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774B2" w:rsidRDefault="00D774B2" w:rsidP="00D774B2">
      <w:pPr>
        <w:tabs>
          <w:tab w:val="left" w:pos="312"/>
        </w:tabs>
        <w:rPr>
          <w:b/>
          <w:i/>
        </w:rPr>
      </w:pPr>
    </w:p>
    <w:p w:rsidR="00D774B2" w:rsidRPr="002B0900" w:rsidRDefault="00D774B2" w:rsidP="00D83126">
      <w:pPr>
        <w:pStyle w:val="Tytu"/>
        <w:pBdr>
          <w:top w:val="single" w:sz="6" w:space="0" w:color="auto"/>
        </w:pBdr>
        <w:tabs>
          <w:tab w:val="clear" w:pos="6096"/>
          <w:tab w:val="left" w:pos="-2700"/>
          <w:tab w:val="left" w:pos="832"/>
          <w:tab w:val="center" w:pos="4819"/>
        </w:tabs>
        <w:ind w:left="284"/>
        <w:jc w:val="left"/>
        <w:rPr>
          <w:spacing w:val="40"/>
          <w:sz w:val="24"/>
        </w:rPr>
      </w:pPr>
      <w:r>
        <w:rPr>
          <w:spacing w:val="40"/>
          <w:sz w:val="24"/>
        </w:rPr>
        <w:tab/>
      </w:r>
      <w:r>
        <w:rPr>
          <w:spacing w:val="40"/>
          <w:sz w:val="24"/>
        </w:rPr>
        <w:tab/>
      </w:r>
      <w:r w:rsidRPr="00F553A9">
        <w:rPr>
          <w:spacing w:val="40"/>
          <w:sz w:val="24"/>
        </w:rPr>
        <w:t>1 REGIONALNA BAZA LOGISTYCZNA</w:t>
      </w:r>
      <w:r w:rsidRPr="00F553A9">
        <w:rPr>
          <w:b w:val="0"/>
          <w:i/>
        </w:rPr>
        <w:t xml:space="preserve">            </w:t>
      </w:r>
    </w:p>
    <w:p w:rsidR="00D774B2" w:rsidRPr="006635C5" w:rsidRDefault="00E119B0" w:rsidP="00E119B0">
      <w:pPr>
        <w:tabs>
          <w:tab w:val="left" w:pos="1491"/>
        </w:tabs>
        <w:spacing w:before="120"/>
        <w:jc w:val="right"/>
        <w:rPr>
          <w:b/>
          <w:sz w:val="20"/>
        </w:rPr>
      </w:pPr>
      <w:r w:rsidRPr="006635C5">
        <w:rPr>
          <w:sz w:val="20"/>
        </w:rPr>
        <w:t xml:space="preserve">dnia </w:t>
      </w:r>
      <w:r w:rsidR="00424102">
        <w:rPr>
          <w:sz w:val="20"/>
        </w:rPr>
        <w:t>8</w:t>
      </w:r>
      <w:r w:rsidR="003639A6">
        <w:rPr>
          <w:sz w:val="20"/>
        </w:rPr>
        <w:t xml:space="preserve"> lipca</w:t>
      </w:r>
      <w:r>
        <w:rPr>
          <w:sz w:val="20"/>
        </w:rPr>
        <w:t xml:space="preserve"> 2022 </w:t>
      </w:r>
      <w:r w:rsidRPr="006635C5">
        <w:rPr>
          <w:sz w:val="20"/>
        </w:rPr>
        <w:t>roku</w:t>
      </w:r>
      <w:r w:rsidR="00D774B2" w:rsidRPr="006635C5">
        <w:rPr>
          <w:sz w:val="20"/>
        </w:rPr>
        <w:t xml:space="preserve"> </w:t>
      </w:r>
      <w:r w:rsidR="00D774B2" w:rsidRPr="006635C5">
        <w:rPr>
          <w:b/>
          <w:i/>
          <w:sz w:val="20"/>
        </w:rPr>
        <w:t xml:space="preserve">                              </w:t>
      </w:r>
    </w:p>
    <w:p w:rsidR="00D774B2" w:rsidRPr="006635C5" w:rsidRDefault="00D774B2" w:rsidP="00882726">
      <w:pPr>
        <w:ind w:firstLine="709"/>
        <w:rPr>
          <w:b/>
          <w:sz w:val="20"/>
        </w:rPr>
      </w:pPr>
      <w:r w:rsidRPr="006635C5">
        <w:rPr>
          <w:b/>
          <w:sz w:val="20"/>
        </w:rPr>
        <w:t>1RBLog.SZP.2612</w:t>
      </w:r>
      <w:r w:rsidR="0060080A">
        <w:rPr>
          <w:b/>
          <w:sz w:val="20"/>
        </w:rPr>
        <w:t>.53.</w:t>
      </w:r>
      <w:r w:rsidRPr="006635C5">
        <w:rPr>
          <w:b/>
          <w:sz w:val="20"/>
        </w:rPr>
        <w:t>202</w:t>
      </w:r>
      <w:r w:rsidR="00E119B0">
        <w:rPr>
          <w:b/>
          <w:sz w:val="20"/>
        </w:rPr>
        <w:t>2</w:t>
      </w:r>
    </w:p>
    <w:p w:rsidR="00D774B2" w:rsidRPr="00253498" w:rsidRDefault="00D774B2" w:rsidP="00D774B2">
      <w:pPr>
        <w:rPr>
          <w:b/>
        </w:rPr>
      </w:pPr>
    </w:p>
    <w:p w:rsidR="00D774B2" w:rsidRPr="003966E0" w:rsidRDefault="00D774B2" w:rsidP="00D774B2">
      <w:pPr>
        <w:rPr>
          <w:b/>
        </w:rPr>
      </w:pPr>
      <w:r w:rsidRPr="003966E0">
        <w:rPr>
          <w:b/>
        </w:rPr>
        <w:t xml:space="preserve">        </w:t>
      </w:r>
      <w:r w:rsidR="001940C8">
        <w:rPr>
          <w:b/>
        </w:rPr>
        <w:t xml:space="preserve">  </w:t>
      </w:r>
      <w:r w:rsidRPr="003966E0">
        <w:rPr>
          <w:b/>
        </w:rPr>
        <w:t xml:space="preserve">  Z A T W I E R D Z A M </w:t>
      </w:r>
    </w:p>
    <w:p w:rsidR="00D774B2" w:rsidRPr="003966E0" w:rsidRDefault="00D774B2" w:rsidP="00D774B2">
      <w:pPr>
        <w:rPr>
          <w:b/>
        </w:rPr>
      </w:pPr>
      <w:r w:rsidRPr="003966E0">
        <w:rPr>
          <w:b/>
        </w:rPr>
        <w:t xml:space="preserve">               </w:t>
      </w:r>
      <w:r>
        <w:rPr>
          <w:b/>
        </w:rPr>
        <w:t xml:space="preserve"> </w:t>
      </w:r>
      <w:r w:rsidRPr="003966E0">
        <w:rPr>
          <w:b/>
        </w:rPr>
        <w:t xml:space="preserve">   </w:t>
      </w:r>
      <w:r w:rsidR="001940C8">
        <w:rPr>
          <w:b/>
        </w:rPr>
        <w:t xml:space="preserve">  </w:t>
      </w:r>
      <w:r w:rsidRPr="003966E0">
        <w:rPr>
          <w:b/>
        </w:rPr>
        <w:t xml:space="preserve">    </w:t>
      </w:r>
    </w:p>
    <w:p w:rsidR="00D774B2" w:rsidRPr="00253498" w:rsidRDefault="00D774B2" w:rsidP="00D774B2">
      <w:r w:rsidRPr="00253498">
        <w:rPr>
          <w:b/>
        </w:rPr>
        <w:t xml:space="preserve">                                                             </w:t>
      </w:r>
    </w:p>
    <w:p w:rsidR="00D774B2" w:rsidRPr="00253498" w:rsidRDefault="00D774B2" w:rsidP="00D774B2">
      <w:pPr>
        <w:rPr>
          <w:b/>
        </w:rPr>
      </w:pPr>
      <w:r w:rsidRPr="00253498">
        <w:rPr>
          <w:b/>
        </w:rPr>
        <w:t xml:space="preserve">                                            </w:t>
      </w:r>
    </w:p>
    <w:p w:rsidR="00D774B2" w:rsidRDefault="00D774B2" w:rsidP="00D774B2">
      <w:r w:rsidRPr="00253498">
        <w:rPr>
          <w:b/>
        </w:rPr>
        <w:t xml:space="preserve">                                                                             </w:t>
      </w:r>
    </w:p>
    <w:p w:rsidR="00D774B2" w:rsidRPr="0054457A" w:rsidRDefault="00D774B2" w:rsidP="00D774B2">
      <w:r w:rsidRPr="0054457A">
        <w:rPr>
          <w:b/>
          <w:spacing w:val="42"/>
        </w:rPr>
        <w:t xml:space="preserve">  </w:t>
      </w:r>
      <w:r w:rsidR="00424102">
        <w:rPr>
          <w:b/>
          <w:spacing w:val="42"/>
        </w:rPr>
        <w:t xml:space="preserve">(-) </w:t>
      </w:r>
      <w:r w:rsidR="00E865AE" w:rsidRPr="0054457A">
        <w:rPr>
          <w:b/>
          <w:spacing w:val="42"/>
        </w:rPr>
        <w:t xml:space="preserve">płk </w:t>
      </w:r>
      <w:r w:rsidR="003639A6">
        <w:rPr>
          <w:b/>
          <w:spacing w:val="42"/>
        </w:rPr>
        <w:t>Janusz KRYSZPIN</w:t>
      </w:r>
    </w:p>
    <w:p w:rsidR="0085217C" w:rsidRDefault="0085217C" w:rsidP="0085217C">
      <w:pPr>
        <w:rPr>
          <w:b/>
          <w:i/>
        </w:rPr>
      </w:pPr>
    </w:p>
    <w:p w:rsidR="009659DA" w:rsidRPr="00F553A9" w:rsidRDefault="009349E7" w:rsidP="009659DA">
      <w:pPr>
        <w:ind w:left="3545" w:firstLine="709"/>
        <w:rPr>
          <w:b/>
          <w:i/>
        </w:rPr>
      </w:pPr>
      <w:r w:rsidRPr="009E1E07">
        <w:rPr>
          <w:noProof/>
        </w:rPr>
        <w:drawing>
          <wp:inline distT="0" distB="0" distL="0" distR="0">
            <wp:extent cx="1032510" cy="1094105"/>
            <wp:effectExtent l="0" t="0" r="0" b="0"/>
            <wp:docPr id="1" name="Obraz 10" descr="G:\tarcza dobra jasno 300 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descr="G:\tarcza dobra jasno 300 dpi.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32510" cy="1094105"/>
                    </a:xfrm>
                    <a:prstGeom prst="rect">
                      <a:avLst/>
                    </a:prstGeom>
                    <a:noFill/>
                    <a:ln>
                      <a:noFill/>
                    </a:ln>
                  </pic:spPr>
                </pic:pic>
              </a:graphicData>
            </a:graphic>
          </wp:inline>
        </w:drawing>
      </w:r>
    </w:p>
    <w:p w:rsidR="0085217C" w:rsidRPr="00F553A9" w:rsidRDefault="0085217C" w:rsidP="0085217C">
      <w:pPr>
        <w:rPr>
          <w:b/>
          <w:i/>
        </w:rPr>
      </w:pPr>
    </w:p>
    <w:p w:rsidR="00912338" w:rsidRPr="007B5DD9" w:rsidRDefault="00912338" w:rsidP="007B5DD9">
      <w:pPr>
        <w:keepNext/>
        <w:jc w:val="center"/>
        <w:outlineLvl w:val="6"/>
        <w:rPr>
          <w:b/>
          <w:i/>
          <w:sz w:val="32"/>
          <w:szCs w:val="32"/>
        </w:rPr>
      </w:pPr>
      <w:r w:rsidRPr="00F553A9">
        <w:rPr>
          <w:b/>
          <w:i/>
          <w:sz w:val="32"/>
          <w:szCs w:val="32"/>
        </w:rPr>
        <w:t xml:space="preserve">Specyfikacja </w:t>
      </w:r>
      <w:r w:rsidR="007B5DD9">
        <w:rPr>
          <w:b/>
          <w:i/>
          <w:sz w:val="32"/>
          <w:szCs w:val="32"/>
        </w:rPr>
        <w:t>Warunków Zamówienia (S</w:t>
      </w:r>
      <w:r w:rsidRPr="00F553A9">
        <w:rPr>
          <w:b/>
          <w:i/>
          <w:sz w:val="32"/>
          <w:szCs w:val="32"/>
        </w:rPr>
        <w:t>WZ)</w:t>
      </w:r>
    </w:p>
    <w:p w:rsidR="00912338" w:rsidRPr="00F553A9" w:rsidRDefault="00912338" w:rsidP="00912338">
      <w:pPr>
        <w:rPr>
          <w:b/>
          <w:sz w:val="32"/>
          <w:szCs w:val="32"/>
        </w:rPr>
      </w:pPr>
    </w:p>
    <w:p w:rsidR="00926DB1" w:rsidRPr="00B4366C" w:rsidRDefault="00912338" w:rsidP="00772A96">
      <w:pPr>
        <w:jc w:val="center"/>
      </w:pPr>
      <w:r w:rsidRPr="00B4366C">
        <w:t xml:space="preserve">w postępowaniu o udzielenie zamówienia publicznego, prowadzonego zgodnie </w:t>
      </w:r>
      <w:r w:rsidRPr="00B4366C">
        <w:br/>
        <w:t xml:space="preserve">z ustawą z dnia </w:t>
      </w:r>
      <w:r w:rsidR="007B5DD9" w:rsidRPr="00B4366C">
        <w:t>11</w:t>
      </w:r>
      <w:r w:rsidRPr="00B4366C">
        <w:t xml:space="preserve"> </w:t>
      </w:r>
      <w:r w:rsidR="007B5DD9" w:rsidRPr="00B4366C">
        <w:t>września 2019</w:t>
      </w:r>
      <w:r w:rsidRPr="00B4366C">
        <w:t xml:space="preserve"> r. Prawo Zamówień Publicznych </w:t>
      </w:r>
      <w:r w:rsidRPr="00B4366C">
        <w:br/>
      </w:r>
      <w:r w:rsidR="007C7D51" w:rsidRPr="00B4366C">
        <w:t>(</w:t>
      </w:r>
      <w:r w:rsidR="00183FAC">
        <w:t>t.</w:t>
      </w:r>
      <w:r w:rsidR="00FF090C">
        <w:t xml:space="preserve"> </w:t>
      </w:r>
      <w:r w:rsidR="00183FAC">
        <w:t>j. Dz. U. z 2021</w:t>
      </w:r>
      <w:r w:rsidR="009E4DD7" w:rsidRPr="00B4366C">
        <w:t xml:space="preserve"> r., poz. </w:t>
      </w:r>
      <w:r w:rsidR="00183FAC">
        <w:t>1129</w:t>
      </w:r>
      <w:r w:rsidR="00912BD4" w:rsidRPr="00B4366C">
        <w:t xml:space="preserve"> ze zm.</w:t>
      </w:r>
      <w:r w:rsidRPr="00B4366C">
        <w:t>)</w:t>
      </w:r>
      <w:r w:rsidR="00772A96">
        <w:t xml:space="preserve"> </w:t>
      </w:r>
      <w:r w:rsidRPr="00B4366C">
        <w:t xml:space="preserve">z zastosowaniem przepisów dla zamówień </w:t>
      </w:r>
      <w:r w:rsidR="007B5DD9" w:rsidRPr="00B4366C">
        <w:br/>
        <w:t>o wartości równej lub przekraczającej progi unijne</w:t>
      </w:r>
      <w:r w:rsidR="00926DB1" w:rsidRPr="00B4366C">
        <w:t xml:space="preserve"> określone na podstawie art. 3 ust. 3 uPzp</w:t>
      </w:r>
    </w:p>
    <w:p w:rsidR="00926DB1" w:rsidRPr="00F553A9" w:rsidRDefault="00926DB1" w:rsidP="00912338">
      <w:pPr>
        <w:spacing w:after="60"/>
        <w:jc w:val="center"/>
      </w:pPr>
    </w:p>
    <w:p w:rsidR="00912338" w:rsidRPr="00F553A9" w:rsidRDefault="00912338" w:rsidP="00912338">
      <w:pPr>
        <w:jc w:val="center"/>
        <w:rPr>
          <w:sz w:val="28"/>
          <w:szCs w:val="28"/>
        </w:rPr>
      </w:pPr>
    </w:p>
    <w:p w:rsidR="00912338" w:rsidRPr="00C85711" w:rsidRDefault="00912338" w:rsidP="00912338">
      <w:pPr>
        <w:jc w:val="center"/>
        <w:rPr>
          <w:b/>
          <w:sz w:val="28"/>
          <w:szCs w:val="32"/>
        </w:rPr>
      </w:pPr>
      <w:r w:rsidRPr="00C85711">
        <w:rPr>
          <w:b/>
          <w:sz w:val="28"/>
          <w:szCs w:val="32"/>
        </w:rPr>
        <w:t>w trybie przetargu nieograniczonego</w:t>
      </w:r>
    </w:p>
    <w:p w:rsidR="00912338" w:rsidRPr="00F553A9" w:rsidRDefault="00912338" w:rsidP="00912338">
      <w:pPr>
        <w:jc w:val="center"/>
        <w:rPr>
          <w:sz w:val="28"/>
          <w:szCs w:val="28"/>
        </w:rPr>
      </w:pPr>
    </w:p>
    <w:p w:rsidR="00DF52B5" w:rsidRDefault="00DF52B5" w:rsidP="00912338">
      <w:pPr>
        <w:spacing w:line="360" w:lineRule="auto"/>
        <w:rPr>
          <w:b/>
          <w:sz w:val="28"/>
          <w:szCs w:val="28"/>
        </w:rPr>
      </w:pPr>
    </w:p>
    <w:p w:rsidR="00912338" w:rsidRPr="00F553A9" w:rsidRDefault="00912338" w:rsidP="00912338">
      <w:pPr>
        <w:spacing w:line="360" w:lineRule="auto"/>
        <w:rPr>
          <w:b/>
          <w:sz w:val="28"/>
          <w:szCs w:val="28"/>
        </w:rPr>
      </w:pPr>
      <w:r w:rsidRPr="00F553A9">
        <w:rPr>
          <w:b/>
          <w:sz w:val="28"/>
          <w:szCs w:val="28"/>
        </w:rPr>
        <w:t>NAZWA POSTĘPOWANIA:</w:t>
      </w:r>
      <w:r w:rsidR="00B4366C">
        <w:rPr>
          <w:b/>
          <w:sz w:val="28"/>
          <w:szCs w:val="28"/>
        </w:rPr>
        <w:t xml:space="preserve"> </w:t>
      </w:r>
    </w:p>
    <w:p w:rsidR="00B4366C" w:rsidRPr="004B0048" w:rsidRDefault="00B4366C" w:rsidP="00B4366C">
      <w:pPr>
        <w:pStyle w:val="Akapitzlist"/>
        <w:shd w:val="clear" w:color="auto" w:fill="FFFFFF"/>
        <w:tabs>
          <w:tab w:val="left" w:pos="389"/>
          <w:tab w:val="left" w:leader="dot" w:pos="9677"/>
        </w:tabs>
        <w:spacing w:before="317" w:line="324" w:lineRule="exact"/>
        <w:ind w:left="709"/>
        <w:jc w:val="center"/>
        <w:rPr>
          <w:b/>
          <w:sz w:val="22"/>
          <w:szCs w:val="22"/>
          <w:lang w:val="pl-PL" w:eastAsia="pl-PL"/>
        </w:rPr>
      </w:pPr>
      <w:r w:rsidRPr="004B0048">
        <w:rPr>
          <w:b/>
          <w:sz w:val="28"/>
          <w:szCs w:val="28"/>
        </w:rPr>
        <w:t xml:space="preserve">„Dostawa </w:t>
      </w:r>
      <w:r w:rsidR="002B05E5">
        <w:rPr>
          <w:b/>
          <w:sz w:val="28"/>
          <w:szCs w:val="28"/>
          <w:lang w:val="pl-PL"/>
        </w:rPr>
        <w:t>produktów naftowych</w:t>
      </w:r>
      <w:r w:rsidR="003639A6">
        <w:rPr>
          <w:b/>
          <w:sz w:val="28"/>
          <w:szCs w:val="28"/>
          <w:lang w:val="pl-PL"/>
        </w:rPr>
        <w:t xml:space="preserve"> i chemicznych</w:t>
      </w:r>
      <w:r w:rsidRPr="004B0048">
        <w:rPr>
          <w:b/>
          <w:sz w:val="28"/>
          <w:szCs w:val="28"/>
        </w:rPr>
        <w:t>”</w:t>
      </w:r>
      <w:r w:rsidRPr="004B0048">
        <w:rPr>
          <w:b/>
          <w:sz w:val="22"/>
          <w:szCs w:val="22"/>
          <w:lang w:val="pl-PL" w:eastAsia="pl-PL"/>
        </w:rPr>
        <w:br/>
      </w:r>
    </w:p>
    <w:p w:rsidR="00D31DDA" w:rsidRPr="005D3DB6" w:rsidRDefault="00D31DDA" w:rsidP="00D31DDA">
      <w:pPr>
        <w:shd w:val="clear" w:color="auto" w:fill="FFFFFF"/>
        <w:tabs>
          <w:tab w:val="left" w:pos="389"/>
          <w:tab w:val="left" w:leader="dot" w:pos="9677"/>
        </w:tabs>
        <w:jc w:val="center"/>
        <w:rPr>
          <w:b/>
          <w:sz w:val="28"/>
          <w:szCs w:val="28"/>
        </w:rPr>
      </w:pPr>
    </w:p>
    <w:p w:rsidR="00D31DDA" w:rsidRPr="00F20AF1" w:rsidRDefault="00D31DDA" w:rsidP="00912BD4">
      <w:pPr>
        <w:shd w:val="clear" w:color="auto" w:fill="FFFFFF"/>
        <w:tabs>
          <w:tab w:val="left" w:pos="389"/>
          <w:tab w:val="left" w:leader="dot" w:pos="9677"/>
        </w:tabs>
        <w:rPr>
          <w:b/>
          <w:sz w:val="28"/>
          <w:szCs w:val="28"/>
        </w:rPr>
      </w:pPr>
    </w:p>
    <w:p w:rsidR="00E119B0" w:rsidRPr="006635C5" w:rsidRDefault="00E119B0" w:rsidP="00E119B0">
      <w:pPr>
        <w:spacing w:line="360" w:lineRule="auto"/>
        <w:jc w:val="both"/>
        <w:rPr>
          <w:sz w:val="22"/>
          <w:szCs w:val="22"/>
        </w:rPr>
      </w:pPr>
      <w:r w:rsidRPr="006635C5">
        <w:rPr>
          <w:sz w:val="22"/>
          <w:szCs w:val="22"/>
        </w:rPr>
        <w:t xml:space="preserve">Ogłoszenie przekazano Urzędowi Publikacji Unii Europejskiej w dniu </w:t>
      </w:r>
      <w:r w:rsidR="00E826F7">
        <w:rPr>
          <w:sz w:val="22"/>
          <w:szCs w:val="22"/>
        </w:rPr>
        <w:t>08.</w:t>
      </w:r>
      <w:r w:rsidR="003639A6">
        <w:rPr>
          <w:sz w:val="22"/>
          <w:szCs w:val="22"/>
        </w:rPr>
        <w:t>07</w:t>
      </w:r>
      <w:r w:rsidR="00C9167D">
        <w:rPr>
          <w:sz w:val="22"/>
          <w:szCs w:val="22"/>
        </w:rPr>
        <w:t>.2022</w:t>
      </w:r>
      <w:r>
        <w:rPr>
          <w:sz w:val="22"/>
          <w:szCs w:val="22"/>
        </w:rPr>
        <w:t xml:space="preserve">  r.</w:t>
      </w:r>
    </w:p>
    <w:p w:rsidR="00E119B0" w:rsidRPr="006635C5" w:rsidRDefault="00E119B0" w:rsidP="00E119B0">
      <w:pPr>
        <w:spacing w:line="360" w:lineRule="auto"/>
        <w:jc w:val="both"/>
        <w:rPr>
          <w:b/>
          <w:sz w:val="22"/>
          <w:szCs w:val="22"/>
        </w:rPr>
      </w:pPr>
      <w:r w:rsidRPr="006635C5">
        <w:rPr>
          <w:sz w:val="22"/>
          <w:szCs w:val="22"/>
        </w:rPr>
        <w:t xml:space="preserve">Ogłoszenie opublikowano w Dzienniku Urzędowym Unii Europejskiej pod numerem </w:t>
      </w:r>
      <w:r w:rsidR="00C9167D">
        <w:rPr>
          <w:sz w:val="22"/>
          <w:szCs w:val="22"/>
        </w:rPr>
        <w:t>2022</w:t>
      </w:r>
      <w:r w:rsidRPr="006635C5">
        <w:rPr>
          <w:sz w:val="22"/>
          <w:szCs w:val="22"/>
        </w:rPr>
        <w:t>/</w:t>
      </w:r>
      <w:r>
        <w:rPr>
          <w:sz w:val="22"/>
          <w:szCs w:val="22"/>
        </w:rPr>
        <w:t>S</w:t>
      </w:r>
      <w:r w:rsidRPr="006635C5">
        <w:rPr>
          <w:sz w:val="22"/>
          <w:szCs w:val="22"/>
        </w:rPr>
        <w:t xml:space="preserve"> </w:t>
      </w:r>
      <w:r w:rsidR="00424102">
        <w:rPr>
          <w:sz w:val="22"/>
          <w:szCs w:val="22"/>
        </w:rPr>
        <w:t>133-378549</w:t>
      </w:r>
      <w:r w:rsidR="003639A6">
        <w:rPr>
          <w:sz w:val="22"/>
          <w:szCs w:val="22"/>
        </w:rPr>
        <w:t xml:space="preserve">  </w:t>
      </w:r>
      <w:r w:rsidR="00424102">
        <w:rPr>
          <w:sz w:val="22"/>
          <w:szCs w:val="22"/>
        </w:rPr>
        <w:br/>
      </w:r>
      <w:r w:rsidRPr="006635C5">
        <w:rPr>
          <w:sz w:val="22"/>
          <w:szCs w:val="22"/>
        </w:rPr>
        <w:t xml:space="preserve">w dniu </w:t>
      </w:r>
      <w:r w:rsidR="00424102">
        <w:rPr>
          <w:sz w:val="22"/>
          <w:szCs w:val="22"/>
        </w:rPr>
        <w:t>13.</w:t>
      </w:r>
      <w:r w:rsidR="003639A6">
        <w:rPr>
          <w:sz w:val="22"/>
          <w:szCs w:val="22"/>
        </w:rPr>
        <w:t>07</w:t>
      </w:r>
      <w:r w:rsidR="00C9167D">
        <w:rPr>
          <w:sz w:val="22"/>
          <w:szCs w:val="22"/>
        </w:rPr>
        <w:t>.2022</w:t>
      </w:r>
      <w:r>
        <w:rPr>
          <w:sz w:val="22"/>
          <w:szCs w:val="22"/>
        </w:rPr>
        <w:t xml:space="preserve"> r.</w:t>
      </w:r>
    </w:p>
    <w:p w:rsidR="007B5DD9" w:rsidRDefault="00912338" w:rsidP="00912338">
      <w:pPr>
        <w:jc w:val="both"/>
        <w:rPr>
          <w:b/>
        </w:rPr>
      </w:pPr>
      <w:r w:rsidRPr="00F553A9">
        <w:rPr>
          <w:b/>
        </w:rPr>
        <w:t xml:space="preserve">  </w:t>
      </w:r>
    </w:p>
    <w:p w:rsidR="00912338" w:rsidRDefault="00912338" w:rsidP="00912338">
      <w:pPr>
        <w:jc w:val="both"/>
        <w:rPr>
          <w:b/>
          <w:sz w:val="28"/>
          <w:szCs w:val="28"/>
        </w:rPr>
      </w:pPr>
      <w:r w:rsidRPr="00F553A9">
        <w:rPr>
          <w:b/>
        </w:rPr>
        <w:t xml:space="preserve">   </w:t>
      </w:r>
      <w:r w:rsidRPr="00F553A9">
        <w:rPr>
          <w:b/>
          <w:sz w:val="28"/>
          <w:szCs w:val="28"/>
        </w:rPr>
        <w:t xml:space="preserve">Numer sprawy </w:t>
      </w:r>
      <w:r w:rsidR="003639A6">
        <w:rPr>
          <w:b/>
          <w:sz w:val="28"/>
          <w:szCs w:val="28"/>
        </w:rPr>
        <w:t>54</w:t>
      </w:r>
      <w:r w:rsidR="00687DE2">
        <w:rPr>
          <w:b/>
          <w:sz w:val="28"/>
          <w:szCs w:val="28"/>
        </w:rPr>
        <w:t>/202</w:t>
      </w:r>
      <w:r w:rsidR="00E119B0">
        <w:rPr>
          <w:b/>
          <w:sz w:val="28"/>
          <w:szCs w:val="28"/>
        </w:rPr>
        <w:t>2</w:t>
      </w:r>
    </w:p>
    <w:p w:rsidR="007B5DD9" w:rsidRDefault="007B5DD9" w:rsidP="00912338">
      <w:pPr>
        <w:jc w:val="both"/>
        <w:rPr>
          <w:b/>
          <w:sz w:val="28"/>
          <w:szCs w:val="28"/>
        </w:rPr>
      </w:pPr>
    </w:p>
    <w:p w:rsidR="00687DE2" w:rsidRPr="009659DA" w:rsidRDefault="003639A6" w:rsidP="00D83126">
      <w:pPr>
        <w:pStyle w:val="Nagwek5"/>
        <w:pBdr>
          <w:left w:val="single" w:sz="6" w:space="0" w:color="auto"/>
          <w:right w:val="single" w:sz="6" w:space="0" w:color="auto"/>
        </w:pBdr>
        <w:rPr>
          <w:spacing w:val="40"/>
          <w:sz w:val="28"/>
          <w:szCs w:val="28"/>
          <w:lang w:val="pl-PL"/>
        </w:rPr>
      </w:pPr>
      <w:r>
        <w:rPr>
          <w:sz w:val="28"/>
          <w:szCs w:val="28"/>
          <w:lang w:val="pl-PL"/>
        </w:rPr>
        <w:t>LIPIEC</w:t>
      </w:r>
      <w:r w:rsidR="00687DE2" w:rsidRPr="009659DA">
        <w:rPr>
          <w:spacing w:val="40"/>
          <w:sz w:val="28"/>
          <w:szCs w:val="28"/>
          <w:lang w:val="pl-PL"/>
        </w:rPr>
        <w:t xml:space="preserve"> </w:t>
      </w:r>
      <w:r w:rsidR="00687DE2" w:rsidRPr="009659DA">
        <w:rPr>
          <w:spacing w:val="40"/>
          <w:sz w:val="28"/>
          <w:szCs w:val="28"/>
        </w:rPr>
        <w:t>20</w:t>
      </w:r>
      <w:r w:rsidR="00E119B0">
        <w:rPr>
          <w:spacing w:val="40"/>
          <w:sz w:val="28"/>
          <w:szCs w:val="28"/>
          <w:lang w:val="pl-PL"/>
        </w:rPr>
        <w:t>22</w:t>
      </w:r>
    </w:p>
    <w:p w:rsidR="007B5DD9" w:rsidRPr="00F553A9" w:rsidRDefault="007B5DD9" w:rsidP="00912338">
      <w:pPr>
        <w:jc w:val="both"/>
        <w:rPr>
          <w:b/>
          <w:sz w:val="28"/>
          <w:szCs w:val="28"/>
        </w:rPr>
      </w:pPr>
    </w:p>
    <w:p w:rsidR="007B5DD9" w:rsidRPr="00F553A9" w:rsidRDefault="007B5DD9" w:rsidP="0085217C"/>
    <w:p w:rsidR="0025097B" w:rsidRPr="001E1C22" w:rsidRDefault="0025097B" w:rsidP="00D83126">
      <w:pPr>
        <w:pStyle w:val="Nagwek5"/>
        <w:pBdr>
          <w:left w:val="single" w:sz="6" w:space="0" w:color="auto"/>
        </w:pBdr>
        <w:rPr>
          <w:sz w:val="24"/>
        </w:rPr>
      </w:pPr>
      <w:r w:rsidRPr="001E1C22">
        <w:rPr>
          <w:sz w:val="24"/>
        </w:rPr>
        <w:lastRenderedPageBreak/>
        <w:t>Rozdział I</w:t>
      </w:r>
    </w:p>
    <w:p w:rsidR="0025097B" w:rsidRPr="001E1C22" w:rsidRDefault="0025097B" w:rsidP="00D83126">
      <w:pPr>
        <w:pStyle w:val="Nagwek5"/>
        <w:pBdr>
          <w:left w:val="single" w:sz="6" w:space="0" w:color="auto"/>
        </w:pBdr>
        <w:rPr>
          <w:sz w:val="24"/>
        </w:rPr>
      </w:pPr>
      <w:r w:rsidRPr="001E1C22">
        <w:rPr>
          <w:sz w:val="24"/>
        </w:rPr>
        <w:t>Informacje ogólne</w:t>
      </w:r>
    </w:p>
    <w:p w:rsidR="00E119B0" w:rsidRPr="007244F6" w:rsidRDefault="00C4067E" w:rsidP="00E119B0">
      <w:pPr>
        <w:spacing w:line="276" w:lineRule="auto"/>
      </w:pPr>
      <w:r w:rsidRPr="001E1C22">
        <w:t>1.</w:t>
      </w:r>
      <w:r w:rsidRPr="007244F6">
        <w:t xml:space="preserve">  </w:t>
      </w:r>
      <w:r w:rsidR="00E119B0" w:rsidRPr="007244F6">
        <w:t>Zamawiający:</w:t>
      </w:r>
      <w:r w:rsidR="00E119B0" w:rsidRPr="007244F6">
        <w:tab/>
      </w:r>
      <w:r w:rsidR="00E119B0" w:rsidRPr="006D0A65">
        <w:rPr>
          <w:b/>
        </w:rPr>
        <w:t>Skarb Państwa – 1 Regionalna Baza Logistyczna</w:t>
      </w:r>
    </w:p>
    <w:p w:rsidR="00E119B0" w:rsidRPr="007244F6" w:rsidRDefault="00E119B0" w:rsidP="00E119B0">
      <w:pPr>
        <w:tabs>
          <w:tab w:val="left" w:pos="1050"/>
          <w:tab w:val="left" w:pos="1843"/>
        </w:tabs>
        <w:spacing w:line="276" w:lineRule="auto"/>
        <w:ind w:firstLine="2127"/>
      </w:pPr>
      <w:r w:rsidRPr="007244F6">
        <w:t>78</w:t>
      </w:r>
      <w:r>
        <w:t>–</w:t>
      </w:r>
      <w:r w:rsidRPr="007244F6">
        <w:t>60</w:t>
      </w:r>
      <w:r>
        <w:t>0</w:t>
      </w:r>
      <w:r w:rsidRPr="007244F6">
        <w:t xml:space="preserve"> Wałcz, ul. Ciasna 7</w:t>
      </w:r>
    </w:p>
    <w:p w:rsidR="00E119B0" w:rsidRPr="007244F6" w:rsidRDefault="00E119B0" w:rsidP="00E119B0">
      <w:pPr>
        <w:tabs>
          <w:tab w:val="left" w:pos="1843"/>
        </w:tabs>
        <w:spacing w:line="276" w:lineRule="auto"/>
        <w:ind w:left="1416" w:firstLine="708"/>
        <w:jc w:val="both"/>
      </w:pPr>
      <w:r>
        <w:t>Regon: 320927404</w:t>
      </w:r>
    </w:p>
    <w:p w:rsidR="00E119B0" w:rsidRDefault="00E119B0" w:rsidP="00E119B0">
      <w:pPr>
        <w:tabs>
          <w:tab w:val="left" w:pos="1843"/>
        </w:tabs>
        <w:spacing w:line="276" w:lineRule="auto"/>
        <w:ind w:left="1416" w:firstLine="708"/>
        <w:jc w:val="both"/>
      </w:pPr>
      <w:r w:rsidRPr="007244F6">
        <w:t>NIP</w:t>
      </w:r>
      <w:r>
        <w:t>:</w:t>
      </w:r>
      <w:r w:rsidRPr="007244F6">
        <w:t xml:space="preserve"> 7651684463</w:t>
      </w:r>
    </w:p>
    <w:p w:rsidR="00E119B0" w:rsidRPr="007244F6" w:rsidRDefault="00E119B0" w:rsidP="00E119B0">
      <w:pPr>
        <w:tabs>
          <w:tab w:val="left" w:pos="1843"/>
        </w:tabs>
        <w:spacing w:line="276" w:lineRule="auto"/>
        <w:ind w:left="1416" w:firstLine="708"/>
        <w:jc w:val="both"/>
      </w:pPr>
      <w:r>
        <w:t>Tel.: 261 472 424</w:t>
      </w:r>
    </w:p>
    <w:p w:rsidR="00E119B0" w:rsidRPr="007244F6" w:rsidRDefault="00E119B0" w:rsidP="00E119B0">
      <w:pPr>
        <w:tabs>
          <w:tab w:val="left" w:pos="1843"/>
        </w:tabs>
        <w:spacing w:line="276" w:lineRule="auto"/>
        <w:ind w:left="1416" w:firstLine="708"/>
        <w:jc w:val="both"/>
        <w:rPr>
          <w:rStyle w:val="Hipercze"/>
          <w:color w:val="auto"/>
        </w:rPr>
      </w:pPr>
      <w:r w:rsidRPr="007244F6">
        <w:t>Strona internetowa:</w:t>
      </w:r>
      <w:r>
        <w:t xml:space="preserve"> </w:t>
      </w:r>
      <w:hyperlink r:id="rId10" w:history="1">
        <w:r w:rsidRPr="007244F6">
          <w:rPr>
            <w:rStyle w:val="Hipercze"/>
            <w:color w:val="auto"/>
          </w:rPr>
          <w:t>www.1rblog.wp.mil.pl</w:t>
        </w:r>
      </w:hyperlink>
    </w:p>
    <w:p w:rsidR="00E119B0" w:rsidRDefault="00E119B0" w:rsidP="00E119B0">
      <w:pPr>
        <w:tabs>
          <w:tab w:val="left" w:pos="1843"/>
        </w:tabs>
        <w:spacing w:line="276" w:lineRule="auto"/>
        <w:ind w:left="1418" w:firstLine="709"/>
        <w:jc w:val="both"/>
        <w:rPr>
          <w:rStyle w:val="Hipercze"/>
          <w:color w:val="auto"/>
          <w:lang w:val="en-US"/>
        </w:rPr>
      </w:pPr>
      <w:r w:rsidRPr="007244F6">
        <w:rPr>
          <w:lang w:val="en-US"/>
        </w:rPr>
        <w:t xml:space="preserve">Poczta elektroniczna: </w:t>
      </w:r>
      <w:hyperlink r:id="rId11" w:history="1">
        <w:r w:rsidRPr="007244F6">
          <w:rPr>
            <w:rStyle w:val="Hipercze"/>
            <w:color w:val="auto"/>
            <w:lang w:val="en-US"/>
          </w:rPr>
          <w:t>1rblog.szp@ron.mil.pl</w:t>
        </w:r>
      </w:hyperlink>
    </w:p>
    <w:p w:rsidR="00E119B0" w:rsidRPr="00687DE2" w:rsidRDefault="00E119B0" w:rsidP="00E119B0">
      <w:pPr>
        <w:spacing w:line="276" w:lineRule="auto"/>
        <w:ind w:left="1418" w:firstLine="709"/>
        <w:jc w:val="both"/>
        <w:rPr>
          <w:rStyle w:val="Hipercze"/>
          <w:color w:val="auto"/>
          <w:lang w:val="en-US"/>
        </w:rPr>
      </w:pPr>
      <w:r w:rsidRPr="00687DE2">
        <w:rPr>
          <w:rStyle w:val="Hipercze"/>
          <w:color w:val="auto"/>
          <w:lang w:val="en-US"/>
        </w:rPr>
        <w:t>Godziny pracy: poniedziałek – czwartek 7:00 – 15:30, piątek 7:00 – 13:00</w:t>
      </w:r>
    </w:p>
    <w:p w:rsidR="00E119B0" w:rsidRPr="00687DE2" w:rsidRDefault="00E119B0" w:rsidP="00E119B0">
      <w:pPr>
        <w:tabs>
          <w:tab w:val="left" w:pos="1843"/>
        </w:tabs>
        <w:spacing w:line="276" w:lineRule="auto"/>
        <w:ind w:left="1418" w:firstLine="709"/>
        <w:jc w:val="both"/>
        <w:rPr>
          <w:u w:val="single"/>
        </w:rPr>
      </w:pPr>
      <w:r w:rsidRPr="00687DE2">
        <w:rPr>
          <w:u w:val="single"/>
        </w:rPr>
        <w:t>Konto bankowe:</w:t>
      </w:r>
    </w:p>
    <w:p w:rsidR="00E119B0" w:rsidRPr="00687DE2" w:rsidRDefault="00E119B0" w:rsidP="00141423">
      <w:pPr>
        <w:numPr>
          <w:ilvl w:val="0"/>
          <w:numId w:val="73"/>
        </w:numPr>
        <w:spacing w:line="276" w:lineRule="auto"/>
        <w:ind w:left="2410" w:hanging="283"/>
        <w:jc w:val="both"/>
        <w:rPr>
          <w:u w:val="single"/>
        </w:rPr>
      </w:pPr>
      <w:r w:rsidRPr="00687DE2">
        <w:rPr>
          <w:u w:val="single"/>
        </w:rPr>
        <w:t>do wpłaty wadium:</w:t>
      </w:r>
      <w:r w:rsidRPr="00687DE2">
        <w:rPr>
          <w:b/>
          <w:u w:val="single"/>
        </w:rPr>
        <w:t xml:space="preserve"> </w:t>
      </w:r>
      <w:r w:rsidRPr="00687DE2">
        <w:rPr>
          <w:u w:val="single"/>
        </w:rPr>
        <w:t>NBP o/o Bydgoszcz</w:t>
      </w:r>
      <w:r w:rsidRPr="00687DE2">
        <w:rPr>
          <w:i/>
          <w:u w:val="single"/>
        </w:rPr>
        <w:t xml:space="preserve"> </w:t>
      </w:r>
      <w:r w:rsidRPr="00687DE2">
        <w:rPr>
          <w:b/>
          <w:u w:val="single"/>
        </w:rPr>
        <w:t>76 1010 1078 0083 1213 9120 2000</w:t>
      </w:r>
    </w:p>
    <w:p w:rsidR="00E119B0" w:rsidRPr="00687DE2" w:rsidRDefault="00E119B0" w:rsidP="00141423">
      <w:pPr>
        <w:numPr>
          <w:ilvl w:val="0"/>
          <w:numId w:val="73"/>
        </w:numPr>
        <w:spacing w:line="276" w:lineRule="auto"/>
        <w:ind w:left="2410" w:hanging="283"/>
        <w:jc w:val="both"/>
        <w:rPr>
          <w:u w:val="single"/>
        </w:rPr>
      </w:pPr>
      <w:r w:rsidRPr="00687DE2">
        <w:rPr>
          <w:u w:val="single"/>
        </w:rPr>
        <w:t>do wpłaty ZNWU:</w:t>
      </w:r>
      <w:r w:rsidRPr="00687DE2">
        <w:rPr>
          <w:b/>
          <w:u w:val="single"/>
        </w:rPr>
        <w:t xml:space="preserve">  </w:t>
      </w:r>
      <w:r w:rsidRPr="00687DE2">
        <w:rPr>
          <w:u w:val="single"/>
        </w:rPr>
        <w:t>NBP o/o Bydgoszcz</w:t>
      </w:r>
      <w:r w:rsidRPr="00687DE2">
        <w:rPr>
          <w:i/>
          <w:u w:val="single"/>
        </w:rPr>
        <w:t xml:space="preserve"> </w:t>
      </w:r>
      <w:r w:rsidRPr="00687DE2">
        <w:rPr>
          <w:b/>
          <w:u w:val="single"/>
        </w:rPr>
        <w:t>47 1010 1078 0083 1213 9120 0000</w:t>
      </w:r>
    </w:p>
    <w:p w:rsidR="00E119B0" w:rsidRPr="00E119B0" w:rsidRDefault="00E119B0" w:rsidP="00741ACD">
      <w:pPr>
        <w:pStyle w:val="Akapitzlist"/>
        <w:numPr>
          <w:ilvl w:val="0"/>
          <w:numId w:val="60"/>
        </w:numPr>
        <w:spacing w:before="120" w:after="120"/>
        <w:ind w:left="284" w:hanging="284"/>
        <w:contextualSpacing w:val="0"/>
        <w:jc w:val="both"/>
      </w:pPr>
      <w:r w:rsidRPr="00687DE2">
        <w:rPr>
          <w:lang w:val="pl-PL"/>
        </w:rPr>
        <w:t xml:space="preserve">Postępowanie prowadzone jest w formie elektronicznej przy użyciu platformy zakupowej dostępnej pod adresem: </w:t>
      </w:r>
      <w:hyperlink r:id="rId12" w:history="1">
        <w:r w:rsidRPr="00687DE2">
          <w:rPr>
            <w:rStyle w:val="Hipercze"/>
            <w:color w:val="auto"/>
            <w:lang w:val="pl-PL"/>
          </w:rPr>
          <w:t>https://platformazakupowa.pl/pn/1rblog</w:t>
        </w:r>
      </w:hyperlink>
      <w:r w:rsidRPr="00687DE2">
        <w:rPr>
          <w:lang w:val="pl-PL"/>
        </w:rPr>
        <w:t>.</w:t>
      </w:r>
    </w:p>
    <w:p w:rsidR="00E119B0" w:rsidRPr="00E119B0" w:rsidRDefault="00E119B0" w:rsidP="00E119B0">
      <w:pPr>
        <w:pStyle w:val="Tytu"/>
        <w:pBdr>
          <w:top w:val="single" w:sz="6" w:space="0" w:color="auto"/>
        </w:pBdr>
        <w:rPr>
          <w:lang w:val="pl-PL"/>
        </w:rPr>
      </w:pPr>
      <w:r w:rsidRPr="00E119B0">
        <w:rPr>
          <w:lang w:val="pl-PL"/>
        </w:rPr>
        <w:t>Rozdział II</w:t>
      </w:r>
    </w:p>
    <w:p w:rsidR="00367D4A" w:rsidRPr="00C47CD7" w:rsidRDefault="0025097B" w:rsidP="00D83126">
      <w:pPr>
        <w:pStyle w:val="Tytu"/>
        <w:pBdr>
          <w:top w:val="single" w:sz="6" w:space="0" w:color="auto"/>
        </w:pBdr>
        <w:rPr>
          <w:sz w:val="24"/>
        </w:rPr>
      </w:pPr>
      <w:r w:rsidRPr="00C47CD7">
        <w:rPr>
          <w:sz w:val="24"/>
        </w:rPr>
        <w:t xml:space="preserve">Tryb udzielenia zamówienia </w:t>
      </w:r>
    </w:p>
    <w:p w:rsidR="00367D4A" w:rsidRDefault="00367D4A" w:rsidP="003610EA">
      <w:pPr>
        <w:pStyle w:val="Tekstpodstawowy3"/>
        <w:keepNext/>
        <w:keepLines/>
        <w:spacing w:before="120" w:after="240"/>
        <w:jc w:val="both"/>
        <w:rPr>
          <w:b w:val="0"/>
        </w:rPr>
      </w:pPr>
      <w:r w:rsidRPr="00C47CD7">
        <w:rPr>
          <w:b w:val="0"/>
          <w:szCs w:val="24"/>
        </w:rPr>
        <w:t>Postępowanie o udzielenie zamówienia prowadzone będzie</w:t>
      </w:r>
      <w:r w:rsidRPr="007244F6">
        <w:rPr>
          <w:b w:val="0"/>
          <w:szCs w:val="24"/>
        </w:rPr>
        <w:t xml:space="preserve"> w trybie przetargu nieograniczonego zgodnie z </w:t>
      </w:r>
      <w:r w:rsidRPr="007244F6">
        <w:rPr>
          <w:b w:val="0"/>
        </w:rPr>
        <w:t xml:space="preserve">ustawą z dnia </w:t>
      </w:r>
      <w:r w:rsidR="00C47CD7">
        <w:rPr>
          <w:b w:val="0"/>
          <w:lang w:val="pl-PL"/>
        </w:rPr>
        <w:t>11</w:t>
      </w:r>
      <w:r w:rsidRPr="007244F6">
        <w:rPr>
          <w:b w:val="0"/>
        </w:rPr>
        <w:t xml:space="preserve"> </w:t>
      </w:r>
      <w:r w:rsidR="00C47CD7">
        <w:rPr>
          <w:b w:val="0"/>
          <w:lang w:val="pl-PL"/>
        </w:rPr>
        <w:t xml:space="preserve">września </w:t>
      </w:r>
      <w:r w:rsidRPr="007244F6">
        <w:rPr>
          <w:b w:val="0"/>
        </w:rPr>
        <w:t>20</w:t>
      </w:r>
      <w:r w:rsidR="00C47CD7">
        <w:rPr>
          <w:b w:val="0"/>
          <w:lang w:val="pl-PL"/>
        </w:rPr>
        <w:t>19</w:t>
      </w:r>
      <w:r w:rsidRPr="007244F6">
        <w:rPr>
          <w:b w:val="0"/>
        </w:rPr>
        <w:t xml:space="preserve"> r. Prawo zamówień publicznych (</w:t>
      </w:r>
      <w:r w:rsidR="003B05A2" w:rsidRPr="003B05A2">
        <w:rPr>
          <w:b w:val="0"/>
          <w:lang w:val="pl-PL"/>
        </w:rPr>
        <w:t>t.</w:t>
      </w:r>
      <w:r w:rsidR="00E119B0">
        <w:rPr>
          <w:b w:val="0"/>
          <w:lang w:val="pl-PL"/>
        </w:rPr>
        <w:t xml:space="preserve"> </w:t>
      </w:r>
      <w:r w:rsidR="003B05A2" w:rsidRPr="003B05A2">
        <w:rPr>
          <w:b w:val="0"/>
          <w:lang w:val="pl-PL"/>
        </w:rPr>
        <w:t xml:space="preserve">j. Dz. U. z 2021 r., </w:t>
      </w:r>
      <w:r w:rsidR="00E119B0">
        <w:rPr>
          <w:b w:val="0"/>
          <w:lang w:val="pl-PL"/>
        </w:rPr>
        <w:br/>
      </w:r>
      <w:r w:rsidR="003B05A2" w:rsidRPr="003B05A2">
        <w:rPr>
          <w:b w:val="0"/>
          <w:lang w:val="pl-PL"/>
        </w:rPr>
        <w:t>poz. 1129 ze zm.)</w:t>
      </w:r>
      <w:r w:rsidR="00C47CD7">
        <w:rPr>
          <w:b w:val="0"/>
          <w:lang w:val="pl-PL"/>
        </w:rPr>
        <w:t>, dalej zwanej ustawą Pzp</w:t>
      </w:r>
      <w:r w:rsidRPr="007244F6">
        <w:rPr>
          <w:b w:val="0"/>
        </w:rPr>
        <w:t>. W zakre</w:t>
      </w:r>
      <w:r w:rsidR="00C47CD7">
        <w:rPr>
          <w:b w:val="0"/>
        </w:rPr>
        <w:t xml:space="preserve">sie nieuregulowanym niniejszą </w:t>
      </w:r>
      <w:r w:rsidR="002B05E5">
        <w:rPr>
          <w:b w:val="0"/>
          <w:lang w:val="pl-PL"/>
        </w:rPr>
        <w:t xml:space="preserve">Specyfikacją Warunków </w:t>
      </w:r>
      <w:r w:rsidRPr="007244F6">
        <w:rPr>
          <w:b w:val="0"/>
        </w:rPr>
        <w:t>Z</w:t>
      </w:r>
      <w:r w:rsidR="002B05E5">
        <w:rPr>
          <w:b w:val="0"/>
          <w:lang w:val="pl-PL"/>
        </w:rPr>
        <w:t>amówienia (dalej „SWZ”)</w:t>
      </w:r>
      <w:r w:rsidRPr="007244F6">
        <w:rPr>
          <w:b w:val="0"/>
        </w:rPr>
        <w:t xml:space="preserve"> mają zastosowanie przepisy ustawy oraz aktów wykonawczych wydanych na jej podstawie.</w:t>
      </w:r>
    </w:p>
    <w:p w:rsidR="00367D4A" w:rsidRPr="00B570A2" w:rsidRDefault="00367D4A" w:rsidP="00D83126">
      <w:pPr>
        <w:pStyle w:val="Tytu"/>
        <w:rPr>
          <w:sz w:val="24"/>
        </w:rPr>
      </w:pPr>
      <w:r w:rsidRPr="00B570A2">
        <w:rPr>
          <w:sz w:val="24"/>
        </w:rPr>
        <w:t>Rozdział III</w:t>
      </w:r>
    </w:p>
    <w:p w:rsidR="00367D4A" w:rsidRPr="00B570A2" w:rsidRDefault="00367D4A" w:rsidP="00D83126">
      <w:pPr>
        <w:pStyle w:val="Tytu"/>
        <w:rPr>
          <w:sz w:val="24"/>
          <w:lang w:val="pl-PL"/>
        </w:rPr>
      </w:pPr>
      <w:r w:rsidRPr="00B570A2">
        <w:rPr>
          <w:sz w:val="24"/>
        </w:rPr>
        <w:t xml:space="preserve"> Opis przedmiotu zamówienia</w:t>
      </w:r>
    </w:p>
    <w:p w:rsidR="002B05E5" w:rsidRDefault="00853878" w:rsidP="00141423">
      <w:pPr>
        <w:widowControl w:val="0"/>
        <w:numPr>
          <w:ilvl w:val="0"/>
          <w:numId w:val="88"/>
        </w:numPr>
        <w:tabs>
          <w:tab w:val="left" w:pos="-4820"/>
        </w:tabs>
        <w:suppressAutoHyphens/>
        <w:spacing w:before="60" w:after="120"/>
        <w:ind w:left="284" w:hanging="284"/>
        <w:jc w:val="both"/>
        <w:rPr>
          <w:rFonts w:eastAsia="Arial Narrow"/>
        </w:rPr>
      </w:pPr>
      <w:r w:rsidRPr="00B570A2">
        <w:rPr>
          <w:rFonts w:eastAsia="Arial Narrow"/>
        </w:rPr>
        <w:t xml:space="preserve">Przedmiotem zamówienia jest </w:t>
      </w:r>
      <w:r w:rsidR="000B32CE" w:rsidRPr="00B570A2">
        <w:rPr>
          <w:rFonts w:eastAsia="Arial Narrow"/>
          <w:b/>
        </w:rPr>
        <w:t xml:space="preserve">dostawa </w:t>
      </w:r>
      <w:r w:rsidR="002B05E5" w:rsidRPr="00B570A2">
        <w:rPr>
          <w:rFonts w:eastAsia="Arial Narrow"/>
          <w:b/>
        </w:rPr>
        <w:t>produktów naftowych</w:t>
      </w:r>
      <w:r w:rsidR="003639A6">
        <w:rPr>
          <w:rFonts w:eastAsia="Arial Narrow"/>
          <w:b/>
        </w:rPr>
        <w:t xml:space="preserve"> i chemicznych</w:t>
      </w:r>
      <w:r w:rsidR="000B32CE" w:rsidRPr="00040DD3">
        <w:rPr>
          <w:rFonts w:eastAsia="Arial Narrow"/>
          <w:b/>
        </w:rPr>
        <w:t xml:space="preserve"> </w:t>
      </w:r>
      <w:r w:rsidR="000B32CE" w:rsidRPr="00040DD3">
        <w:rPr>
          <w:rFonts w:eastAsia="Arial Narrow"/>
        </w:rPr>
        <w:t>zgodnie</w:t>
      </w:r>
      <w:r w:rsidR="000B32CE" w:rsidRPr="00040DD3">
        <w:rPr>
          <w:rFonts w:eastAsia="Arial Narrow"/>
          <w:b/>
        </w:rPr>
        <w:t xml:space="preserve"> </w:t>
      </w:r>
      <w:r w:rsidR="000B32CE" w:rsidRPr="00040DD3">
        <w:rPr>
          <w:rFonts w:eastAsia="Arial Narrow"/>
        </w:rPr>
        <w:t>z</w:t>
      </w:r>
      <w:r w:rsidR="002B05E5">
        <w:rPr>
          <w:rFonts w:eastAsia="Arial Narrow"/>
        </w:rPr>
        <w:t>e wskazanymi przez Zamawiającego</w:t>
      </w:r>
      <w:r w:rsidR="000B32CE" w:rsidRPr="00040DD3">
        <w:rPr>
          <w:rFonts w:eastAsia="Arial Narrow"/>
        </w:rPr>
        <w:t xml:space="preserve"> wymaganiami </w:t>
      </w:r>
      <w:r w:rsidR="002B05E5">
        <w:rPr>
          <w:rFonts w:eastAsia="Arial Narrow"/>
        </w:rPr>
        <w:t xml:space="preserve">jakościowymi zamieszczonymi w „Opisie przedmiotu zamówienia” stanowiącym </w:t>
      </w:r>
      <w:r w:rsidR="002B05E5" w:rsidRPr="001F7476">
        <w:rPr>
          <w:rFonts w:eastAsia="Arial Narrow"/>
        </w:rPr>
        <w:t xml:space="preserve">załącznik nr </w:t>
      </w:r>
      <w:r w:rsidR="00034551" w:rsidRPr="001F7476">
        <w:rPr>
          <w:rFonts w:eastAsia="Arial Narrow"/>
        </w:rPr>
        <w:t>6</w:t>
      </w:r>
      <w:r w:rsidR="00754624" w:rsidRPr="001F7476">
        <w:rPr>
          <w:rFonts w:eastAsia="Arial Narrow"/>
        </w:rPr>
        <w:t xml:space="preserve"> </w:t>
      </w:r>
      <w:r w:rsidR="002B05E5" w:rsidRPr="001F7476">
        <w:rPr>
          <w:rFonts w:eastAsia="Arial Narrow"/>
        </w:rPr>
        <w:t xml:space="preserve">do SWZ </w:t>
      </w:r>
      <w:r w:rsidR="002B05E5">
        <w:rPr>
          <w:rFonts w:eastAsia="Arial Narrow"/>
        </w:rPr>
        <w:t>oraz zgodnie</w:t>
      </w:r>
      <w:r w:rsidR="002C07DF">
        <w:rPr>
          <w:rFonts w:eastAsia="Arial Narrow"/>
        </w:rPr>
        <w:t xml:space="preserve"> z</w:t>
      </w:r>
      <w:r w:rsidR="002B05E5">
        <w:rPr>
          <w:rFonts w:eastAsia="Arial Narrow"/>
        </w:rPr>
        <w:t xml:space="preserve"> zestawieniem określonym w Rozdziale IV niniejszej SWZ, przy czym </w:t>
      </w:r>
      <w:r w:rsidR="002B05E5" w:rsidRPr="002B05E5">
        <w:rPr>
          <w:rFonts w:eastAsia="Arial Narrow"/>
        </w:rPr>
        <w:t>ilości ujęte w opcji w tabeli</w:t>
      </w:r>
      <w:r w:rsidR="002B05E5">
        <w:rPr>
          <w:rFonts w:eastAsia="Arial Narrow"/>
        </w:rPr>
        <w:t xml:space="preserve"> w Rozdziale IV</w:t>
      </w:r>
      <w:r w:rsidR="00592374">
        <w:rPr>
          <w:rFonts w:eastAsia="Arial Narrow"/>
        </w:rPr>
        <w:t xml:space="preserve"> ust. 2 niniejszej </w:t>
      </w:r>
      <w:r w:rsidR="002B05E5">
        <w:rPr>
          <w:rFonts w:eastAsia="Arial Narrow"/>
        </w:rPr>
        <w:t>SWZ</w:t>
      </w:r>
      <w:r w:rsidR="002B05E5" w:rsidRPr="002B05E5">
        <w:rPr>
          <w:rFonts w:eastAsia="Arial Narrow"/>
        </w:rPr>
        <w:t>, w kolumnie „ilość w opcji” mogą być wykorzystane po realizacji ilości podstawowych ujętych w tabeli</w:t>
      </w:r>
      <w:r w:rsidR="002B05E5">
        <w:rPr>
          <w:rFonts w:eastAsia="Arial Narrow"/>
        </w:rPr>
        <w:t xml:space="preserve"> w Rozdziale IV </w:t>
      </w:r>
      <w:r w:rsidR="00592374">
        <w:rPr>
          <w:rFonts w:eastAsia="Arial Narrow"/>
        </w:rPr>
        <w:t xml:space="preserve">ust. 2 niniejszej </w:t>
      </w:r>
      <w:r w:rsidR="002B05E5">
        <w:rPr>
          <w:rFonts w:eastAsia="Arial Narrow"/>
        </w:rPr>
        <w:t>SWZ</w:t>
      </w:r>
      <w:r w:rsidR="002B05E5" w:rsidRPr="002B05E5">
        <w:rPr>
          <w:rFonts w:eastAsia="Arial Narrow"/>
        </w:rPr>
        <w:t>, w kolumnie „ilość podstawowa”</w:t>
      </w:r>
      <w:r w:rsidR="00B40DFE">
        <w:rPr>
          <w:rFonts w:eastAsia="Arial Narrow"/>
        </w:rPr>
        <w:t xml:space="preserve"> </w:t>
      </w:r>
      <w:r w:rsidR="00B40DFE" w:rsidRPr="008D40AB">
        <w:t>w sytuacji zaistnienia w tym zakresie potrzeb Zamawiającego</w:t>
      </w:r>
      <w:r w:rsidR="002B05E5" w:rsidRPr="002B05E5">
        <w:rPr>
          <w:rFonts w:eastAsia="Arial Narrow"/>
        </w:rPr>
        <w:t xml:space="preserve">. O zamiarze </w:t>
      </w:r>
      <w:r w:rsidR="0054457A">
        <w:rPr>
          <w:rFonts w:eastAsia="Arial Narrow"/>
        </w:rPr>
        <w:t xml:space="preserve">skorzystania z prawa opcji </w:t>
      </w:r>
      <w:r w:rsidR="002B05E5" w:rsidRPr="002B05E5">
        <w:rPr>
          <w:rFonts w:eastAsia="Arial Narrow"/>
        </w:rPr>
        <w:t xml:space="preserve">wraz z podaniem </w:t>
      </w:r>
      <w:r w:rsidR="002B05E5" w:rsidRPr="00C44E84">
        <w:rPr>
          <w:rFonts w:eastAsia="Arial Narrow"/>
        </w:rPr>
        <w:t>ilości zamówionego przedmiotu zamówienia oraz miejscem jego dostawy</w:t>
      </w:r>
      <w:r w:rsidR="002B05E5" w:rsidRPr="00B40DFE">
        <w:rPr>
          <w:rFonts w:eastAsia="Arial Narrow"/>
        </w:rPr>
        <w:t>, Zama</w:t>
      </w:r>
      <w:r w:rsidR="002B05E5" w:rsidRPr="002B05E5">
        <w:rPr>
          <w:rFonts w:eastAsia="Arial Narrow"/>
        </w:rPr>
        <w:t xml:space="preserve">wiający poinformuje Wykonawcę (pisemnie lub e – mailem lub faksem) </w:t>
      </w:r>
      <w:r w:rsidR="00134E7D" w:rsidRPr="001405B6">
        <w:rPr>
          <w:rFonts w:eastAsia="Arial Narrow"/>
        </w:rPr>
        <w:t xml:space="preserve">w terminie określonym w „Projektowanych postanowieniach umowy” stanowiących załącznik nr </w:t>
      </w:r>
      <w:r w:rsidR="001405B6" w:rsidRPr="001405B6">
        <w:rPr>
          <w:rFonts w:eastAsia="Arial Narrow"/>
        </w:rPr>
        <w:t>5</w:t>
      </w:r>
      <w:r w:rsidR="00134E7D" w:rsidRPr="001405B6">
        <w:rPr>
          <w:rFonts w:eastAsia="Arial Narrow"/>
        </w:rPr>
        <w:t xml:space="preserve"> do SWZ.</w:t>
      </w:r>
    </w:p>
    <w:p w:rsidR="00427BDD" w:rsidRPr="0032054A" w:rsidRDefault="00427BDD" w:rsidP="00141423">
      <w:pPr>
        <w:widowControl w:val="0"/>
        <w:numPr>
          <w:ilvl w:val="0"/>
          <w:numId w:val="88"/>
        </w:numPr>
        <w:tabs>
          <w:tab w:val="left" w:pos="-4820"/>
        </w:tabs>
        <w:suppressAutoHyphens/>
        <w:spacing w:before="60" w:after="120"/>
        <w:ind w:left="284" w:hanging="284"/>
        <w:jc w:val="both"/>
      </w:pPr>
      <w:r w:rsidRPr="0032054A">
        <w:rPr>
          <w:bCs/>
        </w:rPr>
        <w:t>Zamawiający</w:t>
      </w:r>
      <w:r w:rsidRPr="0032054A">
        <w:t xml:space="preserve"> opisał przedmiot zamówienia przez odniesienie do norm. Zamawiający wskazuje zatem, że dopuszcza rozwiązania równoważne opisywanym normom.</w:t>
      </w:r>
      <w:r w:rsidRPr="0032054A">
        <w:rPr>
          <w:i/>
        </w:rPr>
        <w:t xml:space="preserve"> </w:t>
      </w:r>
    </w:p>
    <w:p w:rsidR="003B736B" w:rsidRDefault="003B736B" w:rsidP="00141423">
      <w:pPr>
        <w:numPr>
          <w:ilvl w:val="0"/>
          <w:numId w:val="88"/>
        </w:numPr>
        <w:spacing w:before="60"/>
        <w:ind w:left="284" w:hanging="284"/>
        <w:jc w:val="both"/>
        <w:rPr>
          <w:sz w:val="22"/>
          <w:szCs w:val="22"/>
        </w:rPr>
      </w:pPr>
      <w:r w:rsidRPr="0032054A">
        <w:t xml:space="preserve">W przypadku oferowania dostawy przedmiotu zamówienia, który nie jest zgodny z normami, </w:t>
      </w:r>
      <w:r>
        <w:br/>
      </w:r>
      <w:r w:rsidRPr="0032054A">
        <w:t xml:space="preserve">do których „Opis przedmiotu zamówienia” się odnosi Wykonawca zobowiązany jest udowodnić </w:t>
      </w:r>
      <w:r w:rsidRPr="0032054A">
        <w:br/>
        <w:t xml:space="preserve">w ofercie, w szczególności za pomocą przedmiotowych środków dowodowych, o których mowa </w:t>
      </w:r>
      <w:r w:rsidRPr="0032054A">
        <w:br/>
        <w:t xml:space="preserve">w </w:t>
      </w:r>
      <w:r w:rsidRPr="0060080A">
        <w:t>Rozdziale IX ust. 3</w:t>
      </w:r>
      <w:r w:rsidR="003A2EA4" w:rsidRPr="0060080A">
        <w:t xml:space="preserve"> pkt 1 lit b)</w:t>
      </w:r>
      <w:r w:rsidRPr="0060080A">
        <w:t xml:space="preserve">, że proponowane </w:t>
      </w:r>
      <w:r w:rsidRPr="0032054A">
        <w:t xml:space="preserve">rozwiązania w równoważnym stopniu spełniają wymagania określone w „Opisie przedmiotu zamówienia” </w:t>
      </w:r>
      <w:r w:rsidRPr="0060080A">
        <w:t xml:space="preserve">stanowiącym załącznik nr 6 do SWZ </w:t>
      </w:r>
      <w:r w:rsidRPr="0032054A">
        <w:t xml:space="preserve">(art. 101 ust. 4-5 uPzp). </w:t>
      </w:r>
      <w:r w:rsidRPr="0032054A">
        <w:rPr>
          <w:i/>
          <w:iCs/>
        </w:rPr>
        <w:t xml:space="preserve">(dotyczy Wykonawcy powołującego się na rozwiązania, o których mowa </w:t>
      </w:r>
      <w:r w:rsidRPr="0032054A">
        <w:rPr>
          <w:i/>
          <w:iCs/>
        </w:rPr>
        <w:br/>
        <w:t xml:space="preserve">w ust. </w:t>
      </w:r>
      <w:r>
        <w:rPr>
          <w:i/>
          <w:iCs/>
        </w:rPr>
        <w:t>2</w:t>
      </w:r>
      <w:r w:rsidRPr="0032054A">
        <w:rPr>
          <w:i/>
          <w:iCs/>
        </w:rPr>
        <w:t xml:space="preserve"> niniejszego rozdziału SWZ)</w:t>
      </w:r>
      <w:r w:rsidRPr="0032054A">
        <w:rPr>
          <w:sz w:val="22"/>
          <w:szCs w:val="22"/>
        </w:rPr>
        <w:t>.</w:t>
      </w:r>
    </w:p>
    <w:p w:rsidR="00AA4590" w:rsidRDefault="00AA4590" w:rsidP="00AA4590">
      <w:pPr>
        <w:spacing w:before="60"/>
        <w:jc w:val="both"/>
        <w:rPr>
          <w:sz w:val="22"/>
          <w:szCs w:val="22"/>
        </w:rPr>
      </w:pPr>
    </w:p>
    <w:p w:rsidR="00AA4590" w:rsidRPr="0032054A" w:rsidRDefault="00AA4590" w:rsidP="00AA4590">
      <w:pPr>
        <w:spacing w:before="60"/>
        <w:jc w:val="both"/>
        <w:rPr>
          <w:sz w:val="22"/>
          <w:szCs w:val="22"/>
        </w:rPr>
      </w:pPr>
    </w:p>
    <w:p w:rsidR="00AA4590" w:rsidRPr="00AA4590" w:rsidRDefault="00AA4590" w:rsidP="00141423">
      <w:pPr>
        <w:widowControl w:val="0"/>
        <w:numPr>
          <w:ilvl w:val="0"/>
          <w:numId w:val="88"/>
        </w:numPr>
        <w:tabs>
          <w:tab w:val="left" w:pos="-4820"/>
        </w:tabs>
        <w:suppressAutoHyphens/>
        <w:spacing w:before="60"/>
        <w:ind w:left="284" w:hanging="284"/>
        <w:jc w:val="both"/>
        <w:rPr>
          <w:rFonts w:eastAsia="Arial Narrow"/>
          <w:bCs/>
        </w:rPr>
      </w:pPr>
      <w:r>
        <w:rPr>
          <w:rFonts w:eastAsia="Arial Narrow"/>
          <w:b/>
          <w:u w:val="single"/>
        </w:rPr>
        <w:lastRenderedPageBreak/>
        <w:t xml:space="preserve">Produkty równoważne </w:t>
      </w:r>
    </w:p>
    <w:p w:rsidR="00062976" w:rsidRPr="00AA4590" w:rsidRDefault="00F854E5" w:rsidP="00C96941">
      <w:pPr>
        <w:pStyle w:val="Akapitzlist"/>
        <w:widowControl w:val="0"/>
        <w:numPr>
          <w:ilvl w:val="0"/>
          <w:numId w:val="181"/>
        </w:numPr>
        <w:tabs>
          <w:tab w:val="left" w:pos="-4820"/>
        </w:tabs>
        <w:suppressAutoHyphens/>
        <w:spacing w:before="60"/>
        <w:ind w:left="567" w:hanging="283"/>
        <w:jc w:val="both"/>
        <w:rPr>
          <w:rFonts w:eastAsia="Arial Narrow"/>
        </w:rPr>
      </w:pPr>
      <w:r w:rsidRPr="00AA4590">
        <w:rPr>
          <w:rFonts w:eastAsia="Arial Narrow"/>
          <w:b/>
          <w:u w:val="single"/>
        </w:rPr>
        <w:t>dotyczy zadania</w:t>
      </w:r>
      <w:r w:rsidRPr="00AA4590">
        <w:rPr>
          <w:rFonts w:eastAsia="Arial Narrow"/>
          <w:b/>
          <w:bCs/>
          <w:u w:val="single"/>
        </w:rPr>
        <w:t xml:space="preserve"> nr </w:t>
      </w:r>
      <w:r w:rsidR="00896EFE" w:rsidRPr="00AA4590">
        <w:rPr>
          <w:rFonts w:eastAsia="Arial Narrow"/>
          <w:b/>
          <w:bCs/>
          <w:u w:val="single"/>
        </w:rPr>
        <w:t>3</w:t>
      </w:r>
      <w:r w:rsidR="00AA4590" w:rsidRPr="00AA4590">
        <w:rPr>
          <w:rFonts w:eastAsia="Arial Narrow"/>
          <w:b/>
          <w:bCs/>
          <w:u w:val="single"/>
        </w:rPr>
        <w:t xml:space="preserve"> </w:t>
      </w:r>
      <w:r w:rsidR="00062976" w:rsidRPr="00AA4590">
        <w:rPr>
          <w:rFonts w:eastAsia="Arial Narrow"/>
        </w:rPr>
        <w:t>W związku z opisaniem przedmiotu zamówienia poprzez wskazanie konkretnego produktu, Zamawiający dopuszcza zaoferowanie produktu równoważnego zgodnego z wymaganiami określonymi przez Zamawiającego w „Opisie przedmiotu zamówienia”</w:t>
      </w:r>
      <w:r w:rsidRPr="00AA4590">
        <w:rPr>
          <w:rFonts w:eastAsia="Arial Narrow"/>
        </w:rPr>
        <w:t xml:space="preserve"> </w:t>
      </w:r>
      <w:r w:rsidR="001405B6" w:rsidRPr="00AA4590">
        <w:rPr>
          <w:rFonts w:eastAsia="Arial Narrow"/>
        </w:rPr>
        <w:t>– załącznik nr 6 do SWZ</w:t>
      </w:r>
      <w:r w:rsidR="00D72FB4" w:rsidRPr="00AA4590">
        <w:rPr>
          <w:rFonts w:eastAsia="Arial Narrow"/>
        </w:rPr>
        <w:t>.</w:t>
      </w:r>
    </w:p>
    <w:p w:rsidR="0032499B" w:rsidRPr="00427BDD" w:rsidRDefault="00181D84" w:rsidP="00F854E5">
      <w:pPr>
        <w:widowControl w:val="0"/>
        <w:tabs>
          <w:tab w:val="left" w:pos="-4820"/>
        </w:tabs>
        <w:suppressAutoHyphens/>
        <w:spacing w:before="60" w:after="120"/>
        <w:ind w:left="284"/>
        <w:jc w:val="both"/>
        <w:rPr>
          <w:i/>
        </w:rPr>
      </w:pPr>
      <w:r w:rsidRPr="00427BDD">
        <w:rPr>
          <w:b/>
        </w:rPr>
        <w:t xml:space="preserve">Za produkt równoważny </w:t>
      </w:r>
      <w:r w:rsidRPr="007D016B">
        <w:t>Zamawiający uważa</w:t>
      </w:r>
      <w:r w:rsidRPr="008506DB">
        <w:t xml:space="preserve"> </w:t>
      </w:r>
      <w:r w:rsidRPr="00427BDD">
        <w:rPr>
          <w:bCs/>
        </w:rPr>
        <w:t xml:space="preserve">produkt, na który Wykonawca przedstawi aktualne </w:t>
      </w:r>
      <w:r w:rsidRPr="008506DB">
        <w:t>zaświadczenie wystawione przez Szefa Szefostwa Służby MPS Inspektoratu Wsparcia SZ, potwierdzające dopuszczenie dostarczanego produktu do</w:t>
      </w:r>
      <w:r w:rsidR="00427BDD">
        <w:t xml:space="preserve"> </w:t>
      </w:r>
      <w:r w:rsidR="0032499B">
        <w:t xml:space="preserve">eksploatacji w </w:t>
      </w:r>
      <w:r w:rsidR="00035FBE">
        <w:t>silniku samolotu szkolno-treningowego PZL-130 TC-II</w:t>
      </w:r>
      <w:r w:rsidR="00D31718">
        <w:t xml:space="preserve"> (Rozdział IX ust. 3 SWZ)</w:t>
      </w:r>
      <w:r w:rsidR="007D016B">
        <w:t>.</w:t>
      </w:r>
      <w:r w:rsidR="0032499B">
        <w:t xml:space="preserve"> </w:t>
      </w:r>
    </w:p>
    <w:p w:rsidR="00D31718" w:rsidRPr="00753289" w:rsidRDefault="00D31718" w:rsidP="00D31718">
      <w:pPr>
        <w:widowControl w:val="0"/>
        <w:tabs>
          <w:tab w:val="left" w:pos="-4820"/>
        </w:tabs>
        <w:suppressAutoHyphens/>
        <w:spacing w:before="60" w:after="120"/>
        <w:ind w:left="284"/>
        <w:jc w:val="both"/>
        <w:rPr>
          <w:rFonts w:eastAsia="Arial Narrow"/>
        </w:rPr>
      </w:pPr>
      <w:r w:rsidRPr="00753289">
        <w:rPr>
          <w:rFonts w:eastAsia="Arial Narrow"/>
        </w:rPr>
        <w:t xml:space="preserve">Kryteria w celu oceny równoważności opisano w </w:t>
      </w:r>
      <w:r>
        <w:rPr>
          <w:rFonts w:eastAsia="Arial Narrow"/>
        </w:rPr>
        <w:t>„</w:t>
      </w:r>
      <w:r w:rsidRPr="00753289">
        <w:rPr>
          <w:rFonts w:eastAsia="Arial Narrow"/>
        </w:rPr>
        <w:t xml:space="preserve">Wymaganiach Jakościowych </w:t>
      </w:r>
      <w:r>
        <w:rPr>
          <w:rFonts w:eastAsia="Arial Narrow"/>
        </w:rPr>
        <w:t xml:space="preserve">nr </w:t>
      </w:r>
      <w:r w:rsidR="00035FBE">
        <w:rPr>
          <w:rFonts w:eastAsia="Arial Narrow"/>
        </w:rPr>
        <w:t>66</w:t>
      </w:r>
      <w:r>
        <w:rPr>
          <w:rFonts w:eastAsia="Arial Narrow"/>
        </w:rPr>
        <w:t xml:space="preserve">” </w:t>
      </w:r>
      <w:r w:rsidRPr="00753289">
        <w:rPr>
          <w:rFonts w:eastAsia="Arial Narrow"/>
        </w:rPr>
        <w:t xml:space="preserve">zamieszczonych w „Opisie przedmiotu zamówienia” stanowiącym załącznik nr 6 do niniejszej SWZ. </w:t>
      </w:r>
    </w:p>
    <w:p w:rsidR="00181D84" w:rsidRDefault="00181D84" w:rsidP="00181D84">
      <w:pPr>
        <w:tabs>
          <w:tab w:val="left" w:pos="-4820"/>
        </w:tabs>
        <w:suppressAutoHyphens/>
        <w:spacing w:before="120" w:after="120"/>
        <w:ind w:left="284"/>
        <w:jc w:val="both"/>
        <w:rPr>
          <w:bCs/>
          <w:u w:val="single"/>
        </w:rPr>
      </w:pPr>
      <w:r w:rsidRPr="001A18CC">
        <w:rPr>
          <w:bCs/>
          <w:u w:val="single"/>
        </w:rPr>
        <w:t>Zaświadczenie Szefa Szefostwa Służby MPS IWspSZ musi być wystawione na potrzeby aktualnie prowadzonego postępowania przetargowego</w:t>
      </w:r>
      <w:r>
        <w:rPr>
          <w:bCs/>
          <w:u w:val="single"/>
        </w:rPr>
        <w:t xml:space="preserve"> i być dołączone do oferty.</w:t>
      </w:r>
      <w:r w:rsidRPr="001A18CC">
        <w:rPr>
          <w:bCs/>
          <w:u w:val="single"/>
        </w:rPr>
        <w:t xml:space="preserve"> </w:t>
      </w:r>
    </w:p>
    <w:p w:rsidR="00D31718" w:rsidRDefault="00D31718" w:rsidP="00D31718">
      <w:pPr>
        <w:widowControl w:val="0"/>
        <w:tabs>
          <w:tab w:val="left" w:pos="-4820"/>
        </w:tabs>
        <w:suppressAutoHyphens/>
        <w:spacing w:before="120" w:after="120"/>
        <w:ind w:left="1066"/>
        <w:jc w:val="both"/>
        <w:rPr>
          <w:b/>
          <w:i/>
        </w:rPr>
      </w:pPr>
      <w:r w:rsidRPr="007D016B">
        <w:rPr>
          <w:b/>
          <w:i/>
        </w:rPr>
        <w:t xml:space="preserve">Olej </w:t>
      </w:r>
      <w:r w:rsidR="00AA4590">
        <w:rPr>
          <w:b/>
          <w:i/>
        </w:rPr>
        <w:t>Turbonycoil 600</w:t>
      </w:r>
      <w:r w:rsidRPr="007D016B">
        <w:rPr>
          <w:b/>
          <w:i/>
        </w:rPr>
        <w:t xml:space="preserve"> produkcji </w:t>
      </w:r>
      <w:r w:rsidR="00AA4590">
        <w:rPr>
          <w:b/>
          <w:i/>
        </w:rPr>
        <w:t>NYCO</w:t>
      </w:r>
      <w:r w:rsidRPr="007D016B">
        <w:rPr>
          <w:b/>
          <w:i/>
        </w:rPr>
        <w:t xml:space="preserve"> nie wymaga posiadania ww. zaświadczenia.</w:t>
      </w:r>
    </w:p>
    <w:p w:rsidR="00AA4590" w:rsidRDefault="00AA4590" w:rsidP="00AA4590">
      <w:pPr>
        <w:widowControl w:val="0"/>
        <w:tabs>
          <w:tab w:val="left" w:pos="-4820"/>
        </w:tabs>
        <w:suppressAutoHyphens/>
        <w:spacing w:before="60"/>
        <w:ind w:left="284"/>
        <w:jc w:val="both"/>
        <w:rPr>
          <w:rFonts w:eastAsia="Arial Narrow"/>
          <w:b/>
          <w:u w:val="single"/>
        </w:rPr>
      </w:pPr>
    </w:p>
    <w:p w:rsidR="00AA4590" w:rsidRPr="00753289" w:rsidRDefault="00AA4590" w:rsidP="00C96941">
      <w:pPr>
        <w:pStyle w:val="Akapitzlist"/>
        <w:widowControl w:val="0"/>
        <w:numPr>
          <w:ilvl w:val="0"/>
          <w:numId w:val="181"/>
        </w:numPr>
        <w:tabs>
          <w:tab w:val="left" w:pos="-4820"/>
        </w:tabs>
        <w:suppressAutoHyphens/>
        <w:spacing w:before="60"/>
        <w:ind w:left="567" w:hanging="283"/>
        <w:jc w:val="both"/>
        <w:rPr>
          <w:rFonts w:eastAsia="Arial Narrow"/>
        </w:rPr>
      </w:pPr>
      <w:r w:rsidRPr="0032054A">
        <w:rPr>
          <w:rFonts w:eastAsia="Arial Narrow"/>
          <w:b/>
          <w:u w:val="single"/>
        </w:rPr>
        <w:t>dotyczy zadania</w:t>
      </w:r>
      <w:r w:rsidRPr="0032054A">
        <w:rPr>
          <w:rFonts w:eastAsia="Arial Narrow"/>
          <w:b/>
          <w:bCs/>
          <w:u w:val="single"/>
        </w:rPr>
        <w:t xml:space="preserve"> nr </w:t>
      </w:r>
      <w:r>
        <w:rPr>
          <w:rFonts w:eastAsia="Arial Narrow"/>
          <w:b/>
          <w:bCs/>
          <w:u w:val="single"/>
          <w:lang w:val="pl-PL"/>
        </w:rPr>
        <w:t>4</w:t>
      </w:r>
      <w:r>
        <w:rPr>
          <w:rFonts w:eastAsia="Arial Narrow"/>
          <w:b/>
          <w:bCs/>
          <w:u w:val="single"/>
        </w:rPr>
        <w:t xml:space="preserve"> </w:t>
      </w:r>
      <w:r w:rsidRPr="00753289">
        <w:rPr>
          <w:rFonts w:eastAsia="Arial Narrow"/>
        </w:rPr>
        <w:t>W związku z opisaniem przedmiotu zamówienia poprzez wskazanie konkretnego produktu, Zamawiający dopuszcza zaoferowanie produktu równoważnego zgodnego z wymaganiami określonymi przez Zamawiającego w „Opisie przedmiotu zamówienia”</w:t>
      </w:r>
      <w:r>
        <w:rPr>
          <w:rFonts w:eastAsia="Arial Narrow"/>
        </w:rPr>
        <w:t xml:space="preserve"> </w:t>
      </w:r>
      <w:r w:rsidRPr="00753289">
        <w:rPr>
          <w:rFonts w:eastAsia="Arial Narrow"/>
        </w:rPr>
        <w:t xml:space="preserve">– </w:t>
      </w:r>
      <w:r w:rsidRPr="001F7476">
        <w:rPr>
          <w:rFonts w:eastAsia="Arial Narrow"/>
        </w:rPr>
        <w:t>załącznik nr 6 do SWZ</w:t>
      </w:r>
      <w:r w:rsidRPr="00753289">
        <w:rPr>
          <w:rFonts w:eastAsia="Arial Narrow"/>
        </w:rPr>
        <w:t>.</w:t>
      </w:r>
    </w:p>
    <w:p w:rsidR="00AA4590" w:rsidRPr="00427BDD" w:rsidRDefault="00AA4590" w:rsidP="00AA4590">
      <w:pPr>
        <w:widowControl w:val="0"/>
        <w:tabs>
          <w:tab w:val="left" w:pos="-4820"/>
        </w:tabs>
        <w:suppressAutoHyphens/>
        <w:spacing w:before="60" w:after="120"/>
        <w:ind w:left="284"/>
        <w:jc w:val="both"/>
        <w:rPr>
          <w:i/>
        </w:rPr>
      </w:pPr>
      <w:r w:rsidRPr="00427BDD">
        <w:rPr>
          <w:b/>
        </w:rPr>
        <w:t xml:space="preserve">Za produkt równoważny </w:t>
      </w:r>
      <w:r w:rsidRPr="007D016B">
        <w:t>Zamawiający uważa</w:t>
      </w:r>
      <w:r w:rsidRPr="008506DB">
        <w:t xml:space="preserve"> </w:t>
      </w:r>
      <w:r w:rsidRPr="00427BDD">
        <w:rPr>
          <w:bCs/>
        </w:rPr>
        <w:t xml:space="preserve">produkt, na który Wykonawca przedstawi aktualne </w:t>
      </w:r>
      <w:r w:rsidRPr="008506DB">
        <w:t>zaświadczenie wystawione przez Szefa Szefostwa Służby MPS Inspektoratu Wsparcia SZ, potwierdzające dopuszczenie dostarczanego produktu do</w:t>
      </w:r>
      <w:r>
        <w:t xml:space="preserve"> eksploatacji w technice wojskowej (Rozdział IX ust. 3 SWZ). </w:t>
      </w:r>
    </w:p>
    <w:p w:rsidR="00AA4590" w:rsidRPr="00B923DB" w:rsidRDefault="00AA4590" w:rsidP="00AA4590">
      <w:pPr>
        <w:widowControl w:val="0"/>
        <w:tabs>
          <w:tab w:val="left" w:pos="-4820"/>
        </w:tabs>
        <w:suppressAutoHyphens/>
        <w:spacing w:before="60" w:after="120"/>
        <w:ind w:left="284"/>
        <w:jc w:val="both"/>
        <w:rPr>
          <w:rFonts w:eastAsia="Arial Narrow"/>
        </w:rPr>
      </w:pPr>
      <w:r w:rsidRPr="00753289">
        <w:rPr>
          <w:rFonts w:eastAsia="Arial Narrow"/>
        </w:rPr>
        <w:t xml:space="preserve">Kryteria w celu oceny równoważności opisano w </w:t>
      </w:r>
      <w:r>
        <w:rPr>
          <w:rFonts w:eastAsia="Arial Narrow"/>
        </w:rPr>
        <w:t>„</w:t>
      </w:r>
      <w:r w:rsidRPr="00753289">
        <w:rPr>
          <w:rFonts w:eastAsia="Arial Narrow"/>
        </w:rPr>
        <w:t xml:space="preserve">Wymaganiach Jakościowych </w:t>
      </w:r>
      <w:r>
        <w:rPr>
          <w:rFonts w:eastAsia="Arial Narrow"/>
        </w:rPr>
        <w:t xml:space="preserve">nr 53” </w:t>
      </w:r>
      <w:r w:rsidRPr="00753289">
        <w:rPr>
          <w:rFonts w:eastAsia="Arial Narrow"/>
        </w:rPr>
        <w:t xml:space="preserve">zamieszczonych w „Opisie przedmiotu zamówienia” stanowiącym załącznik nr 6 do niniejszej SWZ. </w:t>
      </w:r>
    </w:p>
    <w:p w:rsidR="00AA4590" w:rsidRPr="00B923DB" w:rsidRDefault="00AA4590" w:rsidP="00AA4590">
      <w:pPr>
        <w:tabs>
          <w:tab w:val="left" w:pos="-4820"/>
        </w:tabs>
        <w:suppressAutoHyphens/>
        <w:spacing w:before="120" w:after="120"/>
        <w:ind w:left="284"/>
        <w:jc w:val="both"/>
        <w:rPr>
          <w:bCs/>
          <w:u w:val="single"/>
        </w:rPr>
      </w:pPr>
      <w:r w:rsidRPr="00B923DB">
        <w:rPr>
          <w:bCs/>
          <w:u w:val="single"/>
        </w:rPr>
        <w:t xml:space="preserve">Zaświadczenie Szefa Szefostwa Służby MPS IWspSZ musi być wystawione na potrzeby aktualnie prowadzonego postępowania przetargowego i być dołączone do oferty. </w:t>
      </w:r>
    </w:p>
    <w:p w:rsidR="00AA4590" w:rsidRPr="00B923DB" w:rsidRDefault="00AA4590" w:rsidP="00AA4590">
      <w:pPr>
        <w:widowControl w:val="0"/>
        <w:tabs>
          <w:tab w:val="left" w:pos="-4820"/>
        </w:tabs>
        <w:suppressAutoHyphens/>
        <w:spacing w:before="120" w:after="120"/>
        <w:ind w:left="1066"/>
        <w:jc w:val="both"/>
        <w:rPr>
          <w:b/>
          <w:i/>
        </w:rPr>
      </w:pPr>
      <w:r w:rsidRPr="00B923DB">
        <w:rPr>
          <w:b/>
          <w:i/>
        </w:rPr>
        <w:t xml:space="preserve">Płyn Steol M produkcji </w:t>
      </w:r>
      <w:r w:rsidR="005B1D3D" w:rsidRPr="00B923DB">
        <w:rPr>
          <w:b/>
          <w:i/>
        </w:rPr>
        <w:t>Instytut Nafty i Gazu</w:t>
      </w:r>
      <w:r w:rsidR="00364177" w:rsidRPr="00B923DB">
        <w:rPr>
          <w:b/>
          <w:i/>
        </w:rPr>
        <w:t>.</w:t>
      </w:r>
      <w:r w:rsidR="005B1D3D" w:rsidRPr="00B923DB">
        <w:rPr>
          <w:b/>
          <w:i/>
        </w:rPr>
        <w:t xml:space="preserve"> Państwowy Instytut Badawczy</w:t>
      </w:r>
      <w:r w:rsidRPr="00B923DB">
        <w:rPr>
          <w:b/>
          <w:i/>
        </w:rPr>
        <w:t xml:space="preserve"> nie wymaga posiadania ww. zaświadczenia.</w:t>
      </w:r>
    </w:p>
    <w:p w:rsidR="00AA4590" w:rsidRPr="00B923DB" w:rsidRDefault="00AA4590" w:rsidP="00D31718">
      <w:pPr>
        <w:widowControl w:val="0"/>
        <w:tabs>
          <w:tab w:val="left" w:pos="-4820"/>
        </w:tabs>
        <w:suppressAutoHyphens/>
        <w:spacing w:before="120" w:after="120"/>
        <w:ind w:left="1066"/>
        <w:jc w:val="both"/>
        <w:rPr>
          <w:b/>
          <w:i/>
        </w:rPr>
      </w:pPr>
    </w:p>
    <w:p w:rsidR="00AA4590" w:rsidRPr="00753289" w:rsidRDefault="00AA4590" w:rsidP="00C96941">
      <w:pPr>
        <w:pStyle w:val="Akapitzlist"/>
        <w:widowControl w:val="0"/>
        <w:numPr>
          <w:ilvl w:val="0"/>
          <w:numId w:val="181"/>
        </w:numPr>
        <w:tabs>
          <w:tab w:val="left" w:pos="-4820"/>
        </w:tabs>
        <w:suppressAutoHyphens/>
        <w:spacing w:before="60"/>
        <w:ind w:left="567" w:hanging="283"/>
        <w:jc w:val="both"/>
        <w:rPr>
          <w:rFonts w:eastAsia="Arial Narrow"/>
        </w:rPr>
      </w:pPr>
      <w:r w:rsidRPr="00B923DB">
        <w:rPr>
          <w:rFonts w:eastAsia="Arial Narrow"/>
          <w:b/>
          <w:u w:val="single"/>
        </w:rPr>
        <w:t>dotyczy zadania</w:t>
      </w:r>
      <w:r w:rsidRPr="00B923DB">
        <w:rPr>
          <w:rFonts w:eastAsia="Arial Narrow"/>
          <w:b/>
          <w:bCs/>
          <w:u w:val="single"/>
        </w:rPr>
        <w:t xml:space="preserve"> nr </w:t>
      </w:r>
      <w:r w:rsidRPr="00B923DB">
        <w:rPr>
          <w:rFonts w:eastAsia="Arial Narrow"/>
          <w:b/>
          <w:bCs/>
          <w:u w:val="single"/>
          <w:lang w:val="pl-PL"/>
        </w:rPr>
        <w:t>5</w:t>
      </w:r>
      <w:r w:rsidRPr="00B923DB">
        <w:rPr>
          <w:rFonts w:eastAsia="Arial Narrow"/>
          <w:b/>
          <w:bCs/>
          <w:u w:val="single"/>
        </w:rPr>
        <w:t xml:space="preserve"> </w:t>
      </w:r>
      <w:r w:rsidRPr="00B923DB">
        <w:rPr>
          <w:rFonts w:eastAsia="Arial Narrow"/>
        </w:rPr>
        <w:t xml:space="preserve">W związku z opisaniem przedmiotu zamówienia poprzez wskazanie konkretnego produktu, Zamawiający dopuszcza zaoferowanie produktu równoważnego </w:t>
      </w:r>
      <w:r w:rsidRPr="00753289">
        <w:rPr>
          <w:rFonts w:eastAsia="Arial Narrow"/>
        </w:rPr>
        <w:t>zgodnego z wymaganiami określonymi przez Zamawiającego w „Opisie przedmiotu zamówienia”</w:t>
      </w:r>
      <w:r>
        <w:rPr>
          <w:rFonts w:eastAsia="Arial Narrow"/>
        </w:rPr>
        <w:t xml:space="preserve"> </w:t>
      </w:r>
      <w:r w:rsidRPr="00753289">
        <w:rPr>
          <w:rFonts w:eastAsia="Arial Narrow"/>
        </w:rPr>
        <w:t xml:space="preserve">– </w:t>
      </w:r>
      <w:r w:rsidRPr="001F7476">
        <w:rPr>
          <w:rFonts w:eastAsia="Arial Narrow"/>
        </w:rPr>
        <w:t>załącznik nr 6 do SWZ</w:t>
      </w:r>
      <w:r w:rsidRPr="00753289">
        <w:rPr>
          <w:rFonts w:eastAsia="Arial Narrow"/>
        </w:rPr>
        <w:t>.</w:t>
      </w:r>
    </w:p>
    <w:p w:rsidR="00AA4590" w:rsidRPr="00427BDD" w:rsidRDefault="00AA4590" w:rsidP="00AA4590">
      <w:pPr>
        <w:widowControl w:val="0"/>
        <w:tabs>
          <w:tab w:val="left" w:pos="-4820"/>
        </w:tabs>
        <w:suppressAutoHyphens/>
        <w:spacing w:before="60" w:after="120"/>
        <w:ind w:left="284"/>
        <w:jc w:val="both"/>
        <w:rPr>
          <w:i/>
        </w:rPr>
      </w:pPr>
      <w:r w:rsidRPr="00427BDD">
        <w:rPr>
          <w:b/>
        </w:rPr>
        <w:t xml:space="preserve">Za produkt równoważny </w:t>
      </w:r>
      <w:r w:rsidRPr="007D016B">
        <w:t>Zamawiający uważa</w:t>
      </w:r>
      <w:r w:rsidRPr="008506DB">
        <w:t xml:space="preserve"> </w:t>
      </w:r>
      <w:r w:rsidRPr="00427BDD">
        <w:rPr>
          <w:bCs/>
        </w:rPr>
        <w:t xml:space="preserve">produkt, na który Wykonawca przedstawi aktualne </w:t>
      </w:r>
      <w:r w:rsidRPr="008506DB">
        <w:t>zaświadczenie wystawione przez Szefa Szefostwa Służby MPS Inspektoratu Wsparcia SZ, potwierdzające dopuszczenie dostarczanego produktu do</w:t>
      </w:r>
      <w:r>
        <w:t xml:space="preserve"> eksploatacji w układach smarowania statków powietrznych „CASA”, C-295M </w:t>
      </w:r>
      <w:r w:rsidR="00E56462">
        <w:t>–</w:t>
      </w:r>
      <w:r>
        <w:t xml:space="preserve"> eksploatowanych</w:t>
      </w:r>
      <w:r w:rsidR="00E56462">
        <w:t xml:space="preserve"> w SZ RP</w:t>
      </w:r>
      <w:r>
        <w:t xml:space="preserve"> (Rozdział IX ust. 3 SWZ). </w:t>
      </w:r>
    </w:p>
    <w:p w:rsidR="00AA4590" w:rsidRPr="00753289" w:rsidRDefault="00AA4590" w:rsidP="00AA4590">
      <w:pPr>
        <w:widowControl w:val="0"/>
        <w:tabs>
          <w:tab w:val="left" w:pos="-4820"/>
        </w:tabs>
        <w:suppressAutoHyphens/>
        <w:spacing w:before="60" w:after="120"/>
        <w:ind w:left="284"/>
        <w:jc w:val="both"/>
        <w:rPr>
          <w:rFonts w:eastAsia="Arial Narrow"/>
        </w:rPr>
      </w:pPr>
      <w:r w:rsidRPr="00753289">
        <w:rPr>
          <w:rFonts w:eastAsia="Arial Narrow"/>
        </w:rPr>
        <w:t xml:space="preserve">Kryteria w celu oceny równoważności opisano w </w:t>
      </w:r>
      <w:r>
        <w:rPr>
          <w:rFonts w:eastAsia="Arial Narrow"/>
        </w:rPr>
        <w:t>„</w:t>
      </w:r>
      <w:r w:rsidRPr="00753289">
        <w:rPr>
          <w:rFonts w:eastAsia="Arial Narrow"/>
        </w:rPr>
        <w:t xml:space="preserve">Wymaganiach Jakościowych </w:t>
      </w:r>
      <w:r>
        <w:rPr>
          <w:rFonts w:eastAsia="Arial Narrow"/>
        </w:rPr>
        <w:t xml:space="preserve">nr </w:t>
      </w:r>
      <w:r w:rsidR="00E56462">
        <w:rPr>
          <w:rFonts w:eastAsia="Arial Narrow"/>
        </w:rPr>
        <w:t>69</w:t>
      </w:r>
      <w:r>
        <w:rPr>
          <w:rFonts w:eastAsia="Arial Narrow"/>
        </w:rPr>
        <w:t xml:space="preserve">” </w:t>
      </w:r>
      <w:r w:rsidRPr="00753289">
        <w:rPr>
          <w:rFonts w:eastAsia="Arial Narrow"/>
        </w:rPr>
        <w:t xml:space="preserve">zamieszczonych w „Opisie przedmiotu zamówienia” stanowiącym załącznik nr 6 do niniejszej SWZ. </w:t>
      </w:r>
    </w:p>
    <w:p w:rsidR="00AA4590" w:rsidRDefault="00AA4590" w:rsidP="00AA4590">
      <w:pPr>
        <w:tabs>
          <w:tab w:val="left" w:pos="-4820"/>
        </w:tabs>
        <w:suppressAutoHyphens/>
        <w:spacing w:before="120" w:after="120"/>
        <w:ind w:left="284"/>
        <w:jc w:val="both"/>
        <w:rPr>
          <w:bCs/>
          <w:u w:val="single"/>
        </w:rPr>
      </w:pPr>
      <w:r w:rsidRPr="001A18CC">
        <w:rPr>
          <w:bCs/>
          <w:u w:val="single"/>
        </w:rPr>
        <w:t>Zaświadczenie Szefa Szefostwa Służby MPS IWspSZ musi być wystawione na potrzeby aktualnie prowadzonego postępowania przetargowego</w:t>
      </w:r>
      <w:r>
        <w:rPr>
          <w:bCs/>
          <w:u w:val="single"/>
        </w:rPr>
        <w:t xml:space="preserve"> i być dołączone do oferty.</w:t>
      </w:r>
      <w:r w:rsidRPr="001A18CC">
        <w:rPr>
          <w:bCs/>
          <w:u w:val="single"/>
        </w:rPr>
        <w:t xml:space="preserve"> </w:t>
      </w:r>
    </w:p>
    <w:p w:rsidR="00AA4590" w:rsidRPr="007D016B" w:rsidRDefault="00E56462" w:rsidP="00AA4590">
      <w:pPr>
        <w:widowControl w:val="0"/>
        <w:tabs>
          <w:tab w:val="left" w:pos="-4820"/>
        </w:tabs>
        <w:suppressAutoHyphens/>
        <w:spacing w:before="120" w:after="120"/>
        <w:ind w:left="1066"/>
        <w:jc w:val="both"/>
        <w:rPr>
          <w:b/>
          <w:i/>
        </w:rPr>
      </w:pPr>
      <w:r>
        <w:rPr>
          <w:b/>
          <w:i/>
        </w:rPr>
        <w:t>Olej Mobil Jet Oil II</w:t>
      </w:r>
      <w:r w:rsidR="00AA4590" w:rsidRPr="007D016B">
        <w:rPr>
          <w:b/>
          <w:i/>
        </w:rPr>
        <w:t xml:space="preserve"> </w:t>
      </w:r>
      <w:r w:rsidR="00AA4590" w:rsidRPr="00E56462">
        <w:rPr>
          <w:b/>
          <w:i/>
        </w:rPr>
        <w:t>produkcji</w:t>
      </w:r>
      <w:r>
        <w:rPr>
          <w:b/>
          <w:i/>
        </w:rPr>
        <w:t xml:space="preserve"> </w:t>
      </w:r>
      <w:r w:rsidRPr="00E56462">
        <w:rPr>
          <w:b/>
          <w:i/>
        </w:rPr>
        <w:t>Exxon Mobil</w:t>
      </w:r>
      <w:r w:rsidR="00AA4590" w:rsidRPr="00E56462">
        <w:rPr>
          <w:b/>
          <w:i/>
        </w:rPr>
        <w:t xml:space="preserve"> nie </w:t>
      </w:r>
      <w:r w:rsidR="00AA4590" w:rsidRPr="007D016B">
        <w:rPr>
          <w:b/>
          <w:i/>
        </w:rPr>
        <w:t>wymaga posiadania ww. zaświadczenia.</w:t>
      </w:r>
    </w:p>
    <w:p w:rsidR="00E56462" w:rsidRPr="00753289" w:rsidRDefault="00E56462" w:rsidP="00C96941">
      <w:pPr>
        <w:pStyle w:val="Akapitzlist"/>
        <w:widowControl w:val="0"/>
        <w:numPr>
          <w:ilvl w:val="0"/>
          <w:numId w:val="181"/>
        </w:numPr>
        <w:tabs>
          <w:tab w:val="left" w:pos="-4820"/>
        </w:tabs>
        <w:suppressAutoHyphens/>
        <w:spacing w:before="60"/>
        <w:ind w:left="567" w:hanging="283"/>
        <w:jc w:val="both"/>
        <w:rPr>
          <w:rFonts w:eastAsia="Arial Narrow"/>
        </w:rPr>
      </w:pPr>
      <w:r w:rsidRPr="0032054A">
        <w:rPr>
          <w:rFonts w:eastAsia="Arial Narrow"/>
          <w:b/>
          <w:u w:val="single"/>
        </w:rPr>
        <w:lastRenderedPageBreak/>
        <w:t>dotyczy zadania</w:t>
      </w:r>
      <w:r w:rsidRPr="0032054A">
        <w:rPr>
          <w:rFonts w:eastAsia="Arial Narrow"/>
          <w:b/>
          <w:bCs/>
          <w:u w:val="single"/>
        </w:rPr>
        <w:t xml:space="preserve"> nr </w:t>
      </w:r>
      <w:r>
        <w:rPr>
          <w:rFonts w:eastAsia="Arial Narrow"/>
          <w:b/>
          <w:bCs/>
          <w:u w:val="single"/>
          <w:lang w:val="pl-PL"/>
        </w:rPr>
        <w:t>10</w:t>
      </w:r>
      <w:r>
        <w:rPr>
          <w:rFonts w:eastAsia="Arial Narrow"/>
          <w:b/>
          <w:bCs/>
          <w:u w:val="single"/>
        </w:rPr>
        <w:t xml:space="preserve"> </w:t>
      </w:r>
      <w:r w:rsidRPr="00753289">
        <w:rPr>
          <w:rFonts w:eastAsia="Arial Narrow"/>
        </w:rPr>
        <w:t>W związku z opisaniem przedmiotu zamówienia poprzez wskazanie konkretnego produktu, Zamawiający dopuszcza zaoferowanie produktu równoważnego zgodnego z wymaganiami określonymi przez Zamawiającego w „Opisie przedmiotu zamówienia”</w:t>
      </w:r>
      <w:r>
        <w:rPr>
          <w:rFonts w:eastAsia="Arial Narrow"/>
        </w:rPr>
        <w:t xml:space="preserve"> </w:t>
      </w:r>
      <w:r w:rsidRPr="00753289">
        <w:rPr>
          <w:rFonts w:eastAsia="Arial Narrow"/>
        </w:rPr>
        <w:t xml:space="preserve">– </w:t>
      </w:r>
      <w:r w:rsidRPr="001F7476">
        <w:rPr>
          <w:rFonts w:eastAsia="Arial Narrow"/>
        </w:rPr>
        <w:t>załącznik nr 6 do SWZ</w:t>
      </w:r>
      <w:r w:rsidRPr="00753289">
        <w:rPr>
          <w:rFonts w:eastAsia="Arial Narrow"/>
        </w:rPr>
        <w:t>.</w:t>
      </w:r>
    </w:p>
    <w:p w:rsidR="00E56462" w:rsidRPr="00427BDD" w:rsidRDefault="00E56462" w:rsidP="00E56462">
      <w:pPr>
        <w:widowControl w:val="0"/>
        <w:tabs>
          <w:tab w:val="left" w:pos="-4820"/>
        </w:tabs>
        <w:suppressAutoHyphens/>
        <w:spacing w:before="60" w:after="120"/>
        <w:ind w:left="284"/>
        <w:jc w:val="both"/>
        <w:rPr>
          <w:i/>
        </w:rPr>
      </w:pPr>
      <w:r w:rsidRPr="00427BDD">
        <w:rPr>
          <w:b/>
        </w:rPr>
        <w:t xml:space="preserve">Za produkt równoważny </w:t>
      </w:r>
      <w:r w:rsidRPr="007D016B">
        <w:t>Zamawiający uważa</w:t>
      </w:r>
      <w:r w:rsidRPr="008506DB">
        <w:t xml:space="preserve"> </w:t>
      </w:r>
      <w:r w:rsidRPr="00427BDD">
        <w:rPr>
          <w:bCs/>
        </w:rPr>
        <w:t xml:space="preserve">produkt, na który Wykonawca przedstawi aktualne </w:t>
      </w:r>
      <w:r w:rsidRPr="008506DB">
        <w:t>zaświadczenie wystawione przez Szefa Szefostwa Służby MPS Inspektoratu Wsparcia SZ, potwierdzające dopuszczenie dostarczanego produktu do</w:t>
      </w:r>
      <w:r>
        <w:t xml:space="preserve"> eksploatacji w układach hydraulicznych Śmigłowców Mi-8 – eksploatowanych w SZ RP (Rozdział IX ust. 3 SWZ). </w:t>
      </w:r>
    </w:p>
    <w:p w:rsidR="00E56462" w:rsidRPr="00B923DB" w:rsidRDefault="00E56462" w:rsidP="00E56462">
      <w:pPr>
        <w:widowControl w:val="0"/>
        <w:tabs>
          <w:tab w:val="left" w:pos="-4820"/>
        </w:tabs>
        <w:suppressAutoHyphens/>
        <w:spacing w:before="60" w:after="120"/>
        <w:ind w:left="284"/>
        <w:jc w:val="both"/>
        <w:rPr>
          <w:rFonts w:eastAsia="Arial Narrow"/>
        </w:rPr>
      </w:pPr>
      <w:r w:rsidRPr="00753289">
        <w:rPr>
          <w:rFonts w:eastAsia="Arial Narrow"/>
        </w:rPr>
        <w:t xml:space="preserve">Kryteria w celu oceny równoważności opisano w </w:t>
      </w:r>
      <w:r>
        <w:rPr>
          <w:rFonts w:eastAsia="Arial Narrow"/>
        </w:rPr>
        <w:t>„</w:t>
      </w:r>
      <w:r w:rsidRPr="00753289">
        <w:rPr>
          <w:rFonts w:eastAsia="Arial Narrow"/>
        </w:rPr>
        <w:t xml:space="preserve">Wymaganiach Jakościowych </w:t>
      </w:r>
      <w:r>
        <w:rPr>
          <w:rFonts w:eastAsia="Arial Narrow"/>
        </w:rPr>
        <w:t xml:space="preserve">nr 67” </w:t>
      </w:r>
      <w:r w:rsidRPr="00753289">
        <w:rPr>
          <w:rFonts w:eastAsia="Arial Narrow"/>
        </w:rPr>
        <w:t xml:space="preserve">zamieszczonych w „Opisie przedmiotu zamówienia” stanowiącym załącznik nr 6 do niniejszej SWZ. </w:t>
      </w:r>
    </w:p>
    <w:p w:rsidR="00E56462" w:rsidRPr="00B923DB" w:rsidRDefault="00E56462" w:rsidP="00E56462">
      <w:pPr>
        <w:tabs>
          <w:tab w:val="left" w:pos="-4820"/>
        </w:tabs>
        <w:suppressAutoHyphens/>
        <w:spacing w:before="120" w:after="120"/>
        <w:ind w:left="284"/>
        <w:jc w:val="both"/>
        <w:rPr>
          <w:bCs/>
          <w:u w:val="single"/>
        </w:rPr>
      </w:pPr>
      <w:r w:rsidRPr="00B923DB">
        <w:rPr>
          <w:bCs/>
          <w:u w:val="single"/>
        </w:rPr>
        <w:t xml:space="preserve">Zaświadczenie Szefa Szefostwa Służby MPS IWspSZ musi być wystawione na potrzeby aktualnie prowadzonego postępowania przetargowego i być dołączone do oferty. </w:t>
      </w:r>
    </w:p>
    <w:p w:rsidR="00E56462" w:rsidRPr="007D016B" w:rsidRDefault="00E56462" w:rsidP="00E56462">
      <w:pPr>
        <w:widowControl w:val="0"/>
        <w:tabs>
          <w:tab w:val="left" w:pos="-4820"/>
        </w:tabs>
        <w:suppressAutoHyphens/>
        <w:spacing w:before="120" w:after="120"/>
        <w:ind w:left="1066"/>
        <w:jc w:val="both"/>
        <w:rPr>
          <w:b/>
          <w:i/>
        </w:rPr>
      </w:pPr>
      <w:r w:rsidRPr="00B923DB">
        <w:rPr>
          <w:b/>
          <w:i/>
        </w:rPr>
        <w:t xml:space="preserve">Olej ORLEN OIL H-515 produkcji </w:t>
      </w:r>
      <w:r w:rsidR="005B1D3D" w:rsidRPr="00B923DB">
        <w:rPr>
          <w:b/>
          <w:i/>
        </w:rPr>
        <w:t>ORLEN OIL</w:t>
      </w:r>
      <w:r w:rsidRPr="00B923DB">
        <w:rPr>
          <w:b/>
          <w:i/>
        </w:rPr>
        <w:t xml:space="preserve"> oraz olej Aeroshell </w:t>
      </w:r>
      <w:r>
        <w:rPr>
          <w:b/>
          <w:i/>
        </w:rPr>
        <w:t xml:space="preserve">Fluid 41 produkcji Shell </w:t>
      </w:r>
      <w:r w:rsidRPr="00E56462">
        <w:rPr>
          <w:b/>
          <w:i/>
        </w:rPr>
        <w:t xml:space="preserve"> nie </w:t>
      </w:r>
      <w:r w:rsidRPr="007D016B">
        <w:rPr>
          <w:b/>
          <w:i/>
        </w:rPr>
        <w:t>wymaga posiadania ww. zaświadczenia.</w:t>
      </w:r>
    </w:p>
    <w:p w:rsidR="00181D84" w:rsidRPr="001F01D0" w:rsidRDefault="00181D84" w:rsidP="00141423">
      <w:pPr>
        <w:widowControl w:val="0"/>
        <w:numPr>
          <w:ilvl w:val="0"/>
          <w:numId w:val="88"/>
        </w:numPr>
        <w:tabs>
          <w:tab w:val="left" w:pos="-4820"/>
        </w:tabs>
        <w:suppressAutoHyphens/>
        <w:spacing w:before="120"/>
        <w:ind w:left="284" w:hanging="284"/>
        <w:jc w:val="both"/>
        <w:rPr>
          <w:bCs/>
          <w:i/>
        </w:rPr>
      </w:pPr>
      <w:r w:rsidRPr="001E1C22">
        <w:rPr>
          <w:bCs/>
        </w:rPr>
        <w:t>Produkty</w:t>
      </w:r>
      <w:r w:rsidRPr="001A18CC">
        <w:t xml:space="preserve"> nie mogą być w fazie testowej.</w:t>
      </w:r>
    </w:p>
    <w:p w:rsidR="001F01D0" w:rsidRPr="00181D84" w:rsidRDefault="001F01D0" w:rsidP="00141423">
      <w:pPr>
        <w:widowControl w:val="0"/>
        <w:numPr>
          <w:ilvl w:val="0"/>
          <w:numId w:val="88"/>
        </w:numPr>
        <w:tabs>
          <w:tab w:val="left" w:pos="-4820"/>
        </w:tabs>
        <w:suppressAutoHyphens/>
        <w:spacing w:before="120"/>
        <w:ind w:left="284" w:hanging="284"/>
        <w:jc w:val="both"/>
        <w:rPr>
          <w:rFonts w:eastAsia="Arial Narrow"/>
        </w:rPr>
      </w:pPr>
      <w:r w:rsidRPr="00181D84">
        <w:rPr>
          <w:bCs/>
        </w:rPr>
        <w:t>Zamawiający</w:t>
      </w:r>
      <w:r w:rsidRPr="00040DD3">
        <w:t xml:space="preserve"> wymaga, aby Wykonawca w </w:t>
      </w:r>
      <w:r>
        <w:t>„</w:t>
      </w:r>
      <w:r w:rsidRPr="00040DD3">
        <w:t>Formularzu ofertowym</w:t>
      </w:r>
      <w:r>
        <w:t>”</w:t>
      </w:r>
      <w:r w:rsidRPr="00040DD3">
        <w:t xml:space="preserve"> stanowiącym </w:t>
      </w:r>
      <w:r>
        <w:t xml:space="preserve">załącznik nr 1 </w:t>
      </w:r>
      <w:r>
        <w:br/>
        <w:t xml:space="preserve">do niniejszej SWZ </w:t>
      </w:r>
      <w:r w:rsidRPr="00631816">
        <w:t xml:space="preserve">w tabeli w kolumnie nr 3 wskazał </w:t>
      </w:r>
      <w:r w:rsidRPr="00E92DB7">
        <w:rPr>
          <w:b/>
          <w:u w:val="single"/>
        </w:rPr>
        <w:t>pełną</w:t>
      </w:r>
      <w:r w:rsidRPr="00E92DB7">
        <w:rPr>
          <w:u w:val="single"/>
        </w:rPr>
        <w:t xml:space="preserve"> </w:t>
      </w:r>
      <w:r w:rsidRPr="00E92DB7">
        <w:rPr>
          <w:b/>
          <w:u w:val="single"/>
        </w:rPr>
        <w:t>n</w:t>
      </w:r>
      <w:r>
        <w:rPr>
          <w:b/>
          <w:u w:val="single"/>
        </w:rPr>
        <w:t>azwę handlową</w:t>
      </w:r>
      <w:r>
        <w:rPr>
          <w:b/>
          <w:bCs/>
          <w:u w:val="single"/>
        </w:rPr>
        <w:t xml:space="preserve"> </w:t>
      </w:r>
      <w:r w:rsidRPr="00631816">
        <w:rPr>
          <w:b/>
          <w:u w:val="single"/>
        </w:rPr>
        <w:t xml:space="preserve">zaoferowanego </w:t>
      </w:r>
      <w:r>
        <w:rPr>
          <w:b/>
          <w:u w:val="single"/>
        </w:rPr>
        <w:t>przedmiotu zamówienia oraz nazwę producenta.</w:t>
      </w:r>
      <w:r w:rsidRPr="00040DD3">
        <w:t xml:space="preserve"> </w:t>
      </w:r>
    </w:p>
    <w:p w:rsidR="001F01D0" w:rsidRPr="00931359" w:rsidRDefault="001F01D0" w:rsidP="001F01D0">
      <w:pPr>
        <w:pStyle w:val="Akapitzlist"/>
        <w:shd w:val="clear" w:color="auto" w:fill="FFFFFF"/>
        <w:spacing w:before="120" w:after="120"/>
        <w:ind w:left="284"/>
        <w:contextualSpacing w:val="0"/>
        <w:jc w:val="both"/>
        <w:rPr>
          <w:color w:val="FF0000"/>
          <w:lang w:val="pl-PL"/>
        </w:rPr>
      </w:pPr>
      <w:r w:rsidRPr="00DA0F23">
        <w:t>Zamawiający informuje, że w przypadku kiedy Wykonawca</w:t>
      </w:r>
      <w:r w:rsidRPr="00DA0F23">
        <w:rPr>
          <w:lang w:val="pl-PL"/>
        </w:rPr>
        <w:t xml:space="preserve"> w Formularzu ofertowym stanowiącym Załącznik nr 1 do niniejszej SWZ</w:t>
      </w:r>
      <w:r w:rsidRPr="00DA0F23">
        <w:t xml:space="preserve"> nie poda bądź pominie którąś z żądanych przez Zamawiającego informację (</w:t>
      </w:r>
      <w:r w:rsidRPr="00631816">
        <w:t xml:space="preserve">tj. </w:t>
      </w:r>
      <w:r>
        <w:rPr>
          <w:lang w:val="pl-PL"/>
        </w:rPr>
        <w:t xml:space="preserve">pełną </w:t>
      </w:r>
      <w:r>
        <w:rPr>
          <w:bCs/>
          <w:lang w:val="pl-PL"/>
        </w:rPr>
        <w:t>nazwę handlową</w:t>
      </w:r>
      <w:r w:rsidRPr="008778CF">
        <w:rPr>
          <w:bCs/>
        </w:rPr>
        <w:t xml:space="preserve"> </w:t>
      </w:r>
      <w:r>
        <w:rPr>
          <w:bCs/>
          <w:lang w:val="pl-PL"/>
        </w:rPr>
        <w:t xml:space="preserve">zaoferowanego produktu lub </w:t>
      </w:r>
      <w:r w:rsidRPr="008778CF">
        <w:rPr>
          <w:bCs/>
        </w:rPr>
        <w:t xml:space="preserve">nazwę </w:t>
      </w:r>
      <w:r>
        <w:rPr>
          <w:bCs/>
          <w:lang w:val="pl-PL"/>
        </w:rPr>
        <w:t>producenta</w:t>
      </w:r>
      <w:r w:rsidRPr="00DA0F23">
        <w:rPr>
          <w:bCs/>
        </w:rPr>
        <w:t xml:space="preserve">) </w:t>
      </w:r>
      <w:r w:rsidRPr="00DA0F23">
        <w:t xml:space="preserve">oferta Wykonawcy </w:t>
      </w:r>
      <w:r w:rsidRPr="00DA0F23">
        <w:rPr>
          <w:b/>
          <w:u w:val="single"/>
        </w:rPr>
        <w:t>zostanie odrzucona</w:t>
      </w:r>
      <w:r w:rsidRPr="00DA0F23">
        <w:t xml:space="preserve"> na podstawie art. </w:t>
      </w:r>
      <w:r w:rsidRPr="00DA0F23">
        <w:rPr>
          <w:lang w:val="pl-PL"/>
        </w:rPr>
        <w:t>226</w:t>
      </w:r>
      <w:r w:rsidRPr="00DA0F23">
        <w:t xml:space="preserve"> ust. 1 pkt </w:t>
      </w:r>
      <w:r w:rsidRPr="00DA0F23">
        <w:rPr>
          <w:lang w:val="pl-PL"/>
        </w:rPr>
        <w:t>5</w:t>
      </w:r>
      <w:r w:rsidRPr="00DA0F23">
        <w:t xml:space="preserve"> ustawy Pzp.</w:t>
      </w:r>
      <w:r>
        <w:rPr>
          <w:lang w:val="pl-PL"/>
        </w:rPr>
        <w:t xml:space="preserve"> </w:t>
      </w:r>
      <w:r w:rsidRPr="005B1D3D">
        <w:rPr>
          <w:lang w:val="pl-PL"/>
        </w:rPr>
        <w:t xml:space="preserve">Ponadto Zamawiający wymaga również wskazania pod tabelą formularza ofertowego </w:t>
      </w:r>
      <w:r w:rsidRPr="005B1D3D">
        <w:rPr>
          <w:b/>
          <w:u w:val="single"/>
          <w:lang w:val="pl-PL"/>
        </w:rPr>
        <w:t>rodzaj</w:t>
      </w:r>
      <w:r w:rsidR="00B65662" w:rsidRPr="005B1D3D">
        <w:rPr>
          <w:b/>
          <w:u w:val="single"/>
          <w:lang w:val="pl-PL"/>
        </w:rPr>
        <w:t>u</w:t>
      </w:r>
      <w:r w:rsidRPr="005B1D3D">
        <w:rPr>
          <w:b/>
          <w:u w:val="single"/>
          <w:lang w:val="pl-PL"/>
        </w:rPr>
        <w:t xml:space="preserve"> </w:t>
      </w:r>
      <w:r w:rsidR="005B1D3D" w:rsidRPr="005B1D3D">
        <w:rPr>
          <w:b/>
          <w:u w:val="single"/>
          <w:lang w:val="pl-PL"/>
        </w:rPr>
        <w:t xml:space="preserve">opakowania </w:t>
      </w:r>
      <w:r w:rsidR="00823C3D" w:rsidRPr="005B1D3D">
        <w:rPr>
          <w:b/>
          <w:u w:val="single"/>
          <w:lang w:val="pl-PL"/>
        </w:rPr>
        <w:t xml:space="preserve">(np. puszka, </w:t>
      </w:r>
      <w:r w:rsidR="005B1D3D" w:rsidRPr="005B1D3D">
        <w:rPr>
          <w:b/>
          <w:u w:val="single"/>
          <w:lang w:val="pl-PL"/>
        </w:rPr>
        <w:t xml:space="preserve">beczka, </w:t>
      </w:r>
      <w:r w:rsidR="00823C3D" w:rsidRPr="005B1D3D">
        <w:rPr>
          <w:b/>
          <w:u w:val="single"/>
          <w:lang w:val="pl-PL"/>
        </w:rPr>
        <w:t>butelka</w:t>
      </w:r>
      <w:r w:rsidR="00B65662" w:rsidRPr="005B1D3D">
        <w:rPr>
          <w:b/>
          <w:u w:val="single"/>
          <w:lang w:val="pl-PL"/>
        </w:rPr>
        <w:t>, kanister</w:t>
      </w:r>
      <w:r w:rsidR="00823C3D" w:rsidRPr="005B1D3D">
        <w:rPr>
          <w:b/>
          <w:u w:val="single"/>
          <w:lang w:val="pl-PL"/>
        </w:rPr>
        <w:t xml:space="preserve">) </w:t>
      </w:r>
      <w:r w:rsidRPr="005B1D3D">
        <w:rPr>
          <w:b/>
          <w:u w:val="single"/>
          <w:lang w:val="pl-PL"/>
        </w:rPr>
        <w:t>i wielkoś</w:t>
      </w:r>
      <w:r w:rsidR="00B65662" w:rsidRPr="005B1D3D">
        <w:rPr>
          <w:b/>
          <w:u w:val="single"/>
          <w:lang w:val="pl-PL"/>
        </w:rPr>
        <w:t>ci</w:t>
      </w:r>
      <w:r w:rsidRPr="005B1D3D">
        <w:rPr>
          <w:b/>
          <w:u w:val="single"/>
          <w:lang w:val="pl-PL"/>
        </w:rPr>
        <w:t xml:space="preserve"> opakowania</w:t>
      </w:r>
      <w:r w:rsidRPr="005B1D3D">
        <w:rPr>
          <w:lang w:val="pl-PL"/>
        </w:rPr>
        <w:t xml:space="preserve"> zaoferowanego przedmiotu zamówienia. </w:t>
      </w:r>
    </w:p>
    <w:p w:rsidR="009A0EF2" w:rsidRPr="00EB55DF" w:rsidRDefault="009A0EF2" w:rsidP="00141423">
      <w:pPr>
        <w:widowControl w:val="0"/>
        <w:numPr>
          <w:ilvl w:val="0"/>
          <w:numId w:val="88"/>
        </w:numPr>
        <w:tabs>
          <w:tab w:val="left" w:pos="-4820"/>
        </w:tabs>
        <w:suppressAutoHyphens/>
        <w:spacing w:before="60" w:after="120"/>
        <w:ind w:left="284" w:hanging="284"/>
        <w:jc w:val="both"/>
        <w:rPr>
          <w:lang w:val="x-none"/>
        </w:rPr>
      </w:pPr>
      <w:r w:rsidRPr="00EB55DF">
        <w:rPr>
          <w:lang w:val="x-none"/>
        </w:rPr>
        <w:t xml:space="preserve">Wspólny Słownik Zamówień (CPV): </w:t>
      </w:r>
    </w:p>
    <w:p w:rsidR="009A0EF2" w:rsidRPr="00EB55DF" w:rsidRDefault="00EB55DF" w:rsidP="00EB55DF">
      <w:pPr>
        <w:widowControl w:val="0"/>
        <w:tabs>
          <w:tab w:val="left" w:pos="-4820"/>
        </w:tabs>
        <w:suppressAutoHyphens/>
        <w:ind w:left="284"/>
        <w:jc w:val="both"/>
      </w:pPr>
      <w:r w:rsidRPr="00EB55DF">
        <w:rPr>
          <w:rFonts w:eastAsia="Calibri"/>
          <w:b/>
          <w:lang w:eastAsia="en-US"/>
        </w:rPr>
        <w:t xml:space="preserve">Grupa:       </w:t>
      </w:r>
      <w:r w:rsidR="009A0EF2" w:rsidRPr="00EB55DF">
        <w:t xml:space="preserve">09200000 </w:t>
      </w:r>
      <w:r w:rsidRPr="00EB55DF">
        <w:t>-</w:t>
      </w:r>
      <w:r w:rsidR="009A0EF2" w:rsidRPr="00EB55DF">
        <w:t xml:space="preserve"> 1 Ropa naftowa, węgiel i produkty naftowe,</w:t>
      </w:r>
    </w:p>
    <w:p w:rsidR="009A0EF2" w:rsidRPr="00EB55DF" w:rsidRDefault="00EB55DF" w:rsidP="00EB55DF">
      <w:pPr>
        <w:widowControl w:val="0"/>
        <w:tabs>
          <w:tab w:val="left" w:pos="-4820"/>
        </w:tabs>
        <w:suppressAutoHyphens/>
        <w:jc w:val="both"/>
      </w:pPr>
      <w:r w:rsidRPr="00EB55DF">
        <w:rPr>
          <w:rFonts w:eastAsia="Calibri"/>
          <w:b/>
          <w:lang w:eastAsia="en-US"/>
        </w:rPr>
        <w:t xml:space="preserve">     Kategoria: </w:t>
      </w:r>
      <w:r w:rsidR="009A0EF2" w:rsidRPr="00EB55DF">
        <w:t>0921</w:t>
      </w:r>
      <w:r w:rsidRPr="00EB55DF">
        <w:t>00</w:t>
      </w:r>
      <w:r w:rsidR="009A0EF2" w:rsidRPr="00EB55DF">
        <w:t xml:space="preserve">00 </w:t>
      </w:r>
      <w:r w:rsidRPr="00EB55DF">
        <w:t>-</w:t>
      </w:r>
      <w:r w:rsidR="009A0EF2" w:rsidRPr="00EB55DF">
        <w:t xml:space="preserve"> </w:t>
      </w:r>
      <w:r w:rsidRPr="00EB55DF">
        <w:t>4</w:t>
      </w:r>
      <w:r w:rsidR="009A0EF2" w:rsidRPr="00EB55DF">
        <w:t xml:space="preserve"> </w:t>
      </w:r>
      <w:r w:rsidRPr="00EB55DF">
        <w:t>Preparaty smarowe</w:t>
      </w:r>
    </w:p>
    <w:p w:rsidR="0032499B" w:rsidRDefault="00EB55DF" w:rsidP="00EB55DF">
      <w:pPr>
        <w:widowControl w:val="0"/>
        <w:tabs>
          <w:tab w:val="left" w:pos="-4820"/>
        </w:tabs>
        <w:suppressAutoHyphens/>
        <w:ind w:left="644"/>
        <w:jc w:val="both"/>
      </w:pPr>
      <w:r w:rsidRPr="00EB55DF">
        <w:t xml:space="preserve">              </w:t>
      </w:r>
      <w:r w:rsidR="0032499B" w:rsidRPr="00EB55DF">
        <w:t>09211</w:t>
      </w:r>
      <w:r w:rsidRPr="00EB55DF">
        <w:t>100 - 2</w:t>
      </w:r>
      <w:r w:rsidR="0032499B" w:rsidRPr="00EB55DF">
        <w:t xml:space="preserve"> Oleje </w:t>
      </w:r>
      <w:r w:rsidR="00931359">
        <w:t>silnikowe</w:t>
      </w:r>
    </w:p>
    <w:p w:rsidR="00931359" w:rsidRDefault="00931359" w:rsidP="00931359">
      <w:pPr>
        <w:widowControl w:val="0"/>
        <w:tabs>
          <w:tab w:val="left" w:pos="-4820"/>
        </w:tabs>
        <w:suppressAutoHyphens/>
        <w:ind w:left="644"/>
        <w:jc w:val="both"/>
      </w:pPr>
      <w:r w:rsidRPr="00EB55DF">
        <w:t xml:space="preserve">              092</w:t>
      </w:r>
      <w:r>
        <w:t>11300</w:t>
      </w:r>
      <w:r w:rsidRPr="00EB55DF">
        <w:t xml:space="preserve"> - </w:t>
      </w:r>
      <w:r>
        <w:t>4</w:t>
      </w:r>
      <w:r w:rsidRPr="00EB55DF">
        <w:t xml:space="preserve"> Oleje </w:t>
      </w:r>
      <w:r>
        <w:t>smarowe do turbin</w:t>
      </w:r>
    </w:p>
    <w:p w:rsidR="00931359" w:rsidRDefault="00931359" w:rsidP="00931359">
      <w:pPr>
        <w:widowControl w:val="0"/>
        <w:tabs>
          <w:tab w:val="left" w:pos="-4820"/>
        </w:tabs>
        <w:suppressAutoHyphens/>
        <w:ind w:left="644"/>
        <w:jc w:val="both"/>
      </w:pPr>
      <w:r w:rsidRPr="00EB55DF">
        <w:t xml:space="preserve">              092</w:t>
      </w:r>
      <w:r>
        <w:t xml:space="preserve">11610- 0 Płyny do celów hydraulicznych </w:t>
      </w:r>
    </w:p>
    <w:p w:rsidR="00931359" w:rsidRDefault="00931359" w:rsidP="00931359">
      <w:pPr>
        <w:widowControl w:val="0"/>
        <w:tabs>
          <w:tab w:val="left" w:pos="-4820"/>
        </w:tabs>
        <w:suppressAutoHyphens/>
        <w:ind w:left="644"/>
        <w:jc w:val="both"/>
      </w:pPr>
      <w:r w:rsidRPr="00EB55DF">
        <w:t xml:space="preserve">              09211</w:t>
      </w:r>
      <w:r w:rsidR="00940791">
        <w:t>600</w:t>
      </w:r>
      <w:r w:rsidRPr="00EB55DF">
        <w:t xml:space="preserve"> - </w:t>
      </w:r>
      <w:r w:rsidR="00940791">
        <w:t>7</w:t>
      </w:r>
      <w:r w:rsidRPr="00EB55DF">
        <w:t xml:space="preserve"> Oleje </w:t>
      </w:r>
      <w:r w:rsidR="00940791">
        <w:t>do użytku w układach hydraulicznych i do innych celów</w:t>
      </w:r>
    </w:p>
    <w:p w:rsidR="00B320F1" w:rsidRDefault="00171724" w:rsidP="00D83126">
      <w:pPr>
        <w:pStyle w:val="Nagwek9"/>
        <w:spacing w:before="240"/>
        <w:rPr>
          <w:sz w:val="24"/>
          <w:lang w:val="pl-PL"/>
        </w:rPr>
      </w:pPr>
      <w:r w:rsidRPr="00F553A9">
        <w:rPr>
          <w:sz w:val="24"/>
        </w:rPr>
        <w:t>Rozdział IV</w:t>
      </w:r>
      <w:r w:rsidR="00B320F1">
        <w:rPr>
          <w:sz w:val="24"/>
          <w:lang w:val="pl-PL"/>
        </w:rPr>
        <w:t xml:space="preserve"> </w:t>
      </w:r>
    </w:p>
    <w:p w:rsidR="00171724" w:rsidRPr="00B320F1" w:rsidRDefault="00B320F1" w:rsidP="00D83126">
      <w:pPr>
        <w:pStyle w:val="Nagwek9"/>
        <w:rPr>
          <w:sz w:val="24"/>
          <w:lang w:val="pl-PL"/>
        </w:rPr>
      </w:pPr>
      <w:r>
        <w:rPr>
          <w:sz w:val="24"/>
          <w:lang w:val="pl-PL"/>
        </w:rPr>
        <w:t>Opis części zamówienia</w:t>
      </w:r>
    </w:p>
    <w:p w:rsidR="00EB55DF" w:rsidRPr="00240944" w:rsidRDefault="00EB55DF" w:rsidP="00C96941">
      <w:pPr>
        <w:pStyle w:val="Akapitzlist"/>
        <w:numPr>
          <w:ilvl w:val="0"/>
          <w:numId w:val="135"/>
        </w:numPr>
        <w:spacing w:before="120" w:after="120"/>
        <w:ind w:left="284" w:hanging="284"/>
        <w:contextualSpacing w:val="0"/>
        <w:jc w:val="both"/>
      </w:pPr>
      <w:r w:rsidRPr="00240944">
        <w:t>Zamawiający nie dokonał podziału zamówienia na części</w:t>
      </w:r>
      <w:r>
        <w:rPr>
          <w:lang w:val="pl-PL"/>
        </w:rPr>
        <w:t xml:space="preserve"> (</w:t>
      </w:r>
      <w:r w:rsidR="00C123C7">
        <w:rPr>
          <w:lang w:val="pl-PL"/>
        </w:rPr>
        <w:t xml:space="preserve">jako </w:t>
      </w:r>
      <w:r>
        <w:rPr>
          <w:lang w:val="pl-PL"/>
        </w:rPr>
        <w:t>odrębne postępowania)</w:t>
      </w:r>
      <w:r w:rsidRPr="00240944">
        <w:t xml:space="preserve">, ponieważ </w:t>
      </w:r>
      <w:r w:rsidR="001A48FE">
        <w:rPr>
          <w:lang w:val="pl-PL"/>
        </w:rPr>
        <w:t xml:space="preserve">przedmiot zamówienia </w:t>
      </w:r>
      <w:r w:rsidR="00F7144E">
        <w:rPr>
          <w:lang w:val="pl-PL"/>
        </w:rPr>
        <w:t>jest jednorodny praz niepodzileny</w:t>
      </w:r>
      <w:r w:rsidR="001A48FE">
        <w:rPr>
          <w:lang w:val="pl-PL"/>
        </w:rPr>
        <w:t>.</w:t>
      </w:r>
    </w:p>
    <w:p w:rsidR="00A84CED" w:rsidRDefault="009A0EF2" w:rsidP="00C96941">
      <w:pPr>
        <w:pStyle w:val="Akapitzlist"/>
        <w:numPr>
          <w:ilvl w:val="0"/>
          <w:numId w:val="135"/>
        </w:numPr>
        <w:spacing w:before="120" w:after="120"/>
        <w:ind w:left="284" w:hanging="284"/>
        <w:contextualSpacing w:val="0"/>
        <w:jc w:val="both"/>
        <w:rPr>
          <w:bCs/>
        </w:rPr>
      </w:pPr>
      <w:r>
        <w:rPr>
          <w:bCs/>
        </w:rPr>
        <w:t>Zamawiający dopuszcza możliwość</w:t>
      </w:r>
      <w:r w:rsidR="00AB54F5">
        <w:rPr>
          <w:bCs/>
        </w:rPr>
        <w:t xml:space="preserve"> składania ofert częściowych</w:t>
      </w:r>
      <w:r w:rsidR="0046177C">
        <w:rPr>
          <w:bCs/>
        </w:rPr>
        <w:t xml:space="preserve"> w ramach niniejszego postępowania w rozbiciu na </w:t>
      </w:r>
      <w:r w:rsidR="00940791">
        <w:rPr>
          <w:bCs/>
          <w:lang w:val="pl-PL"/>
        </w:rPr>
        <w:t>10</w:t>
      </w:r>
      <w:r w:rsidR="0046177C">
        <w:rPr>
          <w:bCs/>
        </w:rPr>
        <w:t xml:space="preserve"> części</w:t>
      </w:r>
      <w:r>
        <w:rPr>
          <w:bCs/>
        </w:rPr>
        <w:t xml:space="preserve"> (</w:t>
      </w:r>
      <w:r w:rsidR="0046177C">
        <w:rPr>
          <w:bCs/>
        </w:rPr>
        <w:t>zada</w:t>
      </w:r>
      <w:r w:rsidR="00EB55DF">
        <w:rPr>
          <w:bCs/>
          <w:lang w:val="pl-PL"/>
        </w:rPr>
        <w:t>nia</w:t>
      </w:r>
      <w:r>
        <w:rPr>
          <w:bCs/>
        </w:rPr>
        <w:t>), opisan</w:t>
      </w:r>
      <w:r w:rsidR="00EB55DF">
        <w:rPr>
          <w:bCs/>
          <w:lang w:val="pl-PL"/>
        </w:rPr>
        <w:t>e</w:t>
      </w:r>
      <w:r>
        <w:rPr>
          <w:bCs/>
        </w:rPr>
        <w:t xml:space="preserve"> w poniższej tabeli:</w:t>
      </w:r>
    </w:p>
    <w:p w:rsidR="00940791" w:rsidRDefault="00940791" w:rsidP="00940791">
      <w:pPr>
        <w:spacing w:before="120" w:after="120"/>
        <w:jc w:val="both"/>
        <w:rPr>
          <w:bCs/>
        </w:rPr>
      </w:pPr>
    </w:p>
    <w:p w:rsidR="0052587E" w:rsidRDefault="0052587E" w:rsidP="00940791">
      <w:pPr>
        <w:spacing w:before="120" w:after="120"/>
        <w:jc w:val="both"/>
        <w:rPr>
          <w:bCs/>
        </w:rPr>
      </w:pPr>
    </w:p>
    <w:p w:rsidR="0052587E" w:rsidRPr="00940791" w:rsidRDefault="0052587E" w:rsidP="00940791">
      <w:pPr>
        <w:spacing w:before="120" w:after="120"/>
        <w:jc w:val="both"/>
        <w:rPr>
          <w:bCs/>
        </w:rPr>
      </w:pPr>
    </w:p>
    <w:tbl>
      <w:tblPr>
        <w:tblW w:w="10116" w:type="dxa"/>
        <w:tblInd w:w="-5" w:type="dxa"/>
        <w:tblCellMar>
          <w:left w:w="70" w:type="dxa"/>
          <w:right w:w="70" w:type="dxa"/>
        </w:tblCellMar>
        <w:tblLook w:val="04A0" w:firstRow="1" w:lastRow="0" w:firstColumn="1" w:lastColumn="0" w:noHBand="0" w:noVBand="1"/>
      </w:tblPr>
      <w:tblGrid>
        <w:gridCol w:w="426"/>
        <w:gridCol w:w="3008"/>
        <w:gridCol w:w="1244"/>
        <w:gridCol w:w="1080"/>
        <w:gridCol w:w="1188"/>
        <w:gridCol w:w="850"/>
        <w:gridCol w:w="2320"/>
      </w:tblGrid>
      <w:tr w:rsidR="00940791" w:rsidRPr="00940791" w:rsidTr="00940791">
        <w:trPr>
          <w:trHeight w:val="1545"/>
        </w:trPr>
        <w:tc>
          <w:tcPr>
            <w:tcW w:w="426" w:type="dxa"/>
            <w:tcBorders>
              <w:top w:val="single" w:sz="4" w:space="0" w:color="auto"/>
              <w:left w:val="single" w:sz="4" w:space="0" w:color="auto"/>
              <w:bottom w:val="nil"/>
              <w:right w:val="single" w:sz="4" w:space="0" w:color="auto"/>
            </w:tcBorders>
            <w:shd w:val="clear" w:color="auto" w:fill="auto"/>
            <w:textDirection w:val="btLr"/>
            <w:vAlign w:val="center"/>
            <w:hideMark/>
          </w:tcPr>
          <w:p w:rsidR="00940791" w:rsidRPr="00940791" w:rsidRDefault="00940791">
            <w:pPr>
              <w:jc w:val="center"/>
              <w:rPr>
                <w:color w:val="000000"/>
                <w:sz w:val="20"/>
                <w:szCs w:val="20"/>
              </w:rPr>
            </w:pPr>
            <w:bookmarkStart w:id="0" w:name="RANGE!B3:H14"/>
            <w:r w:rsidRPr="00940791">
              <w:rPr>
                <w:color w:val="000000"/>
                <w:sz w:val="20"/>
                <w:szCs w:val="20"/>
              </w:rPr>
              <w:lastRenderedPageBreak/>
              <w:t>zadanie nr</w:t>
            </w:r>
            <w:bookmarkEnd w:id="0"/>
          </w:p>
        </w:tc>
        <w:tc>
          <w:tcPr>
            <w:tcW w:w="3008" w:type="dxa"/>
            <w:tcBorders>
              <w:top w:val="single" w:sz="4" w:space="0" w:color="auto"/>
              <w:left w:val="nil"/>
              <w:bottom w:val="nil"/>
              <w:right w:val="nil"/>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Nazwa</w:t>
            </w:r>
          </w:p>
        </w:tc>
        <w:tc>
          <w:tcPr>
            <w:tcW w:w="1244" w:type="dxa"/>
            <w:tcBorders>
              <w:top w:val="single" w:sz="4" w:space="0" w:color="auto"/>
              <w:left w:val="single" w:sz="4" w:space="0" w:color="auto"/>
              <w:bottom w:val="nil"/>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Kod CPV</w:t>
            </w:r>
          </w:p>
        </w:tc>
        <w:tc>
          <w:tcPr>
            <w:tcW w:w="1080" w:type="dxa"/>
            <w:tcBorders>
              <w:top w:val="single" w:sz="4" w:space="0" w:color="auto"/>
              <w:left w:val="nil"/>
              <w:bottom w:val="nil"/>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Ilość ogółem</w:t>
            </w:r>
            <w:r w:rsidRPr="00940791">
              <w:rPr>
                <w:color w:val="000000"/>
                <w:sz w:val="20"/>
                <w:szCs w:val="20"/>
              </w:rPr>
              <w:br/>
              <w:t>(kg)</w:t>
            </w:r>
          </w:p>
        </w:tc>
        <w:tc>
          <w:tcPr>
            <w:tcW w:w="1188" w:type="dxa"/>
            <w:tcBorders>
              <w:top w:val="single" w:sz="4" w:space="0" w:color="auto"/>
              <w:left w:val="nil"/>
              <w:bottom w:val="nil"/>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Ilość podstawowa</w:t>
            </w:r>
            <w:r w:rsidRPr="00940791">
              <w:rPr>
                <w:color w:val="000000"/>
                <w:sz w:val="20"/>
                <w:szCs w:val="20"/>
              </w:rPr>
              <w:br/>
              <w:t>(kg)</w:t>
            </w:r>
          </w:p>
        </w:tc>
        <w:tc>
          <w:tcPr>
            <w:tcW w:w="850" w:type="dxa"/>
            <w:tcBorders>
              <w:top w:val="single" w:sz="4" w:space="0" w:color="auto"/>
              <w:left w:val="nil"/>
              <w:bottom w:val="nil"/>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Ilość w opcji</w:t>
            </w:r>
            <w:r w:rsidRPr="00940791">
              <w:rPr>
                <w:color w:val="000000"/>
                <w:sz w:val="20"/>
                <w:szCs w:val="20"/>
              </w:rPr>
              <w:br/>
              <w:t>(kg)</w:t>
            </w:r>
          </w:p>
        </w:tc>
        <w:tc>
          <w:tcPr>
            <w:tcW w:w="2320" w:type="dxa"/>
            <w:tcBorders>
              <w:top w:val="single" w:sz="4" w:space="0" w:color="auto"/>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Wymagana pojemność opakowania jednostkowego</w:t>
            </w:r>
          </w:p>
        </w:tc>
      </w:tr>
      <w:tr w:rsidR="00940791" w:rsidRPr="00940791" w:rsidTr="00940791">
        <w:trPr>
          <w:trHeight w:val="285"/>
        </w:trPr>
        <w:tc>
          <w:tcPr>
            <w:tcW w:w="42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1.</w:t>
            </w:r>
          </w:p>
        </w:tc>
        <w:tc>
          <w:tcPr>
            <w:tcW w:w="3008" w:type="dxa"/>
            <w:tcBorders>
              <w:top w:val="single" w:sz="4" w:space="0" w:color="auto"/>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2.</w:t>
            </w:r>
          </w:p>
        </w:tc>
        <w:tc>
          <w:tcPr>
            <w:tcW w:w="1244" w:type="dxa"/>
            <w:tcBorders>
              <w:top w:val="single" w:sz="4" w:space="0" w:color="auto"/>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3.</w:t>
            </w:r>
          </w:p>
        </w:tc>
        <w:tc>
          <w:tcPr>
            <w:tcW w:w="1080" w:type="dxa"/>
            <w:tcBorders>
              <w:top w:val="single" w:sz="4" w:space="0" w:color="auto"/>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5.</w:t>
            </w:r>
          </w:p>
        </w:tc>
        <w:tc>
          <w:tcPr>
            <w:tcW w:w="1188" w:type="dxa"/>
            <w:tcBorders>
              <w:top w:val="single" w:sz="4" w:space="0" w:color="auto"/>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6.</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7.</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8.</w:t>
            </w:r>
          </w:p>
        </w:tc>
      </w:tr>
      <w:tr w:rsidR="00940791" w:rsidRPr="00940791" w:rsidTr="00940791">
        <w:trPr>
          <w:trHeight w:val="76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1</w:t>
            </w:r>
          </w:p>
        </w:tc>
        <w:tc>
          <w:tcPr>
            <w:tcW w:w="3008" w:type="dxa"/>
            <w:tcBorders>
              <w:top w:val="nil"/>
              <w:left w:val="nil"/>
              <w:bottom w:val="single" w:sz="4" w:space="0" w:color="auto"/>
              <w:right w:val="single" w:sz="4" w:space="0" w:color="auto"/>
            </w:tcBorders>
            <w:shd w:val="clear" w:color="auto" w:fill="auto"/>
            <w:vAlign w:val="center"/>
            <w:hideMark/>
          </w:tcPr>
          <w:p w:rsidR="00940791" w:rsidRPr="00940791" w:rsidRDefault="00940791">
            <w:pPr>
              <w:rPr>
                <w:sz w:val="20"/>
                <w:szCs w:val="20"/>
              </w:rPr>
            </w:pPr>
            <w:r w:rsidRPr="00940791">
              <w:rPr>
                <w:sz w:val="20"/>
                <w:szCs w:val="20"/>
              </w:rPr>
              <w:t>OLEJ SILNIKOWY SYNTETYCZNY KLASY API SM/CF SAE 5W40</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940791" w:rsidRDefault="00940791">
            <w:pPr>
              <w:jc w:val="center"/>
              <w:rPr>
                <w:color w:val="000000"/>
                <w:sz w:val="20"/>
                <w:szCs w:val="20"/>
              </w:rPr>
            </w:pPr>
            <w:r w:rsidRPr="00940791">
              <w:rPr>
                <w:color w:val="000000"/>
                <w:sz w:val="20"/>
                <w:szCs w:val="20"/>
              </w:rPr>
              <w:t>09211100-2</w:t>
            </w:r>
          </w:p>
        </w:tc>
        <w:tc>
          <w:tcPr>
            <w:tcW w:w="1080" w:type="dxa"/>
            <w:tcBorders>
              <w:top w:val="nil"/>
              <w:left w:val="nil"/>
              <w:bottom w:val="single" w:sz="4" w:space="0" w:color="auto"/>
              <w:right w:val="nil"/>
            </w:tcBorders>
            <w:shd w:val="clear" w:color="auto" w:fill="auto"/>
            <w:vAlign w:val="center"/>
            <w:hideMark/>
          </w:tcPr>
          <w:p w:rsidR="00940791" w:rsidRPr="00940791" w:rsidRDefault="00940791">
            <w:pPr>
              <w:jc w:val="center"/>
              <w:rPr>
                <w:b/>
                <w:bCs/>
                <w:sz w:val="20"/>
                <w:szCs w:val="20"/>
              </w:rPr>
            </w:pPr>
            <w:r w:rsidRPr="00940791">
              <w:rPr>
                <w:b/>
                <w:bCs/>
                <w:sz w:val="20"/>
                <w:szCs w:val="20"/>
              </w:rPr>
              <w:t>12 000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6 000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6 000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opakowanie dostawcy nie większe niż 25 ltr.</w:t>
            </w:r>
          </w:p>
        </w:tc>
      </w:tr>
      <w:tr w:rsidR="00940791" w:rsidRPr="00940791" w:rsidTr="00940791">
        <w:trPr>
          <w:trHeight w:val="102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2</w:t>
            </w:r>
          </w:p>
        </w:tc>
        <w:tc>
          <w:tcPr>
            <w:tcW w:w="3008" w:type="dxa"/>
            <w:tcBorders>
              <w:top w:val="nil"/>
              <w:left w:val="nil"/>
              <w:bottom w:val="single" w:sz="4" w:space="0" w:color="auto"/>
              <w:right w:val="single" w:sz="4" w:space="0" w:color="auto"/>
            </w:tcBorders>
            <w:shd w:val="clear" w:color="auto" w:fill="auto"/>
            <w:vAlign w:val="center"/>
            <w:hideMark/>
          </w:tcPr>
          <w:p w:rsidR="00940791" w:rsidRPr="00940791" w:rsidRDefault="00940791">
            <w:pPr>
              <w:rPr>
                <w:sz w:val="20"/>
                <w:szCs w:val="20"/>
              </w:rPr>
            </w:pPr>
            <w:r w:rsidRPr="00940791">
              <w:rPr>
                <w:sz w:val="20"/>
                <w:szCs w:val="20"/>
              </w:rPr>
              <w:t xml:space="preserve">SYNTETYCZNY OLEJ DO WYSOKOOBCIĄŻONYCH PRZEKŁADNI AUTOMATYCZNYCH </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940791" w:rsidRDefault="00940791">
            <w:pPr>
              <w:jc w:val="center"/>
              <w:rPr>
                <w:color w:val="000000"/>
                <w:sz w:val="20"/>
                <w:szCs w:val="20"/>
              </w:rPr>
            </w:pPr>
            <w:r w:rsidRPr="00940791">
              <w:rPr>
                <w:color w:val="000000"/>
                <w:sz w:val="20"/>
                <w:szCs w:val="20"/>
              </w:rPr>
              <w:t>09211610-0</w:t>
            </w:r>
          </w:p>
        </w:tc>
        <w:tc>
          <w:tcPr>
            <w:tcW w:w="1080" w:type="dxa"/>
            <w:tcBorders>
              <w:top w:val="nil"/>
              <w:left w:val="nil"/>
              <w:bottom w:val="single" w:sz="4" w:space="0" w:color="auto"/>
              <w:right w:val="nil"/>
            </w:tcBorders>
            <w:shd w:val="clear" w:color="auto" w:fill="auto"/>
            <w:vAlign w:val="center"/>
            <w:hideMark/>
          </w:tcPr>
          <w:p w:rsidR="00940791" w:rsidRPr="00940791" w:rsidRDefault="00940791">
            <w:pPr>
              <w:jc w:val="center"/>
              <w:rPr>
                <w:b/>
                <w:bCs/>
                <w:sz w:val="20"/>
                <w:szCs w:val="20"/>
              </w:rPr>
            </w:pPr>
            <w:r w:rsidRPr="00940791">
              <w:rPr>
                <w:b/>
                <w:bCs/>
                <w:sz w:val="20"/>
                <w:szCs w:val="20"/>
              </w:rPr>
              <w:t>10 000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5 000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5 000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opakowanie dostawcy nie większe niż 25 ltr.</w:t>
            </w:r>
          </w:p>
        </w:tc>
      </w:tr>
      <w:tr w:rsidR="00940791" w:rsidRPr="00940791" w:rsidTr="00940791">
        <w:trPr>
          <w:trHeight w:val="153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3</w:t>
            </w:r>
          </w:p>
        </w:tc>
        <w:tc>
          <w:tcPr>
            <w:tcW w:w="3008" w:type="dxa"/>
            <w:tcBorders>
              <w:top w:val="nil"/>
              <w:left w:val="nil"/>
              <w:bottom w:val="single" w:sz="4" w:space="0" w:color="auto"/>
              <w:right w:val="single" w:sz="4" w:space="0" w:color="auto"/>
            </w:tcBorders>
            <w:shd w:val="clear" w:color="auto" w:fill="auto"/>
            <w:vAlign w:val="center"/>
            <w:hideMark/>
          </w:tcPr>
          <w:p w:rsidR="00940791" w:rsidRPr="00940791" w:rsidRDefault="00940791">
            <w:pPr>
              <w:rPr>
                <w:sz w:val="20"/>
                <w:szCs w:val="20"/>
              </w:rPr>
            </w:pPr>
            <w:r w:rsidRPr="00940791">
              <w:rPr>
                <w:sz w:val="20"/>
                <w:szCs w:val="20"/>
              </w:rPr>
              <w:t>SYNTETYCZNY TURBINOWY OLEJ LOTNICZY KLASY LEPKOŚCIOWEJ 5 MM 2/S O K</w:t>
            </w:r>
            <w:r w:rsidR="00A96738">
              <w:rPr>
                <w:sz w:val="20"/>
                <w:szCs w:val="20"/>
              </w:rPr>
              <w:t>O</w:t>
            </w:r>
            <w:r w:rsidRPr="00940791">
              <w:rPr>
                <w:sz w:val="20"/>
                <w:szCs w:val="20"/>
              </w:rPr>
              <w:t xml:space="preserve">DZIE NATO O-156 </w:t>
            </w:r>
            <w:r w:rsidR="00424154">
              <w:rPr>
                <w:sz w:val="20"/>
                <w:szCs w:val="20"/>
              </w:rPr>
              <w:br/>
            </w:r>
            <w:r w:rsidR="00A23D28">
              <w:rPr>
                <w:sz w:val="20"/>
                <w:szCs w:val="20"/>
              </w:rPr>
              <w:t>(</w:t>
            </w:r>
            <w:r w:rsidRPr="00940791">
              <w:rPr>
                <w:sz w:val="20"/>
                <w:szCs w:val="20"/>
              </w:rPr>
              <w:t>TURBONYCOIL 600 lub równoważny)</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940791" w:rsidRDefault="00940791">
            <w:pPr>
              <w:jc w:val="center"/>
              <w:rPr>
                <w:color w:val="000000"/>
                <w:sz w:val="20"/>
                <w:szCs w:val="20"/>
              </w:rPr>
            </w:pPr>
            <w:r w:rsidRPr="00940791">
              <w:rPr>
                <w:color w:val="000000"/>
                <w:sz w:val="20"/>
                <w:szCs w:val="20"/>
              </w:rPr>
              <w:t>09211300-4</w:t>
            </w:r>
          </w:p>
        </w:tc>
        <w:tc>
          <w:tcPr>
            <w:tcW w:w="1080" w:type="dxa"/>
            <w:tcBorders>
              <w:top w:val="nil"/>
              <w:left w:val="nil"/>
              <w:bottom w:val="single" w:sz="4" w:space="0" w:color="auto"/>
              <w:right w:val="nil"/>
            </w:tcBorders>
            <w:shd w:val="clear" w:color="auto" w:fill="auto"/>
            <w:vAlign w:val="center"/>
            <w:hideMark/>
          </w:tcPr>
          <w:p w:rsidR="00940791" w:rsidRPr="00940791" w:rsidRDefault="00940791">
            <w:pPr>
              <w:jc w:val="center"/>
              <w:rPr>
                <w:b/>
                <w:bCs/>
                <w:sz w:val="20"/>
                <w:szCs w:val="20"/>
              </w:rPr>
            </w:pPr>
            <w:r w:rsidRPr="00940791">
              <w:rPr>
                <w:b/>
                <w:bCs/>
                <w:sz w:val="20"/>
                <w:szCs w:val="20"/>
              </w:rPr>
              <w:t>4 000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2 000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2 000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opakowanie dostawcy nie większe niż 10 ltr.</w:t>
            </w:r>
          </w:p>
        </w:tc>
      </w:tr>
      <w:tr w:rsidR="00940791" w:rsidRPr="00940791" w:rsidTr="00940791">
        <w:trPr>
          <w:trHeight w:val="102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4</w:t>
            </w:r>
          </w:p>
        </w:tc>
        <w:tc>
          <w:tcPr>
            <w:tcW w:w="3008" w:type="dxa"/>
            <w:tcBorders>
              <w:top w:val="nil"/>
              <w:left w:val="nil"/>
              <w:bottom w:val="single" w:sz="4" w:space="0" w:color="auto"/>
              <w:right w:val="single" w:sz="4" w:space="0" w:color="auto"/>
            </w:tcBorders>
            <w:shd w:val="clear" w:color="auto" w:fill="auto"/>
            <w:vAlign w:val="center"/>
            <w:hideMark/>
          </w:tcPr>
          <w:p w:rsidR="00940791" w:rsidRPr="00940791" w:rsidRDefault="00940791" w:rsidP="00A23D28">
            <w:pPr>
              <w:rPr>
                <w:sz w:val="20"/>
                <w:szCs w:val="20"/>
              </w:rPr>
            </w:pPr>
            <w:r w:rsidRPr="00940791">
              <w:rPr>
                <w:sz w:val="20"/>
                <w:szCs w:val="20"/>
              </w:rPr>
              <w:t xml:space="preserve">PŁYN HYDRAULICZNY DO STABLIZATORÓW OPOROPOWROTNIKÓW </w:t>
            </w:r>
            <w:r w:rsidR="00424154">
              <w:rPr>
                <w:sz w:val="20"/>
                <w:szCs w:val="20"/>
              </w:rPr>
              <w:br/>
            </w:r>
            <w:r w:rsidR="00A23D28">
              <w:rPr>
                <w:sz w:val="20"/>
                <w:szCs w:val="20"/>
              </w:rPr>
              <w:t>(</w:t>
            </w:r>
            <w:r w:rsidRPr="00940791">
              <w:rPr>
                <w:sz w:val="20"/>
                <w:szCs w:val="20"/>
              </w:rPr>
              <w:t>STEOL M lub równoważny)</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940791" w:rsidRDefault="00940791">
            <w:pPr>
              <w:jc w:val="center"/>
              <w:rPr>
                <w:sz w:val="20"/>
                <w:szCs w:val="20"/>
              </w:rPr>
            </w:pPr>
            <w:r w:rsidRPr="00940791">
              <w:rPr>
                <w:sz w:val="20"/>
                <w:szCs w:val="20"/>
              </w:rPr>
              <w:t>09211610-0</w:t>
            </w:r>
          </w:p>
        </w:tc>
        <w:tc>
          <w:tcPr>
            <w:tcW w:w="1080" w:type="dxa"/>
            <w:tcBorders>
              <w:top w:val="nil"/>
              <w:left w:val="nil"/>
              <w:bottom w:val="single" w:sz="4" w:space="0" w:color="auto"/>
              <w:right w:val="nil"/>
            </w:tcBorders>
            <w:shd w:val="clear" w:color="auto" w:fill="auto"/>
            <w:vAlign w:val="center"/>
            <w:hideMark/>
          </w:tcPr>
          <w:p w:rsidR="00940791" w:rsidRPr="00940791" w:rsidRDefault="00940791">
            <w:pPr>
              <w:jc w:val="center"/>
              <w:rPr>
                <w:b/>
                <w:bCs/>
                <w:sz w:val="20"/>
                <w:szCs w:val="20"/>
              </w:rPr>
            </w:pPr>
            <w:r w:rsidRPr="00940791">
              <w:rPr>
                <w:b/>
                <w:bCs/>
                <w:sz w:val="20"/>
                <w:szCs w:val="20"/>
              </w:rPr>
              <w:t>2 000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1 000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1 000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opakowanie dostawcy nie większe niż 10 ltr.</w:t>
            </w:r>
          </w:p>
        </w:tc>
      </w:tr>
      <w:tr w:rsidR="00940791" w:rsidRPr="00940791" w:rsidTr="00940791">
        <w:trPr>
          <w:trHeight w:val="1275"/>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5</w:t>
            </w:r>
          </w:p>
        </w:tc>
        <w:tc>
          <w:tcPr>
            <w:tcW w:w="3008" w:type="dxa"/>
            <w:tcBorders>
              <w:top w:val="nil"/>
              <w:left w:val="nil"/>
              <w:bottom w:val="single" w:sz="4" w:space="0" w:color="auto"/>
              <w:right w:val="single" w:sz="4" w:space="0" w:color="auto"/>
            </w:tcBorders>
            <w:shd w:val="clear" w:color="auto" w:fill="auto"/>
            <w:vAlign w:val="center"/>
            <w:hideMark/>
          </w:tcPr>
          <w:p w:rsidR="00940791" w:rsidRPr="00940791" w:rsidRDefault="00940791" w:rsidP="00A23D28">
            <w:pPr>
              <w:rPr>
                <w:sz w:val="20"/>
                <w:szCs w:val="20"/>
              </w:rPr>
            </w:pPr>
            <w:r w:rsidRPr="00940791">
              <w:rPr>
                <w:sz w:val="20"/>
                <w:szCs w:val="20"/>
              </w:rPr>
              <w:t>SYNTETYCZNY TURBINOWY OLEJ LOTNICZY KLASY LEPKOŚCIOWEJ 5 MM 2/S KOD NATO O-156 (MOBILE JET OIL II lub równoważny)</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940791" w:rsidRDefault="00940791">
            <w:pPr>
              <w:jc w:val="center"/>
              <w:rPr>
                <w:color w:val="000000"/>
                <w:sz w:val="20"/>
                <w:szCs w:val="20"/>
              </w:rPr>
            </w:pPr>
            <w:r w:rsidRPr="00940791">
              <w:rPr>
                <w:color w:val="000000"/>
                <w:sz w:val="20"/>
                <w:szCs w:val="20"/>
              </w:rPr>
              <w:t>09211300-4</w:t>
            </w:r>
          </w:p>
        </w:tc>
        <w:tc>
          <w:tcPr>
            <w:tcW w:w="1080" w:type="dxa"/>
            <w:tcBorders>
              <w:top w:val="nil"/>
              <w:left w:val="nil"/>
              <w:bottom w:val="single" w:sz="4" w:space="0" w:color="auto"/>
              <w:right w:val="nil"/>
            </w:tcBorders>
            <w:shd w:val="clear" w:color="auto" w:fill="auto"/>
            <w:vAlign w:val="center"/>
            <w:hideMark/>
          </w:tcPr>
          <w:p w:rsidR="00940791" w:rsidRPr="00940791" w:rsidRDefault="00940791">
            <w:pPr>
              <w:jc w:val="center"/>
              <w:rPr>
                <w:b/>
                <w:bCs/>
                <w:sz w:val="20"/>
                <w:szCs w:val="20"/>
              </w:rPr>
            </w:pPr>
            <w:r w:rsidRPr="00940791">
              <w:rPr>
                <w:b/>
                <w:bCs/>
                <w:sz w:val="20"/>
                <w:szCs w:val="20"/>
              </w:rPr>
              <w:t>4 000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3 000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1 000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opakowanie dostawcy nie większe niż 10 ltr.</w:t>
            </w:r>
          </w:p>
        </w:tc>
      </w:tr>
      <w:tr w:rsidR="00940791" w:rsidRPr="00940791" w:rsidTr="00940791">
        <w:trPr>
          <w:trHeight w:val="57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6</w:t>
            </w:r>
          </w:p>
        </w:tc>
        <w:tc>
          <w:tcPr>
            <w:tcW w:w="3008" w:type="dxa"/>
            <w:tcBorders>
              <w:top w:val="nil"/>
              <w:left w:val="nil"/>
              <w:bottom w:val="single" w:sz="4" w:space="0" w:color="auto"/>
              <w:right w:val="single" w:sz="4" w:space="0" w:color="auto"/>
            </w:tcBorders>
            <w:shd w:val="clear" w:color="auto" w:fill="auto"/>
            <w:vAlign w:val="center"/>
            <w:hideMark/>
          </w:tcPr>
          <w:p w:rsidR="00940791" w:rsidRPr="00940791" w:rsidRDefault="00940791">
            <w:pPr>
              <w:rPr>
                <w:sz w:val="20"/>
                <w:szCs w:val="20"/>
              </w:rPr>
            </w:pPr>
            <w:r w:rsidRPr="00940791">
              <w:rPr>
                <w:sz w:val="20"/>
                <w:szCs w:val="20"/>
              </w:rPr>
              <w:t>SMAR SAMOCHODOWY ŁT-4 EP2</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940791" w:rsidRDefault="00940791">
            <w:pPr>
              <w:jc w:val="center"/>
              <w:rPr>
                <w:sz w:val="20"/>
                <w:szCs w:val="20"/>
              </w:rPr>
            </w:pPr>
            <w:r w:rsidRPr="00940791">
              <w:rPr>
                <w:sz w:val="20"/>
                <w:szCs w:val="20"/>
              </w:rPr>
              <w:t>09210000-4</w:t>
            </w:r>
          </w:p>
        </w:tc>
        <w:tc>
          <w:tcPr>
            <w:tcW w:w="1080" w:type="dxa"/>
            <w:tcBorders>
              <w:top w:val="nil"/>
              <w:left w:val="nil"/>
              <w:bottom w:val="single" w:sz="4" w:space="0" w:color="auto"/>
              <w:right w:val="nil"/>
            </w:tcBorders>
            <w:shd w:val="clear" w:color="auto" w:fill="auto"/>
            <w:vAlign w:val="center"/>
            <w:hideMark/>
          </w:tcPr>
          <w:p w:rsidR="00940791" w:rsidRPr="00940791" w:rsidRDefault="00940791">
            <w:pPr>
              <w:jc w:val="center"/>
              <w:rPr>
                <w:b/>
                <w:bCs/>
                <w:sz w:val="20"/>
                <w:szCs w:val="20"/>
              </w:rPr>
            </w:pPr>
            <w:r w:rsidRPr="00940791">
              <w:rPr>
                <w:b/>
                <w:bCs/>
                <w:sz w:val="20"/>
                <w:szCs w:val="20"/>
              </w:rPr>
              <w:t>13 000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9 000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4 000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opakowanie dostawcy nie większe niż 25 ltr.</w:t>
            </w:r>
          </w:p>
        </w:tc>
      </w:tr>
      <w:tr w:rsidR="00940791" w:rsidRPr="00940791" w:rsidTr="00940791">
        <w:trPr>
          <w:trHeight w:val="57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7</w:t>
            </w:r>
          </w:p>
        </w:tc>
        <w:tc>
          <w:tcPr>
            <w:tcW w:w="3008" w:type="dxa"/>
            <w:tcBorders>
              <w:top w:val="nil"/>
              <w:left w:val="nil"/>
              <w:bottom w:val="single" w:sz="4" w:space="0" w:color="auto"/>
              <w:right w:val="single" w:sz="4" w:space="0" w:color="auto"/>
            </w:tcBorders>
            <w:shd w:val="clear" w:color="auto" w:fill="auto"/>
            <w:vAlign w:val="center"/>
            <w:hideMark/>
          </w:tcPr>
          <w:p w:rsidR="00940791" w:rsidRPr="00940791" w:rsidRDefault="00940791">
            <w:pPr>
              <w:rPr>
                <w:sz w:val="20"/>
                <w:szCs w:val="20"/>
              </w:rPr>
            </w:pPr>
            <w:r w:rsidRPr="00940791">
              <w:rPr>
                <w:sz w:val="20"/>
                <w:szCs w:val="20"/>
              </w:rPr>
              <w:t>SMAR GRAFITOWANY</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940791" w:rsidRDefault="00940791">
            <w:pPr>
              <w:jc w:val="center"/>
              <w:rPr>
                <w:sz w:val="20"/>
                <w:szCs w:val="20"/>
              </w:rPr>
            </w:pPr>
            <w:r w:rsidRPr="00940791">
              <w:rPr>
                <w:sz w:val="20"/>
                <w:szCs w:val="20"/>
              </w:rPr>
              <w:t>09210000-4</w:t>
            </w:r>
          </w:p>
        </w:tc>
        <w:tc>
          <w:tcPr>
            <w:tcW w:w="1080" w:type="dxa"/>
            <w:tcBorders>
              <w:top w:val="nil"/>
              <w:left w:val="nil"/>
              <w:bottom w:val="single" w:sz="4" w:space="0" w:color="auto"/>
              <w:right w:val="nil"/>
            </w:tcBorders>
            <w:shd w:val="clear" w:color="auto" w:fill="auto"/>
            <w:vAlign w:val="center"/>
            <w:hideMark/>
          </w:tcPr>
          <w:p w:rsidR="00940791" w:rsidRPr="00940791" w:rsidRDefault="00940791">
            <w:pPr>
              <w:jc w:val="center"/>
              <w:rPr>
                <w:b/>
                <w:bCs/>
                <w:sz w:val="20"/>
                <w:szCs w:val="20"/>
              </w:rPr>
            </w:pPr>
            <w:r w:rsidRPr="00940791">
              <w:rPr>
                <w:b/>
                <w:bCs/>
                <w:sz w:val="20"/>
                <w:szCs w:val="20"/>
              </w:rPr>
              <w:t>5 000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3 000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2 000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opakowanie dostawcy nie większe niż 25 ltr.</w:t>
            </w:r>
          </w:p>
        </w:tc>
      </w:tr>
      <w:tr w:rsidR="00940791" w:rsidRPr="00940791" w:rsidTr="00940791">
        <w:trPr>
          <w:trHeight w:val="57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8</w:t>
            </w:r>
          </w:p>
        </w:tc>
        <w:tc>
          <w:tcPr>
            <w:tcW w:w="3008" w:type="dxa"/>
            <w:tcBorders>
              <w:top w:val="nil"/>
              <w:left w:val="nil"/>
              <w:bottom w:val="single" w:sz="4" w:space="0" w:color="auto"/>
              <w:right w:val="single" w:sz="4" w:space="0" w:color="auto"/>
            </w:tcBorders>
            <w:shd w:val="clear" w:color="auto" w:fill="auto"/>
            <w:vAlign w:val="center"/>
            <w:hideMark/>
          </w:tcPr>
          <w:p w:rsidR="00940791" w:rsidRPr="00940791" w:rsidRDefault="00940791">
            <w:pPr>
              <w:rPr>
                <w:sz w:val="20"/>
                <w:szCs w:val="20"/>
              </w:rPr>
            </w:pPr>
            <w:r w:rsidRPr="00940791">
              <w:rPr>
                <w:sz w:val="20"/>
                <w:szCs w:val="20"/>
              </w:rPr>
              <w:t>WIELOFUNKCYJNY SMAR SAMOCHODOWY</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940791" w:rsidRDefault="00940791">
            <w:pPr>
              <w:jc w:val="center"/>
              <w:rPr>
                <w:sz w:val="20"/>
                <w:szCs w:val="20"/>
              </w:rPr>
            </w:pPr>
            <w:r w:rsidRPr="00940791">
              <w:rPr>
                <w:sz w:val="20"/>
                <w:szCs w:val="20"/>
              </w:rPr>
              <w:t>09210000-4</w:t>
            </w:r>
          </w:p>
        </w:tc>
        <w:tc>
          <w:tcPr>
            <w:tcW w:w="1080" w:type="dxa"/>
            <w:tcBorders>
              <w:top w:val="nil"/>
              <w:left w:val="nil"/>
              <w:bottom w:val="single" w:sz="4" w:space="0" w:color="auto"/>
              <w:right w:val="nil"/>
            </w:tcBorders>
            <w:shd w:val="clear" w:color="auto" w:fill="auto"/>
            <w:vAlign w:val="center"/>
            <w:hideMark/>
          </w:tcPr>
          <w:p w:rsidR="00940791" w:rsidRPr="00940791" w:rsidRDefault="00940791">
            <w:pPr>
              <w:jc w:val="center"/>
              <w:rPr>
                <w:b/>
                <w:bCs/>
                <w:sz w:val="20"/>
                <w:szCs w:val="20"/>
              </w:rPr>
            </w:pPr>
            <w:r w:rsidRPr="00940791">
              <w:rPr>
                <w:b/>
                <w:bCs/>
                <w:sz w:val="20"/>
                <w:szCs w:val="20"/>
              </w:rPr>
              <w:t>2 000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1 000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sz w:val="20"/>
                <w:szCs w:val="20"/>
              </w:rPr>
            </w:pPr>
            <w:r w:rsidRPr="00940791">
              <w:rPr>
                <w:sz w:val="20"/>
                <w:szCs w:val="20"/>
              </w:rPr>
              <w:t>1 000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940791" w:rsidRDefault="00940791">
            <w:pPr>
              <w:jc w:val="center"/>
              <w:rPr>
                <w:color w:val="000000"/>
                <w:sz w:val="20"/>
                <w:szCs w:val="20"/>
              </w:rPr>
            </w:pPr>
            <w:r w:rsidRPr="00940791">
              <w:rPr>
                <w:color w:val="000000"/>
                <w:sz w:val="20"/>
                <w:szCs w:val="20"/>
              </w:rPr>
              <w:t>opakowanie dostawcy nie większe niż 25 ltr.</w:t>
            </w:r>
          </w:p>
        </w:tc>
      </w:tr>
      <w:tr w:rsidR="00B923DB" w:rsidRPr="00B923DB" w:rsidTr="00940791">
        <w:trPr>
          <w:trHeight w:val="102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B923DB" w:rsidRDefault="00940791">
            <w:pPr>
              <w:jc w:val="center"/>
              <w:rPr>
                <w:sz w:val="20"/>
                <w:szCs w:val="20"/>
              </w:rPr>
            </w:pPr>
            <w:r w:rsidRPr="00B923DB">
              <w:rPr>
                <w:sz w:val="20"/>
                <w:szCs w:val="20"/>
              </w:rPr>
              <w:t>9</w:t>
            </w:r>
          </w:p>
        </w:tc>
        <w:tc>
          <w:tcPr>
            <w:tcW w:w="3008" w:type="dxa"/>
            <w:tcBorders>
              <w:top w:val="nil"/>
              <w:left w:val="nil"/>
              <w:bottom w:val="single" w:sz="4" w:space="0" w:color="auto"/>
              <w:right w:val="single" w:sz="4" w:space="0" w:color="auto"/>
            </w:tcBorders>
            <w:shd w:val="clear" w:color="auto" w:fill="auto"/>
            <w:vAlign w:val="center"/>
            <w:hideMark/>
          </w:tcPr>
          <w:p w:rsidR="00940791" w:rsidRPr="00B923DB" w:rsidRDefault="00940791">
            <w:pPr>
              <w:rPr>
                <w:sz w:val="20"/>
                <w:szCs w:val="20"/>
              </w:rPr>
            </w:pPr>
            <w:r w:rsidRPr="00B923DB">
              <w:rPr>
                <w:sz w:val="20"/>
                <w:szCs w:val="20"/>
              </w:rPr>
              <w:t>SMAR DO WYSOKOOBCIĄŻONYCH ŁOŻYSK TOCZNYCH O KODZIE NATO G-421</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B923DB" w:rsidRDefault="00940791">
            <w:pPr>
              <w:jc w:val="center"/>
              <w:rPr>
                <w:sz w:val="20"/>
                <w:szCs w:val="20"/>
              </w:rPr>
            </w:pPr>
            <w:r w:rsidRPr="00B923DB">
              <w:rPr>
                <w:sz w:val="20"/>
                <w:szCs w:val="20"/>
              </w:rPr>
              <w:t>09210000-4</w:t>
            </w:r>
          </w:p>
        </w:tc>
        <w:tc>
          <w:tcPr>
            <w:tcW w:w="1080" w:type="dxa"/>
            <w:tcBorders>
              <w:top w:val="nil"/>
              <w:left w:val="nil"/>
              <w:bottom w:val="single" w:sz="4" w:space="0" w:color="auto"/>
              <w:right w:val="nil"/>
            </w:tcBorders>
            <w:shd w:val="clear" w:color="auto" w:fill="auto"/>
            <w:vAlign w:val="center"/>
            <w:hideMark/>
          </w:tcPr>
          <w:p w:rsidR="00940791" w:rsidRPr="00B923DB" w:rsidRDefault="00940791">
            <w:pPr>
              <w:jc w:val="center"/>
              <w:rPr>
                <w:b/>
                <w:bCs/>
                <w:sz w:val="20"/>
                <w:szCs w:val="20"/>
              </w:rPr>
            </w:pPr>
            <w:r w:rsidRPr="00B923DB">
              <w:rPr>
                <w:b/>
                <w:bCs/>
                <w:sz w:val="20"/>
                <w:szCs w:val="20"/>
              </w:rPr>
              <w:t>1 000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B923DB" w:rsidRDefault="00940791">
            <w:pPr>
              <w:jc w:val="center"/>
              <w:rPr>
                <w:sz w:val="20"/>
                <w:szCs w:val="20"/>
              </w:rPr>
            </w:pPr>
            <w:r w:rsidRPr="00B923DB">
              <w:rPr>
                <w:sz w:val="20"/>
                <w:szCs w:val="20"/>
              </w:rPr>
              <w:t>500</w:t>
            </w:r>
          </w:p>
        </w:tc>
        <w:tc>
          <w:tcPr>
            <w:tcW w:w="850" w:type="dxa"/>
            <w:tcBorders>
              <w:top w:val="nil"/>
              <w:left w:val="nil"/>
              <w:bottom w:val="single" w:sz="4" w:space="0" w:color="auto"/>
              <w:right w:val="single" w:sz="4" w:space="0" w:color="auto"/>
            </w:tcBorders>
            <w:shd w:val="clear" w:color="auto" w:fill="auto"/>
            <w:vAlign w:val="center"/>
            <w:hideMark/>
          </w:tcPr>
          <w:p w:rsidR="00940791" w:rsidRPr="00B923DB" w:rsidRDefault="00940791">
            <w:pPr>
              <w:jc w:val="center"/>
              <w:rPr>
                <w:sz w:val="20"/>
                <w:szCs w:val="20"/>
              </w:rPr>
            </w:pPr>
            <w:r w:rsidRPr="00B923DB">
              <w:rPr>
                <w:sz w:val="20"/>
                <w:szCs w:val="20"/>
              </w:rPr>
              <w:t>500</w:t>
            </w:r>
          </w:p>
        </w:tc>
        <w:tc>
          <w:tcPr>
            <w:tcW w:w="2320" w:type="dxa"/>
            <w:tcBorders>
              <w:top w:val="nil"/>
              <w:left w:val="nil"/>
              <w:bottom w:val="single" w:sz="4" w:space="0" w:color="auto"/>
              <w:right w:val="single" w:sz="4" w:space="0" w:color="auto"/>
            </w:tcBorders>
            <w:shd w:val="clear" w:color="auto" w:fill="auto"/>
            <w:vAlign w:val="center"/>
            <w:hideMark/>
          </w:tcPr>
          <w:p w:rsidR="00940791" w:rsidRPr="00B923DB" w:rsidRDefault="00940791">
            <w:pPr>
              <w:jc w:val="center"/>
              <w:rPr>
                <w:sz w:val="20"/>
                <w:szCs w:val="20"/>
              </w:rPr>
            </w:pPr>
            <w:r w:rsidRPr="00B923DB">
              <w:rPr>
                <w:sz w:val="20"/>
                <w:szCs w:val="20"/>
              </w:rPr>
              <w:t>opakowanie dostawcy nie większe niż 25 ltr.</w:t>
            </w:r>
          </w:p>
        </w:tc>
      </w:tr>
      <w:tr w:rsidR="00B923DB" w:rsidRPr="00B923DB" w:rsidTr="00940791">
        <w:trPr>
          <w:trHeight w:val="1020"/>
        </w:trPr>
        <w:tc>
          <w:tcPr>
            <w:tcW w:w="426" w:type="dxa"/>
            <w:tcBorders>
              <w:top w:val="nil"/>
              <w:left w:val="single" w:sz="4" w:space="0" w:color="auto"/>
              <w:bottom w:val="single" w:sz="4" w:space="0" w:color="auto"/>
              <w:right w:val="single" w:sz="4" w:space="0" w:color="auto"/>
            </w:tcBorders>
            <w:shd w:val="clear" w:color="auto" w:fill="auto"/>
            <w:vAlign w:val="center"/>
            <w:hideMark/>
          </w:tcPr>
          <w:p w:rsidR="00940791" w:rsidRPr="00B923DB" w:rsidRDefault="00940791">
            <w:pPr>
              <w:jc w:val="center"/>
              <w:rPr>
                <w:sz w:val="20"/>
                <w:szCs w:val="20"/>
              </w:rPr>
            </w:pPr>
            <w:r w:rsidRPr="00B923DB">
              <w:rPr>
                <w:sz w:val="20"/>
                <w:szCs w:val="20"/>
              </w:rPr>
              <w:t>10</w:t>
            </w:r>
          </w:p>
        </w:tc>
        <w:tc>
          <w:tcPr>
            <w:tcW w:w="3008" w:type="dxa"/>
            <w:tcBorders>
              <w:top w:val="nil"/>
              <w:left w:val="nil"/>
              <w:bottom w:val="single" w:sz="4" w:space="0" w:color="auto"/>
              <w:right w:val="single" w:sz="4" w:space="0" w:color="auto"/>
            </w:tcBorders>
            <w:shd w:val="clear" w:color="auto" w:fill="auto"/>
            <w:vAlign w:val="center"/>
            <w:hideMark/>
          </w:tcPr>
          <w:p w:rsidR="00940791" w:rsidRPr="00B923DB" w:rsidRDefault="00940791" w:rsidP="00A23D28">
            <w:pPr>
              <w:rPr>
                <w:sz w:val="20"/>
                <w:szCs w:val="20"/>
              </w:rPr>
            </w:pPr>
            <w:r w:rsidRPr="00B923DB">
              <w:rPr>
                <w:sz w:val="20"/>
                <w:szCs w:val="20"/>
              </w:rPr>
              <w:t>OLEJ HYDRUALICZNY MIN</w:t>
            </w:r>
            <w:r w:rsidR="00A23D28" w:rsidRPr="00B923DB">
              <w:rPr>
                <w:sz w:val="20"/>
                <w:szCs w:val="20"/>
              </w:rPr>
              <w:t>ERALNY O KODZIE NATO H-515 (</w:t>
            </w:r>
            <w:r w:rsidRPr="00B923DB">
              <w:rPr>
                <w:sz w:val="20"/>
                <w:szCs w:val="20"/>
              </w:rPr>
              <w:t>ORLEN OIL H 515</w:t>
            </w:r>
            <w:r w:rsidR="00A23D28" w:rsidRPr="00B923DB">
              <w:rPr>
                <w:sz w:val="20"/>
                <w:szCs w:val="20"/>
              </w:rPr>
              <w:t xml:space="preserve">, AEROSHELL FLUID 41 </w:t>
            </w:r>
            <w:r w:rsidRPr="00B923DB">
              <w:rPr>
                <w:sz w:val="20"/>
                <w:szCs w:val="20"/>
              </w:rPr>
              <w:t xml:space="preserve">lub </w:t>
            </w:r>
            <w:r w:rsidR="00A23D28" w:rsidRPr="00B923DB">
              <w:rPr>
                <w:sz w:val="20"/>
                <w:szCs w:val="20"/>
              </w:rPr>
              <w:t>r</w:t>
            </w:r>
            <w:r w:rsidRPr="00B923DB">
              <w:rPr>
                <w:sz w:val="20"/>
                <w:szCs w:val="20"/>
              </w:rPr>
              <w:t>ównoważny)</w:t>
            </w:r>
          </w:p>
        </w:tc>
        <w:tc>
          <w:tcPr>
            <w:tcW w:w="1244" w:type="dxa"/>
            <w:tcBorders>
              <w:top w:val="nil"/>
              <w:left w:val="nil"/>
              <w:bottom w:val="single" w:sz="4" w:space="0" w:color="auto"/>
              <w:right w:val="single" w:sz="4" w:space="0" w:color="auto"/>
            </w:tcBorders>
            <w:shd w:val="clear" w:color="auto" w:fill="auto"/>
            <w:noWrap/>
            <w:vAlign w:val="center"/>
            <w:hideMark/>
          </w:tcPr>
          <w:p w:rsidR="00940791" w:rsidRPr="00B923DB" w:rsidRDefault="00940791">
            <w:pPr>
              <w:jc w:val="center"/>
              <w:rPr>
                <w:sz w:val="20"/>
                <w:szCs w:val="20"/>
              </w:rPr>
            </w:pPr>
            <w:r w:rsidRPr="00B923DB">
              <w:rPr>
                <w:sz w:val="20"/>
                <w:szCs w:val="20"/>
              </w:rPr>
              <w:t>09211600-7</w:t>
            </w:r>
          </w:p>
        </w:tc>
        <w:tc>
          <w:tcPr>
            <w:tcW w:w="1080" w:type="dxa"/>
            <w:tcBorders>
              <w:top w:val="nil"/>
              <w:left w:val="nil"/>
              <w:bottom w:val="single" w:sz="4" w:space="0" w:color="auto"/>
              <w:right w:val="nil"/>
            </w:tcBorders>
            <w:shd w:val="clear" w:color="auto" w:fill="auto"/>
            <w:vAlign w:val="center"/>
            <w:hideMark/>
          </w:tcPr>
          <w:p w:rsidR="00940791" w:rsidRPr="00B923DB" w:rsidRDefault="00940791">
            <w:pPr>
              <w:jc w:val="center"/>
              <w:rPr>
                <w:b/>
                <w:bCs/>
                <w:sz w:val="20"/>
                <w:szCs w:val="20"/>
              </w:rPr>
            </w:pPr>
            <w:r w:rsidRPr="00B923DB">
              <w:rPr>
                <w:b/>
                <w:bCs/>
                <w:sz w:val="20"/>
                <w:szCs w:val="20"/>
              </w:rPr>
              <w:t>10 000</w:t>
            </w:r>
          </w:p>
        </w:tc>
        <w:tc>
          <w:tcPr>
            <w:tcW w:w="1188" w:type="dxa"/>
            <w:tcBorders>
              <w:top w:val="nil"/>
              <w:left w:val="single" w:sz="4" w:space="0" w:color="auto"/>
              <w:bottom w:val="single" w:sz="4" w:space="0" w:color="auto"/>
              <w:right w:val="single" w:sz="4" w:space="0" w:color="auto"/>
            </w:tcBorders>
            <w:shd w:val="clear" w:color="auto" w:fill="auto"/>
            <w:vAlign w:val="center"/>
            <w:hideMark/>
          </w:tcPr>
          <w:p w:rsidR="00940791" w:rsidRPr="00B923DB" w:rsidRDefault="00940791">
            <w:pPr>
              <w:jc w:val="center"/>
              <w:rPr>
                <w:sz w:val="20"/>
                <w:szCs w:val="20"/>
              </w:rPr>
            </w:pPr>
            <w:r w:rsidRPr="00B923DB">
              <w:rPr>
                <w:sz w:val="20"/>
                <w:szCs w:val="20"/>
              </w:rPr>
              <w:t>5 000</w:t>
            </w:r>
          </w:p>
        </w:tc>
        <w:tc>
          <w:tcPr>
            <w:tcW w:w="850" w:type="dxa"/>
            <w:tcBorders>
              <w:top w:val="nil"/>
              <w:left w:val="nil"/>
              <w:bottom w:val="single" w:sz="4" w:space="0" w:color="auto"/>
              <w:right w:val="single" w:sz="4" w:space="0" w:color="auto"/>
            </w:tcBorders>
            <w:shd w:val="clear" w:color="auto" w:fill="auto"/>
            <w:vAlign w:val="center"/>
            <w:hideMark/>
          </w:tcPr>
          <w:p w:rsidR="00940791" w:rsidRPr="00B923DB" w:rsidRDefault="00940791">
            <w:pPr>
              <w:jc w:val="center"/>
              <w:rPr>
                <w:sz w:val="20"/>
                <w:szCs w:val="20"/>
              </w:rPr>
            </w:pPr>
            <w:r w:rsidRPr="00B923DB">
              <w:rPr>
                <w:sz w:val="20"/>
                <w:szCs w:val="20"/>
              </w:rPr>
              <w:t>5 000</w:t>
            </w:r>
          </w:p>
        </w:tc>
        <w:tc>
          <w:tcPr>
            <w:tcW w:w="2320" w:type="dxa"/>
            <w:tcBorders>
              <w:top w:val="nil"/>
              <w:left w:val="nil"/>
              <w:bottom w:val="single" w:sz="4" w:space="0" w:color="auto"/>
              <w:right w:val="single" w:sz="4" w:space="0" w:color="auto"/>
            </w:tcBorders>
            <w:shd w:val="clear" w:color="auto" w:fill="auto"/>
            <w:vAlign w:val="center"/>
            <w:hideMark/>
          </w:tcPr>
          <w:p w:rsidR="00940791" w:rsidRPr="00B923DB" w:rsidRDefault="00940791">
            <w:pPr>
              <w:jc w:val="center"/>
              <w:rPr>
                <w:sz w:val="20"/>
                <w:szCs w:val="20"/>
              </w:rPr>
            </w:pPr>
            <w:r w:rsidRPr="00B923DB">
              <w:rPr>
                <w:sz w:val="20"/>
                <w:szCs w:val="20"/>
              </w:rPr>
              <w:t>opakowanie dostawcy nie większe niż 10 ltr.</w:t>
            </w:r>
          </w:p>
        </w:tc>
      </w:tr>
    </w:tbl>
    <w:p w:rsidR="0046177C" w:rsidRPr="00C123C7" w:rsidRDefault="0046177C" w:rsidP="00C96941">
      <w:pPr>
        <w:pStyle w:val="Akapitzlist"/>
        <w:numPr>
          <w:ilvl w:val="0"/>
          <w:numId w:val="135"/>
        </w:numPr>
        <w:spacing w:before="120" w:after="120"/>
        <w:ind w:left="284" w:hanging="284"/>
        <w:contextualSpacing w:val="0"/>
        <w:jc w:val="both"/>
        <w:rPr>
          <w:bCs/>
          <w:color w:val="FF0000"/>
        </w:rPr>
      </w:pPr>
      <w:r w:rsidRPr="00B923DB">
        <w:rPr>
          <w:bCs/>
        </w:rPr>
        <w:t xml:space="preserve">Wykonawca może złożyć ofertę </w:t>
      </w:r>
      <w:r w:rsidRPr="00C123C7">
        <w:rPr>
          <w:bCs/>
        </w:rPr>
        <w:t xml:space="preserve">w odniesieniu do jednej, kilku lub wszystkich części zamówienia </w:t>
      </w:r>
      <w:r w:rsidR="00C123C7" w:rsidRPr="00C123C7">
        <w:rPr>
          <w:bCs/>
        </w:rPr>
        <w:t xml:space="preserve">(zadań) </w:t>
      </w:r>
      <w:r w:rsidRPr="00C123C7">
        <w:rPr>
          <w:bCs/>
        </w:rPr>
        <w:t>opisanych w powyższej tabeli</w:t>
      </w:r>
      <w:r w:rsidR="00C123C7" w:rsidRPr="00C123C7">
        <w:rPr>
          <w:bCs/>
        </w:rPr>
        <w:t xml:space="preserve"> (art. 91 ust. 1)</w:t>
      </w:r>
      <w:r w:rsidRPr="00C123C7">
        <w:rPr>
          <w:bCs/>
        </w:rPr>
        <w:t>.</w:t>
      </w:r>
    </w:p>
    <w:p w:rsidR="0046177C" w:rsidRPr="00C123C7" w:rsidRDefault="00C123C7" w:rsidP="00C96941">
      <w:pPr>
        <w:pStyle w:val="Akapitzlist"/>
        <w:numPr>
          <w:ilvl w:val="0"/>
          <w:numId w:val="135"/>
        </w:numPr>
        <w:spacing w:before="120" w:after="120"/>
        <w:ind w:left="284" w:hanging="284"/>
        <w:contextualSpacing w:val="0"/>
        <w:jc w:val="both"/>
        <w:rPr>
          <w:bCs/>
          <w:color w:val="FF0000"/>
        </w:rPr>
      </w:pPr>
      <w:r w:rsidRPr="00C123C7">
        <w:rPr>
          <w:bCs/>
        </w:rPr>
        <w:t xml:space="preserve">Zamawiający nie ogranicza liczby części zamówienia </w:t>
      </w:r>
      <w:r w:rsidRPr="00C123C7">
        <w:rPr>
          <w:bCs/>
          <w:lang w:val="pl-PL"/>
        </w:rPr>
        <w:t xml:space="preserve">(zadań) </w:t>
      </w:r>
      <w:r w:rsidRPr="00C123C7">
        <w:rPr>
          <w:bCs/>
        </w:rPr>
        <w:t>jakie udzieli jednemu Wykonawcy (art. 91 ust. 3).</w:t>
      </w:r>
    </w:p>
    <w:p w:rsidR="00D94EE3" w:rsidRPr="00E473E7" w:rsidRDefault="00D94EE3" w:rsidP="00D83126">
      <w:pPr>
        <w:pStyle w:val="Nagwek9"/>
        <w:keepNext w:val="0"/>
        <w:widowControl w:val="0"/>
        <w:rPr>
          <w:sz w:val="24"/>
        </w:rPr>
      </w:pPr>
      <w:r w:rsidRPr="00E473E7">
        <w:rPr>
          <w:sz w:val="24"/>
        </w:rPr>
        <w:t>Rozdział V</w:t>
      </w:r>
    </w:p>
    <w:p w:rsidR="00B320F1" w:rsidRPr="00451742" w:rsidRDefault="00B320F1" w:rsidP="00D83126">
      <w:pPr>
        <w:pStyle w:val="Nagwek9"/>
        <w:keepNext w:val="0"/>
        <w:widowControl w:val="0"/>
        <w:rPr>
          <w:sz w:val="24"/>
          <w:lang w:val="pl-PL"/>
        </w:rPr>
      </w:pPr>
      <w:r w:rsidRPr="00E473E7">
        <w:rPr>
          <w:sz w:val="24"/>
          <w:lang w:val="pl-PL"/>
        </w:rPr>
        <w:t>Informacje dodatkowe</w:t>
      </w:r>
    </w:p>
    <w:p w:rsidR="00877F69" w:rsidRPr="00877F69" w:rsidRDefault="00FF6A42" w:rsidP="00741ACD">
      <w:pPr>
        <w:numPr>
          <w:ilvl w:val="0"/>
          <w:numId w:val="42"/>
        </w:numPr>
        <w:spacing w:before="120"/>
        <w:ind w:left="426" w:hanging="426"/>
        <w:jc w:val="both"/>
        <w:rPr>
          <w:bCs/>
        </w:rPr>
      </w:pPr>
      <w:r w:rsidRPr="00FF6A42">
        <w:rPr>
          <w:bCs/>
        </w:rPr>
        <w:t xml:space="preserve">Zamawiający </w:t>
      </w:r>
      <w:r w:rsidRPr="00A4254D">
        <w:rPr>
          <w:bCs/>
        </w:rPr>
        <w:t>nie przewiduje:</w:t>
      </w:r>
    </w:p>
    <w:p w:rsidR="00FF6A42" w:rsidRPr="00F76BE0" w:rsidRDefault="00FF6A42" w:rsidP="00141423">
      <w:pPr>
        <w:pStyle w:val="Akapitzlist"/>
        <w:numPr>
          <w:ilvl w:val="0"/>
          <w:numId w:val="65"/>
        </w:numPr>
        <w:ind w:left="851" w:hanging="284"/>
        <w:jc w:val="both"/>
        <w:rPr>
          <w:bCs/>
        </w:rPr>
      </w:pPr>
      <w:r w:rsidRPr="00F76BE0">
        <w:rPr>
          <w:bCs/>
        </w:rPr>
        <w:t>udzielenia zamówień</w:t>
      </w:r>
      <w:r w:rsidR="00BC375B" w:rsidRPr="00F76BE0">
        <w:rPr>
          <w:bCs/>
          <w:lang w:val="pl-PL"/>
        </w:rPr>
        <w:t>,</w:t>
      </w:r>
      <w:r w:rsidRPr="00F76BE0">
        <w:rPr>
          <w:bCs/>
        </w:rPr>
        <w:t xml:space="preserve"> o których mowa w art. </w:t>
      </w:r>
      <w:r w:rsidR="007D5E04" w:rsidRPr="00F76BE0">
        <w:rPr>
          <w:bCs/>
          <w:lang w:val="pl-PL"/>
        </w:rPr>
        <w:t>214</w:t>
      </w:r>
      <w:r w:rsidRPr="00F76BE0">
        <w:rPr>
          <w:bCs/>
        </w:rPr>
        <w:t xml:space="preserve"> ust. 1 pkt</w:t>
      </w:r>
      <w:r w:rsidR="00267636" w:rsidRPr="00F76BE0">
        <w:rPr>
          <w:bCs/>
          <w:lang w:val="pl-PL"/>
        </w:rPr>
        <w:t xml:space="preserve"> </w:t>
      </w:r>
      <w:r w:rsidR="007D5E04" w:rsidRPr="00F76BE0">
        <w:rPr>
          <w:bCs/>
          <w:lang w:val="pl-PL"/>
        </w:rPr>
        <w:t>8</w:t>
      </w:r>
      <w:r w:rsidRPr="00F76BE0">
        <w:rPr>
          <w:bCs/>
        </w:rPr>
        <w:t xml:space="preserve"> ustawy Pzp,</w:t>
      </w:r>
    </w:p>
    <w:p w:rsidR="00FF6A42" w:rsidRPr="00964136" w:rsidRDefault="00FF6A42" w:rsidP="00141423">
      <w:pPr>
        <w:pStyle w:val="Akapitzlist"/>
        <w:numPr>
          <w:ilvl w:val="0"/>
          <w:numId w:val="65"/>
        </w:numPr>
        <w:ind w:left="851" w:hanging="284"/>
        <w:jc w:val="both"/>
        <w:rPr>
          <w:bCs/>
        </w:rPr>
      </w:pPr>
      <w:r w:rsidRPr="00964136">
        <w:rPr>
          <w:bCs/>
        </w:rPr>
        <w:t>aukcji elektronicznej,</w:t>
      </w:r>
    </w:p>
    <w:p w:rsidR="00FF6A42" w:rsidRDefault="00FF6A42" w:rsidP="00141423">
      <w:pPr>
        <w:pStyle w:val="Akapitzlist"/>
        <w:numPr>
          <w:ilvl w:val="0"/>
          <w:numId w:val="65"/>
        </w:numPr>
        <w:ind w:left="851" w:hanging="284"/>
        <w:jc w:val="both"/>
        <w:rPr>
          <w:bCs/>
        </w:rPr>
      </w:pPr>
      <w:r w:rsidRPr="00267636">
        <w:rPr>
          <w:bCs/>
        </w:rPr>
        <w:lastRenderedPageBreak/>
        <w:t>zwrotu kosztów udziału</w:t>
      </w:r>
      <w:r w:rsidRPr="00FF6A42">
        <w:rPr>
          <w:bCs/>
        </w:rPr>
        <w:t xml:space="preserve"> w postępowaniu,</w:t>
      </w:r>
    </w:p>
    <w:p w:rsidR="00A4254D" w:rsidRDefault="00A4254D" w:rsidP="00141423">
      <w:pPr>
        <w:pStyle w:val="Akapitzlist"/>
        <w:numPr>
          <w:ilvl w:val="0"/>
          <w:numId w:val="65"/>
        </w:numPr>
        <w:ind w:left="851" w:hanging="284"/>
        <w:jc w:val="both"/>
        <w:rPr>
          <w:bCs/>
        </w:rPr>
      </w:pPr>
      <w:r w:rsidRPr="00A4254D">
        <w:rPr>
          <w:bCs/>
          <w:lang w:val="pl-PL"/>
        </w:rPr>
        <w:t>rozliczenia</w:t>
      </w:r>
      <w:r>
        <w:rPr>
          <w:bCs/>
          <w:lang w:val="pl-PL"/>
        </w:rPr>
        <w:t xml:space="preserve"> </w:t>
      </w:r>
      <w:r w:rsidRPr="00A4254D">
        <w:rPr>
          <w:bCs/>
          <w:lang w:val="pl-PL"/>
        </w:rPr>
        <w:t>między Zamawiającym a Wykonawcami w walutach obcych (rozliczenia będą prowadzone jedynie w złotych polskich</w:t>
      </w:r>
      <w:r>
        <w:rPr>
          <w:bCs/>
          <w:lang w:val="pl-PL"/>
        </w:rPr>
        <w:t>,</w:t>
      </w:r>
    </w:p>
    <w:p w:rsidR="00784D4B" w:rsidRPr="00F76BE0" w:rsidRDefault="00784D4B" w:rsidP="00141423">
      <w:pPr>
        <w:pStyle w:val="Akapitzlist"/>
        <w:numPr>
          <w:ilvl w:val="0"/>
          <w:numId w:val="65"/>
        </w:numPr>
        <w:ind w:left="851" w:hanging="284"/>
        <w:jc w:val="both"/>
        <w:rPr>
          <w:bCs/>
        </w:rPr>
      </w:pPr>
      <w:r w:rsidRPr="00F76BE0">
        <w:rPr>
          <w:bCs/>
          <w:lang w:val="pl-PL"/>
        </w:rPr>
        <w:t xml:space="preserve">składania ofert wariantowych, o których mowa w art. 92 ust. 1 </w:t>
      </w:r>
      <w:r w:rsidR="00F76BE0" w:rsidRPr="00F76BE0">
        <w:rPr>
          <w:bCs/>
          <w:lang w:val="pl-PL"/>
        </w:rPr>
        <w:t xml:space="preserve">ustawy </w:t>
      </w:r>
      <w:r w:rsidRPr="00F76BE0">
        <w:rPr>
          <w:bCs/>
          <w:lang w:val="pl-PL"/>
        </w:rPr>
        <w:t>Pzp,</w:t>
      </w:r>
    </w:p>
    <w:p w:rsidR="00FF6A42" w:rsidRDefault="00BC375B" w:rsidP="00141423">
      <w:pPr>
        <w:pStyle w:val="Akapitzlist"/>
        <w:numPr>
          <w:ilvl w:val="0"/>
          <w:numId w:val="65"/>
        </w:numPr>
        <w:ind w:left="851" w:hanging="284"/>
        <w:jc w:val="both"/>
        <w:rPr>
          <w:bCs/>
        </w:rPr>
      </w:pPr>
      <w:r>
        <w:rPr>
          <w:bCs/>
        </w:rPr>
        <w:t>zastosowania wymagań</w:t>
      </w:r>
      <w:r w:rsidR="00FF6A42" w:rsidRPr="00FF6A42">
        <w:rPr>
          <w:bCs/>
        </w:rPr>
        <w:t xml:space="preserve"> </w:t>
      </w:r>
      <w:r>
        <w:rPr>
          <w:bCs/>
          <w:lang w:val="pl-PL"/>
        </w:rPr>
        <w:t xml:space="preserve">zatrudniania </w:t>
      </w:r>
      <w:r w:rsidRPr="00F76BE0">
        <w:rPr>
          <w:bCs/>
          <w:lang w:val="pl-PL"/>
        </w:rPr>
        <w:t xml:space="preserve">osób, </w:t>
      </w:r>
      <w:r w:rsidR="00FF6A42" w:rsidRPr="00F76BE0">
        <w:rPr>
          <w:bCs/>
        </w:rPr>
        <w:t xml:space="preserve">o których mowa w art. </w:t>
      </w:r>
      <w:r w:rsidR="00267636" w:rsidRPr="00F76BE0">
        <w:rPr>
          <w:bCs/>
          <w:lang w:val="pl-PL"/>
        </w:rPr>
        <w:t>96</w:t>
      </w:r>
      <w:r w:rsidR="00FF6A42" w:rsidRPr="00F76BE0">
        <w:rPr>
          <w:bCs/>
        </w:rPr>
        <w:t xml:space="preserve"> ust. </w:t>
      </w:r>
      <w:r w:rsidR="00267636" w:rsidRPr="00F76BE0">
        <w:rPr>
          <w:bCs/>
          <w:lang w:val="pl-PL"/>
        </w:rPr>
        <w:t>2 pkt 2</w:t>
      </w:r>
      <w:r w:rsidR="00784D4B" w:rsidRPr="00F76BE0">
        <w:rPr>
          <w:bCs/>
        </w:rPr>
        <w:t xml:space="preserve"> ustawy Pzp,</w:t>
      </w:r>
    </w:p>
    <w:p w:rsidR="00E473E7" w:rsidRPr="00B90D34" w:rsidRDefault="00E473E7" w:rsidP="00141423">
      <w:pPr>
        <w:pStyle w:val="Akapitzlist"/>
        <w:numPr>
          <w:ilvl w:val="0"/>
          <w:numId w:val="65"/>
        </w:numPr>
        <w:ind w:left="851" w:hanging="284"/>
        <w:jc w:val="both"/>
        <w:rPr>
          <w:bCs/>
        </w:rPr>
      </w:pPr>
      <w:r w:rsidRPr="00B90D34">
        <w:rPr>
          <w:bCs/>
          <w:lang w:val="pl-PL"/>
        </w:rPr>
        <w:t>zastosowania wymagań, o których mowa w art. 94 ustawy Pzp,</w:t>
      </w:r>
    </w:p>
    <w:p w:rsidR="008451B3" w:rsidRPr="00BD2342" w:rsidRDefault="008451B3" w:rsidP="00141423">
      <w:pPr>
        <w:pStyle w:val="Akapitzlist"/>
        <w:numPr>
          <w:ilvl w:val="0"/>
          <w:numId w:val="65"/>
        </w:numPr>
        <w:ind w:left="851" w:hanging="284"/>
        <w:jc w:val="both"/>
        <w:rPr>
          <w:bCs/>
        </w:rPr>
      </w:pPr>
      <w:r w:rsidRPr="00B90D34">
        <w:rPr>
          <w:bCs/>
          <w:lang w:val="pl-PL"/>
        </w:rPr>
        <w:t>przeprowadzenia wizji lokalnej lub sprawdzenia dokumentów</w:t>
      </w:r>
      <w:r w:rsidR="00A4254D">
        <w:rPr>
          <w:bCs/>
          <w:lang w:val="pl-PL"/>
        </w:rPr>
        <w:t xml:space="preserve"> </w:t>
      </w:r>
      <w:r w:rsidR="00A4254D" w:rsidRPr="00A4254D">
        <w:rPr>
          <w:bCs/>
          <w:lang w:val="pl-PL"/>
        </w:rPr>
        <w:t>niezbędnych do realizacji zamówienia</w:t>
      </w:r>
      <w:r w:rsidRPr="00B90D34">
        <w:rPr>
          <w:bCs/>
          <w:lang w:val="pl-PL"/>
        </w:rPr>
        <w:t>, o których mowa w art. 131 ust. 2 ustawy Pzp</w:t>
      </w:r>
      <w:r w:rsidR="00BD2342">
        <w:rPr>
          <w:bCs/>
          <w:lang w:val="pl-PL"/>
        </w:rPr>
        <w:t>,</w:t>
      </w:r>
    </w:p>
    <w:p w:rsidR="00BD2342" w:rsidRPr="00BD2342" w:rsidRDefault="00BD2342" w:rsidP="00141423">
      <w:pPr>
        <w:pStyle w:val="Akapitzlist"/>
        <w:numPr>
          <w:ilvl w:val="0"/>
          <w:numId w:val="65"/>
        </w:numPr>
        <w:ind w:left="851" w:hanging="284"/>
        <w:jc w:val="both"/>
        <w:rPr>
          <w:bCs/>
        </w:rPr>
      </w:pPr>
      <w:r w:rsidRPr="00BD2342">
        <w:rPr>
          <w:bCs/>
          <w:lang w:val="pl-PL"/>
        </w:rPr>
        <w:t>zastosowanie odwróconej</w:t>
      </w:r>
      <w:r w:rsidR="003D1A44">
        <w:rPr>
          <w:bCs/>
          <w:lang w:val="pl-PL"/>
        </w:rPr>
        <w:t xml:space="preserve"> kolejności oceny</w:t>
      </w:r>
      <w:r w:rsidRPr="00BD2342">
        <w:rPr>
          <w:bCs/>
          <w:lang w:val="pl-PL"/>
        </w:rPr>
        <w:t>, o której mowa w art. 139 ust. 1 ustawy Pzp.</w:t>
      </w:r>
    </w:p>
    <w:p w:rsidR="00424154" w:rsidRDefault="00C53D2B" w:rsidP="00424154">
      <w:pPr>
        <w:numPr>
          <w:ilvl w:val="0"/>
          <w:numId w:val="42"/>
        </w:numPr>
        <w:spacing w:before="60"/>
        <w:ind w:left="425" w:hanging="425"/>
        <w:jc w:val="both"/>
        <w:rPr>
          <w:bCs/>
        </w:rPr>
      </w:pPr>
      <w:r w:rsidRPr="00B90D34">
        <w:t>Zamawiający</w:t>
      </w:r>
      <w:r w:rsidR="00D233D7" w:rsidRPr="00B90D34">
        <w:rPr>
          <w:bCs/>
        </w:rPr>
        <w:t xml:space="preserve"> zgodnie z art. 107 ust. 2 ustawy Pzp przewiduje możliwość złożenia bądź uzupełnienia przedmiotowych środków dowodowych.</w:t>
      </w:r>
      <w:r w:rsidRPr="00B90D34">
        <w:rPr>
          <w:bCs/>
        </w:rPr>
        <w:t xml:space="preserve"> </w:t>
      </w:r>
    </w:p>
    <w:p w:rsidR="00424154" w:rsidRPr="00424154" w:rsidRDefault="00424154" w:rsidP="00424154">
      <w:pPr>
        <w:ind w:left="567"/>
        <w:jc w:val="both"/>
        <w:rPr>
          <w:bCs/>
          <w:color w:val="00B050"/>
        </w:rPr>
      </w:pPr>
      <w:r w:rsidRPr="00424154">
        <w:rPr>
          <w:bCs/>
          <w:color w:val="00B050"/>
        </w:rPr>
        <w:t xml:space="preserve">  </w:t>
      </w:r>
    </w:p>
    <w:p w:rsidR="00171724" w:rsidRPr="00B90D34" w:rsidRDefault="00171724" w:rsidP="00D83126">
      <w:pPr>
        <w:pStyle w:val="Nagwek9"/>
        <w:rPr>
          <w:sz w:val="24"/>
        </w:rPr>
      </w:pPr>
      <w:r w:rsidRPr="00B90D34">
        <w:rPr>
          <w:sz w:val="24"/>
        </w:rPr>
        <w:t>Rozdział VI</w:t>
      </w:r>
    </w:p>
    <w:p w:rsidR="00171724" w:rsidRPr="00B90D34" w:rsidRDefault="00171724" w:rsidP="00D83126">
      <w:pPr>
        <w:pStyle w:val="Nagwek9"/>
        <w:rPr>
          <w:sz w:val="24"/>
          <w:lang w:val="pl-PL"/>
        </w:rPr>
      </w:pPr>
      <w:r w:rsidRPr="00B90D34">
        <w:rPr>
          <w:sz w:val="24"/>
        </w:rPr>
        <w:t xml:space="preserve">Opis </w:t>
      </w:r>
      <w:r w:rsidR="00784D4B" w:rsidRPr="00B90D34">
        <w:rPr>
          <w:sz w:val="24"/>
          <w:lang w:val="pl-PL"/>
        </w:rPr>
        <w:t>wymagań dotyczących powierzania wykonania części zamówienia podwykonawcy</w:t>
      </w:r>
    </w:p>
    <w:p w:rsidR="00784D4B" w:rsidRPr="00CF1E97" w:rsidRDefault="00784D4B" w:rsidP="00141423">
      <w:pPr>
        <w:numPr>
          <w:ilvl w:val="0"/>
          <w:numId w:val="75"/>
        </w:numPr>
        <w:spacing w:before="120" w:after="120"/>
        <w:ind w:left="284" w:hanging="284"/>
        <w:jc w:val="both"/>
        <w:rPr>
          <w:bCs/>
        </w:rPr>
      </w:pPr>
      <w:r w:rsidRPr="00CF1E97">
        <w:t xml:space="preserve">Wykonawca zgodnie z art. 462 ust. 1 ustawy Pzp, może </w:t>
      </w:r>
      <w:r w:rsidRPr="00CF1E97">
        <w:rPr>
          <w:bCs/>
        </w:rPr>
        <w:t xml:space="preserve">powierzyć wykonanie części zamówienia podwykonawcy. </w:t>
      </w:r>
    </w:p>
    <w:p w:rsidR="00784D4B" w:rsidRDefault="00784D4B" w:rsidP="00141423">
      <w:pPr>
        <w:numPr>
          <w:ilvl w:val="0"/>
          <w:numId w:val="75"/>
        </w:numPr>
        <w:spacing w:after="120"/>
        <w:ind w:left="284" w:hanging="284"/>
        <w:jc w:val="both"/>
        <w:rPr>
          <w:bCs/>
        </w:rPr>
      </w:pPr>
      <w:r w:rsidRPr="00CF1E97">
        <w:rPr>
          <w:bCs/>
        </w:rPr>
        <w:t>W przypadku, gdy Wykonawca zamierza powierzyć wykonanie części zamówienia podwykonawcy, Zamawiający żąda od Wykonawcy wskazania w ofercie:</w:t>
      </w:r>
    </w:p>
    <w:p w:rsidR="00784D4B" w:rsidRPr="00CF1E97" w:rsidRDefault="00784D4B" w:rsidP="00141423">
      <w:pPr>
        <w:numPr>
          <w:ilvl w:val="0"/>
          <w:numId w:val="74"/>
        </w:numPr>
        <w:spacing w:after="120"/>
        <w:jc w:val="both"/>
      </w:pPr>
      <w:r w:rsidRPr="00CF1E97">
        <w:t>części zamówienia, których wykonanie zamierza powierzyć podwykonawcy oraz</w:t>
      </w:r>
    </w:p>
    <w:p w:rsidR="00784D4B" w:rsidRPr="00CF1E97" w:rsidRDefault="00784D4B" w:rsidP="00141423">
      <w:pPr>
        <w:numPr>
          <w:ilvl w:val="0"/>
          <w:numId w:val="74"/>
        </w:numPr>
        <w:spacing w:after="120"/>
        <w:jc w:val="both"/>
      </w:pPr>
      <w:r w:rsidRPr="00CF1E97">
        <w:t>podania nazw ewentualnych podwykonawców, jeżeli są już znani.</w:t>
      </w:r>
    </w:p>
    <w:p w:rsidR="00784D4B" w:rsidRPr="00CF1E97" w:rsidRDefault="009873D0" w:rsidP="00141423">
      <w:pPr>
        <w:numPr>
          <w:ilvl w:val="0"/>
          <w:numId w:val="75"/>
        </w:numPr>
        <w:spacing w:after="120"/>
        <w:ind w:left="284" w:hanging="284"/>
        <w:jc w:val="both"/>
      </w:pPr>
      <w:r w:rsidRPr="00CF1E97">
        <w:t xml:space="preserve">Zamawiający nie będzie </w:t>
      </w:r>
      <w:r w:rsidRPr="00CF1E97">
        <w:rPr>
          <w:bCs/>
        </w:rPr>
        <w:t xml:space="preserve">badał, czy zachodzą wobec podwykonawcy/podwykonawców podstawy wykluczenia określone w rozdziale </w:t>
      </w:r>
      <w:r w:rsidR="00B90524">
        <w:rPr>
          <w:bCs/>
        </w:rPr>
        <w:t xml:space="preserve">VIII </w:t>
      </w:r>
      <w:r w:rsidRPr="00CF1E97">
        <w:rPr>
          <w:bCs/>
        </w:rPr>
        <w:t>SWZ</w:t>
      </w:r>
      <w:r w:rsidR="00CF1E97" w:rsidRPr="00CF1E97">
        <w:rPr>
          <w:bCs/>
        </w:rPr>
        <w:t>.</w:t>
      </w:r>
    </w:p>
    <w:p w:rsidR="009873D0" w:rsidRPr="00CF1E97" w:rsidRDefault="009873D0" w:rsidP="00141423">
      <w:pPr>
        <w:numPr>
          <w:ilvl w:val="0"/>
          <w:numId w:val="75"/>
        </w:numPr>
        <w:spacing w:after="120"/>
        <w:ind w:left="284" w:hanging="284"/>
        <w:jc w:val="both"/>
      </w:pPr>
      <w:r w:rsidRPr="00CF1E97">
        <w:rPr>
          <w:bCs/>
        </w:rPr>
        <w:t xml:space="preserve">Zgodnie z art. 462 ust. 8 ustawy Pzp, powierzenie części zamówienia podwykonawcom nie zwalnia Wykonawcy z odpowiedzialności za należyte wykonanie tego zamówienia. </w:t>
      </w:r>
    </w:p>
    <w:p w:rsidR="009873D0" w:rsidRPr="00CF1E97" w:rsidRDefault="009873D0" w:rsidP="00141423">
      <w:pPr>
        <w:numPr>
          <w:ilvl w:val="0"/>
          <w:numId w:val="75"/>
        </w:numPr>
        <w:spacing w:after="120"/>
        <w:ind w:left="284" w:hanging="284"/>
        <w:jc w:val="both"/>
      </w:pPr>
      <w:r w:rsidRPr="00CF1E97">
        <w:rPr>
          <w:bCs/>
        </w:rPr>
        <w:t>W przypadku, gdy Wykonawca nie wskaże części zamówienia (zakresu), której wykonanie powierzy podwykonawcom Zamawiający uzna, że całość zamówienia Wykonawca wykona samodzielnie.</w:t>
      </w:r>
    </w:p>
    <w:p w:rsidR="00171724" w:rsidRPr="00F553A9" w:rsidRDefault="00171724" w:rsidP="00D83126">
      <w:pPr>
        <w:pStyle w:val="Nagwek9"/>
        <w:pBdr>
          <w:left w:val="single" w:sz="6" w:space="0" w:color="auto"/>
        </w:pBdr>
        <w:spacing w:before="240"/>
        <w:rPr>
          <w:sz w:val="24"/>
        </w:rPr>
      </w:pPr>
      <w:r w:rsidRPr="00F553A9">
        <w:rPr>
          <w:sz w:val="24"/>
        </w:rPr>
        <w:t>Rozdział VII</w:t>
      </w:r>
    </w:p>
    <w:p w:rsidR="00171724" w:rsidRPr="00F553A9" w:rsidRDefault="00171724" w:rsidP="00D83126">
      <w:pPr>
        <w:pStyle w:val="Nagwek9"/>
        <w:pBdr>
          <w:left w:val="single" w:sz="6" w:space="0" w:color="auto"/>
        </w:pBdr>
        <w:rPr>
          <w:sz w:val="24"/>
        </w:rPr>
      </w:pPr>
      <w:r w:rsidRPr="00F553A9">
        <w:rPr>
          <w:sz w:val="24"/>
        </w:rPr>
        <w:t xml:space="preserve">Termin wykonania zamówienia </w:t>
      </w:r>
      <w:r w:rsidR="008226C4" w:rsidRPr="00F553A9">
        <w:rPr>
          <w:sz w:val="24"/>
        </w:rPr>
        <w:t>i miejsce dostawy</w:t>
      </w:r>
    </w:p>
    <w:p w:rsidR="003D1A44" w:rsidRPr="007A229E" w:rsidRDefault="00517C76" w:rsidP="00741ACD">
      <w:pPr>
        <w:numPr>
          <w:ilvl w:val="0"/>
          <w:numId w:val="41"/>
        </w:numPr>
        <w:spacing w:before="120"/>
        <w:ind w:left="284" w:hanging="284"/>
        <w:jc w:val="both"/>
        <w:rPr>
          <w:u w:val="single"/>
        </w:rPr>
      </w:pPr>
      <w:r w:rsidRPr="00B31E49">
        <w:t>Zamówienie publiczne zostanie wykonane</w:t>
      </w:r>
      <w:r w:rsidR="00B81C15">
        <w:t xml:space="preserve"> sukcesywnie</w:t>
      </w:r>
      <w:r w:rsidR="006D04EE">
        <w:t xml:space="preserve"> w</w:t>
      </w:r>
      <w:r w:rsidRPr="00B31E49">
        <w:t xml:space="preserve"> terminie</w:t>
      </w:r>
      <w:r w:rsidR="001A78F1">
        <w:t>:</w:t>
      </w:r>
    </w:p>
    <w:p w:rsidR="007A229E" w:rsidRPr="007A229E" w:rsidRDefault="007A229E" w:rsidP="007A229E">
      <w:pPr>
        <w:spacing w:before="120"/>
        <w:ind w:left="284"/>
        <w:jc w:val="both"/>
        <w:rPr>
          <w:b/>
          <w:u w:val="single"/>
        </w:rPr>
      </w:pPr>
      <w:r w:rsidRPr="007A229E">
        <w:rPr>
          <w:b/>
        </w:rPr>
        <w:t xml:space="preserve">Zadanie </w:t>
      </w:r>
      <w:r w:rsidR="007F686C">
        <w:rPr>
          <w:b/>
        </w:rPr>
        <w:t>3, 5, 10</w:t>
      </w:r>
    </w:p>
    <w:p w:rsidR="007A229E" w:rsidRDefault="007A229E" w:rsidP="00C96941">
      <w:pPr>
        <w:pStyle w:val="Akapitzlist"/>
        <w:numPr>
          <w:ilvl w:val="0"/>
          <w:numId w:val="136"/>
        </w:numPr>
        <w:spacing w:before="120"/>
        <w:jc w:val="both"/>
      </w:pPr>
      <w:r>
        <w:t xml:space="preserve">w zakresie zamówienia podstawowego – </w:t>
      </w:r>
      <w:r w:rsidR="007F686C">
        <w:rPr>
          <w:b/>
          <w:lang w:val="pl-PL"/>
        </w:rPr>
        <w:t>45</w:t>
      </w:r>
      <w:r w:rsidRPr="007A229E">
        <w:rPr>
          <w:b/>
        </w:rPr>
        <w:t xml:space="preserve"> dni</w:t>
      </w:r>
      <w:r>
        <w:t xml:space="preserve"> liczonych od dnia podpisania umowy </w:t>
      </w:r>
    </w:p>
    <w:p w:rsidR="007A229E" w:rsidRDefault="007A229E" w:rsidP="00C96941">
      <w:pPr>
        <w:pStyle w:val="Akapitzlist"/>
        <w:numPr>
          <w:ilvl w:val="0"/>
          <w:numId w:val="136"/>
        </w:numPr>
        <w:spacing w:before="120"/>
        <w:jc w:val="both"/>
      </w:pPr>
      <w:r>
        <w:t xml:space="preserve">w zakresie zamówienia „w opcji” – </w:t>
      </w:r>
      <w:r w:rsidR="007F686C" w:rsidRPr="007F686C">
        <w:rPr>
          <w:b/>
          <w:lang w:val="pl-PL"/>
        </w:rPr>
        <w:t>45</w:t>
      </w:r>
      <w:r w:rsidRPr="007A229E">
        <w:rPr>
          <w:b/>
        </w:rPr>
        <w:t xml:space="preserve"> dni</w:t>
      </w:r>
      <w:r>
        <w:t xml:space="preserve"> liczonych od dnia poinformowania Wykonawcy </w:t>
      </w:r>
      <w:r>
        <w:br/>
        <w:t>o realizacji dostaw w ramach prawa opcji</w:t>
      </w:r>
    </w:p>
    <w:p w:rsidR="007A229E" w:rsidRDefault="007A229E" w:rsidP="007A229E">
      <w:pPr>
        <w:spacing w:before="60" w:after="60"/>
        <w:ind w:left="284"/>
        <w:jc w:val="both"/>
      </w:pPr>
      <w:r w:rsidRPr="00A91B54">
        <w:t xml:space="preserve">z zastrzeżeniem prawa opcji określonym w Rozdziale III </w:t>
      </w:r>
      <w:r>
        <w:t xml:space="preserve">ust. 1 </w:t>
      </w:r>
      <w:r w:rsidRPr="00A91B54">
        <w:t xml:space="preserve">SWZ oraz w §2 „Projektowanych </w:t>
      </w:r>
      <w:r w:rsidRPr="00243FBE">
        <w:t xml:space="preserve">postanowień umowy” stanowiących załącznik </w:t>
      </w:r>
      <w:r w:rsidRPr="00D66496">
        <w:t xml:space="preserve">nr </w:t>
      </w:r>
      <w:r>
        <w:t>5</w:t>
      </w:r>
      <w:r w:rsidRPr="00D66496">
        <w:t xml:space="preserve"> do SWZ.</w:t>
      </w:r>
    </w:p>
    <w:p w:rsidR="007A229E" w:rsidRPr="007A229E" w:rsidRDefault="007A229E" w:rsidP="007A229E">
      <w:pPr>
        <w:spacing w:before="120"/>
        <w:ind w:left="284"/>
        <w:jc w:val="both"/>
        <w:rPr>
          <w:b/>
          <w:u w:val="single"/>
        </w:rPr>
      </w:pPr>
      <w:r w:rsidRPr="007A229E">
        <w:rPr>
          <w:b/>
        </w:rPr>
        <w:t xml:space="preserve">Zadanie </w:t>
      </w:r>
      <w:r w:rsidR="007F686C">
        <w:rPr>
          <w:b/>
        </w:rPr>
        <w:t>1, 2, 4, 6, 7, 8, 9</w:t>
      </w:r>
    </w:p>
    <w:p w:rsidR="007A229E" w:rsidRDefault="007A229E" w:rsidP="00C96941">
      <w:pPr>
        <w:pStyle w:val="Akapitzlist"/>
        <w:numPr>
          <w:ilvl w:val="0"/>
          <w:numId w:val="137"/>
        </w:numPr>
        <w:spacing w:before="120"/>
        <w:jc w:val="both"/>
      </w:pPr>
      <w:r>
        <w:t xml:space="preserve">w zakresie zamówienia podstawowego – </w:t>
      </w:r>
      <w:r w:rsidR="007F686C">
        <w:rPr>
          <w:b/>
          <w:lang w:val="pl-PL"/>
        </w:rPr>
        <w:t>30</w:t>
      </w:r>
      <w:r w:rsidRPr="007A229E">
        <w:rPr>
          <w:b/>
        </w:rPr>
        <w:t xml:space="preserve"> dni</w:t>
      </w:r>
      <w:r>
        <w:t xml:space="preserve"> liczonych od dnia podpisania umowy </w:t>
      </w:r>
    </w:p>
    <w:p w:rsidR="007A229E" w:rsidRDefault="007A229E" w:rsidP="00C96941">
      <w:pPr>
        <w:pStyle w:val="Akapitzlist"/>
        <w:numPr>
          <w:ilvl w:val="0"/>
          <w:numId w:val="137"/>
        </w:numPr>
        <w:spacing w:before="120"/>
        <w:jc w:val="both"/>
      </w:pPr>
      <w:r>
        <w:t xml:space="preserve">w zakresie zamówienia „w opcji” – </w:t>
      </w:r>
      <w:r w:rsidR="007F686C">
        <w:rPr>
          <w:b/>
          <w:lang w:val="pl-PL"/>
        </w:rPr>
        <w:t>30</w:t>
      </w:r>
      <w:r w:rsidRPr="007A229E">
        <w:rPr>
          <w:b/>
        </w:rPr>
        <w:t xml:space="preserve"> dni</w:t>
      </w:r>
      <w:r>
        <w:t xml:space="preserve"> liczonych od dnia poinformowania Wykonawcy </w:t>
      </w:r>
      <w:r>
        <w:br/>
        <w:t>o realizacji dostaw w ramach prawa opcji</w:t>
      </w:r>
    </w:p>
    <w:p w:rsidR="007A229E" w:rsidRDefault="007A229E" w:rsidP="007A229E">
      <w:pPr>
        <w:spacing w:before="60" w:after="60"/>
        <w:ind w:left="284"/>
        <w:jc w:val="both"/>
      </w:pPr>
      <w:r w:rsidRPr="00A91B54">
        <w:t xml:space="preserve">z zastrzeżeniem prawa opcji określonym w Rozdziale III </w:t>
      </w:r>
      <w:r>
        <w:t xml:space="preserve">ust. 1 </w:t>
      </w:r>
      <w:r w:rsidRPr="00A91B54">
        <w:t xml:space="preserve">SWZ oraz w §2 „Projektowanych </w:t>
      </w:r>
      <w:r w:rsidRPr="00243FBE">
        <w:t xml:space="preserve">postanowień umowy” stanowiących załącznik </w:t>
      </w:r>
      <w:r w:rsidRPr="00D66496">
        <w:t xml:space="preserve">nr </w:t>
      </w:r>
      <w:r>
        <w:t>5</w:t>
      </w:r>
      <w:r w:rsidRPr="00D66496">
        <w:t xml:space="preserve"> do SWZ.</w:t>
      </w:r>
    </w:p>
    <w:p w:rsidR="001A78F1" w:rsidRDefault="001A78F1" w:rsidP="00741ACD">
      <w:pPr>
        <w:numPr>
          <w:ilvl w:val="0"/>
          <w:numId w:val="41"/>
        </w:numPr>
        <w:spacing w:before="120"/>
        <w:ind w:left="284" w:hanging="284"/>
        <w:jc w:val="both"/>
      </w:pPr>
      <w:r>
        <w:lastRenderedPageBreak/>
        <w:t xml:space="preserve">W przypadku, gdyby termin realizacji </w:t>
      </w:r>
      <w:r w:rsidR="00485A08">
        <w:t>zamówienia</w:t>
      </w:r>
      <w:r w:rsidR="00A3686C">
        <w:t xml:space="preserve"> </w:t>
      </w:r>
      <w:r>
        <w:t>miał zakończy</w:t>
      </w:r>
      <w:r w:rsidR="00A3686C">
        <w:t xml:space="preserve">ć się po 30 listopada 2022 r., </w:t>
      </w:r>
      <w:r w:rsidR="00B81C15">
        <w:br/>
      </w:r>
      <w:r>
        <w:t xml:space="preserve">to ostatecznym dniem, w którym Wykonawca zobowiązuje się zrealizować </w:t>
      </w:r>
      <w:r w:rsidR="00485A08">
        <w:t>zamówienie</w:t>
      </w:r>
      <w:r>
        <w:t xml:space="preserve"> jest </w:t>
      </w:r>
      <w:r w:rsidR="00B81C15">
        <w:br/>
      </w:r>
      <w:r>
        <w:t>30 listopada 202</w:t>
      </w:r>
      <w:r w:rsidR="00A3686C">
        <w:t>2</w:t>
      </w:r>
      <w:r>
        <w:t xml:space="preserve"> r.</w:t>
      </w:r>
      <w:r w:rsidR="007F4A2D">
        <w:t xml:space="preserve"> – dotyczy zamówienia podstawowego i w ramach prawa opcji.</w:t>
      </w:r>
    </w:p>
    <w:p w:rsidR="00753289" w:rsidRPr="00753289" w:rsidRDefault="00753289" w:rsidP="00741ACD">
      <w:pPr>
        <w:numPr>
          <w:ilvl w:val="0"/>
          <w:numId w:val="41"/>
        </w:numPr>
        <w:spacing w:before="120"/>
        <w:ind w:left="284" w:hanging="284"/>
        <w:jc w:val="both"/>
      </w:pPr>
      <w:r>
        <w:t>W</w:t>
      </w:r>
      <w:r w:rsidRPr="00753289">
        <w:t xml:space="preserve"> przypadku gdy ostatni dzień </w:t>
      </w:r>
      <w:r w:rsidR="00091D94">
        <w:t xml:space="preserve">wykonania </w:t>
      </w:r>
      <w:r w:rsidRPr="00753289">
        <w:t xml:space="preserve">zamówienia przypada na dzień wolny od pracy </w:t>
      </w:r>
      <w:r w:rsidR="00091D94">
        <w:br/>
      </w:r>
      <w:r w:rsidRPr="00753289">
        <w:t xml:space="preserve">tj. sobota, niedziela lub dni ustawowo wolne od pracy, to termin realizacji przypada na dzień roboczy poprzedzający dzień </w:t>
      </w:r>
      <w:r w:rsidR="00091D94">
        <w:t>wykonania</w:t>
      </w:r>
      <w:r w:rsidRPr="00753289">
        <w:t xml:space="preserve"> zamówienia. </w:t>
      </w:r>
    </w:p>
    <w:p w:rsidR="00243FBE" w:rsidRPr="00243FBE" w:rsidRDefault="00243FBE" w:rsidP="00741ACD">
      <w:pPr>
        <w:numPr>
          <w:ilvl w:val="0"/>
          <w:numId w:val="41"/>
        </w:numPr>
        <w:spacing w:before="120"/>
        <w:ind w:left="284" w:hanging="284"/>
        <w:jc w:val="both"/>
      </w:pPr>
      <w:r w:rsidRPr="00243FBE">
        <w:t xml:space="preserve">Wykonawca </w:t>
      </w:r>
      <w:r w:rsidRPr="00D66496">
        <w:t xml:space="preserve">dostarczy przedmiot zamówienia do Odbiorców określonych w „Planie dostaw” stanowiącym załącznik nr </w:t>
      </w:r>
      <w:r w:rsidR="001405B6">
        <w:t>7</w:t>
      </w:r>
      <w:r w:rsidRPr="00D66496">
        <w:t xml:space="preserve"> do SWZ.</w:t>
      </w:r>
    </w:p>
    <w:p w:rsidR="00DF6AEC" w:rsidRPr="006536DC" w:rsidRDefault="00DF6AEC" w:rsidP="00D83126">
      <w:pPr>
        <w:pStyle w:val="Nagwek9"/>
        <w:spacing w:before="240"/>
        <w:ind w:left="0" w:firstLine="0"/>
        <w:rPr>
          <w:sz w:val="24"/>
        </w:rPr>
      </w:pPr>
      <w:r w:rsidRPr="006536DC">
        <w:rPr>
          <w:sz w:val="24"/>
        </w:rPr>
        <w:t>Rozdział VIII</w:t>
      </w:r>
    </w:p>
    <w:p w:rsidR="00DF6AEC" w:rsidRPr="007D6137" w:rsidRDefault="007D6137" w:rsidP="00D83126">
      <w:pPr>
        <w:pStyle w:val="Nagwek9"/>
        <w:ind w:left="0" w:firstLine="0"/>
        <w:rPr>
          <w:sz w:val="24"/>
          <w:lang w:val="pl-PL"/>
        </w:rPr>
      </w:pPr>
      <w:r>
        <w:rPr>
          <w:sz w:val="24"/>
          <w:lang w:val="pl-PL"/>
        </w:rPr>
        <w:t xml:space="preserve">Kwalifikacja podmiotowa i przedmiotowa Wykonawców –  </w:t>
      </w:r>
      <w:r w:rsidR="00AF7F41" w:rsidRPr="006536DC">
        <w:rPr>
          <w:sz w:val="24"/>
          <w:lang w:val="pl-PL"/>
        </w:rPr>
        <w:t>Warunki</w:t>
      </w:r>
      <w:r w:rsidR="00DF6AEC" w:rsidRPr="006536DC">
        <w:rPr>
          <w:sz w:val="24"/>
        </w:rPr>
        <w:t xml:space="preserve"> udziału w postępowaniu</w:t>
      </w:r>
      <w:r>
        <w:rPr>
          <w:sz w:val="24"/>
          <w:lang w:val="pl-PL"/>
        </w:rPr>
        <w:t xml:space="preserve"> </w:t>
      </w:r>
      <w:r>
        <w:rPr>
          <w:sz w:val="24"/>
          <w:lang w:val="pl-PL"/>
        </w:rPr>
        <w:br/>
        <w:t xml:space="preserve">i podstawy wykluczenia </w:t>
      </w:r>
    </w:p>
    <w:p w:rsidR="00056087" w:rsidRPr="00F553A9" w:rsidRDefault="00056087" w:rsidP="00741ACD">
      <w:pPr>
        <w:pStyle w:val="ust"/>
        <w:numPr>
          <w:ilvl w:val="0"/>
          <w:numId w:val="43"/>
        </w:numPr>
        <w:spacing w:before="120" w:after="0"/>
        <w:ind w:left="714" w:hanging="357"/>
        <w:rPr>
          <w:b/>
        </w:rPr>
      </w:pPr>
      <w:r w:rsidRPr="00F553A9">
        <w:rPr>
          <w:b/>
        </w:rPr>
        <w:t>O udzielenie zamówienia ubiegać się mogą Wykonawcy, którzy:</w:t>
      </w:r>
    </w:p>
    <w:p w:rsidR="00904A49" w:rsidRPr="00B90524" w:rsidRDefault="00056087" w:rsidP="001C694B">
      <w:pPr>
        <w:pStyle w:val="ust"/>
        <w:numPr>
          <w:ilvl w:val="0"/>
          <w:numId w:val="6"/>
        </w:numPr>
        <w:spacing w:before="0" w:after="0"/>
        <w:rPr>
          <w:b/>
        </w:rPr>
      </w:pPr>
      <w:r w:rsidRPr="00F553A9">
        <w:rPr>
          <w:b/>
        </w:rPr>
        <w:t xml:space="preserve">Spełniają warunki </w:t>
      </w:r>
      <w:r w:rsidR="008F71A8">
        <w:rPr>
          <w:b/>
        </w:rPr>
        <w:t xml:space="preserve">w postępowaniu </w:t>
      </w:r>
      <w:r w:rsidRPr="00B90524">
        <w:rPr>
          <w:b/>
        </w:rPr>
        <w:t xml:space="preserve">określone w art. </w:t>
      </w:r>
      <w:r w:rsidR="00AB5360" w:rsidRPr="00B90524">
        <w:rPr>
          <w:b/>
        </w:rPr>
        <w:t>11</w:t>
      </w:r>
      <w:r w:rsidRPr="00B90524">
        <w:rPr>
          <w:b/>
        </w:rPr>
        <w:t>2 ust.</w:t>
      </w:r>
      <w:r w:rsidR="008F71A8" w:rsidRPr="00B90524">
        <w:rPr>
          <w:b/>
        </w:rPr>
        <w:t xml:space="preserve"> </w:t>
      </w:r>
      <w:r w:rsidR="00AB5360" w:rsidRPr="00B90524">
        <w:rPr>
          <w:b/>
        </w:rPr>
        <w:t>2</w:t>
      </w:r>
      <w:r w:rsidR="008F71A8" w:rsidRPr="00B90524">
        <w:rPr>
          <w:b/>
        </w:rPr>
        <w:t xml:space="preserve"> </w:t>
      </w:r>
      <w:r w:rsidRPr="00B90524">
        <w:rPr>
          <w:b/>
        </w:rPr>
        <w:t>ustawy</w:t>
      </w:r>
      <w:r w:rsidR="00B90524" w:rsidRPr="00B90524">
        <w:rPr>
          <w:b/>
        </w:rPr>
        <w:t xml:space="preserve"> Pzp</w:t>
      </w:r>
      <w:r w:rsidRPr="00B90524">
        <w:rPr>
          <w:b/>
        </w:rPr>
        <w:t>, dotyczące:</w:t>
      </w:r>
    </w:p>
    <w:p w:rsidR="00AB5360" w:rsidRPr="00B90524" w:rsidRDefault="00AB5360" w:rsidP="001C694B">
      <w:pPr>
        <w:numPr>
          <w:ilvl w:val="0"/>
          <w:numId w:val="11"/>
        </w:numPr>
        <w:autoSpaceDE w:val="0"/>
        <w:autoSpaceDN w:val="0"/>
        <w:adjustRightInd w:val="0"/>
        <w:jc w:val="both"/>
      </w:pPr>
      <w:r w:rsidRPr="00B90524">
        <w:rPr>
          <w:b/>
        </w:rPr>
        <w:t>zdolności do występowania w obrocie gospodarczym</w:t>
      </w:r>
    </w:p>
    <w:p w:rsidR="0005505A" w:rsidRPr="00B90524" w:rsidRDefault="0005505A" w:rsidP="00AB5360">
      <w:pPr>
        <w:pStyle w:val="Akapitzlist"/>
        <w:autoSpaceDE w:val="0"/>
        <w:autoSpaceDN w:val="0"/>
        <w:adjustRightInd w:val="0"/>
        <w:spacing w:before="120"/>
        <w:ind w:left="1072"/>
        <w:jc w:val="both"/>
        <w:rPr>
          <w:lang w:val="pl-PL"/>
        </w:rPr>
      </w:pPr>
      <w:r w:rsidRPr="00B90524">
        <w:rPr>
          <w:i/>
        </w:rPr>
        <w:t>Zamawiający nie formułuje wymogu w zakresie wyżej opisanego warunku</w:t>
      </w:r>
      <w:r w:rsidR="00793F3D" w:rsidRPr="00B90524">
        <w:rPr>
          <w:lang w:val="pl-PL"/>
        </w:rPr>
        <w:t>.</w:t>
      </w:r>
    </w:p>
    <w:p w:rsidR="00AB5360" w:rsidRDefault="00AB5360" w:rsidP="001C694B">
      <w:pPr>
        <w:numPr>
          <w:ilvl w:val="0"/>
          <w:numId w:val="11"/>
        </w:numPr>
        <w:autoSpaceDE w:val="0"/>
        <w:autoSpaceDN w:val="0"/>
        <w:adjustRightInd w:val="0"/>
        <w:spacing w:before="120"/>
        <w:rPr>
          <w:b/>
        </w:rPr>
      </w:pPr>
      <w:r>
        <w:rPr>
          <w:b/>
        </w:rPr>
        <w:t xml:space="preserve">uprawnień do prowadzenia określonej działalności gospodarczej lub zawodowej, </w:t>
      </w:r>
      <w:r w:rsidR="0083669B">
        <w:rPr>
          <w:b/>
        </w:rPr>
        <w:br/>
      </w:r>
      <w:r>
        <w:rPr>
          <w:b/>
        </w:rPr>
        <w:t>o ile wynika to z odrębnych przepisów</w:t>
      </w:r>
    </w:p>
    <w:p w:rsidR="00AB5360" w:rsidRPr="00AB5360" w:rsidRDefault="00AB5360" w:rsidP="00AB5360">
      <w:pPr>
        <w:autoSpaceDE w:val="0"/>
        <w:autoSpaceDN w:val="0"/>
        <w:adjustRightInd w:val="0"/>
        <w:spacing w:before="120"/>
        <w:ind w:left="1069"/>
        <w:rPr>
          <w:b/>
          <w:i/>
        </w:rPr>
      </w:pPr>
      <w:r w:rsidRPr="00AB5360">
        <w:rPr>
          <w:i/>
        </w:rPr>
        <w:t>Zamawiający nie formułuje wymogu w zakresie wyżej opisanego warunku</w:t>
      </w:r>
      <w:r w:rsidR="00B90524">
        <w:rPr>
          <w:i/>
        </w:rPr>
        <w:t>.</w:t>
      </w:r>
    </w:p>
    <w:p w:rsidR="008F71A8" w:rsidRPr="006114C9" w:rsidRDefault="008F71A8" w:rsidP="001C694B">
      <w:pPr>
        <w:numPr>
          <w:ilvl w:val="0"/>
          <w:numId w:val="11"/>
        </w:numPr>
        <w:autoSpaceDE w:val="0"/>
        <w:autoSpaceDN w:val="0"/>
        <w:adjustRightInd w:val="0"/>
        <w:spacing w:before="120"/>
        <w:rPr>
          <w:b/>
        </w:rPr>
      </w:pPr>
      <w:r w:rsidRPr="006114C9">
        <w:rPr>
          <w:b/>
        </w:rPr>
        <w:t>sytuacji ekonomicznej lub finansowej</w:t>
      </w:r>
    </w:p>
    <w:p w:rsidR="00017688" w:rsidRDefault="0082593B" w:rsidP="008F71A8">
      <w:pPr>
        <w:autoSpaceDE w:val="0"/>
        <w:autoSpaceDN w:val="0"/>
        <w:adjustRightInd w:val="0"/>
        <w:ind w:left="1069"/>
        <w:jc w:val="both"/>
      </w:pPr>
      <w:r w:rsidRPr="006114C9">
        <w:t xml:space="preserve">Wykonawca spełni warunek jeżeli wykaże, że w okresie nie wcześniejszym </w:t>
      </w:r>
      <w:r w:rsidRPr="00B90524">
        <w:rPr>
          <w:u w:val="single"/>
        </w:rPr>
        <w:t xml:space="preserve">niż </w:t>
      </w:r>
      <w:r w:rsidR="00AB5360" w:rsidRPr="00B90524">
        <w:rPr>
          <w:u w:val="single"/>
        </w:rPr>
        <w:t>3</w:t>
      </w:r>
      <w:r w:rsidRPr="00B90524">
        <w:rPr>
          <w:u w:val="single"/>
        </w:rPr>
        <w:t xml:space="preserve"> miesią</w:t>
      </w:r>
      <w:r w:rsidR="00AB5360" w:rsidRPr="00B90524">
        <w:rPr>
          <w:u w:val="single"/>
        </w:rPr>
        <w:t>ce</w:t>
      </w:r>
      <w:r w:rsidR="00AB5360" w:rsidRPr="00B90524">
        <w:t xml:space="preserve"> </w:t>
      </w:r>
      <w:r w:rsidRPr="00B90524">
        <w:t xml:space="preserve">przed upływem terminu </w:t>
      </w:r>
      <w:r w:rsidR="00AB5360" w:rsidRPr="00B90524">
        <w:t>złożenia informacji</w:t>
      </w:r>
      <w:r w:rsidRPr="00B90524">
        <w:t xml:space="preserve">, </w:t>
      </w:r>
      <w:r w:rsidRPr="006114C9">
        <w:t>posiada</w:t>
      </w:r>
      <w:r w:rsidR="00346284" w:rsidRPr="006114C9">
        <w:t xml:space="preserve"> </w:t>
      </w:r>
      <w:r w:rsidRPr="006114C9">
        <w:t>środk</w:t>
      </w:r>
      <w:r w:rsidR="00346284" w:rsidRPr="006114C9">
        <w:t xml:space="preserve">i </w:t>
      </w:r>
      <w:r w:rsidRPr="006114C9">
        <w:t>finansow</w:t>
      </w:r>
      <w:r w:rsidR="00346284" w:rsidRPr="006114C9">
        <w:t xml:space="preserve">e </w:t>
      </w:r>
      <w:r w:rsidRPr="006114C9">
        <w:t xml:space="preserve">lub zdolność kredytową </w:t>
      </w:r>
      <w:r w:rsidR="00346284" w:rsidRPr="006114C9">
        <w:t xml:space="preserve">w wysokości </w:t>
      </w:r>
      <w:r w:rsidRPr="006114C9">
        <w:t>co najmniej</w:t>
      </w:r>
      <w:r w:rsidR="007A2FC2">
        <w:t>:</w:t>
      </w:r>
    </w:p>
    <w:p w:rsidR="007A2FC2" w:rsidRPr="002C78D9" w:rsidRDefault="007A2FC2" w:rsidP="008F71A8">
      <w:pPr>
        <w:autoSpaceDE w:val="0"/>
        <w:autoSpaceDN w:val="0"/>
        <w:adjustRightInd w:val="0"/>
        <w:ind w:left="1069"/>
        <w:jc w:val="both"/>
        <w:rPr>
          <w:b/>
        </w:rPr>
      </w:pPr>
      <w:r w:rsidRPr="002C78D9">
        <w:rPr>
          <w:b/>
        </w:rPr>
        <w:t xml:space="preserve">Zadanie nr 1 –      </w:t>
      </w:r>
      <w:r w:rsidR="00F04B7D">
        <w:rPr>
          <w:b/>
        </w:rPr>
        <w:t>52 000</w:t>
      </w:r>
      <w:r w:rsidRPr="002C78D9">
        <w:rPr>
          <w:b/>
        </w:rPr>
        <w:t>,00 zł</w:t>
      </w:r>
    </w:p>
    <w:p w:rsidR="007A2FC2" w:rsidRPr="002C78D9" w:rsidRDefault="007A2FC2" w:rsidP="008F71A8">
      <w:pPr>
        <w:autoSpaceDE w:val="0"/>
        <w:autoSpaceDN w:val="0"/>
        <w:adjustRightInd w:val="0"/>
        <w:ind w:left="1069"/>
        <w:jc w:val="both"/>
        <w:rPr>
          <w:b/>
        </w:rPr>
      </w:pPr>
      <w:r w:rsidRPr="002C78D9">
        <w:rPr>
          <w:b/>
        </w:rPr>
        <w:t xml:space="preserve">Zadanie nr 2 –    </w:t>
      </w:r>
      <w:r w:rsidR="00F04B7D">
        <w:rPr>
          <w:b/>
        </w:rPr>
        <w:t>137 000</w:t>
      </w:r>
      <w:r w:rsidR="00D53B32">
        <w:rPr>
          <w:b/>
        </w:rPr>
        <w:t>,</w:t>
      </w:r>
      <w:r w:rsidRPr="002C78D9">
        <w:rPr>
          <w:b/>
        </w:rPr>
        <w:t>00 zł</w:t>
      </w:r>
    </w:p>
    <w:p w:rsidR="007A2FC2" w:rsidRPr="002C78D9" w:rsidRDefault="007A2FC2" w:rsidP="008F71A8">
      <w:pPr>
        <w:autoSpaceDE w:val="0"/>
        <w:autoSpaceDN w:val="0"/>
        <w:adjustRightInd w:val="0"/>
        <w:ind w:left="1069"/>
        <w:jc w:val="both"/>
        <w:rPr>
          <w:b/>
        </w:rPr>
      </w:pPr>
      <w:r w:rsidRPr="002C78D9">
        <w:rPr>
          <w:b/>
        </w:rPr>
        <w:t xml:space="preserve">Zadanie nr 3 –    </w:t>
      </w:r>
      <w:r w:rsidR="00F04B7D">
        <w:rPr>
          <w:b/>
        </w:rPr>
        <w:t xml:space="preserve">  52 000</w:t>
      </w:r>
      <w:r w:rsidRPr="002C78D9">
        <w:rPr>
          <w:b/>
        </w:rPr>
        <w:t>,00 zł</w:t>
      </w:r>
    </w:p>
    <w:p w:rsidR="007A2FC2" w:rsidRDefault="007A2FC2" w:rsidP="008F71A8">
      <w:pPr>
        <w:autoSpaceDE w:val="0"/>
        <w:autoSpaceDN w:val="0"/>
        <w:adjustRightInd w:val="0"/>
        <w:ind w:left="1069"/>
        <w:jc w:val="both"/>
        <w:rPr>
          <w:b/>
        </w:rPr>
      </w:pPr>
      <w:r w:rsidRPr="002C78D9">
        <w:rPr>
          <w:b/>
        </w:rPr>
        <w:t xml:space="preserve">Zadanie nr 4 –    </w:t>
      </w:r>
      <w:r w:rsidR="00F04B7D">
        <w:rPr>
          <w:b/>
        </w:rPr>
        <w:t xml:space="preserve">  58 000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5</w:t>
      </w:r>
      <w:r w:rsidRPr="002C78D9">
        <w:rPr>
          <w:b/>
        </w:rPr>
        <w:t xml:space="preserve"> –      </w:t>
      </w:r>
      <w:r>
        <w:rPr>
          <w:b/>
        </w:rPr>
        <w:t>68 000,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6</w:t>
      </w:r>
      <w:r w:rsidRPr="002C78D9">
        <w:rPr>
          <w:b/>
        </w:rPr>
        <w:t xml:space="preserve"> –    </w:t>
      </w:r>
      <w:r>
        <w:rPr>
          <w:b/>
        </w:rPr>
        <w:t xml:space="preserve">  58 000,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7</w:t>
      </w:r>
      <w:r w:rsidRPr="002C78D9">
        <w:rPr>
          <w:b/>
        </w:rPr>
        <w:t xml:space="preserve"> –    </w:t>
      </w:r>
      <w:r>
        <w:rPr>
          <w:b/>
        </w:rPr>
        <w:t xml:space="preserve">  13 000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8</w:t>
      </w:r>
      <w:r w:rsidRPr="002C78D9">
        <w:rPr>
          <w:b/>
        </w:rPr>
        <w:t xml:space="preserve"> –    </w:t>
      </w:r>
      <w:r>
        <w:rPr>
          <w:b/>
        </w:rPr>
        <w:t xml:space="preserve">  55 000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9</w:t>
      </w:r>
      <w:r w:rsidRPr="002C78D9">
        <w:rPr>
          <w:b/>
        </w:rPr>
        <w:t xml:space="preserve"> –      </w:t>
      </w:r>
      <w:r>
        <w:rPr>
          <w:b/>
        </w:rPr>
        <w:t>79 000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10 –  145 000,</w:t>
      </w:r>
      <w:r w:rsidRPr="002C78D9">
        <w:rPr>
          <w:b/>
        </w:rPr>
        <w:t>00 zł</w:t>
      </w:r>
    </w:p>
    <w:p w:rsidR="0082593B" w:rsidRPr="00984136" w:rsidRDefault="0082593B" w:rsidP="008448E3">
      <w:pPr>
        <w:pStyle w:val="pkt"/>
        <w:spacing w:before="120" w:after="20"/>
        <w:ind w:firstLine="215"/>
        <w:rPr>
          <w:b/>
          <w:i/>
        </w:rPr>
      </w:pPr>
      <w:r w:rsidRPr="00984136">
        <w:rPr>
          <w:b/>
          <w:i/>
        </w:rPr>
        <w:t>Uwaga:</w:t>
      </w:r>
    </w:p>
    <w:p w:rsidR="007A2FC2" w:rsidRPr="00984136" w:rsidRDefault="007A2FC2" w:rsidP="001405B6">
      <w:pPr>
        <w:pStyle w:val="pkt"/>
        <w:ind w:left="1418" w:firstLine="0"/>
        <w:rPr>
          <w:b/>
          <w:i/>
        </w:rPr>
      </w:pPr>
      <w:r w:rsidRPr="00984136">
        <w:rPr>
          <w:i/>
        </w:rPr>
        <w:t xml:space="preserve">W przypadku kiedy Wykonawca składa ofertę na kilka zadań winien zsumować wartość poszczególnych zadań i wykazać wysokość posiadanych środków finansowych lub zdolność kredytową dla ich zsumowanej wartości i tak np.: jeżeli Wykonawca składa ofertę na zadanie od 1 do </w:t>
      </w:r>
      <w:r w:rsidR="00F04B7D">
        <w:rPr>
          <w:i/>
        </w:rPr>
        <w:t>10</w:t>
      </w:r>
      <w:r w:rsidRPr="00984136">
        <w:rPr>
          <w:i/>
        </w:rPr>
        <w:t xml:space="preserve"> wysokość środków finansowych lub zdolność kredytowa winna opiewać na wartość</w:t>
      </w:r>
      <w:r w:rsidRPr="00984136">
        <w:rPr>
          <w:b/>
          <w:i/>
        </w:rPr>
        <w:t> </w:t>
      </w:r>
      <w:r w:rsidR="00F04B7D">
        <w:rPr>
          <w:b/>
          <w:i/>
        </w:rPr>
        <w:t>717 000,00</w:t>
      </w:r>
      <w:r w:rsidRPr="00984136">
        <w:rPr>
          <w:b/>
          <w:i/>
        </w:rPr>
        <w:t xml:space="preserve"> zł</w:t>
      </w:r>
      <w:r w:rsidRPr="00984136">
        <w:rPr>
          <w:i/>
        </w:rPr>
        <w:t>.</w:t>
      </w:r>
    </w:p>
    <w:p w:rsidR="003E61F6" w:rsidRPr="00354DEB" w:rsidRDefault="008F71A8" w:rsidP="001C694B">
      <w:pPr>
        <w:numPr>
          <w:ilvl w:val="0"/>
          <w:numId w:val="11"/>
        </w:numPr>
        <w:autoSpaceDE w:val="0"/>
        <w:autoSpaceDN w:val="0"/>
        <w:adjustRightInd w:val="0"/>
        <w:spacing w:before="120"/>
        <w:ind w:left="1066" w:hanging="357"/>
        <w:jc w:val="both"/>
        <w:rPr>
          <w:b/>
        </w:rPr>
      </w:pPr>
      <w:r w:rsidRPr="00354DEB">
        <w:rPr>
          <w:b/>
        </w:rPr>
        <w:t>zdolności technicznej lub zawodowej</w:t>
      </w:r>
      <w:r w:rsidR="003E61F6" w:rsidRPr="00354DEB">
        <w:rPr>
          <w:b/>
        </w:rPr>
        <w:t xml:space="preserve"> </w:t>
      </w:r>
    </w:p>
    <w:p w:rsidR="002C78D9" w:rsidRDefault="00B65966" w:rsidP="00616E62">
      <w:pPr>
        <w:autoSpaceDE w:val="0"/>
        <w:autoSpaceDN w:val="0"/>
        <w:adjustRightInd w:val="0"/>
        <w:ind w:left="1134"/>
        <w:jc w:val="both"/>
        <w:rPr>
          <w:b/>
        </w:rPr>
      </w:pPr>
      <w:r w:rsidRPr="00B65966">
        <w:t>Wykonawca spełni warunek jeżeli wykaże, że wykonał</w:t>
      </w:r>
      <w:r w:rsidR="001E4095">
        <w:t xml:space="preserve">, </w:t>
      </w:r>
      <w:r w:rsidRPr="005B2161">
        <w:t xml:space="preserve">w okresie ostatnich </w:t>
      </w:r>
      <w:r w:rsidR="005B2161" w:rsidRPr="005B2161">
        <w:t>trzech</w:t>
      </w:r>
      <w:r w:rsidRPr="005B2161">
        <w:t xml:space="preserve"> lat</w:t>
      </w:r>
      <w:r w:rsidR="00E9779C">
        <w:t xml:space="preserve"> liczonych od dnia upływu terminu składania ofert</w:t>
      </w:r>
      <w:r w:rsidRPr="005B2161">
        <w:t xml:space="preserve">, a jeżeli okres prowadzenia działalności jest krótszy – w tym okresie, </w:t>
      </w:r>
      <w:r w:rsidR="00616E62" w:rsidRPr="002C78D9">
        <w:rPr>
          <w:b/>
        </w:rPr>
        <w:t xml:space="preserve">dostawy </w:t>
      </w:r>
      <w:r w:rsidR="007A2FC2" w:rsidRPr="002C78D9">
        <w:rPr>
          <w:b/>
          <w:iCs/>
        </w:rPr>
        <w:t>produktów naftowych</w:t>
      </w:r>
      <w:r w:rsidR="00616E62" w:rsidRPr="00616E62">
        <w:t>, których suma odpowiada co najmniej wartości</w:t>
      </w:r>
      <w:r w:rsidR="002C78D9">
        <w:t xml:space="preserve">: </w:t>
      </w:r>
    </w:p>
    <w:p w:rsidR="00F04B7D" w:rsidRPr="002C78D9" w:rsidRDefault="006B1437" w:rsidP="00F04B7D">
      <w:pPr>
        <w:autoSpaceDE w:val="0"/>
        <w:autoSpaceDN w:val="0"/>
        <w:adjustRightInd w:val="0"/>
        <w:ind w:left="1069"/>
        <w:jc w:val="both"/>
        <w:rPr>
          <w:b/>
        </w:rPr>
      </w:pPr>
      <w:r>
        <w:rPr>
          <w:b/>
        </w:rPr>
        <w:t xml:space="preserve">Zadanie nr 1 –    209 </w:t>
      </w:r>
      <w:r w:rsidR="00F04B7D">
        <w:rPr>
          <w:b/>
        </w:rPr>
        <w:t>000</w:t>
      </w:r>
      <w:r w:rsidR="00F04B7D"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2 –    </w:t>
      </w:r>
      <w:r w:rsidR="006B1437">
        <w:rPr>
          <w:b/>
        </w:rPr>
        <w:t>550</w:t>
      </w:r>
      <w:r>
        <w:rPr>
          <w:b/>
        </w:rPr>
        <w:t xml:space="preserve">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3 –    </w:t>
      </w:r>
      <w:r w:rsidR="006B1437">
        <w:rPr>
          <w:b/>
        </w:rPr>
        <w:t>209</w:t>
      </w:r>
      <w:r>
        <w:rPr>
          <w:b/>
        </w:rPr>
        <w:t xml:space="preserve"> 000</w:t>
      </w:r>
      <w:r w:rsidRPr="002C78D9">
        <w:rPr>
          <w:b/>
        </w:rPr>
        <w:t>,00 zł</w:t>
      </w:r>
    </w:p>
    <w:p w:rsidR="00F04B7D" w:rsidRDefault="00F04B7D" w:rsidP="00F04B7D">
      <w:pPr>
        <w:autoSpaceDE w:val="0"/>
        <w:autoSpaceDN w:val="0"/>
        <w:adjustRightInd w:val="0"/>
        <w:ind w:left="1069"/>
        <w:jc w:val="both"/>
        <w:rPr>
          <w:b/>
        </w:rPr>
      </w:pPr>
      <w:r w:rsidRPr="002C78D9">
        <w:rPr>
          <w:b/>
        </w:rPr>
        <w:t xml:space="preserve">Zadanie nr 4 –    </w:t>
      </w:r>
      <w:r w:rsidR="006B1437">
        <w:rPr>
          <w:b/>
        </w:rPr>
        <w:t xml:space="preserve">232 </w:t>
      </w:r>
      <w:r>
        <w:rPr>
          <w:b/>
        </w:rPr>
        <w:t>000</w:t>
      </w:r>
      <w:r w:rsidRPr="002C78D9">
        <w:rPr>
          <w:b/>
        </w:rPr>
        <w:t>,00 zł</w:t>
      </w:r>
    </w:p>
    <w:p w:rsidR="00F04B7D" w:rsidRPr="002C78D9" w:rsidRDefault="00F04B7D" w:rsidP="00F04B7D">
      <w:pPr>
        <w:autoSpaceDE w:val="0"/>
        <w:autoSpaceDN w:val="0"/>
        <w:adjustRightInd w:val="0"/>
        <w:ind w:left="1069"/>
        <w:jc w:val="both"/>
        <w:rPr>
          <w:b/>
        </w:rPr>
      </w:pPr>
      <w:r w:rsidRPr="002C78D9">
        <w:rPr>
          <w:b/>
        </w:rPr>
        <w:lastRenderedPageBreak/>
        <w:t xml:space="preserve">Zadanie nr </w:t>
      </w:r>
      <w:r>
        <w:rPr>
          <w:b/>
        </w:rPr>
        <w:t>5</w:t>
      </w:r>
      <w:r w:rsidR="006B1437">
        <w:rPr>
          <w:b/>
        </w:rPr>
        <w:t xml:space="preserve"> –    274</w:t>
      </w:r>
      <w:r>
        <w:rPr>
          <w:b/>
        </w:rPr>
        <w:t>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6</w:t>
      </w:r>
      <w:r w:rsidRPr="002C78D9">
        <w:rPr>
          <w:b/>
        </w:rPr>
        <w:t xml:space="preserve"> –    </w:t>
      </w:r>
      <w:r w:rsidR="006B1437">
        <w:rPr>
          <w:b/>
        </w:rPr>
        <w:t xml:space="preserve">231 </w:t>
      </w:r>
      <w:r>
        <w:rPr>
          <w:b/>
        </w:rPr>
        <w:t>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7</w:t>
      </w:r>
      <w:r w:rsidRPr="002C78D9">
        <w:rPr>
          <w:b/>
        </w:rPr>
        <w:t xml:space="preserve"> –    </w:t>
      </w:r>
      <w:r>
        <w:rPr>
          <w:b/>
        </w:rPr>
        <w:t xml:space="preserve">  </w:t>
      </w:r>
      <w:r w:rsidR="006B1437">
        <w:rPr>
          <w:b/>
        </w:rPr>
        <w:t>51</w:t>
      </w:r>
      <w:r>
        <w:rPr>
          <w:b/>
        </w:rPr>
        <w:t xml:space="preserve"> 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8</w:t>
      </w:r>
      <w:r w:rsidRPr="002C78D9">
        <w:rPr>
          <w:b/>
        </w:rPr>
        <w:t xml:space="preserve"> –    </w:t>
      </w:r>
      <w:r w:rsidR="006B1437">
        <w:rPr>
          <w:b/>
        </w:rPr>
        <w:t xml:space="preserve">221 </w:t>
      </w:r>
      <w:r>
        <w:rPr>
          <w:b/>
        </w:rPr>
        <w:t>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9</w:t>
      </w:r>
      <w:r w:rsidR="006B1437">
        <w:rPr>
          <w:b/>
        </w:rPr>
        <w:t xml:space="preserve"> –    315 </w:t>
      </w:r>
      <w:r>
        <w:rPr>
          <w:b/>
        </w:rPr>
        <w:t>000</w:t>
      </w:r>
      <w:r w:rsidRPr="002C78D9">
        <w:rPr>
          <w:b/>
        </w:rPr>
        <w:t>,00 zł</w:t>
      </w:r>
    </w:p>
    <w:p w:rsidR="00F04B7D" w:rsidRPr="002C78D9" w:rsidRDefault="00F04B7D" w:rsidP="00F04B7D">
      <w:pPr>
        <w:autoSpaceDE w:val="0"/>
        <w:autoSpaceDN w:val="0"/>
        <w:adjustRightInd w:val="0"/>
        <w:ind w:left="1069"/>
        <w:jc w:val="both"/>
        <w:rPr>
          <w:b/>
        </w:rPr>
      </w:pPr>
      <w:r w:rsidRPr="002C78D9">
        <w:rPr>
          <w:b/>
        </w:rPr>
        <w:t xml:space="preserve">Zadanie nr </w:t>
      </w:r>
      <w:r>
        <w:rPr>
          <w:b/>
        </w:rPr>
        <w:t xml:space="preserve">10 –  </w:t>
      </w:r>
      <w:r w:rsidR="006B1437">
        <w:rPr>
          <w:b/>
        </w:rPr>
        <w:t>582</w:t>
      </w:r>
      <w:r>
        <w:rPr>
          <w:b/>
        </w:rPr>
        <w:t xml:space="preserve"> 000,</w:t>
      </w:r>
      <w:r w:rsidRPr="002C78D9">
        <w:rPr>
          <w:b/>
        </w:rPr>
        <w:t>00 zł</w:t>
      </w:r>
    </w:p>
    <w:p w:rsidR="00B65966" w:rsidRDefault="00017688" w:rsidP="00616E62">
      <w:pPr>
        <w:autoSpaceDE w:val="0"/>
        <w:autoSpaceDN w:val="0"/>
        <w:adjustRightInd w:val="0"/>
        <w:spacing w:before="120"/>
        <w:ind w:left="1134"/>
        <w:jc w:val="both"/>
      </w:pPr>
      <w:r>
        <w:t xml:space="preserve">oraz </w:t>
      </w:r>
      <w:r w:rsidR="00B65966" w:rsidRPr="002C2BA1">
        <w:t>wykona</w:t>
      </w:r>
      <w:r w:rsidR="00B65966">
        <w:t>ł</w:t>
      </w:r>
      <w:r w:rsidR="00B65966" w:rsidRPr="002C2BA1">
        <w:t xml:space="preserve"> te </w:t>
      </w:r>
      <w:r w:rsidR="00B65966">
        <w:t>dostawy</w:t>
      </w:r>
      <w:r w:rsidR="00B65966" w:rsidRPr="002C2BA1">
        <w:t xml:space="preserve"> w sposób należyty.</w:t>
      </w:r>
    </w:p>
    <w:p w:rsidR="00AE0A98" w:rsidRPr="00984136" w:rsidRDefault="00B65966" w:rsidP="007A0509">
      <w:pPr>
        <w:pStyle w:val="pkt"/>
        <w:widowControl w:val="0"/>
        <w:spacing w:before="0" w:after="0"/>
        <w:ind w:left="1134" w:firstLine="0"/>
        <w:rPr>
          <w:b/>
          <w:i/>
        </w:rPr>
      </w:pPr>
      <w:r w:rsidRPr="00984136">
        <w:rPr>
          <w:b/>
          <w:i/>
        </w:rPr>
        <w:t>Uwaga:</w:t>
      </w:r>
    </w:p>
    <w:p w:rsidR="002C78D9" w:rsidRPr="00984136" w:rsidRDefault="002C78D9" w:rsidP="001405B6">
      <w:pPr>
        <w:ind w:left="1134"/>
        <w:jc w:val="both"/>
        <w:rPr>
          <w:i/>
        </w:rPr>
      </w:pPr>
      <w:r w:rsidRPr="00984136">
        <w:rPr>
          <w:i/>
        </w:rPr>
        <w:t xml:space="preserve">W przypadku kiedy Wykonawca składa ofertę na kilka zadań winien zsumować wartość poszczególnych zadań i na łączną kwotę przedstawić wykaz dostaw i tak np.: jeżeli Wykonawca składa ofertę na zadanie od 1 do </w:t>
      </w:r>
      <w:r w:rsidR="006B1437">
        <w:rPr>
          <w:i/>
        </w:rPr>
        <w:t>10</w:t>
      </w:r>
      <w:r w:rsidRPr="00984136">
        <w:rPr>
          <w:i/>
        </w:rPr>
        <w:t xml:space="preserve"> wykaz winien opiewać na wartość minimum: </w:t>
      </w:r>
      <w:r w:rsidR="006B1437">
        <w:rPr>
          <w:b/>
          <w:i/>
        </w:rPr>
        <w:t>2 874 000</w:t>
      </w:r>
      <w:r w:rsidR="00D53B32" w:rsidRPr="00984136">
        <w:rPr>
          <w:b/>
          <w:i/>
        </w:rPr>
        <w:t>,00</w:t>
      </w:r>
      <w:r w:rsidRPr="00984136">
        <w:rPr>
          <w:i/>
        </w:rPr>
        <w:t xml:space="preserve"> zł. </w:t>
      </w:r>
    </w:p>
    <w:p w:rsidR="00980B65" w:rsidRPr="00AD0224" w:rsidRDefault="00056087" w:rsidP="001C694B">
      <w:pPr>
        <w:pStyle w:val="ust"/>
        <w:numPr>
          <w:ilvl w:val="0"/>
          <w:numId w:val="6"/>
        </w:numPr>
        <w:spacing w:before="120" w:after="0"/>
        <w:rPr>
          <w:i/>
        </w:rPr>
      </w:pPr>
      <w:r w:rsidRPr="00AD0224">
        <w:rPr>
          <w:b/>
        </w:rPr>
        <w:t>Nie podlegają wykluczeniu na podstawie przepisów art.</w:t>
      </w:r>
      <w:r w:rsidR="00BC0E41" w:rsidRPr="00AD0224">
        <w:rPr>
          <w:b/>
        </w:rPr>
        <w:t xml:space="preserve"> 108 ust. 1 oraz art. 109 ust. 1 pkt 1) i 4) </w:t>
      </w:r>
      <w:r w:rsidRPr="00AD0224">
        <w:rPr>
          <w:b/>
        </w:rPr>
        <w:t xml:space="preserve"> ustawy</w:t>
      </w:r>
      <w:r w:rsidR="00246691">
        <w:rPr>
          <w:b/>
        </w:rPr>
        <w:t xml:space="preserve"> Pzp</w:t>
      </w:r>
      <w:r w:rsidR="006536DC" w:rsidRPr="00AD0224">
        <w:rPr>
          <w:b/>
        </w:rPr>
        <w:t xml:space="preserve"> </w:t>
      </w:r>
    </w:p>
    <w:p w:rsidR="00980B65" w:rsidRPr="00AD0224" w:rsidRDefault="006536DC" w:rsidP="00980B65">
      <w:pPr>
        <w:pStyle w:val="ust"/>
        <w:spacing w:before="120" w:after="0"/>
        <w:ind w:left="786" w:firstLine="0"/>
        <w:rPr>
          <w:i/>
        </w:rPr>
      </w:pPr>
      <w:r w:rsidRPr="00AD0224">
        <w:rPr>
          <w:i/>
        </w:rPr>
        <w:t>Wykonawca</w:t>
      </w:r>
      <w:r w:rsidR="00491A92" w:rsidRPr="00AD0224">
        <w:rPr>
          <w:i/>
        </w:rPr>
        <w:t>, zgodnie z art. 110 ust. 2 ustawy Pzp,</w:t>
      </w:r>
      <w:r w:rsidR="00980B65" w:rsidRPr="00AD0224">
        <w:rPr>
          <w:i/>
        </w:rPr>
        <w:t xml:space="preserve"> nie podlega wykluczeniu w okolicznościach określonych w art. 108 ust. 1 pkt 1, 2 i 5 lub art. 109 ust. 1 pkt 4, jeżeli udowodni </w:t>
      </w:r>
      <w:r w:rsidR="00C63FD3">
        <w:rPr>
          <w:i/>
        </w:rPr>
        <w:t>Z</w:t>
      </w:r>
      <w:r w:rsidR="00980B65" w:rsidRPr="00AD0224">
        <w:rPr>
          <w:i/>
        </w:rPr>
        <w:t>amawiającemu, że spełnił łącznie następujące przesłanki:</w:t>
      </w:r>
    </w:p>
    <w:p w:rsidR="00980B65" w:rsidRPr="00AD0224" w:rsidRDefault="00980B65" w:rsidP="00141423">
      <w:pPr>
        <w:pStyle w:val="ust"/>
        <w:numPr>
          <w:ilvl w:val="0"/>
          <w:numId w:val="76"/>
        </w:numPr>
        <w:spacing w:before="0" w:after="0"/>
        <w:ind w:left="1276" w:hanging="283"/>
        <w:rPr>
          <w:i/>
        </w:rPr>
      </w:pPr>
      <w:r w:rsidRPr="00AD0224">
        <w:rPr>
          <w:i/>
        </w:rPr>
        <w:t>naprawił lub zobowiązał się do naprawienia szkody wyrządzonej przestępstwem, wykroczeniem lub swoim nieprawidłowym postępowaniem, w tym poprzez zadośćuczynienie pieniężne,</w:t>
      </w:r>
    </w:p>
    <w:p w:rsidR="00980B65" w:rsidRPr="00AD0224" w:rsidRDefault="00980B65" w:rsidP="00141423">
      <w:pPr>
        <w:pStyle w:val="ust"/>
        <w:numPr>
          <w:ilvl w:val="0"/>
          <w:numId w:val="76"/>
        </w:numPr>
        <w:spacing w:before="0" w:after="0"/>
        <w:ind w:left="1276" w:hanging="283"/>
        <w:rPr>
          <w:i/>
        </w:rPr>
      </w:pPr>
      <w:r w:rsidRPr="00AD0224">
        <w:rPr>
          <w:i/>
        </w:rPr>
        <w:t xml:space="preserve">wyczerpująco wyjaśnił fakty i okoliczności związane z przestępstwem, wykroczeniem lub swoim nieprawidłowym postępowaniem oraz spowodowanymi przez nie szkodami, aktywnie współpracując odpowiednio z właściwymi organami, w tym organami ścigania, lub </w:t>
      </w:r>
      <w:r w:rsidR="00C63FD3">
        <w:rPr>
          <w:i/>
        </w:rPr>
        <w:t>Z</w:t>
      </w:r>
      <w:r w:rsidRPr="00AD0224">
        <w:rPr>
          <w:i/>
        </w:rPr>
        <w:t>amawiającym,</w:t>
      </w:r>
    </w:p>
    <w:p w:rsidR="00980B65" w:rsidRPr="00AD0224" w:rsidRDefault="00980B65" w:rsidP="00141423">
      <w:pPr>
        <w:pStyle w:val="ust"/>
        <w:numPr>
          <w:ilvl w:val="0"/>
          <w:numId w:val="76"/>
        </w:numPr>
        <w:spacing w:before="0" w:after="0"/>
        <w:ind w:left="1276" w:hanging="283"/>
        <w:rPr>
          <w:i/>
        </w:rPr>
      </w:pPr>
      <w:r w:rsidRPr="00AD0224">
        <w:rPr>
          <w:i/>
        </w:rPr>
        <w:t>podjął konkretne środki techniczne, organizacyjne i kadrowe, odpowiednie dla zapobiegania dalszym przestępstwom, wykroczeniom lub nieprawidłowemu postępowaniu, w szczególności:</w:t>
      </w:r>
    </w:p>
    <w:p w:rsidR="00980B65" w:rsidRPr="00E826F7" w:rsidRDefault="00980B65" w:rsidP="00141423">
      <w:pPr>
        <w:pStyle w:val="ust"/>
        <w:numPr>
          <w:ilvl w:val="0"/>
          <w:numId w:val="77"/>
        </w:numPr>
        <w:spacing w:before="0" w:after="0"/>
        <w:rPr>
          <w:i/>
        </w:rPr>
      </w:pPr>
      <w:r w:rsidRPr="00E826F7">
        <w:rPr>
          <w:i/>
        </w:rPr>
        <w:t xml:space="preserve">zerwał wszelkie powiązania z osobami lub podmiotami odpowiedzialnymi za nieprawidłowe postępowanie </w:t>
      </w:r>
      <w:r w:rsidR="00A77986" w:rsidRPr="00E826F7">
        <w:rPr>
          <w:i/>
        </w:rPr>
        <w:t>W</w:t>
      </w:r>
      <w:r w:rsidRPr="00E826F7">
        <w:rPr>
          <w:i/>
        </w:rPr>
        <w:t>ykonawcy,</w:t>
      </w:r>
    </w:p>
    <w:p w:rsidR="00980B65" w:rsidRPr="00E826F7" w:rsidRDefault="00980B65" w:rsidP="00141423">
      <w:pPr>
        <w:pStyle w:val="ust"/>
        <w:numPr>
          <w:ilvl w:val="0"/>
          <w:numId w:val="77"/>
        </w:numPr>
        <w:spacing w:before="0" w:after="0"/>
        <w:rPr>
          <w:i/>
        </w:rPr>
      </w:pPr>
      <w:r w:rsidRPr="00E826F7">
        <w:rPr>
          <w:i/>
        </w:rPr>
        <w:t>zreorganizował personel,</w:t>
      </w:r>
    </w:p>
    <w:p w:rsidR="00980B65" w:rsidRPr="00E826F7" w:rsidRDefault="00980B65" w:rsidP="00141423">
      <w:pPr>
        <w:pStyle w:val="ust"/>
        <w:numPr>
          <w:ilvl w:val="0"/>
          <w:numId w:val="77"/>
        </w:numPr>
        <w:spacing w:before="0" w:after="0"/>
        <w:rPr>
          <w:i/>
        </w:rPr>
      </w:pPr>
      <w:r w:rsidRPr="00E826F7">
        <w:rPr>
          <w:i/>
        </w:rPr>
        <w:t>wdrożył system sprawozdawczości i kontroli,</w:t>
      </w:r>
    </w:p>
    <w:p w:rsidR="00980B65" w:rsidRPr="00E826F7" w:rsidRDefault="00980B65" w:rsidP="00141423">
      <w:pPr>
        <w:pStyle w:val="ust"/>
        <w:numPr>
          <w:ilvl w:val="0"/>
          <w:numId w:val="77"/>
        </w:numPr>
        <w:spacing w:before="0" w:after="0"/>
        <w:rPr>
          <w:i/>
        </w:rPr>
      </w:pPr>
      <w:r w:rsidRPr="00E826F7">
        <w:rPr>
          <w:i/>
        </w:rPr>
        <w:t>utworzył struktury audytu wewnętrznego do monitorowania przestrzegania przepisów, wewnętrznych regulacji lub standardów,</w:t>
      </w:r>
    </w:p>
    <w:p w:rsidR="00980B65" w:rsidRPr="00E826F7" w:rsidRDefault="00980B65" w:rsidP="00141423">
      <w:pPr>
        <w:pStyle w:val="ust"/>
        <w:numPr>
          <w:ilvl w:val="0"/>
          <w:numId w:val="77"/>
        </w:numPr>
        <w:spacing w:before="0" w:after="0"/>
        <w:rPr>
          <w:i/>
        </w:rPr>
      </w:pPr>
      <w:r w:rsidRPr="00E826F7">
        <w:rPr>
          <w:i/>
        </w:rPr>
        <w:t>wprowadził wewnętrzne regulacje dotyczące odpowiedzialności i odszkodowań za nieprzestrzeganie przepisów, wewnętrznych regulacji lub standardów.</w:t>
      </w:r>
    </w:p>
    <w:p w:rsidR="00980B65" w:rsidRPr="00E826F7" w:rsidRDefault="00491A92" w:rsidP="00980B65">
      <w:pPr>
        <w:pStyle w:val="ust"/>
        <w:spacing w:before="120" w:after="0"/>
        <w:ind w:left="786" w:firstLine="0"/>
        <w:rPr>
          <w:i/>
        </w:rPr>
      </w:pPr>
      <w:r w:rsidRPr="00E826F7">
        <w:rPr>
          <w:i/>
        </w:rPr>
        <w:t xml:space="preserve">Zamawiający ocenia, czy podjęte przez </w:t>
      </w:r>
      <w:r w:rsidR="00AD0224" w:rsidRPr="00E826F7">
        <w:rPr>
          <w:i/>
        </w:rPr>
        <w:t>W</w:t>
      </w:r>
      <w:r w:rsidRPr="00E826F7">
        <w:rPr>
          <w:i/>
        </w:rPr>
        <w:t xml:space="preserve">ykonawcę czynności, o których mowa powyżej, są wystarczające do wykazania jego rzetelności, uwzględniając wagę i szczególne okoliczności czynu </w:t>
      </w:r>
      <w:r w:rsidR="00AD0224" w:rsidRPr="00E826F7">
        <w:rPr>
          <w:i/>
        </w:rPr>
        <w:t>W</w:t>
      </w:r>
      <w:r w:rsidRPr="00E826F7">
        <w:rPr>
          <w:i/>
        </w:rPr>
        <w:t xml:space="preserve">ykonawcy. Jeżeli podjęte przez </w:t>
      </w:r>
      <w:r w:rsidR="00AD0224" w:rsidRPr="00E826F7">
        <w:rPr>
          <w:i/>
        </w:rPr>
        <w:t>W</w:t>
      </w:r>
      <w:r w:rsidRPr="00E826F7">
        <w:rPr>
          <w:i/>
        </w:rPr>
        <w:t xml:space="preserve">ykonawcę czynności, o których mowa powyżej, nie są wystarczające do wykazania jego rzetelności, </w:t>
      </w:r>
      <w:r w:rsidR="00AD0224" w:rsidRPr="00E826F7">
        <w:rPr>
          <w:i/>
        </w:rPr>
        <w:t>Z</w:t>
      </w:r>
      <w:r w:rsidRPr="00E826F7">
        <w:rPr>
          <w:i/>
        </w:rPr>
        <w:t>amawiający wykluc</w:t>
      </w:r>
      <w:r w:rsidR="00AD0224" w:rsidRPr="00E826F7">
        <w:rPr>
          <w:i/>
        </w:rPr>
        <w:t>za W</w:t>
      </w:r>
      <w:r w:rsidRPr="00E826F7">
        <w:rPr>
          <w:i/>
        </w:rPr>
        <w:t>ykonawcę.</w:t>
      </w:r>
    </w:p>
    <w:p w:rsidR="00B7482A" w:rsidRPr="00E826F7" w:rsidRDefault="00B7482A" w:rsidP="00B7482A">
      <w:pPr>
        <w:numPr>
          <w:ilvl w:val="0"/>
          <w:numId w:val="6"/>
        </w:numPr>
        <w:spacing w:before="120"/>
        <w:jc w:val="both"/>
        <w:rPr>
          <w:i/>
        </w:rPr>
      </w:pPr>
      <w:r w:rsidRPr="00E826F7">
        <w:rPr>
          <w:b/>
        </w:rPr>
        <w:t xml:space="preserve">Nie podlegają wykluczeniu na podstawie przepisów art. 7 ust. 1 ustawy </w:t>
      </w:r>
      <w:r w:rsidRPr="00E826F7">
        <w:t xml:space="preserve">z dnia </w:t>
      </w:r>
      <w:r w:rsidRPr="00E826F7">
        <w:br/>
        <w:t>13 kwietnia 2022 r. o szczególnych rozwiązaniach w zakresie przeciwdziałania wspieraniu agresji na Ukrainę oraz służących ochronie bezpieczeństwa narodowego (Dz. U. z 2022 r., poz. 835).</w:t>
      </w:r>
      <w:r w:rsidRPr="00E826F7">
        <w:rPr>
          <w:b/>
        </w:rPr>
        <w:t xml:space="preserve">  </w:t>
      </w:r>
    </w:p>
    <w:p w:rsidR="00B7482A" w:rsidRPr="00E826F7" w:rsidRDefault="00B7482A" w:rsidP="00B7482A">
      <w:pPr>
        <w:spacing w:before="120" w:after="120"/>
        <w:ind w:left="786"/>
        <w:jc w:val="both"/>
        <w:rPr>
          <w:b/>
        </w:rPr>
      </w:pPr>
      <w:r w:rsidRPr="00E826F7">
        <w:rPr>
          <w:b/>
        </w:rPr>
        <w:t>Zgodnie z art. 7 ust. 1 ustawy z dnia 13 kwietnia 2022 r. o szczególnych rozwiązaniach w zakresie przeciwdziałania wspieraniu agresji na Ukrainę oraz służących ochronie bezpieczeństwa narodowego (Dz. U. z 2022 r., poz. 835), z postępowania o udzielenie zamówienia publicznego wyklucza się na okres nw. okoliczności:</w:t>
      </w:r>
    </w:p>
    <w:p w:rsidR="00B7482A" w:rsidRPr="00E826F7" w:rsidRDefault="00B7482A" w:rsidP="00C96941">
      <w:pPr>
        <w:numPr>
          <w:ilvl w:val="0"/>
          <w:numId w:val="182"/>
        </w:numPr>
        <w:spacing w:before="120"/>
        <w:jc w:val="both"/>
        <w:rPr>
          <w:i/>
        </w:rPr>
      </w:pPr>
      <w:r w:rsidRPr="00E826F7">
        <w:t xml:space="preserve">Wykonawcę wymienionego w wykazach określonych w rozporządzeniu 765/2006 </w:t>
      </w:r>
      <w:r w:rsidRPr="00E826F7">
        <w:br/>
        <w:t xml:space="preserve">i rozporządzeniu 269/2014 albo wpisanego na listę na podstawie decyzji w sprawie wpisu </w:t>
      </w:r>
      <w:r w:rsidRPr="00E826F7">
        <w:lastRenderedPageBreak/>
        <w:t xml:space="preserve">na listę rozstrzygającej o zastosowaniu środka, o którym mowa w art. 1 pkt 3 ustawy </w:t>
      </w:r>
      <w:r w:rsidRPr="00E826F7">
        <w:br/>
        <w:t>z dnia 13 kwietnia 2022 r. o szczególnych rozwiązaniach w zakresie przeciwdziałania wspieraniu agresji na Ukrainę oraz służących ochronie bezpieczeństwa narodowego (Dz. U. z 2022 r., poz. 835);</w:t>
      </w:r>
      <w:r w:rsidRPr="00E826F7">
        <w:rPr>
          <w:b/>
        </w:rPr>
        <w:t xml:space="preserve"> </w:t>
      </w:r>
    </w:p>
    <w:p w:rsidR="00B7482A" w:rsidRPr="00E826F7" w:rsidRDefault="00B7482A" w:rsidP="00C96941">
      <w:pPr>
        <w:numPr>
          <w:ilvl w:val="0"/>
          <w:numId w:val="182"/>
        </w:numPr>
        <w:spacing w:before="120"/>
        <w:jc w:val="both"/>
        <w:rPr>
          <w:i/>
        </w:rPr>
      </w:pPr>
      <w:r w:rsidRPr="00E826F7">
        <w:t xml:space="preserve">Wykonawcę,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na podstawie decyzji </w:t>
      </w:r>
      <w:r w:rsidRPr="00E826F7">
        <w:br/>
        <w:t>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w:t>
      </w:r>
    </w:p>
    <w:p w:rsidR="00646B0E" w:rsidRPr="00E826F7" w:rsidRDefault="00B7482A" w:rsidP="00C96941">
      <w:pPr>
        <w:numPr>
          <w:ilvl w:val="0"/>
          <w:numId w:val="182"/>
        </w:numPr>
        <w:spacing w:before="120" w:after="60"/>
        <w:jc w:val="both"/>
      </w:pPr>
      <w:r w:rsidRPr="00E826F7">
        <w:t xml:space="preserve">Wykonawcę, którego jednostką dominującą w rozumieniu art. 3 ust. 1 pkt 37 ustawy </w:t>
      </w:r>
      <w:r w:rsidRPr="00E826F7">
        <w:br/>
        <w:t xml:space="preserve">z dnia 29 września 1994 r. o rachunkowości (Dz.U. z 2021 r. poz. 2017, 2105 i 2106), jest podmiot wymieniony w wykazach określonych w rozporządzeniu 765/2006 </w:t>
      </w:r>
      <w:r w:rsidRPr="00E826F7">
        <w:br/>
        <w:t xml:space="preserve">i rozporządzeniu 269/2014 albo wpisany na listę lub będący taką jednostką dominującą do dnia 24 lutego 2022 r., o ile został wpisany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   </w:t>
      </w:r>
    </w:p>
    <w:p w:rsidR="00646B0E" w:rsidRPr="00E826F7" w:rsidRDefault="00646B0E" w:rsidP="00646B0E">
      <w:pPr>
        <w:pStyle w:val="ust"/>
        <w:numPr>
          <w:ilvl w:val="0"/>
          <w:numId w:val="6"/>
        </w:numPr>
        <w:spacing w:before="120" w:after="0"/>
        <w:ind w:left="709" w:hanging="283"/>
        <w:rPr>
          <w:b/>
        </w:rPr>
      </w:pPr>
      <w:r w:rsidRPr="00E826F7">
        <w:rPr>
          <w:b/>
        </w:rPr>
        <w:t xml:space="preserve">Nie podlegają wykluczeniu na podstawie art. 5k </w:t>
      </w:r>
      <w:r w:rsidRPr="00E826F7">
        <w:rPr>
          <w:bCs/>
        </w:rPr>
        <w:t xml:space="preserve">rozporządzenia Rady (UE) nr 833/2014 </w:t>
      </w:r>
      <w:r w:rsidRPr="00E826F7">
        <w:rPr>
          <w:bCs/>
        </w:rPr>
        <w:br/>
        <w:t>z dnia 31 lipca 2014 r. dotyczącego środków ograniczających w związku z działaniami Rosji destabilizującymi sytuację na Ukrainie (Dz. Urz. UE nr L 229 z 31 lipca 2014 r.)</w:t>
      </w:r>
    </w:p>
    <w:p w:rsidR="00646B0E" w:rsidRPr="00E826F7" w:rsidRDefault="00646B0E" w:rsidP="00646B0E">
      <w:pPr>
        <w:spacing w:before="120"/>
        <w:ind w:left="709"/>
        <w:jc w:val="both"/>
        <w:rPr>
          <w:bCs/>
        </w:rPr>
      </w:pPr>
      <w:r w:rsidRPr="00E826F7">
        <w:rPr>
          <w:bCs/>
        </w:rPr>
        <w:t xml:space="preserve">Zamawiający informuje, że zgodnie z przepisami art. 5k rozporządzenia Rady (UE) </w:t>
      </w:r>
      <w:r w:rsidRPr="00E826F7">
        <w:rPr>
          <w:bCs/>
        </w:rPr>
        <w:br/>
        <w:t xml:space="preserve">nr 833/2014 z dnia 31 lipca 2014 r. dotyczącego środków ograniczających w związku </w:t>
      </w:r>
      <w:r w:rsidRPr="00E826F7">
        <w:rPr>
          <w:bCs/>
        </w:rPr>
        <w:br/>
        <w:t xml:space="preserve">z działaniami Rosji destabilizującymi sytuację na Ukrainie (Dz. Urz. UE nr L 229 z 31 lipca 2014 r.) (dalej w treści: art. 5k rozporządzenia 833/2014) - art. 5 k dodany do rozporządzenia Rady UE nr 833/2014 na mocy art. 1 pkt 23 rozporządzenia 2022/576 z dnia 08 kwietnia </w:t>
      </w:r>
      <w:r w:rsidR="00AE767F" w:rsidRPr="00E826F7">
        <w:rPr>
          <w:bCs/>
        </w:rPr>
        <w:br/>
      </w:r>
      <w:r w:rsidRPr="00E826F7">
        <w:rPr>
          <w:bCs/>
        </w:rPr>
        <w:t>2022 r. w sprawie zmiany rozporządzenia (UE) nr 833/2014 dotyczącego środków ograniczających w związku z działaniami Rosji destabilizującymi sytuację na Ukrainie, zakazuje się udzielania lub dalszego wykonywania wszelkich zamówień  publicznych objętych zakresem dyrektyw w sprawie zamówień publicznych na rzecz lub z udziałem:</w:t>
      </w:r>
    </w:p>
    <w:p w:rsidR="00646B0E" w:rsidRPr="00E826F7" w:rsidRDefault="00646B0E" w:rsidP="00C96941">
      <w:pPr>
        <w:numPr>
          <w:ilvl w:val="0"/>
          <w:numId w:val="183"/>
        </w:numPr>
        <w:jc w:val="both"/>
        <w:rPr>
          <w:bCs/>
          <w:lang w:val="x-none"/>
        </w:rPr>
      </w:pPr>
      <w:r w:rsidRPr="00E826F7">
        <w:rPr>
          <w:bCs/>
        </w:rPr>
        <w:t xml:space="preserve">obywateli rosyjskich lub osób fizycznych lub prawnych, podmiotów lub organów </w:t>
      </w:r>
      <w:r w:rsidRPr="00E826F7">
        <w:rPr>
          <w:bCs/>
        </w:rPr>
        <w:br/>
        <w:t>z siedzibą w Rosji;</w:t>
      </w:r>
    </w:p>
    <w:p w:rsidR="00646B0E" w:rsidRPr="00E826F7" w:rsidRDefault="00646B0E" w:rsidP="00C96941">
      <w:pPr>
        <w:numPr>
          <w:ilvl w:val="0"/>
          <w:numId w:val="183"/>
        </w:numPr>
        <w:jc w:val="both"/>
        <w:rPr>
          <w:bCs/>
          <w:lang w:val="x-none"/>
        </w:rPr>
      </w:pPr>
      <w:r w:rsidRPr="00E826F7">
        <w:rPr>
          <w:bCs/>
        </w:rPr>
        <w:t>osób prawnych, podmiotów lub organów, do których prawa własności bezpośrednio lub pośrednio w ponad 50% należą do podmiotu, o którym mowa w lit. a) niniejszego ustępu; lub</w:t>
      </w:r>
    </w:p>
    <w:p w:rsidR="00646B0E" w:rsidRPr="00E826F7" w:rsidRDefault="00646B0E" w:rsidP="00C96941">
      <w:pPr>
        <w:numPr>
          <w:ilvl w:val="0"/>
          <w:numId w:val="183"/>
        </w:numPr>
        <w:jc w:val="both"/>
        <w:rPr>
          <w:bCs/>
          <w:lang w:val="x-none"/>
        </w:rPr>
      </w:pPr>
      <w:r w:rsidRPr="00E826F7">
        <w:rPr>
          <w:bCs/>
        </w:rPr>
        <w:t>osób fizycznych lub prawnych, podmiotów lub organów działających w imieniu lub pod kierunkiem podmiotu, o którym mowa w lit. a) lub b) niniejszego ustępu,</w:t>
      </w:r>
    </w:p>
    <w:p w:rsidR="00646B0E" w:rsidRPr="00E826F7" w:rsidRDefault="00646B0E" w:rsidP="00646B0E">
      <w:pPr>
        <w:spacing w:before="120" w:after="240"/>
        <w:ind w:left="709"/>
        <w:jc w:val="both"/>
        <w:rPr>
          <w:bCs/>
        </w:rPr>
      </w:pPr>
      <w:r w:rsidRPr="00E826F7">
        <w:rPr>
          <w:bCs/>
        </w:rPr>
        <w:t xml:space="preserve">w tym podwykonawców, dostawców lub podmiotów, na których zdolności polega się </w:t>
      </w:r>
      <w:r w:rsidRPr="00E826F7">
        <w:rPr>
          <w:bCs/>
        </w:rPr>
        <w:br/>
        <w:t xml:space="preserve">w rozumieniu dyrektyw w sprawie zamówień publicznych, w przypadku gdy przypada </w:t>
      </w:r>
      <w:r w:rsidRPr="00E826F7">
        <w:rPr>
          <w:bCs/>
        </w:rPr>
        <w:br/>
        <w:t>na nich ponad 10% wartości zamówienia.</w:t>
      </w:r>
    </w:p>
    <w:p w:rsidR="00A87053" w:rsidRPr="00E826F7" w:rsidRDefault="00A87053" w:rsidP="00741ACD">
      <w:pPr>
        <w:pStyle w:val="ust"/>
        <w:numPr>
          <w:ilvl w:val="0"/>
          <w:numId w:val="43"/>
        </w:numPr>
        <w:spacing w:before="120"/>
        <w:rPr>
          <w:b/>
        </w:rPr>
      </w:pPr>
      <w:r w:rsidRPr="00E826F7">
        <w:rPr>
          <w:b/>
        </w:rPr>
        <w:t>Poleganie na podmiotach udostępniających zasoby</w:t>
      </w:r>
    </w:p>
    <w:p w:rsidR="004C1EE7" w:rsidRPr="00A87053" w:rsidRDefault="004C1EE7" w:rsidP="00141423">
      <w:pPr>
        <w:pStyle w:val="ust"/>
        <w:numPr>
          <w:ilvl w:val="0"/>
          <w:numId w:val="96"/>
        </w:numPr>
        <w:spacing w:before="120"/>
        <w:ind w:left="709" w:hanging="283"/>
        <w:rPr>
          <w:b/>
        </w:rPr>
      </w:pPr>
      <w:r w:rsidRPr="00E826F7">
        <w:t xml:space="preserve">Wykonawca może w celu potwierdzenia spełniania </w:t>
      </w:r>
      <w:r w:rsidRPr="007509EE">
        <w:t xml:space="preserve">warunków udziału w postępowaniu, </w:t>
      </w:r>
      <w:r w:rsidR="00977C0B" w:rsidRPr="007509EE">
        <w:br/>
        <w:t>o których mowa w Rozdziale VIII ust. I pkt</w:t>
      </w:r>
      <w:r w:rsidR="00F84310" w:rsidRPr="007509EE">
        <w:t xml:space="preserve"> 1 ppkt</w:t>
      </w:r>
      <w:r w:rsidR="00EA493D" w:rsidRPr="007509EE">
        <w:t xml:space="preserve"> </w:t>
      </w:r>
      <w:r w:rsidR="00F84310" w:rsidRPr="007509EE">
        <w:t>3</w:t>
      </w:r>
      <w:r w:rsidR="000D47AC" w:rsidRPr="007509EE">
        <w:t>)</w:t>
      </w:r>
      <w:r w:rsidR="00EA493D" w:rsidRPr="007509EE">
        <w:t xml:space="preserve"> i </w:t>
      </w:r>
      <w:r w:rsidR="00F84310" w:rsidRPr="007509EE">
        <w:t>4</w:t>
      </w:r>
      <w:r w:rsidR="000D47AC" w:rsidRPr="007509EE">
        <w:t>)</w:t>
      </w:r>
      <w:r w:rsidR="00F84310" w:rsidRPr="007509EE">
        <w:t xml:space="preserve"> S</w:t>
      </w:r>
      <w:r w:rsidR="00977C0B" w:rsidRPr="007509EE">
        <w:t xml:space="preserve">WZ </w:t>
      </w:r>
      <w:r w:rsidRPr="007509EE">
        <w:t>w stosownyc</w:t>
      </w:r>
      <w:r w:rsidR="00276B11" w:rsidRPr="007509EE">
        <w:t>h</w:t>
      </w:r>
      <w:r w:rsidRPr="007509EE">
        <w:t xml:space="preserve"> sytuacjach oraz w odniesieniu do konkretnego zamówienia, lub jego części, polegać na zdolnościach technicznych lub zawodowych lub sytuacji finansowej lub ekonomicznej podmiotów,</w:t>
      </w:r>
      <w:r w:rsidR="00F84310" w:rsidRPr="007509EE">
        <w:t xml:space="preserve"> </w:t>
      </w:r>
      <w:r w:rsidR="00F84310" w:rsidRPr="007509EE">
        <w:lastRenderedPageBreak/>
        <w:t>udostępniających zasoby,</w:t>
      </w:r>
      <w:r w:rsidRPr="007509EE">
        <w:t xml:space="preserve"> niezależnie od charakteru prawnego łączących go z nim</w:t>
      </w:r>
      <w:r w:rsidR="007735FF">
        <w:t>i</w:t>
      </w:r>
      <w:r w:rsidRPr="007509EE">
        <w:t xml:space="preserve"> stosunków prawnych</w:t>
      </w:r>
      <w:r w:rsidR="00977C0B" w:rsidRPr="007509EE">
        <w:t>.</w:t>
      </w:r>
      <w:r w:rsidR="000D47AC" w:rsidRPr="007509EE">
        <w:t xml:space="preserve"> </w:t>
      </w:r>
    </w:p>
    <w:p w:rsidR="00F84310" w:rsidRPr="00F84310" w:rsidRDefault="005D42A1" w:rsidP="00141423">
      <w:pPr>
        <w:pStyle w:val="ust"/>
        <w:numPr>
          <w:ilvl w:val="0"/>
          <w:numId w:val="96"/>
        </w:numPr>
        <w:spacing w:before="0" w:after="0"/>
        <w:ind w:left="709" w:hanging="283"/>
        <w:rPr>
          <w:bCs/>
        </w:rPr>
      </w:pPr>
      <w:r w:rsidRPr="00857BF8">
        <w:t>Wykonawca, który polega na zdolnościach lub sytuacji podmiotów</w:t>
      </w:r>
      <w:r w:rsidR="00F84310">
        <w:t xml:space="preserve"> </w:t>
      </w:r>
      <w:r w:rsidR="00F84310" w:rsidRPr="00F84310">
        <w:t xml:space="preserve">udostępniających zasoby składa, </w:t>
      </w:r>
      <w:r w:rsidR="00F84310" w:rsidRPr="00F506F3">
        <w:rPr>
          <w:u w:val="single"/>
        </w:rPr>
        <w:t>wraz z ofertą</w:t>
      </w:r>
      <w:r w:rsidR="00F84310" w:rsidRPr="00F84310">
        <w:t xml:space="preserve">, zobowiązanie podmiotu udostępniającego zasoby do oddania mu do dyspozycji niezbędnych zasobów na potrzeby realizacji </w:t>
      </w:r>
      <w:r w:rsidR="00CC5662">
        <w:t xml:space="preserve">danego </w:t>
      </w:r>
      <w:r w:rsidR="00F84310" w:rsidRPr="00F84310">
        <w:t xml:space="preserve">zamówienia lub inny podmiotowy środek dowodowy potwierdzający, że </w:t>
      </w:r>
      <w:r w:rsidR="007509EE">
        <w:t>W</w:t>
      </w:r>
      <w:r w:rsidR="00F84310" w:rsidRPr="00F84310">
        <w:t>ykonawca realizując zamówienie, będzie dysponował niezbędnymi zasobami tych podmiotów</w:t>
      </w:r>
      <w:r w:rsidR="00F84310">
        <w:t xml:space="preserve">. Zobowiązanie podmiotu udostępniającego zasoby, </w:t>
      </w:r>
      <w:r w:rsidR="00A26E1B">
        <w:t>p</w:t>
      </w:r>
      <w:r w:rsidR="00F84310">
        <w:t xml:space="preserve">otwierdza, że stosunek łączący </w:t>
      </w:r>
      <w:r w:rsidR="007509EE">
        <w:t>W</w:t>
      </w:r>
      <w:r w:rsidR="00F84310">
        <w:t>ykonawcę z podmiotami udostępniającymi zasoby gwarantuje rzeczywisty dostęp do tych zasobów oraz musi określać w szczególności:</w:t>
      </w:r>
    </w:p>
    <w:p w:rsidR="00F84310" w:rsidRPr="00F84310" w:rsidRDefault="00F84310" w:rsidP="00141423">
      <w:pPr>
        <w:pStyle w:val="ust"/>
        <w:numPr>
          <w:ilvl w:val="0"/>
          <w:numId w:val="78"/>
        </w:numPr>
        <w:spacing w:before="0" w:after="0"/>
        <w:rPr>
          <w:bCs/>
        </w:rPr>
      </w:pPr>
      <w:r>
        <w:t xml:space="preserve">zakres dostępnych </w:t>
      </w:r>
      <w:r w:rsidR="007509EE">
        <w:t>W</w:t>
      </w:r>
      <w:r>
        <w:t>ykonawcy zasobów podmiotu udostępniającego zasoby,</w:t>
      </w:r>
    </w:p>
    <w:p w:rsidR="00F84310" w:rsidRDefault="007509EE" w:rsidP="00141423">
      <w:pPr>
        <w:pStyle w:val="ust"/>
        <w:numPr>
          <w:ilvl w:val="0"/>
          <w:numId w:val="78"/>
        </w:numPr>
        <w:spacing w:before="0" w:after="0"/>
        <w:rPr>
          <w:bCs/>
        </w:rPr>
      </w:pPr>
      <w:r>
        <w:rPr>
          <w:bCs/>
        </w:rPr>
        <w:t>sposób i okres udostępnienia W</w:t>
      </w:r>
      <w:r w:rsidR="00F84310" w:rsidRPr="00F84310">
        <w:rPr>
          <w:bCs/>
        </w:rPr>
        <w:t>ykonawcy i wykorzystania przez niego zasobów podmiotu udostępniającego te zasoby przy wykonywaniu zamówienia</w:t>
      </w:r>
      <w:r w:rsidR="005C0760">
        <w:rPr>
          <w:bCs/>
        </w:rPr>
        <w:t>.</w:t>
      </w:r>
    </w:p>
    <w:p w:rsidR="00646B0E" w:rsidRPr="00E826F7" w:rsidRDefault="005D42A1" w:rsidP="00141423">
      <w:pPr>
        <w:pStyle w:val="ust"/>
        <w:numPr>
          <w:ilvl w:val="0"/>
          <w:numId w:val="96"/>
        </w:numPr>
        <w:spacing w:after="0"/>
        <w:ind w:left="709" w:hanging="284"/>
      </w:pPr>
      <w:r w:rsidRPr="00E826F7">
        <w:t>Zamawi</w:t>
      </w:r>
      <w:r w:rsidR="00F249FF" w:rsidRPr="00E826F7">
        <w:t>ający ocenia, czy udostępniane W</w:t>
      </w:r>
      <w:r w:rsidRPr="00E826F7">
        <w:t>ykonawcy przez podmioty</w:t>
      </w:r>
      <w:r w:rsidR="00F84310" w:rsidRPr="00E826F7">
        <w:t xml:space="preserve"> udostępniające zasoby</w:t>
      </w:r>
      <w:r w:rsidRPr="00E826F7">
        <w:t xml:space="preserve"> zdolności techniczne lub</w:t>
      </w:r>
      <w:r w:rsidR="00F84310" w:rsidRPr="00E826F7">
        <w:t xml:space="preserve"> zawodowe</w:t>
      </w:r>
      <w:r w:rsidRPr="00E826F7">
        <w:t xml:space="preserve"> </w:t>
      </w:r>
      <w:r w:rsidR="00FD41B0" w:rsidRPr="00E826F7">
        <w:t xml:space="preserve">lub </w:t>
      </w:r>
      <w:r w:rsidRPr="00E826F7">
        <w:t xml:space="preserve">ich </w:t>
      </w:r>
      <w:r w:rsidR="00F30B39" w:rsidRPr="00E826F7">
        <w:t>sytuacja finansowa lub ekonomiczna</w:t>
      </w:r>
      <w:r w:rsidRPr="00E826F7">
        <w:t xml:space="preserve">, pozwalają na wykazanie przez </w:t>
      </w:r>
      <w:r w:rsidR="00F249FF" w:rsidRPr="00E826F7">
        <w:t>W</w:t>
      </w:r>
      <w:r w:rsidRPr="00E826F7">
        <w:t xml:space="preserve">ykonawcę spełniania warunków udziału w postępowaniu oraz bada, czy nie zachodzą wobec tego podmiotu podstawy wykluczenia, o których mowa w art. </w:t>
      </w:r>
      <w:r w:rsidR="00FD41B0" w:rsidRPr="00E826F7">
        <w:t>108 ust. 1 oraz art. 109 ust. 1 pkt 1)  i 4)</w:t>
      </w:r>
      <w:r w:rsidR="00FD41B0" w:rsidRPr="00E826F7">
        <w:rPr>
          <w:b/>
        </w:rPr>
        <w:t xml:space="preserve"> </w:t>
      </w:r>
      <w:r w:rsidR="00FD41B0" w:rsidRPr="00E826F7">
        <w:t>ustawy Pzp</w:t>
      </w:r>
      <w:r w:rsidR="00646B0E" w:rsidRPr="00E826F7">
        <w:t xml:space="preserve"> a także art. 5k rozporządzenia 833/2014 oraz art. 7 ust. 1 ustawy z dnia 13 kwietnia 2022 r. o szczególnych rozwiązaniach w zakresie przeciwdziałania wspieraniu agresji na Ukrainę oraz służących ochronie bezpieczeństwa narodowego (Dz. U. z 2022 r., poz. 835). </w:t>
      </w:r>
    </w:p>
    <w:p w:rsidR="004F373A" w:rsidRPr="00F2591B" w:rsidRDefault="004F373A" w:rsidP="00141423">
      <w:pPr>
        <w:pStyle w:val="ust"/>
        <w:numPr>
          <w:ilvl w:val="0"/>
          <w:numId w:val="96"/>
        </w:numPr>
        <w:spacing w:before="120" w:after="0"/>
        <w:ind w:left="709" w:hanging="284"/>
        <w:rPr>
          <w:b/>
        </w:rPr>
      </w:pPr>
      <w:r w:rsidRPr="00C30F6E">
        <w:t>Wykonawca nie może, po upływie terminu składania ofert, powoływać się na zdolności</w:t>
      </w:r>
      <w:r w:rsidR="0098693E" w:rsidRPr="00C30F6E">
        <w:t xml:space="preserve"> techniczne lub zawodowe </w:t>
      </w:r>
      <w:r w:rsidRPr="00C30F6E">
        <w:t>lub sytuacje</w:t>
      </w:r>
      <w:r w:rsidR="0098693E" w:rsidRPr="00C30F6E">
        <w:t xml:space="preserve"> ekonomiczną lub finansową</w:t>
      </w:r>
      <w:r w:rsidRPr="00C30F6E">
        <w:t xml:space="preserve"> podmiotów udostępniających zasoby, jeżeli na etapie składania ofert nie polegał on w danym zakresie na zdolnościach lub sytuacji podmiotów udostępniających zasoby.</w:t>
      </w:r>
    </w:p>
    <w:p w:rsidR="003F7783" w:rsidRPr="00F2591B" w:rsidRDefault="003F7783" w:rsidP="00141423">
      <w:pPr>
        <w:pStyle w:val="ust"/>
        <w:numPr>
          <w:ilvl w:val="0"/>
          <w:numId w:val="96"/>
        </w:numPr>
        <w:spacing w:before="120"/>
        <w:ind w:left="709" w:hanging="283"/>
        <w:rPr>
          <w:b/>
        </w:rPr>
      </w:pPr>
      <w:r w:rsidRPr="00F2591B">
        <w:t xml:space="preserve">Podmiot, który zobowiązał się do udostępnienia zasobów, odpowiada solidarnie </w:t>
      </w:r>
      <w:r w:rsidR="00984136">
        <w:br/>
      </w:r>
      <w:r w:rsidRPr="00F2591B">
        <w:t xml:space="preserve">z </w:t>
      </w:r>
      <w:r w:rsidR="00F2591B" w:rsidRPr="00F2591B">
        <w:t>W</w:t>
      </w:r>
      <w:r w:rsidRPr="00F2591B">
        <w:t>ykonawcą, który polega na jego sytuacji finansowej lub ekonomicznej, za szkodę poniesioną przez Zamawiającego powstał</w:t>
      </w:r>
      <w:r w:rsidR="00F2591B" w:rsidRPr="00F2591B">
        <w:t>ą</w:t>
      </w:r>
      <w:r w:rsidRPr="00F2591B">
        <w:t xml:space="preserve"> wskutek nieudostępnienia tych zasobów, chyba że za nieudostępnienie zasobów podmiot ten nie ponosi winy.</w:t>
      </w:r>
    </w:p>
    <w:p w:rsidR="00A87053" w:rsidRPr="003F6844" w:rsidRDefault="00A87053" w:rsidP="00741ACD">
      <w:pPr>
        <w:pStyle w:val="ust"/>
        <w:numPr>
          <w:ilvl w:val="0"/>
          <w:numId w:val="43"/>
        </w:numPr>
        <w:spacing w:before="120"/>
        <w:rPr>
          <w:b/>
        </w:rPr>
      </w:pPr>
      <w:r w:rsidRPr="003F6844">
        <w:rPr>
          <w:b/>
        </w:rPr>
        <w:t>Przedmiotowe środki dowodowe</w:t>
      </w:r>
      <w:r w:rsidR="0071333F">
        <w:rPr>
          <w:b/>
        </w:rPr>
        <w:t>:</w:t>
      </w:r>
      <w:r w:rsidR="00E83E12" w:rsidRPr="003F6844">
        <w:rPr>
          <w:b/>
        </w:rPr>
        <w:t xml:space="preserve"> </w:t>
      </w:r>
    </w:p>
    <w:p w:rsidR="0071333F" w:rsidRPr="0071333F" w:rsidRDefault="0071333F" w:rsidP="00141423">
      <w:pPr>
        <w:pStyle w:val="ust"/>
        <w:numPr>
          <w:ilvl w:val="0"/>
          <w:numId w:val="97"/>
        </w:numPr>
        <w:spacing w:before="120"/>
        <w:ind w:left="851" w:hanging="284"/>
        <w:rPr>
          <w:b/>
          <w:bCs/>
          <w:i/>
          <w:u w:val="single"/>
        </w:rPr>
      </w:pPr>
      <w:r w:rsidRPr="0071333F">
        <w:rPr>
          <w:b/>
          <w:bCs/>
          <w:u w:val="single"/>
        </w:rPr>
        <w:t>W</w:t>
      </w:r>
      <w:r w:rsidRPr="0071333F">
        <w:rPr>
          <w:b/>
          <w:bCs/>
          <w:i/>
          <w:u w:val="single"/>
        </w:rPr>
        <w:t xml:space="preserve"> zakresie zadania nr 1, 2, 3</w:t>
      </w:r>
      <w:r w:rsidR="00646B0E">
        <w:rPr>
          <w:b/>
          <w:bCs/>
          <w:i/>
          <w:u w:val="single"/>
        </w:rPr>
        <w:t>,</w:t>
      </w:r>
      <w:r w:rsidR="00F25D0B">
        <w:rPr>
          <w:b/>
          <w:bCs/>
          <w:i/>
          <w:u w:val="single"/>
        </w:rPr>
        <w:t xml:space="preserve"> 4</w:t>
      </w:r>
      <w:r w:rsidR="00646B0E">
        <w:rPr>
          <w:b/>
          <w:bCs/>
          <w:i/>
          <w:u w:val="single"/>
        </w:rPr>
        <w:t>, 5, 6, 7, 8, 9, 10</w:t>
      </w:r>
      <w:r w:rsidRPr="0071333F">
        <w:rPr>
          <w:b/>
          <w:bCs/>
          <w:i/>
          <w:u w:val="single"/>
        </w:rPr>
        <w:t>:</w:t>
      </w:r>
    </w:p>
    <w:p w:rsidR="00340BCD" w:rsidRDefault="002F5D4D" w:rsidP="00C96941">
      <w:pPr>
        <w:pStyle w:val="ust"/>
        <w:numPr>
          <w:ilvl w:val="0"/>
          <w:numId w:val="139"/>
        </w:numPr>
        <w:spacing w:before="180"/>
        <w:ind w:left="1134" w:hanging="283"/>
        <w:rPr>
          <w:bCs/>
        </w:rPr>
      </w:pPr>
      <w:r w:rsidRPr="00340BCD">
        <w:rPr>
          <w:b/>
          <w:bCs/>
        </w:rPr>
        <w:t>W celu potwierdzenia, że oferowane dostawy będące przedmiotem niniejszego postępowania odpowiadają wymaganiom określonym przez Zamawiającego</w:t>
      </w:r>
      <w:r w:rsidRPr="00340BCD">
        <w:rPr>
          <w:bCs/>
        </w:rPr>
        <w:t>, Zamawiający żąda aby Wykonawca wykazał (za pomocą złożonych do oferty przedmiotowych środków dowodowych</w:t>
      </w:r>
      <w:r w:rsidR="003F501D" w:rsidRPr="00340BCD">
        <w:rPr>
          <w:bCs/>
        </w:rPr>
        <w:t xml:space="preserve">, o których mowa w </w:t>
      </w:r>
      <w:r w:rsidR="003F501D" w:rsidRPr="00AE767F">
        <w:rPr>
          <w:bCs/>
        </w:rPr>
        <w:t>Rozdziale IX ust. 3 pkt 1</w:t>
      </w:r>
      <w:r w:rsidR="0071333F" w:rsidRPr="00AE767F">
        <w:rPr>
          <w:bCs/>
        </w:rPr>
        <w:t>)</w:t>
      </w:r>
      <w:r w:rsidR="00406760" w:rsidRPr="00AE767F">
        <w:rPr>
          <w:bCs/>
        </w:rPr>
        <w:t xml:space="preserve"> </w:t>
      </w:r>
      <w:r w:rsidR="006428BA" w:rsidRPr="00AE767F">
        <w:rPr>
          <w:bCs/>
        </w:rPr>
        <w:br/>
      </w:r>
      <w:r w:rsidR="00406760" w:rsidRPr="00AE767F">
        <w:rPr>
          <w:bCs/>
        </w:rPr>
        <w:t>lit. a)</w:t>
      </w:r>
      <w:r w:rsidR="003F501D" w:rsidRPr="00AE767F">
        <w:rPr>
          <w:bCs/>
        </w:rPr>
        <w:t xml:space="preserve"> SWZ)</w:t>
      </w:r>
      <w:r w:rsidRPr="00AE767F">
        <w:rPr>
          <w:bCs/>
        </w:rPr>
        <w:t xml:space="preserve">, że oferuje przedmiot zamówienia zgodny pod względem jakości </w:t>
      </w:r>
      <w:r w:rsidRPr="00340BCD">
        <w:rPr>
          <w:bCs/>
        </w:rPr>
        <w:t xml:space="preserve">i lepkości </w:t>
      </w:r>
      <w:r w:rsidR="006428BA">
        <w:rPr>
          <w:bCs/>
        </w:rPr>
        <w:br/>
      </w:r>
      <w:r w:rsidRPr="00340BCD">
        <w:rPr>
          <w:bCs/>
        </w:rPr>
        <w:t xml:space="preserve">z wymaganiami jakościowymi zamieszczonymi w „Opisie przedmiotu zamówienia” stanowiącym załącznik nr </w:t>
      </w:r>
      <w:r w:rsidR="00C82D6C" w:rsidRPr="00340BCD">
        <w:rPr>
          <w:bCs/>
        </w:rPr>
        <w:t>6</w:t>
      </w:r>
      <w:r w:rsidRPr="00340BCD">
        <w:rPr>
          <w:bCs/>
        </w:rPr>
        <w:t xml:space="preserve"> do niniejszej</w:t>
      </w:r>
      <w:r w:rsidR="00340BCD" w:rsidRPr="00340BCD">
        <w:rPr>
          <w:bCs/>
        </w:rPr>
        <w:t xml:space="preserve"> SWZ.</w:t>
      </w:r>
    </w:p>
    <w:p w:rsidR="003B736B" w:rsidRPr="00AE767F" w:rsidRDefault="00982246" w:rsidP="00C96941">
      <w:pPr>
        <w:pStyle w:val="ust"/>
        <w:numPr>
          <w:ilvl w:val="0"/>
          <w:numId w:val="139"/>
        </w:numPr>
        <w:spacing w:before="180"/>
        <w:ind w:left="1134" w:hanging="283"/>
        <w:rPr>
          <w:bCs/>
        </w:rPr>
      </w:pPr>
      <w:r w:rsidRPr="00982246">
        <w:rPr>
          <w:b/>
        </w:rPr>
        <w:t xml:space="preserve">W przypadku oferowania dostawy przedmiotu zamówienia, który nie jest zgodny </w:t>
      </w:r>
      <w:r w:rsidRPr="00982246">
        <w:rPr>
          <w:b/>
        </w:rPr>
        <w:br/>
        <w:t>z normami, do których „Opis przedmiotu zamówienia”</w:t>
      </w:r>
      <w:r w:rsidRPr="0032054A">
        <w:t xml:space="preserve"> </w:t>
      </w:r>
      <w:r w:rsidRPr="0074451D">
        <w:rPr>
          <w:b/>
        </w:rPr>
        <w:t>się odnosi</w:t>
      </w:r>
      <w:r w:rsidRPr="0032054A">
        <w:t xml:space="preserve"> Wykonawca zobowiązany jest udowodnić</w:t>
      </w:r>
      <w:r>
        <w:t xml:space="preserve"> (</w:t>
      </w:r>
      <w:r w:rsidRPr="0032054A">
        <w:t xml:space="preserve">za </w:t>
      </w:r>
      <w:r w:rsidRPr="00AE767F">
        <w:t xml:space="preserve">pomocą przedmiotowych środków dowodowych, </w:t>
      </w:r>
      <w:r w:rsidRPr="00AE767F">
        <w:br/>
        <w:t xml:space="preserve">o których mowa w Rozdziale IX ust. 3 </w:t>
      </w:r>
      <w:r w:rsidR="00AE767F" w:rsidRPr="00AE767F">
        <w:rPr>
          <w:bCs/>
        </w:rPr>
        <w:t>pkt 1) lit. b) SWZ</w:t>
      </w:r>
      <w:r w:rsidRPr="00AE767F">
        <w:t xml:space="preserve">), że proponowane rozwiązania </w:t>
      </w:r>
      <w:r w:rsidRPr="00AE767F">
        <w:br/>
        <w:t xml:space="preserve">w równoważnym stopniu spełniają wymagania </w:t>
      </w:r>
      <w:r w:rsidRPr="0032054A">
        <w:t>określone w „Opisie przedmiotu zamówienia” stanowiącym załącznik nr 6 do SWZ</w:t>
      </w:r>
      <w:r>
        <w:t xml:space="preserve"> </w:t>
      </w:r>
      <w:r w:rsidR="003B736B" w:rsidRPr="00982246">
        <w:rPr>
          <w:bCs/>
        </w:rPr>
        <w:t xml:space="preserve">– </w:t>
      </w:r>
      <w:r w:rsidR="003B736B" w:rsidRPr="00982246">
        <w:rPr>
          <w:i/>
          <w:iCs/>
        </w:rPr>
        <w:t>dotyczy Wykonawców, którzy oferują przedmiot zamówienia, który spełnia wymagania normy/norm równoważnej/ych względem normy/norm, do których</w:t>
      </w:r>
      <w:r w:rsidR="0043351F">
        <w:rPr>
          <w:i/>
          <w:iCs/>
        </w:rPr>
        <w:t xml:space="preserve"> „O</w:t>
      </w:r>
      <w:r w:rsidR="003B736B" w:rsidRPr="00982246">
        <w:rPr>
          <w:i/>
          <w:iCs/>
        </w:rPr>
        <w:t>pis przedmiotu zamówienia</w:t>
      </w:r>
      <w:r w:rsidR="0074451D">
        <w:rPr>
          <w:i/>
          <w:iCs/>
        </w:rPr>
        <w:t>”</w:t>
      </w:r>
      <w:r w:rsidR="003B736B" w:rsidRPr="00982246">
        <w:rPr>
          <w:i/>
          <w:iCs/>
        </w:rPr>
        <w:t xml:space="preserve"> się odnosi. </w:t>
      </w:r>
    </w:p>
    <w:p w:rsidR="00AE767F" w:rsidRDefault="00AE767F" w:rsidP="00AE767F">
      <w:pPr>
        <w:pStyle w:val="ust"/>
        <w:spacing w:before="180"/>
        <w:rPr>
          <w:bCs/>
        </w:rPr>
      </w:pPr>
    </w:p>
    <w:p w:rsidR="00001EFB" w:rsidRPr="00001EFB" w:rsidRDefault="00001EFB" w:rsidP="00001EFB">
      <w:pPr>
        <w:pStyle w:val="ust"/>
        <w:spacing w:before="120"/>
        <w:ind w:left="851" w:firstLine="0"/>
        <w:rPr>
          <w:bCs/>
          <w:i/>
          <w:color w:val="FF0000"/>
          <w:u w:val="single"/>
        </w:rPr>
      </w:pPr>
    </w:p>
    <w:p w:rsidR="00402987" w:rsidRPr="0071333F" w:rsidRDefault="00402987" w:rsidP="00141423">
      <w:pPr>
        <w:pStyle w:val="ust"/>
        <w:numPr>
          <w:ilvl w:val="0"/>
          <w:numId w:val="97"/>
        </w:numPr>
        <w:spacing w:before="120"/>
        <w:ind w:left="851" w:hanging="284"/>
        <w:rPr>
          <w:bCs/>
          <w:i/>
          <w:color w:val="FF0000"/>
          <w:u w:val="single"/>
        </w:rPr>
      </w:pPr>
      <w:r w:rsidRPr="0071333F">
        <w:rPr>
          <w:b/>
          <w:bCs/>
          <w:i/>
          <w:u w:val="single"/>
        </w:rPr>
        <w:lastRenderedPageBreak/>
        <w:t xml:space="preserve">W zakresie zadania nr </w:t>
      </w:r>
      <w:r w:rsidR="0043351F">
        <w:rPr>
          <w:b/>
          <w:bCs/>
          <w:i/>
          <w:u w:val="single"/>
        </w:rPr>
        <w:t>3</w:t>
      </w:r>
      <w:r w:rsidRPr="0071333F">
        <w:rPr>
          <w:b/>
          <w:bCs/>
          <w:i/>
          <w:u w:val="single"/>
        </w:rPr>
        <w:t>:</w:t>
      </w:r>
    </w:p>
    <w:p w:rsidR="0071333F" w:rsidRDefault="00546FBE" w:rsidP="00F25D0B">
      <w:pPr>
        <w:pStyle w:val="ust"/>
        <w:spacing w:before="120"/>
        <w:ind w:left="851" w:firstLine="0"/>
        <w:rPr>
          <w:bCs/>
        </w:rPr>
      </w:pPr>
      <w:r w:rsidRPr="003F6844">
        <w:rPr>
          <w:b/>
          <w:bCs/>
        </w:rPr>
        <w:t xml:space="preserve">W celu potwierdzenia </w:t>
      </w:r>
      <w:r w:rsidR="00A87053" w:rsidRPr="003F6844">
        <w:rPr>
          <w:b/>
          <w:bCs/>
        </w:rPr>
        <w:t xml:space="preserve">zgodności oferowanego </w:t>
      </w:r>
      <w:r w:rsidR="00A87053" w:rsidRPr="00F25D0B">
        <w:rPr>
          <w:b/>
          <w:bCs/>
          <w:u w:val="single"/>
        </w:rPr>
        <w:t>równoważnego przedmiotu zamówienia</w:t>
      </w:r>
      <w:r w:rsidR="00A87053" w:rsidRPr="003F6844">
        <w:rPr>
          <w:b/>
          <w:bCs/>
        </w:rPr>
        <w:t xml:space="preserve"> </w:t>
      </w:r>
      <w:r w:rsidR="00A87053" w:rsidRPr="003F6844">
        <w:rPr>
          <w:b/>
          <w:bCs/>
        </w:rPr>
        <w:br/>
        <w:t xml:space="preserve">z wymaganiami określonymi przez Zamawiającego w </w:t>
      </w:r>
      <w:r w:rsidR="00E83E12" w:rsidRPr="003F6844">
        <w:rPr>
          <w:b/>
          <w:bCs/>
        </w:rPr>
        <w:t>„Opisie przedmiotu zamówienia”</w:t>
      </w:r>
      <w:r w:rsidR="00A87053" w:rsidRPr="003F6844">
        <w:rPr>
          <w:b/>
          <w:bCs/>
        </w:rPr>
        <w:t xml:space="preserve"> załącznik nr </w:t>
      </w:r>
      <w:r w:rsidR="009858EE">
        <w:rPr>
          <w:b/>
          <w:bCs/>
        </w:rPr>
        <w:t>6</w:t>
      </w:r>
      <w:r w:rsidR="00A87053" w:rsidRPr="003F6844">
        <w:rPr>
          <w:b/>
          <w:bCs/>
        </w:rPr>
        <w:t xml:space="preserve"> do niniejszej SWZ, </w:t>
      </w:r>
      <w:r w:rsidR="00A87053" w:rsidRPr="0071333F">
        <w:rPr>
          <w:bCs/>
        </w:rPr>
        <w:t>Zamawiający żąda aby Wykonawca</w:t>
      </w:r>
      <w:r w:rsidR="0071333F">
        <w:rPr>
          <w:b/>
          <w:bCs/>
        </w:rPr>
        <w:t xml:space="preserve"> </w:t>
      </w:r>
      <w:r w:rsidR="0071333F" w:rsidRPr="003F6844">
        <w:rPr>
          <w:bCs/>
        </w:rPr>
        <w:t>wykazał (za pomocą złożonych do oferty przedmiotowych środków dowodowych</w:t>
      </w:r>
      <w:r w:rsidR="0071333F">
        <w:rPr>
          <w:bCs/>
        </w:rPr>
        <w:t xml:space="preserve">, o których mowa w Rozdziale IX </w:t>
      </w:r>
      <w:r w:rsidR="0071333F" w:rsidRPr="00AE767F">
        <w:rPr>
          <w:bCs/>
        </w:rPr>
        <w:t xml:space="preserve">ust. 3 pkt 2) SWZ), że zaoferowany </w:t>
      </w:r>
      <w:r w:rsidR="0071333F">
        <w:rPr>
          <w:bCs/>
        </w:rPr>
        <w:t>przedmiot zamówienia posiada dopuszczenie do</w:t>
      </w:r>
      <w:r w:rsidR="00F25D0B">
        <w:rPr>
          <w:bCs/>
        </w:rPr>
        <w:t xml:space="preserve"> </w:t>
      </w:r>
      <w:r w:rsidR="0071333F" w:rsidRPr="000F6C80">
        <w:t xml:space="preserve">eksploatacji </w:t>
      </w:r>
      <w:r w:rsidR="00257D5C">
        <w:t>w silniku samolotu szkolno-treningowego PZL-130 TC-II</w:t>
      </w:r>
      <w:r w:rsidR="00257D5C" w:rsidRPr="00E83E12">
        <w:rPr>
          <w:bCs/>
        </w:rPr>
        <w:t xml:space="preserve"> </w:t>
      </w:r>
      <w:r w:rsidR="00257D5C">
        <w:rPr>
          <w:bCs/>
        </w:rPr>
        <w:br/>
      </w:r>
      <w:r w:rsidR="0071333F" w:rsidRPr="00E83E12">
        <w:rPr>
          <w:bCs/>
        </w:rPr>
        <w:t xml:space="preserve">– stosownie do zapisów wymagań jakościowych nr </w:t>
      </w:r>
      <w:r w:rsidR="00257D5C">
        <w:rPr>
          <w:bCs/>
        </w:rPr>
        <w:t>66</w:t>
      </w:r>
      <w:r w:rsidR="0071333F" w:rsidRPr="00E83E12">
        <w:rPr>
          <w:bCs/>
        </w:rPr>
        <w:t xml:space="preserve"> zamieszczonych w </w:t>
      </w:r>
      <w:r w:rsidR="0071333F">
        <w:rPr>
          <w:bCs/>
        </w:rPr>
        <w:t>„O</w:t>
      </w:r>
      <w:r w:rsidR="0071333F" w:rsidRPr="00E83E12">
        <w:rPr>
          <w:bCs/>
        </w:rPr>
        <w:t>pisie przedmiotu zamówienia</w:t>
      </w:r>
      <w:r w:rsidR="0071333F">
        <w:rPr>
          <w:bCs/>
        </w:rPr>
        <w:t>”</w:t>
      </w:r>
      <w:r w:rsidR="0071333F" w:rsidRPr="00E83E12">
        <w:rPr>
          <w:bCs/>
        </w:rPr>
        <w:t xml:space="preserve"> stanowiącym załącznik </w:t>
      </w:r>
      <w:r w:rsidR="0071333F" w:rsidRPr="00D66496">
        <w:rPr>
          <w:bCs/>
        </w:rPr>
        <w:t xml:space="preserve">nr </w:t>
      </w:r>
      <w:r w:rsidR="0071333F">
        <w:rPr>
          <w:bCs/>
        </w:rPr>
        <w:t>6</w:t>
      </w:r>
      <w:r w:rsidR="0071333F" w:rsidRPr="00D66496">
        <w:rPr>
          <w:bCs/>
        </w:rPr>
        <w:t xml:space="preserve"> do</w:t>
      </w:r>
      <w:r w:rsidR="0071333F" w:rsidRPr="00E83E12">
        <w:rPr>
          <w:bCs/>
        </w:rPr>
        <w:t xml:space="preserve"> niniejszej SWZ</w:t>
      </w:r>
      <w:r w:rsidR="0071333F">
        <w:rPr>
          <w:bCs/>
        </w:rPr>
        <w:t>.</w:t>
      </w:r>
    </w:p>
    <w:p w:rsidR="00257D5C" w:rsidRPr="00257D5C" w:rsidRDefault="00257D5C" w:rsidP="00F25D0B">
      <w:pPr>
        <w:pStyle w:val="ust"/>
        <w:spacing w:before="120"/>
        <w:ind w:left="851" w:firstLine="0"/>
        <w:rPr>
          <w:bCs/>
          <w:i/>
        </w:rPr>
      </w:pPr>
      <w:r w:rsidRPr="00257D5C">
        <w:rPr>
          <w:bCs/>
          <w:i/>
        </w:rPr>
        <w:t xml:space="preserve">(Uwaga – </w:t>
      </w:r>
      <w:r w:rsidRPr="00257D5C">
        <w:rPr>
          <w:i/>
        </w:rPr>
        <w:t>Olej Turbonycoil 600 produkcji NYCO</w:t>
      </w:r>
      <w:r w:rsidRPr="00257D5C">
        <w:rPr>
          <w:bCs/>
          <w:i/>
        </w:rPr>
        <w:t xml:space="preserve"> nie wymaga posiadania w/w zaświadczenia).</w:t>
      </w:r>
    </w:p>
    <w:p w:rsidR="003035BF" w:rsidRPr="0071333F" w:rsidRDefault="00F25D0B" w:rsidP="00141423">
      <w:pPr>
        <w:pStyle w:val="ust"/>
        <w:numPr>
          <w:ilvl w:val="0"/>
          <w:numId w:val="97"/>
        </w:numPr>
        <w:spacing w:before="180"/>
        <w:ind w:left="709" w:hanging="283"/>
        <w:rPr>
          <w:b/>
          <w:bCs/>
          <w:i/>
          <w:u w:val="single"/>
        </w:rPr>
      </w:pPr>
      <w:r>
        <w:rPr>
          <w:b/>
          <w:bCs/>
          <w:i/>
          <w:u w:val="single"/>
        </w:rPr>
        <w:t xml:space="preserve">W zakresie zadania nr </w:t>
      </w:r>
      <w:r w:rsidR="00257D5C">
        <w:rPr>
          <w:b/>
          <w:bCs/>
          <w:i/>
          <w:u w:val="single"/>
        </w:rPr>
        <w:t>4</w:t>
      </w:r>
      <w:r w:rsidR="003035BF" w:rsidRPr="0071333F">
        <w:rPr>
          <w:b/>
          <w:bCs/>
          <w:i/>
          <w:u w:val="single"/>
        </w:rPr>
        <w:t>:</w:t>
      </w:r>
    </w:p>
    <w:p w:rsidR="00257D5C" w:rsidRPr="00001EFB" w:rsidRDefault="009F7A12" w:rsidP="006428BA">
      <w:pPr>
        <w:pStyle w:val="ust"/>
        <w:spacing w:before="180"/>
        <w:ind w:left="709" w:firstLine="0"/>
        <w:rPr>
          <w:bCs/>
        </w:rPr>
      </w:pPr>
      <w:r w:rsidRPr="003035BF">
        <w:rPr>
          <w:b/>
          <w:bCs/>
        </w:rPr>
        <w:t xml:space="preserve">W celu potwierdzenia zgodności oferowanego przedmiotu zamówienia z wymaganiami określonymi przez Zamawiającego w „Opisie przedmiotu zamówienia” załącznik nr </w:t>
      </w:r>
      <w:r w:rsidR="009858EE">
        <w:rPr>
          <w:b/>
          <w:bCs/>
        </w:rPr>
        <w:t>6</w:t>
      </w:r>
      <w:r w:rsidRPr="003035BF">
        <w:rPr>
          <w:b/>
          <w:bCs/>
        </w:rPr>
        <w:t xml:space="preserve"> </w:t>
      </w:r>
      <w:r w:rsidR="00402987" w:rsidRPr="003035BF">
        <w:rPr>
          <w:b/>
          <w:bCs/>
        </w:rPr>
        <w:br/>
      </w:r>
      <w:r w:rsidRPr="003035BF">
        <w:rPr>
          <w:b/>
          <w:bCs/>
        </w:rPr>
        <w:t xml:space="preserve">do niniejszej SWZ, </w:t>
      </w:r>
      <w:r w:rsidR="00406760" w:rsidRPr="0071333F">
        <w:rPr>
          <w:bCs/>
        </w:rPr>
        <w:t>Zamawiający żąda aby Wykonawca</w:t>
      </w:r>
      <w:r w:rsidR="00406760">
        <w:rPr>
          <w:b/>
          <w:bCs/>
        </w:rPr>
        <w:t xml:space="preserve"> </w:t>
      </w:r>
      <w:r w:rsidR="00406760" w:rsidRPr="003F6844">
        <w:rPr>
          <w:bCs/>
        </w:rPr>
        <w:t xml:space="preserve">wykazał (za pomocą złożonych </w:t>
      </w:r>
      <w:r w:rsidR="006428BA">
        <w:rPr>
          <w:bCs/>
        </w:rPr>
        <w:br/>
      </w:r>
      <w:r w:rsidR="00406760" w:rsidRPr="003F6844">
        <w:rPr>
          <w:bCs/>
        </w:rPr>
        <w:t>do oferty przedmiotowych środków dowodowych</w:t>
      </w:r>
      <w:r w:rsidR="00406760">
        <w:rPr>
          <w:bCs/>
        </w:rPr>
        <w:t xml:space="preserve">, o których mowa w </w:t>
      </w:r>
      <w:r w:rsidR="00406760" w:rsidRPr="00AE767F">
        <w:rPr>
          <w:bCs/>
        </w:rPr>
        <w:t xml:space="preserve">Rozdziale IX ust. 3 </w:t>
      </w:r>
      <w:r w:rsidR="00F25D0B" w:rsidRPr="00AE767F">
        <w:rPr>
          <w:bCs/>
        </w:rPr>
        <w:br/>
      </w:r>
      <w:r w:rsidR="00406760" w:rsidRPr="00AE767F">
        <w:rPr>
          <w:bCs/>
        </w:rPr>
        <w:t>pkt 3) SWZ), że zaoferowany przedmiot zamówienia posiada dopuszcze</w:t>
      </w:r>
      <w:r w:rsidR="00406760">
        <w:rPr>
          <w:bCs/>
        </w:rPr>
        <w:t>nie do</w:t>
      </w:r>
      <w:r w:rsidRPr="003035BF">
        <w:rPr>
          <w:bCs/>
        </w:rPr>
        <w:t xml:space="preserve"> </w:t>
      </w:r>
      <w:r w:rsidRPr="003035BF">
        <w:t xml:space="preserve">eksploatacji </w:t>
      </w:r>
      <w:r w:rsidR="006428BA">
        <w:br/>
      </w:r>
      <w:r w:rsidRPr="003035BF">
        <w:t xml:space="preserve">w technice </w:t>
      </w:r>
      <w:r w:rsidR="00F25D0B">
        <w:t>wojskowej</w:t>
      </w:r>
      <w:r w:rsidRPr="003035BF">
        <w:t xml:space="preserve"> </w:t>
      </w:r>
      <w:r w:rsidRPr="003035BF">
        <w:rPr>
          <w:bCs/>
        </w:rPr>
        <w:t xml:space="preserve">– </w:t>
      </w:r>
      <w:r w:rsidRPr="00001EFB">
        <w:rPr>
          <w:bCs/>
        </w:rPr>
        <w:t>stosownie do zapi</w:t>
      </w:r>
      <w:r w:rsidR="007F56AB" w:rsidRPr="00001EFB">
        <w:rPr>
          <w:bCs/>
        </w:rPr>
        <w:t xml:space="preserve">sów wymagań jakościowych nr </w:t>
      </w:r>
      <w:r w:rsidR="00257D5C" w:rsidRPr="00001EFB">
        <w:rPr>
          <w:bCs/>
        </w:rPr>
        <w:t>53</w:t>
      </w:r>
      <w:r w:rsidR="007F56AB" w:rsidRPr="00001EFB">
        <w:rPr>
          <w:bCs/>
        </w:rPr>
        <w:t xml:space="preserve"> </w:t>
      </w:r>
      <w:r w:rsidRPr="00001EFB">
        <w:rPr>
          <w:bCs/>
        </w:rPr>
        <w:t>zamieszczonych w „Opisie przedmiotu zamówienia” stanowiącym z</w:t>
      </w:r>
      <w:r w:rsidR="003035BF" w:rsidRPr="00001EFB">
        <w:rPr>
          <w:bCs/>
        </w:rPr>
        <w:t>ałącznik nr 6 do niniejszej SWZ.</w:t>
      </w:r>
      <w:r w:rsidR="00F25D0B" w:rsidRPr="00001EFB">
        <w:rPr>
          <w:bCs/>
        </w:rPr>
        <w:t xml:space="preserve"> </w:t>
      </w:r>
    </w:p>
    <w:p w:rsidR="003035BF" w:rsidRPr="00001EFB" w:rsidRDefault="00F25D0B" w:rsidP="006428BA">
      <w:pPr>
        <w:pStyle w:val="ust"/>
        <w:spacing w:before="180"/>
        <w:ind w:left="709" w:firstLine="0"/>
        <w:rPr>
          <w:bCs/>
          <w:i/>
        </w:rPr>
      </w:pPr>
      <w:r w:rsidRPr="00001EFB">
        <w:rPr>
          <w:bCs/>
          <w:i/>
        </w:rPr>
        <w:t xml:space="preserve">(Uwaga – </w:t>
      </w:r>
      <w:r w:rsidR="00257D5C" w:rsidRPr="00001EFB">
        <w:rPr>
          <w:i/>
        </w:rPr>
        <w:t xml:space="preserve">Płyn Steol M produkcji </w:t>
      </w:r>
      <w:r w:rsidR="00CA7D4B" w:rsidRPr="00001EFB">
        <w:rPr>
          <w:i/>
        </w:rPr>
        <w:t>Instytut Nafty i Gazu</w:t>
      </w:r>
      <w:r w:rsidR="003E2310" w:rsidRPr="00001EFB">
        <w:rPr>
          <w:i/>
        </w:rPr>
        <w:t>.</w:t>
      </w:r>
      <w:r w:rsidR="00CA7D4B" w:rsidRPr="00001EFB">
        <w:rPr>
          <w:i/>
        </w:rPr>
        <w:t xml:space="preserve"> Państwowy Instytut Badawczy</w:t>
      </w:r>
      <w:r w:rsidRPr="00001EFB">
        <w:rPr>
          <w:bCs/>
          <w:i/>
        </w:rPr>
        <w:t xml:space="preserve"> nie wymaga posiadania w/w zaświadczenia).</w:t>
      </w:r>
    </w:p>
    <w:p w:rsidR="00257D5C" w:rsidRPr="00001EFB" w:rsidRDefault="00257D5C" w:rsidP="00141423">
      <w:pPr>
        <w:pStyle w:val="ust"/>
        <w:numPr>
          <w:ilvl w:val="0"/>
          <w:numId w:val="97"/>
        </w:numPr>
        <w:spacing w:before="120"/>
        <w:ind w:left="851" w:hanging="284"/>
        <w:rPr>
          <w:bCs/>
          <w:i/>
          <w:u w:val="single"/>
        </w:rPr>
      </w:pPr>
      <w:r w:rsidRPr="00001EFB">
        <w:rPr>
          <w:b/>
          <w:bCs/>
          <w:i/>
          <w:u w:val="single"/>
        </w:rPr>
        <w:t>W zakresie zadania nr 5:</w:t>
      </w:r>
    </w:p>
    <w:p w:rsidR="00257D5C" w:rsidRDefault="00257D5C" w:rsidP="00257D5C">
      <w:pPr>
        <w:pStyle w:val="ust"/>
        <w:spacing w:before="120"/>
        <w:ind w:left="851" w:firstLine="0"/>
        <w:rPr>
          <w:bCs/>
        </w:rPr>
      </w:pPr>
      <w:r w:rsidRPr="00001EFB">
        <w:rPr>
          <w:b/>
          <w:bCs/>
        </w:rPr>
        <w:t xml:space="preserve">W celu potwierdzenia zgodności oferowanego </w:t>
      </w:r>
      <w:r w:rsidRPr="00001EFB">
        <w:rPr>
          <w:b/>
          <w:bCs/>
          <w:u w:val="single"/>
        </w:rPr>
        <w:t>równoważnego przedmiotu zamówienia</w:t>
      </w:r>
      <w:r w:rsidRPr="00001EFB">
        <w:rPr>
          <w:b/>
          <w:bCs/>
        </w:rPr>
        <w:t xml:space="preserve"> </w:t>
      </w:r>
      <w:r w:rsidRPr="00001EFB">
        <w:rPr>
          <w:b/>
          <w:bCs/>
        </w:rPr>
        <w:br/>
        <w:t xml:space="preserve">z wymaganiami określonymi przez Zamawiającego </w:t>
      </w:r>
      <w:r w:rsidRPr="003F6844">
        <w:rPr>
          <w:b/>
          <w:bCs/>
        </w:rPr>
        <w:t xml:space="preserve">w „Opisie przedmiotu zamówienia” załącznik nr </w:t>
      </w:r>
      <w:r>
        <w:rPr>
          <w:b/>
          <w:bCs/>
        </w:rPr>
        <w:t>6</w:t>
      </w:r>
      <w:r w:rsidRPr="003F6844">
        <w:rPr>
          <w:b/>
          <w:bCs/>
        </w:rPr>
        <w:t xml:space="preserve"> do niniejszej SWZ, </w:t>
      </w:r>
      <w:r w:rsidRPr="0071333F">
        <w:rPr>
          <w:bCs/>
        </w:rPr>
        <w:t>Zamawiający żąda aby Wykonawca</w:t>
      </w:r>
      <w:r>
        <w:rPr>
          <w:b/>
          <w:bCs/>
        </w:rPr>
        <w:t xml:space="preserve"> </w:t>
      </w:r>
      <w:r w:rsidRPr="003F6844">
        <w:rPr>
          <w:bCs/>
        </w:rPr>
        <w:t>wykazał (za pomocą złożonych do oferty przedmiotowych środków dowodowych</w:t>
      </w:r>
      <w:r>
        <w:rPr>
          <w:bCs/>
        </w:rPr>
        <w:t xml:space="preserve">, o których mowa w </w:t>
      </w:r>
      <w:r w:rsidRPr="00AE767F">
        <w:rPr>
          <w:bCs/>
        </w:rPr>
        <w:t xml:space="preserve">Rozdziale IX ust. 3 pkt 4) SWZ), że zaoferowany </w:t>
      </w:r>
      <w:r>
        <w:rPr>
          <w:bCs/>
        </w:rPr>
        <w:t xml:space="preserve">przedmiot zamówienia posiada dopuszczenie do </w:t>
      </w:r>
      <w:r w:rsidRPr="000F6C80">
        <w:t xml:space="preserve">eksploatacji </w:t>
      </w:r>
      <w:r>
        <w:t xml:space="preserve">w układach smarowania statków powietrznych „CASA”, </w:t>
      </w:r>
      <w:r>
        <w:br/>
        <w:t xml:space="preserve">C-295M – eksploatowanych w SZ RP </w:t>
      </w:r>
      <w:r w:rsidRPr="00E83E12">
        <w:rPr>
          <w:bCs/>
        </w:rPr>
        <w:t xml:space="preserve">– stosownie do zapisów wymagań jakościowych </w:t>
      </w:r>
      <w:r>
        <w:rPr>
          <w:bCs/>
        </w:rPr>
        <w:br/>
      </w:r>
      <w:r w:rsidRPr="00E83E12">
        <w:rPr>
          <w:bCs/>
        </w:rPr>
        <w:t xml:space="preserve">nr </w:t>
      </w:r>
      <w:r>
        <w:rPr>
          <w:bCs/>
        </w:rPr>
        <w:t>69</w:t>
      </w:r>
      <w:r w:rsidRPr="00E83E12">
        <w:rPr>
          <w:bCs/>
        </w:rPr>
        <w:t xml:space="preserve"> zamieszczonych w </w:t>
      </w:r>
      <w:r>
        <w:rPr>
          <w:bCs/>
        </w:rPr>
        <w:t>„O</w:t>
      </w:r>
      <w:r w:rsidRPr="00E83E12">
        <w:rPr>
          <w:bCs/>
        </w:rPr>
        <w:t>pisie przedmiotu zamówienia</w:t>
      </w:r>
      <w:r>
        <w:rPr>
          <w:bCs/>
        </w:rPr>
        <w:t>”</w:t>
      </w:r>
      <w:r w:rsidRPr="00E83E12">
        <w:rPr>
          <w:bCs/>
        </w:rPr>
        <w:t xml:space="preserve"> stanowiącym załącznik </w:t>
      </w:r>
      <w:r w:rsidRPr="00D66496">
        <w:rPr>
          <w:bCs/>
        </w:rPr>
        <w:t xml:space="preserve">nr </w:t>
      </w:r>
      <w:r>
        <w:rPr>
          <w:bCs/>
        </w:rPr>
        <w:t>6</w:t>
      </w:r>
      <w:r w:rsidRPr="00D66496">
        <w:rPr>
          <w:bCs/>
        </w:rPr>
        <w:t xml:space="preserve"> do</w:t>
      </w:r>
      <w:r w:rsidRPr="00E83E12">
        <w:rPr>
          <w:bCs/>
        </w:rPr>
        <w:t xml:space="preserve"> niniejszej SWZ</w:t>
      </w:r>
      <w:r>
        <w:rPr>
          <w:bCs/>
        </w:rPr>
        <w:t>.</w:t>
      </w:r>
    </w:p>
    <w:p w:rsidR="00257D5C" w:rsidRPr="00257D5C" w:rsidRDefault="00257D5C" w:rsidP="00257D5C">
      <w:pPr>
        <w:pStyle w:val="ust"/>
        <w:spacing w:before="120"/>
        <w:ind w:left="851" w:firstLine="0"/>
        <w:rPr>
          <w:bCs/>
          <w:i/>
        </w:rPr>
      </w:pPr>
      <w:r w:rsidRPr="00257D5C">
        <w:rPr>
          <w:bCs/>
          <w:i/>
        </w:rPr>
        <w:t xml:space="preserve">(Uwaga – </w:t>
      </w:r>
      <w:r w:rsidRPr="00257D5C">
        <w:rPr>
          <w:i/>
        </w:rPr>
        <w:t xml:space="preserve">Olej Mobil Jet Oil II produkcji Exxon Mobil </w:t>
      </w:r>
      <w:r w:rsidRPr="00257D5C">
        <w:rPr>
          <w:bCs/>
          <w:i/>
        </w:rPr>
        <w:t>nie wymaga posiadania w/w zaświadczenia).</w:t>
      </w:r>
    </w:p>
    <w:p w:rsidR="00257D5C" w:rsidRPr="0071333F" w:rsidRDefault="00257D5C" w:rsidP="00141423">
      <w:pPr>
        <w:pStyle w:val="ust"/>
        <w:numPr>
          <w:ilvl w:val="0"/>
          <w:numId w:val="97"/>
        </w:numPr>
        <w:spacing w:before="180"/>
        <w:ind w:left="709" w:hanging="283"/>
        <w:rPr>
          <w:b/>
          <w:bCs/>
          <w:i/>
          <w:u w:val="single"/>
        </w:rPr>
      </w:pPr>
      <w:r>
        <w:rPr>
          <w:b/>
          <w:bCs/>
          <w:i/>
          <w:u w:val="single"/>
        </w:rPr>
        <w:t>W zakresie zadania nr 10</w:t>
      </w:r>
      <w:r w:rsidRPr="0071333F">
        <w:rPr>
          <w:b/>
          <w:bCs/>
          <w:i/>
          <w:u w:val="single"/>
        </w:rPr>
        <w:t>:</w:t>
      </w:r>
    </w:p>
    <w:p w:rsidR="00257D5C" w:rsidRPr="00001EFB" w:rsidRDefault="00257D5C" w:rsidP="00257D5C">
      <w:pPr>
        <w:pStyle w:val="ust"/>
        <w:spacing w:before="180"/>
        <w:ind w:left="709" w:firstLine="0"/>
        <w:rPr>
          <w:bCs/>
        </w:rPr>
      </w:pPr>
      <w:r w:rsidRPr="003035BF">
        <w:rPr>
          <w:b/>
          <w:bCs/>
        </w:rPr>
        <w:t xml:space="preserve">W celu potwierdzenia zgodności oferowanego przedmiotu zamówienia z wymaganiami określonymi przez Zamawiającego w „Opisie przedmiotu zamówienia” załącznik nr </w:t>
      </w:r>
      <w:r>
        <w:rPr>
          <w:b/>
          <w:bCs/>
        </w:rPr>
        <w:t>6</w:t>
      </w:r>
      <w:r w:rsidRPr="003035BF">
        <w:rPr>
          <w:b/>
          <w:bCs/>
        </w:rPr>
        <w:t xml:space="preserve"> </w:t>
      </w:r>
      <w:r w:rsidRPr="003035BF">
        <w:rPr>
          <w:b/>
          <w:bCs/>
        </w:rPr>
        <w:br/>
        <w:t xml:space="preserve">do niniejszej SWZ, </w:t>
      </w:r>
      <w:r w:rsidRPr="0071333F">
        <w:rPr>
          <w:bCs/>
        </w:rPr>
        <w:t xml:space="preserve">Zamawiający żąda </w:t>
      </w:r>
      <w:r w:rsidRPr="00AE767F">
        <w:rPr>
          <w:bCs/>
        </w:rPr>
        <w:t>aby Wykonawca</w:t>
      </w:r>
      <w:r w:rsidRPr="00AE767F">
        <w:rPr>
          <w:b/>
          <w:bCs/>
        </w:rPr>
        <w:t xml:space="preserve"> </w:t>
      </w:r>
      <w:r w:rsidRPr="00AE767F">
        <w:rPr>
          <w:bCs/>
        </w:rPr>
        <w:t xml:space="preserve">wykazał (za pomocą złożonych </w:t>
      </w:r>
      <w:r w:rsidRPr="00AE767F">
        <w:rPr>
          <w:bCs/>
        </w:rPr>
        <w:br/>
        <w:t xml:space="preserve">do oferty przedmiotowych środków dowodowych, o których mowa w Rozdziale IX ust. 3 </w:t>
      </w:r>
      <w:r w:rsidRPr="00AE767F">
        <w:rPr>
          <w:bCs/>
        </w:rPr>
        <w:br/>
        <w:t xml:space="preserve">pkt 5) SWZ), że zaoferowany przedmiot zamówienia </w:t>
      </w:r>
      <w:r>
        <w:rPr>
          <w:bCs/>
        </w:rPr>
        <w:t>posiada dopuszczenie do</w:t>
      </w:r>
      <w:r w:rsidRPr="003035BF">
        <w:rPr>
          <w:bCs/>
        </w:rPr>
        <w:t xml:space="preserve"> </w:t>
      </w:r>
      <w:r w:rsidRPr="003035BF">
        <w:t xml:space="preserve">eksploatacji </w:t>
      </w:r>
      <w:r>
        <w:br/>
        <w:t xml:space="preserve">w układach hydraulicznych Śmigłowców Mi-8 – </w:t>
      </w:r>
      <w:r w:rsidRPr="00001EFB">
        <w:t xml:space="preserve">eksploatowanych w SZ RP </w:t>
      </w:r>
      <w:r w:rsidRPr="00001EFB">
        <w:rPr>
          <w:bCs/>
        </w:rPr>
        <w:t xml:space="preserve">– stosownie do zapisów wymagań jakościowych nr 67 zamieszczonych w „Opisie przedmiotu zamówienia” stanowiącym załącznik nr 6 do niniejszej SWZ. </w:t>
      </w:r>
    </w:p>
    <w:p w:rsidR="00257D5C" w:rsidRPr="00001EFB" w:rsidRDefault="00257D5C" w:rsidP="00257D5C">
      <w:pPr>
        <w:pStyle w:val="ust"/>
        <w:spacing w:before="180"/>
        <w:ind w:left="709" w:firstLine="0"/>
        <w:rPr>
          <w:i/>
        </w:rPr>
      </w:pPr>
      <w:r w:rsidRPr="00001EFB">
        <w:rPr>
          <w:bCs/>
          <w:i/>
        </w:rPr>
        <w:t xml:space="preserve">(Uwaga – </w:t>
      </w:r>
      <w:r w:rsidRPr="00001EFB">
        <w:rPr>
          <w:i/>
        </w:rPr>
        <w:t xml:space="preserve">Olej ORLEN OIL H-515 produkcji </w:t>
      </w:r>
      <w:r w:rsidR="00CA7D4B" w:rsidRPr="00001EFB">
        <w:rPr>
          <w:i/>
        </w:rPr>
        <w:t>ORLEN OIL</w:t>
      </w:r>
      <w:r w:rsidRPr="00001EFB">
        <w:rPr>
          <w:i/>
        </w:rPr>
        <w:t xml:space="preserve"> oraz olej Aeroshell Fluid 41 produkcji Shell </w:t>
      </w:r>
      <w:r w:rsidRPr="00001EFB">
        <w:rPr>
          <w:bCs/>
          <w:i/>
        </w:rPr>
        <w:t>nie wymaga posiadania w/w zaświadczenia).</w:t>
      </w:r>
    </w:p>
    <w:p w:rsidR="00257D5C" w:rsidRPr="00001EFB" w:rsidRDefault="00257D5C" w:rsidP="006428BA">
      <w:pPr>
        <w:pStyle w:val="ust"/>
        <w:spacing w:before="180"/>
        <w:ind w:left="709" w:firstLine="0"/>
        <w:rPr>
          <w:i/>
        </w:rPr>
      </w:pPr>
    </w:p>
    <w:p w:rsidR="00056087" w:rsidRPr="00B0121C" w:rsidRDefault="00056087" w:rsidP="00741ACD">
      <w:pPr>
        <w:pStyle w:val="ust"/>
        <w:numPr>
          <w:ilvl w:val="0"/>
          <w:numId w:val="43"/>
        </w:numPr>
        <w:spacing w:before="120"/>
        <w:rPr>
          <w:b/>
          <w:i/>
        </w:rPr>
      </w:pPr>
      <w:r w:rsidRPr="00B0121C">
        <w:rPr>
          <w:b/>
        </w:rPr>
        <w:lastRenderedPageBreak/>
        <w:t xml:space="preserve">W </w:t>
      </w:r>
      <w:r w:rsidRPr="00757BB2">
        <w:rPr>
          <w:b/>
          <w:bCs/>
        </w:rPr>
        <w:t>przypadku</w:t>
      </w:r>
      <w:r w:rsidRPr="00B0121C">
        <w:rPr>
          <w:b/>
        </w:rPr>
        <w:t xml:space="preserve"> Wykonawców wspólnie ubiegających się o udzielenie zamówienia wymaga się, aby:</w:t>
      </w:r>
    </w:p>
    <w:p w:rsidR="008F2566" w:rsidRPr="00B0121C" w:rsidRDefault="0028529F" w:rsidP="008E5F38">
      <w:pPr>
        <w:pStyle w:val="pkt"/>
        <w:ind w:left="993" w:hanging="284"/>
      </w:pPr>
      <w:r w:rsidRPr="00B0121C">
        <w:t xml:space="preserve">1. </w:t>
      </w:r>
      <w:r w:rsidR="008F2566" w:rsidRPr="00B0121C">
        <w:t xml:space="preserve">przynajmniej jeden z Wykonawców (lub wszyscy) spełniał wymagania, o których mowa </w:t>
      </w:r>
      <w:r w:rsidR="0011241C" w:rsidRPr="00B0121C">
        <w:br/>
      </w:r>
      <w:r w:rsidR="008F2566" w:rsidRPr="00B0121C">
        <w:t>w ust. I pkt</w:t>
      </w:r>
      <w:r w:rsidRPr="00B0121C">
        <w:t>.</w:t>
      </w:r>
      <w:r w:rsidR="008F2566" w:rsidRPr="00B0121C">
        <w:t xml:space="preserve"> 1</w:t>
      </w:r>
      <w:r w:rsidR="008F2566" w:rsidRPr="00C87575">
        <w:t>, ppkt 3</w:t>
      </w:r>
      <w:r w:rsidR="00C87575" w:rsidRPr="00C87575">
        <w:t xml:space="preserve"> i</w:t>
      </w:r>
      <w:r w:rsidR="003E28F6">
        <w:t xml:space="preserve"> 4</w:t>
      </w:r>
      <w:r w:rsidR="008F2566" w:rsidRPr="00B0121C">
        <w:t xml:space="preserve"> </w:t>
      </w:r>
      <w:r w:rsidR="00482F74" w:rsidRPr="00B0121C">
        <w:t xml:space="preserve">oraz ust. </w:t>
      </w:r>
      <w:r w:rsidR="006E6BA8">
        <w:t>III</w:t>
      </w:r>
      <w:r w:rsidR="00482F74" w:rsidRPr="00B0121C">
        <w:t xml:space="preserve"> </w:t>
      </w:r>
      <w:r w:rsidR="00982B47">
        <w:t>niniejszego R</w:t>
      </w:r>
      <w:r w:rsidR="008F2566" w:rsidRPr="00B0121C">
        <w:t xml:space="preserve">ozdziału SWZ, </w:t>
      </w:r>
    </w:p>
    <w:p w:rsidR="002F5D4D" w:rsidRPr="002F5D4D" w:rsidRDefault="0028529F" w:rsidP="002F5D4D">
      <w:pPr>
        <w:pStyle w:val="pkt"/>
        <w:ind w:left="1134" w:hanging="141"/>
        <w:rPr>
          <w:i/>
        </w:rPr>
      </w:pPr>
      <w:r w:rsidRPr="00B0121C">
        <w:rPr>
          <w:i/>
        </w:rPr>
        <w:t xml:space="preserve">- </w:t>
      </w:r>
      <w:r w:rsidR="002F5D4D" w:rsidRPr="002F5D4D">
        <w:rPr>
          <w:i/>
        </w:rPr>
        <w:t>warunek udziału w postępowaniu dotyczący sytuacji ekonomicznej lub finansowej Wykonawcy wspólnie ubiegający się o udzielenie zamówienia mogą spełnić ten warunek łącznie tzn. co najmniej jeden z Wykonawców spełni warunek lub Wykonawcy spełnią go łącznie,</w:t>
      </w:r>
    </w:p>
    <w:p w:rsidR="002F5D4D" w:rsidRPr="002F5D4D" w:rsidRDefault="002F5D4D" w:rsidP="002F5D4D">
      <w:pPr>
        <w:pStyle w:val="pkt"/>
        <w:ind w:left="1134" w:hanging="141"/>
        <w:rPr>
          <w:i/>
        </w:rPr>
      </w:pPr>
      <w:r w:rsidRPr="002F5D4D">
        <w:rPr>
          <w:i/>
        </w:rPr>
        <w:t>- warunek udziału w postępowaniu dotyczący zdolności technicznej lub zawodowej Wykonawcy wspólnie ubiegający się o udzielenie zamówienia oraz wspólnicy spółki cywilnej mogą spełnić ten warunek łącznie tzn. co najmniej jeden z Wykonawców spełni warunek lub Wykonawcy spełnią go łącznie,</w:t>
      </w:r>
    </w:p>
    <w:p w:rsidR="007E554F" w:rsidRPr="00E826F7" w:rsidRDefault="002F5D4D" w:rsidP="00950403">
      <w:pPr>
        <w:pStyle w:val="pkt"/>
        <w:ind w:left="1134" w:hanging="153"/>
        <w:rPr>
          <w:i/>
        </w:rPr>
      </w:pPr>
      <w:r w:rsidRPr="002F5D4D">
        <w:rPr>
          <w:i/>
        </w:rPr>
        <w:t>- w</w:t>
      </w:r>
      <w:r w:rsidRPr="002F5D4D">
        <w:rPr>
          <w:bCs/>
          <w:i/>
        </w:rPr>
        <w:t xml:space="preserve"> celu potwierdzenia, zgodności oferowanych dostaw z wymaganiami określonymi </w:t>
      </w:r>
      <w:r>
        <w:rPr>
          <w:bCs/>
          <w:i/>
        </w:rPr>
        <w:br/>
      </w:r>
      <w:r w:rsidRPr="002F5D4D">
        <w:rPr>
          <w:bCs/>
          <w:i/>
        </w:rPr>
        <w:t>w opisie przedmiotu zamówienia</w:t>
      </w:r>
      <w:r w:rsidR="000E537A">
        <w:rPr>
          <w:bCs/>
          <w:i/>
        </w:rPr>
        <w:t>,</w:t>
      </w:r>
      <w:r w:rsidRPr="002F5D4D">
        <w:rPr>
          <w:bCs/>
          <w:i/>
        </w:rPr>
        <w:t xml:space="preserve"> a także zgodności oferowanego przedmiotu zamówienia wyprodukowanego na podstawie normy równoważnej względem norm,</w:t>
      </w:r>
      <w:r w:rsidR="00685959">
        <w:rPr>
          <w:bCs/>
          <w:i/>
        </w:rPr>
        <w:t xml:space="preserve"> </w:t>
      </w:r>
      <w:r w:rsidRPr="002F5D4D">
        <w:rPr>
          <w:bCs/>
          <w:i/>
        </w:rPr>
        <w:t xml:space="preserve">do których opis przedmiotu zamówienia się odnosi, w przypadku </w:t>
      </w:r>
      <w:r w:rsidRPr="002F5D4D">
        <w:rPr>
          <w:i/>
        </w:rPr>
        <w:t xml:space="preserve">Wykonawców wspólnie ubiegających się o udzielenie zamówienia warunek ten winien </w:t>
      </w:r>
      <w:r w:rsidRPr="00E826F7">
        <w:rPr>
          <w:i/>
        </w:rPr>
        <w:t xml:space="preserve">spełnić ten z Wykonawców, który będzie wykonywał dostawy będące przedmiotem zamówienia. </w:t>
      </w:r>
    </w:p>
    <w:p w:rsidR="00685959" w:rsidRPr="00E826F7" w:rsidRDefault="0028529F" w:rsidP="00685959">
      <w:pPr>
        <w:pStyle w:val="pkt"/>
        <w:ind w:left="993" w:hanging="284"/>
      </w:pPr>
      <w:r w:rsidRPr="00E826F7">
        <w:t xml:space="preserve">2. </w:t>
      </w:r>
      <w:r w:rsidR="006860C8" w:rsidRPr="00E826F7">
        <w:t xml:space="preserve">żaden z Wykonawców wspólnie ubiegających się o udzielenie zamówienia nie podlegał wykluczeniu na podstawie art. </w:t>
      </w:r>
      <w:r w:rsidR="00602C5A" w:rsidRPr="00E826F7">
        <w:t>108 ust. 1 oraz art. 109 ust. 1 pkt 1)  i 4)</w:t>
      </w:r>
      <w:r w:rsidR="00602C5A" w:rsidRPr="00E826F7">
        <w:rPr>
          <w:b/>
        </w:rPr>
        <w:t xml:space="preserve"> </w:t>
      </w:r>
      <w:r w:rsidR="00150723" w:rsidRPr="00E826F7">
        <w:t>ustawy</w:t>
      </w:r>
      <w:r w:rsidR="00B117E0" w:rsidRPr="00E826F7">
        <w:t xml:space="preserve"> Pzp</w:t>
      </w:r>
      <w:r w:rsidR="00685959" w:rsidRPr="00E826F7">
        <w:t xml:space="preserve"> a także art. 5k rozporządzenia 833/2014 oraz art. 7 ust. 1 ustawy z dnia 13 kwietnia 2022 r. </w:t>
      </w:r>
      <w:r w:rsidR="00685959" w:rsidRPr="00E826F7">
        <w:br/>
        <w:t>o szczególnych rozwiązaniach w zakresie przeciwdziałania wspieraniu agresji na Ukrainę oraz służących ochronie bezpieczeństwa narodowego (Dz. U. z 2022 r., poz. 835).</w:t>
      </w:r>
    </w:p>
    <w:p w:rsidR="007E554F" w:rsidRPr="007E554F" w:rsidRDefault="007E554F" w:rsidP="007E554F">
      <w:pPr>
        <w:pStyle w:val="pkt"/>
        <w:ind w:left="993" w:hanging="284"/>
      </w:pPr>
      <w:r>
        <w:t xml:space="preserve">3. </w:t>
      </w:r>
      <w:r w:rsidR="006860C8" w:rsidRPr="00B0121C">
        <w:t xml:space="preserve">wadium </w:t>
      </w:r>
      <w:r w:rsidRPr="007E554F">
        <w:t xml:space="preserve">zabezpieczające ofertę złożył przynajmniej jeden z członków konsorcjum bądź pełnomocnik, umocowany przez pozostałych Wykonawców składających wspólnie ofertę. </w:t>
      </w:r>
      <w:r>
        <w:br/>
      </w:r>
      <w:r w:rsidRPr="007E554F">
        <w:t xml:space="preserve">Z treści wadium winno wynikać, że zabezpiecza ono wszystkich </w:t>
      </w:r>
      <w:r w:rsidR="00C87575">
        <w:t>W</w:t>
      </w:r>
      <w:r w:rsidRPr="007E554F">
        <w:t>ykonawców (konsorcjantów wymienionych z nazwy) wspólnie ubiegających się o zamówienie.</w:t>
      </w:r>
    </w:p>
    <w:p w:rsidR="00A7367E" w:rsidRPr="00BA41CD" w:rsidRDefault="00A7367E" w:rsidP="006536DC">
      <w:pPr>
        <w:pStyle w:val="Nagwek9"/>
        <w:spacing w:before="240"/>
        <w:ind w:left="0" w:firstLine="0"/>
        <w:rPr>
          <w:sz w:val="24"/>
          <w:lang w:val="pl-PL"/>
        </w:rPr>
      </w:pPr>
      <w:r w:rsidRPr="00BA41CD">
        <w:rPr>
          <w:sz w:val="24"/>
        </w:rPr>
        <w:t xml:space="preserve">Rozdział </w:t>
      </w:r>
      <w:r w:rsidRPr="00BA41CD">
        <w:rPr>
          <w:sz w:val="24"/>
          <w:lang w:val="pl-PL"/>
        </w:rPr>
        <w:t>IX</w:t>
      </w:r>
    </w:p>
    <w:p w:rsidR="00A7367E" w:rsidRPr="00F553A9" w:rsidRDefault="009A12DB" w:rsidP="002E0ED1">
      <w:pPr>
        <w:pStyle w:val="Nagwek9"/>
        <w:ind w:left="0" w:firstLine="0"/>
        <w:rPr>
          <w:sz w:val="24"/>
        </w:rPr>
      </w:pPr>
      <w:r w:rsidRPr="00BA41CD">
        <w:rPr>
          <w:sz w:val="24"/>
          <w:lang w:val="pl-PL"/>
        </w:rPr>
        <w:t>W</w:t>
      </w:r>
      <w:r w:rsidR="00A7367E" w:rsidRPr="00BA41CD">
        <w:rPr>
          <w:sz w:val="24"/>
          <w:lang w:val="pl-PL"/>
        </w:rPr>
        <w:t xml:space="preserve">ykaz </w:t>
      </w:r>
      <w:r w:rsidR="0041031F" w:rsidRPr="00BA41CD">
        <w:rPr>
          <w:sz w:val="24"/>
          <w:lang w:val="pl-PL"/>
        </w:rPr>
        <w:t>podmiotowych i przedmiotowych</w:t>
      </w:r>
      <w:r w:rsidRPr="00BA41CD">
        <w:rPr>
          <w:sz w:val="24"/>
          <w:lang w:val="pl-PL"/>
        </w:rPr>
        <w:t xml:space="preserve"> </w:t>
      </w:r>
      <w:r w:rsidR="0041031F" w:rsidRPr="00BA41CD">
        <w:rPr>
          <w:sz w:val="24"/>
          <w:lang w:val="pl-PL"/>
        </w:rPr>
        <w:t>środków dowodowych</w:t>
      </w:r>
      <w:r w:rsidRPr="00BA41CD">
        <w:rPr>
          <w:sz w:val="24"/>
          <w:lang w:val="pl-PL"/>
        </w:rPr>
        <w:t xml:space="preserve"> </w:t>
      </w:r>
      <w:r w:rsidR="00A7367E" w:rsidRPr="00BA41CD">
        <w:rPr>
          <w:sz w:val="24"/>
          <w:lang w:val="pl-PL"/>
        </w:rPr>
        <w:t>potwierdzających spełnianie warunków udziału w postępowaniu oraz brak postaw wykluczenia</w:t>
      </w:r>
      <w:r w:rsidR="002F52C5">
        <w:rPr>
          <w:sz w:val="24"/>
          <w:lang w:val="pl-PL"/>
        </w:rPr>
        <w:t xml:space="preserve"> </w:t>
      </w:r>
    </w:p>
    <w:p w:rsidR="00357946" w:rsidRDefault="00357946" w:rsidP="003A2EA4">
      <w:pPr>
        <w:numPr>
          <w:ilvl w:val="1"/>
          <w:numId w:val="7"/>
        </w:numPr>
        <w:spacing w:before="120"/>
        <w:ind w:left="425" w:right="45" w:hanging="425"/>
        <w:jc w:val="both"/>
        <w:rPr>
          <w:b/>
        </w:rPr>
      </w:pPr>
      <w:r w:rsidRPr="00F553A9">
        <w:rPr>
          <w:b/>
        </w:rPr>
        <w:t>W celu wykazania spełniania przez Wykonawcę warunków</w:t>
      </w:r>
      <w:r w:rsidR="007531D5">
        <w:rPr>
          <w:b/>
        </w:rPr>
        <w:t xml:space="preserve"> udziału w postępowaniu</w:t>
      </w:r>
      <w:r w:rsidRPr="00F553A9">
        <w:rPr>
          <w:b/>
        </w:rPr>
        <w:t xml:space="preserve"> </w:t>
      </w:r>
      <w:r w:rsidR="009552CD">
        <w:rPr>
          <w:b/>
        </w:rPr>
        <w:br/>
      </w:r>
      <w:r w:rsidRPr="00F553A9">
        <w:rPr>
          <w:b/>
        </w:rPr>
        <w:t xml:space="preserve">o których mowa w </w:t>
      </w:r>
      <w:r w:rsidR="0094106B" w:rsidRPr="00BA41CD">
        <w:rPr>
          <w:b/>
        </w:rPr>
        <w:t>art. 112 ust. 2 ustawy</w:t>
      </w:r>
      <w:r w:rsidRPr="00BA41CD">
        <w:rPr>
          <w:b/>
        </w:rPr>
        <w:t xml:space="preserve"> Pzp, Zamawiający</w:t>
      </w:r>
      <w:r w:rsidRPr="00F553A9">
        <w:rPr>
          <w:b/>
        </w:rPr>
        <w:t xml:space="preserve"> żąda następujących </w:t>
      </w:r>
      <w:r w:rsidR="0041031F">
        <w:rPr>
          <w:b/>
        </w:rPr>
        <w:t>podmiotowych środków dowodowych</w:t>
      </w:r>
      <w:r w:rsidRPr="00F553A9">
        <w:rPr>
          <w:b/>
        </w:rPr>
        <w:t>:</w:t>
      </w:r>
    </w:p>
    <w:p w:rsidR="006C4233" w:rsidRPr="00E9779C" w:rsidRDefault="0015575F" w:rsidP="001C694B">
      <w:pPr>
        <w:pStyle w:val="pkt"/>
        <w:numPr>
          <w:ilvl w:val="3"/>
          <w:numId w:val="7"/>
        </w:numPr>
        <w:tabs>
          <w:tab w:val="left" w:pos="851"/>
        </w:tabs>
        <w:autoSpaceDE w:val="0"/>
        <w:autoSpaceDN w:val="0"/>
        <w:adjustRightInd w:val="0"/>
        <w:spacing w:before="120" w:after="20"/>
        <w:ind w:left="709" w:hanging="142"/>
        <w:rPr>
          <w:b/>
        </w:rPr>
      </w:pPr>
      <w:r w:rsidRPr="00E9779C">
        <w:rPr>
          <w:b/>
        </w:rPr>
        <w:t>informacji banku lub spółdzielczej kasy oszczędnościowo-kredytowej,</w:t>
      </w:r>
      <w:r w:rsidRPr="00E9779C">
        <w:t xml:space="preserve"> potwierdzającej wysokość posiadanych środków finansowych lub zdolność kredytową Wykonawcy </w:t>
      </w:r>
      <w:r w:rsidRPr="00E9779C">
        <w:br/>
        <w:t xml:space="preserve">w okresie nie wcześniejszym niż </w:t>
      </w:r>
      <w:r w:rsidR="0094106B" w:rsidRPr="00E9779C">
        <w:rPr>
          <w:u w:val="single"/>
        </w:rPr>
        <w:t>3</w:t>
      </w:r>
      <w:r w:rsidRPr="00E9779C">
        <w:rPr>
          <w:u w:val="single"/>
        </w:rPr>
        <w:t xml:space="preserve"> miesiąc</w:t>
      </w:r>
      <w:r w:rsidR="0094106B" w:rsidRPr="00E9779C">
        <w:rPr>
          <w:u w:val="single"/>
        </w:rPr>
        <w:t>e</w:t>
      </w:r>
      <w:r w:rsidRPr="00E9779C">
        <w:t xml:space="preserve"> przed </w:t>
      </w:r>
      <w:r w:rsidR="0094106B" w:rsidRPr="00E9779C">
        <w:t xml:space="preserve">jej złożeniem, </w:t>
      </w:r>
      <w:r w:rsidRPr="00E9779C">
        <w:t xml:space="preserve">w wysokości </w:t>
      </w:r>
      <w:r w:rsidR="006C4233" w:rsidRPr="00E9779C">
        <w:t>co najmniej</w:t>
      </w:r>
      <w:r w:rsidR="00C6606D">
        <w:t>:</w:t>
      </w:r>
    </w:p>
    <w:p w:rsidR="002C3083" w:rsidRPr="002C3083" w:rsidRDefault="002C3083" w:rsidP="002C3083">
      <w:pPr>
        <w:autoSpaceDE w:val="0"/>
        <w:autoSpaceDN w:val="0"/>
        <w:adjustRightInd w:val="0"/>
        <w:ind w:left="2269" w:hanging="1560"/>
        <w:jc w:val="both"/>
        <w:rPr>
          <w:b/>
        </w:rPr>
      </w:pPr>
      <w:r w:rsidRPr="002C3083">
        <w:rPr>
          <w:b/>
        </w:rPr>
        <w:t>Zadanie nr 1 –      52 000,00 zł</w:t>
      </w:r>
    </w:p>
    <w:p w:rsidR="002C3083" w:rsidRPr="002C3083" w:rsidRDefault="002C3083" w:rsidP="002C3083">
      <w:pPr>
        <w:autoSpaceDE w:val="0"/>
        <w:autoSpaceDN w:val="0"/>
        <w:adjustRightInd w:val="0"/>
        <w:ind w:left="2269" w:hanging="1560"/>
        <w:jc w:val="both"/>
        <w:rPr>
          <w:b/>
        </w:rPr>
      </w:pPr>
      <w:r w:rsidRPr="002C3083">
        <w:rPr>
          <w:b/>
        </w:rPr>
        <w:t>Zadanie nr 2 –    137 000,00 zł</w:t>
      </w:r>
    </w:p>
    <w:p w:rsidR="002C3083" w:rsidRPr="002C3083" w:rsidRDefault="002C3083" w:rsidP="002C3083">
      <w:pPr>
        <w:autoSpaceDE w:val="0"/>
        <w:autoSpaceDN w:val="0"/>
        <w:adjustRightInd w:val="0"/>
        <w:ind w:left="2269" w:hanging="1560"/>
        <w:jc w:val="both"/>
        <w:rPr>
          <w:b/>
        </w:rPr>
      </w:pPr>
      <w:r w:rsidRPr="002C3083">
        <w:rPr>
          <w:b/>
        </w:rPr>
        <w:t>Zadanie nr 3 –      52 000,00 zł</w:t>
      </w:r>
    </w:p>
    <w:p w:rsidR="002C3083" w:rsidRPr="002C3083" w:rsidRDefault="002C3083" w:rsidP="002C3083">
      <w:pPr>
        <w:autoSpaceDE w:val="0"/>
        <w:autoSpaceDN w:val="0"/>
        <w:adjustRightInd w:val="0"/>
        <w:ind w:left="2269" w:hanging="1560"/>
        <w:jc w:val="both"/>
        <w:rPr>
          <w:b/>
        </w:rPr>
      </w:pPr>
      <w:r w:rsidRPr="002C3083">
        <w:rPr>
          <w:b/>
        </w:rPr>
        <w:t>Zadanie nr 4 –      58 000,00 zł</w:t>
      </w:r>
    </w:p>
    <w:p w:rsidR="002C3083" w:rsidRPr="002C3083" w:rsidRDefault="002C3083" w:rsidP="002C3083">
      <w:pPr>
        <w:autoSpaceDE w:val="0"/>
        <w:autoSpaceDN w:val="0"/>
        <w:adjustRightInd w:val="0"/>
        <w:ind w:left="2269" w:hanging="1560"/>
        <w:jc w:val="both"/>
        <w:rPr>
          <w:b/>
        </w:rPr>
      </w:pPr>
      <w:r w:rsidRPr="002C3083">
        <w:rPr>
          <w:b/>
        </w:rPr>
        <w:t>Zadanie nr 5 –      68 000,00 zł</w:t>
      </w:r>
    </w:p>
    <w:p w:rsidR="002C3083" w:rsidRPr="002C3083" w:rsidRDefault="002C3083" w:rsidP="002C3083">
      <w:pPr>
        <w:autoSpaceDE w:val="0"/>
        <w:autoSpaceDN w:val="0"/>
        <w:adjustRightInd w:val="0"/>
        <w:ind w:left="2269" w:hanging="1560"/>
        <w:jc w:val="both"/>
        <w:rPr>
          <w:b/>
        </w:rPr>
      </w:pPr>
      <w:r w:rsidRPr="002C3083">
        <w:rPr>
          <w:b/>
        </w:rPr>
        <w:t>Zadanie nr 6 –      58 000,00 zł</w:t>
      </w:r>
    </w:p>
    <w:p w:rsidR="002C3083" w:rsidRPr="002C3083" w:rsidRDefault="002C3083" w:rsidP="002C3083">
      <w:pPr>
        <w:autoSpaceDE w:val="0"/>
        <w:autoSpaceDN w:val="0"/>
        <w:adjustRightInd w:val="0"/>
        <w:ind w:left="2269" w:hanging="1560"/>
        <w:jc w:val="both"/>
        <w:rPr>
          <w:b/>
        </w:rPr>
      </w:pPr>
      <w:r w:rsidRPr="002C3083">
        <w:rPr>
          <w:b/>
        </w:rPr>
        <w:t>Zadanie nr 7 –      13 000,00 zł</w:t>
      </w:r>
    </w:p>
    <w:p w:rsidR="002C3083" w:rsidRPr="002C3083" w:rsidRDefault="002C3083" w:rsidP="002C3083">
      <w:pPr>
        <w:autoSpaceDE w:val="0"/>
        <w:autoSpaceDN w:val="0"/>
        <w:adjustRightInd w:val="0"/>
        <w:ind w:left="2269" w:hanging="1560"/>
        <w:jc w:val="both"/>
        <w:rPr>
          <w:b/>
        </w:rPr>
      </w:pPr>
      <w:r w:rsidRPr="002C3083">
        <w:rPr>
          <w:b/>
        </w:rPr>
        <w:t>Zadanie nr 8 –      55 000,00 zł</w:t>
      </w:r>
    </w:p>
    <w:p w:rsidR="002C3083" w:rsidRPr="002C3083" w:rsidRDefault="002C3083" w:rsidP="002C3083">
      <w:pPr>
        <w:autoSpaceDE w:val="0"/>
        <w:autoSpaceDN w:val="0"/>
        <w:adjustRightInd w:val="0"/>
        <w:ind w:left="2269" w:hanging="1560"/>
        <w:jc w:val="both"/>
        <w:rPr>
          <w:b/>
        </w:rPr>
      </w:pPr>
      <w:r w:rsidRPr="002C3083">
        <w:rPr>
          <w:b/>
        </w:rPr>
        <w:t>Zadanie nr 9 –      79 000,00 zł</w:t>
      </w:r>
    </w:p>
    <w:p w:rsidR="002C3083" w:rsidRPr="002C3083" w:rsidRDefault="002C3083" w:rsidP="002C3083">
      <w:pPr>
        <w:autoSpaceDE w:val="0"/>
        <w:autoSpaceDN w:val="0"/>
        <w:adjustRightInd w:val="0"/>
        <w:ind w:left="2269" w:hanging="1560"/>
        <w:jc w:val="both"/>
        <w:rPr>
          <w:b/>
        </w:rPr>
      </w:pPr>
      <w:r w:rsidRPr="002C3083">
        <w:rPr>
          <w:b/>
        </w:rPr>
        <w:t>Zadanie nr 10 –  145 000,00 zł</w:t>
      </w:r>
    </w:p>
    <w:p w:rsidR="002C3083" w:rsidRDefault="002C3083" w:rsidP="00C6606D">
      <w:pPr>
        <w:pStyle w:val="pkt"/>
        <w:spacing w:before="120" w:after="20"/>
        <w:ind w:hanging="567"/>
        <w:rPr>
          <w:b/>
          <w:i/>
        </w:rPr>
      </w:pPr>
    </w:p>
    <w:p w:rsidR="002C3083" w:rsidRDefault="002C3083" w:rsidP="00C6606D">
      <w:pPr>
        <w:pStyle w:val="pkt"/>
        <w:spacing w:before="120" w:after="20"/>
        <w:ind w:hanging="567"/>
        <w:rPr>
          <w:b/>
          <w:i/>
        </w:rPr>
      </w:pPr>
    </w:p>
    <w:p w:rsidR="00C6606D" w:rsidRPr="0038108B" w:rsidRDefault="00C6606D" w:rsidP="00C6606D">
      <w:pPr>
        <w:pStyle w:val="pkt"/>
        <w:spacing w:before="120" w:after="20"/>
        <w:ind w:hanging="567"/>
        <w:rPr>
          <w:b/>
          <w:i/>
        </w:rPr>
      </w:pPr>
      <w:r w:rsidRPr="0038108B">
        <w:rPr>
          <w:b/>
          <w:i/>
        </w:rPr>
        <w:lastRenderedPageBreak/>
        <w:t>Uwaga:</w:t>
      </w:r>
    </w:p>
    <w:p w:rsidR="00C6606D" w:rsidRPr="0038108B" w:rsidRDefault="00C6606D" w:rsidP="00141423">
      <w:pPr>
        <w:pStyle w:val="pkt"/>
        <w:numPr>
          <w:ilvl w:val="0"/>
          <w:numId w:val="67"/>
        </w:numPr>
        <w:spacing w:before="0"/>
        <w:ind w:left="993"/>
        <w:rPr>
          <w:i/>
        </w:rPr>
      </w:pPr>
      <w:r w:rsidRPr="0038108B">
        <w:rPr>
          <w:i/>
        </w:rPr>
        <w:t>W przypadku kiedy Wykonawca składa ofertę na kilka zadań winien zsumować wartość poszczególnych zadań i wykazać wysokość posiadanych środków finansowych lub zdolność kredytową dla ich zsumowanej wartości i tak np.: jeżeli Wykonawca sk</w:t>
      </w:r>
      <w:r w:rsidR="00A45B69" w:rsidRPr="0038108B">
        <w:rPr>
          <w:i/>
        </w:rPr>
        <w:t xml:space="preserve">łada ofertę na zadanie od 1 do </w:t>
      </w:r>
      <w:r w:rsidR="002C3083">
        <w:rPr>
          <w:i/>
        </w:rPr>
        <w:t>10</w:t>
      </w:r>
      <w:r w:rsidRPr="0038108B">
        <w:rPr>
          <w:i/>
        </w:rPr>
        <w:t xml:space="preserve"> wysokość środków finansowych lub zdolność kredytowa winna opiewać na wartość</w:t>
      </w:r>
      <w:r w:rsidR="0038108B" w:rsidRPr="0038108B">
        <w:rPr>
          <w:i/>
        </w:rPr>
        <w:t>:</w:t>
      </w:r>
      <w:r w:rsidRPr="0038108B">
        <w:rPr>
          <w:b/>
          <w:i/>
        </w:rPr>
        <w:t> </w:t>
      </w:r>
      <w:r w:rsidR="002C3083">
        <w:rPr>
          <w:b/>
          <w:i/>
        </w:rPr>
        <w:t>717 000</w:t>
      </w:r>
      <w:r w:rsidR="003B7A9E" w:rsidRPr="0038108B">
        <w:rPr>
          <w:b/>
          <w:i/>
        </w:rPr>
        <w:t>,</w:t>
      </w:r>
      <w:r w:rsidRPr="0038108B">
        <w:rPr>
          <w:b/>
          <w:i/>
        </w:rPr>
        <w:t>00 zł</w:t>
      </w:r>
      <w:r w:rsidR="0038108B">
        <w:rPr>
          <w:i/>
        </w:rPr>
        <w:t>,</w:t>
      </w:r>
    </w:p>
    <w:p w:rsidR="00394CE8" w:rsidRPr="0038108B" w:rsidRDefault="00394CE8" w:rsidP="00141423">
      <w:pPr>
        <w:pStyle w:val="pkt"/>
        <w:numPr>
          <w:ilvl w:val="0"/>
          <w:numId w:val="67"/>
        </w:numPr>
        <w:spacing w:before="0"/>
        <w:ind w:left="993"/>
        <w:rPr>
          <w:i/>
        </w:rPr>
      </w:pPr>
      <w:r w:rsidRPr="0038108B">
        <w:rPr>
          <w:i/>
        </w:rPr>
        <w:t xml:space="preserve">Jeżeli w dokumentach składanych w celu potwierdzenia spełniania warunku udziału </w:t>
      </w:r>
      <w:r w:rsidRPr="0038108B">
        <w:rPr>
          <w:i/>
        </w:rPr>
        <w:br/>
        <w:t xml:space="preserve">w postępowaniu, kwoty będą wyrażane w walucie obcej, kwoty te zostaną przeliczone na PLN wg średniego kursu PLN w stosunku do walut obcych ogłaszanego przez Narodowy Bank Polski (Tabela A kursów średnich walut obcych) w dniu wystawienia dokumentu. </w:t>
      </w:r>
      <w:r w:rsidRPr="0038108B">
        <w:rPr>
          <w:i/>
        </w:rPr>
        <w:br/>
        <w:t>W przypadku braku publikacji kursów walut NBP obowiązujących w dniu, o którym mowa powyżej, zastosowanie ma kurs ostatnio ogłoszony przed tym dniem,</w:t>
      </w:r>
    </w:p>
    <w:p w:rsidR="0015575F" w:rsidRPr="0038108B" w:rsidRDefault="0026281B" w:rsidP="00141423">
      <w:pPr>
        <w:pStyle w:val="pkt"/>
        <w:numPr>
          <w:ilvl w:val="0"/>
          <w:numId w:val="67"/>
        </w:numPr>
        <w:spacing w:before="0"/>
        <w:ind w:left="993"/>
        <w:rPr>
          <w:b/>
          <w:i/>
        </w:rPr>
      </w:pPr>
      <w:r w:rsidRPr="0038108B">
        <w:rPr>
          <w:i/>
        </w:rPr>
        <w:t>J</w:t>
      </w:r>
      <w:r w:rsidR="00E9779C" w:rsidRPr="0038108B">
        <w:rPr>
          <w:i/>
        </w:rPr>
        <w:t>eżeli z uzasadnionej przyczyny W</w:t>
      </w:r>
      <w:r w:rsidR="0015575F" w:rsidRPr="0038108B">
        <w:rPr>
          <w:i/>
        </w:rPr>
        <w:t xml:space="preserve">ykonawca nie może złożyć </w:t>
      </w:r>
      <w:r w:rsidR="0094106B" w:rsidRPr="0038108B">
        <w:rPr>
          <w:i/>
        </w:rPr>
        <w:t xml:space="preserve">wymaganego przez Zamawiającego podmiotowego środka dowodowego, </w:t>
      </w:r>
      <w:r w:rsidR="007F4A2D" w:rsidRPr="0038108B">
        <w:rPr>
          <w:i/>
        </w:rPr>
        <w:t>o który</w:t>
      </w:r>
      <w:r w:rsidR="007203B3">
        <w:rPr>
          <w:i/>
        </w:rPr>
        <w:t>m</w:t>
      </w:r>
      <w:r w:rsidR="007F4A2D" w:rsidRPr="0038108B">
        <w:rPr>
          <w:i/>
        </w:rPr>
        <w:t xml:space="preserve"> mowa wyżej (Rozdział IX ust. 1 p</w:t>
      </w:r>
      <w:r w:rsidR="0094106B" w:rsidRPr="0038108B">
        <w:rPr>
          <w:i/>
        </w:rPr>
        <w:t xml:space="preserve">kt 1), Wykonawca składa </w:t>
      </w:r>
      <w:r w:rsidR="0015575F" w:rsidRPr="0038108B">
        <w:rPr>
          <w:i/>
        </w:rPr>
        <w:t>inn</w:t>
      </w:r>
      <w:r w:rsidR="0094106B" w:rsidRPr="0038108B">
        <w:rPr>
          <w:i/>
        </w:rPr>
        <w:t>e podmiotowe środki dowodowe,</w:t>
      </w:r>
      <w:r w:rsidR="0015575F" w:rsidRPr="0038108B">
        <w:rPr>
          <w:i/>
        </w:rPr>
        <w:t xml:space="preserve"> </w:t>
      </w:r>
      <w:r w:rsidR="0094106B" w:rsidRPr="0038108B">
        <w:rPr>
          <w:i/>
        </w:rPr>
        <w:t xml:space="preserve">które </w:t>
      </w:r>
      <w:r w:rsidR="0015575F" w:rsidRPr="0038108B">
        <w:rPr>
          <w:i/>
        </w:rPr>
        <w:t>w wystarczający sposób potwierdz</w:t>
      </w:r>
      <w:r w:rsidR="0094106B" w:rsidRPr="0038108B">
        <w:rPr>
          <w:i/>
        </w:rPr>
        <w:t>ają</w:t>
      </w:r>
      <w:r w:rsidR="00E9779C" w:rsidRPr="0038108B">
        <w:rPr>
          <w:i/>
        </w:rPr>
        <w:t xml:space="preserve"> spełnianie opisanego przez Z</w:t>
      </w:r>
      <w:r w:rsidR="0015575F" w:rsidRPr="0038108B">
        <w:rPr>
          <w:i/>
        </w:rPr>
        <w:t xml:space="preserve">amawiającego warunku udziału </w:t>
      </w:r>
      <w:r w:rsidR="0038108B">
        <w:rPr>
          <w:i/>
        </w:rPr>
        <w:br/>
      </w:r>
      <w:r w:rsidR="0015575F" w:rsidRPr="0038108B">
        <w:rPr>
          <w:i/>
        </w:rPr>
        <w:t>w postępowaniu</w:t>
      </w:r>
      <w:r w:rsidR="0094106B" w:rsidRPr="0038108B">
        <w:rPr>
          <w:i/>
        </w:rPr>
        <w:t xml:space="preserve"> dotyczącego sytuacji ekonomicznej lub finansowej.  </w:t>
      </w:r>
    </w:p>
    <w:p w:rsidR="00683FC0" w:rsidRDefault="00846414" w:rsidP="0038108B">
      <w:pPr>
        <w:pStyle w:val="pkt"/>
        <w:numPr>
          <w:ilvl w:val="3"/>
          <w:numId w:val="7"/>
        </w:numPr>
        <w:tabs>
          <w:tab w:val="left" w:pos="851"/>
        </w:tabs>
        <w:autoSpaceDE w:val="0"/>
        <w:autoSpaceDN w:val="0"/>
        <w:adjustRightInd w:val="0"/>
        <w:spacing w:before="120" w:after="20"/>
        <w:ind w:left="709" w:hanging="142"/>
      </w:pPr>
      <w:r>
        <w:rPr>
          <w:b/>
        </w:rPr>
        <w:t xml:space="preserve">wykazu </w:t>
      </w:r>
      <w:r w:rsidR="00E9779C" w:rsidRPr="007D34F8">
        <w:rPr>
          <w:b/>
        </w:rPr>
        <w:t xml:space="preserve">dostaw </w:t>
      </w:r>
      <w:r w:rsidR="001117B4">
        <w:rPr>
          <w:b/>
          <w:iCs/>
        </w:rPr>
        <w:t>produktów naftowych</w:t>
      </w:r>
      <w:r w:rsidR="00CD5250" w:rsidRPr="007D34F8">
        <w:rPr>
          <w:b/>
          <w:vertAlign w:val="superscript"/>
        </w:rPr>
        <w:t xml:space="preserve"> </w:t>
      </w:r>
      <w:r w:rsidR="00384D41" w:rsidRPr="00CD5250">
        <w:t>wykonanych</w:t>
      </w:r>
      <w:r w:rsidR="00E9779C" w:rsidRPr="00CD5250">
        <w:t xml:space="preserve"> </w:t>
      </w:r>
      <w:r w:rsidR="00384D41" w:rsidRPr="00CD5250">
        <w:t xml:space="preserve">w okresie ostatnich </w:t>
      </w:r>
      <w:r w:rsidR="004D6205">
        <w:t xml:space="preserve">trzech </w:t>
      </w:r>
      <w:r w:rsidR="004D6205" w:rsidRPr="005B2161">
        <w:t>lat</w:t>
      </w:r>
      <w:r w:rsidR="004D6205">
        <w:t xml:space="preserve"> liczonych od dnia upływu terminu składania ofert</w:t>
      </w:r>
      <w:r w:rsidR="00384D41">
        <w:t xml:space="preserve">, </w:t>
      </w:r>
      <w:r w:rsidR="0026281B" w:rsidRPr="00B65966">
        <w:t xml:space="preserve">a jeżeli okres prowadzenia działalności jest krótszy – w tym okresie, </w:t>
      </w:r>
      <w:r w:rsidR="0026281B" w:rsidRPr="00E26924">
        <w:t xml:space="preserve">których suma odpowiada co najmniej </w:t>
      </w:r>
      <w:r w:rsidR="001117B4">
        <w:t>wartości:</w:t>
      </w:r>
    </w:p>
    <w:p w:rsidR="00F179D0" w:rsidRPr="00F179D0" w:rsidRDefault="00F179D0" w:rsidP="00F179D0">
      <w:pPr>
        <w:autoSpaceDE w:val="0"/>
        <w:autoSpaceDN w:val="0"/>
        <w:adjustRightInd w:val="0"/>
        <w:ind w:left="2269" w:hanging="1560"/>
        <w:jc w:val="both"/>
        <w:rPr>
          <w:b/>
        </w:rPr>
      </w:pPr>
      <w:r w:rsidRPr="00F179D0">
        <w:rPr>
          <w:b/>
        </w:rPr>
        <w:t>Zadanie nr 1 –    209 000,00 zł</w:t>
      </w:r>
    </w:p>
    <w:p w:rsidR="00F179D0" w:rsidRPr="00F179D0" w:rsidRDefault="00F179D0" w:rsidP="00F179D0">
      <w:pPr>
        <w:autoSpaceDE w:val="0"/>
        <w:autoSpaceDN w:val="0"/>
        <w:adjustRightInd w:val="0"/>
        <w:ind w:left="2269" w:hanging="1560"/>
        <w:jc w:val="both"/>
        <w:rPr>
          <w:b/>
        </w:rPr>
      </w:pPr>
      <w:r w:rsidRPr="00F179D0">
        <w:rPr>
          <w:b/>
        </w:rPr>
        <w:t>Zadanie nr 2 –    550 000,00 zł</w:t>
      </w:r>
    </w:p>
    <w:p w:rsidR="00F179D0" w:rsidRPr="00F179D0" w:rsidRDefault="00F179D0" w:rsidP="00F179D0">
      <w:pPr>
        <w:autoSpaceDE w:val="0"/>
        <w:autoSpaceDN w:val="0"/>
        <w:adjustRightInd w:val="0"/>
        <w:ind w:left="2269" w:hanging="1560"/>
        <w:jc w:val="both"/>
        <w:rPr>
          <w:b/>
        </w:rPr>
      </w:pPr>
      <w:r w:rsidRPr="00F179D0">
        <w:rPr>
          <w:b/>
        </w:rPr>
        <w:t>Zadanie nr 3 –    209 000,00 zł</w:t>
      </w:r>
    </w:p>
    <w:p w:rsidR="00F179D0" w:rsidRPr="00F179D0" w:rsidRDefault="00F179D0" w:rsidP="00F179D0">
      <w:pPr>
        <w:autoSpaceDE w:val="0"/>
        <w:autoSpaceDN w:val="0"/>
        <w:adjustRightInd w:val="0"/>
        <w:ind w:left="2269" w:hanging="1560"/>
        <w:jc w:val="both"/>
        <w:rPr>
          <w:b/>
        </w:rPr>
      </w:pPr>
      <w:r w:rsidRPr="00F179D0">
        <w:rPr>
          <w:b/>
        </w:rPr>
        <w:t>Zadanie nr 4 –    232 000,00 zł</w:t>
      </w:r>
    </w:p>
    <w:p w:rsidR="00F179D0" w:rsidRPr="00F179D0" w:rsidRDefault="00F179D0" w:rsidP="00F179D0">
      <w:pPr>
        <w:autoSpaceDE w:val="0"/>
        <w:autoSpaceDN w:val="0"/>
        <w:adjustRightInd w:val="0"/>
        <w:ind w:left="2269" w:hanging="1560"/>
        <w:jc w:val="both"/>
        <w:rPr>
          <w:b/>
        </w:rPr>
      </w:pPr>
      <w:r w:rsidRPr="00F179D0">
        <w:rPr>
          <w:b/>
        </w:rPr>
        <w:t>Zadanie nr 5 –    274 000,00 zł</w:t>
      </w:r>
    </w:p>
    <w:p w:rsidR="00F179D0" w:rsidRPr="00F179D0" w:rsidRDefault="00F179D0" w:rsidP="00F179D0">
      <w:pPr>
        <w:autoSpaceDE w:val="0"/>
        <w:autoSpaceDN w:val="0"/>
        <w:adjustRightInd w:val="0"/>
        <w:ind w:left="2269" w:hanging="1560"/>
        <w:jc w:val="both"/>
        <w:rPr>
          <w:b/>
        </w:rPr>
      </w:pPr>
      <w:r w:rsidRPr="00F179D0">
        <w:rPr>
          <w:b/>
        </w:rPr>
        <w:t>Zadanie nr 6 –    231 000,00 zł</w:t>
      </w:r>
    </w:p>
    <w:p w:rsidR="00F179D0" w:rsidRPr="00F179D0" w:rsidRDefault="00F179D0" w:rsidP="00F179D0">
      <w:pPr>
        <w:autoSpaceDE w:val="0"/>
        <w:autoSpaceDN w:val="0"/>
        <w:adjustRightInd w:val="0"/>
        <w:ind w:left="2269" w:hanging="1560"/>
        <w:jc w:val="both"/>
        <w:rPr>
          <w:b/>
        </w:rPr>
      </w:pPr>
      <w:r w:rsidRPr="00F179D0">
        <w:rPr>
          <w:b/>
        </w:rPr>
        <w:t>Zadanie nr 7 –      51 000,00 zł</w:t>
      </w:r>
    </w:p>
    <w:p w:rsidR="00F179D0" w:rsidRPr="00F179D0" w:rsidRDefault="00F179D0" w:rsidP="00F179D0">
      <w:pPr>
        <w:autoSpaceDE w:val="0"/>
        <w:autoSpaceDN w:val="0"/>
        <w:adjustRightInd w:val="0"/>
        <w:ind w:left="2269" w:hanging="1560"/>
        <w:jc w:val="both"/>
        <w:rPr>
          <w:b/>
        </w:rPr>
      </w:pPr>
      <w:r w:rsidRPr="00F179D0">
        <w:rPr>
          <w:b/>
        </w:rPr>
        <w:t>Zadanie nr 8 –    221 000,00 zł</w:t>
      </w:r>
    </w:p>
    <w:p w:rsidR="00F179D0" w:rsidRPr="00F179D0" w:rsidRDefault="00F179D0" w:rsidP="00F179D0">
      <w:pPr>
        <w:autoSpaceDE w:val="0"/>
        <w:autoSpaceDN w:val="0"/>
        <w:adjustRightInd w:val="0"/>
        <w:ind w:left="2269" w:hanging="1560"/>
        <w:jc w:val="both"/>
        <w:rPr>
          <w:b/>
        </w:rPr>
      </w:pPr>
      <w:r w:rsidRPr="00F179D0">
        <w:rPr>
          <w:b/>
        </w:rPr>
        <w:t>Zadanie nr 9 –    315 000,00 zł</w:t>
      </w:r>
    </w:p>
    <w:p w:rsidR="00F179D0" w:rsidRPr="00F179D0" w:rsidRDefault="00F179D0" w:rsidP="00F179D0">
      <w:pPr>
        <w:autoSpaceDE w:val="0"/>
        <w:autoSpaceDN w:val="0"/>
        <w:adjustRightInd w:val="0"/>
        <w:ind w:left="2269" w:hanging="1560"/>
        <w:jc w:val="both"/>
        <w:rPr>
          <w:b/>
        </w:rPr>
      </w:pPr>
      <w:r w:rsidRPr="00F179D0">
        <w:rPr>
          <w:b/>
        </w:rPr>
        <w:t>Zadanie nr 10 –  582 000,00 zł</w:t>
      </w:r>
    </w:p>
    <w:p w:rsidR="001117B4" w:rsidRPr="007203B3" w:rsidRDefault="001117B4" w:rsidP="003B7A9E">
      <w:pPr>
        <w:pStyle w:val="pkt"/>
        <w:widowControl w:val="0"/>
        <w:spacing w:before="120" w:after="0"/>
        <w:ind w:left="992" w:firstLine="0"/>
        <w:rPr>
          <w:b/>
          <w:i/>
        </w:rPr>
      </w:pPr>
      <w:r w:rsidRPr="007203B3">
        <w:rPr>
          <w:b/>
          <w:i/>
        </w:rPr>
        <w:t>Uwaga:</w:t>
      </w:r>
    </w:p>
    <w:p w:rsidR="001117B4" w:rsidRPr="007203B3" w:rsidRDefault="001117B4" w:rsidP="00141423">
      <w:pPr>
        <w:numPr>
          <w:ilvl w:val="0"/>
          <w:numId w:val="98"/>
        </w:numPr>
        <w:ind w:left="1276" w:hanging="283"/>
        <w:jc w:val="both"/>
        <w:rPr>
          <w:i/>
        </w:rPr>
      </w:pPr>
      <w:r w:rsidRPr="007203B3">
        <w:rPr>
          <w:i/>
        </w:rPr>
        <w:t xml:space="preserve">W przypadku kiedy Wykonawca składa ofertę na kilka zadań winien zsumować wartość poszczególnych zadań i na łączną kwotę przedstawić wykaz dostaw i tak np.: jeżeli Wykonawca składa ofertę na zadanie od 1 do </w:t>
      </w:r>
      <w:r w:rsidR="00F179D0">
        <w:rPr>
          <w:i/>
        </w:rPr>
        <w:t>10</w:t>
      </w:r>
      <w:r w:rsidRPr="007203B3">
        <w:rPr>
          <w:i/>
        </w:rPr>
        <w:t xml:space="preserve"> wykaz winien opiewać na wartość minimum: </w:t>
      </w:r>
      <w:r w:rsidR="00F179D0">
        <w:rPr>
          <w:b/>
          <w:i/>
        </w:rPr>
        <w:t>2 874 000</w:t>
      </w:r>
      <w:r w:rsidRPr="007203B3">
        <w:rPr>
          <w:b/>
          <w:i/>
        </w:rPr>
        <w:t>,00</w:t>
      </w:r>
      <w:r w:rsidRPr="007203B3">
        <w:rPr>
          <w:i/>
        </w:rPr>
        <w:t xml:space="preserve"> zł. </w:t>
      </w:r>
    </w:p>
    <w:p w:rsidR="0038108B" w:rsidRPr="007203B3" w:rsidRDefault="00683FC0" w:rsidP="00141423">
      <w:pPr>
        <w:numPr>
          <w:ilvl w:val="0"/>
          <w:numId w:val="98"/>
        </w:numPr>
        <w:ind w:left="1276" w:hanging="283"/>
        <w:jc w:val="both"/>
        <w:rPr>
          <w:i/>
        </w:rPr>
      </w:pPr>
      <w:r w:rsidRPr="007203B3">
        <w:rPr>
          <w:i/>
        </w:rPr>
        <w:t xml:space="preserve">Jeżeli w dokumentach składanych w celu potwierdzenia spełniania warunku udziału </w:t>
      </w:r>
      <w:r w:rsidRPr="007203B3">
        <w:rPr>
          <w:i/>
        </w:rPr>
        <w:br/>
        <w:t xml:space="preserve">w postępowaniu, kwoty będą wyrażane w walucie obcej, kwoty te zostaną przeliczone </w:t>
      </w:r>
      <w:r w:rsidR="006F3645" w:rsidRPr="007203B3">
        <w:rPr>
          <w:i/>
        </w:rPr>
        <w:br/>
      </w:r>
      <w:r w:rsidRPr="007203B3">
        <w:rPr>
          <w:i/>
        </w:rPr>
        <w:t xml:space="preserve">na PLN wg średniego kursu PLN w stosunku do walut obcych ogłaszanego przez Narodowy Bank Polski (Tabela A kursów średnich walut obcych) w dniu wykonania dostawy. W przypadku braku publikacji kursów walut NBP obowiązujących w dniu, </w:t>
      </w:r>
      <w:r w:rsidR="00F027C4" w:rsidRPr="007203B3">
        <w:rPr>
          <w:i/>
        </w:rPr>
        <w:br/>
      </w:r>
      <w:r w:rsidRPr="007203B3">
        <w:rPr>
          <w:i/>
        </w:rPr>
        <w:t>o którym mowa powyżej, zastosowanie ma kurs ost</w:t>
      </w:r>
      <w:r w:rsidR="0038108B" w:rsidRPr="007203B3">
        <w:rPr>
          <w:i/>
        </w:rPr>
        <w:t>atnio ogłoszony przed tym dniem,</w:t>
      </w:r>
    </w:p>
    <w:p w:rsidR="0038108B" w:rsidRPr="007203B3" w:rsidRDefault="0038108B" w:rsidP="00141423">
      <w:pPr>
        <w:numPr>
          <w:ilvl w:val="0"/>
          <w:numId w:val="98"/>
        </w:numPr>
        <w:ind w:left="1276" w:hanging="283"/>
        <w:jc w:val="both"/>
        <w:rPr>
          <w:i/>
        </w:rPr>
      </w:pPr>
      <w:r w:rsidRPr="007203B3">
        <w:rPr>
          <w:i/>
        </w:rPr>
        <w:t xml:space="preserve">Jeżeli Wykonawca powołuje się na doświadczenie w realizacji </w:t>
      </w:r>
      <w:r w:rsidR="007203B3" w:rsidRPr="007203B3">
        <w:rPr>
          <w:i/>
        </w:rPr>
        <w:t>dostaw</w:t>
      </w:r>
      <w:r w:rsidRPr="007203B3">
        <w:rPr>
          <w:i/>
        </w:rPr>
        <w:t xml:space="preserve"> wykonywanych wspólnie z innymi wykonawcami, wykaz dotyczyć może wyłącznie </w:t>
      </w:r>
      <w:r w:rsidR="007203B3" w:rsidRPr="007203B3">
        <w:rPr>
          <w:i/>
        </w:rPr>
        <w:t>dostaw</w:t>
      </w:r>
      <w:r w:rsidRPr="007203B3">
        <w:rPr>
          <w:i/>
        </w:rPr>
        <w:t>, w których wykonaniu wykonawca bezpośrednio uczestniczył, a w przypadku świadczeń powtarzających się lub ciągłych, w których wykonywaniu bezpośrednio uczestniczył lub uczestniczy.</w:t>
      </w:r>
    </w:p>
    <w:p w:rsidR="001117B4" w:rsidRDefault="00683FC0" w:rsidP="001117B4">
      <w:pPr>
        <w:autoSpaceDE w:val="0"/>
        <w:autoSpaceDN w:val="0"/>
        <w:adjustRightInd w:val="0"/>
        <w:spacing w:before="120"/>
        <w:ind w:left="425"/>
        <w:jc w:val="both"/>
      </w:pPr>
      <w:r w:rsidRPr="00CD5250">
        <w:t>Wykonawca w wykazie</w:t>
      </w:r>
      <w:r w:rsidR="001117B4">
        <w:t xml:space="preserve"> wykonanych dostaw</w:t>
      </w:r>
      <w:r w:rsidRPr="00CD5250">
        <w:t xml:space="preserve"> – Załączniku </w:t>
      </w:r>
      <w:r w:rsidR="00F96B61" w:rsidRPr="00CD5250">
        <w:t>n</w:t>
      </w:r>
      <w:r w:rsidRPr="00CD5250">
        <w:t xml:space="preserve">r </w:t>
      </w:r>
      <w:r w:rsidR="00C82D6C">
        <w:t>4</w:t>
      </w:r>
      <w:r w:rsidR="00A04823" w:rsidRPr="00CD5250">
        <w:t xml:space="preserve"> do niniejszej S</w:t>
      </w:r>
      <w:r w:rsidRPr="00CD5250">
        <w:t>WZ podaje wartość dostaw, ich przedmiot, datę wykonania i podmiot na rzecz którego dostawy zostały wykonane</w:t>
      </w:r>
      <w:r w:rsidR="00B14540" w:rsidRPr="00CD5250">
        <w:t xml:space="preserve"> </w:t>
      </w:r>
      <w:r w:rsidRPr="00CD5250">
        <w:t xml:space="preserve">oraz </w:t>
      </w:r>
      <w:r w:rsidR="001117B4">
        <w:t xml:space="preserve">dołącza </w:t>
      </w:r>
      <w:r w:rsidR="001117B4">
        <w:rPr>
          <w:b/>
        </w:rPr>
        <w:t>dowody</w:t>
      </w:r>
      <w:r w:rsidRPr="00CD5250">
        <w:rPr>
          <w:b/>
        </w:rPr>
        <w:t xml:space="preserve"> określając</w:t>
      </w:r>
      <w:r w:rsidR="001117B4">
        <w:rPr>
          <w:b/>
        </w:rPr>
        <w:t>e</w:t>
      </w:r>
      <w:r w:rsidRPr="00CD5250">
        <w:rPr>
          <w:b/>
        </w:rPr>
        <w:t>, czy dostawy te zostały wykonane</w:t>
      </w:r>
      <w:r w:rsidR="00F027C4">
        <w:rPr>
          <w:b/>
        </w:rPr>
        <w:t xml:space="preserve"> należycie</w:t>
      </w:r>
      <w:r w:rsidRPr="00CD5250">
        <w:t>.</w:t>
      </w:r>
      <w:r w:rsidR="001117B4">
        <w:t xml:space="preserve"> </w:t>
      </w:r>
    </w:p>
    <w:p w:rsidR="00B14540" w:rsidRPr="00CD5250" w:rsidRDefault="00683FC0" w:rsidP="001117B4">
      <w:pPr>
        <w:autoSpaceDE w:val="0"/>
        <w:autoSpaceDN w:val="0"/>
        <w:adjustRightInd w:val="0"/>
        <w:spacing w:before="120"/>
        <w:ind w:left="425"/>
        <w:jc w:val="both"/>
      </w:pPr>
      <w:r w:rsidRPr="00CD5250">
        <w:lastRenderedPageBreak/>
        <w:t xml:space="preserve">Dowodami, o których mowa wyżej, są referencje bądź inne dokumenty </w:t>
      </w:r>
      <w:r w:rsidR="00B14540" w:rsidRPr="00CD5250">
        <w:t>sporządzone</w:t>
      </w:r>
      <w:r w:rsidRPr="00CD5250">
        <w:t xml:space="preserve"> przez podmiot, na rzecz którego dostawy </w:t>
      </w:r>
      <w:r w:rsidR="00B14540" w:rsidRPr="00CD5250">
        <w:t>zostały</w:t>
      </w:r>
      <w:r w:rsidRPr="00CD5250">
        <w:t xml:space="preserve"> </w:t>
      </w:r>
      <w:r w:rsidR="00B14540" w:rsidRPr="00CD5250">
        <w:t>wykonane,</w:t>
      </w:r>
      <w:r w:rsidRPr="00CD5250">
        <w:t xml:space="preserve"> a jeżeli </w:t>
      </w:r>
      <w:r w:rsidR="00B14540" w:rsidRPr="00CD5250">
        <w:t xml:space="preserve">Wykonawca z przyczyn niezależnych od niego nie jest w stanie uzyskać tych dokumentów – oświadczenie Wykonawcy. </w:t>
      </w:r>
    </w:p>
    <w:p w:rsidR="00B14540" w:rsidRDefault="00B14540" w:rsidP="00B14540">
      <w:pPr>
        <w:autoSpaceDE w:val="0"/>
        <w:autoSpaceDN w:val="0"/>
        <w:adjustRightInd w:val="0"/>
        <w:jc w:val="both"/>
      </w:pPr>
      <w:r>
        <w:t xml:space="preserve"> </w:t>
      </w:r>
    </w:p>
    <w:p w:rsidR="00712443" w:rsidRPr="00165C6C" w:rsidRDefault="00D8406C" w:rsidP="001C694B">
      <w:pPr>
        <w:pStyle w:val="Akapitzlist"/>
        <w:numPr>
          <w:ilvl w:val="0"/>
          <w:numId w:val="7"/>
        </w:numPr>
        <w:tabs>
          <w:tab w:val="left" w:pos="-3828"/>
        </w:tabs>
        <w:autoSpaceDE w:val="0"/>
        <w:autoSpaceDN w:val="0"/>
        <w:adjustRightInd w:val="0"/>
        <w:ind w:left="284" w:right="45" w:hanging="284"/>
        <w:jc w:val="both"/>
        <w:rPr>
          <w:b/>
        </w:rPr>
      </w:pPr>
      <w:r w:rsidRPr="00C653C6">
        <w:rPr>
          <w:b/>
        </w:rPr>
        <w:t>W celu potwierdzenia braku podstaw wykl</w:t>
      </w:r>
      <w:r w:rsidR="00165C6C" w:rsidRPr="00C653C6">
        <w:rPr>
          <w:b/>
        </w:rPr>
        <w:t>uczenia W</w:t>
      </w:r>
      <w:r w:rsidRPr="00C653C6">
        <w:rPr>
          <w:b/>
        </w:rPr>
        <w:t xml:space="preserve">ykonawcy z udziału w postępowaniu </w:t>
      </w:r>
      <w:r w:rsidR="00165C6C" w:rsidRPr="00C653C6">
        <w:rPr>
          <w:b/>
          <w:lang w:val="pl-PL"/>
        </w:rPr>
        <w:t>Zamawiający</w:t>
      </w:r>
      <w:r w:rsidRPr="00C653C6">
        <w:rPr>
          <w:b/>
        </w:rPr>
        <w:t xml:space="preserve"> </w:t>
      </w:r>
      <w:r w:rsidR="00827E51" w:rsidRPr="00C653C6">
        <w:rPr>
          <w:b/>
        </w:rPr>
        <w:t>żąda</w:t>
      </w:r>
      <w:r w:rsidRPr="00C653C6">
        <w:rPr>
          <w:b/>
        </w:rPr>
        <w:t xml:space="preserve"> następujących</w:t>
      </w:r>
      <w:r w:rsidRPr="00165C6C">
        <w:rPr>
          <w:b/>
        </w:rPr>
        <w:t xml:space="preserve"> </w:t>
      </w:r>
      <w:r w:rsidR="00066060" w:rsidRPr="00165C6C">
        <w:rPr>
          <w:b/>
          <w:lang w:val="pl-PL"/>
        </w:rPr>
        <w:t>podmiotowych środków dowodowych</w:t>
      </w:r>
      <w:r w:rsidR="00712443" w:rsidRPr="00165C6C">
        <w:rPr>
          <w:b/>
        </w:rPr>
        <w:t>:</w:t>
      </w:r>
    </w:p>
    <w:p w:rsidR="00D8406C" w:rsidRPr="00165C6C" w:rsidRDefault="00D8406C" w:rsidP="00D8406C">
      <w:pPr>
        <w:ind w:left="567" w:hanging="283"/>
        <w:jc w:val="both"/>
      </w:pPr>
      <w:r w:rsidRPr="00165C6C">
        <w:rPr>
          <w:rStyle w:val="alb"/>
        </w:rPr>
        <w:t xml:space="preserve">1) </w:t>
      </w:r>
      <w:r w:rsidRPr="00165C6C">
        <w:t>informacji z Krajowego Rejestru Karnego w zakresie określonym w</w:t>
      </w:r>
      <w:r w:rsidR="00C80976" w:rsidRPr="00165C6C">
        <w:t xml:space="preserve"> art. 108 ust. 1 pkt 1), 2) i 4)</w:t>
      </w:r>
      <w:r w:rsidRPr="00165C6C">
        <w:t xml:space="preserve"> ustawy, </w:t>
      </w:r>
      <w:r w:rsidR="00F95235">
        <w:t>sporządzonej</w:t>
      </w:r>
      <w:r w:rsidRPr="00165C6C">
        <w:t xml:space="preserve"> nie wcześniej niż 6 miesięcy przed </w:t>
      </w:r>
      <w:r w:rsidR="00C80976" w:rsidRPr="00165C6C">
        <w:t>jej złożeniem</w:t>
      </w:r>
      <w:r w:rsidRPr="00165C6C">
        <w:t>;</w:t>
      </w:r>
    </w:p>
    <w:p w:rsidR="000E62B8" w:rsidRPr="00165C6C" w:rsidRDefault="00D8406C" w:rsidP="00D8406C">
      <w:pPr>
        <w:ind w:left="567" w:hanging="283"/>
        <w:jc w:val="both"/>
      </w:pPr>
      <w:r w:rsidRPr="002765F1">
        <w:rPr>
          <w:rStyle w:val="alb"/>
        </w:rPr>
        <w:t xml:space="preserve">2) </w:t>
      </w:r>
      <w:r w:rsidRPr="00165C6C">
        <w:t xml:space="preserve">zaświadczenia właściwego naczelnika urzędu skarbowego potwierdzającego, że </w:t>
      </w:r>
      <w:r w:rsidR="00165C6C" w:rsidRPr="00165C6C">
        <w:t>W</w:t>
      </w:r>
      <w:r w:rsidRPr="00165C6C">
        <w:t>ykonawca nie zalega z opłacaniem podatków</w:t>
      </w:r>
      <w:r w:rsidR="000E62B8" w:rsidRPr="00165C6C">
        <w:t xml:space="preserve"> i opłat w zakresie art. 109 ust. 1 pkt 1) u</w:t>
      </w:r>
      <w:r w:rsidR="002E12BC">
        <w:t xml:space="preserve">stawa </w:t>
      </w:r>
      <w:r w:rsidR="000E62B8" w:rsidRPr="00165C6C">
        <w:t>Pzp</w:t>
      </w:r>
      <w:r w:rsidRPr="00165C6C">
        <w:t xml:space="preserve">, wystawionego nie wcześniej niż 3 miesiące przed </w:t>
      </w:r>
      <w:r w:rsidR="000E62B8" w:rsidRPr="00165C6C">
        <w:t>jego złożeniem</w:t>
      </w:r>
      <w:r w:rsidRPr="00165C6C">
        <w:t xml:space="preserve">, </w:t>
      </w:r>
      <w:r w:rsidR="000E62B8" w:rsidRPr="00165C6C">
        <w:t>a w przypadku zalegania z opłaceniem podatków lub opłat wraz z zaświadczeniem</w:t>
      </w:r>
      <w:r w:rsidR="006225A8">
        <w:t xml:space="preserve"> Zamawiający żąda złożenia </w:t>
      </w:r>
      <w:r w:rsidR="000E62B8" w:rsidRPr="00165C6C">
        <w:t>dokument</w:t>
      </w:r>
      <w:r w:rsidR="006225A8">
        <w:t>ów</w:t>
      </w:r>
      <w:r w:rsidR="000E62B8" w:rsidRPr="00165C6C">
        <w:t xml:space="preserve"> potwierdzający</w:t>
      </w:r>
      <w:r w:rsidR="006225A8">
        <w:t>ch</w:t>
      </w:r>
      <w:r w:rsidR="000E62B8" w:rsidRPr="00165C6C">
        <w:t xml:space="preserve">, </w:t>
      </w:r>
      <w:r w:rsidR="006225A8">
        <w:t>ż</w:t>
      </w:r>
      <w:r w:rsidR="000E62B8" w:rsidRPr="00165C6C">
        <w:t>e przed upływem terminu składania ofert Wykonawca dokonał płatności należnych podatków lub opłat wraz z odsetkami lub grzywnami lub zawarł wiążące porozumienie w sprawie spłat tych należności</w:t>
      </w:r>
      <w:r w:rsidR="00A1548A" w:rsidRPr="00165C6C">
        <w:t>;</w:t>
      </w:r>
    </w:p>
    <w:p w:rsidR="00D8406C" w:rsidRPr="00165C6C" w:rsidRDefault="00D8406C" w:rsidP="00D8406C">
      <w:pPr>
        <w:ind w:left="567" w:hanging="283"/>
        <w:jc w:val="both"/>
      </w:pPr>
      <w:r w:rsidRPr="00165C6C">
        <w:rPr>
          <w:rStyle w:val="alb"/>
        </w:rPr>
        <w:t xml:space="preserve">3) </w:t>
      </w:r>
      <w:r w:rsidRPr="00165C6C">
        <w:t xml:space="preserve">zaświadczenia </w:t>
      </w:r>
      <w:r w:rsidR="009242C0" w:rsidRPr="00165C6C">
        <w:t xml:space="preserve"> lub innego dokumentu </w:t>
      </w:r>
      <w:r w:rsidRPr="00165C6C">
        <w:t xml:space="preserve">właściwej terenowej jednostki organizacyjnej Zakładu Ubezpieczeń Społecznych lub </w:t>
      </w:r>
      <w:r w:rsidR="009242C0" w:rsidRPr="00165C6C">
        <w:t xml:space="preserve">właściwego oddziału regionalnego lub właściwej placówki terenowej </w:t>
      </w:r>
      <w:r w:rsidRPr="00165C6C">
        <w:t>Kasy Rolniczego Ubezpieczenia Społecznego</w:t>
      </w:r>
      <w:r w:rsidR="009242C0" w:rsidRPr="00165C6C">
        <w:t xml:space="preserve"> potwierdzającego</w:t>
      </w:r>
      <w:r w:rsidRPr="00165C6C">
        <w:t xml:space="preserve">, że </w:t>
      </w:r>
      <w:r w:rsidR="00165C6C" w:rsidRPr="00165C6C">
        <w:t>W</w:t>
      </w:r>
      <w:r w:rsidRPr="00165C6C">
        <w:t xml:space="preserve">ykonawca nie zalega z opłacaniem składek na ubezpieczenia społeczne </w:t>
      </w:r>
      <w:r w:rsidR="009242C0" w:rsidRPr="00165C6C">
        <w:t>i</w:t>
      </w:r>
      <w:r w:rsidRPr="00165C6C">
        <w:t xml:space="preserve"> zdrowotne, </w:t>
      </w:r>
      <w:r w:rsidR="009242C0" w:rsidRPr="00165C6C">
        <w:t xml:space="preserve">w zakresie art. 109 ust. 1 pkt 1) ustawy Pzp, </w:t>
      </w:r>
      <w:r w:rsidRPr="00165C6C">
        <w:t xml:space="preserve">wystawionego nie wcześniej niż 3 miesiące przed </w:t>
      </w:r>
      <w:r w:rsidR="009242C0" w:rsidRPr="00165C6C">
        <w:t>jego złożeniem</w:t>
      </w:r>
      <w:r w:rsidRPr="00165C6C">
        <w:t xml:space="preserve">, </w:t>
      </w:r>
      <w:r w:rsidR="00165C6C" w:rsidRPr="00165C6C">
        <w:br/>
      </w:r>
      <w:r w:rsidR="009242C0" w:rsidRPr="00165C6C">
        <w:t xml:space="preserve">a w przypadku zalegania z opłacaniem składek na ubezpieczenie społeczne lub zdrowotne wraz </w:t>
      </w:r>
      <w:r w:rsidR="00165C6C" w:rsidRPr="00165C6C">
        <w:br/>
      </w:r>
      <w:r w:rsidR="009242C0" w:rsidRPr="00165C6C">
        <w:t xml:space="preserve">z zaświadczeniem albo innym dokumentem </w:t>
      </w:r>
      <w:r w:rsidR="006225A8">
        <w:t xml:space="preserve">Zamawiający żąda złożenia </w:t>
      </w:r>
      <w:r w:rsidRPr="00165C6C">
        <w:t>dokument</w:t>
      </w:r>
      <w:r w:rsidR="006225A8">
        <w:t>ów</w:t>
      </w:r>
      <w:r w:rsidR="0008641C" w:rsidRPr="00165C6C">
        <w:t xml:space="preserve"> </w:t>
      </w:r>
      <w:r w:rsidRPr="00165C6C">
        <w:t>potwierdzając</w:t>
      </w:r>
      <w:r w:rsidR="009242C0" w:rsidRPr="00165C6C">
        <w:t>y</w:t>
      </w:r>
      <w:r w:rsidR="006225A8">
        <w:t>ch</w:t>
      </w:r>
      <w:r w:rsidRPr="00165C6C">
        <w:t xml:space="preserve">, że </w:t>
      </w:r>
      <w:r w:rsidR="009242C0" w:rsidRPr="00165C6C">
        <w:t xml:space="preserve">przed upływem terminu składania ofert </w:t>
      </w:r>
      <w:r w:rsidR="006225A8">
        <w:t xml:space="preserve">Wykonawca </w:t>
      </w:r>
      <w:r w:rsidR="009242C0" w:rsidRPr="00165C6C">
        <w:t>dokonał płatności należnych składek na ubezpieczenie społeczne lub zdrowotne wraz z odsetkami lub grzywnami lub zawarł wiążące porozumienie w sprawie spłat tych należności</w:t>
      </w:r>
      <w:r w:rsidR="00A1548A" w:rsidRPr="00165C6C">
        <w:t>;</w:t>
      </w:r>
    </w:p>
    <w:p w:rsidR="00D8406C" w:rsidRPr="00165C6C" w:rsidRDefault="00D8406C" w:rsidP="00D8406C">
      <w:pPr>
        <w:ind w:left="567" w:hanging="283"/>
        <w:jc w:val="both"/>
      </w:pPr>
      <w:r w:rsidRPr="00165C6C">
        <w:rPr>
          <w:rStyle w:val="alb"/>
        </w:rPr>
        <w:t xml:space="preserve">4) </w:t>
      </w:r>
      <w:r w:rsidR="0008641C" w:rsidRPr="00165C6C">
        <w:t>odpisu lub informacji</w:t>
      </w:r>
      <w:r w:rsidRPr="00165C6C">
        <w:t xml:space="preserve"> </w:t>
      </w:r>
      <w:r w:rsidR="0008641C" w:rsidRPr="00165C6C">
        <w:t xml:space="preserve">z Krajowego Rejestru Sądowego lub z Centralnej Ewidencji i Informacji </w:t>
      </w:r>
      <w:r w:rsidR="0008641C" w:rsidRPr="00165C6C">
        <w:br/>
        <w:t>o Działalności G</w:t>
      </w:r>
      <w:r w:rsidRPr="00165C6C">
        <w:t xml:space="preserve">ospodarczej, </w:t>
      </w:r>
      <w:r w:rsidR="0008641C" w:rsidRPr="00165C6C">
        <w:t xml:space="preserve">w zakresie art. 109 ust. 1 pkt 4) </w:t>
      </w:r>
      <w:r w:rsidR="00165C6C" w:rsidRPr="00165C6C">
        <w:t xml:space="preserve">ustawy </w:t>
      </w:r>
      <w:r w:rsidR="0008641C" w:rsidRPr="00165C6C">
        <w:t xml:space="preserve">Pzp, sporządzonych nie wcześniej niż 3 miesiące przed jej złożeniem, </w:t>
      </w:r>
      <w:r w:rsidRPr="00165C6C">
        <w:t>jeżeli odrębne przepisy wymagają wpisu do rejestru lub ewidencji</w:t>
      </w:r>
      <w:r w:rsidR="00A1548A" w:rsidRPr="00165C6C">
        <w:t>;</w:t>
      </w:r>
    </w:p>
    <w:p w:rsidR="00AE46CA" w:rsidRDefault="00D8406C" w:rsidP="00AE46CA">
      <w:pPr>
        <w:ind w:left="567" w:hanging="283"/>
        <w:jc w:val="both"/>
        <w:rPr>
          <w:rStyle w:val="alb"/>
        </w:rPr>
      </w:pPr>
      <w:r w:rsidRPr="002765F1">
        <w:rPr>
          <w:rStyle w:val="alb"/>
        </w:rPr>
        <w:t xml:space="preserve">5) </w:t>
      </w:r>
      <w:r w:rsidR="00F95235" w:rsidRPr="009E213F">
        <w:t xml:space="preserve">oświadczenia Wykonawcy, w zakresie art. 108 ust. 1 pkt 5) ustawy, o braku przynależności do tej samej grupy kapitałowej w rozumieniu ustawy z dnia 16 lutego 2007 roku o ochronie konkurencji i konsumentów (t. j. Dz. U. 2021 r., poz. 275), z innym Wykonawcom, który złożył odrębną ofertę, ofertę częściową albo oświadczenie o przynależności do tej samej grupy kapitałowej wraz z dokumentami lub informacjami potwierdzającymi przygotowanie oferty, oferty częściowej niezależnie od innego Wykonawcy należącego do tej samej grupy kapitałowej – </w:t>
      </w:r>
      <w:r w:rsidR="004E0BE9">
        <w:rPr>
          <w:b/>
        </w:rPr>
        <w:t xml:space="preserve">według </w:t>
      </w:r>
      <w:r w:rsidR="004E0BE9" w:rsidRPr="00D66496">
        <w:rPr>
          <w:b/>
        </w:rPr>
        <w:t>Z</w:t>
      </w:r>
      <w:r w:rsidR="00F95235" w:rsidRPr="00D66496">
        <w:rPr>
          <w:b/>
        </w:rPr>
        <w:t xml:space="preserve">ałącznika nr </w:t>
      </w:r>
      <w:r w:rsidR="002432D5" w:rsidRPr="00D66496">
        <w:rPr>
          <w:b/>
        </w:rPr>
        <w:t>2</w:t>
      </w:r>
      <w:r w:rsidR="00F95235" w:rsidRPr="00D66496">
        <w:rPr>
          <w:b/>
        </w:rPr>
        <w:t xml:space="preserve"> do niniejszej SWZ,</w:t>
      </w:r>
    </w:p>
    <w:p w:rsidR="00AE46CA" w:rsidRDefault="00AE46CA" w:rsidP="00AE46CA">
      <w:pPr>
        <w:ind w:left="567" w:hanging="283"/>
        <w:jc w:val="both"/>
      </w:pPr>
      <w:r>
        <w:t xml:space="preserve">6) </w:t>
      </w:r>
      <w:r w:rsidRPr="00F95235">
        <w:t xml:space="preserve">oświadczenia Wykonawcy o aktualności informacji zawartych w oświadczeniu, o którym mowa w art. 125 ust. 1 ustawy Pzp, w zakresie podstaw wykluczenia z postępowania wskazanych przez Zamawiającego, o których mowa w art. 108 ust. 1 pkt 3 ustawy Pzp; art. 108 ust. 1 pkt 4 ustawy Pzp, dotyczących orzeczenia zakazu ubiegania się o zamówienie publiczne tytułem środka zapobiegawczego; art. 108 ust. 1 pkt 5 ustawy Pzp, dotyczących zawarcia z innymi </w:t>
      </w:r>
      <w:r>
        <w:t>W</w:t>
      </w:r>
      <w:r w:rsidRPr="00F95235">
        <w:t xml:space="preserve">ykonawcami porozumienia mającego na celu zakłócenie konkurencji; art. 108 ust. 1 pkt 6; </w:t>
      </w:r>
      <w:r w:rsidRPr="00F95235">
        <w:br/>
        <w:t xml:space="preserve">art. 109 ust. 1 pkt 1 ustawy Pzp, odnośnie do naruszenia obowiązków dotyczących płatności podatków i opłat lokalnych, o których mowa w ustawie z dnia 12 stycznia 1991 r. o podatkach </w:t>
      </w:r>
      <w:r>
        <w:br/>
        <w:t xml:space="preserve">i opłatach lokalnych (t. j. </w:t>
      </w:r>
      <w:r w:rsidRPr="00F95235">
        <w:t>Dz. U. z 2019 r. , poz. 1170</w:t>
      </w:r>
      <w:r>
        <w:t xml:space="preserve"> ze zm.</w:t>
      </w:r>
      <w:r w:rsidRPr="00F95235">
        <w:t>)</w:t>
      </w:r>
      <w:r>
        <w:t xml:space="preserve">; </w:t>
      </w:r>
      <w:r w:rsidRPr="00675A21">
        <w:t xml:space="preserve">w oświadczeniu o niepodleganiu wykluczeniu składane na podstawie art. 125 ustawy Pzp dotyczące przesłanek wykluczenia </w:t>
      </w:r>
      <w:r w:rsidR="00E826F7">
        <w:br/>
      </w:r>
      <w:r w:rsidRPr="00675A21">
        <w:t xml:space="preserve">z art. 5 k rozporządzenia 833/2014 oraz art. 7 ust. 1 ustawy o szczególnych rozwiązaniach </w:t>
      </w:r>
      <w:r w:rsidR="00E826F7">
        <w:br/>
      </w:r>
      <w:r w:rsidRPr="00675A21">
        <w:t xml:space="preserve">w zakresie przeciwdziałania wspieraniu agresji na Ukrainę oraz służących ochronie bezpieczeństwa narodowego </w:t>
      </w:r>
      <w:r w:rsidR="00E826F7" w:rsidRPr="00E826F7">
        <w:t>(Dz. U. z 2022 r., poz. 835)</w:t>
      </w:r>
      <w:r w:rsidRPr="00F95235">
        <w:t xml:space="preserve"> – </w:t>
      </w:r>
      <w:r w:rsidRPr="00AE46CA">
        <w:rPr>
          <w:b/>
        </w:rPr>
        <w:t>według Załącznika nr 3 do niniejszej SWZ</w:t>
      </w:r>
      <w:r w:rsidRPr="00D66496">
        <w:t>.</w:t>
      </w:r>
    </w:p>
    <w:p w:rsidR="00AE46CA" w:rsidRPr="00AE767F" w:rsidRDefault="00AE46CA" w:rsidP="00A8102E">
      <w:pPr>
        <w:ind w:left="567" w:hanging="283"/>
        <w:jc w:val="both"/>
      </w:pPr>
      <w:r>
        <w:t xml:space="preserve">7) </w:t>
      </w:r>
      <w:r w:rsidRPr="00AE46CA">
        <w:rPr>
          <w:b/>
        </w:rPr>
        <w:t>oświadczenie o niepodleganiu wykluczeniu</w:t>
      </w:r>
      <w:r w:rsidRPr="00675A21">
        <w:t xml:space="preserve"> składane na podstawie art. 125 ustawy Pzp dotyczące przesłanek wykluczenia z art. 5 k rozporządzenia 833/2014 oraz art. 7 ust. 1 ustawy </w:t>
      </w:r>
      <w:r>
        <w:br/>
      </w:r>
      <w:r w:rsidRPr="00675A21">
        <w:lastRenderedPageBreak/>
        <w:t xml:space="preserve">o szczególnych rozwiązaniach w zakresie przeciwdziałania </w:t>
      </w:r>
      <w:r w:rsidRPr="00AE767F">
        <w:t xml:space="preserve">wspieraniu agresji na Ukrainę oraz służących ochronie bezpieczeństwa narodowego </w:t>
      </w:r>
      <w:r w:rsidR="00E826F7" w:rsidRPr="00E826F7">
        <w:t>(Dz. U. z 2022 r., poz. 835)</w:t>
      </w:r>
      <w:r w:rsidR="00E826F7" w:rsidRPr="00F95235">
        <w:t xml:space="preserve"> </w:t>
      </w:r>
      <w:r w:rsidRPr="00AE767F">
        <w:t xml:space="preserve">– </w:t>
      </w:r>
      <w:r w:rsidRPr="00AE767F">
        <w:rPr>
          <w:b/>
        </w:rPr>
        <w:t>wg Załącznika nr 9 do niniejszej SWZ</w:t>
      </w:r>
    </w:p>
    <w:p w:rsidR="00E10092" w:rsidRPr="00950403" w:rsidRDefault="00E10092" w:rsidP="00982246">
      <w:pPr>
        <w:pStyle w:val="Akapitzlist"/>
        <w:numPr>
          <w:ilvl w:val="0"/>
          <w:numId w:val="7"/>
        </w:numPr>
        <w:tabs>
          <w:tab w:val="left" w:pos="-3828"/>
        </w:tabs>
        <w:autoSpaceDE w:val="0"/>
        <w:autoSpaceDN w:val="0"/>
        <w:adjustRightInd w:val="0"/>
        <w:spacing w:before="120"/>
        <w:ind w:left="284" w:right="45" w:hanging="284"/>
        <w:contextualSpacing w:val="0"/>
        <w:jc w:val="both"/>
        <w:rPr>
          <w:b/>
        </w:rPr>
      </w:pPr>
      <w:r w:rsidRPr="00950403">
        <w:rPr>
          <w:b/>
          <w:lang w:val="pl-PL"/>
        </w:rPr>
        <w:t>Przedmiotowe środki dowodowe</w:t>
      </w:r>
      <w:r w:rsidR="00982246">
        <w:rPr>
          <w:b/>
          <w:lang w:val="pl-PL"/>
        </w:rPr>
        <w:t xml:space="preserve"> </w:t>
      </w:r>
      <w:r w:rsidR="00982246" w:rsidRPr="00982246">
        <w:rPr>
          <w:b/>
          <w:lang w:val="pl-PL"/>
        </w:rPr>
        <w:t>(składane razem z ofertą)</w:t>
      </w:r>
      <w:r w:rsidRPr="00950403">
        <w:rPr>
          <w:b/>
          <w:lang w:val="pl-PL"/>
        </w:rPr>
        <w:t>:</w:t>
      </w:r>
    </w:p>
    <w:p w:rsidR="00340BCD" w:rsidRPr="00340BCD" w:rsidRDefault="00340BCD" w:rsidP="00141423">
      <w:pPr>
        <w:pStyle w:val="ust"/>
        <w:numPr>
          <w:ilvl w:val="0"/>
          <w:numId w:val="99"/>
        </w:numPr>
        <w:spacing w:before="120"/>
        <w:ind w:left="851" w:hanging="284"/>
        <w:rPr>
          <w:b/>
          <w:bCs/>
          <w:i/>
          <w:u w:val="single"/>
        </w:rPr>
      </w:pPr>
      <w:r w:rsidRPr="00340BCD">
        <w:rPr>
          <w:b/>
          <w:bCs/>
          <w:i/>
          <w:u w:val="single"/>
        </w:rPr>
        <w:t>W zakresie zadania 1, 2, 3</w:t>
      </w:r>
      <w:r w:rsidR="00215EA5">
        <w:rPr>
          <w:b/>
          <w:bCs/>
          <w:i/>
          <w:u w:val="single"/>
        </w:rPr>
        <w:t xml:space="preserve">, </w:t>
      </w:r>
      <w:r w:rsidRPr="00340BCD">
        <w:rPr>
          <w:b/>
          <w:bCs/>
          <w:i/>
          <w:u w:val="single"/>
        </w:rPr>
        <w:t>4</w:t>
      </w:r>
      <w:r w:rsidR="00215EA5">
        <w:rPr>
          <w:b/>
          <w:bCs/>
          <w:i/>
          <w:u w:val="single"/>
        </w:rPr>
        <w:t>, 5, 6, 7, 8, 9, 10</w:t>
      </w:r>
      <w:r w:rsidRPr="00340BCD">
        <w:rPr>
          <w:b/>
          <w:bCs/>
          <w:i/>
          <w:u w:val="single"/>
        </w:rPr>
        <w:t>:</w:t>
      </w:r>
    </w:p>
    <w:p w:rsidR="00950403" w:rsidRPr="00787373" w:rsidRDefault="00950403" w:rsidP="00C96941">
      <w:pPr>
        <w:pStyle w:val="ust"/>
        <w:numPr>
          <w:ilvl w:val="0"/>
          <w:numId w:val="140"/>
        </w:numPr>
        <w:spacing w:before="120"/>
        <w:ind w:left="1134" w:hanging="283"/>
        <w:rPr>
          <w:b/>
          <w:bCs/>
        </w:rPr>
      </w:pPr>
      <w:r w:rsidRPr="00950403">
        <w:rPr>
          <w:b/>
          <w:bCs/>
        </w:rPr>
        <w:t>W celu potwierdzenia, że oferowane dostawy będące przedmiotem niniejszego postępowania odpowiadają wymaganiom określonym przez Zamawiającego</w:t>
      </w:r>
      <w:r w:rsidRPr="00950403">
        <w:rPr>
          <w:bCs/>
        </w:rPr>
        <w:t xml:space="preserve">, Zamawiający żąda, aby Wykonawca złożył do oferty </w:t>
      </w:r>
      <w:r w:rsidRPr="007203B3">
        <w:rPr>
          <w:bCs/>
          <w:u w:val="single"/>
        </w:rPr>
        <w:t xml:space="preserve">kartę katalogową lub techniczną lub handlową </w:t>
      </w:r>
      <w:r w:rsidR="007203B3" w:rsidRPr="007203B3">
        <w:rPr>
          <w:bCs/>
          <w:u w:val="single"/>
        </w:rPr>
        <w:t>sporządzoną przez producenta</w:t>
      </w:r>
      <w:r w:rsidR="007203B3">
        <w:rPr>
          <w:bCs/>
        </w:rPr>
        <w:t xml:space="preserve"> zaoferowanego </w:t>
      </w:r>
      <w:r w:rsidRPr="00950403">
        <w:rPr>
          <w:bCs/>
        </w:rPr>
        <w:t>produktu</w:t>
      </w:r>
      <w:r w:rsidR="00950531">
        <w:rPr>
          <w:bCs/>
        </w:rPr>
        <w:t xml:space="preserve"> </w:t>
      </w:r>
      <w:r w:rsidRPr="00950403">
        <w:rPr>
          <w:bCs/>
        </w:rPr>
        <w:t xml:space="preserve">potwierdzającą, </w:t>
      </w:r>
      <w:r w:rsidR="00787373">
        <w:rPr>
          <w:bCs/>
        </w:rPr>
        <w:br/>
      </w:r>
      <w:r w:rsidRPr="00950403">
        <w:rPr>
          <w:bCs/>
        </w:rPr>
        <w:t xml:space="preserve">że oferowany przedmiot zamówienia jest zgodny pod względem </w:t>
      </w:r>
      <w:r w:rsidRPr="00215EA5">
        <w:rPr>
          <w:bCs/>
          <w:u w:val="single"/>
        </w:rPr>
        <w:t>jakości i lepkości</w:t>
      </w:r>
      <w:r w:rsidRPr="00950403">
        <w:rPr>
          <w:bCs/>
        </w:rPr>
        <w:t xml:space="preserve"> </w:t>
      </w:r>
      <w:r w:rsidR="00787373">
        <w:rPr>
          <w:bCs/>
        </w:rPr>
        <w:br/>
      </w:r>
      <w:r w:rsidRPr="00950403">
        <w:rPr>
          <w:bCs/>
        </w:rPr>
        <w:t xml:space="preserve">z wymaganiami </w:t>
      </w:r>
      <w:r w:rsidR="00787373">
        <w:rPr>
          <w:bCs/>
        </w:rPr>
        <w:t xml:space="preserve">jakościowymi </w:t>
      </w:r>
      <w:r w:rsidRPr="00950403">
        <w:rPr>
          <w:bCs/>
        </w:rPr>
        <w:t xml:space="preserve">zamieszczonymi w „Opisie przedmiotu zamówienia” stanowiącym załącznik nr </w:t>
      </w:r>
      <w:r w:rsidR="00C82D6C">
        <w:rPr>
          <w:bCs/>
        </w:rPr>
        <w:t>6</w:t>
      </w:r>
      <w:r w:rsidR="00340BCD">
        <w:rPr>
          <w:bCs/>
        </w:rPr>
        <w:t xml:space="preserve"> do niniejszej SWZ. </w:t>
      </w:r>
    </w:p>
    <w:p w:rsidR="00982246" w:rsidRPr="00982246" w:rsidRDefault="00982246" w:rsidP="00C96941">
      <w:pPr>
        <w:pStyle w:val="ust"/>
        <w:numPr>
          <w:ilvl w:val="0"/>
          <w:numId w:val="140"/>
        </w:numPr>
        <w:spacing w:before="120"/>
        <w:ind w:left="1134" w:hanging="283"/>
        <w:rPr>
          <w:bCs/>
        </w:rPr>
      </w:pPr>
      <w:r w:rsidRPr="00982246">
        <w:rPr>
          <w:b/>
        </w:rPr>
        <w:t xml:space="preserve">W przypadku oferowania dostawy przedmiotu zamówienia, który nie jest zgodny </w:t>
      </w:r>
      <w:r w:rsidRPr="00982246">
        <w:rPr>
          <w:b/>
        </w:rPr>
        <w:br/>
        <w:t>z normami, do których „Opis przedmiotu zamówienia”</w:t>
      </w:r>
      <w:r w:rsidRPr="00982246">
        <w:t xml:space="preserve"> </w:t>
      </w:r>
      <w:r w:rsidRPr="0074451D">
        <w:rPr>
          <w:b/>
        </w:rPr>
        <w:t>się odnosi</w:t>
      </w:r>
      <w:r w:rsidRPr="0032054A">
        <w:t xml:space="preserve"> </w:t>
      </w:r>
      <w:r>
        <w:t>Zamawiający żąda, aby</w:t>
      </w:r>
      <w:r w:rsidRPr="0032054A">
        <w:t xml:space="preserve"> Wykonawca </w:t>
      </w:r>
      <w:r>
        <w:t xml:space="preserve">złożył do oferty </w:t>
      </w:r>
      <w:r w:rsidRPr="0032054A">
        <w:t>przedmiotow</w:t>
      </w:r>
      <w:r>
        <w:t>e</w:t>
      </w:r>
      <w:r w:rsidRPr="0032054A">
        <w:t xml:space="preserve"> środk</w:t>
      </w:r>
      <w:r>
        <w:t>i</w:t>
      </w:r>
      <w:r w:rsidRPr="0032054A">
        <w:t xml:space="preserve"> dowodow</w:t>
      </w:r>
      <w:r>
        <w:t xml:space="preserve">e </w:t>
      </w:r>
      <w:r w:rsidR="0091184F">
        <w:t xml:space="preserve">np. </w:t>
      </w:r>
      <w:r>
        <w:t xml:space="preserve">w postaci </w:t>
      </w:r>
      <w:r w:rsidRPr="00D81C76">
        <w:rPr>
          <w:bCs/>
        </w:rPr>
        <w:t>certyfikat</w:t>
      </w:r>
      <w:r>
        <w:rPr>
          <w:bCs/>
        </w:rPr>
        <w:t>ów</w:t>
      </w:r>
      <w:r w:rsidR="00215EA5">
        <w:rPr>
          <w:bCs/>
        </w:rPr>
        <w:t xml:space="preserve"> lub </w:t>
      </w:r>
      <w:r w:rsidRPr="00D81C76">
        <w:rPr>
          <w:bCs/>
        </w:rPr>
        <w:t>sprawozda</w:t>
      </w:r>
      <w:r w:rsidR="0091184F">
        <w:rPr>
          <w:bCs/>
        </w:rPr>
        <w:t>ń</w:t>
      </w:r>
      <w:r w:rsidRPr="00D81C76">
        <w:rPr>
          <w:bCs/>
        </w:rPr>
        <w:t xml:space="preserve"> z badań</w:t>
      </w:r>
      <w:r w:rsidR="00215EA5">
        <w:rPr>
          <w:bCs/>
        </w:rPr>
        <w:t xml:space="preserve"> lub dokumentację techniczną producenta </w:t>
      </w:r>
      <w:r w:rsidR="0091184F">
        <w:rPr>
          <w:bCs/>
        </w:rPr>
        <w:t>potwierdzające</w:t>
      </w:r>
      <w:r w:rsidRPr="0032054A">
        <w:t>, że proponowane rozwiązania w równoważnym stopniu spełniają wymagania określone w „Opisie przedmiotu zamówienia” stanowiącym załącznik nr 6 do SWZ</w:t>
      </w:r>
      <w:r>
        <w:t xml:space="preserve"> </w:t>
      </w:r>
      <w:r w:rsidRPr="00982246">
        <w:rPr>
          <w:bCs/>
        </w:rPr>
        <w:t xml:space="preserve">– </w:t>
      </w:r>
      <w:r w:rsidRPr="00982246">
        <w:rPr>
          <w:i/>
          <w:iCs/>
        </w:rPr>
        <w:t xml:space="preserve">dotyczy Wykonawców, którzy oferują przedmiot zamówienia, który spełnia wymagania normy/norm równoważnej/ych względem normy/norm, do których </w:t>
      </w:r>
      <w:r w:rsidR="0091184F">
        <w:rPr>
          <w:i/>
          <w:iCs/>
        </w:rPr>
        <w:t>„O</w:t>
      </w:r>
      <w:r w:rsidRPr="00982246">
        <w:rPr>
          <w:i/>
          <w:iCs/>
        </w:rPr>
        <w:t>pis przedmiotu zamówienia</w:t>
      </w:r>
      <w:r w:rsidR="0091184F">
        <w:rPr>
          <w:i/>
          <w:iCs/>
        </w:rPr>
        <w:t>”</w:t>
      </w:r>
      <w:r w:rsidRPr="00982246">
        <w:rPr>
          <w:i/>
          <w:iCs/>
        </w:rPr>
        <w:t xml:space="preserve"> się odnosi. </w:t>
      </w:r>
    </w:p>
    <w:p w:rsidR="00051EFB" w:rsidRPr="00051EFB" w:rsidRDefault="00051EFB" w:rsidP="00141423">
      <w:pPr>
        <w:pStyle w:val="ust"/>
        <w:numPr>
          <w:ilvl w:val="0"/>
          <w:numId w:val="99"/>
        </w:numPr>
        <w:spacing w:before="120"/>
        <w:ind w:left="851" w:hanging="284"/>
        <w:rPr>
          <w:b/>
          <w:bCs/>
        </w:rPr>
      </w:pPr>
      <w:r w:rsidRPr="00051EFB">
        <w:rPr>
          <w:b/>
          <w:bCs/>
          <w:i/>
          <w:u w:val="single"/>
        </w:rPr>
        <w:t xml:space="preserve">W zakresie zadania nr </w:t>
      </w:r>
      <w:r w:rsidR="00215EA5">
        <w:rPr>
          <w:b/>
          <w:bCs/>
          <w:i/>
          <w:u w:val="single"/>
        </w:rPr>
        <w:t>3</w:t>
      </w:r>
      <w:r w:rsidRPr="00051EFB">
        <w:rPr>
          <w:b/>
          <w:bCs/>
        </w:rPr>
        <w:t>:</w:t>
      </w:r>
    </w:p>
    <w:p w:rsidR="00950403" w:rsidRDefault="00E10092" w:rsidP="00787373">
      <w:pPr>
        <w:pStyle w:val="ust"/>
        <w:spacing w:before="120"/>
        <w:ind w:left="851" w:firstLine="0"/>
        <w:rPr>
          <w:bCs/>
        </w:rPr>
      </w:pPr>
      <w:r w:rsidRPr="00C82D6C">
        <w:rPr>
          <w:b/>
          <w:bCs/>
        </w:rPr>
        <w:t xml:space="preserve">W celu potwierdzenia zgodności oferowanego </w:t>
      </w:r>
      <w:r w:rsidRPr="00787373">
        <w:rPr>
          <w:b/>
          <w:bCs/>
          <w:u w:val="single"/>
        </w:rPr>
        <w:t>równoważnego przedmiotu zamówienia</w:t>
      </w:r>
      <w:r w:rsidRPr="00C82D6C">
        <w:rPr>
          <w:b/>
          <w:bCs/>
        </w:rPr>
        <w:t xml:space="preserve"> </w:t>
      </w:r>
      <w:r w:rsidRPr="00C82D6C">
        <w:rPr>
          <w:b/>
          <w:bCs/>
        </w:rPr>
        <w:br/>
        <w:t xml:space="preserve">z wymaganiami określonymi przez Zamawiającego w „Opisie przedmiotu zamówienia” załącznik nr </w:t>
      </w:r>
      <w:r w:rsidR="00C82D6C" w:rsidRPr="00C82D6C">
        <w:rPr>
          <w:b/>
          <w:bCs/>
        </w:rPr>
        <w:t>6</w:t>
      </w:r>
      <w:r w:rsidRPr="00C82D6C">
        <w:rPr>
          <w:b/>
          <w:bCs/>
        </w:rPr>
        <w:t xml:space="preserve"> do niniejszej SWZ, </w:t>
      </w:r>
      <w:r w:rsidRPr="00787373">
        <w:rPr>
          <w:bCs/>
        </w:rPr>
        <w:t>Zamawiający żąda aby Wykonawca oferujący równoważny przedmiot zamówienia przedłożył do oferty</w:t>
      </w:r>
      <w:r w:rsidR="0071333F">
        <w:rPr>
          <w:b/>
          <w:bCs/>
        </w:rPr>
        <w:t xml:space="preserve"> </w:t>
      </w:r>
      <w:r w:rsidR="00950403" w:rsidRPr="00C82D6C">
        <w:rPr>
          <w:bCs/>
        </w:rPr>
        <w:t>aktualne zaświadczenie wystawione przez Szefa Szefostwa Służby MPS IWspSZ potwierdzające dopuszczenie dostarcz</w:t>
      </w:r>
      <w:r w:rsidR="008526B9">
        <w:rPr>
          <w:bCs/>
        </w:rPr>
        <w:t>a</w:t>
      </w:r>
      <w:r w:rsidR="00950403" w:rsidRPr="00C82D6C">
        <w:rPr>
          <w:bCs/>
        </w:rPr>
        <w:t>nego produktu do</w:t>
      </w:r>
      <w:r w:rsidR="00787373">
        <w:rPr>
          <w:bCs/>
        </w:rPr>
        <w:t xml:space="preserve"> </w:t>
      </w:r>
      <w:r w:rsidR="00950403" w:rsidRPr="000F6C80">
        <w:t xml:space="preserve">eksploatacji </w:t>
      </w:r>
      <w:r w:rsidR="00215EA5">
        <w:t xml:space="preserve">w silniku samolotu szkolno-treningowego PZL-130 TC-II </w:t>
      </w:r>
      <w:r w:rsidR="00950403" w:rsidRPr="00E83E12">
        <w:rPr>
          <w:bCs/>
        </w:rPr>
        <w:t xml:space="preserve">– stosownie do zapisów wymagań jakościowych nr </w:t>
      </w:r>
      <w:r w:rsidR="00215EA5">
        <w:rPr>
          <w:bCs/>
        </w:rPr>
        <w:t>66</w:t>
      </w:r>
      <w:r w:rsidR="00950403" w:rsidRPr="00E83E12">
        <w:rPr>
          <w:bCs/>
        </w:rPr>
        <w:t xml:space="preserve"> zamieszczonych w </w:t>
      </w:r>
      <w:r w:rsidR="00950403">
        <w:rPr>
          <w:bCs/>
        </w:rPr>
        <w:t>„O</w:t>
      </w:r>
      <w:r w:rsidR="00950403" w:rsidRPr="00E83E12">
        <w:rPr>
          <w:bCs/>
        </w:rPr>
        <w:t>pisie przedmiotu zamówienia</w:t>
      </w:r>
      <w:r w:rsidR="00950403">
        <w:rPr>
          <w:bCs/>
        </w:rPr>
        <w:t>”</w:t>
      </w:r>
      <w:r w:rsidR="00950403" w:rsidRPr="00E83E12">
        <w:rPr>
          <w:bCs/>
        </w:rPr>
        <w:t xml:space="preserve"> stanowiącym załącznik </w:t>
      </w:r>
      <w:r w:rsidR="00950403" w:rsidRPr="00D66496">
        <w:rPr>
          <w:bCs/>
        </w:rPr>
        <w:t xml:space="preserve">nr </w:t>
      </w:r>
      <w:r w:rsidR="00C82D6C">
        <w:rPr>
          <w:bCs/>
        </w:rPr>
        <w:t>6</w:t>
      </w:r>
      <w:r w:rsidR="00950403" w:rsidRPr="00D66496">
        <w:rPr>
          <w:bCs/>
        </w:rPr>
        <w:t xml:space="preserve"> do</w:t>
      </w:r>
      <w:r w:rsidR="00950403" w:rsidRPr="00E83E12">
        <w:rPr>
          <w:bCs/>
        </w:rPr>
        <w:t xml:space="preserve"> niniejszej SWZ</w:t>
      </w:r>
      <w:r w:rsidR="00950403">
        <w:rPr>
          <w:bCs/>
        </w:rPr>
        <w:t>.</w:t>
      </w:r>
    </w:p>
    <w:p w:rsidR="00215EA5" w:rsidRPr="00215EA5" w:rsidRDefault="00215EA5" w:rsidP="00215EA5">
      <w:pPr>
        <w:pStyle w:val="Akapitzlist"/>
        <w:widowControl w:val="0"/>
        <w:tabs>
          <w:tab w:val="left" w:pos="-4820"/>
        </w:tabs>
        <w:suppressAutoHyphens/>
        <w:spacing w:before="120" w:after="120"/>
        <w:ind w:left="1080"/>
        <w:jc w:val="both"/>
        <w:rPr>
          <w:b/>
          <w:i/>
        </w:rPr>
      </w:pPr>
      <w:r w:rsidRPr="00215EA5">
        <w:rPr>
          <w:b/>
          <w:i/>
        </w:rPr>
        <w:t>Olej Turbonycoil 600 produkcji NYCO nie wymaga posiadania ww. zaświadczenia.</w:t>
      </w:r>
    </w:p>
    <w:p w:rsidR="00051EFB" w:rsidRPr="00051EFB" w:rsidRDefault="00051EFB" w:rsidP="00141423">
      <w:pPr>
        <w:pStyle w:val="ust"/>
        <w:numPr>
          <w:ilvl w:val="0"/>
          <w:numId w:val="99"/>
        </w:numPr>
        <w:tabs>
          <w:tab w:val="left" w:pos="-3828"/>
        </w:tabs>
        <w:autoSpaceDE w:val="0"/>
        <w:autoSpaceDN w:val="0"/>
        <w:adjustRightInd w:val="0"/>
        <w:spacing w:before="120"/>
        <w:ind w:left="851" w:hanging="284"/>
        <w:rPr>
          <w:b/>
          <w:bCs/>
          <w:i/>
          <w:u w:val="single"/>
        </w:rPr>
      </w:pPr>
      <w:r w:rsidRPr="00051EFB">
        <w:rPr>
          <w:b/>
          <w:bCs/>
          <w:i/>
          <w:u w:val="single"/>
        </w:rPr>
        <w:t xml:space="preserve">W zakresie zadania nr </w:t>
      </w:r>
      <w:r w:rsidR="00215EA5">
        <w:rPr>
          <w:b/>
          <w:bCs/>
          <w:i/>
          <w:u w:val="single"/>
        </w:rPr>
        <w:t>4</w:t>
      </w:r>
      <w:r w:rsidRPr="00051EFB">
        <w:rPr>
          <w:b/>
          <w:bCs/>
          <w:i/>
          <w:u w:val="single"/>
        </w:rPr>
        <w:t>:</w:t>
      </w:r>
    </w:p>
    <w:p w:rsidR="00215EA5" w:rsidRPr="00001EFB" w:rsidRDefault="00051EFB" w:rsidP="0071333F">
      <w:pPr>
        <w:pStyle w:val="ust"/>
        <w:tabs>
          <w:tab w:val="left" w:pos="-3828"/>
        </w:tabs>
        <w:autoSpaceDE w:val="0"/>
        <w:autoSpaceDN w:val="0"/>
        <w:adjustRightInd w:val="0"/>
        <w:ind w:left="851" w:firstLine="0"/>
        <w:rPr>
          <w:bCs/>
          <w:i/>
        </w:rPr>
      </w:pPr>
      <w:r w:rsidRPr="00051EFB">
        <w:rPr>
          <w:b/>
          <w:bCs/>
        </w:rPr>
        <w:t xml:space="preserve">W celu potwierdzenia zgodności oferowanego przedmiotu zamówienia z wymaganiami określonymi przez Zamawiającego w „Opisie przedmiotu zamówienia” załącznik </w:t>
      </w:r>
      <w:r w:rsidR="00787373">
        <w:rPr>
          <w:b/>
          <w:bCs/>
        </w:rPr>
        <w:br/>
      </w:r>
      <w:r w:rsidRPr="00051EFB">
        <w:rPr>
          <w:b/>
          <w:bCs/>
        </w:rPr>
        <w:t xml:space="preserve">nr </w:t>
      </w:r>
      <w:r w:rsidR="00A846FC">
        <w:rPr>
          <w:b/>
          <w:bCs/>
        </w:rPr>
        <w:t>6</w:t>
      </w:r>
      <w:r w:rsidRPr="00051EFB">
        <w:rPr>
          <w:b/>
          <w:bCs/>
        </w:rPr>
        <w:t xml:space="preserve"> do niniejszej SWZ, </w:t>
      </w:r>
      <w:r w:rsidRPr="00787373">
        <w:rPr>
          <w:bCs/>
        </w:rPr>
        <w:t xml:space="preserve">Zamawiający żąda aby Wykonawca oferujący przedmiot zamówienia </w:t>
      </w:r>
      <w:r w:rsidR="0071333F" w:rsidRPr="00787373">
        <w:rPr>
          <w:bCs/>
        </w:rPr>
        <w:t xml:space="preserve">przedłożył do oferty </w:t>
      </w:r>
      <w:r w:rsidRPr="00787373">
        <w:rPr>
          <w:bCs/>
        </w:rPr>
        <w:t>aktualne zaświadczenie wystawione przez Szefa Szefostwa Służby MPS IWspSZ potwierdzające</w:t>
      </w:r>
      <w:r w:rsidRPr="00D81C76">
        <w:rPr>
          <w:bCs/>
        </w:rPr>
        <w:t xml:space="preserve"> dopuszczenie dostarcz</w:t>
      </w:r>
      <w:r w:rsidR="00787373">
        <w:rPr>
          <w:bCs/>
        </w:rPr>
        <w:t>a</w:t>
      </w:r>
      <w:r w:rsidRPr="00D81C76">
        <w:rPr>
          <w:bCs/>
        </w:rPr>
        <w:t xml:space="preserve">nego produktu do </w:t>
      </w:r>
      <w:r w:rsidRPr="00D81C76">
        <w:t xml:space="preserve">eksploatacji w technice </w:t>
      </w:r>
      <w:r w:rsidR="00787373">
        <w:t>wojskowej</w:t>
      </w:r>
      <w:r w:rsidRPr="00D81C76">
        <w:t xml:space="preserve"> </w:t>
      </w:r>
      <w:r w:rsidRPr="00D81C76">
        <w:rPr>
          <w:bCs/>
        </w:rPr>
        <w:t xml:space="preserve">– stosownie do zapisów wymagań jakościowych nr </w:t>
      </w:r>
      <w:r w:rsidR="00215EA5">
        <w:rPr>
          <w:bCs/>
        </w:rPr>
        <w:t>53</w:t>
      </w:r>
      <w:r w:rsidRPr="00D81C76">
        <w:rPr>
          <w:bCs/>
        </w:rPr>
        <w:t xml:space="preserve">  zamieszczonych w „Opisie </w:t>
      </w:r>
      <w:r w:rsidRPr="00001EFB">
        <w:rPr>
          <w:bCs/>
        </w:rPr>
        <w:t xml:space="preserve">przedmiotu zamówienia” stanowiącym załącznik nr 6 </w:t>
      </w:r>
      <w:r w:rsidR="00F909E6" w:rsidRPr="00001EFB">
        <w:rPr>
          <w:bCs/>
        </w:rPr>
        <w:br/>
      </w:r>
      <w:r w:rsidRPr="00001EFB">
        <w:rPr>
          <w:bCs/>
        </w:rPr>
        <w:t>do niniejszej SWZ.</w:t>
      </w:r>
      <w:r w:rsidR="00F909E6" w:rsidRPr="00001EFB">
        <w:rPr>
          <w:bCs/>
        </w:rPr>
        <w:t xml:space="preserve"> </w:t>
      </w:r>
    </w:p>
    <w:p w:rsidR="00215EA5" w:rsidRPr="00001EFB" w:rsidRDefault="00215EA5" w:rsidP="00215EA5">
      <w:pPr>
        <w:widowControl w:val="0"/>
        <w:tabs>
          <w:tab w:val="left" w:pos="-4820"/>
        </w:tabs>
        <w:suppressAutoHyphens/>
        <w:spacing w:before="120" w:after="120"/>
        <w:ind w:left="1066"/>
        <w:jc w:val="both"/>
        <w:rPr>
          <w:b/>
          <w:i/>
        </w:rPr>
      </w:pPr>
      <w:r w:rsidRPr="00001EFB">
        <w:rPr>
          <w:b/>
          <w:i/>
        </w:rPr>
        <w:t xml:space="preserve">Płyn Steol M produkcji </w:t>
      </w:r>
      <w:r w:rsidR="00CA7D4B" w:rsidRPr="00001EFB">
        <w:rPr>
          <w:b/>
          <w:i/>
        </w:rPr>
        <w:t>Instytut Nafty i Gazu</w:t>
      </w:r>
      <w:r w:rsidR="003E2310" w:rsidRPr="00001EFB">
        <w:rPr>
          <w:b/>
          <w:i/>
        </w:rPr>
        <w:t>.</w:t>
      </w:r>
      <w:r w:rsidR="00CA7D4B" w:rsidRPr="00001EFB">
        <w:rPr>
          <w:b/>
          <w:i/>
        </w:rPr>
        <w:t xml:space="preserve"> Państwowy Instytut Badawczy</w:t>
      </w:r>
      <w:r w:rsidRPr="00001EFB">
        <w:rPr>
          <w:b/>
          <w:i/>
        </w:rPr>
        <w:t xml:space="preserve"> nie wymaga posiadania ww. zaświadczenia.</w:t>
      </w:r>
    </w:p>
    <w:p w:rsidR="00215EA5" w:rsidRPr="00001EFB" w:rsidRDefault="00215EA5" w:rsidP="00141423">
      <w:pPr>
        <w:pStyle w:val="ust"/>
        <w:numPr>
          <w:ilvl w:val="0"/>
          <w:numId w:val="99"/>
        </w:numPr>
        <w:tabs>
          <w:tab w:val="left" w:pos="-3828"/>
        </w:tabs>
        <w:autoSpaceDE w:val="0"/>
        <w:autoSpaceDN w:val="0"/>
        <w:adjustRightInd w:val="0"/>
        <w:spacing w:before="120"/>
        <w:ind w:left="851" w:hanging="284"/>
        <w:rPr>
          <w:b/>
          <w:bCs/>
          <w:i/>
          <w:u w:val="single"/>
        </w:rPr>
      </w:pPr>
      <w:r w:rsidRPr="00001EFB">
        <w:rPr>
          <w:b/>
          <w:bCs/>
          <w:i/>
          <w:u w:val="single"/>
        </w:rPr>
        <w:t>W zakresie zadania nr 5:</w:t>
      </w:r>
    </w:p>
    <w:p w:rsidR="00215EA5" w:rsidRDefault="00215EA5" w:rsidP="00215EA5">
      <w:pPr>
        <w:pStyle w:val="ust"/>
        <w:tabs>
          <w:tab w:val="left" w:pos="-3828"/>
        </w:tabs>
        <w:autoSpaceDE w:val="0"/>
        <w:autoSpaceDN w:val="0"/>
        <w:adjustRightInd w:val="0"/>
        <w:ind w:left="851" w:firstLine="0"/>
        <w:rPr>
          <w:bCs/>
          <w:i/>
        </w:rPr>
      </w:pPr>
      <w:r w:rsidRPr="00051EFB">
        <w:rPr>
          <w:b/>
          <w:bCs/>
        </w:rPr>
        <w:t xml:space="preserve">W celu potwierdzenia zgodności oferowanego przedmiotu zamówienia z wymaganiami określonymi przez Zamawiającego w „Opisie przedmiotu zamówienia” załącznik </w:t>
      </w:r>
      <w:r>
        <w:rPr>
          <w:b/>
          <w:bCs/>
        </w:rPr>
        <w:br/>
      </w:r>
      <w:r w:rsidRPr="00051EFB">
        <w:rPr>
          <w:b/>
          <w:bCs/>
        </w:rPr>
        <w:t xml:space="preserve">nr </w:t>
      </w:r>
      <w:r>
        <w:rPr>
          <w:b/>
          <w:bCs/>
        </w:rPr>
        <w:t>6</w:t>
      </w:r>
      <w:r w:rsidRPr="00051EFB">
        <w:rPr>
          <w:b/>
          <w:bCs/>
        </w:rPr>
        <w:t xml:space="preserve"> do niniejszej SWZ, </w:t>
      </w:r>
      <w:r w:rsidRPr="00787373">
        <w:rPr>
          <w:bCs/>
        </w:rPr>
        <w:t xml:space="preserve">Zamawiający żąda aby Wykonawca oferujący przedmiot zamówienia przedłożył do oferty aktualne zaświadczenie wystawione przez Szefa Szefostwa </w:t>
      </w:r>
      <w:r w:rsidRPr="00787373">
        <w:rPr>
          <w:bCs/>
        </w:rPr>
        <w:lastRenderedPageBreak/>
        <w:t>Służby MPS IWspSZ potwierdzające</w:t>
      </w:r>
      <w:r w:rsidRPr="00D81C76">
        <w:rPr>
          <w:bCs/>
        </w:rPr>
        <w:t xml:space="preserve"> dopuszczenie dostarcz</w:t>
      </w:r>
      <w:r>
        <w:rPr>
          <w:bCs/>
        </w:rPr>
        <w:t>a</w:t>
      </w:r>
      <w:r w:rsidRPr="00D81C76">
        <w:rPr>
          <w:bCs/>
        </w:rPr>
        <w:t xml:space="preserve">nego produktu do </w:t>
      </w:r>
      <w:r w:rsidRPr="00D81C76">
        <w:t xml:space="preserve">eksploatacji w </w:t>
      </w:r>
      <w:r>
        <w:t xml:space="preserve">układach smarowania statków powietrznych „CASA”, C-295M – eksploatowanych w SZ RP </w:t>
      </w:r>
      <w:r w:rsidRPr="00D81C76">
        <w:rPr>
          <w:bCs/>
        </w:rPr>
        <w:t xml:space="preserve">– stosownie do zapisów wymagań jakościowych nr </w:t>
      </w:r>
      <w:r>
        <w:rPr>
          <w:bCs/>
        </w:rPr>
        <w:t>69</w:t>
      </w:r>
      <w:r w:rsidRPr="00D81C76">
        <w:rPr>
          <w:bCs/>
        </w:rPr>
        <w:t xml:space="preserve">  zamieszczonych w „Opisie przedmiotu zamówienia” stanowiącym załącznik nr 6 do niniejszej SWZ.</w:t>
      </w:r>
      <w:r>
        <w:rPr>
          <w:bCs/>
        </w:rPr>
        <w:t xml:space="preserve"> </w:t>
      </w:r>
    </w:p>
    <w:p w:rsidR="00215EA5" w:rsidRPr="007D016B" w:rsidRDefault="00215EA5" w:rsidP="00215EA5">
      <w:pPr>
        <w:widowControl w:val="0"/>
        <w:tabs>
          <w:tab w:val="left" w:pos="-4820"/>
        </w:tabs>
        <w:suppressAutoHyphens/>
        <w:spacing w:before="120" w:after="120"/>
        <w:ind w:left="1066"/>
        <w:jc w:val="both"/>
        <w:rPr>
          <w:b/>
          <w:i/>
        </w:rPr>
      </w:pPr>
      <w:r>
        <w:rPr>
          <w:b/>
          <w:i/>
        </w:rPr>
        <w:t>Olej Mobil Jet Oil II</w:t>
      </w:r>
      <w:r w:rsidRPr="007D016B">
        <w:rPr>
          <w:b/>
          <w:i/>
        </w:rPr>
        <w:t xml:space="preserve"> </w:t>
      </w:r>
      <w:r w:rsidRPr="00E56462">
        <w:rPr>
          <w:b/>
          <w:i/>
        </w:rPr>
        <w:t>produkcji</w:t>
      </w:r>
      <w:r>
        <w:rPr>
          <w:b/>
          <w:i/>
        </w:rPr>
        <w:t xml:space="preserve"> </w:t>
      </w:r>
      <w:r w:rsidRPr="00E56462">
        <w:rPr>
          <w:b/>
          <w:i/>
        </w:rPr>
        <w:t xml:space="preserve">Exxon Mobil nie </w:t>
      </w:r>
      <w:r w:rsidRPr="007D016B">
        <w:rPr>
          <w:b/>
          <w:i/>
        </w:rPr>
        <w:t>wymaga posiadania ww. zaświadczenia.</w:t>
      </w:r>
    </w:p>
    <w:p w:rsidR="00215EA5" w:rsidRPr="00051EFB" w:rsidRDefault="00215EA5" w:rsidP="00141423">
      <w:pPr>
        <w:pStyle w:val="ust"/>
        <w:numPr>
          <w:ilvl w:val="0"/>
          <w:numId w:val="99"/>
        </w:numPr>
        <w:tabs>
          <w:tab w:val="left" w:pos="-3828"/>
        </w:tabs>
        <w:autoSpaceDE w:val="0"/>
        <w:autoSpaceDN w:val="0"/>
        <w:adjustRightInd w:val="0"/>
        <w:spacing w:before="120"/>
        <w:ind w:left="851" w:hanging="284"/>
        <w:rPr>
          <w:b/>
          <w:bCs/>
          <w:i/>
          <w:u w:val="single"/>
        </w:rPr>
      </w:pPr>
      <w:r w:rsidRPr="00051EFB">
        <w:rPr>
          <w:b/>
          <w:bCs/>
          <w:i/>
          <w:u w:val="single"/>
        </w:rPr>
        <w:t xml:space="preserve">W zakresie zadania nr </w:t>
      </w:r>
      <w:r>
        <w:rPr>
          <w:b/>
          <w:bCs/>
          <w:i/>
          <w:u w:val="single"/>
        </w:rPr>
        <w:t>10</w:t>
      </w:r>
      <w:r w:rsidRPr="00051EFB">
        <w:rPr>
          <w:b/>
          <w:bCs/>
          <w:i/>
          <w:u w:val="single"/>
        </w:rPr>
        <w:t>:</w:t>
      </w:r>
    </w:p>
    <w:p w:rsidR="00215EA5" w:rsidRPr="00001EFB" w:rsidRDefault="00215EA5" w:rsidP="00215EA5">
      <w:pPr>
        <w:pStyle w:val="ust"/>
        <w:tabs>
          <w:tab w:val="left" w:pos="-3828"/>
        </w:tabs>
        <w:autoSpaceDE w:val="0"/>
        <w:autoSpaceDN w:val="0"/>
        <w:adjustRightInd w:val="0"/>
        <w:ind w:left="851" w:firstLine="0"/>
        <w:rPr>
          <w:bCs/>
          <w:i/>
        </w:rPr>
      </w:pPr>
      <w:r w:rsidRPr="00051EFB">
        <w:rPr>
          <w:b/>
          <w:bCs/>
        </w:rPr>
        <w:t xml:space="preserve">W celu potwierdzenia zgodności oferowanego przedmiotu zamówienia z wymaganiami określonymi przez Zamawiającego w „Opisie przedmiotu zamówienia” załącznik </w:t>
      </w:r>
      <w:r>
        <w:rPr>
          <w:b/>
          <w:bCs/>
        </w:rPr>
        <w:br/>
      </w:r>
      <w:r w:rsidRPr="00051EFB">
        <w:rPr>
          <w:b/>
          <w:bCs/>
        </w:rPr>
        <w:t xml:space="preserve">nr </w:t>
      </w:r>
      <w:r>
        <w:rPr>
          <w:b/>
          <w:bCs/>
        </w:rPr>
        <w:t>6</w:t>
      </w:r>
      <w:r w:rsidRPr="00051EFB">
        <w:rPr>
          <w:b/>
          <w:bCs/>
        </w:rPr>
        <w:t xml:space="preserve"> do niniejszej SWZ, </w:t>
      </w:r>
      <w:r w:rsidRPr="00787373">
        <w:rPr>
          <w:bCs/>
        </w:rPr>
        <w:t>Zamawiający żąda aby Wykonawca oferujący przedmiot zamówienia przedłożył do oferty aktualne zaświadczenie wystawione przez Szefa Szefostwa Służby MPS IWspSZ potwierdzające</w:t>
      </w:r>
      <w:r w:rsidRPr="00D81C76">
        <w:rPr>
          <w:bCs/>
        </w:rPr>
        <w:t xml:space="preserve"> dopuszczenie dostarcz</w:t>
      </w:r>
      <w:r>
        <w:rPr>
          <w:bCs/>
        </w:rPr>
        <w:t>a</w:t>
      </w:r>
      <w:r w:rsidRPr="00D81C76">
        <w:rPr>
          <w:bCs/>
        </w:rPr>
        <w:t xml:space="preserve">nego produktu do </w:t>
      </w:r>
      <w:r w:rsidRPr="00D81C76">
        <w:t xml:space="preserve">eksploatacji w </w:t>
      </w:r>
      <w:r>
        <w:t xml:space="preserve">układach hydraulicznych Śmigłowców Mi-8 – eksploatowanych w SZ RP </w:t>
      </w:r>
      <w:r w:rsidRPr="00D81C76">
        <w:rPr>
          <w:bCs/>
        </w:rPr>
        <w:t xml:space="preserve">– stosownie do zapisów wymagań jakościowych nr </w:t>
      </w:r>
      <w:r>
        <w:rPr>
          <w:bCs/>
        </w:rPr>
        <w:t>6</w:t>
      </w:r>
      <w:r w:rsidR="00A8102E">
        <w:rPr>
          <w:bCs/>
        </w:rPr>
        <w:t>7</w:t>
      </w:r>
      <w:r w:rsidRPr="00D81C76">
        <w:rPr>
          <w:bCs/>
        </w:rPr>
        <w:t xml:space="preserve">  </w:t>
      </w:r>
      <w:r w:rsidRPr="00001EFB">
        <w:rPr>
          <w:bCs/>
        </w:rPr>
        <w:t xml:space="preserve">zamieszczonych w „Opisie przedmiotu zamówienia” stanowiącym załącznik nr 6 do niniejszej SWZ. </w:t>
      </w:r>
    </w:p>
    <w:p w:rsidR="00A8102E" w:rsidRPr="00001EFB" w:rsidRDefault="00A8102E" w:rsidP="00A8102E">
      <w:pPr>
        <w:widowControl w:val="0"/>
        <w:tabs>
          <w:tab w:val="left" w:pos="-4820"/>
        </w:tabs>
        <w:suppressAutoHyphens/>
        <w:spacing w:before="120" w:after="120"/>
        <w:ind w:left="1066"/>
        <w:jc w:val="both"/>
        <w:rPr>
          <w:b/>
          <w:i/>
        </w:rPr>
      </w:pPr>
      <w:r w:rsidRPr="00001EFB">
        <w:rPr>
          <w:b/>
          <w:i/>
        </w:rPr>
        <w:t xml:space="preserve">Olej ORLEN OIL H-515 produkcji </w:t>
      </w:r>
      <w:r w:rsidR="00CA7D4B" w:rsidRPr="00001EFB">
        <w:rPr>
          <w:b/>
          <w:i/>
        </w:rPr>
        <w:t>ORLEN OIL</w:t>
      </w:r>
      <w:r w:rsidRPr="00001EFB">
        <w:rPr>
          <w:b/>
          <w:i/>
        </w:rPr>
        <w:t xml:space="preserve"> oraz olej Aeroshell Fluid 41 produkcji Shell  nie wymaga posiadania ww. zaświadczenia.</w:t>
      </w:r>
    </w:p>
    <w:p w:rsidR="00E10092" w:rsidRDefault="00E10092" w:rsidP="00E10092">
      <w:pPr>
        <w:pStyle w:val="Akapitzlist"/>
        <w:tabs>
          <w:tab w:val="left" w:pos="-3828"/>
        </w:tabs>
        <w:autoSpaceDE w:val="0"/>
        <w:autoSpaceDN w:val="0"/>
        <w:adjustRightInd w:val="0"/>
        <w:spacing w:before="60"/>
        <w:jc w:val="both"/>
        <w:rPr>
          <w:bCs/>
          <w:i/>
          <w:sz w:val="22"/>
          <w:szCs w:val="22"/>
        </w:rPr>
      </w:pPr>
    </w:p>
    <w:p w:rsidR="00E10092" w:rsidRPr="00E10092" w:rsidRDefault="00E10092" w:rsidP="007A7696">
      <w:pPr>
        <w:pStyle w:val="Akapitzlist"/>
        <w:tabs>
          <w:tab w:val="left" w:pos="-3828"/>
        </w:tabs>
        <w:autoSpaceDE w:val="0"/>
        <w:autoSpaceDN w:val="0"/>
        <w:adjustRightInd w:val="0"/>
        <w:spacing w:before="60"/>
        <w:ind w:left="142"/>
        <w:jc w:val="both"/>
        <w:rPr>
          <w:i/>
          <w:color w:val="000000"/>
          <w:sz w:val="22"/>
          <w:szCs w:val="22"/>
        </w:rPr>
      </w:pPr>
      <w:r w:rsidRPr="00E10092">
        <w:rPr>
          <w:bCs/>
          <w:i/>
          <w:sz w:val="22"/>
          <w:szCs w:val="22"/>
        </w:rPr>
        <w:t>Jeżeli</w:t>
      </w:r>
      <w:r>
        <w:rPr>
          <w:i/>
          <w:color w:val="000000"/>
          <w:sz w:val="22"/>
          <w:szCs w:val="22"/>
        </w:rPr>
        <w:t xml:space="preserve"> Wykonawca nie złoży</w:t>
      </w:r>
      <w:r w:rsidRPr="00E10092">
        <w:rPr>
          <w:i/>
          <w:color w:val="000000"/>
          <w:sz w:val="22"/>
          <w:szCs w:val="22"/>
        </w:rPr>
        <w:t xml:space="preserve"> przedmiotowych środków dowodowych lub złożone przedmiotowe środki dowodowe </w:t>
      </w:r>
      <w:r>
        <w:rPr>
          <w:i/>
          <w:color w:val="000000"/>
          <w:sz w:val="22"/>
          <w:szCs w:val="22"/>
          <w:lang w:val="pl-PL"/>
        </w:rPr>
        <w:t>będą</w:t>
      </w:r>
      <w:r w:rsidRPr="00E10092">
        <w:rPr>
          <w:i/>
          <w:color w:val="000000"/>
          <w:sz w:val="22"/>
          <w:szCs w:val="22"/>
        </w:rPr>
        <w:t xml:space="preserve"> niekompletne, Zamawiający zgodnie z art. 107 ust. 2 wezwie Wykonawcę do ich złożenia lub uzupełnienia w wyznaczonym przez siebie terminie. </w:t>
      </w:r>
    </w:p>
    <w:p w:rsidR="00E10092" w:rsidRDefault="00E10092" w:rsidP="00E10092">
      <w:pPr>
        <w:pStyle w:val="Akapitzlist"/>
        <w:tabs>
          <w:tab w:val="left" w:pos="-3828"/>
        </w:tabs>
        <w:autoSpaceDE w:val="0"/>
        <w:autoSpaceDN w:val="0"/>
        <w:adjustRightInd w:val="0"/>
        <w:spacing w:before="120"/>
        <w:ind w:right="45"/>
        <w:jc w:val="both"/>
        <w:rPr>
          <w:b/>
          <w:lang w:val="pl-PL"/>
        </w:rPr>
      </w:pPr>
    </w:p>
    <w:p w:rsidR="00AD3BA6" w:rsidRPr="00AD3BA6" w:rsidRDefault="009E213F" w:rsidP="00141423">
      <w:pPr>
        <w:pStyle w:val="Akapitzlist"/>
        <w:numPr>
          <w:ilvl w:val="0"/>
          <w:numId w:val="68"/>
        </w:numPr>
        <w:tabs>
          <w:tab w:val="left" w:pos="-3828"/>
        </w:tabs>
        <w:autoSpaceDE w:val="0"/>
        <w:autoSpaceDN w:val="0"/>
        <w:adjustRightInd w:val="0"/>
        <w:spacing w:before="60"/>
        <w:ind w:left="426" w:right="45" w:hanging="426"/>
        <w:contextualSpacing w:val="0"/>
        <w:jc w:val="both"/>
      </w:pPr>
      <w:r w:rsidRPr="009E213F">
        <w:t xml:space="preserve">Jeżeli </w:t>
      </w:r>
      <w:r w:rsidR="00AD3BA6" w:rsidRPr="00AD3BA6">
        <w:t>Wykonawca ma siedzibę lub miejsce zamieszkania poza terytorium Rzeczypospolitej Polskiej, zamiast:</w:t>
      </w:r>
    </w:p>
    <w:p w:rsidR="003A7DF0" w:rsidRPr="009E213F" w:rsidRDefault="00AD3BA6" w:rsidP="00E10092">
      <w:pPr>
        <w:pStyle w:val="Akapitzlist"/>
        <w:tabs>
          <w:tab w:val="left" w:pos="-3828"/>
        </w:tabs>
        <w:autoSpaceDE w:val="0"/>
        <w:autoSpaceDN w:val="0"/>
        <w:adjustRightInd w:val="0"/>
        <w:spacing w:before="60"/>
        <w:ind w:left="709" w:right="45" w:hanging="283"/>
        <w:contextualSpacing w:val="0"/>
        <w:jc w:val="both"/>
      </w:pPr>
      <w:r w:rsidRPr="00AD3BA6">
        <w:rPr>
          <w:lang w:val="pl-PL"/>
        </w:rPr>
        <w:t>1) informacji z Krajowego Rejestru Karnego</w:t>
      </w:r>
      <w:r w:rsidR="00A846FC">
        <w:rPr>
          <w:lang w:val="pl-PL"/>
        </w:rPr>
        <w:t>,</w:t>
      </w:r>
      <w:r w:rsidRPr="00AD3BA6">
        <w:rPr>
          <w:lang w:val="pl-PL"/>
        </w:rPr>
        <w:t xml:space="preserve"> o której mowa w ust. 2 pkt 1 niniejszego Rozdziału  - składa informację z odpowiedniego rejestru takiego jak rejestr sądowy, albo, w przypadku braku takiego rejestru, inny równoważny dokument wydany przez właściwy organ sądowy lub administracyjny kraju, w którym Wykonawca ma siedzibę lub miejsce zamieszkania </w:t>
      </w:r>
      <w:r w:rsidR="008232E9">
        <w:rPr>
          <w:lang w:val="pl-PL"/>
        </w:rPr>
        <w:br/>
      </w:r>
      <w:r w:rsidRPr="00AD3BA6">
        <w:rPr>
          <w:lang w:val="pl-PL"/>
        </w:rPr>
        <w:t>w zakresie o którym mowa w art. 108 ust. 1 pkt 1, 2 i 4 ustawy Pzp</w:t>
      </w:r>
      <w:r w:rsidR="003A7DF0" w:rsidRPr="009E213F">
        <w:t>;</w:t>
      </w:r>
    </w:p>
    <w:p w:rsidR="003A7DF0" w:rsidRPr="009E213F" w:rsidRDefault="003A7DF0" w:rsidP="003A7DF0">
      <w:pPr>
        <w:ind w:left="709" w:hanging="283"/>
        <w:jc w:val="both"/>
      </w:pPr>
      <w:r w:rsidRPr="009E213F">
        <w:rPr>
          <w:rStyle w:val="alb"/>
        </w:rPr>
        <w:t xml:space="preserve">2) </w:t>
      </w:r>
      <w:r w:rsidR="00AD3BA6">
        <w:rPr>
          <w:rStyle w:val="alb"/>
        </w:rPr>
        <w:t xml:space="preserve">zaświadczenia o którym mowa w ust. 2 pkt 2 niniejszego Rozdziału, zaświadczenia albo innego dokumentu potwierdzającego, że Wykonawca nie zalega z opłacaniem składek na ubezpieczenia społeczne lub zdrowotne, o których mowa w ust. 2 pkt 3 niniejszego Rozdziału, lub odpisu albo informacji z Krajowego Rejestru Sądowego lub z Centralnej Ewidencji </w:t>
      </w:r>
      <w:r w:rsidR="00AD3BA6">
        <w:rPr>
          <w:rStyle w:val="alb"/>
        </w:rPr>
        <w:br/>
        <w:t xml:space="preserve">i Informacji o Działalności Gospodarczej, o których mowa w ust. 2 pkt  4 – składa </w:t>
      </w:r>
      <w:r w:rsidRPr="009E213F">
        <w:t xml:space="preserve">dokument lub dokumenty wystawione w kraju, w którym </w:t>
      </w:r>
      <w:r w:rsidR="009E213F" w:rsidRPr="009E213F">
        <w:t>W</w:t>
      </w:r>
      <w:r w:rsidRPr="009E213F">
        <w:t>ykonawca ma siedzibę lub miejsce zamieszkania, potwierdzające odpowiednio, że:</w:t>
      </w:r>
    </w:p>
    <w:p w:rsidR="005A7986" w:rsidRPr="009E213F" w:rsidRDefault="005A7986" w:rsidP="00141423">
      <w:pPr>
        <w:numPr>
          <w:ilvl w:val="0"/>
          <w:numId w:val="79"/>
        </w:numPr>
        <w:jc w:val="both"/>
        <w:rPr>
          <w:rStyle w:val="alb"/>
        </w:rPr>
      </w:pPr>
      <w:r w:rsidRPr="009E213F">
        <w:rPr>
          <w:rStyle w:val="alb"/>
        </w:rPr>
        <w:t>nie naruszył obowiązków dotyczących płatności podatków, opłat lub składek na ubezpieczenie społeczne lub zdrowotne,</w:t>
      </w:r>
    </w:p>
    <w:p w:rsidR="005A7986" w:rsidRPr="009E213F" w:rsidRDefault="005A7986" w:rsidP="00141423">
      <w:pPr>
        <w:numPr>
          <w:ilvl w:val="0"/>
          <w:numId w:val="79"/>
        </w:numPr>
        <w:jc w:val="both"/>
        <w:rPr>
          <w:rStyle w:val="alb"/>
        </w:rPr>
      </w:pPr>
      <w:r w:rsidRPr="009E213F">
        <w:rPr>
          <w:rStyle w:val="alb"/>
        </w:rPr>
        <w:t xml:space="preserve">nie otwarto jego likwidacji, nie ogłoszono upadłości, jego aktywami nie zarządza likwidator lub sąd, nie zawarł układu z wierzycielami, jego działalność gospodarcza nie jest zawieszona ani nie znajduje się on w innej tego rodzaju sytuacji wynikającej </w:t>
      </w:r>
      <w:r w:rsidR="009E213F" w:rsidRPr="009E213F">
        <w:rPr>
          <w:rStyle w:val="alb"/>
        </w:rPr>
        <w:br/>
      </w:r>
      <w:r w:rsidRPr="009E213F">
        <w:rPr>
          <w:rStyle w:val="alb"/>
        </w:rPr>
        <w:t>z podobnej procedury przewidzianej w przepisach miejsca wszczęcia tej procedury.</w:t>
      </w:r>
    </w:p>
    <w:p w:rsidR="003A7DF0" w:rsidRPr="009E213F" w:rsidRDefault="005A7986" w:rsidP="001C694B">
      <w:pPr>
        <w:numPr>
          <w:ilvl w:val="0"/>
          <w:numId w:val="7"/>
        </w:numPr>
        <w:spacing w:before="120"/>
        <w:ind w:left="425" w:hanging="425"/>
        <w:jc w:val="both"/>
      </w:pPr>
      <w:r w:rsidRPr="009E213F">
        <w:t>Dokument</w:t>
      </w:r>
      <w:r w:rsidR="003A7DF0" w:rsidRPr="009E213F">
        <w:t>, o który</w:t>
      </w:r>
      <w:r w:rsidRPr="009E213F">
        <w:t>m</w:t>
      </w:r>
      <w:r w:rsidR="003A7DF0" w:rsidRPr="009E213F">
        <w:t xml:space="preserve"> mowa w ust. </w:t>
      </w:r>
      <w:r w:rsidR="001A3C63" w:rsidRPr="009E213F">
        <w:t>4</w:t>
      </w:r>
      <w:r w:rsidR="003A7DF0" w:rsidRPr="009E213F">
        <w:t xml:space="preserve"> pkt 1</w:t>
      </w:r>
      <w:r w:rsidR="008849A4" w:rsidRPr="009E213F">
        <w:t>)</w:t>
      </w:r>
      <w:r w:rsidRPr="009E213F">
        <w:t>, powinien</w:t>
      </w:r>
      <w:r w:rsidR="003A7DF0" w:rsidRPr="009E213F">
        <w:t xml:space="preserve"> być wystawion</w:t>
      </w:r>
      <w:r w:rsidRPr="009E213F">
        <w:t xml:space="preserve">y </w:t>
      </w:r>
      <w:r w:rsidR="003A7DF0" w:rsidRPr="009E213F">
        <w:t xml:space="preserve">nie wcześniej </w:t>
      </w:r>
      <w:r w:rsidR="008232E9">
        <w:br/>
      </w:r>
      <w:r w:rsidR="003A7DF0" w:rsidRPr="009E213F">
        <w:t xml:space="preserve">niż 6 miesięcy przed </w:t>
      </w:r>
      <w:r w:rsidRPr="009E213F">
        <w:t>jego złożeniem</w:t>
      </w:r>
      <w:r w:rsidR="003A7DF0" w:rsidRPr="009E213F">
        <w:t xml:space="preserve">. Dokument, o którym mowa w ust. </w:t>
      </w:r>
      <w:r w:rsidR="001A3C63" w:rsidRPr="009E213F">
        <w:t>4</w:t>
      </w:r>
      <w:r w:rsidR="003A7DF0" w:rsidRPr="009E213F">
        <w:t xml:space="preserve"> pkt 2</w:t>
      </w:r>
      <w:r w:rsidR="008849A4" w:rsidRPr="009E213F">
        <w:t>)</w:t>
      </w:r>
      <w:r w:rsidR="003A7DF0" w:rsidRPr="009E213F">
        <w:t xml:space="preserve">, powinien być wystawiony nie wcześniej niż 3 miesiące przed </w:t>
      </w:r>
      <w:r w:rsidRPr="009E213F">
        <w:t>jego złożeniem</w:t>
      </w:r>
      <w:r w:rsidR="003A7DF0" w:rsidRPr="009E213F">
        <w:t>.</w:t>
      </w:r>
    </w:p>
    <w:p w:rsidR="003A7DF0" w:rsidRPr="00FE3275" w:rsidRDefault="003A7DF0" w:rsidP="008232E9">
      <w:pPr>
        <w:numPr>
          <w:ilvl w:val="0"/>
          <w:numId w:val="7"/>
        </w:numPr>
        <w:spacing w:before="120"/>
        <w:ind w:left="425" w:hanging="425"/>
        <w:jc w:val="both"/>
      </w:pPr>
      <w:r w:rsidRPr="00FE3275">
        <w:t xml:space="preserve">Jeżeli w kraju, </w:t>
      </w:r>
      <w:r w:rsidR="009E213F" w:rsidRPr="00FE3275">
        <w:t>w którym W</w:t>
      </w:r>
      <w:r w:rsidRPr="00FE3275">
        <w:t>ykonawca ma siedzibę lub miejsce zamieszkania</w:t>
      </w:r>
      <w:r w:rsidR="00D82F92" w:rsidRPr="00FE3275">
        <w:t xml:space="preserve">, nie wydaje się dokumentów, </w:t>
      </w:r>
      <w:r w:rsidRPr="00FE3275">
        <w:t xml:space="preserve">o których mowa w ust. </w:t>
      </w:r>
      <w:r w:rsidR="001A3C63" w:rsidRPr="00FE3275">
        <w:t>4</w:t>
      </w:r>
      <w:r w:rsidR="009E213F" w:rsidRPr="00FE3275">
        <w:t xml:space="preserve"> niniejszego Rozdziału</w:t>
      </w:r>
      <w:r w:rsidRPr="00FE3275">
        <w:t>,</w:t>
      </w:r>
      <w:r w:rsidR="00D82F92" w:rsidRPr="00FE3275">
        <w:t xml:space="preserve"> lub gdy dokumenty te nie odnoszą się do wszystkich przypadków, o których mowa w art. 108 ust. 1 pkt 1, 2 i 4, art. 109 ust. 1 ustawy</w:t>
      </w:r>
      <w:r w:rsidR="00FE3275" w:rsidRPr="00FE3275">
        <w:t xml:space="preserve"> Pzp</w:t>
      </w:r>
      <w:r w:rsidR="00D82F92" w:rsidRPr="00FE3275">
        <w:t xml:space="preserve">, </w:t>
      </w:r>
      <w:r w:rsidRPr="00FE3275">
        <w:t xml:space="preserve">zastępuje się je </w:t>
      </w:r>
      <w:r w:rsidR="00D82F92" w:rsidRPr="00FE3275">
        <w:t xml:space="preserve">odpowiednio </w:t>
      </w:r>
      <w:r w:rsidR="008534B0" w:rsidRPr="00FE3275">
        <w:t xml:space="preserve">w całości </w:t>
      </w:r>
      <w:r w:rsidR="00D82F92" w:rsidRPr="00FE3275">
        <w:t xml:space="preserve">lub w części </w:t>
      </w:r>
      <w:r w:rsidRPr="00FE3275">
        <w:t>dokumentem zawiera</w:t>
      </w:r>
      <w:r w:rsidR="00FE3275" w:rsidRPr="00FE3275">
        <w:t>jącym odpowiednio oświadczenie W</w:t>
      </w:r>
      <w:r w:rsidRPr="00FE3275">
        <w:t xml:space="preserve">ykonawcy, ze wskazaniem osoby albo osób uprawnionych do jego </w:t>
      </w:r>
      <w:r w:rsidRPr="00FE3275">
        <w:lastRenderedPageBreak/>
        <w:t xml:space="preserve">reprezentacji, lub oświadczenie osoby, której dokument miał dotyczyć, złożone </w:t>
      </w:r>
      <w:r w:rsidR="00D82F92" w:rsidRPr="00FE3275">
        <w:t>pod przysięgą</w:t>
      </w:r>
      <w:r w:rsidR="00FE3275" w:rsidRPr="00FE3275">
        <w:t>, lub, jeśli w kraju, w którym W</w:t>
      </w:r>
      <w:r w:rsidR="00D82F92" w:rsidRPr="00FE3275">
        <w:t xml:space="preserve">ykonawca ma siedzibę lub miejsce zamieszkania nie ma przepisów o oświadczeniu pod przysięgą, złożone przed organem sądowym lub administracyjnym, notariuszem, organem samorządu zawodowego lub gospodarczego, właściwym ze względu na siedzibę lub miejsce zamieszkania </w:t>
      </w:r>
      <w:r w:rsidR="00A77986">
        <w:t>W</w:t>
      </w:r>
      <w:r w:rsidR="00D82F92" w:rsidRPr="00FE3275">
        <w:t xml:space="preserve">ykonawcy. </w:t>
      </w:r>
      <w:r w:rsidRPr="00FE3275">
        <w:t xml:space="preserve">Przepis ust. </w:t>
      </w:r>
      <w:r w:rsidR="001A3C63" w:rsidRPr="00FE3275">
        <w:t>5</w:t>
      </w:r>
      <w:r w:rsidRPr="00FE3275">
        <w:t xml:space="preserve"> stosuje się.</w:t>
      </w:r>
    </w:p>
    <w:p w:rsidR="00C46F82" w:rsidRPr="00F553A9" w:rsidRDefault="00C46F82" w:rsidP="001C694B">
      <w:pPr>
        <w:numPr>
          <w:ilvl w:val="0"/>
          <w:numId w:val="7"/>
        </w:numPr>
        <w:tabs>
          <w:tab w:val="left" w:pos="-2977"/>
          <w:tab w:val="left" w:pos="-2127"/>
        </w:tabs>
        <w:spacing w:before="120"/>
        <w:ind w:left="426" w:hanging="426"/>
        <w:jc w:val="both"/>
      </w:pPr>
      <w:r w:rsidRPr="000E377D">
        <w:rPr>
          <w:b/>
          <w:bCs/>
        </w:rPr>
        <w:t>Każda z firm</w:t>
      </w:r>
      <w:r w:rsidRPr="000E377D">
        <w:rPr>
          <w:bCs/>
        </w:rPr>
        <w:t xml:space="preserve"> wspólnie składających ofertę - </w:t>
      </w:r>
      <w:r w:rsidRPr="000E377D">
        <w:rPr>
          <w:b/>
          <w:bCs/>
        </w:rPr>
        <w:t>złoży oddzielnie dla każdej z nich</w:t>
      </w:r>
      <w:r w:rsidRPr="000E377D">
        <w:rPr>
          <w:bCs/>
        </w:rPr>
        <w:t xml:space="preserve"> </w:t>
      </w:r>
      <w:r w:rsidRPr="000E377D">
        <w:t>oświadczeni</w:t>
      </w:r>
      <w:r w:rsidR="0075075A">
        <w:t>a</w:t>
      </w:r>
      <w:r w:rsidR="0011241C">
        <w:br/>
      </w:r>
      <w:r w:rsidRPr="00F553A9">
        <w:t xml:space="preserve">i dokumenty wymienione w Rozdziale IX </w:t>
      </w:r>
      <w:r w:rsidRPr="00A7381C">
        <w:t xml:space="preserve">ust. 2 </w:t>
      </w:r>
      <w:r w:rsidR="00525E31" w:rsidRPr="00A7381C">
        <w:t xml:space="preserve">pkt 1 </w:t>
      </w:r>
      <w:r w:rsidR="00D02AB2" w:rsidRPr="00A7381C">
        <w:t>–</w:t>
      </w:r>
      <w:r w:rsidR="00525E31" w:rsidRPr="00A7381C">
        <w:t xml:space="preserve"> </w:t>
      </w:r>
      <w:r w:rsidR="00A8102E" w:rsidRPr="00A7381C">
        <w:t>7</w:t>
      </w:r>
      <w:r w:rsidR="00D02AB2" w:rsidRPr="00A7381C">
        <w:t>.</w:t>
      </w:r>
      <w:r w:rsidRPr="00A7381C">
        <w:t xml:space="preserve"> </w:t>
      </w:r>
    </w:p>
    <w:p w:rsidR="00C46F82" w:rsidRDefault="00C46F82" w:rsidP="00C46F82">
      <w:pPr>
        <w:tabs>
          <w:tab w:val="left" w:pos="-2977"/>
          <w:tab w:val="left" w:pos="-2127"/>
        </w:tabs>
        <w:spacing w:before="120" w:after="60"/>
        <w:ind w:left="426"/>
        <w:jc w:val="both"/>
      </w:pPr>
      <w:r w:rsidRPr="00F553A9">
        <w:t xml:space="preserve">Ponadto przynajmniej </w:t>
      </w:r>
      <w:r w:rsidRPr="00F553A9">
        <w:rPr>
          <w:b/>
        </w:rPr>
        <w:t>jedna z firm</w:t>
      </w:r>
      <w:r w:rsidRPr="00F553A9">
        <w:t xml:space="preserve"> wspólnie ubiegających się o udzielenie zamówienia winna jest przedstawić dokumenty wymienione w Rozdziale IX ust. 1 </w:t>
      </w:r>
      <w:r w:rsidR="00525E31">
        <w:t>pkt 1</w:t>
      </w:r>
      <w:r w:rsidR="006D75DE">
        <w:t xml:space="preserve"> i </w:t>
      </w:r>
      <w:r w:rsidR="00FE3275">
        <w:t>2</w:t>
      </w:r>
      <w:r w:rsidR="0044110C" w:rsidRPr="00F553A9">
        <w:t xml:space="preserve"> </w:t>
      </w:r>
      <w:r w:rsidRPr="00F553A9">
        <w:t>oraz ust. 3</w:t>
      </w:r>
      <w:r w:rsidR="005601C9">
        <w:t xml:space="preserve">. </w:t>
      </w:r>
    </w:p>
    <w:p w:rsidR="006D75DE" w:rsidRPr="000D14D8" w:rsidRDefault="00C46F82" w:rsidP="001C694B">
      <w:pPr>
        <w:numPr>
          <w:ilvl w:val="0"/>
          <w:numId w:val="7"/>
        </w:numPr>
        <w:tabs>
          <w:tab w:val="left" w:pos="-2977"/>
          <w:tab w:val="left" w:pos="-2127"/>
        </w:tabs>
        <w:spacing w:before="120"/>
        <w:ind w:left="426" w:hanging="426"/>
        <w:jc w:val="both"/>
        <w:rPr>
          <w:bCs/>
        </w:rPr>
      </w:pPr>
      <w:r w:rsidRPr="004817EB">
        <w:t>Ponad</w:t>
      </w:r>
      <w:r w:rsidRPr="000D14D8">
        <w:t xml:space="preserve">to Wykonawcy wspólnie ubiegający się o zamówienie publiczne zobowiązani </w:t>
      </w:r>
      <w:r w:rsidR="008232E9">
        <w:br/>
      </w:r>
      <w:r w:rsidRPr="000D14D8">
        <w:t>są  przedłożyć:</w:t>
      </w:r>
    </w:p>
    <w:p w:rsidR="00082992" w:rsidRPr="003A6683" w:rsidRDefault="006D75DE" w:rsidP="00141423">
      <w:pPr>
        <w:numPr>
          <w:ilvl w:val="0"/>
          <w:numId w:val="80"/>
        </w:numPr>
        <w:tabs>
          <w:tab w:val="left" w:pos="-2977"/>
          <w:tab w:val="left" w:pos="-2127"/>
        </w:tabs>
        <w:ind w:left="1134" w:hanging="425"/>
        <w:jc w:val="both"/>
      </w:pPr>
      <w:r w:rsidRPr="00FB7C86">
        <w:t>oświadczenie, z którego wynika</w:t>
      </w:r>
      <w:r w:rsidR="00F565FC" w:rsidRPr="00FB7C86">
        <w:t>ć będzie</w:t>
      </w:r>
      <w:r w:rsidRPr="00FB7C86">
        <w:t>, które dostawy</w:t>
      </w:r>
      <w:r w:rsidR="00110B5D" w:rsidRPr="00FB7C86">
        <w:t xml:space="preserve"> wykonują poszczególni W</w:t>
      </w:r>
      <w:r w:rsidRPr="00FB7C86">
        <w:t>ykonawcy</w:t>
      </w:r>
      <w:r w:rsidR="00F565FC" w:rsidRPr="00FB7C86">
        <w:t xml:space="preserve"> wspólnie </w:t>
      </w:r>
      <w:r w:rsidR="00F565FC" w:rsidRPr="003A6683">
        <w:t>składający ofertę</w:t>
      </w:r>
      <w:r w:rsidR="00C82D6C" w:rsidRPr="00C82D6C">
        <w:rPr>
          <w:color w:val="FF0000"/>
        </w:rPr>
        <w:t xml:space="preserve"> </w:t>
      </w:r>
      <w:r w:rsidR="00324796" w:rsidRPr="003A6683">
        <w:t xml:space="preserve">– </w:t>
      </w:r>
      <w:r w:rsidR="00324796" w:rsidRPr="003A6683">
        <w:rPr>
          <w:i/>
        </w:rPr>
        <w:t>w przypadku, gdy Zamawiający stawia warunek dotyczący uprawnień do prowadzenia określonej działalności gospodarczej lub zawodowej</w:t>
      </w:r>
      <w:r w:rsidRPr="003A6683">
        <w:t>,</w:t>
      </w:r>
    </w:p>
    <w:p w:rsidR="00082992" w:rsidRPr="00754E46" w:rsidRDefault="00C46F82" w:rsidP="00141423">
      <w:pPr>
        <w:numPr>
          <w:ilvl w:val="0"/>
          <w:numId w:val="80"/>
        </w:numPr>
        <w:tabs>
          <w:tab w:val="left" w:pos="-2977"/>
          <w:tab w:val="left" w:pos="-2127"/>
        </w:tabs>
        <w:ind w:left="1134" w:hanging="425"/>
        <w:jc w:val="both"/>
      </w:pPr>
      <w:r w:rsidRPr="003A6683">
        <w:rPr>
          <w:bCs/>
        </w:rPr>
        <w:t>pełnomocnictwo</w:t>
      </w:r>
      <w:r w:rsidR="00942EAB" w:rsidRPr="003A6683">
        <w:rPr>
          <w:bCs/>
        </w:rPr>
        <w:t>,</w:t>
      </w:r>
      <w:r w:rsidR="00570F51" w:rsidRPr="003A6683">
        <w:rPr>
          <w:bCs/>
        </w:rPr>
        <w:t xml:space="preserve"> w którym Wykonawcy</w:t>
      </w:r>
      <w:r w:rsidR="00570F51" w:rsidRPr="00754E46">
        <w:rPr>
          <w:bCs/>
        </w:rPr>
        <w:t xml:space="preserve"> ustanawiają pełnomocnika do reprezentowania ich w postępowaniu o udzielenia zamówienia albo reprezentowania w postępowaniu </w:t>
      </w:r>
      <w:r w:rsidR="00570F51" w:rsidRPr="00754E46">
        <w:rPr>
          <w:bCs/>
        </w:rPr>
        <w:br/>
        <w:t>i zawarcia umowy w sprawie zamówienia publicznego</w:t>
      </w:r>
      <w:r w:rsidR="0016624F" w:rsidRPr="00754E46">
        <w:rPr>
          <w:bCs/>
        </w:rPr>
        <w:t xml:space="preserve"> </w:t>
      </w:r>
      <w:r w:rsidRPr="00754E46">
        <w:rPr>
          <w:b/>
          <w:bCs/>
        </w:rPr>
        <w:t>(w pełnomocnictwie należy skonkretyzować postępowanie o</w:t>
      </w:r>
      <w:r w:rsidR="00AB0506" w:rsidRPr="00754E46">
        <w:rPr>
          <w:b/>
          <w:bCs/>
        </w:rPr>
        <w:t xml:space="preserve"> </w:t>
      </w:r>
      <w:r w:rsidRPr="00754E46">
        <w:rPr>
          <w:b/>
          <w:bCs/>
        </w:rPr>
        <w:t xml:space="preserve">udzielenie zamówienia publicznego, z podaniem numeru </w:t>
      </w:r>
      <w:r w:rsidR="00D851D9" w:rsidRPr="00754E46">
        <w:rPr>
          <w:b/>
          <w:bCs/>
        </w:rPr>
        <w:t>sprawy i</w:t>
      </w:r>
      <w:r w:rsidRPr="00754E46">
        <w:rPr>
          <w:b/>
          <w:bCs/>
        </w:rPr>
        <w:t xml:space="preserve"> przedmiotu zamówienia),</w:t>
      </w:r>
    </w:p>
    <w:p w:rsidR="00C46F82" w:rsidRPr="00754E46" w:rsidRDefault="0013363A" w:rsidP="00141423">
      <w:pPr>
        <w:numPr>
          <w:ilvl w:val="0"/>
          <w:numId w:val="80"/>
        </w:numPr>
        <w:tabs>
          <w:tab w:val="left" w:pos="-2977"/>
          <w:tab w:val="left" w:pos="-2127"/>
        </w:tabs>
        <w:ind w:left="1134" w:hanging="425"/>
        <w:jc w:val="both"/>
      </w:pPr>
      <w:r w:rsidRPr="00754E46">
        <w:t>kopię umowy</w:t>
      </w:r>
      <w:r w:rsidR="00C46F82" w:rsidRPr="00754E46">
        <w:t xml:space="preserve"> </w:t>
      </w:r>
      <w:r w:rsidR="00754E46" w:rsidRPr="00754E46">
        <w:t>regulującej współpracę W</w:t>
      </w:r>
      <w:r w:rsidRPr="00754E46">
        <w:t>ykonawców składających ofertę wspólnie</w:t>
      </w:r>
      <w:r w:rsidR="003E1FF3" w:rsidRPr="00754E46">
        <w:t xml:space="preserve"> przed zawarciem umowy w sprawie zamówienia publicznego (kopia potwierdzona</w:t>
      </w:r>
      <w:r w:rsidR="007160BC" w:rsidRPr="00754E46">
        <w:t xml:space="preserve"> za zgodność </w:t>
      </w:r>
      <w:r w:rsidR="00FE4C25" w:rsidRPr="00754E46">
        <w:br/>
      </w:r>
      <w:r w:rsidR="007160BC" w:rsidRPr="00754E46">
        <w:t>z oryginałem</w:t>
      </w:r>
      <w:r w:rsidR="003E1FF3" w:rsidRPr="00754E46">
        <w:t xml:space="preserve"> przez Wykonawcę</w:t>
      </w:r>
      <w:r w:rsidR="00EE48AA" w:rsidRPr="00754E46">
        <w:t>)</w:t>
      </w:r>
      <w:r w:rsidR="003E1FF3" w:rsidRPr="00754E46">
        <w:t xml:space="preserve">. </w:t>
      </w:r>
    </w:p>
    <w:p w:rsidR="00A8102E" w:rsidRPr="00E826F7" w:rsidRDefault="00A8102E" w:rsidP="00A8102E">
      <w:pPr>
        <w:pStyle w:val="ust"/>
        <w:numPr>
          <w:ilvl w:val="0"/>
          <w:numId w:val="7"/>
        </w:numPr>
        <w:spacing w:before="120" w:after="0"/>
        <w:ind w:left="426" w:hanging="568"/>
      </w:pPr>
      <w:r w:rsidRPr="00754E46">
        <w:t>Wykonawca</w:t>
      </w:r>
      <w:r>
        <w:t xml:space="preserve"> </w:t>
      </w:r>
      <w:r w:rsidRPr="00675A21">
        <w:t>wraz z ofertą</w:t>
      </w:r>
      <w:r w:rsidRPr="00754E46">
        <w:t xml:space="preserve"> (w tym każdy Wykonawca wspólnie ubiegający się o udzielenie zamówienia oraz każdy wspólnik spółki cywilnej) przekazuje, aktualne na dzień składania ofert oświadczenie na formularzu jednolitego</w:t>
      </w:r>
      <w:r>
        <w:t xml:space="preserve"> europejskiego </w:t>
      </w:r>
      <w:r w:rsidRPr="00754E46">
        <w:t xml:space="preserve">dokumentu </w:t>
      </w:r>
      <w:r>
        <w:t>zamówienia</w:t>
      </w:r>
      <w:r w:rsidRPr="00754E46">
        <w:t xml:space="preserve"> – JEDZ, stanowiące </w:t>
      </w:r>
      <w:r w:rsidRPr="00E826F7">
        <w:t xml:space="preserve">dowód potwierdzający brak podstaw wykluczenia oraz spełnianie warunków udziału w postępowaniu a także oświadczenie o niepodleganiu wykluczeniu składane na podstawie art. 125 ust. 1 ustawy Pzp dotyczące przesłanek wykluczenia z art. 5 k rozporządzenia 833/2014 oraz art. 7 ust. 1  ustawy o szczególnych rozwiązaniach w zakresie przeciwdziałania wspieraniu agresji na Ukrainę oraz służących ochronie bezpieczeństwa narodowego stanowiące załącznik </w:t>
      </w:r>
      <w:r w:rsidR="00AE767F" w:rsidRPr="00E826F7">
        <w:br/>
      </w:r>
      <w:r w:rsidRPr="00E826F7">
        <w:t>nr 9 do niniejszej SWZ.</w:t>
      </w:r>
    </w:p>
    <w:p w:rsidR="00A8102E" w:rsidRPr="00E826F7" w:rsidRDefault="00A8102E" w:rsidP="00A8102E">
      <w:pPr>
        <w:numPr>
          <w:ilvl w:val="0"/>
          <w:numId w:val="7"/>
        </w:numPr>
        <w:ind w:left="426" w:hanging="568"/>
        <w:jc w:val="both"/>
      </w:pPr>
      <w:r w:rsidRPr="00E826F7">
        <w:t>Wykonawca, w przypadku polegania na zdolnościach lub sytuacji podmiotów udostępniających zasoby, przedstawia wraz z oświadczeniem</w:t>
      </w:r>
      <w:r w:rsidR="00671229">
        <w:t xml:space="preserve"> (w formie JEDZ)</w:t>
      </w:r>
      <w:r w:rsidRPr="00E826F7">
        <w:t xml:space="preserve">, o którym mowa w ust. 9 niniejszego Rozdziału, także oświadczenie (w formie JEDZ) podmiotu udostępniającego zasoby, potwierdzające brak podstaw wykluczenia tego podmiotu oraz spełnianie warunków udziału </w:t>
      </w:r>
      <w:r w:rsidR="00671229">
        <w:br/>
      </w:r>
      <w:r w:rsidRPr="00E826F7">
        <w:t xml:space="preserve">w postępowaniu w zakresie, w jakim Wykonawca powołuje się na jego zasoby </w:t>
      </w:r>
      <w:r w:rsidRPr="00671229">
        <w:rPr>
          <w:u w:val="single"/>
        </w:rPr>
        <w:t>a także</w:t>
      </w:r>
      <w:r w:rsidRPr="00E826F7">
        <w:t xml:space="preserve"> oświadczenie o niepodleganiu wykluczeniu składane na podstawie art. 125 ust. 5 ustawy Pzp dotyczące przesłanek wykluczenia z art. 5 k rozporządzenia 833/2014 oraz art. 7 ust. 1  ustawy o szczególnych rozwiązaniach w zakresie przeciwdziałania wspieraniu agresji na Ukrainę oraz służących ochronie bezpieczeństwa narodowego stanowiące załącznik nr 9 do niniejszej SWZ.</w:t>
      </w:r>
    </w:p>
    <w:p w:rsidR="00A8102E" w:rsidRDefault="00A8102E" w:rsidP="00A8102E">
      <w:pPr>
        <w:numPr>
          <w:ilvl w:val="0"/>
          <w:numId w:val="7"/>
        </w:numPr>
        <w:ind w:left="426" w:hanging="568"/>
        <w:jc w:val="both"/>
      </w:pPr>
      <w:r>
        <w:t xml:space="preserve">Wykonawca może wykorzystać jednolity europejskiego </w:t>
      </w:r>
      <w:r w:rsidRPr="00754E46">
        <w:t xml:space="preserve">dokumentu </w:t>
      </w:r>
      <w:r>
        <w:t>zamówienia</w:t>
      </w:r>
      <w:r w:rsidRPr="00754E46">
        <w:t xml:space="preserve"> – JEDZ</w:t>
      </w:r>
      <w:r>
        <w:t xml:space="preserve"> złożony w odrębnym postępowaniu udzielenie zamówienia, jeżeli potwierdzi, że informacje </w:t>
      </w:r>
      <w:r>
        <w:br/>
        <w:t xml:space="preserve">w nim zawarte pozostają prawidłowe. </w:t>
      </w:r>
    </w:p>
    <w:p w:rsidR="00A8102E" w:rsidRPr="00D6522D" w:rsidRDefault="00A8102E" w:rsidP="00A8102E">
      <w:pPr>
        <w:numPr>
          <w:ilvl w:val="0"/>
          <w:numId w:val="7"/>
        </w:numPr>
        <w:spacing w:before="120"/>
        <w:ind w:left="426" w:hanging="568"/>
        <w:jc w:val="both"/>
        <w:rPr>
          <w:b/>
          <w:bCs/>
          <w:iCs/>
        </w:rPr>
      </w:pPr>
      <w:r w:rsidRPr="00D6522D">
        <w:t>Z</w:t>
      </w:r>
      <w:r>
        <w:t xml:space="preserve"> platformy zakupowej </w:t>
      </w:r>
      <w:r w:rsidRPr="00D6522D">
        <w:t xml:space="preserve">Zamawiającego Wykonawca musi pobrać wersję elektroniczną – edytowalną JEDZ. Następnie wejść na stronę </w:t>
      </w:r>
      <w:hyperlink r:id="rId13" w:history="1">
        <w:r w:rsidRPr="004B4ED8">
          <w:rPr>
            <w:rStyle w:val="Hipercze"/>
          </w:rPr>
          <w:t>https://espd.uzp.gov.pl/filter</w:t>
        </w:r>
      </w:hyperlink>
      <w:r w:rsidRPr="004B4ED8">
        <w:t>?lang=pl</w:t>
      </w:r>
      <w:r w:rsidRPr="00D6522D">
        <w:t xml:space="preserve"> zaimportować pobrany plik JEDZ (zapisać plik na swoim komputerze). Wypełnianie formularza odbędzie się w serwisie internetowym ESPD.</w:t>
      </w:r>
    </w:p>
    <w:p w:rsidR="00A8102E" w:rsidRPr="00D6522D" w:rsidRDefault="00A8102E" w:rsidP="00A8102E">
      <w:pPr>
        <w:numPr>
          <w:ilvl w:val="0"/>
          <w:numId w:val="7"/>
        </w:numPr>
        <w:spacing w:before="120"/>
        <w:ind w:left="426" w:hanging="568"/>
        <w:jc w:val="both"/>
        <w:rPr>
          <w:b/>
          <w:bCs/>
          <w:iCs/>
        </w:rPr>
      </w:pPr>
      <w:r w:rsidRPr="00D6522D">
        <w:t>Po stwo</w:t>
      </w:r>
      <w:r>
        <w:t>rzeniu lub wygenerowaniu przez W</w:t>
      </w:r>
      <w:r w:rsidRPr="00D6522D">
        <w:t>ykonawcę d</w:t>
      </w:r>
      <w:r>
        <w:t>okumentu elektronicznego JEDZ, W</w:t>
      </w:r>
      <w:r w:rsidRPr="00D6522D">
        <w:t xml:space="preserve">ykonawca podpisuje ww. dokument kwalifikowanym podpisem elektronicznym, </w:t>
      </w:r>
      <w:r w:rsidRPr="00D6522D">
        <w:lastRenderedPageBreak/>
        <w:t>wystawionym przez dostawcę kwalifikowanej usługi zaufania, będącego podmiotem świadczącym usługi certyfikacyjne - podpis elektroniczny, spełniające wymogi bezpieczeństwa określone w ustawie z dnia 5 września 2016 r. – o usługach zaufania oraz identyfikacji elektronicznej (</w:t>
      </w:r>
      <w:r>
        <w:t xml:space="preserve">t. j. </w:t>
      </w:r>
      <w:r w:rsidRPr="00D6522D">
        <w:t>Dz. U. z 20</w:t>
      </w:r>
      <w:r>
        <w:t>20</w:t>
      </w:r>
      <w:r w:rsidRPr="00D6522D">
        <w:t xml:space="preserve"> r. poz. </w:t>
      </w:r>
      <w:r>
        <w:t>1173 ze zm.</w:t>
      </w:r>
      <w:r w:rsidRPr="00D6522D">
        <w:t>). Dostawcy kwalifikowanych usług zaufania tj. podmioty udostępniające usługę kwalifikowanego podpisu elektronicznego, wpisane są do rejestru Narodowego Centrum Certyfikacji.</w:t>
      </w:r>
    </w:p>
    <w:p w:rsidR="002F52C5" w:rsidRDefault="00D26EB6" w:rsidP="001C694B">
      <w:pPr>
        <w:pStyle w:val="ust"/>
        <w:numPr>
          <w:ilvl w:val="0"/>
          <w:numId w:val="7"/>
        </w:numPr>
        <w:spacing w:before="120" w:after="0"/>
        <w:ind w:left="426" w:hanging="568"/>
      </w:pPr>
      <w:r w:rsidRPr="00622C7E">
        <w:t xml:space="preserve">Zamawiający przed </w:t>
      </w:r>
      <w:r w:rsidR="002F52C5">
        <w:t>wyborem najkorzystniejszej of</w:t>
      </w:r>
      <w:r w:rsidR="00754E46">
        <w:t>erty wezwie W</w:t>
      </w:r>
      <w:r w:rsidR="002F52C5">
        <w:t>ykonawcę, którego oferta została najwyżej oceniona, do złożenia w wyznaczonym terminie, nie krótszym niż 10 dni, aktualnych na dzień złożenia podmiotowych środków dowodowych</w:t>
      </w:r>
      <w:r w:rsidR="00E05526">
        <w:t xml:space="preserve"> określonych w Rozdziale IX ust</w:t>
      </w:r>
      <w:r w:rsidR="00E05526" w:rsidRPr="00671229">
        <w:t>. 1</w:t>
      </w:r>
      <w:r w:rsidR="00A7381C" w:rsidRPr="00671229">
        <w:t xml:space="preserve"> pkt 1 i 2 oraz ust. </w:t>
      </w:r>
      <w:r w:rsidR="00E05526" w:rsidRPr="00671229">
        <w:t>2</w:t>
      </w:r>
      <w:r w:rsidR="00A7381C" w:rsidRPr="00671229">
        <w:t xml:space="preserve"> pkt 1-6</w:t>
      </w:r>
    </w:p>
    <w:p w:rsidR="00F177E8" w:rsidRPr="00E826F7" w:rsidRDefault="00D26EB6" w:rsidP="001C694B">
      <w:pPr>
        <w:pStyle w:val="ust"/>
        <w:numPr>
          <w:ilvl w:val="0"/>
          <w:numId w:val="7"/>
        </w:numPr>
        <w:spacing w:before="120" w:after="0"/>
        <w:ind w:left="426" w:hanging="568"/>
        <w:rPr>
          <w:bCs/>
        </w:rPr>
      </w:pPr>
      <w:r w:rsidRPr="00C6247D">
        <w:t>Zamawiający żąda od Wykonawcy, który polega na zdolnościach lub sytuacji podmiotów</w:t>
      </w:r>
      <w:r w:rsidR="00E05526" w:rsidRPr="00C6247D">
        <w:t xml:space="preserve"> udostępniających zasoby</w:t>
      </w:r>
      <w:r w:rsidRPr="00C6247D">
        <w:t xml:space="preserve"> na zasadach określonych w </w:t>
      </w:r>
      <w:hyperlink r:id="rId14" w:anchor="/dokument/17074707#art%2822%28a%29%29" w:history="1">
        <w:r w:rsidRPr="00C6247D">
          <w:rPr>
            <w:rStyle w:val="Hipercze"/>
          </w:rPr>
          <w:t xml:space="preserve">art. </w:t>
        </w:r>
        <w:r w:rsidR="00E05526" w:rsidRPr="00C6247D">
          <w:rPr>
            <w:rStyle w:val="Hipercze"/>
          </w:rPr>
          <w:t>118</w:t>
        </w:r>
      </w:hyperlink>
      <w:r w:rsidRPr="00C6247D">
        <w:t xml:space="preserve"> ustawy</w:t>
      </w:r>
      <w:r w:rsidR="00754E46" w:rsidRPr="00C6247D">
        <w:t xml:space="preserve"> Pzp</w:t>
      </w:r>
      <w:r w:rsidRPr="00C6247D">
        <w:t xml:space="preserve">, przedstawienia </w:t>
      </w:r>
      <w:r w:rsidR="00E05526" w:rsidRPr="00C6247D">
        <w:br/>
      </w:r>
      <w:r w:rsidRPr="00C6247D">
        <w:t xml:space="preserve">w odniesieniu do </w:t>
      </w:r>
      <w:r w:rsidRPr="00FE44A5">
        <w:t>tych podmiotów dokumentów i oświadczeń wymienionych w ust. 2 pkt. 1</w:t>
      </w:r>
      <w:r w:rsidR="00A8102E">
        <w:t xml:space="preserve">, 2, 3, 4, </w:t>
      </w:r>
      <w:r w:rsidR="00C6247D" w:rsidRPr="00E826F7">
        <w:t>6</w:t>
      </w:r>
      <w:r w:rsidR="00A8102E" w:rsidRPr="00E826F7">
        <w:t xml:space="preserve"> i 7</w:t>
      </w:r>
      <w:r w:rsidRPr="00E826F7">
        <w:t>.</w:t>
      </w:r>
    </w:p>
    <w:p w:rsidR="00FB7B56" w:rsidRPr="00FE44A5" w:rsidRDefault="008179B4" w:rsidP="001C694B">
      <w:pPr>
        <w:pStyle w:val="ust"/>
        <w:numPr>
          <w:ilvl w:val="0"/>
          <w:numId w:val="7"/>
        </w:numPr>
        <w:spacing w:before="120" w:after="0"/>
        <w:ind w:left="426" w:hanging="568"/>
      </w:pPr>
      <w:r w:rsidRPr="00FE44A5">
        <w:rPr>
          <w:bCs/>
        </w:rPr>
        <w:t xml:space="preserve">Podmiotowe środki dowodowe, </w:t>
      </w:r>
      <w:r w:rsidR="001A0A07" w:rsidRPr="00FE44A5">
        <w:rPr>
          <w:bCs/>
        </w:rPr>
        <w:t xml:space="preserve">w tym  </w:t>
      </w:r>
      <w:r w:rsidR="001235BA" w:rsidRPr="00FE44A5">
        <w:rPr>
          <w:bCs/>
        </w:rPr>
        <w:t xml:space="preserve">oświadczenie o którym mowa </w:t>
      </w:r>
      <w:r w:rsidR="006D2336">
        <w:rPr>
          <w:bCs/>
        </w:rPr>
        <w:t>w art. 117 ust. 4 ustawy Prawo zamówień publicznych</w:t>
      </w:r>
      <w:r w:rsidR="0067017A" w:rsidRPr="00FE44A5">
        <w:rPr>
          <w:bCs/>
        </w:rPr>
        <w:t>,</w:t>
      </w:r>
      <w:r w:rsidR="001235BA" w:rsidRPr="00FE44A5">
        <w:rPr>
          <w:bCs/>
        </w:rPr>
        <w:t xml:space="preserve"> </w:t>
      </w:r>
      <w:r w:rsidR="00343B52" w:rsidRPr="00FE44A5">
        <w:rPr>
          <w:bCs/>
        </w:rPr>
        <w:t>oraz zobowiązanie podmiotu udostępniającego zasoby</w:t>
      </w:r>
      <w:r w:rsidR="0067017A" w:rsidRPr="00FE44A5">
        <w:rPr>
          <w:bCs/>
        </w:rPr>
        <w:t xml:space="preserve">, </w:t>
      </w:r>
      <w:r w:rsidR="000C3EBF" w:rsidRPr="00FE44A5">
        <w:rPr>
          <w:bCs/>
        </w:rPr>
        <w:t xml:space="preserve">przedmiotowe środki dowodowe, </w:t>
      </w:r>
      <w:r w:rsidR="006E6BA8" w:rsidRPr="006E6BA8">
        <w:rPr>
          <w:bCs/>
          <w:u w:val="single"/>
        </w:rPr>
        <w:t>wystawione przez Wykonawcę, Wykonawcę wspólnie ubiegającego się o udzielenie zamówienia, podmiot udostępniający zasoby</w:t>
      </w:r>
      <w:r w:rsidR="000C3EBF" w:rsidRPr="00FE44A5">
        <w:rPr>
          <w:bCs/>
        </w:rPr>
        <w:t>, oraz</w:t>
      </w:r>
      <w:r w:rsidR="006D2336">
        <w:rPr>
          <w:bCs/>
        </w:rPr>
        <w:t xml:space="preserve"> pełnomocnictwo przekazuje się </w:t>
      </w:r>
      <w:r w:rsidR="000C3EBF" w:rsidRPr="00FE44A5">
        <w:rPr>
          <w:bCs/>
        </w:rPr>
        <w:t>w postaci elektronicznej i opatruje</w:t>
      </w:r>
      <w:r w:rsidR="006E6BA8">
        <w:rPr>
          <w:bCs/>
        </w:rPr>
        <w:t xml:space="preserve"> </w:t>
      </w:r>
      <w:r w:rsidR="000C3EBF" w:rsidRPr="00FE44A5">
        <w:rPr>
          <w:bCs/>
        </w:rPr>
        <w:t xml:space="preserve">się kwalifikowanym podpisem elektronicznym. </w:t>
      </w:r>
      <w:r w:rsidR="00725AA0">
        <w:rPr>
          <w:bCs/>
        </w:rPr>
        <w:t>W</w:t>
      </w:r>
      <w:r w:rsidR="000C3EBF" w:rsidRPr="00FE44A5">
        <w:rPr>
          <w:bCs/>
        </w:rPr>
        <w:t xml:space="preserve"> przypadku gdy podmiotowe środki dowodowe, w tym oświadczenie o którym mowa ust. 8 pkt 1) niniejszego Rozdziału oraz zobowiązanie podmiotu udostępniającego zasoby, przedmiotowe środki dowodowe, </w:t>
      </w:r>
      <w:r w:rsidR="00787648" w:rsidRPr="00787648">
        <w:rPr>
          <w:bCs/>
          <w:u w:val="single"/>
        </w:rPr>
        <w:t>wystawione przez Wykonawcę, Wykonawcę wspólnie ubiegającego się o udzielenie zamówienia, podmiot udostępniający zasoby</w:t>
      </w:r>
      <w:r w:rsidR="00787648" w:rsidRPr="00787648">
        <w:rPr>
          <w:bCs/>
        </w:rPr>
        <w:t xml:space="preserve"> </w:t>
      </w:r>
      <w:r w:rsidR="000C3EBF" w:rsidRPr="00FE44A5">
        <w:rPr>
          <w:bCs/>
        </w:rPr>
        <w:t xml:space="preserve">lub pełnomocnictwo, zostały sporządzone jako dokument w postaci papierowej </w:t>
      </w:r>
      <w:r w:rsidR="00671229">
        <w:rPr>
          <w:bCs/>
        </w:rPr>
        <w:br/>
      </w:r>
      <w:r w:rsidR="000C3EBF" w:rsidRPr="00FE44A5">
        <w:rPr>
          <w:bCs/>
        </w:rPr>
        <w:t>i opatrzone własnoręcznym podpisem, przekazuje się cyfrowe odwzorowanie* tego dokumentu opatrzone kwalifikowanym podpisem elektronicznym, poświadczające zgodność cyfrowego odwzorowania z dokumentem w postaci papierowej.</w:t>
      </w:r>
    </w:p>
    <w:p w:rsidR="00FB7B56" w:rsidRPr="00FE44A5" w:rsidRDefault="00FB7B56" w:rsidP="00FB7B56">
      <w:pPr>
        <w:pStyle w:val="ust"/>
        <w:spacing w:before="120" w:after="0"/>
        <w:ind w:firstLine="0"/>
        <w:rPr>
          <w:bCs/>
        </w:rPr>
      </w:pPr>
      <w:r w:rsidRPr="00FE44A5">
        <w:rPr>
          <w:bCs/>
        </w:rPr>
        <w:t xml:space="preserve">Poświadczenia zgodności cyfrowego odwzorowania z </w:t>
      </w:r>
      <w:r w:rsidR="00754E46" w:rsidRPr="00FE44A5">
        <w:rPr>
          <w:bCs/>
        </w:rPr>
        <w:t xml:space="preserve">dokumentem w postaci papierowej </w:t>
      </w:r>
      <w:r w:rsidRPr="00FE44A5">
        <w:rPr>
          <w:bCs/>
        </w:rPr>
        <w:t>dokonuje w przypadku:</w:t>
      </w:r>
      <w:r w:rsidR="0067017A" w:rsidRPr="00FE44A5">
        <w:rPr>
          <w:bCs/>
        </w:rPr>
        <w:t xml:space="preserve"> </w:t>
      </w:r>
    </w:p>
    <w:p w:rsidR="00F24ADC" w:rsidRPr="00FE44A5" w:rsidRDefault="00FB7B56" w:rsidP="00141423">
      <w:pPr>
        <w:pStyle w:val="ust"/>
        <w:numPr>
          <w:ilvl w:val="0"/>
          <w:numId w:val="81"/>
        </w:numPr>
        <w:spacing w:before="120" w:after="0"/>
      </w:pPr>
      <w:r w:rsidRPr="00FE44A5">
        <w:t xml:space="preserve">podmiotowych środków dowodowych </w:t>
      </w:r>
      <w:r w:rsidR="00F24ADC" w:rsidRPr="00FE44A5">
        <w:t xml:space="preserve">– </w:t>
      </w:r>
      <w:r w:rsidRPr="00FE44A5">
        <w:t>o</w:t>
      </w:r>
      <w:r w:rsidR="00754E46" w:rsidRPr="00FE44A5">
        <w:t>dpowiednio W</w:t>
      </w:r>
      <w:r w:rsidR="00F24ADC" w:rsidRPr="00FE44A5">
        <w:t xml:space="preserve">ykonawca, </w:t>
      </w:r>
      <w:r w:rsidR="00754E46" w:rsidRPr="00FE44A5">
        <w:t>W</w:t>
      </w:r>
      <w:r w:rsidR="00F24ADC" w:rsidRPr="00FE44A5">
        <w:t xml:space="preserve">ykonawca wspólnie ubiegający się o udzielenie zamówienia, podmiot udostępniający zasoby, </w:t>
      </w:r>
      <w:r w:rsidR="00754E46" w:rsidRPr="00FE44A5">
        <w:br/>
      </w:r>
      <w:r w:rsidR="00F24ADC" w:rsidRPr="00FE44A5">
        <w:t>w zakresie podmiotowych środków dowodowych, które każdego z nich dotyczą,</w:t>
      </w:r>
    </w:p>
    <w:p w:rsidR="002B765B" w:rsidRPr="00FE44A5" w:rsidRDefault="002B765B" w:rsidP="00141423">
      <w:pPr>
        <w:pStyle w:val="ust"/>
        <w:numPr>
          <w:ilvl w:val="0"/>
          <w:numId w:val="81"/>
        </w:numPr>
        <w:spacing w:before="120" w:after="0"/>
      </w:pPr>
      <w:r w:rsidRPr="00FE44A5">
        <w:t>przedmiotowych środków dowodowych ora</w:t>
      </w:r>
      <w:r w:rsidR="00197147">
        <w:t xml:space="preserve">z oświadczenie, o którym mowa w art. 117 ust. 4 uPzp </w:t>
      </w:r>
      <w:r w:rsidRPr="00FE44A5">
        <w:t>lub zobowiązania podmiotu udostępniającego zasoby – odpowiednio Wykonawca lub Wykonawca wspólnie ubiegają</w:t>
      </w:r>
      <w:r w:rsidR="00742487" w:rsidRPr="00FE44A5">
        <w:t xml:space="preserve">cy się o udzielenie zamówienia, </w:t>
      </w:r>
    </w:p>
    <w:p w:rsidR="00742487" w:rsidRPr="00FE44A5" w:rsidRDefault="000C3EBF" w:rsidP="00141423">
      <w:pPr>
        <w:pStyle w:val="ust"/>
        <w:numPr>
          <w:ilvl w:val="0"/>
          <w:numId w:val="81"/>
        </w:numPr>
        <w:spacing w:before="120" w:after="0"/>
      </w:pPr>
      <w:r w:rsidRPr="00FE44A5">
        <w:t>pełnomocnictwa – mocodawca</w:t>
      </w:r>
      <w:r w:rsidR="00742487" w:rsidRPr="00FE44A5">
        <w:t>.</w:t>
      </w:r>
    </w:p>
    <w:p w:rsidR="00AF6EE5" w:rsidRPr="00FE44A5" w:rsidRDefault="00AF6EE5" w:rsidP="00AF6EE5">
      <w:pPr>
        <w:pStyle w:val="ust"/>
        <w:spacing w:before="120" w:after="0"/>
        <w:ind w:firstLine="0"/>
      </w:pPr>
      <w:r w:rsidRPr="00FE44A5">
        <w:t>Poświadczenia zgodności cyfrowego odwzorowania z dokumentem w postaci papierowej może dokonać również notariusz.</w:t>
      </w:r>
    </w:p>
    <w:p w:rsidR="00F24ADC" w:rsidRPr="00FE44A5" w:rsidRDefault="00AF6EE5" w:rsidP="00AF6EE5">
      <w:pPr>
        <w:pStyle w:val="ust"/>
        <w:spacing w:before="120" w:after="0"/>
        <w:ind w:firstLine="0"/>
        <w:rPr>
          <w:i/>
        </w:rPr>
      </w:pPr>
      <w:r w:rsidRPr="00FE44A5">
        <w:rPr>
          <w:i/>
        </w:rPr>
        <w:t xml:space="preserve">*cyfrowe odwzorowanie – należy przez to rozumieć dokument elektroniczny będący kopią elektroniczną treści zapisanej w postaci papierowej, umożliwiający zapoznanie się z treścią i jej zrozumienie, bez konieczności bezpośredniego dostępu do oryginału. </w:t>
      </w:r>
    </w:p>
    <w:p w:rsidR="00AF6EE5" w:rsidRPr="00FE44A5" w:rsidRDefault="00480757" w:rsidP="001C694B">
      <w:pPr>
        <w:pStyle w:val="ust"/>
        <w:numPr>
          <w:ilvl w:val="0"/>
          <w:numId w:val="7"/>
        </w:numPr>
        <w:spacing w:before="120" w:after="0"/>
        <w:ind w:left="426" w:hanging="568"/>
      </w:pPr>
      <w:r w:rsidRPr="00FE44A5">
        <w:rPr>
          <w:bCs/>
        </w:rPr>
        <w:t>W przypadku gdy podmiotowe środki dowodowe, przedmiotowe środki dowodowe</w:t>
      </w:r>
      <w:r w:rsidR="009B4843" w:rsidRPr="00FE44A5">
        <w:rPr>
          <w:bCs/>
        </w:rPr>
        <w:t xml:space="preserve">, inne </w:t>
      </w:r>
      <w:r w:rsidR="000C3EBF" w:rsidRPr="00FE44A5">
        <w:rPr>
          <w:bCs/>
        </w:rPr>
        <w:t xml:space="preserve">dokumenty </w:t>
      </w:r>
      <w:r w:rsidR="00A77986">
        <w:rPr>
          <w:bCs/>
        </w:rPr>
        <w:t>odpowiednio Wykonawc</w:t>
      </w:r>
      <w:r w:rsidR="004901CC">
        <w:rPr>
          <w:bCs/>
        </w:rPr>
        <w:t>y</w:t>
      </w:r>
      <w:r w:rsidR="00A77986">
        <w:rPr>
          <w:bCs/>
        </w:rPr>
        <w:t>, W</w:t>
      </w:r>
      <w:r w:rsidR="000C3EBF" w:rsidRPr="00FE44A5">
        <w:rPr>
          <w:bCs/>
        </w:rPr>
        <w:t xml:space="preserve">ykonawców wspólnie ubiegających się o udzielenie zamówienia publicznego, podmiotu udostępniającego zasoby na zasadach określonych w art. 118 ustawy Pzp, zostały wystawione przez upoważnione podmioty inne niż </w:t>
      </w:r>
      <w:r w:rsidR="00A77986">
        <w:rPr>
          <w:bCs/>
        </w:rPr>
        <w:t>W</w:t>
      </w:r>
      <w:r w:rsidR="000C3EBF" w:rsidRPr="00FE44A5">
        <w:rPr>
          <w:bCs/>
        </w:rPr>
        <w:t xml:space="preserve">ykonawca, </w:t>
      </w:r>
      <w:r w:rsidR="00A77986">
        <w:rPr>
          <w:bCs/>
        </w:rPr>
        <w:t>W</w:t>
      </w:r>
      <w:r w:rsidR="000C3EBF" w:rsidRPr="00FE44A5">
        <w:rPr>
          <w:bCs/>
        </w:rPr>
        <w:t>ykonawca wspólnie ubiegający się o udzielenie zamówienia lub podmiot udostępniający zasoby, jako dokument elektroniczny, przekazuje się ten dokument. W przypadku gdy podmiotowe środki dowodowe, przedmiotowe środki dowodowe, inne dokumenty</w:t>
      </w:r>
      <w:r w:rsidR="00725AA0">
        <w:rPr>
          <w:bCs/>
        </w:rPr>
        <w:t>,</w:t>
      </w:r>
      <w:r w:rsidR="000C3EBF" w:rsidRPr="00FE44A5">
        <w:rPr>
          <w:bCs/>
        </w:rPr>
        <w:t xml:space="preserve"> zostały </w:t>
      </w:r>
      <w:r w:rsidR="000C3EBF" w:rsidRPr="00FE44A5">
        <w:rPr>
          <w:bCs/>
        </w:rPr>
        <w:lastRenderedPageBreak/>
        <w:t xml:space="preserve">wystawione przez upoważnione podmioty jako dokument w postaci papierowej, przekazuje się cyfrowe odwzorowanie* tego dokumentu opatrzone kwalifikowanym podpisem elektronicznym, poświadczające zgodność cyfrowego odwzorowania z dokumentem w postaci papierowej.  </w:t>
      </w:r>
    </w:p>
    <w:p w:rsidR="00AF6EE5" w:rsidRPr="00FE44A5" w:rsidRDefault="000C3EBF" w:rsidP="00AF6EE5">
      <w:pPr>
        <w:pStyle w:val="ust"/>
        <w:spacing w:before="120" w:after="0"/>
        <w:ind w:firstLine="0"/>
        <w:rPr>
          <w:bCs/>
        </w:rPr>
      </w:pPr>
      <w:r w:rsidRPr="00FE44A5">
        <w:rPr>
          <w:bCs/>
        </w:rPr>
        <w:t>Poświadczenia zgodności cyfrowego odwzorowania z dokumentem w postaci papierowej dokonuje w przypadku:</w:t>
      </w:r>
    </w:p>
    <w:p w:rsidR="00AF6EE5" w:rsidRPr="00FE44A5" w:rsidRDefault="000C3EBF" w:rsidP="00141423">
      <w:pPr>
        <w:pStyle w:val="ust"/>
        <w:numPr>
          <w:ilvl w:val="0"/>
          <w:numId w:val="82"/>
        </w:numPr>
        <w:spacing w:before="120" w:after="0"/>
      </w:pPr>
      <w:r w:rsidRPr="00FE44A5">
        <w:t xml:space="preserve">podmiotowych środków dowodowych – odpowiednio </w:t>
      </w:r>
      <w:r w:rsidR="00C63FD3">
        <w:t>W</w:t>
      </w:r>
      <w:r w:rsidRPr="00FE44A5">
        <w:t xml:space="preserve">ykonawca, </w:t>
      </w:r>
      <w:r w:rsidR="00C63FD3">
        <w:t>W</w:t>
      </w:r>
      <w:r w:rsidRPr="00FE44A5">
        <w:t>yk</w:t>
      </w:r>
      <w:r w:rsidR="00AD5795">
        <w:t xml:space="preserve">onawca wspólnie ubiegający się </w:t>
      </w:r>
      <w:r w:rsidRPr="00FE44A5">
        <w:t xml:space="preserve">o udzielenie zamówienia, podmiot udostępniający zasoby, </w:t>
      </w:r>
      <w:r w:rsidR="00AD5795">
        <w:br/>
      </w:r>
      <w:r w:rsidRPr="00FE44A5">
        <w:t>w zakresie podmiotowych środków dowodowych lub dokumentów potwierdzają</w:t>
      </w:r>
      <w:r w:rsidR="00AD5795">
        <w:t xml:space="preserve">cych umocowanie, które każdego </w:t>
      </w:r>
      <w:r w:rsidRPr="00FE44A5">
        <w:t>z nich dotyczą,</w:t>
      </w:r>
    </w:p>
    <w:p w:rsidR="00AF6EE5" w:rsidRPr="00FE44A5" w:rsidRDefault="000C3EBF" w:rsidP="00141423">
      <w:pPr>
        <w:pStyle w:val="ust"/>
        <w:numPr>
          <w:ilvl w:val="0"/>
          <w:numId w:val="82"/>
        </w:numPr>
        <w:spacing w:before="120" w:after="0"/>
      </w:pPr>
      <w:r w:rsidRPr="00FE44A5">
        <w:t xml:space="preserve">przedmiotowych środków dowodowych – odpowiednio </w:t>
      </w:r>
      <w:r w:rsidR="00C63FD3">
        <w:t>W</w:t>
      </w:r>
      <w:r w:rsidRPr="00FE44A5">
        <w:t xml:space="preserve">ykonawca lub </w:t>
      </w:r>
      <w:r w:rsidR="00C63FD3">
        <w:t>W</w:t>
      </w:r>
      <w:r w:rsidRPr="00FE44A5">
        <w:t xml:space="preserve">ykonawca wspólnie ubiegający się o udzielenie zamówienia, a w przypadku innych dokumentów odpowiednio </w:t>
      </w:r>
      <w:r w:rsidR="00C63FD3">
        <w:t>Wykonawca lub W</w:t>
      </w:r>
      <w:r w:rsidRPr="00FE44A5">
        <w:t xml:space="preserve">ykonawca wspólnie ubiegający się o udzielenie zamówienia, w zakresie dokumentów, które każdego z nich dotyczą. </w:t>
      </w:r>
    </w:p>
    <w:p w:rsidR="00AF6EE5" w:rsidRPr="00FE44A5" w:rsidRDefault="00AF6EE5" w:rsidP="00AF6EE5">
      <w:pPr>
        <w:pStyle w:val="ust"/>
        <w:spacing w:before="120" w:after="0"/>
        <w:ind w:firstLine="0"/>
      </w:pPr>
      <w:r w:rsidRPr="00FE44A5">
        <w:t>Poświadczenia zgodności cyfrowego odwzorowania z dokumentem w postaci papierowej może dokonać również notariusz.</w:t>
      </w:r>
    </w:p>
    <w:p w:rsidR="00AF6EE5" w:rsidRPr="00FE44A5" w:rsidRDefault="00AF6EE5" w:rsidP="00AF6EE5">
      <w:pPr>
        <w:pStyle w:val="ust"/>
        <w:spacing w:before="120" w:after="0"/>
        <w:rPr>
          <w:i/>
        </w:rPr>
      </w:pPr>
      <w:r w:rsidRPr="00FE44A5">
        <w:rPr>
          <w:i/>
        </w:rPr>
        <w:t xml:space="preserve">*cyfrowe odwzorowanie – należy przez to rozumieć dokument elektroniczny będący kopią elektroniczną treści zapisanej w postaci papierowej, umożliwiający zapoznanie się z treścią i jej zrozumienie, bez konieczności bezpośredniego dostępu do oryginału. </w:t>
      </w:r>
    </w:p>
    <w:p w:rsidR="000E4010" w:rsidRPr="00FE44A5" w:rsidRDefault="000E4010" w:rsidP="001C694B">
      <w:pPr>
        <w:pStyle w:val="ust"/>
        <w:numPr>
          <w:ilvl w:val="0"/>
          <w:numId w:val="7"/>
        </w:numPr>
        <w:spacing w:before="120" w:after="0"/>
        <w:ind w:left="426" w:hanging="426"/>
        <w:rPr>
          <w:bCs/>
        </w:rPr>
      </w:pPr>
      <w:r w:rsidRPr="00AD5795">
        <w:t xml:space="preserve">Wykonawca składa umocowanie do działania w jego imieniu </w:t>
      </w:r>
      <w:r w:rsidR="0008140A" w:rsidRPr="00AD5795">
        <w:t>(pełnomocnictwo)</w:t>
      </w:r>
      <w:r w:rsidRPr="00AD5795">
        <w:t xml:space="preserve"> </w:t>
      </w:r>
      <w:r w:rsidR="00AE767F">
        <w:br/>
      </w:r>
      <w:r w:rsidR="00134311">
        <w:t xml:space="preserve">- </w:t>
      </w:r>
      <w:r w:rsidRPr="00AD5795">
        <w:t xml:space="preserve">jeżeli Wykonawca upoważnił osoby trzecie do reprezentowania go w postępowaniu. </w:t>
      </w:r>
      <w:r w:rsidR="00AE767F">
        <w:br/>
      </w:r>
      <w:r w:rsidRPr="00AD5795">
        <w:rPr>
          <w:bCs/>
        </w:rPr>
        <w:t>W pełnomocnictwie lub innym</w:t>
      </w:r>
      <w:r w:rsidRPr="00FE44A5">
        <w:rPr>
          <w:bCs/>
        </w:rPr>
        <w:t xml:space="preserve"> dokumencie potwierdzającym umocowanie do reprezentowania Wykonawcy należy skonkretyzować postępowanie o udzielenie zamówienia publicznego, </w:t>
      </w:r>
      <w:r w:rsidR="00134311">
        <w:rPr>
          <w:bCs/>
        </w:rPr>
        <w:br/>
      </w:r>
      <w:r w:rsidRPr="00FE44A5">
        <w:rPr>
          <w:bCs/>
        </w:rPr>
        <w:t>z podaniem numeru sprawy i przedmiotu zamówienia i skonkretyzować zakres umocowania.</w:t>
      </w:r>
    </w:p>
    <w:p w:rsidR="00742487" w:rsidRPr="00FE44A5" w:rsidRDefault="00742487" w:rsidP="001C694B">
      <w:pPr>
        <w:pStyle w:val="ust"/>
        <w:numPr>
          <w:ilvl w:val="0"/>
          <w:numId w:val="7"/>
        </w:numPr>
        <w:spacing w:before="120" w:after="0"/>
        <w:ind w:left="426" w:hanging="426"/>
      </w:pPr>
      <w:r w:rsidRPr="00FE44A5">
        <w:t xml:space="preserve">Pozostałe informacje, oświadczenia lub dokumenty przekazywane w postępowaniu sporządza się w postaci elektronicznej lub jako tekst wpisany bezpośrednio do wiadomości przekazywanej przy użyciu środków komunikacji elektronicznych. Wszystkie dokumenty elektroniczne przekazuje się przy użyciu środków komunikacji elektronicznej wskazanych przez Zamawiającego (platforma zakupowa: </w:t>
      </w:r>
      <w:hyperlink r:id="rId15" w:history="1">
        <w:r w:rsidRPr="00FE44A5">
          <w:rPr>
            <w:rStyle w:val="Hipercze"/>
            <w:b/>
            <w:color w:val="auto"/>
          </w:rPr>
          <w:t>https://platformazakupowa.pl/pn/1rblog</w:t>
        </w:r>
      </w:hyperlink>
      <w:r w:rsidRPr="00FE44A5">
        <w:t>).</w:t>
      </w:r>
      <w:r w:rsidRPr="00FE44A5">
        <w:rPr>
          <w:b/>
        </w:rPr>
        <w:t xml:space="preserve"> </w:t>
      </w:r>
    </w:p>
    <w:p w:rsidR="00D26EB6" w:rsidRPr="003F122D" w:rsidRDefault="00D26EB6" w:rsidP="001C694B">
      <w:pPr>
        <w:pStyle w:val="ust"/>
        <w:numPr>
          <w:ilvl w:val="0"/>
          <w:numId w:val="7"/>
        </w:numPr>
        <w:spacing w:before="120" w:after="0"/>
        <w:ind w:left="426" w:hanging="426"/>
        <w:rPr>
          <w:u w:val="single"/>
        </w:rPr>
      </w:pPr>
      <w:r w:rsidRPr="00FE44A5">
        <w:t xml:space="preserve">Wykonawca nie jest </w:t>
      </w:r>
      <w:r w:rsidR="003F122D" w:rsidRPr="00FE44A5">
        <w:t>z</w:t>
      </w:r>
      <w:r w:rsidRPr="00FE44A5">
        <w:t xml:space="preserve">obowiązany do złożenia </w:t>
      </w:r>
      <w:r w:rsidR="003F122D" w:rsidRPr="00FE44A5">
        <w:t>podmiotowych</w:t>
      </w:r>
      <w:r w:rsidR="003F122D">
        <w:t xml:space="preserve"> środków dowodowych</w:t>
      </w:r>
      <w:r w:rsidR="00316922">
        <w:t>, jeżeli Z</w:t>
      </w:r>
      <w:r w:rsidRPr="00D6522D">
        <w:t xml:space="preserve">amawiający </w:t>
      </w:r>
      <w:r w:rsidR="003F122D">
        <w:t xml:space="preserve">może je uzyskać za pomocą bezpłatnych i ogólnopolskich baz danych,  </w:t>
      </w:r>
      <w:r w:rsidR="003F122D">
        <w:br/>
      </w:r>
      <w:r w:rsidRPr="00D6522D">
        <w:t xml:space="preserve">w szczególności rejestrów publicznych w rozumieniu </w:t>
      </w:r>
      <w:hyperlink r:id="rId16" w:anchor="/dokument/17181936" w:history="1">
        <w:r w:rsidRPr="00D6522D">
          <w:rPr>
            <w:rStyle w:val="Hipercze"/>
          </w:rPr>
          <w:t>ustawy</w:t>
        </w:r>
      </w:hyperlink>
      <w:r w:rsidRPr="00D6522D">
        <w:t xml:space="preserve"> z dnia 17 lutego 2005 r. </w:t>
      </w:r>
      <w:r w:rsidR="003F122D">
        <w:br/>
      </w:r>
      <w:r w:rsidRPr="00D6522D">
        <w:t>o informatyzacji działalności podmiotów realizujących zadania publiczne</w:t>
      </w:r>
      <w:r w:rsidR="003F122D">
        <w:t xml:space="preserve"> </w:t>
      </w:r>
      <w:r w:rsidR="003F122D" w:rsidRPr="00D6522D">
        <w:t>(t. j. Dz. U. z 20</w:t>
      </w:r>
      <w:r w:rsidR="003F122D">
        <w:t>20</w:t>
      </w:r>
      <w:r w:rsidR="003F122D" w:rsidRPr="00D6522D">
        <w:t xml:space="preserve"> r. poz. </w:t>
      </w:r>
      <w:r w:rsidR="003F122D">
        <w:t>346</w:t>
      </w:r>
      <w:r w:rsidR="003F122D" w:rsidRPr="00D6522D">
        <w:t xml:space="preserve"> ze zm. oraz t. j. Dz. U. z 201</w:t>
      </w:r>
      <w:r w:rsidR="003F122D">
        <w:t>9</w:t>
      </w:r>
      <w:r w:rsidR="003F122D" w:rsidRPr="00D6522D">
        <w:t xml:space="preserve"> r. poz. </w:t>
      </w:r>
      <w:r w:rsidR="003F122D">
        <w:t>1446</w:t>
      </w:r>
      <w:r w:rsidR="003F122D" w:rsidRPr="00D6522D">
        <w:t>)</w:t>
      </w:r>
      <w:r w:rsidR="003F122D">
        <w:t xml:space="preserve">, </w:t>
      </w:r>
      <w:r w:rsidR="003F122D" w:rsidRPr="003F122D">
        <w:rPr>
          <w:u w:val="single"/>
        </w:rPr>
        <w:t xml:space="preserve">o ile </w:t>
      </w:r>
      <w:r w:rsidR="00316922">
        <w:rPr>
          <w:u w:val="single"/>
        </w:rPr>
        <w:t>W</w:t>
      </w:r>
      <w:r w:rsidR="003F122D" w:rsidRPr="003F122D">
        <w:rPr>
          <w:u w:val="single"/>
        </w:rPr>
        <w:t>ykonawca wskazał w jednolitym dokumencie dane umożliwiające dostęp do tych środków</w:t>
      </w:r>
      <w:r w:rsidRPr="003F122D">
        <w:rPr>
          <w:u w:val="single"/>
        </w:rPr>
        <w:t>.</w:t>
      </w:r>
      <w:r w:rsidR="00DD029C" w:rsidRPr="00936CC9">
        <w:t xml:space="preserve"> </w:t>
      </w:r>
      <w:r w:rsidR="00DD029C" w:rsidRPr="00DD029C">
        <w:t xml:space="preserve">W </w:t>
      </w:r>
      <w:r w:rsidR="00DD029C">
        <w:t xml:space="preserve">przypadku wskazania przez Wykonawcę dostępności podmiotowych środków dowodowych pod określonymi adresami internetowymi ogólnodostępnych i bezpłatnych baz danych, Zamawiający może żądać od Wykonawcy przedstawienia tłumaczenia na język polski pobranych samodzielnie przez Zamawiającego podmiotowych środków dowodowych. </w:t>
      </w:r>
    </w:p>
    <w:p w:rsidR="00894F55" w:rsidRDefault="00D26EB6" w:rsidP="001C694B">
      <w:pPr>
        <w:numPr>
          <w:ilvl w:val="0"/>
          <w:numId w:val="7"/>
        </w:numPr>
        <w:spacing w:before="120"/>
        <w:ind w:left="425" w:hanging="568"/>
        <w:jc w:val="both"/>
      </w:pPr>
      <w:r w:rsidRPr="00D6522D">
        <w:t>Wykonawca</w:t>
      </w:r>
      <w:r w:rsidR="00894F55">
        <w:t xml:space="preserve"> nie zostanie wykluczony z postępowania w okolicznościach określonych w</w:t>
      </w:r>
      <w:r w:rsidRPr="00D6522D">
        <w:t xml:space="preserve"> art. </w:t>
      </w:r>
      <w:r w:rsidR="001F4D67">
        <w:t>108</w:t>
      </w:r>
      <w:r w:rsidRPr="00D6522D">
        <w:t xml:space="preserve"> ust. 1 pkt</w:t>
      </w:r>
      <w:r w:rsidR="001F4D67">
        <w:t xml:space="preserve"> 1), 2) i 5) lub art. 109 ust. 1 pkt 4 </w:t>
      </w:r>
      <w:r w:rsidRPr="00D6522D">
        <w:t xml:space="preserve">ustawy Pzp, </w:t>
      </w:r>
      <w:r w:rsidR="00894F55">
        <w:t xml:space="preserve">jeżeli udowodni Zamawiającemu, </w:t>
      </w:r>
      <w:r w:rsidR="00516DA0">
        <w:br/>
      </w:r>
      <w:r w:rsidR="00894F55">
        <w:t xml:space="preserve">że spełnił łącznie przesłanki określone w art. 110 ust. 2 przedmiotowej ustawy. </w:t>
      </w:r>
    </w:p>
    <w:p w:rsidR="00171724" w:rsidRPr="00B443B5" w:rsidRDefault="0027215C" w:rsidP="00EE1526">
      <w:pPr>
        <w:pBdr>
          <w:top w:val="single" w:sz="6" w:space="0" w:color="auto"/>
          <w:left w:val="single" w:sz="6" w:space="1" w:color="auto"/>
          <w:bottom w:val="single" w:sz="6" w:space="0" w:color="auto"/>
          <w:right w:val="single" w:sz="6" w:space="1" w:color="auto"/>
        </w:pBdr>
        <w:spacing w:before="240"/>
        <w:ind w:left="567" w:hanging="567"/>
        <w:jc w:val="center"/>
        <w:rPr>
          <w:b/>
        </w:rPr>
      </w:pPr>
      <w:r w:rsidRPr="00B443B5">
        <w:rPr>
          <w:b/>
        </w:rPr>
        <w:t>Rozdział X</w:t>
      </w:r>
    </w:p>
    <w:p w:rsidR="00D849DD" w:rsidRPr="00B443B5" w:rsidRDefault="00171724" w:rsidP="00EE1526">
      <w:pPr>
        <w:pBdr>
          <w:top w:val="single" w:sz="6" w:space="0" w:color="auto"/>
          <w:left w:val="single" w:sz="6" w:space="1" w:color="auto"/>
          <w:bottom w:val="single" w:sz="6" w:space="0" w:color="auto"/>
          <w:right w:val="single" w:sz="6" w:space="1" w:color="auto"/>
        </w:pBdr>
        <w:ind w:left="567" w:hanging="567"/>
        <w:jc w:val="center"/>
        <w:rPr>
          <w:b/>
        </w:rPr>
      </w:pPr>
      <w:r w:rsidRPr="00B443B5">
        <w:rPr>
          <w:b/>
        </w:rPr>
        <w:t xml:space="preserve">  Informacje o sposobie porozumiewania się </w:t>
      </w:r>
      <w:r w:rsidR="003114E9">
        <w:rPr>
          <w:b/>
        </w:rPr>
        <w:t>Z</w:t>
      </w:r>
      <w:r w:rsidRPr="00B443B5">
        <w:rPr>
          <w:b/>
        </w:rPr>
        <w:t xml:space="preserve">amawiającego z </w:t>
      </w:r>
      <w:r w:rsidR="003114E9">
        <w:rPr>
          <w:b/>
        </w:rPr>
        <w:t>W</w:t>
      </w:r>
      <w:r w:rsidRPr="00B443B5">
        <w:rPr>
          <w:b/>
        </w:rPr>
        <w:t>ykonawcami</w:t>
      </w:r>
    </w:p>
    <w:p w:rsidR="0081768D" w:rsidRPr="00AD5795" w:rsidRDefault="0081768D" w:rsidP="00741ACD">
      <w:pPr>
        <w:pStyle w:val="Akapitzlist"/>
        <w:numPr>
          <w:ilvl w:val="1"/>
          <w:numId w:val="44"/>
        </w:numPr>
        <w:tabs>
          <w:tab w:val="clear" w:pos="1218"/>
        </w:tabs>
        <w:spacing w:before="60"/>
        <w:ind w:left="284" w:hanging="284"/>
        <w:contextualSpacing w:val="0"/>
        <w:jc w:val="both"/>
      </w:pPr>
      <w:r w:rsidRPr="00AD5795">
        <w:t>Osoby upoważnione do kontaktów z Wykonawcami:</w:t>
      </w:r>
    </w:p>
    <w:p w:rsidR="0081768D" w:rsidRPr="00AD5795" w:rsidRDefault="0081768D" w:rsidP="00141423">
      <w:pPr>
        <w:pStyle w:val="Akapitzlist"/>
        <w:numPr>
          <w:ilvl w:val="0"/>
          <w:numId w:val="90"/>
        </w:numPr>
        <w:ind w:left="426" w:hanging="284"/>
        <w:contextualSpacing w:val="0"/>
        <w:jc w:val="both"/>
      </w:pPr>
      <w:r w:rsidRPr="00AD5795">
        <w:t xml:space="preserve">w sprawach merytorycznych: </w:t>
      </w:r>
      <w:r w:rsidR="00136E0E">
        <w:rPr>
          <w:b/>
          <w:bCs/>
          <w:lang w:val="pl-PL"/>
        </w:rPr>
        <w:t xml:space="preserve">mjr Dariusz </w:t>
      </w:r>
      <w:r w:rsidR="001D2CD5">
        <w:rPr>
          <w:b/>
          <w:bCs/>
          <w:lang w:val="pl-PL"/>
        </w:rPr>
        <w:t>JARZYNOWSKI</w:t>
      </w:r>
      <w:r w:rsidRPr="00AD5795">
        <w:rPr>
          <w:b/>
          <w:bCs/>
        </w:rPr>
        <w:t xml:space="preserve">, </w:t>
      </w:r>
      <w:r w:rsidRPr="00AD5795">
        <w:t>numer telefonu: 261 472 </w:t>
      </w:r>
      <w:r w:rsidR="00136E0E">
        <w:rPr>
          <w:lang w:val="pl-PL"/>
        </w:rPr>
        <w:t>250</w:t>
      </w:r>
      <w:r w:rsidR="00136E0E">
        <w:t>,</w:t>
      </w:r>
      <w:r w:rsidR="00136E0E">
        <w:rPr>
          <w:b/>
          <w:bCs/>
          <w:lang w:val="pl-PL"/>
        </w:rPr>
        <w:t xml:space="preserve"> </w:t>
      </w:r>
      <w:r w:rsidR="00CD184E">
        <w:rPr>
          <w:b/>
          <w:bCs/>
          <w:lang w:val="pl-PL"/>
        </w:rPr>
        <w:t>Dominika PURGACZ</w:t>
      </w:r>
      <w:r w:rsidRPr="00AD5795">
        <w:rPr>
          <w:b/>
          <w:bCs/>
        </w:rPr>
        <w:t xml:space="preserve">, </w:t>
      </w:r>
      <w:r w:rsidRPr="00AD5795">
        <w:t>numer telefonu: 261 472 </w:t>
      </w:r>
      <w:r w:rsidR="00136E0E">
        <w:rPr>
          <w:lang w:val="pl-PL"/>
        </w:rPr>
        <w:t>443</w:t>
      </w:r>
      <w:r w:rsidRPr="00AD5795">
        <w:rPr>
          <w:lang w:val="pl-PL"/>
        </w:rPr>
        <w:t>,</w:t>
      </w:r>
    </w:p>
    <w:p w:rsidR="0081768D" w:rsidRPr="00AD5795" w:rsidRDefault="0081768D" w:rsidP="00141423">
      <w:pPr>
        <w:pStyle w:val="Akapitzlist"/>
        <w:numPr>
          <w:ilvl w:val="0"/>
          <w:numId w:val="90"/>
        </w:numPr>
        <w:pBdr>
          <w:top w:val="nil"/>
          <w:left w:val="nil"/>
          <w:bottom w:val="nil"/>
          <w:right w:val="nil"/>
          <w:between w:val="nil"/>
        </w:pBdr>
        <w:autoSpaceDE w:val="0"/>
        <w:autoSpaceDN w:val="0"/>
        <w:adjustRightInd w:val="0"/>
        <w:ind w:left="425" w:hanging="283"/>
        <w:contextualSpacing w:val="0"/>
        <w:jc w:val="both"/>
        <w:rPr>
          <w:b/>
        </w:rPr>
      </w:pPr>
      <w:r w:rsidRPr="00AD5795">
        <w:t xml:space="preserve">w sprawach proceduralnych: </w:t>
      </w:r>
      <w:r w:rsidR="00CD184E">
        <w:rPr>
          <w:b/>
          <w:lang w:val="pl-PL"/>
        </w:rPr>
        <w:t>Jolanta MACIAS</w:t>
      </w:r>
      <w:r w:rsidRPr="00AD5795">
        <w:rPr>
          <w:lang w:val="pl-PL"/>
        </w:rPr>
        <w:t>, numer telefonu: 261 472 </w:t>
      </w:r>
      <w:r w:rsidR="00CD184E">
        <w:rPr>
          <w:lang w:val="pl-PL"/>
        </w:rPr>
        <w:t>6</w:t>
      </w:r>
      <w:r w:rsidR="00DF2EC2">
        <w:rPr>
          <w:lang w:val="pl-PL"/>
        </w:rPr>
        <w:t>2</w:t>
      </w:r>
      <w:r w:rsidRPr="00AD5795">
        <w:rPr>
          <w:lang w:val="pl-PL"/>
        </w:rPr>
        <w:t>4.</w:t>
      </w:r>
    </w:p>
    <w:p w:rsidR="00C45A1B" w:rsidRPr="00AD5795" w:rsidRDefault="009D7C32" w:rsidP="00741ACD">
      <w:pPr>
        <w:pStyle w:val="Akapitzlist"/>
        <w:numPr>
          <w:ilvl w:val="1"/>
          <w:numId w:val="44"/>
        </w:numPr>
        <w:tabs>
          <w:tab w:val="clear" w:pos="1218"/>
        </w:tabs>
        <w:spacing w:before="60"/>
        <w:ind w:left="284" w:hanging="284"/>
        <w:contextualSpacing w:val="0"/>
        <w:jc w:val="both"/>
        <w:rPr>
          <w:b/>
        </w:rPr>
      </w:pPr>
      <w:r w:rsidRPr="00AD5795">
        <w:lastRenderedPageBreak/>
        <w:t xml:space="preserve">W postępowaniu </w:t>
      </w:r>
      <w:r w:rsidR="00C45A1B" w:rsidRPr="00AD5795">
        <w:t xml:space="preserve">o udzielenie zamówienia publicznego komunikacja między Zamawiającym </w:t>
      </w:r>
      <w:r w:rsidR="00C45A1B" w:rsidRPr="00AD5795">
        <w:br/>
        <w:t xml:space="preserve">a Wykonawcami odbywa się za pośrednictwem platformy zakupowej: </w:t>
      </w:r>
    </w:p>
    <w:p w:rsidR="00C45A1B" w:rsidRPr="00AD5795" w:rsidRDefault="00C45A1B" w:rsidP="0081768D">
      <w:pPr>
        <w:pStyle w:val="Akapitzlist"/>
        <w:ind w:left="284"/>
        <w:contextualSpacing w:val="0"/>
        <w:jc w:val="both"/>
        <w:rPr>
          <w:b/>
        </w:rPr>
      </w:pPr>
      <w:r w:rsidRPr="00AD5795">
        <w:rPr>
          <w:b/>
        </w:rPr>
        <w:t xml:space="preserve">https://platformazakupowa.pl/pn/1rblog </w:t>
      </w:r>
    </w:p>
    <w:p w:rsidR="0008140A" w:rsidRPr="00AD5795" w:rsidRDefault="0008140A" w:rsidP="0081768D">
      <w:pPr>
        <w:pBdr>
          <w:top w:val="nil"/>
          <w:left w:val="nil"/>
          <w:bottom w:val="nil"/>
          <w:right w:val="nil"/>
          <w:between w:val="nil"/>
        </w:pBdr>
        <w:autoSpaceDE w:val="0"/>
        <w:autoSpaceDN w:val="0"/>
        <w:adjustRightInd w:val="0"/>
        <w:ind w:left="284"/>
        <w:jc w:val="both"/>
      </w:pPr>
      <w:r w:rsidRPr="00AD5795">
        <w:t>Zamawiający nie będzie udzielał odpowiedzi na pytania do SWZ lub rozpatrywał wniosków dotyczących czynności podejmowanych w postępowaniu w przypadku, gdy Wykonawca złoży wniosek w inny sposób niż za pośrednictwem platformy</w:t>
      </w:r>
      <w:r w:rsidR="009D4568" w:rsidRPr="00AD5795">
        <w:t xml:space="preserve"> zakupowej</w:t>
      </w:r>
      <w:r w:rsidRPr="00AD5795">
        <w:t xml:space="preserve"> (np. adres e-mail).</w:t>
      </w:r>
    </w:p>
    <w:p w:rsidR="00C45A1B" w:rsidRPr="00AD5795" w:rsidRDefault="00C45A1B" w:rsidP="00741ACD">
      <w:pPr>
        <w:pStyle w:val="Akapitzlist"/>
        <w:numPr>
          <w:ilvl w:val="1"/>
          <w:numId w:val="44"/>
        </w:numPr>
        <w:tabs>
          <w:tab w:val="clear" w:pos="1218"/>
        </w:tabs>
        <w:spacing w:before="60"/>
        <w:ind w:left="284" w:hanging="284"/>
        <w:contextualSpacing w:val="0"/>
        <w:jc w:val="both"/>
      </w:pPr>
      <w:r w:rsidRPr="00AD5795">
        <w:t xml:space="preserve">W sytuacjach awaryjnych np. w przypadku braku działania platformy zakupowej </w:t>
      </w:r>
      <w:r w:rsidRPr="00AD5795">
        <w:rPr>
          <w:lang w:val="pl-PL"/>
        </w:rPr>
        <w:t xml:space="preserve">Zamawiającego, </w:t>
      </w:r>
      <w:r w:rsidRPr="00AD5795">
        <w:t>Zamawiający może również komunikować się z Wykonawcami</w:t>
      </w:r>
      <w:r w:rsidR="009D4568" w:rsidRPr="00AD5795">
        <w:t xml:space="preserve"> za pomocą poczty elektronicznej.</w:t>
      </w:r>
    </w:p>
    <w:p w:rsidR="009D7C32" w:rsidRPr="00AD5795" w:rsidRDefault="009D7C32" w:rsidP="00741ACD">
      <w:pPr>
        <w:pStyle w:val="Akapitzlist"/>
        <w:numPr>
          <w:ilvl w:val="1"/>
          <w:numId w:val="44"/>
        </w:numPr>
        <w:tabs>
          <w:tab w:val="clear" w:pos="1218"/>
        </w:tabs>
        <w:spacing w:before="60"/>
        <w:ind w:left="284" w:hanging="284"/>
        <w:contextualSpacing w:val="0"/>
        <w:jc w:val="both"/>
      </w:pPr>
      <w:r w:rsidRPr="00AD5795">
        <w:t xml:space="preserve">We wszelkiej korespondencji </w:t>
      </w:r>
      <w:r w:rsidR="009D4568" w:rsidRPr="00AD5795">
        <w:rPr>
          <w:lang w:val="pl-PL"/>
        </w:rPr>
        <w:t xml:space="preserve">(pismach) </w:t>
      </w:r>
      <w:r w:rsidR="009D4568" w:rsidRPr="00AD5795">
        <w:t xml:space="preserve">przesyłanej za pośrednictwem platformy zakupowej </w:t>
      </w:r>
      <w:r w:rsidRPr="00AD5795">
        <w:t>związanej z niniej</w:t>
      </w:r>
      <w:r w:rsidR="00516DA0" w:rsidRPr="00AD5795">
        <w:t xml:space="preserve">szym postępowaniem Zamawiający </w:t>
      </w:r>
      <w:r w:rsidRPr="00AD5795">
        <w:t xml:space="preserve">i Wykonawcy posługują się nazwą </w:t>
      </w:r>
      <w:r w:rsidR="009D4568" w:rsidRPr="00AD5795">
        <w:br/>
      </w:r>
      <w:r w:rsidRPr="00AD5795">
        <w:t xml:space="preserve">i numerem postępowania. </w:t>
      </w:r>
    </w:p>
    <w:p w:rsidR="009D4568" w:rsidRPr="00AD5795" w:rsidRDefault="009D4568" w:rsidP="00741ACD">
      <w:pPr>
        <w:pStyle w:val="Akapitzlist"/>
        <w:numPr>
          <w:ilvl w:val="1"/>
          <w:numId w:val="44"/>
        </w:numPr>
        <w:tabs>
          <w:tab w:val="clear" w:pos="1218"/>
        </w:tabs>
        <w:spacing w:before="60"/>
        <w:ind w:left="284" w:hanging="284"/>
        <w:contextualSpacing w:val="0"/>
        <w:jc w:val="both"/>
      </w:pPr>
      <w:r w:rsidRPr="00AD5795">
        <w:t>W przypadku Wykonawców wspólnie ubiegających się o udzielnie zamówienia wszelka korespondencja ze strony Zamawiającego, kierowana będzie do  ustanowionego pełnomocnika.</w:t>
      </w:r>
    </w:p>
    <w:p w:rsidR="00C45A1B" w:rsidRPr="00AD5795" w:rsidRDefault="009A12DB" w:rsidP="00741ACD">
      <w:pPr>
        <w:pStyle w:val="Akapitzlist"/>
        <w:numPr>
          <w:ilvl w:val="1"/>
          <w:numId w:val="44"/>
        </w:numPr>
        <w:tabs>
          <w:tab w:val="clear" w:pos="1218"/>
        </w:tabs>
        <w:spacing w:before="60"/>
        <w:ind w:left="284" w:hanging="284"/>
        <w:contextualSpacing w:val="0"/>
        <w:jc w:val="both"/>
      </w:pPr>
      <w:r w:rsidRPr="00AD5795">
        <w:rPr>
          <w:lang w:val="pl-PL"/>
        </w:rPr>
        <w:t xml:space="preserve">Podmiotowe i przedmiotowe środki dowodowe, oświadczenia i inne dokumenty o których mowa </w:t>
      </w:r>
      <w:r w:rsidR="00AD5795">
        <w:rPr>
          <w:lang w:val="pl-PL"/>
        </w:rPr>
        <w:br/>
      </w:r>
      <w:r w:rsidRPr="00AD5795">
        <w:rPr>
          <w:lang w:val="pl-PL"/>
        </w:rPr>
        <w:t>w niniejszej SWZ</w:t>
      </w:r>
      <w:r w:rsidR="00C45A1B" w:rsidRPr="00AD5795">
        <w:t>, składane są przez Wykonawcę wyłącznie za pośrednictwem platformy zakupowej: https://platformazakupowa.pl/pn/1rblog</w:t>
      </w:r>
      <w:r w:rsidR="005C6DAF" w:rsidRPr="00AD5795">
        <w:rPr>
          <w:lang w:val="pl-PL"/>
        </w:rPr>
        <w:t>.</w:t>
      </w:r>
      <w:r w:rsidR="00C45A1B" w:rsidRPr="00AD5795">
        <w:t xml:space="preserve"> </w:t>
      </w:r>
    </w:p>
    <w:p w:rsidR="00C45A1B" w:rsidRPr="00AD5795" w:rsidRDefault="00C45A1B" w:rsidP="00741ACD">
      <w:pPr>
        <w:pStyle w:val="Akapitzlist"/>
        <w:numPr>
          <w:ilvl w:val="1"/>
          <w:numId w:val="44"/>
        </w:numPr>
        <w:tabs>
          <w:tab w:val="clear" w:pos="1218"/>
        </w:tabs>
        <w:spacing w:before="60"/>
        <w:ind w:left="284" w:hanging="284"/>
        <w:contextualSpacing w:val="0"/>
        <w:jc w:val="both"/>
      </w:pPr>
      <w:r w:rsidRPr="00AD5795">
        <w:t xml:space="preserve">Sposób sporządzenia dokumentów elektronicznych musi być zgodny z wymaganiami określonymi w rozporządzeniu Prezesa Rady Ministrów z dnia </w:t>
      </w:r>
      <w:r w:rsidR="009E01BC" w:rsidRPr="00AD5795">
        <w:rPr>
          <w:lang w:val="pl-PL"/>
        </w:rPr>
        <w:t xml:space="preserve">30 grudnia 2020 </w:t>
      </w:r>
      <w:r w:rsidRPr="00AD5795">
        <w:t xml:space="preserve">r. </w:t>
      </w:r>
      <w:r w:rsidR="009D0E7F" w:rsidRPr="00AD5795">
        <w:rPr>
          <w:i/>
          <w:lang w:val="pl-PL"/>
        </w:rPr>
        <w:t xml:space="preserve">w sprawie sposobu sporządzania i przekazywania informacji oraz wymagań technicznych dla dokumentów elektronicznych oraz środków komunikacji elektronicznej w postępowaniu o udzielenie zamówienia publicznego lub konkursie oraz </w:t>
      </w:r>
      <w:r w:rsidR="009D0E7F" w:rsidRPr="00AD5795">
        <w:rPr>
          <w:lang w:val="pl-PL"/>
        </w:rPr>
        <w:t>rozporządze</w:t>
      </w:r>
      <w:r w:rsidR="00AD5795">
        <w:rPr>
          <w:lang w:val="pl-PL"/>
        </w:rPr>
        <w:t xml:space="preserve">niu Ministra Rozwoju, Pracy </w:t>
      </w:r>
      <w:r w:rsidR="00DF2EC2">
        <w:rPr>
          <w:lang w:val="pl-PL"/>
        </w:rPr>
        <w:br/>
      </w:r>
      <w:r w:rsidR="009D0E7F" w:rsidRPr="00AD5795">
        <w:rPr>
          <w:lang w:val="pl-PL"/>
        </w:rPr>
        <w:t>i Technologii z dnia 23 grudnia 2020 r.</w:t>
      </w:r>
      <w:r w:rsidR="009D0E7F" w:rsidRPr="00AD5795">
        <w:rPr>
          <w:i/>
          <w:lang w:val="pl-PL"/>
        </w:rPr>
        <w:t xml:space="preserve"> w sprawie podmiotowych środków dowodowych oraz innych dokumentów lub oświadczeń, jakich może żądać Zamawiający od Wykonawcy</w:t>
      </w:r>
      <w:r w:rsidRPr="00AD5795">
        <w:rPr>
          <w:i/>
        </w:rPr>
        <w:t>.</w:t>
      </w:r>
    </w:p>
    <w:p w:rsidR="00C45A1B" w:rsidRPr="00AD5795" w:rsidRDefault="009D0E7F" w:rsidP="00741ACD">
      <w:pPr>
        <w:pStyle w:val="Akapitzlist"/>
        <w:numPr>
          <w:ilvl w:val="1"/>
          <w:numId w:val="44"/>
        </w:numPr>
        <w:tabs>
          <w:tab w:val="clear" w:pos="1218"/>
        </w:tabs>
        <w:spacing w:before="60"/>
        <w:ind w:left="284" w:hanging="284"/>
        <w:contextualSpacing w:val="0"/>
        <w:jc w:val="both"/>
      </w:pPr>
      <w:r w:rsidRPr="00AD5795">
        <w:t>Wyjaśnienia i zmiany treści S</w:t>
      </w:r>
      <w:r w:rsidR="00C45A1B" w:rsidRPr="00AD5795">
        <w:t xml:space="preserve">WZ oraz wszelkie informacje dotyczące przedmiotowego postępowania zamieszczane będą wyłącznie za pośrednictwem platformy zakupowej: https://platformazakupowa.pl/pn/1rblog. Zamawiający zaleca śledzenie </w:t>
      </w:r>
      <w:r w:rsidR="00C45A1B" w:rsidRPr="00AD5795">
        <w:rPr>
          <w:lang w:val="pl-PL"/>
        </w:rPr>
        <w:t xml:space="preserve">wyżej wskazanej </w:t>
      </w:r>
      <w:r w:rsidR="00C45A1B" w:rsidRPr="00AD5795">
        <w:t xml:space="preserve">strony internetowej w celu uzyskania aktualnych informacji dotyczących przedmiotowego </w:t>
      </w:r>
      <w:r w:rsidR="0092025F" w:rsidRPr="00AD5795">
        <w:rPr>
          <w:lang w:val="pl-PL"/>
        </w:rPr>
        <w:t>postępowania</w:t>
      </w:r>
      <w:r w:rsidR="00C45A1B" w:rsidRPr="00AD5795">
        <w:t>.</w:t>
      </w:r>
    </w:p>
    <w:p w:rsidR="009D4568" w:rsidRPr="00AD5795" w:rsidRDefault="009D4568" w:rsidP="00741ACD">
      <w:pPr>
        <w:pStyle w:val="Akapitzlist"/>
        <w:numPr>
          <w:ilvl w:val="1"/>
          <w:numId w:val="44"/>
        </w:numPr>
        <w:tabs>
          <w:tab w:val="clear" w:pos="1218"/>
        </w:tabs>
        <w:spacing w:before="60"/>
        <w:ind w:left="284" w:hanging="284"/>
        <w:contextualSpacing w:val="0"/>
        <w:jc w:val="both"/>
      </w:pPr>
      <w:r w:rsidRPr="00AD5795">
        <w:t xml:space="preserve">Wszelkie instrukcje korzystania z platformy zakupowej dotyczące w szczególności logowania, składania wniosków o wyjaśnienie treści SWZ, składania ofert oraz innych czynności podejmowanych w niniejszym postępowaniu przy użyciu platformy są dostępne pod adresem: </w:t>
      </w:r>
    </w:p>
    <w:p w:rsidR="0081768D" w:rsidRPr="00AD5795" w:rsidRDefault="009D4568" w:rsidP="0081768D">
      <w:pPr>
        <w:pStyle w:val="Akapitzlist"/>
        <w:ind w:left="284" w:hanging="142"/>
        <w:contextualSpacing w:val="0"/>
        <w:jc w:val="both"/>
        <w:rPr>
          <w:u w:val="single"/>
          <w:lang w:val="pl-PL"/>
        </w:rPr>
      </w:pPr>
      <w:r w:rsidRPr="00AD5795">
        <w:t xml:space="preserve">   </w:t>
      </w:r>
      <w:hyperlink r:id="rId17" w:history="1">
        <w:r w:rsidRPr="00AD5795">
          <w:rPr>
            <w:rStyle w:val="Hipercze"/>
          </w:rPr>
          <w:t>https://platformazakupowa.pl/strona/45-instrukcje</w:t>
        </w:r>
      </w:hyperlink>
      <w:r w:rsidRPr="00AD5795">
        <w:rPr>
          <w:u w:val="single"/>
          <w:lang w:val="pl-PL"/>
        </w:rPr>
        <w:t>.</w:t>
      </w:r>
    </w:p>
    <w:p w:rsidR="009D4568" w:rsidRPr="00AD5795" w:rsidRDefault="009D4568" w:rsidP="00141423">
      <w:pPr>
        <w:pStyle w:val="Akapitzlist"/>
        <w:numPr>
          <w:ilvl w:val="0"/>
          <w:numId w:val="91"/>
        </w:numPr>
        <w:ind w:left="426" w:hanging="426"/>
        <w:contextualSpacing w:val="0"/>
        <w:jc w:val="both"/>
        <w:rPr>
          <w:u w:val="single"/>
          <w:lang w:val="pl-PL"/>
        </w:rPr>
      </w:pPr>
      <w:r w:rsidRPr="00AD5795">
        <w:rPr>
          <w:lang w:val="pl-PL"/>
        </w:rPr>
        <w:t>Maksymalny rozmiar jednego pliku przesyłanego za pośrednictwem dedykowanych formularzy wynosi 100 MB.</w:t>
      </w:r>
    </w:p>
    <w:p w:rsidR="009D4568" w:rsidRPr="00AD5795" w:rsidRDefault="009D4568" w:rsidP="00141423">
      <w:pPr>
        <w:pStyle w:val="Akapitzlist"/>
        <w:numPr>
          <w:ilvl w:val="0"/>
          <w:numId w:val="91"/>
        </w:numPr>
        <w:ind w:left="426" w:hanging="426"/>
        <w:contextualSpacing w:val="0"/>
        <w:jc w:val="both"/>
      </w:pPr>
      <w:r w:rsidRPr="00AD5795">
        <w:t xml:space="preserve">Zamawiający w zakresie pytań technicznych związanych z działaniem systemu prosi o kontakt </w:t>
      </w:r>
      <w:r w:rsidR="00AD5795">
        <w:br/>
      </w:r>
      <w:r w:rsidRPr="00AD5795">
        <w:t>z Centrum Wsparcia Klienta platformazakupowa.pl pod numer telefonu: 22 101 02 02 oraz adres e-mail: cwk@platformazakupowa.pl</w:t>
      </w:r>
    </w:p>
    <w:p w:rsidR="00C45A1B" w:rsidRPr="00AD5795" w:rsidRDefault="00C45A1B" w:rsidP="00141423">
      <w:pPr>
        <w:pStyle w:val="Akapitzlist"/>
        <w:numPr>
          <w:ilvl w:val="0"/>
          <w:numId w:val="91"/>
        </w:numPr>
        <w:ind w:left="426" w:hanging="426"/>
        <w:contextualSpacing w:val="0"/>
        <w:jc w:val="both"/>
      </w:pPr>
      <w:r w:rsidRPr="00AD5795">
        <w:t xml:space="preserve">Wykonawca przystępując do niniejszego </w:t>
      </w:r>
      <w:r w:rsidR="00340BBB" w:rsidRPr="00AD5795">
        <w:rPr>
          <w:lang w:val="pl-PL"/>
        </w:rPr>
        <w:t>postępowania</w:t>
      </w:r>
      <w:r w:rsidRPr="00AD5795">
        <w:t xml:space="preserve"> o udzielenie zamówienia publicznego, akceptuje warunki korzystania z platformy zakupowej, określone w Regulaminie zamieszczonym na stronie internetowej pod adresem https://platformazakupowa.pl/strona/1-regulamin w zakładce „Regulamin” oraz uznaje go za wiążący.</w:t>
      </w:r>
    </w:p>
    <w:p w:rsidR="00171724" w:rsidRPr="009F04CA" w:rsidRDefault="0027215C" w:rsidP="00EE1526">
      <w:pPr>
        <w:pBdr>
          <w:top w:val="single" w:sz="6" w:space="3" w:color="auto"/>
          <w:left w:val="single" w:sz="6" w:space="1" w:color="auto"/>
          <w:bottom w:val="single" w:sz="6" w:space="0" w:color="auto"/>
          <w:right w:val="single" w:sz="6" w:space="1" w:color="auto"/>
        </w:pBdr>
        <w:spacing w:before="240"/>
        <w:ind w:left="567" w:hanging="567"/>
        <w:jc w:val="center"/>
        <w:rPr>
          <w:b/>
        </w:rPr>
      </w:pPr>
      <w:r w:rsidRPr="009F04CA">
        <w:rPr>
          <w:b/>
        </w:rPr>
        <w:t>Rozdział XI</w:t>
      </w:r>
    </w:p>
    <w:p w:rsidR="00171724" w:rsidRPr="009F04CA" w:rsidRDefault="00171724" w:rsidP="00EE1526">
      <w:pPr>
        <w:pBdr>
          <w:top w:val="single" w:sz="6" w:space="3" w:color="auto"/>
          <w:left w:val="single" w:sz="6" w:space="1" w:color="auto"/>
          <w:bottom w:val="single" w:sz="6" w:space="0" w:color="auto"/>
          <w:right w:val="single" w:sz="6" w:space="1" w:color="auto"/>
        </w:pBdr>
        <w:ind w:left="567" w:hanging="567"/>
        <w:jc w:val="center"/>
        <w:rPr>
          <w:b/>
          <w:sz w:val="16"/>
          <w:szCs w:val="16"/>
        </w:rPr>
      </w:pPr>
      <w:r w:rsidRPr="009F04CA">
        <w:rPr>
          <w:b/>
        </w:rPr>
        <w:t xml:space="preserve">Wymagania dotyczące wadium </w:t>
      </w:r>
    </w:p>
    <w:p w:rsidR="00AF2032" w:rsidRPr="00136E0E" w:rsidRDefault="00AF2032" w:rsidP="00141423">
      <w:pPr>
        <w:numPr>
          <w:ilvl w:val="0"/>
          <w:numId w:val="69"/>
        </w:numPr>
        <w:spacing w:before="120"/>
        <w:ind w:left="426" w:hanging="284"/>
        <w:jc w:val="both"/>
      </w:pPr>
      <w:r w:rsidRPr="005C0DA4">
        <w:t>Zamawiający żąda wniesienia wadium na cały przedmiot zamówienia, w wysokości</w:t>
      </w:r>
      <w:r w:rsidR="00BC7874">
        <w:t>:</w:t>
      </w:r>
      <w:r w:rsidR="00945962">
        <w:t xml:space="preserve"> </w:t>
      </w:r>
      <w:r w:rsidR="00BC7874">
        <w:br/>
      </w:r>
      <w:r w:rsidR="00D26E73">
        <w:rPr>
          <w:b/>
        </w:rPr>
        <w:t>116 811,00</w:t>
      </w:r>
      <w:r w:rsidR="0092025F">
        <w:rPr>
          <w:b/>
        </w:rPr>
        <w:t xml:space="preserve"> </w:t>
      </w:r>
      <w:r w:rsidRPr="005C0DA4">
        <w:rPr>
          <w:b/>
        </w:rPr>
        <w:t>zł.</w:t>
      </w:r>
    </w:p>
    <w:p w:rsidR="00136E0E" w:rsidRPr="005C0DA4" w:rsidRDefault="00136E0E" w:rsidP="00141423">
      <w:pPr>
        <w:numPr>
          <w:ilvl w:val="0"/>
          <w:numId w:val="69"/>
        </w:numPr>
        <w:spacing w:before="120"/>
        <w:ind w:left="426" w:hanging="284"/>
        <w:jc w:val="both"/>
      </w:pPr>
      <w:r w:rsidRPr="005C0DA4">
        <w:t>Zamawiający żąda na poszczególne zadania, wadium w kwotach:</w:t>
      </w:r>
    </w:p>
    <w:p w:rsidR="00136E0E" w:rsidRPr="005C0DA4" w:rsidRDefault="00AB78BF" w:rsidP="00141423">
      <w:pPr>
        <w:pStyle w:val="pkt"/>
        <w:numPr>
          <w:ilvl w:val="0"/>
          <w:numId w:val="100"/>
        </w:numPr>
        <w:spacing w:before="0" w:after="0"/>
        <w:ind w:left="993"/>
        <w:rPr>
          <w:b/>
        </w:rPr>
      </w:pPr>
      <w:r>
        <w:rPr>
          <w:b/>
        </w:rPr>
        <w:t xml:space="preserve">zadanie 1 –  </w:t>
      </w:r>
      <w:r w:rsidR="00136E0E">
        <w:rPr>
          <w:b/>
        </w:rPr>
        <w:t xml:space="preserve"> </w:t>
      </w:r>
      <w:r w:rsidR="00D26E73">
        <w:rPr>
          <w:b/>
        </w:rPr>
        <w:t xml:space="preserve">  </w:t>
      </w:r>
      <w:r>
        <w:rPr>
          <w:b/>
        </w:rPr>
        <w:t xml:space="preserve"> </w:t>
      </w:r>
      <w:r w:rsidR="00D26E73">
        <w:rPr>
          <w:b/>
        </w:rPr>
        <w:t>8 496</w:t>
      </w:r>
      <w:r w:rsidR="001079CB">
        <w:rPr>
          <w:b/>
        </w:rPr>
        <w:t>,00</w:t>
      </w:r>
      <w:r w:rsidR="00136E0E" w:rsidRPr="005C0DA4">
        <w:rPr>
          <w:b/>
        </w:rPr>
        <w:t xml:space="preserve"> zł</w:t>
      </w:r>
      <w:r w:rsidR="00136E0E">
        <w:rPr>
          <w:b/>
        </w:rPr>
        <w:t>,</w:t>
      </w:r>
    </w:p>
    <w:p w:rsidR="00136E0E" w:rsidRPr="005C0DA4" w:rsidRDefault="00AB78BF" w:rsidP="00141423">
      <w:pPr>
        <w:pStyle w:val="pkt"/>
        <w:numPr>
          <w:ilvl w:val="0"/>
          <w:numId w:val="100"/>
        </w:numPr>
        <w:spacing w:before="0" w:after="0"/>
        <w:ind w:left="993"/>
        <w:rPr>
          <w:b/>
        </w:rPr>
      </w:pPr>
      <w:r>
        <w:rPr>
          <w:b/>
        </w:rPr>
        <w:t xml:space="preserve">zadanie 2 – </w:t>
      </w:r>
      <w:r w:rsidR="00136E0E">
        <w:rPr>
          <w:b/>
        </w:rPr>
        <w:t xml:space="preserve"> </w:t>
      </w:r>
      <w:r>
        <w:rPr>
          <w:b/>
        </w:rPr>
        <w:t xml:space="preserve">  </w:t>
      </w:r>
      <w:r w:rsidR="00D26E73">
        <w:rPr>
          <w:b/>
        </w:rPr>
        <w:t>22 350</w:t>
      </w:r>
      <w:r w:rsidR="001079CB">
        <w:rPr>
          <w:b/>
        </w:rPr>
        <w:t>,00</w:t>
      </w:r>
      <w:r w:rsidR="00136E0E">
        <w:rPr>
          <w:b/>
        </w:rPr>
        <w:t xml:space="preserve"> </w:t>
      </w:r>
      <w:r w:rsidR="00136E0E" w:rsidRPr="005C0DA4">
        <w:rPr>
          <w:b/>
        </w:rPr>
        <w:t>zł</w:t>
      </w:r>
      <w:r w:rsidR="00136E0E">
        <w:rPr>
          <w:b/>
        </w:rPr>
        <w:t>,</w:t>
      </w:r>
    </w:p>
    <w:p w:rsidR="00136E0E" w:rsidRDefault="00136E0E" w:rsidP="00141423">
      <w:pPr>
        <w:pStyle w:val="pkt"/>
        <w:numPr>
          <w:ilvl w:val="0"/>
          <w:numId w:val="100"/>
        </w:numPr>
        <w:spacing w:before="0" w:after="0"/>
        <w:ind w:left="993"/>
        <w:rPr>
          <w:b/>
        </w:rPr>
      </w:pPr>
      <w:r w:rsidRPr="005C0DA4">
        <w:rPr>
          <w:b/>
        </w:rPr>
        <w:t xml:space="preserve">zadanie 3 </w:t>
      </w:r>
      <w:r w:rsidR="00AB78BF">
        <w:rPr>
          <w:b/>
        </w:rPr>
        <w:t xml:space="preserve">– </w:t>
      </w:r>
      <w:r>
        <w:rPr>
          <w:b/>
        </w:rPr>
        <w:t xml:space="preserve"> </w:t>
      </w:r>
      <w:r w:rsidR="00D26E73">
        <w:rPr>
          <w:b/>
        </w:rPr>
        <w:t xml:space="preserve">    8 509</w:t>
      </w:r>
      <w:r w:rsidR="001079CB">
        <w:rPr>
          <w:b/>
        </w:rPr>
        <w:t xml:space="preserve">,00 </w:t>
      </w:r>
      <w:r w:rsidRPr="005C0DA4">
        <w:rPr>
          <w:b/>
        </w:rPr>
        <w:t>zł</w:t>
      </w:r>
      <w:r>
        <w:rPr>
          <w:b/>
        </w:rPr>
        <w:t>,</w:t>
      </w:r>
    </w:p>
    <w:p w:rsidR="00136E0E" w:rsidRDefault="001079CB" w:rsidP="00141423">
      <w:pPr>
        <w:pStyle w:val="pkt"/>
        <w:numPr>
          <w:ilvl w:val="0"/>
          <w:numId w:val="100"/>
        </w:numPr>
        <w:tabs>
          <w:tab w:val="left" w:pos="2410"/>
        </w:tabs>
        <w:spacing w:before="0" w:after="0"/>
        <w:ind w:left="993"/>
        <w:rPr>
          <w:b/>
        </w:rPr>
      </w:pPr>
      <w:r>
        <w:rPr>
          <w:b/>
        </w:rPr>
        <w:lastRenderedPageBreak/>
        <w:t xml:space="preserve">zadanie 4 –  </w:t>
      </w:r>
      <w:r w:rsidR="00D26E73">
        <w:rPr>
          <w:b/>
        </w:rPr>
        <w:t xml:space="preserve">   9 438</w:t>
      </w:r>
      <w:r w:rsidR="00136E0E">
        <w:rPr>
          <w:b/>
        </w:rPr>
        <w:t>,00 zł,</w:t>
      </w:r>
    </w:p>
    <w:p w:rsidR="00D26E73" w:rsidRPr="005C0DA4" w:rsidRDefault="00D26E73" w:rsidP="00141423">
      <w:pPr>
        <w:pStyle w:val="pkt"/>
        <w:numPr>
          <w:ilvl w:val="0"/>
          <w:numId w:val="100"/>
        </w:numPr>
        <w:spacing w:before="0" w:after="0"/>
        <w:ind w:left="993"/>
        <w:rPr>
          <w:b/>
        </w:rPr>
      </w:pPr>
      <w:r>
        <w:rPr>
          <w:b/>
        </w:rPr>
        <w:t>zadanie 5 –   11 118,00</w:t>
      </w:r>
      <w:r w:rsidRPr="005C0DA4">
        <w:rPr>
          <w:b/>
        </w:rPr>
        <w:t xml:space="preserve"> zł</w:t>
      </w:r>
      <w:r>
        <w:rPr>
          <w:b/>
        </w:rPr>
        <w:t>,</w:t>
      </w:r>
    </w:p>
    <w:p w:rsidR="00D26E73" w:rsidRPr="005C0DA4" w:rsidRDefault="00D26E73" w:rsidP="00141423">
      <w:pPr>
        <w:pStyle w:val="pkt"/>
        <w:numPr>
          <w:ilvl w:val="0"/>
          <w:numId w:val="100"/>
        </w:numPr>
        <w:spacing w:before="0" w:after="0"/>
        <w:ind w:left="993"/>
        <w:rPr>
          <w:b/>
        </w:rPr>
      </w:pPr>
      <w:r>
        <w:rPr>
          <w:b/>
        </w:rPr>
        <w:t xml:space="preserve">zadanie 6 –     9 383,00 </w:t>
      </w:r>
      <w:r w:rsidRPr="005C0DA4">
        <w:rPr>
          <w:b/>
        </w:rPr>
        <w:t>zł</w:t>
      </w:r>
      <w:r>
        <w:rPr>
          <w:b/>
        </w:rPr>
        <w:t>,</w:t>
      </w:r>
    </w:p>
    <w:p w:rsidR="00D26E73" w:rsidRDefault="00D26E73" w:rsidP="00141423">
      <w:pPr>
        <w:pStyle w:val="pkt"/>
        <w:numPr>
          <w:ilvl w:val="0"/>
          <w:numId w:val="100"/>
        </w:numPr>
        <w:spacing w:before="0" w:after="0"/>
        <w:ind w:left="993"/>
        <w:rPr>
          <w:b/>
        </w:rPr>
      </w:pPr>
      <w:r w:rsidRPr="005C0DA4">
        <w:rPr>
          <w:b/>
        </w:rPr>
        <w:t xml:space="preserve">zadanie </w:t>
      </w:r>
      <w:r>
        <w:rPr>
          <w:b/>
        </w:rPr>
        <w:t>7</w:t>
      </w:r>
      <w:r w:rsidRPr="005C0DA4">
        <w:rPr>
          <w:b/>
        </w:rPr>
        <w:t xml:space="preserve"> </w:t>
      </w:r>
      <w:r>
        <w:rPr>
          <w:b/>
        </w:rPr>
        <w:t xml:space="preserve">–     2 092,00 </w:t>
      </w:r>
      <w:r w:rsidRPr="005C0DA4">
        <w:rPr>
          <w:b/>
        </w:rPr>
        <w:t>zł</w:t>
      </w:r>
      <w:r>
        <w:rPr>
          <w:b/>
        </w:rPr>
        <w:t>,</w:t>
      </w:r>
    </w:p>
    <w:p w:rsidR="00D26E73" w:rsidRDefault="00D26E73" w:rsidP="00141423">
      <w:pPr>
        <w:pStyle w:val="pkt"/>
        <w:numPr>
          <w:ilvl w:val="0"/>
          <w:numId w:val="100"/>
        </w:numPr>
        <w:spacing w:before="0" w:after="0"/>
        <w:ind w:left="993"/>
        <w:rPr>
          <w:b/>
        </w:rPr>
      </w:pPr>
      <w:r>
        <w:rPr>
          <w:b/>
        </w:rPr>
        <w:t>zadanie 8 –     8 967,00 zł,</w:t>
      </w:r>
    </w:p>
    <w:p w:rsidR="00D26E73" w:rsidRPr="005C0DA4" w:rsidRDefault="00D26E73" w:rsidP="00141423">
      <w:pPr>
        <w:pStyle w:val="pkt"/>
        <w:numPr>
          <w:ilvl w:val="0"/>
          <w:numId w:val="100"/>
        </w:numPr>
        <w:spacing w:before="0" w:after="0"/>
        <w:ind w:left="993"/>
        <w:rPr>
          <w:b/>
        </w:rPr>
      </w:pPr>
      <w:r>
        <w:rPr>
          <w:b/>
        </w:rPr>
        <w:t>zadanie 9 –   12 812,00</w:t>
      </w:r>
      <w:r w:rsidRPr="005C0DA4">
        <w:rPr>
          <w:b/>
        </w:rPr>
        <w:t xml:space="preserve"> zł</w:t>
      </w:r>
      <w:r>
        <w:rPr>
          <w:b/>
        </w:rPr>
        <w:t>,</w:t>
      </w:r>
    </w:p>
    <w:p w:rsidR="00D26E73" w:rsidRPr="005C0DA4" w:rsidRDefault="00D26E73" w:rsidP="00141423">
      <w:pPr>
        <w:pStyle w:val="pkt"/>
        <w:numPr>
          <w:ilvl w:val="0"/>
          <w:numId w:val="100"/>
        </w:numPr>
        <w:spacing w:before="0" w:after="0"/>
        <w:ind w:left="993"/>
        <w:rPr>
          <w:b/>
        </w:rPr>
      </w:pPr>
      <w:r>
        <w:rPr>
          <w:b/>
        </w:rPr>
        <w:t xml:space="preserve">zadanie 10 – 23 646,00 </w:t>
      </w:r>
      <w:r w:rsidRPr="005C0DA4">
        <w:rPr>
          <w:b/>
        </w:rPr>
        <w:t>zł</w:t>
      </w:r>
      <w:r>
        <w:rPr>
          <w:b/>
        </w:rPr>
        <w:t>.</w:t>
      </w:r>
    </w:p>
    <w:p w:rsidR="006B1379" w:rsidRPr="00A04505" w:rsidRDefault="006B1379" w:rsidP="00141423">
      <w:pPr>
        <w:numPr>
          <w:ilvl w:val="0"/>
          <w:numId w:val="69"/>
        </w:numPr>
        <w:spacing w:before="120"/>
        <w:ind w:left="426" w:hanging="284"/>
        <w:jc w:val="both"/>
      </w:pPr>
      <w:r w:rsidRPr="00A04505">
        <w:t xml:space="preserve">Wadium </w:t>
      </w:r>
      <w:r w:rsidR="009D0E7F">
        <w:t>wnosi się przed upływem terminu składania ofert</w:t>
      </w:r>
      <w:r w:rsidRPr="00A04505">
        <w:t xml:space="preserve"> w jednej lub kilku następujących formach:</w:t>
      </w:r>
    </w:p>
    <w:p w:rsidR="006B1379" w:rsidRPr="00A04505" w:rsidRDefault="006B1379" w:rsidP="001C694B">
      <w:pPr>
        <w:pStyle w:val="pkt"/>
        <w:numPr>
          <w:ilvl w:val="4"/>
          <w:numId w:val="9"/>
        </w:numPr>
        <w:tabs>
          <w:tab w:val="clear" w:pos="1174"/>
        </w:tabs>
        <w:spacing w:before="0" w:after="0"/>
        <w:ind w:left="709" w:hanging="283"/>
        <w:jc w:val="left"/>
      </w:pPr>
      <w:r w:rsidRPr="00A04505">
        <w:t>pieniądzu,</w:t>
      </w:r>
    </w:p>
    <w:p w:rsidR="006B1379" w:rsidRPr="00D73BA2" w:rsidRDefault="006B1379" w:rsidP="001C694B">
      <w:pPr>
        <w:pStyle w:val="pkt"/>
        <w:numPr>
          <w:ilvl w:val="4"/>
          <w:numId w:val="9"/>
        </w:numPr>
        <w:tabs>
          <w:tab w:val="clear" w:pos="1174"/>
        </w:tabs>
        <w:spacing w:before="0" w:after="0"/>
        <w:ind w:left="709" w:hanging="283"/>
        <w:jc w:val="left"/>
      </w:pPr>
      <w:r w:rsidRPr="00D73BA2">
        <w:t>gwarancjach bankowych,</w:t>
      </w:r>
    </w:p>
    <w:p w:rsidR="006B1379" w:rsidRPr="00D73BA2" w:rsidRDefault="006B1379" w:rsidP="001C694B">
      <w:pPr>
        <w:pStyle w:val="pkt"/>
        <w:numPr>
          <w:ilvl w:val="4"/>
          <w:numId w:val="9"/>
        </w:numPr>
        <w:tabs>
          <w:tab w:val="clear" w:pos="1174"/>
        </w:tabs>
        <w:spacing w:before="0" w:after="0"/>
        <w:ind w:left="709" w:hanging="283"/>
        <w:jc w:val="left"/>
      </w:pPr>
      <w:r w:rsidRPr="00D73BA2">
        <w:t>gwarancjach ubezpieczeniowych,</w:t>
      </w:r>
    </w:p>
    <w:p w:rsidR="006B1379" w:rsidRPr="00D73BA2" w:rsidRDefault="006B1379" w:rsidP="001C694B">
      <w:pPr>
        <w:pStyle w:val="ust"/>
        <w:numPr>
          <w:ilvl w:val="4"/>
          <w:numId w:val="9"/>
        </w:numPr>
        <w:tabs>
          <w:tab w:val="clear" w:pos="1174"/>
        </w:tabs>
        <w:spacing w:before="0" w:after="0"/>
        <w:ind w:left="709" w:hanging="283"/>
      </w:pPr>
      <w:r w:rsidRPr="00D73BA2">
        <w:t>poręczeniach udzielanych przez podmioty, o których mowa w art. 6 b ust.</w:t>
      </w:r>
      <w:r w:rsidR="009D0E7F">
        <w:t xml:space="preserve"> </w:t>
      </w:r>
      <w:r w:rsidRPr="00D73BA2">
        <w:t xml:space="preserve">5 pkt 2 ustawy </w:t>
      </w:r>
      <w:r w:rsidR="002D2483" w:rsidRPr="00D73BA2">
        <w:br/>
      </w:r>
      <w:r w:rsidRPr="00D73BA2">
        <w:t xml:space="preserve">z dnia 9 listopada 2000 r. o utworzeniu Polskiej Agencji Rozwoju Przedsiębiorczości </w:t>
      </w:r>
      <w:r w:rsidR="00AC6AAB">
        <w:br/>
      </w:r>
      <w:r w:rsidRPr="00D73BA2">
        <w:t>(</w:t>
      </w:r>
      <w:r w:rsidR="007667A1" w:rsidRPr="00D73BA2">
        <w:t xml:space="preserve">t. j. </w:t>
      </w:r>
      <w:r w:rsidRPr="00D73BA2">
        <w:t xml:space="preserve">Dz. U. z </w:t>
      </w:r>
      <w:r w:rsidR="007667A1" w:rsidRPr="00D73BA2">
        <w:t>20</w:t>
      </w:r>
      <w:r w:rsidR="00D73BA2">
        <w:t>20</w:t>
      </w:r>
      <w:r w:rsidR="0092025F">
        <w:t xml:space="preserve"> r.</w:t>
      </w:r>
      <w:r w:rsidRPr="00D73BA2">
        <w:t xml:space="preserve">, poz. </w:t>
      </w:r>
      <w:r w:rsidR="00D73BA2">
        <w:t>299</w:t>
      </w:r>
      <w:r w:rsidRPr="00D73BA2">
        <w:t>)</w:t>
      </w:r>
      <w:r w:rsidR="0099559C">
        <w:t>.</w:t>
      </w:r>
    </w:p>
    <w:p w:rsidR="00BD731E" w:rsidRDefault="00BD731E" w:rsidP="00141423">
      <w:pPr>
        <w:numPr>
          <w:ilvl w:val="0"/>
          <w:numId w:val="69"/>
        </w:numPr>
        <w:spacing w:before="120"/>
        <w:ind w:left="426" w:hanging="284"/>
        <w:jc w:val="both"/>
      </w:pPr>
      <w:r w:rsidRPr="00BD731E">
        <w:t xml:space="preserve">W przypadku Wykonawców wspólnie ubiegających się o udzielenie zamówienia, wadium zabezpieczające ofertę złoży przynajmniej jeden z członków konsorcjum bądź pełnomocnik, umocowany przez pozostałych Wykonawców składających wspólnie ofertę. Z treści wadium winno wynikać, że zabezpiecza ono wszystkich Wykonawców wspólnie ubiegających się </w:t>
      </w:r>
      <w:r w:rsidR="0092025F">
        <w:br/>
      </w:r>
      <w:r w:rsidRPr="00BD731E">
        <w:t>o zamówienie.</w:t>
      </w:r>
    </w:p>
    <w:p w:rsidR="00BD731E" w:rsidRPr="00BD731E" w:rsidRDefault="00BD731E" w:rsidP="00141423">
      <w:pPr>
        <w:numPr>
          <w:ilvl w:val="0"/>
          <w:numId w:val="69"/>
        </w:numPr>
        <w:spacing w:before="120"/>
        <w:ind w:left="426" w:hanging="284"/>
        <w:jc w:val="both"/>
      </w:pPr>
      <w:r w:rsidRPr="00BD731E">
        <w:t xml:space="preserve">Wadium wnoszone w pieniądzu należy wpłacić przelewem na rachunek bankowy </w:t>
      </w:r>
      <w:r w:rsidR="00C63FD3">
        <w:t>Z</w:t>
      </w:r>
      <w:r w:rsidRPr="00BD731E">
        <w:t xml:space="preserve">amawiającego, </w:t>
      </w:r>
      <w:r w:rsidRPr="00BD731E">
        <w:rPr>
          <w:u w:val="single"/>
        </w:rPr>
        <w:t>ze</w:t>
      </w:r>
      <w:r w:rsidRPr="00BD731E">
        <w:rPr>
          <w:b/>
          <w:u w:val="single"/>
        </w:rPr>
        <w:t xml:space="preserve"> </w:t>
      </w:r>
      <w:r w:rsidRPr="00BD731E">
        <w:rPr>
          <w:u w:val="single"/>
        </w:rPr>
        <w:t>wskazaniem nazwy postępowania, numeru sprawy</w:t>
      </w:r>
      <w:r w:rsidR="00894531">
        <w:rPr>
          <w:u w:val="single"/>
        </w:rPr>
        <w:t xml:space="preserve"> oraz zadania</w:t>
      </w:r>
      <w:r w:rsidRPr="00BD731E">
        <w:t>.</w:t>
      </w:r>
      <w:r w:rsidR="00650611">
        <w:t xml:space="preserve"> </w:t>
      </w:r>
    </w:p>
    <w:p w:rsidR="00BD731E" w:rsidRPr="00BD731E" w:rsidRDefault="005F5B26" w:rsidP="00BD731E">
      <w:pPr>
        <w:ind w:left="284"/>
        <w:jc w:val="both"/>
      </w:pPr>
      <w:r>
        <w:rPr>
          <w:b/>
        </w:rPr>
        <w:t xml:space="preserve">  </w:t>
      </w:r>
      <w:r w:rsidR="00BD731E" w:rsidRPr="00BD731E">
        <w:rPr>
          <w:b/>
        </w:rPr>
        <w:t>Konto wadium:</w:t>
      </w:r>
      <w:r w:rsidR="00BD731E" w:rsidRPr="00BD731E">
        <w:t xml:space="preserve"> NBP o/o Bydgoszcz</w:t>
      </w:r>
      <w:r w:rsidR="00BD731E" w:rsidRPr="00BD731E">
        <w:rPr>
          <w:i/>
        </w:rPr>
        <w:t xml:space="preserve"> </w:t>
      </w:r>
      <w:r w:rsidR="00BD731E" w:rsidRPr="00BD731E">
        <w:t>nr rach</w:t>
      </w:r>
      <w:r w:rsidR="0092025F">
        <w:t>unku</w:t>
      </w:r>
      <w:r w:rsidR="00BD731E" w:rsidRPr="00BD731E">
        <w:rPr>
          <w:i/>
        </w:rPr>
        <w:t xml:space="preserve"> </w:t>
      </w:r>
      <w:r w:rsidR="00BD731E" w:rsidRPr="00BD731E">
        <w:t>76</w:t>
      </w:r>
      <w:r w:rsidR="0092025F">
        <w:t xml:space="preserve"> 1010 1078 0083 1213 9120 2000.</w:t>
      </w:r>
    </w:p>
    <w:p w:rsidR="00BD731E" w:rsidRPr="008364BC" w:rsidRDefault="00BD731E" w:rsidP="00141423">
      <w:pPr>
        <w:numPr>
          <w:ilvl w:val="0"/>
          <w:numId w:val="69"/>
        </w:numPr>
        <w:spacing w:before="120"/>
        <w:ind w:left="426" w:hanging="284"/>
        <w:jc w:val="both"/>
        <w:rPr>
          <w:color w:val="FF0000"/>
          <w:u w:val="single"/>
        </w:rPr>
      </w:pPr>
      <w:r w:rsidRPr="008364BC">
        <w:rPr>
          <w:u w:val="single"/>
        </w:rPr>
        <w:t>Wadium</w:t>
      </w:r>
      <w:r w:rsidRPr="008364BC">
        <w:t xml:space="preserve"> wnoszone w formie gwarancji lub poręczenia, o których mowa w ust. </w:t>
      </w:r>
      <w:r w:rsidR="008F00FA">
        <w:t>3</w:t>
      </w:r>
      <w:r w:rsidRPr="008364BC">
        <w:t xml:space="preserve"> pkt 2-4, należy złożyć wraz z ofertą za pośrednictwem platformy zakupowej Zamawiającego. Zgodnie z art. 97 ust. 10</w:t>
      </w:r>
      <w:r w:rsidR="0092025F" w:rsidRPr="008364BC">
        <w:t xml:space="preserve"> ustawy Pzp</w:t>
      </w:r>
      <w:r w:rsidRPr="008364BC">
        <w:t xml:space="preserve"> dokument ten powinien być wniesiony </w:t>
      </w:r>
      <w:r w:rsidRPr="008364BC">
        <w:rPr>
          <w:b/>
          <w:u w:val="single"/>
        </w:rPr>
        <w:t>w oryginale w postaci elektronicznej</w:t>
      </w:r>
      <w:r w:rsidR="0092025F" w:rsidRPr="008364BC">
        <w:rPr>
          <w:b/>
          <w:u w:val="single"/>
        </w:rPr>
        <w:t>.</w:t>
      </w:r>
    </w:p>
    <w:p w:rsidR="00BD731E" w:rsidRPr="00BD731E" w:rsidRDefault="00BD731E" w:rsidP="00141423">
      <w:pPr>
        <w:numPr>
          <w:ilvl w:val="0"/>
          <w:numId w:val="69"/>
        </w:numPr>
        <w:spacing w:before="120"/>
        <w:ind w:left="426" w:hanging="284"/>
        <w:jc w:val="both"/>
      </w:pPr>
      <w:r w:rsidRPr="00BD731E">
        <w:t xml:space="preserve">Z treści </w:t>
      </w:r>
      <w:r w:rsidRPr="00BD731E">
        <w:rPr>
          <w:u w:val="single"/>
        </w:rPr>
        <w:t>gwarancji</w:t>
      </w:r>
      <w:r w:rsidRPr="00BD731E">
        <w:t xml:space="preserve"> lub poręczenia winno jednoznacznie wynikać:</w:t>
      </w:r>
    </w:p>
    <w:p w:rsidR="00BD731E" w:rsidRPr="00BD731E" w:rsidRDefault="00BD731E" w:rsidP="00141423">
      <w:pPr>
        <w:numPr>
          <w:ilvl w:val="0"/>
          <w:numId w:val="83"/>
        </w:numPr>
        <w:ind w:left="1134" w:hanging="425"/>
        <w:contextualSpacing/>
        <w:jc w:val="both"/>
      </w:pPr>
      <w:r w:rsidRPr="00BD731E">
        <w:t xml:space="preserve">zobowiązanie gwaranta lub poręczyciela do zapłaty całej kwoty </w:t>
      </w:r>
      <w:r w:rsidRPr="00BD731E">
        <w:rPr>
          <w:b/>
        </w:rPr>
        <w:t xml:space="preserve">nieodwołalnie </w:t>
      </w:r>
      <w:r w:rsidR="005F5B26">
        <w:rPr>
          <w:b/>
        </w:rPr>
        <w:br/>
        <w:t xml:space="preserve">i bezwarunkowo </w:t>
      </w:r>
      <w:r w:rsidRPr="00BD731E">
        <w:rPr>
          <w:b/>
        </w:rPr>
        <w:t>na pierwsze żądanie Zamawiającego</w:t>
      </w:r>
      <w:r w:rsidRPr="00BD731E">
        <w:t xml:space="preserve"> (beneficjenta gwarancji) zawierające oświadczenie Zamawiającego, że zaistniały okoliczności zatrzymania wadium określonych w art. 98 ust. 6</w:t>
      </w:r>
      <w:r w:rsidR="0092025F">
        <w:t xml:space="preserve"> ustawy Pzp</w:t>
      </w:r>
      <w:r w:rsidRPr="00BD731E">
        <w:t xml:space="preserve">, bez konieczności potwierdzania tych okoliczności przez Wykonawcę i składania jakichkolwiek dodatkowych oświadczeń, dokumentów lub dokonania czynności przez Wykonawcę, Zamawiającego lub osoby trzecie, bez pośrednictwa banku, korespondenta lub innej tego typu instytucji; </w:t>
      </w:r>
    </w:p>
    <w:p w:rsidR="00BD731E" w:rsidRPr="00BD731E" w:rsidRDefault="00BD731E" w:rsidP="00141423">
      <w:pPr>
        <w:numPr>
          <w:ilvl w:val="0"/>
          <w:numId w:val="83"/>
        </w:numPr>
        <w:spacing w:before="120"/>
        <w:ind w:left="1134" w:hanging="425"/>
        <w:contextualSpacing/>
        <w:jc w:val="both"/>
      </w:pPr>
      <w:r w:rsidRPr="00BD731E">
        <w:t>zobowiązanie gwaranta do zapłaty żądanej kwoty niezwłocznie po otrzymaniu stosownego wezwania do zapłaty od Zamawiającego, w terminie nie dłuższym niż 14 dni.</w:t>
      </w:r>
    </w:p>
    <w:p w:rsidR="00BD731E" w:rsidRPr="00BD731E" w:rsidRDefault="00BD731E" w:rsidP="00141423">
      <w:pPr>
        <w:numPr>
          <w:ilvl w:val="0"/>
          <w:numId w:val="69"/>
        </w:numPr>
        <w:spacing w:before="120"/>
        <w:ind w:left="426" w:hanging="284"/>
        <w:jc w:val="both"/>
      </w:pPr>
      <w:r w:rsidRPr="00BD731E">
        <w:t>Zamawiający zwraca wadium na zasadach określonych w art. 98 ust. 1 – 5 u</w:t>
      </w:r>
      <w:r w:rsidR="00F66805">
        <w:t xml:space="preserve">stawy </w:t>
      </w:r>
      <w:r w:rsidRPr="00BD731E">
        <w:t>Pzp.</w:t>
      </w:r>
    </w:p>
    <w:p w:rsidR="00BD731E" w:rsidRPr="004246A6" w:rsidRDefault="00BD731E" w:rsidP="00141423">
      <w:pPr>
        <w:numPr>
          <w:ilvl w:val="0"/>
          <w:numId w:val="69"/>
        </w:numPr>
        <w:spacing w:before="120"/>
        <w:ind w:left="426" w:hanging="284"/>
        <w:jc w:val="both"/>
        <w:rPr>
          <w:bCs/>
          <w:i/>
        </w:rPr>
      </w:pPr>
      <w:r w:rsidRPr="004246A6">
        <w:t>Zwrot</w:t>
      </w:r>
      <w:r w:rsidRPr="004246A6">
        <w:rPr>
          <w:iCs/>
        </w:rPr>
        <w:t xml:space="preserve"> wpłaconego wadium w gotówce zostanie dokonany na rachunek bankowy</w:t>
      </w:r>
      <w:r w:rsidRPr="004246A6">
        <w:t xml:space="preserve"> </w:t>
      </w:r>
      <w:r w:rsidRPr="004246A6">
        <w:rPr>
          <w:iCs/>
        </w:rPr>
        <w:t xml:space="preserve">wskazany przez Wykonawcę. </w:t>
      </w:r>
      <w:r w:rsidRPr="004246A6">
        <w:rPr>
          <w:b/>
          <w:iCs/>
        </w:rPr>
        <w:t>W przypadku niewskazania przez Wykonawcę rachunku bankowego, zwrot zostanie dokonany na rachunek bankowy z którego dokonano jego wpłaty</w:t>
      </w:r>
      <w:r w:rsidRPr="004246A6">
        <w:rPr>
          <w:iCs/>
        </w:rPr>
        <w:t xml:space="preserve">. </w:t>
      </w:r>
    </w:p>
    <w:p w:rsidR="00BD731E" w:rsidRPr="00650611" w:rsidRDefault="00BD731E" w:rsidP="00141423">
      <w:pPr>
        <w:numPr>
          <w:ilvl w:val="0"/>
          <w:numId w:val="69"/>
        </w:numPr>
        <w:spacing w:before="120"/>
        <w:ind w:left="426" w:hanging="284"/>
        <w:jc w:val="both"/>
        <w:rPr>
          <w:iCs/>
        </w:rPr>
      </w:pPr>
      <w:r w:rsidRPr="00650611">
        <w:rPr>
          <w:iCs/>
        </w:rPr>
        <w:t>Zamawiający zatrzymuje wadium wraz z odsetkami</w:t>
      </w:r>
      <w:r w:rsidR="00650611" w:rsidRPr="00650611">
        <w:rPr>
          <w:iCs/>
        </w:rPr>
        <w:t xml:space="preserve">, </w:t>
      </w:r>
      <w:r w:rsidR="00650611" w:rsidRPr="00650611">
        <w:t xml:space="preserve">a w </w:t>
      </w:r>
      <w:r w:rsidR="00650611" w:rsidRPr="00650611">
        <w:rPr>
          <w:color w:val="000000"/>
        </w:rPr>
        <w:t xml:space="preserve">przypadku wadium wniesionego </w:t>
      </w:r>
      <w:r w:rsidR="00650611">
        <w:rPr>
          <w:color w:val="000000"/>
        </w:rPr>
        <w:br/>
      </w:r>
      <w:r w:rsidR="00650611" w:rsidRPr="00650611">
        <w:rPr>
          <w:color w:val="000000"/>
        </w:rPr>
        <w:t xml:space="preserve">w formie gwarancji lub poręczenia, o których mowa w ust. </w:t>
      </w:r>
      <w:r w:rsidR="008F00FA">
        <w:rPr>
          <w:color w:val="000000"/>
        </w:rPr>
        <w:t>3</w:t>
      </w:r>
      <w:r w:rsidR="00650611" w:rsidRPr="00650611">
        <w:rPr>
          <w:color w:val="000000"/>
        </w:rPr>
        <w:t>, występuje odpowiednio do gwaranta lub poręczyciela z żądaniem zapłaty wadium, jeżeli</w:t>
      </w:r>
      <w:r w:rsidRPr="00650611">
        <w:rPr>
          <w:iCs/>
        </w:rPr>
        <w:t>:</w:t>
      </w:r>
    </w:p>
    <w:p w:rsidR="00BD731E" w:rsidRPr="00BD731E" w:rsidRDefault="00BD731E" w:rsidP="00141423">
      <w:pPr>
        <w:numPr>
          <w:ilvl w:val="0"/>
          <w:numId w:val="84"/>
        </w:numPr>
        <w:ind w:left="851" w:hanging="284"/>
        <w:jc w:val="both"/>
        <w:rPr>
          <w:iCs/>
        </w:rPr>
      </w:pPr>
      <w:r w:rsidRPr="00BD731E">
        <w:rPr>
          <w:iCs/>
        </w:rPr>
        <w:t>Wykonawca w odpowiedzi na wezwanie, o którym mowa w art. 107 ust. 2 lub art. 128 ust. 1</w:t>
      </w:r>
      <w:r w:rsidR="00F66805">
        <w:rPr>
          <w:iCs/>
        </w:rPr>
        <w:t xml:space="preserve"> ustawy Pzp</w:t>
      </w:r>
      <w:r w:rsidRPr="00BD731E">
        <w:rPr>
          <w:iCs/>
        </w:rPr>
        <w:t xml:space="preserve">, z przyczyn leżących po jego stronie, nie złożył podmiotowych środków dowodowych lub przedmiotowych środków dowodowych potwierdzających okoliczności, </w:t>
      </w:r>
      <w:r w:rsidR="00F66805">
        <w:rPr>
          <w:iCs/>
        </w:rPr>
        <w:br/>
      </w:r>
      <w:r w:rsidRPr="00BD731E">
        <w:rPr>
          <w:iCs/>
        </w:rPr>
        <w:t>o których mowa w art. 57 lub art. 106 ust. 1</w:t>
      </w:r>
      <w:r w:rsidR="00F66805">
        <w:rPr>
          <w:iCs/>
        </w:rPr>
        <w:t xml:space="preserve"> ustawy Pzp</w:t>
      </w:r>
      <w:r w:rsidRPr="00BD731E">
        <w:rPr>
          <w:iCs/>
        </w:rPr>
        <w:t xml:space="preserve">, oświadczenia, o którym mowa w </w:t>
      </w:r>
      <w:r w:rsidRPr="00BD731E">
        <w:rPr>
          <w:iCs/>
        </w:rPr>
        <w:lastRenderedPageBreak/>
        <w:t>art. 125 ust. 1</w:t>
      </w:r>
      <w:r w:rsidR="00F66805">
        <w:rPr>
          <w:iCs/>
        </w:rPr>
        <w:t xml:space="preserve"> ustawy Pzp</w:t>
      </w:r>
      <w:r w:rsidRPr="00BD731E">
        <w:rPr>
          <w:iCs/>
        </w:rPr>
        <w:t>, innych dokumentów lub oświadczeń lub nie wyraził zgody na poprawienie omyłki, o której mowa w art. 223 ust. 2 pkt 3</w:t>
      </w:r>
      <w:r w:rsidR="004246A6">
        <w:rPr>
          <w:iCs/>
        </w:rPr>
        <w:t xml:space="preserve"> ustawy Pzp</w:t>
      </w:r>
      <w:r w:rsidRPr="00BD731E">
        <w:rPr>
          <w:iCs/>
        </w:rPr>
        <w:t xml:space="preserve">, co spowodowało brak możliwości wybrania oferty złożonej przez </w:t>
      </w:r>
      <w:r w:rsidR="004246A6">
        <w:rPr>
          <w:iCs/>
        </w:rPr>
        <w:t>W</w:t>
      </w:r>
      <w:r w:rsidRPr="00BD731E">
        <w:rPr>
          <w:iCs/>
        </w:rPr>
        <w:t>ykonawcę jako najkorzystniejszej;</w:t>
      </w:r>
    </w:p>
    <w:p w:rsidR="00BD731E" w:rsidRPr="00BD731E" w:rsidRDefault="00BD731E" w:rsidP="00141423">
      <w:pPr>
        <w:numPr>
          <w:ilvl w:val="0"/>
          <w:numId w:val="84"/>
        </w:numPr>
        <w:ind w:left="851" w:hanging="284"/>
        <w:jc w:val="both"/>
        <w:rPr>
          <w:iCs/>
        </w:rPr>
      </w:pPr>
      <w:r w:rsidRPr="00BD731E">
        <w:rPr>
          <w:iCs/>
        </w:rPr>
        <w:t>Wykonawca, którego oferta została wybrana:</w:t>
      </w:r>
    </w:p>
    <w:p w:rsidR="00BD731E" w:rsidRPr="00BD731E" w:rsidRDefault="00BD731E" w:rsidP="00141423">
      <w:pPr>
        <w:numPr>
          <w:ilvl w:val="1"/>
          <w:numId w:val="85"/>
        </w:numPr>
        <w:ind w:left="1418" w:hanging="425"/>
        <w:contextualSpacing/>
        <w:jc w:val="both"/>
        <w:rPr>
          <w:iCs/>
        </w:rPr>
      </w:pPr>
      <w:r w:rsidRPr="00BD731E">
        <w:rPr>
          <w:iCs/>
        </w:rPr>
        <w:t>odmówił podpisania umowy w sprawie zamówienia publicznego na warunkach określonych w ofercie,</w:t>
      </w:r>
      <w:r w:rsidR="00650611">
        <w:rPr>
          <w:iCs/>
        </w:rPr>
        <w:t xml:space="preserve"> </w:t>
      </w:r>
    </w:p>
    <w:p w:rsidR="00BD731E" w:rsidRPr="00BD731E" w:rsidRDefault="00BD731E" w:rsidP="00141423">
      <w:pPr>
        <w:numPr>
          <w:ilvl w:val="1"/>
          <w:numId w:val="85"/>
        </w:numPr>
        <w:ind w:left="1418" w:hanging="425"/>
        <w:contextualSpacing/>
        <w:jc w:val="both"/>
        <w:rPr>
          <w:iCs/>
        </w:rPr>
      </w:pPr>
      <w:r w:rsidRPr="00BD731E">
        <w:rPr>
          <w:iCs/>
        </w:rPr>
        <w:t>nie wniósł wymaganego zabezpieczenia należytego wykonania umowy;</w:t>
      </w:r>
    </w:p>
    <w:p w:rsidR="009D7C32" w:rsidRDefault="00BD731E" w:rsidP="00141423">
      <w:pPr>
        <w:numPr>
          <w:ilvl w:val="0"/>
          <w:numId w:val="84"/>
        </w:numPr>
        <w:ind w:left="851" w:hanging="284"/>
        <w:jc w:val="both"/>
        <w:rPr>
          <w:iCs/>
        </w:rPr>
      </w:pPr>
      <w:r w:rsidRPr="00BD731E">
        <w:rPr>
          <w:iCs/>
        </w:rPr>
        <w:t>zawarcie umowy w sprawie zamówienia publicznego stało się niemożliwe z przyczyn leżących po stronie Wykonawcy, którego oferta została wybrana.</w:t>
      </w:r>
    </w:p>
    <w:p w:rsidR="00171724" w:rsidRPr="00CC4B59" w:rsidRDefault="00E14EC7" w:rsidP="00EE1526">
      <w:pPr>
        <w:pBdr>
          <w:top w:val="single" w:sz="6" w:space="1" w:color="auto"/>
          <w:left w:val="single" w:sz="6" w:space="1" w:color="auto"/>
          <w:bottom w:val="single" w:sz="6" w:space="1" w:color="auto"/>
          <w:right w:val="single" w:sz="6" w:space="1" w:color="auto"/>
        </w:pBdr>
        <w:spacing w:before="240"/>
        <w:ind w:left="567" w:hanging="567"/>
        <w:jc w:val="center"/>
        <w:rPr>
          <w:b/>
        </w:rPr>
      </w:pPr>
      <w:r w:rsidRPr="00CC4B59">
        <w:rPr>
          <w:b/>
        </w:rPr>
        <w:t>Rozdział XII</w:t>
      </w:r>
    </w:p>
    <w:p w:rsidR="00171724" w:rsidRPr="00F553A9" w:rsidRDefault="00171724" w:rsidP="00EE1526">
      <w:pPr>
        <w:pStyle w:val="Nagwek6"/>
        <w:ind w:hanging="567"/>
      </w:pPr>
      <w:r w:rsidRPr="00CC4B59">
        <w:t>Termin związania ofertą</w:t>
      </w:r>
      <w:r w:rsidRPr="00F553A9">
        <w:t xml:space="preserve"> </w:t>
      </w:r>
    </w:p>
    <w:p w:rsidR="003A5429" w:rsidRDefault="003A5429" w:rsidP="001C694B">
      <w:pPr>
        <w:pStyle w:val="ust"/>
        <w:numPr>
          <w:ilvl w:val="0"/>
          <w:numId w:val="4"/>
        </w:numPr>
        <w:tabs>
          <w:tab w:val="clear" w:pos="502"/>
        </w:tabs>
        <w:spacing w:before="0"/>
        <w:ind w:left="426" w:hanging="426"/>
      </w:pPr>
      <w:r>
        <w:t>Wykonawcy będą związani ofertą przez okres</w:t>
      </w:r>
      <w:r w:rsidR="00CE5408">
        <w:t xml:space="preserve"> nie dłuższy niż</w:t>
      </w:r>
      <w:r>
        <w:t xml:space="preserve"> 90</w:t>
      </w:r>
      <w:r w:rsidR="00CE5408">
        <w:t xml:space="preserve"> dni od dnia upływu terminu składania ofert tj. do </w:t>
      </w:r>
      <w:r w:rsidR="00CE5408" w:rsidRPr="00001EFB">
        <w:t xml:space="preserve">dnia </w:t>
      </w:r>
      <w:r w:rsidR="00001EFB" w:rsidRPr="00001EFB">
        <w:rPr>
          <w:b/>
        </w:rPr>
        <w:t>14 października</w:t>
      </w:r>
      <w:r w:rsidR="00A13B20" w:rsidRPr="00001EFB">
        <w:rPr>
          <w:b/>
        </w:rPr>
        <w:t xml:space="preserve"> 202</w:t>
      </w:r>
      <w:r w:rsidR="001079CB" w:rsidRPr="00001EFB">
        <w:rPr>
          <w:b/>
        </w:rPr>
        <w:t>2</w:t>
      </w:r>
      <w:r w:rsidR="001C19B1" w:rsidRPr="00001EFB">
        <w:rPr>
          <w:b/>
        </w:rPr>
        <w:t xml:space="preserve"> r.</w:t>
      </w:r>
      <w:r w:rsidR="00CE5408" w:rsidRPr="00001EFB">
        <w:t xml:space="preserve"> (art. 220 </w:t>
      </w:r>
      <w:r w:rsidR="00CE5408">
        <w:t>ust. 1 pkt 1) ustawy Pzp).</w:t>
      </w:r>
      <w:r w:rsidR="008F00FA">
        <w:t xml:space="preserve"> </w:t>
      </w:r>
    </w:p>
    <w:p w:rsidR="00CE5408" w:rsidRDefault="00CE5408" w:rsidP="001C694B">
      <w:pPr>
        <w:pStyle w:val="ust"/>
        <w:numPr>
          <w:ilvl w:val="0"/>
          <w:numId w:val="4"/>
        </w:numPr>
        <w:tabs>
          <w:tab w:val="clear" w:pos="502"/>
        </w:tabs>
        <w:spacing w:before="0"/>
        <w:ind w:left="426" w:hanging="426"/>
      </w:pPr>
      <w:r>
        <w:t>Pierwszym dniem terminu związania ofertą jest dzień, w którym upływa terminu składania ofert.</w:t>
      </w:r>
    </w:p>
    <w:p w:rsidR="00CE5408" w:rsidRDefault="00CE5408" w:rsidP="001C694B">
      <w:pPr>
        <w:pStyle w:val="ust"/>
        <w:numPr>
          <w:ilvl w:val="0"/>
          <w:numId w:val="4"/>
        </w:numPr>
        <w:tabs>
          <w:tab w:val="clear" w:pos="502"/>
        </w:tabs>
        <w:spacing w:before="120"/>
        <w:ind w:left="426" w:hanging="426"/>
      </w:pPr>
      <w:r>
        <w:t xml:space="preserve">W przypadku gdy wybór oferty najkorzystniejszej oferty nie nastąpi przed upływem terminu związania ofertą, Zamawiający przed upływem terminu związania ofertą, zwróci się jednokrotnie do Wykonawców o wyrażenie zgody na przedłużenie tego terminu o wskazany przez niego okres, nie dłuższy niż 60 dni. </w:t>
      </w:r>
    </w:p>
    <w:p w:rsidR="00CE5408" w:rsidRDefault="00CE5408" w:rsidP="001C694B">
      <w:pPr>
        <w:pStyle w:val="ust"/>
        <w:numPr>
          <w:ilvl w:val="0"/>
          <w:numId w:val="4"/>
        </w:numPr>
        <w:tabs>
          <w:tab w:val="clear" w:pos="502"/>
        </w:tabs>
        <w:spacing w:before="120"/>
        <w:ind w:left="426" w:hanging="426"/>
      </w:pPr>
      <w:r>
        <w:t>Przedłużenie terminu związania ofertą, o którym mowa w ust. 3</w:t>
      </w:r>
      <w:r w:rsidR="00CC5662">
        <w:t xml:space="preserve"> niniejszego Rozdziału</w:t>
      </w:r>
      <w:r>
        <w:t xml:space="preserve">, wymaga złożenia przez Wykonawcę pisemnego oświadczenia o wyrażeniu zgody na przedłużenie terminu związania oferta. </w:t>
      </w:r>
    </w:p>
    <w:p w:rsidR="00CE5408" w:rsidRDefault="00CE5408" w:rsidP="001C694B">
      <w:pPr>
        <w:pStyle w:val="ust"/>
        <w:numPr>
          <w:ilvl w:val="0"/>
          <w:numId w:val="4"/>
        </w:numPr>
        <w:tabs>
          <w:tab w:val="clear" w:pos="502"/>
        </w:tabs>
        <w:spacing w:before="120"/>
        <w:ind w:left="426" w:hanging="426"/>
      </w:pPr>
      <w:r>
        <w:t xml:space="preserve">W przypadku gdy Zamawiający żąda wniesienia wadium, przedłużenie </w:t>
      </w:r>
      <w:r w:rsidR="000A2CAC">
        <w:t>terminu związania ofertą, o którym mowa w ust. 3</w:t>
      </w:r>
      <w:r w:rsidR="00CC5662">
        <w:t xml:space="preserve"> niniejszego Rozdziału</w:t>
      </w:r>
      <w:r w:rsidR="000A2CAC">
        <w:t xml:space="preserve">, następuje wraz z przedłużeniem okresu ważności wadium, albo jeżeli nie jest to możliwe, z wniesieniem </w:t>
      </w:r>
      <w:r w:rsidR="000A2CAC" w:rsidRPr="00363D13">
        <w:t>nowego wadium na przedłużony okres związania ofertą.</w:t>
      </w:r>
    </w:p>
    <w:p w:rsidR="001A01A4" w:rsidRDefault="001A01A4" w:rsidP="001C694B">
      <w:pPr>
        <w:pStyle w:val="ust"/>
        <w:numPr>
          <w:ilvl w:val="0"/>
          <w:numId w:val="4"/>
        </w:numPr>
        <w:tabs>
          <w:tab w:val="clear" w:pos="502"/>
        </w:tabs>
        <w:spacing w:before="120"/>
        <w:ind w:left="426" w:hanging="426"/>
      </w:pPr>
      <w:r>
        <w:t>Jeżeli Wykonawca nie wyrazi pisemnej zgody na przedłużenie terminu związania ofertą, Zamawiający na podstawie art. 226 ust. 1 pkt 12) u</w:t>
      </w:r>
      <w:r w:rsidR="00CC5662">
        <w:t xml:space="preserve">stawa </w:t>
      </w:r>
      <w:r>
        <w:t>Pzp odrzuci ofertę takiego Wykonawcy.</w:t>
      </w:r>
    </w:p>
    <w:p w:rsidR="00171724" w:rsidRPr="00104C18" w:rsidRDefault="00E14EC7" w:rsidP="00EE1526">
      <w:pPr>
        <w:pBdr>
          <w:top w:val="single" w:sz="6" w:space="1" w:color="auto"/>
          <w:left w:val="single" w:sz="6" w:space="1" w:color="auto"/>
          <w:bottom w:val="single" w:sz="6" w:space="1" w:color="auto"/>
          <w:right w:val="single" w:sz="6" w:space="1" w:color="auto"/>
        </w:pBdr>
        <w:spacing w:before="240"/>
        <w:ind w:left="567" w:hanging="567"/>
        <w:jc w:val="center"/>
        <w:rPr>
          <w:b/>
        </w:rPr>
      </w:pPr>
      <w:r w:rsidRPr="00104C18">
        <w:rPr>
          <w:b/>
        </w:rPr>
        <w:t>Rozdział XIII</w:t>
      </w:r>
    </w:p>
    <w:p w:rsidR="00171724" w:rsidRPr="00363D13" w:rsidRDefault="00171724" w:rsidP="00EE1526">
      <w:pPr>
        <w:pBdr>
          <w:top w:val="single" w:sz="6" w:space="1" w:color="auto"/>
          <w:left w:val="single" w:sz="6" w:space="1" w:color="auto"/>
          <w:bottom w:val="single" w:sz="6" w:space="1" w:color="auto"/>
          <w:right w:val="single" w:sz="6" w:space="1" w:color="auto"/>
        </w:pBdr>
        <w:ind w:left="567" w:hanging="567"/>
        <w:jc w:val="center"/>
        <w:rPr>
          <w:b/>
        </w:rPr>
      </w:pPr>
      <w:r w:rsidRPr="00104C18">
        <w:rPr>
          <w:b/>
        </w:rPr>
        <w:t xml:space="preserve">  Opis sposobu przygotowania ofert</w:t>
      </w:r>
    </w:p>
    <w:p w:rsidR="007E17A5" w:rsidRPr="00363D13" w:rsidRDefault="007E17A5" w:rsidP="007E17A5">
      <w:pPr>
        <w:numPr>
          <w:ilvl w:val="0"/>
          <w:numId w:val="17"/>
        </w:numPr>
        <w:spacing w:after="60"/>
        <w:ind w:left="426" w:hanging="425"/>
        <w:jc w:val="both"/>
      </w:pPr>
      <w:r w:rsidRPr="00363D13">
        <w:t>Wykonawca może złożyć tylko jedną ofertę.</w:t>
      </w:r>
    </w:p>
    <w:p w:rsidR="007E17A5" w:rsidRDefault="007E17A5" w:rsidP="007E17A5">
      <w:pPr>
        <w:numPr>
          <w:ilvl w:val="0"/>
          <w:numId w:val="17"/>
        </w:numPr>
        <w:spacing w:before="120"/>
        <w:ind w:left="426" w:hanging="425"/>
        <w:jc w:val="both"/>
      </w:pPr>
      <w:r w:rsidRPr="003F2340">
        <w:t xml:space="preserve">Treść oferty musi </w:t>
      </w:r>
      <w:r>
        <w:t>być zgodna z wymaganiami określonymi przez Zamawiającego</w:t>
      </w:r>
      <w:r w:rsidRPr="003F2340">
        <w:t xml:space="preserve">. </w:t>
      </w:r>
    </w:p>
    <w:p w:rsidR="007E17A5" w:rsidRDefault="007E17A5" w:rsidP="007E17A5">
      <w:pPr>
        <w:numPr>
          <w:ilvl w:val="0"/>
          <w:numId w:val="17"/>
        </w:numPr>
        <w:spacing w:before="120"/>
        <w:ind w:left="426" w:hanging="425"/>
        <w:jc w:val="both"/>
      </w:pPr>
      <w:r w:rsidRPr="003F2340">
        <w:t xml:space="preserve">Oferta winna być podpisana przez osobę (osoby) uprawnione do składania oświadczeń woli </w:t>
      </w:r>
      <w:r w:rsidRPr="003F2340">
        <w:br/>
        <w:t>ze skutkiem zaciągania zobowiązań w imieniu Wykonawcy</w:t>
      </w:r>
      <w:r>
        <w:t>.</w:t>
      </w:r>
    </w:p>
    <w:p w:rsidR="007E17A5" w:rsidRPr="002760F2" w:rsidRDefault="007E17A5" w:rsidP="007E17A5">
      <w:pPr>
        <w:numPr>
          <w:ilvl w:val="0"/>
          <w:numId w:val="17"/>
        </w:numPr>
        <w:spacing w:before="120"/>
        <w:ind w:left="426" w:hanging="425"/>
        <w:jc w:val="both"/>
        <w:rPr>
          <w:b/>
        </w:rPr>
      </w:pPr>
      <w:r w:rsidRPr="004C2C7E">
        <w:t>Oferta powinna być</w:t>
      </w:r>
      <w:r w:rsidRPr="002760F2">
        <w:t xml:space="preserve"> sporządzona w języku polskim. Format plików wykorzystanych przez Wykonawcę powinien być zgodne z paragrafem 18 Rozporządzenia Rady Ministrów z dnia </w:t>
      </w:r>
      <w:r>
        <w:br/>
      </w:r>
      <w:r w:rsidRPr="002760F2">
        <w:t>1</w:t>
      </w:r>
      <w:r>
        <w:t>2</w:t>
      </w:r>
      <w:r w:rsidRPr="002760F2">
        <w:t xml:space="preserve"> kwietnia 20</w:t>
      </w:r>
      <w:r>
        <w:t>12</w:t>
      </w:r>
      <w:r w:rsidRPr="002760F2">
        <w:t xml:space="preserve"> r. w sprawie Krajowych Ram Interoperacyjności, minimalnych wymagań dla rejestrów publicznych i wymiany informacji w postaci elektronicznej oraz minimalnych wymagań dla systemów teleinformatycznych. </w:t>
      </w:r>
      <w:r w:rsidRPr="002760F2">
        <w:rPr>
          <w:b/>
        </w:rPr>
        <w:t xml:space="preserve">Zamawiający rekomenduje wykorzystanie formatów: </w:t>
      </w:r>
      <w:r>
        <w:rPr>
          <w:b/>
        </w:rPr>
        <w:t>.</w:t>
      </w:r>
      <w:r w:rsidRPr="002760F2">
        <w:rPr>
          <w:b/>
        </w:rPr>
        <w:t xml:space="preserve">doc, </w:t>
      </w:r>
      <w:r>
        <w:rPr>
          <w:b/>
        </w:rPr>
        <w:t>.</w:t>
      </w:r>
      <w:r w:rsidRPr="002760F2">
        <w:rPr>
          <w:b/>
        </w:rPr>
        <w:t xml:space="preserve">docx, </w:t>
      </w:r>
      <w:r>
        <w:rPr>
          <w:b/>
        </w:rPr>
        <w:t>.</w:t>
      </w:r>
      <w:r w:rsidRPr="002760F2">
        <w:rPr>
          <w:b/>
        </w:rPr>
        <w:t>pdf.</w:t>
      </w:r>
    </w:p>
    <w:p w:rsidR="007E17A5" w:rsidRDefault="007E17A5" w:rsidP="007E17A5">
      <w:pPr>
        <w:numPr>
          <w:ilvl w:val="0"/>
          <w:numId w:val="17"/>
        </w:numPr>
        <w:ind w:left="426" w:hanging="425"/>
        <w:jc w:val="both"/>
      </w:pPr>
      <w:r w:rsidRPr="00EA711A">
        <w:t xml:space="preserve">Wykonawca składa ofertę wraz z załącznikami za pośrednictwem platformy zakupowej pod adresem: </w:t>
      </w:r>
      <w:hyperlink r:id="rId18" w:history="1">
        <w:r w:rsidRPr="00EF23A5">
          <w:rPr>
            <w:rStyle w:val="Hipercze"/>
          </w:rPr>
          <w:t>https://platformazakupowa.pl/pn/1rblog</w:t>
        </w:r>
      </w:hyperlink>
      <w:r>
        <w:t xml:space="preserve">. Podczas składania oferty zaleca się korzystanie z instrukcji udostępnionej na platformie. </w:t>
      </w:r>
    </w:p>
    <w:p w:rsidR="007E17A5" w:rsidRPr="00FE44A5" w:rsidRDefault="007E17A5" w:rsidP="007E17A5">
      <w:pPr>
        <w:spacing w:before="120"/>
        <w:ind w:left="426"/>
        <w:jc w:val="both"/>
        <w:rPr>
          <w:i/>
        </w:rPr>
      </w:pPr>
      <w:r w:rsidRPr="00FE44A5">
        <w:rPr>
          <w:b/>
          <w:i/>
          <w:u w:val="single"/>
        </w:rPr>
        <w:t>Zaleca się zaplanowanie złożenia oferty z wyprzedzeniem minimum 24h</w:t>
      </w:r>
      <w:r w:rsidRPr="00FE44A5">
        <w:rPr>
          <w:i/>
        </w:rPr>
        <w:t>, aby zdążyć w terminie przewidzianym na jej złożenie w przypadku np. awarii platformy zakupowej, awarii Internetu, problemy techniczne.</w:t>
      </w:r>
    </w:p>
    <w:p w:rsidR="007E17A5" w:rsidRPr="00FE44A5" w:rsidRDefault="007E17A5" w:rsidP="007E17A5">
      <w:pPr>
        <w:numPr>
          <w:ilvl w:val="0"/>
          <w:numId w:val="17"/>
        </w:numPr>
        <w:spacing w:before="120"/>
        <w:ind w:left="426" w:hanging="425"/>
        <w:jc w:val="both"/>
      </w:pPr>
      <w:r w:rsidRPr="00FE44A5">
        <w:lastRenderedPageBreak/>
        <w:t>Po wypełnieniu Formularza składania oferty i załadowaniu wszystkich wymaganych załączników należy kliknąć przycisk „Przejdź do podsumowania”.</w:t>
      </w:r>
    </w:p>
    <w:p w:rsidR="007E17A5" w:rsidRPr="00FE44A5" w:rsidRDefault="007E17A5" w:rsidP="007E17A5">
      <w:pPr>
        <w:numPr>
          <w:ilvl w:val="0"/>
          <w:numId w:val="17"/>
        </w:numPr>
        <w:ind w:left="426" w:hanging="425"/>
        <w:jc w:val="both"/>
      </w:pPr>
      <w:r w:rsidRPr="00FE44A5">
        <w:t xml:space="preserve">Oferta składana elektronicznie musi zostać podpisana kwalifikowanym podpisem elektronicznym. W procesie składania oferty za pośrednictwem platformy, kwalifikowany podpis elektroniczny Wykonawca może złożyć bezpośrednio na dokumencie przesyłanym do systemu platformy zakupowej lub/i dla całego pakietu dokumentów w kroku 2 Formularza składania oferty (po kliknięciu w przycisk „Przejdź do podsumowania”). </w:t>
      </w:r>
      <w:r w:rsidRPr="00FE44A5">
        <w:rPr>
          <w:color w:val="000000"/>
        </w:rPr>
        <w:t xml:space="preserve">W przypadku przekazywania </w:t>
      </w:r>
      <w:r w:rsidRPr="00FE44A5">
        <w:rPr>
          <w:color w:val="000000"/>
        </w:rPr>
        <w:br/>
        <w:t>w postępowaniu dokumentu elektronicznego w formacie poddającym dane kompresji, opatrzenie pliku zawierającego skompresowane dokumenty kwalifikowanym podpisem elektronicznym jest równoznaczne z opatrzeniem wszystkich dokumentów zawartych w tym pliku kwalifikowanym podpisem elektronicznym.</w:t>
      </w:r>
    </w:p>
    <w:p w:rsidR="007E17A5" w:rsidRPr="00FE44A5" w:rsidRDefault="007E17A5" w:rsidP="007E17A5">
      <w:pPr>
        <w:numPr>
          <w:ilvl w:val="0"/>
          <w:numId w:val="17"/>
        </w:numPr>
        <w:spacing w:before="120"/>
        <w:ind w:left="426" w:hanging="425"/>
        <w:jc w:val="both"/>
      </w:pPr>
      <w:r w:rsidRPr="00FE44A5">
        <w:t xml:space="preserve">Wszelkie informacje stanowiące tajemnicę przedsiębiorstwa w rozumieniu ustawy z dnia </w:t>
      </w:r>
      <w:r w:rsidRPr="00FE44A5">
        <w:br/>
        <w:t xml:space="preserve">16 kwietnia 1993 r. o zwalczaniu nieuczciwej konkurencji, które Wykonawca zastrzeże jako tajemnicę przedsiębiorstwa, powinny zostać załączone w osobnym pliku, </w:t>
      </w:r>
      <w:r w:rsidRPr="00FE44A5">
        <w:rPr>
          <w:u w:val="single"/>
        </w:rPr>
        <w:t>w miejscu w kroku 1 składania oferty przeznaczonym na zamieszczenie tajemnicy przedsiębiorstwa</w:t>
      </w:r>
      <w:r w:rsidRPr="00FE44A5">
        <w:t>.</w:t>
      </w:r>
    </w:p>
    <w:p w:rsidR="007E17A5" w:rsidRPr="00FE44A5" w:rsidRDefault="007E17A5" w:rsidP="007E17A5">
      <w:pPr>
        <w:numPr>
          <w:ilvl w:val="0"/>
          <w:numId w:val="17"/>
        </w:numPr>
        <w:spacing w:before="120"/>
        <w:ind w:left="426" w:hanging="425"/>
        <w:jc w:val="both"/>
      </w:pPr>
      <w:r w:rsidRPr="00FE44A5">
        <w:t xml:space="preserve">Wykonawca przekazując informacje stanowiące tajemnicę przedsiębiorstwa jest zobowiązany do wykazania spełnienia przesłanek określonych art. 11 ust. 2 ustawy o zwalczaniu nieuczciwej konkurencji z dnia 16 kwietnia 1993 r. </w:t>
      </w:r>
    </w:p>
    <w:p w:rsidR="007E17A5" w:rsidRPr="00FE44A5" w:rsidRDefault="007E17A5" w:rsidP="007E17A5">
      <w:pPr>
        <w:spacing w:before="60"/>
        <w:ind w:left="426"/>
        <w:jc w:val="both"/>
      </w:pPr>
      <w:r w:rsidRPr="00FE44A5">
        <w:t xml:space="preserve">Zgodnie z tym przepisem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 </w:t>
      </w:r>
    </w:p>
    <w:p w:rsidR="007E17A5" w:rsidRPr="00FE44A5" w:rsidRDefault="007E17A5" w:rsidP="007E17A5">
      <w:pPr>
        <w:numPr>
          <w:ilvl w:val="0"/>
          <w:numId w:val="17"/>
        </w:numPr>
        <w:spacing w:before="120"/>
        <w:ind w:left="426" w:hanging="425"/>
        <w:jc w:val="both"/>
      </w:pPr>
      <w:r w:rsidRPr="00FE44A5">
        <w:t xml:space="preserve">Zastrzeżenie „Tajemnica przedsiębiorstwa” Zamawiający uzna za skuteczne wyłącznie </w:t>
      </w:r>
      <w:r>
        <w:br/>
      </w:r>
      <w:r w:rsidRPr="00FE44A5">
        <w:t xml:space="preserve">w sytuacji jeżeli Wykonawca, wraz z przekazaniem takich informacji, zastrzeże, że nie mogą być one udostępniane oraz wykaże zgodnie z ust. 9, że zastrzeżone informacje stanowią tajemnicę przedsiębiorstwa. Wykonawca nie może zastrzec informacji, o których mowa w art. 222 ust. 5 ustawy Pzp. </w:t>
      </w:r>
    </w:p>
    <w:p w:rsidR="007E17A5" w:rsidRPr="00FE44A5" w:rsidRDefault="007E17A5" w:rsidP="007E17A5">
      <w:pPr>
        <w:numPr>
          <w:ilvl w:val="0"/>
          <w:numId w:val="17"/>
        </w:numPr>
        <w:spacing w:before="120"/>
        <w:ind w:left="426" w:hanging="568"/>
        <w:jc w:val="both"/>
      </w:pPr>
      <w:r w:rsidRPr="00FE44A5">
        <w:rPr>
          <w:b/>
          <w:bCs/>
          <w:u w:val="single"/>
        </w:rPr>
        <w:t>Dokumenty</w:t>
      </w:r>
      <w:r w:rsidRPr="00FE44A5">
        <w:rPr>
          <w:b/>
          <w:u w:val="single"/>
        </w:rPr>
        <w:t xml:space="preserve"> składane przez wszystkich Wykonawców do upływu terminu składania ofert</w:t>
      </w:r>
      <w:r w:rsidRPr="00FE44A5">
        <w:t>:</w:t>
      </w:r>
    </w:p>
    <w:p w:rsidR="007E17A5" w:rsidRPr="00FE44A5" w:rsidRDefault="007E17A5" w:rsidP="009B5375">
      <w:pPr>
        <w:numPr>
          <w:ilvl w:val="0"/>
          <w:numId w:val="45"/>
        </w:numPr>
        <w:ind w:left="709" w:hanging="283"/>
        <w:jc w:val="both"/>
      </w:pPr>
      <w:r w:rsidRPr="00FE44A5">
        <w:t>formularz ofertowy według wzoru określonego Załącznikiem nr 1 do niniejszej SWZ,</w:t>
      </w:r>
    </w:p>
    <w:p w:rsidR="007E17A5" w:rsidRDefault="007E17A5" w:rsidP="009B5375">
      <w:pPr>
        <w:numPr>
          <w:ilvl w:val="0"/>
          <w:numId w:val="45"/>
        </w:numPr>
        <w:ind w:left="709" w:hanging="283"/>
        <w:jc w:val="both"/>
      </w:pPr>
      <w:r w:rsidRPr="00FE44A5">
        <w:t xml:space="preserve">oświadczenie na formularzu </w:t>
      </w:r>
      <w:r>
        <w:t>j</w:t>
      </w:r>
      <w:r w:rsidRPr="00FE44A5">
        <w:t xml:space="preserve">ednolitego </w:t>
      </w:r>
      <w:r>
        <w:t>e</w:t>
      </w:r>
      <w:r w:rsidRPr="00FE44A5">
        <w:t xml:space="preserve">uropejskiego </w:t>
      </w:r>
      <w:r>
        <w:t>d</w:t>
      </w:r>
      <w:r w:rsidRPr="00FE44A5">
        <w:t xml:space="preserve">okumentu </w:t>
      </w:r>
      <w:r>
        <w:t>z</w:t>
      </w:r>
      <w:r w:rsidRPr="00FE44A5">
        <w:t xml:space="preserve">amówienia (JEDZ) według wzoru określonego Załącznikiem nr 8 do niniejszej SWZ, </w:t>
      </w:r>
    </w:p>
    <w:p w:rsidR="007E17A5" w:rsidRPr="00AE767F" w:rsidRDefault="007E17A5" w:rsidP="009B5375">
      <w:pPr>
        <w:numPr>
          <w:ilvl w:val="0"/>
          <w:numId w:val="45"/>
        </w:numPr>
        <w:ind w:left="709" w:hanging="283"/>
        <w:jc w:val="both"/>
      </w:pPr>
      <w:r>
        <w:t xml:space="preserve">oświadczenie, o którym mowa w Rozdziale </w:t>
      </w:r>
      <w:r w:rsidRPr="00161798">
        <w:t>IX ust. 2 pkt 7)</w:t>
      </w:r>
      <w:r>
        <w:t xml:space="preserve"> według wzoru określonego </w:t>
      </w:r>
      <w:r w:rsidRPr="00AE767F">
        <w:t>Załącznikiem nr 9 do niniejszej SWZ,</w:t>
      </w:r>
    </w:p>
    <w:p w:rsidR="007E17A5" w:rsidRPr="0074312C" w:rsidRDefault="007E17A5" w:rsidP="00C96941">
      <w:pPr>
        <w:numPr>
          <w:ilvl w:val="0"/>
          <w:numId w:val="184"/>
        </w:numPr>
        <w:ind w:left="709" w:hanging="283"/>
        <w:jc w:val="both"/>
        <w:rPr>
          <w:bCs/>
        </w:rPr>
      </w:pPr>
      <w:r w:rsidRPr="00FB7C86">
        <w:t>oświadczenie, o którym mowa w Rozdziale IX ust. 8 pkt 1) niniejszej SWZ</w:t>
      </w:r>
      <w:r>
        <w:t xml:space="preserve"> – </w:t>
      </w:r>
      <w:r w:rsidRPr="0074312C">
        <w:rPr>
          <w:i/>
        </w:rPr>
        <w:t>w przypadku gdy Zamawiający stawia warunek dotyczący uprawnień do prowadzenia określonej działalności gospodarczej lub zawodowej</w:t>
      </w:r>
      <w:r w:rsidRPr="00FB7C86">
        <w:t xml:space="preserve"> oraz</w:t>
      </w:r>
      <w:r w:rsidRPr="00FE44A5">
        <w:t xml:space="preserve"> pełnomocnictwo, o którym mowa w Rozdziale IX ust. 8 pkt </w:t>
      </w:r>
      <w:r w:rsidRPr="00FB7C86">
        <w:t>2)</w:t>
      </w:r>
      <w:r w:rsidRPr="00FE44A5">
        <w:t xml:space="preserve"> niniejszej SWZ  – </w:t>
      </w:r>
      <w:r w:rsidRPr="0074312C">
        <w:rPr>
          <w:i/>
        </w:rPr>
        <w:t xml:space="preserve">dotyczy Wykonawców wspólnie ubiegających się </w:t>
      </w:r>
      <w:r>
        <w:rPr>
          <w:i/>
        </w:rPr>
        <w:br/>
      </w:r>
      <w:r w:rsidRPr="0074312C">
        <w:rPr>
          <w:i/>
        </w:rPr>
        <w:t>o udzielenie zamówienia</w:t>
      </w:r>
      <w:r w:rsidRPr="0074312C">
        <w:rPr>
          <w:bCs/>
        </w:rPr>
        <w:t xml:space="preserve">, </w:t>
      </w:r>
    </w:p>
    <w:p w:rsidR="007E17A5" w:rsidRPr="00FE44A5" w:rsidRDefault="007E17A5" w:rsidP="00C96941">
      <w:pPr>
        <w:numPr>
          <w:ilvl w:val="0"/>
          <w:numId w:val="184"/>
        </w:numPr>
        <w:ind w:left="709" w:hanging="283"/>
        <w:jc w:val="both"/>
      </w:pPr>
      <w:r w:rsidRPr="00FE44A5">
        <w:rPr>
          <w:bCs/>
        </w:rPr>
        <w:t xml:space="preserve">pełnomocnictwo lub inny dokument potwierdzający umocowanie do działania w imieniu Wykonawcy – </w:t>
      </w:r>
      <w:r w:rsidRPr="00FE44A5">
        <w:rPr>
          <w:bCs/>
          <w:i/>
        </w:rPr>
        <w:t>jeżeli oferta i składające się na nią dokumenty zostały podpisane przez osobę (y) niewymienioną (e) w dokumencie rejestracyjnym (ewidencyjnym) Wykonawcy,</w:t>
      </w:r>
    </w:p>
    <w:p w:rsidR="007E17A5" w:rsidRPr="00FE44A5" w:rsidRDefault="007E17A5" w:rsidP="00C96941">
      <w:pPr>
        <w:numPr>
          <w:ilvl w:val="0"/>
          <w:numId w:val="184"/>
        </w:numPr>
        <w:ind w:left="709" w:hanging="283"/>
        <w:jc w:val="both"/>
      </w:pPr>
      <w:r w:rsidRPr="00FE44A5">
        <w:t xml:space="preserve">zobowiązanie podmiotów udostępniających zasoby  – </w:t>
      </w:r>
      <w:r w:rsidRPr="00FE44A5">
        <w:rPr>
          <w:i/>
        </w:rPr>
        <w:t>jeżeli dotyczy,</w:t>
      </w:r>
    </w:p>
    <w:p w:rsidR="007E17A5" w:rsidRPr="00FE44A5" w:rsidRDefault="007E17A5" w:rsidP="00C96941">
      <w:pPr>
        <w:numPr>
          <w:ilvl w:val="0"/>
          <w:numId w:val="184"/>
        </w:numPr>
        <w:ind w:left="709" w:hanging="283"/>
        <w:jc w:val="both"/>
      </w:pPr>
      <w:r w:rsidRPr="00FE44A5">
        <w:t>przedmiotowe środki dowodowe, o których mowa w Rozdziale IX ust. 3 niniejszej SWZ.</w:t>
      </w:r>
    </w:p>
    <w:p w:rsidR="007E17A5" w:rsidRPr="00FE44A5" w:rsidRDefault="007E17A5" w:rsidP="007E17A5">
      <w:pPr>
        <w:numPr>
          <w:ilvl w:val="0"/>
          <w:numId w:val="17"/>
        </w:numPr>
        <w:spacing w:before="120"/>
        <w:ind w:left="426" w:hanging="568"/>
        <w:jc w:val="both"/>
        <w:rPr>
          <w:b/>
        </w:rPr>
      </w:pPr>
      <w:r w:rsidRPr="00FE44A5">
        <w:rPr>
          <w:bCs/>
        </w:rPr>
        <w:t>Dokumenty</w:t>
      </w:r>
      <w:r>
        <w:rPr>
          <w:bCs/>
        </w:rPr>
        <w:t>,</w:t>
      </w:r>
      <w:r w:rsidRPr="00FE44A5">
        <w:rPr>
          <w:bCs/>
        </w:rPr>
        <w:t xml:space="preserve"> o których mowa w ust. 11 lit. </w:t>
      </w:r>
      <w:r>
        <w:rPr>
          <w:bCs/>
        </w:rPr>
        <w:t>a –</w:t>
      </w:r>
      <w:r w:rsidRPr="00675A21">
        <w:rPr>
          <w:bCs/>
        </w:rPr>
        <w:t xml:space="preserve"> g</w:t>
      </w:r>
      <w:r>
        <w:rPr>
          <w:bCs/>
        </w:rPr>
        <w:t xml:space="preserve"> </w:t>
      </w:r>
      <w:r w:rsidRPr="00FE44A5">
        <w:rPr>
          <w:bCs/>
        </w:rPr>
        <w:t xml:space="preserve">niniejszego Rozdziału składa się </w:t>
      </w:r>
      <w:r>
        <w:rPr>
          <w:bCs/>
        </w:rPr>
        <w:br/>
      </w:r>
      <w:r w:rsidRPr="00FE44A5">
        <w:rPr>
          <w:bCs/>
        </w:rPr>
        <w:t xml:space="preserve">za pośrednictwem platformy zakupowej. </w:t>
      </w:r>
      <w:r>
        <w:rPr>
          <w:bCs/>
        </w:rPr>
        <w:t>O</w:t>
      </w:r>
      <w:r w:rsidRPr="00FE44A5">
        <w:rPr>
          <w:bCs/>
        </w:rPr>
        <w:t>świadczenie wymienione w ust. 11 lit. b sporządza się zgodnie</w:t>
      </w:r>
      <w:r>
        <w:rPr>
          <w:bCs/>
        </w:rPr>
        <w:t xml:space="preserve"> ze wskazówkami z</w:t>
      </w:r>
      <w:r w:rsidRPr="00FE44A5">
        <w:rPr>
          <w:bCs/>
        </w:rPr>
        <w:t xml:space="preserve"> Rozdziału IX SWZ.</w:t>
      </w:r>
    </w:p>
    <w:p w:rsidR="007E17A5" w:rsidRPr="00FE44A5" w:rsidRDefault="007E17A5" w:rsidP="007E17A5">
      <w:pPr>
        <w:numPr>
          <w:ilvl w:val="0"/>
          <w:numId w:val="17"/>
        </w:numPr>
        <w:spacing w:before="120"/>
        <w:ind w:left="426" w:hanging="568"/>
        <w:jc w:val="both"/>
        <w:rPr>
          <w:b/>
        </w:rPr>
      </w:pPr>
      <w:r w:rsidRPr="00FE44A5">
        <w:rPr>
          <w:color w:val="000000"/>
        </w:rPr>
        <w:lastRenderedPageBreak/>
        <w:t>Podmiotowe środki dowodowe, przedmiotowe środki dowodowe oraz inne dokumenty lub oświadczenia</w:t>
      </w:r>
      <w:r w:rsidRPr="00FE44A5">
        <w:t xml:space="preserve">, o których mowa w rozporządzeniu Prezesa Rady Ministrów z dnia 30 grudnia </w:t>
      </w:r>
      <w:r w:rsidRPr="00FE44A5">
        <w:br/>
        <w:t xml:space="preserve">2020 r. </w:t>
      </w:r>
      <w:r w:rsidRPr="00FE44A5">
        <w:rPr>
          <w:color w:val="000000"/>
        </w:rPr>
        <w:t xml:space="preserve">w sprawie sposobu sporządzania i przekazywania informacji oraz wymagań technicznych dla dokumentów elektronicznych oraz środków komunikacji elektronicznej w postępowaniu </w:t>
      </w:r>
      <w:r>
        <w:rPr>
          <w:color w:val="000000"/>
        </w:rPr>
        <w:br/>
      </w:r>
      <w:r w:rsidRPr="00FE44A5">
        <w:rPr>
          <w:color w:val="000000"/>
        </w:rPr>
        <w:t>o udzielenie zamówienia publicznego lub konkursie</w:t>
      </w:r>
      <w:r w:rsidRPr="00FE44A5">
        <w:t xml:space="preserve"> sporządzone w języku obcym </w:t>
      </w:r>
      <w:r w:rsidRPr="00FE44A5">
        <w:rPr>
          <w:color w:val="000000"/>
        </w:rPr>
        <w:t>przekazuje się wraz z tłumaczeniem na język polski</w:t>
      </w:r>
      <w:r w:rsidRPr="00FE44A5">
        <w:t xml:space="preserve">. </w:t>
      </w:r>
    </w:p>
    <w:p w:rsidR="007E17A5" w:rsidRPr="001C7302" w:rsidRDefault="007E17A5" w:rsidP="007E17A5">
      <w:pPr>
        <w:numPr>
          <w:ilvl w:val="0"/>
          <w:numId w:val="17"/>
        </w:numPr>
        <w:spacing w:before="120"/>
        <w:ind w:left="426" w:hanging="568"/>
        <w:jc w:val="both"/>
        <w:rPr>
          <w:bCs/>
        </w:rPr>
      </w:pPr>
      <w:r>
        <w:t xml:space="preserve">Jeżeli złożone przez Wykonawcę oświadczenie, o którym mowa w art. 125 ust. 1 ustawy Pzp, lub podmiotowe środki dowodowe budzą wątpliwości Zamawiającego, może on zwrócić się bezpośrednio do podmiotu, który jest w posiadaniu informacji lub dokumentów istotnych w tym zakresie dla oceny spełniania przez Wykonawcę warunków udziału w postępowaniu, kryteriów selekcji lub braku podstaw wykluczenia, o przedstawienie takich informacji lub dokumentów </w:t>
      </w:r>
      <w:r>
        <w:br/>
        <w:t>(art. 128 ust. 5 ustawy Pzp).</w:t>
      </w:r>
    </w:p>
    <w:p w:rsidR="007E17A5" w:rsidRDefault="007E17A5" w:rsidP="007E17A5">
      <w:pPr>
        <w:numPr>
          <w:ilvl w:val="0"/>
          <w:numId w:val="17"/>
        </w:numPr>
        <w:spacing w:before="120"/>
        <w:ind w:left="426" w:hanging="568"/>
        <w:jc w:val="both"/>
        <w:rPr>
          <w:bCs/>
        </w:rPr>
      </w:pPr>
      <w:r w:rsidRPr="00BB68B7">
        <w:rPr>
          <w:bCs/>
        </w:rPr>
        <w:t xml:space="preserve">Wykonawcy ponoszą wszelkie koszty własne związane z przygotowaniem i złożeniem oferty, niezależnie od wyniku postępowania. Zamawiający nie odpowiada za koszty poniesione przez Wykonawców w związku z przygotowaniem i złożeniem oferty (z zastrzeżeniem art. </w:t>
      </w:r>
      <w:r>
        <w:rPr>
          <w:bCs/>
        </w:rPr>
        <w:t>261</w:t>
      </w:r>
      <w:r w:rsidRPr="00BB68B7">
        <w:rPr>
          <w:bCs/>
        </w:rPr>
        <w:t xml:space="preserve"> ustawy </w:t>
      </w:r>
      <w:r>
        <w:rPr>
          <w:bCs/>
        </w:rPr>
        <w:t>Pzp</w:t>
      </w:r>
      <w:r w:rsidRPr="00BB68B7">
        <w:rPr>
          <w:bCs/>
        </w:rPr>
        <w:t>).</w:t>
      </w:r>
    </w:p>
    <w:p w:rsidR="00171724" w:rsidRPr="00A5259E" w:rsidRDefault="00171724" w:rsidP="00EE1526">
      <w:pPr>
        <w:pBdr>
          <w:top w:val="single" w:sz="6" w:space="1" w:color="auto"/>
          <w:left w:val="single" w:sz="6" w:space="1" w:color="auto"/>
          <w:bottom w:val="single" w:sz="6" w:space="1" w:color="auto"/>
          <w:right w:val="single" w:sz="6" w:space="1" w:color="auto"/>
        </w:pBdr>
        <w:spacing w:before="240"/>
        <w:ind w:left="567" w:hanging="567"/>
        <w:jc w:val="center"/>
        <w:rPr>
          <w:b/>
        </w:rPr>
      </w:pPr>
      <w:r w:rsidRPr="00A5259E">
        <w:rPr>
          <w:b/>
        </w:rPr>
        <w:t>Rozdział X</w:t>
      </w:r>
      <w:r w:rsidR="00E14EC7" w:rsidRPr="00A5259E">
        <w:rPr>
          <w:b/>
        </w:rPr>
        <w:t>I</w:t>
      </w:r>
      <w:r w:rsidRPr="00A5259E">
        <w:rPr>
          <w:b/>
        </w:rPr>
        <w:t>V</w:t>
      </w:r>
    </w:p>
    <w:p w:rsidR="00171724" w:rsidRPr="00F553A9" w:rsidRDefault="00CA01A2" w:rsidP="00EE1526">
      <w:pPr>
        <w:pBdr>
          <w:top w:val="single" w:sz="6" w:space="1" w:color="auto"/>
          <w:left w:val="single" w:sz="6" w:space="1" w:color="auto"/>
          <w:bottom w:val="single" w:sz="6" w:space="1" w:color="auto"/>
          <w:right w:val="single" w:sz="6" w:space="1" w:color="auto"/>
        </w:pBdr>
        <w:ind w:left="567" w:hanging="567"/>
        <w:jc w:val="center"/>
      </w:pPr>
      <w:r w:rsidRPr="00A5259E">
        <w:rPr>
          <w:b/>
        </w:rPr>
        <w:t>Zmiana</w:t>
      </w:r>
      <w:r w:rsidR="00171724" w:rsidRPr="00A5259E">
        <w:rPr>
          <w:b/>
        </w:rPr>
        <w:t xml:space="preserve"> i wycofanie oferty</w:t>
      </w:r>
    </w:p>
    <w:p w:rsidR="003841EC" w:rsidRPr="00FE324A" w:rsidRDefault="003841EC" w:rsidP="00741ACD">
      <w:pPr>
        <w:numPr>
          <w:ilvl w:val="0"/>
          <w:numId w:val="61"/>
        </w:numPr>
        <w:pBdr>
          <w:top w:val="nil"/>
          <w:left w:val="nil"/>
          <w:bottom w:val="nil"/>
          <w:right w:val="nil"/>
          <w:between w:val="nil"/>
        </w:pBdr>
        <w:tabs>
          <w:tab w:val="clear" w:pos="700"/>
        </w:tabs>
        <w:ind w:left="426" w:hanging="425"/>
        <w:jc w:val="both"/>
        <w:rPr>
          <w:b/>
        </w:rPr>
      </w:pPr>
      <w:r w:rsidRPr="00FE324A">
        <w:t xml:space="preserve">Wykonawca może przed upływem terminu do składania ofert zmienić lub wycofać ofertę </w:t>
      </w:r>
      <w:r w:rsidRPr="00FE324A">
        <w:br/>
        <w:t xml:space="preserve">za pośrednictwem platformy zakupowej Zamawiającego. Zmiany oferty można dokonać poprzez wycofanie wcześniej złożonej oferty i złożenie nowej. Sposób dokonywania zmiany lub wycofania oferty zamieszczono w instrukcji zamieszczonej na stronie internetowej pod adresem: </w:t>
      </w:r>
    </w:p>
    <w:p w:rsidR="00EE4856" w:rsidRPr="009F4A51" w:rsidRDefault="00EE4856" w:rsidP="00594C99">
      <w:pPr>
        <w:pBdr>
          <w:top w:val="nil"/>
          <w:left w:val="nil"/>
          <w:bottom w:val="nil"/>
          <w:right w:val="nil"/>
          <w:between w:val="nil"/>
        </w:pBdr>
        <w:ind w:left="426"/>
        <w:jc w:val="both"/>
        <w:rPr>
          <w:b/>
        </w:rPr>
      </w:pPr>
      <w:r w:rsidRPr="009F4A51">
        <w:rPr>
          <w:b/>
        </w:rPr>
        <w:t>https://platformaz</w:t>
      </w:r>
      <w:r w:rsidR="005A4D66" w:rsidRPr="009F4A51">
        <w:rPr>
          <w:b/>
        </w:rPr>
        <w:t>akupowa.pl/strona/45-instrukcje</w:t>
      </w:r>
      <w:r w:rsidR="003579E0" w:rsidRPr="003579E0">
        <w:t>.</w:t>
      </w:r>
    </w:p>
    <w:p w:rsidR="00AE3E52" w:rsidRDefault="00AE3E52" w:rsidP="00741ACD">
      <w:pPr>
        <w:numPr>
          <w:ilvl w:val="0"/>
          <w:numId w:val="61"/>
        </w:numPr>
        <w:pBdr>
          <w:top w:val="nil"/>
          <w:left w:val="nil"/>
          <w:bottom w:val="nil"/>
          <w:right w:val="nil"/>
          <w:between w:val="nil"/>
        </w:pBdr>
        <w:tabs>
          <w:tab w:val="clear" w:pos="700"/>
        </w:tabs>
        <w:spacing w:before="120"/>
        <w:ind w:left="426" w:hanging="425"/>
        <w:jc w:val="both"/>
        <w:rPr>
          <w:rFonts w:eastAsia="Calibri"/>
          <w:lang w:eastAsia="en-US"/>
        </w:rPr>
      </w:pPr>
      <w:r w:rsidRPr="00A5259E">
        <w:rPr>
          <w:color w:val="000000"/>
        </w:rPr>
        <w:t>Wykonawca</w:t>
      </w:r>
      <w:r w:rsidRPr="00AE3E52">
        <w:rPr>
          <w:rFonts w:eastAsia="Calibri"/>
          <w:lang w:eastAsia="en-US"/>
        </w:rPr>
        <w:t xml:space="preserve"> po upływie terminu do składania ofert nie może skutecznie dokonać z</w:t>
      </w:r>
      <w:r w:rsidR="00483AA0">
        <w:rPr>
          <w:rFonts w:eastAsia="Calibri"/>
          <w:lang w:eastAsia="en-US"/>
        </w:rPr>
        <w:t xml:space="preserve">miany </w:t>
      </w:r>
      <w:r w:rsidRPr="00AE3E52">
        <w:rPr>
          <w:rFonts w:eastAsia="Calibri"/>
          <w:lang w:eastAsia="en-US"/>
        </w:rPr>
        <w:t>ani wycofać złożonej oferty.</w:t>
      </w:r>
    </w:p>
    <w:p w:rsidR="00171724" w:rsidRPr="00AD5795" w:rsidRDefault="00E14EC7" w:rsidP="00EE1526">
      <w:pPr>
        <w:pBdr>
          <w:top w:val="single" w:sz="6" w:space="1" w:color="auto"/>
          <w:left w:val="single" w:sz="6" w:space="1" w:color="auto"/>
          <w:bottom w:val="single" w:sz="6" w:space="1" w:color="auto"/>
          <w:right w:val="single" w:sz="6" w:space="1" w:color="auto"/>
        </w:pBdr>
        <w:spacing w:before="240"/>
        <w:ind w:left="567" w:hanging="567"/>
        <w:jc w:val="center"/>
        <w:rPr>
          <w:b/>
        </w:rPr>
      </w:pPr>
      <w:r w:rsidRPr="00AD5795">
        <w:rPr>
          <w:b/>
        </w:rPr>
        <w:t>Rozdział XV</w:t>
      </w:r>
    </w:p>
    <w:p w:rsidR="00C63F1D" w:rsidRPr="00C63F1D" w:rsidRDefault="00171724" w:rsidP="00EE1526">
      <w:pPr>
        <w:pBdr>
          <w:top w:val="single" w:sz="6" w:space="1" w:color="auto"/>
          <w:left w:val="single" w:sz="6" w:space="1" w:color="auto"/>
          <w:bottom w:val="single" w:sz="6" w:space="1" w:color="auto"/>
          <w:right w:val="single" w:sz="6" w:space="1" w:color="auto"/>
        </w:pBdr>
        <w:ind w:left="567" w:hanging="567"/>
        <w:jc w:val="center"/>
        <w:rPr>
          <w:b/>
        </w:rPr>
      </w:pPr>
      <w:r w:rsidRPr="00AD5795">
        <w:rPr>
          <w:b/>
        </w:rPr>
        <w:t xml:space="preserve">  Miejsce oraz termin składania i otwarcia ofert</w:t>
      </w:r>
    </w:p>
    <w:p w:rsidR="00AE3E52" w:rsidRPr="00001EFB" w:rsidRDefault="00BA6CD7" w:rsidP="00141423">
      <w:pPr>
        <w:pStyle w:val="Akapitzlist"/>
        <w:numPr>
          <w:ilvl w:val="0"/>
          <w:numId w:val="86"/>
        </w:numPr>
        <w:spacing w:before="120"/>
        <w:ind w:left="425" w:hanging="425"/>
        <w:contextualSpacing w:val="0"/>
        <w:jc w:val="both"/>
        <w:rPr>
          <w:b/>
        </w:rPr>
      </w:pPr>
      <w:r>
        <w:t xml:space="preserve">Ofertę wraz z załącznikami należy złożyć za </w:t>
      </w:r>
      <w:r w:rsidRPr="00AE6B4C">
        <w:t xml:space="preserve">pośrednictwem platformy zakupowej pod adresem: </w:t>
      </w:r>
      <w:r w:rsidRPr="00AE6B4C">
        <w:rPr>
          <w:b/>
        </w:rPr>
        <w:t xml:space="preserve">https://platformazakupowa.pl/pn/1rblog </w:t>
      </w:r>
      <w:r w:rsidR="00AE3E52" w:rsidRPr="00AE6B4C">
        <w:t xml:space="preserve">do </w:t>
      </w:r>
      <w:r w:rsidR="00AE3E52" w:rsidRPr="00001EFB">
        <w:t xml:space="preserve">dnia </w:t>
      </w:r>
      <w:r w:rsidR="0048333A" w:rsidRPr="00001EFB">
        <w:rPr>
          <w:b/>
          <w:lang w:val="pl-PL"/>
        </w:rPr>
        <w:t xml:space="preserve">9 </w:t>
      </w:r>
      <w:r w:rsidR="009E2776" w:rsidRPr="00001EFB">
        <w:rPr>
          <w:b/>
          <w:lang w:val="pl-PL"/>
        </w:rPr>
        <w:t xml:space="preserve">sierpnia </w:t>
      </w:r>
      <w:r w:rsidR="007C5296" w:rsidRPr="00001EFB">
        <w:rPr>
          <w:b/>
          <w:lang w:val="pl-PL"/>
        </w:rPr>
        <w:t>202</w:t>
      </w:r>
      <w:r w:rsidR="001079CB" w:rsidRPr="00001EFB">
        <w:rPr>
          <w:b/>
          <w:lang w:val="pl-PL"/>
        </w:rPr>
        <w:t>2</w:t>
      </w:r>
      <w:r w:rsidR="001C19B1" w:rsidRPr="00001EFB">
        <w:rPr>
          <w:lang w:val="pl-PL"/>
        </w:rPr>
        <w:t xml:space="preserve"> </w:t>
      </w:r>
      <w:r w:rsidR="00AE3E52" w:rsidRPr="00001EFB">
        <w:rPr>
          <w:b/>
        </w:rPr>
        <w:t xml:space="preserve">r. do godziny </w:t>
      </w:r>
      <w:r w:rsidR="00030A21" w:rsidRPr="00001EFB">
        <w:rPr>
          <w:b/>
        </w:rPr>
        <w:t>0</w:t>
      </w:r>
      <w:r w:rsidR="00881D95" w:rsidRPr="00001EFB">
        <w:rPr>
          <w:b/>
          <w:lang w:val="pl-PL"/>
        </w:rPr>
        <w:t>9</w:t>
      </w:r>
      <w:r w:rsidR="00AE3E52" w:rsidRPr="00001EFB">
        <w:rPr>
          <w:b/>
        </w:rPr>
        <w:t>:30</w:t>
      </w:r>
      <w:r w:rsidR="00AE3E52" w:rsidRPr="00001EFB">
        <w:t xml:space="preserve">. </w:t>
      </w:r>
    </w:p>
    <w:p w:rsidR="00AE3E52" w:rsidRPr="00001EFB" w:rsidRDefault="00AE3E52" w:rsidP="00141423">
      <w:pPr>
        <w:pStyle w:val="Akapitzlist"/>
        <w:numPr>
          <w:ilvl w:val="0"/>
          <w:numId w:val="86"/>
        </w:numPr>
        <w:spacing w:before="120"/>
        <w:ind w:left="425" w:hanging="425"/>
        <w:contextualSpacing w:val="0"/>
        <w:jc w:val="both"/>
        <w:rPr>
          <w:b/>
        </w:rPr>
      </w:pPr>
      <w:r w:rsidRPr="00001EFB">
        <w:t>Komisyjne otwarcie ofert nastąpi w siedzibie Zamawiającego –</w:t>
      </w:r>
      <w:r w:rsidR="003723CB" w:rsidRPr="00001EFB">
        <w:t xml:space="preserve"> </w:t>
      </w:r>
      <w:r w:rsidRPr="00001EFB">
        <w:t xml:space="preserve">budynek nr 1, pokój nr 109 </w:t>
      </w:r>
      <w:r w:rsidRPr="00001EFB">
        <w:br/>
        <w:t xml:space="preserve">w dniu </w:t>
      </w:r>
      <w:r w:rsidR="0048333A" w:rsidRPr="00001EFB">
        <w:rPr>
          <w:b/>
          <w:lang w:val="pl-PL"/>
        </w:rPr>
        <w:t>9</w:t>
      </w:r>
      <w:r w:rsidR="009E2776" w:rsidRPr="00001EFB">
        <w:rPr>
          <w:b/>
          <w:lang w:val="pl-PL"/>
        </w:rPr>
        <w:t xml:space="preserve"> sierpnia </w:t>
      </w:r>
      <w:r w:rsidR="007C5296" w:rsidRPr="00001EFB">
        <w:rPr>
          <w:b/>
          <w:lang w:val="pl-PL"/>
        </w:rPr>
        <w:t>202</w:t>
      </w:r>
      <w:r w:rsidR="001079CB" w:rsidRPr="00001EFB">
        <w:rPr>
          <w:b/>
          <w:lang w:val="pl-PL"/>
        </w:rPr>
        <w:t>2</w:t>
      </w:r>
      <w:r w:rsidRPr="00001EFB">
        <w:rPr>
          <w:b/>
        </w:rPr>
        <w:t xml:space="preserve"> r. o godzinie </w:t>
      </w:r>
      <w:r w:rsidR="00881D95" w:rsidRPr="00001EFB">
        <w:rPr>
          <w:b/>
          <w:lang w:val="pl-PL"/>
        </w:rPr>
        <w:t>10</w:t>
      </w:r>
      <w:r w:rsidRPr="00001EFB">
        <w:rPr>
          <w:b/>
        </w:rPr>
        <w:t>.00</w:t>
      </w:r>
      <w:r w:rsidRPr="00001EFB">
        <w:t>.</w:t>
      </w:r>
      <w:r w:rsidR="003723CB" w:rsidRPr="00001EFB">
        <w:t xml:space="preserve"> za po</w:t>
      </w:r>
      <w:r w:rsidR="00BA6CD7" w:rsidRPr="00001EFB">
        <w:t>średnictwem platformy zakupowej.</w:t>
      </w:r>
    </w:p>
    <w:p w:rsidR="002258C0" w:rsidRPr="005C6C59" w:rsidRDefault="002258C0" w:rsidP="00141423">
      <w:pPr>
        <w:pStyle w:val="Akapitzlist"/>
        <w:numPr>
          <w:ilvl w:val="0"/>
          <w:numId w:val="86"/>
        </w:numPr>
        <w:spacing w:before="120"/>
        <w:ind w:left="425" w:hanging="425"/>
        <w:contextualSpacing w:val="0"/>
        <w:jc w:val="both"/>
        <w:rPr>
          <w:b/>
        </w:rPr>
      </w:pPr>
      <w:r w:rsidRPr="00001EFB">
        <w:rPr>
          <w:lang w:val="pl-PL"/>
        </w:rPr>
        <w:t xml:space="preserve">Otwarcie ofert nie jest jawne oraz nie będzie transmitowane </w:t>
      </w:r>
      <w:r>
        <w:rPr>
          <w:lang w:val="pl-PL"/>
        </w:rPr>
        <w:t>za pośrednictwem elektronicznych narzędzi</w:t>
      </w:r>
      <w:r w:rsidRPr="005C6C59">
        <w:rPr>
          <w:lang w:val="pl-PL"/>
        </w:rPr>
        <w:t>.</w:t>
      </w:r>
    </w:p>
    <w:p w:rsidR="00BA6CD7" w:rsidRPr="00BA6CD7" w:rsidRDefault="00BA6CD7" w:rsidP="00141423">
      <w:pPr>
        <w:pStyle w:val="Akapitzlist"/>
        <w:numPr>
          <w:ilvl w:val="0"/>
          <w:numId w:val="86"/>
        </w:numPr>
        <w:spacing w:before="120"/>
        <w:ind w:left="425" w:hanging="425"/>
        <w:contextualSpacing w:val="0"/>
        <w:jc w:val="both"/>
        <w:rPr>
          <w:b/>
        </w:rPr>
      </w:pPr>
      <w:r>
        <w:t>Zamawiający</w:t>
      </w:r>
      <w:r w:rsidR="005C6C59">
        <w:rPr>
          <w:lang w:val="pl-PL"/>
        </w:rPr>
        <w:t xml:space="preserve"> zgodnie z art. </w:t>
      </w:r>
      <w:r w:rsidR="00FC2AED">
        <w:rPr>
          <w:lang w:val="pl-PL"/>
        </w:rPr>
        <w:t>222 ust. 4 ustawy Pzp</w:t>
      </w:r>
      <w:r>
        <w:t xml:space="preserve">, najpóźniej przed otwarciem ofert, udostępnia na stronie internetowej prowadzonego postępowania </w:t>
      </w:r>
      <w:r w:rsidR="004721F9">
        <w:rPr>
          <w:lang w:val="pl-PL"/>
        </w:rPr>
        <w:t xml:space="preserve">(platformie zakupowej) </w:t>
      </w:r>
      <w:r>
        <w:t xml:space="preserve">informację </w:t>
      </w:r>
      <w:r w:rsidR="00AE6B4C">
        <w:br/>
      </w:r>
      <w:r>
        <w:t>o kwocie, jaką zamierza przeznaczyć na sfinansowanie zamówienia.</w:t>
      </w:r>
    </w:p>
    <w:p w:rsidR="00BA6CD7" w:rsidRDefault="00BA6CD7" w:rsidP="00141423">
      <w:pPr>
        <w:pStyle w:val="Akapitzlist"/>
        <w:numPr>
          <w:ilvl w:val="0"/>
          <w:numId w:val="86"/>
        </w:numPr>
        <w:spacing w:before="120"/>
        <w:ind w:left="425" w:hanging="425"/>
        <w:contextualSpacing w:val="0"/>
        <w:jc w:val="both"/>
      </w:pPr>
      <w:r>
        <w:t>Zamawiający</w:t>
      </w:r>
      <w:r w:rsidR="005C6C59">
        <w:rPr>
          <w:lang w:val="pl-PL"/>
        </w:rPr>
        <w:t xml:space="preserve"> zgodnie z art. 222 ust. 5 ustawy Pzp</w:t>
      </w:r>
      <w:r>
        <w:t>, niezwłocznie po otwarciu ofert, udostępnia na stronie internetowej prowadzonego postępowania informacje o:</w:t>
      </w:r>
    </w:p>
    <w:p w:rsidR="00BA6CD7" w:rsidRDefault="00BA6CD7" w:rsidP="005C6C59">
      <w:pPr>
        <w:ind w:left="993" w:hanging="284"/>
        <w:jc w:val="both"/>
      </w:pPr>
      <w:r>
        <w:rPr>
          <w:rStyle w:val="alb"/>
        </w:rPr>
        <w:t xml:space="preserve">1) </w:t>
      </w:r>
      <w:r>
        <w:t>nazwach albo imionach i nazwiskach oraz siedz</w:t>
      </w:r>
      <w:r w:rsidR="005C6C59">
        <w:t>ibach lub miejscach prowadzonej d</w:t>
      </w:r>
      <w:r>
        <w:t xml:space="preserve">ziałalności gospodarczej albo miejscach zamieszkania </w:t>
      </w:r>
      <w:r w:rsidR="00C63FD3">
        <w:t>W</w:t>
      </w:r>
      <w:r>
        <w:t>ykonawców, których oferty zostały otwarte;</w:t>
      </w:r>
    </w:p>
    <w:p w:rsidR="00BA6CD7" w:rsidRDefault="00BA6CD7" w:rsidP="005C6C59">
      <w:pPr>
        <w:ind w:left="1146" w:hanging="437"/>
      </w:pPr>
      <w:r>
        <w:rPr>
          <w:rStyle w:val="alb"/>
        </w:rPr>
        <w:t xml:space="preserve">2) </w:t>
      </w:r>
      <w:r>
        <w:t>cenach lub kosztach zawartych w ofertach.</w:t>
      </w:r>
    </w:p>
    <w:p w:rsidR="004721F9" w:rsidRPr="004721F9" w:rsidRDefault="004721F9" w:rsidP="00141423">
      <w:pPr>
        <w:pStyle w:val="Akapitzlist"/>
        <w:numPr>
          <w:ilvl w:val="0"/>
          <w:numId w:val="86"/>
        </w:numPr>
        <w:spacing w:before="120"/>
        <w:ind w:left="425" w:hanging="425"/>
        <w:contextualSpacing w:val="0"/>
        <w:jc w:val="both"/>
      </w:pPr>
      <w:r w:rsidRPr="004721F9">
        <w:t>W przypadku wystąpienia awarii systemu teleinformatycznego, która spowoduje brak możliwości otwarcia ofert w terminie określonym przez Zamawiającego, otwarcie ofert nastąpi niezwłocznie po usunięciu awarii.</w:t>
      </w:r>
    </w:p>
    <w:p w:rsidR="002A7A22" w:rsidRPr="000F784C" w:rsidRDefault="000678BD" w:rsidP="00141423">
      <w:pPr>
        <w:pStyle w:val="Akapitzlist"/>
        <w:numPr>
          <w:ilvl w:val="0"/>
          <w:numId w:val="86"/>
        </w:numPr>
        <w:spacing w:before="120"/>
        <w:ind w:left="425" w:hanging="425"/>
        <w:contextualSpacing w:val="0"/>
        <w:jc w:val="both"/>
      </w:pPr>
      <w:r w:rsidRPr="000F784C">
        <w:lastRenderedPageBreak/>
        <w:t xml:space="preserve">Zgodnie z rozporządzeniem Ministra Rozwoju Pracy i Technologii z dnia 18 grudnia 2020 r. </w:t>
      </w:r>
      <w:r w:rsidRPr="000F784C">
        <w:br/>
        <w:t>w sprawie protokołów postępowania oraz dokumentacji postępowania o udzielenie zamówienia publicznego</w:t>
      </w:r>
      <w:r w:rsidR="002A7A22" w:rsidRPr="000F784C">
        <w:t>:</w:t>
      </w:r>
    </w:p>
    <w:p w:rsidR="002A7A22" w:rsidRDefault="007E7F16" w:rsidP="00141423">
      <w:pPr>
        <w:numPr>
          <w:ilvl w:val="0"/>
          <w:numId w:val="87"/>
        </w:numPr>
        <w:ind w:left="993" w:hanging="284"/>
      </w:pPr>
      <w:r>
        <w:t>p</w:t>
      </w:r>
      <w:r w:rsidR="002A7A22">
        <w:t>rotokół postępowania lub załączniki do protokołu postępowania udost</w:t>
      </w:r>
      <w:r w:rsidR="000F784C">
        <w:t>ępnia się w oryginale lub kopii,</w:t>
      </w:r>
    </w:p>
    <w:p w:rsidR="002A7A22" w:rsidRDefault="000F784C" w:rsidP="00141423">
      <w:pPr>
        <w:numPr>
          <w:ilvl w:val="0"/>
          <w:numId w:val="87"/>
        </w:numPr>
        <w:ind w:left="993" w:hanging="284"/>
        <w:jc w:val="both"/>
      </w:pPr>
      <w:r>
        <w:t>u</w:t>
      </w:r>
      <w:r w:rsidR="002A7A22">
        <w:t>dostępnianie protokołu postępowania lub załącz</w:t>
      </w:r>
      <w:r>
        <w:t xml:space="preserve">ników do protokołu postępowania </w:t>
      </w:r>
      <w:r w:rsidR="002A7A22">
        <w:t>następuje przy użyciu śro</w:t>
      </w:r>
      <w:r>
        <w:t>dków komunikacji elektronicznej,</w:t>
      </w:r>
    </w:p>
    <w:p w:rsidR="002A7A22" w:rsidRDefault="000F784C" w:rsidP="00141423">
      <w:pPr>
        <w:numPr>
          <w:ilvl w:val="0"/>
          <w:numId w:val="87"/>
        </w:numPr>
        <w:ind w:left="993" w:hanging="284"/>
        <w:jc w:val="both"/>
      </w:pPr>
      <w:r>
        <w:t>j</w:t>
      </w:r>
      <w:r w:rsidR="002A7A22">
        <w:t>eżeli udostępnienie protokołu postępowania lub załączników do protokołu postępowania albo ich części przy użyciu środków komunikacji elektronicznej byłoby utrudnione lub niemożliwe:</w:t>
      </w:r>
    </w:p>
    <w:p w:rsidR="002A7A22" w:rsidRDefault="002A7A22" w:rsidP="001C694B">
      <w:pPr>
        <w:numPr>
          <w:ilvl w:val="0"/>
          <w:numId w:val="3"/>
        </w:numPr>
        <w:ind w:firstLine="476"/>
      </w:pPr>
      <w:r>
        <w:t>z przyczyn o charakterze technicznym,</w:t>
      </w:r>
    </w:p>
    <w:p w:rsidR="002A7A22" w:rsidRDefault="002A7A22" w:rsidP="001C694B">
      <w:pPr>
        <w:numPr>
          <w:ilvl w:val="0"/>
          <w:numId w:val="3"/>
        </w:numPr>
        <w:ind w:firstLine="476"/>
      </w:pPr>
      <w:r>
        <w:t>z przyczyn wynikających z przepisów odrębnych,</w:t>
      </w:r>
    </w:p>
    <w:p w:rsidR="002A7A22" w:rsidRDefault="002A7A22" w:rsidP="001C694B">
      <w:pPr>
        <w:numPr>
          <w:ilvl w:val="0"/>
          <w:numId w:val="3"/>
        </w:numPr>
        <w:ind w:firstLine="476"/>
        <w:jc w:val="both"/>
      </w:pPr>
      <w:r>
        <w:t xml:space="preserve">w przypadku odstąpienia od wymagania użycia środków komunikacji elektronicznej </w:t>
      </w:r>
      <w:r w:rsidR="00833AC5">
        <w:br/>
        <w:t xml:space="preserve">           </w:t>
      </w:r>
      <w:r>
        <w:t xml:space="preserve">z powodu zaistnienia jednej z sytuacji określonej w </w:t>
      </w:r>
      <w:hyperlink r:id="rId19" w:anchor="/document/18903829?unitId=art(65)ust(1)&amp;cm=DOCUMENT" w:history="1">
        <w:r>
          <w:rPr>
            <w:rStyle w:val="Hipercze"/>
          </w:rPr>
          <w:t>art. 65 ust. 1</w:t>
        </w:r>
      </w:hyperlink>
      <w:r>
        <w:t xml:space="preserve"> ustawy</w:t>
      </w:r>
      <w:r w:rsidR="00833AC5">
        <w:t xml:space="preserve"> Pzp</w:t>
      </w:r>
      <w:r>
        <w:t>,</w:t>
      </w:r>
    </w:p>
    <w:p w:rsidR="002A7A22" w:rsidRDefault="00C63FD3" w:rsidP="009E2776">
      <w:pPr>
        <w:numPr>
          <w:ilvl w:val="0"/>
          <w:numId w:val="3"/>
        </w:numPr>
        <w:tabs>
          <w:tab w:val="clear" w:pos="800"/>
        </w:tabs>
        <w:ind w:left="1418" w:hanging="142"/>
        <w:jc w:val="both"/>
      </w:pPr>
      <w:r>
        <w:t>Z</w:t>
      </w:r>
      <w:r w:rsidR="002A7A22">
        <w:t>amawiający niezwłocznie</w:t>
      </w:r>
      <w:r w:rsidR="009E2776">
        <w:t xml:space="preserve"> informuje o tym wnioskodawcę</w:t>
      </w:r>
      <w:r w:rsidR="002A7A22">
        <w:t xml:space="preserve"> wskazując, </w:t>
      </w:r>
      <w:r w:rsidR="0048333A">
        <w:br/>
      </w:r>
      <w:r w:rsidR="002A7A22">
        <w:t xml:space="preserve">że udostępnienie, zgodnie z wyborem </w:t>
      </w:r>
      <w:r>
        <w:t>Z</w:t>
      </w:r>
      <w:r w:rsidR="002A7A22">
        <w:t xml:space="preserve">amawiającego, może nastąpić przez wgląd </w:t>
      </w:r>
      <w:r w:rsidR="009E2776">
        <w:br/>
      </w:r>
      <w:r w:rsidR="002A7A22">
        <w:t xml:space="preserve">w miejscu wyznaczonym przez </w:t>
      </w:r>
      <w:r w:rsidR="008B3566">
        <w:t>Z</w:t>
      </w:r>
      <w:r w:rsidR="002A7A22">
        <w:t xml:space="preserve">amawiającego, przesłanie za pośrednictwem operatora pocztowego w rozumieniu </w:t>
      </w:r>
      <w:hyperlink r:id="rId20" w:anchor="/document/17938059?cm=DOCUMENT" w:history="1">
        <w:r w:rsidR="002A7A22">
          <w:rPr>
            <w:rStyle w:val="Hipercze"/>
          </w:rPr>
          <w:t>ustawy</w:t>
        </w:r>
      </w:hyperlink>
      <w:r w:rsidR="002A7A22">
        <w:t xml:space="preserve"> z dnia 23 listopada 2012 r. - Prawo pocztowe (</w:t>
      </w:r>
      <w:r w:rsidR="00800B86">
        <w:t xml:space="preserve">t. j. </w:t>
      </w:r>
      <w:r w:rsidR="002A7A22">
        <w:t>Dz. U. z 2020 r. poz. 1041) lub za pośrednictwem posłańca.</w:t>
      </w:r>
      <w:r w:rsidR="00204704">
        <w:t xml:space="preserve"> </w:t>
      </w:r>
      <w:r w:rsidR="00204704" w:rsidRPr="00E037E8">
        <w:t>Koszty związane</w:t>
      </w:r>
      <w:r w:rsidR="00204704">
        <w:t xml:space="preserve"> </w:t>
      </w:r>
      <w:r w:rsidR="00204704" w:rsidRPr="00E037E8">
        <w:t xml:space="preserve">z koniecznością przekazania (np. ksero) protokołu lub załączników </w:t>
      </w:r>
      <w:r w:rsidR="000171DD">
        <w:t xml:space="preserve">do protokołu postępowania albo ich części </w:t>
      </w:r>
      <w:r w:rsidR="00204704" w:rsidRPr="00E037E8">
        <w:t>pokrywa Wnioskodawca</w:t>
      </w:r>
      <w:r w:rsidR="000171DD">
        <w:t xml:space="preserve">. </w:t>
      </w:r>
      <w:r w:rsidR="000171DD" w:rsidRPr="00E037E8">
        <w:t xml:space="preserve">Za sporządzenie kopii protokołu lub załączników do protokołu </w:t>
      </w:r>
      <w:r w:rsidR="000171DD">
        <w:t xml:space="preserve">postępowania albo ich części </w:t>
      </w:r>
      <w:r w:rsidR="000171DD" w:rsidRPr="00E037E8">
        <w:t>ustala się cenę w wysokości 0,15zł za jedną stronę dokumentu, doliczając koszty ich przesłania. We wniosku należy wskazać dane do wystawienia faktury.</w:t>
      </w:r>
      <w:r w:rsidR="000171DD">
        <w:t xml:space="preserve"> </w:t>
      </w:r>
    </w:p>
    <w:p w:rsidR="002A7A22" w:rsidRDefault="002A7A22" w:rsidP="00141423">
      <w:pPr>
        <w:numPr>
          <w:ilvl w:val="0"/>
          <w:numId w:val="87"/>
        </w:numPr>
        <w:ind w:left="993" w:hanging="284"/>
        <w:jc w:val="both"/>
      </w:pPr>
      <w:r>
        <w:t>Zamawiający udostępnia wnioskodawcy protokół postępowania niezwłocznie.</w:t>
      </w:r>
    </w:p>
    <w:p w:rsidR="002258C0" w:rsidRDefault="00DE3835" w:rsidP="00141423">
      <w:pPr>
        <w:pStyle w:val="Akapitzlist"/>
        <w:numPr>
          <w:ilvl w:val="0"/>
          <w:numId w:val="86"/>
        </w:numPr>
        <w:spacing w:before="120"/>
        <w:ind w:left="426" w:hanging="426"/>
        <w:contextualSpacing w:val="0"/>
        <w:jc w:val="both"/>
      </w:pPr>
      <w:r>
        <w:rPr>
          <w:lang w:val="pl-PL"/>
        </w:rPr>
        <w:t>Z</w:t>
      </w:r>
      <w:r w:rsidR="00B95AD0">
        <w:rPr>
          <w:lang w:val="pl-PL"/>
        </w:rPr>
        <w:t>ałączniki</w:t>
      </w:r>
      <w:r w:rsidR="00B95AD0">
        <w:t xml:space="preserve"> do protokołu postępowania udostępnia się po dokonaniu wyboru najkorzystniejszej oferty albo unieważnieniu postępowania, z tym że</w:t>
      </w:r>
      <w:r w:rsidR="00B95AD0">
        <w:rPr>
          <w:rStyle w:val="alb"/>
        </w:rPr>
        <w:t xml:space="preserve"> </w:t>
      </w:r>
      <w:r w:rsidR="00B95AD0">
        <w:t>oferty wraz z załącznikami udostępnia się niezwłocznie po otwarciu ofert, nie później jednak niż w termini</w:t>
      </w:r>
      <w:r w:rsidR="00204704">
        <w:t>e 3 dni od dnia otwarcia ofert.</w:t>
      </w:r>
      <w:r w:rsidR="00204704">
        <w:rPr>
          <w:lang w:val="pl-PL"/>
        </w:rPr>
        <w:t xml:space="preserve"> Przy czym nie</w:t>
      </w:r>
      <w:r w:rsidR="00B95AD0">
        <w:t xml:space="preserve"> udostępnia się informacji, które mają charakter poufny</w:t>
      </w:r>
      <w:r>
        <w:rPr>
          <w:lang w:val="pl-PL"/>
        </w:rPr>
        <w:t xml:space="preserve"> (art. 74 ust. 2 ustawy Pzp)</w:t>
      </w:r>
      <w:r w:rsidR="00204704">
        <w:rPr>
          <w:lang w:val="pl-PL"/>
        </w:rPr>
        <w:t>.</w:t>
      </w:r>
    </w:p>
    <w:p w:rsidR="002258C0" w:rsidRPr="002258C0" w:rsidRDefault="002258C0" w:rsidP="00141423">
      <w:pPr>
        <w:pStyle w:val="Akapitzlist"/>
        <w:numPr>
          <w:ilvl w:val="0"/>
          <w:numId w:val="86"/>
        </w:numPr>
        <w:spacing w:before="120"/>
        <w:ind w:left="426" w:hanging="426"/>
        <w:contextualSpacing w:val="0"/>
        <w:jc w:val="both"/>
      </w:pPr>
      <w:r w:rsidRPr="002258C0">
        <w:t>Zamawiający udostępnia protokół lub załączniki do protokołu niezwłocznie wysyłając je za pośrednictwem platformy zakupowej, a w przypadku gdy przesłanie byłoby utrudnion</w:t>
      </w:r>
      <w:r>
        <w:t>e lub niemożliwe</w:t>
      </w:r>
      <w:r>
        <w:rPr>
          <w:lang w:val="pl-PL"/>
        </w:rPr>
        <w:t>,</w:t>
      </w:r>
      <w:r>
        <w:t xml:space="preserve"> udostępnia</w:t>
      </w:r>
      <w:r>
        <w:rPr>
          <w:lang w:val="pl-PL"/>
        </w:rPr>
        <w:t xml:space="preserve"> go</w:t>
      </w:r>
      <w:r>
        <w:t xml:space="preserve"> </w:t>
      </w:r>
      <w:r w:rsidRPr="002258C0">
        <w:t>w miejscu przez siebie wyznaczonym – określając termin i czas udostępnienia</w:t>
      </w:r>
      <w:r>
        <w:rPr>
          <w:lang w:val="pl-PL"/>
        </w:rPr>
        <w:t>.</w:t>
      </w:r>
    </w:p>
    <w:p w:rsidR="00AE3E52" w:rsidRPr="0010414A" w:rsidRDefault="00AE3E52" w:rsidP="00141423">
      <w:pPr>
        <w:pStyle w:val="Akapitzlist"/>
        <w:numPr>
          <w:ilvl w:val="0"/>
          <w:numId w:val="86"/>
        </w:numPr>
        <w:spacing w:before="120"/>
        <w:ind w:left="426" w:hanging="426"/>
        <w:contextualSpacing w:val="0"/>
        <w:jc w:val="both"/>
      </w:pPr>
      <w:r w:rsidRPr="002258C0">
        <w:rPr>
          <w:b/>
        </w:rPr>
        <w:t xml:space="preserve">UWAGA – </w:t>
      </w:r>
      <w:r w:rsidRPr="0010414A">
        <w:t xml:space="preserve">W sytuacji, gdy osoba posiadająca inne niż polskie obywatelstwo będzie planowała wejść na teren 1 Regionalnej Bazy Logistycznej, zobowiązana jest na minimum 14 dni przed planowanym wejściem złożyć wniosek do Komendanta 1 Regionalnej Bazy Logistycznej </w:t>
      </w:r>
      <w:r>
        <w:br/>
      </w:r>
      <w:r w:rsidRPr="0010414A">
        <w:t>z poniższymi danymi:</w:t>
      </w:r>
    </w:p>
    <w:p w:rsidR="00AE3E52" w:rsidRPr="0010414A" w:rsidRDefault="00AE3E52" w:rsidP="00741ACD">
      <w:pPr>
        <w:numPr>
          <w:ilvl w:val="0"/>
          <w:numId w:val="19"/>
        </w:numPr>
        <w:tabs>
          <w:tab w:val="left" w:pos="-2700"/>
        </w:tabs>
        <w:ind w:left="709" w:hanging="283"/>
        <w:jc w:val="both"/>
      </w:pPr>
      <w:r w:rsidRPr="0010414A">
        <w:t>Termin wizyty;</w:t>
      </w:r>
    </w:p>
    <w:p w:rsidR="00AE3E52" w:rsidRPr="0010414A" w:rsidRDefault="00AE3E52" w:rsidP="00741ACD">
      <w:pPr>
        <w:numPr>
          <w:ilvl w:val="0"/>
          <w:numId w:val="19"/>
        </w:numPr>
        <w:tabs>
          <w:tab w:val="left" w:pos="-2700"/>
        </w:tabs>
        <w:ind w:left="709" w:hanging="283"/>
        <w:jc w:val="both"/>
      </w:pPr>
      <w:r w:rsidRPr="0010414A">
        <w:t>Miejsce wizyty;</w:t>
      </w:r>
    </w:p>
    <w:p w:rsidR="00AE3E52" w:rsidRPr="0010414A" w:rsidRDefault="00AE3E52" w:rsidP="00741ACD">
      <w:pPr>
        <w:numPr>
          <w:ilvl w:val="0"/>
          <w:numId w:val="19"/>
        </w:numPr>
        <w:tabs>
          <w:tab w:val="left" w:pos="-2700"/>
        </w:tabs>
        <w:ind w:left="709" w:hanging="283"/>
        <w:jc w:val="both"/>
      </w:pPr>
      <w:r w:rsidRPr="0010414A">
        <w:t>Cel wizyty;</w:t>
      </w:r>
    </w:p>
    <w:p w:rsidR="00AE3E52" w:rsidRPr="0010414A" w:rsidRDefault="00AE3E52" w:rsidP="00741ACD">
      <w:pPr>
        <w:numPr>
          <w:ilvl w:val="0"/>
          <w:numId w:val="19"/>
        </w:numPr>
        <w:tabs>
          <w:tab w:val="left" w:pos="-2700"/>
        </w:tabs>
        <w:ind w:left="709" w:hanging="283"/>
        <w:jc w:val="both"/>
      </w:pPr>
      <w:r w:rsidRPr="0010414A">
        <w:t>Skład delegacji;</w:t>
      </w:r>
    </w:p>
    <w:p w:rsidR="00AE3E52" w:rsidRPr="0010414A" w:rsidRDefault="00AE3E52" w:rsidP="00741ACD">
      <w:pPr>
        <w:numPr>
          <w:ilvl w:val="0"/>
          <w:numId w:val="19"/>
        </w:numPr>
        <w:tabs>
          <w:tab w:val="left" w:pos="-2700"/>
        </w:tabs>
        <w:ind w:left="709" w:hanging="283"/>
        <w:jc w:val="both"/>
      </w:pPr>
      <w:r w:rsidRPr="0010414A">
        <w:t>Państwo, instytucja delegująca;</w:t>
      </w:r>
    </w:p>
    <w:p w:rsidR="00AE3E52" w:rsidRPr="0010414A" w:rsidRDefault="00AE3E52" w:rsidP="00741ACD">
      <w:pPr>
        <w:numPr>
          <w:ilvl w:val="0"/>
          <w:numId w:val="19"/>
        </w:numPr>
        <w:tabs>
          <w:tab w:val="left" w:pos="-2700"/>
        </w:tabs>
        <w:ind w:left="709" w:hanging="283"/>
        <w:jc w:val="both"/>
      </w:pPr>
      <w:r w:rsidRPr="0010414A">
        <w:t>Nazwa komórek (jednostek) organizacyjnych resortu obrony narodowej, w których będzie przebywała delegacja zagraniczna;</w:t>
      </w:r>
    </w:p>
    <w:p w:rsidR="00AE3E52" w:rsidRPr="0010414A" w:rsidRDefault="00AE3E52" w:rsidP="00741ACD">
      <w:pPr>
        <w:numPr>
          <w:ilvl w:val="0"/>
          <w:numId w:val="19"/>
        </w:numPr>
        <w:tabs>
          <w:tab w:val="left" w:pos="-2700"/>
        </w:tabs>
        <w:ind w:left="709" w:hanging="283"/>
        <w:jc w:val="both"/>
      </w:pPr>
      <w:r w:rsidRPr="0010414A">
        <w:t>Dane osoby (osób) towarzyszącej (towarzyszących);</w:t>
      </w:r>
    </w:p>
    <w:p w:rsidR="00AE3E52" w:rsidRPr="0010414A" w:rsidRDefault="00AE3E52" w:rsidP="00741ACD">
      <w:pPr>
        <w:numPr>
          <w:ilvl w:val="0"/>
          <w:numId w:val="19"/>
        </w:numPr>
        <w:tabs>
          <w:tab w:val="left" w:pos="-2700"/>
        </w:tabs>
        <w:ind w:left="709" w:hanging="283"/>
        <w:jc w:val="both"/>
      </w:pPr>
      <w:r w:rsidRPr="0010414A">
        <w:t>Uprawnienia jeżeli wykonanie zamówienia wiąże się z dostępem do informacji niejawnych;</w:t>
      </w:r>
    </w:p>
    <w:p w:rsidR="00AE3E52" w:rsidRDefault="00AE3E52" w:rsidP="00411C03">
      <w:pPr>
        <w:tabs>
          <w:tab w:val="left" w:pos="-2700"/>
        </w:tabs>
        <w:spacing w:before="120" w:after="120"/>
        <w:ind w:left="426"/>
        <w:jc w:val="both"/>
      </w:pPr>
      <w:r w:rsidRPr="0010414A">
        <w:t xml:space="preserve">Dane wymienione powyżej niezbędne są do uzyskania jednorazowego pozwolenia do wejścia </w:t>
      </w:r>
      <w:r w:rsidR="006C2846">
        <w:br/>
      </w:r>
      <w:r w:rsidRPr="0010414A">
        <w:t>na teren 1 Regionalnej Bazy Logistycznej.</w:t>
      </w:r>
    </w:p>
    <w:p w:rsidR="009E2776" w:rsidRPr="0010414A" w:rsidRDefault="009E2776" w:rsidP="00411C03">
      <w:pPr>
        <w:tabs>
          <w:tab w:val="left" w:pos="-2700"/>
        </w:tabs>
        <w:spacing w:before="120" w:after="120"/>
        <w:ind w:left="426"/>
        <w:jc w:val="both"/>
      </w:pPr>
    </w:p>
    <w:p w:rsidR="00171724" w:rsidRPr="00C5319D" w:rsidRDefault="00E14EC7" w:rsidP="00EE1526">
      <w:pPr>
        <w:pBdr>
          <w:top w:val="single" w:sz="6" w:space="1" w:color="auto"/>
          <w:left w:val="single" w:sz="6" w:space="1" w:color="auto"/>
          <w:bottom w:val="single" w:sz="6" w:space="1" w:color="auto"/>
          <w:right w:val="single" w:sz="6" w:space="1" w:color="auto"/>
        </w:pBdr>
        <w:spacing w:before="240"/>
        <w:ind w:left="567" w:hanging="567"/>
        <w:jc w:val="center"/>
        <w:rPr>
          <w:b/>
        </w:rPr>
      </w:pPr>
      <w:r w:rsidRPr="00C5319D">
        <w:rPr>
          <w:b/>
        </w:rPr>
        <w:lastRenderedPageBreak/>
        <w:t>Rozdział XVI</w:t>
      </w:r>
    </w:p>
    <w:p w:rsidR="00171724" w:rsidRPr="00F553A9" w:rsidRDefault="00171724" w:rsidP="00EE1526">
      <w:pPr>
        <w:pBdr>
          <w:top w:val="single" w:sz="6" w:space="1" w:color="auto"/>
          <w:left w:val="single" w:sz="6" w:space="1" w:color="auto"/>
          <w:bottom w:val="single" w:sz="6" w:space="1" w:color="auto"/>
          <w:right w:val="single" w:sz="6" w:space="1" w:color="auto"/>
        </w:pBdr>
        <w:ind w:left="567" w:hanging="567"/>
        <w:jc w:val="center"/>
        <w:rPr>
          <w:b/>
        </w:rPr>
      </w:pPr>
      <w:r w:rsidRPr="00C5319D">
        <w:rPr>
          <w:b/>
        </w:rPr>
        <w:t>Opis sposobu obliczenia ceny</w:t>
      </w:r>
    </w:p>
    <w:p w:rsidR="00CC0657" w:rsidRDefault="005C6DAF" w:rsidP="00B572C5">
      <w:pPr>
        <w:pStyle w:val="ust"/>
        <w:numPr>
          <w:ilvl w:val="3"/>
          <w:numId w:val="1"/>
        </w:numPr>
        <w:tabs>
          <w:tab w:val="clear" w:pos="786"/>
          <w:tab w:val="num" w:pos="-4860"/>
        </w:tabs>
        <w:spacing w:before="0"/>
        <w:ind w:left="426" w:hanging="426"/>
      </w:pPr>
      <w:r>
        <w:t xml:space="preserve">Przez cenę należy rozumieć </w:t>
      </w:r>
      <w:r w:rsidR="00CC0657">
        <w:t xml:space="preserve">cenę w rozumieniu </w:t>
      </w:r>
      <w:hyperlink r:id="rId21" w:anchor="/document/18109812?unitId=art(3)ust(1)pkt(1)&amp;cm=DOCUMENT" w:history="1">
        <w:r w:rsidR="00CC0657" w:rsidRPr="00C5319D">
          <w:rPr>
            <w:rStyle w:val="Hipercze"/>
            <w:u w:val="none"/>
          </w:rPr>
          <w:t>art. 3 ust. 1 pkt 1</w:t>
        </w:r>
      </w:hyperlink>
      <w:r w:rsidR="00CC0657" w:rsidRPr="00C5319D">
        <w:t xml:space="preserve"> i </w:t>
      </w:r>
      <w:hyperlink r:id="rId22" w:anchor="/document/18109812?unitId=art(3)ust(2)&amp;cm=DOCUMENT" w:history="1">
        <w:r w:rsidR="00CC0657" w:rsidRPr="00C5319D">
          <w:rPr>
            <w:rStyle w:val="Hipercze"/>
            <w:u w:val="none"/>
          </w:rPr>
          <w:t>ust. 2</w:t>
        </w:r>
      </w:hyperlink>
      <w:r w:rsidR="00CC0657">
        <w:t xml:space="preserve"> ustawy z dnia 9 maja 2014 r. o informowaniu o cenach towarów i usług (</w:t>
      </w:r>
      <w:r w:rsidR="00FC55D8">
        <w:t xml:space="preserve">t. j. </w:t>
      </w:r>
      <w:r w:rsidR="00CC0657">
        <w:t>Dz. U. z 2019 r. poz. 178).</w:t>
      </w:r>
    </w:p>
    <w:p w:rsidR="00AC7449" w:rsidRDefault="00DF6F1A" w:rsidP="00B572C5">
      <w:pPr>
        <w:pStyle w:val="ust"/>
        <w:numPr>
          <w:ilvl w:val="3"/>
          <w:numId w:val="1"/>
        </w:numPr>
        <w:tabs>
          <w:tab w:val="clear" w:pos="786"/>
          <w:tab w:val="num" w:pos="-4860"/>
        </w:tabs>
        <w:spacing w:before="0"/>
        <w:ind w:left="426" w:hanging="426"/>
      </w:pPr>
      <w:r w:rsidRPr="00F553A9">
        <w:t xml:space="preserve">W cenie oferty należy uwzględnić </w:t>
      </w:r>
      <w:r w:rsidR="00884CEF">
        <w:t xml:space="preserve">wszystkie koszty i składniki, niezbędne do wykonania przedmiotu zamówienia w tym </w:t>
      </w:r>
      <w:r w:rsidRPr="00F553A9">
        <w:t>podatek VAT, oraz podatek akcyzowy, jeżeli na podstawie odrębnych przepisów sprzedaż towaru podlega obciążeniu podatkiem od towarów i usług oraz podatkiem akcyzowym.</w:t>
      </w:r>
    </w:p>
    <w:p w:rsidR="00765CBD" w:rsidRPr="0010414A" w:rsidRDefault="00765CBD" w:rsidP="00834A03">
      <w:pPr>
        <w:pStyle w:val="ust"/>
        <w:numPr>
          <w:ilvl w:val="3"/>
          <w:numId w:val="1"/>
        </w:numPr>
        <w:tabs>
          <w:tab w:val="clear" w:pos="786"/>
          <w:tab w:val="num" w:pos="-4860"/>
        </w:tabs>
        <w:spacing w:before="0" w:after="0"/>
        <w:ind w:left="426" w:hanging="426"/>
      </w:pPr>
      <w:r w:rsidRPr="0010414A">
        <w:t>Cena oferty to cena brutto (z naliczonym podatkiem VAT, jeżeli ustawa taki podatek przewiduje).</w:t>
      </w:r>
    </w:p>
    <w:p w:rsidR="00765CBD" w:rsidRPr="0010414A" w:rsidRDefault="00765CBD" w:rsidP="00834A03">
      <w:pPr>
        <w:pStyle w:val="ust"/>
        <w:numPr>
          <w:ilvl w:val="3"/>
          <w:numId w:val="1"/>
        </w:numPr>
        <w:tabs>
          <w:tab w:val="clear" w:pos="786"/>
          <w:tab w:val="num" w:pos="-4860"/>
        </w:tabs>
        <w:spacing w:before="0" w:after="0"/>
        <w:ind w:left="426" w:hanging="426"/>
      </w:pPr>
      <w:r w:rsidRPr="0010414A">
        <w:t xml:space="preserve">Cena jednostkowa towaru to cena ustalona za jednostkę określonego towaru, którego ilość </w:t>
      </w:r>
      <w:r w:rsidRPr="0010414A">
        <w:br/>
        <w:t>lub liczba jest wyrażona w jednostkach miar, w rozumieniu przepisów o miarach.</w:t>
      </w:r>
    </w:p>
    <w:p w:rsidR="00765CBD" w:rsidRPr="0010414A" w:rsidRDefault="00765CBD" w:rsidP="00834A03">
      <w:pPr>
        <w:pStyle w:val="ust"/>
        <w:numPr>
          <w:ilvl w:val="3"/>
          <w:numId w:val="1"/>
        </w:numPr>
        <w:tabs>
          <w:tab w:val="clear" w:pos="786"/>
          <w:tab w:val="num" w:pos="-4860"/>
        </w:tabs>
        <w:spacing w:before="0" w:after="0"/>
        <w:ind w:left="426" w:hanging="426"/>
      </w:pPr>
      <w:r w:rsidRPr="0010414A">
        <w:t xml:space="preserve">Cena jednostkowa netto towaru to cena ustalona za jednostkę miary towaru (j. m.), określoną przez Zamawiającego w formularzu ofertowym stanowiącym Załącznik </w:t>
      </w:r>
      <w:r>
        <w:t>N</w:t>
      </w:r>
      <w:r w:rsidRPr="0010414A">
        <w:t xml:space="preserve">r </w:t>
      </w:r>
      <w:r>
        <w:t>1</w:t>
      </w:r>
      <w:r w:rsidRPr="0010414A">
        <w:t xml:space="preserve"> do SWZ, zgodnie </w:t>
      </w:r>
      <w:r>
        <w:br/>
      </w:r>
      <w:r w:rsidRPr="0010414A">
        <w:t>z przepisami o miarach (bez kwoty podatku VAT)</w:t>
      </w:r>
      <w:r w:rsidR="00CC0657">
        <w:t>.</w:t>
      </w:r>
    </w:p>
    <w:p w:rsidR="00765CBD" w:rsidRPr="00EC2527" w:rsidRDefault="00765CBD" w:rsidP="00834A03">
      <w:pPr>
        <w:pStyle w:val="ust"/>
        <w:numPr>
          <w:ilvl w:val="3"/>
          <w:numId w:val="1"/>
        </w:numPr>
        <w:tabs>
          <w:tab w:val="clear" w:pos="786"/>
          <w:tab w:val="num" w:pos="-4860"/>
        </w:tabs>
        <w:spacing w:before="0" w:after="0"/>
        <w:ind w:left="426" w:hanging="426"/>
      </w:pPr>
      <w:r w:rsidRPr="00EC2527">
        <w:t>Wykonawca oblicza cenę oferty w następujący sposób:</w:t>
      </w:r>
    </w:p>
    <w:p w:rsidR="00765CBD" w:rsidRPr="00EC2527" w:rsidRDefault="00765CBD" w:rsidP="00151847">
      <w:pPr>
        <w:pStyle w:val="ust"/>
        <w:numPr>
          <w:ilvl w:val="4"/>
          <w:numId w:val="1"/>
        </w:numPr>
        <w:tabs>
          <w:tab w:val="clear" w:pos="900"/>
          <w:tab w:val="num" w:pos="-4860"/>
          <w:tab w:val="num" w:pos="-3420"/>
        </w:tabs>
        <w:spacing w:before="0" w:after="0"/>
        <w:ind w:left="709" w:hanging="169"/>
      </w:pPr>
      <w:r w:rsidRPr="00EC2527">
        <w:t xml:space="preserve">  ilość towaru x cena jednostkowa netto = wartość netto,</w:t>
      </w:r>
    </w:p>
    <w:p w:rsidR="00765CBD" w:rsidRPr="00EC2527" w:rsidRDefault="00765CBD" w:rsidP="00151847">
      <w:pPr>
        <w:pStyle w:val="ust"/>
        <w:numPr>
          <w:ilvl w:val="4"/>
          <w:numId w:val="1"/>
        </w:numPr>
        <w:tabs>
          <w:tab w:val="clear" w:pos="900"/>
          <w:tab w:val="num" w:pos="-4860"/>
        </w:tabs>
        <w:spacing w:before="0" w:after="0"/>
        <w:ind w:left="709" w:hanging="169"/>
      </w:pPr>
      <w:r w:rsidRPr="00EC2527">
        <w:t xml:space="preserve">  (cena jednostkowa netto x % VAT) + cena jednostkowa netto = cena jednostkowa brutto,</w:t>
      </w:r>
    </w:p>
    <w:p w:rsidR="00765CBD" w:rsidRPr="00EC2527" w:rsidRDefault="00765CBD" w:rsidP="00834A03">
      <w:pPr>
        <w:pStyle w:val="ust"/>
        <w:tabs>
          <w:tab w:val="num" w:pos="-4860"/>
        </w:tabs>
        <w:spacing w:before="0" w:after="0"/>
        <w:ind w:left="851" w:hanging="311"/>
      </w:pPr>
      <w:r w:rsidRPr="00EC2527">
        <w:t>-    wartość netto  +  % VAT = wartość brutto.</w:t>
      </w:r>
    </w:p>
    <w:p w:rsidR="00765CBD" w:rsidRPr="00EC2527" w:rsidRDefault="00765CBD" w:rsidP="00834A03">
      <w:pPr>
        <w:pStyle w:val="ust"/>
        <w:numPr>
          <w:ilvl w:val="3"/>
          <w:numId w:val="1"/>
        </w:numPr>
        <w:tabs>
          <w:tab w:val="clear" w:pos="786"/>
          <w:tab w:val="num" w:pos="-4860"/>
        </w:tabs>
        <w:spacing w:before="0" w:after="0"/>
        <w:ind w:left="426" w:hanging="426"/>
      </w:pPr>
      <w:r w:rsidRPr="00EC2527">
        <w:t>Cena ogółem netto to cena ustalona poprzez zsumowani</w:t>
      </w:r>
      <w:r w:rsidR="00FC55D8">
        <w:t xml:space="preserve">e kolumny wartości netto. Cena </w:t>
      </w:r>
      <w:r w:rsidR="00FC55D8">
        <w:br/>
      </w:r>
      <w:r w:rsidRPr="00EC2527">
        <w:t>ta powinna być wyrażona liczbowo i słownie.</w:t>
      </w:r>
    </w:p>
    <w:p w:rsidR="00765CBD" w:rsidRPr="00EC2527" w:rsidRDefault="00765CBD" w:rsidP="00834A03">
      <w:pPr>
        <w:pStyle w:val="ust"/>
        <w:numPr>
          <w:ilvl w:val="3"/>
          <w:numId w:val="1"/>
        </w:numPr>
        <w:tabs>
          <w:tab w:val="clear" w:pos="786"/>
          <w:tab w:val="num" w:pos="-4860"/>
        </w:tabs>
        <w:spacing w:before="0" w:after="0"/>
        <w:ind w:left="426" w:hanging="426"/>
      </w:pPr>
      <w:r w:rsidRPr="00EC2527">
        <w:t>Cena ogółem brutto to cena ustalona poprzez zsumowanie kolumny wartości brutto. Stanowi ona podstawę oceny oferty. Cena ta powinna być wyrażona liczbowo i słownie.</w:t>
      </w:r>
    </w:p>
    <w:p w:rsidR="00765CBD" w:rsidRPr="00EC2527" w:rsidRDefault="00765CBD" w:rsidP="00834A03">
      <w:pPr>
        <w:pStyle w:val="ust"/>
        <w:numPr>
          <w:ilvl w:val="3"/>
          <w:numId w:val="1"/>
        </w:numPr>
        <w:tabs>
          <w:tab w:val="clear" w:pos="786"/>
          <w:tab w:val="num" w:pos="-4860"/>
        </w:tabs>
        <w:spacing w:before="0" w:after="0"/>
        <w:ind w:left="426" w:hanging="426"/>
      </w:pPr>
      <w:r w:rsidRPr="00EC2527">
        <w:t xml:space="preserve">Cena całkowita oferty musi obejmować w kalkulacji wszystkie koszty i składniki, niezbędne </w:t>
      </w:r>
      <w:r w:rsidR="006C2846">
        <w:br/>
      </w:r>
      <w:r w:rsidRPr="00EC2527">
        <w:t>do wykonania przedmiotu zamówienia.</w:t>
      </w:r>
    </w:p>
    <w:p w:rsidR="00765CBD" w:rsidRPr="00EC2527" w:rsidRDefault="00765CBD" w:rsidP="00834A03">
      <w:pPr>
        <w:pStyle w:val="ust"/>
        <w:numPr>
          <w:ilvl w:val="3"/>
          <w:numId w:val="1"/>
        </w:numPr>
        <w:tabs>
          <w:tab w:val="clear" w:pos="786"/>
          <w:tab w:val="num" w:pos="-4860"/>
        </w:tabs>
        <w:spacing w:before="0" w:after="0"/>
        <w:ind w:left="426" w:hanging="426"/>
      </w:pPr>
      <w:r w:rsidRPr="00EC2527">
        <w:t>Cenę należy wyrazić w złotych polskich. 1 zł = 100 groszy.</w:t>
      </w:r>
    </w:p>
    <w:p w:rsidR="00765CBD" w:rsidRPr="00EC2527" w:rsidRDefault="00765CBD" w:rsidP="008448E3">
      <w:pPr>
        <w:pStyle w:val="ust"/>
        <w:numPr>
          <w:ilvl w:val="3"/>
          <w:numId w:val="1"/>
        </w:numPr>
        <w:tabs>
          <w:tab w:val="clear" w:pos="786"/>
          <w:tab w:val="num" w:pos="-4860"/>
        </w:tabs>
        <w:spacing w:before="0" w:after="0"/>
        <w:ind w:left="426" w:hanging="426"/>
      </w:pPr>
      <w:r w:rsidRPr="00EC2527">
        <w:t>Przy wyliczaniu wartości cen poszczególnych elementów należy ograniczyć się do dwóch miejsc po przecinku na każdym etapie wyliczenia ceny, stosując ogólnie przyjęte zasady zaokrągleń.</w:t>
      </w:r>
    </w:p>
    <w:p w:rsidR="00765CBD" w:rsidRPr="00EC2527" w:rsidRDefault="00765CBD" w:rsidP="008448E3">
      <w:pPr>
        <w:pStyle w:val="ust"/>
        <w:numPr>
          <w:ilvl w:val="3"/>
          <w:numId w:val="1"/>
        </w:numPr>
        <w:tabs>
          <w:tab w:val="clear" w:pos="786"/>
          <w:tab w:val="num" w:pos="-4860"/>
        </w:tabs>
        <w:spacing w:before="0" w:after="0"/>
        <w:ind w:left="426" w:hanging="426"/>
      </w:pPr>
      <w:r w:rsidRPr="00594C99">
        <w:t>Kwoty</w:t>
      </w:r>
      <w:r w:rsidRPr="00EC2527">
        <w:rPr>
          <w:bCs/>
        </w:rPr>
        <w:t xml:space="preserve"> wskazane w ofercie zaokrągla się do pełnych groszy, przy czym końcówki poniżej </w:t>
      </w:r>
      <w:r w:rsidR="00030A21">
        <w:rPr>
          <w:bCs/>
        </w:rPr>
        <w:br/>
      </w:r>
      <w:r w:rsidRPr="00EC2527">
        <w:rPr>
          <w:bCs/>
        </w:rPr>
        <w:t>0,5 grosza pomija, a końcówki 0,5 grosza i wyższe zaokrągla do 1 grosza.</w:t>
      </w:r>
    </w:p>
    <w:p w:rsidR="00765CBD" w:rsidRPr="00501DBD" w:rsidRDefault="00A21E70" w:rsidP="00151847">
      <w:pPr>
        <w:pStyle w:val="ust"/>
        <w:numPr>
          <w:ilvl w:val="3"/>
          <w:numId w:val="1"/>
        </w:numPr>
        <w:tabs>
          <w:tab w:val="clear" w:pos="786"/>
          <w:tab w:val="num" w:pos="-4860"/>
        </w:tabs>
        <w:spacing w:before="0" w:after="120"/>
        <w:ind w:left="425" w:hanging="425"/>
        <w:rPr>
          <w:strike/>
        </w:rPr>
      </w:pPr>
      <w:r>
        <w:t>J</w:t>
      </w:r>
      <w:r w:rsidR="00765CBD" w:rsidRPr="00EC2527">
        <w:t xml:space="preserve">eżeli złożono ofertę, której </w:t>
      </w:r>
      <w:r>
        <w:t xml:space="preserve">wybór prowadziłby do powstania </w:t>
      </w:r>
      <w:r w:rsidR="00765CBD" w:rsidRPr="00EC2527">
        <w:t xml:space="preserve">u </w:t>
      </w:r>
      <w:r w:rsidR="008B3566">
        <w:t>Z</w:t>
      </w:r>
      <w:r w:rsidR="00765CBD" w:rsidRPr="00EC2527">
        <w:t xml:space="preserve">amawiającego obowiązku podatkowego zgodnie z </w:t>
      </w:r>
      <w:hyperlink r:id="rId23" w:anchor="/document/17086198?cm=DOCUMENT" w:history="1">
        <w:r w:rsidR="00884CEF" w:rsidRPr="00EE6A13">
          <w:rPr>
            <w:rStyle w:val="Hipercze"/>
            <w:u w:val="none"/>
          </w:rPr>
          <w:t>ustawą</w:t>
        </w:r>
      </w:hyperlink>
      <w:r w:rsidR="00884CEF" w:rsidRPr="00EE6A13">
        <w:t xml:space="preserve"> </w:t>
      </w:r>
      <w:r w:rsidR="00884CEF">
        <w:t xml:space="preserve">z dnia 11 marca 2004 r. o podatku od towarów i usług (Dz. U. </w:t>
      </w:r>
      <w:r w:rsidR="00FC55D8">
        <w:br/>
      </w:r>
      <w:r w:rsidR="00884CEF">
        <w:t>z 20</w:t>
      </w:r>
      <w:r w:rsidR="00FC55D8">
        <w:t>20</w:t>
      </w:r>
      <w:r w:rsidR="00884CEF">
        <w:t xml:space="preserve"> r. poz. </w:t>
      </w:r>
      <w:r w:rsidR="00666CC5">
        <w:t>106</w:t>
      </w:r>
      <w:r w:rsidR="00884CEF">
        <w:t xml:space="preserve"> ze zm.), dla celów zastosowania kryterium ceny lub kosztu </w:t>
      </w:r>
      <w:r w:rsidR="008B3566">
        <w:t>Z</w:t>
      </w:r>
      <w:r w:rsidR="00884CEF">
        <w:t>amawiający dolicza do przedstawionej w tej ofercie ceny kwotę podatku od towarów i usług, którą miałby obowiązek rozliczyć.</w:t>
      </w:r>
      <w:r w:rsidR="00765CBD" w:rsidRPr="00EC2527">
        <w:t xml:space="preserve"> Wykonawca, składając ofertę, informuje </w:t>
      </w:r>
      <w:r w:rsidR="008B3566">
        <w:t>Z</w:t>
      </w:r>
      <w:r w:rsidR="00765CBD" w:rsidRPr="00EC2527">
        <w:t>amawiającego</w:t>
      </w:r>
      <w:r w:rsidR="00163D3A">
        <w:t xml:space="preserve"> </w:t>
      </w:r>
      <w:r w:rsidR="00765CBD" w:rsidRPr="00EC2527">
        <w:t xml:space="preserve">czy wybór oferty będzie prowadzić do powstania u </w:t>
      </w:r>
      <w:r w:rsidR="008B3566">
        <w:t>Z</w:t>
      </w:r>
      <w:r w:rsidR="00765CBD" w:rsidRPr="00EC2527">
        <w:t>amawiającego obowiązku podatkowego, wskazując nazwę (rodzaj) towaru lub usługi, któryc</w:t>
      </w:r>
      <w:r w:rsidR="00163D3A">
        <w:t xml:space="preserve">h dostawa lub świadczenie będą </w:t>
      </w:r>
      <w:r w:rsidR="00765CBD" w:rsidRPr="00EC2527">
        <w:t>prowadzi</w:t>
      </w:r>
      <w:r w:rsidR="00163D3A">
        <w:t>ły</w:t>
      </w:r>
      <w:r w:rsidR="00765CBD" w:rsidRPr="00EC2527">
        <w:t xml:space="preserve"> do jego powstania, wskazując wartość </w:t>
      </w:r>
      <w:r w:rsidR="00163D3A">
        <w:t xml:space="preserve">towaru lub usługi, bez kwoty podatku oraz </w:t>
      </w:r>
      <w:r w:rsidR="00EE6A13">
        <w:t>wskazując</w:t>
      </w:r>
      <w:r w:rsidR="00163D3A">
        <w:t xml:space="preserve"> stawki podatku od towarów i usług, która</w:t>
      </w:r>
      <w:r w:rsidR="00EE6A13">
        <w:t>/e</w:t>
      </w:r>
      <w:r w:rsidR="00163D3A">
        <w:t xml:space="preserve"> zgodnie z wiedzą </w:t>
      </w:r>
      <w:r w:rsidR="00C63FD3">
        <w:t>W</w:t>
      </w:r>
      <w:r w:rsidR="00163D3A">
        <w:t>ykonawcy będzie</w:t>
      </w:r>
      <w:r w:rsidR="00EE6A13">
        <w:t>/ będą miały</w:t>
      </w:r>
      <w:r w:rsidR="00163D3A">
        <w:t xml:space="preserve"> zastosowanie</w:t>
      </w:r>
      <w:r>
        <w:t xml:space="preserve"> (</w:t>
      </w:r>
      <w:r w:rsidRPr="00EC2527">
        <w:t xml:space="preserve">art. </w:t>
      </w:r>
      <w:r>
        <w:t xml:space="preserve">225 </w:t>
      </w:r>
      <w:r w:rsidRPr="00EC2527">
        <w:t xml:space="preserve">ust. </w:t>
      </w:r>
      <w:r>
        <w:t xml:space="preserve">1 ustawy </w:t>
      </w:r>
      <w:r w:rsidRPr="00EC2527">
        <w:t>Pzp</w:t>
      </w:r>
      <w:r>
        <w:t>)</w:t>
      </w:r>
      <w:r w:rsidR="00163D3A">
        <w:t xml:space="preserve">. </w:t>
      </w:r>
      <w:r w:rsidR="00765CBD" w:rsidRPr="00EC2527">
        <w:t xml:space="preserve"> </w:t>
      </w:r>
    </w:p>
    <w:p w:rsidR="00CF2CF4" w:rsidRPr="00163D3A" w:rsidRDefault="00CF2CF4" w:rsidP="00501DBD">
      <w:pPr>
        <w:pStyle w:val="ust"/>
        <w:spacing w:before="0" w:after="120"/>
        <w:ind w:left="425" w:firstLine="0"/>
        <w:rPr>
          <w:strike/>
        </w:rPr>
      </w:pPr>
    </w:p>
    <w:p w:rsidR="00171724" w:rsidRPr="00F553A9" w:rsidRDefault="00E14EC7" w:rsidP="00834A03">
      <w:pPr>
        <w:pBdr>
          <w:top w:val="single" w:sz="6" w:space="1" w:color="auto"/>
          <w:left w:val="single" w:sz="6" w:space="1" w:color="auto"/>
          <w:bottom w:val="single" w:sz="6" w:space="1" w:color="auto"/>
          <w:right w:val="single" w:sz="6" w:space="1" w:color="auto"/>
        </w:pBdr>
        <w:ind w:left="142" w:hanging="142"/>
        <w:jc w:val="center"/>
        <w:rPr>
          <w:b/>
        </w:rPr>
      </w:pPr>
      <w:r w:rsidRPr="00F553A9">
        <w:rPr>
          <w:b/>
        </w:rPr>
        <w:t>Rozdział XVII</w:t>
      </w:r>
    </w:p>
    <w:p w:rsidR="00171724" w:rsidRPr="00F553A9" w:rsidRDefault="00171724" w:rsidP="0053592B">
      <w:pPr>
        <w:pBdr>
          <w:top w:val="single" w:sz="6" w:space="1" w:color="auto"/>
          <w:left w:val="single" w:sz="6" w:space="1" w:color="auto"/>
          <w:bottom w:val="single" w:sz="6" w:space="1" w:color="auto"/>
          <w:right w:val="single" w:sz="6" w:space="1" w:color="auto"/>
        </w:pBdr>
        <w:ind w:left="142" w:hanging="142"/>
        <w:jc w:val="center"/>
        <w:rPr>
          <w:b/>
        </w:rPr>
      </w:pPr>
      <w:r w:rsidRPr="00F553A9">
        <w:rPr>
          <w:b/>
        </w:rPr>
        <w:t xml:space="preserve">Informacje dotyczące walut obcych, w jakich mogą być prowadzone rozliczenia między </w:t>
      </w:r>
      <w:r w:rsidR="00C63FD3">
        <w:rPr>
          <w:b/>
        </w:rPr>
        <w:t>Z</w:t>
      </w:r>
      <w:r w:rsidRPr="00F553A9">
        <w:rPr>
          <w:b/>
        </w:rPr>
        <w:t xml:space="preserve">amawiającym a </w:t>
      </w:r>
      <w:r w:rsidR="00C63FD3">
        <w:rPr>
          <w:b/>
        </w:rPr>
        <w:t>W</w:t>
      </w:r>
      <w:r w:rsidRPr="00F553A9">
        <w:rPr>
          <w:b/>
        </w:rPr>
        <w:t>ykonawcą</w:t>
      </w:r>
    </w:p>
    <w:p w:rsidR="00EF2BC3" w:rsidRDefault="00052ECA" w:rsidP="00151847">
      <w:pPr>
        <w:pStyle w:val="ust"/>
        <w:spacing w:before="120" w:after="120"/>
        <w:ind w:left="0" w:firstLine="0"/>
      </w:pPr>
      <w:r w:rsidRPr="00F553A9">
        <w:t>Rozliczenia pomiędzy Zamawiającym a Wykonawcą będą prowadzone w złotych polskich. Zamawiający nie dopuszcza możliwości prowadzenia rozliczeń w walutach obcych.</w:t>
      </w:r>
    </w:p>
    <w:p w:rsidR="00171724" w:rsidRPr="00F553A9" w:rsidRDefault="00E14EC7" w:rsidP="00A1260E">
      <w:pPr>
        <w:pBdr>
          <w:top w:val="single" w:sz="6" w:space="1" w:color="auto"/>
          <w:left w:val="single" w:sz="6" w:space="1" w:color="auto"/>
          <w:bottom w:val="single" w:sz="6" w:space="1" w:color="auto"/>
          <w:right w:val="single" w:sz="6" w:space="1" w:color="auto"/>
        </w:pBdr>
        <w:spacing w:before="240"/>
        <w:ind w:left="567" w:hanging="567"/>
        <w:jc w:val="center"/>
        <w:rPr>
          <w:b/>
        </w:rPr>
      </w:pPr>
      <w:r w:rsidRPr="00F553A9">
        <w:rPr>
          <w:b/>
        </w:rPr>
        <w:t>Rozdział XVIII</w:t>
      </w:r>
    </w:p>
    <w:p w:rsidR="00171724" w:rsidRPr="00F553A9" w:rsidRDefault="00171724">
      <w:pPr>
        <w:pBdr>
          <w:top w:val="single" w:sz="6" w:space="1" w:color="auto"/>
          <w:left w:val="single" w:sz="6" w:space="1" w:color="auto"/>
          <w:bottom w:val="single" w:sz="6" w:space="1" w:color="auto"/>
          <w:right w:val="single" w:sz="6" w:space="1" w:color="auto"/>
        </w:pBdr>
        <w:ind w:left="567" w:hanging="567"/>
        <w:jc w:val="center"/>
        <w:rPr>
          <w:b/>
        </w:rPr>
      </w:pPr>
      <w:r w:rsidRPr="00F553A9">
        <w:rPr>
          <w:b/>
        </w:rPr>
        <w:t>Opis kryteriów</w:t>
      </w:r>
      <w:r w:rsidR="00685C93">
        <w:rPr>
          <w:b/>
        </w:rPr>
        <w:t xml:space="preserve"> oceny ofert</w:t>
      </w:r>
      <w:r w:rsidRPr="00F553A9">
        <w:rPr>
          <w:b/>
        </w:rPr>
        <w:t xml:space="preserve">, </w:t>
      </w:r>
      <w:r w:rsidR="00685C93">
        <w:rPr>
          <w:b/>
        </w:rPr>
        <w:t>wraz z podaniem wag tych kryteriów, i sposobu oceny oferty</w:t>
      </w:r>
    </w:p>
    <w:p w:rsidR="003035BF" w:rsidRDefault="003035BF" w:rsidP="003035BF">
      <w:pPr>
        <w:pStyle w:val="pkt"/>
        <w:widowControl w:val="0"/>
        <w:autoSpaceDE w:val="0"/>
        <w:autoSpaceDN w:val="0"/>
        <w:spacing w:before="0" w:after="0"/>
        <w:ind w:left="284" w:firstLine="0"/>
      </w:pPr>
    </w:p>
    <w:p w:rsidR="001944B8" w:rsidRDefault="001944B8" w:rsidP="00141423">
      <w:pPr>
        <w:pStyle w:val="pkt"/>
        <w:widowControl w:val="0"/>
        <w:numPr>
          <w:ilvl w:val="1"/>
          <w:numId w:val="66"/>
        </w:numPr>
        <w:autoSpaceDE w:val="0"/>
        <w:autoSpaceDN w:val="0"/>
        <w:spacing w:before="0" w:after="0"/>
        <w:ind w:left="284" w:hanging="284"/>
      </w:pPr>
      <w:r w:rsidRPr="00EC6BF9">
        <w:lastRenderedPageBreak/>
        <w:t xml:space="preserve">Najkorzystniejszą ofertą będzie oferta, która </w:t>
      </w:r>
      <w:r w:rsidR="00213776" w:rsidRPr="00366777">
        <w:t>uzyska najwyższą ilość punktów w kryterium oceny ofert – Cena 100%</w:t>
      </w:r>
      <w:r w:rsidRPr="00366777">
        <w:t xml:space="preserve">. </w:t>
      </w:r>
    </w:p>
    <w:p w:rsidR="001944B8" w:rsidRPr="00EC6BF9" w:rsidRDefault="001944B8" w:rsidP="00141423">
      <w:pPr>
        <w:pStyle w:val="pkt"/>
        <w:widowControl w:val="0"/>
        <w:numPr>
          <w:ilvl w:val="1"/>
          <w:numId w:val="66"/>
        </w:numPr>
        <w:suppressAutoHyphens/>
        <w:autoSpaceDE w:val="0"/>
        <w:autoSpaceDN w:val="0"/>
        <w:spacing w:before="120" w:after="0"/>
        <w:ind w:left="284" w:hanging="284"/>
      </w:pPr>
      <w:r w:rsidRPr="00EC6BF9">
        <w:t>Kryterium oceny ofert i jego znaczenie oraz opis sposobu oceny ofert:</w:t>
      </w:r>
    </w:p>
    <w:p w:rsidR="003E3CD5" w:rsidRPr="00AC6C72" w:rsidRDefault="003E3CD5" w:rsidP="00741ACD">
      <w:pPr>
        <w:numPr>
          <w:ilvl w:val="0"/>
          <w:numId w:val="62"/>
        </w:numPr>
        <w:ind w:firstLine="6"/>
        <w:jc w:val="both"/>
      </w:pPr>
      <w:r w:rsidRPr="00AC6C72">
        <w:t>Cena (w PLN)</w:t>
      </w:r>
      <w:r w:rsidR="00F279D1" w:rsidRPr="00AC6C72">
        <w:t xml:space="preserve"> </w:t>
      </w:r>
      <w:r w:rsidR="00213776">
        <w:t>– 10</w:t>
      </w:r>
      <w:r w:rsidR="00FB575D" w:rsidRPr="00AC6C72">
        <w:t>0%</w:t>
      </w:r>
    </w:p>
    <w:p w:rsidR="00ED3D24" w:rsidRPr="00A1260E" w:rsidRDefault="00ED3D24" w:rsidP="00741ACD">
      <w:pPr>
        <w:pStyle w:val="tekst"/>
        <w:numPr>
          <w:ilvl w:val="1"/>
          <w:numId w:val="61"/>
        </w:numPr>
        <w:suppressLineNumbers w:val="0"/>
        <w:spacing w:before="120" w:after="0"/>
        <w:ind w:left="425" w:firstLine="0"/>
        <w:jc w:val="left"/>
        <w:rPr>
          <w:bCs/>
        </w:rPr>
      </w:pPr>
      <w:r w:rsidRPr="00EC4083">
        <w:t xml:space="preserve">W kryterium </w:t>
      </w:r>
      <w:r w:rsidRPr="00F5558C">
        <w:rPr>
          <w:b/>
        </w:rPr>
        <w:t>„</w:t>
      </w:r>
      <w:r w:rsidR="00911A3E">
        <w:rPr>
          <w:b/>
        </w:rPr>
        <w:t>C</w:t>
      </w:r>
      <w:r w:rsidRPr="00F5558C">
        <w:rPr>
          <w:b/>
        </w:rPr>
        <w:t>ena”</w:t>
      </w:r>
      <w:r w:rsidRPr="00EC4083">
        <w:t xml:space="preserve"> zastosowany będzie następujący wzór:</w:t>
      </w:r>
    </w:p>
    <w:p w:rsidR="00ED3D24" w:rsidRPr="00EC4083" w:rsidRDefault="00ED3D24" w:rsidP="000338BA">
      <w:pPr>
        <w:pStyle w:val="tekst"/>
        <w:suppressLineNumbers w:val="0"/>
        <w:spacing w:before="0" w:after="0"/>
        <w:ind w:left="181"/>
        <w:jc w:val="left"/>
        <w:rPr>
          <w:bCs/>
        </w:rPr>
      </w:pPr>
    </w:p>
    <w:tbl>
      <w:tblPr>
        <w:tblpPr w:leftFromText="141" w:rightFromText="141" w:vertAnchor="text" w:horzAnchor="margin" w:tblpXSpec="center" w:tblpY="-53"/>
        <w:tblW w:w="60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3"/>
        <w:gridCol w:w="3490"/>
        <w:gridCol w:w="1539"/>
      </w:tblGrid>
      <w:tr w:rsidR="00ED3D24" w:rsidRPr="00EC4083" w:rsidTr="003064F2">
        <w:trPr>
          <w:cantSplit/>
          <w:trHeight w:val="426"/>
        </w:trPr>
        <w:tc>
          <w:tcPr>
            <w:tcW w:w="1033" w:type="dxa"/>
            <w:vMerge w:val="restart"/>
            <w:tcBorders>
              <w:top w:val="nil"/>
              <w:left w:val="nil"/>
              <w:bottom w:val="nil"/>
              <w:right w:val="nil"/>
            </w:tcBorders>
            <w:vAlign w:val="center"/>
          </w:tcPr>
          <w:p w:rsidR="00ED3D24" w:rsidRPr="00EC4083" w:rsidRDefault="00ED3D24" w:rsidP="000338BA">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both"/>
              <w:rPr>
                <w:b/>
              </w:rPr>
            </w:pPr>
            <w:r w:rsidRPr="00EC4083">
              <w:rPr>
                <w:b/>
              </w:rPr>
              <w:t>CENA=</w:t>
            </w:r>
          </w:p>
        </w:tc>
        <w:tc>
          <w:tcPr>
            <w:tcW w:w="3490" w:type="dxa"/>
            <w:tcBorders>
              <w:top w:val="nil"/>
              <w:left w:val="nil"/>
              <w:bottom w:val="single" w:sz="4" w:space="0" w:color="auto"/>
              <w:right w:val="nil"/>
            </w:tcBorders>
            <w:vAlign w:val="bottom"/>
          </w:tcPr>
          <w:p w:rsidR="00ED3D24" w:rsidRPr="00EC4083" w:rsidRDefault="00ED3D24" w:rsidP="000338BA">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center"/>
              <w:rPr>
                <w:b/>
              </w:rPr>
            </w:pPr>
            <w:r w:rsidRPr="00EC4083">
              <w:rPr>
                <w:b/>
              </w:rPr>
              <w:t>Cena oferty najkorzystniejszej</w:t>
            </w:r>
          </w:p>
        </w:tc>
        <w:tc>
          <w:tcPr>
            <w:tcW w:w="1539" w:type="dxa"/>
            <w:vMerge w:val="restart"/>
            <w:tcBorders>
              <w:top w:val="nil"/>
              <w:left w:val="nil"/>
              <w:bottom w:val="nil"/>
              <w:right w:val="nil"/>
            </w:tcBorders>
            <w:vAlign w:val="center"/>
          </w:tcPr>
          <w:p w:rsidR="00BD512B" w:rsidRDefault="00ED3D24" w:rsidP="00BD512B">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both"/>
              <w:rPr>
                <w:b/>
              </w:rPr>
            </w:pPr>
            <w:r>
              <w:rPr>
                <w:b/>
              </w:rPr>
              <w:t xml:space="preserve">x </w:t>
            </w:r>
            <w:r w:rsidR="00213776">
              <w:rPr>
                <w:b/>
              </w:rPr>
              <w:t>10</w:t>
            </w:r>
            <w:r w:rsidR="00BD512B">
              <w:rPr>
                <w:b/>
              </w:rPr>
              <w:t>0</w:t>
            </w:r>
            <w:r w:rsidRPr="00EC4083">
              <w:rPr>
                <w:b/>
              </w:rPr>
              <w:t xml:space="preserve"> pkt</w:t>
            </w:r>
            <w:r w:rsidR="00BD512B">
              <w:rPr>
                <w:b/>
              </w:rPr>
              <w:t>.</w:t>
            </w:r>
          </w:p>
          <w:p w:rsidR="00ED3D24" w:rsidRPr="00EC4083" w:rsidRDefault="00ED3D24" w:rsidP="00BD512B">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both"/>
              <w:rPr>
                <w:b/>
              </w:rPr>
            </w:pPr>
            <w:r w:rsidRPr="00EC4083">
              <w:rPr>
                <w:b/>
              </w:rPr>
              <w:t xml:space="preserve"> </w:t>
            </w:r>
          </w:p>
        </w:tc>
      </w:tr>
      <w:tr w:rsidR="00ED3D24" w:rsidRPr="00EC4083" w:rsidTr="003064F2">
        <w:trPr>
          <w:cantSplit/>
          <w:trHeight w:val="566"/>
        </w:trPr>
        <w:tc>
          <w:tcPr>
            <w:tcW w:w="1033" w:type="dxa"/>
            <w:vMerge/>
            <w:tcBorders>
              <w:top w:val="nil"/>
              <w:left w:val="nil"/>
              <w:bottom w:val="nil"/>
              <w:right w:val="nil"/>
            </w:tcBorders>
          </w:tcPr>
          <w:p w:rsidR="00ED3D24" w:rsidRPr="00EC4083" w:rsidRDefault="00ED3D24" w:rsidP="000338BA">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both"/>
              <w:rPr>
                <w:b/>
              </w:rPr>
            </w:pPr>
          </w:p>
        </w:tc>
        <w:tc>
          <w:tcPr>
            <w:tcW w:w="3490" w:type="dxa"/>
            <w:tcBorders>
              <w:top w:val="single" w:sz="4" w:space="0" w:color="auto"/>
              <w:left w:val="nil"/>
              <w:bottom w:val="nil"/>
              <w:right w:val="nil"/>
            </w:tcBorders>
          </w:tcPr>
          <w:p w:rsidR="00ED3D24" w:rsidRPr="00EC4083" w:rsidRDefault="00ED3D24" w:rsidP="000338BA">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center"/>
              <w:rPr>
                <w:b/>
              </w:rPr>
            </w:pPr>
            <w:r w:rsidRPr="00EC4083">
              <w:rPr>
                <w:b/>
              </w:rPr>
              <w:t>Cena oferty badanej</w:t>
            </w:r>
          </w:p>
        </w:tc>
        <w:tc>
          <w:tcPr>
            <w:tcW w:w="1539" w:type="dxa"/>
            <w:vMerge/>
            <w:tcBorders>
              <w:top w:val="nil"/>
              <w:left w:val="nil"/>
              <w:bottom w:val="nil"/>
              <w:right w:val="nil"/>
            </w:tcBorders>
          </w:tcPr>
          <w:p w:rsidR="00ED3D24" w:rsidRPr="00EC4083" w:rsidRDefault="00ED3D24" w:rsidP="000338BA">
            <w:pPr>
              <w:tabs>
                <w:tab w:val="left" w:pos="-1560"/>
                <w:tab w:val="left" w:pos="10800"/>
                <w:tab w:val="left" w:pos="11520"/>
                <w:tab w:val="left" w:pos="12240"/>
                <w:tab w:val="left" w:pos="12960"/>
                <w:tab w:val="left" w:pos="13680"/>
                <w:tab w:val="left" w:pos="14400"/>
                <w:tab w:val="left" w:pos="15120"/>
                <w:tab w:val="left" w:pos="15840"/>
                <w:tab w:val="left" w:pos="16560"/>
                <w:tab w:val="left" w:pos="17280"/>
                <w:tab w:val="left" w:pos="18000"/>
              </w:tabs>
              <w:jc w:val="both"/>
              <w:rPr>
                <w:b/>
              </w:rPr>
            </w:pPr>
          </w:p>
        </w:tc>
      </w:tr>
    </w:tbl>
    <w:p w:rsidR="00ED3D24" w:rsidRPr="00EC4083" w:rsidRDefault="00ED3D24" w:rsidP="000338BA">
      <w:pPr>
        <w:pStyle w:val="tekst"/>
        <w:suppressLineNumbers w:val="0"/>
        <w:spacing w:before="0" w:after="0"/>
        <w:ind w:left="181"/>
        <w:jc w:val="left"/>
        <w:rPr>
          <w:bCs/>
        </w:rPr>
      </w:pPr>
    </w:p>
    <w:p w:rsidR="00ED3D24" w:rsidRDefault="00ED3D24" w:rsidP="000338BA">
      <w:pPr>
        <w:jc w:val="both"/>
      </w:pPr>
    </w:p>
    <w:p w:rsidR="00ED3D24" w:rsidRDefault="00ED3D24" w:rsidP="000338BA">
      <w:pPr>
        <w:jc w:val="both"/>
      </w:pPr>
    </w:p>
    <w:p w:rsidR="00BD512B" w:rsidRDefault="00BD512B" w:rsidP="00BD512B">
      <w:pPr>
        <w:spacing w:after="120"/>
      </w:pPr>
    </w:p>
    <w:p w:rsidR="00451D97" w:rsidRPr="00451D97" w:rsidRDefault="00451D97" w:rsidP="00141423">
      <w:pPr>
        <w:numPr>
          <w:ilvl w:val="1"/>
          <w:numId w:val="66"/>
        </w:numPr>
        <w:ind w:left="284" w:hanging="284"/>
      </w:pPr>
      <w:r w:rsidRPr="00451D97">
        <w:t>Zamawiający będzie rozpatrywał oferty za każdą częś</w:t>
      </w:r>
      <w:r w:rsidR="00F70BCB">
        <w:t>ć</w:t>
      </w:r>
      <w:r w:rsidRPr="00451D97">
        <w:t xml:space="preserve"> (zadanie) z osobna.</w:t>
      </w:r>
    </w:p>
    <w:p w:rsidR="00213776" w:rsidRPr="003035BF" w:rsidRDefault="00213776" w:rsidP="00141423">
      <w:pPr>
        <w:pStyle w:val="pkt"/>
        <w:widowControl w:val="0"/>
        <w:numPr>
          <w:ilvl w:val="1"/>
          <w:numId w:val="66"/>
        </w:numPr>
        <w:suppressAutoHyphens/>
        <w:autoSpaceDE w:val="0"/>
        <w:autoSpaceDN w:val="0"/>
        <w:spacing w:before="120" w:after="120"/>
        <w:ind w:left="284" w:hanging="284"/>
      </w:pPr>
      <w:r w:rsidRPr="003035BF">
        <w:t>Jeżeli w postępowaniu o udzielenie zamówienia, w którym jedynym kryterium oceny ofert jest cena lub koszt, nie można dokonać wyboru najkorzystniejszej oferty ze względu na to, że zostały złożone oferty o takiej samej cenie lub koszcie, Zamawiający wzywa wykonawców, którzy złożyli te oferty, do złożenia w terminie określonym przez zamawiającego ofert dodatkowych zawierających nową cenę lub koszt</w:t>
      </w:r>
      <w:r w:rsidR="00EB4E7D" w:rsidRPr="003035BF">
        <w:t xml:space="preserve"> (art. 249 uPzp)</w:t>
      </w:r>
      <w:r w:rsidRPr="003035BF">
        <w:t>.</w:t>
      </w:r>
    </w:p>
    <w:p w:rsidR="00171724" w:rsidRPr="00C8396F" w:rsidRDefault="00171724" w:rsidP="001944B8">
      <w:pPr>
        <w:pStyle w:val="Nagwek5"/>
        <w:spacing w:before="240"/>
        <w:rPr>
          <w:sz w:val="24"/>
        </w:rPr>
      </w:pPr>
      <w:r w:rsidRPr="00C8396F">
        <w:rPr>
          <w:sz w:val="24"/>
        </w:rPr>
        <w:t>Rozdział X</w:t>
      </w:r>
      <w:r w:rsidR="00E14EC7" w:rsidRPr="00C8396F">
        <w:rPr>
          <w:sz w:val="24"/>
        </w:rPr>
        <w:t>I</w:t>
      </w:r>
      <w:r w:rsidRPr="00C8396F">
        <w:rPr>
          <w:sz w:val="24"/>
        </w:rPr>
        <w:t>X</w:t>
      </w:r>
    </w:p>
    <w:p w:rsidR="00171724" w:rsidRPr="00C8396F" w:rsidRDefault="00171724">
      <w:pPr>
        <w:pStyle w:val="Nagwek5"/>
        <w:rPr>
          <w:sz w:val="24"/>
        </w:rPr>
      </w:pPr>
      <w:r w:rsidRPr="00C8396F">
        <w:rPr>
          <w:sz w:val="24"/>
        </w:rPr>
        <w:t xml:space="preserve">  Informacje o formalnościach, jakie powinny zostać dopełnione po wyborze oferty w celu zawarcia umowy w sprawie zamówienia publicznego</w:t>
      </w:r>
    </w:p>
    <w:p w:rsidR="00D8230E" w:rsidRDefault="00D8230E" w:rsidP="001C694B">
      <w:pPr>
        <w:pStyle w:val="pkt"/>
        <w:widowControl w:val="0"/>
        <w:numPr>
          <w:ilvl w:val="0"/>
          <w:numId w:val="8"/>
        </w:numPr>
        <w:suppressAutoHyphens/>
        <w:autoSpaceDE w:val="0"/>
        <w:autoSpaceDN w:val="0"/>
        <w:spacing w:before="120" w:after="120"/>
        <w:ind w:left="284" w:hanging="284"/>
      </w:pPr>
      <w:r>
        <w:t xml:space="preserve">Zgodnie z art. 253 ust. 1 ustawy Pzp niezwłocznie po wyborze najkorzystniejszej oferty </w:t>
      </w:r>
      <w:r w:rsidR="004B1CD4">
        <w:t>Z</w:t>
      </w:r>
      <w:r>
        <w:t xml:space="preserve">amawiający informuje równocześnie </w:t>
      </w:r>
      <w:r w:rsidR="004B1CD4">
        <w:t>W</w:t>
      </w:r>
      <w:r>
        <w:t>ykonawców, którzy złożyli oferty, o:</w:t>
      </w:r>
    </w:p>
    <w:p w:rsidR="00D8230E" w:rsidRDefault="00D8230E" w:rsidP="00D8230E">
      <w:pPr>
        <w:ind w:left="567" w:hanging="283"/>
        <w:jc w:val="both"/>
      </w:pPr>
      <w:r>
        <w:rPr>
          <w:rStyle w:val="alb"/>
        </w:rPr>
        <w:t xml:space="preserve">1) </w:t>
      </w:r>
      <w:r>
        <w:t xml:space="preserve">wyborze najkorzystniejszej oferty, podając nazwę albo imię i nazwisko, siedzibę albo miejsce zamieszkania, jeżeli jest miejscem wykonywania działalności </w:t>
      </w:r>
      <w:r w:rsidR="00C63FD3">
        <w:t>W</w:t>
      </w:r>
      <w:r>
        <w:t xml:space="preserve">ykonawcy, którego ofertę wybrano, oraz nazwy albo imiona i nazwiska, siedziby albo miejsca zamieszkania, jeżeli są miejscami wykonywania działalności </w:t>
      </w:r>
      <w:r w:rsidR="00C63FD3">
        <w:t>W</w:t>
      </w:r>
      <w:r>
        <w:t>ykonawców, którzy złożyli oferty, a także punktację przyznaną ofertom w każdym kryterium oceny ofert i łączną punktację,</w:t>
      </w:r>
    </w:p>
    <w:p w:rsidR="00D8230E" w:rsidRDefault="00D8230E" w:rsidP="00D8230E">
      <w:pPr>
        <w:ind w:left="567" w:hanging="283"/>
        <w:jc w:val="both"/>
      </w:pPr>
      <w:r>
        <w:rPr>
          <w:rStyle w:val="alb"/>
        </w:rPr>
        <w:t xml:space="preserve">2) </w:t>
      </w:r>
      <w:r w:rsidR="00C63FD3">
        <w:t>W</w:t>
      </w:r>
      <w:r>
        <w:t>ykonawcach, których oferty zostały odrzucone</w:t>
      </w:r>
    </w:p>
    <w:p w:rsidR="00D8230E" w:rsidRDefault="00D8230E" w:rsidP="00D8230E">
      <w:pPr>
        <w:pStyle w:val="text-justify"/>
        <w:spacing w:before="0" w:beforeAutospacing="0" w:after="0" w:afterAutospacing="0"/>
      </w:pPr>
      <w:r>
        <w:t xml:space="preserve">         - podając uzasadnienie faktyczne i prawne.</w:t>
      </w:r>
    </w:p>
    <w:p w:rsidR="006158DB" w:rsidRPr="006158DB" w:rsidRDefault="00D8230E" w:rsidP="001C694B">
      <w:pPr>
        <w:numPr>
          <w:ilvl w:val="0"/>
          <w:numId w:val="8"/>
        </w:numPr>
        <w:spacing w:before="60" w:after="60"/>
        <w:ind w:left="426" w:hanging="425"/>
        <w:jc w:val="both"/>
      </w:pPr>
      <w:r>
        <w:t xml:space="preserve">Zgodnie z art. </w:t>
      </w:r>
      <w:r w:rsidR="006158DB">
        <w:t xml:space="preserve">253 ust. 2 ustawy Pzp Zamawiający udostępnia niezwłocznie informacje, </w:t>
      </w:r>
      <w:r w:rsidR="0048333A">
        <w:br/>
      </w:r>
      <w:r w:rsidR="006158DB">
        <w:t xml:space="preserve">o których mowa w ust. 1 pkt 1) niniejszego Rozdziału, na stronie internetowej prowadzonego postępowania </w:t>
      </w:r>
      <w:r w:rsidR="006158DB" w:rsidRPr="006158DB">
        <w:t>(https://platformazakupowa.pl/pn/1rblog).</w:t>
      </w:r>
    </w:p>
    <w:p w:rsidR="00E47082" w:rsidRPr="00E052E4" w:rsidRDefault="00E47082" w:rsidP="001C694B">
      <w:pPr>
        <w:numPr>
          <w:ilvl w:val="0"/>
          <w:numId w:val="8"/>
        </w:numPr>
        <w:spacing w:before="60" w:after="60"/>
        <w:ind w:left="426" w:hanging="425"/>
        <w:jc w:val="both"/>
        <w:rPr>
          <w:b/>
        </w:rPr>
      </w:pPr>
      <w:r w:rsidRPr="00E052E4">
        <w:t xml:space="preserve">Wykonawca, którego oferta zostanie wybrana zobowiązany będzie do wniesienia przed </w:t>
      </w:r>
      <w:r w:rsidR="006158DB">
        <w:t xml:space="preserve">zawarciem </w:t>
      </w:r>
      <w:r w:rsidRPr="00E052E4">
        <w:t xml:space="preserve">umowy zabezpieczenia należytego wykonania umowy. </w:t>
      </w:r>
    </w:p>
    <w:p w:rsidR="00C32DF9" w:rsidRPr="00C32DF9" w:rsidRDefault="00C32DF9" w:rsidP="001C694B">
      <w:pPr>
        <w:numPr>
          <w:ilvl w:val="0"/>
          <w:numId w:val="8"/>
        </w:numPr>
        <w:spacing w:before="60" w:after="60"/>
        <w:ind w:left="426" w:hanging="425"/>
        <w:jc w:val="both"/>
        <w:rPr>
          <w:b/>
        </w:rPr>
      </w:pPr>
      <w:r>
        <w:t xml:space="preserve">Jeżeli </w:t>
      </w:r>
      <w:r w:rsidR="00456C34">
        <w:t>W</w:t>
      </w:r>
      <w:r>
        <w:t xml:space="preserve">ykonawca, którego oferta została wybrana jako najkorzystniejsza, uchyla się od zawarcia umowy w sprawie zamówienia publicznego lub nie wnosi wymaganego zabezpieczenia należytego wykonania umowy, </w:t>
      </w:r>
      <w:r w:rsidR="00456C34">
        <w:t>Z</w:t>
      </w:r>
      <w:r>
        <w:t xml:space="preserve">amawiający może dokonać ponownego badania i oceny ofert spośród ofert pozostałych w postępowaniu </w:t>
      </w:r>
      <w:r w:rsidR="00456C34">
        <w:t>W</w:t>
      </w:r>
      <w:r>
        <w:t>ykonawców oraz wybrać najkorzystniejszą ofertę albo unieważnić postępowanie (art. 263 ustawy Pzp).</w:t>
      </w:r>
    </w:p>
    <w:p w:rsidR="00171724" w:rsidRPr="00AD5795" w:rsidRDefault="00E14EC7" w:rsidP="00E47082">
      <w:pPr>
        <w:pStyle w:val="Nagwek5"/>
        <w:spacing w:before="240"/>
        <w:rPr>
          <w:sz w:val="24"/>
        </w:rPr>
      </w:pPr>
      <w:r w:rsidRPr="00AD5795">
        <w:rPr>
          <w:sz w:val="24"/>
        </w:rPr>
        <w:t>Rozdział XX</w:t>
      </w:r>
    </w:p>
    <w:p w:rsidR="00171724" w:rsidRPr="00F553A9" w:rsidRDefault="00171724">
      <w:pPr>
        <w:pStyle w:val="Nagwek5"/>
        <w:rPr>
          <w:sz w:val="24"/>
        </w:rPr>
      </w:pPr>
      <w:r w:rsidRPr="00AD5795">
        <w:rPr>
          <w:sz w:val="24"/>
        </w:rPr>
        <w:t xml:space="preserve">  Wymagania dotyczące zabezpieczenia należytego wykonania umowy</w:t>
      </w:r>
    </w:p>
    <w:p w:rsidR="00FC776B" w:rsidRPr="00FC776B" w:rsidRDefault="00FC776B" w:rsidP="00141423">
      <w:pPr>
        <w:numPr>
          <w:ilvl w:val="0"/>
          <w:numId w:val="92"/>
        </w:numPr>
        <w:spacing w:before="60"/>
        <w:ind w:left="284" w:hanging="284"/>
        <w:jc w:val="both"/>
      </w:pPr>
      <w:r w:rsidRPr="00FC776B">
        <w:t xml:space="preserve">Zamawiający żąda od Wykonawcy zabezpieczenia należytego wykonania umowy, zwanego dalej zabezpieczeniem, w wysokości </w:t>
      </w:r>
      <w:r w:rsidR="00FF1D21">
        <w:t>5</w:t>
      </w:r>
      <w:r w:rsidRPr="00FC776B">
        <w:t xml:space="preserve"> % ceny całkowitej podanej w ofercie. Zabezpieczenie można będzie wnieść według wyboru Wykonawcy w jednej lub w kilku następujących formach:</w:t>
      </w:r>
    </w:p>
    <w:p w:rsidR="00FC776B" w:rsidRPr="00FC776B" w:rsidRDefault="00FC776B" w:rsidP="00141423">
      <w:pPr>
        <w:numPr>
          <w:ilvl w:val="0"/>
          <w:numId w:val="93"/>
        </w:numPr>
        <w:ind w:left="567" w:hanging="283"/>
        <w:jc w:val="both"/>
      </w:pPr>
      <w:r w:rsidRPr="00FC776B">
        <w:t>pieniądzu,</w:t>
      </w:r>
    </w:p>
    <w:p w:rsidR="00FC776B" w:rsidRPr="00FC776B" w:rsidRDefault="00FC776B" w:rsidP="00141423">
      <w:pPr>
        <w:numPr>
          <w:ilvl w:val="0"/>
          <w:numId w:val="93"/>
        </w:numPr>
        <w:ind w:left="567" w:hanging="283"/>
        <w:jc w:val="both"/>
      </w:pPr>
      <w:r w:rsidRPr="00FC776B">
        <w:t xml:space="preserve">poręczeniach bankowych lub poręczeniach spółdzielczej kasy oszczędnościowo-kredytowej, </w:t>
      </w:r>
      <w:r>
        <w:br/>
      </w:r>
      <w:r w:rsidRPr="00FC776B">
        <w:t>z tym, że zobowiązanie kasy jest zawsze zobowiązaniem pieniężnym,</w:t>
      </w:r>
    </w:p>
    <w:p w:rsidR="00FC776B" w:rsidRPr="00FC776B" w:rsidRDefault="00FC776B" w:rsidP="00141423">
      <w:pPr>
        <w:numPr>
          <w:ilvl w:val="0"/>
          <w:numId w:val="93"/>
        </w:numPr>
        <w:ind w:left="567" w:hanging="283"/>
        <w:jc w:val="both"/>
      </w:pPr>
      <w:r w:rsidRPr="00FC776B">
        <w:lastRenderedPageBreak/>
        <w:t>gwarancjach bankowych,</w:t>
      </w:r>
    </w:p>
    <w:p w:rsidR="00FC776B" w:rsidRPr="00FC776B" w:rsidRDefault="00FC776B" w:rsidP="00141423">
      <w:pPr>
        <w:widowControl w:val="0"/>
        <w:numPr>
          <w:ilvl w:val="0"/>
          <w:numId w:val="93"/>
        </w:numPr>
        <w:ind w:left="568" w:hanging="284"/>
        <w:jc w:val="both"/>
      </w:pPr>
      <w:r w:rsidRPr="00FC776B">
        <w:t>gwarancjach ubezpieczeniowych,</w:t>
      </w:r>
    </w:p>
    <w:p w:rsidR="00FC776B" w:rsidRPr="00FC776B" w:rsidRDefault="00FC776B" w:rsidP="00141423">
      <w:pPr>
        <w:widowControl w:val="0"/>
        <w:numPr>
          <w:ilvl w:val="0"/>
          <w:numId w:val="93"/>
        </w:numPr>
        <w:ind w:left="568" w:hanging="284"/>
        <w:jc w:val="both"/>
      </w:pPr>
      <w:r w:rsidRPr="00FC776B">
        <w:t xml:space="preserve">poręczeniach udzielanych przez podmioty, o których mowa w </w:t>
      </w:r>
      <w:hyperlink r:id="rId24" w:history="1">
        <w:r w:rsidRPr="00FC776B">
          <w:rPr>
            <w:rStyle w:val="Hipercze"/>
            <w:color w:val="auto"/>
            <w:u w:val="none"/>
          </w:rPr>
          <w:t>art. 6</w:t>
        </w:r>
      </w:hyperlink>
      <w:r w:rsidRPr="00FC776B">
        <w:t xml:space="preserve">b ust. 5 pkt 2 ustawy z dnia </w:t>
      </w:r>
      <w:r w:rsidRPr="00FC776B">
        <w:br/>
        <w:t>9 listopada 2000 r. o utworzeniu Polskiej Agencji Rozwoju Przedsiębiorczości.</w:t>
      </w:r>
    </w:p>
    <w:p w:rsidR="00FC776B" w:rsidRPr="00FC776B" w:rsidRDefault="00FC776B" w:rsidP="00141423">
      <w:pPr>
        <w:numPr>
          <w:ilvl w:val="0"/>
          <w:numId w:val="92"/>
        </w:numPr>
        <w:spacing w:before="60"/>
        <w:ind w:left="284" w:hanging="284"/>
        <w:jc w:val="both"/>
      </w:pPr>
      <w:r w:rsidRPr="00FC776B">
        <w:t>Zabezpieczenie wnoszone w pieniądzu Wykonawca wpłaca przelewem na rachunek bankowy wskazany przez Zamawiającego w Rozdziale I ust 1.</w:t>
      </w:r>
    </w:p>
    <w:p w:rsidR="00FC776B" w:rsidRPr="00FC776B" w:rsidRDefault="00FC776B" w:rsidP="00141423">
      <w:pPr>
        <w:numPr>
          <w:ilvl w:val="0"/>
          <w:numId w:val="92"/>
        </w:numPr>
        <w:spacing w:before="60"/>
        <w:ind w:left="284" w:hanging="284"/>
        <w:jc w:val="both"/>
      </w:pPr>
      <w:r w:rsidRPr="00FC776B">
        <w:t>Z treści ZNWU w formie niepieniężnej winno wynikać nieodwołalne i bezwarunkowe, na każde pisemne żądanie zgłoszone przez Zamawiającego w terminie obowiązywania ZNWU – zobowiązanie gwaranta (poręczyciela) do wypłaty Zamawiającemu pełnej kwoty zabezpieczen</w:t>
      </w:r>
      <w:r>
        <w:t xml:space="preserve">ia należytego wykonania umowy, </w:t>
      </w:r>
      <w:r w:rsidRPr="00FC776B">
        <w:t>z uwzględnieniem zapisów wynikających z ust. 6 n</w:t>
      </w:r>
      <w:r>
        <w:t>iniejszego R</w:t>
      </w:r>
      <w:r w:rsidRPr="00FC776B">
        <w:t xml:space="preserve">ozdziału. </w:t>
      </w:r>
    </w:p>
    <w:p w:rsidR="00FC776B" w:rsidRPr="00FC776B" w:rsidRDefault="00FC776B" w:rsidP="00141423">
      <w:pPr>
        <w:numPr>
          <w:ilvl w:val="0"/>
          <w:numId w:val="92"/>
        </w:numPr>
        <w:spacing w:before="60"/>
        <w:ind w:left="284" w:hanging="284"/>
        <w:jc w:val="both"/>
      </w:pPr>
      <w:r w:rsidRPr="00FC776B">
        <w:t xml:space="preserve">Wykonawca winien uzyskać akceptację Zamawiającego co do poprawności wniesienia ZNWU </w:t>
      </w:r>
      <w:r>
        <w:br/>
      </w:r>
      <w:r w:rsidRPr="00FC776B">
        <w:t>w formie niepieniężnej (np. przesłanie projektu dokumentu na platformie zakupowej wskazując nr sprawy, w której zabezpieczenie zostanie ustanowione).</w:t>
      </w:r>
    </w:p>
    <w:p w:rsidR="00FC776B" w:rsidRPr="00FC776B" w:rsidRDefault="00FC776B" w:rsidP="00141423">
      <w:pPr>
        <w:numPr>
          <w:ilvl w:val="0"/>
          <w:numId w:val="92"/>
        </w:numPr>
        <w:spacing w:before="60"/>
        <w:ind w:left="284" w:hanging="284"/>
        <w:jc w:val="both"/>
      </w:pPr>
      <w:r w:rsidRPr="00FC776B">
        <w:t>Zamawiający zwróci zabezpieczenie należytego wykonania umowy w terminie 30 dni od dnia wykonania zamówienia i uznania przez Zamawiającego za należycie wykonane (z zastrzeżeniem ust 8</w:t>
      </w:r>
      <w:r>
        <w:t xml:space="preserve"> niniejszego Rozdziału</w:t>
      </w:r>
      <w:r w:rsidRPr="00FC776B">
        <w:t xml:space="preserve">). </w:t>
      </w:r>
    </w:p>
    <w:p w:rsidR="00FC776B" w:rsidRPr="00FC776B" w:rsidRDefault="00FC776B" w:rsidP="00FC776B">
      <w:pPr>
        <w:ind w:left="284"/>
        <w:jc w:val="both"/>
      </w:pPr>
      <w:r w:rsidRPr="00FC776B">
        <w:t>Zamawiający zwróci zabezpieczenie wniesione w pieniądzu z odsetkami wynikającymi z umowy rachunku bankowego, na którym było ono przechowywane, pomniejszone o koszt prowadzenia tego rachunku oraz prowizji bankowej za przelew pieniędzy na rachunek bankowy Wykonawcy.</w:t>
      </w:r>
    </w:p>
    <w:p w:rsidR="00FC776B" w:rsidRPr="00FC776B" w:rsidRDefault="00FC776B" w:rsidP="00141423">
      <w:pPr>
        <w:numPr>
          <w:ilvl w:val="0"/>
          <w:numId w:val="92"/>
        </w:numPr>
        <w:spacing w:before="60"/>
        <w:ind w:left="284" w:hanging="284"/>
        <w:jc w:val="both"/>
      </w:pPr>
      <w:r w:rsidRPr="00FC776B">
        <w:t>Zamawiający może pozostawić na zabezpieczenie roszczeń z tytułu rękojmi za wady lub gwarancji kwotę w wysokości nie przekraczającej 30% zabezpieczenia. Kwota, o której mowa zostanie zwrócona nie później niż w 15 dniu po upływie okresu rękojmi za wady lub gwarancji.</w:t>
      </w:r>
    </w:p>
    <w:p w:rsidR="00FC776B" w:rsidRPr="00FC776B" w:rsidRDefault="00FC776B" w:rsidP="00141423">
      <w:pPr>
        <w:numPr>
          <w:ilvl w:val="0"/>
          <w:numId w:val="92"/>
        </w:numPr>
        <w:spacing w:before="60"/>
        <w:ind w:left="284" w:hanging="284"/>
        <w:jc w:val="both"/>
      </w:pPr>
      <w:r w:rsidRPr="00FC776B">
        <w:t>W przypadku zabezpieczenia udzielonego w innej formie niż pieniężna Wykonawca w okresie rękojmi na zaspokojenie ewentualnych roszczeń z tytułu rękojmi za wady lub gwarancji Zamawiającego, umożliwi mu (bezwarunkowo, na jego żądanie) uruchomienie 30% wartości sumy zabezpieczenia. Stosowny zapis winien być zamieszczony w dokumencie ZNWU.</w:t>
      </w:r>
    </w:p>
    <w:p w:rsidR="00FC776B" w:rsidRPr="00FC776B" w:rsidRDefault="00FC776B" w:rsidP="00141423">
      <w:pPr>
        <w:numPr>
          <w:ilvl w:val="0"/>
          <w:numId w:val="92"/>
        </w:numPr>
        <w:spacing w:before="60"/>
        <w:ind w:left="284" w:hanging="284"/>
        <w:jc w:val="both"/>
        <w:rPr>
          <w:b/>
          <w:u w:val="single"/>
        </w:rPr>
      </w:pPr>
      <w:r w:rsidRPr="00FC776B">
        <w:t xml:space="preserve">Zabezpieczenie należytego wykonania umowy należy wnieść na okres jej obowiązywania co najmniej </w:t>
      </w:r>
      <w:r w:rsidRPr="00FC776B">
        <w:rPr>
          <w:b/>
          <w:u w:val="single"/>
        </w:rPr>
        <w:t>od dnia podpisania umowy do 30 dni od dnia wykonania zamówienia i uznania przez Zamawiającego za należycie wykonane</w:t>
      </w:r>
      <w:r w:rsidRPr="00FC776B">
        <w:t xml:space="preserve"> (uwzględniając okres jej o</w:t>
      </w:r>
      <w:r>
        <w:t>b</w:t>
      </w:r>
      <w:r w:rsidR="005762C9">
        <w:t>wiązywania),</w:t>
      </w:r>
      <w:r w:rsidR="00151847">
        <w:br/>
      </w:r>
      <w:r w:rsidRPr="00FC776B">
        <w:rPr>
          <w:b/>
          <w:u w:val="single"/>
        </w:rPr>
        <w:t>z zastrzeżeniem zabezpieczenia na czas rękojmi.</w:t>
      </w:r>
    </w:p>
    <w:p w:rsidR="00FC776B" w:rsidRPr="00FC776B" w:rsidRDefault="00FC776B" w:rsidP="00141423">
      <w:pPr>
        <w:numPr>
          <w:ilvl w:val="0"/>
          <w:numId w:val="92"/>
        </w:numPr>
        <w:spacing w:before="60" w:after="120"/>
        <w:ind w:left="284" w:hanging="284"/>
        <w:jc w:val="both"/>
      </w:pPr>
      <w:r w:rsidRPr="00FC776B">
        <w:t>Wykonawca dostarczy Zamawiającemu, najpóźniej w dniu podpisania umowy, dokument stanowiący dowód udzielenia zabezpieczenia należytego wykonania umowy. W przypadku wniesienia zabezpieczenia w pieniądzu decyduje data wpływu środków na rachunek bankowy</w:t>
      </w:r>
      <w:r>
        <w:t xml:space="preserve"> Zamawiającego. Zabezpieczenie </w:t>
      </w:r>
      <w:r w:rsidRPr="00FC776B">
        <w:t xml:space="preserve">w formach niepieniężnych, musi uwzględniać treść ust. </w:t>
      </w:r>
      <w:r w:rsidR="007E5D2A">
        <w:t xml:space="preserve">3, </w:t>
      </w:r>
      <w:r w:rsidRPr="00FC776B">
        <w:t>4 i 8 niniejszego Rozdziału.</w:t>
      </w:r>
    </w:p>
    <w:p w:rsidR="00242D70" w:rsidRPr="00F553A9" w:rsidRDefault="00242D70" w:rsidP="00242D70">
      <w:pPr>
        <w:pStyle w:val="Nagwek5"/>
        <w:rPr>
          <w:sz w:val="24"/>
        </w:rPr>
      </w:pPr>
      <w:r w:rsidRPr="00F553A9">
        <w:rPr>
          <w:sz w:val="24"/>
        </w:rPr>
        <w:t>Rozdział XXI</w:t>
      </w:r>
    </w:p>
    <w:p w:rsidR="00336CA1" w:rsidRPr="00F553A9" w:rsidRDefault="00242D70" w:rsidP="00242D70">
      <w:pPr>
        <w:pStyle w:val="Nagwek5"/>
        <w:rPr>
          <w:sz w:val="24"/>
        </w:rPr>
      </w:pPr>
      <w:r w:rsidRPr="00F553A9">
        <w:rPr>
          <w:sz w:val="24"/>
        </w:rPr>
        <w:t xml:space="preserve"> Istotne dla stron postanowienia, które zostaną wprowadzone </w:t>
      </w:r>
    </w:p>
    <w:p w:rsidR="00242D70" w:rsidRPr="00F553A9" w:rsidRDefault="00242D70" w:rsidP="00242D70">
      <w:pPr>
        <w:pStyle w:val="Nagwek5"/>
        <w:rPr>
          <w:sz w:val="24"/>
        </w:rPr>
      </w:pPr>
      <w:r w:rsidRPr="00F553A9">
        <w:rPr>
          <w:sz w:val="24"/>
        </w:rPr>
        <w:t>do treści zawieranej umowy.</w:t>
      </w:r>
    </w:p>
    <w:p w:rsidR="00561335" w:rsidRDefault="00C00F3E" w:rsidP="00151847">
      <w:pPr>
        <w:spacing w:before="120" w:after="120"/>
        <w:jc w:val="both"/>
      </w:pPr>
      <w:r>
        <w:t xml:space="preserve">Projektowane postanowienia umowy </w:t>
      </w:r>
      <w:r w:rsidR="00242D70" w:rsidRPr="00F553A9">
        <w:t xml:space="preserve">– </w:t>
      </w:r>
      <w:r w:rsidR="007810DA">
        <w:rPr>
          <w:b/>
        </w:rPr>
        <w:t>Z</w:t>
      </w:r>
      <w:r w:rsidR="00291ADD">
        <w:rPr>
          <w:b/>
        </w:rPr>
        <w:t>ałącznik n</w:t>
      </w:r>
      <w:r w:rsidR="00242D70" w:rsidRPr="00802E49">
        <w:rPr>
          <w:b/>
        </w:rPr>
        <w:t xml:space="preserve">r </w:t>
      </w:r>
      <w:r w:rsidR="006D245E">
        <w:rPr>
          <w:b/>
        </w:rPr>
        <w:t>5</w:t>
      </w:r>
      <w:r w:rsidR="003E7E99" w:rsidRPr="00802E49">
        <w:t xml:space="preserve"> do niniejszej</w:t>
      </w:r>
      <w:r w:rsidR="00242D70" w:rsidRPr="00F553A9">
        <w:t xml:space="preserve"> SWZ.</w:t>
      </w:r>
    </w:p>
    <w:p w:rsidR="00171724" w:rsidRPr="00F553A9" w:rsidRDefault="00E14EC7" w:rsidP="004F429C">
      <w:pPr>
        <w:pStyle w:val="Nagwek5"/>
        <w:rPr>
          <w:sz w:val="24"/>
        </w:rPr>
      </w:pPr>
      <w:r w:rsidRPr="00F553A9">
        <w:rPr>
          <w:sz w:val="24"/>
        </w:rPr>
        <w:t>Rozdział XXII</w:t>
      </w:r>
    </w:p>
    <w:p w:rsidR="00171724" w:rsidRPr="00F553A9" w:rsidRDefault="00171724">
      <w:pPr>
        <w:pStyle w:val="Nagwek5"/>
        <w:rPr>
          <w:sz w:val="24"/>
        </w:rPr>
      </w:pPr>
      <w:r w:rsidRPr="00F553A9">
        <w:rPr>
          <w:sz w:val="24"/>
        </w:rPr>
        <w:t>Pouczenie o środkach o</w:t>
      </w:r>
      <w:r w:rsidR="00C63FD3">
        <w:rPr>
          <w:sz w:val="24"/>
        </w:rPr>
        <w:t>chrony prawnej przysługujących W</w:t>
      </w:r>
      <w:r w:rsidRPr="00F553A9">
        <w:rPr>
          <w:sz w:val="24"/>
        </w:rPr>
        <w:t xml:space="preserve">ykonawcy </w:t>
      </w:r>
    </w:p>
    <w:p w:rsidR="00171724" w:rsidRPr="00F553A9" w:rsidRDefault="00171724">
      <w:pPr>
        <w:pStyle w:val="Nagwek5"/>
        <w:rPr>
          <w:sz w:val="24"/>
        </w:rPr>
      </w:pPr>
      <w:r w:rsidRPr="00F553A9">
        <w:rPr>
          <w:sz w:val="24"/>
        </w:rPr>
        <w:t>w toku postępowania o udzielenie zamówienia</w:t>
      </w:r>
    </w:p>
    <w:p w:rsidR="00836BF3" w:rsidRDefault="00836BF3" w:rsidP="00C96941">
      <w:pPr>
        <w:numPr>
          <w:ilvl w:val="0"/>
          <w:numId w:val="138"/>
        </w:numPr>
        <w:autoSpaceDE w:val="0"/>
        <w:autoSpaceDN w:val="0"/>
        <w:spacing w:before="120"/>
        <w:ind w:left="425" w:hanging="425"/>
        <w:jc w:val="both"/>
        <w:rPr>
          <w:color w:val="000000"/>
          <w:sz w:val="22"/>
          <w:szCs w:val="22"/>
        </w:rPr>
      </w:pPr>
      <w:r>
        <w:rPr>
          <w:color w:val="000000"/>
        </w:rPr>
        <w:t xml:space="preserve">Środki ochrony prawnej przysługują Wykonawcy, a także innemu podmiotowi, jeżeli ma lub miał interes w uzyskaniu niniejszego zamówienia oraz poniósł lub może ponieść szkodę </w:t>
      </w:r>
      <w:r>
        <w:rPr>
          <w:color w:val="000000"/>
        </w:rPr>
        <w:br/>
        <w:t xml:space="preserve">w wyniku naruszenia przez Zamawiającego przepisów ustawy. Środki ochrony prawnej wobec ogłoszenia o zamówieniu oraz dokumentów zamówienia przysługują również organizacjom </w:t>
      </w:r>
      <w:r>
        <w:rPr>
          <w:color w:val="000000"/>
        </w:rPr>
        <w:lastRenderedPageBreak/>
        <w:t xml:space="preserve">wpisanym na listę, o której mowa w art. 469 pkt 15 ustawy oraz Rzecznikowi Małych i Średnich Przedsiębiorców. </w:t>
      </w:r>
    </w:p>
    <w:p w:rsidR="00836BF3" w:rsidRDefault="00836BF3" w:rsidP="00C96941">
      <w:pPr>
        <w:numPr>
          <w:ilvl w:val="0"/>
          <w:numId w:val="138"/>
        </w:numPr>
        <w:autoSpaceDE w:val="0"/>
        <w:autoSpaceDN w:val="0"/>
        <w:spacing w:after="46"/>
        <w:ind w:left="426" w:hanging="426"/>
        <w:jc w:val="both"/>
        <w:rPr>
          <w:rFonts w:ascii="Calibri" w:hAnsi="Calibri" w:cs="Calibri"/>
          <w:color w:val="000000"/>
        </w:rPr>
      </w:pPr>
      <w:r>
        <w:rPr>
          <w:color w:val="000000"/>
        </w:rPr>
        <w:t xml:space="preserve">Odwołanie przysługuje na: </w:t>
      </w:r>
    </w:p>
    <w:p w:rsidR="00836BF3" w:rsidRDefault="00836BF3" w:rsidP="00C96941">
      <w:pPr>
        <w:numPr>
          <w:ilvl w:val="1"/>
          <w:numId w:val="138"/>
        </w:numPr>
        <w:autoSpaceDE w:val="0"/>
        <w:autoSpaceDN w:val="0"/>
        <w:spacing w:after="46"/>
        <w:ind w:left="709" w:hanging="283"/>
        <w:jc w:val="both"/>
        <w:rPr>
          <w:color w:val="000000"/>
        </w:rPr>
      </w:pPr>
      <w:r>
        <w:rPr>
          <w:color w:val="000000"/>
        </w:rPr>
        <w:t xml:space="preserve">niezgodną z przepisami ustawy czynność zamawiającego, podjętą w postępowaniu </w:t>
      </w:r>
      <w:r>
        <w:rPr>
          <w:color w:val="000000"/>
        </w:rPr>
        <w:br/>
        <w:t xml:space="preserve">o udzielenie zamówienia, w tym na projektowane postanowienie umowy, </w:t>
      </w:r>
    </w:p>
    <w:p w:rsidR="00836BF3" w:rsidRDefault="00836BF3" w:rsidP="00C96941">
      <w:pPr>
        <w:numPr>
          <w:ilvl w:val="1"/>
          <w:numId w:val="138"/>
        </w:numPr>
        <w:autoSpaceDE w:val="0"/>
        <w:autoSpaceDN w:val="0"/>
        <w:spacing w:after="46"/>
        <w:ind w:left="709" w:hanging="283"/>
        <w:jc w:val="both"/>
        <w:rPr>
          <w:color w:val="000000"/>
        </w:rPr>
      </w:pPr>
      <w:r>
        <w:rPr>
          <w:color w:val="000000"/>
        </w:rPr>
        <w:t xml:space="preserve">zaniechanie czynności w postępowaniu o udzielenie zamówienia, do której zamawiający był obowiązany na podstawie ustawy Pzp., </w:t>
      </w:r>
    </w:p>
    <w:p w:rsidR="00836BF3" w:rsidRDefault="00836BF3" w:rsidP="00C96941">
      <w:pPr>
        <w:numPr>
          <w:ilvl w:val="0"/>
          <w:numId w:val="138"/>
        </w:numPr>
        <w:autoSpaceDE w:val="0"/>
        <w:autoSpaceDN w:val="0"/>
        <w:spacing w:after="46"/>
        <w:ind w:left="426" w:hanging="426"/>
        <w:jc w:val="both"/>
        <w:rPr>
          <w:color w:val="000000"/>
        </w:rPr>
      </w:pPr>
      <w:r>
        <w:rPr>
          <w:color w:val="000000"/>
        </w:rPr>
        <w:t xml:space="preserve">Odwołanie wnosi się w terminie 10 dni od dnia przekazani informacji o czynności zamawiającego stanowiącej podstawę jego wniesienia, jeżeli informacja została przekazana przy użyciu środków komunikacji elektronicznej, albo w terminie 15 dni - jeżeli informacja została przekazana w inny sposób. </w:t>
      </w:r>
    </w:p>
    <w:p w:rsidR="00836BF3" w:rsidRDefault="00836BF3" w:rsidP="00C96941">
      <w:pPr>
        <w:numPr>
          <w:ilvl w:val="0"/>
          <w:numId w:val="138"/>
        </w:numPr>
        <w:autoSpaceDE w:val="0"/>
        <w:autoSpaceDN w:val="0"/>
        <w:spacing w:after="46"/>
        <w:ind w:left="426" w:hanging="426"/>
        <w:jc w:val="both"/>
        <w:rPr>
          <w:color w:val="000000"/>
        </w:rPr>
      </w:pPr>
      <w:r>
        <w:rPr>
          <w:color w:val="000000"/>
        </w:rPr>
        <w:t xml:space="preserve">Odwołanie wobec treści ogłoszenia wszczynającego postępowanie o udzielenie zamówienia lub wobec treści dokumentów zamówienia wnosi się w terminie 10 dni od dnia publikacji ogłoszenia w Dzienniku Urzędowym UE lub zamieszczenia dokumentów zamówienia na stronie internetowej (platformie zakupowej). </w:t>
      </w:r>
    </w:p>
    <w:p w:rsidR="00836BF3" w:rsidRDefault="00836BF3" w:rsidP="00C96941">
      <w:pPr>
        <w:numPr>
          <w:ilvl w:val="0"/>
          <w:numId w:val="138"/>
        </w:numPr>
        <w:autoSpaceDE w:val="0"/>
        <w:autoSpaceDN w:val="0"/>
        <w:spacing w:after="46"/>
        <w:ind w:left="426" w:hanging="426"/>
        <w:jc w:val="both"/>
        <w:rPr>
          <w:color w:val="000000"/>
        </w:rPr>
      </w:pPr>
      <w:r>
        <w:rPr>
          <w:color w:val="000000"/>
        </w:rPr>
        <w:t xml:space="preserve">Odwołanie w przypadkach innych niż określone w ust. 3 i 4 wnosi się w terminie 10 dni od dnia, w którym powzięto lub przy zachowaniu należytej staranności można było powziąć wiadomość </w:t>
      </w:r>
      <w:r>
        <w:rPr>
          <w:color w:val="000000"/>
        </w:rPr>
        <w:br/>
        <w:t xml:space="preserve">o okolicznościach stanowiących podstawę jego wniesienia. </w:t>
      </w:r>
    </w:p>
    <w:p w:rsidR="00836BF3" w:rsidRDefault="00836BF3" w:rsidP="00C96941">
      <w:pPr>
        <w:numPr>
          <w:ilvl w:val="0"/>
          <w:numId w:val="138"/>
        </w:numPr>
        <w:autoSpaceDE w:val="0"/>
        <w:autoSpaceDN w:val="0"/>
        <w:spacing w:after="46"/>
        <w:ind w:left="426" w:hanging="426"/>
        <w:jc w:val="both"/>
        <w:rPr>
          <w:color w:val="000000"/>
        </w:rPr>
      </w:pPr>
      <w:r>
        <w:rPr>
          <w:color w:val="000000"/>
        </w:rPr>
        <w:t xml:space="preserve">Na orzeczenie Izby oraz postanowienie Prezesa Izby, o którym mowa w art. 519 ust. 1, stronom oraz uczestnikom postępowania odwoławczego przysługuje skarga do sądu. </w:t>
      </w:r>
    </w:p>
    <w:p w:rsidR="00836BF3" w:rsidRPr="00F94FEA" w:rsidRDefault="00836BF3" w:rsidP="00C96941">
      <w:pPr>
        <w:numPr>
          <w:ilvl w:val="0"/>
          <w:numId w:val="138"/>
        </w:numPr>
        <w:autoSpaceDE w:val="0"/>
        <w:autoSpaceDN w:val="0"/>
        <w:spacing w:after="46"/>
        <w:ind w:left="426" w:hanging="426"/>
        <w:jc w:val="both"/>
        <w:rPr>
          <w:color w:val="000000"/>
        </w:rPr>
      </w:pPr>
      <w:r w:rsidRPr="00F94FEA">
        <w:rPr>
          <w:color w:val="000000"/>
        </w:rPr>
        <w:t>Pozostałe zasady dot. środków ochrony prawnej zostały zawarte w Dziale IX ustawy</w:t>
      </w:r>
      <w:r w:rsidRPr="00AD5795">
        <w:t>.</w:t>
      </w:r>
    </w:p>
    <w:p w:rsidR="00151847" w:rsidRDefault="00151847" w:rsidP="00836BF3">
      <w:pPr>
        <w:autoSpaceDE w:val="0"/>
        <w:autoSpaceDN w:val="0"/>
        <w:spacing w:after="120"/>
        <w:ind w:left="425"/>
        <w:jc w:val="both"/>
        <w:rPr>
          <w:color w:val="000000"/>
        </w:rPr>
      </w:pPr>
      <w:r>
        <w:rPr>
          <w:color w:val="000000"/>
        </w:rPr>
        <w:t xml:space="preserve"> </w:t>
      </w:r>
    </w:p>
    <w:p w:rsidR="00B771D6" w:rsidRPr="005A6415" w:rsidRDefault="00B771D6" w:rsidP="00B771D6">
      <w:pPr>
        <w:pStyle w:val="Nagwek9"/>
        <w:keepLines/>
        <w:rPr>
          <w:sz w:val="24"/>
        </w:rPr>
      </w:pPr>
      <w:r w:rsidRPr="005A6415">
        <w:rPr>
          <w:sz w:val="24"/>
        </w:rPr>
        <w:t xml:space="preserve">Rozdział </w:t>
      </w:r>
      <w:r>
        <w:rPr>
          <w:sz w:val="24"/>
        </w:rPr>
        <w:t>XXIII</w:t>
      </w:r>
    </w:p>
    <w:p w:rsidR="00B771D6" w:rsidRPr="005A6415" w:rsidRDefault="00B771D6" w:rsidP="00B771D6">
      <w:pPr>
        <w:pStyle w:val="Nagwek9"/>
        <w:keepLines/>
        <w:rPr>
          <w:sz w:val="24"/>
        </w:rPr>
      </w:pPr>
      <w:r>
        <w:rPr>
          <w:sz w:val="24"/>
        </w:rPr>
        <w:t>Ochrona Danych Osobowych (RODO)</w:t>
      </w:r>
    </w:p>
    <w:p w:rsidR="00836BF3" w:rsidRPr="00C47132" w:rsidRDefault="00836BF3" w:rsidP="00C96941">
      <w:pPr>
        <w:numPr>
          <w:ilvl w:val="0"/>
          <w:numId w:val="185"/>
        </w:numPr>
        <w:spacing w:before="120" w:after="60" w:line="259" w:lineRule="auto"/>
        <w:ind w:left="284" w:hanging="284"/>
        <w:contextualSpacing/>
        <w:jc w:val="both"/>
      </w:pPr>
      <w:r w:rsidRPr="00C47132">
        <w:t xml:space="preserve">Zgodnie z art. 13 ust. 1 i 2 </w:t>
      </w:r>
      <w:r w:rsidRPr="00C47132">
        <w:rPr>
          <w:rFonts w:eastAsia="Calibri"/>
          <w:lang w:eastAsia="en-US"/>
        </w:rPr>
        <w:t xml:space="preserve">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w:t>
      </w:r>
      <w:r w:rsidRPr="00C47132">
        <w:t xml:space="preserve">dalej „RODO”, informuję, że: </w:t>
      </w:r>
    </w:p>
    <w:p w:rsidR="00836BF3" w:rsidRPr="00C47132" w:rsidRDefault="00836BF3" w:rsidP="00C96941">
      <w:pPr>
        <w:numPr>
          <w:ilvl w:val="1"/>
          <w:numId w:val="186"/>
        </w:numPr>
        <w:spacing w:before="120" w:after="60" w:line="259" w:lineRule="auto"/>
        <w:ind w:left="709" w:hanging="425"/>
        <w:contextualSpacing/>
        <w:jc w:val="both"/>
      </w:pPr>
      <w:r w:rsidRPr="00C47132">
        <w:rPr>
          <w:rFonts w:eastAsia="Calibri"/>
        </w:rPr>
        <w:t xml:space="preserve">Administratorem Pani/Pana danych osobowych jest </w:t>
      </w:r>
      <w:r w:rsidRPr="00C47132">
        <w:rPr>
          <w:rFonts w:eastAsia="Calibri"/>
          <w:b/>
        </w:rPr>
        <w:t xml:space="preserve">1 Regionalna Baza Logistyczna </w:t>
      </w:r>
      <w:r>
        <w:rPr>
          <w:rFonts w:eastAsia="Calibri"/>
          <w:b/>
        </w:rPr>
        <w:br/>
      </w:r>
      <w:r w:rsidRPr="00C47132">
        <w:rPr>
          <w:rFonts w:eastAsia="Calibri"/>
          <w:b/>
        </w:rPr>
        <w:t>w Wałczu, ul. Ciasna 7, 78-600 Wałcz,</w:t>
      </w:r>
      <w:r w:rsidRPr="00C47132">
        <w:rPr>
          <w:rFonts w:ascii="Arial" w:eastAsia="Calibri" w:hAnsi="Arial" w:cs="Arial"/>
          <w:szCs w:val="22"/>
          <w:lang w:eastAsia="en-US"/>
        </w:rPr>
        <w:t xml:space="preserve"> </w:t>
      </w:r>
      <w:r w:rsidRPr="00C47132">
        <w:rPr>
          <w:rFonts w:eastAsia="Calibri"/>
          <w:szCs w:val="22"/>
          <w:lang w:eastAsia="en-US"/>
        </w:rPr>
        <w:t>tel. 261 472 424, reprezentowana przez Komendanta;</w:t>
      </w:r>
      <w:r w:rsidRPr="00C47132">
        <w:rPr>
          <w:rFonts w:ascii="Arial" w:eastAsia="Calibri" w:hAnsi="Arial" w:cs="Arial"/>
          <w:szCs w:val="22"/>
          <w:lang w:eastAsia="en-US"/>
        </w:rPr>
        <w:t xml:space="preserve"> </w:t>
      </w:r>
    </w:p>
    <w:p w:rsidR="00836BF3" w:rsidRPr="00C47132" w:rsidRDefault="00836BF3" w:rsidP="00C96941">
      <w:pPr>
        <w:numPr>
          <w:ilvl w:val="1"/>
          <w:numId w:val="186"/>
        </w:numPr>
        <w:spacing w:before="120" w:after="60" w:line="259" w:lineRule="auto"/>
        <w:ind w:left="709" w:hanging="425"/>
        <w:contextualSpacing/>
        <w:jc w:val="both"/>
      </w:pPr>
      <w:r w:rsidRPr="00C47132">
        <w:rPr>
          <w:rFonts w:eastAsia="Calibri"/>
          <w:lang w:eastAsia="en-US"/>
        </w:rPr>
        <w:t>W sprawach związanych z Pani/Pana danymi os</w:t>
      </w:r>
      <w:r>
        <w:rPr>
          <w:rFonts w:eastAsia="Calibri"/>
          <w:lang w:eastAsia="en-US"/>
        </w:rPr>
        <w:t xml:space="preserve">obowymi proszę kontaktować się </w:t>
      </w:r>
      <w:r>
        <w:rPr>
          <w:rFonts w:eastAsia="Calibri"/>
          <w:lang w:eastAsia="en-US"/>
        </w:rPr>
        <w:br/>
      </w:r>
      <w:r w:rsidRPr="00C47132">
        <w:rPr>
          <w:rFonts w:eastAsia="Calibri"/>
          <w:lang w:eastAsia="en-US"/>
        </w:rPr>
        <w:t>z Inspektorem Ochrony Danych, wysyłając wiadomość na adres e – mail: 1rblog.iod@mil.ron.pl lub dzwoniąc pod numer tel. 261 472 209;</w:t>
      </w:r>
    </w:p>
    <w:p w:rsidR="00836BF3" w:rsidRPr="00C47132" w:rsidRDefault="00836BF3" w:rsidP="00C96941">
      <w:pPr>
        <w:numPr>
          <w:ilvl w:val="1"/>
          <w:numId w:val="186"/>
        </w:numPr>
        <w:spacing w:before="120" w:after="60" w:line="259" w:lineRule="auto"/>
        <w:ind w:left="709" w:hanging="425"/>
        <w:contextualSpacing/>
        <w:jc w:val="both"/>
      </w:pPr>
      <w:r w:rsidRPr="00C47132">
        <w:rPr>
          <w:rFonts w:eastAsia="Calibri"/>
        </w:rPr>
        <w:t xml:space="preserve">Pani/Pana dane osobowe przetwarzane będą na podstawie art. 6 ust. 1 lit. c) RODO w celu </w:t>
      </w:r>
      <w:r w:rsidRPr="00C47132">
        <w:rPr>
          <w:rFonts w:eastAsia="Calibri"/>
          <w:lang w:eastAsia="en-US"/>
        </w:rPr>
        <w:t xml:space="preserve">związanym z postępowaniem o udzielenie zamówienia publicznego </w:t>
      </w:r>
      <w:r w:rsidRPr="00C47132">
        <w:rPr>
          <w:rFonts w:eastAsia="Calibri"/>
          <w:b/>
          <w:lang w:eastAsia="en-US"/>
        </w:rPr>
        <w:t xml:space="preserve">na dostawę </w:t>
      </w:r>
      <w:r>
        <w:rPr>
          <w:rFonts w:eastAsia="Calibri"/>
          <w:b/>
          <w:lang w:eastAsia="en-US"/>
        </w:rPr>
        <w:t>produktów naftowych i chemicznych</w:t>
      </w:r>
      <w:r w:rsidRPr="00C47132">
        <w:rPr>
          <w:rFonts w:eastAsia="Calibri"/>
          <w:b/>
          <w:bCs/>
          <w:lang w:eastAsia="en-US"/>
        </w:rPr>
        <w:t xml:space="preserve">, numer sprawy </w:t>
      </w:r>
      <w:r>
        <w:rPr>
          <w:rFonts w:eastAsia="Calibri"/>
          <w:b/>
          <w:bCs/>
          <w:lang w:eastAsia="en-US"/>
        </w:rPr>
        <w:t>54</w:t>
      </w:r>
      <w:r w:rsidRPr="00C47132">
        <w:rPr>
          <w:rFonts w:eastAsia="Calibri"/>
          <w:b/>
          <w:bCs/>
          <w:lang w:eastAsia="en-US"/>
        </w:rPr>
        <w:t xml:space="preserve">/2022 </w:t>
      </w:r>
      <w:r w:rsidRPr="00C47132">
        <w:rPr>
          <w:rFonts w:eastAsia="Calibri"/>
          <w:lang w:eastAsia="en-US"/>
        </w:rPr>
        <w:t>prowadzonym w trybie przetargu nieograniczonego;</w:t>
      </w:r>
    </w:p>
    <w:p w:rsidR="00836BF3" w:rsidRPr="00C47132" w:rsidRDefault="00836BF3" w:rsidP="00C96941">
      <w:pPr>
        <w:numPr>
          <w:ilvl w:val="1"/>
          <w:numId w:val="186"/>
        </w:numPr>
        <w:spacing w:before="120" w:after="60" w:line="259" w:lineRule="auto"/>
        <w:ind w:left="709" w:hanging="425"/>
        <w:contextualSpacing/>
        <w:jc w:val="both"/>
      </w:pPr>
      <w:r w:rsidRPr="00C47132">
        <w:rPr>
          <w:rFonts w:eastAsia="Calibri"/>
        </w:rPr>
        <w:t xml:space="preserve">Odbiorcami Pani/Pana danych osobowych będą osoby lub podmioty, którym udostępniona zostanie dokumentacja postępowania w oparciu o art. 18 oraz art. 74 ust. 1 i 2 ustawy z dnia 11 września 2019 r. – Prawo zamówień publicznych (t.j. </w:t>
      </w:r>
      <w:r w:rsidRPr="00C47132">
        <w:t>Dz. U. z 2021 r., poz. 1129 ze zm.</w:t>
      </w:r>
      <w:r w:rsidRPr="00C47132">
        <w:rPr>
          <w:rFonts w:eastAsia="Calibri"/>
        </w:rPr>
        <w:t xml:space="preserve">), dalej „ustawa Pzp”; </w:t>
      </w:r>
    </w:p>
    <w:p w:rsidR="00836BF3" w:rsidRPr="00C47132" w:rsidRDefault="00836BF3" w:rsidP="00C96941">
      <w:pPr>
        <w:numPr>
          <w:ilvl w:val="1"/>
          <w:numId w:val="186"/>
        </w:numPr>
        <w:spacing w:before="120" w:after="60" w:line="259" w:lineRule="auto"/>
        <w:ind w:left="709" w:hanging="425"/>
        <w:contextualSpacing/>
        <w:jc w:val="both"/>
      </w:pPr>
      <w:r w:rsidRPr="00C47132">
        <w:rPr>
          <w:rFonts w:eastAsia="Calibri"/>
        </w:rPr>
        <w:t xml:space="preserve">Pani/Pana dane osobowe będą przetwarzane przez czas niezbędny do realizacji celu, jednocześnie nie krócej niż w przepisach ustawy Prawo zamówień publicznych, a następnie przechowywane zgodnie z przepisami archiwizacyjnymi; </w:t>
      </w:r>
    </w:p>
    <w:p w:rsidR="00836BF3" w:rsidRPr="00C47132" w:rsidRDefault="00836BF3" w:rsidP="00C96941">
      <w:pPr>
        <w:numPr>
          <w:ilvl w:val="1"/>
          <w:numId w:val="186"/>
        </w:numPr>
        <w:spacing w:before="120" w:after="60" w:line="259" w:lineRule="auto"/>
        <w:ind w:left="709" w:hanging="425"/>
        <w:contextualSpacing/>
        <w:jc w:val="both"/>
      </w:pPr>
      <w:r w:rsidRPr="00C47132">
        <w:rPr>
          <w:rFonts w:eastAsia="Calibri"/>
        </w:rPr>
        <w:t>Obowiązek podania przez Panią/Pana danych osobowych jest wymogiem ustawowym określonym w przepisach ustawy Pzp, związanym z udziałem w postępowaniu o udzielenie zamówienia publicznego. Brak podania tych danych uniemożliwi udział w postępowaniu;</w:t>
      </w:r>
    </w:p>
    <w:p w:rsidR="00836BF3" w:rsidRPr="00C47132" w:rsidRDefault="00836BF3" w:rsidP="00C96941">
      <w:pPr>
        <w:numPr>
          <w:ilvl w:val="1"/>
          <w:numId w:val="186"/>
        </w:numPr>
        <w:spacing w:before="120" w:after="60" w:line="259" w:lineRule="auto"/>
        <w:ind w:left="709" w:hanging="425"/>
        <w:contextualSpacing/>
        <w:jc w:val="both"/>
      </w:pPr>
      <w:r w:rsidRPr="00C47132">
        <w:rPr>
          <w:rFonts w:eastAsia="Calibri"/>
        </w:rPr>
        <w:lastRenderedPageBreak/>
        <w:t xml:space="preserve">W odniesieniu do Pani/Pana danych osobowych decyzje nie będą podejmowane </w:t>
      </w:r>
      <w:r w:rsidRPr="00C47132">
        <w:rPr>
          <w:rFonts w:eastAsia="Calibri"/>
        </w:rPr>
        <w:br/>
        <w:t>w sposób zautomatyzowany, stosowanie do art. 22 RODO;</w:t>
      </w:r>
    </w:p>
    <w:p w:rsidR="00836BF3" w:rsidRPr="00C47132" w:rsidRDefault="00836BF3" w:rsidP="00C96941">
      <w:pPr>
        <w:numPr>
          <w:ilvl w:val="1"/>
          <w:numId w:val="186"/>
        </w:numPr>
        <w:spacing w:before="120" w:after="160" w:line="259" w:lineRule="auto"/>
        <w:ind w:left="709" w:hanging="425"/>
        <w:contextualSpacing/>
        <w:jc w:val="both"/>
      </w:pPr>
      <w:r w:rsidRPr="00C47132">
        <w:rPr>
          <w:rFonts w:eastAsia="Calibri"/>
        </w:rPr>
        <w:t>Posiada Pani/Pan:</w:t>
      </w:r>
    </w:p>
    <w:p w:rsidR="00836BF3" w:rsidRPr="00C47132" w:rsidRDefault="00836BF3" w:rsidP="00141423">
      <w:pPr>
        <w:numPr>
          <w:ilvl w:val="0"/>
          <w:numId w:val="63"/>
        </w:numPr>
        <w:spacing w:after="200" w:line="259" w:lineRule="auto"/>
        <w:ind w:left="993" w:hanging="284"/>
        <w:contextualSpacing/>
        <w:jc w:val="both"/>
        <w:rPr>
          <w:rFonts w:eastAsia="Calibri"/>
          <w:color w:val="00B0F0"/>
        </w:rPr>
      </w:pPr>
      <w:r w:rsidRPr="00C47132">
        <w:rPr>
          <w:rFonts w:eastAsia="Calibri"/>
        </w:rPr>
        <w:t>na podstawie art. 15 RODO prawo dostępu do danych osobowych Pani/Pana dotyczących;</w:t>
      </w:r>
    </w:p>
    <w:p w:rsidR="00836BF3" w:rsidRPr="00C47132" w:rsidRDefault="00836BF3" w:rsidP="00141423">
      <w:pPr>
        <w:numPr>
          <w:ilvl w:val="0"/>
          <w:numId w:val="63"/>
        </w:numPr>
        <w:spacing w:after="200" w:line="259" w:lineRule="auto"/>
        <w:ind w:left="993" w:hanging="284"/>
        <w:contextualSpacing/>
        <w:jc w:val="both"/>
        <w:rPr>
          <w:rFonts w:eastAsia="Calibri"/>
        </w:rPr>
      </w:pPr>
      <w:r w:rsidRPr="00C47132">
        <w:rPr>
          <w:rFonts w:eastAsia="Calibri"/>
        </w:rPr>
        <w:t>na podstawie art. 16 RODO prawo do sprostowania Pani/Pana danych osobowych*;</w:t>
      </w:r>
    </w:p>
    <w:p w:rsidR="00836BF3" w:rsidRPr="00C47132" w:rsidRDefault="00836BF3" w:rsidP="00141423">
      <w:pPr>
        <w:numPr>
          <w:ilvl w:val="0"/>
          <w:numId w:val="63"/>
        </w:numPr>
        <w:spacing w:after="200" w:line="259" w:lineRule="auto"/>
        <w:ind w:left="993" w:hanging="284"/>
        <w:contextualSpacing/>
        <w:jc w:val="both"/>
        <w:rPr>
          <w:rFonts w:eastAsia="Calibri"/>
        </w:rPr>
      </w:pPr>
      <w:r w:rsidRPr="00C47132">
        <w:rPr>
          <w:rFonts w:eastAsia="Calibri"/>
        </w:rPr>
        <w:t xml:space="preserve">na podstawie art. 18 RODO prawo żądania od administratora ograniczenia przetwarzania danych osobowych z zastrzeżeniem przypadków, o których mowa w art. 18 ust. 2 RODO**;  </w:t>
      </w:r>
    </w:p>
    <w:p w:rsidR="00836BF3" w:rsidRPr="00C47132" w:rsidRDefault="00836BF3" w:rsidP="00141423">
      <w:pPr>
        <w:numPr>
          <w:ilvl w:val="0"/>
          <w:numId w:val="63"/>
        </w:numPr>
        <w:spacing w:after="160" w:line="259" w:lineRule="auto"/>
        <w:ind w:left="993" w:hanging="284"/>
        <w:contextualSpacing/>
        <w:jc w:val="both"/>
        <w:rPr>
          <w:rFonts w:eastAsia="Calibri"/>
          <w:i/>
          <w:color w:val="00B0F0"/>
        </w:rPr>
      </w:pPr>
      <w:r w:rsidRPr="00C47132">
        <w:rPr>
          <w:rFonts w:eastAsia="Calibri"/>
        </w:rPr>
        <w:t xml:space="preserve">prawo do wniesienia skargi do Prezesa Urzędu Ochrony Danych Osobowych, </w:t>
      </w:r>
      <w:r w:rsidRPr="00C47132">
        <w:rPr>
          <w:rFonts w:eastAsia="Calibri"/>
        </w:rPr>
        <w:br/>
        <w:t>gdy uzna Pani/Pan, że przetwarzanie danych osobowych Pani/Pana dotyczących narusza przepisy RODO;</w:t>
      </w:r>
    </w:p>
    <w:p w:rsidR="00836BF3" w:rsidRPr="00C47132" w:rsidRDefault="00836BF3" w:rsidP="00C96941">
      <w:pPr>
        <w:numPr>
          <w:ilvl w:val="1"/>
          <w:numId w:val="186"/>
        </w:numPr>
        <w:spacing w:after="160" w:line="259" w:lineRule="auto"/>
        <w:ind w:left="709" w:hanging="425"/>
        <w:contextualSpacing/>
        <w:jc w:val="both"/>
        <w:rPr>
          <w:rFonts w:eastAsia="Calibri"/>
          <w:i/>
          <w:color w:val="00B0F0"/>
        </w:rPr>
      </w:pPr>
      <w:r w:rsidRPr="00C47132">
        <w:rPr>
          <w:rFonts w:eastAsia="Calibri"/>
        </w:rPr>
        <w:t>Nie przysługuje Pani/Panu:</w:t>
      </w:r>
    </w:p>
    <w:p w:rsidR="00836BF3" w:rsidRPr="00C47132" w:rsidRDefault="00836BF3" w:rsidP="00C96941">
      <w:pPr>
        <w:numPr>
          <w:ilvl w:val="0"/>
          <w:numId w:val="187"/>
        </w:numPr>
        <w:spacing w:after="200" w:line="259" w:lineRule="auto"/>
        <w:ind w:left="993" w:hanging="284"/>
        <w:contextualSpacing/>
        <w:jc w:val="both"/>
        <w:rPr>
          <w:rFonts w:eastAsia="Calibri"/>
          <w:i/>
        </w:rPr>
      </w:pPr>
      <w:r w:rsidRPr="00C47132">
        <w:rPr>
          <w:rFonts w:eastAsia="Calibri"/>
        </w:rPr>
        <w:t>w związku z art. 17 ust. 3 lit. b), d) lub e) RODO prawo do usunięcia danych osobowych;</w:t>
      </w:r>
    </w:p>
    <w:p w:rsidR="00836BF3" w:rsidRPr="00C47132" w:rsidRDefault="00836BF3" w:rsidP="00C96941">
      <w:pPr>
        <w:numPr>
          <w:ilvl w:val="0"/>
          <w:numId w:val="187"/>
        </w:numPr>
        <w:spacing w:after="200" w:line="259" w:lineRule="auto"/>
        <w:ind w:left="993" w:hanging="284"/>
        <w:contextualSpacing/>
        <w:jc w:val="both"/>
        <w:rPr>
          <w:rFonts w:eastAsia="Calibri"/>
          <w:b/>
          <w:i/>
        </w:rPr>
      </w:pPr>
      <w:r w:rsidRPr="00C47132">
        <w:rPr>
          <w:rFonts w:eastAsia="Calibri"/>
        </w:rPr>
        <w:t>prawo do przenoszenia danych osobowych, o którym mowa w art. 20 RODO;</w:t>
      </w:r>
    </w:p>
    <w:p w:rsidR="00836BF3" w:rsidRPr="00C47132" w:rsidRDefault="00836BF3" w:rsidP="00C96941">
      <w:pPr>
        <w:numPr>
          <w:ilvl w:val="0"/>
          <w:numId w:val="187"/>
        </w:numPr>
        <w:spacing w:after="160" w:line="259" w:lineRule="auto"/>
        <w:ind w:left="993" w:hanging="284"/>
        <w:contextualSpacing/>
        <w:jc w:val="both"/>
        <w:rPr>
          <w:rFonts w:eastAsia="Calibri"/>
          <w:i/>
        </w:rPr>
      </w:pPr>
      <w:r w:rsidRPr="00C47132">
        <w:rPr>
          <w:rFonts w:eastAsia="Calibri"/>
        </w:rPr>
        <w:t>na podstawie art. 21 RODO prawo sprzeciwu, wobec przetwarzania danych osobowych.</w:t>
      </w:r>
    </w:p>
    <w:p w:rsidR="00836BF3" w:rsidRPr="00C47132" w:rsidRDefault="00836BF3" w:rsidP="00836BF3">
      <w:pPr>
        <w:ind w:left="142" w:hanging="142"/>
        <w:jc w:val="both"/>
        <w:rPr>
          <w:rFonts w:eastAsia="Calibri"/>
          <w:i/>
          <w:lang w:eastAsia="en-US"/>
        </w:rPr>
      </w:pPr>
      <w:r w:rsidRPr="00C47132">
        <w:rPr>
          <w:rFonts w:eastAsia="Calibri"/>
          <w:b/>
          <w:i/>
          <w:vertAlign w:val="superscript"/>
          <w:lang w:eastAsia="en-US"/>
        </w:rPr>
        <w:t xml:space="preserve">* </w:t>
      </w:r>
      <w:r w:rsidRPr="00C47132">
        <w:rPr>
          <w:rFonts w:eastAsia="Calibri"/>
          <w:b/>
          <w:i/>
          <w:lang w:eastAsia="en-US"/>
        </w:rPr>
        <w:t xml:space="preserve">Wyjaśnienie: </w:t>
      </w:r>
      <w:r w:rsidRPr="00C47132">
        <w:rPr>
          <w:i/>
        </w:rPr>
        <w:t xml:space="preserve">skorzystanie z prawa do sprostowania nie może skutkować zmianą </w:t>
      </w:r>
      <w:r w:rsidRPr="00C47132">
        <w:rPr>
          <w:rFonts w:eastAsia="Calibri"/>
          <w:i/>
          <w:lang w:eastAsia="en-US"/>
        </w:rPr>
        <w:t>wyniku postępowania o udzielenie zamówienia publicznego ani zmianą postanowień umowy w zakresie niezgodnym z ustawą Pzp oraz nie może naruszać integralności protokołu oraz jego załączników.</w:t>
      </w:r>
    </w:p>
    <w:p w:rsidR="00836BF3" w:rsidRPr="00C47132" w:rsidRDefault="00836BF3" w:rsidP="00836BF3">
      <w:pPr>
        <w:ind w:left="142" w:hanging="142"/>
        <w:jc w:val="both"/>
        <w:rPr>
          <w:i/>
        </w:rPr>
      </w:pPr>
      <w:r w:rsidRPr="00C47132">
        <w:rPr>
          <w:rFonts w:eastAsia="Calibri"/>
          <w:b/>
          <w:i/>
          <w:vertAlign w:val="superscript"/>
          <w:lang w:eastAsia="en-US"/>
        </w:rPr>
        <w:t>**</w:t>
      </w:r>
      <w:r w:rsidRPr="00C47132">
        <w:rPr>
          <w:rFonts w:eastAsia="Calibri"/>
          <w:b/>
          <w:i/>
          <w:lang w:eastAsia="en-US"/>
        </w:rPr>
        <w:t>Wyjaśnienie:</w:t>
      </w:r>
      <w:r w:rsidRPr="00C47132">
        <w:rPr>
          <w:rFonts w:eastAsia="Calibri"/>
          <w:i/>
          <w:lang w:eastAsia="en-US"/>
        </w:rPr>
        <w:t xml:space="preserve"> prawo do ograniczenia przetwarzania nie ma zastosowania w odniesieniu do </w:t>
      </w:r>
      <w:r w:rsidRPr="00C47132">
        <w:rPr>
          <w:i/>
        </w:rPr>
        <w:t>przechowywania, w celu zapewnienia korzystania ze środków ochrony prawnej lub w celu ochrony praw innej osoby fizycznej lub prawnej, lub z uwagi na ważne względy interesu publicznego Unii Europejskiej lub państwa członkowskiego.</w:t>
      </w:r>
    </w:p>
    <w:p w:rsidR="00836BF3" w:rsidRPr="00C47132" w:rsidRDefault="00836BF3" w:rsidP="00C96941">
      <w:pPr>
        <w:numPr>
          <w:ilvl w:val="0"/>
          <w:numId w:val="185"/>
        </w:numPr>
        <w:spacing w:before="120" w:after="60" w:line="259" w:lineRule="auto"/>
        <w:ind w:left="284" w:hanging="284"/>
        <w:contextualSpacing/>
        <w:jc w:val="both"/>
        <w:rPr>
          <w:rFonts w:eastAsia="Calibri"/>
          <w:lang w:eastAsia="en-US"/>
        </w:rPr>
      </w:pPr>
      <w:r w:rsidRPr="00C47132">
        <w:rPr>
          <w:rFonts w:eastAsia="Calibri"/>
          <w:lang w:eastAsia="en-US"/>
        </w:rPr>
        <w:t>Administratorem danych osobowych w zamówieniach publicznych (oprócz Zamawiającego) zobowiązanym do spełnienia obowiązku informacyjnego z art. 13 RODO będzie w szczególności:</w:t>
      </w:r>
    </w:p>
    <w:p w:rsidR="00836BF3" w:rsidRPr="00C47132" w:rsidRDefault="00836BF3" w:rsidP="00141423">
      <w:pPr>
        <w:numPr>
          <w:ilvl w:val="1"/>
          <w:numId w:val="64"/>
        </w:numPr>
        <w:spacing w:after="160" w:line="259" w:lineRule="auto"/>
        <w:ind w:left="709" w:hanging="425"/>
        <w:contextualSpacing/>
        <w:jc w:val="both"/>
        <w:rPr>
          <w:rFonts w:eastAsia="Calibri"/>
          <w:lang w:eastAsia="en-US"/>
        </w:rPr>
      </w:pPr>
      <w:r w:rsidRPr="00C47132">
        <w:rPr>
          <w:rFonts w:eastAsia="Calibri"/>
          <w:b/>
          <w:lang w:eastAsia="en-US"/>
        </w:rPr>
        <w:t>Wykonawca</w:t>
      </w:r>
      <w:r w:rsidRPr="00C47132">
        <w:rPr>
          <w:rFonts w:eastAsia="Calibri"/>
          <w:lang w:eastAsia="en-US"/>
        </w:rPr>
        <w:t xml:space="preserve"> – względem osób fizycznych, od których dane osobowe bezpośrednio pozyskał. Dotyczy to w szczególności:</w:t>
      </w:r>
    </w:p>
    <w:p w:rsidR="00836BF3" w:rsidRPr="00C47132" w:rsidRDefault="00836BF3" w:rsidP="00C96941">
      <w:pPr>
        <w:numPr>
          <w:ilvl w:val="0"/>
          <w:numId w:val="188"/>
        </w:numPr>
        <w:spacing w:after="200" w:line="259" w:lineRule="auto"/>
        <w:ind w:left="993" w:hanging="284"/>
        <w:contextualSpacing/>
        <w:jc w:val="both"/>
        <w:rPr>
          <w:rFonts w:eastAsia="Calibri"/>
          <w:lang w:eastAsia="en-US"/>
        </w:rPr>
      </w:pPr>
      <w:r w:rsidRPr="00C47132">
        <w:rPr>
          <w:rFonts w:eastAsia="Calibri"/>
          <w:lang w:eastAsia="en-US"/>
        </w:rPr>
        <w:t xml:space="preserve">osoby fizycznej skierowanej do realizacji zamówienia, </w:t>
      </w:r>
    </w:p>
    <w:p w:rsidR="00836BF3" w:rsidRPr="00C47132" w:rsidRDefault="00836BF3" w:rsidP="00C96941">
      <w:pPr>
        <w:numPr>
          <w:ilvl w:val="0"/>
          <w:numId w:val="188"/>
        </w:numPr>
        <w:spacing w:after="200" w:line="259" w:lineRule="auto"/>
        <w:ind w:left="993" w:hanging="284"/>
        <w:contextualSpacing/>
        <w:jc w:val="both"/>
        <w:rPr>
          <w:rFonts w:eastAsia="Calibri"/>
          <w:lang w:eastAsia="en-US"/>
        </w:rPr>
      </w:pPr>
      <w:r w:rsidRPr="00C47132">
        <w:rPr>
          <w:rFonts w:eastAsia="Calibri"/>
          <w:lang w:eastAsia="en-US"/>
        </w:rPr>
        <w:t>podwykonawcy/podmiotu udostępniającego zasoby będącego osobą fizyczną,</w:t>
      </w:r>
    </w:p>
    <w:p w:rsidR="00836BF3" w:rsidRPr="00C47132" w:rsidRDefault="00836BF3" w:rsidP="00C96941">
      <w:pPr>
        <w:numPr>
          <w:ilvl w:val="0"/>
          <w:numId w:val="188"/>
        </w:numPr>
        <w:spacing w:after="200" w:line="259" w:lineRule="auto"/>
        <w:ind w:left="993" w:hanging="284"/>
        <w:contextualSpacing/>
        <w:jc w:val="both"/>
        <w:rPr>
          <w:rFonts w:eastAsia="Calibri"/>
          <w:lang w:eastAsia="en-US"/>
        </w:rPr>
      </w:pPr>
      <w:r w:rsidRPr="00C47132">
        <w:rPr>
          <w:rFonts w:eastAsia="Calibri"/>
          <w:lang w:eastAsia="en-US"/>
        </w:rPr>
        <w:t>podwykonawcy/podmiotu udostępniającego zasoby będącego osobą fizyczną, prowadzącą jednoosobową działalność gospodarczą,</w:t>
      </w:r>
    </w:p>
    <w:p w:rsidR="00836BF3" w:rsidRPr="00C47132" w:rsidRDefault="00836BF3" w:rsidP="00C96941">
      <w:pPr>
        <w:numPr>
          <w:ilvl w:val="0"/>
          <w:numId w:val="188"/>
        </w:numPr>
        <w:spacing w:after="200" w:line="259" w:lineRule="auto"/>
        <w:ind w:left="993" w:hanging="284"/>
        <w:contextualSpacing/>
        <w:jc w:val="both"/>
        <w:rPr>
          <w:rFonts w:eastAsia="Calibri"/>
          <w:lang w:eastAsia="en-US"/>
        </w:rPr>
      </w:pPr>
      <w:r w:rsidRPr="00C47132">
        <w:rPr>
          <w:rFonts w:eastAsia="Calibri"/>
          <w:lang w:eastAsia="en-US"/>
        </w:rPr>
        <w:t>pełnomocnika podwykonawcy/podmiotu udostępniającego zasoby będącego osobą fizyczną (np. dane osobowe zamieszczone w pełnomocnictwie),</w:t>
      </w:r>
    </w:p>
    <w:p w:rsidR="00836BF3" w:rsidRPr="00C47132" w:rsidRDefault="00836BF3" w:rsidP="00C96941">
      <w:pPr>
        <w:numPr>
          <w:ilvl w:val="0"/>
          <w:numId w:val="188"/>
        </w:numPr>
        <w:spacing w:after="160" w:line="259" w:lineRule="auto"/>
        <w:ind w:left="993" w:hanging="284"/>
        <w:contextualSpacing/>
        <w:jc w:val="both"/>
        <w:rPr>
          <w:rFonts w:eastAsia="Calibri"/>
          <w:lang w:eastAsia="en-US"/>
        </w:rPr>
      </w:pPr>
      <w:r w:rsidRPr="00C47132">
        <w:rPr>
          <w:rFonts w:eastAsia="Calibri"/>
          <w:lang w:eastAsia="en-US"/>
        </w:rPr>
        <w:t>członka organu zarządzającego podwykonawcy/podmiotu udostępniającego zasoby, będącego osobą fizyczną (np. dane osobowe zamieszczone w informacji z KRK);</w:t>
      </w:r>
    </w:p>
    <w:p w:rsidR="00836BF3" w:rsidRPr="00C47132" w:rsidRDefault="00836BF3" w:rsidP="00141423">
      <w:pPr>
        <w:numPr>
          <w:ilvl w:val="1"/>
          <w:numId w:val="64"/>
        </w:numPr>
        <w:spacing w:after="160" w:line="259" w:lineRule="auto"/>
        <w:ind w:left="709" w:hanging="425"/>
        <w:contextualSpacing/>
        <w:jc w:val="both"/>
        <w:rPr>
          <w:rFonts w:eastAsia="Calibri"/>
          <w:lang w:eastAsia="en-US"/>
        </w:rPr>
      </w:pPr>
      <w:r w:rsidRPr="00C47132">
        <w:rPr>
          <w:rFonts w:eastAsia="Calibri"/>
          <w:lang w:eastAsia="en-US"/>
        </w:rPr>
        <w:t>Podwykonawca/podmiot udostępniający zaso</w:t>
      </w:r>
      <w:r>
        <w:rPr>
          <w:rFonts w:eastAsia="Calibri"/>
          <w:lang w:eastAsia="en-US"/>
        </w:rPr>
        <w:t xml:space="preserve">by – względem osób fizycznych, </w:t>
      </w:r>
      <w:r w:rsidRPr="00C47132">
        <w:rPr>
          <w:rFonts w:eastAsia="Calibri"/>
          <w:lang w:eastAsia="en-US"/>
        </w:rPr>
        <w:t xml:space="preserve">od których dane osobowe bezpośrednio pozyskał.  </w:t>
      </w:r>
    </w:p>
    <w:p w:rsidR="00836BF3" w:rsidRPr="00C47132" w:rsidRDefault="00836BF3" w:rsidP="00836BF3">
      <w:pPr>
        <w:ind w:left="567" w:firstLine="142"/>
        <w:jc w:val="both"/>
        <w:rPr>
          <w:rFonts w:eastAsia="Calibri"/>
          <w:lang w:eastAsia="en-US"/>
        </w:rPr>
      </w:pPr>
      <w:r w:rsidRPr="00C47132">
        <w:rPr>
          <w:rFonts w:eastAsia="Calibri"/>
          <w:lang w:eastAsia="en-US"/>
        </w:rPr>
        <w:t>Dotyczy to w szczególności osoby fizycznej skierowanej do realizacji zamówienia.</w:t>
      </w:r>
    </w:p>
    <w:p w:rsidR="00836BF3" w:rsidRPr="00C47132" w:rsidRDefault="00836BF3" w:rsidP="00C96941">
      <w:pPr>
        <w:numPr>
          <w:ilvl w:val="0"/>
          <w:numId w:val="185"/>
        </w:numPr>
        <w:spacing w:before="120" w:after="60" w:line="259" w:lineRule="auto"/>
        <w:ind w:left="284" w:hanging="284"/>
        <w:contextualSpacing/>
        <w:jc w:val="both"/>
        <w:rPr>
          <w:rFonts w:eastAsia="Calibri"/>
          <w:lang w:eastAsia="en-US"/>
        </w:rPr>
      </w:pPr>
      <w:r w:rsidRPr="00C47132">
        <w:rPr>
          <w:rFonts w:eastAsia="Calibri"/>
          <w:lang w:eastAsia="en-US"/>
        </w:rPr>
        <w:t xml:space="preserve">Wykonawca, podwykonawca, podmiot udostępniający zasoby będzie musiał podczas pozyskiwania danych osobowych na potrzeby konkretnego postępowania o udzielenie zamówienia wypełnić obowiązek informacyjny wynikający z art. 13 RODO względem osób fizycznych, których dane osobowe dotyczą, i od których dane te bezpośrednio pozyskał. Mając na względzie treść art. 12 RODO, informacje, o których mowa w art. 13 RODO, muszą być </w:t>
      </w:r>
      <w:r w:rsidRPr="00C47132">
        <w:rPr>
          <w:color w:val="000000"/>
        </w:rPr>
        <w:t xml:space="preserve">zamieszczone w łatwo dostępnej formie i opisane zwięzłym, przejrzystym, zrozumiałym, jasnym i prostym językiem. </w:t>
      </w:r>
    </w:p>
    <w:p w:rsidR="00836BF3" w:rsidRPr="00C47132" w:rsidRDefault="00836BF3" w:rsidP="00836BF3">
      <w:pPr>
        <w:spacing w:after="60"/>
        <w:ind w:left="284"/>
        <w:jc w:val="both"/>
        <w:rPr>
          <w:rFonts w:eastAsia="Calibri"/>
          <w:lang w:eastAsia="en-US"/>
        </w:rPr>
      </w:pPr>
      <w:r w:rsidRPr="00C47132">
        <w:rPr>
          <w:rFonts w:eastAsia="Calibri"/>
          <w:lang w:eastAsia="en-US"/>
        </w:rPr>
        <w:t>Należy zauważyć, że obowiązek informacyjny wynikający z art. 13 RODO nie będzie miał zastosowania, gdy i w zakresie, w jakim osoba, której dane dotyczą, dysponuje już tymi informacjami.</w:t>
      </w:r>
    </w:p>
    <w:p w:rsidR="00836BF3" w:rsidRPr="00C47132" w:rsidRDefault="00836BF3" w:rsidP="00C96941">
      <w:pPr>
        <w:numPr>
          <w:ilvl w:val="0"/>
          <w:numId w:val="185"/>
        </w:numPr>
        <w:spacing w:before="120" w:after="60" w:line="259" w:lineRule="auto"/>
        <w:ind w:left="284" w:hanging="284"/>
        <w:contextualSpacing/>
        <w:jc w:val="both"/>
        <w:rPr>
          <w:rFonts w:eastAsia="Calibri"/>
          <w:lang w:eastAsia="en-US"/>
        </w:rPr>
      </w:pPr>
      <w:r w:rsidRPr="00C47132">
        <w:rPr>
          <w:rFonts w:eastAsia="Calibri"/>
          <w:lang w:eastAsia="en-US"/>
        </w:rPr>
        <w:t xml:space="preserve">Wykonawca ubiegając się o udzielenie zamówienia publicznego jest zobowiązany do wypełnienia wszystkich obowiązków formalno-prawnych związanych z udziałem w postępowaniu. Do </w:t>
      </w:r>
      <w:r w:rsidRPr="00C47132">
        <w:rPr>
          <w:rFonts w:eastAsia="Calibri"/>
          <w:lang w:eastAsia="en-US"/>
        </w:rPr>
        <w:lastRenderedPageBreak/>
        <w:t>obowiązków tych należą m.in. obowiązki wynikające z RODO</w:t>
      </w:r>
      <w:r w:rsidRPr="00C47132">
        <w:rPr>
          <w:rFonts w:ascii="Calibri" w:eastAsia="Calibri" w:hAnsi="Calibri"/>
          <w:sz w:val="22"/>
          <w:szCs w:val="22"/>
          <w:vertAlign w:val="superscript"/>
          <w:lang w:eastAsia="en-US"/>
        </w:rPr>
        <w:footnoteReference w:id="1"/>
      </w:r>
      <w:r w:rsidRPr="00C47132">
        <w:rPr>
          <w:rFonts w:eastAsia="Calibri"/>
          <w:vertAlign w:val="superscript"/>
          <w:lang w:eastAsia="en-US"/>
        </w:rPr>
        <w:t>)</w:t>
      </w:r>
      <w:r>
        <w:rPr>
          <w:rFonts w:eastAsia="Calibri"/>
          <w:lang w:eastAsia="en-US"/>
        </w:rPr>
        <w:t xml:space="preserve">, </w:t>
      </w:r>
      <w:r w:rsidRPr="00C47132">
        <w:rPr>
          <w:rFonts w:eastAsia="Calibri"/>
          <w:lang w:eastAsia="en-US"/>
        </w:rPr>
        <w:t xml:space="preserve">w szczególności obowiązek informacyjny przewidziany w art. 13 RODO względem osób fizycznych, których dane osobowe dotyczą i od których dane te Wykonawca </w:t>
      </w:r>
      <w:r w:rsidRPr="00C47132">
        <w:rPr>
          <w:rFonts w:eastAsia="Calibri"/>
          <w:u w:val="single"/>
          <w:lang w:eastAsia="en-US"/>
        </w:rPr>
        <w:t>bezpośrednio</w:t>
      </w:r>
      <w:r w:rsidRPr="00C47132">
        <w:rPr>
          <w:rFonts w:eastAsia="Calibri"/>
          <w:lang w:eastAsia="en-US"/>
        </w:rPr>
        <w:t xml:space="preserve"> pozyskał. Jednakże obowiązek informacyjny wynikający z art. 13 RODO nie będzie miał zastosowania, gdy i w zakresie, w jakim osoba fizyczna, której dane dotyczą, dysponuje już tymi informacjami (vide: art. 13 ust. 4). Wykonawca będzie musiał wypełnić obowiązek informacyjny wynikający z art. 14 RODO względem osób fizycznych, których dane przekazuje Zamawiającemu i których dane </w:t>
      </w:r>
      <w:r w:rsidRPr="00C47132">
        <w:rPr>
          <w:rFonts w:eastAsia="Calibri"/>
          <w:u w:val="single"/>
          <w:lang w:eastAsia="en-US"/>
        </w:rPr>
        <w:t>pośrednio</w:t>
      </w:r>
      <w:r w:rsidRPr="00C47132">
        <w:rPr>
          <w:rFonts w:eastAsia="Calibri"/>
          <w:lang w:eastAsia="en-US"/>
        </w:rPr>
        <w:t xml:space="preserve"> pozyskał, chyba że ma zastosowanie co najmniej jedno z włączeń, o których mowa w art. 14 ust. 5 RODO”.</w:t>
      </w:r>
    </w:p>
    <w:p w:rsidR="00B771D6" w:rsidRPr="00452167" w:rsidRDefault="00B771D6" w:rsidP="00836BF3">
      <w:pPr>
        <w:spacing w:before="60" w:after="120"/>
        <w:ind w:left="567"/>
        <w:jc w:val="both"/>
        <w:rPr>
          <w:rFonts w:eastAsia="Calibri"/>
          <w:sz w:val="22"/>
          <w:szCs w:val="22"/>
          <w:lang w:eastAsia="en-US"/>
        </w:rPr>
      </w:pPr>
    </w:p>
    <w:p w:rsidR="00771B69" w:rsidRPr="00293133" w:rsidRDefault="00771B69" w:rsidP="004F429C">
      <w:pPr>
        <w:pStyle w:val="Nagwek5"/>
        <w:pBdr>
          <w:bottom w:val="single" w:sz="6" w:space="2" w:color="auto"/>
        </w:pBdr>
        <w:rPr>
          <w:sz w:val="24"/>
          <w:lang w:val="pl-PL"/>
        </w:rPr>
      </w:pPr>
      <w:r w:rsidRPr="00F553A9">
        <w:rPr>
          <w:sz w:val="24"/>
        </w:rPr>
        <w:t>Rozdział XX</w:t>
      </w:r>
      <w:r w:rsidR="00293133">
        <w:rPr>
          <w:sz w:val="24"/>
        </w:rPr>
        <w:t>I</w:t>
      </w:r>
      <w:r w:rsidR="00293133">
        <w:rPr>
          <w:sz w:val="24"/>
          <w:lang w:val="pl-PL"/>
        </w:rPr>
        <w:t>V</w:t>
      </w:r>
    </w:p>
    <w:p w:rsidR="00771B69" w:rsidRPr="00045148" w:rsidRDefault="00771B69" w:rsidP="00DA3F64">
      <w:pPr>
        <w:pStyle w:val="Nagwek5"/>
        <w:pBdr>
          <w:bottom w:val="single" w:sz="6" w:space="2" w:color="auto"/>
        </w:pBdr>
        <w:rPr>
          <w:sz w:val="24"/>
        </w:rPr>
      </w:pPr>
      <w:r w:rsidRPr="00045148">
        <w:rPr>
          <w:sz w:val="24"/>
        </w:rPr>
        <w:t xml:space="preserve">Załączniki Specyfikacji Warunków Zamówienia  </w:t>
      </w:r>
    </w:p>
    <w:p w:rsidR="00957405" w:rsidRPr="00045148" w:rsidRDefault="00957405" w:rsidP="00957405">
      <w:pPr>
        <w:numPr>
          <w:ilvl w:val="0"/>
          <w:numId w:val="2"/>
        </w:numPr>
        <w:tabs>
          <w:tab w:val="clear" w:pos="720"/>
          <w:tab w:val="num" w:pos="-4860"/>
        </w:tabs>
        <w:ind w:left="284" w:hanging="284"/>
      </w:pPr>
      <w:r w:rsidRPr="00045148">
        <w:t>Załącznik nr 1 – Formularz ofertowy</w:t>
      </w:r>
      <w:r w:rsidR="006B0B43" w:rsidRPr="00045148">
        <w:t>,</w:t>
      </w:r>
    </w:p>
    <w:p w:rsidR="005F09AC" w:rsidRPr="005F09AC" w:rsidRDefault="00957405" w:rsidP="00045148">
      <w:pPr>
        <w:numPr>
          <w:ilvl w:val="0"/>
          <w:numId w:val="2"/>
        </w:numPr>
        <w:tabs>
          <w:tab w:val="clear" w:pos="720"/>
        </w:tabs>
        <w:ind w:left="284" w:hanging="284"/>
        <w:jc w:val="both"/>
      </w:pPr>
      <w:r w:rsidRPr="00045148">
        <w:t xml:space="preserve">Załącznik nr 2 – </w:t>
      </w:r>
      <w:r w:rsidR="00E24F62">
        <w:t xml:space="preserve"> </w:t>
      </w:r>
      <w:r w:rsidR="005F09AC" w:rsidRPr="00045148">
        <w:t>Wzór oświadczenia o</w:t>
      </w:r>
      <w:r w:rsidR="005F09AC" w:rsidRPr="005F09AC">
        <w:t xml:space="preserve"> przynależności lub braku przynależności do tej samej grupy  </w:t>
      </w:r>
    </w:p>
    <w:p w:rsidR="00957405" w:rsidRPr="005F09AC" w:rsidRDefault="005F09AC" w:rsidP="00045148">
      <w:pPr>
        <w:jc w:val="both"/>
      </w:pPr>
      <w:r>
        <w:t xml:space="preserve">              </w:t>
      </w:r>
      <w:r w:rsidRPr="005F09AC">
        <w:t xml:space="preserve">                   </w:t>
      </w:r>
      <w:r>
        <w:t>k</w:t>
      </w:r>
      <w:r w:rsidRPr="005F09AC">
        <w:t>apitałowej,</w:t>
      </w:r>
    </w:p>
    <w:p w:rsidR="00957405" w:rsidRDefault="00957405" w:rsidP="00045148">
      <w:pPr>
        <w:numPr>
          <w:ilvl w:val="0"/>
          <w:numId w:val="2"/>
        </w:numPr>
        <w:tabs>
          <w:tab w:val="clear" w:pos="720"/>
        </w:tabs>
        <w:ind w:left="284" w:hanging="284"/>
        <w:jc w:val="both"/>
      </w:pPr>
      <w:r w:rsidRPr="005F09AC">
        <w:t xml:space="preserve">Załącznik nr 3 – </w:t>
      </w:r>
      <w:r w:rsidR="005F09AC" w:rsidRPr="005F09AC">
        <w:t>Wzór oświadczenia o aktualności informacji zawartych w JEDZ</w:t>
      </w:r>
      <w:r w:rsidRPr="005F09AC">
        <w:t>,</w:t>
      </w:r>
    </w:p>
    <w:p w:rsidR="00045148" w:rsidRPr="005F09AC" w:rsidRDefault="00045148" w:rsidP="00045148">
      <w:pPr>
        <w:numPr>
          <w:ilvl w:val="0"/>
          <w:numId w:val="2"/>
        </w:numPr>
        <w:tabs>
          <w:tab w:val="clear" w:pos="720"/>
          <w:tab w:val="left" w:pos="284"/>
        </w:tabs>
        <w:ind w:left="1985" w:hanging="1985"/>
        <w:jc w:val="both"/>
      </w:pPr>
      <w:r>
        <w:t xml:space="preserve">Załącznik nr 4 – </w:t>
      </w:r>
      <w:r w:rsidR="006D245E" w:rsidRPr="005F09AC">
        <w:t>Wykaz wykonanych dostaw</w:t>
      </w:r>
      <w:r w:rsidR="006D245E">
        <w:t>,</w:t>
      </w:r>
    </w:p>
    <w:p w:rsidR="00957405" w:rsidRPr="005F09AC" w:rsidRDefault="00957405" w:rsidP="00045148">
      <w:pPr>
        <w:numPr>
          <w:ilvl w:val="0"/>
          <w:numId w:val="2"/>
        </w:numPr>
        <w:tabs>
          <w:tab w:val="clear" w:pos="720"/>
        </w:tabs>
        <w:ind w:left="284" w:hanging="284"/>
        <w:jc w:val="both"/>
      </w:pPr>
      <w:r w:rsidRPr="005F09AC">
        <w:t xml:space="preserve">Załącznik nr </w:t>
      </w:r>
      <w:r w:rsidR="00045148">
        <w:t>5</w:t>
      </w:r>
      <w:r w:rsidRPr="005F09AC">
        <w:t xml:space="preserve"> – </w:t>
      </w:r>
      <w:r w:rsidR="006D245E">
        <w:t>Projektowane postanowienia umowy,</w:t>
      </w:r>
    </w:p>
    <w:p w:rsidR="00F34064" w:rsidRDefault="00957405" w:rsidP="006D245E">
      <w:pPr>
        <w:numPr>
          <w:ilvl w:val="0"/>
          <w:numId w:val="2"/>
        </w:numPr>
        <w:tabs>
          <w:tab w:val="clear" w:pos="720"/>
          <w:tab w:val="num" w:pos="-4860"/>
        </w:tabs>
        <w:ind w:left="284" w:hanging="284"/>
        <w:jc w:val="both"/>
      </w:pPr>
      <w:r w:rsidRPr="005F09AC">
        <w:t xml:space="preserve">Załącznik nr </w:t>
      </w:r>
      <w:r w:rsidR="00045148">
        <w:t>6</w:t>
      </w:r>
      <w:r w:rsidRPr="005F09AC">
        <w:t xml:space="preserve"> –</w:t>
      </w:r>
      <w:r w:rsidR="006D245E">
        <w:t xml:space="preserve"> </w:t>
      </w:r>
      <w:r w:rsidR="006D245E" w:rsidRPr="00045148">
        <w:t>Opis przedmiotu zamówienia</w:t>
      </w:r>
      <w:r w:rsidR="00F34064">
        <w:t>:</w:t>
      </w:r>
      <w:r w:rsidR="006D245E">
        <w:t xml:space="preserve"> </w:t>
      </w:r>
    </w:p>
    <w:p w:rsidR="00F34064" w:rsidRDefault="00F34064" w:rsidP="00741ACD">
      <w:pPr>
        <w:pStyle w:val="Akapitzlist"/>
        <w:numPr>
          <w:ilvl w:val="3"/>
          <w:numId w:val="61"/>
        </w:numPr>
        <w:ind w:left="2268" w:hanging="283"/>
        <w:jc w:val="both"/>
      </w:pPr>
      <w:r>
        <w:rPr>
          <w:lang w:val="pl-PL"/>
        </w:rPr>
        <w:t xml:space="preserve">Wymagania jakościowe nr 1A - dla </w:t>
      </w:r>
      <w:r>
        <w:t>produkt</w:t>
      </w:r>
      <w:r>
        <w:rPr>
          <w:lang w:val="pl-PL"/>
        </w:rPr>
        <w:t>ów</w:t>
      </w:r>
      <w:r w:rsidR="00045148" w:rsidRPr="00045148">
        <w:t xml:space="preserve"> 2 i 3 klasy ryzyka </w:t>
      </w:r>
      <w:r>
        <w:rPr>
          <w:lang w:val="pl-PL"/>
        </w:rPr>
        <w:t>oraz wymagania jakościowe -</w:t>
      </w:r>
      <w:r w:rsidRPr="00045148">
        <w:t xml:space="preserve"> proces nadzorowania jakości przez przedstawiciela RPW</w:t>
      </w:r>
      <w:r>
        <w:rPr>
          <w:lang w:val="pl-PL"/>
        </w:rPr>
        <w:t xml:space="preserve"> (dotyczy zadania nr </w:t>
      </w:r>
      <w:r w:rsidR="009D43EB">
        <w:rPr>
          <w:lang w:val="pl-PL"/>
        </w:rPr>
        <w:t>3, 5, 10</w:t>
      </w:r>
      <w:r>
        <w:rPr>
          <w:lang w:val="pl-PL"/>
        </w:rPr>
        <w:t>),</w:t>
      </w:r>
    </w:p>
    <w:p w:rsidR="00F34064" w:rsidRDefault="00F34064" w:rsidP="00741ACD">
      <w:pPr>
        <w:pStyle w:val="Akapitzlist"/>
        <w:numPr>
          <w:ilvl w:val="3"/>
          <w:numId w:val="61"/>
        </w:numPr>
        <w:ind w:left="2268" w:hanging="283"/>
        <w:jc w:val="both"/>
      </w:pPr>
      <w:r>
        <w:rPr>
          <w:lang w:val="pl-PL"/>
        </w:rPr>
        <w:t xml:space="preserve">Wymagania jakościowe nr 1B - dla </w:t>
      </w:r>
      <w:r>
        <w:t>produktó</w:t>
      </w:r>
      <w:r>
        <w:rPr>
          <w:lang w:val="pl-PL"/>
        </w:rPr>
        <w:t>w</w:t>
      </w:r>
      <w:r w:rsidRPr="00045148">
        <w:t xml:space="preserve"> </w:t>
      </w:r>
      <w:r>
        <w:rPr>
          <w:lang w:val="pl-PL"/>
        </w:rPr>
        <w:t>4</w:t>
      </w:r>
      <w:r w:rsidRPr="00045148">
        <w:t xml:space="preserve"> klasy ryzyka </w:t>
      </w:r>
      <w:r>
        <w:rPr>
          <w:lang w:val="pl-PL"/>
        </w:rPr>
        <w:t xml:space="preserve">oraz wymagania jakościowe - odbiór przez komisję Odbiorcy (dotyczy zadania nr </w:t>
      </w:r>
      <w:r w:rsidR="009D43EB">
        <w:rPr>
          <w:lang w:val="pl-PL"/>
        </w:rPr>
        <w:t>4, 9</w:t>
      </w:r>
      <w:r>
        <w:rPr>
          <w:lang w:val="pl-PL"/>
        </w:rPr>
        <w:t>),</w:t>
      </w:r>
    </w:p>
    <w:p w:rsidR="00F34064" w:rsidRPr="00927A31" w:rsidRDefault="00F34064" w:rsidP="00741ACD">
      <w:pPr>
        <w:pStyle w:val="Akapitzlist"/>
        <w:numPr>
          <w:ilvl w:val="3"/>
          <w:numId w:val="61"/>
        </w:numPr>
        <w:ind w:left="2268" w:hanging="283"/>
        <w:jc w:val="both"/>
      </w:pPr>
      <w:r>
        <w:rPr>
          <w:lang w:val="pl-PL"/>
        </w:rPr>
        <w:t xml:space="preserve">Wymagania jakościowe nr 1C - dla </w:t>
      </w:r>
      <w:r>
        <w:t>produktó</w:t>
      </w:r>
      <w:r>
        <w:rPr>
          <w:lang w:val="pl-PL"/>
        </w:rPr>
        <w:t>w</w:t>
      </w:r>
      <w:r w:rsidRPr="00045148">
        <w:t xml:space="preserve"> </w:t>
      </w:r>
      <w:r>
        <w:rPr>
          <w:lang w:val="pl-PL"/>
        </w:rPr>
        <w:t>5</w:t>
      </w:r>
      <w:r w:rsidRPr="00045148">
        <w:t xml:space="preserve"> klasy ryzyka </w:t>
      </w:r>
      <w:r>
        <w:rPr>
          <w:lang w:val="pl-PL"/>
        </w:rPr>
        <w:t>oraz wymagania jakościowe -</w:t>
      </w:r>
      <w:r w:rsidRPr="00045148">
        <w:t xml:space="preserve"> </w:t>
      </w:r>
      <w:r>
        <w:rPr>
          <w:lang w:val="pl-PL"/>
        </w:rPr>
        <w:t xml:space="preserve">odbiór przez komisję Odbiorcy (dotyczy zadania nr </w:t>
      </w:r>
      <w:r w:rsidR="009D43EB" w:rsidRPr="00CA7D4B">
        <w:rPr>
          <w:lang w:val="pl-PL"/>
        </w:rPr>
        <w:t xml:space="preserve">1, 2, 6, </w:t>
      </w:r>
      <w:r w:rsidR="009D43EB">
        <w:rPr>
          <w:lang w:val="pl-PL"/>
        </w:rPr>
        <w:t>7, 8</w:t>
      </w:r>
      <w:r>
        <w:rPr>
          <w:lang w:val="pl-PL"/>
        </w:rPr>
        <w:t>),</w:t>
      </w:r>
    </w:p>
    <w:p w:rsidR="00927A31" w:rsidRDefault="00927A31" w:rsidP="00741ACD">
      <w:pPr>
        <w:pStyle w:val="Akapitzlist"/>
        <w:numPr>
          <w:ilvl w:val="3"/>
          <w:numId w:val="61"/>
        </w:numPr>
        <w:ind w:left="2268" w:hanging="283"/>
        <w:jc w:val="both"/>
      </w:pPr>
      <w:r>
        <w:rPr>
          <w:lang w:val="pl-PL"/>
        </w:rPr>
        <w:t>Załącznik do wymagań jakościowych nr 1A, 1B, 1C</w:t>
      </w:r>
      <w:r w:rsidR="00E24F62">
        <w:rPr>
          <w:lang w:val="pl-PL"/>
        </w:rPr>
        <w:t xml:space="preserve"> (dotyczy zadań 1, 2, 3</w:t>
      </w:r>
      <w:r w:rsidR="009D43EB">
        <w:rPr>
          <w:lang w:val="pl-PL"/>
        </w:rPr>
        <w:t xml:space="preserve">, </w:t>
      </w:r>
      <w:r w:rsidR="00E24F62">
        <w:rPr>
          <w:lang w:val="pl-PL"/>
        </w:rPr>
        <w:t>4</w:t>
      </w:r>
      <w:r w:rsidR="009D43EB">
        <w:rPr>
          <w:lang w:val="pl-PL"/>
        </w:rPr>
        <w:t>, 5, 6, 7, 8, 9, 10</w:t>
      </w:r>
      <w:r w:rsidR="00E24F62">
        <w:rPr>
          <w:lang w:val="pl-PL"/>
        </w:rPr>
        <w:t>)</w:t>
      </w:r>
      <w:r>
        <w:rPr>
          <w:lang w:val="pl-PL"/>
        </w:rPr>
        <w:t>.</w:t>
      </w:r>
    </w:p>
    <w:p w:rsidR="00DA1595" w:rsidRPr="00DA1595" w:rsidRDefault="00DA1595" w:rsidP="00045148">
      <w:pPr>
        <w:numPr>
          <w:ilvl w:val="0"/>
          <w:numId w:val="2"/>
        </w:numPr>
        <w:tabs>
          <w:tab w:val="clear" w:pos="720"/>
          <w:tab w:val="num" w:pos="-4860"/>
        </w:tabs>
        <w:ind w:left="284" w:hanging="284"/>
        <w:jc w:val="both"/>
        <w:rPr>
          <w:rFonts w:eastAsia="Arial"/>
          <w:bCs/>
        </w:rPr>
      </w:pPr>
      <w:r w:rsidRPr="005F09AC">
        <w:t xml:space="preserve">Załącznik nr </w:t>
      </w:r>
      <w:r w:rsidR="006D245E">
        <w:t>7</w:t>
      </w:r>
      <w:r w:rsidRPr="005F09AC">
        <w:t xml:space="preserve"> –</w:t>
      </w:r>
      <w:r>
        <w:t xml:space="preserve"> Plan dostaw</w:t>
      </w:r>
      <w:r w:rsidR="00F70BCB">
        <w:t>,</w:t>
      </w:r>
    </w:p>
    <w:p w:rsidR="00957405" w:rsidRPr="005F09AC" w:rsidRDefault="005F09AC" w:rsidP="00045148">
      <w:pPr>
        <w:numPr>
          <w:ilvl w:val="0"/>
          <w:numId w:val="2"/>
        </w:numPr>
        <w:tabs>
          <w:tab w:val="clear" w:pos="720"/>
          <w:tab w:val="num" w:pos="-4860"/>
        </w:tabs>
        <w:ind w:left="284" w:hanging="284"/>
        <w:jc w:val="both"/>
        <w:rPr>
          <w:rFonts w:eastAsia="Arial"/>
          <w:bCs/>
        </w:rPr>
      </w:pPr>
      <w:r w:rsidRPr="005F09AC">
        <w:t xml:space="preserve">Załącznik nr </w:t>
      </w:r>
      <w:r w:rsidR="006D245E">
        <w:t>8</w:t>
      </w:r>
      <w:r w:rsidRPr="005F09AC">
        <w:t xml:space="preserve"> – </w:t>
      </w:r>
      <w:r w:rsidR="00957405" w:rsidRPr="005F09AC">
        <w:rPr>
          <w:rFonts w:eastAsia="Arial"/>
          <w:bCs/>
          <w:spacing w:val="-1"/>
        </w:rPr>
        <w:t>Jednoli</w:t>
      </w:r>
      <w:r w:rsidR="00957405" w:rsidRPr="005F09AC">
        <w:rPr>
          <w:rFonts w:eastAsia="Arial"/>
          <w:bCs/>
          <w:spacing w:val="5"/>
        </w:rPr>
        <w:t>t</w:t>
      </w:r>
      <w:r w:rsidR="00957405" w:rsidRPr="005F09AC">
        <w:rPr>
          <w:rFonts w:eastAsia="Arial"/>
          <w:bCs/>
        </w:rPr>
        <w:t xml:space="preserve">y </w:t>
      </w:r>
      <w:r w:rsidR="00957405" w:rsidRPr="005F09AC">
        <w:rPr>
          <w:rFonts w:eastAsia="Arial"/>
          <w:bCs/>
          <w:spacing w:val="-1"/>
        </w:rPr>
        <w:t>Eur</w:t>
      </w:r>
      <w:r w:rsidR="00957405" w:rsidRPr="005F09AC">
        <w:rPr>
          <w:rFonts w:eastAsia="Arial"/>
          <w:bCs/>
          <w:spacing w:val="2"/>
        </w:rPr>
        <w:t>o</w:t>
      </w:r>
      <w:r w:rsidR="00957405" w:rsidRPr="005F09AC">
        <w:rPr>
          <w:rFonts w:eastAsia="Arial"/>
          <w:bCs/>
          <w:spacing w:val="-1"/>
        </w:rPr>
        <w:t>pej</w:t>
      </w:r>
      <w:r w:rsidR="00957405" w:rsidRPr="005F09AC">
        <w:rPr>
          <w:rFonts w:eastAsia="Arial"/>
          <w:bCs/>
          <w:spacing w:val="2"/>
        </w:rPr>
        <w:t>s</w:t>
      </w:r>
      <w:r w:rsidR="00957405" w:rsidRPr="005F09AC">
        <w:rPr>
          <w:rFonts w:eastAsia="Arial"/>
          <w:bCs/>
          <w:spacing w:val="-1"/>
        </w:rPr>
        <w:t>k</w:t>
      </w:r>
      <w:r w:rsidR="00957405" w:rsidRPr="005F09AC">
        <w:rPr>
          <w:rFonts w:eastAsia="Arial"/>
          <w:bCs/>
        </w:rPr>
        <w:t xml:space="preserve">i </w:t>
      </w:r>
      <w:r w:rsidR="00957405" w:rsidRPr="005F09AC">
        <w:rPr>
          <w:rFonts w:eastAsia="Arial"/>
          <w:bCs/>
          <w:spacing w:val="-1"/>
        </w:rPr>
        <w:t>Dok</w:t>
      </w:r>
      <w:r w:rsidR="00957405" w:rsidRPr="005F09AC">
        <w:rPr>
          <w:rFonts w:eastAsia="Arial"/>
          <w:bCs/>
          <w:spacing w:val="2"/>
        </w:rPr>
        <w:t>u</w:t>
      </w:r>
      <w:r w:rsidR="00957405" w:rsidRPr="005F09AC">
        <w:rPr>
          <w:rFonts w:eastAsia="Arial"/>
          <w:bCs/>
          <w:spacing w:val="-1"/>
        </w:rPr>
        <w:t>men</w:t>
      </w:r>
      <w:r w:rsidR="00957405" w:rsidRPr="005F09AC">
        <w:rPr>
          <w:rFonts w:eastAsia="Arial"/>
          <w:bCs/>
        </w:rPr>
        <w:t xml:space="preserve">t </w:t>
      </w:r>
      <w:r w:rsidR="00957405" w:rsidRPr="005F09AC">
        <w:rPr>
          <w:rFonts w:eastAsia="Arial"/>
          <w:bCs/>
          <w:spacing w:val="2"/>
        </w:rPr>
        <w:t>Z</w:t>
      </w:r>
      <w:r w:rsidR="00957405" w:rsidRPr="005F09AC">
        <w:rPr>
          <w:rFonts w:eastAsia="Arial"/>
          <w:bCs/>
          <w:spacing w:val="-1"/>
        </w:rPr>
        <w:t>am</w:t>
      </w:r>
      <w:r w:rsidR="00957405" w:rsidRPr="005F09AC">
        <w:rPr>
          <w:rFonts w:eastAsia="Arial"/>
          <w:bCs/>
          <w:spacing w:val="2"/>
        </w:rPr>
        <w:t>ó</w:t>
      </w:r>
      <w:r w:rsidR="00957405" w:rsidRPr="005F09AC">
        <w:rPr>
          <w:rFonts w:eastAsia="Arial"/>
          <w:bCs/>
          <w:spacing w:val="1"/>
        </w:rPr>
        <w:t>w</w:t>
      </w:r>
      <w:r w:rsidR="00957405" w:rsidRPr="005F09AC">
        <w:rPr>
          <w:rFonts w:eastAsia="Arial"/>
          <w:bCs/>
          <w:spacing w:val="-1"/>
        </w:rPr>
        <w:t>ieni</w:t>
      </w:r>
      <w:r w:rsidR="00957405" w:rsidRPr="005F09AC">
        <w:rPr>
          <w:rFonts w:eastAsia="Arial"/>
          <w:bCs/>
        </w:rPr>
        <w:t xml:space="preserve">a (zamieszczony w formie pliku xml </w:t>
      </w:r>
    </w:p>
    <w:p w:rsidR="00B771D6" w:rsidRDefault="00957405" w:rsidP="00045148">
      <w:pPr>
        <w:ind w:left="284"/>
        <w:jc w:val="both"/>
        <w:rPr>
          <w:rFonts w:eastAsia="Arial"/>
          <w:bCs/>
        </w:rPr>
      </w:pPr>
      <w:r w:rsidRPr="005F09AC">
        <w:rPr>
          <w:rFonts w:eastAsia="Arial"/>
          <w:bCs/>
        </w:rPr>
        <w:t xml:space="preserve">                           na platformie zakupowej)</w:t>
      </w:r>
      <w:r w:rsidR="005F09AC" w:rsidRPr="005F09AC">
        <w:rPr>
          <w:rFonts w:eastAsia="Arial"/>
          <w:bCs/>
        </w:rPr>
        <w:t>.</w:t>
      </w:r>
    </w:p>
    <w:p w:rsidR="009D43EB" w:rsidRPr="005C6F7A" w:rsidRDefault="009D43EB" w:rsidP="009D43EB">
      <w:pPr>
        <w:numPr>
          <w:ilvl w:val="0"/>
          <w:numId w:val="2"/>
        </w:numPr>
        <w:tabs>
          <w:tab w:val="clear" w:pos="720"/>
          <w:tab w:val="num" w:pos="284"/>
        </w:tabs>
        <w:ind w:left="1985" w:hanging="1985"/>
        <w:jc w:val="both"/>
        <w:rPr>
          <w:rFonts w:eastAsia="Arial"/>
          <w:bCs/>
        </w:rPr>
      </w:pPr>
      <w:r>
        <w:rPr>
          <w:rFonts w:eastAsia="Arial"/>
          <w:bCs/>
        </w:rPr>
        <w:t xml:space="preserve">Załącznik Nr 9 – </w:t>
      </w:r>
      <w:r w:rsidRPr="00420253">
        <w:rPr>
          <w:rFonts w:eastAsia="Arial"/>
          <w:bCs/>
        </w:rPr>
        <w:t>Wzór oświadczenia o niepodleganiu wykluczeniu dotyczące przesłanek wykluczenia z art. 5 k rozporządzenia 833/2014 oraz z art. 7 ust. 1 ustawy z dnia 13 kwietnia 2022 r. o szczególnych rozwiązaniach w zakresie przeciwdziałania wspieraniu agresji na Ukrainę oraz służących ochronie bezpieczeństwa narodowego (Dz. U. z 2022 r., poz. 835),</w:t>
      </w:r>
    </w:p>
    <w:p w:rsidR="009D43EB" w:rsidRPr="003212DD" w:rsidRDefault="009D43EB" w:rsidP="004F429C">
      <w:pPr>
        <w:ind w:left="284"/>
        <w:jc w:val="both"/>
        <w:rPr>
          <w:sz w:val="22"/>
          <w:szCs w:val="22"/>
        </w:rPr>
        <w:sectPr w:rsidR="009D43EB" w:rsidRPr="003212DD" w:rsidSect="007D016B">
          <w:footerReference w:type="even" r:id="rId25"/>
          <w:footerReference w:type="default" r:id="rId26"/>
          <w:footerReference w:type="first" r:id="rId27"/>
          <w:pgSz w:w="11907" w:h="16840" w:code="9"/>
          <w:pgMar w:top="1134" w:right="1134" w:bottom="1134" w:left="1134" w:header="709" w:footer="709" w:gutter="0"/>
          <w:cols w:space="708"/>
          <w:titlePg/>
          <w:docGrid w:linePitch="326"/>
        </w:sectPr>
      </w:pPr>
    </w:p>
    <w:p w:rsidR="00022381" w:rsidRPr="006D5260" w:rsidRDefault="007F52A4" w:rsidP="00022381">
      <w:pPr>
        <w:pStyle w:val="Nagwek2"/>
        <w:spacing w:line="240" w:lineRule="auto"/>
        <w:jc w:val="right"/>
        <w:rPr>
          <w:i/>
          <w:sz w:val="24"/>
          <w:szCs w:val="24"/>
        </w:rPr>
      </w:pPr>
      <w:r>
        <w:rPr>
          <w:b w:val="0"/>
          <w:sz w:val="24"/>
          <w:szCs w:val="24"/>
          <w:lang w:val="pl-PL"/>
        </w:rPr>
        <w:lastRenderedPageBreak/>
        <w:tab/>
      </w:r>
      <w:r>
        <w:rPr>
          <w:b w:val="0"/>
          <w:sz w:val="24"/>
          <w:szCs w:val="24"/>
          <w:lang w:val="pl-PL"/>
        </w:rPr>
        <w:tab/>
      </w:r>
      <w:r w:rsidR="00022381" w:rsidRPr="006D5260">
        <w:rPr>
          <w:i/>
          <w:sz w:val="24"/>
          <w:szCs w:val="24"/>
        </w:rPr>
        <w:t>Załącznik nr 1 do SWZ</w:t>
      </w:r>
    </w:p>
    <w:p w:rsidR="00022381" w:rsidRPr="006D5260" w:rsidRDefault="00022381" w:rsidP="00022381">
      <w:pPr>
        <w:pStyle w:val="Nagwek2"/>
        <w:ind w:left="2832"/>
        <w:jc w:val="both"/>
        <w:rPr>
          <w:spacing w:val="40"/>
          <w:sz w:val="24"/>
          <w:szCs w:val="24"/>
        </w:rPr>
      </w:pPr>
      <w:r w:rsidRPr="006D5260">
        <w:rPr>
          <w:spacing w:val="40"/>
          <w:sz w:val="24"/>
          <w:szCs w:val="24"/>
        </w:rPr>
        <w:t>FORMULARZ OFERTOWY</w:t>
      </w:r>
    </w:p>
    <w:p w:rsidR="00022381" w:rsidRPr="006D5260" w:rsidRDefault="00022381" w:rsidP="00022381"/>
    <w:p w:rsidR="00022381" w:rsidRPr="006D5260" w:rsidRDefault="00BF720F" w:rsidP="00CF2CF4">
      <w:pPr>
        <w:ind w:left="4820"/>
        <w:rPr>
          <w:b/>
          <w:bCs/>
        </w:rPr>
      </w:pPr>
      <w:r>
        <w:rPr>
          <w:b/>
          <w:bCs/>
          <w:caps/>
        </w:rPr>
        <w:t xml:space="preserve">SKARB PAŃSTWA </w:t>
      </w:r>
      <w:r w:rsidR="00205D66">
        <w:rPr>
          <w:b/>
          <w:bCs/>
          <w:caps/>
        </w:rPr>
        <w:br/>
      </w:r>
      <w:r>
        <w:rPr>
          <w:b/>
          <w:bCs/>
          <w:caps/>
        </w:rPr>
        <w:t xml:space="preserve">– </w:t>
      </w:r>
      <w:r w:rsidR="00022381" w:rsidRPr="006D5260">
        <w:rPr>
          <w:b/>
          <w:bCs/>
          <w:caps/>
        </w:rPr>
        <w:t>1 Regionalna  baza  Logistyczna</w:t>
      </w:r>
    </w:p>
    <w:p w:rsidR="00022381" w:rsidRPr="006D5260" w:rsidRDefault="00022381" w:rsidP="00CF2CF4">
      <w:pPr>
        <w:ind w:left="4820"/>
        <w:jc w:val="both"/>
        <w:rPr>
          <w:b/>
          <w:bCs/>
        </w:rPr>
      </w:pPr>
      <w:r w:rsidRPr="006D5260">
        <w:rPr>
          <w:b/>
          <w:bCs/>
        </w:rPr>
        <w:t>ul. Ciasna 7</w:t>
      </w:r>
    </w:p>
    <w:p w:rsidR="00022381" w:rsidRPr="006D5260" w:rsidRDefault="00022381" w:rsidP="00CF2CF4">
      <w:pPr>
        <w:ind w:left="4820"/>
        <w:jc w:val="both"/>
        <w:rPr>
          <w:b/>
          <w:bCs/>
          <w:u w:val="single"/>
        </w:rPr>
      </w:pPr>
      <w:r w:rsidRPr="006D5260">
        <w:rPr>
          <w:b/>
          <w:bCs/>
          <w:u w:val="single"/>
        </w:rPr>
        <w:t>78-60</w:t>
      </w:r>
      <w:r w:rsidR="00C46A8D">
        <w:rPr>
          <w:b/>
          <w:bCs/>
          <w:u w:val="single"/>
        </w:rPr>
        <w:t>0</w:t>
      </w:r>
      <w:r w:rsidRPr="006D5260">
        <w:rPr>
          <w:b/>
          <w:bCs/>
          <w:u w:val="single"/>
        </w:rPr>
        <w:t xml:space="preserve"> WAŁCZ</w:t>
      </w:r>
    </w:p>
    <w:p w:rsidR="00022381" w:rsidRPr="006D5260" w:rsidRDefault="00022381" w:rsidP="00205D66">
      <w:pPr>
        <w:ind w:left="5103"/>
        <w:jc w:val="both"/>
        <w:rPr>
          <w:b/>
          <w:bCs/>
          <w:u w:val="single"/>
        </w:rPr>
      </w:pPr>
    </w:p>
    <w:p w:rsidR="00022381" w:rsidRPr="006D5260" w:rsidRDefault="00022381" w:rsidP="00022381">
      <w:pPr>
        <w:ind w:left="5245"/>
        <w:jc w:val="both"/>
        <w:rPr>
          <w:b/>
          <w:bCs/>
          <w:u w:val="single"/>
        </w:rPr>
      </w:pPr>
    </w:p>
    <w:p w:rsidR="00022381" w:rsidRPr="006D5260" w:rsidRDefault="00022381" w:rsidP="00022381">
      <w:pPr>
        <w:jc w:val="center"/>
        <w:rPr>
          <w:b/>
        </w:rPr>
      </w:pPr>
      <w:r w:rsidRPr="006D5260">
        <w:rPr>
          <w:b/>
        </w:rPr>
        <w:t>OFERTA NA „</w:t>
      </w:r>
      <w:r>
        <w:rPr>
          <w:b/>
        </w:rPr>
        <w:t xml:space="preserve">DOSTAWĘ </w:t>
      </w:r>
      <w:r w:rsidR="00194AF4">
        <w:rPr>
          <w:b/>
        </w:rPr>
        <w:t>PRODUKTÓW NAFTOWYCH</w:t>
      </w:r>
      <w:r w:rsidR="009D43EB">
        <w:rPr>
          <w:b/>
        </w:rPr>
        <w:t xml:space="preserve"> I CHEMICZNYCH</w:t>
      </w:r>
      <w:r>
        <w:rPr>
          <w:b/>
        </w:rPr>
        <w:t xml:space="preserve">”, </w:t>
      </w:r>
      <w:r w:rsidR="00772A96">
        <w:rPr>
          <w:b/>
        </w:rPr>
        <w:br/>
      </w:r>
      <w:r>
        <w:rPr>
          <w:b/>
        </w:rPr>
        <w:t xml:space="preserve">NR SPRAWY </w:t>
      </w:r>
      <w:r w:rsidR="009D43EB">
        <w:rPr>
          <w:b/>
        </w:rPr>
        <w:t>54</w:t>
      </w:r>
      <w:r w:rsidRPr="006D5260">
        <w:rPr>
          <w:b/>
        </w:rPr>
        <w:t>/20</w:t>
      </w:r>
      <w:r w:rsidR="00940C38">
        <w:rPr>
          <w:b/>
        </w:rPr>
        <w:t>2</w:t>
      </w:r>
      <w:r w:rsidR="000F293D">
        <w:rPr>
          <w:b/>
        </w:rPr>
        <w:t>2</w:t>
      </w:r>
    </w:p>
    <w:p w:rsidR="00022381" w:rsidRPr="006D5260" w:rsidRDefault="00022381" w:rsidP="00022381">
      <w:pPr>
        <w:jc w:val="center"/>
        <w:rPr>
          <w:b/>
        </w:rPr>
      </w:pPr>
    </w:p>
    <w:p w:rsidR="00022381" w:rsidRPr="006D5260" w:rsidRDefault="00022381" w:rsidP="00022381">
      <w:pPr>
        <w:jc w:val="both"/>
        <w:rPr>
          <w:b/>
        </w:rPr>
      </w:pPr>
      <w:r w:rsidRPr="006D5260">
        <w:rPr>
          <w:b/>
        </w:rPr>
        <w:t>DANE WYKONAWCY:</w:t>
      </w:r>
    </w:p>
    <w:p w:rsidR="00022381" w:rsidRPr="006D5260" w:rsidRDefault="00022381" w:rsidP="00022381">
      <w:pPr>
        <w:jc w:val="both"/>
        <w:rPr>
          <w:b/>
        </w:rPr>
      </w:pPr>
    </w:p>
    <w:p w:rsidR="00F50A5A" w:rsidRDefault="00022381" w:rsidP="00022381">
      <w:pPr>
        <w:jc w:val="both"/>
      </w:pPr>
      <w:r w:rsidRPr="006D5260">
        <w:t>…………………………………............................................................................................................</w:t>
      </w:r>
    </w:p>
    <w:p w:rsidR="00022381" w:rsidRPr="006D5260" w:rsidRDefault="00022381" w:rsidP="00F50A5A">
      <w:pPr>
        <w:jc w:val="center"/>
        <w:rPr>
          <w:bCs/>
          <w:iCs/>
          <w:sz w:val="20"/>
          <w:szCs w:val="20"/>
        </w:rPr>
      </w:pPr>
      <w:r w:rsidRPr="006D5260">
        <w:rPr>
          <w:bCs/>
          <w:iCs/>
          <w:sz w:val="20"/>
          <w:szCs w:val="20"/>
        </w:rPr>
        <w:t>/pełna nazwa wykonawcy/</w:t>
      </w:r>
    </w:p>
    <w:p w:rsidR="00022381" w:rsidRPr="006D5260" w:rsidRDefault="00022381" w:rsidP="00022381">
      <w:pPr>
        <w:spacing w:before="120" w:after="120" w:line="360" w:lineRule="auto"/>
        <w:jc w:val="both"/>
        <w:rPr>
          <w:iCs/>
        </w:rPr>
      </w:pPr>
      <w:r w:rsidRPr="006D5260">
        <w:rPr>
          <w:iCs/>
        </w:rPr>
        <w:t>ul.</w:t>
      </w:r>
      <w:r w:rsidRPr="006D5260">
        <w:t xml:space="preserve"> </w:t>
      </w:r>
      <w:r w:rsidRPr="006D5260">
        <w:rPr>
          <w:iCs/>
        </w:rPr>
        <w:t>......................................................................................., kod pocztowy ………...............................</w:t>
      </w:r>
    </w:p>
    <w:p w:rsidR="00022381" w:rsidRPr="006D5260" w:rsidRDefault="00022381" w:rsidP="00022381">
      <w:pPr>
        <w:spacing w:before="120" w:after="120" w:line="360" w:lineRule="auto"/>
        <w:jc w:val="both"/>
        <w:rPr>
          <w:iCs/>
        </w:rPr>
      </w:pPr>
      <w:r w:rsidRPr="006D5260">
        <w:rPr>
          <w:iCs/>
        </w:rPr>
        <w:t>miasto …………………………………... województwo: ....................................................................</w:t>
      </w:r>
    </w:p>
    <w:p w:rsidR="00022381" w:rsidRPr="006D5260" w:rsidRDefault="00022381" w:rsidP="00022381">
      <w:pPr>
        <w:spacing w:before="120" w:after="120" w:line="360" w:lineRule="auto"/>
        <w:jc w:val="both"/>
        <w:rPr>
          <w:iCs/>
        </w:rPr>
      </w:pPr>
      <w:r w:rsidRPr="006D5260">
        <w:rPr>
          <w:iCs/>
        </w:rPr>
        <w:t xml:space="preserve">NIP: ...........................................................  REGON: ………..…………………………….………… </w:t>
      </w:r>
    </w:p>
    <w:p w:rsidR="00022381" w:rsidRPr="006D5260" w:rsidRDefault="00022381" w:rsidP="003C200A">
      <w:pPr>
        <w:spacing w:before="120" w:after="120" w:line="360" w:lineRule="auto"/>
      </w:pPr>
      <w:r w:rsidRPr="006D5260">
        <w:rPr>
          <w:iCs/>
        </w:rPr>
        <w:t xml:space="preserve">tel. </w:t>
      </w:r>
      <w:r w:rsidR="007C783A">
        <w:rPr>
          <w:iCs/>
        </w:rPr>
        <w:t xml:space="preserve">firmowy: </w:t>
      </w:r>
      <w:r w:rsidR="003C200A" w:rsidRPr="006D5260">
        <w:t>…………………………………</w:t>
      </w:r>
      <w:r w:rsidR="00205D66">
        <w:t xml:space="preserve">     </w:t>
      </w:r>
      <w:r w:rsidRPr="006D5260">
        <w:t>e-mail</w:t>
      </w:r>
      <w:r w:rsidR="003C200A">
        <w:t xml:space="preserve"> firmowy </w:t>
      </w:r>
      <w:r w:rsidR="004921F8">
        <w:t>: ………………………………..</w:t>
      </w:r>
    </w:p>
    <w:p w:rsidR="0053462B" w:rsidRDefault="00022381" w:rsidP="0053462B">
      <w:pPr>
        <w:spacing w:before="120" w:after="120" w:line="360" w:lineRule="auto"/>
        <w:jc w:val="both"/>
        <w:rPr>
          <w:b/>
          <w:iCs/>
        </w:rPr>
      </w:pPr>
      <w:r w:rsidRPr="006D5260">
        <w:rPr>
          <w:b/>
          <w:iCs/>
        </w:rPr>
        <w:t>W przypadku wspólnego ubiegania się o udzielenie zamówienia należy podać dane pozostałych Wykonawców ze wskazaniem lidera upoważnionego do reprezentowania pozostałych Wykonawców:</w:t>
      </w:r>
    </w:p>
    <w:p w:rsidR="00022381" w:rsidRDefault="00022381" w:rsidP="0053462B">
      <w:pPr>
        <w:spacing w:before="120" w:after="120" w:line="360" w:lineRule="auto"/>
        <w:jc w:val="both"/>
        <w:rPr>
          <w:b/>
        </w:rPr>
      </w:pPr>
      <w:r w:rsidRPr="006D5260">
        <w:rPr>
          <w:b/>
        </w:rPr>
        <w:t>DANE WYKONAWCY:</w:t>
      </w:r>
    </w:p>
    <w:p w:rsidR="00F50A5A" w:rsidRDefault="00022381" w:rsidP="00022381">
      <w:pPr>
        <w:jc w:val="both"/>
      </w:pPr>
      <w:r w:rsidRPr="006D5260">
        <w:t>…………………………………............................................................................................................</w:t>
      </w:r>
    </w:p>
    <w:p w:rsidR="00022381" w:rsidRPr="006D5260" w:rsidRDefault="00022381" w:rsidP="00022381">
      <w:pPr>
        <w:ind w:left="2836" w:firstLine="709"/>
        <w:jc w:val="both"/>
        <w:rPr>
          <w:bCs/>
          <w:iCs/>
          <w:sz w:val="20"/>
          <w:szCs w:val="20"/>
        </w:rPr>
      </w:pPr>
      <w:r w:rsidRPr="006D5260">
        <w:rPr>
          <w:bCs/>
          <w:iCs/>
          <w:sz w:val="20"/>
          <w:szCs w:val="20"/>
        </w:rPr>
        <w:t>/pełna nazwa wykonawcy/</w:t>
      </w:r>
    </w:p>
    <w:p w:rsidR="00022381" w:rsidRPr="006D5260" w:rsidRDefault="00022381" w:rsidP="00022381">
      <w:pPr>
        <w:spacing w:before="120" w:after="120" w:line="360" w:lineRule="auto"/>
        <w:jc w:val="both"/>
        <w:rPr>
          <w:iCs/>
        </w:rPr>
      </w:pPr>
      <w:r w:rsidRPr="006D5260">
        <w:rPr>
          <w:iCs/>
        </w:rPr>
        <w:t>ul.</w:t>
      </w:r>
      <w:r w:rsidRPr="006D5260">
        <w:t xml:space="preserve"> </w:t>
      </w:r>
      <w:r w:rsidRPr="006D5260">
        <w:rPr>
          <w:iCs/>
        </w:rPr>
        <w:t>......................................................................................., kod pocztowy ………...............................</w:t>
      </w:r>
    </w:p>
    <w:p w:rsidR="00022381" w:rsidRPr="006D5260" w:rsidRDefault="00022381" w:rsidP="00022381">
      <w:pPr>
        <w:spacing w:before="120" w:after="120" w:line="360" w:lineRule="auto"/>
        <w:jc w:val="both"/>
        <w:rPr>
          <w:iCs/>
        </w:rPr>
      </w:pPr>
      <w:r w:rsidRPr="006D5260">
        <w:rPr>
          <w:iCs/>
        </w:rPr>
        <w:t>miasto …………………………………... województwo: ....................................................................</w:t>
      </w:r>
    </w:p>
    <w:p w:rsidR="00022381" w:rsidRPr="006D5260" w:rsidRDefault="00022381" w:rsidP="00022381">
      <w:pPr>
        <w:spacing w:before="120" w:after="120" w:line="360" w:lineRule="auto"/>
        <w:jc w:val="both"/>
        <w:rPr>
          <w:iCs/>
        </w:rPr>
      </w:pPr>
      <w:r w:rsidRPr="006D5260">
        <w:rPr>
          <w:iCs/>
        </w:rPr>
        <w:t xml:space="preserve">NIP: ...........................................................  REGON: ………..…………………………….………… </w:t>
      </w:r>
    </w:p>
    <w:p w:rsidR="004921F8" w:rsidRDefault="00022381" w:rsidP="004921F8">
      <w:pPr>
        <w:spacing w:before="120" w:after="120" w:line="360" w:lineRule="auto"/>
      </w:pPr>
      <w:r w:rsidRPr="006D5260">
        <w:rPr>
          <w:iCs/>
        </w:rPr>
        <w:t>tel.</w:t>
      </w:r>
      <w:r w:rsidR="007C783A">
        <w:rPr>
          <w:iCs/>
        </w:rPr>
        <w:t xml:space="preserve"> firmowy:</w:t>
      </w:r>
      <w:r w:rsidRPr="006D5260">
        <w:rPr>
          <w:iCs/>
        </w:rPr>
        <w:t xml:space="preserve"> </w:t>
      </w:r>
      <w:r w:rsidR="003C200A" w:rsidRPr="006D5260">
        <w:t>……………………………………</w:t>
      </w:r>
      <w:r w:rsidR="00205D66">
        <w:t xml:space="preserve">    </w:t>
      </w:r>
      <w:r w:rsidR="004921F8" w:rsidRPr="006D5260">
        <w:t>e-mail</w:t>
      </w:r>
      <w:r w:rsidR="004921F8">
        <w:t xml:space="preserve"> firmowy : ………………………………..</w:t>
      </w:r>
    </w:p>
    <w:p w:rsidR="00022381" w:rsidRDefault="00022381" w:rsidP="00022381">
      <w:pPr>
        <w:jc w:val="both"/>
        <w:rPr>
          <w:iCs/>
        </w:rPr>
      </w:pPr>
    </w:p>
    <w:p w:rsidR="00022381" w:rsidRPr="006D5260" w:rsidRDefault="00022381" w:rsidP="00022381">
      <w:pPr>
        <w:shd w:val="clear" w:color="auto" w:fill="FFFFFF"/>
        <w:tabs>
          <w:tab w:val="left" w:pos="389"/>
          <w:tab w:val="left" w:leader="dot" w:pos="9677"/>
        </w:tabs>
        <w:spacing w:line="360" w:lineRule="auto"/>
        <w:jc w:val="both"/>
        <w:rPr>
          <w:b/>
          <w:bCs/>
        </w:rPr>
      </w:pPr>
      <w:r w:rsidRPr="006D5260">
        <w:t xml:space="preserve">Przystępując do postępowania o udzielenie zamówienia publicznego w trybie przetargu nieograniczonego </w:t>
      </w:r>
      <w:r w:rsidRPr="006D5260">
        <w:rPr>
          <w:bCs/>
        </w:rPr>
        <w:t>na</w:t>
      </w:r>
      <w:r w:rsidRPr="006D5260">
        <w:rPr>
          <w:b/>
          <w:bCs/>
        </w:rPr>
        <w:t xml:space="preserve"> „</w:t>
      </w:r>
      <w:r>
        <w:rPr>
          <w:b/>
          <w:bCs/>
        </w:rPr>
        <w:t xml:space="preserve">Dostawę </w:t>
      </w:r>
      <w:r w:rsidR="00194AF4">
        <w:rPr>
          <w:b/>
          <w:bCs/>
        </w:rPr>
        <w:t>produktów naftowych</w:t>
      </w:r>
      <w:r w:rsidR="00F50A5A">
        <w:rPr>
          <w:b/>
          <w:bCs/>
        </w:rPr>
        <w:t xml:space="preserve"> i chemicznych</w:t>
      </w:r>
      <w:r w:rsidR="00C46A8D">
        <w:rPr>
          <w:b/>
          <w:bCs/>
        </w:rPr>
        <w:t xml:space="preserve">”, </w:t>
      </w:r>
      <w:r>
        <w:rPr>
          <w:b/>
          <w:bCs/>
        </w:rPr>
        <w:t xml:space="preserve">nr sprawy </w:t>
      </w:r>
      <w:r w:rsidR="00F50A5A">
        <w:rPr>
          <w:b/>
          <w:bCs/>
        </w:rPr>
        <w:t>54</w:t>
      </w:r>
      <w:r w:rsidRPr="006D5260">
        <w:rPr>
          <w:b/>
          <w:bCs/>
        </w:rPr>
        <w:t>/20</w:t>
      </w:r>
      <w:r w:rsidR="00C46A8D">
        <w:rPr>
          <w:b/>
          <w:bCs/>
        </w:rPr>
        <w:t>2</w:t>
      </w:r>
      <w:r w:rsidR="000F293D">
        <w:rPr>
          <w:b/>
          <w:bCs/>
        </w:rPr>
        <w:t>2</w:t>
      </w:r>
      <w:r w:rsidRPr="006D5260">
        <w:rPr>
          <w:b/>
        </w:rPr>
        <w:t xml:space="preserve"> </w:t>
      </w:r>
      <w:r w:rsidRPr="006D5260">
        <w:t>p</w:t>
      </w:r>
      <w:r w:rsidRPr="006D5260">
        <w:rPr>
          <w:bCs/>
        </w:rPr>
        <w:t>o zapoznaniu się z opisem przedmiotu zamówienia oferujemy/oferuję* wykonanie zamówienia</w:t>
      </w:r>
      <w:r w:rsidR="00194AF4">
        <w:rPr>
          <w:bCs/>
        </w:rPr>
        <w:t xml:space="preserve"> na zadanie nr …………………..</w:t>
      </w:r>
      <w:r w:rsidR="00DA2FFB">
        <w:rPr>
          <w:bCs/>
        </w:rPr>
        <w:t xml:space="preserve"> </w:t>
      </w:r>
      <w:r w:rsidRPr="006D5260">
        <w:rPr>
          <w:bCs/>
        </w:rPr>
        <w:t>po następujących cenach:</w:t>
      </w:r>
    </w:p>
    <w:p w:rsidR="00022381" w:rsidRPr="006D5260" w:rsidRDefault="00022381" w:rsidP="00022381">
      <w:pPr>
        <w:shd w:val="clear" w:color="auto" w:fill="FFFFFF"/>
        <w:tabs>
          <w:tab w:val="left" w:pos="389"/>
          <w:tab w:val="left" w:leader="dot" w:pos="9677"/>
        </w:tabs>
        <w:spacing w:line="360" w:lineRule="auto"/>
        <w:jc w:val="both"/>
        <w:rPr>
          <w:strike/>
        </w:rPr>
        <w:sectPr w:rsidR="00022381" w:rsidRPr="006D5260" w:rsidSect="00CF2CF4">
          <w:pgSz w:w="11907" w:h="16840" w:code="9"/>
          <w:pgMar w:top="1134" w:right="1134" w:bottom="1134" w:left="1134" w:header="709" w:footer="709" w:gutter="0"/>
          <w:cols w:space="708"/>
          <w:titlePg/>
        </w:sectPr>
      </w:pPr>
    </w:p>
    <w:p w:rsidR="001A749D" w:rsidRDefault="00B206E2" w:rsidP="001A749D">
      <w:pPr>
        <w:pStyle w:val="Akapitzlist"/>
        <w:shd w:val="clear" w:color="auto" w:fill="FFFFFF"/>
        <w:tabs>
          <w:tab w:val="left" w:pos="284"/>
          <w:tab w:val="left" w:leader="dot" w:pos="9677"/>
        </w:tabs>
        <w:ind w:left="0"/>
        <w:contextualSpacing w:val="0"/>
        <w:jc w:val="both"/>
        <w:rPr>
          <w:sz w:val="22"/>
          <w:szCs w:val="22"/>
          <w:u w:val="single"/>
        </w:rPr>
      </w:pPr>
      <w:r w:rsidRPr="00B206E2">
        <w:rPr>
          <w:b/>
          <w:bCs/>
          <w:sz w:val="22"/>
          <w:szCs w:val="22"/>
          <w:lang w:val="pl-PL"/>
        </w:rPr>
        <w:lastRenderedPageBreak/>
        <w:t xml:space="preserve">  </w:t>
      </w:r>
      <w:r w:rsidR="001A749D" w:rsidRPr="00B206E2">
        <w:rPr>
          <w:b/>
          <w:bCs/>
          <w:sz w:val="22"/>
          <w:szCs w:val="22"/>
          <w:lang w:val="pl-PL"/>
        </w:rPr>
        <w:t xml:space="preserve">  </w:t>
      </w:r>
      <w:r w:rsidR="000F293D">
        <w:rPr>
          <w:b/>
          <w:bCs/>
          <w:sz w:val="22"/>
          <w:szCs w:val="22"/>
          <w:lang w:val="pl-PL"/>
        </w:rPr>
        <w:t>Zadanie nr 1</w:t>
      </w:r>
      <w:r w:rsidR="001A749D">
        <w:rPr>
          <w:b/>
          <w:bCs/>
          <w:sz w:val="22"/>
          <w:szCs w:val="22"/>
          <w:lang w:val="pl-PL"/>
        </w:rPr>
        <w:t xml:space="preserve"> </w:t>
      </w:r>
      <w:r w:rsidR="00F858E5" w:rsidRPr="00F858E5">
        <w:rPr>
          <w:b/>
          <w:bCs/>
          <w:sz w:val="22"/>
          <w:szCs w:val="22"/>
          <w:lang w:val="pl-PL"/>
        </w:rPr>
        <w:t xml:space="preserve">DOSTAWA OLEJU </w:t>
      </w:r>
      <w:r w:rsidR="00F858E5" w:rsidRPr="00F858E5">
        <w:rPr>
          <w:b/>
          <w:sz w:val="22"/>
          <w:szCs w:val="22"/>
        </w:rPr>
        <w:t>SILNIKOW</w:t>
      </w:r>
      <w:r w:rsidR="00F858E5" w:rsidRPr="00F858E5">
        <w:rPr>
          <w:b/>
          <w:sz w:val="22"/>
          <w:szCs w:val="22"/>
          <w:lang w:val="pl-PL"/>
        </w:rPr>
        <w:t>EGO</w:t>
      </w:r>
      <w:r w:rsidR="00F858E5" w:rsidRPr="00F858E5">
        <w:rPr>
          <w:b/>
          <w:sz w:val="22"/>
          <w:szCs w:val="22"/>
        </w:rPr>
        <w:t xml:space="preserve"> SYNTETYCZN</w:t>
      </w:r>
      <w:r w:rsidR="00F858E5" w:rsidRPr="00F858E5">
        <w:rPr>
          <w:b/>
          <w:sz w:val="22"/>
          <w:szCs w:val="22"/>
          <w:lang w:val="pl-PL"/>
        </w:rPr>
        <w:t>EGO</w:t>
      </w:r>
      <w:r w:rsidR="00F858E5" w:rsidRPr="00F858E5">
        <w:rPr>
          <w:b/>
          <w:sz w:val="22"/>
          <w:szCs w:val="22"/>
        </w:rPr>
        <w:t xml:space="preserve"> KLASY API SM/CF SAE 5W40</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1A749D" w:rsidRPr="00C46A8D" w:rsidTr="00B06E14">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1A749D" w:rsidRPr="00C46A8D" w:rsidRDefault="001A749D" w:rsidP="00040E7A">
            <w:pPr>
              <w:jc w:val="center"/>
              <w:rPr>
                <w:b/>
                <w:color w:val="FF0000"/>
                <w:sz w:val="20"/>
                <w:szCs w:val="20"/>
              </w:rPr>
            </w:pPr>
            <w:r w:rsidRPr="00C46A8D">
              <w:rPr>
                <w:b/>
                <w:color w:val="FF0000"/>
                <w:sz w:val="20"/>
                <w:szCs w:val="20"/>
              </w:rPr>
              <w:t>Oferowany produkt</w:t>
            </w:r>
            <w:r w:rsidR="00040E7A">
              <w:rPr>
                <w:b/>
                <w:color w:val="FF0000"/>
                <w:sz w:val="20"/>
                <w:szCs w:val="20"/>
              </w:rPr>
              <w:br/>
            </w:r>
            <w:r w:rsidRPr="00C46A8D">
              <w:rPr>
                <w:b/>
                <w:color w:val="FF0000"/>
                <w:sz w:val="20"/>
                <w:szCs w:val="20"/>
              </w:rPr>
              <w:t xml:space="preserve">(pełna nazwa handlowa oferowanego produktu </w:t>
            </w:r>
            <w:r w:rsidR="00040E7A">
              <w:rPr>
                <w:b/>
                <w:color w:val="FF0000"/>
                <w:sz w:val="20"/>
                <w:szCs w:val="20"/>
              </w:rPr>
              <w:br/>
            </w:r>
            <w:r w:rsidRPr="00C46A8D">
              <w:rPr>
                <w:b/>
                <w:color w:val="FF0000"/>
                <w:sz w:val="20"/>
                <w:szCs w:val="20"/>
              </w:rPr>
              <w:t>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Wartość</w:t>
            </w:r>
          </w:p>
          <w:p w:rsidR="001A749D" w:rsidRPr="00C46A8D" w:rsidRDefault="001A749D" w:rsidP="00B06E14">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 xml:space="preserve">Cena </w:t>
            </w:r>
          </w:p>
          <w:p w:rsidR="001A749D" w:rsidRPr="00C46A8D" w:rsidRDefault="001A749D" w:rsidP="00B06E14">
            <w:pPr>
              <w:jc w:val="center"/>
              <w:rPr>
                <w:b/>
                <w:bCs/>
                <w:sz w:val="20"/>
                <w:szCs w:val="20"/>
              </w:rPr>
            </w:pPr>
            <w:r w:rsidRPr="00C46A8D">
              <w:rPr>
                <w:b/>
                <w:bCs/>
                <w:sz w:val="20"/>
                <w:szCs w:val="20"/>
              </w:rPr>
              <w:t xml:space="preserve">jedn. </w:t>
            </w:r>
          </w:p>
          <w:p w:rsidR="001A749D" w:rsidRPr="00C46A8D" w:rsidRDefault="001A749D" w:rsidP="00B06E14">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Wartość</w:t>
            </w:r>
          </w:p>
          <w:p w:rsidR="001A749D" w:rsidRPr="00C46A8D" w:rsidRDefault="001A749D" w:rsidP="00B06E14">
            <w:pPr>
              <w:jc w:val="center"/>
              <w:rPr>
                <w:b/>
                <w:bCs/>
                <w:sz w:val="20"/>
                <w:szCs w:val="20"/>
              </w:rPr>
            </w:pPr>
            <w:r w:rsidRPr="00C46A8D">
              <w:rPr>
                <w:b/>
                <w:bCs/>
                <w:sz w:val="20"/>
                <w:szCs w:val="20"/>
              </w:rPr>
              <w:t>brutto</w:t>
            </w:r>
          </w:p>
        </w:tc>
      </w:tr>
      <w:tr w:rsidR="001A749D" w:rsidRPr="00C46A8D" w:rsidTr="00B06E14">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1A749D" w:rsidRPr="00C46A8D" w:rsidRDefault="001A749D" w:rsidP="00B06E14">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9</w:t>
            </w:r>
          </w:p>
        </w:tc>
      </w:tr>
      <w:tr w:rsidR="001A749D" w:rsidRPr="00C46A8D" w:rsidTr="00B06E14">
        <w:tc>
          <w:tcPr>
            <w:tcW w:w="71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F858E5" w:rsidP="000F293D">
            <w:pPr>
              <w:widowControl w:val="0"/>
              <w:suppressAutoHyphens/>
              <w:autoSpaceDE w:val="0"/>
              <w:spacing w:line="276" w:lineRule="auto"/>
              <w:ind w:right="-108"/>
              <w:rPr>
                <w:b/>
                <w:caps/>
                <w:sz w:val="20"/>
                <w:szCs w:val="20"/>
              </w:rPr>
            </w:pPr>
            <w:r w:rsidRPr="00F858E5">
              <w:rPr>
                <w:b/>
                <w:caps/>
                <w:sz w:val="20"/>
                <w:szCs w:val="20"/>
              </w:rPr>
              <w:t>OLEJ SILNIKOWY SYNTETYCZNY KLASY API SM/CF SAE 5W40</w:t>
            </w:r>
          </w:p>
        </w:tc>
        <w:tc>
          <w:tcPr>
            <w:tcW w:w="2977" w:type="dxa"/>
            <w:tcBorders>
              <w:top w:val="single" w:sz="4" w:space="0" w:color="000000"/>
              <w:left w:val="single" w:sz="4" w:space="0" w:color="000000"/>
              <w:bottom w:val="single" w:sz="4" w:space="0" w:color="000000"/>
              <w:right w:val="single" w:sz="4" w:space="0" w:color="000000"/>
            </w:tcBorders>
          </w:tcPr>
          <w:p w:rsidR="001A749D" w:rsidRDefault="001A749D" w:rsidP="00B06E14">
            <w:pPr>
              <w:spacing w:before="120"/>
              <w:rPr>
                <w:sz w:val="20"/>
                <w:szCs w:val="20"/>
              </w:rPr>
            </w:pPr>
            <w:r w:rsidRPr="00C46A8D">
              <w:rPr>
                <w:sz w:val="20"/>
                <w:szCs w:val="20"/>
              </w:rPr>
              <w:t xml:space="preserve">Nazwa handlowa produktu: </w:t>
            </w:r>
          </w:p>
          <w:p w:rsidR="001A749D" w:rsidRPr="00C46A8D" w:rsidRDefault="001A749D" w:rsidP="00B06E14">
            <w:pPr>
              <w:spacing w:before="120" w:line="276" w:lineRule="auto"/>
              <w:rPr>
                <w:sz w:val="20"/>
                <w:szCs w:val="20"/>
              </w:rPr>
            </w:pPr>
            <w:r w:rsidRPr="00C46A8D">
              <w:rPr>
                <w:sz w:val="20"/>
                <w:szCs w:val="20"/>
              </w:rPr>
              <w:t>................</w:t>
            </w:r>
            <w:r>
              <w:rPr>
                <w:sz w:val="20"/>
                <w:szCs w:val="20"/>
              </w:rPr>
              <w:t>.................................</w:t>
            </w:r>
            <w:r w:rsidRPr="00C46A8D">
              <w:rPr>
                <w:sz w:val="20"/>
                <w:szCs w:val="20"/>
              </w:rPr>
              <w:t>......</w:t>
            </w:r>
          </w:p>
          <w:p w:rsidR="001A749D" w:rsidRPr="00C46A8D" w:rsidRDefault="001A749D" w:rsidP="00B06E14">
            <w:pPr>
              <w:spacing w:before="120"/>
              <w:rPr>
                <w:sz w:val="20"/>
                <w:szCs w:val="20"/>
              </w:rPr>
            </w:pPr>
            <w:r w:rsidRPr="00C46A8D">
              <w:rPr>
                <w:sz w:val="20"/>
                <w:szCs w:val="20"/>
              </w:rPr>
              <w:t>Nazwa producenta:</w:t>
            </w:r>
          </w:p>
          <w:p w:rsidR="001A749D" w:rsidRPr="00C46A8D" w:rsidRDefault="001A749D" w:rsidP="00B06E14">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1A749D" w:rsidRPr="00C044C1" w:rsidRDefault="00F858E5" w:rsidP="00B06E14">
            <w:pPr>
              <w:jc w:val="center"/>
              <w:rPr>
                <w:b/>
                <w:sz w:val="20"/>
                <w:szCs w:val="20"/>
              </w:rPr>
            </w:pPr>
            <w:r>
              <w:rPr>
                <w:b/>
                <w:sz w:val="20"/>
                <w:szCs w:val="20"/>
              </w:rPr>
              <w:t>12 000</w:t>
            </w:r>
          </w:p>
        </w:tc>
        <w:tc>
          <w:tcPr>
            <w:tcW w:w="1417"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sz w:val="20"/>
                <w:szCs w:val="20"/>
              </w:rPr>
            </w:pPr>
          </w:p>
        </w:tc>
      </w:tr>
    </w:tbl>
    <w:p w:rsidR="001A749D" w:rsidRDefault="001A749D" w:rsidP="001A749D">
      <w:pPr>
        <w:pStyle w:val="Akapitzlist"/>
        <w:shd w:val="clear" w:color="auto" w:fill="FFFFFF"/>
        <w:tabs>
          <w:tab w:val="left" w:pos="284"/>
          <w:tab w:val="left" w:leader="dot" w:pos="9677"/>
        </w:tabs>
        <w:ind w:left="0"/>
        <w:contextualSpacing w:val="0"/>
        <w:jc w:val="both"/>
        <w:rPr>
          <w:sz w:val="22"/>
          <w:szCs w:val="22"/>
          <w:u w:val="single"/>
        </w:rPr>
      </w:pPr>
    </w:p>
    <w:p w:rsidR="001A749D" w:rsidRPr="009F04CA" w:rsidRDefault="001A749D" w:rsidP="001A749D">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1A749D" w:rsidRPr="009F04CA" w:rsidRDefault="001A749D" w:rsidP="001A749D">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1A749D" w:rsidRDefault="001A749D" w:rsidP="001A749D">
      <w:pPr>
        <w:ind w:left="426" w:hanging="426"/>
        <w:jc w:val="both"/>
        <w:rPr>
          <w:sz w:val="22"/>
          <w:szCs w:val="22"/>
        </w:rPr>
      </w:pPr>
    </w:p>
    <w:p w:rsidR="001A749D" w:rsidRPr="00CA7D4B" w:rsidRDefault="001A749D" w:rsidP="001A749D">
      <w:pPr>
        <w:ind w:left="426" w:hanging="426"/>
        <w:jc w:val="both"/>
        <w:rPr>
          <w:b/>
          <w:sz w:val="22"/>
          <w:szCs w:val="22"/>
        </w:rPr>
      </w:pPr>
      <w:r w:rsidRPr="00CA7D4B">
        <w:rPr>
          <w:b/>
          <w:sz w:val="22"/>
          <w:szCs w:val="22"/>
        </w:rPr>
        <w:t>NALEŻY WSKAZAĆ:</w:t>
      </w:r>
    </w:p>
    <w:p w:rsidR="001A749D" w:rsidRPr="00CA7D4B" w:rsidRDefault="001A749D" w:rsidP="001A749D">
      <w:pPr>
        <w:spacing w:before="120"/>
        <w:ind w:left="425" w:hanging="425"/>
        <w:jc w:val="both"/>
        <w:rPr>
          <w:b/>
          <w:sz w:val="22"/>
          <w:szCs w:val="22"/>
        </w:rPr>
      </w:pPr>
      <w:r w:rsidRPr="00CA7D4B">
        <w:rPr>
          <w:b/>
          <w:sz w:val="22"/>
          <w:szCs w:val="22"/>
        </w:rPr>
        <w:t>Rodzaj opakowania zaoferowanego przedmiotu zamówienia</w:t>
      </w:r>
      <w:r w:rsidR="00B65662" w:rsidRPr="00CA7D4B">
        <w:rPr>
          <w:b/>
          <w:sz w:val="22"/>
          <w:szCs w:val="22"/>
        </w:rPr>
        <w:t xml:space="preserve"> </w:t>
      </w:r>
      <w:r w:rsidR="00B65662" w:rsidRPr="00CA7D4B">
        <w:rPr>
          <w:i/>
          <w:sz w:val="20"/>
          <w:szCs w:val="20"/>
        </w:rPr>
        <w:t>(</w:t>
      </w:r>
      <w:r w:rsidR="00CA7D4B" w:rsidRPr="00CA7D4B">
        <w:rPr>
          <w:i/>
          <w:sz w:val="20"/>
          <w:szCs w:val="20"/>
          <w:u w:val="single"/>
        </w:rPr>
        <w:t>np. puszka, beczka, butelka, kanister</w:t>
      </w:r>
      <w:r w:rsidR="00CA7D4B" w:rsidRPr="00CA7D4B">
        <w:rPr>
          <w:i/>
          <w:sz w:val="20"/>
          <w:szCs w:val="20"/>
        </w:rPr>
        <w:t xml:space="preserve"> </w:t>
      </w:r>
      <w:r w:rsidR="00B65662" w:rsidRPr="00CA7D4B">
        <w:rPr>
          <w:i/>
          <w:sz w:val="20"/>
          <w:szCs w:val="20"/>
        </w:rPr>
        <w:t>)</w:t>
      </w:r>
      <w:r w:rsidRPr="00CA7D4B">
        <w:rPr>
          <w:b/>
          <w:sz w:val="22"/>
          <w:szCs w:val="22"/>
        </w:rPr>
        <w:t>: ……………………….</w:t>
      </w:r>
    </w:p>
    <w:p w:rsidR="001A749D" w:rsidRPr="00CA7D4B" w:rsidRDefault="001A749D" w:rsidP="001A749D">
      <w:pPr>
        <w:spacing w:before="120"/>
        <w:ind w:left="425" w:hanging="425"/>
        <w:jc w:val="both"/>
        <w:rPr>
          <w:b/>
          <w:sz w:val="22"/>
          <w:szCs w:val="22"/>
        </w:rPr>
      </w:pPr>
      <w:r w:rsidRPr="00CA7D4B">
        <w:rPr>
          <w:b/>
          <w:sz w:val="22"/>
          <w:szCs w:val="22"/>
        </w:rPr>
        <w:t>Wielkość opakowania zaoferowanego przedmiotu zamówienia: ………………………. (w litrach)</w:t>
      </w:r>
    </w:p>
    <w:p w:rsidR="001A749D" w:rsidRPr="00F858E5" w:rsidRDefault="001A749D" w:rsidP="001A749D">
      <w:pPr>
        <w:ind w:left="426" w:hanging="426"/>
        <w:jc w:val="both"/>
        <w:rPr>
          <w:color w:val="FF0000"/>
          <w:sz w:val="22"/>
          <w:szCs w:val="22"/>
        </w:rPr>
      </w:pPr>
    </w:p>
    <w:p w:rsidR="00590675" w:rsidRPr="00F858E5" w:rsidRDefault="00590675" w:rsidP="001A749D">
      <w:pPr>
        <w:ind w:left="426" w:hanging="426"/>
        <w:jc w:val="both"/>
        <w:rPr>
          <w:color w:val="FF0000"/>
          <w:sz w:val="22"/>
          <w:szCs w:val="22"/>
        </w:rPr>
      </w:pPr>
    </w:p>
    <w:p w:rsidR="001A749D" w:rsidRPr="00590675" w:rsidRDefault="001A749D" w:rsidP="001A749D">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1A749D" w:rsidRPr="00590675" w:rsidRDefault="001A749D" w:rsidP="001A749D">
      <w:pPr>
        <w:widowControl w:val="0"/>
        <w:tabs>
          <w:tab w:val="left" w:pos="-4820"/>
        </w:tabs>
        <w:suppressAutoHyphens/>
        <w:spacing w:before="120"/>
        <w:jc w:val="both"/>
      </w:pPr>
    </w:p>
    <w:p w:rsidR="001A749D" w:rsidRPr="00590675" w:rsidRDefault="001A749D" w:rsidP="001A749D">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546225" w:rsidRDefault="00546225" w:rsidP="00CE5CDE">
      <w:pPr>
        <w:spacing w:before="120"/>
        <w:jc w:val="both"/>
        <w:rPr>
          <w:b/>
          <w:i/>
          <w:sz w:val="22"/>
          <w:szCs w:val="22"/>
          <w:lang w:eastAsia="x-none"/>
        </w:rPr>
      </w:pPr>
    </w:p>
    <w:p w:rsidR="00546225" w:rsidRDefault="00546225" w:rsidP="00CE5CDE">
      <w:pPr>
        <w:spacing w:before="120"/>
        <w:jc w:val="both"/>
        <w:rPr>
          <w:b/>
          <w:i/>
          <w:sz w:val="22"/>
          <w:szCs w:val="22"/>
          <w:lang w:eastAsia="x-none"/>
        </w:rPr>
      </w:pPr>
    </w:p>
    <w:p w:rsidR="001A749D" w:rsidRDefault="001A749D" w:rsidP="00CE5CDE">
      <w:pPr>
        <w:spacing w:before="120"/>
        <w:jc w:val="both"/>
        <w:rPr>
          <w:b/>
          <w:i/>
          <w:sz w:val="22"/>
          <w:szCs w:val="22"/>
          <w:lang w:eastAsia="x-none"/>
        </w:rPr>
      </w:pPr>
    </w:p>
    <w:p w:rsidR="001A749D" w:rsidRDefault="001A749D" w:rsidP="00CE5CDE">
      <w:pPr>
        <w:spacing w:before="120"/>
        <w:jc w:val="both"/>
        <w:rPr>
          <w:b/>
          <w:i/>
          <w:sz w:val="22"/>
          <w:szCs w:val="22"/>
          <w:lang w:eastAsia="x-none"/>
        </w:rPr>
      </w:pPr>
    </w:p>
    <w:p w:rsidR="001A749D" w:rsidRDefault="001A749D" w:rsidP="00CE5CDE">
      <w:pPr>
        <w:spacing w:before="120"/>
        <w:jc w:val="both"/>
        <w:rPr>
          <w:b/>
          <w:i/>
          <w:sz w:val="22"/>
          <w:szCs w:val="22"/>
          <w:lang w:eastAsia="x-none"/>
        </w:rPr>
      </w:pPr>
    </w:p>
    <w:p w:rsidR="001A749D" w:rsidRDefault="001A749D" w:rsidP="00CE5CDE">
      <w:pPr>
        <w:spacing w:before="120"/>
        <w:jc w:val="both"/>
        <w:rPr>
          <w:b/>
          <w:i/>
          <w:sz w:val="22"/>
          <w:szCs w:val="22"/>
          <w:lang w:eastAsia="x-none"/>
        </w:rPr>
      </w:pPr>
    </w:p>
    <w:p w:rsidR="00040E7A" w:rsidRDefault="00040E7A" w:rsidP="00546225">
      <w:pPr>
        <w:pStyle w:val="Akapitzlist"/>
        <w:shd w:val="clear" w:color="auto" w:fill="FFFFFF"/>
        <w:tabs>
          <w:tab w:val="left" w:pos="284"/>
          <w:tab w:val="left" w:leader="dot" w:pos="9677"/>
        </w:tabs>
        <w:ind w:left="0"/>
        <w:contextualSpacing w:val="0"/>
        <w:jc w:val="both"/>
        <w:rPr>
          <w:b/>
          <w:bCs/>
          <w:sz w:val="22"/>
          <w:szCs w:val="22"/>
          <w:lang w:val="pl-PL"/>
        </w:rPr>
      </w:pPr>
    </w:p>
    <w:p w:rsidR="00546225" w:rsidRDefault="00546225" w:rsidP="00546225">
      <w:pPr>
        <w:pStyle w:val="Akapitzlist"/>
        <w:shd w:val="clear" w:color="auto" w:fill="FFFFFF"/>
        <w:tabs>
          <w:tab w:val="left" w:pos="284"/>
          <w:tab w:val="left" w:leader="dot" w:pos="9677"/>
        </w:tabs>
        <w:ind w:left="0"/>
        <w:contextualSpacing w:val="0"/>
        <w:jc w:val="both"/>
        <w:rPr>
          <w:sz w:val="22"/>
          <w:szCs w:val="22"/>
          <w:u w:val="single"/>
        </w:rPr>
      </w:pPr>
      <w:r>
        <w:rPr>
          <w:b/>
          <w:bCs/>
          <w:sz w:val="22"/>
          <w:szCs w:val="22"/>
          <w:lang w:val="pl-PL"/>
        </w:rPr>
        <w:t xml:space="preserve">Zadanie nr </w:t>
      </w:r>
      <w:r w:rsidR="00040E7A">
        <w:rPr>
          <w:b/>
          <w:bCs/>
          <w:sz w:val="22"/>
          <w:szCs w:val="22"/>
          <w:lang w:val="pl-PL"/>
        </w:rPr>
        <w:t>2</w:t>
      </w:r>
      <w:r>
        <w:rPr>
          <w:b/>
          <w:bCs/>
          <w:sz w:val="22"/>
          <w:szCs w:val="22"/>
          <w:lang w:val="pl-PL"/>
        </w:rPr>
        <w:t xml:space="preserve"> </w:t>
      </w:r>
      <w:r w:rsidR="00F858E5">
        <w:rPr>
          <w:b/>
          <w:bCs/>
          <w:sz w:val="22"/>
          <w:szCs w:val="22"/>
          <w:lang w:val="pl-PL"/>
        </w:rPr>
        <w:t xml:space="preserve">DOSTAWA </w:t>
      </w:r>
      <w:r w:rsidR="00F858E5" w:rsidRPr="00F858E5">
        <w:rPr>
          <w:b/>
          <w:bCs/>
          <w:sz w:val="22"/>
          <w:szCs w:val="22"/>
          <w:lang w:val="pl-PL"/>
        </w:rPr>
        <w:t>SYNTETYCZN</w:t>
      </w:r>
      <w:r w:rsidR="00F858E5">
        <w:rPr>
          <w:b/>
          <w:bCs/>
          <w:sz w:val="22"/>
          <w:szCs w:val="22"/>
          <w:lang w:val="pl-PL"/>
        </w:rPr>
        <w:t>EGO</w:t>
      </w:r>
      <w:r w:rsidR="00F858E5" w:rsidRPr="00F858E5">
        <w:rPr>
          <w:b/>
          <w:bCs/>
          <w:sz w:val="22"/>
          <w:szCs w:val="22"/>
          <w:lang w:val="pl-PL"/>
        </w:rPr>
        <w:t xml:space="preserve"> OLEJ</w:t>
      </w:r>
      <w:r w:rsidR="00F858E5">
        <w:rPr>
          <w:b/>
          <w:bCs/>
          <w:sz w:val="22"/>
          <w:szCs w:val="22"/>
          <w:lang w:val="pl-PL"/>
        </w:rPr>
        <w:t>U</w:t>
      </w:r>
      <w:r w:rsidR="00F858E5" w:rsidRPr="00F858E5">
        <w:rPr>
          <w:b/>
          <w:bCs/>
          <w:sz w:val="22"/>
          <w:szCs w:val="22"/>
          <w:lang w:val="pl-PL"/>
        </w:rPr>
        <w:t xml:space="preserve"> DO WYSOKOOBCIĄŻONYCH PRZEKŁADNI AUTOMATYCZNYCH</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546225" w:rsidRPr="00C46A8D" w:rsidTr="00B47EE6">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546225" w:rsidRPr="00C46A8D" w:rsidRDefault="00546225" w:rsidP="00B47EE6">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546225" w:rsidRPr="00C46A8D" w:rsidRDefault="00546225" w:rsidP="00B47EE6">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546225" w:rsidRPr="00C46A8D" w:rsidRDefault="00546225" w:rsidP="00B47EE6">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6225" w:rsidRPr="00C46A8D" w:rsidRDefault="00546225" w:rsidP="00B47EE6">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546225" w:rsidRPr="00C46A8D" w:rsidRDefault="00546225" w:rsidP="00B47EE6">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546225" w:rsidRPr="00C46A8D" w:rsidRDefault="00546225" w:rsidP="00B47EE6">
            <w:pPr>
              <w:jc w:val="center"/>
              <w:rPr>
                <w:b/>
                <w:bCs/>
                <w:sz w:val="20"/>
                <w:szCs w:val="20"/>
              </w:rPr>
            </w:pPr>
            <w:r w:rsidRPr="00C46A8D">
              <w:rPr>
                <w:b/>
                <w:bCs/>
                <w:sz w:val="20"/>
                <w:szCs w:val="20"/>
              </w:rPr>
              <w:t>Wartość</w:t>
            </w:r>
          </w:p>
          <w:p w:rsidR="00546225" w:rsidRPr="00C46A8D" w:rsidRDefault="00546225" w:rsidP="00B47EE6">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546225" w:rsidRPr="00C46A8D" w:rsidRDefault="00546225" w:rsidP="00B47EE6">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46225" w:rsidRPr="00C46A8D" w:rsidRDefault="00546225" w:rsidP="00B47EE6">
            <w:pPr>
              <w:jc w:val="center"/>
              <w:rPr>
                <w:b/>
                <w:bCs/>
                <w:sz w:val="20"/>
                <w:szCs w:val="20"/>
              </w:rPr>
            </w:pPr>
            <w:r w:rsidRPr="00C46A8D">
              <w:rPr>
                <w:b/>
                <w:bCs/>
                <w:sz w:val="20"/>
                <w:szCs w:val="20"/>
              </w:rPr>
              <w:t xml:space="preserve">Cena </w:t>
            </w:r>
          </w:p>
          <w:p w:rsidR="00546225" w:rsidRPr="00C46A8D" w:rsidRDefault="00546225" w:rsidP="00B47EE6">
            <w:pPr>
              <w:jc w:val="center"/>
              <w:rPr>
                <w:b/>
                <w:bCs/>
                <w:sz w:val="20"/>
                <w:szCs w:val="20"/>
              </w:rPr>
            </w:pPr>
            <w:r w:rsidRPr="00C46A8D">
              <w:rPr>
                <w:b/>
                <w:bCs/>
                <w:sz w:val="20"/>
                <w:szCs w:val="20"/>
              </w:rPr>
              <w:t xml:space="preserve">jedn. </w:t>
            </w:r>
          </w:p>
          <w:p w:rsidR="00546225" w:rsidRPr="00C46A8D" w:rsidRDefault="00546225" w:rsidP="00B47EE6">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546225" w:rsidRPr="00C46A8D" w:rsidRDefault="00546225" w:rsidP="00B47EE6">
            <w:pPr>
              <w:jc w:val="center"/>
              <w:rPr>
                <w:b/>
                <w:bCs/>
                <w:sz w:val="20"/>
                <w:szCs w:val="20"/>
              </w:rPr>
            </w:pPr>
            <w:r w:rsidRPr="00C46A8D">
              <w:rPr>
                <w:b/>
                <w:bCs/>
                <w:sz w:val="20"/>
                <w:szCs w:val="20"/>
              </w:rPr>
              <w:t>Wartość</w:t>
            </w:r>
          </w:p>
          <w:p w:rsidR="00546225" w:rsidRPr="00C46A8D" w:rsidRDefault="00546225" w:rsidP="00B47EE6">
            <w:pPr>
              <w:jc w:val="center"/>
              <w:rPr>
                <w:b/>
                <w:bCs/>
                <w:sz w:val="20"/>
                <w:szCs w:val="20"/>
              </w:rPr>
            </w:pPr>
            <w:r w:rsidRPr="00C46A8D">
              <w:rPr>
                <w:b/>
                <w:bCs/>
                <w:sz w:val="20"/>
                <w:szCs w:val="20"/>
              </w:rPr>
              <w:t>brutto</w:t>
            </w:r>
          </w:p>
        </w:tc>
      </w:tr>
      <w:tr w:rsidR="00546225" w:rsidRPr="00C46A8D" w:rsidTr="00B47EE6">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546225" w:rsidRPr="00C46A8D" w:rsidRDefault="00546225" w:rsidP="00B47EE6">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546225" w:rsidRPr="00C46A8D" w:rsidRDefault="00546225" w:rsidP="00B47EE6">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546225" w:rsidRPr="00C46A8D" w:rsidRDefault="00546225" w:rsidP="00B47EE6">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546225" w:rsidRPr="00C46A8D" w:rsidRDefault="00546225" w:rsidP="00B47EE6">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546225" w:rsidRPr="00C46A8D" w:rsidRDefault="00546225" w:rsidP="00B47EE6">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546225" w:rsidRPr="00C46A8D" w:rsidRDefault="00546225" w:rsidP="00B47EE6">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546225" w:rsidRPr="00C46A8D" w:rsidRDefault="00546225" w:rsidP="00B47EE6">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546225" w:rsidRPr="00C46A8D" w:rsidRDefault="00546225" w:rsidP="00B47EE6">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546225" w:rsidRPr="00C46A8D" w:rsidRDefault="00546225" w:rsidP="00B47EE6">
            <w:pPr>
              <w:jc w:val="center"/>
              <w:rPr>
                <w:i/>
                <w:sz w:val="16"/>
                <w:szCs w:val="20"/>
              </w:rPr>
            </w:pPr>
            <w:r w:rsidRPr="00C46A8D">
              <w:rPr>
                <w:i/>
                <w:sz w:val="16"/>
                <w:szCs w:val="20"/>
              </w:rPr>
              <w:t>9</w:t>
            </w:r>
          </w:p>
        </w:tc>
      </w:tr>
      <w:tr w:rsidR="00040E7A" w:rsidRPr="00C46A8D" w:rsidTr="00B47EE6">
        <w:tc>
          <w:tcPr>
            <w:tcW w:w="710" w:type="dxa"/>
            <w:tcBorders>
              <w:top w:val="single" w:sz="4" w:space="0" w:color="000000"/>
              <w:left w:val="single" w:sz="4" w:space="0" w:color="000000"/>
              <w:bottom w:val="single" w:sz="4" w:space="0" w:color="000000"/>
              <w:right w:val="single" w:sz="4" w:space="0" w:color="000000"/>
            </w:tcBorders>
            <w:vAlign w:val="center"/>
            <w:hideMark/>
          </w:tcPr>
          <w:p w:rsidR="00040E7A" w:rsidRPr="00C46A8D" w:rsidRDefault="00040E7A" w:rsidP="00040E7A">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040E7A" w:rsidRPr="006F2FDE" w:rsidRDefault="00F858E5" w:rsidP="00040E7A">
            <w:pPr>
              <w:jc w:val="center"/>
              <w:rPr>
                <w:b/>
                <w:szCs w:val="20"/>
              </w:rPr>
            </w:pPr>
            <w:r w:rsidRPr="00F858E5">
              <w:rPr>
                <w:rFonts w:eastAsia="Calibri"/>
                <w:b/>
                <w:sz w:val="20"/>
                <w:lang w:eastAsia="en-US"/>
              </w:rPr>
              <w:t>SYNTETYCZNY OLEJ DO WYSOKOOBCIĄŻONYCH PRZEKŁADNI AUTOMATYCZNYCH</w:t>
            </w:r>
          </w:p>
        </w:tc>
        <w:tc>
          <w:tcPr>
            <w:tcW w:w="2977" w:type="dxa"/>
            <w:tcBorders>
              <w:top w:val="single" w:sz="4" w:space="0" w:color="000000"/>
              <w:left w:val="single" w:sz="4" w:space="0" w:color="000000"/>
              <w:bottom w:val="single" w:sz="4" w:space="0" w:color="000000"/>
              <w:right w:val="single" w:sz="4" w:space="0" w:color="000000"/>
            </w:tcBorders>
          </w:tcPr>
          <w:p w:rsidR="00040E7A" w:rsidRDefault="00040E7A" w:rsidP="00040E7A">
            <w:pPr>
              <w:spacing w:before="120"/>
              <w:rPr>
                <w:sz w:val="20"/>
                <w:szCs w:val="20"/>
              </w:rPr>
            </w:pPr>
            <w:r w:rsidRPr="00C46A8D">
              <w:rPr>
                <w:sz w:val="20"/>
                <w:szCs w:val="20"/>
              </w:rPr>
              <w:t xml:space="preserve">Nazwa handlowa produktu: </w:t>
            </w:r>
          </w:p>
          <w:p w:rsidR="00040E7A" w:rsidRPr="00C46A8D" w:rsidRDefault="00040E7A" w:rsidP="00040E7A">
            <w:pPr>
              <w:spacing w:before="120" w:line="276" w:lineRule="auto"/>
              <w:rPr>
                <w:sz w:val="20"/>
                <w:szCs w:val="20"/>
              </w:rPr>
            </w:pPr>
            <w:r w:rsidRPr="00C46A8D">
              <w:rPr>
                <w:sz w:val="20"/>
                <w:szCs w:val="20"/>
              </w:rPr>
              <w:t>................</w:t>
            </w:r>
            <w:r>
              <w:rPr>
                <w:sz w:val="20"/>
                <w:szCs w:val="20"/>
              </w:rPr>
              <w:t>.................................</w:t>
            </w:r>
            <w:r w:rsidRPr="00C46A8D">
              <w:rPr>
                <w:sz w:val="20"/>
                <w:szCs w:val="20"/>
              </w:rPr>
              <w:t>......</w:t>
            </w:r>
          </w:p>
          <w:p w:rsidR="00040E7A" w:rsidRPr="00C46A8D" w:rsidRDefault="00040E7A" w:rsidP="00040E7A">
            <w:pPr>
              <w:spacing w:before="120"/>
              <w:rPr>
                <w:sz w:val="20"/>
                <w:szCs w:val="20"/>
              </w:rPr>
            </w:pPr>
            <w:r w:rsidRPr="00C46A8D">
              <w:rPr>
                <w:sz w:val="20"/>
                <w:szCs w:val="20"/>
              </w:rPr>
              <w:t>Nazwa producenta:</w:t>
            </w:r>
          </w:p>
          <w:p w:rsidR="00040E7A" w:rsidRPr="00C46A8D" w:rsidRDefault="00040E7A" w:rsidP="00040E7A">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040E7A" w:rsidRPr="00C044C1" w:rsidRDefault="00F858E5" w:rsidP="00040E7A">
            <w:pPr>
              <w:jc w:val="center"/>
              <w:rPr>
                <w:b/>
                <w:sz w:val="20"/>
                <w:szCs w:val="20"/>
              </w:rPr>
            </w:pPr>
            <w:r>
              <w:rPr>
                <w:b/>
                <w:sz w:val="20"/>
                <w:szCs w:val="20"/>
              </w:rPr>
              <w:t>10 000</w:t>
            </w:r>
            <w:r w:rsidR="00040E7A">
              <w:rPr>
                <w:b/>
                <w:sz w:val="20"/>
                <w:szCs w:val="20"/>
              </w:rPr>
              <w:t xml:space="preserve"> </w:t>
            </w:r>
          </w:p>
        </w:tc>
        <w:tc>
          <w:tcPr>
            <w:tcW w:w="1417"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r>
    </w:tbl>
    <w:p w:rsidR="00546225" w:rsidRDefault="00546225" w:rsidP="00546225">
      <w:pPr>
        <w:pStyle w:val="Akapitzlist"/>
        <w:shd w:val="clear" w:color="auto" w:fill="FFFFFF"/>
        <w:tabs>
          <w:tab w:val="left" w:pos="284"/>
          <w:tab w:val="left" w:leader="dot" w:pos="9677"/>
        </w:tabs>
        <w:ind w:left="0"/>
        <w:contextualSpacing w:val="0"/>
        <w:jc w:val="both"/>
        <w:rPr>
          <w:sz w:val="22"/>
          <w:szCs w:val="22"/>
          <w:u w:val="single"/>
        </w:rPr>
      </w:pPr>
    </w:p>
    <w:p w:rsidR="00546225" w:rsidRPr="009F04CA" w:rsidRDefault="00546225" w:rsidP="00546225">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546225" w:rsidRPr="009F04CA" w:rsidRDefault="00546225" w:rsidP="00546225">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546225" w:rsidRPr="00CA7D4B" w:rsidRDefault="00546225" w:rsidP="00546225">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P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590675" w:rsidRPr="00CA7D4B" w:rsidRDefault="00590675" w:rsidP="00590675">
      <w:pPr>
        <w:ind w:left="426" w:hanging="426"/>
        <w:jc w:val="both"/>
        <w:rPr>
          <w:sz w:val="22"/>
          <w:szCs w:val="22"/>
        </w:rPr>
      </w:pPr>
    </w:p>
    <w:p w:rsidR="00590675" w:rsidRPr="00590675" w:rsidRDefault="00590675" w:rsidP="00590675">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590675" w:rsidRPr="00590675" w:rsidRDefault="00590675" w:rsidP="00590675">
      <w:pPr>
        <w:widowControl w:val="0"/>
        <w:tabs>
          <w:tab w:val="left" w:pos="-4820"/>
        </w:tabs>
        <w:suppressAutoHyphens/>
        <w:spacing w:before="120"/>
        <w:jc w:val="both"/>
      </w:pPr>
    </w:p>
    <w:p w:rsidR="00590675" w:rsidRPr="00590675" w:rsidRDefault="00590675" w:rsidP="00590675">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590675" w:rsidRDefault="00590675" w:rsidP="00590675">
      <w:pPr>
        <w:spacing w:before="120"/>
        <w:jc w:val="both"/>
        <w:rPr>
          <w:b/>
          <w:i/>
          <w:sz w:val="22"/>
          <w:szCs w:val="22"/>
          <w:lang w:eastAsia="x-none"/>
        </w:rPr>
      </w:pPr>
    </w:p>
    <w:p w:rsidR="00590675" w:rsidRDefault="00590675" w:rsidP="00590675">
      <w:pPr>
        <w:spacing w:before="120"/>
        <w:jc w:val="both"/>
        <w:rPr>
          <w:b/>
          <w:i/>
          <w:sz w:val="22"/>
          <w:szCs w:val="22"/>
          <w:lang w:eastAsia="x-none"/>
        </w:rPr>
      </w:pPr>
    </w:p>
    <w:p w:rsidR="001A749D" w:rsidRDefault="001A749D" w:rsidP="00D94E7A">
      <w:pPr>
        <w:spacing w:before="120"/>
        <w:jc w:val="both"/>
        <w:rPr>
          <w:b/>
          <w:i/>
          <w:sz w:val="22"/>
          <w:szCs w:val="22"/>
          <w:highlight w:val="yellow"/>
        </w:rPr>
      </w:pPr>
    </w:p>
    <w:p w:rsidR="00CA7D4B" w:rsidRDefault="00CA7D4B" w:rsidP="00D94E7A">
      <w:pPr>
        <w:spacing w:before="120"/>
        <w:jc w:val="both"/>
        <w:rPr>
          <w:b/>
          <w:i/>
          <w:sz w:val="22"/>
          <w:szCs w:val="22"/>
          <w:highlight w:val="yellow"/>
        </w:rPr>
      </w:pPr>
    </w:p>
    <w:p w:rsidR="001A749D" w:rsidRDefault="001A749D" w:rsidP="00D94E7A">
      <w:pPr>
        <w:spacing w:before="120"/>
        <w:jc w:val="both"/>
        <w:rPr>
          <w:b/>
          <w:i/>
          <w:sz w:val="22"/>
          <w:szCs w:val="22"/>
          <w:highlight w:val="yellow"/>
        </w:rPr>
      </w:pPr>
    </w:p>
    <w:p w:rsidR="001A749D" w:rsidRDefault="001A749D" w:rsidP="001A749D">
      <w:pPr>
        <w:pStyle w:val="Akapitzlist"/>
        <w:shd w:val="clear" w:color="auto" w:fill="FFFFFF"/>
        <w:tabs>
          <w:tab w:val="left" w:pos="284"/>
          <w:tab w:val="left" w:leader="dot" w:pos="9677"/>
        </w:tabs>
        <w:ind w:left="0"/>
        <w:contextualSpacing w:val="0"/>
        <w:jc w:val="both"/>
        <w:rPr>
          <w:sz w:val="22"/>
          <w:szCs w:val="22"/>
          <w:u w:val="single"/>
        </w:rPr>
      </w:pPr>
      <w:r>
        <w:rPr>
          <w:b/>
          <w:bCs/>
          <w:sz w:val="22"/>
          <w:szCs w:val="22"/>
          <w:lang w:val="pl-PL"/>
        </w:rPr>
        <w:lastRenderedPageBreak/>
        <w:t xml:space="preserve">Zadanie nr </w:t>
      </w:r>
      <w:r w:rsidR="00040E7A">
        <w:rPr>
          <w:b/>
          <w:bCs/>
          <w:sz w:val="22"/>
          <w:szCs w:val="22"/>
          <w:lang w:val="pl-PL"/>
        </w:rPr>
        <w:t>3</w:t>
      </w:r>
      <w:r>
        <w:rPr>
          <w:b/>
          <w:bCs/>
          <w:sz w:val="22"/>
          <w:szCs w:val="22"/>
          <w:lang w:val="pl-PL"/>
        </w:rPr>
        <w:t xml:space="preserve"> </w:t>
      </w:r>
      <w:r w:rsidR="00F858E5">
        <w:rPr>
          <w:b/>
          <w:bCs/>
          <w:sz w:val="22"/>
          <w:szCs w:val="22"/>
          <w:lang w:val="pl-PL"/>
        </w:rPr>
        <w:t xml:space="preserve">DOSTAWA </w:t>
      </w:r>
      <w:r w:rsidR="00F858E5" w:rsidRPr="00F858E5">
        <w:rPr>
          <w:b/>
          <w:bCs/>
          <w:sz w:val="22"/>
          <w:szCs w:val="22"/>
          <w:lang w:val="pl-PL"/>
        </w:rPr>
        <w:t>SYNTETYCZN</w:t>
      </w:r>
      <w:r w:rsidR="00F858E5">
        <w:rPr>
          <w:b/>
          <w:bCs/>
          <w:sz w:val="22"/>
          <w:szCs w:val="22"/>
          <w:lang w:val="pl-PL"/>
        </w:rPr>
        <w:t>EGO</w:t>
      </w:r>
      <w:r w:rsidR="00F858E5" w:rsidRPr="00F858E5">
        <w:rPr>
          <w:b/>
          <w:bCs/>
          <w:sz w:val="22"/>
          <w:szCs w:val="22"/>
          <w:lang w:val="pl-PL"/>
        </w:rPr>
        <w:t xml:space="preserve"> TURBINOW</w:t>
      </w:r>
      <w:r w:rsidR="00F858E5">
        <w:rPr>
          <w:b/>
          <w:bCs/>
          <w:sz w:val="22"/>
          <w:szCs w:val="22"/>
          <w:lang w:val="pl-PL"/>
        </w:rPr>
        <w:t>EGO</w:t>
      </w:r>
      <w:r w:rsidR="00F858E5" w:rsidRPr="00F858E5">
        <w:rPr>
          <w:b/>
          <w:bCs/>
          <w:sz w:val="22"/>
          <w:szCs w:val="22"/>
          <w:lang w:val="pl-PL"/>
        </w:rPr>
        <w:t xml:space="preserve"> OLEJ</w:t>
      </w:r>
      <w:r w:rsidR="00F858E5">
        <w:rPr>
          <w:b/>
          <w:bCs/>
          <w:sz w:val="22"/>
          <w:szCs w:val="22"/>
          <w:lang w:val="pl-PL"/>
        </w:rPr>
        <w:t>U</w:t>
      </w:r>
      <w:r w:rsidR="00F858E5" w:rsidRPr="00F858E5">
        <w:rPr>
          <w:b/>
          <w:bCs/>
          <w:sz w:val="22"/>
          <w:szCs w:val="22"/>
          <w:lang w:val="pl-PL"/>
        </w:rPr>
        <w:t xml:space="preserve"> LOTNICZ</w:t>
      </w:r>
      <w:r w:rsidR="00F858E5">
        <w:rPr>
          <w:b/>
          <w:bCs/>
          <w:sz w:val="22"/>
          <w:szCs w:val="22"/>
          <w:lang w:val="pl-PL"/>
        </w:rPr>
        <w:t>EGO</w:t>
      </w:r>
      <w:r w:rsidR="00F858E5" w:rsidRPr="00F858E5">
        <w:rPr>
          <w:b/>
          <w:bCs/>
          <w:sz w:val="22"/>
          <w:szCs w:val="22"/>
          <w:lang w:val="pl-PL"/>
        </w:rPr>
        <w:t xml:space="preserve"> KLASY LEPKOŚCIOWEJ 5 MM 2/S O K</w:t>
      </w:r>
      <w:r w:rsidR="00A96738">
        <w:rPr>
          <w:b/>
          <w:bCs/>
          <w:sz w:val="22"/>
          <w:szCs w:val="22"/>
          <w:lang w:val="pl-PL"/>
        </w:rPr>
        <w:t>O</w:t>
      </w:r>
      <w:r w:rsidR="00F858E5" w:rsidRPr="00F858E5">
        <w:rPr>
          <w:b/>
          <w:bCs/>
          <w:sz w:val="22"/>
          <w:szCs w:val="22"/>
          <w:lang w:val="pl-PL"/>
        </w:rPr>
        <w:t xml:space="preserve">DZIE NATO O-156 </w:t>
      </w:r>
      <w:r w:rsidR="00A23D28">
        <w:rPr>
          <w:b/>
          <w:bCs/>
          <w:sz w:val="22"/>
          <w:szCs w:val="22"/>
          <w:lang w:val="pl-PL"/>
        </w:rPr>
        <w:br/>
      </w:r>
      <w:r w:rsidR="00F858E5" w:rsidRPr="00F858E5">
        <w:rPr>
          <w:b/>
          <w:bCs/>
          <w:sz w:val="22"/>
          <w:szCs w:val="22"/>
          <w:lang w:val="pl-PL"/>
        </w:rPr>
        <w:t>(TURBONYCOIL 600 LUB RÓWNOWAŻNY)</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1A749D" w:rsidRPr="00C46A8D" w:rsidTr="00B06E14">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1A749D" w:rsidRPr="00C46A8D" w:rsidRDefault="001A749D" w:rsidP="00B06E14">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Wartość</w:t>
            </w:r>
          </w:p>
          <w:p w:rsidR="001A749D" w:rsidRPr="00C46A8D" w:rsidRDefault="001A749D" w:rsidP="00B06E14">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 xml:space="preserve">Cena </w:t>
            </w:r>
          </w:p>
          <w:p w:rsidR="001A749D" w:rsidRPr="00C46A8D" w:rsidRDefault="001A749D" w:rsidP="00B06E14">
            <w:pPr>
              <w:jc w:val="center"/>
              <w:rPr>
                <w:b/>
                <w:bCs/>
                <w:sz w:val="20"/>
                <w:szCs w:val="20"/>
              </w:rPr>
            </w:pPr>
            <w:r w:rsidRPr="00C46A8D">
              <w:rPr>
                <w:b/>
                <w:bCs/>
                <w:sz w:val="20"/>
                <w:szCs w:val="20"/>
              </w:rPr>
              <w:t xml:space="preserve">jedn. </w:t>
            </w:r>
          </w:p>
          <w:p w:rsidR="001A749D" w:rsidRPr="00C46A8D" w:rsidRDefault="001A749D" w:rsidP="00B06E14">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Wartość</w:t>
            </w:r>
          </w:p>
          <w:p w:rsidR="001A749D" w:rsidRPr="00C46A8D" w:rsidRDefault="001A749D" w:rsidP="00B06E14">
            <w:pPr>
              <w:jc w:val="center"/>
              <w:rPr>
                <w:b/>
                <w:bCs/>
                <w:sz w:val="20"/>
                <w:szCs w:val="20"/>
              </w:rPr>
            </w:pPr>
            <w:r w:rsidRPr="00C46A8D">
              <w:rPr>
                <w:b/>
                <w:bCs/>
                <w:sz w:val="20"/>
                <w:szCs w:val="20"/>
              </w:rPr>
              <w:t>brutto</w:t>
            </w:r>
          </w:p>
        </w:tc>
      </w:tr>
      <w:tr w:rsidR="001A749D" w:rsidRPr="00C46A8D" w:rsidTr="00B06E14">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1A749D" w:rsidRPr="00C46A8D" w:rsidRDefault="001A749D" w:rsidP="00B06E14">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9</w:t>
            </w:r>
          </w:p>
        </w:tc>
      </w:tr>
      <w:tr w:rsidR="00040E7A" w:rsidRPr="00C46A8D" w:rsidTr="00B06E14">
        <w:tc>
          <w:tcPr>
            <w:tcW w:w="710" w:type="dxa"/>
            <w:tcBorders>
              <w:top w:val="single" w:sz="4" w:space="0" w:color="000000"/>
              <w:left w:val="single" w:sz="4" w:space="0" w:color="000000"/>
              <w:bottom w:val="single" w:sz="4" w:space="0" w:color="000000"/>
              <w:right w:val="single" w:sz="4" w:space="0" w:color="000000"/>
            </w:tcBorders>
            <w:vAlign w:val="center"/>
            <w:hideMark/>
          </w:tcPr>
          <w:p w:rsidR="00040E7A" w:rsidRPr="00C46A8D" w:rsidRDefault="00040E7A" w:rsidP="00040E7A">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040E7A" w:rsidRPr="0032054A" w:rsidRDefault="00F858E5" w:rsidP="00040E7A">
            <w:pPr>
              <w:widowControl w:val="0"/>
              <w:suppressAutoHyphens/>
              <w:autoSpaceDE w:val="0"/>
              <w:spacing w:line="276" w:lineRule="auto"/>
              <w:ind w:right="-108"/>
              <w:jc w:val="center"/>
              <w:rPr>
                <w:b/>
                <w:caps/>
                <w:sz w:val="22"/>
                <w:szCs w:val="22"/>
              </w:rPr>
            </w:pPr>
            <w:r w:rsidRPr="00F858E5">
              <w:rPr>
                <w:rFonts w:eastAsia="Calibri"/>
                <w:b/>
                <w:sz w:val="20"/>
                <w:lang w:eastAsia="en-US"/>
              </w:rPr>
              <w:t>SYNTETYCZNY TURBINOWY OLEJ LOTNICZY KLASY LEPKOŚCIOWEJ 5 MM 2/S O K</w:t>
            </w:r>
            <w:r w:rsidR="004C4D42">
              <w:rPr>
                <w:rFonts w:eastAsia="Calibri"/>
                <w:b/>
                <w:sz w:val="20"/>
                <w:lang w:eastAsia="en-US"/>
              </w:rPr>
              <w:t>O</w:t>
            </w:r>
            <w:r w:rsidRPr="00F858E5">
              <w:rPr>
                <w:rFonts w:eastAsia="Calibri"/>
                <w:b/>
                <w:sz w:val="20"/>
                <w:lang w:eastAsia="en-US"/>
              </w:rPr>
              <w:t xml:space="preserve">DZIE NATO O-156 </w:t>
            </w:r>
            <w:r w:rsidR="00A23D28">
              <w:rPr>
                <w:rFonts w:eastAsia="Calibri"/>
                <w:b/>
                <w:sz w:val="20"/>
                <w:lang w:eastAsia="en-US"/>
              </w:rPr>
              <w:br/>
              <w:t>(</w:t>
            </w:r>
            <w:r w:rsidRPr="00F858E5">
              <w:rPr>
                <w:rFonts w:eastAsia="Calibri"/>
                <w:b/>
                <w:sz w:val="20"/>
                <w:lang w:eastAsia="en-US"/>
              </w:rPr>
              <w:t>TURBONYCOIL 600 lub równoważny)</w:t>
            </w:r>
          </w:p>
        </w:tc>
        <w:tc>
          <w:tcPr>
            <w:tcW w:w="2977" w:type="dxa"/>
            <w:tcBorders>
              <w:top w:val="single" w:sz="4" w:space="0" w:color="000000"/>
              <w:left w:val="single" w:sz="4" w:space="0" w:color="000000"/>
              <w:bottom w:val="single" w:sz="4" w:space="0" w:color="000000"/>
              <w:right w:val="single" w:sz="4" w:space="0" w:color="000000"/>
            </w:tcBorders>
          </w:tcPr>
          <w:p w:rsidR="00040E7A" w:rsidRDefault="00040E7A" w:rsidP="00040E7A">
            <w:pPr>
              <w:spacing w:before="120"/>
              <w:rPr>
                <w:sz w:val="20"/>
                <w:szCs w:val="20"/>
              </w:rPr>
            </w:pPr>
            <w:r w:rsidRPr="00C46A8D">
              <w:rPr>
                <w:sz w:val="20"/>
                <w:szCs w:val="20"/>
              </w:rPr>
              <w:t xml:space="preserve">Nazwa handlowa produktu: </w:t>
            </w:r>
          </w:p>
          <w:p w:rsidR="00040E7A" w:rsidRPr="00C46A8D" w:rsidRDefault="00040E7A" w:rsidP="00040E7A">
            <w:pPr>
              <w:spacing w:before="120" w:line="276" w:lineRule="auto"/>
              <w:rPr>
                <w:sz w:val="20"/>
                <w:szCs w:val="20"/>
              </w:rPr>
            </w:pPr>
            <w:r w:rsidRPr="00C46A8D">
              <w:rPr>
                <w:sz w:val="20"/>
                <w:szCs w:val="20"/>
              </w:rPr>
              <w:t>................</w:t>
            </w:r>
            <w:r>
              <w:rPr>
                <w:sz w:val="20"/>
                <w:szCs w:val="20"/>
              </w:rPr>
              <w:t>.................................</w:t>
            </w:r>
            <w:r w:rsidRPr="00C46A8D">
              <w:rPr>
                <w:sz w:val="20"/>
                <w:szCs w:val="20"/>
              </w:rPr>
              <w:t>......</w:t>
            </w:r>
          </w:p>
          <w:p w:rsidR="00040E7A" w:rsidRPr="00C46A8D" w:rsidRDefault="00040E7A" w:rsidP="00040E7A">
            <w:pPr>
              <w:spacing w:before="120"/>
              <w:rPr>
                <w:sz w:val="20"/>
                <w:szCs w:val="20"/>
              </w:rPr>
            </w:pPr>
            <w:r w:rsidRPr="00C46A8D">
              <w:rPr>
                <w:sz w:val="20"/>
                <w:szCs w:val="20"/>
              </w:rPr>
              <w:t>Nazwa producenta:</w:t>
            </w:r>
          </w:p>
          <w:p w:rsidR="00040E7A" w:rsidRPr="00C46A8D" w:rsidRDefault="00040E7A" w:rsidP="00040E7A">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040E7A" w:rsidRPr="00C044C1" w:rsidRDefault="00F858E5" w:rsidP="00040E7A">
            <w:pPr>
              <w:jc w:val="center"/>
              <w:rPr>
                <w:b/>
                <w:sz w:val="20"/>
                <w:szCs w:val="20"/>
              </w:rPr>
            </w:pPr>
            <w:r>
              <w:rPr>
                <w:b/>
                <w:sz w:val="20"/>
                <w:szCs w:val="20"/>
              </w:rPr>
              <w:t>4 000</w:t>
            </w:r>
            <w:r w:rsidR="00040E7A">
              <w:rPr>
                <w:b/>
                <w:sz w:val="20"/>
                <w:szCs w:val="20"/>
              </w:rPr>
              <w:t xml:space="preserve"> </w:t>
            </w:r>
          </w:p>
        </w:tc>
        <w:tc>
          <w:tcPr>
            <w:tcW w:w="1417"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r>
    </w:tbl>
    <w:p w:rsidR="001A749D" w:rsidRDefault="001A749D" w:rsidP="001A749D">
      <w:pPr>
        <w:pStyle w:val="Akapitzlist"/>
        <w:shd w:val="clear" w:color="auto" w:fill="FFFFFF"/>
        <w:tabs>
          <w:tab w:val="left" w:pos="284"/>
          <w:tab w:val="left" w:leader="dot" w:pos="9677"/>
        </w:tabs>
        <w:ind w:left="0"/>
        <w:contextualSpacing w:val="0"/>
        <w:jc w:val="both"/>
        <w:rPr>
          <w:sz w:val="22"/>
          <w:szCs w:val="22"/>
          <w:u w:val="single"/>
        </w:rPr>
      </w:pPr>
    </w:p>
    <w:p w:rsidR="001A749D" w:rsidRPr="009F04CA" w:rsidRDefault="001A749D" w:rsidP="001A749D">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1A749D" w:rsidRPr="00CA7D4B" w:rsidRDefault="001A749D" w:rsidP="001A749D">
      <w:pPr>
        <w:pStyle w:val="Bezodstpw"/>
        <w:spacing w:line="276" w:lineRule="auto"/>
        <w:ind w:left="142"/>
        <w:jc w:val="both"/>
        <w:rPr>
          <w:rFonts w:ascii="Times New Roman" w:hAnsi="Times New Roman"/>
        </w:rPr>
      </w:pPr>
      <w:r w:rsidRPr="00CA7D4B">
        <w:rPr>
          <w:rFonts w:ascii="Times New Roman" w:hAnsi="Times New Roman"/>
        </w:rPr>
        <w:t>Słownie wartość brutto:…………………………………………………………………………………………………………………………………</w:t>
      </w:r>
    </w:p>
    <w:p w:rsidR="001A749D" w:rsidRPr="00CA7D4B" w:rsidRDefault="001A749D" w:rsidP="001A749D">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CA7D4B" w:rsidRPr="00CA7D4B" w:rsidRDefault="00CA7D4B" w:rsidP="00CA7D4B">
      <w:pPr>
        <w:spacing w:before="120"/>
        <w:ind w:left="425" w:hanging="425"/>
        <w:jc w:val="both"/>
        <w:rPr>
          <w:b/>
          <w:sz w:val="22"/>
          <w:szCs w:val="22"/>
        </w:rPr>
      </w:pPr>
    </w:p>
    <w:p w:rsidR="00590675" w:rsidRPr="00CA7D4B" w:rsidRDefault="00590675" w:rsidP="00590675">
      <w:pPr>
        <w:widowControl w:val="0"/>
        <w:tabs>
          <w:tab w:val="left" w:pos="-4820"/>
        </w:tabs>
        <w:suppressAutoHyphens/>
        <w:spacing w:before="120"/>
        <w:jc w:val="both"/>
      </w:pPr>
      <w:r w:rsidRPr="00CA7D4B">
        <w:rPr>
          <w:bCs/>
        </w:rPr>
        <w:t>Zamawiający</w:t>
      </w:r>
      <w:r w:rsidRPr="00CA7D4B">
        <w:t xml:space="preserve"> wymaga, aby Wykonawca w tabeli w kolumnie nr 3 wskazał </w:t>
      </w:r>
      <w:r w:rsidRPr="00CA7D4B">
        <w:rPr>
          <w:b/>
          <w:u w:val="single"/>
        </w:rPr>
        <w:t>nazwę producenta oraz nazwę handlową</w:t>
      </w:r>
      <w:r w:rsidRPr="00CA7D4B">
        <w:rPr>
          <w:b/>
          <w:bCs/>
          <w:u w:val="single"/>
        </w:rPr>
        <w:t xml:space="preserve"> </w:t>
      </w:r>
      <w:r w:rsidRPr="00CA7D4B">
        <w:rPr>
          <w:b/>
          <w:u w:val="single"/>
        </w:rPr>
        <w:t>zaoferowanego przedmiotu zamówienia.</w:t>
      </w:r>
      <w:r w:rsidRPr="00CA7D4B">
        <w:t xml:space="preserve"> </w:t>
      </w:r>
    </w:p>
    <w:p w:rsidR="00590675" w:rsidRPr="00590675" w:rsidRDefault="00590675" w:rsidP="00590675">
      <w:pPr>
        <w:widowControl w:val="0"/>
        <w:tabs>
          <w:tab w:val="left" w:pos="-4820"/>
        </w:tabs>
        <w:suppressAutoHyphens/>
        <w:spacing w:before="120"/>
        <w:jc w:val="both"/>
      </w:pPr>
    </w:p>
    <w:p w:rsidR="00590675" w:rsidRPr="00590675" w:rsidRDefault="00590675" w:rsidP="00590675">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590675" w:rsidRDefault="00590675" w:rsidP="00590675">
      <w:pPr>
        <w:spacing w:before="120"/>
        <w:jc w:val="both"/>
        <w:rPr>
          <w:b/>
          <w:i/>
          <w:sz w:val="22"/>
          <w:szCs w:val="22"/>
          <w:lang w:eastAsia="x-none"/>
        </w:rPr>
      </w:pPr>
    </w:p>
    <w:p w:rsidR="00590675" w:rsidRDefault="00590675" w:rsidP="00590675">
      <w:pPr>
        <w:spacing w:before="120"/>
        <w:jc w:val="both"/>
        <w:rPr>
          <w:b/>
          <w:i/>
          <w:sz w:val="22"/>
          <w:szCs w:val="22"/>
          <w:lang w:eastAsia="x-none"/>
        </w:rPr>
      </w:pPr>
    </w:p>
    <w:p w:rsidR="001A749D" w:rsidRDefault="001A749D" w:rsidP="001A749D">
      <w:pPr>
        <w:spacing w:before="120"/>
        <w:jc w:val="both"/>
        <w:rPr>
          <w:b/>
          <w:i/>
          <w:sz w:val="22"/>
          <w:szCs w:val="22"/>
          <w:highlight w:val="yellow"/>
        </w:rPr>
      </w:pPr>
    </w:p>
    <w:p w:rsidR="00CA7D4B" w:rsidRDefault="00CA7D4B" w:rsidP="001A749D">
      <w:pPr>
        <w:spacing w:before="120"/>
        <w:jc w:val="both"/>
        <w:rPr>
          <w:b/>
          <w:i/>
          <w:sz w:val="22"/>
          <w:szCs w:val="22"/>
          <w:highlight w:val="yellow"/>
        </w:rPr>
      </w:pPr>
    </w:p>
    <w:p w:rsidR="00CA7D4B" w:rsidRDefault="00CA7D4B" w:rsidP="001A749D">
      <w:pPr>
        <w:spacing w:before="120"/>
        <w:jc w:val="both"/>
        <w:rPr>
          <w:b/>
          <w:i/>
          <w:sz w:val="22"/>
          <w:szCs w:val="22"/>
          <w:highlight w:val="yellow"/>
        </w:rPr>
      </w:pPr>
    </w:p>
    <w:p w:rsidR="001A749D" w:rsidRDefault="001A749D" w:rsidP="001A749D">
      <w:pPr>
        <w:spacing w:before="120"/>
        <w:jc w:val="both"/>
        <w:rPr>
          <w:b/>
          <w:i/>
          <w:sz w:val="22"/>
          <w:szCs w:val="22"/>
          <w:highlight w:val="yellow"/>
        </w:rPr>
      </w:pPr>
    </w:p>
    <w:p w:rsidR="001A749D" w:rsidRDefault="001A749D" w:rsidP="001A749D">
      <w:pPr>
        <w:pStyle w:val="Akapitzlist"/>
        <w:shd w:val="clear" w:color="auto" w:fill="FFFFFF"/>
        <w:tabs>
          <w:tab w:val="left" w:pos="284"/>
          <w:tab w:val="left" w:leader="dot" w:pos="9677"/>
        </w:tabs>
        <w:ind w:left="0"/>
        <w:contextualSpacing w:val="0"/>
        <w:jc w:val="both"/>
        <w:rPr>
          <w:sz w:val="22"/>
          <w:szCs w:val="22"/>
          <w:u w:val="single"/>
        </w:rPr>
      </w:pPr>
      <w:r>
        <w:rPr>
          <w:b/>
          <w:bCs/>
          <w:sz w:val="22"/>
          <w:szCs w:val="22"/>
          <w:lang w:val="pl-PL"/>
        </w:rPr>
        <w:t xml:space="preserve">Zadanie nr </w:t>
      </w:r>
      <w:r w:rsidR="00040E7A">
        <w:rPr>
          <w:b/>
          <w:bCs/>
          <w:sz w:val="22"/>
          <w:szCs w:val="22"/>
          <w:lang w:val="pl-PL"/>
        </w:rPr>
        <w:t>4</w:t>
      </w:r>
      <w:r>
        <w:rPr>
          <w:b/>
          <w:bCs/>
          <w:sz w:val="22"/>
          <w:szCs w:val="22"/>
          <w:lang w:val="pl-PL"/>
        </w:rPr>
        <w:t xml:space="preserve"> </w:t>
      </w:r>
      <w:r w:rsidR="00A23D28">
        <w:rPr>
          <w:b/>
          <w:bCs/>
          <w:sz w:val="22"/>
          <w:szCs w:val="22"/>
          <w:lang w:val="pl-PL"/>
        </w:rPr>
        <w:t xml:space="preserve">DOSTAWA </w:t>
      </w:r>
      <w:r w:rsidR="00A23D28" w:rsidRPr="00F858E5">
        <w:rPr>
          <w:b/>
          <w:bCs/>
          <w:sz w:val="22"/>
          <w:szCs w:val="22"/>
          <w:lang w:val="pl-PL"/>
        </w:rPr>
        <w:t>PŁYN</w:t>
      </w:r>
      <w:r w:rsidR="00A23D28">
        <w:rPr>
          <w:b/>
          <w:bCs/>
          <w:sz w:val="22"/>
          <w:szCs w:val="22"/>
          <w:lang w:val="pl-PL"/>
        </w:rPr>
        <w:t>U</w:t>
      </w:r>
      <w:r w:rsidR="00A23D28" w:rsidRPr="00F858E5">
        <w:rPr>
          <w:b/>
          <w:bCs/>
          <w:sz w:val="22"/>
          <w:szCs w:val="22"/>
          <w:lang w:val="pl-PL"/>
        </w:rPr>
        <w:t xml:space="preserve"> HYDRAULICZN</w:t>
      </w:r>
      <w:r w:rsidR="00A23D28">
        <w:rPr>
          <w:b/>
          <w:bCs/>
          <w:sz w:val="22"/>
          <w:szCs w:val="22"/>
          <w:lang w:val="pl-PL"/>
        </w:rPr>
        <w:t>EGO</w:t>
      </w:r>
      <w:r w:rsidR="00A23D28" w:rsidRPr="00F858E5">
        <w:rPr>
          <w:b/>
          <w:bCs/>
          <w:sz w:val="22"/>
          <w:szCs w:val="22"/>
          <w:lang w:val="pl-PL"/>
        </w:rPr>
        <w:t xml:space="preserve"> DO STAB</w:t>
      </w:r>
      <w:r w:rsidR="00A23D28">
        <w:rPr>
          <w:b/>
          <w:bCs/>
          <w:sz w:val="22"/>
          <w:szCs w:val="22"/>
          <w:lang w:val="pl-PL"/>
        </w:rPr>
        <w:t>LIZATORÓW OPOROPOWROTNIKÓW (</w:t>
      </w:r>
      <w:r w:rsidR="00A23D28" w:rsidRPr="00F858E5">
        <w:rPr>
          <w:b/>
          <w:bCs/>
          <w:sz w:val="22"/>
          <w:szCs w:val="22"/>
          <w:lang w:val="pl-PL"/>
        </w:rPr>
        <w:t>STEOL M LUB RÓWNOWAŻNY)</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1A749D" w:rsidRPr="00C46A8D" w:rsidTr="00B06E14">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1A749D" w:rsidRPr="00C46A8D" w:rsidRDefault="001A749D" w:rsidP="00B06E14">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Wartość</w:t>
            </w:r>
          </w:p>
          <w:p w:rsidR="001A749D" w:rsidRPr="00C46A8D" w:rsidRDefault="001A749D" w:rsidP="00B06E14">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 xml:space="preserve">Cena </w:t>
            </w:r>
          </w:p>
          <w:p w:rsidR="001A749D" w:rsidRPr="00C46A8D" w:rsidRDefault="001A749D" w:rsidP="00B06E14">
            <w:pPr>
              <w:jc w:val="center"/>
              <w:rPr>
                <w:b/>
                <w:bCs/>
                <w:sz w:val="20"/>
                <w:szCs w:val="20"/>
              </w:rPr>
            </w:pPr>
            <w:r w:rsidRPr="00C46A8D">
              <w:rPr>
                <w:b/>
                <w:bCs/>
                <w:sz w:val="20"/>
                <w:szCs w:val="20"/>
              </w:rPr>
              <w:t xml:space="preserve">jedn. </w:t>
            </w:r>
          </w:p>
          <w:p w:rsidR="001A749D" w:rsidRPr="00C46A8D" w:rsidRDefault="001A749D" w:rsidP="00B06E14">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1A749D" w:rsidRPr="00C46A8D" w:rsidRDefault="001A749D" w:rsidP="00B06E14">
            <w:pPr>
              <w:jc w:val="center"/>
              <w:rPr>
                <w:b/>
                <w:bCs/>
                <w:sz w:val="20"/>
                <w:szCs w:val="20"/>
              </w:rPr>
            </w:pPr>
            <w:r w:rsidRPr="00C46A8D">
              <w:rPr>
                <w:b/>
                <w:bCs/>
                <w:sz w:val="20"/>
                <w:szCs w:val="20"/>
              </w:rPr>
              <w:t>Wartość</w:t>
            </w:r>
          </w:p>
          <w:p w:rsidR="001A749D" w:rsidRPr="00C46A8D" w:rsidRDefault="001A749D" w:rsidP="00B06E14">
            <w:pPr>
              <w:jc w:val="center"/>
              <w:rPr>
                <w:b/>
                <w:bCs/>
                <w:sz w:val="20"/>
                <w:szCs w:val="20"/>
              </w:rPr>
            </w:pPr>
            <w:r w:rsidRPr="00C46A8D">
              <w:rPr>
                <w:b/>
                <w:bCs/>
                <w:sz w:val="20"/>
                <w:szCs w:val="20"/>
              </w:rPr>
              <w:t>brutto</w:t>
            </w:r>
          </w:p>
        </w:tc>
      </w:tr>
      <w:tr w:rsidR="001A749D" w:rsidRPr="00C46A8D" w:rsidTr="00B06E14">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1A749D" w:rsidRPr="00C46A8D" w:rsidRDefault="001A749D" w:rsidP="00B06E14">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1A749D" w:rsidRPr="00C46A8D" w:rsidRDefault="001A749D" w:rsidP="00B06E14">
            <w:pPr>
              <w:jc w:val="center"/>
              <w:rPr>
                <w:i/>
                <w:sz w:val="16"/>
                <w:szCs w:val="20"/>
              </w:rPr>
            </w:pPr>
            <w:r w:rsidRPr="00C46A8D">
              <w:rPr>
                <w:i/>
                <w:sz w:val="16"/>
                <w:szCs w:val="20"/>
              </w:rPr>
              <w:t>9</w:t>
            </w:r>
          </w:p>
        </w:tc>
      </w:tr>
      <w:tr w:rsidR="00040E7A" w:rsidRPr="00C46A8D" w:rsidTr="00B06E14">
        <w:tc>
          <w:tcPr>
            <w:tcW w:w="710" w:type="dxa"/>
            <w:tcBorders>
              <w:top w:val="single" w:sz="4" w:space="0" w:color="000000"/>
              <w:left w:val="single" w:sz="4" w:space="0" w:color="000000"/>
              <w:bottom w:val="single" w:sz="4" w:space="0" w:color="000000"/>
              <w:right w:val="single" w:sz="4" w:space="0" w:color="000000"/>
            </w:tcBorders>
            <w:vAlign w:val="center"/>
            <w:hideMark/>
          </w:tcPr>
          <w:p w:rsidR="00040E7A" w:rsidRPr="00C46A8D" w:rsidRDefault="00040E7A" w:rsidP="00040E7A">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040E7A" w:rsidRPr="006F2FDE" w:rsidRDefault="00F858E5" w:rsidP="00040E7A">
            <w:pPr>
              <w:jc w:val="center"/>
              <w:rPr>
                <w:b/>
                <w:szCs w:val="20"/>
              </w:rPr>
            </w:pPr>
            <w:r w:rsidRPr="00F858E5">
              <w:rPr>
                <w:b/>
                <w:sz w:val="20"/>
                <w:szCs w:val="20"/>
              </w:rPr>
              <w:t xml:space="preserve">PŁYN HYDRAULICZNY DO STABLIZATORÓW OPOROPOWROTNIKÓW </w:t>
            </w:r>
            <w:r>
              <w:rPr>
                <w:b/>
                <w:sz w:val="20"/>
                <w:szCs w:val="20"/>
              </w:rPr>
              <w:br/>
            </w:r>
            <w:r w:rsidR="00A23D28">
              <w:rPr>
                <w:b/>
                <w:sz w:val="20"/>
                <w:szCs w:val="20"/>
              </w:rPr>
              <w:t>(</w:t>
            </w:r>
            <w:r w:rsidRPr="00F858E5">
              <w:rPr>
                <w:b/>
                <w:sz w:val="20"/>
                <w:szCs w:val="20"/>
              </w:rPr>
              <w:t>STEOL M lub równoważny)</w:t>
            </w:r>
          </w:p>
        </w:tc>
        <w:tc>
          <w:tcPr>
            <w:tcW w:w="2977" w:type="dxa"/>
            <w:tcBorders>
              <w:top w:val="single" w:sz="4" w:space="0" w:color="000000"/>
              <w:left w:val="single" w:sz="4" w:space="0" w:color="000000"/>
              <w:bottom w:val="single" w:sz="4" w:space="0" w:color="000000"/>
              <w:right w:val="single" w:sz="4" w:space="0" w:color="000000"/>
            </w:tcBorders>
          </w:tcPr>
          <w:p w:rsidR="00040E7A" w:rsidRDefault="00040E7A" w:rsidP="00040E7A">
            <w:pPr>
              <w:spacing w:before="120"/>
              <w:rPr>
                <w:sz w:val="20"/>
                <w:szCs w:val="20"/>
              </w:rPr>
            </w:pPr>
            <w:r w:rsidRPr="00C46A8D">
              <w:rPr>
                <w:sz w:val="20"/>
                <w:szCs w:val="20"/>
              </w:rPr>
              <w:t xml:space="preserve">Nazwa handlowa produktu: </w:t>
            </w:r>
          </w:p>
          <w:p w:rsidR="00040E7A" w:rsidRPr="00C46A8D" w:rsidRDefault="00040E7A" w:rsidP="00040E7A">
            <w:pPr>
              <w:spacing w:before="120" w:line="276" w:lineRule="auto"/>
              <w:rPr>
                <w:sz w:val="20"/>
                <w:szCs w:val="20"/>
              </w:rPr>
            </w:pPr>
            <w:r w:rsidRPr="00C46A8D">
              <w:rPr>
                <w:sz w:val="20"/>
                <w:szCs w:val="20"/>
              </w:rPr>
              <w:t>................</w:t>
            </w:r>
            <w:r>
              <w:rPr>
                <w:sz w:val="20"/>
                <w:szCs w:val="20"/>
              </w:rPr>
              <w:t>.................................</w:t>
            </w:r>
            <w:r w:rsidRPr="00C46A8D">
              <w:rPr>
                <w:sz w:val="20"/>
                <w:szCs w:val="20"/>
              </w:rPr>
              <w:t>......</w:t>
            </w:r>
          </w:p>
          <w:p w:rsidR="00040E7A" w:rsidRPr="00C46A8D" w:rsidRDefault="00040E7A" w:rsidP="00040E7A">
            <w:pPr>
              <w:spacing w:before="120"/>
              <w:rPr>
                <w:sz w:val="20"/>
                <w:szCs w:val="20"/>
              </w:rPr>
            </w:pPr>
            <w:r w:rsidRPr="00C46A8D">
              <w:rPr>
                <w:sz w:val="20"/>
                <w:szCs w:val="20"/>
              </w:rPr>
              <w:t>Nazwa producenta:</w:t>
            </w:r>
          </w:p>
          <w:p w:rsidR="00040E7A" w:rsidRPr="00C46A8D" w:rsidRDefault="00040E7A" w:rsidP="00040E7A">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040E7A" w:rsidRPr="00C044C1" w:rsidRDefault="00A23D28" w:rsidP="00040E7A">
            <w:pPr>
              <w:jc w:val="center"/>
              <w:rPr>
                <w:b/>
                <w:sz w:val="20"/>
                <w:szCs w:val="20"/>
              </w:rPr>
            </w:pPr>
            <w:r>
              <w:rPr>
                <w:b/>
                <w:sz w:val="20"/>
                <w:szCs w:val="20"/>
              </w:rPr>
              <w:t>2 000</w:t>
            </w:r>
            <w:r w:rsidR="00040E7A">
              <w:rPr>
                <w:b/>
                <w:sz w:val="20"/>
                <w:szCs w:val="20"/>
              </w:rPr>
              <w:t xml:space="preserve"> </w:t>
            </w:r>
          </w:p>
        </w:tc>
        <w:tc>
          <w:tcPr>
            <w:tcW w:w="1417"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040E7A" w:rsidRPr="00C46A8D" w:rsidRDefault="00040E7A" w:rsidP="00040E7A">
            <w:pPr>
              <w:jc w:val="center"/>
              <w:rPr>
                <w:sz w:val="20"/>
                <w:szCs w:val="20"/>
              </w:rPr>
            </w:pPr>
          </w:p>
        </w:tc>
      </w:tr>
    </w:tbl>
    <w:p w:rsidR="001A749D" w:rsidRDefault="001A749D" w:rsidP="001A749D">
      <w:pPr>
        <w:pStyle w:val="Akapitzlist"/>
        <w:shd w:val="clear" w:color="auto" w:fill="FFFFFF"/>
        <w:tabs>
          <w:tab w:val="left" w:pos="284"/>
          <w:tab w:val="left" w:leader="dot" w:pos="9677"/>
        </w:tabs>
        <w:ind w:left="0"/>
        <w:contextualSpacing w:val="0"/>
        <w:jc w:val="both"/>
        <w:rPr>
          <w:sz w:val="22"/>
          <w:szCs w:val="22"/>
          <w:u w:val="single"/>
        </w:rPr>
      </w:pPr>
    </w:p>
    <w:p w:rsidR="001A749D" w:rsidRPr="009F04CA" w:rsidRDefault="001A749D" w:rsidP="001A749D">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1A749D" w:rsidRPr="009F04CA" w:rsidRDefault="001A749D" w:rsidP="001A749D">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1A749D" w:rsidRDefault="001A749D" w:rsidP="001A749D">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P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590675" w:rsidRDefault="00590675" w:rsidP="00590675">
      <w:pPr>
        <w:ind w:left="426" w:hanging="426"/>
        <w:jc w:val="both"/>
        <w:rPr>
          <w:sz w:val="22"/>
          <w:szCs w:val="22"/>
        </w:rPr>
      </w:pPr>
    </w:p>
    <w:p w:rsidR="00590675" w:rsidRPr="00590675" w:rsidRDefault="00590675" w:rsidP="00590675">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590675" w:rsidRPr="00590675" w:rsidRDefault="00590675" w:rsidP="00590675">
      <w:pPr>
        <w:widowControl w:val="0"/>
        <w:tabs>
          <w:tab w:val="left" w:pos="-4820"/>
        </w:tabs>
        <w:suppressAutoHyphens/>
        <w:spacing w:before="120"/>
        <w:jc w:val="both"/>
      </w:pPr>
    </w:p>
    <w:p w:rsidR="00590675" w:rsidRPr="00590675" w:rsidRDefault="00590675" w:rsidP="00590675">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590675" w:rsidRDefault="00590675" w:rsidP="00590675">
      <w:pPr>
        <w:spacing w:before="120"/>
        <w:jc w:val="both"/>
        <w:rPr>
          <w:b/>
          <w:i/>
          <w:sz w:val="22"/>
          <w:szCs w:val="22"/>
          <w:lang w:eastAsia="x-none"/>
        </w:rPr>
      </w:pPr>
    </w:p>
    <w:p w:rsidR="00590675" w:rsidRDefault="00590675" w:rsidP="00590675">
      <w:pPr>
        <w:spacing w:before="120"/>
        <w:jc w:val="both"/>
        <w:rPr>
          <w:b/>
          <w:i/>
          <w:sz w:val="22"/>
          <w:szCs w:val="22"/>
          <w:lang w:eastAsia="x-none"/>
        </w:rPr>
      </w:pPr>
    </w:p>
    <w:p w:rsidR="001A749D" w:rsidRDefault="001A749D" w:rsidP="001A749D">
      <w:pPr>
        <w:spacing w:before="120"/>
        <w:jc w:val="both"/>
        <w:rPr>
          <w:b/>
          <w:i/>
          <w:sz w:val="22"/>
          <w:szCs w:val="22"/>
          <w:highlight w:val="yellow"/>
        </w:rPr>
      </w:pPr>
    </w:p>
    <w:p w:rsidR="001A749D" w:rsidRDefault="001A749D" w:rsidP="001A749D">
      <w:pPr>
        <w:spacing w:before="120"/>
        <w:jc w:val="both"/>
        <w:rPr>
          <w:b/>
          <w:i/>
          <w:sz w:val="22"/>
          <w:szCs w:val="22"/>
          <w:highlight w:val="yellow"/>
        </w:rPr>
      </w:pPr>
    </w:p>
    <w:p w:rsidR="001A749D" w:rsidRDefault="001A749D" w:rsidP="001A749D">
      <w:pPr>
        <w:spacing w:before="120"/>
        <w:jc w:val="both"/>
        <w:rPr>
          <w:b/>
          <w:i/>
          <w:sz w:val="22"/>
          <w:szCs w:val="22"/>
          <w:highlight w:val="yellow"/>
        </w:rPr>
      </w:pPr>
    </w:p>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r>
        <w:rPr>
          <w:b/>
          <w:bCs/>
          <w:sz w:val="22"/>
          <w:szCs w:val="22"/>
          <w:lang w:val="pl-PL"/>
        </w:rPr>
        <w:lastRenderedPageBreak/>
        <w:t xml:space="preserve">Zadanie nr 5 DOSTAWA </w:t>
      </w:r>
      <w:r w:rsidRPr="00A23D28">
        <w:rPr>
          <w:b/>
          <w:bCs/>
          <w:sz w:val="22"/>
          <w:szCs w:val="22"/>
          <w:lang w:val="pl-PL"/>
        </w:rPr>
        <w:t>SYNTETYCZN</w:t>
      </w:r>
      <w:r>
        <w:rPr>
          <w:b/>
          <w:bCs/>
          <w:sz w:val="22"/>
          <w:szCs w:val="22"/>
          <w:lang w:val="pl-PL"/>
        </w:rPr>
        <w:t>EGO</w:t>
      </w:r>
      <w:r w:rsidRPr="00A23D28">
        <w:rPr>
          <w:b/>
          <w:bCs/>
          <w:sz w:val="22"/>
          <w:szCs w:val="22"/>
          <w:lang w:val="pl-PL"/>
        </w:rPr>
        <w:t xml:space="preserve"> TURBINOW</w:t>
      </w:r>
      <w:r>
        <w:rPr>
          <w:b/>
          <w:bCs/>
          <w:sz w:val="22"/>
          <w:szCs w:val="22"/>
          <w:lang w:val="pl-PL"/>
        </w:rPr>
        <w:t>EGO</w:t>
      </w:r>
      <w:r w:rsidRPr="00A23D28">
        <w:rPr>
          <w:b/>
          <w:bCs/>
          <w:sz w:val="22"/>
          <w:szCs w:val="22"/>
          <w:lang w:val="pl-PL"/>
        </w:rPr>
        <w:t xml:space="preserve"> OLEJ</w:t>
      </w:r>
      <w:r>
        <w:rPr>
          <w:b/>
          <w:bCs/>
          <w:sz w:val="22"/>
          <w:szCs w:val="22"/>
          <w:lang w:val="pl-PL"/>
        </w:rPr>
        <w:t>U</w:t>
      </w:r>
      <w:r w:rsidRPr="00A23D28">
        <w:rPr>
          <w:b/>
          <w:bCs/>
          <w:sz w:val="22"/>
          <w:szCs w:val="22"/>
          <w:lang w:val="pl-PL"/>
        </w:rPr>
        <w:t xml:space="preserve"> LOTNICZ</w:t>
      </w:r>
      <w:r>
        <w:rPr>
          <w:b/>
          <w:bCs/>
          <w:sz w:val="22"/>
          <w:szCs w:val="22"/>
          <w:lang w:val="pl-PL"/>
        </w:rPr>
        <w:t>EGO</w:t>
      </w:r>
      <w:r w:rsidRPr="00A23D28">
        <w:rPr>
          <w:b/>
          <w:bCs/>
          <w:sz w:val="22"/>
          <w:szCs w:val="22"/>
          <w:lang w:val="pl-PL"/>
        </w:rPr>
        <w:t xml:space="preserve"> KLASY LEPKOŚCIOWEJ 5 MM 2/S KOD NATO O-156 (MOBILE JET OIL II LUB RÓWNOWAŻNY)</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A23D28" w:rsidRPr="00C46A8D" w:rsidTr="00BD1985">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A23D28" w:rsidRPr="00C46A8D" w:rsidRDefault="00A23D28" w:rsidP="00BD1985">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Cena </w:t>
            </w:r>
          </w:p>
          <w:p w:rsidR="00A23D28" w:rsidRPr="00C46A8D" w:rsidRDefault="00A23D28" w:rsidP="00BD1985">
            <w:pPr>
              <w:jc w:val="center"/>
              <w:rPr>
                <w:b/>
                <w:bCs/>
                <w:sz w:val="20"/>
                <w:szCs w:val="20"/>
              </w:rPr>
            </w:pPr>
            <w:r w:rsidRPr="00C46A8D">
              <w:rPr>
                <w:b/>
                <w:bCs/>
                <w:sz w:val="20"/>
                <w:szCs w:val="20"/>
              </w:rPr>
              <w:t xml:space="preserve">jedn. </w:t>
            </w:r>
          </w:p>
          <w:p w:rsidR="00A23D28" w:rsidRPr="00C46A8D" w:rsidRDefault="00A23D28" w:rsidP="00BD1985">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brutto</w:t>
            </w:r>
          </w:p>
        </w:tc>
      </w:tr>
      <w:tr w:rsidR="00A23D28" w:rsidRPr="00C46A8D" w:rsidTr="00BD1985">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A23D28" w:rsidRPr="00C46A8D" w:rsidRDefault="00A23D28" w:rsidP="00BD1985">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9</w:t>
            </w:r>
          </w:p>
        </w:tc>
      </w:tr>
      <w:tr w:rsidR="00A23D28" w:rsidRPr="00C46A8D" w:rsidTr="00BD1985">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6F2FDE" w:rsidRDefault="00A23D28" w:rsidP="00BD1985">
            <w:pPr>
              <w:jc w:val="center"/>
              <w:rPr>
                <w:b/>
                <w:szCs w:val="20"/>
              </w:rPr>
            </w:pPr>
            <w:r w:rsidRPr="00A23D28">
              <w:rPr>
                <w:b/>
                <w:sz w:val="20"/>
                <w:szCs w:val="20"/>
              </w:rPr>
              <w:t>SYNTETYCZNY TURBINOWY OLEJ LOTNICZY KLASY LEPKOŚCIOW</w:t>
            </w:r>
            <w:r>
              <w:rPr>
                <w:b/>
                <w:sz w:val="20"/>
                <w:szCs w:val="20"/>
              </w:rPr>
              <w:t>EJ 5 MM 2/S KOD NATO O-156 (</w:t>
            </w:r>
            <w:r w:rsidRPr="00A23D28">
              <w:rPr>
                <w:b/>
                <w:sz w:val="20"/>
                <w:szCs w:val="20"/>
              </w:rPr>
              <w:t>MOBILE JET OIL II lub równoważny)</w:t>
            </w:r>
          </w:p>
        </w:tc>
        <w:tc>
          <w:tcPr>
            <w:tcW w:w="2977" w:type="dxa"/>
            <w:tcBorders>
              <w:top w:val="single" w:sz="4" w:space="0" w:color="000000"/>
              <w:left w:val="single" w:sz="4" w:space="0" w:color="000000"/>
              <w:bottom w:val="single" w:sz="4" w:space="0" w:color="000000"/>
              <w:right w:val="single" w:sz="4" w:space="0" w:color="000000"/>
            </w:tcBorders>
          </w:tcPr>
          <w:p w:rsidR="00A23D28" w:rsidRDefault="00A23D28" w:rsidP="00BD1985">
            <w:pPr>
              <w:spacing w:before="120"/>
              <w:rPr>
                <w:sz w:val="20"/>
                <w:szCs w:val="20"/>
              </w:rPr>
            </w:pPr>
            <w:r w:rsidRPr="00C46A8D">
              <w:rPr>
                <w:sz w:val="20"/>
                <w:szCs w:val="20"/>
              </w:rPr>
              <w:t xml:space="preserve">Nazwa handlowa produktu: </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p w:rsidR="00A23D28" w:rsidRPr="00C46A8D" w:rsidRDefault="00A23D28" w:rsidP="00BD1985">
            <w:pPr>
              <w:spacing w:before="120"/>
              <w:rPr>
                <w:sz w:val="20"/>
                <w:szCs w:val="20"/>
              </w:rPr>
            </w:pPr>
            <w:r w:rsidRPr="00C46A8D">
              <w:rPr>
                <w:sz w:val="20"/>
                <w:szCs w:val="20"/>
              </w:rPr>
              <w:t>Nazwa producenta:</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044C1" w:rsidRDefault="00A23D28" w:rsidP="00BD1985">
            <w:pPr>
              <w:jc w:val="center"/>
              <w:rPr>
                <w:b/>
                <w:sz w:val="20"/>
                <w:szCs w:val="20"/>
              </w:rPr>
            </w:pPr>
            <w:r>
              <w:rPr>
                <w:b/>
                <w:sz w:val="20"/>
                <w:szCs w:val="20"/>
              </w:rPr>
              <w:t xml:space="preserve">4 000 </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r>
    </w:tbl>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A23D28" w:rsidRDefault="00A23D28" w:rsidP="00A23D28">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P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A23D28" w:rsidRPr="00590675" w:rsidRDefault="00A23D28" w:rsidP="00A23D28">
      <w:pPr>
        <w:pStyle w:val="Akapitzlist"/>
        <w:shd w:val="clear" w:color="auto" w:fill="FFFFFF"/>
        <w:ind w:left="0"/>
        <w:contextualSpacing w:val="0"/>
        <w:jc w:val="both"/>
        <w:rPr>
          <w:i/>
          <w:sz w:val="20"/>
          <w:szCs w:val="20"/>
          <w:lang w:val="pl-PL"/>
        </w:rPr>
      </w:pPr>
    </w:p>
    <w:p w:rsidR="00A23D28" w:rsidRDefault="00A23D28" w:rsidP="00A23D28">
      <w:pPr>
        <w:ind w:left="426" w:hanging="426"/>
        <w:jc w:val="both"/>
        <w:rPr>
          <w:sz w:val="22"/>
          <w:szCs w:val="22"/>
        </w:rPr>
      </w:pPr>
    </w:p>
    <w:p w:rsidR="00A23D28" w:rsidRPr="00590675" w:rsidRDefault="00A23D28" w:rsidP="00A23D28">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A23D28" w:rsidRPr="00590675" w:rsidRDefault="00A23D28" w:rsidP="00A23D28">
      <w:pPr>
        <w:widowControl w:val="0"/>
        <w:tabs>
          <w:tab w:val="left" w:pos="-4820"/>
        </w:tabs>
        <w:suppressAutoHyphens/>
        <w:spacing w:before="120"/>
        <w:jc w:val="both"/>
      </w:pPr>
    </w:p>
    <w:p w:rsidR="00A23D28" w:rsidRPr="00590675" w:rsidRDefault="00A23D28" w:rsidP="00A23D28">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A23D28" w:rsidRDefault="00A23D28" w:rsidP="00A23D28">
      <w:pPr>
        <w:spacing w:before="120"/>
        <w:jc w:val="both"/>
        <w:rPr>
          <w:b/>
          <w:i/>
          <w:sz w:val="22"/>
          <w:szCs w:val="22"/>
          <w:lang w:eastAsia="x-none"/>
        </w:rPr>
      </w:pPr>
    </w:p>
    <w:p w:rsidR="001A749D" w:rsidRDefault="001A749D"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CA7D4B" w:rsidRDefault="00CA7D4B"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r>
        <w:rPr>
          <w:b/>
          <w:bCs/>
          <w:sz w:val="22"/>
          <w:szCs w:val="22"/>
          <w:lang w:val="pl-PL"/>
        </w:rPr>
        <w:lastRenderedPageBreak/>
        <w:t xml:space="preserve">Zadanie nr 6 DOSTAWA </w:t>
      </w:r>
      <w:r w:rsidRPr="00A23D28">
        <w:rPr>
          <w:b/>
          <w:bCs/>
          <w:sz w:val="22"/>
          <w:szCs w:val="22"/>
          <w:lang w:val="pl-PL"/>
        </w:rPr>
        <w:t>SMAR</w:t>
      </w:r>
      <w:r>
        <w:rPr>
          <w:b/>
          <w:bCs/>
          <w:sz w:val="22"/>
          <w:szCs w:val="22"/>
          <w:lang w:val="pl-PL"/>
        </w:rPr>
        <w:t>U</w:t>
      </w:r>
      <w:r w:rsidRPr="00A23D28">
        <w:rPr>
          <w:b/>
          <w:bCs/>
          <w:sz w:val="22"/>
          <w:szCs w:val="22"/>
          <w:lang w:val="pl-PL"/>
        </w:rPr>
        <w:t xml:space="preserve"> SAMOCHODOW</w:t>
      </w:r>
      <w:r>
        <w:rPr>
          <w:b/>
          <w:bCs/>
          <w:sz w:val="22"/>
          <w:szCs w:val="22"/>
          <w:lang w:val="pl-PL"/>
        </w:rPr>
        <w:t>EGO</w:t>
      </w:r>
      <w:r w:rsidRPr="00A23D28">
        <w:rPr>
          <w:b/>
          <w:bCs/>
          <w:sz w:val="22"/>
          <w:szCs w:val="22"/>
          <w:lang w:val="pl-PL"/>
        </w:rPr>
        <w:t xml:space="preserve"> ŁT-4 EP2</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A23D28" w:rsidRPr="00C46A8D" w:rsidTr="00BD1985">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A23D28" w:rsidRPr="00C46A8D" w:rsidRDefault="00A23D28" w:rsidP="00BD1985">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Cena </w:t>
            </w:r>
          </w:p>
          <w:p w:rsidR="00A23D28" w:rsidRPr="00C46A8D" w:rsidRDefault="00A23D28" w:rsidP="00BD1985">
            <w:pPr>
              <w:jc w:val="center"/>
              <w:rPr>
                <w:b/>
                <w:bCs/>
                <w:sz w:val="20"/>
                <w:szCs w:val="20"/>
              </w:rPr>
            </w:pPr>
            <w:r w:rsidRPr="00C46A8D">
              <w:rPr>
                <w:b/>
                <w:bCs/>
                <w:sz w:val="20"/>
                <w:szCs w:val="20"/>
              </w:rPr>
              <w:t xml:space="preserve">jedn. </w:t>
            </w:r>
          </w:p>
          <w:p w:rsidR="00A23D28" w:rsidRPr="00C46A8D" w:rsidRDefault="00A23D28" w:rsidP="00BD1985">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brutto</w:t>
            </w:r>
          </w:p>
        </w:tc>
      </w:tr>
      <w:tr w:rsidR="00A23D28" w:rsidRPr="00C46A8D" w:rsidTr="00BD1985">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A23D28" w:rsidRPr="00C46A8D" w:rsidRDefault="00A23D28" w:rsidP="00BD1985">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9</w:t>
            </w:r>
          </w:p>
        </w:tc>
      </w:tr>
      <w:tr w:rsidR="00A23D28" w:rsidRPr="00C46A8D" w:rsidTr="00BD1985">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6F2FDE" w:rsidRDefault="00A23D28" w:rsidP="00BD1985">
            <w:pPr>
              <w:jc w:val="center"/>
              <w:rPr>
                <w:b/>
                <w:szCs w:val="20"/>
              </w:rPr>
            </w:pPr>
            <w:r w:rsidRPr="00A23D28">
              <w:rPr>
                <w:b/>
                <w:sz w:val="20"/>
                <w:szCs w:val="20"/>
              </w:rPr>
              <w:t xml:space="preserve">SMAR SAMOCHODOWY </w:t>
            </w:r>
            <w:r>
              <w:rPr>
                <w:b/>
                <w:sz w:val="20"/>
                <w:szCs w:val="20"/>
              </w:rPr>
              <w:br/>
            </w:r>
            <w:r w:rsidRPr="00A23D28">
              <w:rPr>
                <w:b/>
                <w:sz w:val="20"/>
                <w:szCs w:val="20"/>
              </w:rPr>
              <w:t>ŁT-4 EP2</w:t>
            </w:r>
          </w:p>
        </w:tc>
        <w:tc>
          <w:tcPr>
            <w:tcW w:w="2977" w:type="dxa"/>
            <w:tcBorders>
              <w:top w:val="single" w:sz="4" w:space="0" w:color="000000"/>
              <w:left w:val="single" w:sz="4" w:space="0" w:color="000000"/>
              <w:bottom w:val="single" w:sz="4" w:space="0" w:color="000000"/>
              <w:right w:val="single" w:sz="4" w:space="0" w:color="000000"/>
            </w:tcBorders>
          </w:tcPr>
          <w:p w:rsidR="00A23D28" w:rsidRDefault="00A23D28" w:rsidP="00BD1985">
            <w:pPr>
              <w:spacing w:before="120"/>
              <w:rPr>
                <w:sz w:val="20"/>
                <w:szCs w:val="20"/>
              </w:rPr>
            </w:pPr>
            <w:r w:rsidRPr="00C46A8D">
              <w:rPr>
                <w:sz w:val="20"/>
                <w:szCs w:val="20"/>
              </w:rPr>
              <w:t xml:space="preserve">Nazwa handlowa produktu: </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p w:rsidR="00A23D28" w:rsidRPr="00C46A8D" w:rsidRDefault="00A23D28" w:rsidP="00BD1985">
            <w:pPr>
              <w:spacing w:before="120"/>
              <w:rPr>
                <w:sz w:val="20"/>
                <w:szCs w:val="20"/>
              </w:rPr>
            </w:pPr>
            <w:r w:rsidRPr="00C46A8D">
              <w:rPr>
                <w:sz w:val="20"/>
                <w:szCs w:val="20"/>
              </w:rPr>
              <w:t>Nazwa producenta:</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044C1" w:rsidRDefault="00A23D28" w:rsidP="00BD1985">
            <w:pPr>
              <w:jc w:val="center"/>
              <w:rPr>
                <w:b/>
                <w:sz w:val="20"/>
                <w:szCs w:val="20"/>
              </w:rPr>
            </w:pPr>
            <w:r>
              <w:rPr>
                <w:b/>
                <w:sz w:val="20"/>
                <w:szCs w:val="20"/>
              </w:rPr>
              <w:t xml:space="preserve">13 000 </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r>
    </w:tbl>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A23D28" w:rsidRDefault="00A23D28" w:rsidP="00A23D28">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P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A23D28" w:rsidRDefault="00A23D28" w:rsidP="00A23D28">
      <w:pPr>
        <w:ind w:left="426" w:hanging="426"/>
        <w:jc w:val="both"/>
        <w:rPr>
          <w:sz w:val="22"/>
          <w:szCs w:val="22"/>
        </w:rPr>
      </w:pPr>
    </w:p>
    <w:p w:rsidR="00A23D28" w:rsidRPr="00590675" w:rsidRDefault="00A23D28" w:rsidP="00A23D28">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A23D28" w:rsidRPr="00590675" w:rsidRDefault="00A23D28" w:rsidP="00A23D28">
      <w:pPr>
        <w:widowControl w:val="0"/>
        <w:tabs>
          <w:tab w:val="left" w:pos="-4820"/>
        </w:tabs>
        <w:suppressAutoHyphens/>
        <w:spacing w:before="120"/>
        <w:jc w:val="both"/>
      </w:pPr>
    </w:p>
    <w:p w:rsidR="00A23D28" w:rsidRPr="00590675" w:rsidRDefault="00A23D28" w:rsidP="00A23D28">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A23D28" w:rsidRDefault="00A23D28" w:rsidP="00A23D28">
      <w:pPr>
        <w:spacing w:before="120"/>
        <w:jc w:val="both"/>
        <w:rPr>
          <w:b/>
          <w:i/>
          <w:sz w:val="22"/>
          <w:szCs w:val="22"/>
          <w:lang w:eastAsia="x-none"/>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CA7D4B" w:rsidRDefault="00CA7D4B" w:rsidP="00D94E7A">
      <w:pPr>
        <w:spacing w:before="120"/>
        <w:jc w:val="both"/>
        <w:rPr>
          <w:b/>
          <w:i/>
          <w:sz w:val="22"/>
          <w:szCs w:val="22"/>
          <w:highlight w:val="yellow"/>
        </w:rPr>
      </w:pPr>
    </w:p>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r>
        <w:rPr>
          <w:b/>
          <w:bCs/>
          <w:sz w:val="22"/>
          <w:szCs w:val="22"/>
          <w:lang w:val="pl-PL"/>
        </w:rPr>
        <w:t xml:space="preserve">Zadanie nr 7 DOSTAWA </w:t>
      </w:r>
      <w:r w:rsidRPr="00A23D28">
        <w:rPr>
          <w:b/>
          <w:bCs/>
          <w:sz w:val="22"/>
          <w:szCs w:val="22"/>
          <w:lang w:val="pl-PL"/>
        </w:rPr>
        <w:t>SMAR</w:t>
      </w:r>
      <w:r>
        <w:rPr>
          <w:b/>
          <w:bCs/>
          <w:sz w:val="22"/>
          <w:szCs w:val="22"/>
          <w:lang w:val="pl-PL"/>
        </w:rPr>
        <w:t>U</w:t>
      </w:r>
      <w:r w:rsidRPr="00A23D28">
        <w:rPr>
          <w:b/>
          <w:bCs/>
          <w:sz w:val="22"/>
          <w:szCs w:val="22"/>
          <w:lang w:val="pl-PL"/>
        </w:rPr>
        <w:t xml:space="preserve"> GRAFITOWAN</w:t>
      </w:r>
      <w:r>
        <w:rPr>
          <w:b/>
          <w:bCs/>
          <w:sz w:val="22"/>
          <w:szCs w:val="22"/>
          <w:lang w:val="pl-PL"/>
        </w:rPr>
        <w:t>EGO</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A23D28" w:rsidRPr="00C46A8D" w:rsidTr="00BD1985">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A23D28" w:rsidRPr="00C46A8D" w:rsidRDefault="00A23D28" w:rsidP="00BD1985">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Cena </w:t>
            </w:r>
          </w:p>
          <w:p w:rsidR="00A23D28" w:rsidRPr="00C46A8D" w:rsidRDefault="00A23D28" w:rsidP="00BD1985">
            <w:pPr>
              <w:jc w:val="center"/>
              <w:rPr>
                <w:b/>
                <w:bCs/>
                <w:sz w:val="20"/>
                <w:szCs w:val="20"/>
              </w:rPr>
            </w:pPr>
            <w:r w:rsidRPr="00C46A8D">
              <w:rPr>
                <w:b/>
                <w:bCs/>
                <w:sz w:val="20"/>
                <w:szCs w:val="20"/>
              </w:rPr>
              <w:t xml:space="preserve">jedn. </w:t>
            </w:r>
          </w:p>
          <w:p w:rsidR="00A23D28" w:rsidRPr="00C46A8D" w:rsidRDefault="00A23D28" w:rsidP="00BD1985">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brutto</w:t>
            </w:r>
          </w:p>
        </w:tc>
      </w:tr>
      <w:tr w:rsidR="00A23D28" w:rsidRPr="00C46A8D" w:rsidTr="00BD1985">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A23D28" w:rsidRPr="00C46A8D" w:rsidRDefault="00A23D28" w:rsidP="00BD1985">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9</w:t>
            </w:r>
          </w:p>
        </w:tc>
      </w:tr>
      <w:tr w:rsidR="00A23D28" w:rsidRPr="00C46A8D" w:rsidTr="00BD1985">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6F2FDE" w:rsidRDefault="00A23D28" w:rsidP="00BD1985">
            <w:pPr>
              <w:jc w:val="center"/>
              <w:rPr>
                <w:b/>
                <w:szCs w:val="20"/>
              </w:rPr>
            </w:pPr>
            <w:r w:rsidRPr="00A23D28">
              <w:rPr>
                <w:b/>
                <w:sz w:val="20"/>
                <w:szCs w:val="20"/>
              </w:rPr>
              <w:t>SMAR GRAFITOWANY</w:t>
            </w:r>
          </w:p>
        </w:tc>
        <w:tc>
          <w:tcPr>
            <w:tcW w:w="2977" w:type="dxa"/>
            <w:tcBorders>
              <w:top w:val="single" w:sz="4" w:space="0" w:color="000000"/>
              <w:left w:val="single" w:sz="4" w:space="0" w:color="000000"/>
              <w:bottom w:val="single" w:sz="4" w:space="0" w:color="000000"/>
              <w:right w:val="single" w:sz="4" w:space="0" w:color="000000"/>
            </w:tcBorders>
          </w:tcPr>
          <w:p w:rsidR="00A23D28" w:rsidRDefault="00A23D28" w:rsidP="00BD1985">
            <w:pPr>
              <w:spacing w:before="120"/>
              <w:rPr>
                <w:sz w:val="20"/>
                <w:szCs w:val="20"/>
              </w:rPr>
            </w:pPr>
            <w:r w:rsidRPr="00C46A8D">
              <w:rPr>
                <w:sz w:val="20"/>
                <w:szCs w:val="20"/>
              </w:rPr>
              <w:t xml:space="preserve">Nazwa handlowa produktu: </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p w:rsidR="00A23D28" w:rsidRPr="00C46A8D" w:rsidRDefault="00A23D28" w:rsidP="00BD1985">
            <w:pPr>
              <w:spacing w:before="120"/>
              <w:rPr>
                <w:sz w:val="20"/>
                <w:szCs w:val="20"/>
              </w:rPr>
            </w:pPr>
            <w:r w:rsidRPr="00C46A8D">
              <w:rPr>
                <w:sz w:val="20"/>
                <w:szCs w:val="20"/>
              </w:rPr>
              <w:t>Nazwa producenta:</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044C1" w:rsidRDefault="00A23D28" w:rsidP="00BD1985">
            <w:pPr>
              <w:jc w:val="center"/>
              <w:rPr>
                <w:b/>
                <w:sz w:val="20"/>
                <w:szCs w:val="20"/>
              </w:rPr>
            </w:pPr>
            <w:r>
              <w:rPr>
                <w:b/>
                <w:sz w:val="20"/>
                <w:szCs w:val="20"/>
              </w:rPr>
              <w:t xml:space="preserve">5 000 </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r>
    </w:tbl>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A23D28" w:rsidRDefault="00A23D28" w:rsidP="00A23D28">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P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A23D28" w:rsidRDefault="00A23D28" w:rsidP="00A23D28">
      <w:pPr>
        <w:ind w:left="426" w:hanging="426"/>
        <w:jc w:val="both"/>
        <w:rPr>
          <w:sz w:val="22"/>
          <w:szCs w:val="22"/>
        </w:rPr>
      </w:pPr>
    </w:p>
    <w:p w:rsidR="00A23D28" w:rsidRPr="00590675" w:rsidRDefault="00A23D28" w:rsidP="00A23D28">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A23D28" w:rsidRPr="00590675" w:rsidRDefault="00A23D28" w:rsidP="00A23D28">
      <w:pPr>
        <w:widowControl w:val="0"/>
        <w:tabs>
          <w:tab w:val="left" w:pos="-4820"/>
        </w:tabs>
        <w:suppressAutoHyphens/>
        <w:spacing w:before="120"/>
        <w:jc w:val="both"/>
      </w:pPr>
    </w:p>
    <w:p w:rsidR="00A23D28" w:rsidRPr="00590675" w:rsidRDefault="00A23D28" w:rsidP="00A23D28">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A23D28" w:rsidRDefault="00A23D28" w:rsidP="00A23D28">
      <w:pPr>
        <w:spacing w:before="120"/>
        <w:jc w:val="both"/>
        <w:rPr>
          <w:b/>
          <w:i/>
          <w:sz w:val="22"/>
          <w:szCs w:val="22"/>
          <w:lang w:eastAsia="x-none"/>
        </w:rPr>
      </w:pPr>
    </w:p>
    <w:p w:rsidR="00A23D28" w:rsidRDefault="00A23D28" w:rsidP="00D94E7A">
      <w:pPr>
        <w:spacing w:before="120"/>
        <w:jc w:val="both"/>
        <w:rPr>
          <w:b/>
          <w:i/>
          <w:sz w:val="22"/>
          <w:szCs w:val="22"/>
          <w:highlight w:val="yellow"/>
        </w:rPr>
      </w:pPr>
    </w:p>
    <w:p w:rsidR="00CA7D4B" w:rsidRDefault="00CA7D4B" w:rsidP="00D94E7A">
      <w:pPr>
        <w:spacing w:before="120"/>
        <w:jc w:val="both"/>
        <w:rPr>
          <w:b/>
          <w:i/>
          <w:sz w:val="22"/>
          <w:szCs w:val="22"/>
          <w:highlight w:val="yellow"/>
        </w:rPr>
      </w:pPr>
    </w:p>
    <w:p w:rsidR="00CA7D4B" w:rsidRDefault="00CA7D4B" w:rsidP="00D94E7A">
      <w:pPr>
        <w:spacing w:before="120"/>
        <w:jc w:val="both"/>
        <w:rPr>
          <w:b/>
          <w:i/>
          <w:sz w:val="22"/>
          <w:szCs w:val="22"/>
          <w:highlight w:val="yellow"/>
        </w:rPr>
      </w:pPr>
    </w:p>
    <w:p w:rsidR="00CA7D4B" w:rsidRDefault="00CA7D4B" w:rsidP="00D94E7A">
      <w:pPr>
        <w:spacing w:before="120"/>
        <w:jc w:val="both"/>
        <w:rPr>
          <w:b/>
          <w:i/>
          <w:sz w:val="22"/>
          <w:szCs w:val="22"/>
          <w:highlight w:val="yellow"/>
        </w:rPr>
      </w:pPr>
    </w:p>
    <w:p w:rsidR="00A23D28" w:rsidRDefault="00A23D28" w:rsidP="00A23D28">
      <w:pPr>
        <w:pStyle w:val="Akapitzlist"/>
        <w:shd w:val="clear" w:color="auto" w:fill="FFFFFF"/>
        <w:tabs>
          <w:tab w:val="left" w:pos="284"/>
          <w:tab w:val="left" w:leader="dot" w:pos="9677"/>
        </w:tabs>
        <w:ind w:left="0"/>
        <w:contextualSpacing w:val="0"/>
        <w:jc w:val="both"/>
        <w:rPr>
          <w:b/>
          <w:bCs/>
          <w:sz w:val="22"/>
          <w:szCs w:val="22"/>
          <w:lang w:val="pl-PL"/>
        </w:rPr>
      </w:pPr>
    </w:p>
    <w:p w:rsidR="00A23D28" w:rsidRDefault="00A23D28" w:rsidP="00A23D28">
      <w:pPr>
        <w:pStyle w:val="Akapitzlist"/>
        <w:shd w:val="clear" w:color="auto" w:fill="FFFFFF"/>
        <w:tabs>
          <w:tab w:val="left" w:pos="284"/>
          <w:tab w:val="left" w:leader="dot" w:pos="9677"/>
        </w:tabs>
        <w:ind w:left="0"/>
        <w:contextualSpacing w:val="0"/>
        <w:jc w:val="both"/>
        <w:rPr>
          <w:b/>
          <w:bCs/>
          <w:sz w:val="22"/>
          <w:szCs w:val="22"/>
          <w:lang w:val="pl-PL"/>
        </w:rPr>
      </w:pPr>
    </w:p>
    <w:p w:rsidR="00A23D28" w:rsidRDefault="00A23D28" w:rsidP="00A23D28">
      <w:pPr>
        <w:pStyle w:val="Akapitzlist"/>
        <w:shd w:val="clear" w:color="auto" w:fill="FFFFFF"/>
        <w:tabs>
          <w:tab w:val="left" w:pos="284"/>
          <w:tab w:val="left" w:leader="dot" w:pos="9677"/>
        </w:tabs>
        <w:ind w:left="0"/>
        <w:contextualSpacing w:val="0"/>
        <w:jc w:val="both"/>
        <w:rPr>
          <w:b/>
          <w:bCs/>
          <w:sz w:val="22"/>
          <w:szCs w:val="22"/>
          <w:lang w:val="pl-PL"/>
        </w:rPr>
      </w:pPr>
      <w:r>
        <w:rPr>
          <w:b/>
          <w:bCs/>
          <w:sz w:val="22"/>
          <w:szCs w:val="22"/>
          <w:lang w:val="pl-PL"/>
        </w:rPr>
        <w:t xml:space="preserve">Zadanie nr 8 DOSTAWA </w:t>
      </w:r>
      <w:r w:rsidRPr="00A23D28">
        <w:rPr>
          <w:b/>
          <w:bCs/>
          <w:sz w:val="22"/>
          <w:szCs w:val="22"/>
          <w:lang w:val="pl-PL"/>
        </w:rPr>
        <w:t>WIELOFUNKCYJN</w:t>
      </w:r>
      <w:r>
        <w:rPr>
          <w:b/>
          <w:bCs/>
          <w:sz w:val="22"/>
          <w:szCs w:val="22"/>
          <w:lang w:val="pl-PL"/>
        </w:rPr>
        <w:t>EGO</w:t>
      </w:r>
      <w:r w:rsidRPr="00A23D28">
        <w:rPr>
          <w:b/>
          <w:bCs/>
          <w:sz w:val="22"/>
          <w:szCs w:val="22"/>
          <w:lang w:val="pl-PL"/>
        </w:rPr>
        <w:t xml:space="preserve"> SMAR</w:t>
      </w:r>
      <w:r>
        <w:rPr>
          <w:b/>
          <w:bCs/>
          <w:sz w:val="22"/>
          <w:szCs w:val="22"/>
          <w:lang w:val="pl-PL"/>
        </w:rPr>
        <w:t>U</w:t>
      </w:r>
      <w:r w:rsidRPr="00A23D28">
        <w:rPr>
          <w:b/>
          <w:bCs/>
          <w:sz w:val="22"/>
          <w:szCs w:val="22"/>
          <w:lang w:val="pl-PL"/>
        </w:rPr>
        <w:t xml:space="preserve"> SAMOCHODOW</w:t>
      </w:r>
      <w:r>
        <w:rPr>
          <w:b/>
          <w:bCs/>
          <w:sz w:val="22"/>
          <w:szCs w:val="22"/>
          <w:lang w:val="pl-PL"/>
        </w:rPr>
        <w:t>EGO</w:t>
      </w:r>
    </w:p>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A23D28" w:rsidRPr="00C46A8D" w:rsidTr="00BD1985">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A23D28" w:rsidRPr="00C46A8D" w:rsidRDefault="00A23D28" w:rsidP="00BD1985">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Cena </w:t>
            </w:r>
          </w:p>
          <w:p w:rsidR="00A23D28" w:rsidRPr="00C46A8D" w:rsidRDefault="00A23D28" w:rsidP="00BD1985">
            <w:pPr>
              <w:jc w:val="center"/>
              <w:rPr>
                <w:b/>
                <w:bCs/>
                <w:sz w:val="20"/>
                <w:szCs w:val="20"/>
              </w:rPr>
            </w:pPr>
            <w:r w:rsidRPr="00C46A8D">
              <w:rPr>
                <w:b/>
                <w:bCs/>
                <w:sz w:val="20"/>
                <w:szCs w:val="20"/>
              </w:rPr>
              <w:t xml:space="preserve">jedn. </w:t>
            </w:r>
          </w:p>
          <w:p w:rsidR="00A23D28" w:rsidRPr="00C46A8D" w:rsidRDefault="00A23D28" w:rsidP="00BD1985">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brutto</w:t>
            </w:r>
          </w:p>
        </w:tc>
      </w:tr>
      <w:tr w:rsidR="00A23D28" w:rsidRPr="00C46A8D" w:rsidTr="00BD1985">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A23D28" w:rsidRPr="00C46A8D" w:rsidRDefault="00A23D28" w:rsidP="00BD1985">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9</w:t>
            </w:r>
          </w:p>
        </w:tc>
      </w:tr>
      <w:tr w:rsidR="00A23D28" w:rsidRPr="00C46A8D" w:rsidTr="00BD1985">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6F2FDE" w:rsidRDefault="00A23D28" w:rsidP="00BD1985">
            <w:pPr>
              <w:jc w:val="center"/>
              <w:rPr>
                <w:b/>
                <w:szCs w:val="20"/>
              </w:rPr>
            </w:pPr>
            <w:r w:rsidRPr="00A23D28">
              <w:rPr>
                <w:b/>
                <w:sz w:val="20"/>
                <w:szCs w:val="20"/>
              </w:rPr>
              <w:t>WIELOFUNKCYJNY SMAR SAMOCHODOWY</w:t>
            </w:r>
          </w:p>
        </w:tc>
        <w:tc>
          <w:tcPr>
            <w:tcW w:w="2977" w:type="dxa"/>
            <w:tcBorders>
              <w:top w:val="single" w:sz="4" w:space="0" w:color="000000"/>
              <w:left w:val="single" w:sz="4" w:space="0" w:color="000000"/>
              <w:bottom w:val="single" w:sz="4" w:space="0" w:color="000000"/>
              <w:right w:val="single" w:sz="4" w:space="0" w:color="000000"/>
            </w:tcBorders>
          </w:tcPr>
          <w:p w:rsidR="00A23D28" w:rsidRDefault="00A23D28" w:rsidP="00BD1985">
            <w:pPr>
              <w:spacing w:before="120"/>
              <w:rPr>
                <w:sz w:val="20"/>
                <w:szCs w:val="20"/>
              </w:rPr>
            </w:pPr>
            <w:r w:rsidRPr="00C46A8D">
              <w:rPr>
                <w:sz w:val="20"/>
                <w:szCs w:val="20"/>
              </w:rPr>
              <w:t xml:space="preserve">Nazwa handlowa produktu: </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p w:rsidR="00A23D28" w:rsidRPr="00C46A8D" w:rsidRDefault="00A23D28" w:rsidP="00BD1985">
            <w:pPr>
              <w:spacing w:before="120"/>
              <w:rPr>
                <w:sz w:val="20"/>
                <w:szCs w:val="20"/>
              </w:rPr>
            </w:pPr>
            <w:r w:rsidRPr="00C46A8D">
              <w:rPr>
                <w:sz w:val="20"/>
                <w:szCs w:val="20"/>
              </w:rPr>
              <w:t>Nazwa producenta:</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044C1" w:rsidRDefault="00A23D28" w:rsidP="00BD1985">
            <w:pPr>
              <w:jc w:val="center"/>
              <w:rPr>
                <w:b/>
                <w:sz w:val="20"/>
                <w:szCs w:val="20"/>
              </w:rPr>
            </w:pPr>
            <w:r>
              <w:rPr>
                <w:b/>
                <w:sz w:val="20"/>
                <w:szCs w:val="20"/>
              </w:rPr>
              <w:t xml:space="preserve">2 000 </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r>
    </w:tbl>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A23D28" w:rsidRDefault="00A23D28" w:rsidP="00A23D28">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P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A23D28" w:rsidRPr="00590675" w:rsidRDefault="00A23D28" w:rsidP="00A23D28">
      <w:pPr>
        <w:pStyle w:val="Akapitzlist"/>
        <w:shd w:val="clear" w:color="auto" w:fill="FFFFFF"/>
        <w:ind w:left="0"/>
        <w:contextualSpacing w:val="0"/>
        <w:jc w:val="both"/>
        <w:rPr>
          <w:i/>
          <w:sz w:val="20"/>
          <w:szCs w:val="20"/>
          <w:lang w:val="pl-PL"/>
        </w:rPr>
      </w:pPr>
    </w:p>
    <w:p w:rsidR="00A23D28" w:rsidRDefault="00A23D28" w:rsidP="00A23D28">
      <w:pPr>
        <w:ind w:left="426" w:hanging="426"/>
        <w:jc w:val="both"/>
        <w:rPr>
          <w:sz w:val="22"/>
          <w:szCs w:val="22"/>
        </w:rPr>
      </w:pPr>
    </w:p>
    <w:p w:rsidR="00A23D28" w:rsidRPr="00590675" w:rsidRDefault="00A23D28" w:rsidP="00A23D28">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A23D28" w:rsidRPr="00590675" w:rsidRDefault="00A23D28" w:rsidP="00A23D28">
      <w:pPr>
        <w:widowControl w:val="0"/>
        <w:tabs>
          <w:tab w:val="left" w:pos="-4820"/>
        </w:tabs>
        <w:suppressAutoHyphens/>
        <w:spacing w:before="120"/>
        <w:jc w:val="both"/>
      </w:pPr>
    </w:p>
    <w:p w:rsidR="00A23D28" w:rsidRPr="00590675" w:rsidRDefault="00A23D28" w:rsidP="00A23D28">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A23D28" w:rsidRDefault="00A23D28" w:rsidP="00A23D28">
      <w:pPr>
        <w:spacing w:before="120"/>
        <w:jc w:val="both"/>
        <w:rPr>
          <w:b/>
          <w:i/>
          <w:sz w:val="22"/>
          <w:szCs w:val="22"/>
          <w:lang w:eastAsia="x-none"/>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r>
        <w:rPr>
          <w:b/>
          <w:bCs/>
          <w:sz w:val="22"/>
          <w:szCs w:val="22"/>
          <w:lang w:val="pl-PL"/>
        </w:rPr>
        <w:t xml:space="preserve">Zadanie nr 9 DOSTAWA </w:t>
      </w:r>
      <w:r w:rsidR="006C368D" w:rsidRPr="006C368D">
        <w:rPr>
          <w:b/>
          <w:bCs/>
          <w:sz w:val="22"/>
          <w:szCs w:val="22"/>
          <w:lang w:val="pl-PL"/>
        </w:rPr>
        <w:t>SMAR</w:t>
      </w:r>
      <w:r w:rsidR="006C368D">
        <w:rPr>
          <w:b/>
          <w:bCs/>
          <w:sz w:val="22"/>
          <w:szCs w:val="22"/>
          <w:lang w:val="pl-PL"/>
        </w:rPr>
        <w:t>U</w:t>
      </w:r>
      <w:r w:rsidR="006C368D" w:rsidRPr="006C368D">
        <w:rPr>
          <w:b/>
          <w:bCs/>
          <w:sz w:val="22"/>
          <w:szCs w:val="22"/>
          <w:lang w:val="pl-PL"/>
        </w:rPr>
        <w:t xml:space="preserve"> DO WYSOKOOBCIĄŻONYCH ŁOŻYSK TOCZNYCH O KODZIE NATO G-421</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A23D28" w:rsidRPr="00C46A8D" w:rsidTr="00BD1985">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A23D28" w:rsidRPr="00C46A8D" w:rsidRDefault="00A23D28" w:rsidP="00BD1985">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Cena </w:t>
            </w:r>
          </w:p>
          <w:p w:rsidR="00A23D28" w:rsidRPr="00C46A8D" w:rsidRDefault="00A23D28" w:rsidP="00BD1985">
            <w:pPr>
              <w:jc w:val="center"/>
              <w:rPr>
                <w:b/>
                <w:bCs/>
                <w:sz w:val="20"/>
                <w:szCs w:val="20"/>
              </w:rPr>
            </w:pPr>
            <w:r w:rsidRPr="00C46A8D">
              <w:rPr>
                <w:b/>
                <w:bCs/>
                <w:sz w:val="20"/>
                <w:szCs w:val="20"/>
              </w:rPr>
              <w:t xml:space="preserve">jedn. </w:t>
            </w:r>
          </w:p>
          <w:p w:rsidR="00A23D28" w:rsidRPr="00C46A8D" w:rsidRDefault="00A23D28" w:rsidP="00BD1985">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brutto</w:t>
            </w:r>
          </w:p>
        </w:tc>
      </w:tr>
      <w:tr w:rsidR="00A23D28" w:rsidRPr="00C46A8D" w:rsidTr="00BD1985">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A23D28" w:rsidRPr="00C46A8D" w:rsidRDefault="00A23D28" w:rsidP="00BD1985">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9</w:t>
            </w:r>
          </w:p>
        </w:tc>
      </w:tr>
      <w:tr w:rsidR="00A23D28" w:rsidRPr="00C46A8D" w:rsidTr="00BD1985">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6F2FDE" w:rsidRDefault="00A23D28" w:rsidP="00BD1985">
            <w:pPr>
              <w:jc w:val="center"/>
              <w:rPr>
                <w:b/>
                <w:szCs w:val="20"/>
              </w:rPr>
            </w:pPr>
            <w:r w:rsidRPr="00A23D28">
              <w:rPr>
                <w:b/>
                <w:sz w:val="20"/>
                <w:szCs w:val="20"/>
              </w:rPr>
              <w:t>SMAR DO WYSOKOOBCIĄŻONYCH ŁOŻYSK TOCZNYCH O KODZIE NATO G-421</w:t>
            </w:r>
          </w:p>
        </w:tc>
        <w:tc>
          <w:tcPr>
            <w:tcW w:w="2977" w:type="dxa"/>
            <w:tcBorders>
              <w:top w:val="single" w:sz="4" w:space="0" w:color="000000"/>
              <w:left w:val="single" w:sz="4" w:space="0" w:color="000000"/>
              <w:bottom w:val="single" w:sz="4" w:space="0" w:color="000000"/>
              <w:right w:val="single" w:sz="4" w:space="0" w:color="000000"/>
            </w:tcBorders>
          </w:tcPr>
          <w:p w:rsidR="00A23D28" w:rsidRDefault="00A23D28" w:rsidP="00BD1985">
            <w:pPr>
              <w:spacing w:before="120"/>
              <w:rPr>
                <w:sz w:val="20"/>
                <w:szCs w:val="20"/>
              </w:rPr>
            </w:pPr>
            <w:r w:rsidRPr="00C46A8D">
              <w:rPr>
                <w:sz w:val="20"/>
                <w:szCs w:val="20"/>
              </w:rPr>
              <w:t xml:space="preserve">Nazwa handlowa produktu: </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p w:rsidR="00A23D28" w:rsidRPr="00C46A8D" w:rsidRDefault="00A23D28" w:rsidP="00BD1985">
            <w:pPr>
              <w:spacing w:before="120"/>
              <w:rPr>
                <w:sz w:val="20"/>
                <w:szCs w:val="20"/>
              </w:rPr>
            </w:pPr>
            <w:r w:rsidRPr="00C46A8D">
              <w:rPr>
                <w:sz w:val="20"/>
                <w:szCs w:val="20"/>
              </w:rPr>
              <w:t>Nazwa producenta:</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044C1" w:rsidRDefault="006C368D" w:rsidP="006C368D">
            <w:pPr>
              <w:jc w:val="center"/>
              <w:rPr>
                <w:b/>
                <w:sz w:val="20"/>
                <w:szCs w:val="20"/>
              </w:rPr>
            </w:pPr>
            <w:r>
              <w:rPr>
                <w:b/>
                <w:sz w:val="20"/>
                <w:szCs w:val="20"/>
              </w:rPr>
              <w:t>1 00</w:t>
            </w:r>
            <w:r w:rsidR="00A23D28">
              <w:rPr>
                <w:b/>
                <w:sz w:val="20"/>
                <w:szCs w:val="20"/>
              </w:rPr>
              <w:t xml:space="preserve">0 </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r>
    </w:tbl>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A23D28" w:rsidRDefault="00A23D28" w:rsidP="00A23D28">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P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A23D28" w:rsidRDefault="00A23D28" w:rsidP="00A23D28">
      <w:pPr>
        <w:ind w:left="426" w:hanging="426"/>
        <w:jc w:val="both"/>
        <w:rPr>
          <w:sz w:val="22"/>
          <w:szCs w:val="22"/>
        </w:rPr>
      </w:pPr>
    </w:p>
    <w:p w:rsidR="00A23D28" w:rsidRPr="00590675" w:rsidRDefault="00A23D28" w:rsidP="00A23D28">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A23D28" w:rsidRPr="00590675" w:rsidRDefault="00A23D28" w:rsidP="00A23D28">
      <w:pPr>
        <w:widowControl w:val="0"/>
        <w:tabs>
          <w:tab w:val="left" w:pos="-4820"/>
        </w:tabs>
        <w:suppressAutoHyphens/>
        <w:spacing w:before="120"/>
        <w:jc w:val="both"/>
      </w:pPr>
    </w:p>
    <w:p w:rsidR="00A23D28" w:rsidRPr="00590675" w:rsidRDefault="00A23D28" w:rsidP="00A23D28">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A23D28" w:rsidRDefault="00A23D28" w:rsidP="00A23D28">
      <w:pPr>
        <w:spacing w:before="120"/>
        <w:jc w:val="both"/>
        <w:rPr>
          <w:b/>
          <w:i/>
          <w:sz w:val="22"/>
          <w:szCs w:val="22"/>
          <w:lang w:eastAsia="x-none"/>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D94E7A">
      <w:pPr>
        <w:spacing w:before="120"/>
        <w:jc w:val="both"/>
        <w:rPr>
          <w:b/>
          <w:i/>
          <w:sz w:val="22"/>
          <w:szCs w:val="22"/>
          <w:highlight w:val="yellow"/>
        </w:rPr>
      </w:pPr>
    </w:p>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r>
        <w:rPr>
          <w:b/>
          <w:bCs/>
          <w:sz w:val="22"/>
          <w:szCs w:val="22"/>
          <w:lang w:val="pl-PL"/>
        </w:rPr>
        <w:lastRenderedPageBreak/>
        <w:t xml:space="preserve">Zadanie nr </w:t>
      </w:r>
      <w:r w:rsidR="006C368D">
        <w:rPr>
          <w:b/>
          <w:bCs/>
          <w:sz w:val="22"/>
          <w:szCs w:val="22"/>
          <w:lang w:val="pl-PL"/>
        </w:rPr>
        <w:t>10</w:t>
      </w:r>
      <w:r>
        <w:rPr>
          <w:b/>
          <w:bCs/>
          <w:sz w:val="22"/>
          <w:szCs w:val="22"/>
          <w:lang w:val="pl-PL"/>
        </w:rPr>
        <w:t xml:space="preserve"> DOS</w:t>
      </w:r>
      <w:r w:rsidR="006C368D" w:rsidRPr="006C368D">
        <w:rPr>
          <w:b/>
          <w:bCs/>
          <w:sz w:val="22"/>
          <w:szCs w:val="22"/>
          <w:lang w:val="pl-PL"/>
        </w:rPr>
        <w:t xml:space="preserve">TAWA </w:t>
      </w:r>
      <w:r w:rsidR="006C368D" w:rsidRPr="006C368D">
        <w:rPr>
          <w:b/>
          <w:sz w:val="22"/>
          <w:szCs w:val="22"/>
        </w:rPr>
        <w:t>OLEJ</w:t>
      </w:r>
      <w:r w:rsidR="006C368D" w:rsidRPr="006C368D">
        <w:rPr>
          <w:b/>
          <w:sz w:val="22"/>
          <w:szCs w:val="22"/>
          <w:lang w:val="pl-PL"/>
        </w:rPr>
        <w:t>U</w:t>
      </w:r>
      <w:r w:rsidR="006C368D" w:rsidRPr="006C368D">
        <w:rPr>
          <w:b/>
          <w:sz w:val="22"/>
          <w:szCs w:val="22"/>
        </w:rPr>
        <w:t xml:space="preserve"> HYDRUALICZN</w:t>
      </w:r>
      <w:r w:rsidR="006C368D" w:rsidRPr="006C368D">
        <w:rPr>
          <w:b/>
          <w:sz w:val="22"/>
          <w:szCs w:val="22"/>
          <w:lang w:val="pl-PL"/>
        </w:rPr>
        <w:t>EGO</w:t>
      </w:r>
      <w:r w:rsidR="006C368D" w:rsidRPr="006C368D">
        <w:rPr>
          <w:b/>
          <w:sz w:val="22"/>
          <w:szCs w:val="22"/>
        </w:rPr>
        <w:t xml:space="preserve"> MINERALN</w:t>
      </w:r>
      <w:r w:rsidR="006C368D" w:rsidRPr="006C368D">
        <w:rPr>
          <w:b/>
          <w:sz w:val="22"/>
          <w:szCs w:val="22"/>
          <w:lang w:val="pl-PL"/>
        </w:rPr>
        <w:t>EGO</w:t>
      </w:r>
      <w:r w:rsidR="006C368D" w:rsidRPr="006C368D">
        <w:rPr>
          <w:b/>
          <w:sz w:val="22"/>
          <w:szCs w:val="22"/>
        </w:rPr>
        <w:t xml:space="preserve"> O KODZIE NATO H-515 (ORLEN OIL H 515,  </w:t>
      </w:r>
      <w:r w:rsidR="006C368D" w:rsidRPr="00001EFB">
        <w:rPr>
          <w:b/>
          <w:sz w:val="22"/>
          <w:szCs w:val="22"/>
        </w:rPr>
        <w:t>AEROSHELL FLUID 41</w:t>
      </w:r>
      <w:r w:rsidR="006C368D" w:rsidRPr="006C368D">
        <w:rPr>
          <w:b/>
          <w:sz w:val="22"/>
          <w:szCs w:val="22"/>
        </w:rPr>
        <w:br/>
        <w:t xml:space="preserve"> LUB RÓWNOWAŻNY)</w:t>
      </w:r>
    </w:p>
    <w:tbl>
      <w:tblPr>
        <w:tblpPr w:leftFromText="141" w:rightFromText="141" w:vertAnchor="text" w:horzAnchor="margin" w:tblpXSpec="center" w:tblpY="77"/>
        <w:tblOverlap w:val="never"/>
        <w:tblW w:w="144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0"/>
        <w:gridCol w:w="3260"/>
        <w:gridCol w:w="2977"/>
        <w:gridCol w:w="992"/>
        <w:gridCol w:w="1417"/>
        <w:gridCol w:w="1418"/>
        <w:gridCol w:w="850"/>
        <w:gridCol w:w="1276"/>
        <w:gridCol w:w="1540"/>
      </w:tblGrid>
      <w:tr w:rsidR="00A23D28" w:rsidRPr="00C46A8D" w:rsidTr="00BD1985">
        <w:trPr>
          <w:trHeight w:val="841"/>
        </w:trPr>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Lp.</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C46A8D">
              <w:rPr>
                <w:b/>
                <w:sz w:val="20"/>
                <w:szCs w:val="20"/>
              </w:rPr>
              <w:t xml:space="preserve">Nazwa przedmiotu </w:t>
            </w:r>
            <w:r w:rsidRPr="00C46A8D">
              <w:rPr>
                <w:b/>
                <w:sz w:val="20"/>
                <w:szCs w:val="20"/>
              </w:rPr>
              <w:br/>
              <w:t xml:space="preserve">zamówienia </w:t>
            </w:r>
          </w:p>
        </w:tc>
        <w:tc>
          <w:tcPr>
            <w:tcW w:w="2977" w:type="dxa"/>
            <w:tcBorders>
              <w:top w:val="single" w:sz="4" w:space="0" w:color="000000"/>
              <w:left w:val="single" w:sz="4" w:space="0" w:color="000000"/>
              <w:bottom w:val="single" w:sz="4" w:space="0" w:color="000000"/>
              <w:right w:val="single" w:sz="4" w:space="0" w:color="000000"/>
            </w:tcBorders>
            <w:hideMark/>
          </w:tcPr>
          <w:p w:rsidR="00A23D28" w:rsidRPr="00C46A8D" w:rsidRDefault="00A23D28" w:rsidP="00BD1985">
            <w:pPr>
              <w:jc w:val="center"/>
              <w:rPr>
                <w:b/>
                <w:color w:val="FF0000"/>
                <w:sz w:val="20"/>
                <w:szCs w:val="20"/>
              </w:rPr>
            </w:pPr>
            <w:r w:rsidRPr="00C46A8D">
              <w:rPr>
                <w:b/>
                <w:color w:val="FF0000"/>
                <w:sz w:val="20"/>
                <w:szCs w:val="20"/>
              </w:rPr>
              <w:t>Oferowany produkt (pełna nazwa handlowa oferowanego produktu oraz nazwa producenta)</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sz w:val="20"/>
                <w:szCs w:val="20"/>
              </w:rPr>
            </w:pPr>
            <w:r w:rsidRPr="009074E4">
              <w:rPr>
                <w:b/>
                <w:sz w:val="20"/>
                <w:szCs w:val="20"/>
              </w:rPr>
              <w:t xml:space="preserve">Ilość </w:t>
            </w:r>
            <w:r w:rsidRPr="009074E4">
              <w:rPr>
                <w:b/>
                <w:sz w:val="20"/>
                <w:szCs w:val="20"/>
              </w:rPr>
              <w:br/>
              <w:t>w kg</w:t>
            </w:r>
          </w:p>
        </w:tc>
        <w:tc>
          <w:tcPr>
            <w:tcW w:w="1417"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Cena</w:t>
            </w:r>
            <w:r w:rsidRPr="00C46A8D">
              <w:rPr>
                <w:b/>
                <w:bCs/>
                <w:sz w:val="20"/>
                <w:szCs w:val="20"/>
              </w:rPr>
              <w:br/>
              <w:t>jedn.</w:t>
            </w:r>
            <w:r w:rsidRPr="00C46A8D">
              <w:rPr>
                <w:b/>
                <w:bCs/>
                <w:sz w:val="20"/>
                <w:szCs w:val="20"/>
              </w:rPr>
              <w:br/>
              <w:t>netto</w:t>
            </w:r>
          </w:p>
        </w:tc>
        <w:tc>
          <w:tcPr>
            <w:tcW w:w="1418"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netto</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Stawka </w:t>
            </w:r>
            <w:r w:rsidRPr="00C46A8D">
              <w:rPr>
                <w:b/>
                <w:bCs/>
                <w:sz w:val="20"/>
                <w:szCs w:val="20"/>
              </w:rPr>
              <w:br/>
              <w:t>VAT</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 xml:space="preserve">Cena </w:t>
            </w:r>
          </w:p>
          <w:p w:rsidR="00A23D28" w:rsidRPr="00C46A8D" w:rsidRDefault="00A23D28" w:rsidP="00BD1985">
            <w:pPr>
              <w:jc w:val="center"/>
              <w:rPr>
                <w:b/>
                <w:bCs/>
                <w:sz w:val="20"/>
                <w:szCs w:val="20"/>
              </w:rPr>
            </w:pPr>
            <w:r w:rsidRPr="00C46A8D">
              <w:rPr>
                <w:b/>
                <w:bCs/>
                <w:sz w:val="20"/>
                <w:szCs w:val="20"/>
              </w:rPr>
              <w:t xml:space="preserve">jedn. </w:t>
            </w:r>
          </w:p>
          <w:p w:rsidR="00A23D28" w:rsidRPr="00C46A8D" w:rsidRDefault="00A23D28" w:rsidP="00BD1985">
            <w:pPr>
              <w:jc w:val="center"/>
              <w:rPr>
                <w:b/>
                <w:bCs/>
                <w:sz w:val="20"/>
                <w:szCs w:val="20"/>
              </w:rPr>
            </w:pPr>
            <w:r w:rsidRPr="00C46A8D">
              <w:rPr>
                <w:b/>
                <w:bCs/>
                <w:sz w:val="20"/>
                <w:szCs w:val="20"/>
              </w:rPr>
              <w:t>brutto</w:t>
            </w:r>
          </w:p>
        </w:tc>
        <w:tc>
          <w:tcPr>
            <w:tcW w:w="154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b/>
                <w:bCs/>
                <w:sz w:val="20"/>
                <w:szCs w:val="20"/>
              </w:rPr>
            </w:pPr>
            <w:r w:rsidRPr="00C46A8D">
              <w:rPr>
                <w:b/>
                <w:bCs/>
                <w:sz w:val="20"/>
                <w:szCs w:val="20"/>
              </w:rPr>
              <w:t>Wartość</w:t>
            </w:r>
          </w:p>
          <w:p w:rsidR="00A23D28" w:rsidRPr="00C46A8D" w:rsidRDefault="00A23D28" w:rsidP="00BD1985">
            <w:pPr>
              <w:jc w:val="center"/>
              <w:rPr>
                <w:b/>
                <w:bCs/>
                <w:sz w:val="20"/>
                <w:szCs w:val="20"/>
              </w:rPr>
            </w:pPr>
            <w:r w:rsidRPr="00C46A8D">
              <w:rPr>
                <w:b/>
                <w:bCs/>
                <w:sz w:val="20"/>
                <w:szCs w:val="20"/>
              </w:rPr>
              <w:t>brutto</w:t>
            </w:r>
          </w:p>
        </w:tc>
      </w:tr>
      <w:tr w:rsidR="00A23D28" w:rsidRPr="00C46A8D" w:rsidTr="00BD1985">
        <w:trPr>
          <w:trHeight w:val="106"/>
        </w:trPr>
        <w:tc>
          <w:tcPr>
            <w:tcW w:w="71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iCs/>
                <w:sz w:val="16"/>
                <w:szCs w:val="20"/>
              </w:rPr>
            </w:pPr>
            <w:r w:rsidRPr="00C46A8D">
              <w:rPr>
                <w:i/>
                <w:iCs/>
                <w:sz w:val="16"/>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2</w:t>
            </w:r>
          </w:p>
        </w:tc>
        <w:tc>
          <w:tcPr>
            <w:tcW w:w="2977" w:type="dxa"/>
            <w:tcBorders>
              <w:top w:val="single" w:sz="4" w:space="0" w:color="000000"/>
              <w:left w:val="single" w:sz="4" w:space="0" w:color="000000"/>
              <w:bottom w:val="single" w:sz="4" w:space="0" w:color="000000"/>
              <w:right w:val="single" w:sz="4" w:space="0" w:color="000000"/>
            </w:tcBorders>
          </w:tcPr>
          <w:p w:rsidR="00A23D28" w:rsidRPr="00C46A8D" w:rsidRDefault="00A23D28" w:rsidP="00BD1985">
            <w:pPr>
              <w:jc w:val="center"/>
              <w:rPr>
                <w:i/>
                <w:sz w:val="16"/>
                <w:szCs w:val="20"/>
              </w:rPr>
            </w:pPr>
            <w:r w:rsidRPr="00C46A8D">
              <w:rPr>
                <w:i/>
                <w:sz w:val="16"/>
                <w:szCs w:val="20"/>
              </w:rPr>
              <w:t>3</w:t>
            </w:r>
          </w:p>
        </w:tc>
        <w:tc>
          <w:tcPr>
            <w:tcW w:w="992"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4</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5</w:t>
            </w: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6</w:t>
            </w: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7</w:t>
            </w: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8</w:t>
            </w: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i/>
                <w:sz w:val="16"/>
                <w:szCs w:val="20"/>
              </w:rPr>
            </w:pPr>
            <w:r w:rsidRPr="00C46A8D">
              <w:rPr>
                <w:i/>
                <w:sz w:val="16"/>
                <w:szCs w:val="20"/>
              </w:rPr>
              <w:t>9</w:t>
            </w:r>
          </w:p>
        </w:tc>
      </w:tr>
      <w:tr w:rsidR="00A23D28" w:rsidRPr="00C46A8D" w:rsidTr="00BD1985">
        <w:tc>
          <w:tcPr>
            <w:tcW w:w="710" w:type="dxa"/>
            <w:tcBorders>
              <w:top w:val="single" w:sz="4" w:space="0" w:color="000000"/>
              <w:left w:val="single" w:sz="4" w:space="0" w:color="000000"/>
              <w:bottom w:val="single" w:sz="4" w:space="0" w:color="000000"/>
              <w:right w:val="single" w:sz="4" w:space="0" w:color="000000"/>
            </w:tcBorders>
            <w:vAlign w:val="center"/>
            <w:hideMark/>
          </w:tcPr>
          <w:p w:rsidR="00A23D28" w:rsidRPr="00C46A8D" w:rsidRDefault="00A23D28" w:rsidP="00BD1985">
            <w:pPr>
              <w:jc w:val="center"/>
              <w:rPr>
                <w:iCs/>
                <w:sz w:val="20"/>
                <w:szCs w:val="20"/>
              </w:rPr>
            </w:pPr>
            <w:r w:rsidRPr="00C46A8D">
              <w:rPr>
                <w:iCs/>
                <w:sz w:val="20"/>
                <w:szCs w:val="20"/>
              </w:rPr>
              <w:t>1</w:t>
            </w:r>
          </w:p>
        </w:tc>
        <w:tc>
          <w:tcPr>
            <w:tcW w:w="3260" w:type="dxa"/>
            <w:tcBorders>
              <w:top w:val="single" w:sz="4" w:space="0" w:color="000000"/>
              <w:left w:val="single" w:sz="4" w:space="0" w:color="000000"/>
              <w:bottom w:val="single" w:sz="4" w:space="0" w:color="000000"/>
              <w:right w:val="single" w:sz="4" w:space="0" w:color="000000"/>
            </w:tcBorders>
            <w:vAlign w:val="center"/>
            <w:hideMark/>
          </w:tcPr>
          <w:p w:rsidR="00A23D28" w:rsidRPr="006F2FDE" w:rsidRDefault="006C368D" w:rsidP="00BD1985">
            <w:pPr>
              <w:jc w:val="center"/>
              <w:rPr>
                <w:b/>
                <w:szCs w:val="20"/>
              </w:rPr>
            </w:pPr>
            <w:r w:rsidRPr="006C368D">
              <w:rPr>
                <w:b/>
                <w:sz w:val="20"/>
                <w:szCs w:val="20"/>
              </w:rPr>
              <w:t>OLEJ HYDRUALICZNY MIN</w:t>
            </w:r>
            <w:r>
              <w:rPr>
                <w:b/>
                <w:sz w:val="20"/>
                <w:szCs w:val="20"/>
              </w:rPr>
              <w:t xml:space="preserve">ERALNY </w:t>
            </w:r>
            <w:r w:rsidRPr="006C368D">
              <w:rPr>
                <w:b/>
                <w:sz w:val="20"/>
                <w:szCs w:val="20"/>
              </w:rPr>
              <w:t xml:space="preserve">O KODZIE NATO H-515 (ORLEN OIL H 515,  </w:t>
            </w:r>
            <w:r w:rsidRPr="006C368D">
              <w:rPr>
                <w:b/>
                <w:color w:val="FF0000"/>
                <w:sz w:val="20"/>
                <w:szCs w:val="20"/>
              </w:rPr>
              <w:t>AEROSHELL FLUID 41</w:t>
            </w:r>
            <w:r>
              <w:rPr>
                <w:b/>
                <w:sz w:val="20"/>
                <w:szCs w:val="20"/>
              </w:rPr>
              <w:br/>
            </w:r>
            <w:r w:rsidRPr="006C368D">
              <w:rPr>
                <w:b/>
                <w:sz w:val="20"/>
                <w:szCs w:val="20"/>
              </w:rPr>
              <w:t xml:space="preserve"> LUB RÓWNOWAŻNY)</w:t>
            </w:r>
          </w:p>
        </w:tc>
        <w:tc>
          <w:tcPr>
            <w:tcW w:w="2977" w:type="dxa"/>
            <w:tcBorders>
              <w:top w:val="single" w:sz="4" w:space="0" w:color="000000"/>
              <w:left w:val="single" w:sz="4" w:space="0" w:color="000000"/>
              <w:bottom w:val="single" w:sz="4" w:space="0" w:color="000000"/>
              <w:right w:val="single" w:sz="4" w:space="0" w:color="000000"/>
            </w:tcBorders>
          </w:tcPr>
          <w:p w:rsidR="00A23D28" w:rsidRDefault="00A23D28" w:rsidP="00BD1985">
            <w:pPr>
              <w:spacing w:before="120"/>
              <w:rPr>
                <w:sz w:val="20"/>
                <w:szCs w:val="20"/>
              </w:rPr>
            </w:pPr>
            <w:r w:rsidRPr="00C46A8D">
              <w:rPr>
                <w:sz w:val="20"/>
                <w:szCs w:val="20"/>
              </w:rPr>
              <w:t xml:space="preserve">Nazwa handlowa produktu: </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p w:rsidR="00A23D28" w:rsidRPr="00C46A8D" w:rsidRDefault="00A23D28" w:rsidP="00BD1985">
            <w:pPr>
              <w:spacing w:before="120"/>
              <w:rPr>
                <w:sz w:val="20"/>
                <w:szCs w:val="20"/>
              </w:rPr>
            </w:pPr>
            <w:r w:rsidRPr="00C46A8D">
              <w:rPr>
                <w:sz w:val="20"/>
                <w:szCs w:val="20"/>
              </w:rPr>
              <w:t>Nazwa producenta:</w:t>
            </w:r>
          </w:p>
          <w:p w:rsidR="00A23D28" w:rsidRPr="00C46A8D" w:rsidRDefault="00A23D28" w:rsidP="00BD1985">
            <w:pPr>
              <w:spacing w:before="120" w:line="276" w:lineRule="auto"/>
              <w:rPr>
                <w:sz w:val="20"/>
                <w:szCs w:val="20"/>
              </w:rPr>
            </w:pPr>
            <w:r w:rsidRPr="00C46A8D">
              <w:rPr>
                <w:sz w:val="20"/>
                <w:szCs w:val="20"/>
              </w:rPr>
              <w:t>...............</w:t>
            </w:r>
            <w:r>
              <w:rPr>
                <w:sz w:val="20"/>
                <w:szCs w:val="20"/>
              </w:rPr>
              <w:t>.................................</w:t>
            </w:r>
            <w:r w:rsidRPr="00C46A8D">
              <w:rPr>
                <w:sz w:val="20"/>
                <w:szCs w:val="20"/>
              </w:rPr>
              <w:t>......</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A23D28" w:rsidRPr="00C044C1" w:rsidRDefault="006C368D" w:rsidP="00BD1985">
            <w:pPr>
              <w:jc w:val="center"/>
              <w:rPr>
                <w:b/>
                <w:sz w:val="20"/>
                <w:szCs w:val="20"/>
              </w:rPr>
            </w:pPr>
            <w:r>
              <w:rPr>
                <w:b/>
                <w:sz w:val="20"/>
                <w:szCs w:val="20"/>
              </w:rPr>
              <w:t xml:space="preserve">10 </w:t>
            </w:r>
            <w:r w:rsidR="00A23D28">
              <w:rPr>
                <w:b/>
                <w:sz w:val="20"/>
                <w:szCs w:val="20"/>
              </w:rPr>
              <w:t xml:space="preserve">000 </w:t>
            </w:r>
          </w:p>
        </w:tc>
        <w:tc>
          <w:tcPr>
            <w:tcW w:w="1417"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85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276"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c>
          <w:tcPr>
            <w:tcW w:w="1540" w:type="dxa"/>
            <w:tcBorders>
              <w:top w:val="single" w:sz="4" w:space="0" w:color="000000"/>
              <w:left w:val="single" w:sz="4" w:space="0" w:color="000000"/>
              <w:bottom w:val="single" w:sz="4" w:space="0" w:color="000000"/>
              <w:right w:val="single" w:sz="4" w:space="0" w:color="000000"/>
            </w:tcBorders>
            <w:vAlign w:val="center"/>
          </w:tcPr>
          <w:p w:rsidR="00A23D28" w:rsidRPr="00C46A8D" w:rsidRDefault="00A23D28" w:rsidP="00BD1985">
            <w:pPr>
              <w:jc w:val="center"/>
              <w:rPr>
                <w:sz w:val="20"/>
                <w:szCs w:val="20"/>
              </w:rPr>
            </w:pPr>
          </w:p>
        </w:tc>
      </w:tr>
    </w:tbl>
    <w:p w:rsidR="00A23D28" w:rsidRDefault="00A23D28" w:rsidP="00A23D28">
      <w:pPr>
        <w:pStyle w:val="Akapitzlist"/>
        <w:shd w:val="clear" w:color="auto" w:fill="FFFFFF"/>
        <w:tabs>
          <w:tab w:val="left" w:pos="284"/>
          <w:tab w:val="left" w:leader="dot" w:pos="9677"/>
        </w:tabs>
        <w:ind w:left="0"/>
        <w:contextualSpacing w:val="0"/>
        <w:jc w:val="both"/>
        <w:rPr>
          <w:sz w:val="22"/>
          <w:szCs w:val="22"/>
          <w:u w:val="single"/>
        </w:rPr>
      </w:pP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netto: …………………………………………………………………………………………………………………………………</w:t>
      </w:r>
    </w:p>
    <w:p w:rsidR="00A23D28" w:rsidRPr="009F04CA" w:rsidRDefault="00A23D28" w:rsidP="00A23D28">
      <w:pPr>
        <w:pStyle w:val="Bezodstpw"/>
        <w:spacing w:line="276" w:lineRule="auto"/>
        <w:ind w:left="142"/>
        <w:jc w:val="both"/>
        <w:rPr>
          <w:rFonts w:ascii="Times New Roman" w:hAnsi="Times New Roman"/>
        </w:rPr>
      </w:pPr>
      <w:r w:rsidRPr="009F04CA">
        <w:rPr>
          <w:rFonts w:ascii="Times New Roman" w:hAnsi="Times New Roman"/>
        </w:rPr>
        <w:t>Słownie wartość brutto:…………………………………………………………………………………………………………………………………</w:t>
      </w:r>
    </w:p>
    <w:p w:rsidR="00A23D28" w:rsidRDefault="00A23D28" w:rsidP="00A23D28">
      <w:pPr>
        <w:ind w:left="426" w:hanging="426"/>
        <w:jc w:val="both"/>
        <w:rPr>
          <w:sz w:val="22"/>
          <w:szCs w:val="22"/>
        </w:rPr>
      </w:pPr>
    </w:p>
    <w:p w:rsidR="00CA7D4B" w:rsidRPr="00CA7D4B" w:rsidRDefault="00CA7D4B" w:rsidP="00CA7D4B">
      <w:pPr>
        <w:ind w:left="426" w:hanging="426"/>
        <w:jc w:val="both"/>
        <w:rPr>
          <w:b/>
          <w:sz w:val="22"/>
          <w:szCs w:val="22"/>
        </w:rPr>
      </w:pPr>
      <w:r w:rsidRPr="00CA7D4B">
        <w:rPr>
          <w:b/>
          <w:sz w:val="22"/>
          <w:szCs w:val="22"/>
        </w:rPr>
        <w:t>NALEŻY WSKAZAĆ:</w:t>
      </w:r>
    </w:p>
    <w:p w:rsidR="00CA7D4B" w:rsidRPr="00CA7D4B" w:rsidRDefault="00CA7D4B" w:rsidP="00CA7D4B">
      <w:pPr>
        <w:spacing w:before="120"/>
        <w:ind w:left="425" w:hanging="425"/>
        <w:jc w:val="both"/>
        <w:rPr>
          <w:b/>
          <w:sz w:val="22"/>
          <w:szCs w:val="22"/>
        </w:rPr>
      </w:pPr>
      <w:r w:rsidRPr="00CA7D4B">
        <w:rPr>
          <w:b/>
          <w:sz w:val="22"/>
          <w:szCs w:val="22"/>
        </w:rPr>
        <w:t xml:space="preserve">Rodzaj opakowania zaoferowanego przedmiotu zamówienia </w:t>
      </w:r>
      <w:r w:rsidRPr="00CA7D4B">
        <w:rPr>
          <w:i/>
          <w:sz w:val="20"/>
          <w:szCs w:val="20"/>
        </w:rPr>
        <w:t>(</w:t>
      </w:r>
      <w:r w:rsidRPr="00CA7D4B">
        <w:rPr>
          <w:i/>
          <w:sz w:val="20"/>
          <w:szCs w:val="20"/>
          <w:u w:val="single"/>
        </w:rPr>
        <w:t>np. puszka, beczka, butelka, kanister</w:t>
      </w:r>
      <w:r w:rsidRPr="00CA7D4B">
        <w:rPr>
          <w:i/>
          <w:sz w:val="20"/>
          <w:szCs w:val="20"/>
        </w:rPr>
        <w:t xml:space="preserve"> )</w:t>
      </w:r>
      <w:r w:rsidRPr="00CA7D4B">
        <w:rPr>
          <w:b/>
          <w:sz w:val="22"/>
          <w:szCs w:val="22"/>
        </w:rPr>
        <w:t>: ……………………….</w:t>
      </w:r>
    </w:p>
    <w:p w:rsidR="00CA7D4B" w:rsidRPr="00CA7D4B" w:rsidRDefault="00CA7D4B" w:rsidP="00CA7D4B">
      <w:pPr>
        <w:spacing w:before="120"/>
        <w:ind w:left="425" w:hanging="425"/>
        <w:jc w:val="both"/>
        <w:rPr>
          <w:b/>
          <w:sz w:val="22"/>
          <w:szCs w:val="22"/>
        </w:rPr>
      </w:pPr>
      <w:r w:rsidRPr="00CA7D4B">
        <w:rPr>
          <w:b/>
          <w:sz w:val="22"/>
          <w:szCs w:val="22"/>
        </w:rPr>
        <w:t>Wielkość opakowania zaoferowanego przedmiotu zamówienia: ………………………. (w litrach)</w:t>
      </w:r>
    </w:p>
    <w:p w:rsidR="00A23D28" w:rsidRPr="00590675" w:rsidRDefault="00A23D28" w:rsidP="00A23D28">
      <w:pPr>
        <w:pStyle w:val="Akapitzlist"/>
        <w:shd w:val="clear" w:color="auto" w:fill="FFFFFF"/>
        <w:ind w:left="0"/>
        <w:contextualSpacing w:val="0"/>
        <w:jc w:val="both"/>
        <w:rPr>
          <w:i/>
          <w:sz w:val="20"/>
          <w:szCs w:val="20"/>
          <w:lang w:val="pl-PL"/>
        </w:rPr>
      </w:pPr>
    </w:p>
    <w:p w:rsidR="00A23D28" w:rsidRDefault="00A23D28" w:rsidP="00A23D28">
      <w:pPr>
        <w:ind w:left="426" w:hanging="426"/>
        <w:jc w:val="both"/>
        <w:rPr>
          <w:sz w:val="22"/>
          <w:szCs w:val="22"/>
        </w:rPr>
      </w:pPr>
    </w:p>
    <w:p w:rsidR="00A23D28" w:rsidRPr="00590675" w:rsidRDefault="00A23D28" w:rsidP="00A23D28">
      <w:pPr>
        <w:widowControl w:val="0"/>
        <w:tabs>
          <w:tab w:val="left" w:pos="-4820"/>
        </w:tabs>
        <w:suppressAutoHyphens/>
        <w:spacing w:before="120"/>
        <w:jc w:val="both"/>
      </w:pPr>
      <w:r w:rsidRPr="00590675">
        <w:rPr>
          <w:bCs/>
        </w:rPr>
        <w:t>Zamawiający</w:t>
      </w:r>
      <w:r w:rsidRPr="00590675">
        <w:t xml:space="preserve"> wymaga, aby Wykonawca w tabeli w kolumnie nr 3 wskazał </w:t>
      </w:r>
      <w:r w:rsidRPr="00590675">
        <w:rPr>
          <w:b/>
          <w:u w:val="single"/>
        </w:rPr>
        <w:t>nazwę producenta oraz nazwę handlową</w:t>
      </w:r>
      <w:r w:rsidRPr="00590675">
        <w:rPr>
          <w:b/>
          <w:bCs/>
          <w:u w:val="single"/>
        </w:rPr>
        <w:t xml:space="preserve"> </w:t>
      </w:r>
      <w:r w:rsidRPr="00590675">
        <w:rPr>
          <w:b/>
          <w:u w:val="single"/>
        </w:rPr>
        <w:t>zaoferowanego przedmiotu zamówienia.</w:t>
      </w:r>
      <w:r w:rsidRPr="00590675">
        <w:t xml:space="preserve"> </w:t>
      </w:r>
    </w:p>
    <w:p w:rsidR="00A23D28" w:rsidRPr="00590675" w:rsidRDefault="00A23D28" w:rsidP="00A23D28">
      <w:pPr>
        <w:widowControl w:val="0"/>
        <w:tabs>
          <w:tab w:val="left" w:pos="-4820"/>
        </w:tabs>
        <w:suppressAutoHyphens/>
        <w:spacing w:before="120"/>
        <w:jc w:val="both"/>
      </w:pPr>
    </w:p>
    <w:p w:rsidR="00A23D28" w:rsidRPr="00590675" w:rsidRDefault="00A23D28" w:rsidP="00A23D28">
      <w:pPr>
        <w:pStyle w:val="Akapitzlist"/>
        <w:shd w:val="clear" w:color="auto" w:fill="FFFFFF"/>
        <w:spacing w:after="240"/>
        <w:ind w:left="0"/>
        <w:contextualSpacing w:val="0"/>
        <w:jc w:val="both"/>
        <w:rPr>
          <w:b/>
          <w:i/>
        </w:rPr>
      </w:pPr>
      <w:r w:rsidRPr="00590675">
        <w:rPr>
          <w:b/>
          <w:i/>
        </w:rPr>
        <w:t xml:space="preserve">Zamawiający informuje, że w przypadku kiedy Wykonawca nie poda w tabeli w kolumnie nr 3, bądź pominie którąś z żądanych przez Zamawiającego informację (tj. </w:t>
      </w:r>
      <w:r w:rsidRPr="00590675">
        <w:rPr>
          <w:b/>
          <w:bCs/>
          <w:i/>
        </w:rPr>
        <w:t xml:space="preserve">nazwę </w:t>
      </w:r>
      <w:r w:rsidRPr="00590675">
        <w:rPr>
          <w:b/>
          <w:bCs/>
          <w:i/>
          <w:lang w:val="pl-PL"/>
        </w:rPr>
        <w:t>producenta lub nazwę handlową</w:t>
      </w:r>
      <w:r w:rsidRPr="00590675">
        <w:rPr>
          <w:b/>
          <w:bCs/>
          <w:i/>
        </w:rPr>
        <w:t xml:space="preserve">) </w:t>
      </w:r>
      <w:r w:rsidRPr="00590675">
        <w:rPr>
          <w:b/>
          <w:i/>
        </w:rPr>
        <w:t xml:space="preserve">oferta Wykonawcy zostanie odrzucona na podstawie </w:t>
      </w:r>
      <w:r w:rsidRPr="00590675">
        <w:rPr>
          <w:b/>
          <w:i/>
          <w:sz w:val="22"/>
          <w:szCs w:val="22"/>
        </w:rPr>
        <w:t>art. 226 ust. 1 pkt 5 ustawy Pzp</w:t>
      </w:r>
      <w:r w:rsidRPr="00590675">
        <w:rPr>
          <w:b/>
          <w:i/>
        </w:rPr>
        <w:t>.</w:t>
      </w:r>
    </w:p>
    <w:p w:rsidR="00A23D28" w:rsidRDefault="00A23D28" w:rsidP="00A23D28">
      <w:pPr>
        <w:spacing w:before="120"/>
        <w:jc w:val="both"/>
        <w:rPr>
          <w:b/>
          <w:i/>
          <w:sz w:val="22"/>
          <w:szCs w:val="22"/>
          <w:lang w:eastAsia="x-none"/>
        </w:rPr>
      </w:pPr>
    </w:p>
    <w:p w:rsidR="00A23D28" w:rsidRPr="00D94E7A" w:rsidRDefault="00A23D28" w:rsidP="00D94E7A">
      <w:pPr>
        <w:spacing w:before="120"/>
        <w:jc w:val="both"/>
        <w:rPr>
          <w:b/>
          <w:i/>
          <w:sz w:val="22"/>
          <w:szCs w:val="22"/>
          <w:highlight w:val="yellow"/>
        </w:rPr>
        <w:sectPr w:rsidR="00A23D28" w:rsidRPr="00D94E7A" w:rsidSect="00DF52B5">
          <w:pgSz w:w="16840" w:h="11907" w:orient="landscape" w:code="9"/>
          <w:pgMar w:top="1134" w:right="851" w:bottom="1134" w:left="1134" w:header="709" w:footer="709" w:gutter="0"/>
          <w:cols w:space="708"/>
          <w:titlePg/>
        </w:sectPr>
      </w:pPr>
    </w:p>
    <w:p w:rsidR="006C368D" w:rsidRPr="003C60B4" w:rsidRDefault="006C368D" w:rsidP="006C368D">
      <w:pPr>
        <w:rPr>
          <w:b/>
          <w:bCs/>
          <w:sz w:val="22"/>
          <w:szCs w:val="22"/>
          <w:u w:val="single"/>
        </w:rPr>
      </w:pPr>
      <w:r w:rsidRPr="00903E8A">
        <w:rPr>
          <w:b/>
          <w:bCs/>
          <w:sz w:val="22"/>
          <w:szCs w:val="22"/>
          <w:u w:val="single"/>
        </w:rPr>
        <w:lastRenderedPageBreak/>
        <w:t>Ponadto oświadczam(y), że</w:t>
      </w:r>
    </w:p>
    <w:p w:rsidR="006C368D" w:rsidRPr="003C60B4" w:rsidRDefault="006C368D" w:rsidP="006C368D">
      <w:pPr>
        <w:numPr>
          <w:ilvl w:val="0"/>
          <w:numId w:val="46"/>
        </w:numPr>
        <w:ind w:left="284" w:hanging="284"/>
        <w:jc w:val="both"/>
        <w:rPr>
          <w:sz w:val="22"/>
          <w:szCs w:val="22"/>
        </w:rPr>
      </w:pPr>
      <w:r w:rsidRPr="003C60B4">
        <w:rPr>
          <w:sz w:val="22"/>
          <w:szCs w:val="22"/>
        </w:rPr>
        <w:t xml:space="preserve">Zapoznałem/zapoznaliśmy się ze Specyfikacją Warunków Zamówienia i nie wnoszę/wnosimy </w:t>
      </w:r>
      <w:r>
        <w:rPr>
          <w:sz w:val="22"/>
          <w:szCs w:val="22"/>
        </w:rPr>
        <w:t>do niej zastrzeżeń.</w:t>
      </w:r>
    </w:p>
    <w:p w:rsidR="006C368D" w:rsidRPr="003C60B4" w:rsidRDefault="006C368D" w:rsidP="006C368D">
      <w:pPr>
        <w:numPr>
          <w:ilvl w:val="0"/>
          <w:numId w:val="46"/>
        </w:numPr>
        <w:spacing w:before="60"/>
        <w:ind w:left="284" w:hanging="284"/>
        <w:jc w:val="both"/>
        <w:rPr>
          <w:sz w:val="22"/>
          <w:szCs w:val="22"/>
        </w:rPr>
      </w:pPr>
      <w:r w:rsidRPr="003C60B4">
        <w:rPr>
          <w:sz w:val="22"/>
          <w:szCs w:val="22"/>
        </w:rPr>
        <w:t>Uważam/y się za związany/ch niniejszą ofertą na czas wskazany w Specyfikacji</w:t>
      </w:r>
      <w:r>
        <w:rPr>
          <w:sz w:val="22"/>
          <w:szCs w:val="22"/>
        </w:rPr>
        <w:t xml:space="preserve"> Warunków Zamówienia.</w:t>
      </w:r>
    </w:p>
    <w:p w:rsidR="006C368D" w:rsidRDefault="006C368D" w:rsidP="006C368D">
      <w:pPr>
        <w:numPr>
          <w:ilvl w:val="0"/>
          <w:numId w:val="46"/>
        </w:numPr>
        <w:spacing w:before="60"/>
        <w:ind w:left="284" w:hanging="284"/>
        <w:jc w:val="both"/>
        <w:rPr>
          <w:sz w:val="22"/>
          <w:szCs w:val="22"/>
        </w:rPr>
      </w:pPr>
      <w:r w:rsidRPr="003C60B4">
        <w:rPr>
          <w:sz w:val="22"/>
          <w:szCs w:val="22"/>
        </w:rPr>
        <w:t>Akceptuję/my dołączone do Specyfikacji Warunków Zam</w:t>
      </w:r>
      <w:r>
        <w:rPr>
          <w:sz w:val="22"/>
          <w:szCs w:val="22"/>
        </w:rPr>
        <w:t xml:space="preserve">ówienia „Projektowane postanowienia umowy” </w:t>
      </w:r>
      <w:r>
        <w:rPr>
          <w:sz w:val="22"/>
          <w:szCs w:val="22"/>
        </w:rPr>
        <w:br/>
      </w:r>
      <w:r w:rsidRPr="003C60B4">
        <w:rPr>
          <w:sz w:val="22"/>
          <w:szCs w:val="22"/>
        </w:rPr>
        <w:t xml:space="preserve">i zobowiązuję/my się w przypadku wyboru mojej/naszej oferty do zawarcia umowy na warunkach tam określonych, a także w miejscu i terminie wyznaczonym przez </w:t>
      </w:r>
      <w:r>
        <w:rPr>
          <w:sz w:val="22"/>
          <w:szCs w:val="22"/>
        </w:rPr>
        <w:t>Z</w:t>
      </w:r>
      <w:r w:rsidRPr="003C60B4">
        <w:rPr>
          <w:sz w:val="22"/>
          <w:szCs w:val="22"/>
        </w:rPr>
        <w:t>amawiającego</w:t>
      </w:r>
      <w:r>
        <w:rPr>
          <w:sz w:val="22"/>
          <w:szCs w:val="22"/>
        </w:rPr>
        <w:t>.</w:t>
      </w:r>
    </w:p>
    <w:p w:rsidR="006C368D" w:rsidRPr="00AA35E6" w:rsidRDefault="006C368D" w:rsidP="006C368D">
      <w:pPr>
        <w:numPr>
          <w:ilvl w:val="0"/>
          <w:numId w:val="46"/>
        </w:numPr>
        <w:spacing w:before="60"/>
        <w:ind w:left="284" w:hanging="284"/>
        <w:jc w:val="both"/>
        <w:rPr>
          <w:sz w:val="22"/>
          <w:szCs w:val="22"/>
        </w:rPr>
      </w:pPr>
      <w:r w:rsidRPr="007F7A9B">
        <w:rPr>
          <w:sz w:val="22"/>
          <w:szCs w:val="20"/>
        </w:rPr>
        <w:t xml:space="preserve">Deklaruję / deklarujemy, w przypadku wybrania mojej / naszej oferty, wniesienie ZNWU umowy </w:t>
      </w:r>
      <w:r>
        <w:rPr>
          <w:sz w:val="22"/>
          <w:szCs w:val="20"/>
        </w:rPr>
        <w:br/>
      </w:r>
      <w:r w:rsidRPr="007F7A9B">
        <w:rPr>
          <w:sz w:val="22"/>
          <w:szCs w:val="20"/>
        </w:rPr>
        <w:t>w wysokości i formie określonej w SWZ</w:t>
      </w:r>
    </w:p>
    <w:p w:rsidR="006C368D" w:rsidRPr="003C60B4" w:rsidRDefault="006C368D" w:rsidP="006C368D">
      <w:pPr>
        <w:numPr>
          <w:ilvl w:val="0"/>
          <w:numId w:val="46"/>
        </w:numPr>
        <w:spacing w:before="60"/>
        <w:ind w:left="357" w:hanging="357"/>
        <w:jc w:val="both"/>
        <w:rPr>
          <w:sz w:val="22"/>
          <w:szCs w:val="22"/>
        </w:rPr>
      </w:pPr>
      <w:r w:rsidRPr="003C60B4">
        <w:rPr>
          <w:sz w:val="22"/>
          <w:szCs w:val="22"/>
        </w:rPr>
        <w:t xml:space="preserve">Składam/y ofertę na wykonanie przedmiotu zamówienia w zakresie określonym w SWZ, zgodnie </w:t>
      </w:r>
      <w:r>
        <w:rPr>
          <w:sz w:val="22"/>
          <w:szCs w:val="22"/>
        </w:rPr>
        <w:t xml:space="preserve">z opisem przedmiotu zamówienia. </w:t>
      </w:r>
    </w:p>
    <w:p w:rsidR="006C368D" w:rsidRDefault="006C368D" w:rsidP="006C368D">
      <w:pPr>
        <w:numPr>
          <w:ilvl w:val="0"/>
          <w:numId w:val="46"/>
        </w:numPr>
        <w:spacing w:before="60"/>
        <w:ind w:left="284" w:hanging="284"/>
        <w:jc w:val="both"/>
        <w:rPr>
          <w:sz w:val="22"/>
          <w:szCs w:val="22"/>
        </w:rPr>
      </w:pPr>
      <w:r>
        <w:rPr>
          <w:sz w:val="22"/>
          <w:szCs w:val="22"/>
        </w:rPr>
        <w:t>O</w:t>
      </w:r>
      <w:r w:rsidRPr="003C60B4">
        <w:rPr>
          <w:sz w:val="22"/>
          <w:szCs w:val="22"/>
        </w:rPr>
        <w:t xml:space="preserve">świadczam/y, że zaoferowany przez mnie/nas przedmiot zamówienia spełnia wymagania zamieszczone </w:t>
      </w:r>
      <w:r>
        <w:rPr>
          <w:sz w:val="22"/>
          <w:szCs w:val="22"/>
        </w:rPr>
        <w:br/>
      </w:r>
      <w:r w:rsidRPr="003C60B4">
        <w:rPr>
          <w:sz w:val="22"/>
          <w:szCs w:val="22"/>
        </w:rPr>
        <w:t xml:space="preserve">w SWZ oraz w </w:t>
      </w:r>
      <w:r>
        <w:rPr>
          <w:sz w:val="22"/>
          <w:szCs w:val="22"/>
        </w:rPr>
        <w:t xml:space="preserve">opisie przedmiotu zamówienia – „Wymaganiach jakościowych” stanowiących załącznik </w:t>
      </w:r>
      <w:r>
        <w:rPr>
          <w:sz w:val="22"/>
          <w:szCs w:val="22"/>
        </w:rPr>
        <w:br/>
        <w:t>do SWZ.</w:t>
      </w:r>
      <w:r w:rsidRPr="003C60B4">
        <w:rPr>
          <w:sz w:val="22"/>
          <w:szCs w:val="22"/>
        </w:rPr>
        <w:t xml:space="preserve"> </w:t>
      </w:r>
    </w:p>
    <w:p w:rsidR="006C368D" w:rsidRPr="00794525" w:rsidRDefault="006C368D" w:rsidP="006C368D">
      <w:pPr>
        <w:numPr>
          <w:ilvl w:val="0"/>
          <w:numId w:val="46"/>
        </w:numPr>
        <w:spacing w:before="60"/>
        <w:ind w:left="284" w:hanging="284"/>
        <w:jc w:val="both"/>
        <w:rPr>
          <w:sz w:val="22"/>
          <w:szCs w:val="22"/>
        </w:rPr>
      </w:pPr>
      <w:r w:rsidRPr="00794525">
        <w:rPr>
          <w:sz w:val="22"/>
          <w:szCs w:val="22"/>
        </w:rPr>
        <w:t xml:space="preserve">Zamówienie wykonamy </w:t>
      </w:r>
      <w:r w:rsidRPr="00412527">
        <w:rPr>
          <w:sz w:val="22"/>
          <w:szCs w:val="22"/>
        </w:rPr>
        <w:t>(</w:t>
      </w:r>
      <w:r w:rsidRPr="00794525">
        <w:rPr>
          <w:color w:val="FF0000"/>
          <w:sz w:val="22"/>
          <w:szCs w:val="22"/>
        </w:rPr>
        <w:t>zaznaczyć właściwe</w:t>
      </w:r>
      <w:r w:rsidRPr="00412527">
        <w:rPr>
          <w:sz w:val="22"/>
          <w:szCs w:val="22"/>
        </w:rPr>
        <w:t>)</w:t>
      </w:r>
      <w:r w:rsidRPr="00794525">
        <w:rPr>
          <w:sz w:val="22"/>
          <w:szCs w:val="22"/>
        </w:rPr>
        <w:t>:</w:t>
      </w:r>
    </w:p>
    <w:p w:rsidR="006C368D" w:rsidRPr="00794525" w:rsidRDefault="006C368D" w:rsidP="006C368D">
      <w:pPr>
        <w:ind w:left="360"/>
        <w:jc w:val="both"/>
        <w:rPr>
          <w:sz w:val="22"/>
          <w:szCs w:val="22"/>
        </w:rPr>
      </w:pPr>
      <w:r w:rsidRPr="00794525">
        <w:rPr>
          <w:rFonts w:ascii="Segoe UI Symbol" w:hAnsi="Segoe UI Symbol" w:cs="Segoe UI Symbol"/>
          <w:sz w:val="22"/>
          <w:szCs w:val="22"/>
        </w:rPr>
        <w:t>☐</w:t>
      </w:r>
      <w:r w:rsidRPr="00794525">
        <w:rPr>
          <w:sz w:val="22"/>
          <w:szCs w:val="22"/>
        </w:rPr>
        <w:t xml:space="preserve"> osobiście </w:t>
      </w:r>
    </w:p>
    <w:p w:rsidR="006C368D" w:rsidRPr="00794525" w:rsidRDefault="006C368D" w:rsidP="006C368D">
      <w:pPr>
        <w:ind w:left="360"/>
        <w:jc w:val="both"/>
        <w:rPr>
          <w:sz w:val="22"/>
          <w:szCs w:val="22"/>
        </w:rPr>
      </w:pPr>
      <w:r w:rsidRPr="00794525">
        <w:rPr>
          <w:rFonts w:ascii="Segoe UI Symbol" w:hAnsi="Segoe UI Symbol" w:cs="Segoe UI Symbol"/>
          <w:sz w:val="22"/>
          <w:szCs w:val="22"/>
        </w:rPr>
        <w:t>☐</w:t>
      </w:r>
      <w:r w:rsidRPr="00794525">
        <w:rPr>
          <w:sz w:val="22"/>
          <w:szCs w:val="22"/>
        </w:rPr>
        <w:t xml:space="preserve"> powierzymy wykonanie zamówienia Podwykonawcy/om</w:t>
      </w:r>
    </w:p>
    <w:p w:rsidR="006C368D" w:rsidRPr="00794525" w:rsidRDefault="006C368D" w:rsidP="006C368D">
      <w:pPr>
        <w:ind w:left="360"/>
        <w:jc w:val="both"/>
        <w:rPr>
          <w:sz w:val="22"/>
          <w:szCs w:val="22"/>
        </w:rPr>
      </w:pPr>
      <w:r w:rsidRPr="00794525">
        <w:rPr>
          <w:sz w:val="22"/>
          <w:szCs w:val="22"/>
        </w:rPr>
        <w:t>Podwykonawcy/om zostaną powierzone do wykonania następujące części zamówienia:</w:t>
      </w:r>
    </w:p>
    <w:p w:rsidR="006C368D" w:rsidRPr="00794525" w:rsidRDefault="006C368D" w:rsidP="006C368D">
      <w:pPr>
        <w:ind w:left="426"/>
        <w:jc w:val="both"/>
        <w:rPr>
          <w:sz w:val="22"/>
          <w:szCs w:val="22"/>
        </w:rPr>
      </w:pPr>
      <w:r w:rsidRPr="00794525">
        <w:rPr>
          <w:sz w:val="22"/>
          <w:szCs w:val="22"/>
        </w:rPr>
        <w:t>zdanie nr ………………………………….……………………………………</w:t>
      </w:r>
      <w:r>
        <w:rPr>
          <w:sz w:val="22"/>
          <w:szCs w:val="22"/>
        </w:rPr>
        <w:t>……….</w:t>
      </w:r>
      <w:r w:rsidRPr="00794525">
        <w:rPr>
          <w:sz w:val="22"/>
          <w:szCs w:val="22"/>
        </w:rPr>
        <w:t xml:space="preserve">…… </w:t>
      </w:r>
    </w:p>
    <w:p w:rsidR="006C368D" w:rsidRPr="00794525" w:rsidRDefault="006C368D" w:rsidP="006C368D">
      <w:pPr>
        <w:ind w:left="360"/>
        <w:jc w:val="both"/>
        <w:rPr>
          <w:sz w:val="22"/>
          <w:szCs w:val="22"/>
        </w:rPr>
      </w:pPr>
      <w:r>
        <w:rPr>
          <w:sz w:val="22"/>
          <w:szCs w:val="22"/>
        </w:rPr>
        <w:t xml:space="preserve"> </w:t>
      </w:r>
      <w:r w:rsidRPr="00794525">
        <w:rPr>
          <w:sz w:val="22"/>
          <w:szCs w:val="22"/>
        </w:rPr>
        <w:t>zdanie nr …</w:t>
      </w:r>
      <w:r>
        <w:rPr>
          <w:sz w:val="22"/>
          <w:szCs w:val="22"/>
        </w:rPr>
        <w:t>………………………………………………….……………………………….</w:t>
      </w:r>
      <w:r w:rsidRPr="00794525">
        <w:rPr>
          <w:sz w:val="22"/>
          <w:szCs w:val="22"/>
        </w:rPr>
        <w:t xml:space="preserve"> </w:t>
      </w:r>
    </w:p>
    <w:p w:rsidR="006C368D" w:rsidRDefault="006C368D" w:rsidP="006C368D">
      <w:pPr>
        <w:ind w:left="1843"/>
        <w:jc w:val="both"/>
        <w:rPr>
          <w:i/>
          <w:sz w:val="20"/>
          <w:szCs w:val="20"/>
        </w:rPr>
      </w:pPr>
      <w:r w:rsidRPr="00794525">
        <w:rPr>
          <w:i/>
          <w:sz w:val="20"/>
          <w:szCs w:val="20"/>
        </w:rPr>
        <w:t>(części  zamówienia, których wykonanie Wykonawca zamierza powierzyć Podwykonawcom oraz nazwy ewentualnych podwykonawców - jeżeli są już znani)</w:t>
      </w:r>
    </w:p>
    <w:p w:rsidR="006C368D" w:rsidRPr="00794525" w:rsidRDefault="006C368D" w:rsidP="006C368D">
      <w:pPr>
        <w:numPr>
          <w:ilvl w:val="0"/>
          <w:numId w:val="46"/>
        </w:numPr>
        <w:ind w:left="284" w:hanging="284"/>
        <w:jc w:val="both"/>
        <w:rPr>
          <w:sz w:val="22"/>
          <w:szCs w:val="22"/>
        </w:rPr>
      </w:pPr>
      <w:r w:rsidRPr="00794525">
        <w:rPr>
          <w:b/>
          <w:sz w:val="22"/>
          <w:szCs w:val="22"/>
        </w:rPr>
        <w:t>Oświadczam/y,</w:t>
      </w:r>
      <w:r w:rsidRPr="00794525">
        <w:rPr>
          <w:sz w:val="22"/>
          <w:szCs w:val="22"/>
        </w:rPr>
        <w:t xml:space="preserve"> że</w:t>
      </w:r>
      <w:r>
        <w:rPr>
          <w:sz w:val="22"/>
          <w:szCs w:val="22"/>
        </w:rPr>
        <w:t>:</w:t>
      </w:r>
      <w:r>
        <w:rPr>
          <w:color w:val="FF0000"/>
          <w:sz w:val="22"/>
          <w:szCs w:val="22"/>
        </w:rPr>
        <w:t xml:space="preserve"> </w:t>
      </w:r>
      <w:r w:rsidRPr="001C7DE6">
        <w:rPr>
          <w:sz w:val="22"/>
          <w:szCs w:val="22"/>
        </w:rPr>
        <w:t>(</w:t>
      </w:r>
      <w:r w:rsidRPr="00412527">
        <w:rPr>
          <w:color w:val="FF0000"/>
          <w:sz w:val="22"/>
          <w:szCs w:val="22"/>
        </w:rPr>
        <w:t>zaznaczyć właściwe</w:t>
      </w:r>
      <w:r w:rsidRPr="001C7DE6">
        <w:rPr>
          <w:sz w:val="22"/>
          <w:szCs w:val="22"/>
        </w:rPr>
        <w:t>):</w:t>
      </w:r>
    </w:p>
    <w:p w:rsidR="006C368D" w:rsidRDefault="006C368D" w:rsidP="006C368D">
      <w:pPr>
        <w:ind w:left="851" w:hanging="425"/>
        <w:jc w:val="both"/>
        <w:rPr>
          <w:sz w:val="22"/>
          <w:szCs w:val="22"/>
        </w:rPr>
      </w:pPr>
      <w:r w:rsidRPr="001C7DE6">
        <w:rPr>
          <w:rFonts w:ascii="Segoe UI Symbol" w:eastAsia="MS Gothic" w:hAnsi="Segoe UI Symbol" w:cs="Segoe UI Symbol"/>
          <w:sz w:val="22"/>
          <w:szCs w:val="22"/>
        </w:rPr>
        <w:t>☐</w:t>
      </w:r>
      <w:r w:rsidRPr="001C7DE6">
        <w:rPr>
          <w:sz w:val="22"/>
          <w:szCs w:val="22"/>
        </w:rPr>
        <w:t xml:space="preserve"> </w:t>
      </w:r>
      <w:r>
        <w:rPr>
          <w:sz w:val="22"/>
          <w:szCs w:val="22"/>
        </w:rPr>
        <w:t xml:space="preserve">  </w:t>
      </w:r>
      <w:r w:rsidRPr="00455CDE">
        <w:rPr>
          <w:b/>
          <w:sz w:val="22"/>
          <w:szCs w:val="22"/>
        </w:rPr>
        <w:t>oferuję</w:t>
      </w:r>
      <w:r>
        <w:rPr>
          <w:b/>
          <w:sz w:val="22"/>
          <w:szCs w:val="22"/>
        </w:rPr>
        <w:t>/emy</w:t>
      </w:r>
      <w:r w:rsidRPr="00455CDE">
        <w:rPr>
          <w:b/>
          <w:sz w:val="22"/>
          <w:szCs w:val="22"/>
        </w:rPr>
        <w:t xml:space="preserve"> </w:t>
      </w:r>
      <w:r>
        <w:rPr>
          <w:sz w:val="22"/>
          <w:szCs w:val="22"/>
        </w:rPr>
        <w:t xml:space="preserve">w zakresie zadania nr …….. </w:t>
      </w:r>
    </w:p>
    <w:p w:rsidR="006C368D" w:rsidRPr="00540E19" w:rsidRDefault="006C368D" w:rsidP="006C368D">
      <w:pPr>
        <w:ind w:left="851"/>
        <w:jc w:val="both"/>
        <w:rPr>
          <w:sz w:val="22"/>
          <w:szCs w:val="22"/>
        </w:rPr>
      </w:pPr>
      <w:r w:rsidRPr="00540E19">
        <w:rPr>
          <w:sz w:val="22"/>
          <w:szCs w:val="22"/>
        </w:rPr>
        <w:t xml:space="preserve">dostawy produktu </w:t>
      </w:r>
      <w:r w:rsidRPr="00540E19">
        <w:rPr>
          <w:b/>
          <w:sz w:val="22"/>
          <w:szCs w:val="22"/>
        </w:rPr>
        <w:t>zgodnego z normami</w:t>
      </w:r>
      <w:r w:rsidRPr="004D0107">
        <w:rPr>
          <w:i/>
          <w:sz w:val="22"/>
          <w:szCs w:val="22"/>
        </w:rPr>
        <w:t xml:space="preserve"> </w:t>
      </w:r>
      <w:r>
        <w:rPr>
          <w:sz w:val="22"/>
          <w:szCs w:val="22"/>
        </w:rPr>
        <w:t>do których opis przedmiotu zamówienia (Wymagania Jakościowe)</w:t>
      </w:r>
      <w:r w:rsidRPr="00540E19">
        <w:rPr>
          <w:sz w:val="22"/>
          <w:szCs w:val="22"/>
        </w:rPr>
        <w:t xml:space="preserve"> się odnosi </w:t>
      </w:r>
    </w:p>
    <w:p w:rsidR="006C368D" w:rsidRPr="001C7DE6" w:rsidRDefault="006C368D" w:rsidP="006C368D">
      <w:pPr>
        <w:ind w:left="851" w:hanging="425"/>
        <w:jc w:val="both"/>
        <w:rPr>
          <w:sz w:val="22"/>
          <w:szCs w:val="22"/>
        </w:rPr>
      </w:pPr>
      <w:r w:rsidRPr="001C7DE6">
        <w:rPr>
          <w:rFonts w:ascii="Segoe UI Symbol" w:eastAsia="MS Gothic" w:hAnsi="Segoe UI Symbol" w:cs="Segoe UI Symbol"/>
          <w:sz w:val="22"/>
          <w:szCs w:val="22"/>
        </w:rPr>
        <w:t>☐</w:t>
      </w:r>
      <w:r w:rsidRPr="001C7DE6">
        <w:rPr>
          <w:sz w:val="22"/>
          <w:szCs w:val="22"/>
        </w:rPr>
        <w:t xml:space="preserve"> </w:t>
      </w:r>
      <w:r>
        <w:rPr>
          <w:sz w:val="22"/>
          <w:szCs w:val="22"/>
        </w:rPr>
        <w:t xml:space="preserve">   </w:t>
      </w:r>
      <w:r w:rsidRPr="00455CDE">
        <w:rPr>
          <w:b/>
          <w:sz w:val="22"/>
          <w:szCs w:val="22"/>
        </w:rPr>
        <w:t>oferuję</w:t>
      </w:r>
      <w:r>
        <w:rPr>
          <w:b/>
          <w:sz w:val="22"/>
          <w:szCs w:val="22"/>
        </w:rPr>
        <w:t xml:space="preserve">/emy </w:t>
      </w:r>
      <w:r>
        <w:rPr>
          <w:sz w:val="22"/>
          <w:szCs w:val="22"/>
        </w:rPr>
        <w:t>w zakresie zadania nr ……..</w:t>
      </w:r>
    </w:p>
    <w:p w:rsidR="006C368D" w:rsidRPr="001C7DE6" w:rsidRDefault="006C368D" w:rsidP="006C368D">
      <w:pPr>
        <w:ind w:left="851"/>
        <w:jc w:val="both"/>
        <w:rPr>
          <w:sz w:val="22"/>
          <w:szCs w:val="22"/>
        </w:rPr>
      </w:pPr>
      <w:r w:rsidRPr="00540E19">
        <w:rPr>
          <w:sz w:val="22"/>
          <w:szCs w:val="22"/>
        </w:rPr>
        <w:t>dostaw</w:t>
      </w:r>
      <w:r>
        <w:rPr>
          <w:sz w:val="22"/>
          <w:szCs w:val="22"/>
        </w:rPr>
        <w:t>y</w:t>
      </w:r>
      <w:r w:rsidRPr="00540E19">
        <w:rPr>
          <w:sz w:val="22"/>
          <w:szCs w:val="22"/>
        </w:rPr>
        <w:t xml:space="preserve"> produktu</w:t>
      </w:r>
      <w:r>
        <w:rPr>
          <w:sz w:val="22"/>
          <w:szCs w:val="22"/>
        </w:rPr>
        <w:t>,</w:t>
      </w:r>
      <w:r w:rsidRPr="00540E19">
        <w:rPr>
          <w:sz w:val="22"/>
          <w:szCs w:val="22"/>
        </w:rPr>
        <w:t xml:space="preserve"> który </w:t>
      </w:r>
      <w:r w:rsidRPr="00540E19">
        <w:rPr>
          <w:b/>
          <w:sz w:val="22"/>
          <w:szCs w:val="22"/>
        </w:rPr>
        <w:t>nie jest zgodny z normami</w:t>
      </w:r>
      <w:r>
        <w:rPr>
          <w:sz w:val="22"/>
          <w:szCs w:val="22"/>
        </w:rPr>
        <w:t xml:space="preserve">, do których opis przedmiotu zamówienia (Wymagania jakościowe) </w:t>
      </w:r>
      <w:r w:rsidRPr="00540E19">
        <w:rPr>
          <w:sz w:val="22"/>
          <w:szCs w:val="22"/>
        </w:rPr>
        <w:t xml:space="preserve">się odnosi i zobowiązuję/emy się do przedłożenia </w:t>
      </w:r>
      <w:r>
        <w:rPr>
          <w:sz w:val="22"/>
          <w:szCs w:val="22"/>
        </w:rPr>
        <w:t xml:space="preserve">wraz z ofertą </w:t>
      </w:r>
      <w:r w:rsidRPr="00540E19">
        <w:rPr>
          <w:sz w:val="22"/>
          <w:szCs w:val="22"/>
        </w:rPr>
        <w:t xml:space="preserve">przedmiotowych środków dowodowych, o których mowa w </w:t>
      </w:r>
      <w:r w:rsidRPr="00E96934">
        <w:rPr>
          <w:sz w:val="22"/>
          <w:szCs w:val="22"/>
        </w:rPr>
        <w:t>Rozdziale IX ust. 3 pkt 2</w:t>
      </w:r>
      <w:r w:rsidRPr="00540E19">
        <w:rPr>
          <w:sz w:val="22"/>
          <w:szCs w:val="22"/>
        </w:rPr>
        <w:t xml:space="preserve"> SWZ w celu wykazania, </w:t>
      </w:r>
      <w:r w:rsidRPr="00A5411E">
        <w:rPr>
          <w:b/>
          <w:sz w:val="22"/>
          <w:szCs w:val="22"/>
        </w:rPr>
        <w:t>że proponowane rozwiązania</w:t>
      </w:r>
      <w:r>
        <w:rPr>
          <w:b/>
          <w:sz w:val="22"/>
          <w:szCs w:val="22"/>
        </w:rPr>
        <w:t xml:space="preserve"> </w:t>
      </w:r>
      <w:r w:rsidRPr="00A5411E">
        <w:rPr>
          <w:b/>
          <w:sz w:val="22"/>
          <w:szCs w:val="22"/>
        </w:rPr>
        <w:t>w równoważnym stopniu spełniają wymagania</w:t>
      </w:r>
      <w:r w:rsidRPr="00540E19">
        <w:rPr>
          <w:sz w:val="22"/>
          <w:szCs w:val="22"/>
        </w:rPr>
        <w:t xml:space="preserve"> określone </w:t>
      </w:r>
      <w:r>
        <w:rPr>
          <w:sz w:val="22"/>
          <w:szCs w:val="22"/>
        </w:rPr>
        <w:t>przez Zamawiającego</w:t>
      </w:r>
      <w:r w:rsidRPr="00540E19">
        <w:rPr>
          <w:sz w:val="22"/>
          <w:szCs w:val="22"/>
        </w:rPr>
        <w:t>.</w:t>
      </w:r>
    </w:p>
    <w:p w:rsidR="006C368D" w:rsidRPr="00D66F23" w:rsidRDefault="006C368D" w:rsidP="006C368D">
      <w:pPr>
        <w:numPr>
          <w:ilvl w:val="0"/>
          <w:numId w:val="46"/>
        </w:numPr>
        <w:tabs>
          <w:tab w:val="left" w:pos="426"/>
        </w:tabs>
        <w:spacing w:before="120"/>
        <w:ind w:left="284" w:hanging="284"/>
        <w:jc w:val="both"/>
        <w:rPr>
          <w:sz w:val="22"/>
          <w:szCs w:val="22"/>
        </w:rPr>
      </w:pPr>
      <w:r w:rsidRPr="00D66F23">
        <w:rPr>
          <w:sz w:val="22"/>
          <w:szCs w:val="22"/>
        </w:rPr>
        <w:t>Wybór mojej/naszej oferty</w:t>
      </w:r>
      <w:r>
        <w:rPr>
          <w:sz w:val="22"/>
          <w:szCs w:val="22"/>
        </w:rPr>
        <w:t xml:space="preserve"> – (</w:t>
      </w:r>
      <w:r w:rsidRPr="00412527">
        <w:rPr>
          <w:color w:val="FF0000"/>
          <w:sz w:val="22"/>
          <w:szCs w:val="22"/>
        </w:rPr>
        <w:t>zaznaczyć właściwe</w:t>
      </w:r>
      <w:r w:rsidRPr="00412527">
        <w:rPr>
          <w:sz w:val="22"/>
          <w:szCs w:val="22"/>
        </w:rPr>
        <w:t>)</w:t>
      </w:r>
      <w:r w:rsidRPr="00D66F23">
        <w:rPr>
          <w:sz w:val="22"/>
          <w:szCs w:val="22"/>
        </w:rPr>
        <w:t>:</w:t>
      </w:r>
    </w:p>
    <w:p w:rsidR="006C368D" w:rsidRPr="003C60B4" w:rsidRDefault="006C368D" w:rsidP="006C368D">
      <w:pPr>
        <w:pStyle w:val="Akapitzlist"/>
        <w:ind w:left="709" w:hanging="283"/>
        <w:contextualSpacing w:val="0"/>
        <w:jc w:val="both"/>
        <w:rPr>
          <w:sz w:val="22"/>
          <w:szCs w:val="22"/>
        </w:rPr>
      </w:pPr>
      <w:r w:rsidRPr="001C7DE6">
        <w:rPr>
          <w:rFonts w:ascii="Segoe UI Symbol" w:eastAsia="MS Gothic" w:hAnsi="Segoe UI Symbol" w:cs="Segoe UI Symbol"/>
          <w:sz w:val="22"/>
          <w:szCs w:val="22"/>
        </w:rPr>
        <w:t>☐</w:t>
      </w:r>
      <w:r w:rsidRPr="00BC6EA4">
        <w:rPr>
          <w:rFonts w:ascii="Calibri" w:eastAsia="MS Gothic" w:hAnsi="Calibri" w:cs="Segoe UI Symbol"/>
          <w:sz w:val="22"/>
          <w:szCs w:val="22"/>
          <w:lang w:val="pl-PL"/>
        </w:rPr>
        <w:t xml:space="preserve"> </w:t>
      </w:r>
      <w:r w:rsidRPr="00612D19">
        <w:rPr>
          <w:b/>
          <w:sz w:val="22"/>
          <w:szCs w:val="22"/>
        </w:rPr>
        <w:t>nie będzie</w:t>
      </w:r>
      <w:r w:rsidRPr="003C60B4">
        <w:rPr>
          <w:sz w:val="22"/>
          <w:szCs w:val="22"/>
        </w:rPr>
        <w:t xml:space="preserve"> prowadził do powstania u </w:t>
      </w:r>
      <w:r>
        <w:rPr>
          <w:sz w:val="22"/>
          <w:szCs w:val="22"/>
          <w:lang w:val="pl-PL"/>
        </w:rPr>
        <w:t>Zamawiającego</w:t>
      </w:r>
      <w:r w:rsidRPr="003C60B4">
        <w:rPr>
          <w:sz w:val="22"/>
          <w:szCs w:val="22"/>
        </w:rPr>
        <w:t xml:space="preserve"> obowiązku podatkowego zgodnie z przepisami </w:t>
      </w:r>
      <w:r w:rsidRPr="003C60B4">
        <w:rPr>
          <w:sz w:val="22"/>
          <w:szCs w:val="22"/>
        </w:rPr>
        <w:br/>
        <w:t>o podatku od towarów i usług,</w:t>
      </w:r>
    </w:p>
    <w:p w:rsidR="006C368D" w:rsidRPr="00D10D8A" w:rsidRDefault="006C368D" w:rsidP="006C368D">
      <w:pPr>
        <w:pStyle w:val="Akapitzlist"/>
        <w:ind w:left="709" w:hanging="283"/>
        <w:contextualSpacing w:val="0"/>
        <w:jc w:val="both"/>
        <w:rPr>
          <w:sz w:val="20"/>
          <w:szCs w:val="20"/>
        </w:rPr>
      </w:pPr>
      <w:r w:rsidRPr="001C7DE6">
        <w:rPr>
          <w:rFonts w:ascii="Segoe UI Symbol" w:eastAsia="MS Gothic" w:hAnsi="Segoe UI Symbol" w:cs="Segoe UI Symbol"/>
          <w:sz w:val="22"/>
          <w:szCs w:val="22"/>
        </w:rPr>
        <w:t>☐</w:t>
      </w:r>
      <w:r w:rsidRPr="00BC6EA4">
        <w:rPr>
          <w:rFonts w:ascii="Calibri" w:eastAsia="MS Gothic" w:hAnsi="Calibri" w:cs="Segoe UI Symbol"/>
          <w:sz w:val="22"/>
          <w:szCs w:val="22"/>
          <w:lang w:val="pl-PL"/>
        </w:rPr>
        <w:t xml:space="preserve"> </w:t>
      </w:r>
      <w:r w:rsidRPr="00612D19">
        <w:rPr>
          <w:b/>
          <w:sz w:val="22"/>
          <w:szCs w:val="22"/>
        </w:rPr>
        <w:t>będzie</w:t>
      </w:r>
      <w:r>
        <w:rPr>
          <w:b/>
          <w:sz w:val="22"/>
          <w:szCs w:val="22"/>
          <w:lang w:val="pl-PL"/>
        </w:rPr>
        <w:t xml:space="preserve"> </w:t>
      </w:r>
      <w:r w:rsidRPr="00612D19">
        <w:rPr>
          <w:b/>
          <w:color w:val="FF0000"/>
          <w:sz w:val="22"/>
          <w:szCs w:val="22"/>
          <w:lang w:val="pl-PL"/>
        </w:rPr>
        <w:t>**</w:t>
      </w:r>
      <w:r>
        <w:rPr>
          <w:sz w:val="22"/>
          <w:szCs w:val="22"/>
        </w:rPr>
        <w:t xml:space="preserve"> prowadził do powstania u Z</w:t>
      </w:r>
      <w:r w:rsidRPr="003C60B4">
        <w:rPr>
          <w:sz w:val="22"/>
          <w:szCs w:val="22"/>
        </w:rPr>
        <w:t xml:space="preserve">amawiającego obowiązku podatkowego zgodnie z przepisami </w:t>
      </w:r>
      <w:r w:rsidRPr="003C60B4">
        <w:rPr>
          <w:sz w:val="22"/>
          <w:szCs w:val="22"/>
        </w:rPr>
        <w:br/>
        <w:t xml:space="preserve">o podatku od towarów i usług </w:t>
      </w:r>
      <w:r>
        <w:rPr>
          <w:sz w:val="22"/>
          <w:szCs w:val="22"/>
          <w:lang w:val="pl-PL"/>
        </w:rPr>
        <w:t xml:space="preserve">do następujących towarów </w:t>
      </w:r>
      <w:r w:rsidRPr="00D10D8A">
        <w:rPr>
          <w:sz w:val="20"/>
          <w:szCs w:val="20"/>
        </w:rPr>
        <w:t>(</w:t>
      </w:r>
      <w:r w:rsidRPr="00FC6FED">
        <w:rPr>
          <w:i/>
          <w:sz w:val="20"/>
          <w:szCs w:val="20"/>
        </w:rPr>
        <w:t xml:space="preserve">wskazać </w:t>
      </w:r>
      <w:r w:rsidRPr="00FC6FED">
        <w:rPr>
          <w:i/>
          <w:sz w:val="20"/>
          <w:szCs w:val="20"/>
          <w:lang w:val="pl-PL"/>
        </w:rPr>
        <w:t xml:space="preserve">w formularzu ofertowym </w:t>
      </w:r>
      <w:r w:rsidRPr="00FC6FED">
        <w:rPr>
          <w:i/>
          <w:sz w:val="20"/>
          <w:szCs w:val="20"/>
        </w:rPr>
        <w:t xml:space="preserve">nazwę </w:t>
      </w:r>
      <w:r w:rsidRPr="00FC6FED">
        <w:rPr>
          <w:i/>
          <w:sz w:val="20"/>
          <w:szCs w:val="20"/>
          <w:lang w:val="pl-PL"/>
        </w:rPr>
        <w:t xml:space="preserve">(rodzaj) towaru, których dostawa </w:t>
      </w:r>
      <w:r w:rsidRPr="00FC6FED">
        <w:rPr>
          <w:i/>
          <w:sz w:val="20"/>
          <w:szCs w:val="20"/>
        </w:rPr>
        <w:t>będzie prowadzić do jego powstania</w:t>
      </w:r>
      <w:r w:rsidRPr="00FC6FED">
        <w:rPr>
          <w:i/>
          <w:sz w:val="20"/>
          <w:szCs w:val="20"/>
          <w:lang w:val="pl-PL"/>
        </w:rPr>
        <w:t>, wartość towaru, bez kwoty podatku oraz stawkę podatku od towarów i usług, która zgodnie z wiedzą Wykonawcy będzie miała zastosowanie</w:t>
      </w:r>
      <w:r>
        <w:rPr>
          <w:sz w:val="20"/>
          <w:szCs w:val="20"/>
          <w:lang w:val="pl-PL"/>
        </w:rPr>
        <w:t xml:space="preserve">) </w:t>
      </w:r>
    </w:p>
    <w:p w:rsidR="006C368D" w:rsidRPr="00794525" w:rsidRDefault="006C368D" w:rsidP="006C368D">
      <w:pPr>
        <w:pStyle w:val="Akapitzlist"/>
        <w:spacing w:before="120"/>
        <w:ind w:left="709"/>
        <w:contextualSpacing w:val="0"/>
        <w:jc w:val="both"/>
        <w:rPr>
          <w:sz w:val="20"/>
          <w:szCs w:val="20"/>
          <w:lang w:val="pl-PL"/>
        </w:rPr>
      </w:pPr>
      <w:r w:rsidRPr="00794525">
        <w:rPr>
          <w:color w:val="FF0000"/>
          <w:sz w:val="20"/>
          <w:szCs w:val="20"/>
          <w:lang w:val="pl-PL"/>
        </w:rPr>
        <w:t>**</w:t>
      </w:r>
      <w:r w:rsidRPr="00794525">
        <w:rPr>
          <w:sz w:val="20"/>
          <w:szCs w:val="20"/>
          <w:lang w:val="pl-PL"/>
        </w:rPr>
        <w:t xml:space="preserve"> dotyczy Wykonawców, których oferty będą generować obowiązek doliczania wartości podatku VAT do wartości netto oferty, tj. w przypadku:</w:t>
      </w:r>
    </w:p>
    <w:p w:rsidR="006C368D" w:rsidRPr="00794525" w:rsidRDefault="006C368D" w:rsidP="006C368D">
      <w:pPr>
        <w:pStyle w:val="Akapitzlist"/>
        <w:ind w:left="709"/>
        <w:contextualSpacing w:val="0"/>
        <w:jc w:val="both"/>
        <w:rPr>
          <w:sz w:val="20"/>
          <w:szCs w:val="20"/>
          <w:lang w:val="pl-PL"/>
        </w:rPr>
      </w:pPr>
      <w:r w:rsidRPr="00794525">
        <w:rPr>
          <w:sz w:val="20"/>
          <w:szCs w:val="20"/>
          <w:lang w:val="pl-PL"/>
        </w:rPr>
        <w:t>- wewnątrzwspólnotowego nabycia towarów,</w:t>
      </w:r>
    </w:p>
    <w:p w:rsidR="006C368D" w:rsidRPr="00794525" w:rsidRDefault="006C368D" w:rsidP="006C368D">
      <w:pPr>
        <w:pStyle w:val="Akapitzlist"/>
        <w:ind w:left="709"/>
        <w:contextualSpacing w:val="0"/>
        <w:jc w:val="both"/>
        <w:rPr>
          <w:sz w:val="20"/>
          <w:szCs w:val="20"/>
          <w:lang w:val="pl-PL"/>
        </w:rPr>
      </w:pPr>
      <w:r w:rsidRPr="00794525">
        <w:rPr>
          <w:sz w:val="20"/>
          <w:szCs w:val="20"/>
          <w:lang w:val="pl-PL"/>
        </w:rPr>
        <w:t xml:space="preserve">- mechanizmu </w:t>
      </w:r>
      <w:r>
        <w:rPr>
          <w:sz w:val="20"/>
          <w:szCs w:val="20"/>
          <w:lang w:val="pl-PL"/>
        </w:rPr>
        <w:t>podzielonej płatności</w:t>
      </w:r>
      <w:r w:rsidRPr="00794525">
        <w:rPr>
          <w:sz w:val="20"/>
          <w:szCs w:val="20"/>
          <w:lang w:val="pl-PL"/>
        </w:rPr>
        <w:t>.</w:t>
      </w:r>
    </w:p>
    <w:p w:rsidR="006C368D" w:rsidRPr="00794525" w:rsidRDefault="006C368D" w:rsidP="006C368D">
      <w:pPr>
        <w:pStyle w:val="Akapitzlist"/>
        <w:ind w:left="709"/>
        <w:contextualSpacing w:val="0"/>
        <w:jc w:val="both"/>
        <w:rPr>
          <w:sz w:val="20"/>
          <w:szCs w:val="20"/>
          <w:lang w:val="pl-PL"/>
        </w:rPr>
      </w:pPr>
      <w:r w:rsidRPr="00794525">
        <w:rPr>
          <w:sz w:val="20"/>
          <w:szCs w:val="20"/>
          <w:lang w:val="pl-PL"/>
        </w:rPr>
        <w:t xml:space="preserve">Zamawiający w celu oceny oferty dolicza do przedstawionej wartości netto oferty podatek od towarów </w:t>
      </w:r>
      <w:r w:rsidRPr="00794525">
        <w:rPr>
          <w:sz w:val="20"/>
          <w:szCs w:val="20"/>
          <w:lang w:val="pl-PL"/>
        </w:rPr>
        <w:br/>
        <w:t xml:space="preserve">i usług, który miałby obowiązek wpłacić zgodnie z obowiązującymi przepisami. </w:t>
      </w:r>
    </w:p>
    <w:p w:rsidR="006C368D" w:rsidRPr="00DC4534" w:rsidRDefault="006C368D" w:rsidP="006C368D">
      <w:pPr>
        <w:numPr>
          <w:ilvl w:val="0"/>
          <w:numId w:val="46"/>
        </w:numPr>
        <w:spacing w:before="120"/>
        <w:ind w:left="284" w:hanging="284"/>
        <w:jc w:val="both"/>
        <w:rPr>
          <w:sz w:val="22"/>
          <w:szCs w:val="22"/>
        </w:rPr>
      </w:pPr>
      <w:r w:rsidRPr="00DC4534">
        <w:rPr>
          <w:sz w:val="22"/>
          <w:szCs w:val="22"/>
        </w:rPr>
        <w:t>Wykonawca jest</w:t>
      </w:r>
      <w:r>
        <w:rPr>
          <w:sz w:val="22"/>
          <w:szCs w:val="22"/>
        </w:rPr>
        <w:t xml:space="preserve"> </w:t>
      </w:r>
      <w:r w:rsidRPr="001C7DE6">
        <w:rPr>
          <w:sz w:val="22"/>
          <w:szCs w:val="22"/>
        </w:rPr>
        <w:t>(</w:t>
      </w:r>
      <w:r w:rsidRPr="00787AAA">
        <w:rPr>
          <w:color w:val="FF0000"/>
          <w:sz w:val="22"/>
          <w:szCs w:val="22"/>
        </w:rPr>
        <w:t>zaznaczyć właściwe</w:t>
      </w:r>
      <w:r w:rsidRPr="001C7DE6">
        <w:rPr>
          <w:sz w:val="22"/>
          <w:szCs w:val="22"/>
        </w:rPr>
        <w:t>):</w:t>
      </w:r>
    </w:p>
    <w:p w:rsidR="006C368D" w:rsidRPr="00DC4534" w:rsidRDefault="006C368D" w:rsidP="006C368D">
      <w:pPr>
        <w:ind w:left="709"/>
        <w:jc w:val="both"/>
        <w:rPr>
          <w:i/>
          <w:sz w:val="22"/>
          <w:szCs w:val="22"/>
        </w:rPr>
      </w:pPr>
      <w:r w:rsidRPr="001C7DE6">
        <w:rPr>
          <w:rFonts w:ascii="MS Gothic" w:eastAsia="MS Gothic" w:hAnsi="MS Gothic" w:hint="eastAsia"/>
          <w:sz w:val="22"/>
          <w:szCs w:val="22"/>
          <w:lang w:eastAsia="en-GB"/>
        </w:rPr>
        <w:t>☐</w:t>
      </w:r>
      <w:r>
        <w:rPr>
          <w:rFonts w:ascii="MS Gothic" w:eastAsia="MS Gothic" w:hAnsi="MS Gothic" w:hint="eastAsia"/>
          <w:sz w:val="22"/>
          <w:szCs w:val="22"/>
          <w:lang w:eastAsia="en-GB"/>
        </w:rPr>
        <w:t xml:space="preserve"> </w:t>
      </w:r>
      <w:r w:rsidRPr="00DC4534">
        <w:rPr>
          <w:rFonts w:eastAsia="Calibri"/>
          <w:b/>
          <w:sz w:val="22"/>
          <w:szCs w:val="22"/>
          <w:lang w:eastAsia="en-GB"/>
        </w:rPr>
        <w:t>Mikroprzedsiębiorstwem:</w:t>
      </w:r>
      <w:r w:rsidRPr="00DC4534">
        <w:rPr>
          <w:rFonts w:eastAsia="Calibri"/>
          <w:sz w:val="22"/>
          <w:szCs w:val="22"/>
          <w:lang w:eastAsia="en-GB"/>
        </w:rPr>
        <w:t xml:space="preserve"> </w:t>
      </w:r>
      <w:r w:rsidRPr="00DC4534">
        <w:rPr>
          <w:rFonts w:eastAsia="Calibri"/>
          <w:i/>
          <w:sz w:val="22"/>
          <w:szCs w:val="22"/>
          <w:lang w:eastAsia="en-GB"/>
        </w:rPr>
        <w:t>przedsiębiorstwo, które zatrudnia mniej niż 10 pracowników i którego roczny obrót lub roczna suma bilansowa nie przekracza 2 milionów EUR</w:t>
      </w:r>
      <w:r w:rsidRPr="00DC4534">
        <w:rPr>
          <w:rFonts w:eastAsia="Calibri"/>
          <w:b/>
          <w:i/>
          <w:sz w:val="22"/>
          <w:szCs w:val="22"/>
          <w:lang w:eastAsia="en-GB"/>
        </w:rPr>
        <w:t>*</w:t>
      </w:r>
    </w:p>
    <w:p w:rsidR="006C368D" w:rsidRPr="00DC4534" w:rsidRDefault="006C368D" w:rsidP="006C368D">
      <w:pPr>
        <w:ind w:left="709"/>
        <w:jc w:val="both"/>
        <w:rPr>
          <w:i/>
          <w:sz w:val="22"/>
          <w:szCs w:val="22"/>
        </w:rPr>
      </w:pPr>
      <w:r w:rsidRPr="001C7DE6">
        <w:rPr>
          <w:rFonts w:ascii="MS Gothic" w:eastAsia="MS Gothic" w:hAnsi="MS Gothic" w:hint="eastAsia"/>
          <w:sz w:val="22"/>
          <w:szCs w:val="22"/>
          <w:lang w:eastAsia="en-GB"/>
        </w:rPr>
        <w:t>☐</w:t>
      </w:r>
      <w:r>
        <w:rPr>
          <w:rFonts w:ascii="MS Gothic" w:eastAsia="MS Gothic" w:hAnsi="MS Gothic" w:hint="eastAsia"/>
          <w:sz w:val="22"/>
          <w:szCs w:val="22"/>
          <w:lang w:eastAsia="en-GB"/>
        </w:rPr>
        <w:t xml:space="preserve"> </w:t>
      </w:r>
      <w:r w:rsidRPr="00DC4534">
        <w:rPr>
          <w:rFonts w:eastAsia="Calibri"/>
          <w:b/>
          <w:sz w:val="22"/>
          <w:szCs w:val="22"/>
          <w:lang w:eastAsia="en-GB"/>
        </w:rPr>
        <w:t>Małym  przedsiębiorstwem</w:t>
      </w:r>
      <w:r w:rsidRPr="00DC4534">
        <w:rPr>
          <w:rFonts w:eastAsia="Calibri"/>
          <w:sz w:val="22"/>
          <w:szCs w:val="22"/>
          <w:lang w:eastAsia="en-GB"/>
        </w:rPr>
        <w:t xml:space="preserve">: </w:t>
      </w:r>
      <w:r w:rsidRPr="00DC4534">
        <w:rPr>
          <w:rFonts w:eastAsia="Calibri"/>
          <w:i/>
          <w:sz w:val="22"/>
          <w:szCs w:val="22"/>
          <w:lang w:eastAsia="en-GB"/>
        </w:rPr>
        <w:t xml:space="preserve">przedsiębiorstwo, które zatrudnia mniej niż 50 pracowników </w:t>
      </w:r>
      <w:r>
        <w:rPr>
          <w:rFonts w:eastAsia="Calibri"/>
          <w:i/>
          <w:sz w:val="22"/>
          <w:szCs w:val="22"/>
          <w:lang w:eastAsia="en-GB"/>
        </w:rPr>
        <w:br/>
      </w:r>
      <w:r w:rsidRPr="00DC4534">
        <w:rPr>
          <w:rFonts w:eastAsia="Calibri"/>
          <w:i/>
          <w:sz w:val="22"/>
          <w:szCs w:val="22"/>
          <w:lang w:eastAsia="en-GB"/>
        </w:rPr>
        <w:t>i którego roczny obrót lub roczna suma bilansowa nie przekracza 10 milionów EUR</w:t>
      </w:r>
      <w:r w:rsidRPr="00DC4534">
        <w:rPr>
          <w:rFonts w:eastAsia="Calibri"/>
          <w:b/>
          <w:i/>
          <w:sz w:val="22"/>
          <w:szCs w:val="22"/>
          <w:lang w:eastAsia="en-GB"/>
        </w:rPr>
        <w:t>*</w:t>
      </w:r>
    </w:p>
    <w:p w:rsidR="006C368D" w:rsidRPr="00DC4534" w:rsidRDefault="006C368D" w:rsidP="006C368D">
      <w:pPr>
        <w:ind w:left="709"/>
        <w:jc w:val="both"/>
        <w:rPr>
          <w:i/>
          <w:sz w:val="22"/>
          <w:szCs w:val="22"/>
        </w:rPr>
      </w:pPr>
      <w:r w:rsidRPr="001C7DE6">
        <w:rPr>
          <w:rFonts w:ascii="MS Gothic" w:eastAsia="MS Gothic" w:hAnsi="MS Gothic" w:hint="eastAsia"/>
          <w:sz w:val="22"/>
          <w:szCs w:val="22"/>
          <w:lang w:eastAsia="en-GB"/>
        </w:rPr>
        <w:t>☐</w:t>
      </w:r>
      <w:r>
        <w:rPr>
          <w:rFonts w:ascii="MS Gothic" w:eastAsia="MS Gothic" w:hAnsi="MS Gothic" w:hint="eastAsia"/>
          <w:sz w:val="22"/>
          <w:szCs w:val="22"/>
          <w:lang w:eastAsia="en-GB"/>
        </w:rPr>
        <w:t xml:space="preserve"> </w:t>
      </w:r>
      <w:r w:rsidRPr="00DC4534">
        <w:rPr>
          <w:rFonts w:eastAsia="Calibri"/>
          <w:b/>
          <w:sz w:val="22"/>
          <w:szCs w:val="22"/>
          <w:lang w:eastAsia="en-GB"/>
        </w:rPr>
        <w:t>Średnim przedsiębiorstwem</w:t>
      </w:r>
      <w:r w:rsidRPr="00DC4534">
        <w:rPr>
          <w:rFonts w:eastAsia="Calibri"/>
          <w:sz w:val="22"/>
          <w:szCs w:val="22"/>
          <w:lang w:eastAsia="en-GB"/>
        </w:rPr>
        <w:t xml:space="preserve">: </w:t>
      </w:r>
      <w:r w:rsidRPr="00DC4534">
        <w:rPr>
          <w:rFonts w:eastAsia="Calibri"/>
          <w:i/>
          <w:sz w:val="22"/>
          <w:szCs w:val="22"/>
          <w:lang w:eastAsia="en-GB"/>
        </w:rPr>
        <w:t>przedsiębiorstwa, które nie są mikroprzedsiębiorstwami ani małymi przedsiębiorstwami i które zatrudniają mniej niż 250 pracowników i których roczny obrót nie przekracza 50 milionów EUR lub roczna suma bilansowa nie przekracza 43 milionów EUR</w:t>
      </w:r>
      <w:r w:rsidRPr="00DC4534">
        <w:rPr>
          <w:rFonts w:eastAsia="Calibri"/>
          <w:b/>
          <w:i/>
          <w:sz w:val="22"/>
          <w:szCs w:val="22"/>
          <w:lang w:eastAsia="en-GB"/>
        </w:rPr>
        <w:t>*</w:t>
      </w:r>
    </w:p>
    <w:p w:rsidR="006C368D" w:rsidRPr="00794525" w:rsidRDefault="006C368D" w:rsidP="006C368D">
      <w:pPr>
        <w:ind w:left="709"/>
        <w:jc w:val="both"/>
        <w:rPr>
          <w:rFonts w:eastAsia="MS Gothic"/>
          <w:sz w:val="22"/>
          <w:szCs w:val="22"/>
          <w:lang w:eastAsia="en-GB"/>
        </w:rPr>
      </w:pPr>
      <w:r w:rsidRPr="008F746F">
        <w:rPr>
          <w:rFonts w:ascii="Segoe UI Symbol" w:eastAsia="MS Gothic" w:hAnsi="Segoe UI Symbol" w:cs="Segoe UI Symbol"/>
          <w:sz w:val="22"/>
          <w:szCs w:val="22"/>
          <w:lang w:eastAsia="en-GB"/>
        </w:rPr>
        <w:t>☐</w:t>
      </w:r>
      <w:r w:rsidRPr="00794525">
        <w:rPr>
          <w:rFonts w:eastAsia="MS Gothic"/>
          <w:sz w:val="22"/>
          <w:szCs w:val="22"/>
          <w:lang w:eastAsia="en-GB"/>
        </w:rPr>
        <w:t xml:space="preserve"> </w:t>
      </w:r>
      <w:r>
        <w:rPr>
          <w:rFonts w:eastAsia="MS Gothic"/>
          <w:sz w:val="22"/>
          <w:szCs w:val="22"/>
          <w:lang w:eastAsia="en-GB"/>
        </w:rPr>
        <w:t xml:space="preserve"> </w:t>
      </w:r>
      <w:r w:rsidRPr="00B23BB3">
        <w:rPr>
          <w:rFonts w:eastAsia="MS Gothic"/>
          <w:b/>
          <w:sz w:val="22"/>
          <w:szCs w:val="22"/>
          <w:lang w:eastAsia="en-GB"/>
        </w:rPr>
        <w:t>osoba fizyczna nieprowadząca działalności gospodarczej</w:t>
      </w:r>
    </w:p>
    <w:p w:rsidR="006C368D" w:rsidRPr="00DC4534" w:rsidRDefault="006C368D" w:rsidP="006C368D">
      <w:pPr>
        <w:ind w:left="709"/>
        <w:jc w:val="both"/>
        <w:rPr>
          <w:i/>
          <w:sz w:val="22"/>
          <w:szCs w:val="22"/>
        </w:rPr>
      </w:pPr>
      <w:r w:rsidRPr="001C7DE6">
        <w:rPr>
          <w:rFonts w:ascii="MS Gothic" w:eastAsia="MS Gothic" w:hAnsi="MS Gothic" w:hint="eastAsia"/>
          <w:sz w:val="22"/>
          <w:szCs w:val="22"/>
          <w:lang w:eastAsia="en-GB"/>
        </w:rPr>
        <w:lastRenderedPageBreak/>
        <w:t>☐</w:t>
      </w:r>
      <w:r>
        <w:rPr>
          <w:rFonts w:ascii="MS Gothic" w:eastAsia="MS Gothic" w:hAnsi="MS Gothic" w:hint="eastAsia"/>
          <w:sz w:val="22"/>
          <w:szCs w:val="22"/>
          <w:lang w:eastAsia="en-GB"/>
        </w:rPr>
        <w:t xml:space="preserve"> </w:t>
      </w:r>
      <w:r w:rsidRPr="00B23BB3">
        <w:rPr>
          <w:rFonts w:eastAsia="MS Gothic"/>
          <w:b/>
          <w:sz w:val="22"/>
          <w:szCs w:val="22"/>
          <w:lang w:eastAsia="en-GB"/>
        </w:rPr>
        <w:t>inny rodzaj: ……………..</w:t>
      </w:r>
      <w:r w:rsidRPr="00794525">
        <w:rPr>
          <w:rFonts w:eastAsia="MS Gothic"/>
          <w:sz w:val="22"/>
          <w:szCs w:val="22"/>
          <w:lang w:eastAsia="en-GB"/>
        </w:rPr>
        <w:t xml:space="preserve"> </w:t>
      </w:r>
    </w:p>
    <w:p w:rsidR="006C368D" w:rsidRDefault="006C368D" w:rsidP="00BD1985">
      <w:pPr>
        <w:numPr>
          <w:ilvl w:val="0"/>
          <w:numId w:val="46"/>
        </w:numPr>
        <w:tabs>
          <w:tab w:val="left" w:pos="426"/>
        </w:tabs>
        <w:spacing w:before="120"/>
        <w:ind w:left="284" w:hanging="284"/>
        <w:jc w:val="both"/>
        <w:rPr>
          <w:sz w:val="22"/>
          <w:szCs w:val="22"/>
        </w:rPr>
      </w:pPr>
      <w:r w:rsidRPr="006C368D">
        <w:rPr>
          <w:sz w:val="22"/>
          <w:szCs w:val="22"/>
        </w:rPr>
        <w:t xml:space="preserve">Wadium wniesione w formie pieniężnej należy zwrócić na konto Wykonawcy numer: </w:t>
      </w:r>
    </w:p>
    <w:p w:rsidR="006C368D" w:rsidRDefault="006C368D" w:rsidP="006C368D">
      <w:pPr>
        <w:tabs>
          <w:tab w:val="left" w:pos="426"/>
        </w:tabs>
        <w:spacing w:before="120"/>
        <w:ind w:left="284"/>
        <w:jc w:val="both"/>
        <w:rPr>
          <w:sz w:val="22"/>
          <w:szCs w:val="22"/>
        </w:rPr>
      </w:pPr>
      <w:r w:rsidRPr="006C368D">
        <w:rPr>
          <w:sz w:val="22"/>
          <w:szCs w:val="22"/>
        </w:rPr>
        <w:t>……………………………………</w:t>
      </w:r>
      <w:r>
        <w:rPr>
          <w:sz w:val="22"/>
          <w:szCs w:val="22"/>
        </w:rPr>
        <w:t>………………………………………………………………………..</w:t>
      </w:r>
      <w:r w:rsidRPr="006C368D">
        <w:rPr>
          <w:sz w:val="22"/>
          <w:szCs w:val="22"/>
        </w:rPr>
        <w:t xml:space="preserve">… </w:t>
      </w:r>
    </w:p>
    <w:p w:rsidR="006C368D" w:rsidRPr="006C368D" w:rsidRDefault="006C368D" w:rsidP="006C368D">
      <w:pPr>
        <w:tabs>
          <w:tab w:val="left" w:pos="426"/>
        </w:tabs>
        <w:spacing w:before="120"/>
        <w:ind w:left="284"/>
        <w:jc w:val="both"/>
        <w:rPr>
          <w:sz w:val="22"/>
          <w:szCs w:val="22"/>
        </w:rPr>
      </w:pPr>
      <w:r w:rsidRPr="006C368D">
        <w:rPr>
          <w:i/>
          <w:sz w:val="20"/>
          <w:szCs w:val="20"/>
        </w:rPr>
        <w:t>(w przypadku niewskazania przez Wykonawcę rachunku bankowego, zwrot zostanie dokonany na rachunek bankowy, z którego dokonano wpłaty wadium)</w:t>
      </w:r>
    </w:p>
    <w:p w:rsidR="006C368D" w:rsidRPr="007C22DB" w:rsidRDefault="006C368D" w:rsidP="006C368D">
      <w:pPr>
        <w:numPr>
          <w:ilvl w:val="0"/>
          <w:numId w:val="46"/>
        </w:numPr>
        <w:tabs>
          <w:tab w:val="left" w:pos="426"/>
        </w:tabs>
        <w:spacing w:before="120"/>
        <w:ind w:left="284" w:hanging="284"/>
        <w:jc w:val="both"/>
        <w:rPr>
          <w:sz w:val="22"/>
          <w:szCs w:val="22"/>
        </w:rPr>
      </w:pPr>
      <w:r w:rsidRPr="007C22DB">
        <w:rPr>
          <w:sz w:val="22"/>
          <w:szCs w:val="22"/>
        </w:rPr>
        <w:t xml:space="preserve">W celu zapewnienia, że </w:t>
      </w:r>
      <w:r>
        <w:rPr>
          <w:sz w:val="22"/>
          <w:szCs w:val="22"/>
        </w:rPr>
        <w:t>W</w:t>
      </w:r>
      <w:r w:rsidRPr="007C22DB">
        <w:rPr>
          <w:sz w:val="22"/>
          <w:szCs w:val="22"/>
        </w:rPr>
        <w:t>ykonawca wypełnił ww. obowiązki informacyjne oraz ochrony prawnie uzasadnionych interesów osoby trzeciej, której dane zostały p</w:t>
      </w:r>
      <w:r>
        <w:rPr>
          <w:sz w:val="22"/>
          <w:szCs w:val="22"/>
        </w:rPr>
        <w:t>rzekazane w związku z udziałem W</w:t>
      </w:r>
      <w:r w:rsidRPr="007C22DB">
        <w:rPr>
          <w:sz w:val="22"/>
          <w:szCs w:val="22"/>
        </w:rPr>
        <w:t xml:space="preserve">ykonawcy w postępowaniu, Zamawiający żąda od </w:t>
      </w:r>
      <w:r>
        <w:rPr>
          <w:sz w:val="22"/>
          <w:szCs w:val="22"/>
        </w:rPr>
        <w:t>W</w:t>
      </w:r>
      <w:r w:rsidRPr="007C22DB">
        <w:rPr>
          <w:sz w:val="22"/>
          <w:szCs w:val="22"/>
        </w:rPr>
        <w:t>ykonawcy złożenia w postępowaniu o udzielenie zamówienia publicznego oświadczenia o wypełnieniu przez niego obowiązków informacyjnych przewidzianych w art. 13 lub art. 14 RODO zgodnie z poniższą treścią:</w:t>
      </w:r>
    </w:p>
    <w:p w:rsidR="006C368D" w:rsidRPr="00D94E7A" w:rsidRDefault="006C368D" w:rsidP="006C368D">
      <w:pPr>
        <w:pStyle w:val="NormalnyWeb"/>
        <w:spacing w:before="0" w:beforeAutospacing="0" w:after="0" w:afterAutospacing="0"/>
        <w:ind w:left="284"/>
        <w:jc w:val="both"/>
        <w:rPr>
          <w:b/>
          <w:i/>
          <w:sz w:val="20"/>
          <w:szCs w:val="20"/>
        </w:rPr>
      </w:pPr>
      <w:r w:rsidRPr="00D94E7A">
        <w:rPr>
          <w:b/>
          <w:i/>
          <w:sz w:val="20"/>
          <w:szCs w:val="20"/>
        </w:rPr>
        <w:t>Oświadczam, że wypełniłem obowiązki informacyjne przewidziane w art. 13 lub art. 14 RODO wobec osób fizycznych, od których dane osobowe bezpośrednio lub pośrednio pozyskałem w celu ubiegania się o udzielenie zamówienia publicznego w niniejszym postępowaniu.</w:t>
      </w:r>
      <w:r w:rsidRPr="00D94E7A">
        <w:rPr>
          <w:b/>
          <w:i/>
          <w:color w:val="FF0000"/>
          <w:sz w:val="20"/>
          <w:szCs w:val="20"/>
        </w:rPr>
        <w:t>*</w:t>
      </w:r>
    </w:p>
    <w:p w:rsidR="006C368D" w:rsidRDefault="006C368D" w:rsidP="006C368D">
      <w:pPr>
        <w:pStyle w:val="NormalnyWeb"/>
        <w:spacing w:before="120" w:beforeAutospacing="0" w:after="0" w:afterAutospacing="0"/>
        <w:ind w:left="284"/>
        <w:jc w:val="both"/>
        <w:rPr>
          <w:i/>
          <w:sz w:val="20"/>
          <w:szCs w:val="20"/>
        </w:rPr>
      </w:pPr>
      <w:r w:rsidRPr="00D94E7A">
        <w:rPr>
          <w:b/>
          <w:i/>
          <w:sz w:val="20"/>
          <w:szCs w:val="20"/>
        </w:rPr>
        <w:t>Wyjaśnienie</w:t>
      </w:r>
      <w:r w:rsidRPr="00D94E7A">
        <w:rPr>
          <w:i/>
          <w:sz w:val="20"/>
          <w:szCs w:val="20"/>
        </w:rPr>
        <w:t xml:space="preserve">: w przypadku gdy Wykonawca nie przekazuje danych osobowych innych niż bezpośrednio jego dotyczących lub zachodzi wyłączenie stosowania obowiązku informacyjnego, stosownie do art. 13 ust. 4 lub art. 14 ust. 5 RODO treść oświadczenia Wykonawca składa wykreśloną. </w:t>
      </w:r>
    </w:p>
    <w:p w:rsidR="006C368D" w:rsidRPr="00D94E7A" w:rsidRDefault="006C368D" w:rsidP="006C368D">
      <w:pPr>
        <w:pStyle w:val="NormalnyWeb"/>
        <w:spacing w:before="120" w:beforeAutospacing="0" w:after="0" w:afterAutospacing="0"/>
        <w:ind w:left="284"/>
        <w:jc w:val="both"/>
        <w:rPr>
          <w:i/>
          <w:sz w:val="20"/>
          <w:szCs w:val="20"/>
        </w:rPr>
      </w:pPr>
    </w:p>
    <w:p w:rsidR="006C368D" w:rsidRPr="00D94E7A" w:rsidRDefault="006C368D" w:rsidP="006C368D">
      <w:pPr>
        <w:jc w:val="both"/>
        <w:rPr>
          <w:color w:val="FF0000"/>
        </w:rPr>
      </w:pPr>
      <w:r w:rsidRPr="00D94E7A">
        <w:rPr>
          <w:bCs/>
          <w:i/>
          <w:color w:val="FF0000"/>
        </w:rPr>
        <w:t>* niepotrzebne skreślić</w:t>
      </w:r>
    </w:p>
    <w:p w:rsidR="009B44E7" w:rsidRPr="006D5260" w:rsidRDefault="009B44E7" w:rsidP="009B44E7">
      <w:pPr>
        <w:spacing w:before="120"/>
        <w:ind w:right="45"/>
        <w:rPr>
          <w:bCs/>
          <w:i/>
          <w:sz w:val="20"/>
          <w:szCs w:val="20"/>
        </w:rPr>
        <w:sectPr w:rsidR="009B44E7" w:rsidRPr="006D5260" w:rsidSect="00CF2CF4">
          <w:pgSz w:w="11907" w:h="16840" w:code="9"/>
          <w:pgMar w:top="1134" w:right="1134" w:bottom="1134" w:left="1134" w:header="709" w:footer="709" w:gutter="0"/>
          <w:cols w:space="708"/>
          <w:titlePg/>
        </w:sectPr>
      </w:pPr>
    </w:p>
    <w:p w:rsidR="00A12F9F" w:rsidRPr="00161798" w:rsidRDefault="00A12F9F" w:rsidP="00A12F9F">
      <w:pPr>
        <w:ind w:left="6372" w:hanging="5292"/>
        <w:jc w:val="right"/>
        <w:rPr>
          <w:b/>
        </w:rPr>
      </w:pPr>
      <w:r w:rsidRPr="00161798">
        <w:rPr>
          <w:b/>
        </w:rPr>
        <w:lastRenderedPageBreak/>
        <w:t xml:space="preserve">Załącznik nr 2 do SWZ </w:t>
      </w:r>
    </w:p>
    <w:p w:rsidR="00A12F9F" w:rsidRDefault="00A12F9F" w:rsidP="00A12F9F">
      <w:pPr>
        <w:ind w:left="6372" w:hanging="5292"/>
        <w:jc w:val="right"/>
        <w:rPr>
          <w:b/>
          <w:i/>
        </w:rPr>
      </w:pPr>
      <w:r w:rsidRPr="00A86749">
        <w:rPr>
          <w:b/>
          <w:i/>
        </w:rPr>
        <w:t xml:space="preserve">    </w:t>
      </w:r>
    </w:p>
    <w:p w:rsidR="00A12F9F" w:rsidRDefault="00A12F9F" w:rsidP="00A12F9F">
      <w:pPr>
        <w:jc w:val="center"/>
        <w:rPr>
          <w:b/>
        </w:rPr>
      </w:pPr>
      <w:r>
        <w:rPr>
          <w:b/>
        </w:rPr>
        <w:t xml:space="preserve">OŚWIADCZENIE </w:t>
      </w:r>
    </w:p>
    <w:p w:rsidR="00A12F9F" w:rsidRDefault="00A12F9F" w:rsidP="00A12F9F">
      <w:pPr>
        <w:jc w:val="center"/>
        <w:rPr>
          <w:b/>
        </w:rPr>
      </w:pPr>
      <w:r>
        <w:rPr>
          <w:b/>
        </w:rPr>
        <w:t xml:space="preserve">w zakresie art. 108 ust. 1 pkt 5 ustawy Pzp, </w:t>
      </w:r>
      <w:r>
        <w:rPr>
          <w:b/>
        </w:rPr>
        <w:br/>
        <w:t xml:space="preserve">o przynależności lub braku przynależności do tej samej grupy kapitałowej w rozumieniu ustawy z dnia 16 lutego 2007 roku o ochronie konkurencji i konsumentów (dz. u. z 2021 r., poz. 275) </w:t>
      </w:r>
    </w:p>
    <w:p w:rsidR="00A12F9F" w:rsidRDefault="00A12F9F" w:rsidP="00A12F9F">
      <w:pPr>
        <w:jc w:val="both"/>
      </w:pPr>
    </w:p>
    <w:p w:rsidR="00A12F9F" w:rsidRDefault="00A12F9F" w:rsidP="00A12F9F">
      <w:pPr>
        <w:spacing w:line="360" w:lineRule="auto"/>
        <w:jc w:val="both"/>
        <w:rPr>
          <w:sz w:val="22"/>
          <w:szCs w:val="22"/>
        </w:rPr>
      </w:pPr>
      <w:r>
        <w:rPr>
          <w:sz w:val="22"/>
          <w:szCs w:val="22"/>
        </w:rPr>
        <w:t xml:space="preserve">Składając ofertę w postępowaniu o zamówienie publiczne na </w:t>
      </w:r>
      <w:r w:rsidRPr="00AD5795">
        <w:rPr>
          <w:b/>
          <w:sz w:val="22"/>
          <w:szCs w:val="22"/>
        </w:rPr>
        <w:t xml:space="preserve">dostawę </w:t>
      </w:r>
      <w:r>
        <w:rPr>
          <w:b/>
          <w:sz w:val="22"/>
          <w:szCs w:val="22"/>
        </w:rPr>
        <w:t>produktów naftowych i chemicznych</w:t>
      </w:r>
      <w:r>
        <w:rPr>
          <w:i/>
          <w:sz w:val="22"/>
          <w:szCs w:val="22"/>
        </w:rPr>
        <w:t xml:space="preserve">, </w:t>
      </w:r>
      <w:r>
        <w:rPr>
          <w:sz w:val="22"/>
          <w:szCs w:val="22"/>
        </w:rPr>
        <w:t>numer sprawy:</w:t>
      </w:r>
      <w:r>
        <w:rPr>
          <w:b/>
          <w:sz w:val="22"/>
          <w:szCs w:val="22"/>
        </w:rPr>
        <w:t xml:space="preserve"> 54</w:t>
      </w:r>
      <w:r w:rsidRPr="004A3AA2">
        <w:rPr>
          <w:b/>
          <w:sz w:val="22"/>
          <w:szCs w:val="22"/>
        </w:rPr>
        <w:t>/202</w:t>
      </w:r>
      <w:r>
        <w:rPr>
          <w:b/>
          <w:sz w:val="22"/>
          <w:szCs w:val="22"/>
        </w:rPr>
        <w:t>2</w:t>
      </w:r>
      <w:r>
        <w:rPr>
          <w:sz w:val="22"/>
          <w:szCs w:val="22"/>
        </w:rPr>
        <w:t xml:space="preserve"> świadomy odpowiedzialności karnej wynikającej ze składania fałszywych oświadczeń - niniejszym oświadczam co następuje:</w:t>
      </w:r>
    </w:p>
    <w:p w:rsidR="00A12F9F" w:rsidRDefault="00A12F9F" w:rsidP="00A12F9F">
      <w:pPr>
        <w:jc w:val="right"/>
        <w:rPr>
          <w:b/>
          <w:i/>
          <w:sz w:val="22"/>
          <w:szCs w:val="22"/>
          <w:u w:val="single"/>
        </w:rPr>
      </w:pPr>
    </w:p>
    <w:p w:rsidR="00A12F9F" w:rsidRPr="008D6721" w:rsidRDefault="00A12F9F" w:rsidP="00A12F9F">
      <w:pPr>
        <w:pStyle w:val="Tekstpodstawowy"/>
        <w:tabs>
          <w:tab w:val="clear" w:pos="709"/>
          <w:tab w:val="left" w:pos="284"/>
        </w:tabs>
        <w:spacing w:line="276" w:lineRule="auto"/>
        <w:jc w:val="both"/>
        <w:rPr>
          <w:sz w:val="22"/>
          <w:szCs w:val="22"/>
        </w:rPr>
      </w:pPr>
      <w:r w:rsidRPr="008D6721">
        <w:rPr>
          <w:sz w:val="22"/>
          <w:szCs w:val="22"/>
        </w:rPr>
        <w:t>Ja niżej podpisany …...........................................................................................................................................,</w:t>
      </w:r>
    </w:p>
    <w:p w:rsidR="00A12F9F" w:rsidRPr="008D6721" w:rsidRDefault="00A12F9F" w:rsidP="00A12F9F">
      <w:pPr>
        <w:spacing w:line="276" w:lineRule="auto"/>
        <w:jc w:val="center"/>
        <w:rPr>
          <w:sz w:val="22"/>
          <w:szCs w:val="22"/>
        </w:rPr>
      </w:pPr>
      <w:r w:rsidRPr="008D6721">
        <w:rPr>
          <w:sz w:val="22"/>
          <w:szCs w:val="22"/>
        </w:rPr>
        <w:t>/imię i nazwisko/</w:t>
      </w:r>
    </w:p>
    <w:p w:rsidR="00A12F9F" w:rsidRPr="008D6721" w:rsidRDefault="00A12F9F" w:rsidP="00A12F9F">
      <w:pPr>
        <w:spacing w:line="276" w:lineRule="auto"/>
        <w:jc w:val="both"/>
        <w:rPr>
          <w:sz w:val="22"/>
          <w:szCs w:val="22"/>
        </w:rPr>
      </w:pPr>
      <w:r w:rsidRPr="008D6721">
        <w:rPr>
          <w:sz w:val="22"/>
          <w:szCs w:val="22"/>
        </w:rPr>
        <w:t>reprezentując.........................................................................................................................................................</w:t>
      </w:r>
    </w:p>
    <w:p w:rsidR="00A12F9F" w:rsidRPr="008D6721" w:rsidRDefault="00A12F9F" w:rsidP="00A12F9F">
      <w:pPr>
        <w:spacing w:line="276" w:lineRule="auto"/>
        <w:jc w:val="both"/>
        <w:rPr>
          <w:sz w:val="22"/>
          <w:szCs w:val="22"/>
        </w:rPr>
      </w:pPr>
      <w:r w:rsidRPr="008D6721">
        <w:rPr>
          <w:sz w:val="22"/>
          <w:szCs w:val="22"/>
        </w:rPr>
        <w:t>...............................................................................................................................................................................</w:t>
      </w:r>
    </w:p>
    <w:p w:rsidR="00A12F9F" w:rsidRPr="008D6721" w:rsidRDefault="00A12F9F" w:rsidP="00A12F9F">
      <w:pPr>
        <w:spacing w:line="276" w:lineRule="auto"/>
        <w:ind w:firstLine="3"/>
        <w:jc w:val="center"/>
        <w:rPr>
          <w:sz w:val="22"/>
          <w:szCs w:val="22"/>
        </w:rPr>
      </w:pPr>
      <w:r w:rsidRPr="008D6721">
        <w:rPr>
          <w:sz w:val="22"/>
          <w:szCs w:val="22"/>
        </w:rPr>
        <w:t>/pełna nazwa i adres wykonawcy/</w:t>
      </w:r>
    </w:p>
    <w:p w:rsidR="00A12F9F" w:rsidRPr="008D6721" w:rsidRDefault="00A12F9F" w:rsidP="00A12F9F">
      <w:pPr>
        <w:spacing w:line="276" w:lineRule="auto"/>
        <w:jc w:val="both"/>
        <w:rPr>
          <w:sz w:val="22"/>
          <w:szCs w:val="22"/>
        </w:rPr>
      </w:pPr>
    </w:p>
    <w:p w:rsidR="00A12F9F" w:rsidRPr="008D6721" w:rsidRDefault="00A12F9F" w:rsidP="00A12F9F">
      <w:pPr>
        <w:spacing w:line="276" w:lineRule="auto"/>
        <w:jc w:val="both"/>
        <w:rPr>
          <w:sz w:val="22"/>
          <w:szCs w:val="22"/>
        </w:rPr>
      </w:pPr>
      <w:r w:rsidRPr="008D6721">
        <w:rPr>
          <w:sz w:val="22"/>
          <w:szCs w:val="22"/>
        </w:rPr>
        <w:t>Oświadczam/y, że Wykonawca</w:t>
      </w:r>
      <w:r>
        <w:rPr>
          <w:sz w:val="22"/>
          <w:szCs w:val="22"/>
        </w:rPr>
        <w:t xml:space="preserve"> </w:t>
      </w:r>
      <w:r w:rsidRPr="008D6721">
        <w:rPr>
          <w:sz w:val="22"/>
          <w:szCs w:val="22"/>
        </w:rPr>
        <w:t>(</w:t>
      </w:r>
      <w:r w:rsidRPr="008D6721">
        <w:rPr>
          <w:i/>
          <w:sz w:val="22"/>
          <w:szCs w:val="22"/>
        </w:rPr>
        <w:t xml:space="preserve">w rozumieniu ustawy z dnia 16 lutego 2007 r. o ochronie konkurencji </w:t>
      </w:r>
      <w:r w:rsidR="00D5349C">
        <w:rPr>
          <w:i/>
          <w:sz w:val="22"/>
          <w:szCs w:val="22"/>
        </w:rPr>
        <w:br/>
      </w:r>
      <w:r w:rsidRPr="008D6721">
        <w:rPr>
          <w:i/>
          <w:sz w:val="22"/>
          <w:szCs w:val="22"/>
        </w:rPr>
        <w:t xml:space="preserve">i konsumentów </w:t>
      </w:r>
      <w:r w:rsidRPr="008D6721">
        <w:rPr>
          <w:sz w:val="22"/>
          <w:szCs w:val="22"/>
        </w:rPr>
        <w:t>(t. j. Dz. U. 2021, poz. 275) ubiegający się o udzielenie zamówienia publicznego</w:t>
      </w:r>
      <w:r w:rsidRPr="008D6721">
        <w:rPr>
          <w:b/>
          <w:sz w:val="22"/>
          <w:szCs w:val="22"/>
        </w:rPr>
        <w:t xml:space="preserve"> na </w:t>
      </w:r>
      <w:r w:rsidRPr="00AD5795">
        <w:rPr>
          <w:b/>
          <w:sz w:val="22"/>
          <w:szCs w:val="22"/>
        </w:rPr>
        <w:t xml:space="preserve">dostawę </w:t>
      </w:r>
      <w:r>
        <w:rPr>
          <w:b/>
          <w:sz w:val="22"/>
          <w:szCs w:val="22"/>
        </w:rPr>
        <w:t>produktów naftowych i chemicznych</w:t>
      </w:r>
      <w:r>
        <w:rPr>
          <w:i/>
          <w:sz w:val="22"/>
          <w:szCs w:val="22"/>
        </w:rPr>
        <w:t xml:space="preserve">, </w:t>
      </w:r>
      <w:r>
        <w:rPr>
          <w:sz w:val="22"/>
          <w:szCs w:val="22"/>
        </w:rPr>
        <w:t>numer sprawy:</w:t>
      </w:r>
      <w:r>
        <w:rPr>
          <w:b/>
          <w:sz w:val="22"/>
          <w:szCs w:val="22"/>
        </w:rPr>
        <w:t xml:space="preserve"> 54</w:t>
      </w:r>
      <w:r w:rsidRPr="004A3AA2">
        <w:rPr>
          <w:b/>
          <w:sz w:val="22"/>
          <w:szCs w:val="22"/>
        </w:rPr>
        <w:t>/202</w:t>
      </w:r>
      <w:r>
        <w:rPr>
          <w:b/>
          <w:sz w:val="22"/>
          <w:szCs w:val="22"/>
        </w:rPr>
        <w:t>2</w:t>
      </w:r>
      <w:r w:rsidRPr="008D6721">
        <w:rPr>
          <w:sz w:val="22"/>
          <w:szCs w:val="22"/>
        </w:rPr>
        <w:t>:</w:t>
      </w:r>
    </w:p>
    <w:p w:rsidR="00A12F9F" w:rsidRPr="008D6721" w:rsidRDefault="00A12F9F" w:rsidP="00A12F9F">
      <w:pPr>
        <w:spacing w:line="276" w:lineRule="auto"/>
        <w:jc w:val="both"/>
        <w:rPr>
          <w:sz w:val="22"/>
          <w:szCs w:val="22"/>
        </w:rPr>
      </w:pPr>
    </w:p>
    <w:p w:rsidR="00A12F9F" w:rsidRDefault="00A12F9F" w:rsidP="00141423">
      <w:pPr>
        <w:numPr>
          <w:ilvl w:val="0"/>
          <w:numId w:val="95"/>
        </w:numPr>
        <w:ind w:left="284" w:hanging="284"/>
        <w:jc w:val="both"/>
        <w:rPr>
          <w:sz w:val="22"/>
          <w:szCs w:val="22"/>
        </w:rPr>
      </w:pPr>
      <w:r w:rsidRPr="008D6721">
        <w:rPr>
          <w:b/>
          <w:sz w:val="22"/>
          <w:szCs w:val="22"/>
        </w:rPr>
        <w:t xml:space="preserve">nie przynależy do grupy kapitałowej </w:t>
      </w:r>
      <w:r w:rsidRPr="008D6721">
        <w:rPr>
          <w:sz w:val="22"/>
          <w:szCs w:val="22"/>
        </w:rPr>
        <w:t>o której mowa w art. 108 ust. 1 pkt. 5 ustawy Pzp z Wykonawcami, którzy złożyli odrębne oferty</w:t>
      </w:r>
      <w:r>
        <w:rPr>
          <w:sz w:val="22"/>
          <w:szCs w:val="22"/>
        </w:rPr>
        <w:t xml:space="preserve"> częściowe (zadania)</w:t>
      </w:r>
      <w:r w:rsidRPr="008D6721">
        <w:rPr>
          <w:sz w:val="22"/>
          <w:szCs w:val="22"/>
        </w:rPr>
        <w:t xml:space="preserve"> w niniejszym postępowaniu</w:t>
      </w:r>
      <w:r>
        <w:rPr>
          <w:sz w:val="22"/>
          <w:szCs w:val="22"/>
        </w:rPr>
        <w:t>*</w:t>
      </w:r>
    </w:p>
    <w:p w:rsidR="00A12F9F" w:rsidRDefault="00A12F9F" w:rsidP="00A12F9F">
      <w:pPr>
        <w:ind w:left="284" w:hanging="284"/>
        <w:jc w:val="both"/>
        <w:rPr>
          <w:sz w:val="22"/>
          <w:szCs w:val="22"/>
        </w:rPr>
      </w:pPr>
    </w:p>
    <w:p w:rsidR="00A12F9F" w:rsidRPr="008D6721" w:rsidRDefault="00A12F9F" w:rsidP="00141423">
      <w:pPr>
        <w:numPr>
          <w:ilvl w:val="0"/>
          <w:numId w:val="95"/>
        </w:numPr>
        <w:spacing w:after="100"/>
        <w:ind w:left="284" w:hanging="284"/>
        <w:jc w:val="both"/>
        <w:rPr>
          <w:sz w:val="22"/>
          <w:szCs w:val="22"/>
        </w:rPr>
      </w:pPr>
      <w:r w:rsidRPr="008D6721">
        <w:rPr>
          <w:b/>
          <w:sz w:val="22"/>
          <w:szCs w:val="22"/>
        </w:rPr>
        <w:t xml:space="preserve">przynależy do grupy kapitałowej </w:t>
      </w:r>
      <w:r w:rsidRPr="008D6721">
        <w:rPr>
          <w:sz w:val="22"/>
          <w:szCs w:val="22"/>
        </w:rPr>
        <w:t>o której mowa w art. 108 ust. 1 pkt. 5 ustawy Pzp z następującymi Wykonawcami, którzy złożyli odrębne oferty</w:t>
      </w:r>
      <w:r>
        <w:rPr>
          <w:sz w:val="22"/>
          <w:szCs w:val="22"/>
        </w:rPr>
        <w:t xml:space="preserve"> częściowe (zadania)</w:t>
      </w:r>
      <w:r w:rsidRPr="008D6721">
        <w:rPr>
          <w:sz w:val="22"/>
          <w:szCs w:val="22"/>
        </w:rPr>
        <w:t xml:space="preserve">  w niniejszym postępowaniu:</w:t>
      </w:r>
    </w:p>
    <w:p w:rsidR="00A12F9F" w:rsidRPr="008D6721" w:rsidRDefault="00A12F9F" w:rsidP="00A12F9F">
      <w:pPr>
        <w:pStyle w:val="Akapitzlist"/>
        <w:ind w:left="284"/>
        <w:jc w:val="both"/>
        <w:rPr>
          <w:i/>
          <w:sz w:val="22"/>
          <w:szCs w:val="22"/>
        </w:rPr>
      </w:pPr>
      <w:r w:rsidRPr="008D6721">
        <w:rPr>
          <w:i/>
          <w:sz w:val="22"/>
          <w:szCs w:val="22"/>
        </w:rPr>
        <w:t xml:space="preserve">(uzupełnić poprzez wskazanie firm i adresów Wykonawców przynależących do tej </w:t>
      </w:r>
      <w:r>
        <w:rPr>
          <w:i/>
          <w:sz w:val="22"/>
          <w:szCs w:val="22"/>
        </w:rPr>
        <w:t xml:space="preserve">samej grupy kapitałowej, którzy </w:t>
      </w:r>
      <w:r w:rsidRPr="008D6721">
        <w:rPr>
          <w:i/>
          <w:sz w:val="22"/>
          <w:szCs w:val="22"/>
        </w:rPr>
        <w:t xml:space="preserve">złożyli </w:t>
      </w:r>
      <w:r w:rsidRPr="008D6721">
        <w:rPr>
          <w:i/>
          <w:iCs/>
          <w:sz w:val="22"/>
          <w:szCs w:val="22"/>
        </w:rPr>
        <w:t>odrębne oferty</w:t>
      </w:r>
      <w:r>
        <w:rPr>
          <w:i/>
          <w:iCs/>
          <w:sz w:val="22"/>
          <w:szCs w:val="22"/>
          <w:lang w:val="pl-PL"/>
        </w:rPr>
        <w:t xml:space="preserve"> </w:t>
      </w:r>
      <w:r w:rsidRPr="004A3AA2">
        <w:rPr>
          <w:i/>
          <w:iCs/>
          <w:sz w:val="22"/>
          <w:szCs w:val="22"/>
          <w:lang w:val="pl-PL"/>
        </w:rPr>
        <w:t>częściowe (zadania)</w:t>
      </w:r>
      <w:r w:rsidRPr="008D6721">
        <w:rPr>
          <w:i/>
          <w:iCs/>
          <w:sz w:val="22"/>
          <w:szCs w:val="22"/>
        </w:rPr>
        <w:t xml:space="preserve"> </w:t>
      </w:r>
      <w:r>
        <w:rPr>
          <w:i/>
          <w:iCs/>
          <w:sz w:val="22"/>
          <w:szCs w:val="22"/>
          <w:lang w:val="pl-PL"/>
        </w:rPr>
        <w:t>w niniejszym postepowaniu</w:t>
      </w:r>
      <w:r w:rsidRPr="008D6721">
        <w:rPr>
          <w:i/>
          <w:iCs/>
          <w:sz w:val="22"/>
          <w:szCs w:val="22"/>
        </w:rPr>
        <w:t>)</w:t>
      </w:r>
    </w:p>
    <w:p w:rsidR="00A12F9F" w:rsidRPr="008D6721" w:rsidRDefault="00A12F9F" w:rsidP="00A12F9F">
      <w:pPr>
        <w:ind w:left="567" w:hanging="283"/>
        <w:jc w:val="both"/>
        <w:rPr>
          <w:sz w:val="22"/>
          <w:szCs w:val="22"/>
        </w:rPr>
      </w:pPr>
      <w:r w:rsidRPr="008D6721">
        <w:rPr>
          <w:sz w:val="22"/>
          <w:szCs w:val="22"/>
        </w:rPr>
        <w:t xml:space="preserve">1. </w:t>
      </w:r>
      <w:r>
        <w:rPr>
          <w:sz w:val="22"/>
          <w:szCs w:val="22"/>
        </w:rPr>
        <w:t xml:space="preserve"> …………………………………………………….</w:t>
      </w:r>
    </w:p>
    <w:p w:rsidR="00A12F9F" w:rsidRPr="008D6721" w:rsidRDefault="00A12F9F" w:rsidP="00141423">
      <w:pPr>
        <w:numPr>
          <w:ilvl w:val="0"/>
          <w:numId w:val="94"/>
        </w:numPr>
        <w:ind w:left="567" w:hanging="283"/>
        <w:jc w:val="both"/>
        <w:rPr>
          <w:sz w:val="22"/>
          <w:szCs w:val="22"/>
        </w:rPr>
      </w:pPr>
      <w:r>
        <w:rPr>
          <w:sz w:val="22"/>
          <w:szCs w:val="22"/>
        </w:rPr>
        <w:t>…………………………………………………….</w:t>
      </w:r>
    </w:p>
    <w:p w:rsidR="00A12F9F" w:rsidRPr="008D6721" w:rsidRDefault="00A12F9F" w:rsidP="00141423">
      <w:pPr>
        <w:numPr>
          <w:ilvl w:val="0"/>
          <w:numId w:val="94"/>
        </w:numPr>
        <w:ind w:left="567" w:hanging="283"/>
        <w:jc w:val="both"/>
        <w:rPr>
          <w:sz w:val="22"/>
          <w:szCs w:val="22"/>
        </w:rPr>
      </w:pPr>
      <w:r>
        <w:rPr>
          <w:sz w:val="22"/>
          <w:szCs w:val="22"/>
        </w:rPr>
        <w:t>…………………………………………………….</w:t>
      </w:r>
    </w:p>
    <w:p w:rsidR="00A12F9F" w:rsidRPr="008D6721" w:rsidRDefault="00A12F9F" w:rsidP="00141423">
      <w:pPr>
        <w:numPr>
          <w:ilvl w:val="0"/>
          <w:numId w:val="94"/>
        </w:numPr>
        <w:ind w:left="567" w:hanging="283"/>
        <w:jc w:val="both"/>
        <w:rPr>
          <w:sz w:val="22"/>
          <w:szCs w:val="22"/>
        </w:rPr>
      </w:pPr>
      <w:r w:rsidRPr="008D6721">
        <w:rPr>
          <w:sz w:val="22"/>
          <w:szCs w:val="22"/>
        </w:rPr>
        <w:t>(…)</w:t>
      </w:r>
      <w:r>
        <w:rPr>
          <w:sz w:val="22"/>
          <w:szCs w:val="22"/>
        </w:rPr>
        <w:t>*</w:t>
      </w:r>
    </w:p>
    <w:p w:rsidR="00A12F9F" w:rsidRDefault="00A12F9F" w:rsidP="00A12F9F">
      <w:pPr>
        <w:spacing w:line="276" w:lineRule="auto"/>
        <w:jc w:val="both"/>
        <w:rPr>
          <w:sz w:val="22"/>
          <w:szCs w:val="22"/>
        </w:rPr>
      </w:pPr>
    </w:p>
    <w:p w:rsidR="00A12F9F" w:rsidRPr="008D6721" w:rsidRDefault="00A12F9F" w:rsidP="00A12F9F">
      <w:pPr>
        <w:spacing w:line="276" w:lineRule="auto"/>
        <w:jc w:val="both"/>
        <w:rPr>
          <w:sz w:val="22"/>
          <w:szCs w:val="22"/>
        </w:rPr>
      </w:pPr>
      <w:r w:rsidRPr="008D6721">
        <w:rPr>
          <w:sz w:val="22"/>
          <w:szCs w:val="22"/>
        </w:rPr>
        <w:t xml:space="preserve">Jednocześnie w celu wykazania braku podstawy wykluczenia </w:t>
      </w:r>
      <w:r w:rsidRPr="008D6721">
        <w:rPr>
          <w:b/>
          <w:sz w:val="22"/>
          <w:szCs w:val="22"/>
        </w:rPr>
        <w:t>składam dokumenty/informacje</w:t>
      </w:r>
      <w:r w:rsidRPr="008D6721">
        <w:rPr>
          <w:sz w:val="22"/>
          <w:szCs w:val="22"/>
        </w:rPr>
        <w:t xml:space="preserve"> potwierdzające przygotowanie oferty niezależnie od Wykonawcy wskazanego w pkt b) powyżej</w:t>
      </w:r>
      <w:r w:rsidRPr="008D6721">
        <w:rPr>
          <w:b/>
          <w:sz w:val="22"/>
          <w:szCs w:val="22"/>
        </w:rPr>
        <w:t>**</w:t>
      </w:r>
      <w:r w:rsidRPr="008D6721">
        <w:rPr>
          <w:sz w:val="22"/>
          <w:szCs w:val="22"/>
        </w:rPr>
        <w:t>.</w:t>
      </w:r>
    </w:p>
    <w:p w:rsidR="00A12F9F" w:rsidRDefault="00A12F9F" w:rsidP="00A12F9F">
      <w:pPr>
        <w:tabs>
          <w:tab w:val="left" w:pos="5954"/>
        </w:tabs>
        <w:spacing w:line="276" w:lineRule="auto"/>
        <w:ind w:right="425"/>
      </w:pPr>
    </w:p>
    <w:p w:rsidR="00A12F9F" w:rsidRDefault="00A12F9F" w:rsidP="00A12F9F">
      <w:pPr>
        <w:tabs>
          <w:tab w:val="left" w:pos="5954"/>
        </w:tabs>
        <w:spacing w:line="276" w:lineRule="auto"/>
        <w:ind w:right="425"/>
      </w:pPr>
    </w:p>
    <w:p w:rsidR="00A12F9F" w:rsidRPr="007C6E94" w:rsidRDefault="00A12F9F" w:rsidP="00A12F9F">
      <w:pPr>
        <w:tabs>
          <w:tab w:val="left" w:pos="5954"/>
        </w:tabs>
        <w:spacing w:line="276" w:lineRule="auto"/>
        <w:ind w:right="425"/>
      </w:pPr>
    </w:p>
    <w:p w:rsidR="00A12F9F" w:rsidRPr="000D5473" w:rsidRDefault="00A12F9F" w:rsidP="00A12F9F">
      <w:pPr>
        <w:ind w:left="709" w:hanging="709"/>
        <w:jc w:val="both"/>
        <w:rPr>
          <w:sz w:val="22"/>
          <w:szCs w:val="22"/>
        </w:rPr>
      </w:pPr>
      <w:r>
        <w:rPr>
          <w:b/>
          <w:sz w:val="22"/>
          <w:szCs w:val="22"/>
        </w:rPr>
        <w:t xml:space="preserve">  </w:t>
      </w:r>
      <w:r w:rsidRPr="000D5473">
        <w:rPr>
          <w:b/>
          <w:sz w:val="22"/>
          <w:szCs w:val="22"/>
        </w:rPr>
        <w:t>*</w:t>
      </w:r>
      <w:r w:rsidRPr="000D5473">
        <w:rPr>
          <w:sz w:val="22"/>
          <w:szCs w:val="22"/>
        </w:rPr>
        <w:t xml:space="preserve"> niepotrzebne skreślić</w:t>
      </w:r>
    </w:p>
    <w:p w:rsidR="00A12F9F" w:rsidRPr="000D5473" w:rsidRDefault="00A12F9F" w:rsidP="00A12F9F">
      <w:pPr>
        <w:tabs>
          <w:tab w:val="left" w:pos="5954"/>
        </w:tabs>
        <w:ind w:left="284" w:right="-1" w:hanging="284"/>
        <w:jc w:val="both"/>
        <w:rPr>
          <w:sz w:val="22"/>
          <w:szCs w:val="22"/>
        </w:rPr>
      </w:pPr>
      <w:r>
        <w:rPr>
          <w:sz w:val="22"/>
          <w:szCs w:val="22"/>
        </w:rPr>
        <w:t>**</w:t>
      </w:r>
      <w:r w:rsidRPr="000D5473">
        <w:rPr>
          <w:sz w:val="22"/>
          <w:szCs w:val="22"/>
        </w:rPr>
        <w:t xml:space="preserve"> w przypadku złożenia w pkt. b) należy przedłożyć wraz z niniejszym oświadczeniem dokumenty lub przedstawić informacje potwierdzające przygotowanie oferty niezależnie od Wykonawcy przynależącego do tej samej grupy kapitałowej</w:t>
      </w:r>
    </w:p>
    <w:p w:rsidR="00A12F9F" w:rsidRPr="007C6E94" w:rsidRDefault="00A12F9F" w:rsidP="00A12F9F">
      <w:pPr>
        <w:rPr>
          <w:b/>
          <w:sz w:val="18"/>
          <w:szCs w:val="18"/>
        </w:rPr>
      </w:pPr>
    </w:p>
    <w:p w:rsidR="00A12F9F" w:rsidRPr="007C6E94" w:rsidRDefault="00A12F9F" w:rsidP="00A12F9F">
      <w:pPr>
        <w:rPr>
          <w:b/>
          <w:sz w:val="14"/>
          <w:szCs w:val="18"/>
        </w:rPr>
      </w:pPr>
    </w:p>
    <w:p w:rsidR="00A12F9F" w:rsidRDefault="00A12F9F" w:rsidP="00A12F9F">
      <w:pPr>
        <w:rPr>
          <w:b/>
          <w:sz w:val="14"/>
          <w:szCs w:val="18"/>
          <w:u w:val="single"/>
        </w:rPr>
      </w:pPr>
    </w:p>
    <w:p w:rsidR="00A12F9F" w:rsidRDefault="00A12F9F" w:rsidP="00A12F9F">
      <w:pPr>
        <w:rPr>
          <w:b/>
          <w:sz w:val="14"/>
          <w:szCs w:val="18"/>
          <w:u w:val="single"/>
        </w:rPr>
      </w:pPr>
    </w:p>
    <w:p w:rsidR="00A12F9F" w:rsidRDefault="00A12F9F" w:rsidP="00A12F9F">
      <w:pPr>
        <w:rPr>
          <w:b/>
          <w:sz w:val="14"/>
          <w:szCs w:val="18"/>
          <w:u w:val="single"/>
        </w:rPr>
      </w:pPr>
    </w:p>
    <w:p w:rsidR="00A12F9F" w:rsidRDefault="00A12F9F" w:rsidP="00A12F9F">
      <w:pPr>
        <w:rPr>
          <w:b/>
          <w:sz w:val="14"/>
          <w:szCs w:val="18"/>
          <w:u w:val="single"/>
        </w:rPr>
      </w:pPr>
    </w:p>
    <w:p w:rsidR="00A12F9F" w:rsidRDefault="00A12F9F" w:rsidP="00A12F9F">
      <w:pPr>
        <w:rPr>
          <w:b/>
          <w:sz w:val="14"/>
          <w:szCs w:val="18"/>
          <w:u w:val="single"/>
        </w:rPr>
      </w:pPr>
    </w:p>
    <w:p w:rsidR="00A12F9F" w:rsidRDefault="00A12F9F" w:rsidP="00A12F9F">
      <w:pPr>
        <w:rPr>
          <w:b/>
          <w:sz w:val="14"/>
          <w:szCs w:val="18"/>
          <w:u w:val="single"/>
        </w:rPr>
      </w:pPr>
    </w:p>
    <w:p w:rsidR="00A12F9F" w:rsidRPr="007C6E94" w:rsidRDefault="00A12F9F" w:rsidP="00A12F9F">
      <w:pPr>
        <w:rPr>
          <w:b/>
          <w:sz w:val="14"/>
          <w:szCs w:val="18"/>
          <w:u w:val="single"/>
        </w:rPr>
      </w:pPr>
    </w:p>
    <w:p w:rsidR="00A12F9F" w:rsidRPr="00F22811" w:rsidRDefault="00A12F9F" w:rsidP="00A12F9F">
      <w:pPr>
        <w:rPr>
          <w:b/>
          <w:sz w:val="16"/>
          <w:szCs w:val="22"/>
          <w:u w:val="single"/>
        </w:rPr>
      </w:pPr>
      <w:r w:rsidRPr="00F22811">
        <w:rPr>
          <w:b/>
          <w:sz w:val="16"/>
          <w:szCs w:val="22"/>
          <w:u w:val="single"/>
        </w:rPr>
        <w:t>UWAGA</w:t>
      </w:r>
    </w:p>
    <w:p w:rsidR="00A12F9F" w:rsidRPr="00F22811" w:rsidRDefault="00A12F9F" w:rsidP="00A12F9F">
      <w:pPr>
        <w:jc w:val="both"/>
        <w:rPr>
          <w:sz w:val="16"/>
          <w:szCs w:val="22"/>
        </w:rPr>
      </w:pPr>
      <w:r w:rsidRPr="00F22811">
        <w:rPr>
          <w:sz w:val="16"/>
          <w:szCs w:val="22"/>
        </w:rPr>
        <w:t>Zgodnie z art. 126 ust. 1 ustawy PZP, oświadczenie to składa Wykonawca, którego oferta została najwyżej oceniona, na wezwanie Zamawiającego.</w:t>
      </w:r>
    </w:p>
    <w:p w:rsidR="00A12F9F" w:rsidRPr="00F22811" w:rsidRDefault="00A12F9F" w:rsidP="00A12F9F">
      <w:pPr>
        <w:jc w:val="both"/>
        <w:rPr>
          <w:sz w:val="16"/>
          <w:szCs w:val="22"/>
        </w:rPr>
      </w:pPr>
      <w:r w:rsidRPr="00F22811">
        <w:rPr>
          <w:sz w:val="16"/>
          <w:szCs w:val="22"/>
        </w:rPr>
        <w:t>W przypadku Wykonawców wspólnie ubiegających się o zamówienie powyższe oświadczenie składa każdy</w:t>
      </w:r>
      <w:r>
        <w:rPr>
          <w:sz w:val="16"/>
          <w:szCs w:val="22"/>
        </w:rPr>
        <w:t xml:space="preserve"> </w:t>
      </w:r>
      <w:r w:rsidRPr="00F22811">
        <w:rPr>
          <w:sz w:val="16"/>
          <w:szCs w:val="22"/>
        </w:rPr>
        <w:t xml:space="preserve">z Wykonawców wspólnie ubiegających się </w:t>
      </w:r>
      <w:r>
        <w:rPr>
          <w:sz w:val="16"/>
          <w:szCs w:val="22"/>
        </w:rPr>
        <w:br/>
      </w:r>
      <w:r w:rsidRPr="00F22811">
        <w:rPr>
          <w:sz w:val="16"/>
          <w:szCs w:val="22"/>
        </w:rPr>
        <w:t>o udzielenie zamówienia.</w:t>
      </w:r>
    </w:p>
    <w:p w:rsidR="00A12F9F" w:rsidRDefault="00A12F9F" w:rsidP="00A12F9F">
      <w:pPr>
        <w:ind w:left="6372" w:hanging="5292"/>
        <w:jc w:val="right"/>
        <w:rPr>
          <w:b/>
          <w:i/>
        </w:rPr>
      </w:pPr>
    </w:p>
    <w:p w:rsidR="00A12F9F" w:rsidRPr="00161798" w:rsidRDefault="00A12F9F" w:rsidP="00A12F9F">
      <w:pPr>
        <w:ind w:left="6372" w:hanging="5292"/>
        <w:jc w:val="right"/>
        <w:rPr>
          <w:b/>
        </w:rPr>
      </w:pPr>
      <w:r w:rsidRPr="00161798">
        <w:rPr>
          <w:b/>
        </w:rPr>
        <w:lastRenderedPageBreak/>
        <w:t xml:space="preserve">Załącznik nr 3 do SWZ     </w:t>
      </w:r>
    </w:p>
    <w:p w:rsidR="00A12F9F" w:rsidRPr="00406277" w:rsidRDefault="00A12F9F" w:rsidP="00A12F9F">
      <w:pPr>
        <w:spacing w:line="360" w:lineRule="auto"/>
        <w:ind w:left="5246" w:firstLine="708"/>
        <w:rPr>
          <w:b/>
          <w:sz w:val="20"/>
          <w:szCs w:val="20"/>
        </w:rPr>
      </w:pPr>
      <w:r w:rsidRPr="00406277">
        <w:rPr>
          <w:b/>
          <w:sz w:val="20"/>
          <w:szCs w:val="20"/>
        </w:rPr>
        <w:t>Zamawiający:</w:t>
      </w:r>
    </w:p>
    <w:p w:rsidR="00A12F9F" w:rsidRPr="004A3AA2" w:rsidRDefault="00A12F9F" w:rsidP="00A12F9F">
      <w:pPr>
        <w:spacing w:line="276" w:lineRule="auto"/>
        <w:ind w:left="5954"/>
        <w:rPr>
          <w:sz w:val="20"/>
          <w:szCs w:val="20"/>
        </w:rPr>
      </w:pPr>
      <w:r w:rsidRPr="004A3AA2">
        <w:rPr>
          <w:sz w:val="20"/>
          <w:szCs w:val="20"/>
        </w:rPr>
        <w:t>Skarb Państwa - 1 Regionalna Baza Logistyczna</w:t>
      </w:r>
    </w:p>
    <w:p w:rsidR="00A12F9F" w:rsidRPr="004A3AA2" w:rsidRDefault="00A12F9F" w:rsidP="00A12F9F">
      <w:pPr>
        <w:spacing w:line="276" w:lineRule="auto"/>
        <w:ind w:left="5954"/>
        <w:rPr>
          <w:sz w:val="20"/>
          <w:szCs w:val="20"/>
        </w:rPr>
      </w:pPr>
      <w:r w:rsidRPr="004A3AA2">
        <w:rPr>
          <w:sz w:val="20"/>
          <w:szCs w:val="20"/>
        </w:rPr>
        <w:t>ul. Ciasna 7</w:t>
      </w:r>
    </w:p>
    <w:p w:rsidR="00A12F9F" w:rsidRPr="004A3AA2" w:rsidRDefault="00A12F9F" w:rsidP="00A12F9F">
      <w:pPr>
        <w:spacing w:line="276" w:lineRule="auto"/>
        <w:ind w:left="5954"/>
        <w:rPr>
          <w:sz w:val="20"/>
          <w:szCs w:val="20"/>
        </w:rPr>
      </w:pPr>
      <w:r w:rsidRPr="004A3AA2">
        <w:rPr>
          <w:sz w:val="20"/>
          <w:szCs w:val="20"/>
        </w:rPr>
        <w:t>78 – 600 Wałcz</w:t>
      </w:r>
    </w:p>
    <w:p w:rsidR="00A12F9F" w:rsidRPr="00406277" w:rsidRDefault="00A12F9F" w:rsidP="00A12F9F">
      <w:pPr>
        <w:spacing w:line="360" w:lineRule="auto"/>
        <w:rPr>
          <w:b/>
          <w:sz w:val="20"/>
          <w:szCs w:val="20"/>
        </w:rPr>
      </w:pPr>
      <w:r w:rsidRPr="00406277">
        <w:rPr>
          <w:b/>
          <w:sz w:val="20"/>
          <w:szCs w:val="20"/>
        </w:rPr>
        <w:t>Wykonawca:</w:t>
      </w:r>
    </w:p>
    <w:p w:rsidR="00A12F9F" w:rsidRPr="00406277" w:rsidRDefault="00A12F9F" w:rsidP="00A12F9F">
      <w:pPr>
        <w:ind w:right="5954"/>
        <w:rPr>
          <w:sz w:val="20"/>
          <w:szCs w:val="20"/>
        </w:rPr>
      </w:pPr>
      <w:r w:rsidRPr="00406277">
        <w:rPr>
          <w:sz w:val="20"/>
          <w:szCs w:val="20"/>
        </w:rPr>
        <w:t>………………………………………</w:t>
      </w:r>
    </w:p>
    <w:p w:rsidR="00A12F9F" w:rsidRPr="00406277" w:rsidRDefault="00A12F9F" w:rsidP="00A12F9F">
      <w:pPr>
        <w:ind w:right="5953"/>
        <w:rPr>
          <w:i/>
          <w:sz w:val="20"/>
          <w:szCs w:val="20"/>
        </w:rPr>
      </w:pPr>
      <w:r w:rsidRPr="00406277">
        <w:rPr>
          <w:i/>
          <w:sz w:val="20"/>
          <w:szCs w:val="20"/>
        </w:rPr>
        <w:t xml:space="preserve">(pełna nazwa/firma, adres, </w:t>
      </w:r>
    </w:p>
    <w:p w:rsidR="00A12F9F" w:rsidRPr="00406277" w:rsidRDefault="00A12F9F" w:rsidP="00A12F9F">
      <w:pPr>
        <w:spacing w:line="360" w:lineRule="auto"/>
        <w:rPr>
          <w:sz w:val="20"/>
          <w:szCs w:val="20"/>
          <w:u w:val="single"/>
        </w:rPr>
      </w:pPr>
      <w:r w:rsidRPr="00406277">
        <w:rPr>
          <w:sz w:val="20"/>
          <w:szCs w:val="20"/>
          <w:u w:val="single"/>
        </w:rPr>
        <w:t>reprezentowany przez:</w:t>
      </w:r>
    </w:p>
    <w:p w:rsidR="00A12F9F" w:rsidRPr="00406277" w:rsidRDefault="00A12F9F" w:rsidP="00A12F9F">
      <w:pPr>
        <w:ind w:right="5954"/>
        <w:rPr>
          <w:sz w:val="20"/>
          <w:szCs w:val="20"/>
        </w:rPr>
      </w:pPr>
      <w:r w:rsidRPr="00406277">
        <w:rPr>
          <w:sz w:val="20"/>
          <w:szCs w:val="20"/>
        </w:rPr>
        <w:t>……………………………………</w:t>
      </w:r>
    </w:p>
    <w:p w:rsidR="00A12F9F" w:rsidRPr="00406277" w:rsidRDefault="00A12F9F" w:rsidP="00A12F9F">
      <w:pPr>
        <w:ind w:right="5953"/>
        <w:rPr>
          <w:sz w:val="20"/>
          <w:szCs w:val="20"/>
        </w:rPr>
      </w:pPr>
      <w:r w:rsidRPr="00406277">
        <w:rPr>
          <w:i/>
          <w:sz w:val="20"/>
          <w:szCs w:val="20"/>
        </w:rPr>
        <w:t>(imię, nazwisko, stanowisko/podstawa do reprezentacji)</w:t>
      </w:r>
    </w:p>
    <w:p w:rsidR="00A12F9F" w:rsidRPr="00406277" w:rsidRDefault="00A12F9F" w:rsidP="00A12F9F">
      <w:pPr>
        <w:spacing w:line="276" w:lineRule="auto"/>
        <w:jc w:val="center"/>
        <w:rPr>
          <w:b/>
          <w:sz w:val="20"/>
          <w:szCs w:val="20"/>
          <w:u w:val="single"/>
        </w:rPr>
      </w:pPr>
      <w:r w:rsidRPr="00406277">
        <w:rPr>
          <w:b/>
          <w:sz w:val="20"/>
          <w:szCs w:val="20"/>
          <w:u w:val="single"/>
        </w:rPr>
        <w:t xml:space="preserve">OŚWIADCZENIE </w:t>
      </w:r>
    </w:p>
    <w:p w:rsidR="00A12F9F" w:rsidRPr="00406277" w:rsidRDefault="00A12F9F" w:rsidP="00A12F9F">
      <w:pPr>
        <w:spacing w:line="276" w:lineRule="auto"/>
        <w:jc w:val="center"/>
        <w:rPr>
          <w:b/>
          <w:sz w:val="20"/>
          <w:szCs w:val="20"/>
          <w:u w:val="single"/>
        </w:rPr>
      </w:pPr>
      <w:r w:rsidRPr="00406277">
        <w:rPr>
          <w:b/>
          <w:sz w:val="20"/>
          <w:szCs w:val="20"/>
          <w:u w:val="single"/>
        </w:rPr>
        <w:t>O AKTUALNOŚCI INFORMACJI ZAWARTYCH W JEDZ</w:t>
      </w:r>
      <w:r>
        <w:rPr>
          <w:b/>
          <w:sz w:val="20"/>
          <w:szCs w:val="20"/>
          <w:u w:val="single"/>
        </w:rPr>
        <w:t xml:space="preserve"> ORAZ W OŚWIADCZENIU O NIEPODLEGANIU WYKLUCZENIU Z ART. 5 K ROZPORZADZENIA 833/2014 ORAZ ART. 7 UST. 1 USTAWY </w:t>
      </w:r>
      <w:r>
        <w:rPr>
          <w:b/>
          <w:sz w:val="20"/>
          <w:szCs w:val="20"/>
          <w:u w:val="single"/>
        </w:rPr>
        <w:br/>
      </w:r>
      <w:r w:rsidRPr="002204A5">
        <w:rPr>
          <w:b/>
          <w:sz w:val="20"/>
          <w:szCs w:val="20"/>
          <w:u w:val="single"/>
        </w:rPr>
        <w:t>O SZCZEGÓLNYCH ROZWIĄZANIACH W ZAKRESIE PRZECIWDZIAŁANIA WSPIERANIU AGRESJI NA UKRAINĘ ORAZ SŁUŻĄCYCH OCHRONIE BEZPIECZEŃSTWA NARODOWEGO</w:t>
      </w:r>
      <w:r>
        <w:rPr>
          <w:b/>
          <w:sz w:val="20"/>
          <w:szCs w:val="20"/>
          <w:u w:val="single"/>
        </w:rPr>
        <w:t xml:space="preserve"> </w:t>
      </w:r>
    </w:p>
    <w:p w:rsidR="00A12F9F" w:rsidRPr="00406277" w:rsidRDefault="00A12F9F" w:rsidP="00A12F9F">
      <w:pPr>
        <w:jc w:val="both"/>
        <w:rPr>
          <w:sz w:val="20"/>
          <w:szCs w:val="20"/>
        </w:rPr>
      </w:pPr>
    </w:p>
    <w:p w:rsidR="00A12F9F" w:rsidRPr="00406277" w:rsidRDefault="00A12F9F" w:rsidP="00A12F9F">
      <w:pPr>
        <w:spacing w:line="276" w:lineRule="auto"/>
        <w:jc w:val="both"/>
        <w:rPr>
          <w:sz w:val="20"/>
          <w:szCs w:val="20"/>
        </w:rPr>
      </w:pPr>
      <w:r w:rsidRPr="00FC6FED">
        <w:rPr>
          <w:sz w:val="20"/>
          <w:szCs w:val="20"/>
        </w:rPr>
        <w:t xml:space="preserve">Na potrzeby postępowania o udzielenie </w:t>
      </w:r>
      <w:r w:rsidRPr="00A12F9F">
        <w:rPr>
          <w:sz w:val="20"/>
          <w:szCs w:val="20"/>
        </w:rPr>
        <w:t xml:space="preserve">zamówienia publicznego na </w:t>
      </w:r>
      <w:r w:rsidRPr="00A12F9F">
        <w:rPr>
          <w:b/>
          <w:sz w:val="20"/>
          <w:szCs w:val="20"/>
        </w:rPr>
        <w:t>dostawę produktów naftowych i chemicznych</w:t>
      </w:r>
      <w:r w:rsidRPr="00A12F9F">
        <w:rPr>
          <w:i/>
          <w:sz w:val="20"/>
          <w:szCs w:val="20"/>
        </w:rPr>
        <w:t xml:space="preserve">, </w:t>
      </w:r>
      <w:r w:rsidRPr="00A12F9F">
        <w:rPr>
          <w:sz w:val="20"/>
          <w:szCs w:val="20"/>
        </w:rPr>
        <w:t>numer sprawy:</w:t>
      </w:r>
      <w:r w:rsidRPr="00A12F9F">
        <w:rPr>
          <w:b/>
          <w:sz w:val="20"/>
          <w:szCs w:val="20"/>
        </w:rPr>
        <w:t xml:space="preserve"> 54/2022 </w:t>
      </w:r>
      <w:r w:rsidRPr="00A12F9F">
        <w:rPr>
          <w:sz w:val="20"/>
          <w:szCs w:val="20"/>
        </w:rPr>
        <w:t>prowadzonego w tr</w:t>
      </w:r>
      <w:r w:rsidRPr="00406277">
        <w:rPr>
          <w:sz w:val="20"/>
          <w:szCs w:val="20"/>
        </w:rPr>
        <w:t xml:space="preserve">ybie przetargu nieograniczonego przez </w:t>
      </w:r>
      <w:r>
        <w:rPr>
          <w:sz w:val="20"/>
          <w:szCs w:val="20"/>
        </w:rPr>
        <w:t>Skarb Państwa - 1</w:t>
      </w:r>
      <w:r w:rsidRPr="00406277">
        <w:rPr>
          <w:sz w:val="20"/>
          <w:szCs w:val="20"/>
        </w:rPr>
        <w:t xml:space="preserve"> Regionalną Bazę Logistyczną</w:t>
      </w:r>
      <w:r w:rsidRPr="00406277">
        <w:rPr>
          <w:i/>
          <w:sz w:val="20"/>
          <w:szCs w:val="20"/>
        </w:rPr>
        <w:t xml:space="preserve">, na podstawie ustawy z dnia 11 września 2019 r. Prawo Zamówień Publicznych </w:t>
      </w:r>
      <w:r w:rsidRPr="00406277">
        <w:rPr>
          <w:sz w:val="20"/>
          <w:szCs w:val="20"/>
        </w:rPr>
        <w:t xml:space="preserve">oświadczam, że informacje zawarte </w:t>
      </w:r>
      <w:r>
        <w:rPr>
          <w:sz w:val="20"/>
          <w:szCs w:val="20"/>
        </w:rPr>
        <w:br/>
      </w:r>
      <w:r w:rsidRPr="00406277">
        <w:rPr>
          <w:sz w:val="20"/>
          <w:szCs w:val="20"/>
        </w:rPr>
        <w:t xml:space="preserve">w </w:t>
      </w:r>
      <w:r>
        <w:rPr>
          <w:sz w:val="20"/>
          <w:szCs w:val="20"/>
        </w:rPr>
        <w:t xml:space="preserve">oświadczeniu, </w:t>
      </w:r>
      <w:r w:rsidRPr="00406277">
        <w:rPr>
          <w:sz w:val="20"/>
          <w:szCs w:val="20"/>
        </w:rPr>
        <w:t>o którym mowa w art. 125 ust. 1 ustawy Prawo Zamówień Publicznych</w:t>
      </w:r>
      <w:r>
        <w:rPr>
          <w:sz w:val="20"/>
          <w:szCs w:val="20"/>
        </w:rPr>
        <w:t xml:space="preserve"> złożonym na  formularzu </w:t>
      </w:r>
      <w:r w:rsidRPr="00406277">
        <w:rPr>
          <w:sz w:val="20"/>
          <w:szCs w:val="20"/>
        </w:rPr>
        <w:t xml:space="preserve"> Jednolit</w:t>
      </w:r>
      <w:r>
        <w:rPr>
          <w:sz w:val="20"/>
          <w:szCs w:val="20"/>
        </w:rPr>
        <w:t>ego Europejskiego</w:t>
      </w:r>
      <w:r w:rsidRPr="00406277">
        <w:rPr>
          <w:sz w:val="20"/>
          <w:szCs w:val="20"/>
        </w:rPr>
        <w:t xml:space="preserve"> Dokumen</w:t>
      </w:r>
      <w:r>
        <w:rPr>
          <w:sz w:val="20"/>
          <w:szCs w:val="20"/>
        </w:rPr>
        <w:t>tu</w:t>
      </w:r>
      <w:r w:rsidRPr="00406277">
        <w:rPr>
          <w:sz w:val="20"/>
          <w:szCs w:val="20"/>
        </w:rPr>
        <w:t xml:space="preserve"> Zamówienia (JEDZ), w zakresie podstaw wykluczenia z postępowania o których mowa w:</w:t>
      </w:r>
    </w:p>
    <w:p w:rsidR="00A12F9F" w:rsidRPr="00406277" w:rsidRDefault="00A12F9F" w:rsidP="00A12F9F">
      <w:pPr>
        <w:spacing w:line="276" w:lineRule="auto"/>
        <w:ind w:firstLine="426"/>
        <w:jc w:val="both"/>
        <w:rPr>
          <w:sz w:val="20"/>
          <w:szCs w:val="20"/>
        </w:rPr>
      </w:pPr>
      <w:r w:rsidRPr="00406277">
        <w:rPr>
          <w:sz w:val="20"/>
          <w:szCs w:val="20"/>
        </w:rPr>
        <w:t>a)</w:t>
      </w:r>
      <w:r w:rsidRPr="00406277">
        <w:rPr>
          <w:sz w:val="20"/>
          <w:szCs w:val="20"/>
        </w:rPr>
        <w:tab/>
        <w:t>art. 108 ust. 1 pkt 3 ustawy, dotyczących wydania prawomocnego wyroku sądu lub ostatecznej decyzji administracyjnej o zaleganiu z uiszczeniem podatków, opłat lub składek na ubezpieczenie społeczne lub zdrowotne;</w:t>
      </w:r>
    </w:p>
    <w:p w:rsidR="00A12F9F" w:rsidRPr="00406277" w:rsidRDefault="00A12F9F" w:rsidP="00A12F9F">
      <w:pPr>
        <w:spacing w:line="276" w:lineRule="auto"/>
        <w:ind w:firstLine="426"/>
        <w:jc w:val="both"/>
        <w:rPr>
          <w:sz w:val="20"/>
          <w:szCs w:val="20"/>
        </w:rPr>
      </w:pPr>
      <w:r w:rsidRPr="00406277">
        <w:rPr>
          <w:sz w:val="20"/>
          <w:szCs w:val="20"/>
        </w:rPr>
        <w:t>b)</w:t>
      </w:r>
      <w:r w:rsidRPr="00406277">
        <w:rPr>
          <w:sz w:val="20"/>
          <w:szCs w:val="20"/>
        </w:rPr>
        <w:tab/>
        <w:t>art. 108 ust. 1 pkt 4 ustawy, dotyczących orzeczenia zakazu ubiegania się o zamówienie publiczne tytułem środka zapobiegawczego;</w:t>
      </w:r>
    </w:p>
    <w:p w:rsidR="00A12F9F" w:rsidRPr="00406277" w:rsidRDefault="00A12F9F" w:rsidP="00A12F9F">
      <w:pPr>
        <w:spacing w:line="276" w:lineRule="auto"/>
        <w:ind w:firstLine="426"/>
        <w:jc w:val="both"/>
        <w:rPr>
          <w:sz w:val="20"/>
          <w:szCs w:val="20"/>
        </w:rPr>
      </w:pPr>
      <w:r w:rsidRPr="00406277">
        <w:rPr>
          <w:sz w:val="20"/>
          <w:szCs w:val="20"/>
        </w:rPr>
        <w:t>c)</w:t>
      </w:r>
      <w:r w:rsidRPr="00406277">
        <w:rPr>
          <w:sz w:val="20"/>
          <w:szCs w:val="20"/>
        </w:rPr>
        <w:tab/>
        <w:t xml:space="preserve">art. 108 ust. 1 pkt 5 ustawy, dotyczących zawarcia z innymi </w:t>
      </w:r>
      <w:r>
        <w:rPr>
          <w:sz w:val="20"/>
          <w:szCs w:val="20"/>
        </w:rPr>
        <w:t>W</w:t>
      </w:r>
      <w:r w:rsidRPr="00406277">
        <w:rPr>
          <w:sz w:val="20"/>
          <w:szCs w:val="20"/>
        </w:rPr>
        <w:t>ykonawcami porozumienia mającego na celu zakłócenie konkurencji;</w:t>
      </w:r>
    </w:p>
    <w:p w:rsidR="00A12F9F" w:rsidRPr="00406277" w:rsidRDefault="00A12F9F" w:rsidP="00A12F9F">
      <w:pPr>
        <w:spacing w:line="276" w:lineRule="auto"/>
        <w:ind w:firstLine="426"/>
        <w:jc w:val="both"/>
        <w:rPr>
          <w:sz w:val="20"/>
          <w:szCs w:val="20"/>
        </w:rPr>
      </w:pPr>
      <w:r w:rsidRPr="00406277">
        <w:rPr>
          <w:sz w:val="20"/>
          <w:szCs w:val="20"/>
        </w:rPr>
        <w:t>d)</w:t>
      </w:r>
      <w:r w:rsidRPr="00406277">
        <w:rPr>
          <w:sz w:val="20"/>
          <w:szCs w:val="20"/>
        </w:rPr>
        <w:tab/>
        <w:t xml:space="preserve">art. 108 ust. 1 pkt 6 ustawy, dotyczących zakłócenia konkurencji wynikającego z wcześniejszego zaangażowania Wykonawcy lub podmiotu, który należy z Wykonawcą do tej samej grupy kapitałowej w przygotowanie postępowania </w:t>
      </w:r>
      <w:r>
        <w:rPr>
          <w:sz w:val="20"/>
          <w:szCs w:val="20"/>
        </w:rPr>
        <w:br/>
      </w:r>
      <w:r w:rsidRPr="00406277">
        <w:rPr>
          <w:sz w:val="20"/>
          <w:szCs w:val="20"/>
        </w:rPr>
        <w:t>o udzielenie zamówienia;</w:t>
      </w:r>
    </w:p>
    <w:p w:rsidR="00A12F9F" w:rsidRDefault="00A12F9F" w:rsidP="00A12F9F">
      <w:pPr>
        <w:spacing w:line="276" w:lineRule="auto"/>
        <w:ind w:firstLine="426"/>
        <w:jc w:val="both"/>
        <w:rPr>
          <w:sz w:val="20"/>
          <w:szCs w:val="20"/>
        </w:rPr>
      </w:pPr>
      <w:r w:rsidRPr="00406277">
        <w:rPr>
          <w:sz w:val="20"/>
          <w:szCs w:val="20"/>
        </w:rPr>
        <w:t>e)</w:t>
      </w:r>
      <w:r w:rsidRPr="00406277">
        <w:rPr>
          <w:sz w:val="20"/>
          <w:szCs w:val="20"/>
        </w:rPr>
        <w:tab/>
        <w:t xml:space="preserve">art. 109 ust. 1 pkt 1 ustawy, dotyczących naruszenia obowiązków dotyczących płatności podatków </w:t>
      </w:r>
      <w:r>
        <w:rPr>
          <w:sz w:val="20"/>
          <w:szCs w:val="20"/>
        </w:rPr>
        <w:br/>
      </w:r>
      <w:r w:rsidRPr="00406277">
        <w:rPr>
          <w:sz w:val="20"/>
          <w:szCs w:val="20"/>
        </w:rPr>
        <w:t>i opłat lokalnych, o których mowa w ustawie z dnia 12 stycznia 1991 r. o podatkach i opłatach lokalnych (</w:t>
      </w:r>
      <w:r>
        <w:rPr>
          <w:sz w:val="20"/>
          <w:szCs w:val="20"/>
        </w:rPr>
        <w:t xml:space="preserve">t. j. </w:t>
      </w:r>
      <w:r w:rsidRPr="00406277">
        <w:rPr>
          <w:sz w:val="20"/>
          <w:szCs w:val="20"/>
        </w:rPr>
        <w:t xml:space="preserve">Dz. U. </w:t>
      </w:r>
      <w:r>
        <w:rPr>
          <w:sz w:val="20"/>
          <w:szCs w:val="20"/>
        </w:rPr>
        <w:br/>
      </w:r>
      <w:r w:rsidRPr="00406277">
        <w:rPr>
          <w:sz w:val="20"/>
          <w:szCs w:val="20"/>
        </w:rPr>
        <w:t>z 2019 r. poz. 1170)</w:t>
      </w:r>
      <w:r>
        <w:rPr>
          <w:sz w:val="20"/>
          <w:szCs w:val="20"/>
        </w:rPr>
        <w:t>.</w:t>
      </w:r>
    </w:p>
    <w:p w:rsidR="00A12F9F" w:rsidRPr="00406277" w:rsidRDefault="00A12F9F" w:rsidP="00A12F9F">
      <w:pPr>
        <w:shd w:val="clear" w:color="auto" w:fill="FFE599"/>
        <w:spacing w:line="360" w:lineRule="auto"/>
        <w:jc w:val="center"/>
        <w:rPr>
          <w:b/>
          <w:szCs w:val="20"/>
        </w:rPr>
      </w:pPr>
      <w:r w:rsidRPr="00406277">
        <w:rPr>
          <w:b/>
          <w:szCs w:val="20"/>
        </w:rPr>
        <w:t xml:space="preserve">są aktualne </w:t>
      </w:r>
      <w:r>
        <w:rPr>
          <w:b/>
          <w:szCs w:val="20"/>
        </w:rPr>
        <w:t xml:space="preserve"> </w:t>
      </w:r>
      <w:r w:rsidRPr="00406277">
        <w:rPr>
          <w:b/>
          <w:szCs w:val="20"/>
        </w:rPr>
        <w:t xml:space="preserve">/ </w:t>
      </w:r>
      <w:r>
        <w:rPr>
          <w:b/>
          <w:szCs w:val="20"/>
        </w:rPr>
        <w:t xml:space="preserve"> </w:t>
      </w:r>
      <w:r w:rsidRPr="00406277">
        <w:rPr>
          <w:b/>
          <w:szCs w:val="20"/>
        </w:rPr>
        <w:t>są nieaktualne</w:t>
      </w:r>
      <w:r w:rsidRPr="00CE5CDE">
        <w:rPr>
          <w:b/>
          <w:color w:val="FF0000"/>
          <w:szCs w:val="20"/>
        </w:rPr>
        <w:t>*</w:t>
      </w:r>
    </w:p>
    <w:p w:rsidR="00A12F9F" w:rsidRPr="00854B7D" w:rsidRDefault="00A12F9F" w:rsidP="00A12F9F">
      <w:pPr>
        <w:spacing w:before="120" w:line="276" w:lineRule="auto"/>
        <w:jc w:val="both"/>
        <w:rPr>
          <w:sz w:val="20"/>
          <w:szCs w:val="20"/>
        </w:rPr>
      </w:pPr>
      <w:r w:rsidRPr="00854B7D">
        <w:rPr>
          <w:sz w:val="20"/>
          <w:szCs w:val="20"/>
        </w:rPr>
        <w:t>Ponadto oświadczam, że informacje zawarte w oświadczeniu o niepodleganiu wykluczeniu dotyczącym przesłanek wykluczenia z art. 5k rozporządzenia 833/2014 oraz z art. 7 ust. 1 ustawy o szczególnych rozwiązaniach w zakresie przeciwdziałania wspieraniu agresji na Ukrainę oraz służących ochronie bezpieczeństwa narodowego składanym na podstawie art. 125 dotyczące przesłanek wykluczenia, o których mowa w:</w:t>
      </w:r>
    </w:p>
    <w:p w:rsidR="00A12F9F" w:rsidRPr="00854B7D" w:rsidRDefault="00A12F9F" w:rsidP="00C96941">
      <w:pPr>
        <w:numPr>
          <w:ilvl w:val="0"/>
          <w:numId w:val="189"/>
        </w:numPr>
        <w:spacing w:before="120" w:line="276" w:lineRule="auto"/>
        <w:ind w:left="709" w:hanging="303"/>
        <w:jc w:val="both"/>
        <w:rPr>
          <w:sz w:val="20"/>
          <w:szCs w:val="20"/>
        </w:rPr>
      </w:pPr>
      <w:r w:rsidRPr="00854B7D">
        <w:rPr>
          <w:sz w:val="20"/>
          <w:szCs w:val="20"/>
        </w:rPr>
        <w:t xml:space="preserve">art. 5 k rozporządzenia 833/2014 dodany na mocy rozporządzenia (UE) nr 2022/576 z dnia 08 kwietnia 2022 r. w sprawie zmiany rozporządzenia (UE) nr 833/2014 dotyczącego środków ograniczających w związku z działaniami Rosji destabilizującymi sytuację na Ukrainie; </w:t>
      </w:r>
    </w:p>
    <w:p w:rsidR="00A12F9F" w:rsidRPr="00854B7D" w:rsidRDefault="00A12F9F" w:rsidP="00C96941">
      <w:pPr>
        <w:numPr>
          <w:ilvl w:val="0"/>
          <w:numId w:val="189"/>
        </w:numPr>
        <w:spacing w:before="120" w:line="276" w:lineRule="auto"/>
        <w:jc w:val="both"/>
        <w:rPr>
          <w:sz w:val="20"/>
          <w:szCs w:val="20"/>
        </w:rPr>
      </w:pPr>
      <w:r w:rsidRPr="00854B7D">
        <w:rPr>
          <w:sz w:val="20"/>
          <w:szCs w:val="20"/>
        </w:rPr>
        <w:t>art. 7 ust. 1 ustawy o szczególnych rozwiązaniach w zakresie przeciwdziałania wspieraniu agresji na Ukrainę oraz służących ochronie bezpieczeństwa narodowego</w:t>
      </w:r>
    </w:p>
    <w:p w:rsidR="00A12F9F" w:rsidRPr="00C47C6A" w:rsidRDefault="00A12F9F" w:rsidP="00A12F9F">
      <w:pPr>
        <w:shd w:val="clear" w:color="auto" w:fill="FFE599"/>
        <w:spacing w:line="360" w:lineRule="auto"/>
        <w:jc w:val="center"/>
        <w:rPr>
          <w:b/>
          <w:szCs w:val="20"/>
        </w:rPr>
      </w:pPr>
      <w:r w:rsidRPr="00406277">
        <w:rPr>
          <w:b/>
          <w:szCs w:val="20"/>
        </w:rPr>
        <w:t xml:space="preserve">są aktualne </w:t>
      </w:r>
      <w:r>
        <w:rPr>
          <w:b/>
          <w:szCs w:val="20"/>
        </w:rPr>
        <w:t xml:space="preserve"> </w:t>
      </w:r>
      <w:r w:rsidRPr="00406277">
        <w:rPr>
          <w:b/>
          <w:szCs w:val="20"/>
        </w:rPr>
        <w:t xml:space="preserve">/ </w:t>
      </w:r>
      <w:r>
        <w:rPr>
          <w:b/>
          <w:szCs w:val="20"/>
        </w:rPr>
        <w:t xml:space="preserve"> </w:t>
      </w:r>
      <w:r w:rsidRPr="00406277">
        <w:rPr>
          <w:b/>
          <w:szCs w:val="20"/>
        </w:rPr>
        <w:t>są nieaktualne</w:t>
      </w:r>
      <w:r w:rsidRPr="00CE5CDE">
        <w:rPr>
          <w:b/>
          <w:color w:val="FF0000"/>
          <w:szCs w:val="20"/>
        </w:rPr>
        <w:t>*</w:t>
      </w:r>
      <w:r>
        <w:rPr>
          <w:sz w:val="20"/>
          <w:szCs w:val="20"/>
        </w:rPr>
        <w:t xml:space="preserve">                                                                                                   </w:t>
      </w:r>
    </w:p>
    <w:p w:rsidR="00A12F9F" w:rsidRPr="00406277" w:rsidRDefault="00A12F9F" w:rsidP="00A12F9F">
      <w:pPr>
        <w:rPr>
          <w:rFonts w:eastAsia="Calibri"/>
          <w:b/>
          <w:sz w:val="20"/>
          <w:szCs w:val="20"/>
        </w:rPr>
      </w:pPr>
      <w:r w:rsidRPr="00406277">
        <w:rPr>
          <w:rFonts w:eastAsia="Calibri"/>
          <w:b/>
          <w:sz w:val="20"/>
          <w:szCs w:val="20"/>
        </w:rPr>
        <w:t>UWAGA</w:t>
      </w:r>
    </w:p>
    <w:p w:rsidR="00A12F9F" w:rsidRPr="00406277" w:rsidRDefault="00A12F9F" w:rsidP="00A12F9F">
      <w:pPr>
        <w:jc w:val="both"/>
        <w:rPr>
          <w:rFonts w:eastAsia="Calibri"/>
          <w:sz w:val="18"/>
          <w:szCs w:val="20"/>
        </w:rPr>
      </w:pPr>
      <w:r w:rsidRPr="00406277">
        <w:rPr>
          <w:rFonts w:eastAsia="Calibri"/>
          <w:sz w:val="18"/>
          <w:szCs w:val="20"/>
        </w:rPr>
        <w:t>Zgodnie z art. 126 ust. 1 ustawy P</w:t>
      </w:r>
      <w:r>
        <w:rPr>
          <w:rFonts w:eastAsia="Calibri"/>
          <w:sz w:val="18"/>
          <w:szCs w:val="20"/>
        </w:rPr>
        <w:t>zp</w:t>
      </w:r>
      <w:r w:rsidRPr="00406277">
        <w:rPr>
          <w:rFonts w:eastAsia="Calibri"/>
          <w:sz w:val="18"/>
          <w:szCs w:val="20"/>
        </w:rPr>
        <w:t xml:space="preserve">, oświadczenie to składa </w:t>
      </w:r>
      <w:r>
        <w:rPr>
          <w:rFonts w:eastAsia="Calibri"/>
          <w:sz w:val="18"/>
          <w:szCs w:val="20"/>
        </w:rPr>
        <w:t>W</w:t>
      </w:r>
      <w:r w:rsidRPr="00406277">
        <w:rPr>
          <w:rFonts w:eastAsia="Calibri"/>
          <w:sz w:val="18"/>
          <w:szCs w:val="20"/>
        </w:rPr>
        <w:t>ykonawca, który złożył ofertę najkorzystniejszą na wezwanie Zamawiającego.</w:t>
      </w:r>
    </w:p>
    <w:p w:rsidR="00A12F9F" w:rsidRPr="00406277" w:rsidRDefault="00A12F9F" w:rsidP="00A12F9F">
      <w:pPr>
        <w:jc w:val="both"/>
        <w:rPr>
          <w:rFonts w:eastAsia="Calibri"/>
          <w:sz w:val="18"/>
          <w:szCs w:val="20"/>
        </w:rPr>
      </w:pPr>
      <w:r w:rsidRPr="00406277">
        <w:rPr>
          <w:rFonts w:eastAsia="Calibri"/>
          <w:sz w:val="18"/>
          <w:szCs w:val="20"/>
        </w:rPr>
        <w:t>W przypadku Wykonawców wspólnie ubiegających się o zamówienie powyższe oświadczenie składa każdy członek konsorcjum.</w:t>
      </w:r>
    </w:p>
    <w:p w:rsidR="00A12F9F" w:rsidRPr="00406277" w:rsidRDefault="00A12F9F" w:rsidP="00A12F9F">
      <w:pPr>
        <w:pStyle w:val="Akapitzlist"/>
        <w:ind w:left="0"/>
        <w:jc w:val="both"/>
        <w:rPr>
          <w:sz w:val="18"/>
          <w:szCs w:val="20"/>
        </w:rPr>
      </w:pPr>
      <w:r w:rsidRPr="00CE5CDE">
        <w:rPr>
          <w:color w:val="FF0000"/>
          <w:sz w:val="18"/>
          <w:szCs w:val="20"/>
        </w:rPr>
        <w:t>* niepotrzebne skreślić</w:t>
      </w:r>
      <w:r w:rsidRPr="00406277">
        <w:rPr>
          <w:sz w:val="18"/>
          <w:szCs w:val="20"/>
        </w:rPr>
        <w:t>. W przypadku braku aktualności podanych uprzednio informacji dodatkowo należy złożyć  stosowną informację w tym zakresie, w szczególności określić jakich danych dotyczy zmiana i wskazać jej zakres.</w:t>
      </w:r>
    </w:p>
    <w:p w:rsidR="004A3AA2" w:rsidRDefault="004A3AA2" w:rsidP="004A3AA2">
      <w:pPr>
        <w:ind w:left="6372" w:hanging="5292"/>
        <w:jc w:val="right"/>
        <w:rPr>
          <w:b/>
          <w:i/>
        </w:rPr>
      </w:pPr>
      <w:r w:rsidRPr="008C5666">
        <w:rPr>
          <w:b/>
          <w:i/>
        </w:rPr>
        <w:lastRenderedPageBreak/>
        <w:t xml:space="preserve">Załącznik nr </w:t>
      </w:r>
      <w:r w:rsidR="00772F46">
        <w:rPr>
          <w:b/>
          <w:i/>
        </w:rPr>
        <w:t>4</w:t>
      </w:r>
      <w:r w:rsidRPr="008C5666">
        <w:rPr>
          <w:b/>
          <w:i/>
        </w:rPr>
        <w:t xml:space="preserve"> do SWZ    </w:t>
      </w:r>
    </w:p>
    <w:p w:rsidR="004A3AA2" w:rsidRDefault="004A3AA2" w:rsidP="004A3AA2">
      <w:pPr>
        <w:spacing w:line="360" w:lineRule="auto"/>
        <w:ind w:right="45"/>
        <w:jc w:val="center"/>
        <w:rPr>
          <w:b/>
          <w:color w:val="000000"/>
        </w:rPr>
      </w:pPr>
    </w:p>
    <w:p w:rsidR="004A3AA2" w:rsidRDefault="004A3AA2" w:rsidP="004A3AA2">
      <w:pPr>
        <w:spacing w:line="360" w:lineRule="auto"/>
        <w:ind w:right="45"/>
        <w:jc w:val="center"/>
        <w:rPr>
          <w:b/>
          <w:color w:val="000000"/>
        </w:rPr>
      </w:pPr>
    </w:p>
    <w:p w:rsidR="004A3AA2" w:rsidRDefault="004A3AA2" w:rsidP="004A3AA2">
      <w:pPr>
        <w:spacing w:line="360" w:lineRule="auto"/>
        <w:ind w:right="45"/>
        <w:jc w:val="center"/>
        <w:rPr>
          <w:b/>
          <w:color w:val="000000"/>
        </w:rPr>
      </w:pPr>
      <w:r>
        <w:rPr>
          <w:b/>
          <w:color w:val="000000"/>
        </w:rPr>
        <w:t>WYKAZ WYKONANYCH DOSTAW</w:t>
      </w:r>
    </w:p>
    <w:p w:rsidR="004A3AA2" w:rsidRDefault="004A3AA2" w:rsidP="004A3AA2">
      <w:pPr>
        <w:ind w:left="284" w:hanging="284"/>
        <w:jc w:val="both"/>
        <w:rPr>
          <w:b/>
          <w:color w:val="000000"/>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0"/>
        <w:gridCol w:w="2160"/>
        <w:gridCol w:w="2520"/>
        <w:gridCol w:w="2045"/>
        <w:gridCol w:w="1872"/>
      </w:tblGrid>
      <w:tr w:rsidR="004A3AA2" w:rsidTr="004A3AA2">
        <w:trPr>
          <w:cantSplit/>
          <w:trHeight w:val="1390"/>
          <w:jc w:val="center"/>
        </w:trPr>
        <w:tc>
          <w:tcPr>
            <w:tcW w:w="720" w:type="dxa"/>
            <w:tcBorders>
              <w:top w:val="single" w:sz="4" w:space="0" w:color="auto"/>
              <w:left w:val="single" w:sz="4" w:space="0" w:color="auto"/>
              <w:bottom w:val="single" w:sz="4" w:space="0" w:color="auto"/>
              <w:right w:val="single" w:sz="4" w:space="0" w:color="auto"/>
            </w:tcBorders>
            <w:vAlign w:val="center"/>
            <w:hideMark/>
          </w:tcPr>
          <w:p w:rsidR="004A3AA2" w:rsidRDefault="004A3AA2">
            <w:pPr>
              <w:jc w:val="center"/>
              <w:rPr>
                <w:b/>
                <w:color w:val="000000"/>
              </w:rPr>
            </w:pPr>
            <w:r>
              <w:rPr>
                <w:b/>
                <w:color w:val="000000"/>
              </w:rPr>
              <w:t>Lp.</w:t>
            </w:r>
          </w:p>
        </w:tc>
        <w:tc>
          <w:tcPr>
            <w:tcW w:w="2160" w:type="dxa"/>
            <w:tcBorders>
              <w:top w:val="single" w:sz="4" w:space="0" w:color="auto"/>
              <w:left w:val="single" w:sz="4" w:space="0" w:color="auto"/>
              <w:bottom w:val="single" w:sz="4" w:space="0" w:color="auto"/>
              <w:right w:val="single" w:sz="4" w:space="0" w:color="auto"/>
            </w:tcBorders>
            <w:vAlign w:val="center"/>
            <w:hideMark/>
          </w:tcPr>
          <w:p w:rsidR="004A3AA2" w:rsidRDefault="004A3AA2">
            <w:pPr>
              <w:jc w:val="center"/>
              <w:rPr>
                <w:b/>
                <w:color w:val="000000"/>
              </w:rPr>
            </w:pPr>
            <w:r>
              <w:rPr>
                <w:b/>
                <w:color w:val="000000"/>
              </w:rPr>
              <w:t>Przedmiot zamówienia</w:t>
            </w:r>
          </w:p>
        </w:tc>
        <w:tc>
          <w:tcPr>
            <w:tcW w:w="2520" w:type="dxa"/>
            <w:tcBorders>
              <w:top w:val="single" w:sz="4" w:space="0" w:color="auto"/>
              <w:left w:val="single" w:sz="4" w:space="0" w:color="auto"/>
              <w:bottom w:val="single" w:sz="4" w:space="0" w:color="auto"/>
              <w:right w:val="single" w:sz="4" w:space="0" w:color="auto"/>
            </w:tcBorders>
            <w:vAlign w:val="center"/>
            <w:hideMark/>
          </w:tcPr>
          <w:p w:rsidR="004A3AA2" w:rsidRDefault="004A3AA2">
            <w:pPr>
              <w:jc w:val="center"/>
              <w:rPr>
                <w:b/>
                <w:color w:val="000000"/>
              </w:rPr>
            </w:pPr>
            <w:r>
              <w:rPr>
                <w:b/>
                <w:color w:val="000000"/>
              </w:rPr>
              <w:t xml:space="preserve">Nazwa </w:t>
            </w:r>
            <w:r>
              <w:rPr>
                <w:b/>
                <w:color w:val="000000"/>
              </w:rPr>
              <w:br/>
              <w:t>i adres Zamawiającego</w:t>
            </w:r>
          </w:p>
        </w:tc>
        <w:tc>
          <w:tcPr>
            <w:tcW w:w="2045" w:type="dxa"/>
            <w:tcBorders>
              <w:top w:val="single" w:sz="4" w:space="0" w:color="auto"/>
              <w:left w:val="single" w:sz="4" w:space="0" w:color="auto"/>
              <w:bottom w:val="single" w:sz="4" w:space="0" w:color="auto"/>
              <w:right w:val="single" w:sz="4" w:space="0" w:color="auto"/>
            </w:tcBorders>
            <w:vAlign w:val="center"/>
            <w:hideMark/>
          </w:tcPr>
          <w:p w:rsidR="004A3AA2" w:rsidRDefault="004A3AA2">
            <w:pPr>
              <w:jc w:val="center"/>
              <w:rPr>
                <w:b/>
                <w:color w:val="000000"/>
              </w:rPr>
            </w:pPr>
            <w:r>
              <w:rPr>
                <w:b/>
                <w:color w:val="000000"/>
              </w:rPr>
              <w:t>Wartość zrealizowanej dostawy do dnia złożenia oferty</w:t>
            </w:r>
          </w:p>
        </w:tc>
        <w:tc>
          <w:tcPr>
            <w:tcW w:w="1872" w:type="dxa"/>
            <w:tcBorders>
              <w:top w:val="single" w:sz="4" w:space="0" w:color="auto"/>
              <w:left w:val="single" w:sz="4" w:space="0" w:color="auto"/>
              <w:bottom w:val="single" w:sz="4" w:space="0" w:color="auto"/>
              <w:right w:val="single" w:sz="4" w:space="0" w:color="auto"/>
            </w:tcBorders>
            <w:vAlign w:val="center"/>
            <w:hideMark/>
          </w:tcPr>
          <w:p w:rsidR="004A3AA2" w:rsidRDefault="004A3AA2">
            <w:pPr>
              <w:jc w:val="center"/>
              <w:rPr>
                <w:b/>
                <w:color w:val="000000"/>
              </w:rPr>
            </w:pPr>
            <w:r>
              <w:rPr>
                <w:b/>
                <w:color w:val="000000"/>
              </w:rPr>
              <w:t xml:space="preserve">Termin </w:t>
            </w:r>
            <w:r>
              <w:rPr>
                <w:b/>
                <w:color w:val="000000"/>
              </w:rPr>
              <w:br/>
              <w:t xml:space="preserve">zrealizowania dostawy </w:t>
            </w:r>
            <w:r>
              <w:rPr>
                <w:b/>
                <w:color w:val="000000"/>
              </w:rPr>
              <w:br/>
              <w:t xml:space="preserve"> (dz-m-r)</w:t>
            </w:r>
          </w:p>
        </w:tc>
      </w:tr>
      <w:tr w:rsidR="004A3AA2" w:rsidTr="004A3AA2">
        <w:trPr>
          <w:trHeight w:val="757"/>
          <w:jc w:val="center"/>
        </w:trPr>
        <w:tc>
          <w:tcPr>
            <w:tcW w:w="72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216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p w:rsidR="004A3AA2" w:rsidRDefault="004A3AA2">
            <w:pPr>
              <w:jc w:val="center"/>
              <w:rPr>
                <w:color w:val="000000"/>
              </w:rPr>
            </w:pPr>
          </w:p>
        </w:tc>
        <w:tc>
          <w:tcPr>
            <w:tcW w:w="252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2045"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1872"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r>
      <w:tr w:rsidR="004A3AA2" w:rsidTr="004A3AA2">
        <w:trPr>
          <w:trHeight w:val="764"/>
          <w:jc w:val="center"/>
        </w:trPr>
        <w:tc>
          <w:tcPr>
            <w:tcW w:w="72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216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p w:rsidR="004A3AA2" w:rsidRDefault="004A3AA2">
            <w:pPr>
              <w:jc w:val="center"/>
              <w:rPr>
                <w:color w:val="000000"/>
              </w:rPr>
            </w:pPr>
          </w:p>
        </w:tc>
        <w:tc>
          <w:tcPr>
            <w:tcW w:w="252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2045"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1872"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r>
      <w:tr w:rsidR="004A3AA2" w:rsidTr="004A3AA2">
        <w:trPr>
          <w:trHeight w:val="773"/>
          <w:jc w:val="center"/>
        </w:trPr>
        <w:tc>
          <w:tcPr>
            <w:tcW w:w="72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216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p w:rsidR="004A3AA2" w:rsidRDefault="004A3AA2">
            <w:pPr>
              <w:jc w:val="center"/>
              <w:rPr>
                <w:color w:val="000000"/>
              </w:rPr>
            </w:pPr>
          </w:p>
        </w:tc>
        <w:tc>
          <w:tcPr>
            <w:tcW w:w="252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2045"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1872"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r>
      <w:tr w:rsidR="004A3AA2" w:rsidTr="004A3AA2">
        <w:trPr>
          <w:trHeight w:val="781"/>
          <w:jc w:val="center"/>
        </w:trPr>
        <w:tc>
          <w:tcPr>
            <w:tcW w:w="72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216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p w:rsidR="004A3AA2" w:rsidRDefault="004A3AA2">
            <w:pPr>
              <w:jc w:val="center"/>
              <w:rPr>
                <w:color w:val="000000"/>
              </w:rPr>
            </w:pPr>
          </w:p>
        </w:tc>
        <w:tc>
          <w:tcPr>
            <w:tcW w:w="2520"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2045"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c>
          <w:tcPr>
            <w:tcW w:w="1872" w:type="dxa"/>
            <w:tcBorders>
              <w:top w:val="single" w:sz="4" w:space="0" w:color="auto"/>
              <w:left w:val="single" w:sz="4" w:space="0" w:color="auto"/>
              <w:bottom w:val="single" w:sz="4" w:space="0" w:color="auto"/>
              <w:right w:val="single" w:sz="4" w:space="0" w:color="auto"/>
            </w:tcBorders>
          </w:tcPr>
          <w:p w:rsidR="004A3AA2" w:rsidRDefault="004A3AA2">
            <w:pPr>
              <w:jc w:val="center"/>
              <w:rPr>
                <w:color w:val="000000"/>
              </w:rPr>
            </w:pPr>
          </w:p>
        </w:tc>
      </w:tr>
    </w:tbl>
    <w:p w:rsidR="004A3AA2" w:rsidRDefault="004A3AA2" w:rsidP="004A3AA2">
      <w:pPr>
        <w:tabs>
          <w:tab w:val="left" w:pos="0"/>
        </w:tabs>
        <w:ind w:left="284" w:hanging="284"/>
        <w:jc w:val="center"/>
        <w:rPr>
          <w:color w:val="000000"/>
        </w:rPr>
      </w:pPr>
    </w:p>
    <w:p w:rsidR="004A3AA2" w:rsidRDefault="004A3AA2" w:rsidP="004A3AA2">
      <w:pPr>
        <w:ind w:left="284" w:hanging="284"/>
        <w:rPr>
          <w:color w:val="000000"/>
        </w:rPr>
      </w:pPr>
    </w:p>
    <w:p w:rsidR="004A3AA2" w:rsidRDefault="004A3AA2" w:rsidP="004A3AA2">
      <w:pPr>
        <w:jc w:val="both"/>
        <w:rPr>
          <w:color w:val="000000"/>
        </w:rPr>
      </w:pPr>
    </w:p>
    <w:p w:rsidR="004A3AA2" w:rsidRDefault="004A3AA2" w:rsidP="004A3AA2">
      <w:pPr>
        <w:jc w:val="both"/>
        <w:rPr>
          <w:color w:val="000000"/>
        </w:rPr>
      </w:pPr>
    </w:p>
    <w:p w:rsidR="004A3AA2" w:rsidRDefault="004A3AA2" w:rsidP="004A3AA2">
      <w:pPr>
        <w:jc w:val="both"/>
        <w:rPr>
          <w:color w:val="000000"/>
        </w:rPr>
      </w:pPr>
    </w:p>
    <w:p w:rsidR="004A3AA2" w:rsidRDefault="004A3AA2" w:rsidP="004A3AA2">
      <w:pPr>
        <w:jc w:val="both"/>
        <w:rPr>
          <w:color w:val="000000"/>
        </w:rPr>
      </w:pPr>
    </w:p>
    <w:p w:rsidR="004A3AA2" w:rsidRDefault="004A3AA2" w:rsidP="00202882">
      <w:pPr>
        <w:ind w:left="6372" w:hanging="5292"/>
        <w:jc w:val="right"/>
        <w:rPr>
          <w:b/>
          <w:i/>
        </w:rPr>
      </w:pPr>
    </w:p>
    <w:p w:rsidR="004A3AA2" w:rsidRDefault="004A3AA2" w:rsidP="00202882">
      <w:pPr>
        <w:ind w:left="6372" w:hanging="5292"/>
        <w:jc w:val="right"/>
        <w:rPr>
          <w:b/>
          <w:i/>
        </w:rPr>
      </w:pPr>
    </w:p>
    <w:p w:rsidR="004A3AA2" w:rsidRDefault="004A3AA2" w:rsidP="00202882">
      <w:pPr>
        <w:ind w:left="6372" w:hanging="5292"/>
        <w:jc w:val="right"/>
        <w:rPr>
          <w:b/>
          <w:i/>
        </w:rPr>
      </w:pPr>
    </w:p>
    <w:p w:rsidR="004A3AA2" w:rsidRDefault="004A3AA2"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B250AF" w:rsidRDefault="00B250AF" w:rsidP="00202882">
      <w:pPr>
        <w:ind w:left="6372" w:hanging="5292"/>
        <w:jc w:val="right"/>
        <w:rPr>
          <w:b/>
          <w:i/>
        </w:rPr>
      </w:pPr>
    </w:p>
    <w:p w:rsidR="004A3AA2" w:rsidRDefault="004A3AA2" w:rsidP="00202882">
      <w:pPr>
        <w:ind w:left="6372" w:hanging="5292"/>
        <w:jc w:val="right"/>
        <w:rPr>
          <w:b/>
          <w:i/>
        </w:rPr>
      </w:pPr>
    </w:p>
    <w:p w:rsidR="004A3AA2" w:rsidRDefault="004A3AA2" w:rsidP="00202882">
      <w:pPr>
        <w:ind w:left="6372" w:hanging="5292"/>
        <w:jc w:val="right"/>
        <w:rPr>
          <w:b/>
          <w:i/>
        </w:rPr>
      </w:pPr>
    </w:p>
    <w:p w:rsidR="003709F7" w:rsidRDefault="009C0F15" w:rsidP="00DA2A4F">
      <w:pPr>
        <w:widowControl w:val="0"/>
        <w:ind w:left="6372" w:hanging="5292"/>
        <w:jc w:val="right"/>
        <w:rPr>
          <w:b/>
          <w:i/>
        </w:rPr>
      </w:pPr>
      <w:r w:rsidRPr="00EA79EB">
        <w:rPr>
          <w:b/>
          <w:i/>
        </w:rPr>
        <w:lastRenderedPageBreak/>
        <w:t xml:space="preserve">Załącznik nr </w:t>
      </w:r>
      <w:r w:rsidR="00772F46">
        <w:rPr>
          <w:b/>
          <w:i/>
        </w:rPr>
        <w:t>5</w:t>
      </w:r>
      <w:r w:rsidR="00400938" w:rsidRPr="00EA79EB">
        <w:rPr>
          <w:b/>
          <w:i/>
        </w:rPr>
        <w:t xml:space="preserve"> do SWZ</w:t>
      </w:r>
      <w:r w:rsidR="00202882" w:rsidRPr="008C5666">
        <w:rPr>
          <w:b/>
          <w:i/>
        </w:rPr>
        <w:t xml:space="preserve">    </w:t>
      </w:r>
    </w:p>
    <w:p w:rsidR="003709F7" w:rsidRPr="008D6F40" w:rsidRDefault="001C0C19" w:rsidP="00DA2A4F">
      <w:pPr>
        <w:widowControl w:val="0"/>
        <w:ind w:left="8789" w:hanging="8789"/>
        <w:jc w:val="center"/>
        <w:rPr>
          <w:b/>
          <w:sz w:val="22"/>
          <w:szCs w:val="22"/>
        </w:rPr>
      </w:pPr>
      <w:r>
        <w:rPr>
          <w:b/>
          <w:sz w:val="22"/>
          <w:szCs w:val="22"/>
        </w:rPr>
        <w:t>Projektowane postanowienia umowy</w:t>
      </w:r>
      <w:r w:rsidR="00C541FF">
        <w:rPr>
          <w:b/>
          <w:sz w:val="22"/>
          <w:szCs w:val="22"/>
        </w:rPr>
        <w:t xml:space="preserve"> </w:t>
      </w:r>
    </w:p>
    <w:p w:rsidR="00FF3264" w:rsidRDefault="00FF3264" w:rsidP="00DA2A4F">
      <w:pPr>
        <w:widowControl w:val="0"/>
        <w:jc w:val="center"/>
        <w:rPr>
          <w:sz w:val="22"/>
          <w:szCs w:val="22"/>
        </w:rPr>
      </w:pPr>
    </w:p>
    <w:p w:rsidR="00B250AF" w:rsidRDefault="00B250AF" w:rsidP="00DA2A4F">
      <w:pPr>
        <w:widowControl w:val="0"/>
        <w:jc w:val="center"/>
        <w:rPr>
          <w:b/>
          <w:sz w:val="22"/>
          <w:szCs w:val="22"/>
        </w:rPr>
      </w:pPr>
      <w:r w:rsidRPr="00F901C8">
        <w:rPr>
          <w:b/>
          <w:sz w:val="22"/>
          <w:szCs w:val="22"/>
        </w:rPr>
        <w:t xml:space="preserve">Produkty 2 i 3 klasy ryzyka </w:t>
      </w:r>
      <w:r w:rsidR="00B32A3D">
        <w:rPr>
          <w:b/>
          <w:sz w:val="22"/>
          <w:szCs w:val="22"/>
        </w:rPr>
        <w:t xml:space="preserve">(A) </w:t>
      </w:r>
      <w:r w:rsidRPr="00F901C8">
        <w:rPr>
          <w:b/>
          <w:sz w:val="22"/>
          <w:szCs w:val="22"/>
        </w:rPr>
        <w:t>– proces nadzorowania jakości przez przedstawiciela RPW</w:t>
      </w:r>
    </w:p>
    <w:p w:rsidR="00DA2A4F" w:rsidRDefault="00B32A3D" w:rsidP="00DA2A4F">
      <w:pPr>
        <w:widowControl w:val="0"/>
        <w:jc w:val="center"/>
        <w:rPr>
          <w:b/>
        </w:rPr>
      </w:pPr>
      <w:r>
        <w:rPr>
          <w:b/>
          <w:sz w:val="22"/>
          <w:szCs w:val="22"/>
        </w:rPr>
        <w:t xml:space="preserve">Dotyczy zadania </w:t>
      </w:r>
      <w:r w:rsidR="00D472B4">
        <w:rPr>
          <w:b/>
        </w:rPr>
        <w:t>3, 5, 10</w:t>
      </w:r>
    </w:p>
    <w:p w:rsidR="00B250AF" w:rsidRPr="00F901C8" w:rsidRDefault="00B250AF" w:rsidP="00DA2A4F">
      <w:pPr>
        <w:widowControl w:val="0"/>
        <w:ind w:left="3545"/>
        <w:rPr>
          <w:b/>
          <w:sz w:val="22"/>
          <w:szCs w:val="22"/>
        </w:rPr>
      </w:pPr>
      <w:r w:rsidRPr="00F901C8">
        <w:rPr>
          <w:b/>
          <w:sz w:val="22"/>
          <w:szCs w:val="22"/>
        </w:rPr>
        <w:t xml:space="preserve">        </w:t>
      </w:r>
    </w:p>
    <w:p w:rsidR="00B250AF" w:rsidRPr="00F901C8" w:rsidRDefault="00B250AF" w:rsidP="00DA2A4F">
      <w:pPr>
        <w:widowControl w:val="0"/>
        <w:jc w:val="center"/>
        <w:rPr>
          <w:sz w:val="22"/>
          <w:szCs w:val="22"/>
          <w:u w:val="single"/>
        </w:rPr>
      </w:pPr>
      <w:r w:rsidRPr="00F901C8">
        <w:rPr>
          <w:sz w:val="22"/>
          <w:szCs w:val="22"/>
          <w:u w:val="single"/>
        </w:rPr>
        <w:t>Zamawiający zamieści w umowie między innymi następujące zapisy:</w:t>
      </w:r>
    </w:p>
    <w:p w:rsidR="00B250AF" w:rsidRPr="00F901C8" w:rsidRDefault="00B250AF" w:rsidP="00DA2A4F">
      <w:pPr>
        <w:widowControl w:val="0"/>
        <w:jc w:val="right"/>
        <w:rPr>
          <w:sz w:val="22"/>
          <w:szCs w:val="22"/>
        </w:rPr>
      </w:pPr>
      <w:r w:rsidRPr="00F901C8">
        <w:rPr>
          <w:sz w:val="22"/>
          <w:szCs w:val="22"/>
        </w:rPr>
        <w:t>Egz. …</w:t>
      </w:r>
    </w:p>
    <w:p w:rsidR="00B250AF" w:rsidRPr="00F901C8" w:rsidRDefault="00A92333" w:rsidP="00DA2A4F">
      <w:pPr>
        <w:widowControl w:val="0"/>
        <w:jc w:val="center"/>
        <w:rPr>
          <w:b/>
          <w:sz w:val="22"/>
          <w:szCs w:val="22"/>
        </w:rPr>
      </w:pPr>
      <w:r>
        <w:rPr>
          <w:b/>
          <w:sz w:val="22"/>
          <w:szCs w:val="22"/>
        </w:rPr>
        <w:t xml:space="preserve">UMOWA nr ………. </w:t>
      </w:r>
      <w:r w:rsidR="00FF3264">
        <w:rPr>
          <w:b/>
          <w:sz w:val="22"/>
          <w:szCs w:val="22"/>
        </w:rPr>
        <w:t>/</w:t>
      </w:r>
      <w:r w:rsidR="00B250AF" w:rsidRPr="00F901C8">
        <w:rPr>
          <w:b/>
          <w:sz w:val="22"/>
          <w:szCs w:val="22"/>
        </w:rPr>
        <w:t>202</w:t>
      </w:r>
      <w:r w:rsidR="00FF3264">
        <w:rPr>
          <w:b/>
          <w:sz w:val="22"/>
          <w:szCs w:val="22"/>
        </w:rPr>
        <w:t>2</w:t>
      </w:r>
    </w:p>
    <w:p w:rsidR="00B250AF" w:rsidRPr="00F901C8" w:rsidRDefault="00B250AF" w:rsidP="00DA2A4F">
      <w:pPr>
        <w:widowControl w:val="0"/>
        <w:jc w:val="center"/>
        <w:rPr>
          <w:b/>
          <w:sz w:val="22"/>
          <w:szCs w:val="22"/>
        </w:rPr>
      </w:pPr>
      <w:r w:rsidRPr="00F901C8">
        <w:rPr>
          <w:b/>
          <w:sz w:val="22"/>
          <w:szCs w:val="22"/>
        </w:rPr>
        <w:t xml:space="preserve">na dostawę </w:t>
      </w:r>
      <w:r w:rsidR="00FF3264">
        <w:rPr>
          <w:b/>
          <w:bCs/>
          <w:sz w:val="22"/>
          <w:szCs w:val="22"/>
        </w:rPr>
        <w:t>produktów naftowych</w:t>
      </w:r>
    </w:p>
    <w:p w:rsidR="00B250AF" w:rsidRPr="00F901C8" w:rsidRDefault="00B250AF" w:rsidP="00DA2A4F">
      <w:pPr>
        <w:widowControl w:val="0"/>
        <w:jc w:val="center"/>
        <w:rPr>
          <w:b/>
          <w:sz w:val="22"/>
          <w:szCs w:val="22"/>
        </w:rPr>
      </w:pPr>
    </w:p>
    <w:p w:rsidR="00B250AF" w:rsidRPr="00F901C8" w:rsidRDefault="00B250AF" w:rsidP="00DA2A4F">
      <w:pPr>
        <w:widowControl w:val="0"/>
        <w:rPr>
          <w:sz w:val="22"/>
          <w:szCs w:val="22"/>
        </w:rPr>
      </w:pPr>
      <w:r w:rsidRPr="00F901C8">
        <w:rPr>
          <w:sz w:val="22"/>
          <w:szCs w:val="22"/>
        </w:rPr>
        <w:t>zawarta w dniu    ……………………….. 202</w:t>
      </w:r>
      <w:r w:rsidR="00FF3264">
        <w:rPr>
          <w:sz w:val="22"/>
          <w:szCs w:val="22"/>
        </w:rPr>
        <w:t>2</w:t>
      </w:r>
      <w:r w:rsidRPr="00F901C8">
        <w:rPr>
          <w:sz w:val="22"/>
          <w:szCs w:val="22"/>
        </w:rPr>
        <w:t xml:space="preserve"> r.  pomiędzy</w:t>
      </w:r>
    </w:p>
    <w:p w:rsidR="00B250AF" w:rsidRPr="00F901C8" w:rsidRDefault="00B250AF" w:rsidP="00DA2A4F">
      <w:pPr>
        <w:widowControl w:val="0"/>
        <w:rPr>
          <w:sz w:val="22"/>
          <w:szCs w:val="22"/>
        </w:rPr>
      </w:pPr>
    </w:p>
    <w:p w:rsidR="00B250AF" w:rsidRPr="00F901C8" w:rsidRDefault="00B250AF" w:rsidP="00DA2A4F">
      <w:pPr>
        <w:widowControl w:val="0"/>
        <w:jc w:val="both"/>
        <w:rPr>
          <w:sz w:val="22"/>
          <w:szCs w:val="22"/>
        </w:rPr>
      </w:pPr>
      <w:r w:rsidRPr="00F901C8">
        <w:rPr>
          <w:spacing w:val="38"/>
          <w:sz w:val="22"/>
          <w:szCs w:val="22"/>
        </w:rPr>
        <w:t xml:space="preserve">1/ Skarbem Państwa </w:t>
      </w:r>
      <w:r w:rsidRPr="00F901C8">
        <w:rPr>
          <w:sz w:val="22"/>
          <w:szCs w:val="22"/>
        </w:rPr>
        <w:t xml:space="preserve">– </w:t>
      </w:r>
      <w:r w:rsidRPr="00F901C8">
        <w:rPr>
          <w:spacing w:val="38"/>
          <w:sz w:val="22"/>
          <w:szCs w:val="22"/>
        </w:rPr>
        <w:t>1 Regionalną Bazą Logistyczną w Wałczu</w:t>
      </w:r>
      <w:r w:rsidRPr="00F901C8">
        <w:rPr>
          <w:sz w:val="22"/>
          <w:szCs w:val="22"/>
        </w:rPr>
        <w:t xml:space="preserve">, ul. Ciasna 7, </w:t>
      </w:r>
      <w:r w:rsidR="00FF3264">
        <w:rPr>
          <w:sz w:val="22"/>
          <w:szCs w:val="22"/>
        </w:rPr>
        <w:br/>
      </w:r>
      <w:r w:rsidRPr="00F901C8">
        <w:rPr>
          <w:sz w:val="22"/>
          <w:szCs w:val="22"/>
        </w:rPr>
        <w:t xml:space="preserve">78 – 600 Wałcz,  </w:t>
      </w:r>
      <w:r w:rsidRPr="00F901C8">
        <w:rPr>
          <w:sz w:val="22"/>
          <w:szCs w:val="22"/>
          <w:lang w:val="pt-BR"/>
        </w:rPr>
        <w:t xml:space="preserve">r e p r e z e n t o w a n ą  przez : </w:t>
      </w:r>
    </w:p>
    <w:p w:rsidR="00B250AF" w:rsidRPr="00F901C8" w:rsidRDefault="00B250AF" w:rsidP="00DA2A4F">
      <w:pPr>
        <w:widowControl w:val="0"/>
        <w:jc w:val="both"/>
        <w:rPr>
          <w:sz w:val="22"/>
          <w:szCs w:val="22"/>
          <w:lang w:val="pt-BR"/>
        </w:rPr>
      </w:pPr>
    </w:p>
    <w:p w:rsidR="00B250AF" w:rsidRPr="00F901C8" w:rsidRDefault="00B250AF" w:rsidP="00DA2A4F">
      <w:pPr>
        <w:widowControl w:val="0"/>
        <w:rPr>
          <w:b/>
          <w:sz w:val="22"/>
          <w:szCs w:val="22"/>
        </w:rPr>
      </w:pPr>
      <w:r w:rsidRPr="00F901C8">
        <w:rPr>
          <w:b/>
          <w:sz w:val="22"/>
          <w:szCs w:val="22"/>
        </w:rPr>
        <w:t>Komendanta  –  ………………………………..</w:t>
      </w:r>
    </w:p>
    <w:p w:rsidR="00B250AF" w:rsidRPr="00F901C8" w:rsidRDefault="00B250AF" w:rsidP="00DA2A4F">
      <w:pPr>
        <w:widowControl w:val="0"/>
        <w:rPr>
          <w:sz w:val="22"/>
          <w:szCs w:val="22"/>
        </w:rPr>
      </w:pPr>
    </w:p>
    <w:p w:rsidR="00B250AF" w:rsidRDefault="00B250AF" w:rsidP="00DA2A4F">
      <w:pPr>
        <w:widowControl w:val="0"/>
        <w:rPr>
          <w:sz w:val="22"/>
          <w:szCs w:val="22"/>
        </w:rPr>
      </w:pPr>
      <w:r w:rsidRPr="00F901C8">
        <w:rPr>
          <w:sz w:val="22"/>
          <w:szCs w:val="22"/>
        </w:rPr>
        <w:t>zwaną w treści umowy ,,Zamawiającym”, a</w:t>
      </w:r>
    </w:p>
    <w:p w:rsidR="00B250AF" w:rsidRPr="00F901C8" w:rsidRDefault="00B250AF" w:rsidP="00DA2A4F">
      <w:pPr>
        <w:widowControl w:val="0"/>
        <w:rPr>
          <w:sz w:val="22"/>
          <w:szCs w:val="22"/>
        </w:rPr>
      </w:pPr>
    </w:p>
    <w:p w:rsidR="00B250AF" w:rsidRPr="00F901C8" w:rsidRDefault="00B250AF" w:rsidP="00DA2A4F">
      <w:pPr>
        <w:widowControl w:val="0"/>
        <w:tabs>
          <w:tab w:val="left" w:pos="709"/>
          <w:tab w:val="left" w:pos="993"/>
        </w:tabs>
        <w:rPr>
          <w:sz w:val="22"/>
          <w:szCs w:val="22"/>
        </w:rPr>
      </w:pPr>
      <w:r w:rsidRPr="00F901C8">
        <w:rPr>
          <w:sz w:val="22"/>
          <w:szCs w:val="22"/>
        </w:rPr>
        <w:t>2/</w:t>
      </w:r>
      <w:r w:rsidRPr="00F901C8">
        <w:rPr>
          <w:b/>
          <w:sz w:val="22"/>
          <w:szCs w:val="22"/>
        </w:rPr>
        <w:t xml:space="preserve"> </w:t>
      </w:r>
      <w:r w:rsidRPr="00F901C8">
        <w:rPr>
          <w:sz w:val="22"/>
          <w:szCs w:val="22"/>
        </w:rPr>
        <w:t>……………………………………………..</w:t>
      </w:r>
    </w:p>
    <w:p w:rsidR="00B250AF" w:rsidRPr="00F901C8" w:rsidRDefault="00B250AF" w:rsidP="00DA2A4F">
      <w:pPr>
        <w:widowControl w:val="0"/>
        <w:tabs>
          <w:tab w:val="left" w:pos="709"/>
          <w:tab w:val="left" w:pos="993"/>
        </w:tabs>
        <w:rPr>
          <w:sz w:val="22"/>
          <w:szCs w:val="22"/>
        </w:rPr>
      </w:pPr>
    </w:p>
    <w:p w:rsidR="00B250AF" w:rsidRPr="00F901C8" w:rsidRDefault="00B250AF" w:rsidP="00DA2A4F">
      <w:pPr>
        <w:widowControl w:val="0"/>
        <w:tabs>
          <w:tab w:val="left" w:pos="709"/>
          <w:tab w:val="left" w:pos="993"/>
        </w:tabs>
        <w:rPr>
          <w:sz w:val="22"/>
          <w:szCs w:val="22"/>
        </w:rPr>
      </w:pPr>
      <w:r w:rsidRPr="00F901C8">
        <w:rPr>
          <w:sz w:val="22"/>
          <w:szCs w:val="22"/>
        </w:rPr>
        <w:t>zwanym w treści umowy ,,Wykonawcą”</w:t>
      </w:r>
    </w:p>
    <w:p w:rsidR="00B250AF" w:rsidRPr="00F901C8" w:rsidRDefault="00B250AF" w:rsidP="00DA2A4F">
      <w:pPr>
        <w:widowControl w:val="0"/>
        <w:jc w:val="both"/>
        <w:rPr>
          <w:sz w:val="22"/>
          <w:szCs w:val="22"/>
        </w:rPr>
      </w:pPr>
    </w:p>
    <w:p w:rsidR="00B250AF" w:rsidRPr="00F901C8" w:rsidRDefault="00B250AF" w:rsidP="00DA2A4F">
      <w:pPr>
        <w:widowControl w:val="0"/>
        <w:spacing w:after="240"/>
        <w:jc w:val="both"/>
        <w:rPr>
          <w:sz w:val="22"/>
          <w:szCs w:val="22"/>
        </w:rPr>
      </w:pPr>
      <w:r w:rsidRPr="00F901C8">
        <w:rPr>
          <w:sz w:val="22"/>
          <w:szCs w:val="22"/>
        </w:rPr>
        <w:t xml:space="preserve">W wyniku dokonania przez Zamawiającego wyboru oferty Wykonawcy, zgodnie z ustawą z dnia </w:t>
      </w:r>
      <w:r w:rsidR="00FF3DE0">
        <w:rPr>
          <w:sz w:val="22"/>
          <w:szCs w:val="22"/>
        </w:rPr>
        <w:t>11</w:t>
      </w:r>
      <w:r w:rsidRPr="00F901C8">
        <w:rPr>
          <w:sz w:val="22"/>
          <w:szCs w:val="22"/>
        </w:rPr>
        <w:t xml:space="preserve"> </w:t>
      </w:r>
      <w:r w:rsidR="00FF3DE0">
        <w:rPr>
          <w:sz w:val="22"/>
          <w:szCs w:val="22"/>
        </w:rPr>
        <w:t>września 2019</w:t>
      </w:r>
      <w:r w:rsidRPr="00F901C8">
        <w:rPr>
          <w:sz w:val="22"/>
          <w:szCs w:val="22"/>
        </w:rPr>
        <w:t xml:space="preserve"> r. Prawo zamówień publicznych (</w:t>
      </w:r>
      <w:r w:rsidR="00FF3264">
        <w:rPr>
          <w:sz w:val="22"/>
          <w:szCs w:val="22"/>
        </w:rPr>
        <w:t>t. j. Dz. U. z 2021</w:t>
      </w:r>
      <w:r w:rsidRPr="00F901C8">
        <w:rPr>
          <w:sz w:val="22"/>
          <w:szCs w:val="22"/>
        </w:rPr>
        <w:t xml:space="preserve">r., poz. </w:t>
      </w:r>
      <w:r w:rsidR="00FF3264">
        <w:rPr>
          <w:sz w:val="22"/>
          <w:szCs w:val="22"/>
        </w:rPr>
        <w:t>1129</w:t>
      </w:r>
      <w:r w:rsidRPr="00F901C8">
        <w:rPr>
          <w:sz w:val="22"/>
          <w:szCs w:val="22"/>
        </w:rPr>
        <w:t xml:space="preserve"> ze zm.), w postępowaniu o udzielenie zamówienia publicznego prowadzonego w trybie przetargu nieograniczonego (nr sprawy </w:t>
      </w:r>
      <w:r w:rsidR="00D472B4">
        <w:rPr>
          <w:sz w:val="22"/>
          <w:szCs w:val="22"/>
        </w:rPr>
        <w:t>54</w:t>
      </w:r>
      <w:r w:rsidR="00FF3DE0">
        <w:rPr>
          <w:sz w:val="22"/>
          <w:szCs w:val="22"/>
        </w:rPr>
        <w:t>/202</w:t>
      </w:r>
      <w:r w:rsidR="00205D66">
        <w:rPr>
          <w:sz w:val="22"/>
          <w:szCs w:val="22"/>
        </w:rPr>
        <w:t>2</w:t>
      </w:r>
      <w:r w:rsidRPr="00F901C8">
        <w:rPr>
          <w:sz w:val="22"/>
          <w:szCs w:val="22"/>
        </w:rPr>
        <w:t xml:space="preserve"> – zadanie nr </w:t>
      </w:r>
      <w:r w:rsidR="00D472B4">
        <w:rPr>
          <w:sz w:val="22"/>
          <w:szCs w:val="22"/>
        </w:rPr>
        <w:t>3, 5, 10</w:t>
      </w:r>
      <w:r w:rsidRPr="00F901C8">
        <w:rPr>
          <w:sz w:val="22"/>
          <w:szCs w:val="22"/>
        </w:rPr>
        <w:t>), została zawarta umowa o następującej treści:</w:t>
      </w:r>
    </w:p>
    <w:p w:rsidR="00B250AF" w:rsidRPr="00F901C8" w:rsidRDefault="00B250AF" w:rsidP="00DA2A4F">
      <w:pPr>
        <w:pStyle w:val="Zwykytekst"/>
        <w:widowControl w:val="0"/>
        <w:spacing w:before="120"/>
        <w:jc w:val="center"/>
        <w:rPr>
          <w:rFonts w:ascii="Times New Roman" w:hAnsi="Times New Roman"/>
          <w:b/>
          <w:sz w:val="22"/>
          <w:szCs w:val="22"/>
        </w:rPr>
      </w:pPr>
      <w:r w:rsidRPr="00F901C8">
        <w:rPr>
          <w:rFonts w:ascii="Times New Roman" w:hAnsi="Times New Roman"/>
          <w:b/>
          <w:sz w:val="22"/>
          <w:szCs w:val="22"/>
        </w:rPr>
        <w:t>§1 WYJAŚNIENIE POJĘĆ</w:t>
      </w:r>
    </w:p>
    <w:p w:rsidR="00B250AF" w:rsidRPr="00F901C8" w:rsidRDefault="00B250AF" w:rsidP="00DA2A4F">
      <w:pPr>
        <w:pStyle w:val="Zwykytekst"/>
        <w:widowControl w:val="0"/>
        <w:jc w:val="both"/>
        <w:rPr>
          <w:rFonts w:ascii="Times New Roman" w:hAnsi="Times New Roman"/>
          <w:sz w:val="22"/>
          <w:szCs w:val="22"/>
        </w:rPr>
      </w:pPr>
      <w:r w:rsidRPr="00F901C8">
        <w:rPr>
          <w:rFonts w:ascii="Times New Roman" w:hAnsi="Times New Roman"/>
          <w:sz w:val="22"/>
          <w:szCs w:val="22"/>
        </w:rPr>
        <w:t>Przez określenia użyte w dalszej części niniejszej umowy należy rozumieć:</w:t>
      </w:r>
    </w:p>
    <w:p w:rsidR="00B250AF" w:rsidRPr="00F901C8" w:rsidRDefault="00B250AF" w:rsidP="00141423">
      <w:pPr>
        <w:widowControl w:val="0"/>
        <w:numPr>
          <w:ilvl w:val="0"/>
          <w:numId w:val="107"/>
        </w:numPr>
        <w:tabs>
          <w:tab w:val="left" w:pos="-4536"/>
        </w:tabs>
        <w:ind w:left="284" w:right="-82" w:hanging="284"/>
        <w:jc w:val="both"/>
        <w:rPr>
          <w:sz w:val="22"/>
          <w:szCs w:val="22"/>
        </w:rPr>
      </w:pPr>
      <w:r w:rsidRPr="00F901C8">
        <w:rPr>
          <w:b/>
          <w:sz w:val="22"/>
          <w:szCs w:val="22"/>
        </w:rPr>
        <w:t>Towar/ Wyrób/ Produkt</w:t>
      </w:r>
      <w:r w:rsidRPr="00F901C8">
        <w:rPr>
          <w:sz w:val="22"/>
          <w:szCs w:val="22"/>
        </w:rPr>
        <w:t xml:space="preserve"> – </w:t>
      </w:r>
      <w:r w:rsidR="00FF3264">
        <w:rPr>
          <w:bCs/>
          <w:sz w:val="22"/>
          <w:szCs w:val="22"/>
        </w:rPr>
        <w:t>produkty naftowe</w:t>
      </w:r>
      <w:r w:rsidR="004D0D80">
        <w:rPr>
          <w:sz w:val="22"/>
          <w:szCs w:val="22"/>
        </w:rPr>
        <w:t>,</w:t>
      </w:r>
    </w:p>
    <w:p w:rsidR="00B250AF" w:rsidRPr="00F901C8" w:rsidRDefault="00B250AF" w:rsidP="00141423">
      <w:pPr>
        <w:widowControl w:val="0"/>
        <w:numPr>
          <w:ilvl w:val="0"/>
          <w:numId w:val="107"/>
        </w:numPr>
        <w:tabs>
          <w:tab w:val="left" w:pos="-4536"/>
        </w:tabs>
        <w:ind w:left="284" w:right="-82" w:hanging="284"/>
        <w:jc w:val="both"/>
        <w:rPr>
          <w:b/>
          <w:sz w:val="22"/>
          <w:szCs w:val="22"/>
        </w:rPr>
      </w:pPr>
      <w:r w:rsidRPr="00F901C8">
        <w:rPr>
          <w:b/>
          <w:sz w:val="22"/>
          <w:szCs w:val="22"/>
        </w:rPr>
        <w:t>Opakowanie</w:t>
      </w:r>
      <w:r w:rsidRPr="00F901C8">
        <w:rPr>
          <w:sz w:val="22"/>
          <w:szCs w:val="22"/>
        </w:rPr>
        <w:t xml:space="preserve"> – zabezpieczenie produktu przed u</w:t>
      </w:r>
      <w:r w:rsidR="004D0D80">
        <w:rPr>
          <w:sz w:val="22"/>
          <w:szCs w:val="22"/>
        </w:rPr>
        <w:t>szkodzeniem w czasie transportu,</w:t>
      </w:r>
    </w:p>
    <w:p w:rsidR="00B250AF" w:rsidRPr="00F901C8" w:rsidRDefault="00B250AF" w:rsidP="00141423">
      <w:pPr>
        <w:widowControl w:val="0"/>
        <w:numPr>
          <w:ilvl w:val="0"/>
          <w:numId w:val="107"/>
        </w:numPr>
        <w:tabs>
          <w:tab w:val="left" w:pos="-4536"/>
        </w:tabs>
        <w:ind w:left="284" w:right="-82" w:hanging="284"/>
        <w:jc w:val="both"/>
        <w:rPr>
          <w:b/>
          <w:sz w:val="22"/>
          <w:szCs w:val="22"/>
        </w:rPr>
      </w:pPr>
      <w:r w:rsidRPr="00F901C8">
        <w:rPr>
          <w:b/>
          <w:sz w:val="22"/>
          <w:szCs w:val="22"/>
        </w:rPr>
        <w:t>Zamawiający</w:t>
      </w:r>
      <w:r w:rsidR="007C4B2A">
        <w:rPr>
          <w:b/>
          <w:sz w:val="22"/>
          <w:szCs w:val="22"/>
        </w:rPr>
        <w:t xml:space="preserve">/Płatnik </w:t>
      </w:r>
      <w:r w:rsidRPr="00F901C8">
        <w:rPr>
          <w:b/>
          <w:sz w:val="22"/>
          <w:szCs w:val="22"/>
        </w:rPr>
        <w:t xml:space="preserve"> </w:t>
      </w:r>
      <w:r w:rsidRPr="00F901C8">
        <w:rPr>
          <w:sz w:val="22"/>
          <w:szCs w:val="22"/>
        </w:rPr>
        <w:t>– Skarb Państwa – 1 Regionalna Baza Logistyczna w Wałczu</w:t>
      </w:r>
      <w:r w:rsidR="004D0D80">
        <w:rPr>
          <w:sz w:val="22"/>
          <w:szCs w:val="22"/>
        </w:rPr>
        <w:t>,</w:t>
      </w:r>
    </w:p>
    <w:p w:rsidR="00B250AF" w:rsidRPr="00B82677" w:rsidRDefault="00B250AF" w:rsidP="00141423">
      <w:pPr>
        <w:widowControl w:val="0"/>
        <w:numPr>
          <w:ilvl w:val="0"/>
          <w:numId w:val="107"/>
        </w:numPr>
        <w:tabs>
          <w:tab w:val="left" w:pos="-4536"/>
        </w:tabs>
        <w:ind w:left="284" w:right="-82" w:hanging="284"/>
        <w:jc w:val="both"/>
        <w:rPr>
          <w:b/>
          <w:sz w:val="22"/>
          <w:szCs w:val="22"/>
        </w:rPr>
      </w:pPr>
      <w:r w:rsidRPr="00B82677">
        <w:rPr>
          <w:b/>
          <w:sz w:val="22"/>
          <w:szCs w:val="22"/>
        </w:rPr>
        <w:t>Odbiorca</w:t>
      </w:r>
      <w:r w:rsidR="00B82677">
        <w:rPr>
          <w:b/>
          <w:sz w:val="22"/>
          <w:szCs w:val="22"/>
        </w:rPr>
        <w:t xml:space="preserve"> </w:t>
      </w:r>
      <w:r w:rsidRPr="00B82677">
        <w:rPr>
          <w:sz w:val="22"/>
          <w:szCs w:val="22"/>
        </w:rPr>
        <w:t>– Jednostka Wojskowa d</w:t>
      </w:r>
      <w:r w:rsidR="004D0D80">
        <w:rPr>
          <w:sz w:val="22"/>
          <w:szCs w:val="22"/>
        </w:rPr>
        <w:t>o</w:t>
      </w:r>
      <w:r w:rsidRPr="00B82677">
        <w:rPr>
          <w:sz w:val="22"/>
          <w:szCs w:val="22"/>
        </w:rPr>
        <w:t xml:space="preserve"> której będzie </w:t>
      </w:r>
      <w:r w:rsidR="00934D7A" w:rsidRPr="00B82677">
        <w:rPr>
          <w:sz w:val="22"/>
          <w:szCs w:val="22"/>
        </w:rPr>
        <w:t xml:space="preserve">dostarczony </w:t>
      </w:r>
      <w:r w:rsidR="00FF3264">
        <w:rPr>
          <w:sz w:val="22"/>
          <w:szCs w:val="22"/>
        </w:rPr>
        <w:t>towar</w:t>
      </w:r>
      <w:r w:rsidR="004D0D80">
        <w:rPr>
          <w:sz w:val="22"/>
          <w:szCs w:val="22"/>
        </w:rPr>
        <w:t>,</w:t>
      </w:r>
    </w:p>
    <w:p w:rsidR="00B250AF" w:rsidRPr="00B82677" w:rsidRDefault="00B250AF" w:rsidP="00141423">
      <w:pPr>
        <w:widowControl w:val="0"/>
        <w:numPr>
          <w:ilvl w:val="0"/>
          <w:numId w:val="107"/>
        </w:numPr>
        <w:tabs>
          <w:tab w:val="left" w:pos="-4536"/>
        </w:tabs>
        <w:ind w:left="284" w:right="-82" w:hanging="284"/>
        <w:jc w:val="both"/>
        <w:rPr>
          <w:b/>
          <w:sz w:val="22"/>
          <w:szCs w:val="22"/>
        </w:rPr>
      </w:pPr>
      <w:r w:rsidRPr="00B82677">
        <w:rPr>
          <w:b/>
          <w:sz w:val="22"/>
          <w:szCs w:val="22"/>
        </w:rPr>
        <w:t>ZNWU</w:t>
      </w:r>
      <w:r w:rsidRPr="00B82677">
        <w:rPr>
          <w:sz w:val="22"/>
          <w:szCs w:val="22"/>
        </w:rPr>
        <w:t xml:space="preserve"> – zabezpieczenie należytego wykonania umowy</w:t>
      </w:r>
      <w:r w:rsidR="004D0D80">
        <w:rPr>
          <w:sz w:val="22"/>
          <w:szCs w:val="22"/>
        </w:rPr>
        <w:t>,</w:t>
      </w:r>
    </w:p>
    <w:p w:rsidR="00B250AF" w:rsidRPr="00B82677" w:rsidRDefault="00B250AF" w:rsidP="00141423">
      <w:pPr>
        <w:widowControl w:val="0"/>
        <w:numPr>
          <w:ilvl w:val="0"/>
          <w:numId w:val="107"/>
        </w:numPr>
        <w:tabs>
          <w:tab w:val="left" w:pos="-4536"/>
        </w:tabs>
        <w:ind w:left="284" w:right="-82" w:hanging="284"/>
        <w:jc w:val="both"/>
        <w:rPr>
          <w:b/>
          <w:sz w:val="22"/>
          <w:szCs w:val="22"/>
        </w:rPr>
      </w:pPr>
      <w:r w:rsidRPr="00B82677">
        <w:rPr>
          <w:b/>
          <w:sz w:val="22"/>
          <w:szCs w:val="22"/>
        </w:rPr>
        <w:t>Karta charakterystyki</w:t>
      </w:r>
      <w:r w:rsidRPr="00B82677">
        <w:rPr>
          <w:sz w:val="22"/>
          <w:szCs w:val="22"/>
        </w:rPr>
        <w:t xml:space="preserve"> oferowanego produktu – karta przewidziana w ustawie z dnia 25.02.2011 r. </w:t>
      </w:r>
      <w:r w:rsidRPr="00B82677">
        <w:rPr>
          <w:sz w:val="22"/>
          <w:szCs w:val="22"/>
        </w:rPr>
        <w:br/>
        <w:t xml:space="preserve">o substancjach chemicznych i ich mieszaninach </w:t>
      </w:r>
      <w:r w:rsidR="00934D7A" w:rsidRPr="00B82677">
        <w:rPr>
          <w:sz w:val="22"/>
          <w:szCs w:val="22"/>
        </w:rPr>
        <w:t>(t.j. Dz. U. z 2020 r., poz. 2289</w:t>
      </w:r>
      <w:r w:rsidR="00214CC6">
        <w:rPr>
          <w:sz w:val="22"/>
          <w:szCs w:val="22"/>
        </w:rPr>
        <w:t xml:space="preserve"> ze zm.</w:t>
      </w:r>
      <w:r w:rsidR="00934D7A" w:rsidRPr="00B82677">
        <w:rPr>
          <w:sz w:val="22"/>
          <w:szCs w:val="22"/>
        </w:rPr>
        <w:t>)</w:t>
      </w:r>
      <w:r w:rsidR="004D0D80">
        <w:rPr>
          <w:sz w:val="22"/>
          <w:szCs w:val="22"/>
        </w:rPr>
        <w:t>,</w:t>
      </w:r>
    </w:p>
    <w:p w:rsidR="00B250AF" w:rsidRPr="00F901C8" w:rsidRDefault="00B250AF" w:rsidP="00141423">
      <w:pPr>
        <w:widowControl w:val="0"/>
        <w:numPr>
          <w:ilvl w:val="0"/>
          <w:numId w:val="107"/>
        </w:numPr>
        <w:tabs>
          <w:tab w:val="left" w:pos="-4536"/>
        </w:tabs>
        <w:ind w:left="284" w:right="-82" w:hanging="284"/>
        <w:jc w:val="both"/>
        <w:rPr>
          <w:b/>
          <w:sz w:val="22"/>
          <w:szCs w:val="22"/>
        </w:rPr>
      </w:pPr>
      <w:r w:rsidRPr="00F901C8">
        <w:rPr>
          <w:b/>
          <w:sz w:val="22"/>
          <w:szCs w:val="22"/>
        </w:rPr>
        <w:t xml:space="preserve">Deklaracja zgodności </w:t>
      </w:r>
      <w:r w:rsidRPr="00F901C8">
        <w:rPr>
          <w:sz w:val="22"/>
          <w:szCs w:val="22"/>
        </w:rPr>
        <w:t>–</w:t>
      </w:r>
      <w:r w:rsidRPr="00F901C8">
        <w:rPr>
          <w:b/>
          <w:sz w:val="22"/>
          <w:szCs w:val="22"/>
        </w:rPr>
        <w:t xml:space="preserve"> </w:t>
      </w:r>
      <w:r w:rsidRPr="00F901C8">
        <w:rPr>
          <w:sz w:val="22"/>
          <w:szCs w:val="22"/>
        </w:rPr>
        <w:t>deklaracja przewidziana w ustawie z dnia 17.11.2006r. o systemie oceny zgodności wyrobów przeznaczonych na potrzeby obronności i bezpieczeńs</w:t>
      </w:r>
      <w:r w:rsidR="00214CC6">
        <w:rPr>
          <w:sz w:val="22"/>
          <w:szCs w:val="22"/>
        </w:rPr>
        <w:t>twa państwa (t. j. Dz. U. z 2022</w:t>
      </w:r>
      <w:r w:rsidRPr="00F901C8">
        <w:rPr>
          <w:sz w:val="22"/>
          <w:szCs w:val="22"/>
        </w:rPr>
        <w:t xml:space="preserve"> r. poz. </w:t>
      </w:r>
      <w:r w:rsidR="00214CC6">
        <w:rPr>
          <w:sz w:val="22"/>
          <w:szCs w:val="22"/>
        </w:rPr>
        <w:t>747</w:t>
      </w:r>
      <w:r w:rsidRPr="00F901C8">
        <w:rPr>
          <w:sz w:val="22"/>
          <w:szCs w:val="22"/>
        </w:rPr>
        <w:t>)</w:t>
      </w:r>
      <w:r w:rsidR="004D0D80">
        <w:rPr>
          <w:sz w:val="22"/>
          <w:szCs w:val="22"/>
        </w:rPr>
        <w:t>,</w:t>
      </w:r>
    </w:p>
    <w:p w:rsidR="00B250AF" w:rsidRPr="00712223" w:rsidRDefault="00B250AF" w:rsidP="00141423">
      <w:pPr>
        <w:widowControl w:val="0"/>
        <w:numPr>
          <w:ilvl w:val="0"/>
          <w:numId w:val="107"/>
        </w:numPr>
        <w:tabs>
          <w:tab w:val="left" w:pos="-4536"/>
        </w:tabs>
        <w:ind w:left="284" w:right="-82" w:hanging="284"/>
        <w:jc w:val="both"/>
        <w:rPr>
          <w:sz w:val="22"/>
          <w:szCs w:val="22"/>
        </w:rPr>
      </w:pPr>
      <w:r w:rsidRPr="00F901C8">
        <w:rPr>
          <w:b/>
          <w:sz w:val="22"/>
          <w:szCs w:val="22"/>
        </w:rPr>
        <w:t>Partia towaru</w:t>
      </w:r>
      <w:r w:rsidRPr="00712223">
        <w:rPr>
          <w:b/>
          <w:sz w:val="22"/>
          <w:szCs w:val="22"/>
        </w:rPr>
        <w:t xml:space="preserve"> </w:t>
      </w:r>
      <w:r w:rsidRPr="00712223">
        <w:rPr>
          <w:sz w:val="22"/>
          <w:szCs w:val="22"/>
        </w:rPr>
        <w:t>– jednorodny asortyment towaru, wytworzony w jednym lub kilku cyklach produkcyjnych</w:t>
      </w:r>
      <w:r w:rsidR="004D0D80" w:rsidRPr="00712223">
        <w:rPr>
          <w:sz w:val="22"/>
          <w:szCs w:val="22"/>
        </w:rPr>
        <w:t>,</w:t>
      </w:r>
    </w:p>
    <w:p w:rsidR="00B250AF" w:rsidRPr="00F901C8" w:rsidRDefault="002F08C4" w:rsidP="00141423">
      <w:pPr>
        <w:widowControl w:val="0"/>
        <w:numPr>
          <w:ilvl w:val="0"/>
          <w:numId w:val="107"/>
        </w:numPr>
        <w:tabs>
          <w:tab w:val="left" w:pos="-4536"/>
        </w:tabs>
        <w:ind w:left="284" w:right="-82" w:hanging="284"/>
        <w:jc w:val="both"/>
        <w:rPr>
          <w:b/>
          <w:sz w:val="22"/>
          <w:szCs w:val="22"/>
        </w:rPr>
      </w:pPr>
      <w:r>
        <w:rPr>
          <w:b/>
          <w:sz w:val="22"/>
          <w:szCs w:val="22"/>
        </w:rPr>
        <w:t>Instytucja Ekspercka</w:t>
      </w:r>
      <w:r w:rsidR="00B250AF" w:rsidRPr="00F901C8">
        <w:rPr>
          <w:sz w:val="22"/>
          <w:szCs w:val="22"/>
        </w:rPr>
        <w:t xml:space="preserve"> – Szef Szefostwa Służby MPS Inspektoratu Wsparcia Sił Zbrojnych</w:t>
      </w:r>
      <w:r w:rsidR="004D0D80">
        <w:rPr>
          <w:sz w:val="22"/>
          <w:szCs w:val="22"/>
        </w:rPr>
        <w:t>,</w:t>
      </w:r>
    </w:p>
    <w:p w:rsidR="00B250AF" w:rsidRPr="00F901C8" w:rsidRDefault="00B250AF" w:rsidP="00141423">
      <w:pPr>
        <w:widowControl w:val="0"/>
        <w:numPr>
          <w:ilvl w:val="0"/>
          <w:numId w:val="107"/>
        </w:numPr>
        <w:tabs>
          <w:tab w:val="left" w:pos="-4536"/>
        </w:tabs>
        <w:ind w:left="284" w:right="-82" w:hanging="426"/>
        <w:jc w:val="both"/>
        <w:rPr>
          <w:sz w:val="22"/>
          <w:szCs w:val="22"/>
        </w:rPr>
      </w:pPr>
      <w:r w:rsidRPr="00F901C8">
        <w:rPr>
          <w:b/>
          <w:sz w:val="22"/>
          <w:szCs w:val="22"/>
        </w:rPr>
        <w:t xml:space="preserve">RPW </w:t>
      </w:r>
      <w:r w:rsidRPr="00F901C8">
        <w:rPr>
          <w:sz w:val="22"/>
          <w:szCs w:val="22"/>
        </w:rPr>
        <w:t>–</w:t>
      </w:r>
      <w:r w:rsidRPr="00F901C8">
        <w:rPr>
          <w:b/>
          <w:sz w:val="22"/>
          <w:szCs w:val="22"/>
        </w:rPr>
        <w:t xml:space="preserve"> </w:t>
      </w:r>
      <w:r w:rsidRPr="00F901C8">
        <w:rPr>
          <w:sz w:val="22"/>
          <w:szCs w:val="22"/>
        </w:rPr>
        <w:t>Rejon</w:t>
      </w:r>
      <w:r w:rsidR="004D0D80">
        <w:rPr>
          <w:sz w:val="22"/>
          <w:szCs w:val="22"/>
        </w:rPr>
        <w:t>owe Przedstawicielstwo Wojskowe,</w:t>
      </w:r>
    </w:p>
    <w:p w:rsidR="00B250AF" w:rsidRPr="00F901C8" w:rsidRDefault="00B250AF" w:rsidP="00141423">
      <w:pPr>
        <w:widowControl w:val="0"/>
        <w:numPr>
          <w:ilvl w:val="0"/>
          <w:numId w:val="107"/>
        </w:numPr>
        <w:tabs>
          <w:tab w:val="left" w:pos="-4536"/>
        </w:tabs>
        <w:ind w:left="284" w:right="-82" w:hanging="426"/>
        <w:jc w:val="both"/>
        <w:rPr>
          <w:b/>
          <w:sz w:val="22"/>
          <w:szCs w:val="22"/>
        </w:rPr>
      </w:pPr>
      <w:r w:rsidRPr="00F901C8">
        <w:rPr>
          <w:b/>
          <w:sz w:val="22"/>
          <w:szCs w:val="22"/>
        </w:rPr>
        <w:t xml:space="preserve">GQAR </w:t>
      </w:r>
      <w:r w:rsidRPr="00F901C8">
        <w:rPr>
          <w:sz w:val="22"/>
          <w:szCs w:val="22"/>
        </w:rPr>
        <w:t>– Government Quality Assurance Representative</w:t>
      </w:r>
      <w:r w:rsidR="004D0D80">
        <w:rPr>
          <w:sz w:val="22"/>
          <w:szCs w:val="22"/>
        </w:rPr>
        <w:t>,</w:t>
      </w:r>
    </w:p>
    <w:p w:rsidR="00B250AF" w:rsidRPr="00F901C8" w:rsidRDefault="00B250AF" w:rsidP="00141423">
      <w:pPr>
        <w:widowControl w:val="0"/>
        <w:numPr>
          <w:ilvl w:val="0"/>
          <w:numId w:val="107"/>
        </w:numPr>
        <w:tabs>
          <w:tab w:val="left" w:pos="-4536"/>
        </w:tabs>
        <w:ind w:left="284" w:right="-82" w:hanging="426"/>
        <w:jc w:val="both"/>
        <w:rPr>
          <w:b/>
          <w:sz w:val="22"/>
          <w:szCs w:val="22"/>
        </w:rPr>
      </w:pPr>
      <w:r w:rsidRPr="00F901C8">
        <w:rPr>
          <w:b/>
          <w:sz w:val="22"/>
          <w:szCs w:val="22"/>
        </w:rPr>
        <w:t xml:space="preserve">WCNJiK </w:t>
      </w:r>
      <w:r w:rsidRPr="00F901C8">
        <w:rPr>
          <w:sz w:val="22"/>
          <w:szCs w:val="22"/>
        </w:rPr>
        <w:t>– Wojskowe Centrum Normalizacji Jakości i Kodyfikacji</w:t>
      </w:r>
      <w:r w:rsidR="004D0D80">
        <w:rPr>
          <w:sz w:val="22"/>
          <w:szCs w:val="22"/>
        </w:rPr>
        <w:t>,</w:t>
      </w:r>
    </w:p>
    <w:p w:rsidR="00B250AF" w:rsidRPr="00F901C8" w:rsidRDefault="00B250AF" w:rsidP="00141423">
      <w:pPr>
        <w:widowControl w:val="0"/>
        <w:numPr>
          <w:ilvl w:val="0"/>
          <w:numId w:val="107"/>
        </w:numPr>
        <w:tabs>
          <w:tab w:val="left" w:pos="-4536"/>
        </w:tabs>
        <w:ind w:left="284" w:right="-82" w:hanging="426"/>
        <w:jc w:val="both"/>
        <w:rPr>
          <w:sz w:val="22"/>
          <w:szCs w:val="22"/>
        </w:rPr>
      </w:pPr>
      <w:r w:rsidRPr="00F901C8">
        <w:rPr>
          <w:b/>
          <w:sz w:val="22"/>
          <w:szCs w:val="22"/>
        </w:rPr>
        <w:t xml:space="preserve">OL </w:t>
      </w:r>
      <w:r w:rsidRPr="00F901C8">
        <w:rPr>
          <w:sz w:val="22"/>
          <w:szCs w:val="22"/>
        </w:rPr>
        <w:t>–</w:t>
      </w:r>
      <w:r w:rsidR="00205D66">
        <w:rPr>
          <w:sz w:val="22"/>
          <w:szCs w:val="22"/>
        </w:rPr>
        <w:t xml:space="preserve"> </w:t>
      </w:r>
      <w:r w:rsidRPr="00F901C8">
        <w:rPr>
          <w:sz w:val="22"/>
          <w:szCs w:val="22"/>
        </w:rPr>
        <w:t>Organ Logistyczny.</w:t>
      </w:r>
    </w:p>
    <w:p w:rsidR="00B250AF" w:rsidRPr="00FB518E" w:rsidRDefault="00B250AF" w:rsidP="00DA2A4F">
      <w:pPr>
        <w:widowControl w:val="0"/>
        <w:spacing w:before="120"/>
        <w:ind w:left="284"/>
        <w:jc w:val="center"/>
        <w:rPr>
          <w:b/>
          <w:bCs/>
        </w:rPr>
      </w:pPr>
      <w:r w:rsidRPr="00FB518E">
        <w:rPr>
          <w:b/>
          <w:bCs/>
        </w:rPr>
        <w:t>§2 PRZEDMIOT UMOWY</w:t>
      </w:r>
    </w:p>
    <w:p w:rsidR="00B250AF" w:rsidRDefault="00B250AF" w:rsidP="00141423">
      <w:pPr>
        <w:widowControl w:val="0"/>
        <w:numPr>
          <w:ilvl w:val="0"/>
          <w:numId w:val="101"/>
        </w:numPr>
        <w:ind w:left="426" w:hanging="426"/>
        <w:jc w:val="both"/>
        <w:rPr>
          <w:rFonts w:eastAsia="Arial Narrow"/>
          <w:sz w:val="22"/>
          <w:szCs w:val="22"/>
        </w:rPr>
      </w:pPr>
      <w:r w:rsidRPr="00F901C8">
        <w:rPr>
          <w:rFonts w:eastAsia="Arial Narrow"/>
          <w:sz w:val="22"/>
          <w:szCs w:val="22"/>
        </w:rPr>
        <w:t xml:space="preserve">Przedmiotem umowy jest dostawa </w:t>
      </w:r>
      <w:r w:rsidR="00FF3264">
        <w:rPr>
          <w:b/>
          <w:bCs/>
          <w:sz w:val="22"/>
          <w:szCs w:val="22"/>
        </w:rPr>
        <w:t>produktów naftowych</w:t>
      </w:r>
      <w:r w:rsidRPr="00F901C8">
        <w:rPr>
          <w:b/>
          <w:sz w:val="22"/>
          <w:szCs w:val="22"/>
        </w:rPr>
        <w:t xml:space="preserve">, </w:t>
      </w:r>
      <w:r w:rsidRPr="00F901C8">
        <w:rPr>
          <w:sz w:val="22"/>
          <w:szCs w:val="22"/>
        </w:rPr>
        <w:t xml:space="preserve">wykonana </w:t>
      </w:r>
      <w:r w:rsidRPr="00F901C8">
        <w:rPr>
          <w:rFonts w:eastAsia="Arial Narrow"/>
          <w:sz w:val="22"/>
          <w:szCs w:val="22"/>
        </w:rPr>
        <w:t>zgodnie z wymaganiami zamieszczony</w:t>
      </w:r>
      <w:r w:rsidR="00934D7A">
        <w:rPr>
          <w:rFonts w:eastAsia="Arial Narrow"/>
          <w:sz w:val="22"/>
          <w:szCs w:val="22"/>
        </w:rPr>
        <w:t>mi</w:t>
      </w:r>
      <w:r w:rsidRPr="00F901C8">
        <w:rPr>
          <w:rFonts w:eastAsia="Arial Narrow"/>
          <w:sz w:val="22"/>
          <w:szCs w:val="22"/>
        </w:rPr>
        <w:t xml:space="preserve"> w niniejszej umowie oraz wymaganiami jakościowymi określonymi w „Opisie przedmiotu zamówienia” stanowiącym </w:t>
      </w:r>
      <w:r w:rsidRPr="00F901C8">
        <w:rPr>
          <w:rFonts w:eastAsia="Arial Narrow"/>
          <w:sz w:val="22"/>
          <w:szCs w:val="22"/>
          <w:u w:val="single"/>
        </w:rPr>
        <w:t>załącznik nr 1</w:t>
      </w:r>
      <w:r w:rsidR="00FF3DE0">
        <w:rPr>
          <w:rFonts w:eastAsia="Arial Narrow"/>
          <w:sz w:val="22"/>
          <w:szCs w:val="22"/>
        </w:rPr>
        <w:t xml:space="preserve"> do niniejszej umowy.</w:t>
      </w:r>
    </w:p>
    <w:p w:rsidR="00B250AF" w:rsidRPr="007C4B2A" w:rsidRDefault="00B250AF" w:rsidP="00141423">
      <w:pPr>
        <w:widowControl w:val="0"/>
        <w:numPr>
          <w:ilvl w:val="0"/>
          <w:numId w:val="101"/>
        </w:numPr>
        <w:spacing w:before="120" w:after="120"/>
        <w:ind w:left="425" w:hanging="425"/>
        <w:jc w:val="both"/>
        <w:rPr>
          <w:rFonts w:eastAsia="Arial Narrow"/>
          <w:sz w:val="22"/>
          <w:szCs w:val="22"/>
        </w:rPr>
      </w:pPr>
      <w:r w:rsidRPr="001F4379">
        <w:rPr>
          <w:rFonts w:eastAsia="Arial Narrow"/>
          <w:bCs/>
          <w:sz w:val="22"/>
          <w:szCs w:val="22"/>
        </w:rPr>
        <w:t xml:space="preserve">Zamawiający zamawia, a Wykonawca zobowiązuje się dostarczyć </w:t>
      </w:r>
      <w:r w:rsidR="00FF3DE0">
        <w:rPr>
          <w:rFonts w:eastAsia="Arial Narrow"/>
          <w:bCs/>
          <w:sz w:val="22"/>
          <w:szCs w:val="22"/>
        </w:rPr>
        <w:t xml:space="preserve">Odbiorcy towar opisany </w:t>
      </w:r>
      <w:r w:rsidRPr="001F4379">
        <w:rPr>
          <w:rFonts w:eastAsia="Arial Narrow"/>
          <w:bCs/>
          <w:sz w:val="22"/>
          <w:szCs w:val="22"/>
        </w:rPr>
        <w:t xml:space="preserve">w niniejszej umowie, </w:t>
      </w:r>
      <w:r w:rsidR="00924CD4" w:rsidRPr="00BF75A6">
        <w:rPr>
          <w:sz w:val="22"/>
          <w:szCs w:val="22"/>
        </w:rPr>
        <w:t xml:space="preserve">pod </w:t>
      </w:r>
      <w:r w:rsidR="00924CD4">
        <w:rPr>
          <w:sz w:val="22"/>
          <w:szCs w:val="22"/>
        </w:rPr>
        <w:t>wskazany w §</w:t>
      </w:r>
      <w:r w:rsidR="00924CD4" w:rsidRPr="00BF75A6">
        <w:rPr>
          <w:sz w:val="22"/>
          <w:szCs w:val="22"/>
        </w:rPr>
        <w:t xml:space="preserve">5 </w:t>
      </w:r>
      <w:r w:rsidR="00924CD4">
        <w:rPr>
          <w:sz w:val="22"/>
          <w:szCs w:val="22"/>
        </w:rPr>
        <w:t xml:space="preserve">niniejszej </w:t>
      </w:r>
      <w:r w:rsidR="00924CD4" w:rsidRPr="00BF75A6">
        <w:rPr>
          <w:sz w:val="22"/>
          <w:szCs w:val="22"/>
        </w:rPr>
        <w:t>umowy adres</w:t>
      </w:r>
      <w:r w:rsidR="00924CD4">
        <w:rPr>
          <w:sz w:val="22"/>
          <w:szCs w:val="22"/>
        </w:rPr>
        <w:t>,</w:t>
      </w:r>
      <w:r w:rsidR="00924CD4" w:rsidRPr="001F4379">
        <w:rPr>
          <w:rFonts w:eastAsia="Arial Narrow"/>
          <w:bCs/>
          <w:sz w:val="22"/>
          <w:szCs w:val="22"/>
        </w:rPr>
        <w:t xml:space="preserve"> </w:t>
      </w:r>
      <w:r w:rsidRPr="001F4379">
        <w:rPr>
          <w:rFonts w:eastAsia="Arial Narrow"/>
          <w:bCs/>
          <w:sz w:val="22"/>
          <w:szCs w:val="22"/>
        </w:rPr>
        <w:t xml:space="preserve">na warunkach i zgodnie z wymaganiami </w:t>
      </w:r>
      <w:r w:rsidR="00FF3DE0">
        <w:rPr>
          <w:rFonts w:eastAsia="Arial Narrow"/>
          <w:bCs/>
          <w:sz w:val="22"/>
          <w:szCs w:val="22"/>
        </w:rPr>
        <w:t xml:space="preserve">opisanymi </w:t>
      </w:r>
      <w:r w:rsidR="00924CD4">
        <w:rPr>
          <w:rFonts w:eastAsia="Arial Narrow"/>
          <w:bCs/>
          <w:sz w:val="22"/>
          <w:szCs w:val="22"/>
        </w:rPr>
        <w:br/>
      </w:r>
      <w:r w:rsidR="00FF3DE0">
        <w:rPr>
          <w:rFonts w:eastAsia="Arial Narrow"/>
          <w:bCs/>
          <w:sz w:val="22"/>
          <w:szCs w:val="22"/>
        </w:rPr>
        <w:t xml:space="preserve">w niniejszej umowie, </w:t>
      </w:r>
      <w:r w:rsidRPr="001F4379">
        <w:rPr>
          <w:rFonts w:eastAsia="Arial Narrow"/>
          <w:bCs/>
          <w:sz w:val="22"/>
          <w:szCs w:val="22"/>
        </w:rPr>
        <w:t xml:space="preserve">w ilościach i asortymencie wyszczególnionym w </w:t>
      </w:r>
      <w:r w:rsidRPr="001F4379">
        <w:rPr>
          <w:sz w:val="22"/>
          <w:szCs w:val="22"/>
        </w:rPr>
        <w:t>poniższej tabeli:</w:t>
      </w:r>
    </w:p>
    <w:p w:rsidR="007C4B2A" w:rsidRPr="00B07352" w:rsidRDefault="007C4B2A" w:rsidP="007C4B2A">
      <w:pPr>
        <w:widowControl w:val="0"/>
        <w:spacing w:before="120" w:after="120"/>
        <w:ind w:left="425"/>
        <w:jc w:val="both"/>
        <w:rPr>
          <w:rFonts w:eastAsia="Arial Narrow"/>
          <w:sz w:val="22"/>
          <w:szCs w:val="22"/>
        </w:rPr>
      </w:pPr>
    </w:p>
    <w:p w:rsidR="006E0CAF" w:rsidRPr="006E0CAF" w:rsidRDefault="00B07352" w:rsidP="006E0CAF">
      <w:pPr>
        <w:widowControl w:val="0"/>
        <w:spacing w:after="120"/>
        <w:ind w:left="1276" w:hanging="1276"/>
        <w:jc w:val="both"/>
        <w:rPr>
          <w:b/>
          <w:bCs/>
          <w:color w:val="000000"/>
          <w:sz w:val="22"/>
          <w:szCs w:val="22"/>
        </w:rPr>
      </w:pPr>
      <w:r>
        <w:rPr>
          <w:b/>
          <w:bCs/>
          <w:color w:val="000000"/>
          <w:sz w:val="22"/>
          <w:szCs w:val="22"/>
        </w:rPr>
        <w:lastRenderedPageBreak/>
        <w:t xml:space="preserve">Zadanie </w:t>
      </w:r>
      <w:r w:rsidR="006E0CAF">
        <w:rPr>
          <w:b/>
          <w:bCs/>
          <w:color w:val="000000"/>
          <w:sz w:val="22"/>
          <w:szCs w:val="22"/>
        </w:rPr>
        <w:t>3</w:t>
      </w:r>
    </w:p>
    <w:tbl>
      <w:tblPr>
        <w:tblpPr w:leftFromText="141" w:rightFromText="141" w:vertAnchor="text" w:tblpXSpec="center" w:tblpY="1"/>
        <w:tblOverlap w:val="neve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39"/>
        <w:gridCol w:w="1772"/>
        <w:gridCol w:w="1488"/>
        <w:gridCol w:w="2977"/>
      </w:tblGrid>
      <w:tr w:rsidR="00B07352" w:rsidRPr="009A0EF2" w:rsidTr="006751F3">
        <w:trPr>
          <w:trHeight w:val="262"/>
          <w:tblHeader/>
        </w:trPr>
        <w:tc>
          <w:tcPr>
            <w:tcW w:w="3539" w:type="dxa"/>
            <w:vMerge w:val="restart"/>
            <w:shd w:val="clear" w:color="auto" w:fill="EDEDED"/>
            <w:vAlign w:val="center"/>
            <w:hideMark/>
          </w:tcPr>
          <w:p w:rsidR="00B07352" w:rsidRPr="009A0EF2" w:rsidRDefault="00B07352" w:rsidP="00DA2A4F">
            <w:pPr>
              <w:widowControl w:val="0"/>
              <w:jc w:val="center"/>
              <w:rPr>
                <w:b/>
                <w:bCs/>
                <w:color w:val="000000"/>
                <w:sz w:val="20"/>
                <w:szCs w:val="20"/>
              </w:rPr>
            </w:pPr>
            <w:r w:rsidRPr="009A0EF2">
              <w:rPr>
                <w:b/>
                <w:bCs/>
                <w:color w:val="000000"/>
                <w:sz w:val="20"/>
                <w:szCs w:val="20"/>
              </w:rPr>
              <w:t>Przedmiot zamówienia</w:t>
            </w:r>
          </w:p>
        </w:tc>
        <w:tc>
          <w:tcPr>
            <w:tcW w:w="3260" w:type="dxa"/>
            <w:gridSpan w:val="2"/>
            <w:shd w:val="clear" w:color="auto" w:fill="EDEDED"/>
            <w:vAlign w:val="center"/>
            <w:hideMark/>
          </w:tcPr>
          <w:p w:rsidR="00B07352" w:rsidRPr="009A0EF2" w:rsidRDefault="00B07352" w:rsidP="00DA2A4F">
            <w:pPr>
              <w:widowControl w:val="0"/>
              <w:jc w:val="center"/>
              <w:rPr>
                <w:b/>
                <w:bCs/>
                <w:color w:val="000000"/>
                <w:sz w:val="20"/>
                <w:szCs w:val="20"/>
              </w:rPr>
            </w:pPr>
            <w:r w:rsidRPr="009A0EF2">
              <w:rPr>
                <w:b/>
                <w:bCs/>
                <w:color w:val="000000"/>
                <w:sz w:val="20"/>
                <w:szCs w:val="20"/>
              </w:rPr>
              <w:t>Ilość (kg)</w:t>
            </w:r>
          </w:p>
        </w:tc>
        <w:tc>
          <w:tcPr>
            <w:tcW w:w="2977" w:type="dxa"/>
            <w:vMerge w:val="restart"/>
            <w:shd w:val="clear" w:color="auto" w:fill="EDEDED"/>
            <w:vAlign w:val="center"/>
            <w:hideMark/>
          </w:tcPr>
          <w:p w:rsidR="00B07352" w:rsidRPr="009A0EF2" w:rsidRDefault="00B07352" w:rsidP="00DA2A4F">
            <w:pPr>
              <w:widowControl w:val="0"/>
              <w:jc w:val="center"/>
              <w:rPr>
                <w:b/>
                <w:bCs/>
                <w:color w:val="000000"/>
                <w:sz w:val="20"/>
                <w:szCs w:val="20"/>
              </w:rPr>
            </w:pPr>
            <w:r w:rsidRPr="009A0EF2">
              <w:rPr>
                <w:b/>
                <w:bCs/>
                <w:color w:val="000000"/>
                <w:sz w:val="20"/>
                <w:szCs w:val="20"/>
              </w:rPr>
              <w:t>Wymagana pojemność opakowania jednostkowego</w:t>
            </w:r>
          </w:p>
        </w:tc>
      </w:tr>
      <w:tr w:rsidR="00B07352" w:rsidRPr="009A0EF2" w:rsidTr="006751F3">
        <w:trPr>
          <w:trHeight w:val="565"/>
          <w:tblHeader/>
        </w:trPr>
        <w:tc>
          <w:tcPr>
            <w:tcW w:w="3539" w:type="dxa"/>
            <w:vMerge/>
            <w:shd w:val="clear" w:color="auto" w:fill="EDEDED"/>
            <w:vAlign w:val="center"/>
          </w:tcPr>
          <w:p w:rsidR="00B07352" w:rsidRPr="009A0EF2" w:rsidRDefault="00B07352" w:rsidP="00DA2A4F">
            <w:pPr>
              <w:widowControl w:val="0"/>
              <w:jc w:val="center"/>
              <w:rPr>
                <w:b/>
                <w:bCs/>
                <w:color w:val="000000"/>
                <w:sz w:val="20"/>
                <w:szCs w:val="20"/>
              </w:rPr>
            </w:pPr>
          </w:p>
        </w:tc>
        <w:tc>
          <w:tcPr>
            <w:tcW w:w="1772" w:type="dxa"/>
            <w:shd w:val="clear" w:color="auto" w:fill="EDEDED"/>
            <w:vAlign w:val="center"/>
          </w:tcPr>
          <w:p w:rsidR="00B07352" w:rsidRPr="009A0EF2" w:rsidRDefault="00B07352" w:rsidP="00DA2A4F">
            <w:pPr>
              <w:widowControl w:val="0"/>
              <w:jc w:val="center"/>
              <w:rPr>
                <w:b/>
                <w:bCs/>
                <w:color w:val="000000"/>
                <w:sz w:val="20"/>
                <w:szCs w:val="20"/>
              </w:rPr>
            </w:pPr>
            <w:r>
              <w:rPr>
                <w:b/>
                <w:bCs/>
                <w:color w:val="000000"/>
                <w:sz w:val="20"/>
                <w:szCs w:val="20"/>
              </w:rPr>
              <w:t>Ilość podstawowa</w:t>
            </w:r>
          </w:p>
        </w:tc>
        <w:tc>
          <w:tcPr>
            <w:tcW w:w="1488" w:type="dxa"/>
            <w:shd w:val="clear" w:color="auto" w:fill="EDEDED"/>
            <w:vAlign w:val="center"/>
          </w:tcPr>
          <w:p w:rsidR="00B07352" w:rsidRPr="009A0EF2" w:rsidRDefault="00B07352" w:rsidP="00DA2A4F">
            <w:pPr>
              <w:widowControl w:val="0"/>
              <w:jc w:val="center"/>
              <w:rPr>
                <w:b/>
                <w:bCs/>
                <w:color w:val="000000"/>
                <w:sz w:val="20"/>
                <w:szCs w:val="20"/>
              </w:rPr>
            </w:pPr>
            <w:r>
              <w:rPr>
                <w:b/>
                <w:bCs/>
                <w:color w:val="000000"/>
                <w:sz w:val="20"/>
                <w:szCs w:val="20"/>
              </w:rPr>
              <w:t>Ilość w opcji</w:t>
            </w:r>
          </w:p>
        </w:tc>
        <w:tc>
          <w:tcPr>
            <w:tcW w:w="2977" w:type="dxa"/>
            <w:vMerge/>
            <w:shd w:val="clear" w:color="auto" w:fill="EDEDED"/>
            <w:vAlign w:val="center"/>
          </w:tcPr>
          <w:p w:rsidR="00B07352" w:rsidRPr="009A0EF2" w:rsidRDefault="00B07352" w:rsidP="00DA2A4F">
            <w:pPr>
              <w:widowControl w:val="0"/>
              <w:jc w:val="center"/>
              <w:rPr>
                <w:b/>
                <w:bCs/>
                <w:color w:val="000000"/>
                <w:sz w:val="20"/>
                <w:szCs w:val="20"/>
              </w:rPr>
            </w:pPr>
          </w:p>
        </w:tc>
      </w:tr>
      <w:tr w:rsidR="002754AB" w:rsidRPr="009A0EF2" w:rsidTr="006751F3">
        <w:trPr>
          <w:trHeight w:val="142"/>
          <w:tblHeader/>
        </w:trPr>
        <w:tc>
          <w:tcPr>
            <w:tcW w:w="3539" w:type="dxa"/>
            <w:shd w:val="clear" w:color="auto" w:fill="auto"/>
            <w:vAlign w:val="center"/>
          </w:tcPr>
          <w:p w:rsidR="002754AB" w:rsidRPr="009A0EF2" w:rsidRDefault="002754AB" w:rsidP="00DA2A4F">
            <w:pPr>
              <w:widowControl w:val="0"/>
              <w:jc w:val="center"/>
              <w:rPr>
                <w:b/>
                <w:bCs/>
                <w:i/>
                <w:color w:val="000000"/>
                <w:sz w:val="16"/>
                <w:szCs w:val="16"/>
              </w:rPr>
            </w:pPr>
            <w:r>
              <w:rPr>
                <w:b/>
                <w:bCs/>
                <w:i/>
                <w:color w:val="000000"/>
                <w:sz w:val="16"/>
                <w:szCs w:val="16"/>
              </w:rPr>
              <w:t>1</w:t>
            </w:r>
          </w:p>
        </w:tc>
        <w:tc>
          <w:tcPr>
            <w:tcW w:w="1772" w:type="dxa"/>
            <w:shd w:val="clear" w:color="auto" w:fill="auto"/>
            <w:vAlign w:val="center"/>
          </w:tcPr>
          <w:p w:rsidR="002754AB" w:rsidRPr="009A0EF2" w:rsidRDefault="002754AB" w:rsidP="00DA2A4F">
            <w:pPr>
              <w:widowControl w:val="0"/>
              <w:jc w:val="center"/>
              <w:rPr>
                <w:b/>
                <w:bCs/>
                <w:i/>
                <w:color w:val="000000"/>
                <w:sz w:val="16"/>
                <w:szCs w:val="16"/>
              </w:rPr>
            </w:pPr>
            <w:r>
              <w:rPr>
                <w:b/>
                <w:bCs/>
                <w:i/>
                <w:color w:val="000000"/>
                <w:sz w:val="16"/>
                <w:szCs w:val="16"/>
              </w:rPr>
              <w:t>2</w:t>
            </w:r>
          </w:p>
        </w:tc>
        <w:tc>
          <w:tcPr>
            <w:tcW w:w="1488" w:type="dxa"/>
            <w:shd w:val="clear" w:color="auto" w:fill="auto"/>
            <w:vAlign w:val="center"/>
          </w:tcPr>
          <w:p w:rsidR="002754AB" w:rsidRPr="009A0EF2" w:rsidRDefault="002754AB" w:rsidP="00DA2A4F">
            <w:pPr>
              <w:widowControl w:val="0"/>
              <w:jc w:val="center"/>
              <w:rPr>
                <w:b/>
                <w:bCs/>
                <w:i/>
                <w:color w:val="000000"/>
                <w:sz w:val="16"/>
                <w:szCs w:val="16"/>
              </w:rPr>
            </w:pPr>
            <w:r>
              <w:rPr>
                <w:b/>
                <w:bCs/>
                <w:i/>
                <w:color w:val="000000"/>
                <w:sz w:val="16"/>
                <w:szCs w:val="16"/>
              </w:rPr>
              <w:t>3</w:t>
            </w:r>
          </w:p>
        </w:tc>
        <w:tc>
          <w:tcPr>
            <w:tcW w:w="2977" w:type="dxa"/>
            <w:shd w:val="clear" w:color="auto" w:fill="auto"/>
            <w:vAlign w:val="center"/>
          </w:tcPr>
          <w:p w:rsidR="002754AB" w:rsidRPr="009A0EF2" w:rsidRDefault="002754AB" w:rsidP="00DA2A4F">
            <w:pPr>
              <w:widowControl w:val="0"/>
              <w:jc w:val="center"/>
              <w:rPr>
                <w:b/>
                <w:bCs/>
                <w:i/>
                <w:color w:val="000000"/>
                <w:sz w:val="16"/>
                <w:szCs w:val="16"/>
              </w:rPr>
            </w:pPr>
            <w:r>
              <w:rPr>
                <w:b/>
                <w:bCs/>
                <w:i/>
                <w:color w:val="000000"/>
                <w:sz w:val="16"/>
                <w:szCs w:val="16"/>
              </w:rPr>
              <w:t>3</w:t>
            </w:r>
          </w:p>
        </w:tc>
      </w:tr>
      <w:tr w:rsidR="00B07352" w:rsidRPr="009A0EF2" w:rsidTr="006751F3">
        <w:trPr>
          <w:trHeight w:val="779"/>
        </w:trPr>
        <w:tc>
          <w:tcPr>
            <w:tcW w:w="3539" w:type="dxa"/>
            <w:vMerge w:val="restart"/>
            <w:shd w:val="clear" w:color="000000" w:fill="FFFFFF"/>
            <w:vAlign w:val="center"/>
          </w:tcPr>
          <w:p w:rsidR="00B07352" w:rsidRPr="009A0EF2" w:rsidRDefault="006E0CAF" w:rsidP="006E0CAF">
            <w:pPr>
              <w:widowControl w:val="0"/>
              <w:rPr>
                <w:b/>
                <w:sz w:val="20"/>
                <w:szCs w:val="20"/>
              </w:rPr>
            </w:pPr>
            <w:r w:rsidRPr="006E0CAF">
              <w:rPr>
                <w:b/>
                <w:sz w:val="20"/>
                <w:szCs w:val="20"/>
              </w:rPr>
              <w:t xml:space="preserve">SYNTETYCZNY TURBINOWY OLEJ LOTNICZY KLASY LEPKOŚCIOWEJ 5 MM 2/S </w:t>
            </w:r>
            <w:r>
              <w:rPr>
                <w:b/>
                <w:sz w:val="20"/>
                <w:szCs w:val="20"/>
              </w:rPr>
              <w:br/>
            </w:r>
            <w:r w:rsidRPr="006E0CAF">
              <w:rPr>
                <w:b/>
                <w:sz w:val="20"/>
                <w:szCs w:val="20"/>
              </w:rPr>
              <w:t>O K</w:t>
            </w:r>
            <w:r w:rsidR="00A96738">
              <w:rPr>
                <w:b/>
                <w:sz w:val="20"/>
                <w:szCs w:val="20"/>
              </w:rPr>
              <w:t>O</w:t>
            </w:r>
            <w:r w:rsidRPr="006E0CAF">
              <w:rPr>
                <w:b/>
                <w:sz w:val="20"/>
                <w:szCs w:val="20"/>
              </w:rPr>
              <w:t>DZIE NATO O-156 (TURBONYCOIL 600 lub równoważny)</w:t>
            </w:r>
          </w:p>
        </w:tc>
        <w:tc>
          <w:tcPr>
            <w:tcW w:w="1772" w:type="dxa"/>
            <w:shd w:val="clear" w:color="auto" w:fill="auto"/>
            <w:noWrap/>
            <w:vAlign w:val="center"/>
          </w:tcPr>
          <w:p w:rsidR="00B07352" w:rsidRPr="009A0EF2" w:rsidRDefault="006E0CAF" w:rsidP="00DA2A4F">
            <w:pPr>
              <w:widowControl w:val="0"/>
              <w:jc w:val="center"/>
              <w:rPr>
                <w:color w:val="000000"/>
                <w:sz w:val="20"/>
                <w:szCs w:val="20"/>
              </w:rPr>
            </w:pPr>
            <w:r>
              <w:rPr>
                <w:color w:val="000000"/>
                <w:sz w:val="20"/>
                <w:szCs w:val="20"/>
              </w:rPr>
              <w:t>2 000</w:t>
            </w:r>
          </w:p>
        </w:tc>
        <w:tc>
          <w:tcPr>
            <w:tcW w:w="1488" w:type="dxa"/>
            <w:shd w:val="clear" w:color="auto" w:fill="auto"/>
            <w:vAlign w:val="center"/>
          </w:tcPr>
          <w:p w:rsidR="00B07352" w:rsidRPr="009A0EF2" w:rsidRDefault="006E0CAF" w:rsidP="00DA2A4F">
            <w:pPr>
              <w:widowControl w:val="0"/>
              <w:jc w:val="center"/>
              <w:rPr>
                <w:color w:val="000000"/>
                <w:sz w:val="20"/>
                <w:szCs w:val="20"/>
              </w:rPr>
            </w:pPr>
            <w:r>
              <w:rPr>
                <w:color w:val="000000"/>
                <w:sz w:val="20"/>
                <w:szCs w:val="20"/>
              </w:rPr>
              <w:t>2 000</w:t>
            </w:r>
          </w:p>
        </w:tc>
        <w:tc>
          <w:tcPr>
            <w:tcW w:w="2977" w:type="dxa"/>
            <w:vMerge w:val="restart"/>
            <w:shd w:val="clear" w:color="auto" w:fill="auto"/>
            <w:vAlign w:val="center"/>
          </w:tcPr>
          <w:p w:rsidR="00B07352" w:rsidRDefault="00B07352" w:rsidP="00DA2A4F">
            <w:pPr>
              <w:widowControl w:val="0"/>
              <w:jc w:val="center"/>
              <w:rPr>
                <w:color w:val="000000"/>
                <w:sz w:val="20"/>
                <w:szCs w:val="20"/>
              </w:rPr>
            </w:pPr>
            <w:r w:rsidRPr="00EB5A09">
              <w:rPr>
                <w:color w:val="000000"/>
                <w:sz w:val="20"/>
                <w:szCs w:val="20"/>
              </w:rPr>
              <w:t xml:space="preserve">opakowanie dostawcy </w:t>
            </w:r>
            <w:r>
              <w:rPr>
                <w:color w:val="000000"/>
                <w:sz w:val="20"/>
                <w:szCs w:val="20"/>
              </w:rPr>
              <w:br/>
            </w:r>
            <w:r w:rsidRPr="00EB5A09">
              <w:rPr>
                <w:color w:val="000000"/>
                <w:sz w:val="20"/>
                <w:szCs w:val="20"/>
              </w:rPr>
              <w:t xml:space="preserve">nie większe niż </w:t>
            </w:r>
            <w:r w:rsidR="00B968D1">
              <w:rPr>
                <w:color w:val="000000"/>
                <w:sz w:val="20"/>
                <w:szCs w:val="20"/>
              </w:rPr>
              <w:t>10</w:t>
            </w:r>
            <w:r w:rsidRPr="00EB5A09">
              <w:rPr>
                <w:color w:val="000000"/>
                <w:sz w:val="20"/>
                <w:szCs w:val="20"/>
              </w:rPr>
              <w:t xml:space="preserve"> l</w:t>
            </w:r>
          </w:p>
          <w:p w:rsidR="006751F3" w:rsidRDefault="006751F3" w:rsidP="00DA2A4F">
            <w:pPr>
              <w:widowControl w:val="0"/>
              <w:jc w:val="center"/>
              <w:rPr>
                <w:color w:val="000000"/>
                <w:sz w:val="20"/>
                <w:szCs w:val="20"/>
              </w:rPr>
            </w:pPr>
          </w:p>
          <w:p w:rsidR="006751F3" w:rsidRDefault="006751F3" w:rsidP="00DA2A4F">
            <w:pPr>
              <w:widowControl w:val="0"/>
              <w:jc w:val="center"/>
              <w:rPr>
                <w:sz w:val="20"/>
                <w:szCs w:val="20"/>
              </w:rPr>
            </w:pPr>
            <w:r w:rsidRPr="006751F3">
              <w:rPr>
                <w:sz w:val="20"/>
                <w:szCs w:val="20"/>
              </w:rPr>
              <w:t>Rodzaj opakowania zaoferowanego przedmiotu zamówienia</w:t>
            </w:r>
            <w:r>
              <w:rPr>
                <w:sz w:val="20"/>
                <w:szCs w:val="20"/>
              </w:rPr>
              <w:t>:</w:t>
            </w:r>
          </w:p>
          <w:p w:rsidR="006751F3" w:rsidRDefault="006751F3" w:rsidP="00DA2A4F">
            <w:pPr>
              <w:widowControl w:val="0"/>
              <w:jc w:val="center"/>
              <w:rPr>
                <w:sz w:val="20"/>
                <w:szCs w:val="20"/>
              </w:rPr>
            </w:pPr>
            <w:r>
              <w:rPr>
                <w:sz w:val="20"/>
                <w:szCs w:val="20"/>
              </w:rPr>
              <w:t>……………………….</w:t>
            </w:r>
          </w:p>
          <w:p w:rsidR="006751F3" w:rsidRDefault="006751F3" w:rsidP="00DA2A4F">
            <w:pPr>
              <w:widowControl w:val="0"/>
              <w:jc w:val="center"/>
              <w:rPr>
                <w:sz w:val="20"/>
                <w:szCs w:val="20"/>
              </w:rPr>
            </w:pPr>
          </w:p>
          <w:p w:rsidR="006751F3" w:rsidRPr="006751F3" w:rsidRDefault="006751F3" w:rsidP="006751F3">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6751F3" w:rsidRPr="006751F3" w:rsidRDefault="006751F3" w:rsidP="00DA2A4F">
            <w:pPr>
              <w:widowControl w:val="0"/>
              <w:jc w:val="center"/>
              <w:rPr>
                <w:color w:val="000000"/>
                <w:sz w:val="20"/>
                <w:szCs w:val="20"/>
              </w:rPr>
            </w:pPr>
          </w:p>
        </w:tc>
      </w:tr>
      <w:tr w:rsidR="00B07352" w:rsidRPr="009A0EF2" w:rsidTr="006751F3">
        <w:trPr>
          <w:trHeight w:val="351"/>
        </w:trPr>
        <w:tc>
          <w:tcPr>
            <w:tcW w:w="3539" w:type="dxa"/>
            <w:vMerge/>
            <w:shd w:val="clear" w:color="000000" w:fill="FFFFFF"/>
            <w:vAlign w:val="center"/>
          </w:tcPr>
          <w:p w:rsidR="00B07352" w:rsidRPr="009A0EF2" w:rsidRDefault="00B07352" w:rsidP="00DA2A4F">
            <w:pPr>
              <w:widowControl w:val="0"/>
              <w:jc w:val="center"/>
              <w:rPr>
                <w:sz w:val="20"/>
                <w:szCs w:val="20"/>
              </w:rPr>
            </w:pPr>
          </w:p>
        </w:tc>
        <w:tc>
          <w:tcPr>
            <w:tcW w:w="3260" w:type="dxa"/>
            <w:gridSpan w:val="2"/>
            <w:shd w:val="clear" w:color="auto" w:fill="auto"/>
            <w:noWrap/>
            <w:vAlign w:val="center"/>
          </w:tcPr>
          <w:p w:rsidR="00B07352" w:rsidRPr="009A0EF2" w:rsidRDefault="00B07352" w:rsidP="006E0CAF">
            <w:pPr>
              <w:widowControl w:val="0"/>
              <w:jc w:val="center"/>
              <w:rPr>
                <w:color w:val="000000"/>
                <w:sz w:val="20"/>
                <w:szCs w:val="20"/>
              </w:rPr>
            </w:pPr>
            <w:r w:rsidRPr="009A0EF2">
              <w:rPr>
                <w:color w:val="000000"/>
                <w:sz w:val="20"/>
                <w:szCs w:val="20"/>
              </w:rPr>
              <w:t xml:space="preserve">RAZEM: </w:t>
            </w:r>
            <w:r w:rsidR="006E0CAF" w:rsidRPr="006E0CAF">
              <w:rPr>
                <w:b/>
                <w:color w:val="000000"/>
                <w:sz w:val="20"/>
                <w:szCs w:val="20"/>
              </w:rPr>
              <w:t xml:space="preserve">4 </w:t>
            </w:r>
            <w:r w:rsidR="006E0CAF">
              <w:rPr>
                <w:b/>
                <w:color w:val="000000"/>
                <w:sz w:val="20"/>
                <w:szCs w:val="20"/>
              </w:rPr>
              <w:t>000</w:t>
            </w:r>
          </w:p>
        </w:tc>
        <w:tc>
          <w:tcPr>
            <w:tcW w:w="2977" w:type="dxa"/>
            <w:vMerge/>
          </w:tcPr>
          <w:p w:rsidR="00B07352" w:rsidRPr="009A0EF2" w:rsidRDefault="00B07352" w:rsidP="00DA2A4F">
            <w:pPr>
              <w:widowControl w:val="0"/>
              <w:jc w:val="center"/>
              <w:rPr>
                <w:color w:val="000000"/>
                <w:sz w:val="20"/>
                <w:szCs w:val="20"/>
              </w:rPr>
            </w:pPr>
          </w:p>
        </w:tc>
      </w:tr>
    </w:tbl>
    <w:p w:rsidR="006E0CAF" w:rsidRDefault="006E0CAF" w:rsidP="006E0CAF">
      <w:pPr>
        <w:widowControl w:val="0"/>
        <w:spacing w:before="120"/>
        <w:ind w:left="425"/>
        <w:jc w:val="both"/>
        <w:rPr>
          <w:sz w:val="22"/>
          <w:szCs w:val="22"/>
        </w:rPr>
      </w:pPr>
    </w:p>
    <w:p w:rsidR="006E0CAF" w:rsidRPr="001F4379" w:rsidRDefault="006E0CAF" w:rsidP="006E0CAF">
      <w:pPr>
        <w:widowControl w:val="0"/>
        <w:spacing w:after="120"/>
        <w:ind w:left="1276" w:hanging="1276"/>
        <w:jc w:val="both"/>
        <w:rPr>
          <w:rFonts w:eastAsia="Arial Narrow"/>
          <w:sz w:val="22"/>
          <w:szCs w:val="22"/>
        </w:rPr>
      </w:pPr>
      <w:r>
        <w:rPr>
          <w:b/>
          <w:bCs/>
          <w:color w:val="000000"/>
          <w:sz w:val="22"/>
          <w:szCs w:val="22"/>
        </w:rPr>
        <w:t xml:space="preserve">Zadanie 5 </w:t>
      </w:r>
    </w:p>
    <w:tbl>
      <w:tblPr>
        <w:tblpPr w:leftFromText="141" w:rightFromText="141" w:vertAnchor="text" w:tblpXSpec="center" w:tblpY="1"/>
        <w:tblOverlap w:val="neve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39"/>
        <w:gridCol w:w="1772"/>
        <w:gridCol w:w="1488"/>
        <w:gridCol w:w="2977"/>
      </w:tblGrid>
      <w:tr w:rsidR="006E0CAF" w:rsidRPr="009A0EF2" w:rsidTr="00BD1985">
        <w:trPr>
          <w:trHeight w:val="262"/>
          <w:tblHeader/>
        </w:trPr>
        <w:tc>
          <w:tcPr>
            <w:tcW w:w="3539" w:type="dxa"/>
            <w:vMerge w:val="restart"/>
            <w:shd w:val="clear" w:color="auto" w:fill="EDEDED"/>
            <w:vAlign w:val="center"/>
            <w:hideMark/>
          </w:tcPr>
          <w:p w:rsidR="006E0CAF" w:rsidRPr="009A0EF2" w:rsidRDefault="006E0CAF" w:rsidP="00BD1985">
            <w:pPr>
              <w:widowControl w:val="0"/>
              <w:jc w:val="center"/>
              <w:rPr>
                <w:b/>
                <w:bCs/>
                <w:color w:val="000000"/>
                <w:sz w:val="20"/>
                <w:szCs w:val="20"/>
              </w:rPr>
            </w:pPr>
            <w:r w:rsidRPr="009A0EF2">
              <w:rPr>
                <w:b/>
                <w:bCs/>
                <w:color w:val="000000"/>
                <w:sz w:val="20"/>
                <w:szCs w:val="20"/>
              </w:rPr>
              <w:t>Przedmiot zamówienia</w:t>
            </w:r>
          </w:p>
        </w:tc>
        <w:tc>
          <w:tcPr>
            <w:tcW w:w="3260" w:type="dxa"/>
            <w:gridSpan w:val="2"/>
            <w:shd w:val="clear" w:color="auto" w:fill="EDEDED"/>
            <w:vAlign w:val="center"/>
            <w:hideMark/>
          </w:tcPr>
          <w:p w:rsidR="006E0CAF" w:rsidRPr="009A0EF2" w:rsidRDefault="006E0CAF" w:rsidP="00BD1985">
            <w:pPr>
              <w:widowControl w:val="0"/>
              <w:jc w:val="center"/>
              <w:rPr>
                <w:b/>
                <w:bCs/>
                <w:color w:val="000000"/>
                <w:sz w:val="20"/>
                <w:szCs w:val="20"/>
              </w:rPr>
            </w:pPr>
            <w:r w:rsidRPr="009A0EF2">
              <w:rPr>
                <w:b/>
                <w:bCs/>
                <w:color w:val="000000"/>
                <w:sz w:val="20"/>
                <w:szCs w:val="20"/>
              </w:rPr>
              <w:t>Ilość (kg)</w:t>
            </w:r>
          </w:p>
        </w:tc>
        <w:tc>
          <w:tcPr>
            <w:tcW w:w="2977" w:type="dxa"/>
            <w:vMerge w:val="restart"/>
            <w:shd w:val="clear" w:color="auto" w:fill="EDEDED"/>
            <w:vAlign w:val="center"/>
            <w:hideMark/>
          </w:tcPr>
          <w:p w:rsidR="006E0CAF" w:rsidRPr="009A0EF2" w:rsidRDefault="006E0CAF" w:rsidP="00BD1985">
            <w:pPr>
              <w:widowControl w:val="0"/>
              <w:jc w:val="center"/>
              <w:rPr>
                <w:b/>
                <w:bCs/>
                <w:color w:val="000000"/>
                <w:sz w:val="20"/>
                <w:szCs w:val="20"/>
              </w:rPr>
            </w:pPr>
            <w:r w:rsidRPr="009A0EF2">
              <w:rPr>
                <w:b/>
                <w:bCs/>
                <w:color w:val="000000"/>
                <w:sz w:val="20"/>
                <w:szCs w:val="20"/>
              </w:rPr>
              <w:t>Wymagana pojemność opakowania jednostkowego</w:t>
            </w:r>
          </w:p>
        </w:tc>
      </w:tr>
      <w:tr w:rsidR="006E0CAF" w:rsidRPr="009A0EF2" w:rsidTr="00BD1985">
        <w:trPr>
          <w:trHeight w:val="565"/>
          <w:tblHeader/>
        </w:trPr>
        <w:tc>
          <w:tcPr>
            <w:tcW w:w="3539" w:type="dxa"/>
            <w:vMerge/>
            <w:shd w:val="clear" w:color="auto" w:fill="EDEDED"/>
            <w:vAlign w:val="center"/>
          </w:tcPr>
          <w:p w:rsidR="006E0CAF" w:rsidRPr="009A0EF2" w:rsidRDefault="006E0CAF" w:rsidP="00BD1985">
            <w:pPr>
              <w:widowControl w:val="0"/>
              <w:jc w:val="center"/>
              <w:rPr>
                <w:b/>
                <w:bCs/>
                <w:color w:val="000000"/>
                <w:sz w:val="20"/>
                <w:szCs w:val="20"/>
              </w:rPr>
            </w:pPr>
          </w:p>
        </w:tc>
        <w:tc>
          <w:tcPr>
            <w:tcW w:w="1772" w:type="dxa"/>
            <w:shd w:val="clear" w:color="auto" w:fill="EDEDED"/>
            <w:vAlign w:val="center"/>
          </w:tcPr>
          <w:p w:rsidR="006E0CAF" w:rsidRPr="009A0EF2" w:rsidRDefault="006E0CAF" w:rsidP="00BD1985">
            <w:pPr>
              <w:widowControl w:val="0"/>
              <w:jc w:val="center"/>
              <w:rPr>
                <w:b/>
                <w:bCs/>
                <w:color w:val="000000"/>
                <w:sz w:val="20"/>
                <w:szCs w:val="20"/>
              </w:rPr>
            </w:pPr>
            <w:r>
              <w:rPr>
                <w:b/>
                <w:bCs/>
                <w:color w:val="000000"/>
                <w:sz w:val="20"/>
                <w:szCs w:val="20"/>
              </w:rPr>
              <w:t>Ilość podstawowa</w:t>
            </w:r>
          </w:p>
        </w:tc>
        <w:tc>
          <w:tcPr>
            <w:tcW w:w="1488" w:type="dxa"/>
            <w:shd w:val="clear" w:color="auto" w:fill="EDEDED"/>
            <w:vAlign w:val="center"/>
          </w:tcPr>
          <w:p w:rsidR="006E0CAF" w:rsidRPr="009A0EF2" w:rsidRDefault="006E0CAF" w:rsidP="00BD1985">
            <w:pPr>
              <w:widowControl w:val="0"/>
              <w:jc w:val="center"/>
              <w:rPr>
                <w:b/>
                <w:bCs/>
                <w:color w:val="000000"/>
                <w:sz w:val="20"/>
                <w:szCs w:val="20"/>
              </w:rPr>
            </w:pPr>
            <w:r>
              <w:rPr>
                <w:b/>
                <w:bCs/>
                <w:color w:val="000000"/>
                <w:sz w:val="20"/>
                <w:szCs w:val="20"/>
              </w:rPr>
              <w:t>Ilość w opcji</w:t>
            </w:r>
          </w:p>
        </w:tc>
        <w:tc>
          <w:tcPr>
            <w:tcW w:w="2977" w:type="dxa"/>
            <w:vMerge/>
            <w:shd w:val="clear" w:color="auto" w:fill="EDEDED"/>
            <w:vAlign w:val="center"/>
          </w:tcPr>
          <w:p w:rsidR="006E0CAF" w:rsidRPr="009A0EF2" w:rsidRDefault="006E0CAF" w:rsidP="00BD1985">
            <w:pPr>
              <w:widowControl w:val="0"/>
              <w:jc w:val="center"/>
              <w:rPr>
                <w:b/>
                <w:bCs/>
                <w:color w:val="000000"/>
                <w:sz w:val="20"/>
                <w:szCs w:val="20"/>
              </w:rPr>
            </w:pPr>
          </w:p>
        </w:tc>
      </w:tr>
      <w:tr w:rsidR="006E0CAF" w:rsidRPr="009A0EF2" w:rsidTr="00BD1985">
        <w:trPr>
          <w:trHeight w:val="142"/>
          <w:tblHeader/>
        </w:trPr>
        <w:tc>
          <w:tcPr>
            <w:tcW w:w="3539" w:type="dxa"/>
            <w:shd w:val="clear" w:color="auto" w:fill="auto"/>
            <w:vAlign w:val="center"/>
          </w:tcPr>
          <w:p w:rsidR="006E0CAF" w:rsidRPr="009A0EF2" w:rsidRDefault="006E0CAF" w:rsidP="00BD1985">
            <w:pPr>
              <w:widowControl w:val="0"/>
              <w:jc w:val="center"/>
              <w:rPr>
                <w:b/>
                <w:bCs/>
                <w:i/>
                <w:color w:val="000000"/>
                <w:sz w:val="16"/>
                <w:szCs w:val="16"/>
              </w:rPr>
            </w:pPr>
            <w:r>
              <w:rPr>
                <w:b/>
                <w:bCs/>
                <w:i/>
                <w:color w:val="000000"/>
                <w:sz w:val="16"/>
                <w:szCs w:val="16"/>
              </w:rPr>
              <w:t>1</w:t>
            </w:r>
          </w:p>
        </w:tc>
        <w:tc>
          <w:tcPr>
            <w:tcW w:w="1772" w:type="dxa"/>
            <w:shd w:val="clear" w:color="auto" w:fill="auto"/>
            <w:vAlign w:val="center"/>
          </w:tcPr>
          <w:p w:rsidR="006E0CAF" w:rsidRPr="009A0EF2" w:rsidRDefault="006E0CAF" w:rsidP="00BD1985">
            <w:pPr>
              <w:widowControl w:val="0"/>
              <w:jc w:val="center"/>
              <w:rPr>
                <w:b/>
                <w:bCs/>
                <w:i/>
                <w:color w:val="000000"/>
                <w:sz w:val="16"/>
                <w:szCs w:val="16"/>
              </w:rPr>
            </w:pPr>
            <w:r>
              <w:rPr>
                <w:b/>
                <w:bCs/>
                <w:i/>
                <w:color w:val="000000"/>
                <w:sz w:val="16"/>
                <w:szCs w:val="16"/>
              </w:rPr>
              <w:t>2</w:t>
            </w:r>
          </w:p>
        </w:tc>
        <w:tc>
          <w:tcPr>
            <w:tcW w:w="1488" w:type="dxa"/>
            <w:shd w:val="clear" w:color="auto" w:fill="auto"/>
            <w:vAlign w:val="center"/>
          </w:tcPr>
          <w:p w:rsidR="006E0CAF" w:rsidRPr="009A0EF2" w:rsidRDefault="006E0CAF" w:rsidP="00BD1985">
            <w:pPr>
              <w:widowControl w:val="0"/>
              <w:jc w:val="center"/>
              <w:rPr>
                <w:b/>
                <w:bCs/>
                <w:i/>
                <w:color w:val="000000"/>
                <w:sz w:val="16"/>
                <w:szCs w:val="16"/>
              </w:rPr>
            </w:pPr>
            <w:r>
              <w:rPr>
                <w:b/>
                <w:bCs/>
                <w:i/>
                <w:color w:val="000000"/>
                <w:sz w:val="16"/>
                <w:szCs w:val="16"/>
              </w:rPr>
              <w:t>3</w:t>
            </w:r>
          </w:p>
        </w:tc>
        <w:tc>
          <w:tcPr>
            <w:tcW w:w="2977" w:type="dxa"/>
            <w:shd w:val="clear" w:color="auto" w:fill="auto"/>
            <w:vAlign w:val="center"/>
          </w:tcPr>
          <w:p w:rsidR="006E0CAF" w:rsidRPr="009A0EF2" w:rsidRDefault="006E0CAF" w:rsidP="00BD1985">
            <w:pPr>
              <w:widowControl w:val="0"/>
              <w:jc w:val="center"/>
              <w:rPr>
                <w:b/>
                <w:bCs/>
                <w:i/>
                <w:color w:val="000000"/>
                <w:sz w:val="16"/>
                <w:szCs w:val="16"/>
              </w:rPr>
            </w:pPr>
            <w:r>
              <w:rPr>
                <w:b/>
                <w:bCs/>
                <w:i/>
                <w:color w:val="000000"/>
                <w:sz w:val="16"/>
                <w:szCs w:val="16"/>
              </w:rPr>
              <w:t>3</w:t>
            </w:r>
          </w:p>
        </w:tc>
      </w:tr>
      <w:tr w:rsidR="006E0CAF" w:rsidRPr="009A0EF2" w:rsidTr="00BD1985">
        <w:trPr>
          <w:trHeight w:val="779"/>
        </w:trPr>
        <w:tc>
          <w:tcPr>
            <w:tcW w:w="3539" w:type="dxa"/>
            <w:vMerge w:val="restart"/>
            <w:shd w:val="clear" w:color="000000" w:fill="FFFFFF"/>
            <w:vAlign w:val="center"/>
          </w:tcPr>
          <w:p w:rsidR="006E0CAF" w:rsidRDefault="006E0CAF" w:rsidP="00BD1985">
            <w:pPr>
              <w:widowControl w:val="0"/>
              <w:rPr>
                <w:b/>
                <w:sz w:val="20"/>
                <w:szCs w:val="20"/>
              </w:rPr>
            </w:pPr>
            <w:r w:rsidRPr="006E0CAF">
              <w:rPr>
                <w:b/>
                <w:sz w:val="20"/>
                <w:szCs w:val="20"/>
              </w:rPr>
              <w:t>SYNTETYCZNY TURBINOWY OLEJ LOTNICZY KLASY LEPKOŚCIOW</w:t>
            </w:r>
            <w:r>
              <w:rPr>
                <w:b/>
                <w:sz w:val="20"/>
                <w:szCs w:val="20"/>
              </w:rPr>
              <w:t xml:space="preserve">EJ 5 MM 2/S KOD NATO O-156 </w:t>
            </w:r>
          </w:p>
          <w:p w:rsidR="006E0CAF" w:rsidRPr="009A0EF2" w:rsidRDefault="006E0CAF" w:rsidP="00BD1985">
            <w:pPr>
              <w:widowControl w:val="0"/>
              <w:rPr>
                <w:b/>
                <w:sz w:val="20"/>
                <w:szCs w:val="20"/>
              </w:rPr>
            </w:pPr>
            <w:r>
              <w:rPr>
                <w:b/>
                <w:sz w:val="20"/>
                <w:szCs w:val="20"/>
              </w:rPr>
              <w:t>(</w:t>
            </w:r>
            <w:r w:rsidRPr="006E0CAF">
              <w:rPr>
                <w:b/>
                <w:sz w:val="20"/>
                <w:szCs w:val="20"/>
              </w:rPr>
              <w:t>MOBILE JET OIL II lub równoważny)</w:t>
            </w:r>
          </w:p>
        </w:tc>
        <w:tc>
          <w:tcPr>
            <w:tcW w:w="1772" w:type="dxa"/>
            <w:shd w:val="clear" w:color="auto" w:fill="auto"/>
            <w:noWrap/>
            <w:vAlign w:val="center"/>
          </w:tcPr>
          <w:p w:rsidR="006E0CAF" w:rsidRPr="009A0EF2" w:rsidRDefault="006E0CAF" w:rsidP="00BD1985">
            <w:pPr>
              <w:widowControl w:val="0"/>
              <w:jc w:val="center"/>
              <w:rPr>
                <w:color w:val="000000"/>
                <w:sz w:val="20"/>
                <w:szCs w:val="20"/>
              </w:rPr>
            </w:pPr>
            <w:r>
              <w:rPr>
                <w:color w:val="000000"/>
                <w:sz w:val="20"/>
                <w:szCs w:val="20"/>
              </w:rPr>
              <w:t>3 000</w:t>
            </w:r>
          </w:p>
        </w:tc>
        <w:tc>
          <w:tcPr>
            <w:tcW w:w="1488" w:type="dxa"/>
            <w:shd w:val="clear" w:color="auto" w:fill="auto"/>
            <w:vAlign w:val="center"/>
          </w:tcPr>
          <w:p w:rsidR="006E0CAF" w:rsidRPr="009A0EF2" w:rsidRDefault="006E0CAF" w:rsidP="00BD1985">
            <w:pPr>
              <w:widowControl w:val="0"/>
              <w:jc w:val="center"/>
              <w:rPr>
                <w:color w:val="000000"/>
                <w:sz w:val="20"/>
                <w:szCs w:val="20"/>
              </w:rPr>
            </w:pPr>
            <w:r>
              <w:rPr>
                <w:color w:val="000000"/>
                <w:sz w:val="20"/>
                <w:szCs w:val="20"/>
              </w:rPr>
              <w:t>1 000</w:t>
            </w:r>
          </w:p>
        </w:tc>
        <w:tc>
          <w:tcPr>
            <w:tcW w:w="2977" w:type="dxa"/>
            <w:vMerge w:val="restart"/>
            <w:shd w:val="clear" w:color="auto" w:fill="auto"/>
            <w:vAlign w:val="center"/>
          </w:tcPr>
          <w:p w:rsidR="006E0CAF" w:rsidRDefault="006E0CAF" w:rsidP="00BD1985">
            <w:pPr>
              <w:widowControl w:val="0"/>
              <w:jc w:val="center"/>
              <w:rPr>
                <w:color w:val="000000"/>
                <w:sz w:val="20"/>
                <w:szCs w:val="20"/>
              </w:rPr>
            </w:pPr>
            <w:r w:rsidRPr="00EB5A09">
              <w:rPr>
                <w:color w:val="000000"/>
                <w:sz w:val="20"/>
                <w:szCs w:val="20"/>
              </w:rPr>
              <w:t xml:space="preserve">opakowanie dostawcy </w:t>
            </w:r>
            <w:r>
              <w:rPr>
                <w:color w:val="000000"/>
                <w:sz w:val="20"/>
                <w:szCs w:val="20"/>
              </w:rPr>
              <w:br/>
            </w:r>
            <w:r w:rsidRPr="00EB5A09">
              <w:rPr>
                <w:color w:val="000000"/>
                <w:sz w:val="20"/>
                <w:szCs w:val="20"/>
              </w:rPr>
              <w:t xml:space="preserve">nie większe niż </w:t>
            </w:r>
            <w:r w:rsidR="00B968D1">
              <w:rPr>
                <w:color w:val="000000"/>
                <w:sz w:val="20"/>
                <w:szCs w:val="20"/>
              </w:rPr>
              <w:t>10</w:t>
            </w:r>
            <w:r w:rsidRPr="00EB5A09">
              <w:rPr>
                <w:color w:val="000000"/>
                <w:sz w:val="20"/>
                <w:szCs w:val="20"/>
              </w:rPr>
              <w:t xml:space="preserve"> l</w:t>
            </w:r>
          </w:p>
          <w:p w:rsidR="006E0CAF" w:rsidRDefault="006E0CAF" w:rsidP="00BD1985">
            <w:pPr>
              <w:widowControl w:val="0"/>
              <w:jc w:val="center"/>
              <w:rPr>
                <w:color w:val="000000"/>
                <w:sz w:val="20"/>
                <w:szCs w:val="20"/>
              </w:rPr>
            </w:pPr>
          </w:p>
          <w:p w:rsidR="006E0CAF" w:rsidRDefault="006E0CAF" w:rsidP="00BD1985">
            <w:pPr>
              <w:widowControl w:val="0"/>
              <w:jc w:val="center"/>
              <w:rPr>
                <w:sz w:val="20"/>
                <w:szCs w:val="20"/>
              </w:rPr>
            </w:pPr>
            <w:r w:rsidRPr="006751F3">
              <w:rPr>
                <w:sz w:val="20"/>
                <w:szCs w:val="20"/>
              </w:rPr>
              <w:t>Rodzaj opakowania zaoferowanego przedmiotu zamówienia</w:t>
            </w:r>
            <w:r>
              <w:rPr>
                <w:sz w:val="20"/>
                <w:szCs w:val="20"/>
              </w:rPr>
              <w:t>:</w:t>
            </w:r>
          </w:p>
          <w:p w:rsidR="006E0CAF" w:rsidRDefault="006E0CAF" w:rsidP="00BD1985">
            <w:pPr>
              <w:widowControl w:val="0"/>
              <w:jc w:val="center"/>
              <w:rPr>
                <w:sz w:val="20"/>
                <w:szCs w:val="20"/>
              </w:rPr>
            </w:pPr>
            <w:r>
              <w:rPr>
                <w:sz w:val="20"/>
                <w:szCs w:val="20"/>
              </w:rPr>
              <w:t>……………………….</w:t>
            </w:r>
          </w:p>
          <w:p w:rsidR="006E0CAF" w:rsidRDefault="006E0CAF" w:rsidP="00BD1985">
            <w:pPr>
              <w:widowControl w:val="0"/>
              <w:jc w:val="center"/>
              <w:rPr>
                <w:sz w:val="20"/>
                <w:szCs w:val="20"/>
              </w:rPr>
            </w:pPr>
          </w:p>
          <w:p w:rsidR="006E0CAF" w:rsidRPr="006751F3" w:rsidRDefault="006E0CAF" w:rsidP="00BD1985">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6E0CAF" w:rsidRPr="006751F3" w:rsidRDefault="006E0CAF" w:rsidP="00BD1985">
            <w:pPr>
              <w:widowControl w:val="0"/>
              <w:jc w:val="center"/>
              <w:rPr>
                <w:color w:val="000000"/>
                <w:sz w:val="20"/>
                <w:szCs w:val="20"/>
              </w:rPr>
            </w:pPr>
          </w:p>
        </w:tc>
      </w:tr>
      <w:tr w:rsidR="006E0CAF" w:rsidRPr="009A0EF2" w:rsidTr="00BD1985">
        <w:trPr>
          <w:trHeight w:val="351"/>
        </w:trPr>
        <w:tc>
          <w:tcPr>
            <w:tcW w:w="3539" w:type="dxa"/>
            <w:vMerge/>
            <w:shd w:val="clear" w:color="000000" w:fill="FFFFFF"/>
            <w:vAlign w:val="center"/>
          </w:tcPr>
          <w:p w:rsidR="006E0CAF" w:rsidRPr="009A0EF2" w:rsidRDefault="006E0CAF" w:rsidP="00BD1985">
            <w:pPr>
              <w:widowControl w:val="0"/>
              <w:jc w:val="center"/>
              <w:rPr>
                <w:sz w:val="20"/>
                <w:szCs w:val="20"/>
              </w:rPr>
            </w:pPr>
          </w:p>
        </w:tc>
        <w:tc>
          <w:tcPr>
            <w:tcW w:w="3260" w:type="dxa"/>
            <w:gridSpan w:val="2"/>
            <w:shd w:val="clear" w:color="auto" w:fill="auto"/>
            <w:noWrap/>
            <w:vAlign w:val="center"/>
          </w:tcPr>
          <w:p w:rsidR="006E0CAF" w:rsidRPr="009A0EF2" w:rsidRDefault="006E0CAF" w:rsidP="006E0CAF">
            <w:pPr>
              <w:widowControl w:val="0"/>
              <w:jc w:val="center"/>
              <w:rPr>
                <w:color w:val="000000"/>
                <w:sz w:val="20"/>
                <w:szCs w:val="20"/>
              </w:rPr>
            </w:pPr>
            <w:r w:rsidRPr="009A0EF2">
              <w:rPr>
                <w:color w:val="000000"/>
                <w:sz w:val="20"/>
                <w:szCs w:val="20"/>
              </w:rPr>
              <w:t xml:space="preserve">RAZEM: </w:t>
            </w:r>
            <w:r>
              <w:rPr>
                <w:b/>
                <w:color w:val="000000"/>
                <w:sz w:val="20"/>
                <w:szCs w:val="20"/>
              </w:rPr>
              <w:t>4 000</w:t>
            </w:r>
          </w:p>
        </w:tc>
        <w:tc>
          <w:tcPr>
            <w:tcW w:w="2977" w:type="dxa"/>
            <w:vMerge/>
          </w:tcPr>
          <w:p w:rsidR="006E0CAF" w:rsidRPr="009A0EF2" w:rsidRDefault="006E0CAF" w:rsidP="00BD1985">
            <w:pPr>
              <w:widowControl w:val="0"/>
              <w:jc w:val="center"/>
              <w:rPr>
                <w:color w:val="000000"/>
                <w:sz w:val="20"/>
                <w:szCs w:val="20"/>
              </w:rPr>
            </w:pPr>
          </w:p>
        </w:tc>
      </w:tr>
    </w:tbl>
    <w:p w:rsidR="006E0CAF" w:rsidRDefault="006E0CAF" w:rsidP="006E0CAF">
      <w:pPr>
        <w:widowControl w:val="0"/>
        <w:spacing w:before="120"/>
        <w:ind w:left="425"/>
        <w:jc w:val="both"/>
        <w:rPr>
          <w:sz w:val="22"/>
          <w:szCs w:val="22"/>
        </w:rPr>
      </w:pPr>
    </w:p>
    <w:p w:rsidR="006E0CAF" w:rsidRPr="001F4379" w:rsidRDefault="006E0CAF" w:rsidP="006E0CAF">
      <w:pPr>
        <w:widowControl w:val="0"/>
        <w:spacing w:after="120"/>
        <w:ind w:left="1276" w:hanging="1276"/>
        <w:jc w:val="both"/>
        <w:rPr>
          <w:rFonts w:eastAsia="Arial Narrow"/>
          <w:sz w:val="22"/>
          <w:szCs w:val="22"/>
        </w:rPr>
      </w:pPr>
      <w:r>
        <w:rPr>
          <w:b/>
          <w:bCs/>
          <w:color w:val="000000"/>
          <w:sz w:val="22"/>
          <w:szCs w:val="22"/>
        </w:rPr>
        <w:t>Zadanie 10</w:t>
      </w:r>
    </w:p>
    <w:tbl>
      <w:tblPr>
        <w:tblpPr w:leftFromText="141" w:rightFromText="141" w:vertAnchor="text" w:tblpXSpec="center" w:tblpY="1"/>
        <w:tblOverlap w:val="neve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539"/>
        <w:gridCol w:w="1772"/>
        <w:gridCol w:w="1488"/>
        <w:gridCol w:w="2977"/>
      </w:tblGrid>
      <w:tr w:rsidR="006E0CAF" w:rsidRPr="009A0EF2" w:rsidTr="00BD1985">
        <w:trPr>
          <w:trHeight w:val="262"/>
          <w:tblHeader/>
        </w:trPr>
        <w:tc>
          <w:tcPr>
            <w:tcW w:w="3539" w:type="dxa"/>
            <w:vMerge w:val="restart"/>
            <w:shd w:val="clear" w:color="auto" w:fill="EDEDED"/>
            <w:vAlign w:val="center"/>
            <w:hideMark/>
          </w:tcPr>
          <w:p w:rsidR="006E0CAF" w:rsidRPr="009A0EF2" w:rsidRDefault="006E0CAF" w:rsidP="00BD1985">
            <w:pPr>
              <w:widowControl w:val="0"/>
              <w:jc w:val="center"/>
              <w:rPr>
                <w:b/>
                <w:bCs/>
                <w:color w:val="000000"/>
                <w:sz w:val="20"/>
                <w:szCs w:val="20"/>
              </w:rPr>
            </w:pPr>
            <w:r w:rsidRPr="009A0EF2">
              <w:rPr>
                <w:b/>
                <w:bCs/>
                <w:color w:val="000000"/>
                <w:sz w:val="20"/>
                <w:szCs w:val="20"/>
              </w:rPr>
              <w:t>Przedmiot zamówienia</w:t>
            </w:r>
          </w:p>
        </w:tc>
        <w:tc>
          <w:tcPr>
            <w:tcW w:w="3260" w:type="dxa"/>
            <w:gridSpan w:val="2"/>
            <w:shd w:val="clear" w:color="auto" w:fill="EDEDED"/>
            <w:vAlign w:val="center"/>
            <w:hideMark/>
          </w:tcPr>
          <w:p w:rsidR="006E0CAF" w:rsidRPr="009A0EF2" w:rsidRDefault="006E0CAF" w:rsidP="00BD1985">
            <w:pPr>
              <w:widowControl w:val="0"/>
              <w:jc w:val="center"/>
              <w:rPr>
                <w:b/>
                <w:bCs/>
                <w:color w:val="000000"/>
                <w:sz w:val="20"/>
                <w:szCs w:val="20"/>
              </w:rPr>
            </w:pPr>
            <w:r w:rsidRPr="009A0EF2">
              <w:rPr>
                <w:b/>
                <w:bCs/>
                <w:color w:val="000000"/>
                <w:sz w:val="20"/>
                <w:szCs w:val="20"/>
              </w:rPr>
              <w:t>Ilość (kg)</w:t>
            </w:r>
          </w:p>
        </w:tc>
        <w:tc>
          <w:tcPr>
            <w:tcW w:w="2977" w:type="dxa"/>
            <w:vMerge w:val="restart"/>
            <w:shd w:val="clear" w:color="auto" w:fill="EDEDED"/>
            <w:vAlign w:val="center"/>
            <w:hideMark/>
          </w:tcPr>
          <w:p w:rsidR="006E0CAF" w:rsidRPr="009A0EF2" w:rsidRDefault="006E0CAF" w:rsidP="00BD1985">
            <w:pPr>
              <w:widowControl w:val="0"/>
              <w:jc w:val="center"/>
              <w:rPr>
                <w:b/>
                <w:bCs/>
                <w:color w:val="000000"/>
                <w:sz w:val="20"/>
                <w:szCs w:val="20"/>
              </w:rPr>
            </w:pPr>
            <w:r w:rsidRPr="009A0EF2">
              <w:rPr>
                <w:b/>
                <w:bCs/>
                <w:color w:val="000000"/>
                <w:sz w:val="20"/>
                <w:szCs w:val="20"/>
              </w:rPr>
              <w:t>Wymagana pojemność opakowania jednostkowego</w:t>
            </w:r>
          </w:p>
        </w:tc>
      </w:tr>
      <w:tr w:rsidR="006E0CAF" w:rsidRPr="009A0EF2" w:rsidTr="00BD1985">
        <w:trPr>
          <w:trHeight w:val="565"/>
          <w:tblHeader/>
        </w:trPr>
        <w:tc>
          <w:tcPr>
            <w:tcW w:w="3539" w:type="dxa"/>
            <w:vMerge/>
            <w:shd w:val="clear" w:color="auto" w:fill="EDEDED"/>
            <w:vAlign w:val="center"/>
          </w:tcPr>
          <w:p w:rsidR="006E0CAF" w:rsidRPr="009A0EF2" w:rsidRDefault="006E0CAF" w:rsidP="00BD1985">
            <w:pPr>
              <w:widowControl w:val="0"/>
              <w:jc w:val="center"/>
              <w:rPr>
                <w:b/>
                <w:bCs/>
                <w:color w:val="000000"/>
                <w:sz w:val="20"/>
                <w:szCs w:val="20"/>
              </w:rPr>
            </w:pPr>
          </w:p>
        </w:tc>
        <w:tc>
          <w:tcPr>
            <w:tcW w:w="1772" w:type="dxa"/>
            <w:shd w:val="clear" w:color="auto" w:fill="EDEDED"/>
            <w:vAlign w:val="center"/>
          </w:tcPr>
          <w:p w:rsidR="006E0CAF" w:rsidRPr="009A0EF2" w:rsidRDefault="006E0CAF" w:rsidP="00BD1985">
            <w:pPr>
              <w:widowControl w:val="0"/>
              <w:jc w:val="center"/>
              <w:rPr>
                <w:b/>
                <w:bCs/>
                <w:color w:val="000000"/>
                <w:sz w:val="20"/>
                <w:szCs w:val="20"/>
              </w:rPr>
            </w:pPr>
            <w:r>
              <w:rPr>
                <w:b/>
                <w:bCs/>
                <w:color w:val="000000"/>
                <w:sz w:val="20"/>
                <w:szCs w:val="20"/>
              </w:rPr>
              <w:t>Ilość podstawowa</w:t>
            </w:r>
          </w:p>
        </w:tc>
        <w:tc>
          <w:tcPr>
            <w:tcW w:w="1488" w:type="dxa"/>
            <w:shd w:val="clear" w:color="auto" w:fill="EDEDED"/>
            <w:vAlign w:val="center"/>
          </w:tcPr>
          <w:p w:rsidR="006E0CAF" w:rsidRPr="009A0EF2" w:rsidRDefault="006E0CAF" w:rsidP="00BD1985">
            <w:pPr>
              <w:widowControl w:val="0"/>
              <w:jc w:val="center"/>
              <w:rPr>
                <w:b/>
                <w:bCs/>
                <w:color w:val="000000"/>
                <w:sz w:val="20"/>
                <w:szCs w:val="20"/>
              </w:rPr>
            </w:pPr>
            <w:r>
              <w:rPr>
                <w:b/>
                <w:bCs/>
                <w:color w:val="000000"/>
                <w:sz w:val="20"/>
                <w:szCs w:val="20"/>
              </w:rPr>
              <w:t>Ilość w opcji</w:t>
            </w:r>
          </w:p>
        </w:tc>
        <w:tc>
          <w:tcPr>
            <w:tcW w:w="2977" w:type="dxa"/>
            <w:vMerge/>
            <w:shd w:val="clear" w:color="auto" w:fill="EDEDED"/>
            <w:vAlign w:val="center"/>
          </w:tcPr>
          <w:p w:rsidR="006E0CAF" w:rsidRPr="009A0EF2" w:rsidRDefault="006E0CAF" w:rsidP="00BD1985">
            <w:pPr>
              <w:widowControl w:val="0"/>
              <w:jc w:val="center"/>
              <w:rPr>
                <w:b/>
                <w:bCs/>
                <w:color w:val="000000"/>
                <w:sz w:val="20"/>
                <w:szCs w:val="20"/>
              </w:rPr>
            </w:pPr>
          </w:p>
        </w:tc>
      </w:tr>
      <w:tr w:rsidR="006E0CAF" w:rsidRPr="009A0EF2" w:rsidTr="00BD1985">
        <w:trPr>
          <w:trHeight w:val="142"/>
          <w:tblHeader/>
        </w:trPr>
        <w:tc>
          <w:tcPr>
            <w:tcW w:w="3539" w:type="dxa"/>
            <w:shd w:val="clear" w:color="auto" w:fill="auto"/>
            <w:vAlign w:val="center"/>
          </w:tcPr>
          <w:p w:rsidR="006E0CAF" w:rsidRPr="009A0EF2" w:rsidRDefault="006E0CAF" w:rsidP="00BD1985">
            <w:pPr>
              <w:widowControl w:val="0"/>
              <w:jc w:val="center"/>
              <w:rPr>
                <w:b/>
                <w:bCs/>
                <w:i/>
                <w:color w:val="000000"/>
                <w:sz w:val="16"/>
                <w:szCs w:val="16"/>
              </w:rPr>
            </w:pPr>
            <w:r>
              <w:rPr>
                <w:b/>
                <w:bCs/>
                <w:i/>
                <w:color w:val="000000"/>
                <w:sz w:val="16"/>
                <w:szCs w:val="16"/>
              </w:rPr>
              <w:t>1</w:t>
            </w:r>
          </w:p>
        </w:tc>
        <w:tc>
          <w:tcPr>
            <w:tcW w:w="1772" w:type="dxa"/>
            <w:shd w:val="clear" w:color="auto" w:fill="auto"/>
            <w:vAlign w:val="center"/>
          </w:tcPr>
          <w:p w:rsidR="006E0CAF" w:rsidRPr="009A0EF2" w:rsidRDefault="006E0CAF" w:rsidP="00BD1985">
            <w:pPr>
              <w:widowControl w:val="0"/>
              <w:jc w:val="center"/>
              <w:rPr>
                <w:b/>
                <w:bCs/>
                <w:i/>
                <w:color w:val="000000"/>
                <w:sz w:val="16"/>
                <w:szCs w:val="16"/>
              </w:rPr>
            </w:pPr>
            <w:r>
              <w:rPr>
                <w:b/>
                <w:bCs/>
                <w:i/>
                <w:color w:val="000000"/>
                <w:sz w:val="16"/>
                <w:szCs w:val="16"/>
              </w:rPr>
              <w:t>2</w:t>
            </w:r>
          </w:p>
        </w:tc>
        <w:tc>
          <w:tcPr>
            <w:tcW w:w="1488" w:type="dxa"/>
            <w:shd w:val="clear" w:color="auto" w:fill="auto"/>
            <w:vAlign w:val="center"/>
          </w:tcPr>
          <w:p w:rsidR="006E0CAF" w:rsidRPr="009A0EF2" w:rsidRDefault="006E0CAF" w:rsidP="00BD1985">
            <w:pPr>
              <w:widowControl w:val="0"/>
              <w:jc w:val="center"/>
              <w:rPr>
                <w:b/>
                <w:bCs/>
                <w:i/>
                <w:color w:val="000000"/>
                <w:sz w:val="16"/>
                <w:szCs w:val="16"/>
              </w:rPr>
            </w:pPr>
            <w:r>
              <w:rPr>
                <w:b/>
                <w:bCs/>
                <w:i/>
                <w:color w:val="000000"/>
                <w:sz w:val="16"/>
                <w:szCs w:val="16"/>
              </w:rPr>
              <w:t>3</w:t>
            </w:r>
          </w:p>
        </w:tc>
        <w:tc>
          <w:tcPr>
            <w:tcW w:w="2977" w:type="dxa"/>
            <w:shd w:val="clear" w:color="auto" w:fill="auto"/>
            <w:vAlign w:val="center"/>
          </w:tcPr>
          <w:p w:rsidR="006E0CAF" w:rsidRPr="009A0EF2" w:rsidRDefault="006E0CAF" w:rsidP="00BD1985">
            <w:pPr>
              <w:widowControl w:val="0"/>
              <w:jc w:val="center"/>
              <w:rPr>
                <w:b/>
                <w:bCs/>
                <w:i/>
                <w:color w:val="000000"/>
                <w:sz w:val="16"/>
                <w:szCs w:val="16"/>
              </w:rPr>
            </w:pPr>
            <w:r>
              <w:rPr>
                <w:b/>
                <w:bCs/>
                <w:i/>
                <w:color w:val="000000"/>
                <w:sz w:val="16"/>
                <w:szCs w:val="16"/>
              </w:rPr>
              <w:t>3</w:t>
            </w:r>
          </w:p>
        </w:tc>
      </w:tr>
      <w:tr w:rsidR="006E0CAF" w:rsidRPr="009A0EF2" w:rsidTr="00BD1985">
        <w:trPr>
          <w:trHeight w:val="779"/>
        </w:trPr>
        <w:tc>
          <w:tcPr>
            <w:tcW w:w="3539" w:type="dxa"/>
            <w:vMerge w:val="restart"/>
            <w:shd w:val="clear" w:color="000000" w:fill="FFFFFF"/>
            <w:vAlign w:val="center"/>
          </w:tcPr>
          <w:p w:rsidR="006E0CAF" w:rsidRDefault="006E0CAF" w:rsidP="00BD1985">
            <w:pPr>
              <w:widowControl w:val="0"/>
              <w:rPr>
                <w:b/>
                <w:sz w:val="20"/>
                <w:szCs w:val="20"/>
              </w:rPr>
            </w:pPr>
            <w:r w:rsidRPr="006E0CAF">
              <w:rPr>
                <w:b/>
                <w:sz w:val="20"/>
                <w:szCs w:val="20"/>
              </w:rPr>
              <w:t>OLEJ HYDRUALICZNY MIN</w:t>
            </w:r>
            <w:r>
              <w:rPr>
                <w:b/>
                <w:sz w:val="20"/>
                <w:szCs w:val="20"/>
              </w:rPr>
              <w:t xml:space="preserve">ERALNY O KODZIE NATO H-515 </w:t>
            </w:r>
          </w:p>
          <w:p w:rsidR="006E0CAF" w:rsidRPr="009A0EF2" w:rsidRDefault="006E0CAF" w:rsidP="00BD1985">
            <w:pPr>
              <w:widowControl w:val="0"/>
              <w:rPr>
                <w:b/>
                <w:sz w:val="20"/>
                <w:szCs w:val="20"/>
              </w:rPr>
            </w:pPr>
            <w:r>
              <w:rPr>
                <w:b/>
                <w:sz w:val="20"/>
                <w:szCs w:val="20"/>
              </w:rPr>
              <w:t>(</w:t>
            </w:r>
            <w:r w:rsidRPr="006E0CAF">
              <w:rPr>
                <w:b/>
                <w:sz w:val="20"/>
                <w:szCs w:val="20"/>
              </w:rPr>
              <w:t>ORLEN OIL H 515</w:t>
            </w:r>
            <w:r>
              <w:rPr>
                <w:b/>
                <w:sz w:val="20"/>
                <w:szCs w:val="20"/>
              </w:rPr>
              <w:t xml:space="preserve">, </w:t>
            </w:r>
            <w:r>
              <w:rPr>
                <w:b/>
                <w:i/>
              </w:rPr>
              <w:t xml:space="preserve"> </w:t>
            </w:r>
            <w:r w:rsidRPr="006E0CAF">
              <w:rPr>
                <w:b/>
                <w:sz w:val="20"/>
                <w:szCs w:val="20"/>
              </w:rPr>
              <w:t>AEROSHELL FLUID 41 lub równoważny)</w:t>
            </w:r>
          </w:p>
        </w:tc>
        <w:tc>
          <w:tcPr>
            <w:tcW w:w="1772" w:type="dxa"/>
            <w:shd w:val="clear" w:color="auto" w:fill="auto"/>
            <w:noWrap/>
            <w:vAlign w:val="center"/>
          </w:tcPr>
          <w:p w:rsidR="006E0CAF" w:rsidRPr="009A0EF2" w:rsidRDefault="006E0CAF" w:rsidP="00BD1985">
            <w:pPr>
              <w:widowControl w:val="0"/>
              <w:jc w:val="center"/>
              <w:rPr>
                <w:color w:val="000000"/>
                <w:sz w:val="20"/>
                <w:szCs w:val="20"/>
              </w:rPr>
            </w:pPr>
            <w:r>
              <w:rPr>
                <w:color w:val="000000"/>
                <w:sz w:val="20"/>
                <w:szCs w:val="20"/>
              </w:rPr>
              <w:t>5 000</w:t>
            </w:r>
          </w:p>
        </w:tc>
        <w:tc>
          <w:tcPr>
            <w:tcW w:w="1488" w:type="dxa"/>
            <w:shd w:val="clear" w:color="auto" w:fill="auto"/>
            <w:vAlign w:val="center"/>
          </w:tcPr>
          <w:p w:rsidR="006E0CAF" w:rsidRPr="009A0EF2" w:rsidRDefault="006E0CAF" w:rsidP="00BD1985">
            <w:pPr>
              <w:widowControl w:val="0"/>
              <w:jc w:val="center"/>
              <w:rPr>
                <w:color w:val="000000"/>
                <w:sz w:val="20"/>
                <w:szCs w:val="20"/>
              </w:rPr>
            </w:pPr>
            <w:r>
              <w:rPr>
                <w:color w:val="000000"/>
                <w:sz w:val="20"/>
                <w:szCs w:val="20"/>
              </w:rPr>
              <w:t>5 000</w:t>
            </w:r>
          </w:p>
        </w:tc>
        <w:tc>
          <w:tcPr>
            <w:tcW w:w="2977" w:type="dxa"/>
            <w:vMerge w:val="restart"/>
            <w:shd w:val="clear" w:color="auto" w:fill="auto"/>
            <w:vAlign w:val="center"/>
          </w:tcPr>
          <w:p w:rsidR="006E0CAF" w:rsidRDefault="006E0CAF" w:rsidP="00BD1985">
            <w:pPr>
              <w:widowControl w:val="0"/>
              <w:jc w:val="center"/>
              <w:rPr>
                <w:color w:val="000000"/>
                <w:sz w:val="20"/>
                <w:szCs w:val="20"/>
              </w:rPr>
            </w:pPr>
            <w:r w:rsidRPr="00EB5A09">
              <w:rPr>
                <w:color w:val="000000"/>
                <w:sz w:val="20"/>
                <w:szCs w:val="20"/>
              </w:rPr>
              <w:t xml:space="preserve">opakowanie dostawcy </w:t>
            </w:r>
            <w:r>
              <w:rPr>
                <w:color w:val="000000"/>
                <w:sz w:val="20"/>
                <w:szCs w:val="20"/>
              </w:rPr>
              <w:br/>
            </w:r>
            <w:r w:rsidRPr="00EB5A09">
              <w:rPr>
                <w:color w:val="000000"/>
                <w:sz w:val="20"/>
                <w:szCs w:val="20"/>
              </w:rPr>
              <w:t xml:space="preserve">nie większe niż </w:t>
            </w:r>
            <w:r w:rsidR="00B968D1">
              <w:rPr>
                <w:color w:val="000000"/>
                <w:sz w:val="20"/>
                <w:szCs w:val="20"/>
              </w:rPr>
              <w:t>10</w:t>
            </w:r>
            <w:r w:rsidRPr="00EB5A09">
              <w:rPr>
                <w:color w:val="000000"/>
                <w:sz w:val="20"/>
                <w:szCs w:val="20"/>
              </w:rPr>
              <w:t xml:space="preserve"> l</w:t>
            </w:r>
          </w:p>
          <w:p w:rsidR="006E0CAF" w:rsidRDefault="006E0CAF" w:rsidP="00BD1985">
            <w:pPr>
              <w:widowControl w:val="0"/>
              <w:jc w:val="center"/>
              <w:rPr>
                <w:color w:val="000000"/>
                <w:sz w:val="20"/>
                <w:szCs w:val="20"/>
              </w:rPr>
            </w:pPr>
          </w:p>
          <w:p w:rsidR="006E0CAF" w:rsidRDefault="006E0CAF" w:rsidP="00BD1985">
            <w:pPr>
              <w:widowControl w:val="0"/>
              <w:jc w:val="center"/>
              <w:rPr>
                <w:sz w:val="20"/>
                <w:szCs w:val="20"/>
              </w:rPr>
            </w:pPr>
            <w:r w:rsidRPr="006751F3">
              <w:rPr>
                <w:sz w:val="20"/>
                <w:szCs w:val="20"/>
              </w:rPr>
              <w:t>Rodzaj opakowania zaoferowanego przedmiotu zamówienia</w:t>
            </w:r>
            <w:r>
              <w:rPr>
                <w:sz w:val="20"/>
                <w:szCs w:val="20"/>
              </w:rPr>
              <w:t>:</w:t>
            </w:r>
          </w:p>
          <w:p w:rsidR="006E0CAF" w:rsidRDefault="006E0CAF" w:rsidP="00BD1985">
            <w:pPr>
              <w:widowControl w:val="0"/>
              <w:jc w:val="center"/>
              <w:rPr>
                <w:sz w:val="20"/>
                <w:szCs w:val="20"/>
              </w:rPr>
            </w:pPr>
            <w:r>
              <w:rPr>
                <w:sz w:val="20"/>
                <w:szCs w:val="20"/>
              </w:rPr>
              <w:t>……………………….</w:t>
            </w:r>
          </w:p>
          <w:p w:rsidR="006E0CAF" w:rsidRDefault="006E0CAF" w:rsidP="00BD1985">
            <w:pPr>
              <w:widowControl w:val="0"/>
              <w:jc w:val="center"/>
              <w:rPr>
                <w:sz w:val="20"/>
                <w:szCs w:val="20"/>
              </w:rPr>
            </w:pPr>
          </w:p>
          <w:p w:rsidR="006E0CAF" w:rsidRPr="006751F3" w:rsidRDefault="006E0CAF" w:rsidP="00BD1985">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6E0CAF" w:rsidRPr="006751F3" w:rsidRDefault="006E0CAF" w:rsidP="00BD1985">
            <w:pPr>
              <w:widowControl w:val="0"/>
              <w:jc w:val="center"/>
              <w:rPr>
                <w:color w:val="000000"/>
                <w:sz w:val="20"/>
                <w:szCs w:val="20"/>
              </w:rPr>
            </w:pPr>
          </w:p>
        </w:tc>
      </w:tr>
      <w:tr w:rsidR="006E0CAF" w:rsidRPr="009A0EF2" w:rsidTr="00BD1985">
        <w:trPr>
          <w:trHeight w:val="351"/>
        </w:trPr>
        <w:tc>
          <w:tcPr>
            <w:tcW w:w="3539" w:type="dxa"/>
            <w:vMerge/>
            <w:shd w:val="clear" w:color="000000" w:fill="FFFFFF"/>
            <w:vAlign w:val="center"/>
          </w:tcPr>
          <w:p w:rsidR="006E0CAF" w:rsidRPr="009A0EF2" w:rsidRDefault="006E0CAF" w:rsidP="00BD1985">
            <w:pPr>
              <w:widowControl w:val="0"/>
              <w:jc w:val="center"/>
              <w:rPr>
                <w:sz w:val="20"/>
                <w:szCs w:val="20"/>
              </w:rPr>
            </w:pPr>
          </w:p>
        </w:tc>
        <w:tc>
          <w:tcPr>
            <w:tcW w:w="3260" w:type="dxa"/>
            <w:gridSpan w:val="2"/>
            <w:shd w:val="clear" w:color="auto" w:fill="auto"/>
            <w:noWrap/>
            <w:vAlign w:val="center"/>
          </w:tcPr>
          <w:p w:rsidR="006E0CAF" w:rsidRPr="009A0EF2" w:rsidRDefault="006E0CAF" w:rsidP="006E0CAF">
            <w:pPr>
              <w:widowControl w:val="0"/>
              <w:jc w:val="center"/>
              <w:rPr>
                <w:color w:val="000000"/>
                <w:sz w:val="20"/>
                <w:szCs w:val="20"/>
              </w:rPr>
            </w:pPr>
            <w:r w:rsidRPr="009A0EF2">
              <w:rPr>
                <w:color w:val="000000"/>
                <w:sz w:val="20"/>
                <w:szCs w:val="20"/>
              </w:rPr>
              <w:t xml:space="preserve">RAZEM: </w:t>
            </w:r>
            <w:r>
              <w:rPr>
                <w:b/>
                <w:color w:val="000000"/>
                <w:sz w:val="20"/>
                <w:szCs w:val="20"/>
              </w:rPr>
              <w:t>10 000</w:t>
            </w:r>
          </w:p>
        </w:tc>
        <w:tc>
          <w:tcPr>
            <w:tcW w:w="2977" w:type="dxa"/>
            <w:vMerge/>
          </w:tcPr>
          <w:p w:rsidR="006E0CAF" w:rsidRPr="009A0EF2" w:rsidRDefault="006E0CAF" w:rsidP="00BD1985">
            <w:pPr>
              <w:widowControl w:val="0"/>
              <w:jc w:val="center"/>
              <w:rPr>
                <w:color w:val="000000"/>
                <w:sz w:val="20"/>
                <w:szCs w:val="20"/>
              </w:rPr>
            </w:pPr>
          </w:p>
        </w:tc>
      </w:tr>
    </w:tbl>
    <w:p w:rsidR="006E0CAF" w:rsidRDefault="006E0CAF" w:rsidP="006E0CAF">
      <w:pPr>
        <w:widowControl w:val="0"/>
        <w:spacing w:before="120"/>
        <w:ind w:left="425"/>
        <w:jc w:val="both"/>
        <w:rPr>
          <w:sz w:val="22"/>
          <w:szCs w:val="22"/>
        </w:rPr>
      </w:pPr>
    </w:p>
    <w:p w:rsidR="00B250AF" w:rsidRDefault="00B250AF" w:rsidP="00141423">
      <w:pPr>
        <w:widowControl w:val="0"/>
        <w:numPr>
          <w:ilvl w:val="0"/>
          <w:numId w:val="101"/>
        </w:numPr>
        <w:spacing w:before="120"/>
        <w:ind w:left="425" w:hanging="425"/>
        <w:jc w:val="both"/>
        <w:rPr>
          <w:sz w:val="22"/>
          <w:szCs w:val="22"/>
        </w:rPr>
      </w:pPr>
      <w:r w:rsidRPr="00BF75A6">
        <w:rPr>
          <w:sz w:val="22"/>
          <w:szCs w:val="22"/>
        </w:rPr>
        <w:lastRenderedPageBreak/>
        <w:t xml:space="preserve">Zamawiający przewiduje możliwość skorzystania z prawa opcji (art. </w:t>
      </w:r>
      <w:r w:rsidR="00B07352">
        <w:rPr>
          <w:sz w:val="22"/>
          <w:szCs w:val="22"/>
        </w:rPr>
        <w:t>441</w:t>
      </w:r>
      <w:r w:rsidRPr="00BF75A6">
        <w:rPr>
          <w:sz w:val="22"/>
          <w:szCs w:val="22"/>
        </w:rPr>
        <w:t xml:space="preserve"> ust. </w:t>
      </w:r>
      <w:r w:rsidR="00B07352">
        <w:rPr>
          <w:sz w:val="22"/>
          <w:szCs w:val="22"/>
        </w:rPr>
        <w:t>1</w:t>
      </w:r>
      <w:r w:rsidRPr="00BF75A6">
        <w:rPr>
          <w:sz w:val="22"/>
          <w:szCs w:val="22"/>
        </w:rPr>
        <w:t xml:space="preserve"> ustawy Pzp) polegającego </w:t>
      </w:r>
      <w:r w:rsidR="00B07352">
        <w:rPr>
          <w:sz w:val="22"/>
          <w:szCs w:val="22"/>
        </w:rPr>
        <w:br/>
      </w:r>
      <w:r w:rsidRPr="00BF75A6">
        <w:rPr>
          <w:sz w:val="22"/>
          <w:szCs w:val="22"/>
        </w:rPr>
        <w:t xml:space="preserve">na możliwości </w:t>
      </w:r>
      <w:r w:rsidRPr="00C52CBE">
        <w:rPr>
          <w:sz w:val="22"/>
          <w:szCs w:val="22"/>
        </w:rPr>
        <w:t>zwiększenia podstawowego zakresu ilościowego przedmiotu umowy określonego co do asortymentu i ilości w tabeli</w:t>
      </w:r>
      <w:r>
        <w:rPr>
          <w:sz w:val="22"/>
          <w:szCs w:val="22"/>
        </w:rPr>
        <w:t xml:space="preserve"> § 2 ust. 2</w:t>
      </w:r>
      <w:r w:rsidRPr="00C52CBE">
        <w:rPr>
          <w:sz w:val="22"/>
          <w:szCs w:val="22"/>
        </w:rPr>
        <w:t xml:space="preserve"> w kolumnie </w:t>
      </w:r>
      <w:r w:rsidRPr="001F4412">
        <w:rPr>
          <w:i/>
          <w:sz w:val="22"/>
          <w:szCs w:val="22"/>
        </w:rPr>
        <w:t>„ilość podstawo</w:t>
      </w:r>
      <w:r w:rsidR="00635722" w:rsidRPr="001F4412">
        <w:rPr>
          <w:i/>
          <w:sz w:val="22"/>
          <w:szCs w:val="22"/>
        </w:rPr>
        <w:t>wa”</w:t>
      </w:r>
      <w:r w:rsidR="00635722">
        <w:rPr>
          <w:sz w:val="22"/>
          <w:szCs w:val="22"/>
        </w:rPr>
        <w:t>,</w:t>
      </w:r>
      <w:r w:rsidR="00B24BE5">
        <w:rPr>
          <w:sz w:val="22"/>
          <w:szCs w:val="22"/>
        </w:rPr>
        <w:t xml:space="preserve"> gwarantowanego Wykonawcy</w:t>
      </w:r>
      <w:r w:rsidR="00635722">
        <w:rPr>
          <w:sz w:val="22"/>
          <w:szCs w:val="22"/>
        </w:rPr>
        <w:t xml:space="preserve"> </w:t>
      </w:r>
      <w:r w:rsidR="00B07352">
        <w:rPr>
          <w:sz w:val="22"/>
          <w:szCs w:val="22"/>
        </w:rPr>
        <w:br/>
      </w:r>
      <w:r w:rsidR="00635722">
        <w:rPr>
          <w:sz w:val="22"/>
          <w:szCs w:val="22"/>
        </w:rPr>
        <w:t xml:space="preserve">– </w:t>
      </w:r>
      <w:r w:rsidRPr="00C52CBE">
        <w:rPr>
          <w:sz w:val="22"/>
          <w:szCs w:val="22"/>
        </w:rPr>
        <w:t xml:space="preserve"> maksymalnie</w:t>
      </w:r>
      <w:r w:rsidRPr="00BF75A6">
        <w:rPr>
          <w:sz w:val="22"/>
          <w:szCs w:val="22"/>
        </w:rPr>
        <w:t xml:space="preserve"> o ilości wskazane w tabeli</w:t>
      </w:r>
      <w:r>
        <w:rPr>
          <w:sz w:val="22"/>
          <w:szCs w:val="22"/>
        </w:rPr>
        <w:t xml:space="preserve"> w §2 ust. 2</w:t>
      </w:r>
      <w:r w:rsidRPr="00BF75A6">
        <w:rPr>
          <w:sz w:val="22"/>
          <w:szCs w:val="22"/>
        </w:rPr>
        <w:t xml:space="preserve"> kolumna </w:t>
      </w:r>
      <w:r w:rsidRPr="001F4412">
        <w:rPr>
          <w:i/>
          <w:sz w:val="22"/>
          <w:szCs w:val="22"/>
        </w:rPr>
        <w:t>„ilość w opcji”</w:t>
      </w:r>
      <w:r>
        <w:rPr>
          <w:sz w:val="22"/>
          <w:szCs w:val="22"/>
        </w:rPr>
        <w:t>.</w:t>
      </w:r>
    </w:p>
    <w:p w:rsidR="00B250AF" w:rsidRPr="00B963C1" w:rsidRDefault="00B250AF" w:rsidP="00141423">
      <w:pPr>
        <w:widowControl w:val="0"/>
        <w:numPr>
          <w:ilvl w:val="0"/>
          <w:numId w:val="101"/>
        </w:numPr>
        <w:tabs>
          <w:tab w:val="left" w:pos="-4820"/>
        </w:tabs>
        <w:spacing w:before="120"/>
        <w:ind w:left="426" w:hanging="426"/>
        <w:jc w:val="both"/>
        <w:rPr>
          <w:sz w:val="22"/>
          <w:szCs w:val="22"/>
        </w:rPr>
      </w:pPr>
      <w:r w:rsidRPr="00B963C1">
        <w:rPr>
          <w:sz w:val="22"/>
          <w:szCs w:val="22"/>
        </w:rPr>
        <w:t xml:space="preserve">Prawo opcji realizowane będzie na takich samych warunkach i terminach jak zamówienie podstawowe. </w:t>
      </w:r>
      <w:r w:rsidRPr="00B963C1">
        <w:rPr>
          <w:bCs/>
          <w:sz w:val="22"/>
          <w:szCs w:val="22"/>
        </w:rPr>
        <w:t xml:space="preserve">Wykonawcy </w:t>
      </w:r>
      <w:r w:rsidR="00635722" w:rsidRPr="00B963C1">
        <w:rPr>
          <w:bCs/>
          <w:sz w:val="22"/>
          <w:szCs w:val="22"/>
        </w:rPr>
        <w:t>w przypadku nieskorzystania z prawa opcji</w:t>
      </w:r>
      <w:r w:rsidR="00635722">
        <w:rPr>
          <w:bCs/>
          <w:sz w:val="22"/>
          <w:szCs w:val="22"/>
        </w:rPr>
        <w:t>,</w:t>
      </w:r>
      <w:r w:rsidR="00635722" w:rsidRPr="00B963C1">
        <w:rPr>
          <w:bCs/>
          <w:sz w:val="22"/>
          <w:szCs w:val="22"/>
        </w:rPr>
        <w:t xml:space="preserve"> </w:t>
      </w:r>
      <w:r w:rsidRPr="00B963C1">
        <w:rPr>
          <w:bCs/>
          <w:sz w:val="22"/>
          <w:szCs w:val="22"/>
        </w:rPr>
        <w:t xml:space="preserve">co do zakresu niezrealizowanych dostaw określonych w tabeli w ust. </w:t>
      </w:r>
      <w:r w:rsidR="00B24BE5">
        <w:rPr>
          <w:bCs/>
          <w:sz w:val="22"/>
          <w:szCs w:val="22"/>
        </w:rPr>
        <w:t>2</w:t>
      </w:r>
      <w:r w:rsidR="00635722">
        <w:rPr>
          <w:bCs/>
          <w:sz w:val="22"/>
          <w:szCs w:val="22"/>
        </w:rPr>
        <w:t xml:space="preserve"> niniejszego paragrafu, </w:t>
      </w:r>
      <w:r w:rsidRPr="00B963C1">
        <w:rPr>
          <w:bCs/>
          <w:sz w:val="22"/>
          <w:szCs w:val="22"/>
        </w:rPr>
        <w:t xml:space="preserve">w kolumnie nazwanej </w:t>
      </w:r>
      <w:r w:rsidRPr="00B963C1">
        <w:rPr>
          <w:bCs/>
          <w:i/>
          <w:sz w:val="22"/>
          <w:szCs w:val="22"/>
        </w:rPr>
        <w:t xml:space="preserve">„ilość w opcji”, </w:t>
      </w:r>
      <w:r w:rsidRPr="00B963C1">
        <w:rPr>
          <w:bCs/>
          <w:sz w:val="22"/>
          <w:szCs w:val="22"/>
        </w:rPr>
        <w:t>nie przysługują żadne roszc</w:t>
      </w:r>
      <w:r w:rsidR="00635722">
        <w:rPr>
          <w:bCs/>
          <w:sz w:val="22"/>
          <w:szCs w:val="22"/>
        </w:rPr>
        <w:t xml:space="preserve">zenia przeciwko Zamawiającemu, </w:t>
      </w:r>
      <w:r w:rsidRPr="00B963C1">
        <w:rPr>
          <w:bCs/>
          <w:sz w:val="22"/>
          <w:szCs w:val="22"/>
        </w:rPr>
        <w:t xml:space="preserve">w tym w szczególności  roszczenia o </w:t>
      </w:r>
      <w:r w:rsidR="00635722">
        <w:rPr>
          <w:bCs/>
          <w:sz w:val="22"/>
          <w:szCs w:val="22"/>
        </w:rPr>
        <w:t>zapłatę spodziewanych korzyści</w:t>
      </w:r>
      <w:r w:rsidRPr="00B963C1">
        <w:rPr>
          <w:bCs/>
          <w:sz w:val="22"/>
          <w:szCs w:val="22"/>
        </w:rPr>
        <w:t>.</w:t>
      </w:r>
    </w:p>
    <w:p w:rsidR="00B250AF" w:rsidRPr="00B963C1" w:rsidRDefault="00B250AF" w:rsidP="00141423">
      <w:pPr>
        <w:widowControl w:val="0"/>
        <w:numPr>
          <w:ilvl w:val="0"/>
          <w:numId w:val="101"/>
        </w:numPr>
        <w:tabs>
          <w:tab w:val="left" w:pos="-4820"/>
        </w:tabs>
        <w:spacing w:before="120"/>
        <w:ind w:left="426" w:hanging="426"/>
        <w:jc w:val="both"/>
        <w:rPr>
          <w:sz w:val="22"/>
          <w:szCs w:val="22"/>
        </w:rPr>
      </w:pPr>
      <w:r w:rsidRPr="00B963C1">
        <w:rPr>
          <w:sz w:val="22"/>
          <w:szCs w:val="22"/>
        </w:rPr>
        <w:t xml:space="preserve">Strony ustalają, że prawo opcji oznacza, że ostatecznie zamówiona ilość towaru będzie zależeć od aktualnego zapotrzebowania Zamawiającego. Zgodnie z prawem opcji Zamawiający może zamawiać towary </w:t>
      </w:r>
      <w:r w:rsidR="002754AB">
        <w:rPr>
          <w:sz w:val="22"/>
          <w:szCs w:val="22"/>
        </w:rPr>
        <w:br/>
      </w:r>
      <w:r w:rsidRPr="00B963C1">
        <w:rPr>
          <w:sz w:val="22"/>
          <w:szCs w:val="22"/>
        </w:rPr>
        <w:t>w dowolnej ilości w zależności od swojego bieżącego zapotrzebowania, a Wykonawca będzie zobowiązany zamówienie wykonać. Zamawiający może nie skorzystać z prawa opcji w szczególności w przypadku nieuzyskania środków finansowych na ten cel.</w:t>
      </w:r>
    </w:p>
    <w:p w:rsidR="00CD11FA" w:rsidRDefault="00B250AF" w:rsidP="00141423">
      <w:pPr>
        <w:widowControl w:val="0"/>
        <w:numPr>
          <w:ilvl w:val="0"/>
          <w:numId w:val="101"/>
        </w:numPr>
        <w:tabs>
          <w:tab w:val="left" w:pos="-4820"/>
        </w:tabs>
        <w:spacing w:before="120"/>
        <w:ind w:left="426" w:hanging="426"/>
        <w:jc w:val="both"/>
        <w:rPr>
          <w:sz w:val="22"/>
          <w:szCs w:val="22"/>
        </w:rPr>
      </w:pPr>
      <w:r w:rsidRPr="00B963C1">
        <w:rPr>
          <w:sz w:val="22"/>
          <w:szCs w:val="22"/>
        </w:rPr>
        <w:t xml:space="preserve">Ilości przedmiotu umowy ujęte w opcji w tabeli zawartej w ust. </w:t>
      </w:r>
      <w:r w:rsidR="00B24BE5">
        <w:rPr>
          <w:sz w:val="22"/>
          <w:szCs w:val="22"/>
        </w:rPr>
        <w:t>2</w:t>
      </w:r>
      <w:r w:rsidRPr="00B963C1">
        <w:rPr>
          <w:sz w:val="22"/>
          <w:szCs w:val="22"/>
        </w:rPr>
        <w:t xml:space="preserve"> niniejszego paragrafu, w kolumnie </w:t>
      </w:r>
      <w:r w:rsidRPr="00B963C1">
        <w:rPr>
          <w:i/>
          <w:sz w:val="22"/>
          <w:szCs w:val="22"/>
        </w:rPr>
        <w:t>„ilość w opcji”</w:t>
      </w:r>
      <w:r w:rsidRPr="00B963C1">
        <w:rPr>
          <w:sz w:val="22"/>
          <w:szCs w:val="22"/>
        </w:rPr>
        <w:t xml:space="preserve">, mogą być zrealizowane po realizacji ilości podstawowych ujętych w kolumnie </w:t>
      </w:r>
      <w:r w:rsidRPr="001F4412">
        <w:rPr>
          <w:i/>
          <w:sz w:val="22"/>
          <w:szCs w:val="22"/>
        </w:rPr>
        <w:t>„ilość podstawowa”</w:t>
      </w:r>
      <w:r w:rsidR="00635722">
        <w:rPr>
          <w:sz w:val="22"/>
          <w:szCs w:val="22"/>
        </w:rPr>
        <w:t>,</w:t>
      </w:r>
      <w:r w:rsidRPr="00B963C1">
        <w:rPr>
          <w:sz w:val="22"/>
          <w:szCs w:val="22"/>
        </w:rPr>
        <w:t xml:space="preserve"> w sytuacji zaistnienia w tym zakresie potrzeb Zamawiającego</w:t>
      </w:r>
      <w:r>
        <w:rPr>
          <w:sz w:val="22"/>
          <w:szCs w:val="22"/>
        </w:rPr>
        <w:t>,</w:t>
      </w:r>
      <w:r w:rsidRPr="00B963C1">
        <w:rPr>
          <w:sz w:val="22"/>
          <w:szCs w:val="22"/>
        </w:rPr>
        <w:t xml:space="preserve"> po otrzyman</w:t>
      </w:r>
      <w:r>
        <w:rPr>
          <w:sz w:val="22"/>
          <w:szCs w:val="22"/>
        </w:rPr>
        <w:t xml:space="preserve">iu od Zamawiającego informacji </w:t>
      </w:r>
      <w:r w:rsidRPr="00B963C1">
        <w:rPr>
          <w:sz w:val="22"/>
          <w:szCs w:val="22"/>
        </w:rPr>
        <w:t>o skorzystaniu z prawa opcji.</w:t>
      </w:r>
    </w:p>
    <w:p w:rsidR="00B250AF" w:rsidRPr="00CD11FA" w:rsidRDefault="00B250AF" w:rsidP="00141423">
      <w:pPr>
        <w:widowControl w:val="0"/>
        <w:numPr>
          <w:ilvl w:val="0"/>
          <w:numId w:val="101"/>
        </w:numPr>
        <w:tabs>
          <w:tab w:val="left" w:pos="-4820"/>
        </w:tabs>
        <w:spacing w:before="120"/>
        <w:ind w:left="426" w:hanging="426"/>
        <w:jc w:val="both"/>
        <w:rPr>
          <w:sz w:val="22"/>
          <w:szCs w:val="22"/>
        </w:rPr>
      </w:pPr>
      <w:r w:rsidRPr="00CD11FA">
        <w:rPr>
          <w:sz w:val="22"/>
          <w:szCs w:val="22"/>
        </w:rPr>
        <w:t>O zamia</w:t>
      </w:r>
      <w:r w:rsidR="00CD11FA" w:rsidRPr="00CD11FA">
        <w:rPr>
          <w:sz w:val="22"/>
          <w:szCs w:val="22"/>
        </w:rPr>
        <w:t xml:space="preserve">rze skorzystania z prawa opcji </w:t>
      </w:r>
      <w:r w:rsidRPr="00CD11FA">
        <w:rPr>
          <w:sz w:val="22"/>
          <w:szCs w:val="22"/>
        </w:rPr>
        <w:t>Zamawiający po</w:t>
      </w:r>
      <w:r w:rsidR="00D3408B">
        <w:rPr>
          <w:sz w:val="22"/>
          <w:szCs w:val="22"/>
        </w:rPr>
        <w:t xml:space="preserve">wiadomi Wykonawcę najpóźniej 5 dni </w:t>
      </w:r>
      <w:r w:rsidR="002754AB">
        <w:rPr>
          <w:sz w:val="22"/>
          <w:szCs w:val="22"/>
        </w:rPr>
        <w:t xml:space="preserve">od dnia </w:t>
      </w:r>
      <w:r w:rsidR="00D3408B">
        <w:rPr>
          <w:sz w:val="22"/>
          <w:szCs w:val="22"/>
        </w:rPr>
        <w:t>zawarcia</w:t>
      </w:r>
      <w:r w:rsidR="002754AB">
        <w:rPr>
          <w:sz w:val="22"/>
          <w:szCs w:val="22"/>
        </w:rPr>
        <w:t xml:space="preserve"> umowy. </w:t>
      </w:r>
      <w:r w:rsidR="004D0D80">
        <w:rPr>
          <w:sz w:val="22"/>
          <w:szCs w:val="22"/>
        </w:rPr>
        <w:t>W</w:t>
      </w:r>
      <w:r w:rsidRPr="00CD11FA">
        <w:rPr>
          <w:iCs/>
          <w:sz w:val="22"/>
          <w:szCs w:val="22"/>
        </w:rPr>
        <w:t>raz z powiadomieniem</w:t>
      </w:r>
      <w:r w:rsidR="00B24BE5" w:rsidRPr="00CD11FA">
        <w:rPr>
          <w:iCs/>
          <w:sz w:val="22"/>
          <w:szCs w:val="22"/>
        </w:rPr>
        <w:t xml:space="preserve"> (pisemnie bądź mailem)</w:t>
      </w:r>
      <w:r w:rsidRPr="00CD11FA">
        <w:rPr>
          <w:iCs/>
          <w:sz w:val="22"/>
          <w:szCs w:val="22"/>
        </w:rPr>
        <w:t xml:space="preserve"> Wykonawcy o konieczności realizacji zakresu umowy w zakresie </w:t>
      </w:r>
      <w:r w:rsidR="00B24BE5" w:rsidRPr="001F4412">
        <w:rPr>
          <w:i/>
          <w:sz w:val="22"/>
          <w:szCs w:val="22"/>
        </w:rPr>
        <w:t xml:space="preserve">„ilość </w:t>
      </w:r>
      <w:r w:rsidRPr="001F4412">
        <w:rPr>
          <w:i/>
          <w:sz w:val="22"/>
          <w:szCs w:val="22"/>
        </w:rPr>
        <w:t>w opcji”</w:t>
      </w:r>
      <w:r w:rsidRPr="00CD11FA">
        <w:rPr>
          <w:sz w:val="22"/>
          <w:szCs w:val="22"/>
        </w:rPr>
        <w:t xml:space="preserve"> Zamawiający wskaże ilość towaru do realizacji </w:t>
      </w:r>
      <w:r w:rsidR="00B24BE5" w:rsidRPr="00CD11FA">
        <w:rPr>
          <w:sz w:val="22"/>
          <w:szCs w:val="22"/>
        </w:rPr>
        <w:t>oraz miejsce jego dostawy</w:t>
      </w:r>
      <w:r w:rsidRPr="00CD11FA">
        <w:rPr>
          <w:sz w:val="22"/>
          <w:szCs w:val="22"/>
        </w:rPr>
        <w:t>.</w:t>
      </w:r>
      <w:r w:rsidR="00B24BE5" w:rsidRPr="00CD11FA">
        <w:rPr>
          <w:sz w:val="22"/>
          <w:szCs w:val="22"/>
        </w:rPr>
        <w:t xml:space="preserve"> </w:t>
      </w:r>
    </w:p>
    <w:p w:rsidR="00B250AF" w:rsidRDefault="00B250AF" w:rsidP="00141423">
      <w:pPr>
        <w:widowControl w:val="0"/>
        <w:numPr>
          <w:ilvl w:val="0"/>
          <w:numId w:val="101"/>
        </w:numPr>
        <w:spacing w:before="120"/>
        <w:ind w:left="425" w:hanging="425"/>
        <w:jc w:val="both"/>
        <w:rPr>
          <w:b/>
          <w:sz w:val="22"/>
          <w:szCs w:val="22"/>
        </w:rPr>
      </w:pPr>
      <w:r w:rsidRPr="001F4379">
        <w:rPr>
          <w:rFonts w:eastAsia="Arial Narrow"/>
          <w:bCs/>
          <w:sz w:val="22"/>
          <w:szCs w:val="22"/>
        </w:rPr>
        <w:t>Przywołane</w:t>
      </w:r>
      <w:r w:rsidRPr="001F4379">
        <w:rPr>
          <w:sz w:val="22"/>
          <w:szCs w:val="22"/>
        </w:rPr>
        <w:t xml:space="preserve"> w umowie dokumenty jakościowe </w:t>
      </w:r>
      <w:r w:rsidRPr="001F4379">
        <w:rPr>
          <w:bCs/>
          <w:sz w:val="22"/>
          <w:szCs w:val="22"/>
        </w:rPr>
        <w:t>dostępne są między innymi w Wojskowym Centrum Normalizacji, Jakości i Kodyfikacji (Normy Obronne) 00-909 Warszawa,</w:t>
      </w:r>
      <w:r>
        <w:rPr>
          <w:bCs/>
          <w:sz w:val="22"/>
          <w:szCs w:val="22"/>
        </w:rPr>
        <w:t xml:space="preserve"> </w:t>
      </w:r>
      <w:r w:rsidRPr="001F4379">
        <w:rPr>
          <w:bCs/>
          <w:sz w:val="22"/>
          <w:szCs w:val="22"/>
        </w:rPr>
        <w:t xml:space="preserve">ul. Nowowiejska 28A, </w:t>
      </w:r>
      <w:r w:rsidR="002754AB">
        <w:rPr>
          <w:bCs/>
          <w:sz w:val="22"/>
          <w:szCs w:val="22"/>
        </w:rPr>
        <w:br/>
      </w:r>
      <w:r w:rsidRPr="001F4379">
        <w:rPr>
          <w:bCs/>
          <w:sz w:val="22"/>
          <w:szCs w:val="22"/>
        </w:rPr>
        <w:t>tel.: 261-845-880 oraz Polskim Komitecie Normalizacyjnym Dział Sprzedaży ul. Świętokrzyska 14, 00-050  Warszawa, tel.: 22-55-67-777 (PN, MIL, ASTM, itp.)</w:t>
      </w:r>
      <w:r w:rsidRPr="001F4379">
        <w:rPr>
          <w:sz w:val="22"/>
          <w:szCs w:val="22"/>
        </w:rPr>
        <w:t>.</w:t>
      </w:r>
    </w:p>
    <w:p w:rsidR="00B250AF" w:rsidRPr="00CA5B98" w:rsidRDefault="00B250AF" w:rsidP="00141423">
      <w:pPr>
        <w:widowControl w:val="0"/>
        <w:numPr>
          <w:ilvl w:val="0"/>
          <w:numId w:val="101"/>
        </w:numPr>
        <w:spacing w:before="120"/>
        <w:ind w:left="425" w:hanging="425"/>
        <w:jc w:val="both"/>
        <w:rPr>
          <w:b/>
          <w:sz w:val="22"/>
          <w:szCs w:val="22"/>
        </w:rPr>
      </w:pPr>
      <w:r w:rsidRPr="00CA5B98">
        <w:rPr>
          <w:rFonts w:eastAsia="Arial Narrow"/>
          <w:sz w:val="22"/>
          <w:szCs w:val="22"/>
        </w:rPr>
        <w:t xml:space="preserve">Wszystkie oferowane produkty muszą pochodzić z bieżącej produkcji co oznacza: </w:t>
      </w:r>
    </w:p>
    <w:p w:rsidR="00B250AF" w:rsidRDefault="00B250AF" w:rsidP="00141423">
      <w:pPr>
        <w:widowControl w:val="0"/>
        <w:numPr>
          <w:ilvl w:val="0"/>
          <w:numId w:val="116"/>
        </w:numPr>
        <w:ind w:left="851" w:hanging="284"/>
        <w:jc w:val="both"/>
        <w:rPr>
          <w:rFonts w:eastAsia="Arial Narrow"/>
          <w:sz w:val="22"/>
          <w:szCs w:val="22"/>
        </w:rPr>
      </w:pPr>
      <w:r w:rsidRPr="00CA5B98">
        <w:rPr>
          <w:rFonts w:eastAsia="Arial Narrow"/>
          <w:sz w:val="22"/>
          <w:szCs w:val="22"/>
        </w:rPr>
        <w:t xml:space="preserve">dla produktów wyprodukowanych w kraju – winny być </w:t>
      </w:r>
      <w:r>
        <w:rPr>
          <w:rFonts w:eastAsia="Arial Narrow"/>
          <w:sz w:val="22"/>
          <w:szCs w:val="22"/>
        </w:rPr>
        <w:t xml:space="preserve">wyprodukowane nie wcześniej niż </w:t>
      </w:r>
      <w:r w:rsidR="00635722">
        <w:rPr>
          <w:rFonts w:eastAsia="Arial Narrow"/>
          <w:sz w:val="22"/>
          <w:szCs w:val="22"/>
        </w:rPr>
        <w:t>w I k</w:t>
      </w:r>
      <w:r w:rsidRPr="00CA5B98">
        <w:rPr>
          <w:rFonts w:eastAsia="Arial Narrow"/>
          <w:sz w:val="22"/>
          <w:szCs w:val="22"/>
        </w:rPr>
        <w:t>wartale roku dostawy,</w:t>
      </w:r>
    </w:p>
    <w:p w:rsidR="00B24BE5" w:rsidRPr="00CD11FA" w:rsidRDefault="00B250AF" w:rsidP="00141423">
      <w:pPr>
        <w:widowControl w:val="0"/>
        <w:numPr>
          <w:ilvl w:val="0"/>
          <w:numId w:val="116"/>
        </w:numPr>
        <w:tabs>
          <w:tab w:val="center" w:pos="709"/>
        </w:tabs>
        <w:ind w:left="851" w:hanging="284"/>
        <w:jc w:val="both"/>
        <w:rPr>
          <w:rFonts w:eastAsia="Arial Narrow"/>
          <w:sz w:val="22"/>
          <w:szCs w:val="22"/>
        </w:rPr>
      </w:pPr>
      <w:r w:rsidRPr="00CA5B98">
        <w:rPr>
          <w:rFonts w:eastAsia="Arial Narrow"/>
          <w:sz w:val="22"/>
          <w:szCs w:val="22"/>
        </w:rPr>
        <w:t>dla produktów wypr</w:t>
      </w:r>
      <w:r w:rsidR="00635722">
        <w:rPr>
          <w:rFonts w:eastAsia="Arial Narrow"/>
          <w:sz w:val="22"/>
          <w:szCs w:val="22"/>
        </w:rPr>
        <w:t>odukowanych poza krajem – winny</w:t>
      </w:r>
      <w:r w:rsidRPr="00CA5B98">
        <w:rPr>
          <w:rFonts w:eastAsia="Arial Narrow"/>
          <w:sz w:val="22"/>
          <w:szCs w:val="22"/>
        </w:rPr>
        <w:t xml:space="preserve"> być wyprodukowane nie wcześniej niż w IV kwartale roku poprzedzającego dostawę.</w:t>
      </w:r>
    </w:p>
    <w:p w:rsidR="00B250AF" w:rsidRPr="001F4379" w:rsidRDefault="00B250AF" w:rsidP="00DA2A4F">
      <w:pPr>
        <w:widowControl w:val="0"/>
        <w:tabs>
          <w:tab w:val="left" w:pos="2800"/>
          <w:tab w:val="center" w:pos="4819"/>
        </w:tabs>
        <w:spacing w:before="240"/>
        <w:rPr>
          <w:b/>
          <w:bCs/>
          <w:sz w:val="22"/>
          <w:szCs w:val="22"/>
        </w:rPr>
      </w:pPr>
      <w:r w:rsidRPr="001F4379">
        <w:rPr>
          <w:b/>
          <w:sz w:val="22"/>
          <w:szCs w:val="22"/>
        </w:rPr>
        <w:tab/>
      </w:r>
      <w:r w:rsidRPr="001F4379">
        <w:rPr>
          <w:b/>
          <w:sz w:val="22"/>
          <w:szCs w:val="22"/>
        </w:rPr>
        <w:tab/>
        <w:t>§3</w:t>
      </w:r>
      <w:r w:rsidRPr="001F4379">
        <w:rPr>
          <w:b/>
          <w:bCs/>
          <w:sz w:val="22"/>
          <w:szCs w:val="22"/>
        </w:rPr>
        <w:t xml:space="preserve"> </w:t>
      </w:r>
      <w:r w:rsidRPr="006B3A4B">
        <w:rPr>
          <w:b/>
          <w:bCs/>
          <w:sz w:val="22"/>
          <w:szCs w:val="22"/>
        </w:rPr>
        <w:t>WARTOŚĆ UMOWY</w:t>
      </w:r>
    </w:p>
    <w:p w:rsidR="00B250AF" w:rsidRPr="00875572" w:rsidRDefault="00B250AF" w:rsidP="00DA2A4F">
      <w:pPr>
        <w:widowControl w:val="0"/>
        <w:numPr>
          <w:ilvl w:val="0"/>
          <w:numId w:val="57"/>
        </w:numPr>
        <w:spacing w:before="120"/>
        <w:ind w:left="283" w:hanging="425"/>
        <w:jc w:val="both"/>
        <w:rPr>
          <w:sz w:val="22"/>
          <w:szCs w:val="22"/>
        </w:rPr>
      </w:pPr>
      <w:r>
        <w:rPr>
          <w:sz w:val="22"/>
          <w:szCs w:val="22"/>
        </w:rPr>
        <w:t>Należność za wykonanie przez Wykonawcę przedmiotu umowy nie może przekroczyć łącznej kwoty brutto jaką Zamawiający może prz</w:t>
      </w:r>
      <w:r w:rsidR="00B24BE5">
        <w:rPr>
          <w:sz w:val="22"/>
          <w:szCs w:val="22"/>
        </w:rPr>
        <w:t xml:space="preserve">eznaczyć na ten cel </w:t>
      </w:r>
      <w:r>
        <w:rPr>
          <w:sz w:val="22"/>
          <w:szCs w:val="22"/>
        </w:rPr>
        <w:t xml:space="preserve">tj. </w:t>
      </w:r>
      <w:r w:rsidRPr="00D8306A">
        <w:rPr>
          <w:sz w:val="22"/>
          <w:szCs w:val="22"/>
        </w:rPr>
        <w:t>………………</w:t>
      </w:r>
      <w:r w:rsidRPr="00D8306A">
        <w:rPr>
          <w:color w:val="000000"/>
          <w:sz w:val="22"/>
          <w:szCs w:val="22"/>
        </w:rPr>
        <w:t xml:space="preserve">  </w:t>
      </w:r>
      <w:r w:rsidRPr="00D8306A">
        <w:rPr>
          <w:sz w:val="22"/>
          <w:szCs w:val="22"/>
        </w:rPr>
        <w:t xml:space="preserve">(słownie: </w:t>
      </w:r>
      <w:r w:rsidRPr="00D8306A">
        <w:rPr>
          <w:color w:val="000000"/>
          <w:sz w:val="22"/>
          <w:szCs w:val="22"/>
        </w:rPr>
        <w:t>…………………………….. ……/100</w:t>
      </w:r>
      <w:r w:rsidRPr="00D8306A">
        <w:rPr>
          <w:sz w:val="22"/>
          <w:szCs w:val="22"/>
        </w:rPr>
        <w:t>)</w:t>
      </w:r>
      <w:r w:rsidR="001F4412">
        <w:rPr>
          <w:sz w:val="22"/>
          <w:szCs w:val="22"/>
        </w:rPr>
        <w:t>,</w:t>
      </w:r>
      <w:r w:rsidRPr="00D8306A">
        <w:rPr>
          <w:sz w:val="22"/>
          <w:szCs w:val="22"/>
        </w:rPr>
        <w:t xml:space="preserve"> </w:t>
      </w:r>
      <w:r w:rsidR="00635722">
        <w:rPr>
          <w:sz w:val="22"/>
          <w:szCs w:val="22"/>
        </w:rPr>
        <w:t>z</w:t>
      </w:r>
      <w:r w:rsidR="00B24BE5">
        <w:rPr>
          <w:sz w:val="22"/>
          <w:szCs w:val="22"/>
        </w:rPr>
        <w:t xml:space="preserve"> uwzględnieniem prawa opcji o którym mowa w §2 ust. </w:t>
      </w:r>
      <w:r w:rsidR="00365D91">
        <w:rPr>
          <w:sz w:val="22"/>
          <w:szCs w:val="22"/>
        </w:rPr>
        <w:t>3</w:t>
      </w:r>
      <w:r w:rsidR="00B24BE5">
        <w:rPr>
          <w:sz w:val="22"/>
          <w:szCs w:val="22"/>
        </w:rPr>
        <w:t xml:space="preserve"> – 7 oraz w § 3 ust. 3</w:t>
      </w:r>
      <w:r w:rsidR="00214CC6">
        <w:rPr>
          <w:sz w:val="22"/>
          <w:szCs w:val="22"/>
        </w:rPr>
        <w:t xml:space="preserve"> niniejszej umowy</w:t>
      </w:r>
      <w:r w:rsidR="00635722">
        <w:rPr>
          <w:sz w:val="22"/>
          <w:szCs w:val="22"/>
        </w:rPr>
        <w:t>)</w:t>
      </w:r>
      <w:r w:rsidRPr="00D8306A">
        <w:rPr>
          <w:sz w:val="22"/>
          <w:szCs w:val="22"/>
        </w:rPr>
        <w:t xml:space="preserve">: </w:t>
      </w:r>
    </w:p>
    <w:p w:rsidR="00B250AF" w:rsidRPr="00875572" w:rsidRDefault="00B250AF" w:rsidP="00DA2A4F">
      <w:pPr>
        <w:widowControl w:val="0"/>
        <w:tabs>
          <w:tab w:val="num" w:pos="-3544"/>
        </w:tabs>
        <w:spacing w:before="120"/>
        <w:ind w:left="284"/>
        <w:jc w:val="both"/>
        <w:rPr>
          <w:b/>
          <w:sz w:val="22"/>
          <w:szCs w:val="22"/>
        </w:rPr>
      </w:pPr>
      <w:r w:rsidRPr="002A7901">
        <w:rPr>
          <w:b/>
          <w:sz w:val="22"/>
          <w:szCs w:val="22"/>
        </w:rPr>
        <w:t xml:space="preserve">Tabela z formularza </w:t>
      </w:r>
      <w:r>
        <w:rPr>
          <w:b/>
          <w:sz w:val="22"/>
          <w:szCs w:val="22"/>
        </w:rPr>
        <w:t>ofertowego</w:t>
      </w:r>
    </w:p>
    <w:p w:rsidR="00B250AF" w:rsidRPr="00B24BE5" w:rsidRDefault="00B250AF" w:rsidP="00DA2A4F">
      <w:pPr>
        <w:widowControl w:val="0"/>
        <w:numPr>
          <w:ilvl w:val="0"/>
          <w:numId w:val="57"/>
        </w:numPr>
        <w:spacing w:before="120"/>
        <w:ind w:left="284" w:hanging="284"/>
        <w:jc w:val="both"/>
        <w:rPr>
          <w:color w:val="000000"/>
          <w:sz w:val="22"/>
          <w:szCs w:val="22"/>
        </w:rPr>
      </w:pPr>
      <w:r w:rsidRPr="001F4379">
        <w:rPr>
          <w:sz w:val="22"/>
          <w:szCs w:val="22"/>
        </w:rPr>
        <w:t>Cena (brutto) ilości podstawowego zamówienia, g</w:t>
      </w:r>
      <w:r>
        <w:rPr>
          <w:sz w:val="22"/>
          <w:szCs w:val="22"/>
        </w:rPr>
        <w:t xml:space="preserve">warantowanego Wykonawcy wynosi: </w:t>
      </w:r>
      <w:r w:rsidRPr="00B24BE5">
        <w:rPr>
          <w:color w:val="000000"/>
          <w:sz w:val="22"/>
          <w:szCs w:val="22"/>
        </w:rPr>
        <w:t xml:space="preserve">……………… </w:t>
      </w:r>
      <w:r w:rsidRPr="00B24BE5">
        <w:rPr>
          <w:sz w:val="22"/>
          <w:szCs w:val="22"/>
        </w:rPr>
        <w:t xml:space="preserve">zł brutto </w:t>
      </w:r>
      <w:r w:rsidRPr="00B24BE5">
        <w:rPr>
          <w:color w:val="000000"/>
          <w:sz w:val="22"/>
          <w:szCs w:val="22"/>
        </w:rPr>
        <w:t xml:space="preserve"> (słownie: ………………………………….……/100 ).</w:t>
      </w:r>
    </w:p>
    <w:p w:rsidR="00B250AF" w:rsidRPr="00B24BE5" w:rsidRDefault="00B250AF" w:rsidP="00DA2A4F">
      <w:pPr>
        <w:widowControl w:val="0"/>
        <w:numPr>
          <w:ilvl w:val="0"/>
          <w:numId w:val="57"/>
        </w:numPr>
        <w:spacing w:before="120"/>
        <w:ind w:left="284" w:hanging="284"/>
        <w:jc w:val="both"/>
        <w:rPr>
          <w:color w:val="000000"/>
          <w:sz w:val="22"/>
          <w:szCs w:val="22"/>
        </w:rPr>
      </w:pPr>
      <w:r w:rsidRPr="001F4379">
        <w:rPr>
          <w:color w:val="000000"/>
          <w:sz w:val="22"/>
          <w:szCs w:val="22"/>
        </w:rPr>
        <w:t xml:space="preserve">Cena brutto ilości zamówienia </w:t>
      </w:r>
      <w:r w:rsidRPr="001F4379">
        <w:rPr>
          <w:i/>
          <w:color w:val="000000"/>
          <w:sz w:val="22"/>
          <w:szCs w:val="22"/>
        </w:rPr>
        <w:t>„w opcji”</w:t>
      </w:r>
      <w:r w:rsidRPr="001F4379">
        <w:rPr>
          <w:color w:val="000000"/>
          <w:sz w:val="22"/>
          <w:szCs w:val="22"/>
        </w:rPr>
        <w:t>, wynikającego z ewentualnego skorzystania Zamawiającego z prawa opcji wynosi</w:t>
      </w:r>
      <w:r>
        <w:rPr>
          <w:color w:val="000000"/>
          <w:sz w:val="22"/>
          <w:szCs w:val="22"/>
        </w:rPr>
        <w:t>:</w:t>
      </w:r>
      <w:r w:rsidR="00B24BE5">
        <w:rPr>
          <w:color w:val="000000"/>
          <w:sz w:val="22"/>
          <w:szCs w:val="22"/>
        </w:rPr>
        <w:t xml:space="preserve"> </w:t>
      </w:r>
      <w:r w:rsidRPr="00B24BE5">
        <w:rPr>
          <w:color w:val="000000"/>
          <w:sz w:val="22"/>
          <w:szCs w:val="22"/>
        </w:rPr>
        <w:t>………..…………zł brutto (słownie:…………………… ……………/100 ).</w:t>
      </w:r>
    </w:p>
    <w:p w:rsidR="00B250AF" w:rsidRPr="001F4379" w:rsidRDefault="00B250AF" w:rsidP="00DA2A4F">
      <w:pPr>
        <w:widowControl w:val="0"/>
        <w:numPr>
          <w:ilvl w:val="0"/>
          <w:numId w:val="57"/>
        </w:numPr>
        <w:spacing w:before="120"/>
        <w:ind w:left="284" w:hanging="284"/>
        <w:jc w:val="both"/>
        <w:rPr>
          <w:color w:val="000000"/>
          <w:sz w:val="22"/>
          <w:szCs w:val="22"/>
        </w:rPr>
      </w:pPr>
      <w:r w:rsidRPr="001F4379">
        <w:rPr>
          <w:sz w:val="22"/>
          <w:szCs w:val="22"/>
        </w:rPr>
        <w:t>W przypadku przekroczenia ilości i wartości dostaw oraz zmiany asortymentu wymienionego w §3 ust. 1</w:t>
      </w:r>
      <w:r w:rsidR="002754AB">
        <w:rPr>
          <w:sz w:val="22"/>
          <w:szCs w:val="22"/>
        </w:rPr>
        <w:t xml:space="preserve"> niniejszej umowy</w:t>
      </w:r>
      <w:r w:rsidRPr="001F4379">
        <w:rPr>
          <w:sz w:val="22"/>
          <w:szCs w:val="22"/>
        </w:rPr>
        <w:t>, Zamawiający odmówi dokonania z tego tytułu zapłaty, pozostawiając towar do dyspozycji Wykonawcy.</w:t>
      </w:r>
    </w:p>
    <w:p w:rsidR="00B250AF" w:rsidRDefault="00B250AF" w:rsidP="00DA2A4F">
      <w:pPr>
        <w:widowControl w:val="0"/>
        <w:numPr>
          <w:ilvl w:val="0"/>
          <w:numId w:val="57"/>
        </w:numPr>
        <w:spacing w:before="120"/>
        <w:ind w:left="284" w:hanging="284"/>
        <w:jc w:val="both"/>
        <w:rPr>
          <w:color w:val="000000"/>
          <w:sz w:val="22"/>
          <w:szCs w:val="22"/>
        </w:rPr>
      </w:pPr>
      <w:r w:rsidRPr="00BD0DDE">
        <w:rPr>
          <w:sz w:val="22"/>
          <w:szCs w:val="22"/>
        </w:rPr>
        <w:t xml:space="preserve">Wartość umowy jest niezmienna przez okres jej ważności (z zastrzeżeniem prawa opcji określonym </w:t>
      </w:r>
      <w:r>
        <w:rPr>
          <w:sz w:val="22"/>
          <w:szCs w:val="22"/>
        </w:rPr>
        <w:br/>
      </w:r>
      <w:r w:rsidRPr="00BD0DDE">
        <w:rPr>
          <w:sz w:val="22"/>
          <w:szCs w:val="22"/>
        </w:rPr>
        <w:t xml:space="preserve">w §2 ust. </w:t>
      </w:r>
      <w:r w:rsidR="00365D91">
        <w:rPr>
          <w:sz w:val="22"/>
          <w:szCs w:val="22"/>
        </w:rPr>
        <w:t>3</w:t>
      </w:r>
      <w:r w:rsidRPr="00BD0DDE">
        <w:rPr>
          <w:sz w:val="22"/>
          <w:szCs w:val="22"/>
        </w:rPr>
        <w:t>-</w:t>
      </w:r>
      <w:r w:rsidR="00B24BE5">
        <w:rPr>
          <w:sz w:val="22"/>
          <w:szCs w:val="22"/>
        </w:rPr>
        <w:t>7</w:t>
      </w:r>
      <w:r w:rsidRPr="00BD0DDE">
        <w:rPr>
          <w:sz w:val="22"/>
          <w:szCs w:val="22"/>
        </w:rPr>
        <w:t xml:space="preserve"> i §3 ust. </w:t>
      </w:r>
      <w:r w:rsidR="00B24BE5">
        <w:rPr>
          <w:sz w:val="22"/>
          <w:szCs w:val="22"/>
        </w:rPr>
        <w:t>3</w:t>
      </w:r>
      <w:r w:rsidRPr="00BD0DDE">
        <w:rPr>
          <w:sz w:val="22"/>
          <w:szCs w:val="22"/>
        </w:rPr>
        <w:t xml:space="preserve"> niniejszej umowy) i zawiera w sobie cenę netto, podatek VAT oraz wszelkie koszty towarzyszące.</w:t>
      </w:r>
    </w:p>
    <w:p w:rsidR="00B250AF" w:rsidRPr="00BD0DDE" w:rsidRDefault="00B250AF" w:rsidP="00DA2A4F">
      <w:pPr>
        <w:widowControl w:val="0"/>
        <w:numPr>
          <w:ilvl w:val="0"/>
          <w:numId w:val="57"/>
        </w:numPr>
        <w:spacing w:before="120"/>
        <w:ind w:left="284" w:hanging="284"/>
        <w:jc w:val="both"/>
        <w:rPr>
          <w:color w:val="000000"/>
          <w:sz w:val="22"/>
          <w:szCs w:val="22"/>
        </w:rPr>
      </w:pPr>
      <w:r w:rsidRPr="00BD0DDE">
        <w:rPr>
          <w:sz w:val="22"/>
          <w:szCs w:val="22"/>
        </w:rPr>
        <w:t xml:space="preserve">Wynagrodzenie określone w §3 ust. </w:t>
      </w:r>
      <w:r w:rsidR="00B24BE5">
        <w:rPr>
          <w:sz w:val="22"/>
          <w:szCs w:val="22"/>
        </w:rPr>
        <w:t>2</w:t>
      </w:r>
      <w:r w:rsidRPr="00BD0DDE">
        <w:rPr>
          <w:sz w:val="22"/>
          <w:szCs w:val="22"/>
        </w:rPr>
        <w:t xml:space="preserve"> (zamówienie podstawowe) i ust. </w:t>
      </w:r>
      <w:r w:rsidR="00B24BE5">
        <w:rPr>
          <w:sz w:val="22"/>
          <w:szCs w:val="22"/>
        </w:rPr>
        <w:t>3</w:t>
      </w:r>
      <w:r w:rsidRPr="00BD0DDE">
        <w:rPr>
          <w:sz w:val="22"/>
          <w:szCs w:val="22"/>
        </w:rPr>
        <w:t xml:space="preserve"> (w przypadku skorzystania </w:t>
      </w:r>
      <w:r>
        <w:rPr>
          <w:sz w:val="22"/>
          <w:szCs w:val="22"/>
        </w:rPr>
        <w:br/>
      </w:r>
      <w:r w:rsidRPr="00BD0DDE">
        <w:rPr>
          <w:sz w:val="22"/>
          <w:szCs w:val="22"/>
        </w:rPr>
        <w:t>z prawa opcji) wyczerpuje wszelkie roszczenia Wykonawcy wobec Zamawiającego z tytułu realizacji przedmiotu umowy.</w:t>
      </w:r>
      <w:r w:rsidRPr="00BD0DDE">
        <w:rPr>
          <w:color w:val="FF0000"/>
          <w:sz w:val="22"/>
          <w:szCs w:val="22"/>
        </w:rPr>
        <w:t xml:space="preserve"> </w:t>
      </w:r>
      <w:r w:rsidRPr="00BD0DDE">
        <w:rPr>
          <w:sz w:val="22"/>
          <w:szCs w:val="22"/>
        </w:rPr>
        <w:t xml:space="preserve">Wykonawcy nie służy prawo domagania się realizacji umowy w zakresie oznaczonym jako </w:t>
      </w:r>
      <w:r w:rsidRPr="001F4412">
        <w:rPr>
          <w:i/>
          <w:sz w:val="22"/>
          <w:szCs w:val="22"/>
        </w:rPr>
        <w:t>„opcja”</w:t>
      </w:r>
      <w:r w:rsidRPr="00BD0DDE">
        <w:rPr>
          <w:sz w:val="22"/>
          <w:szCs w:val="22"/>
        </w:rPr>
        <w:t>.</w:t>
      </w:r>
    </w:p>
    <w:p w:rsidR="00B250AF" w:rsidRPr="00875572" w:rsidRDefault="00B250AF" w:rsidP="00DA2A4F">
      <w:pPr>
        <w:widowControl w:val="0"/>
        <w:ind w:left="284" w:hanging="284"/>
        <w:jc w:val="center"/>
        <w:rPr>
          <w:b/>
          <w:sz w:val="22"/>
          <w:szCs w:val="22"/>
        </w:rPr>
      </w:pPr>
      <w:r w:rsidRPr="00540D5E">
        <w:rPr>
          <w:b/>
          <w:sz w:val="22"/>
          <w:szCs w:val="22"/>
        </w:rPr>
        <w:lastRenderedPageBreak/>
        <w:t>§4 TERMIN WYKONANIA ZAMÓWIENIA</w:t>
      </w:r>
    </w:p>
    <w:p w:rsidR="000F4E65" w:rsidRDefault="00635722" w:rsidP="00141423">
      <w:pPr>
        <w:widowControl w:val="0"/>
        <w:numPr>
          <w:ilvl w:val="3"/>
          <w:numId w:val="107"/>
        </w:numPr>
        <w:ind w:left="284" w:hanging="284"/>
        <w:jc w:val="both"/>
        <w:rPr>
          <w:sz w:val="22"/>
          <w:szCs w:val="22"/>
        </w:rPr>
      </w:pPr>
      <w:r w:rsidRPr="00496546">
        <w:rPr>
          <w:sz w:val="22"/>
          <w:szCs w:val="22"/>
        </w:rPr>
        <w:t>Wykonawca dostarczy przedmiot zamówienia w terminie</w:t>
      </w:r>
      <w:r w:rsidR="000F4E65">
        <w:rPr>
          <w:sz w:val="22"/>
          <w:szCs w:val="22"/>
        </w:rPr>
        <w:t>:</w:t>
      </w:r>
    </w:p>
    <w:p w:rsidR="00635722" w:rsidRDefault="000F4E65" w:rsidP="00141423">
      <w:pPr>
        <w:widowControl w:val="0"/>
        <w:numPr>
          <w:ilvl w:val="0"/>
          <w:numId w:val="132"/>
        </w:numPr>
        <w:jc w:val="both"/>
        <w:rPr>
          <w:sz w:val="22"/>
          <w:szCs w:val="22"/>
        </w:rPr>
      </w:pPr>
      <w:r>
        <w:rPr>
          <w:sz w:val="22"/>
          <w:szCs w:val="22"/>
        </w:rPr>
        <w:t xml:space="preserve">w zakresie zamówienia podstawowego - do </w:t>
      </w:r>
      <w:r w:rsidR="00586CC2">
        <w:rPr>
          <w:b/>
          <w:sz w:val="22"/>
          <w:szCs w:val="22"/>
        </w:rPr>
        <w:t xml:space="preserve">45 </w:t>
      </w:r>
      <w:r w:rsidR="00635722" w:rsidRPr="009F1927">
        <w:rPr>
          <w:b/>
          <w:sz w:val="22"/>
          <w:szCs w:val="22"/>
        </w:rPr>
        <w:t>dni</w:t>
      </w:r>
      <w:r w:rsidR="00635722" w:rsidRPr="00496546">
        <w:rPr>
          <w:sz w:val="22"/>
          <w:szCs w:val="22"/>
        </w:rPr>
        <w:t xml:space="preserve"> od dnia podpisania umowy.</w:t>
      </w:r>
    </w:p>
    <w:p w:rsidR="000F4E65" w:rsidRPr="00496546" w:rsidRDefault="000F4E65" w:rsidP="00141423">
      <w:pPr>
        <w:widowControl w:val="0"/>
        <w:numPr>
          <w:ilvl w:val="0"/>
          <w:numId w:val="132"/>
        </w:numPr>
        <w:jc w:val="both"/>
        <w:rPr>
          <w:sz w:val="22"/>
          <w:szCs w:val="22"/>
        </w:rPr>
      </w:pPr>
      <w:r>
        <w:rPr>
          <w:sz w:val="22"/>
          <w:szCs w:val="22"/>
        </w:rPr>
        <w:t xml:space="preserve">w zakresie zamówienia w ramach prawa opcji – do </w:t>
      </w:r>
      <w:r w:rsidR="00586CC2">
        <w:rPr>
          <w:b/>
          <w:sz w:val="22"/>
          <w:szCs w:val="22"/>
        </w:rPr>
        <w:t>45</w:t>
      </w:r>
      <w:r w:rsidRPr="009F1927">
        <w:rPr>
          <w:b/>
          <w:sz w:val="22"/>
          <w:szCs w:val="22"/>
        </w:rPr>
        <w:t xml:space="preserve"> dni</w:t>
      </w:r>
      <w:r>
        <w:rPr>
          <w:sz w:val="22"/>
          <w:szCs w:val="22"/>
        </w:rPr>
        <w:t xml:space="preserve"> od dnia poinformowania </w:t>
      </w:r>
      <w:r w:rsidR="009F1927">
        <w:rPr>
          <w:sz w:val="22"/>
          <w:szCs w:val="22"/>
        </w:rPr>
        <w:t xml:space="preserve">Wykonawcy </w:t>
      </w:r>
      <w:r w:rsidR="009F1927">
        <w:rPr>
          <w:sz w:val="22"/>
          <w:szCs w:val="22"/>
        </w:rPr>
        <w:br/>
      </w:r>
      <w:r>
        <w:rPr>
          <w:sz w:val="22"/>
          <w:szCs w:val="22"/>
        </w:rPr>
        <w:t>o realizacji dostaw w ramach prawa opcji.</w:t>
      </w:r>
    </w:p>
    <w:p w:rsidR="00635722" w:rsidRDefault="00635722" w:rsidP="00141423">
      <w:pPr>
        <w:widowControl w:val="0"/>
        <w:numPr>
          <w:ilvl w:val="3"/>
          <w:numId w:val="107"/>
        </w:numPr>
        <w:spacing w:before="120"/>
        <w:ind w:left="284" w:hanging="284"/>
        <w:jc w:val="both"/>
        <w:rPr>
          <w:sz w:val="22"/>
          <w:szCs w:val="22"/>
        </w:rPr>
      </w:pPr>
      <w:r w:rsidRPr="00496546">
        <w:rPr>
          <w:sz w:val="22"/>
          <w:szCs w:val="22"/>
        </w:rPr>
        <w:t>W przypadku, gdyby termin na realizację umowy</w:t>
      </w:r>
      <w:r w:rsidR="000F4E65">
        <w:rPr>
          <w:sz w:val="22"/>
          <w:szCs w:val="22"/>
        </w:rPr>
        <w:t xml:space="preserve"> (dotyczy zamówienia podstawowego i zamówienia </w:t>
      </w:r>
      <w:r w:rsidR="009F1927">
        <w:rPr>
          <w:sz w:val="22"/>
          <w:szCs w:val="22"/>
        </w:rPr>
        <w:br/>
      </w:r>
      <w:r w:rsidR="000F4E65">
        <w:rPr>
          <w:sz w:val="22"/>
          <w:szCs w:val="22"/>
        </w:rPr>
        <w:t>w ramach prawa opcji)</w:t>
      </w:r>
      <w:r w:rsidRPr="00496546">
        <w:rPr>
          <w:sz w:val="22"/>
          <w:szCs w:val="22"/>
        </w:rPr>
        <w:t xml:space="preserve"> </w:t>
      </w:r>
      <w:r w:rsidR="00496546" w:rsidRPr="00496546">
        <w:rPr>
          <w:sz w:val="22"/>
          <w:szCs w:val="22"/>
        </w:rPr>
        <w:t xml:space="preserve">miał </w:t>
      </w:r>
      <w:r w:rsidRPr="00496546">
        <w:rPr>
          <w:sz w:val="22"/>
          <w:szCs w:val="22"/>
        </w:rPr>
        <w:t>zakończy</w:t>
      </w:r>
      <w:r w:rsidR="00496546" w:rsidRPr="00496546">
        <w:rPr>
          <w:sz w:val="22"/>
          <w:szCs w:val="22"/>
        </w:rPr>
        <w:t>ć</w:t>
      </w:r>
      <w:r w:rsidRPr="00496546">
        <w:rPr>
          <w:sz w:val="22"/>
          <w:szCs w:val="22"/>
        </w:rPr>
        <w:t xml:space="preserve"> się po 30 listopada 202</w:t>
      </w:r>
      <w:r w:rsidR="000F4E65">
        <w:rPr>
          <w:sz w:val="22"/>
          <w:szCs w:val="22"/>
        </w:rPr>
        <w:t>2</w:t>
      </w:r>
      <w:r w:rsidRPr="00496546">
        <w:rPr>
          <w:sz w:val="22"/>
          <w:szCs w:val="22"/>
        </w:rPr>
        <w:t xml:space="preserve"> r., to ostatecznym dniem, w którym Wykonawca zobowiązuje się zrealizować umowę jest 30 listopada 202</w:t>
      </w:r>
      <w:r w:rsidR="000F4E65">
        <w:rPr>
          <w:sz w:val="22"/>
          <w:szCs w:val="22"/>
        </w:rPr>
        <w:t>2</w:t>
      </w:r>
      <w:r w:rsidRPr="00496546">
        <w:rPr>
          <w:sz w:val="22"/>
          <w:szCs w:val="22"/>
        </w:rPr>
        <w:t xml:space="preserve"> r.</w:t>
      </w:r>
    </w:p>
    <w:p w:rsidR="00591884" w:rsidRPr="00496546" w:rsidRDefault="00591884" w:rsidP="00141423">
      <w:pPr>
        <w:widowControl w:val="0"/>
        <w:numPr>
          <w:ilvl w:val="3"/>
          <w:numId w:val="107"/>
        </w:numPr>
        <w:spacing w:before="120"/>
        <w:ind w:left="284" w:hanging="284"/>
        <w:jc w:val="both"/>
        <w:rPr>
          <w:sz w:val="22"/>
          <w:szCs w:val="22"/>
        </w:rPr>
      </w:pPr>
      <w:r w:rsidRPr="00591884">
        <w:rPr>
          <w:sz w:val="22"/>
          <w:szCs w:val="22"/>
        </w:rPr>
        <w:t xml:space="preserve">W przypadku gdy ostatni dzień </w:t>
      </w:r>
      <w:r w:rsidR="00765804">
        <w:rPr>
          <w:sz w:val="22"/>
          <w:szCs w:val="22"/>
        </w:rPr>
        <w:t>wykonania</w:t>
      </w:r>
      <w:r w:rsidRPr="00591884">
        <w:rPr>
          <w:sz w:val="22"/>
          <w:szCs w:val="22"/>
        </w:rPr>
        <w:t xml:space="preserve"> zamówienia przypada na dzień wolny od pracy tj. sobota, niedziela lub dni ustawowo wolne od pracy, to termin realizacji przypada na </w:t>
      </w:r>
      <w:r w:rsidR="00214CC6">
        <w:rPr>
          <w:sz w:val="22"/>
          <w:szCs w:val="22"/>
        </w:rPr>
        <w:t xml:space="preserve">pierwszy </w:t>
      </w:r>
      <w:r w:rsidRPr="00591884">
        <w:rPr>
          <w:sz w:val="22"/>
          <w:szCs w:val="22"/>
        </w:rPr>
        <w:t xml:space="preserve">dzień roboczy </w:t>
      </w:r>
      <w:r w:rsidR="00214CC6">
        <w:rPr>
          <w:sz w:val="22"/>
          <w:szCs w:val="22"/>
        </w:rPr>
        <w:t>następujący po dniu wolnym od pracy</w:t>
      </w:r>
      <w:r w:rsidRPr="00591884">
        <w:rPr>
          <w:sz w:val="22"/>
          <w:szCs w:val="22"/>
        </w:rPr>
        <w:t>.</w:t>
      </w:r>
    </w:p>
    <w:p w:rsidR="00B250AF" w:rsidRPr="00875572" w:rsidRDefault="00B250AF" w:rsidP="00DA2A4F">
      <w:pPr>
        <w:widowControl w:val="0"/>
        <w:spacing w:before="120"/>
        <w:ind w:left="284"/>
        <w:jc w:val="center"/>
        <w:rPr>
          <w:b/>
          <w:sz w:val="22"/>
          <w:szCs w:val="22"/>
        </w:rPr>
      </w:pPr>
      <w:r w:rsidRPr="00875572">
        <w:rPr>
          <w:b/>
          <w:sz w:val="22"/>
          <w:szCs w:val="22"/>
        </w:rPr>
        <w:t>§5. ODBIORCA I MIEJSCE DOSTAWY</w:t>
      </w:r>
    </w:p>
    <w:p w:rsidR="00B250AF" w:rsidRPr="00875572" w:rsidRDefault="00B250AF" w:rsidP="00141423">
      <w:pPr>
        <w:widowControl w:val="0"/>
        <w:numPr>
          <w:ilvl w:val="3"/>
          <w:numId w:val="102"/>
        </w:numPr>
        <w:tabs>
          <w:tab w:val="left" w:pos="-426"/>
          <w:tab w:val="num" w:pos="426"/>
        </w:tabs>
        <w:ind w:left="426" w:hanging="426"/>
        <w:jc w:val="both"/>
        <w:rPr>
          <w:iCs/>
          <w:sz w:val="22"/>
          <w:szCs w:val="22"/>
          <w:lang w:eastAsia="x-none"/>
        </w:rPr>
      </w:pPr>
      <w:r w:rsidRPr="00875572">
        <w:rPr>
          <w:bCs/>
          <w:color w:val="000000"/>
          <w:sz w:val="22"/>
          <w:szCs w:val="22"/>
        </w:rPr>
        <w:t>Wykonawca</w:t>
      </w:r>
      <w:r w:rsidRPr="00875572">
        <w:rPr>
          <w:sz w:val="22"/>
          <w:szCs w:val="22"/>
        </w:rPr>
        <w:t xml:space="preserve"> dostarczy przedmiot umowy </w:t>
      </w:r>
      <w:r w:rsidR="00265EE0">
        <w:rPr>
          <w:sz w:val="22"/>
          <w:szCs w:val="22"/>
        </w:rPr>
        <w:t>do Odbiorców wskazanych w „</w:t>
      </w:r>
      <w:r w:rsidRPr="00875572">
        <w:rPr>
          <w:sz w:val="22"/>
          <w:szCs w:val="22"/>
        </w:rPr>
        <w:t>Plan</w:t>
      </w:r>
      <w:r w:rsidR="00265EE0">
        <w:rPr>
          <w:sz w:val="22"/>
          <w:szCs w:val="22"/>
        </w:rPr>
        <w:t>i</w:t>
      </w:r>
      <w:r w:rsidRPr="00875572">
        <w:rPr>
          <w:sz w:val="22"/>
          <w:szCs w:val="22"/>
        </w:rPr>
        <w:t>e dostaw</w:t>
      </w:r>
      <w:r w:rsidR="00265EE0">
        <w:rPr>
          <w:sz w:val="22"/>
          <w:szCs w:val="22"/>
        </w:rPr>
        <w:t>”</w:t>
      </w:r>
      <w:r w:rsidRPr="00875572">
        <w:rPr>
          <w:sz w:val="22"/>
          <w:szCs w:val="22"/>
        </w:rPr>
        <w:t xml:space="preserve"> stanowiącym </w:t>
      </w:r>
      <w:r w:rsidRPr="006335EC">
        <w:rPr>
          <w:sz w:val="22"/>
          <w:szCs w:val="22"/>
          <w:u w:val="single"/>
        </w:rPr>
        <w:t>załącznik nr 2</w:t>
      </w:r>
      <w:r w:rsidRPr="00875572">
        <w:rPr>
          <w:sz w:val="22"/>
          <w:szCs w:val="22"/>
        </w:rPr>
        <w:t xml:space="preserve"> do niniejszej umowy.</w:t>
      </w:r>
    </w:p>
    <w:p w:rsidR="00B250AF" w:rsidRPr="00875572" w:rsidRDefault="00B250AF" w:rsidP="00141423">
      <w:pPr>
        <w:widowControl w:val="0"/>
        <w:numPr>
          <w:ilvl w:val="3"/>
          <w:numId w:val="102"/>
        </w:numPr>
        <w:tabs>
          <w:tab w:val="left" w:pos="-426"/>
          <w:tab w:val="num" w:pos="426"/>
        </w:tabs>
        <w:spacing w:before="120"/>
        <w:ind w:left="426" w:hanging="426"/>
        <w:jc w:val="both"/>
        <w:rPr>
          <w:sz w:val="22"/>
          <w:szCs w:val="22"/>
        </w:rPr>
      </w:pPr>
      <w:r w:rsidRPr="00875572">
        <w:rPr>
          <w:bCs/>
          <w:color w:val="000000"/>
          <w:sz w:val="22"/>
          <w:szCs w:val="22"/>
        </w:rPr>
        <w:t xml:space="preserve">Osobą wyznaczoną do kontaktów roboczych związanych z realizacją niniejszej umowy </w:t>
      </w:r>
      <w:r w:rsidRPr="00875572">
        <w:rPr>
          <w:bCs/>
          <w:color w:val="000000"/>
          <w:sz w:val="22"/>
          <w:szCs w:val="22"/>
        </w:rPr>
        <w:br/>
        <w:t>ze strony Zamawiającego jest:</w:t>
      </w:r>
      <w:r w:rsidRPr="00875572">
        <w:rPr>
          <w:b/>
          <w:bCs/>
          <w:color w:val="000000"/>
          <w:sz w:val="22"/>
          <w:szCs w:val="22"/>
        </w:rPr>
        <w:t xml:space="preserve"> mjr Dariusz JARZYNOWSKI, tel. 261 472 250.</w:t>
      </w:r>
    </w:p>
    <w:p w:rsidR="00B250AF" w:rsidRPr="00875572" w:rsidRDefault="00B250AF" w:rsidP="00DA2A4F">
      <w:pPr>
        <w:widowControl w:val="0"/>
        <w:spacing w:before="240"/>
        <w:jc w:val="center"/>
        <w:rPr>
          <w:b/>
          <w:color w:val="FF0000"/>
          <w:sz w:val="22"/>
          <w:szCs w:val="22"/>
        </w:rPr>
      </w:pPr>
      <w:r w:rsidRPr="00875572">
        <w:rPr>
          <w:b/>
          <w:sz w:val="22"/>
          <w:szCs w:val="22"/>
        </w:rPr>
        <w:t>§6. REALIZACJA DOSTAWY ( PRZYJĘCIE TOWARU PRZEZ ODBIORCĘ)</w:t>
      </w:r>
      <w:r w:rsidRPr="00875572">
        <w:rPr>
          <w:b/>
          <w:color w:val="FF0000"/>
          <w:sz w:val="22"/>
          <w:szCs w:val="22"/>
        </w:rPr>
        <w:t xml:space="preserve"> </w:t>
      </w:r>
    </w:p>
    <w:p w:rsidR="00B250AF" w:rsidRPr="00875572" w:rsidRDefault="00B250AF" w:rsidP="00DA2A4F">
      <w:pPr>
        <w:widowControl w:val="0"/>
        <w:jc w:val="center"/>
        <w:rPr>
          <w:b/>
          <w:sz w:val="22"/>
          <w:szCs w:val="22"/>
        </w:rPr>
      </w:pPr>
      <w:r w:rsidRPr="00875572">
        <w:rPr>
          <w:b/>
          <w:sz w:val="22"/>
          <w:szCs w:val="22"/>
        </w:rPr>
        <w:t>I OBIEG DOKUMENTÓW ROZLICZENIOWYCH</w:t>
      </w:r>
    </w:p>
    <w:p w:rsidR="00B250AF" w:rsidRPr="00875572" w:rsidRDefault="00B250AF" w:rsidP="00141423">
      <w:pPr>
        <w:widowControl w:val="0"/>
        <w:numPr>
          <w:ilvl w:val="0"/>
          <w:numId w:val="103"/>
        </w:numPr>
        <w:ind w:left="426" w:hanging="426"/>
        <w:jc w:val="both"/>
        <w:rPr>
          <w:sz w:val="22"/>
          <w:szCs w:val="22"/>
          <w:lang w:val="x-none"/>
        </w:rPr>
      </w:pPr>
      <w:r w:rsidRPr="00875572">
        <w:rPr>
          <w:sz w:val="22"/>
          <w:szCs w:val="22"/>
        </w:rPr>
        <w:t xml:space="preserve">Dowóz przedmiotu zamówienia odbędzie się na koszt i ryzyko Wykonawcy, ubezpieczonym transportem </w:t>
      </w:r>
      <w:r w:rsidR="0077649E">
        <w:rPr>
          <w:sz w:val="22"/>
          <w:szCs w:val="22"/>
        </w:rPr>
        <w:br/>
      </w:r>
      <w:r w:rsidRPr="00875572">
        <w:rPr>
          <w:sz w:val="22"/>
          <w:szCs w:val="22"/>
        </w:rPr>
        <w:t>do magazynu Odbiorcy.</w:t>
      </w:r>
    </w:p>
    <w:p w:rsidR="00B250AF" w:rsidRPr="00875572" w:rsidRDefault="00B250AF" w:rsidP="00141423">
      <w:pPr>
        <w:widowControl w:val="0"/>
        <w:numPr>
          <w:ilvl w:val="0"/>
          <w:numId w:val="103"/>
        </w:numPr>
        <w:tabs>
          <w:tab w:val="left" w:pos="709"/>
        </w:tabs>
        <w:spacing w:before="120"/>
        <w:ind w:left="426" w:hanging="426"/>
        <w:jc w:val="both"/>
        <w:rPr>
          <w:sz w:val="22"/>
          <w:szCs w:val="22"/>
        </w:rPr>
      </w:pPr>
      <w:r w:rsidRPr="00875572">
        <w:rPr>
          <w:sz w:val="22"/>
          <w:szCs w:val="22"/>
        </w:rPr>
        <w:t xml:space="preserve">Wykonawca pokrywa wszystkie koszty związane z realizacją i wykonaniem niniejszej umowy. </w:t>
      </w:r>
    </w:p>
    <w:p w:rsidR="00B250AF" w:rsidRPr="00875572" w:rsidRDefault="00B250AF" w:rsidP="00141423">
      <w:pPr>
        <w:widowControl w:val="0"/>
        <w:numPr>
          <w:ilvl w:val="0"/>
          <w:numId w:val="103"/>
        </w:numPr>
        <w:tabs>
          <w:tab w:val="left" w:pos="709"/>
        </w:tabs>
        <w:spacing w:before="120"/>
        <w:ind w:left="426" w:hanging="426"/>
        <w:jc w:val="both"/>
        <w:rPr>
          <w:rFonts w:eastAsia="Arial Narrow"/>
          <w:sz w:val="22"/>
          <w:szCs w:val="22"/>
        </w:rPr>
      </w:pPr>
      <w:r w:rsidRPr="00875572">
        <w:rPr>
          <w:rFonts w:eastAsia="Arial Narrow"/>
          <w:sz w:val="22"/>
          <w:szCs w:val="22"/>
        </w:rPr>
        <w:t xml:space="preserve">Wykonawca ponosi całkowitą odpowiedzialność za jakość i ilość przekazanych wyrobów, w tym ponosi wszelkie skutki prawne za braki i wady towaru powstałe w czasie transportu, do czasu jego </w:t>
      </w:r>
      <w:r w:rsidRPr="00875572">
        <w:rPr>
          <w:sz w:val="22"/>
          <w:szCs w:val="22"/>
        </w:rPr>
        <w:t>formalnego przyjęcia przez Odbiorcę tj. podpisania przez Wykonawcę i Odbiorcę „</w:t>
      </w:r>
      <w:r w:rsidR="00BB7014">
        <w:rPr>
          <w:sz w:val="22"/>
          <w:szCs w:val="22"/>
        </w:rPr>
        <w:t>P</w:t>
      </w:r>
      <w:r w:rsidRPr="00875572">
        <w:rPr>
          <w:sz w:val="22"/>
          <w:szCs w:val="22"/>
        </w:rPr>
        <w:t xml:space="preserve">rotokołu </w:t>
      </w:r>
      <w:r w:rsidR="009F1927">
        <w:rPr>
          <w:sz w:val="22"/>
          <w:szCs w:val="22"/>
        </w:rPr>
        <w:t xml:space="preserve">Odbioru” </w:t>
      </w:r>
      <w:r w:rsidR="00175E2D">
        <w:rPr>
          <w:sz w:val="22"/>
          <w:szCs w:val="22"/>
        </w:rPr>
        <w:t>(</w:t>
      </w:r>
      <w:r w:rsidR="00175E2D" w:rsidRPr="00AE7BF5">
        <w:rPr>
          <w:sz w:val="22"/>
          <w:szCs w:val="22"/>
          <w:u w:val="single"/>
        </w:rPr>
        <w:t>załącznik nr 3</w:t>
      </w:r>
      <w:r w:rsidR="00175E2D">
        <w:rPr>
          <w:sz w:val="22"/>
          <w:szCs w:val="22"/>
        </w:rPr>
        <w:t xml:space="preserve"> do niniejszej umowy) </w:t>
      </w:r>
      <w:r w:rsidR="009F1927">
        <w:rPr>
          <w:sz w:val="22"/>
          <w:szCs w:val="22"/>
        </w:rPr>
        <w:t>sporządzonego przez Wykonawcę</w:t>
      </w:r>
      <w:r w:rsidRPr="00875572">
        <w:rPr>
          <w:sz w:val="22"/>
          <w:szCs w:val="22"/>
        </w:rPr>
        <w:t>”.</w:t>
      </w:r>
    </w:p>
    <w:p w:rsidR="00B250AF" w:rsidRPr="00875572" w:rsidRDefault="00B250AF" w:rsidP="00141423">
      <w:pPr>
        <w:widowControl w:val="0"/>
        <w:numPr>
          <w:ilvl w:val="0"/>
          <w:numId w:val="103"/>
        </w:numPr>
        <w:tabs>
          <w:tab w:val="left" w:pos="709"/>
        </w:tabs>
        <w:spacing w:before="120"/>
        <w:ind w:left="426" w:hanging="426"/>
        <w:jc w:val="both"/>
        <w:rPr>
          <w:sz w:val="22"/>
          <w:szCs w:val="22"/>
        </w:rPr>
      </w:pPr>
      <w:r w:rsidRPr="00875572">
        <w:rPr>
          <w:sz w:val="22"/>
          <w:szCs w:val="22"/>
        </w:rPr>
        <w:t xml:space="preserve">Odpowiedzialność za powstałe w czasie transportu braki - przekraczające dopuszczalne normy określone </w:t>
      </w:r>
      <w:r w:rsidR="009F1927">
        <w:rPr>
          <w:sz w:val="22"/>
          <w:szCs w:val="22"/>
        </w:rPr>
        <w:br/>
      </w:r>
      <w:r w:rsidRPr="00875572">
        <w:rPr>
          <w:sz w:val="22"/>
          <w:szCs w:val="22"/>
        </w:rPr>
        <w:t>w Rozporządzeniu Ministra Finansów z dnia 19 września 2019 r. w sprawie maksymalnych norm dopuszczalnych ubytków i dopuszczalnych norm zużycia wyrobów akcyzowych (t.</w:t>
      </w:r>
      <w:r w:rsidR="009F1927">
        <w:rPr>
          <w:sz w:val="22"/>
          <w:szCs w:val="22"/>
        </w:rPr>
        <w:t xml:space="preserve"> </w:t>
      </w:r>
      <w:r w:rsidRPr="00875572">
        <w:rPr>
          <w:sz w:val="22"/>
          <w:szCs w:val="22"/>
        </w:rPr>
        <w:t xml:space="preserve">j. Dz. U. z 2019 r., </w:t>
      </w:r>
      <w:r w:rsidR="009F1927">
        <w:rPr>
          <w:sz w:val="22"/>
          <w:szCs w:val="22"/>
        </w:rPr>
        <w:br/>
      </w:r>
      <w:r w:rsidRPr="00875572">
        <w:rPr>
          <w:sz w:val="22"/>
          <w:szCs w:val="22"/>
        </w:rPr>
        <w:t xml:space="preserve">poz. 1791) lub w innym rozporządzeniu/akcie prawnym wydanym w miejsce ww. rozporządzenia oraz przekraczające błąd pomiaru dopuszczalny dla legalizowanej wagi użytej w miejscu odbioru — ponosi Wykonawca. Realizacja dostaw przedmiotu umowy do Odbiorców odbywać się musi transportem odpowiednio przygotowanym, zabezpieczonym przed ujemnym wpływem warunków atmosferycznych </w:t>
      </w:r>
      <w:r w:rsidR="009F1927">
        <w:rPr>
          <w:sz w:val="22"/>
          <w:szCs w:val="22"/>
        </w:rPr>
        <w:br/>
      </w:r>
      <w:r w:rsidRPr="00875572">
        <w:rPr>
          <w:sz w:val="22"/>
          <w:szCs w:val="22"/>
        </w:rPr>
        <w:t>i innych czynników wpływających na obniżenie jakości produktu.</w:t>
      </w:r>
    </w:p>
    <w:p w:rsidR="00B250AF" w:rsidRPr="00875572" w:rsidRDefault="00B250AF" w:rsidP="00141423">
      <w:pPr>
        <w:widowControl w:val="0"/>
        <w:numPr>
          <w:ilvl w:val="0"/>
          <w:numId w:val="103"/>
        </w:numPr>
        <w:tabs>
          <w:tab w:val="left" w:pos="0"/>
        </w:tabs>
        <w:spacing w:before="120"/>
        <w:ind w:left="426" w:hanging="426"/>
        <w:jc w:val="both"/>
        <w:rPr>
          <w:sz w:val="22"/>
          <w:szCs w:val="22"/>
        </w:rPr>
      </w:pPr>
      <w:r w:rsidRPr="00875572">
        <w:rPr>
          <w:sz w:val="22"/>
          <w:szCs w:val="22"/>
        </w:rPr>
        <w:t xml:space="preserve">Wykonawca zobowiązuje się dostarczyć przedmiot zamówienia w opakowaniach wskazanych w tabeli w §2 ust. </w:t>
      </w:r>
      <w:r w:rsidR="00BB7014">
        <w:rPr>
          <w:sz w:val="22"/>
          <w:szCs w:val="22"/>
        </w:rPr>
        <w:t>2</w:t>
      </w:r>
      <w:r w:rsidRPr="00875572">
        <w:rPr>
          <w:sz w:val="22"/>
          <w:szCs w:val="22"/>
        </w:rPr>
        <w:t xml:space="preserve"> niniejszej umowy oraz zgodnie z ust. 6 i 7 niniejszego paragrafu.</w:t>
      </w:r>
    </w:p>
    <w:p w:rsidR="00B250AF" w:rsidRPr="00875572" w:rsidRDefault="00B250AF" w:rsidP="00141423">
      <w:pPr>
        <w:widowControl w:val="0"/>
        <w:numPr>
          <w:ilvl w:val="0"/>
          <w:numId w:val="103"/>
        </w:numPr>
        <w:tabs>
          <w:tab w:val="left" w:pos="0"/>
        </w:tabs>
        <w:spacing w:before="120"/>
        <w:ind w:left="426" w:hanging="426"/>
        <w:jc w:val="both"/>
        <w:rPr>
          <w:sz w:val="22"/>
          <w:szCs w:val="22"/>
        </w:rPr>
      </w:pPr>
      <w:r w:rsidRPr="00875572">
        <w:rPr>
          <w:sz w:val="22"/>
          <w:szCs w:val="22"/>
        </w:rPr>
        <w:t>Opakowania</w:t>
      </w:r>
      <w:r w:rsidRPr="00875572">
        <w:rPr>
          <w:rFonts w:eastAsia="Arial Narrow"/>
          <w:sz w:val="22"/>
          <w:szCs w:val="22"/>
        </w:rPr>
        <w:t xml:space="preserve"> jednostkowe przedmiotu zamówienia winny być oznakowane w języku polskim oraz zawierać co najmniej informacje: nazwa produktu, ilość w opakowaniu (w kg), datę produkcji (miesiąc, rok), numer produkcyjny partii produktu, datę przydatności do użycia, ostrzeżenie o zagrożeniu pożarowym, informacje  dotyczące bezpieczeństwa pracy i ochrony środowiska.</w:t>
      </w:r>
    </w:p>
    <w:p w:rsidR="00496546" w:rsidRPr="001569F4" w:rsidRDefault="00496546" w:rsidP="00141423">
      <w:pPr>
        <w:widowControl w:val="0"/>
        <w:numPr>
          <w:ilvl w:val="0"/>
          <w:numId w:val="103"/>
        </w:numPr>
        <w:spacing w:before="120"/>
        <w:ind w:left="426" w:hanging="426"/>
        <w:jc w:val="both"/>
        <w:rPr>
          <w:rFonts w:eastAsia="Arial Narrow"/>
          <w:sz w:val="22"/>
          <w:szCs w:val="22"/>
        </w:rPr>
      </w:pPr>
      <w:r w:rsidRPr="001569F4">
        <w:rPr>
          <w:sz w:val="22"/>
          <w:szCs w:val="22"/>
        </w:rPr>
        <w:t>Dla</w:t>
      </w:r>
      <w:r w:rsidRPr="001569F4">
        <w:rPr>
          <w:rFonts w:eastAsia="Arial Narrow"/>
          <w:sz w:val="22"/>
          <w:szCs w:val="22"/>
        </w:rPr>
        <w:t xml:space="preserve"> wyrównania ilości dostarczonego towaru, którego ilość jest zdeterminowana wielkością opakowań, Zamawiający dopuszcza możliwość wyrównania nadwyżki i braków pomiędzy poszczególnymi </w:t>
      </w:r>
      <w:r w:rsidRPr="00496546">
        <w:rPr>
          <w:rFonts w:eastAsia="Arial Narrow"/>
          <w:sz w:val="22"/>
          <w:szCs w:val="22"/>
        </w:rPr>
        <w:t>Odbiorcami w taki sposób, aby dochowane zostały dostawy w ilości przewidzianej w umowie. W przypadku gdy ilości towaru nie da się wyrównać w sposób opisany wyżej Zamawiający dopuszcza zmniejszenie ilości, nie więcej jednak niż o wielkość mniejszą od pojemności oryginalnego dostępnego na rynku opakowania producenta.</w:t>
      </w:r>
      <w:r w:rsidRPr="001569F4">
        <w:rPr>
          <w:rFonts w:eastAsia="Arial Narrow"/>
          <w:sz w:val="22"/>
          <w:szCs w:val="22"/>
        </w:rPr>
        <w:t xml:space="preserve"> </w:t>
      </w:r>
    </w:p>
    <w:p w:rsidR="00B250AF" w:rsidRPr="00875572" w:rsidRDefault="00B250AF" w:rsidP="00DA2A4F">
      <w:pPr>
        <w:widowControl w:val="0"/>
        <w:spacing w:before="120"/>
        <w:ind w:left="426"/>
        <w:jc w:val="both"/>
        <w:rPr>
          <w:rFonts w:eastAsia="Arial Narrow"/>
          <w:sz w:val="22"/>
          <w:szCs w:val="22"/>
        </w:rPr>
      </w:pPr>
      <w:r w:rsidRPr="00875572">
        <w:rPr>
          <w:rFonts w:eastAsia="Arial Narrow"/>
          <w:sz w:val="22"/>
          <w:szCs w:val="22"/>
        </w:rPr>
        <w:t xml:space="preserve">W </w:t>
      </w:r>
      <w:r w:rsidRPr="00875572">
        <w:rPr>
          <w:sz w:val="22"/>
          <w:szCs w:val="22"/>
        </w:rPr>
        <w:t>przypadku</w:t>
      </w:r>
      <w:r w:rsidRPr="00875572">
        <w:rPr>
          <w:rFonts w:eastAsia="Arial Narrow"/>
          <w:sz w:val="22"/>
          <w:szCs w:val="22"/>
        </w:rPr>
        <w:t xml:space="preserve">, gdy ilość towaru wynikająca z pojemności opakowań, w których towar ma zostać dostarczony jest mniejsza niż ilość określona w umowie i nie może być uzupełniona w trakcie kolejnych dostaw, wówczas Zamawiający dopuszcza możliwość zmniejszenia wartości zamówienia o ilość towaru mniejszą </w:t>
      </w:r>
      <w:r w:rsidR="00B3073E">
        <w:rPr>
          <w:rFonts w:eastAsia="Arial Narrow"/>
          <w:sz w:val="22"/>
          <w:szCs w:val="22"/>
        </w:rPr>
        <w:br/>
      </w:r>
      <w:r w:rsidRPr="00875572">
        <w:rPr>
          <w:rFonts w:eastAsia="Arial Narrow"/>
          <w:sz w:val="22"/>
          <w:szCs w:val="22"/>
        </w:rPr>
        <w:t>niż pojemność opakowania</w:t>
      </w:r>
      <w:r w:rsidR="00496546">
        <w:rPr>
          <w:rFonts w:eastAsia="Arial Narrow"/>
          <w:sz w:val="22"/>
          <w:szCs w:val="22"/>
        </w:rPr>
        <w:t xml:space="preserve"> wskazanego w niniejszej umowie.</w:t>
      </w:r>
      <w:r w:rsidRPr="00875572">
        <w:rPr>
          <w:rFonts w:eastAsia="Arial Narrow"/>
          <w:sz w:val="22"/>
          <w:szCs w:val="22"/>
        </w:rPr>
        <w:t xml:space="preserve"> Zamawiający zapłaci Wykonawcy </w:t>
      </w:r>
      <w:r w:rsidR="00B3073E">
        <w:rPr>
          <w:rFonts w:eastAsia="Arial Narrow"/>
          <w:sz w:val="22"/>
          <w:szCs w:val="22"/>
        </w:rPr>
        <w:br/>
      </w:r>
      <w:r w:rsidRPr="00875572">
        <w:rPr>
          <w:rFonts w:eastAsia="Arial Narrow"/>
          <w:sz w:val="22"/>
          <w:szCs w:val="22"/>
        </w:rPr>
        <w:t>za faktycznie dostarczony towar.</w:t>
      </w:r>
    </w:p>
    <w:p w:rsidR="00B250AF" w:rsidRPr="001569F4" w:rsidRDefault="00B250AF" w:rsidP="00141423">
      <w:pPr>
        <w:widowControl w:val="0"/>
        <w:numPr>
          <w:ilvl w:val="0"/>
          <w:numId w:val="103"/>
        </w:numPr>
        <w:spacing w:before="120"/>
        <w:ind w:left="426" w:hanging="426"/>
        <w:jc w:val="both"/>
        <w:rPr>
          <w:sz w:val="22"/>
          <w:szCs w:val="22"/>
        </w:rPr>
      </w:pPr>
      <w:r w:rsidRPr="001569F4">
        <w:rPr>
          <w:sz w:val="22"/>
          <w:szCs w:val="22"/>
        </w:rPr>
        <w:t xml:space="preserve">W </w:t>
      </w:r>
      <w:r w:rsidRPr="001569F4">
        <w:rPr>
          <w:rFonts w:eastAsia="Arial Narrow"/>
          <w:sz w:val="22"/>
          <w:szCs w:val="22"/>
        </w:rPr>
        <w:t>szczególnie</w:t>
      </w:r>
      <w:r w:rsidRPr="001569F4">
        <w:rPr>
          <w:sz w:val="22"/>
          <w:szCs w:val="22"/>
        </w:rPr>
        <w:t xml:space="preserve"> uzasadnionych przypadkach (np. braku możliwości przyjęcia dostaw przez Odbiorcę lub </w:t>
      </w:r>
      <w:r w:rsidRPr="001569F4">
        <w:rPr>
          <w:sz w:val="22"/>
          <w:szCs w:val="22"/>
        </w:rPr>
        <w:lastRenderedPageBreak/>
        <w:t xml:space="preserve">innych zadań postawionych Zamawiającemu przez </w:t>
      </w:r>
      <w:r w:rsidR="00E83294">
        <w:rPr>
          <w:sz w:val="22"/>
          <w:szCs w:val="22"/>
        </w:rPr>
        <w:t>Instytucję Ekspercką</w:t>
      </w:r>
      <w:r w:rsidRPr="001569F4">
        <w:rPr>
          <w:sz w:val="22"/>
          <w:szCs w:val="22"/>
        </w:rPr>
        <w:t>), Wykonawca zagwarantuje bezpłatny dowóz towaru oraz zwiększenie częstotliwości dostaw (przy niezmienności wartości umowy) do miejsc stacjonowania jednostek wojskowych oraz innych miejsc wskazanych przez Zamawiającego na terenie RP.</w:t>
      </w:r>
    </w:p>
    <w:p w:rsidR="00B250AF" w:rsidRPr="001569F4" w:rsidRDefault="00B250AF" w:rsidP="00141423">
      <w:pPr>
        <w:widowControl w:val="0"/>
        <w:numPr>
          <w:ilvl w:val="0"/>
          <w:numId w:val="103"/>
        </w:numPr>
        <w:spacing w:before="120"/>
        <w:ind w:left="426" w:hanging="426"/>
        <w:jc w:val="both"/>
        <w:rPr>
          <w:sz w:val="22"/>
          <w:szCs w:val="22"/>
        </w:rPr>
      </w:pPr>
      <w:r w:rsidRPr="001569F4">
        <w:rPr>
          <w:rFonts w:eastAsia="Arial Narrow"/>
          <w:sz w:val="22"/>
          <w:szCs w:val="22"/>
        </w:rPr>
        <w:t>Zamawiający</w:t>
      </w:r>
      <w:r w:rsidRPr="001569F4">
        <w:rPr>
          <w:sz w:val="22"/>
          <w:szCs w:val="22"/>
        </w:rPr>
        <w:t xml:space="preserve"> powiadomi pisemnie Wykonawcę o zmianach, o których mowa w ust. 8 niniejszego paragrafu, z określeniem wymaganych ilości towaru do Odbiorcy, częstotliwości dostaw oraz wskazaniem ewentualnie nowych Odbiorców, z konkretnym wskazaniem dnia, do którego będą zmiany obowiązywały.</w:t>
      </w:r>
    </w:p>
    <w:p w:rsidR="00B250AF" w:rsidRPr="001569F4" w:rsidRDefault="00B250AF" w:rsidP="00141423">
      <w:pPr>
        <w:widowControl w:val="0"/>
        <w:numPr>
          <w:ilvl w:val="0"/>
          <w:numId w:val="103"/>
        </w:numPr>
        <w:spacing w:before="120"/>
        <w:ind w:left="426" w:hanging="426"/>
        <w:jc w:val="both"/>
        <w:rPr>
          <w:sz w:val="22"/>
          <w:szCs w:val="22"/>
        </w:rPr>
      </w:pPr>
      <w:r w:rsidRPr="001569F4">
        <w:rPr>
          <w:rFonts w:eastAsia="Arial Narrow"/>
          <w:sz w:val="22"/>
          <w:szCs w:val="22"/>
        </w:rPr>
        <w:t>Faktyczny</w:t>
      </w:r>
      <w:r w:rsidRPr="001569F4">
        <w:rPr>
          <w:sz w:val="22"/>
          <w:szCs w:val="22"/>
        </w:rPr>
        <w:t xml:space="preserve"> termin dostawy winien być uzgodniony między stronami po zawarciu umowy najpóźniej na 3 dni robocze przed datą dostawy. Wykonawca zobowiązany jest powiadomić pisemnie Zamawiającego </w:t>
      </w:r>
      <w:r w:rsidR="00B3073E">
        <w:rPr>
          <w:sz w:val="22"/>
          <w:szCs w:val="22"/>
        </w:rPr>
        <w:br/>
      </w:r>
      <w:r w:rsidRPr="001569F4">
        <w:rPr>
          <w:sz w:val="22"/>
          <w:szCs w:val="22"/>
        </w:rPr>
        <w:t xml:space="preserve">(tel. 261 47 22 50, fax.: 261 47 22 65) i Odbiorcę (fax. podany w planie dostaw) o terminie dostawy. </w:t>
      </w:r>
    </w:p>
    <w:p w:rsidR="00B250AF" w:rsidRPr="001569F4" w:rsidRDefault="00B250AF" w:rsidP="00141423">
      <w:pPr>
        <w:widowControl w:val="0"/>
        <w:numPr>
          <w:ilvl w:val="0"/>
          <w:numId w:val="103"/>
        </w:numPr>
        <w:spacing w:before="120"/>
        <w:ind w:left="426" w:hanging="426"/>
        <w:jc w:val="both"/>
        <w:rPr>
          <w:sz w:val="22"/>
          <w:szCs w:val="22"/>
        </w:rPr>
      </w:pPr>
      <w:r w:rsidRPr="001569F4">
        <w:rPr>
          <w:sz w:val="22"/>
          <w:szCs w:val="22"/>
        </w:rPr>
        <w:t xml:space="preserve">Przyjęcia dostaw realizowane będą w dni robocze w godzinach: od poniedziałku do czwartku </w:t>
      </w:r>
      <w:r w:rsidRPr="001569F4">
        <w:rPr>
          <w:sz w:val="22"/>
          <w:szCs w:val="22"/>
        </w:rPr>
        <w:br/>
        <w:t>07.00-13.00, piątek 07.00-12.00 (za dni robocze uważa się dni od poniedziałku do piątku oprócz dni ustawowo wolnych od pracy).</w:t>
      </w:r>
    </w:p>
    <w:p w:rsidR="00B250AF" w:rsidRPr="001569F4" w:rsidRDefault="00B250AF" w:rsidP="00141423">
      <w:pPr>
        <w:widowControl w:val="0"/>
        <w:numPr>
          <w:ilvl w:val="0"/>
          <w:numId w:val="103"/>
        </w:numPr>
        <w:spacing w:before="120"/>
        <w:ind w:left="426" w:hanging="426"/>
        <w:jc w:val="both"/>
        <w:rPr>
          <w:sz w:val="22"/>
          <w:szCs w:val="22"/>
        </w:rPr>
      </w:pPr>
      <w:r w:rsidRPr="001569F4">
        <w:rPr>
          <w:sz w:val="22"/>
          <w:szCs w:val="22"/>
        </w:rPr>
        <w:t xml:space="preserve">Zmiana godzin przyjęcia dostawy wymaga uzgodnienia z Odbiorcą. Ewentualne koszty związane </w:t>
      </w:r>
      <w:r w:rsidR="00B3073E">
        <w:rPr>
          <w:sz w:val="22"/>
          <w:szCs w:val="22"/>
        </w:rPr>
        <w:br/>
      </w:r>
      <w:r w:rsidRPr="001569F4">
        <w:rPr>
          <w:sz w:val="22"/>
          <w:szCs w:val="22"/>
        </w:rPr>
        <w:t xml:space="preserve">z koniecznością przyjęcia poza wyznaczonymi dniami i godzinami obciążają Wykonawcę. </w:t>
      </w:r>
    </w:p>
    <w:p w:rsidR="00B250AF" w:rsidRPr="001569F4" w:rsidRDefault="00B250AF" w:rsidP="00141423">
      <w:pPr>
        <w:widowControl w:val="0"/>
        <w:numPr>
          <w:ilvl w:val="0"/>
          <w:numId w:val="103"/>
        </w:numPr>
        <w:spacing w:before="120"/>
        <w:ind w:left="426" w:hanging="426"/>
        <w:jc w:val="both"/>
        <w:rPr>
          <w:sz w:val="22"/>
          <w:szCs w:val="22"/>
        </w:rPr>
      </w:pPr>
      <w:r w:rsidRPr="001569F4">
        <w:rPr>
          <w:sz w:val="22"/>
          <w:szCs w:val="22"/>
        </w:rPr>
        <w:t xml:space="preserve">W przypadku dostarczenia towaru z naruszeniem powyższych zasad, </w:t>
      </w:r>
      <w:r w:rsidRPr="00496546">
        <w:rPr>
          <w:sz w:val="22"/>
          <w:szCs w:val="22"/>
        </w:rPr>
        <w:t>Zamawiający</w:t>
      </w:r>
      <w:r w:rsidR="00635722" w:rsidRPr="00496546">
        <w:rPr>
          <w:sz w:val="22"/>
          <w:szCs w:val="22"/>
        </w:rPr>
        <w:t xml:space="preserve"> może</w:t>
      </w:r>
      <w:r w:rsidRPr="00496546">
        <w:rPr>
          <w:sz w:val="22"/>
          <w:szCs w:val="22"/>
        </w:rPr>
        <w:t xml:space="preserve"> odmówi</w:t>
      </w:r>
      <w:r w:rsidR="00496546" w:rsidRPr="00496546">
        <w:rPr>
          <w:sz w:val="22"/>
          <w:szCs w:val="22"/>
        </w:rPr>
        <w:t>ć</w:t>
      </w:r>
      <w:r w:rsidRPr="00496546">
        <w:rPr>
          <w:sz w:val="22"/>
          <w:szCs w:val="22"/>
        </w:rPr>
        <w:t xml:space="preserve"> jego przyjęcia, przy czym terminem dostarczenia będzie  termin  dostarczenia towaru w dniach i godzinach określonych w umowie.</w:t>
      </w:r>
      <w:r w:rsidRPr="001569F4">
        <w:rPr>
          <w:sz w:val="22"/>
          <w:szCs w:val="22"/>
        </w:rPr>
        <w:t xml:space="preserve"> </w:t>
      </w:r>
    </w:p>
    <w:p w:rsidR="00B250AF" w:rsidRPr="001569F4" w:rsidRDefault="00B250AF" w:rsidP="00141423">
      <w:pPr>
        <w:widowControl w:val="0"/>
        <w:numPr>
          <w:ilvl w:val="0"/>
          <w:numId w:val="103"/>
        </w:numPr>
        <w:spacing w:before="120"/>
        <w:ind w:left="426" w:hanging="426"/>
        <w:jc w:val="both"/>
        <w:rPr>
          <w:sz w:val="22"/>
          <w:szCs w:val="22"/>
        </w:rPr>
      </w:pPr>
      <w:r w:rsidRPr="001569F4">
        <w:rPr>
          <w:sz w:val="22"/>
          <w:szCs w:val="22"/>
        </w:rPr>
        <w:t>Dostarczane produkty nie mogą zawierać komponentów pochodzących z regeneracji produktów przepracowanych.</w:t>
      </w:r>
    </w:p>
    <w:p w:rsidR="00B250AF" w:rsidRPr="001569F4" w:rsidRDefault="00B250AF" w:rsidP="00141423">
      <w:pPr>
        <w:widowControl w:val="0"/>
        <w:numPr>
          <w:ilvl w:val="0"/>
          <w:numId w:val="103"/>
        </w:numPr>
        <w:spacing w:before="120"/>
        <w:ind w:left="426" w:hanging="426"/>
        <w:jc w:val="both"/>
        <w:rPr>
          <w:sz w:val="22"/>
          <w:szCs w:val="22"/>
        </w:rPr>
      </w:pPr>
      <w:r w:rsidRPr="001569F4">
        <w:rPr>
          <w:sz w:val="22"/>
          <w:szCs w:val="22"/>
        </w:rPr>
        <w:t xml:space="preserve">Wykonawca powiadomi Zamawiającego na 14 dni przed upływem terminu realizacji umowy, </w:t>
      </w:r>
      <w:r w:rsidRPr="001569F4">
        <w:rPr>
          <w:sz w:val="22"/>
          <w:szCs w:val="22"/>
        </w:rPr>
        <w:br/>
        <w:t>o stanie jej realizacji oraz niezwłocznie w każdej sytuacji, gdy pojawi się zagrożenie nienależytego jej wykonania.</w:t>
      </w:r>
    </w:p>
    <w:p w:rsidR="00B250AF" w:rsidRPr="001569F4" w:rsidRDefault="00B250AF" w:rsidP="00141423">
      <w:pPr>
        <w:widowControl w:val="0"/>
        <w:numPr>
          <w:ilvl w:val="0"/>
          <w:numId w:val="103"/>
        </w:numPr>
        <w:spacing w:before="120"/>
        <w:ind w:left="426" w:hanging="426"/>
        <w:jc w:val="both"/>
        <w:rPr>
          <w:sz w:val="22"/>
          <w:szCs w:val="22"/>
        </w:rPr>
      </w:pPr>
      <w:r w:rsidRPr="001569F4">
        <w:rPr>
          <w:sz w:val="22"/>
          <w:szCs w:val="22"/>
        </w:rPr>
        <w:t>Dostarczenie wyrobów do Odbiorcy</w:t>
      </w:r>
      <w:r w:rsidRPr="001569F4">
        <w:rPr>
          <w:b/>
          <w:sz w:val="22"/>
          <w:szCs w:val="22"/>
        </w:rPr>
        <w:t xml:space="preserve"> </w:t>
      </w:r>
      <w:r w:rsidRPr="001569F4">
        <w:rPr>
          <w:sz w:val="22"/>
          <w:szCs w:val="22"/>
        </w:rPr>
        <w:t>musi być poprzedzone procesem nadzorowania jakości przez przedstawiciela RPW</w:t>
      </w:r>
      <w:r w:rsidR="00B82677">
        <w:rPr>
          <w:sz w:val="22"/>
          <w:szCs w:val="22"/>
        </w:rPr>
        <w:t xml:space="preserve"> (lub GQAR)</w:t>
      </w:r>
      <w:r w:rsidRPr="001569F4">
        <w:rPr>
          <w:sz w:val="22"/>
          <w:szCs w:val="22"/>
        </w:rPr>
        <w:t>, o którym mowa w §7 niniejszej umowy</w:t>
      </w:r>
      <w:r w:rsidR="00BB7014">
        <w:rPr>
          <w:sz w:val="22"/>
          <w:szCs w:val="22"/>
        </w:rPr>
        <w:t>.</w:t>
      </w:r>
    </w:p>
    <w:p w:rsidR="00B250AF" w:rsidRPr="00911461" w:rsidRDefault="00B250AF" w:rsidP="00141423">
      <w:pPr>
        <w:widowControl w:val="0"/>
        <w:numPr>
          <w:ilvl w:val="0"/>
          <w:numId w:val="103"/>
        </w:numPr>
        <w:spacing w:before="120"/>
        <w:ind w:left="426" w:hanging="426"/>
        <w:jc w:val="both"/>
        <w:rPr>
          <w:color w:val="FF0000"/>
          <w:sz w:val="22"/>
          <w:szCs w:val="22"/>
        </w:rPr>
      </w:pPr>
      <w:r w:rsidRPr="001569F4">
        <w:rPr>
          <w:sz w:val="22"/>
          <w:szCs w:val="22"/>
        </w:rPr>
        <w:t>Odbiór ilościowy towaru będącego przedmiotem umowy będzie dokonany w magazynie Odbiorcy komisyjnie i protokolarnie z udziałem Wykonawcy lub jego przedsta</w:t>
      </w:r>
      <w:r>
        <w:rPr>
          <w:sz w:val="22"/>
          <w:szCs w:val="22"/>
        </w:rPr>
        <w:t>wiciela</w:t>
      </w:r>
      <w:r w:rsidR="00AD4E20">
        <w:rPr>
          <w:sz w:val="22"/>
          <w:szCs w:val="22"/>
        </w:rPr>
        <w:t>,</w:t>
      </w:r>
      <w:r>
        <w:rPr>
          <w:sz w:val="22"/>
          <w:szCs w:val="22"/>
        </w:rPr>
        <w:t xml:space="preserve"> </w:t>
      </w:r>
      <w:r w:rsidRPr="001569F4">
        <w:rPr>
          <w:sz w:val="22"/>
          <w:szCs w:val="22"/>
        </w:rPr>
        <w:t xml:space="preserve">w oparciu o dokumenty, </w:t>
      </w:r>
      <w:r>
        <w:rPr>
          <w:sz w:val="22"/>
          <w:szCs w:val="22"/>
        </w:rPr>
        <w:br/>
      </w:r>
      <w:r w:rsidRPr="001569F4">
        <w:rPr>
          <w:sz w:val="22"/>
          <w:szCs w:val="22"/>
        </w:rPr>
        <w:t>o których mowa w ust. 21 niniejszego paragrafu</w:t>
      </w:r>
      <w:r w:rsidRPr="001569F4">
        <w:rPr>
          <w:color w:val="FF0000"/>
          <w:sz w:val="22"/>
          <w:szCs w:val="22"/>
        </w:rPr>
        <w:t xml:space="preserve"> </w:t>
      </w:r>
      <w:r w:rsidR="00635722">
        <w:rPr>
          <w:sz w:val="22"/>
          <w:szCs w:val="22"/>
        </w:rPr>
        <w:t xml:space="preserve">oraz w </w:t>
      </w:r>
      <w:r w:rsidRPr="001569F4">
        <w:rPr>
          <w:sz w:val="22"/>
          <w:szCs w:val="22"/>
        </w:rPr>
        <w:t>wymaga</w:t>
      </w:r>
      <w:r w:rsidR="00B3073E">
        <w:rPr>
          <w:sz w:val="22"/>
          <w:szCs w:val="22"/>
        </w:rPr>
        <w:t>niach</w:t>
      </w:r>
      <w:r w:rsidRPr="001569F4">
        <w:rPr>
          <w:sz w:val="22"/>
          <w:szCs w:val="22"/>
        </w:rPr>
        <w:t xml:space="preserve"> jakościowych zawartych </w:t>
      </w:r>
      <w:r w:rsidR="00B3073E">
        <w:rPr>
          <w:sz w:val="22"/>
          <w:szCs w:val="22"/>
        </w:rPr>
        <w:br/>
        <w:t xml:space="preserve">w „Opisie przedmiotu zamówienia” stanowiącym </w:t>
      </w:r>
      <w:r w:rsidR="00B3073E" w:rsidRPr="006335EC">
        <w:rPr>
          <w:sz w:val="22"/>
          <w:szCs w:val="22"/>
          <w:u w:val="single"/>
        </w:rPr>
        <w:t>załącznik</w:t>
      </w:r>
      <w:r w:rsidRPr="006335EC">
        <w:rPr>
          <w:sz w:val="22"/>
          <w:szCs w:val="22"/>
          <w:u w:val="single"/>
        </w:rPr>
        <w:t xml:space="preserve"> nr 1</w:t>
      </w:r>
      <w:r w:rsidRPr="001569F4">
        <w:rPr>
          <w:sz w:val="22"/>
          <w:szCs w:val="22"/>
        </w:rPr>
        <w:t xml:space="preserve"> do niniejszej umowy. Brak uczestnictwa Wykonawcy w czynnościach odbioru upoważnia Odbiorcę do przeprowadzenia czynności odbioru bez udziału</w:t>
      </w:r>
      <w:r w:rsidRPr="00A11B72">
        <w:t xml:space="preserve"> </w:t>
      </w:r>
      <w:r w:rsidRPr="00911461">
        <w:rPr>
          <w:sz w:val="22"/>
          <w:szCs w:val="22"/>
        </w:rPr>
        <w:t xml:space="preserve">Wykonawcy na jego ryzyko. </w:t>
      </w:r>
      <w:r w:rsidR="00B3073E">
        <w:rPr>
          <w:sz w:val="22"/>
          <w:szCs w:val="22"/>
        </w:rPr>
        <w:t xml:space="preserve">„Protokół Odbioru” </w:t>
      </w:r>
      <w:r w:rsidR="00C35F87">
        <w:rPr>
          <w:sz w:val="22"/>
          <w:szCs w:val="22"/>
        </w:rPr>
        <w:t xml:space="preserve">stanowiący załącznik nr 3 do umowy, </w:t>
      </w:r>
      <w:r w:rsidR="00B3073E">
        <w:rPr>
          <w:sz w:val="22"/>
          <w:szCs w:val="22"/>
        </w:rPr>
        <w:t>musi zawierać ilość, przedmiot zamówienia, datę odbioru oraz podpisy Odbiorcy i Wykonawcy</w:t>
      </w:r>
      <w:r w:rsidR="00214CC6">
        <w:rPr>
          <w:sz w:val="22"/>
          <w:szCs w:val="22"/>
        </w:rPr>
        <w:t>, przy czym podpis Wykonawcy nie jest wymagany w sytuacji opisanej w zdaniu poprzedzającym</w:t>
      </w:r>
      <w:r w:rsidR="00B3073E">
        <w:rPr>
          <w:sz w:val="22"/>
          <w:szCs w:val="22"/>
        </w:rPr>
        <w:t xml:space="preserve">. Odbiór </w:t>
      </w:r>
      <w:r w:rsidRPr="00911461">
        <w:rPr>
          <w:sz w:val="22"/>
          <w:szCs w:val="22"/>
        </w:rPr>
        <w:t>ilościowy obejmuje sprawdzenie przez Odbiorcę:</w:t>
      </w:r>
    </w:p>
    <w:p w:rsidR="00B250AF" w:rsidRPr="00911461" w:rsidRDefault="00B250AF" w:rsidP="00141423">
      <w:pPr>
        <w:widowControl w:val="0"/>
        <w:numPr>
          <w:ilvl w:val="0"/>
          <w:numId w:val="108"/>
        </w:numPr>
        <w:autoSpaceDN w:val="0"/>
        <w:jc w:val="both"/>
        <w:rPr>
          <w:kern w:val="3"/>
          <w:sz w:val="22"/>
          <w:szCs w:val="22"/>
        </w:rPr>
      </w:pPr>
      <w:r w:rsidRPr="00911461">
        <w:rPr>
          <w:rFonts w:eastAsia="Arial Narrow"/>
          <w:kern w:val="3"/>
          <w:sz w:val="22"/>
          <w:szCs w:val="22"/>
        </w:rPr>
        <w:t xml:space="preserve">stanu technicznego opakowań i ich nienaruszalności oraz oplombowania dokonanego </w:t>
      </w:r>
      <w:r w:rsidRPr="00911461">
        <w:rPr>
          <w:rFonts w:eastAsia="Arial Narrow"/>
          <w:kern w:val="3"/>
          <w:sz w:val="22"/>
          <w:szCs w:val="22"/>
        </w:rPr>
        <w:br/>
        <w:t>po badaniu jakościowym przeprowadzonym przez RPW lub GQAR w ramach GQA w zakresie AQAP 2131</w:t>
      </w:r>
      <w:r>
        <w:rPr>
          <w:rFonts w:eastAsia="Arial Narrow"/>
          <w:kern w:val="3"/>
          <w:sz w:val="22"/>
          <w:szCs w:val="22"/>
        </w:rPr>
        <w:t xml:space="preserve"> wydanie C wersja 1</w:t>
      </w:r>
      <w:r w:rsidRPr="00911461">
        <w:rPr>
          <w:rFonts w:eastAsia="Arial Narrow"/>
          <w:kern w:val="3"/>
          <w:sz w:val="22"/>
          <w:szCs w:val="22"/>
        </w:rPr>
        <w:t>;</w:t>
      </w:r>
    </w:p>
    <w:p w:rsidR="00B250AF" w:rsidRPr="00911461" w:rsidRDefault="00B250AF" w:rsidP="00141423">
      <w:pPr>
        <w:widowControl w:val="0"/>
        <w:numPr>
          <w:ilvl w:val="0"/>
          <w:numId w:val="108"/>
        </w:numPr>
        <w:autoSpaceDN w:val="0"/>
        <w:jc w:val="both"/>
        <w:rPr>
          <w:kern w:val="3"/>
          <w:sz w:val="22"/>
          <w:szCs w:val="22"/>
        </w:rPr>
      </w:pPr>
      <w:r w:rsidRPr="00911461">
        <w:rPr>
          <w:kern w:val="3"/>
          <w:sz w:val="22"/>
          <w:szCs w:val="22"/>
        </w:rPr>
        <w:t>stanu ilościowego poprzez pomiar na legalizowanej wadze;</w:t>
      </w:r>
    </w:p>
    <w:p w:rsidR="00B250AF" w:rsidRPr="00911461" w:rsidRDefault="00B250AF" w:rsidP="00141423">
      <w:pPr>
        <w:widowControl w:val="0"/>
        <w:numPr>
          <w:ilvl w:val="0"/>
          <w:numId w:val="108"/>
        </w:numPr>
        <w:autoSpaceDN w:val="0"/>
        <w:jc w:val="both"/>
        <w:rPr>
          <w:kern w:val="3"/>
          <w:sz w:val="22"/>
          <w:szCs w:val="22"/>
        </w:rPr>
      </w:pPr>
      <w:r w:rsidRPr="00911461">
        <w:rPr>
          <w:kern w:val="3"/>
          <w:sz w:val="22"/>
          <w:szCs w:val="22"/>
        </w:rPr>
        <w:t>kompletności przedłożonej przez Wykonawcę dokumentacji określonej warunkami przyjęcia dostawy, potwierdzającej jednoznacznie spełnianie wymagań nałożonych dla przedmiotu zamówienia niniejszą umową.</w:t>
      </w:r>
    </w:p>
    <w:p w:rsidR="00B250AF" w:rsidRPr="00911461" w:rsidRDefault="00B250AF" w:rsidP="00141423">
      <w:pPr>
        <w:widowControl w:val="0"/>
        <w:numPr>
          <w:ilvl w:val="0"/>
          <w:numId w:val="103"/>
        </w:numPr>
        <w:spacing w:before="120"/>
        <w:ind w:left="426" w:hanging="426"/>
        <w:jc w:val="both"/>
        <w:rPr>
          <w:sz w:val="22"/>
          <w:szCs w:val="22"/>
        </w:rPr>
      </w:pPr>
      <w:r w:rsidRPr="00911461">
        <w:rPr>
          <w:sz w:val="22"/>
          <w:szCs w:val="22"/>
        </w:rPr>
        <w:t xml:space="preserve">Podstawą do </w:t>
      </w:r>
      <w:r w:rsidR="00AD4E20" w:rsidRPr="00496546">
        <w:rPr>
          <w:sz w:val="22"/>
          <w:szCs w:val="22"/>
        </w:rPr>
        <w:t>Odbioru</w:t>
      </w:r>
      <w:r w:rsidR="00AD4E20">
        <w:rPr>
          <w:color w:val="FF0000"/>
          <w:sz w:val="22"/>
          <w:szCs w:val="22"/>
        </w:rPr>
        <w:t xml:space="preserve"> </w:t>
      </w:r>
      <w:r w:rsidRPr="00911461">
        <w:rPr>
          <w:sz w:val="22"/>
          <w:szCs w:val="22"/>
        </w:rPr>
        <w:t>jest zgodność właściwości fizyko-chemicznych przedmiotu zamówienia z normami zawartymi w odpowiednich wymaganiach jakościowych jak również brak zastrzeżeń Odbiorcy, co do opakowań i dokumentów wymaganych przy dostawie.</w:t>
      </w:r>
    </w:p>
    <w:p w:rsidR="001F4412" w:rsidRPr="00911461" w:rsidRDefault="001F4412" w:rsidP="00141423">
      <w:pPr>
        <w:widowControl w:val="0"/>
        <w:numPr>
          <w:ilvl w:val="0"/>
          <w:numId w:val="103"/>
        </w:numPr>
        <w:spacing w:before="120"/>
        <w:ind w:left="426" w:hanging="426"/>
        <w:jc w:val="both"/>
        <w:rPr>
          <w:sz w:val="22"/>
          <w:szCs w:val="22"/>
        </w:rPr>
      </w:pPr>
      <w:r w:rsidRPr="00911461">
        <w:rPr>
          <w:sz w:val="22"/>
          <w:szCs w:val="22"/>
        </w:rPr>
        <w:t>Zamawiający zobowiązany jest do odbioru prz</w:t>
      </w:r>
      <w:r>
        <w:rPr>
          <w:sz w:val="22"/>
          <w:szCs w:val="22"/>
        </w:rPr>
        <w:t xml:space="preserve">edmiotu umowy w ilościach </w:t>
      </w:r>
      <w:r w:rsidRPr="00911461">
        <w:rPr>
          <w:sz w:val="22"/>
          <w:szCs w:val="22"/>
        </w:rPr>
        <w:t xml:space="preserve">i asortymencie określonym </w:t>
      </w:r>
      <w:r>
        <w:rPr>
          <w:sz w:val="22"/>
          <w:szCs w:val="22"/>
        </w:rPr>
        <w:br/>
      </w:r>
      <w:r w:rsidRPr="00911461">
        <w:rPr>
          <w:sz w:val="22"/>
          <w:szCs w:val="22"/>
        </w:rPr>
        <w:t xml:space="preserve">w tabeli w §2 ust. </w:t>
      </w:r>
      <w:r>
        <w:rPr>
          <w:sz w:val="22"/>
          <w:szCs w:val="22"/>
        </w:rPr>
        <w:t>2</w:t>
      </w:r>
      <w:r w:rsidRPr="00911461">
        <w:rPr>
          <w:sz w:val="22"/>
          <w:szCs w:val="22"/>
        </w:rPr>
        <w:t xml:space="preserve">, w kolumnie </w:t>
      </w:r>
      <w:r>
        <w:rPr>
          <w:sz w:val="22"/>
          <w:szCs w:val="22"/>
        </w:rPr>
        <w:t>nazwanej</w:t>
      </w:r>
      <w:r w:rsidRPr="00911461">
        <w:rPr>
          <w:sz w:val="22"/>
          <w:szCs w:val="22"/>
        </w:rPr>
        <w:t xml:space="preserve"> </w:t>
      </w:r>
      <w:r w:rsidRPr="001F4412">
        <w:rPr>
          <w:sz w:val="22"/>
          <w:szCs w:val="22"/>
        </w:rPr>
        <w:t>„ilość podstawowa”</w:t>
      </w:r>
      <w:r w:rsidRPr="002F3A7C">
        <w:rPr>
          <w:sz w:val="22"/>
          <w:szCs w:val="22"/>
        </w:rPr>
        <w:t xml:space="preserve"> </w:t>
      </w:r>
      <w:r w:rsidRPr="00911461">
        <w:rPr>
          <w:sz w:val="22"/>
          <w:szCs w:val="22"/>
        </w:rPr>
        <w:t>dostarczonych zgodnie z postanowieniami niniejszej umowy.</w:t>
      </w:r>
    </w:p>
    <w:p w:rsidR="001F4412" w:rsidRPr="002F3A7C" w:rsidRDefault="001F4412" w:rsidP="00141423">
      <w:pPr>
        <w:widowControl w:val="0"/>
        <w:numPr>
          <w:ilvl w:val="0"/>
          <w:numId w:val="103"/>
        </w:numPr>
        <w:spacing w:before="120"/>
        <w:ind w:left="426" w:hanging="426"/>
        <w:jc w:val="both"/>
        <w:rPr>
          <w:sz w:val="22"/>
          <w:szCs w:val="22"/>
        </w:rPr>
      </w:pPr>
      <w:r w:rsidRPr="00911461">
        <w:rPr>
          <w:sz w:val="22"/>
          <w:szCs w:val="22"/>
        </w:rPr>
        <w:t xml:space="preserve">Pozostała ilość towarów określona w tabeli w §2 ust. </w:t>
      </w:r>
      <w:r>
        <w:rPr>
          <w:sz w:val="22"/>
          <w:szCs w:val="22"/>
        </w:rPr>
        <w:t>2</w:t>
      </w:r>
      <w:r w:rsidRPr="00911461">
        <w:rPr>
          <w:sz w:val="22"/>
          <w:szCs w:val="22"/>
        </w:rPr>
        <w:t xml:space="preserve">, w kolumnie </w:t>
      </w:r>
      <w:r>
        <w:rPr>
          <w:sz w:val="22"/>
          <w:szCs w:val="22"/>
        </w:rPr>
        <w:t>nazwanej</w:t>
      </w:r>
      <w:r w:rsidRPr="00911461">
        <w:rPr>
          <w:sz w:val="22"/>
          <w:szCs w:val="22"/>
        </w:rPr>
        <w:t xml:space="preserve"> </w:t>
      </w:r>
      <w:r w:rsidRPr="001F4412">
        <w:rPr>
          <w:sz w:val="22"/>
          <w:szCs w:val="22"/>
        </w:rPr>
        <w:t>„ilość w opcji”</w:t>
      </w:r>
      <w:r w:rsidRPr="002F3A7C">
        <w:rPr>
          <w:sz w:val="22"/>
          <w:szCs w:val="22"/>
        </w:rPr>
        <w:t xml:space="preserve"> </w:t>
      </w:r>
      <w:r w:rsidRPr="00911461">
        <w:rPr>
          <w:sz w:val="22"/>
          <w:szCs w:val="22"/>
        </w:rPr>
        <w:t xml:space="preserve">będzie dostarczona przez Wykonawcę </w:t>
      </w:r>
      <w:r w:rsidRPr="001F4412">
        <w:rPr>
          <w:sz w:val="22"/>
          <w:szCs w:val="22"/>
        </w:rPr>
        <w:t xml:space="preserve">po realizacji ilości podstawowych oraz </w:t>
      </w:r>
      <w:r w:rsidRPr="00911461">
        <w:rPr>
          <w:sz w:val="22"/>
          <w:szCs w:val="22"/>
        </w:rPr>
        <w:t>w wypadku zaistnienia w tym zakresie potrzeb Zamawiającego i po zastosowaniu procedury określonej w §</w:t>
      </w:r>
      <w:r w:rsidRPr="00C25189">
        <w:rPr>
          <w:sz w:val="22"/>
          <w:szCs w:val="22"/>
        </w:rPr>
        <w:t xml:space="preserve">2 ust. </w:t>
      </w:r>
      <w:r>
        <w:rPr>
          <w:sz w:val="22"/>
          <w:szCs w:val="22"/>
        </w:rPr>
        <w:t>3-7</w:t>
      </w:r>
      <w:r w:rsidRPr="00C25189">
        <w:rPr>
          <w:sz w:val="22"/>
          <w:szCs w:val="22"/>
        </w:rPr>
        <w:t xml:space="preserve"> niniejszej umowy.</w:t>
      </w:r>
      <w:r w:rsidRPr="002F3A7C">
        <w:rPr>
          <w:sz w:val="22"/>
          <w:szCs w:val="22"/>
        </w:rPr>
        <w:t xml:space="preserve"> </w:t>
      </w:r>
    </w:p>
    <w:p w:rsidR="00B250AF" w:rsidRPr="00911461" w:rsidRDefault="00B250AF" w:rsidP="00141423">
      <w:pPr>
        <w:widowControl w:val="0"/>
        <w:numPr>
          <w:ilvl w:val="0"/>
          <w:numId w:val="103"/>
        </w:numPr>
        <w:spacing w:before="120"/>
        <w:ind w:left="426" w:hanging="426"/>
        <w:jc w:val="both"/>
        <w:rPr>
          <w:sz w:val="22"/>
          <w:szCs w:val="22"/>
        </w:rPr>
      </w:pPr>
      <w:r w:rsidRPr="00C25189">
        <w:rPr>
          <w:sz w:val="22"/>
          <w:szCs w:val="22"/>
        </w:rPr>
        <w:t xml:space="preserve">Podstawą dokonania odbioru przez Odbiorcę i podpisania „Protokołu </w:t>
      </w:r>
      <w:r w:rsidR="002C44B3">
        <w:rPr>
          <w:sz w:val="22"/>
          <w:szCs w:val="22"/>
        </w:rPr>
        <w:t>Odbioru</w:t>
      </w:r>
      <w:r w:rsidRPr="00911461">
        <w:rPr>
          <w:sz w:val="22"/>
          <w:szCs w:val="22"/>
        </w:rPr>
        <w:t xml:space="preserve">” jest dostarczenie przez </w:t>
      </w:r>
      <w:r w:rsidRPr="00911461">
        <w:rPr>
          <w:sz w:val="22"/>
          <w:szCs w:val="22"/>
        </w:rPr>
        <w:lastRenderedPageBreak/>
        <w:t>Wykonawcę:</w:t>
      </w:r>
    </w:p>
    <w:p w:rsidR="00B250AF" w:rsidRPr="00911461" w:rsidRDefault="00B250AF" w:rsidP="00141423">
      <w:pPr>
        <w:widowControl w:val="0"/>
        <w:numPr>
          <w:ilvl w:val="0"/>
          <w:numId w:val="110"/>
        </w:numPr>
        <w:spacing w:before="120" w:after="120"/>
        <w:jc w:val="both"/>
        <w:rPr>
          <w:sz w:val="22"/>
          <w:szCs w:val="22"/>
        </w:rPr>
      </w:pPr>
      <w:r w:rsidRPr="00911461">
        <w:rPr>
          <w:sz w:val="22"/>
          <w:szCs w:val="22"/>
        </w:rPr>
        <w:t xml:space="preserve">kopii świadectwa zgodności wystawionego przez </w:t>
      </w:r>
      <w:r w:rsidRPr="00BD1985">
        <w:rPr>
          <w:sz w:val="22"/>
          <w:szCs w:val="22"/>
        </w:rPr>
        <w:t xml:space="preserve">Wykonawcę wg wzoru stanowiącego </w:t>
      </w:r>
      <w:r w:rsidRPr="00BD1985">
        <w:rPr>
          <w:sz w:val="22"/>
          <w:szCs w:val="22"/>
          <w:u w:val="single"/>
        </w:rPr>
        <w:t xml:space="preserve">załącznik </w:t>
      </w:r>
      <w:r w:rsidR="002C44B3" w:rsidRPr="00BD1985">
        <w:rPr>
          <w:sz w:val="22"/>
          <w:szCs w:val="22"/>
          <w:u w:val="single"/>
        </w:rPr>
        <w:br/>
      </w:r>
      <w:r w:rsidRPr="00BD1985">
        <w:rPr>
          <w:sz w:val="22"/>
          <w:szCs w:val="22"/>
          <w:u w:val="single"/>
        </w:rPr>
        <w:t xml:space="preserve">nr </w:t>
      </w:r>
      <w:r w:rsidR="00AE7BF5" w:rsidRPr="00BD1985">
        <w:rPr>
          <w:sz w:val="22"/>
          <w:szCs w:val="22"/>
          <w:u w:val="single"/>
        </w:rPr>
        <w:t>7</w:t>
      </w:r>
      <w:r w:rsidRPr="00BD1985">
        <w:rPr>
          <w:sz w:val="22"/>
          <w:szCs w:val="22"/>
        </w:rPr>
        <w:t xml:space="preserve"> do niniejszej umowy, podpisanego przez Wyko</w:t>
      </w:r>
      <w:r w:rsidRPr="00911461">
        <w:rPr>
          <w:sz w:val="22"/>
          <w:szCs w:val="22"/>
        </w:rPr>
        <w:t>nawcę i przedstawiciela RPW, z którego będzie wynikało, że dostarczone wyroby spełniają  wymagania określone w umowie,</w:t>
      </w:r>
    </w:p>
    <w:p w:rsidR="00B250AF" w:rsidRPr="00911461" w:rsidRDefault="00B250AF" w:rsidP="00141423">
      <w:pPr>
        <w:widowControl w:val="0"/>
        <w:numPr>
          <w:ilvl w:val="0"/>
          <w:numId w:val="110"/>
        </w:numPr>
        <w:spacing w:before="120" w:after="120"/>
        <w:jc w:val="both"/>
        <w:rPr>
          <w:sz w:val="22"/>
          <w:szCs w:val="22"/>
        </w:rPr>
      </w:pPr>
      <w:r w:rsidRPr="00911461">
        <w:rPr>
          <w:sz w:val="22"/>
          <w:szCs w:val="22"/>
        </w:rPr>
        <w:t>dokumentów przewozowych np. specyfikacji wysyłkowej, listu przewozowego, na którym Odbiorca potwierdza datę przyjęcia partii produktu,</w:t>
      </w:r>
    </w:p>
    <w:p w:rsidR="00B250AF" w:rsidRPr="00911461" w:rsidRDefault="00B250AF" w:rsidP="00141423">
      <w:pPr>
        <w:widowControl w:val="0"/>
        <w:numPr>
          <w:ilvl w:val="0"/>
          <w:numId w:val="110"/>
        </w:numPr>
        <w:spacing w:before="120" w:after="120"/>
        <w:jc w:val="both"/>
        <w:rPr>
          <w:sz w:val="22"/>
          <w:szCs w:val="22"/>
        </w:rPr>
      </w:pPr>
      <w:r w:rsidRPr="00911461">
        <w:rPr>
          <w:sz w:val="22"/>
          <w:szCs w:val="22"/>
        </w:rPr>
        <w:t>kopii faktury,</w:t>
      </w:r>
    </w:p>
    <w:p w:rsidR="00B250AF" w:rsidRPr="00911461" w:rsidRDefault="00B250AF" w:rsidP="00141423">
      <w:pPr>
        <w:widowControl w:val="0"/>
        <w:numPr>
          <w:ilvl w:val="0"/>
          <w:numId w:val="110"/>
        </w:numPr>
        <w:spacing w:before="120" w:after="120"/>
        <w:jc w:val="both"/>
        <w:rPr>
          <w:sz w:val="22"/>
          <w:szCs w:val="22"/>
        </w:rPr>
      </w:pPr>
      <w:r w:rsidRPr="00911461">
        <w:rPr>
          <w:sz w:val="22"/>
          <w:szCs w:val="22"/>
        </w:rPr>
        <w:t xml:space="preserve">dokumentacji zgodnej z </w:t>
      </w:r>
      <w:r w:rsidR="002C44B3">
        <w:rPr>
          <w:sz w:val="22"/>
          <w:szCs w:val="22"/>
        </w:rPr>
        <w:t>w</w:t>
      </w:r>
      <w:r w:rsidRPr="00911461">
        <w:rPr>
          <w:sz w:val="22"/>
          <w:szCs w:val="22"/>
        </w:rPr>
        <w:t xml:space="preserve">ymaganiami </w:t>
      </w:r>
      <w:r w:rsidR="00765804">
        <w:rPr>
          <w:sz w:val="22"/>
          <w:szCs w:val="22"/>
        </w:rPr>
        <w:t>j</w:t>
      </w:r>
      <w:r w:rsidRPr="00911461">
        <w:rPr>
          <w:sz w:val="22"/>
          <w:szCs w:val="22"/>
        </w:rPr>
        <w:t xml:space="preserve">akościowym szczegółowo określonymi w </w:t>
      </w:r>
      <w:r w:rsidR="002C44B3" w:rsidRPr="00911461">
        <w:rPr>
          <w:iCs/>
          <w:sz w:val="22"/>
          <w:szCs w:val="22"/>
        </w:rPr>
        <w:t>„Opis</w:t>
      </w:r>
      <w:r w:rsidR="002C44B3">
        <w:rPr>
          <w:iCs/>
          <w:sz w:val="22"/>
          <w:szCs w:val="22"/>
        </w:rPr>
        <w:t>ie</w:t>
      </w:r>
      <w:r w:rsidR="002C44B3" w:rsidRPr="00911461">
        <w:rPr>
          <w:iCs/>
          <w:sz w:val="22"/>
          <w:szCs w:val="22"/>
        </w:rPr>
        <w:t xml:space="preserve"> przedmiotu zamówienia”</w:t>
      </w:r>
      <w:r w:rsidR="002C44B3">
        <w:rPr>
          <w:iCs/>
          <w:sz w:val="22"/>
          <w:szCs w:val="22"/>
        </w:rPr>
        <w:t xml:space="preserve"> stanowiącym </w:t>
      </w:r>
      <w:r w:rsidR="002C44B3" w:rsidRPr="006335EC">
        <w:rPr>
          <w:sz w:val="22"/>
          <w:szCs w:val="22"/>
          <w:u w:val="single"/>
        </w:rPr>
        <w:t xml:space="preserve">załącznik </w:t>
      </w:r>
      <w:r w:rsidRPr="006335EC">
        <w:rPr>
          <w:sz w:val="22"/>
          <w:szCs w:val="22"/>
          <w:u w:val="single"/>
        </w:rPr>
        <w:t>nr 1</w:t>
      </w:r>
      <w:r w:rsidRPr="00911461">
        <w:rPr>
          <w:sz w:val="22"/>
          <w:szCs w:val="22"/>
        </w:rPr>
        <w:t xml:space="preserve"> do umowy</w:t>
      </w:r>
      <w:r w:rsidRPr="00911461">
        <w:rPr>
          <w:iCs/>
          <w:sz w:val="22"/>
          <w:szCs w:val="22"/>
        </w:rPr>
        <w:t>.</w:t>
      </w:r>
    </w:p>
    <w:p w:rsidR="00B250AF" w:rsidRPr="00911461" w:rsidRDefault="00B250AF" w:rsidP="00DA2A4F">
      <w:pPr>
        <w:widowControl w:val="0"/>
        <w:tabs>
          <w:tab w:val="left" w:pos="-1080"/>
        </w:tabs>
        <w:spacing w:before="120" w:after="120"/>
        <w:ind w:left="799"/>
        <w:jc w:val="both"/>
        <w:rPr>
          <w:i/>
          <w:iCs/>
          <w:sz w:val="22"/>
          <w:szCs w:val="22"/>
        </w:rPr>
      </w:pPr>
      <w:r w:rsidRPr="00911461">
        <w:rPr>
          <w:i/>
          <w:iCs/>
          <w:sz w:val="22"/>
          <w:szCs w:val="22"/>
        </w:rPr>
        <w:t xml:space="preserve">W przypadku braku powyższych dokumentów przy dostawie, towar nie zostanie przyjęty, </w:t>
      </w:r>
      <w:r w:rsidRPr="00911461">
        <w:rPr>
          <w:i/>
          <w:iCs/>
          <w:sz w:val="22"/>
          <w:szCs w:val="22"/>
        </w:rPr>
        <w:br/>
        <w:t>a terminem dostarczenia towaru będzie termin, w którym Wykonawca dostarczy Zamawiającemu towar wraz z kompletem ww. dokumentów.</w:t>
      </w:r>
    </w:p>
    <w:p w:rsidR="00B250AF" w:rsidRPr="00911461" w:rsidRDefault="00B250AF" w:rsidP="00141423">
      <w:pPr>
        <w:widowControl w:val="0"/>
        <w:numPr>
          <w:ilvl w:val="0"/>
          <w:numId w:val="103"/>
        </w:numPr>
        <w:spacing w:before="120"/>
        <w:ind w:left="426" w:hanging="426"/>
        <w:jc w:val="both"/>
        <w:rPr>
          <w:sz w:val="22"/>
          <w:szCs w:val="22"/>
        </w:rPr>
      </w:pPr>
      <w:r w:rsidRPr="00911461">
        <w:rPr>
          <w:sz w:val="22"/>
          <w:szCs w:val="22"/>
        </w:rPr>
        <w:t xml:space="preserve">Odbiorca zobowiązany jest niezwłocznie, nie później niż w ciągu 5 dni od daty dostawy przesłać do Zamawiającego drogą pocztową oryginał dokumentu „Przyjęcie: PZ” (przyjęcie zewnętrzne). </w:t>
      </w:r>
    </w:p>
    <w:p w:rsidR="00B250AF" w:rsidRPr="00911461" w:rsidRDefault="00B250AF" w:rsidP="00141423">
      <w:pPr>
        <w:widowControl w:val="0"/>
        <w:numPr>
          <w:ilvl w:val="0"/>
          <w:numId w:val="103"/>
        </w:numPr>
        <w:spacing w:before="120"/>
        <w:ind w:left="426" w:hanging="426"/>
        <w:jc w:val="both"/>
        <w:rPr>
          <w:sz w:val="22"/>
          <w:szCs w:val="22"/>
        </w:rPr>
      </w:pPr>
      <w:r w:rsidRPr="00911461">
        <w:rPr>
          <w:sz w:val="22"/>
          <w:szCs w:val="22"/>
        </w:rPr>
        <w:t xml:space="preserve">Odbiorca może odmówić przyjęcia dostawy, która: </w:t>
      </w:r>
    </w:p>
    <w:p w:rsidR="00B250AF" w:rsidRPr="00911461" w:rsidRDefault="00B250AF" w:rsidP="00DA2A4F">
      <w:pPr>
        <w:widowControl w:val="0"/>
        <w:numPr>
          <w:ilvl w:val="0"/>
          <w:numId w:val="54"/>
        </w:numPr>
        <w:spacing w:before="120" w:after="120"/>
        <w:ind w:left="993" w:hanging="283"/>
        <w:contextualSpacing/>
        <w:jc w:val="both"/>
        <w:rPr>
          <w:sz w:val="22"/>
          <w:szCs w:val="22"/>
        </w:rPr>
      </w:pPr>
      <w:r w:rsidRPr="00911461">
        <w:rPr>
          <w:sz w:val="22"/>
          <w:szCs w:val="22"/>
        </w:rPr>
        <w:t>nie została mu zaawizowana zgodnie z ust. 10 niniejszego paragrafu,</w:t>
      </w:r>
    </w:p>
    <w:p w:rsidR="00B250AF" w:rsidRPr="00911461" w:rsidRDefault="00B250AF" w:rsidP="00DA2A4F">
      <w:pPr>
        <w:widowControl w:val="0"/>
        <w:numPr>
          <w:ilvl w:val="0"/>
          <w:numId w:val="54"/>
        </w:numPr>
        <w:spacing w:before="120" w:after="120"/>
        <w:ind w:left="993" w:hanging="283"/>
        <w:contextualSpacing/>
        <w:jc w:val="both"/>
        <w:rPr>
          <w:sz w:val="22"/>
          <w:szCs w:val="22"/>
        </w:rPr>
      </w:pPr>
      <w:r w:rsidRPr="00911461">
        <w:rPr>
          <w:sz w:val="22"/>
          <w:szCs w:val="22"/>
        </w:rPr>
        <w:t xml:space="preserve">została wykonana w innym dniu niż zaawizowany, bądź w innych godzinach niż określone </w:t>
      </w:r>
      <w:r w:rsidRPr="00911461">
        <w:rPr>
          <w:sz w:val="22"/>
          <w:szCs w:val="22"/>
        </w:rPr>
        <w:br/>
        <w:t>w ust. 11</w:t>
      </w:r>
      <w:r w:rsidR="002C44B3">
        <w:rPr>
          <w:sz w:val="22"/>
          <w:szCs w:val="22"/>
        </w:rPr>
        <w:t xml:space="preserve"> niniejszego paragrafu</w:t>
      </w:r>
      <w:r w:rsidRPr="00911461">
        <w:rPr>
          <w:sz w:val="22"/>
          <w:szCs w:val="22"/>
        </w:rPr>
        <w:t xml:space="preserve">, </w:t>
      </w:r>
    </w:p>
    <w:p w:rsidR="00B250AF" w:rsidRPr="00911461" w:rsidRDefault="00B250AF" w:rsidP="00DA2A4F">
      <w:pPr>
        <w:widowControl w:val="0"/>
        <w:numPr>
          <w:ilvl w:val="0"/>
          <w:numId w:val="54"/>
        </w:numPr>
        <w:spacing w:before="120" w:after="120"/>
        <w:ind w:left="993" w:hanging="284"/>
        <w:jc w:val="both"/>
        <w:rPr>
          <w:sz w:val="22"/>
          <w:szCs w:val="22"/>
        </w:rPr>
      </w:pPr>
      <w:r w:rsidRPr="00911461">
        <w:rPr>
          <w:sz w:val="22"/>
          <w:szCs w:val="22"/>
        </w:rPr>
        <w:t>przekracza zaawizowaną ilość wyrobów lub jest niezgodna z zaawizowanym asortymentem.</w:t>
      </w:r>
    </w:p>
    <w:p w:rsidR="00B250AF" w:rsidRPr="00911461" w:rsidRDefault="00B250AF" w:rsidP="00141423">
      <w:pPr>
        <w:widowControl w:val="0"/>
        <w:numPr>
          <w:ilvl w:val="0"/>
          <w:numId w:val="103"/>
        </w:numPr>
        <w:spacing w:before="120"/>
        <w:ind w:left="567" w:hanging="567"/>
        <w:jc w:val="both"/>
        <w:rPr>
          <w:sz w:val="22"/>
          <w:szCs w:val="22"/>
        </w:rPr>
      </w:pPr>
      <w:r w:rsidRPr="00911461">
        <w:rPr>
          <w:sz w:val="22"/>
          <w:szCs w:val="22"/>
        </w:rPr>
        <w:t xml:space="preserve">Odbiorca odmówi przyjęcia dostawy, która przekracza ilości lub wartości określone w niniejszej umowie, zawiera inny asortyment niż wskazany w §2 ust. </w:t>
      </w:r>
      <w:r w:rsidR="00BB7014">
        <w:rPr>
          <w:sz w:val="22"/>
          <w:szCs w:val="22"/>
        </w:rPr>
        <w:t>2</w:t>
      </w:r>
      <w:r w:rsidRPr="00911461">
        <w:rPr>
          <w:sz w:val="22"/>
          <w:szCs w:val="22"/>
        </w:rPr>
        <w:t xml:space="preserve"> umowy, bądź jest niezgodna pod względem jakościowym (tj. dostarczony wyrób jest niezgodny z opisem przedmiotu umowy). </w:t>
      </w:r>
    </w:p>
    <w:p w:rsidR="00B250AF" w:rsidRPr="00911461" w:rsidRDefault="00B250AF" w:rsidP="00141423">
      <w:pPr>
        <w:widowControl w:val="0"/>
        <w:numPr>
          <w:ilvl w:val="0"/>
          <w:numId w:val="103"/>
        </w:numPr>
        <w:spacing w:before="120"/>
        <w:ind w:left="567" w:hanging="567"/>
        <w:jc w:val="both"/>
        <w:rPr>
          <w:sz w:val="22"/>
          <w:szCs w:val="22"/>
        </w:rPr>
      </w:pPr>
      <w:r w:rsidRPr="00911461">
        <w:rPr>
          <w:sz w:val="22"/>
          <w:szCs w:val="22"/>
        </w:rPr>
        <w:t>W przypadku odmowy przyjęcia dostawy wyroby uważa się za niedostarczone, zaś  Zamawiający nie jest zobowiązany do zapłaty wynagrodzenia.</w:t>
      </w:r>
    </w:p>
    <w:p w:rsidR="00B250AF" w:rsidRPr="00911461" w:rsidRDefault="00B250AF" w:rsidP="00141423">
      <w:pPr>
        <w:widowControl w:val="0"/>
        <w:numPr>
          <w:ilvl w:val="0"/>
          <w:numId w:val="103"/>
        </w:numPr>
        <w:spacing w:before="120"/>
        <w:ind w:left="567" w:hanging="567"/>
        <w:jc w:val="both"/>
        <w:rPr>
          <w:sz w:val="22"/>
          <w:szCs w:val="22"/>
        </w:rPr>
      </w:pPr>
      <w:r w:rsidRPr="00911461">
        <w:rPr>
          <w:sz w:val="22"/>
          <w:szCs w:val="22"/>
        </w:rPr>
        <w:t>Wykonawca wyraża zgodę na poddanie się rygorom procedur bezpieczeństwa zgodnie z wymogami ustawy z dnia 22 sierpnia 1997 r. o ochronie osób i mienia (t.</w:t>
      </w:r>
      <w:r w:rsidR="002C44B3">
        <w:rPr>
          <w:sz w:val="22"/>
          <w:szCs w:val="22"/>
        </w:rPr>
        <w:t xml:space="preserve"> </w:t>
      </w:r>
      <w:r w:rsidRPr="00911461">
        <w:rPr>
          <w:sz w:val="22"/>
          <w:szCs w:val="22"/>
        </w:rPr>
        <w:t>j. Dz. U. z 202</w:t>
      </w:r>
      <w:r w:rsidR="004D0D80">
        <w:rPr>
          <w:sz w:val="22"/>
          <w:szCs w:val="22"/>
        </w:rPr>
        <w:t>1</w:t>
      </w:r>
      <w:r w:rsidRPr="00911461">
        <w:rPr>
          <w:sz w:val="22"/>
          <w:szCs w:val="22"/>
        </w:rPr>
        <w:t xml:space="preserve"> </w:t>
      </w:r>
      <w:r w:rsidR="00586CC2">
        <w:rPr>
          <w:sz w:val="22"/>
          <w:szCs w:val="22"/>
        </w:rPr>
        <w:t>r.</w:t>
      </w:r>
      <w:r w:rsidRPr="00911461">
        <w:rPr>
          <w:sz w:val="22"/>
          <w:szCs w:val="22"/>
        </w:rPr>
        <w:t xml:space="preserve">, poz. </w:t>
      </w:r>
      <w:r w:rsidR="004D0D80">
        <w:rPr>
          <w:sz w:val="22"/>
          <w:szCs w:val="22"/>
        </w:rPr>
        <w:t>1995</w:t>
      </w:r>
      <w:r w:rsidRPr="00911461">
        <w:rPr>
          <w:sz w:val="22"/>
          <w:szCs w:val="22"/>
        </w:rPr>
        <w:t>) w zakresie działania „Wewnętrznych Służb Dyżurnych” oraz procedur związanych z ustawą z dnia 5 sierpnia 2010</w:t>
      </w:r>
      <w:r w:rsidR="00586CC2">
        <w:rPr>
          <w:sz w:val="22"/>
          <w:szCs w:val="22"/>
        </w:rPr>
        <w:t xml:space="preserve"> </w:t>
      </w:r>
      <w:r w:rsidRPr="00911461">
        <w:rPr>
          <w:sz w:val="22"/>
          <w:szCs w:val="22"/>
        </w:rPr>
        <w:t>r. o ochronie informacji niejawnych (t.j. Dz. U. z 2019 r., poz. 742), przyjętych w jednostce wojskowej w czasie dostarczania towaru do Odbiorcy.</w:t>
      </w:r>
    </w:p>
    <w:p w:rsidR="00B250AF" w:rsidRPr="00911461" w:rsidRDefault="00B250AF" w:rsidP="00141423">
      <w:pPr>
        <w:widowControl w:val="0"/>
        <w:numPr>
          <w:ilvl w:val="0"/>
          <w:numId w:val="103"/>
        </w:numPr>
        <w:spacing w:before="120"/>
        <w:ind w:left="567" w:hanging="567"/>
        <w:jc w:val="both"/>
        <w:rPr>
          <w:sz w:val="22"/>
          <w:szCs w:val="22"/>
        </w:rPr>
      </w:pPr>
      <w:r w:rsidRPr="00911461">
        <w:rPr>
          <w:sz w:val="22"/>
          <w:szCs w:val="22"/>
        </w:rPr>
        <w:t xml:space="preserve">Wykonawca zobowiązany jest przed rozpoczęciem dostaw przekazać Zamawiającemu i Odbiorcy w formie pisemnej - w celu wydania przepustek - danych wszystkich osób (imię, nazwisko, seria dowodu osobistego) przewidywanych do zatrudnienia w celu realizacji umowy, których obowiązki będą związane </w:t>
      </w:r>
      <w:r w:rsidR="002C44B3">
        <w:rPr>
          <w:sz w:val="22"/>
          <w:szCs w:val="22"/>
        </w:rPr>
        <w:br/>
      </w:r>
      <w:r w:rsidRPr="00911461">
        <w:rPr>
          <w:sz w:val="22"/>
          <w:szCs w:val="22"/>
        </w:rPr>
        <w:t xml:space="preserve">z koniecznością wejścia na teren jednostki wojskowej oraz wszystkich pojazdów (rodzaj, typ, </w:t>
      </w:r>
      <w:r w:rsidR="001F4412">
        <w:rPr>
          <w:sz w:val="22"/>
          <w:szCs w:val="22"/>
        </w:rPr>
        <w:br/>
      </w:r>
      <w:r w:rsidRPr="00911461">
        <w:rPr>
          <w:sz w:val="22"/>
          <w:szCs w:val="22"/>
        </w:rPr>
        <w:t xml:space="preserve">nr rejestracyjny, dane osobowe kierowcy) przewidywanych do użycia przy realizacji umowy, przy czym na Wykonawcy spoczywa odpowiedzialność za naruszenie systemu przepustkowego, także przez pracowników, współpracowników, zleceniobiorców i innych osób, przy pomocy, których Wykonawca wykonuje przedmiot umowy. </w:t>
      </w:r>
    </w:p>
    <w:p w:rsidR="00B250AF" w:rsidRPr="00876964" w:rsidRDefault="00B250AF" w:rsidP="00141423">
      <w:pPr>
        <w:widowControl w:val="0"/>
        <w:numPr>
          <w:ilvl w:val="0"/>
          <w:numId w:val="103"/>
        </w:numPr>
        <w:spacing w:before="120"/>
        <w:ind w:left="567" w:hanging="567"/>
        <w:jc w:val="both"/>
        <w:rPr>
          <w:sz w:val="22"/>
          <w:szCs w:val="22"/>
        </w:rPr>
      </w:pPr>
      <w:r w:rsidRPr="00911461">
        <w:rPr>
          <w:sz w:val="22"/>
          <w:szCs w:val="22"/>
        </w:rPr>
        <w:t>W celu zapewnienia bezpieczeństwa osób i mienia, w tym przeciwdziałania niekontrolowanemu zbieraniu informacji dotyczących obiektów wojskowych i innych wrażliwych danych zakazuje się Wykonawcy używania aparatów latających nad terenami wojskowymi, przy czym zakaz dotyczy wszystkich pracowników Wykonawcy i innych osób</w:t>
      </w:r>
      <w:r w:rsidR="00265EE0">
        <w:rPr>
          <w:sz w:val="22"/>
          <w:szCs w:val="22"/>
        </w:rPr>
        <w:t>,</w:t>
      </w:r>
      <w:r w:rsidRPr="00911461">
        <w:rPr>
          <w:sz w:val="22"/>
          <w:szCs w:val="22"/>
        </w:rPr>
        <w:t xml:space="preserve"> </w:t>
      </w:r>
      <w:r w:rsidR="00265EE0" w:rsidRPr="00876964">
        <w:rPr>
          <w:sz w:val="22"/>
          <w:szCs w:val="22"/>
        </w:rPr>
        <w:t>przy pomocy, których Wykonawca wykonuje przedmiot umowy</w:t>
      </w:r>
      <w:r w:rsidRPr="00876964">
        <w:rPr>
          <w:sz w:val="22"/>
          <w:szCs w:val="22"/>
        </w:rPr>
        <w:t>.</w:t>
      </w:r>
    </w:p>
    <w:p w:rsidR="00B250AF" w:rsidRPr="002C44B3" w:rsidRDefault="00B250AF" w:rsidP="00141423">
      <w:pPr>
        <w:widowControl w:val="0"/>
        <w:numPr>
          <w:ilvl w:val="0"/>
          <w:numId w:val="103"/>
        </w:numPr>
        <w:spacing w:before="120"/>
        <w:ind w:left="567" w:hanging="567"/>
        <w:jc w:val="both"/>
        <w:rPr>
          <w:sz w:val="22"/>
          <w:szCs w:val="22"/>
        </w:rPr>
      </w:pPr>
      <w:r w:rsidRPr="002C44B3">
        <w:rPr>
          <w:sz w:val="22"/>
          <w:szCs w:val="22"/>
        </w:rPr>
        <w:t xml:space="preserve">Wykonawca lub podwykonawca zatrudniający przy wykonaniu niniejszej umowy cudzoziemców, zobowiązuje się do przestrzegania wszelkich obowiązujących przepisów prawa dotyczących zatrudnienia cudzoziemców i ich pobytu na terenie Zamawiającego i jego jednostek organizacyjnych, </w:t>
      </w:r>
      <w:r w:rsidR="00B82677" w:rsidRPr="002C44B3">
        <w:rPr>
          <w:sz w:val="22"/>
          <w:szCs w:val="22"/>
        </w:rPr>
        <w:br/>
      </w:r>
      <w:r w:rsidRPr="002C44B3">
        <w:rPr>
          <w:sz w:val="22"/>
          <w:szCs w:val="22"/>
        </w:rPr>
        <w:t>a także u Odbiorcy. W szczególności zobowiązuje się do przestrzegania wymagań zawartych w:</w:t>
      </w:r>
    </w:p>
    <w:p w:rsidR="00B250AF" w:rsidRPr="00911461" w:rsidRDefault="00B250AF" w:rsidP="00141423">
      <w:pPr>
        <w:widowControl w:val="0"/>
        <w:numPr>
          <w:ilvl w:val="0"/>
          <w:numId w:val="72"/>
        </w:numPr>
        <w:spacing w:before="60"/>
        <w:ind w:left="1134" w:hanging="425"/>
        <w:jc w:val="both"/>
        <w:rPr>
          <w:sz w:val="22"/>
          <w:szCs w:val="22"/>
        </w:rPr>
      </w:pPr>
      <w:r w:rsidRPr="00911461">
        <w:rPr>
          <w:sz w:val="22"/>
          <w:szCs w:val="22"/>
        </w:rPr>
        <w:t>ustawie z dnia 12 grudnia 2013 r. o cudzoziemcach (t. j. Dz. U. z 202</w:t>
      </w:r>
      <w:r w:rsidR="002C44B3">
        <w:rPr>
          <w:sz w:val="22"/>
          <w:szCs w:val="22"/>
        </w:rPr>
        <w:t>1</w:t>
      </w:r>
      <w:r w:rsidRPr="00911461">
        <w:rPr>
          <w:sz w:val="22"/>
          <w:szCs w:val="22"/>
        </w:rPr>
        <w:t xml:space="preserve"> </w:t>
      </w:r>
      <w:r w:rsidR="00586CC2">
        <w:rPr>
          <w:sz w:val="22"/>
          <w:szCs w:val="22"/>
        </w:rPr>
        <w:t xml:space="preserve">r. </w:t>
      </w:r>
      <w:r w:rsidRPr="00911461">
        <w:rPr>
          <w:sz w:val="22"/>
          <w:szCs w:val="22"/>
        </w:rPr>
        <w:t xml:space="preserve">poz. </w:t>
      </w:r>
      <w:r w:rsidR="000D758B">
        <w:rPr>
          <w:sz w:val="22"/>
          <w:szCs w:val="22"/>
        </w:rPr>
        <w:t>2354</w:t>
      </w:r>
      <w:r w:rsidRPr="00911461">
        <w:rPr>
          <w:sz w:val="22"/>
          <w:szCs w:val="22"/>
        </w:rPr>
        <w:t xml:space="preserve"> ze zm.) i aktach wykonawczych,</w:t>
      </w:r>
    </w:p>
    <w:p w:rsidR="00B250AF" w:rsidRPr="00911461" w:rsidRDefault="00B250AF" w:rsidP="00141423">
      <w:pPr>
        <w:widowControl w:val="0"/>
        <w:numPr>
          <w:ilvl w:val="0"/>
          <w:numId w:val="72"/>
        </w:numPr>
        <w:spacing w:before="60"/>
        <w:ind w:left="1134" w:hanging="425"/>
        <w:jc w:val="both"/>
        <w:rPr>
          <w:sz w:val="22"/>
          <w:szCs w:val="22"/>
        </w:rPr>
      </w:pPr>
      <w:r w:rsidRPr="00911461">
        <w:rPr>
          <w:sz w:val="22"/>
          <w:szCs w:val="22"/>
        </w:rPr>
        <w:t>ustawie z dnia 20 kwietnia 2004 r. o promocji zatrudnienia i instytucjach rynku pracy (t.</w:t>
      </w:r>
      <w:r w:rsidR="000D758B">
        <w:rPr>
          <w:sz w:val="22"/>
          <w:szCs w:val="22"/>
        </w:rPr>
        <w:t xml:space="preserve"> </w:t>
      </w:r>
      <w:r w:rsidRPr="00911461">
        <w:rPr>
          <w:sz w:val="22"/>
          <w:szCs w:val="22"/>
        </w:rPr>
        <w:t xml:space="preserve">j. Dz. U. </w:t>
      </w:r>
      <w:r w:rsidR="00214CC6">
        <w:rPr>
          <w:sz w:val="22"/>
          <w:szCs w:val="22"/>
        </w:rPr>
        <w:br/>
      </w:r>
      <w:r w:rsidRPr="00911461">
        <w:rPr>
          <w:sz w:val="22"/>
          <w:szCs w:val="22"/>
        </w:rPr>
        <w:t>z 202</w:t>
      </w:r>
      <w:r w:rsidR="00214CC6">
        <w:rPr>
          <w:sz w:val="22"/>
          <w:szCs w:val="22"/>
        </w:rPr>
        <w:t>2</w:t>
      </w:r>
      <w:r w:rsidRPr="00911461">
        <w:rPr>
          <w:sz w:val="22"/>
          <w:szCs w:val="22"/>
        </w:rPr>
        <w:t xml:space="preserve"> r. poz. </w:t>
      </w:r>
      <w:r w:rsidR="00214CC6">
        <w:rPr>
          <w:sz w:val="22"/>
          <w:szCs w:val="22"/>
        </w:rPr>
        <w:t>690</w:t>
      </w:r>
      <w:r w:rsidRPr="00911461">
        <w:rPr>
          <w:sz w:val="22"/>
          <w:szCs w:val="22"/>
        </w:rPr>
        <w:t>) i aktach wykonawczych,</w:t>
      </w:r>
    </w:p>
    <w:p w:rsidR="00B250AF" w:rsidRPr="00911461" w:rsidRDefault="00B250AF" w:rsidP="00141423">
      <w:pPr>
        <w:widowControl w:val="0"/>
        <w:numPr>
          <w:ilvl w:val="0"/>
          <w:numId w:val="72"/>
        </w:numPr>
        <w:spacing w:before="60"/>
        <w:ind w:left="1134" w:hanging="425"/>
        <w:jc w:val="both"/>
        <w:rPr>
          <w:sz w:val="22"/>
          <w:szCs w:val="22"/>
        </w:rPr>
      </w:pPr>
      <w:r w:rsidRPr="00911461">
        <w:rPr>
          <w:sz w:val="22"/>
          <w:szCs w:val="22"/>
        </w:rPr>
        <w:t xml:space="preserve">ustawie z dnia 14 lipca 2006 r. o wjeździe na terytorium Rzeczypospolitej Polskiej, pobycie oraz </w:t>
      </w:r>
      <w:r w:rsidRPr="00911461">
        <w:rPr>
          <w:sz w:val="22"/>
          <w:szCs w:val="22"/>
        </w:rPr>
        <w:lastRenderedPageBreak/>
        <w:t>wyjeździe z tego terytorium obywateli państw członkowskich Unii Europejskiej i członków</w:t>
      </w:r>
      <w:r w:rsidR="00042263">
        <w:rPr>
          <w:sz w:val="22"/>
          <w:szCs w:val="22"/>
        </w:rPr>
        <w:t xml:space="preserve"> ich rodzin  (t. j. Dz. U. z 2021</w:t>
      </w:r>
      <w:r w:rsidRPr="00911461">
        <w:rPr>
          <w:sz w:val="22"/>
          <w:szCs w:val="22"/>
        </w:rPr>
        <w:t xml:space="preserve"> r. poz. </w:t>
      </w:r>
      <w:r w:rsidR="00042263">
        <w:rPr>
          <w:sz w:val="22"/>
          <w:szCs w:val="22"/>
        </w:rPr>
        <w:t>1697</w:t>
      </w:r>
      <w:r w:rsidRPr="00911461">
        <w:rPr>
          <w:sz w:val="22"/>
          <w:szCs w:val="22"/>
        </w:rPr>
        <w:t>)</w:t>
      </w:r>
    </w:p>
    <w:p w:rsidR="00B250AF" w:rsidRPr="00911461" w:rsidRDefault="00042263" w:rsidP="00141423">
      <w:pPr>
        <w:widowControl w:val="0"/>
        <w:numPr>
          <w:ilvl w:val="0"/>
          <w:numId w:val="72"/>
        </w:numPr>
        <w:spacing w:before="60"/>
        <w:ind w:left="1134" w:hanging="425"/>
        <w:jc w:val="both"/>
        <w:rPr>
          <w:sz w:val="22"/>
          <w:szCs w:val="22"/>
        </w:rPr>
      </w:pPr>
      <w:r>
        <w:rPr>
          <w:sz w:val="22"/>
          <w:szCs w:val="22"/>
        </w:rPr>
        <w:t>decyzji nr 107</w:t>
      </w:r>
      <w:r w:rsidR="00B250AF" w:rsidRPr="00911461">
        <w:rPr>
          <w:sz w:val="22"/>
          <w:szCs w:val="22"/>
        </w:rPr>
        <w:t>/MON</w:t>
      </w:r>
      <w:r>
        <w:rPr>
          <w:sz w:val="22"/>
          <w:szCs w:val="22"/>
        </w:rPr>
        <w:t xml:space="preserve"> Ministra Obrony Narodowej</w:t>
      </w:r>
      <w:r w:rsidR="00B250AF" w:rsidRPr="00911461">
        <w:rPr>
          <w:sz w:val="22"/>
          <w:szCs w:val="22"/>
        </w:rPr>
        <w:t xml:space="preserve"> z dnia </w:t>
      </w:r>
      <w:r>
        <w:rPr>
          <w:sz w:val="22"/>
          <w:szCs w:val="22"/>
        </w:rPr>
        <w:t>18</w:t>
      </w:r>
      <w:r w:rsidR="00B250AF" w:rsidRPr="00911461">
        <w:rPr>
          <w:sz w:val="22"/>
          <w:szCs w:val="22"/>
        </w:rPr>
        <w:t xml:space="preserve"> </w:t>
      </w:r>
      <w:r>
        <w:rPr>
          <w:sz w:val="22"/>
          <w:szCs w:val="22"/>
        </w:rPr>
        <w:t>sierpnia 2021</w:t>
      </w:r>
      <w:r w:rsidR="00B250AF" w:rsidRPr="00911461">
        <w:rPr>
          <w:sz w:val="22"/>
          <w:szCs w:val="22"/>
        </w:rPr>
        <w:t xml:space="preserve"> r. w sprawie organizowania współpracy międzynarodowej w resorcie obrony narodowej (Dz. Urz. MON </w:t>
      </w:r>
      <w:r w:rsidR="000D758B">
        <w:rPr>
          <w:sz w:val="22"/>
          <w:szCs w:val="22"/>
        </w:rPr>
        <w:br/>
      </w:r>
      <w:r w:rsidR="00B250AF" w:rsidRPr="00911461">
        <w:rPr>
          <w:sz w:val="22"/>
          <w:szCs w:val="22"/>
        </w:rPr>
        <w:t>z 20</w:t>
      </w:r>
      <w:r>
        <w:rPr>
          <w:sz w:val="22"/>
          <w:szCs w:val="22"/>
        </w:rPr>
        <w:t>21 r. poz. 177</w:t>
      </w:r>
      <w:r w:rsidR="00B250AF" w:rsidRPr="00911461">
        <w:rPr>
          <w:sz w:val="22"/>
          <w:szCs w:val="22"/>
        </w:rPr>
        <w:t>), (Załącznik – Instrukcja w sprawie organizowania współpracy międzynarodowej w Resorcie Obrony Narodowej, Rozdział 6. „Wstęp cudzoziemców na obszar chronionego obiektu wojskowego”).</w:t>
      </w:r>
    </w:p>
    <w:p w:rsidR="00B250AF" w:rsidRPr="00911461" w:rsidRDefault="00B250AF" w:rsidP="00141423">
      <w:pPr>
        <w:widowControl w:val="0"/>
        <w:numPr>
          <w:ilvl w:val="0"/>
          <w:numId w:val="103"/>
        </w:numPr>
        <w:spacing w:before="120"/>
        <w:ind w:left="567" w:hanging="567"/>
        <w:jc w:val="both"/>
        <w:rPr>
          <w:sz w:val="22"/>
          <w:szCs w:val="22"/>
        </w:rPr>
      </w:pPr>
      <w:r w:rsidRPr="00911461">
        <w:rPr>
          <w:sz w:val="22"/>
          <w:szCs w:val="22"/>
        </w:rPr>
        <w:t xml:space="preserve">W przypadku gdy Wykonawca zamierza posłużyć się do wykonania umowy cudzoziemcami </w:t>
      </w:r>
      <w:r w:rsidRPr="00911461">
        <w:rPr>
          <w:sz w:val="22"/>
          <w:szCs w:val="22"/>
        </w:rPr>
        <w:br/>
        <w:t xml:space="preserve">i będzie to związane z koniecznością wejścia na teren 1 Regionalnej Bazy Logistycznej lub </w:t>
      </w:r>
      <w:r w:rsidRPr="00911461">
        <w:rPr>
          <w:sz w:val="22"/>
          <w:szCs w:val="22"/>
        </w:rPr>
        <w:br/>
        <w:t>na teren Odbiorcy, (gdy Odbiorca</w:t>
      </w:r>
      <w:r w:rsidR="00752ECD">
        <w:rPr>
          <w:sz w:val="22"/>
          <w:szCs w:val="22"/>
        </w:rPr>
        <w:t xml:space="preserve"> nie jest tożsamy </w:t>
      </w:r>
      <w:r w:rsidRPr="00911461">
        <w:rPr>
          <w:sz w:val="22"/>
          <w:szCs w:val="22"/>
        </w:rPr>
        <w:t>z Zamawiającym), jest on zobowiązany na minimum</w:t>
      </w:r>
      <w:r w:rsidR="000D758B">
        <w:rPr>
          <w:sz w:val="22"/>
          <w:szCs w:val="22"/>
        </w:rPr>
        <w:br/>
      </w:r>
      <w:r w:rsidRPr="00911461">
        <w:rPr>
          <w:sz w:val="22"/>
          <w:szCs w:val="22"/>
        </w:rPr>
        <w:t>14 dn</w:t>
      </w:r>
      <w:r w:rsidR="00752ECD">
        <w:rPr>
          <w:sz w:val="22"/>
          <w:szCs w:val="22"/>
        </w:rPr>
        <w:t xml:space="preserve">i (gdy osoba jest cudzoziemcem </w:t>
      </w:r>
      <w:r w:rsidRPr="00911461">
        <w:rPr>
          <w:sz w:val="22"/>
          <w:szCs w:val="22"/>
        </w:rPr>
        <w:t xml:space="preserve">z państw członkowskich NATO i UE) lub 21 dni (gdy osoba jest cudzoziemcem z pozostałych państw) przed planowanym wejściem, złożyć wniosek odpowiednio </w:t>
      </w:r>
      <w:r w:rsidR="000D758B">
        <w:rPr>
          <w:sz w:val="22"/>
          <w:szCs w:val="22"/>
        </w:rPr>
        <w:br/>
      </w:r>
      <w:r w:rsidRPr="00911461">
        <w:rPr>
          <w:sz w:val="22"/>
          <w:szCs w:val="22"/>
        </w:rPr>
        <w:t xml:space="preserve">do dowódcy jednostki wojskowej zawierający następujące dane: </w:t>
      </w:r>
    </w:p>
    <w:p w:rsidR="00B250AF" w:rsidRPr="00911461" w:rsidRDefault="00B250AF" w:rsidP="00141423">
      <w:pPr>
        <w:widowControl w:val="0"/>
        <w:numPr>
          <w:ilvl w:val="0"/>
          <w:numId w:val="71"/>
        </w:numPr>
        <w:ind w:left="993" w:hanging="283"/>
        <w:jc w:val="both"/>
        <w:rPr>
          <w:sz w:val="22"/>
          <w:szCs w:val="22"/>
        </w:rPr>
      </w:pPr>
      <w:r w:rsidRPr="00911461">
        <w:rPr>
          <w:sz w:val="22"/>
          <w:szCs w:val="22"/>
        </w:rPr>
        <w:t>termin wizyty;</w:t>
      </w:r>
    </w:p>
    <w:p w:rsidR="00B250AF" w:rsidRPr="00911461" w:rsidRDefault="00B250AF" w:rsidP="00141423">
      <w:pPr>
        <w:widowControl w:val="0"/>
        <w:numPr>
          <w:ilvl w:val="0"/>
          <w:numId w:val="71"/>
        </w:numPr>
        <w:ind w:left="993" w:hanging="283"/>
        <w:jc w:val="both"/>
        <w:rPr>
          <w:sz w:val="22"/>
          <w:szCs w:val="22"/>
        </w:rPr>
      </w:pPr>
      <w:r w:rsidRPr="00911461">
        <w:rPr>
          <w:sz w:val="22"/>
          <w:szCs w:val="22"/>
        </w:rPr>
        <w:t>miejsce wizyty;</w:t>
      </w:r>
    </w:p>
    <w:p w:rsidR="00B250AF" w:rsidRPr="00911461" w:rsidRDefault="00B250AF" w:rsidP="00141423">
      <w:pPr>
        <w:widowControl w:val="0"/>
        <w:numPr>
          <w:ilvl w:val="0"/>
          <w:numId w:val="71"/>
        </w:numPr>
        <w:ind w:left="993" w:hanging="283"/>
        <w:jc w:val="both"/>
        <w:rPr>
          <w:sz w:val="22"/>
          <w:szCs w:val="22"/>
        </w:rPr>
      </w:pPr>
      <w:r w:rsidRPr="00911461">
        <w:rPr>
          <w:sz w:val="22"/>
          <w:szCs w:val="22"/>
        </w:rPr>
        <w:t>cel wizyty;</w:t>
      </w:r>
    </w:p>
    <w:p w:rsidR="00B250AF" w:rsidRPr="00911461" w:rsidRDefault="00B250AF" w:rsidP="00141423">
      <w:pPr>
        <w:widowControl w:val="0"/>
        <w:numPr>
          <w:ilvl w:val="0"/>
          <w:numId w:val="71"/>
        </w:numPr>
        <w:ind w:left="993" w:hanging="283"/>
        <w:jc w:val="both"/>
        <w:rPr>
          <w:sz w:val="22"/>
          <w:szCs w:val="22"/>
        </w:rPr>
      </w:pPr>
      <w:r w:rsidRPr="00911461">
        <w:rPr>
          <w:sz w:val="22"/>
          <w:szCs w:val="22"/>
        </w:rPr>
        <w:t>skład delegacji;</w:t>
      </w:r>
    </w:p>
    <w:p w:rsidR="00B250AF" w:rsidRPr="00911461" w:rsidRDefault="00B250AF" w:rsidP="00141423">
      <w:pPr>
        <w:widowControl w:val="0"/>
        <w:numPr>
          <w:ilvl w:val="0"/>
          <w:numId w:val="71"/>
        </w:numPr>
        <w:ind w:left="993" w:hanging="283"/>
        <w:jc w:val="both"/>
        <w:rPr>
          <w:sz w:val="22"/>
          <w:szCs w:val="22"/>
        </w:rPr>
      </w:pPr>
      <w:r w:rsidRPr="00911461">
        <w:rPr>
          <w:sz w:val="22"/>
          <w:szCs w:val="22"/>
        </w:rPr>
        <w:t>państwo, instytucja delegująca;</w:t>
      </w:r>
    </w:p>
    <w:p w:rsidR="00B250AF" w:rsidRPr="00911461" w:rsidRDefault="00B250AF" w:rsidP="00141423">
      <w:pPr>
        <w:widowControl w:val="0"/>
        <w:numPr>
          <w:ilvl w:val="0"/>
          <w:numId w:val="71"/>
        </w:numPr>
        <w:ind w:left="993" w:hanging="283"/>
        <w:jc w:val="both"/>
        <w:rPr>
          <w:sz w:val="22"/>
          <w:szCs w:val="22"/>
        </w:rPr>
      </w:pPr>
      <w:r w:rsidRPr="00911461">
        <w:rPr>
          <w:sz w:val="22"/>
          <w:szCs w:val="22"/>
        </w:rPr>
        <w:t>nazwa komórek (jednostek) organizacyjnych resortu obrony narodowej, w których będzie przebywała delegacja zagraniczna;</w:t>
      </w:r>
    </w:p>
    <w:p w:rsidR="00B250AF" w:rsidRPr="00911461" w:rsidRDefault="00B250AF" w:rsidP="00141423">
      <w:pPr>
        <w:widowControl w:val="0"/>
        <w:numPr>
          <w:ilvl w:val="0"/>
          <w:numId w:val="71"/>
        </w:numPr>
        <w:ind w:left="993" w:hanging="283"/>
        <w:jc w:val="both"/>
        <w:rPr>
          <w:sz w:val="22"/>
          <w:szCs w:val="22"/>
        </w:rPr>
      </w:pPr>
      <w:r w:rsidRPr="00911461">
        <w:rPr>
          <w:sz w:val="22"/>
          <w:szCs w:val="22"/>
        </w:rPr>
        <w:t>dane osoby (osób) towarzyszącej (towarzyszących);</w:t>
      </w:r>
    </w:p>
    <w:p w:rsidR="00B250AF" w:rsidRPr="00911461" w:rsidRDefault="00B250AF" w:rsidP="00141423">
      <w:pPr>
        <w:widowControl w:val="0"/>
        <w:numPr>
          <w:ilvl w:val="0"/>
          <w:numId w:val="71"/>
        </w:numPr>
        <w:ind w:left="993" w:hanging="283"/>
        <w:jc w:val="both"/>
        <w:rPr>
          <w:sz w:val="22"/>
          <w:szCs w:val="22"/>
        </w:rPr>
      </w:pPr>
      <w:r w:rsidRPr="00911461">
        <w:rPr>
          <w:sz w:val="22"/>
          <w:szCs w:val="22"/>
        </w:rPr>
        <w:t>uprawnienia jeżeli wykonanie zamówienia wiąże się z dostępem do informacji niejawnych.</w:t>
      </w:r>
    </w:p>
    <w:p w:rsidR="00B250AF" w:rsidRPr="00911461" w:rsidRDefault="00B250AF" w:rsidP="00DA2A4F">
      <w:pPr>
        <w:widowControl w:val="0"/>
        <w:spacing w:before="120" w:after="240"/>
        <w:ind w:left="709"/>
        <w:jc w:val="both"/>
        <w:rPr>
          <w:sz w:val="22"/>
          <w:szCs w:val="22"/>
        </w:rPr>
      </w:pPr>
      <w:r w:rsidRPr="00911461">
        <w:rPr>
          <w:sz w:val="22"/>
          <w:szCs w:val="22"/>
        </w:rPr>
        <w:t>Dane wymienione powyżej niezbędne są do uzyskania jednorazowego pozwolenia do wejścia na teren jednostki wojskowej.</w:t>
      </w:r>
    </w:p>
    <w:p w:rsidR="00B250AF" w:rsidRPr="00911461" w:rsidRDefault="00B250AF" w:rsidP="00DA2A4F">
      <w:pPr>
        <w:widowControl w:val="0"/>
        <w:spacing w:before="240"/>
        <w:ind w:left="284"/>
        <w:contextualSpacing/>
        <w:jc w:val="center"/>
        <w:rPr>
          <w:bCs/>
          <w:sz w:val="22"/>
          <w:szCs w:val="22"/>
        </w:rPr>
      </w:pPr>
      <w:r w:rsidRPr="00911461">
        <w:rPr>
          <w:b/>
          <w:sz w:val="22"/>
          <w:szCs w:val="22"/>
        </w:rPr>
        <w:t>§7. PROCES NADZOROWANIA JAKOŚCI</w:t>
      </w:r>
    </w:p>
    <w:p w:rsidR="00B250AF" w:rsidRPr="00BD1985"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A9587E">
        <w:rPr>
          <w:sz w:val="22"/>
          <w:szCs w:val="22"/>
        </w:rPr>
        <w:t xml:space="preserve">W przypadku realizacji umowy z krajowym Wykonawcą, </w:t>
      </w:r>
      <w:r w:rsidR="00AD4E20" w:rsidRPr="00496546">
        <w:rPr>
          <w:sz w:val="22"/>
          <w:szCs w:val="22"/>
        </w:rPr>
        <w:t>przewidywane jest</w:t>
      </w:r>
      <w:r w:rsidR="00AD4E20">
        <w:rPr>
          <w:sz w:val="22"/>
          <w:szCs w:val="22"/>
        </w:rPr>
        <w:t xml:space="preserve"> </w:t>
      </w:r>
      <w:r w:rsidRPr="00A9587E">
        <w:rPr>
          <w:sz w:val="22"/>
          <w:szCs w:val="22"/>
        </w:rPr>
        <w:t>prowadzenie procesu nadzorowania jakości przez przedstawiciela RPW. Proces nadzorowania jakości jest realizowany zgodnie</w:t>
      </w:r>
      <w:r w:rsidR="00B76D2F">
        <w:rPr>
          <w:sz w:val="22"/>
          <w:szCs w:val="22"/>
        </w:rPr>
        <w:br/>
      </w:r>
      <w:r w:rsidRPr="00A9587E">
        <w:rPr>
          <w:sz w:val="22"/>
          <w:szCs w:val="22"/>
        </w:rPr>
        <w:t xml:space="preserve">z decyzją Nr 126/MON </w:t>
      </w:r>
      <w:r w:rsidRPr="00BD1985">
        <w:rPr>
          <w:sz w:val="22"/>
          <w:szCs w:val="22"/>
        </w:rPr>
        <w:t>Ministra Obrony Narodowej z dnia 16 sierpnia 2019 r. w sprawie zapewnienia jakości sprzętu wojskowego i usług, których przedmiotem zamówienia jest sprzęt wojskowy</w:t>
      </w:r>
      <w:r w:rsidR="00765804" w:rsidRPr="00BD1985">
        <w:rPr>
          <w:sz w:val="22"/>
          <w:szCs w:val="22"/>
        </w:rPr>
        <w:t xml:space="preserve"> (Dz. Urz. MON </w:t>
      </w:r>
      <w:r w:rsidR="00765804" w:rsidRPr="00BD1985">
        <w:rPr>
          <w:sz w:val="22"/>
          <w:szCs w:val="22"/>
        </w:rPr>
        <w:br/>
        <w:t>z 2019 r., poz. 159)</w:t>
      </w:r>
      <w:r w:rsidRPr="00BD1985">
        <w:rPr>
          <w:sz w:val="22"/>
          <w:szCs w:val="22"/>
        </w:rPr>
        <w:t xml:space="preserve"> oraz zgodnie z „Klauzulą jakościową” stanowiącą </w:t>
      </w:r>
      <w:r w:rsidRPr="00BD1985">
        <w:rPr>
          <w:sz w:val="22"/>
          <w:szCs w:val="22"/>
          <w:u w:val="single"/>
        </w:rPr>
        <w:t xml:space="preserve">załącznik nr </w:t>
      </w:r>
      <w:r w:rsidR="00AE7BF5" w:rsidRPr="00BD1985">
        <w:rPr>
          <w:sz w:val="22"/>
          <w:szCs w:val="22"/>
          <w:u w:val="single"/>
        </w:rPr>
        <w:t>4</w:t>
      </w:r>
      <w:r w:rsidRPr="00BD1985">
        <w:rPr>
          <w:sz w:val="22"/>
          <w:szCs w:val="22"/>
        </w:rPr>
        <w:t xml:space="preserve"> do </w:t>
      </w:r>
      <w:r w:rsidR="00B76D2F" w:rsidRPr="00BD1985">
        <w:rPr>
          <w:sz w:val="22"/>
          <w:szCs w:val="22"/>
        </w:rPr>
        <w:t xml:space="preserve">niniejszej </w:t>
      </w:r>
      <w:r w:rsidRPr="00BD1985">
        <w:rPr>
          <w:sz w:val="22"/>
          <w:szCs w:val="22"/>
        </w:rPr>
        <w:t xml:space="preserve">umowy. </w:t>
      </w:r>
      <w:r w:rsidRPr="00BD1985">
        <w:rPr>
          <w:i/>
          <w:sz w:val="22"/>
          <w:szCs w:val="22"/>
        </w:rPr>
        <w:t xml:space="preserve">W przypadku Wykonawcy zagranicznego, umowa przewiduje prowadzenie procesu nadzorowania jakości GQA przez przedstawiciela GQAR </w:t>
      </w:r>
      <w:r w:rsidRPr="00BD1985">
        <w:rPr>
          <w:sz w:val="22"/>
          <w:szCs w:val="22"/>
        </w:rPr>
        <w:t xml:space="preserve">zgodnie z „Klauzulą jakościową” stanowiącą </w:t>
      </w:r>
      <w:r w:rsidRPr="00BD1985">
        <w:rPr>
          <w:sz w:val="22"/>
          <w:szCs w:val="22"/>
          <w:u w:val="single"/>
        </w:rPr>
        <w:t xml:space="preserve">załącznik nr </w:t>
      </w:r>
      <w:r w:rsidR="00AE7BF5" w:rsidRPr="00BD1985">
        <w:rPr>
          <w:sz w:val="22"/>
          <w:szCs w:val="22"/>
          <w:u w:val="single"/>
        </w:rPr>
        <w:t>4</w:t>
      </w:r>
      <w:r w:rsidRPr="00BD1985">
        <w:rPr>
          <w:sz w:val="22"/>
          <w:szCs w:val="22"/>
        </w:rPr>
        <w:t xml:space="preserve"> do </w:t>
      </w:r>
      <w:r w:rsidR="00B76D2F" w:rsidRPr="00BD1985">
        <w:rPr>
          <w:sz w:val="22"/>
          <w:szCs w:val="22"/>
        </w:rPr>
        <w:t xml:space="preserve">niniejszej </w:t>
      </w:r>
      <w:r w:rsidRPr="00BD1985">
        <w:rPr>
          <w:sz w:val="22"/>
          <w:szCs w:val="22"/>
        </w:rPr>
        <w:t>umowy.</w:t>
      </w:r>
    </w:p>
    <w:p w:rsidR="00B250AF" w:rsidRPr="00BD1985" w:rsidRDefault="00B250AF" w:rsidP="00141423">
      <w:pPr>
        <w:widowControl w:val="0"/>
        <w:numPr>
          <w:ilvl w:val="0"/>
          <w:numId w:val="109"/>
        </w:numPr>
        <w:tabs>
          <w:tab w:val="num" w:pos="-1985"/>
          <w:tab w:val="left" w:pos="-1560"/>
          <w:tab w:val="num" w:pos="-284"/>
        </w:tabs>
        <w:spacing w:before="120"/>
        <w:ind w:left="426" w:hanging="426"/>
        <w:jc w:val="both"/>
        <w:rPr>
          <w:kern w:val="1"/>
          <w:sz w:val="22"/>
          <w:szCs w:val="22"/>
        </w:rPr>
      </w:pPr>
      <w:r w:rsidRPr="00BD1985">
        <w:rPr>
          <w:sz w:val="22"/>
          <w:szCs w:val="22"/>
        </w:rPr>
        <w:t xml:space="preserve">Wszystkie wymagania jakościowe umowy podlegają procesowi nadzorowania jakości przez przedstawiciela </w:t>
      </w:r>
      <w:r w:rsidR="00AD4E20" w:rsidRPr="00BD1985">
        <w:rPr>
          <w:sz w:val="22"/>
          <w:szCs w:val="22"/>
        </w:rPr>
        <w:t xml:space="preserve">………… RPW (adres). </w:t>
      </w:r>
      <w:r w:rsidRPr="00BD1985">
        <w:rPr>
          <w:sz w:val="22"/>
          <w:szCs w:val="22"/>
        </w:rPr>
        <w:t xml:space="preserve"> </w:t>
      </w:r>
      <w:r w:rsidR="00AD4E20" w:rsidRPr="00BD1985">
        <w:rPr>
          <w:sz w:val="22"/>
          <w:szCs w:val="22"/>
        </w:rPr>
        <w:t xml:space="preserve">Są one realizowane </w:t>
      </w:r>
      <w:r w:rsidRPr="00BD1985">
        <w:rPr>
          <w:sz w:val="22"/>
          <w:szCs w:val="22"/>
        </w:rPr>
        <w:t xml:space="preserve">zgodnie z załączoną Klauzulą jakościową (stanowiącą </w:t>
      </w:r>
      <w:r w:rsidR="006335EC" w:rsidRPr="00BD1985">
        <w:rPr>
          <w:sz w:val="22"/>
          <w:szCs w:val="22"/>
          <w:u w:val="single"/>
        </w:rPr>
        <w:t>z</w:t>
      </w:r>
      <w:r w:rsidRPr="00BD1985">
        <w:rPr>
          <w:sz w:val="22"/>
          <w:szCs w:val="22"/>
          <w:u w:val="single"/>
        </w:rPr>
        <w:t>ałą</w:t>
      </w:r>
      <w:r w:rsidR="00B76D2F" w:rsidRPr="00BD1985">
        <w:rPr>
          <w:sz w:val="22"/>
          <w:szCs w:val="22"/>
          <w:u w:val="single"/>
        </w:rPr>
        <w:t xml:space="preserve">cznik nr </w:t>
      </w:r>
      <w:r w:rsidR="00AE7BF5" w:rsidRPr="00BD1985">
        <w:rPr>
          <w:sz w:val="22"/>
          <w:szCs w:val="22"/>
          <w:u w:val="single"/>
        </w:rPr>
        <w:t>4</w:t>
      </w:r>
      <w:r w:rsidR="00B76D2F" w:rsidRPr="00BD1985">
        <w:rPr>
          <w:sz w:val="22"/>
          <w:szCs w:val="22"/>
        </w:rPr>
        <w:t xml:space="preserve"> do niniejszej umowy) oraz</w:t>
      </w:r>
      <w:r w:rsidRPr="00BD1985">
        <w:rPr>
          <w:sz w:val="22"/>
          <w:szCs w:val="22"/>
        </w:rPr>
        <w:t xml:space="preserve"> wymaganiami jakościowymi zawartymi w „Opisie przedmiotu zamówienia” stanowiącymi </w:t>
      </w:r>
      <w:r w:rsidR="006335EC" w:rsidRPr="00BD1985">
        <w:rPr>
          <w:sz w:val="22"/>
          <w:szCs w:val="22"/>
          <w:u w:val="single"/>
        </w:rPr>
        <w:t>z</w:t>
      </w:r>
      <w:r w:rsidRPr="00BD1985">
        <w:rPr>
          <w:sz w:val="22"/>
          <w:szCs w:val="22"/>
          <w:u w:val="single"/>
        </w:rPr>
        <w:t>ałącznik nr 1</w:t>
      </w:r>
      <w:r w:rsidRPr="00BD1985">
        <w:rPr>
          <w:sz w:val="22"/>
          <w:szCs w:val="22"/>
        </w:rPr>
        <w:t xml:space="preserve"> </w:t>
      </w:r>
      <w:r w:rsidR="00AD4E20" w:rsidRPr="00BD1985">
        <w:rPr>
          <w:sz w:val="22"/>
          <w:szCs w:val="22"/>
        </w:rPr>
        <w:t>do</w:t>
      </w:r>
      <w:r w:rsidR="00B76D2F" w:rsidRPr="00BD1985">
        <w:rPr>
          <w:sz w:val="22"/>
          <w:szCs w:val="22"/>
        </w:rPr>
        <w:t xml:space="preserve"> niniejszej</w:t>
      </w:r>
      <w:r w:rsidR="00AD4E20" w:rsidRPr="00BD1985">
        <w:rPr>
          <w:sz w:val="22"/>
          <w:szCs w:val="22"/>
        </w:rPr>
        <w:t xml:space="preserve"> umowy</w:t>
      </w:r>
      <w:r w:rsidRPr="00BD1985">
        <w:rPr>
          <w:sz w:val="22"/>
          <w:szCs w:val="22"/>
        </w:rPr>
        <w:t>.</w:t>
      </w:r>
    </w:p>
    <w:p w:rsidR="00B250AF" w:rsidRPr="00BD1985" w:rsidRDefault="00B250AF" w:rsidP="00141423">
      <w:pPr>
        <w:widowControl w:val="0"/>
        <w:numPr>
          <w:ilvl w:val="0"/>
          <w:numId w:val="109"/>
        </w:numPr>
        <w:tabs>
          <w:tab w:val="num" w:pos="-1985"/>
          <w:tab w:val="left" w:pos="-1560"/>
          <w:tab w:val="num" w:pos="-284"/>
        </w:tabs>
        <w:spacing w:before="120"/>
        <w:ind w:left="426" w:hanging="426"/>
        <w:jc w:val="both"/>
        <w:rPr>
          <w:kern w:val="1"/>
          <w:sz w:val="22"/>
          <w:szCs w:val="22"/>
        </w:rPr>
      </w:pPr>
      <w:r w:rsidRPr="00BD1985">
        <w:rPr>
          <w:sz w:val="22"/>
          <w:szCs w:val="22"/>
        </w:rPr>
        <w:t xml:space="preserve">System zarządzania jakością Wykonawcy musi spełniać wymagania zawarte w PN-EN ISO 9001:2015, zgodnie z „Klauzulą Jakościową” </w:t>
      </w:r>
      <w:r w:rsidR="00530910" w:rsidRPr="00BD1985">
        <w:rPr>
          <w:sz w:val="22"/>
          <w:szCs w:val="22"/>
        </w:rPr>
        <w:t>(</w:t>
      </w:r>
      <w:r w:rsidRPr="00BD1985">
        <w:rPr>
          <w:sz w:val="22"/>
          <w:szCs w:val="22"/>
          <w:u w:val="single"/>
        </w:rPr>
        <w:t xml:space="preserve">załącznik nr </w:t>
      </w:r>
      <w:r w:rsidR="00AE7BF5" w:rsidRPr="00BD1985">
        <w:rPr>
          <w:sz w:val="22"/>
          <w:szCs w:val="22"/>
          <w:u w:val="single"/>
        </w:rPr>
        <w:t>4</w:t>
      </w:r>
      <w:r w:rsidRPr="00BD1985">
        <w:rPr>
          <w:sz w:val="22"/>
          <w:szCs w:val="22"/>
        </w:rPr>
        <w:t xml:space="preserve"> do umowy</w:t>
      </w:r>
      <w:r w:rsidR="00530910" w:rsidRPr="00BD1985">
        <w:rPr>
          <w:sz w:val="22"/>
          <w:szCs w:val="22"/>
        </w:rPr>
        <w:t>)</w:t>
      </w:r>
      <w:r w:rsidRPr="00BD1985">
        <w:rPr>
          <w:sz w:val="22"/>
          <w:szCs w:val="22"/>
        </w:rPr>
        <w:t>.</w:t>
      </w:r>
    </w:p>
    <w:p w:rsidR="00B250AF" w:rsidRPr="00BD1985" w:rsidRDefault="00B250AF" w:rsidP="00141423">
      <w:pPr>
        <w:widowControl w:val="0"/>
        <w:numPr>
          <w:ilvl w:val="0"/>
          <w:numId w:val="109"/>
        </w:numPr>
        <w:tabs>
          <w:tab w:val="num" w:pos="-1985"/>
          <w:tab w:val="left" w:pos="-1560"/>
          <w:tab w:val="num" w:pos="-284"/>
        </w:tabs>
        <w:spacing w:before="120"/>
        <w:ind w:left="426" w:hanging="426"/>
        <w:jc w:val="both"/>
        <w:rPr>
          <w:sz w:val="22"/>
          <w:szCs w:val="22"/>
          <w:lang w:val="x-none"/>
        </w:rPr>
      </w:pPr>
      <w:r w:rsidRPr="00BD1985">
        <w:rPr>
          <w:sz w:val="22"/>
          <w:szCs w:val="22"/>
        </w:rPr>
        <w:t xml:space="preserve">Do niniejszej umowy mają zastosowanie wymagania zawarte w AQAP 2131 wydanie C wersja 1, zgodnie z „Klauzula Jakościową” </w:t>
      </w:r>
      <w:r w:rsidR="00530910" w:rsidRPr="00BD1985">
        <w:rPr>
          <w:sz w:val="22"/>
          <w:szCs w:val="22"/>
        </w:rPr>
        <w:t>(</w:t>
      </w:r>
      <w:r w:rsidRPr="00BD1985">
        <w:rPr>
          <w:sz w:val="22"/>
          <w:szCs w:val="22"/>
          <w:u w:val="single"/>
        </w:rPr>
        <w:t xml:space="preserve">załącznik nr </w:t>
      </w:r>
      <w:r w:rsidR="00AE7BF5" w:rsidRPr="00BD1985">
        <w:rPr>
          <w:sz w:val="22"/>
          <w:szCs w:val="22"/>
          <w:u w:val="single"/>
        </w:rPr>
        <w:t>4</w:t>
      </w:r>
      <w:r w:rsidRPr="00BD1985">
        <w:rPr>
          <w:sz w:val="22"/>
          <w:szCs w:val="22"/>
        </w:rPr>
        <w:t xml:space="preserve"> do umowy</w:t>
      </w:r>
      <w:r w:rsidR="00530910" w:rsidRPr="00BD1985">
        <w:rPr>
          <w:sz w:val="22"/>
          <w:szCs w:val="22"/>
        </w:rPr>
        <w:t>)</w:t>
      </w:r>
      <w:r w:rsidRPr="00BD1985">
        <w:rPr>
          <w:sz w:val="22"/>
          <w:szCs w:val="22"/>
        </w:rPr>
        <w:t>.</w:t>
      </w:r>
    </w:p>
    <w:p w:rsidR="00B250AF" w:rsidRPr="000F1E1D"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BD1985">
        <w:rPr>
          <w:sz w:val="22"/>
          <w:szCs w:val="22"/>
        </w:rPr>
        <w:t xml:space="preserve">Wykonawca oświadcza, że znane są mu zasady </w:t>
      </w:r>
      <w:r w:rsidRPr="000F1E1D">
        <w:rPr>
          <w:sz w:val="22"/>
          <w:szCs w:val="22"/>
        </w:rPr>
        <w:t xml:space="preserve">nadzorowania jakości przez </w:t>
      </w:r>
      <w:r>
        <w:rPr>
          <w:sz w:val="22"/>
          <w:szCs w:val="22"/>
        </w:rPr>
        <w:t xml:space="preserve">przedstawiciela </w:t>
      </w:r>
      <w:r w:rsidRPr="000F1E1D">
        <w:rPr>
          <w:sz w:val="22"/>
          <w:szCs w:val="22"/>
        </w:rPr>
        <w:t xml:space="preserve">RPW </w:t>
      </w:r>
      <w:r>
        <w:rPr>
          <w:sz w:val="22"/>
          <w:szCs w:val="22"/>
        </w:rPr>
        <w:br/>
      </w:r>
      <w:r w:rsidRPr="000F1E1D">
        <w:rPr>
          <w:sz w:val="22"/>
          <w:szCs w:val="22"/>
        </w:rPr>
        <w:t xml:space="preserve">w trakcie realizacji umowy i zobowiązuje się spełnić wymagania przedstawiciela RPW, wynikające </w:t>
      </w:r>
      <w:r w:rsidRPr="000F1E1D">
        <w:rPr>
          <w:sz w:val="22"/>
          <w:szCs w:val="22"/>
        </w:rPr>
        <w:br/>
        <w:t>z zakresu niezbędnych potrzeb, związanych z realizowanymi przez niego zadaniami.</w:t>
      </w:r>
    </w:p>
    <w:p w:rsidR="00B250AF" w:rsidRPr="00600DBF"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600DBF">
        <w:rPr>
          <w:sz w:val="22"/>
          <w:szCs w:val="22"/>
        </w:rPr>
        <w:t xml:space="preserve">Wykonawca, na 5 dni przed terminem gotowości przedmiotu umowy do weryfikacji zgodności pisemnie lub faksem powiadamia o </w:t>
      </w:r>
      <w:r>
        <w:rPr>
          <w:sz w:val="22"/>
          <w:szCs w:val="22"/>
        </w:rPr>
        <w:t xml:space="preserve">tym fakcie przedstawiciela RPW, </w:t>
      </w:r>
      <w:r w:rsidRPr="00A9119D">
        <w:rPr>
          <w:sz w:val="22"/>
          <w:szCs w:val="22"/>
        </w:rPr>
        <w:t>Odbiorcę i Zamawiającego, przy czym powiadomienie winno nastąpić w terminie uwzględniającym okres niezbędny do dokonania wszelkich czynności związanych z procesem nadzorowania jakości</w:t>
      </w:r>
      <w:r w:rsidR="00530910">
        <w:rPr>
          <w:sz w:val="22"/>
          <w:szCs w:val="22"/>
        </w:rPr>
        <w:t>,</w:t>
      </w:r>
      <w:r w:rsidRPr="00A9119D">
        <w:rPr>
          <w:sz w:val="22"/>
          <w:szCs w:val="22"/>
        </w:rPr>
        <w:t xml:space="preserve"> w sposób </w:t>
      </w:r>
      <w:r w:rsidRPr="008163D0">
        <w:rPr>
          <w:sz w:val="22"/>
          <w:szCs w:val="22"/>
        </w:rPr>
        <w:t>niezagrażający terminowej realizacji umowy</w:t>
      </w:r>
      <w:r>
        <w:rPr>
          <w:sz w:val="22"/>
          <w:szCs w:val="22"/>
        </w:rPr>
        <w:t>.</w:t>
      </w:r>
    </w:p>
    <w:p w:rsidR="00B250AF" w:rsidRPr="000F1E1D"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0F1E1D">
        <w:rPr>
          <w:sz w:val="22"/>
          <w:szCs w:val="22"/>
        </w:rPr>
        <w:t xml:space="preserve">W uzgodnionym terminie przedstawiciel RPW przystępuje do weryfikacji zgodności </w:t>
      </w:r>
      <w:r>
        <w:rPr>
          <w:sz w:val="22"/>
          <w:szCs w:val="22"/>
        </w:rPr>
        <w:t xml:space="preserve">przedmiotu umowy </w:t>
      </w:r>
      <w:r w:rsidR="00496546">
        <w:rPr>
          <w:sz w:val="22"/>
          <w:szCs w:val="22"/>
        </w:rPr>
        <w:br/>
      </w:r>
      <w:r w:rsidRPr="000F1E1D">
        <w:rPr>
          <w:sz w:val="22"/>
          <w:szCs w:val="22"/>
        </w:rPr>
        <w:t xml:space="preserve">z wymaganiami jakościowymi umowy. </w:t>
      </w:r>
      <w:r w:rsidRPr="00B13843">
        <w:rPr>
          <w:sz w:val="22"/>
          <w:szCs w:val="22"/>
        </w:rPr>
        <w:t xml:space="preserve">Proces nadzorowania jakości przez RPW odbywa się </w:t>
      </w:r>
      <w:r w:rsidR="00B76D2F">
        <w:rPr>
          <w:sz w:val="22"/>
          <w:szCs w:val="22"/>
        </w:rPr>
        <w:br/>
      </w:r>
      <w:r w:rsidRPr="00B13843">
        <w:rPr>
          <w:sz w:val="22"/>
          <w:szCs w:val="22"/>
        </w:rPr>
        <w:t xml:space="preserve">w obiektach </w:t>
      </w:r>
      <w:r w:rsidR="00777C41">
        <w:rPr>
          <w:sz w:val="22"/>
          <w:szCs w:val="22"/>
        </w:rPr>
        <w:t xml:space="preserve">uzgodnionych z </w:t>
      </w:r>
      <w:r w:rsidRPr="00B13843">
        <w:rPr>
          <w:sz w:val="22"/>
          <w:szCs w:val="22"/>
        </w:rPr>
        <w:t>Wykonawc</w:t>
      </w:r>
      <w:r w:rsidR="00777C41">
        <w:rPr>
          <w:sz w:val="22"/>
          <w:szCs w:val="22"/>
        </w:rPr>
        <w:t>ą</w:t>
      </w:r>
      <w:r w:rsidRPr="00B13843">
        <w:rPr>
          <w:sz w:val="22"/>
          <w:szCs w:val="22"/>
        </w:rPr>
        <w:t xml:space="preserve"> lub podwykonawc</w:t>
      </w:r>
      <w:r w:rsidR="00777C41">
        <w:rPr>
          <w:sz w:val="22"/>
          <w:szCs w:val="22"/>
        </w:rPr>
        <w:t>ą</w:t>
      </w:r>
      <w:r w:rsidRPr="00B13843">
        <w:rPr>
          <w:sz w:val="22"/>
          <w:szCs w:val="22"/>
        </w:rPr>
        <w:t xml:space="preserve">. W uzasadnionych przypadkach po uzyskaniu </w:t>
      </w:r>
      <w:r w:rsidRPr="00B13843">
        <w:rPr>
          <w:sz w:val="22"/>
          <w:szCs w:val="22"/>
        </w:rPr>
        <w:lastRenderedPageBreak/>
        <w:t xml:space="preserve">zgody Dyrektora </w:t>
      </w:r>
      <w:r w:rsidR="00765804">
        <w:rPr>
          <w:sz w:val="22"/>
          <w:szCs w:val="22"/>
        </w:rPr>
        <w:t xml:space="preserve">Wojskowego </w:t>
      </w:r>
      <w:r w:rsidRPr="00B13843">
        <w:rPr>
          <w:sz w:val="22"/>
          <w:szCs w:val="22"/>
        </w:rPr>
        <w:t xml:space="preserve">Centrum </w:t>
      </w:r>
      <w:r w:rsidR="00765804">
        <w:rPr>
          <w:sz w:val="22"/>
          <w:szCs w:val="22"/>
        </w:rPr>
        <w:t xml:space="preserve">Normalizacji </w:t>
      </w:r>
      <w:r w:rsidRPr="00B13843">
        <w:rPr>
          <w:sz w:val="22"/>
          <w:szCs w:val="22"/>
        </w:rPr>
        <w:t>dopuszcza się udział przedstawiciela RPW w procesie nadzorowania jakości</w:t>
      </w:r>
      <w:r w:rsidR="00765804">
        <w:rPr>
          <w:sz w:val="22"/>
          <w:szCs w:val="22"/>
        </w:rPr>
        <w:t xml:space="preserve"> </w:t>
      </w:r>
      <w:r w:rsidRPr="00B13843">
        <w:rPr>
          <w:sz w:val="22"/>
          <w:szCs w:val="22"/>
        </w:rPr>
        <w:t xml:space="preserve">u Odbiorcy. Na zakończenie procesu nadzorowania jakości Wykonawca sporządza „Świadectwo zgodności”, które odpowiednio podpisują przedstawiciele Wykonawcy i RPW – zgodnie </w:t>
      </w:r>
      <w:r w:rsidR="00765804">
        <w:rPr>
          <w:sz w:val="22"/>
          <w:szCs w:val="22"/>
        </w:rPr>
        <w:br/>
      </w:r>
      <w:r w:rsidRPr="00B13843">
        <w:rPr>
          <w:sz w:val="22"/>
          <w:szCs w:val="22"/>
        </w:rPr>
        <w:t>z § 2 ust. 23 Decyzji Nr 126/MON Ministra Obrony Narodowej z dnia 16 sierpnia 2019 r. w sprawie zapewnienia jakości sprzętu wojskowego i usług, których przedmiotem jest sprzęt wojskowy (Dz. Urz. MON</w:t>
      </w:r>
      <w:r w:rsidR="004D0D80">
        <w:rPr>
          <w:sz w:val="22"/>
          <w:szCs w:val="22"/>
        </w:rPr>
        <w:t xml:space="preserve"> z </w:t>
      </w:r>
      <w:r w:rsidRPr="00B13843">
        <w:rPr>
          <w:sz w:val="22"/>
          <w:szCs w:val="22"/>
        </w:rPr>
        <w:t>2019</w:t>
      </w:r>
      <w:r w:rsidR="004D0D80">
        <w:rPr>
          <w:sz w:val="22"/>
          <w:szCs w:val="22"/>
        </w:rPr>
        <w:t xml:space="preserve"> r., poz. 159</w:t>
      </w:r>
      <w:r w:rsidRPr="00B13843">
        <w:rPr>
          <w:sz w:val="22"/>
          <w:szCs w:val="22"/>
        </w:rPr>
        <w:t>)</w:t>
      </w:r>
      <w:r w:rsidRPr="000F1E1D">
        <w:rPr>
          <w:sz w:val="22"/>
          <w:szCs w:val="22"/>
        </w:rPr>
        <w:t>.</w:t>
      </w:r>
    </w:p>
    <w:p w:rsidR="00B250AF" w:rsidRPr="000651C7"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FC79F2">
        <w:rPr>
          <w:sz w:val="22"/>
          <w:szCs w:val="22"/>
        </w:rPr>
        <w:t>„Świadectwo zgodności” z dokonanego pozytywnie procesu nadzorowania jakości przedmiotu umowy spełniającego wymagania Zamawiającego</w:t>
      </w:r>
      <w:r w:rsidR="00530910">
        <w:rPr>
          <w:sz w:val="22"/>
          <w:szCs w:val="22"/>
        </w:rPr>
        <w:t>,</w:t>
      </w:r>
      <w:r w:rsidRPr="00FC79F2">
        <w:rPr>
          <w:sz w:val="22"/>
          <w:szCs w:val="22"/>
        </w:rPr>
        <w:t xml:space="preserve"> podpisane przez Wykonawcę i przedstawiciela RPW (GQAR - </w:t>
      </w:r>
      <w:r>
        <w:rPr>
          <w:sz w:val="22"/>
          <w:szCs w:val="22"/>
        </w:rPr>
        <w:br/>
      </w:r>
      <w:r w:rsidRPr="00FC79F2">
        <w:rPr>
          <w:sz w:val="22"/>
          <w:szCs w:val="22"/>
        </w:rPr>
        <w:t>w procesie GQA), stanowi podstawę wysłania tego produktu do Odbiorcy określone</w:t>
      </w:r>
      <w:r w:rsidR="00BF50A7">
        <w:rPr>
          <w:sz w:val="22"/>
          <w:szCs w:val="22"/>
        </w:rPr>
        <w:t xml:space="preserve">go </w:t>
      </w:r>
      <w:r w:rsidR="00F277A2">
        <w:rPr>
          <w:sz w:val="22"/>
          <w:szCs w:val="22"/>
        </w:rPr>
        <w:t>w „Planie dostaw</w:t>
      </w:r>
      <w:r w:rsidRPr="00FC79F2">
        <w:rPr>
          <w:sz w:val="22"/>
          <w:szCs w:val="22"/>
        </w:rPr>
        <w:t xml:space="preserve">”. Świadectwo to winno być sporządzone w języku polskim lub w języku obcym z dokonanym na koszt </w:t>
      </w:r>
      <w:r w:rsidRPr="000651C7">
        <w:rPr>
          <w:sz w:val="22"/>
          <w:szCs w:val="22"/>
        </w:rPr>
        <w:t>Wykonawcy tłumaczeniem na język polski,</w:t>
      </w:r>
      <w:r w:rsidR="00530910" w:rsidRPr="000651C7">
        <w:rPr>
          <w:sz w:val="22"/>
          <w:szCs w:val="22"/>
        </w:rPr>
        <w:t xml:space="preserve"> potwierdzonym przez Wykonawcę – wg wzoru stanowiącego </w:t>
      </w:r>
      <w:r w:rsidR="00530910" w:rsidRPr="000651C7">
        <w:rPr>
          <w:sz w:val="22"/>
          <w:szCs w:val="22"/>
          <w:u w:val="single"/>
        </w:rPr>
        <w:t xml:space="preserve">załącznik nr </w:t>
      </w:r>
      <w:r w:rsidR="00AE7BF5" w:rsidRPr="000651C7">
        <w:rPr>
          <w:sz w:val="22"/>
          <w:szCs w:val="22"/>
          <w:u w:val="single"/>
        </w:rPr>
        <w:t>7</w:t>
      </w:r>
      <w:r w:rsidR="00530910" w:rsidRPr="000651C7">
        <w:rPr>
          <w:sz w:val="22"/>
          <w:szCs w:val="22"/>
        </w:rPr>
        <w:t xml:space="preserve"> do </w:t>
      </w:r>
      <w:r w:rsidR="00B76D2F" w:rsidRPr="000651C7">
        <w:rPr>
          <w:sz w:val="22"/>
          <w:szCs w:val="22"/>
        </w:rPr>
        <w:t xml:space="preserve">niniejszej </w:t>
      </w:r>
      <w:r w:rsidR="00530910" w:rsidRPr="000651C7">
        <w:rPr>
          <w:sz w:val="22"/>
          <w:szCs w:val="22"/>
        </w:rPr>
        <w:t>umowy.</w:t>
      </w:r>
    </w:p>
    <w:p w:rsidR="00B250AF" w:rsidRPr="000651C7"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0651C7">
        <w:rPr>
          <w:sz w:val="22"/>
          <w:szCs w:val="22"/>
        </w:rPr>
        <w:t xml:space="preserve">Podpisanie świadectwa zgodności, przez upoważnionego przedstawiciela RPW nie zwalnia Wykonawcy </w:t>
      </w:r>
      <w:r w:rsidRPr="000651C7">
        <w:rPr>
          <w:sz w:val="22"/>
          <w:szCs w:val="22"/>
        </w:rPr>
        <w:br/>
        <w:t xml:space="preserve">z obowiązku dostarczenia </w:t>
      </w:r>
      <w:r w:rsidR="00777C41" w:rsidRPr="000651C7">
        <w:rPr>
          <w:sz w:val="22"/>
          <w:szCs w:val="22"/>
        </w:rPr>
        <w:t>produktów</w:t>
      </w:r>
      <w:r w:rsidRPr="000651C7">
        <w:rPr>
          <w:sz w:val="22"/>
          <w:szCs w:val="22"/>
        </w:rPr>
        <w:t xml:space="preserve"> Odbiorcy zgodnie z wymaganiami zawartymi w niniejszej umowie</w:t>
      </w:r>
      <w:r w:rsidR="004D0D80" w:rsidRPr="000651C7">
        <w:rPr>
          <w:sz w:val="22"/>
          <w:szCs w:val="22"/>
        </w:rPr>
        <w:t>.</w:t>
      </w:r>
    </w:p>
    <w:p w:rsidR="00B250AF" w:rsidRPr="000651C7"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0651C7">
        <w:rPr>
          <w:sz w:val="22"/>
          <w:szCs w:val="22"/>
        </w:rPr>
        <w:t xml:space="preserve">„Świadectwo zgodności” wystawia Wykonawca według wzoru stanowiącego </w:t>
      </w:r>
      <w:r w:rsidR="006335EC" w:rsidRPr="000651C7">
        <w:rPr>
          <w:sz w:val="22"/>
          <w:szCs w:val="22"/>
          <w:u w:val="single"/>
        </w:rPr>
        <w:t>z</w:t>
      </w:r>
      <w:r w:rsidRPr="000651C7">
        <w:rPr>
          <w:sz w:val="22"/>
          <w:szCs w:val="22"/>
          <w:u w:val="single"/>
        </w:rPr>
        <w:t xml:space="preserve">ałącznik nr </w:t>
      </w:r>
      <w:r w:rsidR="00AE7BF5" w:rsidRPr="000651C7">
        <w:rPr>
          <w:sz w:val="22"/>
          <w:szCs w:val="22"/>
          <w:u w:val="single"/>
        </w:rPr>
        <w:t>7</w:t>
      </w:r>
      <w:r w:rsidRPr="000651C7">
        <w:rPr>
          <w:sz w:val="22"/>
          <w:szCs w:val="22"/>
        </w:rPr>
        <w:t xml:space="preserve"> do niniejszej umowy.</w:t>
      </w:r>
    </w:p>
    <w:p w:rsidR="00B250AF" w:rsidRPr="000651C7"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0651C7">
        <w:rPr>
          <w:sz w:val="22"/>
          <w:szCs w:val="22"/>
        </w:rPr>
        <w:t>Koszty związane z pobraniem prób do badań oraz koszty przeprowadzenia badań w trakcie procesu nadzorowania jakości lub procesu GQA ponosi Wykonawca.</w:t>
      </w:r>
    </w:p>
    <w:p w:rsidR="00B250AF" w:rsidRPr="000651C7"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0651C7">
        <w:rPr>
          <w:sz w:val="22"/>
          <w:szCs w:val="22"/>
        </w:rPr>
        <w:t>Każda partia towaru winna być zgłoszona do procesu nadzorowania jakości.</w:t>
      </w:r>
    </w:p>
    <w:p w:rsidR="00B250AF" w:rsidRPr="000651C7"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0651C7">
        <w:rPr>
          <w:sz w:val="22"/>
          <w:szCs w:val="22"/>
        </w:rPr>
        <w:t xml:space="preserve">Czas przeprowadzenia przez przedstawiciela RPW procesu nadzorowania jakości każdej partii przedmiotu umowy nie wpływa na zmianę terminu wykonania dostawy określonego w „Planie dostaw” stanowiącym </w:t>
      </w:r>
      <w:r w:rsidR="006335EC" w:rsidRPr="000651C7">
        <w:rPr>
          <w:sz w:val="22"/>
          <w:szCs w:val="22"/>
          <w:u w:val="single"/>
        </w:rPr>
        <w:t>z</w:t>
      </w:r>
      <w:r w:rsidRPr="000651C7">
        <w:rPr>
          <w:sz w:val="22"/>
          <w:szCs w:val="22"/>
          <w:u w:val="single"/>
        </w:rPr>
        <w:t>ałącznik nr 2</w:t>
      </w:r>
      <w:r w:rsidRPr="000651C7">
        <w:rPr>
          <w:sz w:val="22"/>
          <w:szCs w:val="22"/>
        </w:rPr>
        <w:t xml:space="preserve"> do niniejszej umowy.</w:t>
      </w:r>
    </w:p>
    <w:p w:rsidR="00496546" w:rsidRDefault="00496546" w:rsidP="00141423">
      <w:pPr>
        <w:widowControl w:val="0"/>
        <w:numPr>
          <w:ilvl w:val="0"/>
          <w:numId w:val="109"/>
        </w:numPr>
        <w:tabs>
          <w:tab w:val="num" w:pos="-1985"/>
          <w:tab w:val="left" w:pos="-1560"/>
          <w:tab w:val="num" w:pos="-284"/>
        </w:tabs>
        <w:spacing w:before="120"/>
        <w:ind w:left="426" w:hanging="426"/>
        <w:jc w:val="both"/>
        <w:rPr>
          <w:rFonts w:eastAsia="Arial Narrow"/>
          <w:sz w:val="22"/>
          <w:szCs w:val="22"/>
        </w:rPr>
      </w:pPr>
      <w:r w:rsidRPr="000651C7">
        <w:rPr>
          <w:rFonts w:eastAsia="Arial Narrow"/>
          <w:sz w:val="22"/>
          <w:szCs w:val="22"/>
        </w:rPr>
        <w:t xml:space="preserve">RPW nadzoruje wszelkie czynności związane z pobraniem i oplombowaniem prób towaru do badań laboratoryjnych </w:t>
      </w:r>
      <w:r>
        <w:rPr>
          <w:rFonts w:eastAsia="Arial Narrow"/>
          <w:sz w:val="22"/>
          <w:szCs w:val="22"/>
        </w:rPr>
        <w:t xml:space="preserve">oraz czynności związane z oplombowaniem i zabezpieczeniem wszystkich opakowań transportowych towaru dostarczanego do Odbiorcy. </w:t>
      </w:r>
    </w:p>
    <w:p w:rsidR="00BA4A95" w:rsidRDefault="00496546" w:rsidP="00DA2A4F">
      <w:pPr>
        <w:widowControl w:val="0"/>
        <w:tabs>
          <w:tab w:val="left" w:pos="-1560"/>
        </w:tabs>
        <w:ind w:left="425"/>
        <w:jc w:val="both"/>
        <w:rPr>
          <w:rFonts w:eastAsia="Arial Narrow"/>
          <w:sz w:val="22"/>
          <w:szCs w:val="22"/>
        </w:rPr>
      </w:pPr>
      <w:r>
        <w:rPr>
          <w:rFonts w:eastAsia="Arial Narrow"/>
          <w:sz w:val="22"/>
          <w:szCs w:val="22"/>
        </w:rPr>
        <w:t>Wykonawca zobowiązany jest</w:t>
      </w:r>
      <w:r w:rsidR="00BF50A7">
        <w:rPr>
          <w:rFonts w:eastAsia="Arial Narrow"/>
          <w:sz w:val="22"/>
          <w:szCs w:val="22"/>
        </w:rPr>
        <w:t xml:space="preserve"> udostępnić</w:t>
      </w:r>
      <w:r>
        <w:rPr>
          <w:rFonts w:eastAsia="Arial Narrow"/>
          <w:sz w:val="22"/>
          <w:szCs w:val="22"/>
        </w:rPr>
        <w:t xml:space="preserve"> </w:t>
      </w:r>
      <w:r w:rsidRPr="00496546">
        <w:rPr>
          <w:rFonts w:eastAsia="Arial Narrow"/>
          <w:sz w:val="22"/>
          <w:szCs w:val="22"/>
        </w:rPr>
        <w:t>przedstawicielowi RPW lub GQAR dokumenty jakościowe towaru</w:t>
      </w:r>
      <w:r>
        <w:rPr>
          <w:rFonts w:eastAsia="Arial Narrow"/>
          <w:sz w:val="22"/>
          <w:szCs w:val="22"/>
        </w:rPr>
        <w:t xml:space="preserve"> (np. orzeczenia laboratoryjne, deklarację zgodności) </w:t>
      </w:r>
      <w:r w:rsidR="00B250AF" w:rsidRPr="000F1E1D">
        <w:rPr>
          <w:rFonts w:eastAsia="Arial Narrow"/>
          <w:sz w:val="22"/>
          <w:szCs w:val="22"/>
        </w:rPr>
        <w:t xml:space="preserve">oraz umożliwić </w:t>
      </w:r>
      <w:r w:rsidR="00BA4A95">
        <w:rPr>
          <w:rFonts w:eastAsia="Arial Narrow"/>
          <w:sz w:val="22"/>
          <w:szCs w:val="22"/>
        </w:rPr>
        <w:t xml:space="preserve">mu </w:t>
      </w:r>
      <w:r w:rsidR="00B250AF" w:rsidRPr="000F1E1D">
        <w:rPr>
          <w:rFonts w:eastAsia="Arial Narrow"/>
          <w:sz w:val="22"/>
          <w:szCs w:val="22"/>
        </w:rPr>
        <w:t>nadzorowanie czynności pobrania oraz oplombowania prób</w:t>
      </w:r>
      <w:r w:rsidR="00BA4A95">
        <w:rPr>
          <w:rFonts w:eastAsia="Arial Narrow"/>
          <w:sz w:val="22"/>
          <w:szCs w:val="22"/>
        </w:rPr>
        <w:t>e</w:t>
      </w:r>
      <w:r w:rsidR="00B250AF" w:rsidRPr="000F1E1D">
        <w:rPr>
          <w:rFonts w:eastAsia="Arial Narrow"/>
          <w:sz w:val="22"/>
          <w:szCs w:val="22"/>
        </w:rPr>
        <w:t>k</w:t>
      </w:r>
      <w:r w:rsidR="00BA4A95">
        <w:rPr>
          <w:rFonts w:eastAsia="Arial Narrow"/>
          <w:sz w:val="22"/>
          <w:szCs w:val="22"/>
        </w:rPr>
        <w:t xml:space="preserve"> towaru</w:t>
      </w:r>
      <w:r w:rsidR="00B250AF" w:rsidRPr="000F1E1D">
        <w:rPr>
          <w:rFonts w:eastAsia="Arial Narrow"/>
          <w:sz w:val="22"/>
          <w:szCs w:val="22"/>
        </w:rPr>
        <w:t xml:space="preserve"> przeznaczon</w:t>
      </w:r>
      <w:r w:rsidR="00BA4A95">
        <w:rPr>
          <w:rFonts w:eastAsia="Arial Narrow"/>
          <w:sz w:val="22"/>
          <w:szCs w:val="22"/>
        </w:rPr>
        <w:t>ych</w:t>
      </w:r>
      <w:r w:rsidR="00B250AF" w:rsidRPr="000F1E1D">
        <w:rPr>
          <w:rFonts w:eastAsia="Arial Narrow"/>
          <w:sz w:val="22"/>
          <w:szCs w:val="22"/>
        </w:rPr>
        <w:t xml:space="preserve"> do badań laboratoryjnych</w:t>
      </w:r>
      <w:r w:rsidR="00BA4A95">
        <w:rPr>
          <w:rFonts w:eastAsia="Arial Narrow"/>
          <w:sz w:val="22"/>
          <w:szCs w:val="22"/>
        </w:rPr>
        <w:t xml:space="preserve"> a także </w:t>
      </w:r>
      <w:r w:rsidR="00B250AF" w:rsidRPr="000F1E1D">
        <w:rPr>
          <w:rFonts w:eastAsia="Arial Narrow"/>
          <w:sz w:val="22"/>
          <w:szCs w:val="22"/>
        </w:rPr>
        <w:t>oplombowani</w:t>
      </w:r>
      <w:r w:rsidR="00BA4A95">
        <w:rPr>
          <w:rFonts w:eastAsia="Arial Narrow"/>
          <w:sz w:val="22"/>
          <w:szCs w:val="22"/>
        </w:rPr>
        <w:t>a</w:t>
      </w:r>
      <w:r w:rsidR="00B250AF" w:rsidRPr="000F1E1D">
        <w:rPr>
          <w:rFonts w:eastAsia="Arial Narrow"/>
          <w:sz w:val="22"/>
          <w:szCs w:val="22"/>
        </w:rPr>
        <w:t xml:space="preserve"> i zabezpieczeni</w:t>
      </w:r>
      <w:r w:rsidR="00BA4A95">
        <w:rPr>
          <w:rFonts w:eastAsia="Arial Narrow"/>
          <w:sz w:val="22"/>
          <w:szCs w:val="22"/>
        </w:rPr>
        <w:t>a</w:t>
      </w:r>
      <w:r w:rsidR="00B250AF" w:rsidRPr="000F1E1D">
        <w:rPr>
          <w:rFonts w:eastAsia="Arial Narrow"/>
          <w:sz w:val="22"/>
          <w:szCs w:val="22"/>
        </w:rPr>
        <w:t xml:space="preserve"> wszystkich opakowań transportowych dostarczanych do Odbiorcy. </w:t>
      </w:r>
      <w:r w:rsidR="00BA4A95">
        <w:rPr>
          <w:rFonts w:eastAsia="Arial Narrow"/>
          <w:sz w:val="22"/>
          <w:szCs w:val="22"/>
        </w:rPr>
        <w:t>Próbki przeznaczone do badań laboratoryjnych będą badane przez specjalistyczne laboratorium świadczące usługi w zakresie badań towaru będącego przedmiotem zamówienia:</w:t>
      </w:r>
    </w:p>
    <w:p w:rsidR="00BA4A95" w:rsidRDefault="00BA4A95" w:rsidP="00141423">
      <w:pPr>
        <w:widowControl w:val="0"/>
        <w:numPr>
          <w:ilvl w:val="0"/>
          <w:numId w:val="122"/>
        </w:numPr>
        <w:tabs>
          <w:tab w:val="left" w:pos="-1560"/>
        </w:tabs>
        <w:ind w:left="709" w:hanging="283"/>
        <w:jc w:val="both"/>
        <w:rPr>
          <w:rFonts w:eastAsia="Arial Narrow"/>
          <w:sz w:val="22"/>
          <w:szCs w:val="22"/>
        </w:rPr>
      </w:pPr>
      <w:r>
        <w:rPr>
          <w:rFonts w:eastAsia="Arial Narrow"/>
          <w:sz w:val="22"/>
          <w:szCs w:val="22"/>
        </w:rPr>
        <w:t>posiadające we wskazanym wyżej zakresie stosowne akredytacje lub</w:t>
      </w:r>
    </w:p>
    <w:p w:rsidR="00BA4A95" w:rsidRDefault="00BA4A95" w:rsidP="00141423">
      <w:pPr>
        <w:widowControl w:val="0"/>
        <w:numPr>
          <w:ilvl w:val="0"/>
          <w:numId w:val="122"/>
        </w:numPr>
        <w:tabs>
          <w:tab w:val="left" w:pos="-1560"/>
        </w:tabs>
        <w:ind w:left="709" w:hanging="283"/>
        <w:jc w:val="both"/>
        <w:rPr>
          <w:rFonts w:eastAsia="Arial Narrow"/>
          <w:sz w:val="22"/>
          <w:szCs w:val="22"/>
        </w:rPr>
      </w:pPr>
      <w:r w:rsidRPr="00BA4A95">
        <w:rPr>
          <w:rFonts w:eastAsia="Arial Narrow"/>
          <w:sz w:val="22"/>
          <w:szCs w:val="22"/>
        </w:rPr>
        <w:t>spełniające wymogi ISO/IEC 17025 lub</w:t>
      </w:r>
    </w:p>
    <w:p w:rsidR="00BA4A95" w:rsidRPr="000651C7" w:rsidRDefault="00BA4A95" w:rsidP="00141423">
      <w:pPr>
        <w:widowControl w:val="0"/>
        <w:numPr>
          <w:ilvl w:val="0"/>
          <w:numId w:val="122"/>
        </w:numPr>
        <w:tabs>
          <w:tab w:val="left" w:pos="-1560"/>
        </w:tabs>
        <w:ind w:left="709" w:hanging="283"/>
        <w:jc w:val="both"/>
        <w:rPr>
          <w:rFonts w:eastAsia="Arial Narrow"/>
          <w:sz w:val="22"/>
          <w:szCs w:val="22"/>
        </w:rPr>
      </w:pPr>
      <w:r w:rsidRPr="00BA4A95">
        <w:rPr>
          <w:rFonts w:eastAsia="Arial Narrow"/>
          <w:sz w:val="22"/>
          <w:szCs w:val="22"/>
        </w:rPr>
        <w:t xml:space="preserve">laboratorium Wykonawcy / producenta z zastrzeżeniem, że badania prób muszą odbywać się pod nadzorem RPW </w:t>
      </w:r>
      <w:r w:rsidRPr="000651C7">
        <w:rPr>
          <w:rFonts w:eastAsia="Arial Narrow"/>
          <w:sz w:val="22"/>
          <w:szCs w:val="22"/>
        </w:rPr>
        <w:t>lub GQAR.</w:t>
      </w:r>
    </w:p>
    <w:p w:rsidR="00B250AF" w:rsidRPr="000F1E1D" w:rsidRDefault="00B250AF" w:rsidP="00DA2A4F">
      <w:pPr>
        <w:widowControl w:val="0"/>
        <w:tabs>
          <w:tab w:val="left" w:pos="-1560"/>
        </w:tabs>
        <w:spacing w:before="120"/>
        <w:ind w:left="426"/>
        <w:jc w:val="both"/>
        <w:rPr>
          <w:rFonts w:eastAsia="Arial Narrow"/>
          <w:sz w:val="22"/>
          <w:szCs w:val="22"/>
        </w:rPr>
      </w:pPr>
      <w:r w:rsidRPr="000651C7">
        <w:rPr>
          <w:rFonts w:eastAsia="Arial Narrow"/>
          <w:sz w:val="22"/>
          <w:szCs w:val="22"/>
        </w:rPr>
        <w:t>Czynność oplombowania opakowań przez Wykonawcę i przedstawiciela RPW lub GQAR winna być odnotowana w „</w:t>
      </w:r>
      <w:r w:rsidRPr="000651C7">
        <w:rPr>
          <w:sz w:val="22"/>
          <w:szCs w:val="22"/>
        </w:rPr>
        <w:t>Świadectwie zgodności</w:t>
      </w:r>
      <w:r w:rsidRPr="000651C7">
        <w:rPr>
          <w:rFonts w:eastAsia="Arial Narrow"/>
          <w:sz w:val="22"/>
          <w:szCs w:val="22"/>
        </w:rPr>
        <w:t>”</w:t>
      </w:r>
      <w:r w:rsidR="00412C6B" w:rsidRPr="000651C7">
        <w:rPr>
          <w:rFonts w:eastAsia="Arial Narrow"/>
          <w:sz w:val="22"/>
          <w:szCs w:val="22"/>
        </w:rPr>
        <w:t xml:space="preserve"> </w:t>
      </w:r>
      <w:r w:rsidR="00412C6B" w:rsidRPr="000651C7">
        <w:rPr>
          <w:sz w:val="22"/>
          <w:szCs w:val="22"/>
          <w:u w:val="single"/>
        </w:rPr>
        <w:t>załącznik nr 7</w:t>
      </w:r>
      <w:r w:rsidR="00412C6B" w:rsidRPr="000651C7">
        <w:rPr>
          <w:sz w:val="22"/>
          <w:szCs w:val="22"/>
        </w:rPr>
        <w:t xml:space="preserve"> do niniejszej umowy</w:t>
      </w:r>
      <w:r w:rsidRPr="000651C7">
        <w:rPr>
          <w:rFonts w:eastAsia="Arial Narrow"/>
          <w:sz w:val="22"/>
          <w:szCs w:val="22"/>
        </w:rPr>
        <w:t xml:space="preserve">. Odstępuje się od plombowania wszystkich opakowań w przypadku kiedy opakowania posiadają </w:t>
      </w:r>
      <w:r w:rsidRPr="000F1E1D">
        <w:rPr>
          <w:rFonts w:eastAsia="Arial Narrow"/>
          <w:sz w:val="22"/>
          <w:szCs w:val="22"/>
        </w:rPr>
        <w:t>plomby producenta lub otwarcie opakowań uniemożliwia ponownie zamknięcie opakowania bez pozostawienia śladu otwarcia.</w:t>
      </w:r>
    </w:p>
    <w:p w:rsidR="00B250AF" w:rsidRPr="000F1E1D"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0F1E1D">
        <w:rPr>
          <w:sz w:val="22"/>
          <w:szCs w:val="22"/>
        </w:rPr>
        <w:t>Zamawiający upoważnia Rejonowe Przedstawicielstwo Wojskowe do bieżącej koordynacji dostaw pomiędzy Wykonawcą i Odbiorcą</w:t>
      </w:r>
      <w:r w:rsidR="00BF50A7">
        <w:rPr>
          <w:sz w:val="22"/>
          <w:szCs w:val="22"/>
        </w:rPr>
        <w:t xml:space="preserve"> </w:t>
      </w:r>
      <w:r w:rsidRPr="000F1E1D">
        <w:rPr>
          <w:sz w:val="22"/>
          <w:szCs w:val="22"/>
        </w:rPr>
        <w:t>– w trakcie realizacji dostaw.</w:t>
      </w:r>
    </w:p>
    <w:p w:rsidR="00B250AF" w:rsidRPr="000F1E1D" w:rsidRDefault="00B250AF" w:rsidP="00141423">
      <w:pPr>
        <w:widowControl w:val="0"/>
        <w:numPr>
          <w:ilvl w:val="0"/>
          <w:numId w:val="109"/>
        </w:numPr>
        <w:tabs>
          <w:tab w:val="num" w:pos="-1985"/>
          <w:tab w:val="left" w:pos="-1560"/>
          <w:tab w:val="num" w:pos="-284"/>
        </w:tabs>
        <w:spacing w:before="120"/>
        <w:ind w:left="426" w:hanging="426"/>
        <w:jc w:val="both"/>
        <w:rPr>
          <w:rFonts w:eastAsia="Arial Narrow"/>
          <w:sz w:val="22"/>
          <w:szCs w:val="22"/>
        </w:rPr>
      </w:pPr>
      <w:r w:rsidRPr="000F1E1D">
        <w:rPr>
          <w:sz w:val="22"/>
          <w:szCs w:val="22"/>
        </w:rPr>
        <w:t>W przypadku, gdy przedstawiony do procesu nadzorowania jakości lub procesu GQA produkt nie spełnia wymag</w:t>
      </w:r>
      <w:r w:rsidRPr="000F1E1D">
        <w:rPr>
          <w:rFonts w:eastAsia="Arial Narrow"/>
          <w:sz w:val="22"/>
          <w:szCs w:val="22"/>
        </w:rPr>
        <w:t xml:space="preserve">ań Zamawiającego, przedstawiciel </w:t>
      </w:r>
      <w:r>
        <w:rPr>
          <w:rFonts w:eastAsia="Arial Narrow"/>
          <w:sz w:val="22"/>
          <w:szCs w:val="22"/>
        </w:rPr>
        <w:t>RPW</w:t>
      </w:r>
      <w:r w:rsidRPr="000F1E1D">
        <w:rPr>
          <w:rFonts w:eastAsia="Arial Narrow"/>
          <w:sz w:val="22"/>
          <w:szCs w:val="22"/>
        </w:rPr>
        <w:t xml:space="preserve"> lub GQA</w:t>
      </w:r>
      <w:r>
        <w:rPr>
          <w:rFonts w:eastAsia="Arial Narrow"/>
          <w:sz w:val="22"/>
          <w:szCs w:val="22"/>
        </w:rPr>
        <w:t>R</w:t>
      </w:r>
      <w:r w:rsidRPr="000F1E1D">
        <w:rPr>
          <w:rFonts w:eastAsia="Arial Narrow"/>
          <w:sz w:val="22"/>
          <w:szCs w:val="22"/>
        </w:rPr>
        <w:t xml:space="preserve"> sporządza „Raport niezgodności”, który po podpisaniu przez Wykonawcę przekaże do Zamawiającego niezwłocznie faksem lub wojskową pocztą elektroniczną, a proces nadzorowania jakości lub proces GQA danej partii produktu ulega wstrzymaniu do czasu rozstrzygnięcia niezgodności lub dostarczenia nowej partii produktu.</w:t>
      </w:r>
    </w:p>
    <w:p w:rsidR="00B250AF" w:rsidRPr="000F1E1D" w:rsidRDefault="00B250AF" w:rsidP="00141423">
      <w:pPr>
        <w:widowControl w:val="0"/>
        <w:numPr>
          <w:ilvl w:val="0"/>
          <w:numId w:val="109"/>
        </w:numPr>
        <w:tabs>
          <w:tab w:val="num" w:pos="-1985"/>
          <w:tab w:val="left" w:pos="-1560"/>
          <w:tab w:val="num" w:pos="-284"/>
        </w:tabs>
        <w:spacing w:before="120"/>
        <w:ind w:left="426" w:hanging="426"/>
        <w:jc w:val="both"/>
        <w:rPr>
          <w:rFonts w:eastAsia="Arial Narrow"/>
          <w:sz w:val="22"/>
          <w:szCs w:val="22"/>
        </w:rPr>
      </w:pPr>
      <w:r w:rsidRPr="000F1E1D">
        <w:rPr>
          <w:rFonts w:eastAsia="Arial Narrow"/>
          <w:sz w:val="22"/>
          <w:szCs w:val="22"/>
        </w:rPr>
        <w:t xml:space="preserve">Sporządzanie „Raportu niezgodności” oraz wstrzymanie ekspedycji produktu z winy </w:t>
      </w:r>
      <w:r w:rsidRPr="000F1E1D">
        <w:rPr>
          <w:sz w:val="22"/>
          <w:szCs w:val="22"/>
        </w:rPr>
        <w:t>Wykonawcy</w:t>
      </w:r>
      <w:r w:rsidRPr="000F1E1D">
        <w:rPr>
          <w:rFonts w:eastAsia="Arial Narrow"/>
          <w:sz w:val="22"/>
          <w:szCs w:val="22"/>
        </w:rPr>
        <w:t xml:space="preserve"> nie zmienia terminu realizacji dostawy.</w:t>
      </w:r>
    </w:p>
    <w:p w:rsidR="00B250AF" w:rsidRPr="00B13843" w:rsidRDefault="00B250AF" w:rsidP="00141423">
      <w:pPr>
        <w:widowControl w:val="0"/>
        <w:numPr>
          <w:ilvl w:val="0"/>
          <w:numId w:val="109"/>
        </w:numPr>
        <w:tabs>
          <w:tab w:val="num" w:pos="-1985"/>
          <w:tab w:val="left" w:pos="-1560"/>
          <w:tab w:val="num" w:pos="-284"/>
        </w:tabs>
        <w:spacing w:before="120"/>
        <w:ind w:left="426" w:hanging="426"/>
        <w:jc w:val="both"/>
        <w:rPr>
          <w:sz w:val="22"/>
          <w:szCs w:val="22"/>
        </w:rPr>
      </w:pPr>
      <w:r w:rsidRPr="00E57688">
        <w:rPr>
          <w:sz w:val="22"/>
          <w:szCs w:val="22"/>
        </w:rPr>
        <w:t xml:space="preserve">Zamawiający upoważnia przedstawiciela RPW do akceptacji zgody na odstępstwo sklasyfikowane jako niewielkie, w rozumieniu Decyzji Nr 126/MON Ministra Obrony Narodowej z dnia 16 sierpnia 2019 r. </w:t>
      </w:r>
      <w:r w:rsidRPr="00E57688">
        <w:rPr>
          <w:sz w:val="22"/>
          <w:szCs w:val="22"/>
        </w:rPr>
        <w:br/>
        <w:t xml:space="preserve">w sprawie zapewnienia jakości sprzętu wojskowego i usług, których przedmiotem jest sprzęt wojskowy </w:t>
      </w:r>
      <w:r>
        <w:rPr>
          <w:sz w:val="22"/>
          <w:szCs w:val="22"/>
        </w:rPr>
        <w:br/>
      </w:r>
      <w:r w:rsidRPr="00E57688">
        <w:rPr>
          <w:sz w:val="22"/>
          <w:szCs w:val="22"/>
        </w:rPr>
        <w:lastRenderedPageBreak/>
        <w:t>(pkt. 4.7.9. ppkt 6. Procedury P-02).</w:t>
      </w:r>
    </w:p>
    <w:p w:rsidR="00B250AF" w:rsidRPr="00B13843" w:rsidRDefault="00B250AF" w:rsidP="00141423">
      <w:pPr>
        <w:widowControl w:val="0"/>
        <w:numPr>
          <w:ilvl w:val="0"/>
          <w:numId w:val="109"/>
        </w:numPr>
        <w:tabs>
          <w:tab w:val="left" w:pos="-1560"/>
          <w:tab w:val="num" w:pos="-284"/>
        </w:tabs>
        <w:spacing w:before="120"/>
        <w:ind w:left="426" w:hanging="426"/>
        <w:jc w:val="both"/>
        <w:rPr>
          <w:sz w:val="22"/>
          <w:szCs w:val="22"/>
        </w:rPr>
      </w:pPr>
      <w:r w:rsidRPr="00B13843">
        <w:rPr>
          <w:sz w:val="22"/>
          <w:szCs w:val="22"/>
        </w:rPr>
        <w:t xml:space="preserve">Wszystkie wnioski dotyczące odstępstw poważnych w rozumieniu przywołanej w ustępie wyżej Decyzji </w:t>
      </w:r>
      <w:r w:rsidR="00B76D2F">
        <w:rPr>
          <w:sz w:val="22"/>
          <w:szCs w:val="22"/>
        </w:rPr>
        <w:br/>
      </w:r>
      <w:r w:rsidRPr="00B13843">
        <w:rPr>
          <w:sz w:val="22"/>
          <w:szCs w:val="22"/>
        </w:rPr>
        <w:t xml:space="preserve">nr 126/MON powinny zostać rozpatrzone przez Zamawiającego po uzyskaniu pisemnej opinii przedstawiciela OL i RPW. </w:t>
      </w:r>
    </w:p>
    <w:p w:rsidR="00B250AF" w:rsidRPr="007A528A" w:rsidRDefault="00B250AF" w:rsidP="00141423">
      <w:pPr>
        <w:widowControl w:val="0"/>
        <w:numPr>
          <w:ilvl w:val="0"/>
          <w:numId w:val="109"/>
        </w:numPr>
        <w:tabs>
          <w:tab w:val="left" w:pos="-1560"/>
          <w:tab w:val="num" w:pos="426"/>
        </w:tabs>
        <w:spacing w:before="120"/>
        <w:ind w:left="426" w:hanging="426"/>
        <w:jc w:val="both"/>
        <w:rPr>
          <w:sz w:val="22"/>
          <w:szCs w:val="22"/>
        </w:rPr>
      </w:pPr>
      <w:r w:rsidRPr="007A528A">
        <w:rPr>
          <w:sz w:val="22"/>
          <w:szCs w:val="22"/>
        </w:rPr>
        <w:t xml:space="preserve">Dla wyrobów przedstawionych do procesu nadzorowania jakości Wykonawca zobowiązany jest dołączyć dokumenty gwarancyjne wystawione dla </w:t>
      </w:r>
      <w:r w:rsidR="00530910" w:rsidRPr="00BA4A95">
        <w:rPr>
          <w:sz w:val="22"/>
          <w:szCs w:val="22"/>
        </w:rPr>
        <w:t>towarów</w:t>
      </w:r>
      <w:r w:rsidRPr="007A528A">
        <w:rPr>
          <w:sz w:val="22"/>
          <w:szCs w:val="22"/>
        </w:rPr>
        <w:t xml:space="preserve"> objętych umową.</w:t>
      </w:r>
    </w:p>
    <w:p w:rsidR="00B250AF" w:rsidRPr="007A528A" w:rsidRDefault="00B250AF" w:rsidP="00DA2A4F">
      <w:pPr>
        <w:widowControl w:val="0"/>
        <w:spacing w:before="240"/>
        <w:jc w:val="center"/>
        <w:outlineLvl w:val="0"/>
        <w:rPr>
          <w:b/>
          <w:sz w:val="22"/>
          <w:szCs w:val="22"/>
        </w:rPr>
      </w:pPr>
      <w:r w:rsidRPr="006B0506">
        <w:rPr>
          <w:b/>
          <w:sz w:val="22"/>
          <w:szCs w:val="22"/>
        </w:rPr>
        <w:t>§8. GWARANCJA</w:t>
      </w:r>
      <w:r w:rsidRPr="007A528A">
        <w:rPr>
          <w:b/>
          <w:sz w:val="22"/>
          <w:szCs w:val="22"/>
        </w:rPr>
        <w:t xml:space="preserve"> </w:t>
      </w:r>
    </w:p>
    <w:p w:rsidR="00B250AF" w:rsidRPr="00EC2C5E" w:rsidRDefault="00B250AF" w:rsidP="00141423">
      <w:pPr>
        <w:widowControl w:val="0"/>
        <w:numPr>
          <w:ilvl w:val="0"/>
          <w:numId w:val="104"/>
        </w:numPr>
        <w:spacing w:before="60"/>
        <w:ind w:left="567" w:hanging="283"/>
        <w:jc w:val="both"/>
        <w:rPr>
          <w:rFonts w:eastAsia="Arial Narrow"/>
          <w:sz w:val="22"/>
          <w:szCs w:val="22"/>
        </w:rPr>
      </w:pPr>
      <w:r w:rsidRPr="00EC2C5E">
        <w:rPr>
          <w:sz w:val="22"/>
          <w:szCs w:val="22"/>
        </w:rPr>
        <w:t>Wykonawca</w:t>
      </w:r>
      <w:r w:rsidRPr="00EC2C5E">
        <w:rPr>
          <w:spacing w:val="-2"/>
          <w:sz w:val="22"/>
          <w:szCs w:val="22"/>
        </w:rPr>
        <w:t xml:space="preserve"> </w:t>
      </w:r>
      <w:r w:rsidR="00F277A2">
        <w:rPr>
          <w:spacing w:val="-2"/>
          <w:sz w:val="22"/>
          <w:szCs w:val="22"/>
        </w:rPr>
        <w:t xml:space="preserve">udziela </w:t>
      </w:r>
      <w:r w:rsidR="006B0506">
        <w:rPr>
          <w:spacing w:val="-2"/>
          <w:sz w:val="22"/>
          <w:szCs w:val="22"/>
        </w:rPr>
        <w:t>36</w:t>
      </w:r>
      <w:r w:rsidR="00B76D2F">
        <w:rPr>
          <w:spacing w:val="-2"/>
          <w:sz w:val="22"/>
          <w:szCs w:val="22"/>
        </w:rPr>
        <w:t xml:space="preserve"> miesięc</w:t>
      </w:r>
      <w:r w:rsidR="006B0506">
        <w:rPr>
          <w:spacing w:val="-2"/>
          <w:sz w:val="22"/>
          <w:szCs w:val="22"/>
        </w:rPr>
        <w:t>znej</w:t>
      </w:r>
      <w:r w:rsidR="00B76D2F">
        <w:rPr>
          <w:spacing w:val="-2"/>
          <w:sz w:val="22"/>
          <w:szCs w:val="22"/>
        </w:rPr>
        <w:t xml:space="preserve"> </w:t>
      </w:r>
      <w:r w:rsidR="00F277A2">
        <w:rPr>
          <w:spacing w:val="-2"/>
          <w:sz w:val="22"/>
          <w:szCs w:val="22"/>
        </w:rPr>
        <w:t xml:space="preserve">gwarancji </w:t>
      </w:r>
      <w:r w:rsidRPr="00BA4A95">
        <w:rPr>
          <w:rFonts w:eastAsia="Arial Narrow"/>
          <w:sz w:val="22"/>
          <w:szCs w:val="22"/>
        </w:rPr>
        <w:t xml:space="preserve">na to, że produkty stanowiące przedmiot umowy zachowają </w:t>
      </w:r>
      <w:r w:rsidR="00B76D2F">
        <w:rPr>
          <w:rFonts w:eastAsia="Arial Narrow"/>
          <w:sz w:val="22"/>
          <w:szCs w:val="22"/>
        </w:rPr>
        <w:br/>
      </w:r>
      <w:r w:rsidRPr="00BA4A95">
        <w:rPr>
          <w:rFonts w:eastAsia="Arial Narrow"/>
          <w:sz w:val="22"/>
          <w:szCs w:val="22"/>
        </w:rPr>
        <w:t xml:space="preserve">w czasie ich przechowywania parametry określone w wymaganiach jakościowych stanowiących </w:t>
      </w:r>
      <w:r w:rsidRPr="006335EC">
        <w:rPr>
          <w:rFonts w:eastAsia="Arial Narrow"/>
          <w:sz w:val="22"/>
          <w:szCs w:val="22"/>
          <w:u w:val="single"/>
        </w:rPr>
        <w:t>załącznik nr 1</w:t>
      </w:r>
      <w:r w:rsidRPr="00BA4A95">
        <w:rPr>
          <w:rFonts w:eastAsia="Arial Narrow"/>
          <w:sz w:val="22"/>
          <w:szCs w:val="22"/>
        </w:rPr>
        <w:t xml:space="preserve"> do niniejszej umowy. Termin gwarancji liczy</w:t>
      </w:r>
      <w:r w:rsidRPr="00EC2C5E">
        <w:rPr>
          <w:rFonts w:eastAsia="Arial Narrow"/>
          <w:sz w:val="22"/>
          <w:szCs w:val="22"/>
        </w:rPr>
        <w:t xml:space="preserve"> się od momentu podpisania </w:t>
      </w:r>
      <w:r w:rsidR="00B76D2F">
        <w:rPr>
          <w:rFonts w:eastAsia="Arial Narrow"/>
          <w:sz w:val="22"/>
          <w:szCs w:val="22"/>
        </w:rPr>
        <w:t>„P</w:t>
      </w:r>
      <w:r w:rsidRPr="00EC2C5E">
        <w:rPr>
          <w:rFonts w:eastAsia="Arial Narrow"/>
          <w:sz w:val="22"/>
          <w:szCs w:val="22"/>
        </w:rPr>
        <w:t xml:space="preserve">rotokołu </w:t>
      </w:r>
      <w:r w:rsidR="00B76D2F">
        <w:rPr>
          <w:rFonts w:eastAsia="Arial Narrow"/>
          <w:sz w:val="22"/>
          <w:szCs w:val="22"/>
        </w:rPr>
        <w:t>Odbioru”</w:t>
      </w:r>
      <w:r w:rsidRPr="00EC2C5E">
        <w:rPr>
          <w:rFonts w:eastAsia="Arial Narrow"/>
          <w:sz w:val="22"/>
          <w:szCs w:val="22"/>
        </w:rPr>
        <w:t>.</w:t>
      </w:r>
    </w:p>
    <w:p w:rsidR="00B250AF" w:rsidRPr="00911461" w:rsidRDefault="00B250AF" w:rsidP="00141423">
      <w:pPr>
        <w:widowControl w:val="0"/>
        <w:numPr>
          <w:ilvl w:val="0"/>
          <w:numId w:val="104"/>
        </w:numPr>
        <w:spacing w:before="60"/>
        <w:ind w:left="567" w:hanging="283"/>
        <w:jc w:val="both"/>
        <w:rPr>
          <w:rFonts w:eastAsia="Arial Narrow"/>
          <w:sz w:val="22"/>
          <w:szCs w:val="22"/>
        </w:rPr>
      </w:pPr>
      <w:r w:rsidRPr="00911461">
        <w:rPr>
          <w:sz w:val="22"/>
          <w:szCs w:val="22"/>
        </w:rPr>
        <w:t>Wykonawca w okresie objętym gwarancją odpowiada za wady fizyczne i prawne w dostarczonym towarze i ponosi z tego tytułu wszelkie zobowiązania i odpowiedzialność. Jest odpowiedzialny względem Zamawiającego, m. in. jeżeli dostarczone wyroby:</w:t>
      </w:r>
    </w:p>
    <w:p w:rsidR="00B250AF" w:rsidRPr="00911461" w:rsidRDefault="00B250AF" w:rsidP="000A479C">
      <w:pPr>
        <w:widowControl w:val="0"/>
        <w:numPr>
          <w:ilvl w:val="2"/>
          <w:numId w:val="55"/>
        </w:numPr>
        <w:spacing w:before="60" w:after="120"/>
        <w:ind w:left="851" w:hanging="284"/>
        <w:jc w:val="both"/>
        <w:rPr>
          <w:sz w:val="22"/>
          <w:szCs w:val="22"/>
        </w:rPr>
      </w:pPr>
      <w:r w:rsidRPr="00911461">
        <w:rPr>
          <w:sz w:val="22"/>
          <w:szCs w:val="22"/>
        </w:rPr>
        <w:t>stanowią własność osoby trzeciej, albo jeżeli są obciążone prawem osoby trzeciej,</w:t>
      </w:r>
    </w:p>
    <w:p w:rsidR="00B250AF" w:rsidRPr="00911461" w:rsidRDefault="00B250AF" w:rsidP="000A479C">
      <w:pPr>
        <w:widowControl w:val="0"/>
        <w:numPr>
          <w:ilvl w:val="2"/>
          <w:numId w:val="55"/>
        </w:numPr>
        <w:spacing w:before="60" w:after="120"/>
        <w:ind w:left="851" w:hanging="284"/>
        <w:jc w:val="both"/>
        <w:rPr>
          <w:sz w:val="22"/>
          <w:szCs w:val="22"/>
        </w:rPr>
      </w:pPr>
      <w:r w:rsidRPr="00911461">
        <w:rPr>
          <w:sz w:val="22"/>
          <w:szCs w:val="22"/>
        </w:rPr>
        <w:t>posiadają wadę zmniejszającą ich wartość lub użyteczność wynikającą z ich przeznaczenia, nie mają właściwości wymaganych przez Zamawiającego, albo jeżeli dostarczono je w stanie niezupełnym.</w:t>
      </w:r>
    </w:p>
    <w:p w:rsidR="00B250AF" w:rsidRPr="007A528A" w:rsidRDefault="00B250AF" w:rsidP="00141423">
      <w:pPr>
        <w:widowControl w:val="0"/>
        <w:numPr>
          <w:ilvl w:val="0"/>
          <w:numId w:val="104"/>
        </w:numPr>
        <w:spacing w:before="60"/>
        <w:ind w:left="567" w:hanging="283"/>
        <w:jc w:val="both"/>
        <w:rPr>
          <w:sz w:val="22"/>
          <w:szCs w:val="22"/>
        </w:rPr>
      </w:pPr>
      <w:r>
        <w:rPr>
          <w:sz w:val="22"/>
          <w:szCs w:val="22"/>
        </w:rPr>
        <w:t>Zamawiający może wykorzystać uprawnienia z tytułu rękojmi za wady wyrobów niezależnie od uprawnień wynikających z gwarancji.</w:t>
      </w:r>
    </w:p>
    <w:p w:rsidR="00B250AF" w:rsidRPr="00911461" w:rsidRDefault="00B250AF" w:rsidP="00141423">
      <w:pPr>
        <w:widowControl w:val="0"/>
        <w:numPr>
          <w:ilvl w:val="0"/>
          <w:numId w:val="104"/>
        </w:numPr>
        <w:spacing w:before="60"/>
        <w:ind w:left="567" w:hanging="283"/>
        <w:jc w:val="both"/>
        <w:rPr>
          <w:sz w:val="22"/>
          <w:szCs w:val="22"/>
        </w:rPr>
      </w:pPr>
      <w:r w:rsidRPr="00911461">
        <w:rPr>
          <w:sz w:val="22"/>
          <w:szCs w:val="22"/>
        </w:rPr>
        <w:t>Odbiorca może odmówić przyjęcia towaru ze względu na niezgodny z warunkami umowy rodzaj i ilość przedmiotu zamówienia. Zamawiający zastrzega sobie prawo do decydowania o sposobie regulowania powstałych niedoborów, wymianie towaru na wolny od wad lub korekcie faktury.</w:t>
      </w:r>
    </w:p>
    <w:p w:rsidR="00B250AF" w:rsidRDefault="00B250AF" w:rsidP="00141423">
      <w:pPr>
        <w:widowControl w:val="0"/>
        <w:numPr>
          <w:ilvl w:val="0"/>
          <w:numId w:val="104"/>
        </w:numPr>
        <w:spacing w:before="60"/>
        <w:ind w:left="567" w:hanging="283"/>
        <w:jc w:val="both"/>
        <w:rPr>
          <w:sz w:val="22"/>
          <w:szCs w:val="22"/>
        </w:rPr>
      </w:pPr>
      <w:r w:rsidRPr="00911461">
        <w:rPr>
          <w:sz w:val="22"/>
          <w:szCs w:val="22"/>
        </w:rPr>
        <w:t>Odbiorca może odmówić przyjęcia całej partii towaru, w której znajdują się towary z wadami lub odmówić przyjęcia z całej dostarczonej partii tylko tych towarów, które posia</w:t>
      </w:r>
      <w:r w:rsidR="00BF50A7">
        <w:rPr>
          <w:sz w:val="22"/>
          <w:szCs w:val="22"/>
        </w:rPr>
        <w:t xml:space="preserve">dają wady </w:t>
      </w:r>
      <w:r w:rsidRPr="00911461">
        <w:rPr>
          <w:sz w:val="22"/>
          <w:szCs w:val="22"/>
        </w:rPr>
        <w:t>i żądać wymiany na towar wolny od wad – według własnego uznania.</w:t>
      </w:r>
    </w:p>
    <w:p w:rsidR="00B250AF" w:rsidRPr="007A528A" w:rsidRDefault="00B250AF" w:rsidP="00141423">
      <w:pPr>
        <w:widowControl w:val="0"/>
        <w:numPr>
          <w:ilvl w:val="0"/>
          <w:numId w:val="104"/>
        </w:numPr>
        <w:spacing w:before="60"/>
        <w:ind w:left="567" w:hanging="283"/>
        <w:jc w:val="both"/>
        <w:rPr>
          <w:sz w:val="22"/>
          <w:szCs w:val="22"/>
        </w:rPr>
      </w:pPr>
      <w:r w:rsidRPr="007A528A">
        <w:rPr>
          <w:sz w:val="22"/>
          <w:szCs w:val="22"/>
        </w:rPr>
        <w:t>W przypadku ujawnienia braków ilościowych lub wad jakościowych, których nie można było stwierdzić podczas odbioru towaru, Zamawiający niezwłocznie po powiadomieniu go przez Odbiorcę</w:t>
      </w:r>
      <w:r w:rsidR="00BF50A7">
        <w:rPr>
          <w:sz w:val="22"/>
          <w:szCs w:val="22"/>
        </w:rPr>
        <w:t xml:space="preserve"> </w:t>
      </w:r>
      <w:r w:rsidR="00752ECD">
        <w:rPr>
          <w:sz w:val="22"/>
          <w:szCs w:val="22"/>
        </w:rPr>
        <w:br/>
      </w:r>
      <w:r w:rsidRPr="007A528A">
        <w:rPr>
          <w:sz w:val="22"/>
          <w:szCs w:val="22"/>
        </w:rPr>
        <w:t>o stwierdzonych wadach, powiadomi Wykonawcę o powyższym na piśmie, określając żądanie reklamacyjne (np. żądanie wymiany na towar wolny od wad w wyznaczonym przez Zamawiającego terminie).</w:t>
      </w:r>
    </w:p>
    <w:p w:rsidR="00B250AF" w:rsidRPr="009D342E" w:rsidRDefault="00B250AF" w:rsidP="00141423">
      <w:pPr>
        <w:widowControl w:val="0"/>
        <w:numPr>
          <w:ilvl w:val="0"/>
          <w:numId w:val="104"/>
        </w:numPr>
        <w:spacing w:before="60"/>
        <w:ind w:left="567" w:hanging="283"/>
        <w:jc w:val="both"/>
        <w:rPr>
          <w:sz w:val="22"/>
          <w:szCs w:val="22"/>
        </w:rPr>
      </w:pPr>
      <w:r w:rsidRPr="009D342E">
        <w:rPr>
          <w:sz w:val="22"/>
          <w:szCs w:val="22"/>
        </w:rPr>
        <w:t xml:space="preserve">O wadzie fizycznej wyrobów Zamawiający zawiadamia Wykonawcę bezpośrednio lub za pośrednictwem reprezentującej go jednostki resortu obrony narodowej, użytkującej wyroby objęte gwarancją w chwili ujawnienia w nich wad fizycznych, w celu realizacji przysługujących z tego tytułu uprawnień. Formę zawiadomienia stanowi „Protokół reklamacji” (stanowiący </w:t>
      </w:r>
      <w:r w:rsidR="006335EC" w:rsidRPr="006335EC">
        <w:rPr>
          <w:sz w:val="22"/>
          <w:szCs w:val="22"/>
          <w:u w:val="single"/>
        </w:rPr>
        <w:t>z</w:t>
      </w:r>
      <w:r w:rsidRPr="006335EC">
        <w:rPr>
          <w:sz w:val="22"/>
          <w:szCs w:val="22"/>
          <w:u w:val="single"/>
        </w:rPr>
        <w:t xml:space="preserve">ałącznik nr </w:t>
      </w:r>
      <w:r w:rsidR="00AE7BF5">
        <w:rPr>
          <w:sz w:val="22"/>
          <w:szCs w:val="22"/>
          <w:u w:val="single"/>
        </w:rPr>
        <w:t>5</w:t>
      </w:r>
      <w:r w:rsidRPr="009D342E">
        <w:rPr>
          <w:sz w:val="22"/>
          <w:szCs w:val="22"/>
        </w:rPr>
        <w:t xml:space="preserve"> do niniejszej umowy) wykonany przez Zamawiającego, przekazany Wykonawcy po  ujawnieniu wady. W przypadku zgłoszenia wady przez Odbi</w:t>
      </w:r>
      <w:r>
        <w:rPr>
          <w:sz w:val="22"/>
          <w:szCs w:val="22"/>
        </w:rPr>
        <w:t>orcę albo przez inną</w:t>
      </w:r>
      <w:r w:rsidRPr="009D342E">
        <w:rPr>
          <w:sz w:val="22"/>
          <w:szCs w:val="22"/>
        </w:rPr>
        <w:t xml:space="preserve"> jednostkę użytkującą wyroby objęte gwarancją, po jednym egzemplarzu „Protokołu reklamacyjnego” przekazuje się Zamawiającemu i RPW</w:t>
      </w:r>
      <w:r>
        <w:rPr>
          <w:sz w:val="22"/>
          <w:szCs w:val="22"/>
        </w:rPr>
        <w:t xml:space="preserve"> (lub GQAR)</w:t>
      </w:r>
      <w:r w:rsidRPr="009D342E">
        <w:rPr>
          <w:sz w:val="22"/>
          <w:szCs w:val="22"/>
        </w:rPr>
        <w:t>.</w:t>
      </w:r>
    </w:p>
    <w:p w:rsidR="00B250AF" w:rsidRPr="007A528A" w:rsidRDefault="00B250AF" w:rsidP="00141423">
      <w:pPr>
        <w:widowControl w:val="0"/>
        <w:numPr>
          <w:ilvl w:val="0"/>
          <w:numId w:val="104"/>
        </w:numPr>
        <w:spacing w:before="60"/>
        <w:ind w:left="567" w:hanging="283"/>
        <w:jc w:val="both"/>
        <w:rPr>
          <w:sz w:val="22"/>
          <w:szCs w:val="22"/>
        </w:rPr>
      </w:pPr>
      <w:r w:rsidRPr="009D342E">
        <w:rPr>
          <w:sz w:val="22"/>
          <w:szCs w:val="22"/>
        </w:rPr>
        <w:t xml:space="preserve">„Protokół reklamacji” (stanowiący </w:t>
      </w:r>
      <w:r w:rsidR="006335EC" w:rsidRPr="006335EC">
        <w:rPr>
          <w:sz w:val="22"/>
          <w:szCs w:val="22"/>
          <w:u w:val="single"/>
        </w:rPr>
        <w:t>z</w:t>
      </w:r>
      <w:r w:rsidRPr="006335EC">
        <w:rPr>
          <w:sz w:val="22"/>
          <w:szCs w:val="22"/>
          <w:u w:val="single"/>
        </w:rPr>
        <w:t xml:space="preserve">ałącznik nr </w:t>
      </w:r>
      <w:r w:rsidR="00AE7BF5">
        <w:rPr>
          <w:sz w:val="22"/>
          <w:szCs w:val="22"/>
          <w:u w:val="single"/>
        </w:rPr>
        <w:t>5</w:t>
      </w:r>
      <w:r w:rsidRPr="009D342E">
        <w:rPr>
          <w:sz w:val="22"/>
          <w:szCs w:val="22"/>
        </w:rPr>
        <w:t xml:space="preserve"> do </w:t>
      </w:r>
      <w:r>
        <w:rPr>
          <w:sz w:val="22"/>
          <w:szCs w:val="22"/>
        </w:rPr>
        <w:t xml:space="preserve">niniejszej </w:t>
      </w:r>
      <w:r w:rsidRPr="009D342E">
        <w:rPr>
          <w:sz w:val="22"/>
          <w:szCs w:val="22"/>
        </w:rPr>
        <w:t>umowy), należy przekazać po jednym egzemplarzu do Wykonawcy oraz Rejonowego Przedstawicielstwa Wojskowego</w:t>
      </w:r>
      <w:r>
        <w:rPr>
          <w:sz w:val="22"/>
          <w:szCs w:val="22"/>
        </w:rPr>
        <w:t xml:space="preserve"> (lub GQAR)</w:t>
      </w:r>
      <w:r w:rsidRPr="009D342E">
        <w:rPr>
          <w:sz w:val="22"/>
          <w:szCs w:val="22"/>
        </w:rPr>
        <w:t xml:space="preserve">. </w:t>
      </w:r>
    </w:p>
    <w:p w:rsidR="00B250AF" w:rsidRPr="00911461" w:rsidRDefault="00B250AF" w:rsidP="00141423">
      <w:pPr>
        <w:widowControl w:val="0"/>
        <w:numPr>
          <w:ilvl w:val="0"/>
          <w:numId w:val="104"/>
        </w:numPr>
        <w:spacing w:before="60"/>
        <w:ind w:left="567" w:hanging="283"/>
        <w:jc w:val="both"/>
        <w:rPr>
          <w:sz w:val="22"/>
          <w:szCs w:val="22"/>
        </w:rPr>
      </w:pPr>
      <w:r w:rsidRPr="00911461">
        <w:rPr>
          <w:sz w:val="22"/>
          <w:szCs w:val="22"/>
        </w:rPr>
        <w:t>Jeżeli Wykonawca w ciągu 5 dni roboczych od dnia otrzymania zawiadomienia o brakach lub wadach nie powiadomi Zamawiającego o sposobie załatwienia reklamacji, uznaje się, że reklamacja została uwzględniona.</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O sposobie załatwienia reklamacji Wykonawca informuje Zamawiającego w formie pisemnej, faksem lub e-mailem w ciągu 5 dni roboczych od dnia otrzymania reklamacji. Wykonawca winien uzyskać potwierdzenie przez Zamawiającego (faktu otrzymania faxu lub e-maila).</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 xml:space="preserve">Wykonawca w terminie 45 dni od daty uznania reklamacji dostarczy brakującą ilość towaru bądź zamienną partię takiego samego towaru bez wad, na swój koszt i ryzyko. Dostarczony towar podlega odbiorowi </w:t>
      </w:r>
      <w:r w:rsidR="001F4412">
        <w:rPr>
          <w:sz w:val="22"/>
          <w:szCs w:val="22"/>
        </w:rPr>
        <w:br/>
      </w:r>
      <w:r w:rsidRPr="00911461">
        <w:rPr>
          <w:sz w:val="22"/>
          <w:szCs w:val="22"/>
        </w:rPr>
        <w:t>w sposób określony w umowie.</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RPW</w:t>
      </w:r>
      <w:r>
        <w:rPr>
          <w:sz w:val="22"/>
          <w:szCs w:val="22"/>
        </w:rPr>
        <w:t xml:space="preserve"> (lub GQAR)</w:t>
      </w:r>
      <w:r w:rsidRPr="0025188D">
        <w:rPr>
          <w:sz w:val="22"/>
          <w:szCs w:val="22"/>
        </w:rPr>
        <w:t xml:space="preserve"> </w:t>
      </w:r>
      <w:r w:rsidRPr="00911461">
        <w:rPr>
          <w:sz w:val="22"/>
          <w:szCs w:val="22"/>
        </w:rPr>
        <w:t>przystępuje do nadzorowania postępowania reklamacyjnego po otrzymaniu kopii protokołu reklamacyjnego od Odbiorcy lub Zamawiającego.</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 xml:space="preserve">RPW </w:t>
      </w:r>
      <w:r>
        <w:rPr>
          <w:sz w:val="22"/>
          <w:szCs w:val="22"/>
        </w:rPr>
        <w:t>(lub GQAR)</w:t>
      </w:r>
      <w:r w:rsidRPr="0025188D">
        <w:rPr>
          <w:sz w:val="22"/>
          <w:szCs w:val="22"/>
        </w:rPr>
        <w:t xml:space="preserve"> </w:t>
      </w:r>
      <w:r w:rsidRPr="00911461">
        <w:rPr>
          <w:sz w:val="22"/>
          <w:szCs w:val="22"/>
        </w:rPr>
        <w:t>nadzoruje działania Wykonawcy w zakresie postępowań reklamacyjnych realizowanych przez Wykonawcę wyłącznie w jego obiektach.</w:t>
      </w:r>
      <w:r>
        <w:rPr>
          <w:sz w:val="22"/>
          <w:szCs w:val="22"/>
        </w:rPr>
        <w:t xml:space="preserve"> </w:t>
      </w:r>
      <w:r w:rsidRPr="00911461">
        <w:rPr>
          <w:sz w:val="22"/>
          <w:szCs w:val="22"/>
        </w:rPr>
        <w:t xml:space="preserve">W uzasadnionych przypadkach, na wniosek Szefa RPW / </w:t>
      </w:r>
      <w:r w:rsidRPr="00911461">
        <w:rPr>
          <w:sz w:val="22"/>
          <w:szCs w:val="22"/>
        </w:rPr>
        <w:lastRenderedPageBreak/>
        <w:t>Zamawiającego, po uzyskaniu pisemnej zgody Dyrektora WCNJiK dopuszcza się udział przedstawiciela wojskowego w czynnościach realizowanych poza jego siedzibą.</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W przypadku postępowań reklamacyjnych, w ramach których realizowane są czynności poza obiektami Wykonawcy bez udziału RPW</w:t>
      </w:r>
      <w:r>
        <w:rPr>
          <w:sz w:val="22"/>
          <w:szCs w:val="22"/>
        </w:rPr>
        <w:t xml:space="preserve"> (lub GQAR)</w:t>
      </w:r>
      <w:r w:rsidRPr="00911461">
        <w:rPr>
          <w:sz w:val="22"/>
          <w:szCs w:val="22"/>
        </w:rPr>
        <w:t>, Wykonawca zobowiązany jest do przekazania do RPW</w:t>
      </w:r>
      <w:r>
        <w:rPr>
          <w:sz w:val="22"/>
          <w:szCs w:val="22"/>
        </w:rPr>
        <w:t xml:space="preserve"> (lub GQAR)</w:t>
      </w:r>
      <w:r w:rsidRPr="0025188D">
        <w:rPr>
          <w:sz w:val="22"/>
          <w:szCs w:val="22"/>
        </w:rPr>
        <w:t xml:space="preserve"> </w:t>
      </w:r>
      <w:r w:rsidRPr="00911461">
        <w:rPr>
          <w:sz w:val="22"/>
          <w:szCs w:val="22"/>
        </w:rPr>
        <w:t xml:space="preserve">protokołu z zakończenia postępowania reklamacyjnego podpisanego przez Odbiorcę / Zamawiającego albo inną jednostkę użytkującą wyroby. </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 xml:space="preserve">Przedstawiciel wojskowy monitoruje proces wyjaśniania przez </w:t>
      </w:r>
      <w:r w:rsidR="00765804">
        <w:rPr>
          <w:sz w:val="22"/>
          <w:szCs w:val="22"/>
        </w:rPr>
        <w:t>W</w:t>
      </w:r>
      <w:r w:rsidRPr="00911461">
        <w:rPr>
          <w:sz w:val="22"/>
          <w:szCs w:val="22"/>
        </w:rPr>
        <w:t>ykonawcę przyczyn wystąpienia niezgodności będących podstawą reklamacji.</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Wykonawca przekaże Zamawiającemu oraz RPW</w:t>
      </w:r>
      <w:r>
        <w:rPr>
          <w:sz w:val="22"/>
          <w:szCs w:val="22"/>
        </w:rPr>
        <w:t xml:space="preserve"> (lub GQAR)</w:t>
      </w:r>
      <w:r w:rsidRPr="0025188D">
        <w:rPr>
          <w:sz w:val="22"/>
          <w:szCs w:val="22"/>
        </w:rPr>
        <w:t xml:space="preserve"> </w:t>
      </w:r>
      <w:r w:rsidRPr="00911461">
        <w:rPr>
          <w:sz w:val="22"/>
          <w:szCs w:val="22"/>
        </w:rPr>
        <w:t xml:space="preserve">informację o występującej niezgodności </w:t>
      </w:r>
      <w:r w:rsidR="00BA4A95">
        <w:rPr>
          <w:sz w:val="22"/>
          <w:szCs w:val="22"/>
        </w:rPr>
        <w:t xml:space="preserve">będącej podstawą reklamacji </w:t>
      </w:r>
      <w:r w:rsidRPr="00911461">
        <w:rPr>
          <w:sz w:val="22"/>
          <w:szCs w:val="22"/>
        </w:rPr>
        <w:t xml:space="preserve">i jej skutkach w kontekście jej wpływu na właściwości i bezpieczeństwo użytkowania przedmiotu umowy dostarczonego do </w:t>
      </w:r>
      <w:r w:rsidR="00AC3D3D">
        <w:rPr>
          <w:sz w:val="22"/>
          <w:szCs w:val="22"/>
        </w:rPr>
        <w:t>Odbiorców</w:t>
      </w:r>
      <w:r w:rsidRPr="00911461">
        <w:rPr>
          <w:sz w:val="22"/>
          <w:szCs w:val="22"/>
        </w:rPr>
        <w:t>.</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RPW</w:t>
      </w:r>
      <w:r>
        <w:rPr>
          <w:sz w:val="22"/>
          <w:szCs w:val="22"/>
        </w:rPr>
        <w:t xml:space="preserve"> (lub GQAR)</w:t>
      </w:r>
      <w:r w:rsidRPr="0025188D">
        <w:rPr>
          <w:sz w:val="22"/>
          <w:szCs w:val="22"/>
        </w:rPr>
        <w:t xml:space="preserve"> </w:t>
      </w:r>
      <w:r w:rsidRPr="00911461">
        <w:rPr>
          <w:sz w:val="22"/>
          <w:szCs w:val="22"/>
        </w:rPr>
        <w:t xml:space="preserve">monitoruje terminowość realizacji przez Wykonawcę postępowania reklamacyjnego </w:t>
      </w:r>
      <w:r w:rsidRPr="00911461">
        <w:rPr>
          <w:sz w:val="22"/>
          <w:szCs w:val="22"/>
        </w:rPr>
        <w:br/>
        <w:t xml:space="preserve">i informuje Zamawiającego w przypadku zakłóceń. </w:t>
      </w:r>
    </w:p>
    <w:p w:rsidR="00BA4A95" w:rsidRPr="00BA4A95" w:rsidRDefault="00B250AF" w:rsidP="00141423">
      <w:pPr>
        <w:widowControl w:val="0"/>
        <w:numPr>
          <w:ilvl w:val="0"/>
          <w:numId w:val="104"/>
        </w:numPr>
        <w:spacing w:before="60"/>
        <w:ind w:left="567" w:hanging="425"/>
        <w:jc w:val="both"/>
        <w:rPr>
          <w:sz w:val="22"/>
          <w:szCs w:val="22"/>
        </w:rPr>
      </w:pPr>
      <w:r w:rsidRPr="00911461">
        <w:rPr>
          <w:sz w:val="22"/>
          <w:szCs w:val="22"/>
        </w:rPr>
        <w:t xml:space="preserve">RPW </w:t>
      </w:r>
      <w:r>
        <w:rPr>
          <w:sz w:val="22"/>
          <w:szCs w:val="22"/>
        </w:rPr>
        <w:t>(lub GQAR)</w:t>
      </w:r>
      <w:r w:rsidRPr="0025188D">
        <w:rPr>
          <w:sz w:val="22"/>
          <w:szCs w:val="22"/>
        </w:rPr>
        <w:t xml:space="preserve"> </w:t>
      </w:r>
      <w:r w:rsidRPr="00911461">
        <w:rPr>
          <w:sz w:val="22"/>
          <w:szCs w:val="22"/>
        </w:rPr>
        <w:t>ocenia działania Wykonawcy w obszarze wyjaśnienia przyczyny wystąpienia niezgodności będących podstawą reklamacji oraz skuteczności działań korygujących, a w przypadku gdy są one niezadowalające zgłasza żądanie podjęcia odpowiednich działań w tym zakresie, które mogą dotyczyć zarówno reklamowanego wyrobu, partii produkcyjnej dosta</w:t>
      </w:r>
      <w:r w:rsidR="00BA4A95">
        <w:rPr>
          <w:sz w:val="22"/>
          <w:szCs w:val="22"/>
        </w:rPr>
        <w:t>rczonej do Odbiorcy, jak i dostaw tego samego towaru w przyszłości.</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 xml:space="preserve">RPW </w:t>
      </w:r>
      <w:r>
        <w:rPr>
          <w:sz w:val="22"/>
          <w:szCs w:val="22"/>
        </w:rPr>
        <w:t>(lub GQAR)</w:t>
      </w:r>
      <w:r w:rsidRPr="0025188D">
        <w:rPr>
          <w:sz w:val="22"/>
          <w:szCs w:val="22"/>
        </w:rPr>
        <w:t xml:space="preserve"> </w:t>
      </w:r>
      <w:r w:rsidRPr="00911461">
        <w:rPr>
          <w:sz w:val="22"/>
          <w:szCs w:val="22"/>
        </w:rPr>
        <w:t xml:space="preserve">poświadcza, że nadzorował działania Wykonawcy w ramach postępowania reklamacyjnego, dokonując wpisu na protokole z zakończenia postępowania reklamacyjnego, którego wzór stanowi </w:t>
      </w:r>
      <w:r w:rsidRPr="006335EC">
        <w:rPr>
          <w:sz w:val="22"/>
          <w:szCs w:val="22"/>
          <w:u w:val="single"/>
        </w:rPr>
        <w:t xml:space="preserve">załącznik nr </w:t>
      </w:r>
      <w:r w:rsidR="00060F97">
        <w:rPr>
          <w:sz w:val="22"/>
          <w:szCs w:val="22"/>
          <w:u w:val="single"/>
        </w:rPr>
        <w:t>6</w:t>
      </w:r>
      <w:r w:rsidRPr="00911461">
        <w:rPr>
          <w:sz w:val="22"/>
          <w:szCs w:val="22"/>
        </w:rPr>
        <w:t xml:space="preserve"> do umowy. </w:t>
      </w:r>
    </w:p>
    <w:p w:rsidR="00B250AF" w:rsidRPr="00C42F1C" w:rsidRDefault="00B250AF" w:rsidP="00141423">
      <w:pPr>
        <w:widowControl w:val="0"/>
        <w:numPr>
          <w:ilvl w:val="0"/>
          <w:numId w:val="104"/>
        </w:numPr>
        <w:spacing w:before="60"/>
        <w:ind w:left="567" w:hanging="425"/>
        <w:jc w:val="both"/>
        <w:rPr>
          <w:sz w:val="22"/>
          <w:szCs w:val="22"/>
        </w:rPr>
      </w:pPr>
      <w:r w:rsidRPr="00BA4A95">
        <w:rPr>
          <w:sz w:val="22"/>
          <w:szCs w:val="22"/>
        </w:rPr>
        <w:t xml:space="preserve">Wymiany </w:t>
      </w:r>
      <w:r w:rsidR="008F78DF" w:rsidRPr="00BA4A95">
        <w:rPr>
          <w:sz w:val="22"/>
          <w:szCs w:val="22"/>
        </w:rPr>
        <w:t>towaru</w:t>
      </w:r>
      <w:r w:rsidRPr="00BA4A95">
        <w:rPr>
          <w:sz w:val="22"/>
          <w:szCs w:val="22"/>
        </w:rPr>
        <w:t xml:space="preserve"> na</w:t>
      </w:r>
      <w:r w:rsidRPr="00911461">
        <w:rPr>
          <w:sz w:val="22"/>
          <w:szCs w:val="22"/>
        </w:rPr>
        <w:t xml:space="preserve"> </w:t>
      </w:r>
      <w:r w:rsidR="008F78DF">
        <w:rPr>
          <w:sz w:val="22"/>
          <w:szCs w:val="22"/>
        </w:rPr>
        <w:t>wolny</w:t>
      </w:r>
      <w:r w:rsidRPr="00911461">
        <w:rPr>
          <w:sz w:val="22"/>
          <w:szCs w:val="22"/>
        </w:rPr>
        <w:t xml:space="preserve"> od wad Wykonawca </w:t>
      </w:r>
      <w:r w:rsidRPr="00C42F1C">
        <w:rPr>
          <w:sz w:val="22"/>
          <w:szCs w:val="22"/>
        </w:rPr>
        <w:t xml:space="preserve">dokona na koszt własny, nawet gdyby ceny uległy zmianie. Nowy wyrób winien pochodzić z bieżącej produkcji (§2 ust. </w:t>
      </w:r>
      <w:r w:rsidR="004D0D80">
        <w:rPr>
          <w:sz w:val="22"/>
          <w:szCs w:val="22"/>
        </w:rPr>
        <w:t>9</w:t>
      </w:r>
      <w:r w:rsidRPr="00C42F1C">
        <w:rPr>
          <w:sz w:val="22"/>
          <w:szCs w:val="22"/>
        </w:rPr>
        <w:t xml:space="preserve"> niniejszej umowy).</w:t>
      </w:r>
    </w:p>
    <w:p w:rsidR="00B250AF" w:rsidRPr="00911461" w:rsidRDefault="00B250AF" w:rsidP="00141423">
      <w:pPr>
        <w:widowControl w:val="0"/>
        <w:numPr>
          <w:ilvl w:val="0"/>
          <w:numId w:val="104"/>
        </w:numPr>
        <w:spacing w:before="60"/>
        <w:ind w:left="567" w:hanging="425"/>
        <w:jc w:val="both"/>
        <w:rPr>
          <w:sz w:val="22"/>
          <w:szCs w:val="22"/>
        </w:rPr>
      </w:pPr>
      <w:r w:rsidRPr="00C42F1C">
        <w:rPr>
          <w:sz w:val="22"/>
          <w:szCs w:val="22"/>
        </w:rPr>
        <w:t>W przypadku zaniechania produkcji dostarczanego przez Wykonawcę towaru, w okresie</w:t>
      </w:r>
      <w:r w:rsidRPr="00911461">
        <w:rPr>
          <w:sz w:val="22"/>
          <w:szCs w:val="22"/>
        </w:rPr>
        <w:t xml:space="preserve"> objętym gwarancją, Wykonawca dostarczy towar o tych samych parametrach, nie gorszej jakości.</w:t>
      </w:r>
    </w:p>
    <w:p w:rsidR="00B250AF" w:rsidRPr="00911461" w:rsidRDefault="00B250AF" w:rsidP="00141423">
      <w:pPr>
        <w:widowControl w:val="0"/>
        <w:numPr>
          <w:ilvl w:val="0"/>
          <w:numId w:val="104"/>
        </w:numPr>
        <w:spacing w:before="60"/>
        <w:ind w:left="567" w:hanging="425"/>
        <w:jc w:val="both"/>
        <w:rPr>
          <w:sz w:val="22"/>
          <w:szCs w:val="22"/>
        </w:rPr>
      </w:pPr>
      <w:r w:rsidRPr="00911461">
        <w:rPr>
          <w:sz w:val="22"/>
          <w:szCs w:val="22"/>
        </w:rPr>
        <w:t>Termin gwarancji dla wyrobu dostarczonego w wyniku reklamacji (braki ilościowe, dostarczenie towaru bez wad) biegnie</w:t>
      </w:r>
      <w:r w:rsidR="00214CC6">
        <w:rPr>
          <w:sz w:val="22"/>
          <w:szCs w:val="22"/>
        </w:rPr>
        <w:t xml:space="preserve"> na nowo</w:t>
      </w:r>
      <w:r w:rsidRPr="00911461">
        <w:rPr>
          <w:sz w:val="22"/>
          <w:szCs w:val="22"/>
        </w:rPr>
        <w:t xml:space="preserve"> od daty dostarczenia właściwej ilości towaru lub towaru bez wad).</w:t>
      </w:r>
    </w:p>
    <w:p w:rsidR="00B250AF" w:rsidRDefault="00B250AF" w:rsidP="00141423">
      <w:pPr>
        <w:widowControl w:val="0"/>
        <w:numPr>
          <w:ilvl w:val="0"/>
          <w:numId w:val="104"/>
        </w:numPr>
        <w:spacing w:before="60"/>
        <w:ind w:left="567" w:hanging="425"/>
        <w:jc w:val="both"/>
        <w:rPr>
          <w:sz w:val="22"/>
          <w:szCs w:val="22"/>
        </w:rPr>
      </w:pPr>
      <w:r w:rsidRPr="00911461">
        <w:rPr>
          <w:sz w:val="22"/>
          <w:szCs w:val="22"/>
        </w:rPr>
        <w:t>Jeżeli Wykonawca nie uzna reklamacji wadliwego towaru, Zamawiający lub Odbiorca mają prawo do pobrania i przekazania próbek towaru do zbadania w specjalistycznym laboratorium posiadającym akredytację</w:t>
      </w:r>
      <w:r w:rsidR="00BA4A95">
        <w:rPr>
          <w:sz w:val="22"/>
          <w:szCs w:val="22"/>
        </w:rPr>
        <w:t xml:space="preserve"> w zakresie przedmiotu zamówienia, lub spełniając</w:t>
      </w:r>
      <w:r w:rsidR="00765804">
        <w:rPr>
          <w:sz w:val="22"/>
          <w:szCs w:val="22"/>
        </w:rPr>
        <w:t>ym</w:t>
      </w:r>
      <w:r w:rsidR="00BA4A95">
        <w:rPr>
          <w:sz w:val="22"/>
          <w:szCs w:val="22"/>
        </w:rPr>
        <w:t xml:space="preserve"> wymogi</w:t>
      </w:r>
      <w:r w:rsidRPr="00911461">
        <w:rPr>
          <w:sz w:val="22"/>
          <w:szCs w:val="22"/>
        </w:rPr>
        <w:t xml:space="preserve"> ISO/IEC 17025. O termin</w:t>
      </w:r>
      <w:r w:rsidR="004D0D80">
        <w:rPr>
          <w:sz w:val="22"/>
          <w:szCs w:val="22"/>
        </w:rPr>
        <w:t>ie</w:t>
      </w:r>
      <w:r w:rsidRPr="00911461">
        <w:rPr>
          <w:sz w:val="22"/>
          <w:szCs w:val="22"/>
        </w:rPr>
        <w:t xml:space="preserve"> pobrania próbek, Zamawiający bądź Odbiorca </w:t>
      </w:r>
      <w:r w:rsidR="004D0D80" w:rsidRPr="00911461">
        <w:rPr>
          <w:sz w:val="22"/>
          <w:szCs w:val="22"/>
        </w:rPr>
        <w:t xml:space="preserve">pisemnie albo mailem </w:t>
      </w:r>
      <w:r w:rsidRPr="00911461">
        <w:rPr>
          <w:sz w:val="22"/>
          <w:szCs w:val="22"/>
        </w:rPr>
        <w:t>zawiadomi Wykonawcę</w:t>
      </w:r>
      <w:r w:rsidRPr="00911461">
        <w:rPr>
          <w:color w:val="FF0000"/>
          <w:sz w:val="22"/>
          <w:szCs w:val="22"/>
        </w:rPr>
        <w:t xml:space="preserve"> </w:t>
      </w:r>
      <w:r w:rsidRPr="00911461">
        <w:rPr>
          <w:sz w:val="22"/>
          <w:szCs w:val="22"/>
        </w:rPr>
        <w:t xml:space="preserve">oraz RPW, których przedstawiciele mogą być obecni przy pobraniu próbek. Wydanie orzeczenia traktowane będzie jako ostateczne. Koszt badania poniesie strona (Zamawiający lub </w:t>
      </w:r>
      <w:r w:rsidRPr="00BA4A95">
        <w:rPr>
          <w:sz w:val="22"/>
          <w:szCs w:val="22"/>
        </w:rPr>
        <w:t xml:space="preserve">Wykonawca) której ocena </w:t>
      </w:r>
      <w:r w:rsidR="008F78DF" w:rsidRPr="00BA4A95">
        <w:rPr>
          <w:sz w:val="22"/>
          <w:szCs w:val="22"/>
        </w:rPr>
        <w:t xml:space="preserve">towaru </w:t>
      </w:r>
      <w:r w:rsidRPr="00BA4A95">
        <w:rPr>
          <w:sz w:val="22"/>
          <w:szCs w:val="22"/>
        </w:rPr>
        <w:t>okaże się błędna. Jeśli towar oceniony zostanie jako wadliwy, wymiana towaru na wolny od wad nastąpi na koszt Wykonawcy w ciągu 45 dni od daty wyd</w:t>
      </w:r>
      <w:r w:rsidR="008F78DF" w:rsidRPr="00BA4A95">
        <w:rPr>
          <w:sz w:val="22"/>
          <w:szCs w:val="22"/>
        </w:rPr>
        <w:t>ania orzeczenia przez laboratorium.</w:t>
      </w:r>
    </w:p>
    <w:p w:rsidR="00DE44CF" w:rsidRDefault="00DE44CF" w:rsidP="00DA2A4F">
      <w:pPr>
        <w:widowControl w:val="0"/>
        <w:jc w:val="center"/>
        <w:rPr>
          <w:b/>
          <w:sz w:val="22"/>
          <w:szCs w:val="22"/>
        </w:rPr>
      </w:pPr>
    </w:p>
    <w:p w:rsidR="00765804" w:rsidRDefault="00765804" w:rsidP="00DA2A4F">
      <w:pPr>
        <w:widowControl w:val="0"/>
        <w:jc w:val="center"/>
        <w:rPr>
          <w:b/>
          <w:sz w:val="22"/>
          <w:szCs w:val="22"/>
        </w:rPr>
      </w:pPr>
    </w:p>
    <w:p w:rsidR="00B250AF" w:rsidRPr="00911461" w:rsidRDefault="00B250AF" w:rsidP="00DA2A4F">
      <w:pPr>
        <w:widowControl w:val="0"/>
        <w:jc w:val="center"/>
        <w:rPr>
          <w:b/>
          <w:sz w:val="22"/>
          <w:szCs w:val="22"/>
        </w:rPr>
      </w:pPr>
      <w:r w:rsidRPr="006F3266">
        <w:rPr>
          <w:b/>
          <w:sz w:val="22"/>
          <w:szCs w:val="22"/>
        </w:rPr>
        <w:t>§9. WARUNKI PŁATNOŚCI</w:t>
      </w:r>
      <w:r w:rsidRPr="00911461">
        <w:rPr>
          <w:b/>
          <w:sz w:val="22"/>
          <w:szCs w:val="22"/>
        </w:rPr>
        <w:t xml:space="preserve"> </w:t>
      </w:r>
    </w:p>
    <w:p w:rsidR="00B250AF" w:rsidRPr="00911461" w:rsidRDefault="00B250AF" w:rsidP="00DA2A4F">
      <w:pPr>
        <w:widowControl w:val="0"/>
        <w:numPr>
          <w:ilvl w:val="0"/>
          <w:numId w:val="53"/>
        </w:numPr>
        <w:tabs>
          <w:tab w:val="clear" w:pos="1080"/>
          <w:tab w:val="num" w:pos="-1620"/>
        </w:tabs>
        <w:ind w:left="567" w:hanging="283"/>
        <w:jc w:val="both"/>
        <w:rPr>
          <w:sz w:val="22"/>
          <w:szCs w:val="22"/>
          <w:lang w:val="x-none"/>
        </w:rPr>
      </w:pPr>
      <w:r w:rsidRPr="00911461">
        <w:rPr>
          <w:sz w:val="22"/>
          <w:szCs w:val="22"/>
          <w:lang w:val="x-none"/>
        </w:rPr>
        <w:t xml:space="preserve">Wykonawca zobowiązany jest </w:t>
      </w:r>
      <w:r w:rsidRPr="00911461">
        <w:rPr>
          <w:sz w:val="22"/>
          <w:szCs w:val="22"/>
        </w:rPr>
        <w:t xml:space="preserve">po wykonaniu dostawy </w:t>
      </w:r>
      <w:r w:rsidRPr="00911461">
        <w:rPr>
          <w:sz w:val="22"/>
          <w:szCs w:val="22"/>
          <w:lang w:val="x-none"/>
        </w:rPr>
        <w:t>dostarczyć do Zamawiającego:</w:t>
      </w:r>
    </w:p>
    <w:p w:rsidR="00B250AF" w:rsidRPr="00911461" w:rsidRDefault="00B250AF" w:rsidP="00141423">
      <w:pPr>
        <w:widowControl w:val="0"/>
        <w:numPr>
          <w:ilvl w:val="0"/>
          <w:numId w:val="111"/>
        </w:numPr>
        <w:ind w:left="993" w:hanging="426"/>
        <w:jc w:val="both"/>
        <w:rPr>
          <w:sz w:val="22"/>
          <w:szCs w:val="22"/>
          <w:lang w:val="x-none"/>
        </w:rPr>
      </w:pPr>
      <w:r w:rsidRPr="00911461">
        <w:rPr>
          <w:sz w:val="22"/>
          <w:szCs w:val="22"/>
          <w:lang w:val="x-none"/>
        </w:rPr>
        <w:t xml:space="preserve">w przypadku umowy zawieranej z </w:t>
      </w:r>
      <w:r w:rsidR="00B76D2F">
        <w:rPr>
          <w:sz w:val="22"/>
          <w:szCs w:val="22"/>
        </w:rPr>
        <w:t>W</w:t>
      </w:r>
      <w:r w:rsidRPr="00911461">
        <w:rPr>
          <w:sz w:val="22"/>
          <w:szCs w:val="22"/>
          <w:lang w:val="x-none"/>
        </w:rPr>
        <w:t>ykonawcą, mającym swoja siedzibę lub miejsce zamieszkania na terenie Rzeczypospolitej Polskiej lub na obszarze Unii Europejskiej:</w:t>
      </w:r>
    </w:p>
    <w:p w:rsidR="00B250AF" w:rsidRPr="00911461" w:rsidRDefault="00B250AF" w:rsidP="00141423">
      <w:pPr>
        <w:widowControl w:val="0"/>
        <w:numPr>
          <w:ilvl w:val="0"/>
          <w:numId w:val="112"/>
        </w:numPr>
        <w:jc w:val="both"/>
        <w:rPr>
          <w:sz w:val="22"/>
          <w:szCs w:val="22"/>
        </w:rPr>
      </w:pPr>
      <w:r w:rsidRPr="00911461">
        <w:rPr>
          <w:sz w:val="22"/>
          <w:szCs w:val="22"/>
        </w:rPr>
        <w:t>oryginał faktury VAT wystawionej na Zamawiającego i wskazującej Płatnika, a ponadto określającej numer i przedmiot umowy,</w:t>
      </w:r>
    </w:p>
    <w:p w:rsidR="00B250AF" w:rsidRPr="00911461" w:rsidRDefault="00B250AF" w:rsidP="00141423">
      <w:pPr>
        <w:widowControl w:val="0"/>
        <w:numPr>
          <w:ilvl w:val="0"/>
          <w:numId w:val="112"/>
        </w:numPr>
        <w:jc w:val="both"/>
        <w:rPr>
          <w:sz w:val="22"/>
          <w:szCs w:val="22"/>
        </w:rPr>
      </w:pPr>
      <w:r w:rsidRPr="00911461">
        <w:rPr>
          <w:sz w:val="22"/>
          <w:szCs w:val="22"/>
        </w:rPr>
        <w:t xml:space="preserve">Świadectwo zgodności, wystawione przez Wykonawcę, oraz podpisane przez Wykonawcę </w:t>
      </w:r>
      <w:r w:rsidR="0052480C">
        <w:rPr>
          <w:sz w:val="22"/>
          <w:szCs w:val="22"/>
        </w:rPr>
        <w:br/>
      </w:r>
      <w:r w:rsidRPr="00911461">
        <w:rPr>
          <w:sz w:val="22"/>
          <w:szCs w:val="22"/>
        </w:rPr>
        <w:t xml:space="preserve">i przedstawiciela RPW jako potwierdzenie spełnienia wymagań jakościowych zawartych </w:t>
      </w:r>
      <w:r w:rsidR="0052480C">
        <w:rPr>
          <w:sz w:val="22"/>
          <w:szCs w:val="22"/>
        </w:rPr>
        <w:br/>
      </w:r>
      <w:r w:rsidRPr="00911461">
        <w:rPr>
          <w:sz w:val="22"/>
          <w:szCs w:val="22"/>
        </w:rPr>
        <w:t xml:space="preserve">w niniejszej umowie – będące </w:t>
      </w:r>
      <w:r w:rsidRPr="006335EC">
        <w:rPr>
          <w:sz w:val="22"/>
          <w:szCs w:val="22"/>
          <w:u w:val="single"/>
        </w:rPr>
        <w:t xml:space="preserve">załącznikiem nr </w:t>
      </w:r>
      <w:r w:rsidR="00060F97">
        <w:rPr>
          <w:sz w:val="22"/>
          <w:szCs w:val="22"/>
          <w:u w:val="single"/>
        </w:rPr>
        <w:t>7</w:t>
      </w:r>
      <w:r w:rsidRPr="00911461">
        <w:rPr>
          <w:sz w:val="22"/>
          <w:szCs w:val="22"/>
        </w:rPr>
        <w:t xml:space="preserve"> do niniejszej umowy,</w:t>
      </w:r>
    </w:p>
    <w:p w:rsidR="00B250AF" w:rsidRPr="00911461" w:rsidRDefault="00B250AF" w:rsidP="00141423">
      <w:pPr>
        <w:widowControl w:val="0"/>
        <w:numPr>
          <w:ilvl w:val="0"/>
          <w:numId w:val="112"/>
        </w:numPr>
        <w:jc w:val="both"/>
        <w:rPr>
          <w:sz w:val="22"/>
          <w:szCs w:val="22"/>
        </w:rPr>
      </w:pPr>
      <w:r w:rsidRPr="00911461">
        <w:rPr>
          <w:sz w:val="22"/>
          <w:szCs w:val="22"/>
        </w:rPr>
        <w:t xml:space="preserve">„Protokół </w:t>
      </w:r>
      <w:r w:rsidR="0052480C">
        <w:rPr>
          <w:sz w:val="22"/>
          <w:szCs w:val="22"/>
        </w:rPr>
        <w:t>Odbioru</w:t>
      </w:r>
      <w:r w:rsidRPr="00911461">
        <w:rPr>
          <w:sz w:val="22"/>
          <w:szCs w:val="22"/>
        </w:rPr>
        <w:t xml:space="preserve">” </w:t>
      </w:r>
      <w:r w:rsidR="0068300E">
        <w:rPr>
          <w:sz w:val="22"/>
          <w:szCs w:val="22"/>
        </w:rPr>
        <w:t xml:space="preserve">(załącznik nr 3 do umowy) </w:t>
      </w:r>
      <w:r w:rsidRPr="00911461">
        <w:rPr>
          <w:sz w:val="22"/>
          <w:szCs w:val="22"/>
        </w:rPr>
        <w:t>wystawiony przez Wykonawcę oraz  podpi</w:t>
      </w:r>
      <w:r w:rsidR="004D0D80">
        <w:rPr>
          <w:sz w:val="22"/>
          <w:szCs w:val="22"/>
        </w:rPr>
        <w:t>sany przez Odbiorcę i Wykonawcę</w:t>
      </w:r>
      <w:r w:rsidRPr="00911461">
        <w:rPr>
          <w:sz w:val="22"/>
          <w:szCs w:val="22"/>
        </w:rPr>
        <w:t xml:space="preserve"> (z zastrzeżeniem postanowień §6 ust. 17 niniejszej umowy).</w:t>
      </w:r>
    </w:p>
    <w:p w:rsidR="00B250AF" w:rsidRPr="00911461" w:rsidRDefault="00B250AF" w:rsidP="00141423">
      <w:pPr>
        <w:widowControl w:val="0"/>
        <w:numPr>
          <w:ilvl w:val="0"/>
          <w:numId w:val="111"/>
        </w:numPr>
        <w:tabs>
          <w:tab w:val="num" w:pos="-1620"/>
        </w:tabs>
        <w:ind w:left="993" w:hanging="426"/>
        <w:jc w:val="both"/>
        <w:rPr>
          <w:sz w:val="22"/>
          <w:szCs w:val="22"/>
          <w:lang w:val="x-none"/>
        </w:rPr>
      </w:pPr>
      <w:r w:rsidRPr="00911461">
        <w:rPr>
          <w:sz w:val="22"/>
          <w:szCs w:val="22"/>
          <w:lang w:val="x-none"/>
        </w:rPr>
        <w:t>w przypadku umowy zawieranej z wykonawcą, mającym swoja siedzibę lub miejsce zamieszkania poza obszarem Unii Europejskiej:</w:t>
      </w:r>
    </w:p>
    <w:p w:rsidR="00B250AF" w:rsidRPr="00911461" w:rsidRDefault="00B250AF" w:rsidP="00141423">
      <w:pPr>
        <w:widowControl w:val="0"/>
        <w:numPr>
          <w:ilvl w:val="0"/>
          <w:numId w:val="113"/>
        </w:numPr>
        <w:jc w:val="both"/>
        <w:rPr>
          <w:sz w:val="22"/>
          <w:szCs w:val="22"/>
        </w:rPr>
      </w:pPr>
      <w:r w:rsidRPr="00911461">
        <w:rPr>
          <w:sz w:val="22"/>
          <w:szCs w:val="22"/>
        </w:rPr>
        <w:t>oryginał faktury VAT wystawionej na Zamawiającego i wskazującej Płatnika, a ponadto określającej numer i przedmiot umowy,</w:t>
      </w:r>
    </w:p>
    <w:p w:rsidR="00B250AF" w:rsidRPr="00911461" w:rsidRDefault="00B250AF" w:rsidP="00141423">
      <w:pPr>
        <w:widowControl w:val="0"/>
        <w:numPr>
          <w:ilvl w:val="0"/>
          <w:numId w:val="113"/>
        </w:numPr>
        <w:jc w:val="both"/>
        <w:rPr>
          <w:sz w:val="22"/>
          <w:szCs w:val="22"/>
        </w:rPr>
      </w:pPr>
      <w:r w:rsidRPr="00911461">
        <w:rPr>
          <w:sz w:val="22"/>
          <w:szCs w:val="22"/>
        </w:rPr>
        <w:t>oryginał faktury nadawcy / spedytora,</w:t>
      </w:r>
    </w:p>
    <w:p w:rsidR="00B250AF" w:rsidRPr="00911461" w:rsidRDefault="00B250AF" w:rsidP="00141423">
      <w:pPr>
        <w:widowControl w:val="0"/>
        <w:numPr>
          <w:ilvl w:val="0"/>
          <w:numId w:val="113"/>
        </w:numPr>
        <w:jc w:val="both"/>
        <w:rPr>
          <w:sz w:val="22"/>
          <w:szCs w:val="22"/>
        </w:rPr>
      </w:pPr>
      <w:r w:rsidRPr="00911461">
        <w:rPr>
          <w:sz w:val="22"/>
          <w:szCs w:val="22"/>
        </w:rPr>
        <w:t>specyfikację towaru wystawioną w kraju nadawcy towaru,</w:t>
      </w:r>
    </w:p>
    <w:p w:rsidR="00B250AF" w:rsidRPr="00911461" w:rsidRDefault="00B250AF" w:rsidP="00141423">
      <w:pPr>
        <w:widowControl w:val="0"/>
        <w:numPr>
          <w:ilvl w:val="0"/>
          <w:numId w:val="113"/>
        </w:numPr>
        <w:jc w:val="both"/>
        <w:rPr>
          <w:sz w:val="22"/>
          <w:szCs w:val="22"/>
        </w:rPr>
      </w:pPr>
      <w:r w:rsidRPr="00911461">
        <w:rPr>
          <w:sz w:val="22"/>
          <w:szCs w:val="22"/>
        </w:rPr>
        <w:t xml:space="preserve">kopię pokwitowania odbioru przesyłki od firmy spedycyjnej podpisanej przez Odbiorcę dostawy </w:t>
      </w:r>
      <w:r w:rsidRPr="00911461">
        <w:rPr>
          <w:sz w:val="22"/>
          <w:szCs w:val="22"/>
        </w:rPr>
        <w:lastRenderedPageBreak/>
        <w:t>(dokument wymagany w przypadku korzystania z usług wskazanej przez Wykonawcę firmy spedycyjnej),</w:t>
      </w:r>
    </w:p>
    <w:p w:rsidR="00B250AF" w:rsidRPr="00911461" w:rsidRDefault="00B250AF" w:rsidP="00141423">
      <w:pPr>
        <w:widowControl w:val="0"/>
        <w:numPr>
          <w:ilvl w:val="0"/>
          <w:numId w:val="113"/>
        </w:numPr>
        <w:jc w:val="both"/>
        <w:rPr>
          <w:sz w:val="22"/>
          <w:szCs w:val="22"/>
        </w:rPr>
      </w:pPr>
      <w:r w:rsidRPr="00911461">
        <w:rPr>
          <w:sz w:val="22"/>
          <w:szCs w:val="22"/>
        </w:rPr>
        <w:t>oryginał dokumentu celnego SAD,</w:t>
      </w:r>
    </w:p>
    <w:p w:rsidR="00B250AF" w:rsidRPr="00911461" w:rsidRDefault="00B250AF" w:rsidP="00141423">
      <w:pPr>
        <w:widowControl w:val="0"/>
        <w:numPr>
          <w:ilvl w:val="0"/>
          <w:numId w:val="113"/>
        </w:numPr>
        <w:jc w:val="both"/>
        <w:rPr>
          <w:sz w:val="22"/>
          <w:szCs w:val="22"/>
        </w:rPr>
      </w:pPr>
      <w:r w:rsidRPr="00911461">
        <w:rPr>
          <w:sz w:val="22"/>
          <w:szCs w:val="22"/>
        </w:rPr>
        <w:t>kopię polisy ubezpieczeniowej przesyłki,</w:t>
      </w:r>
    </w:p>
    <w:p w:rsidR="00B250AF" w:rsidRPr="00911461" w:rsidRDefault="00B250AF" w:rsidP="00141423">
      <w:pPr>
        <w:widowControl w:val="0"/>
        <w:numPr>
          <w:ilvl w:val="0"/>
          <w:numId w:val="113"/>
        </w:numPr>
        <w:jc w:val="both"/>
        <w:rPr>
          <w:sz w:val="22"/>
          <w:szCs w:val="22"/>
        </w:rPr>
      </w:pPr>
      <w:r w:rsidRPr="00911461">
        <w:rPr>
          <w:sz w:val="22"/>
          <w:szCs w:val="22"/>
        </w:rPr>
        <w:t>zestawienie kalkulacji kosztów ujętych na fakturze,</w:t>
      </w:r>
    </w:p>
    <w:p w:rsidR="00B250AF" w:rsidRPr="00911461" w:rsidRDefault="006B0506" w:rsidP="00141423">
      <w:pPr>
        <w:widowControl w:val="0"/>
        <w:numPr>
          <w:ilvl w:val="0"/>
          <w:numId w:val="113"/>
        </w:numPr>
        <w:jc w:val="both"/>
        <w:rPr>
          <w:sz w:val="22"/>
          <w:szCs w:val="22"/>
        </w:rPr>
      </w:pPr>
      <w:r>
        <w:rPr>
          <w:sz w:val="22"/>
          <w:szCs w:val="22"/>
        </w:rPr>
        <w:t>„</w:t>
      </w:r>
      <w:r w:rsidR="00B250AF" w:rsidRPr="00911461">
        <w:rPr>
          <w:sz w:val="22"/>
          <w:szCs w:val="22"/>
        </w:rPr>
        <w:t>Świadectwo zgodności</w:t>
      </w:r>
      <w:r>
        <w:rPr>
          <w:sz w:val="22"/>
          <w:szCs w:val="22"/>
        </w:rPr>
        <w:t>”</w:t>
      </w:r>
      <w:r w:rsidR="00B250AF" w:rsidRPr="00911461">
        <w:rPr>
          <w:sz w:val="22"/>
          <w:szCs w:val="22"/>
        </w:rPr>
        <w:t xml:space="preserve">, wystawione przez Wykonawcę, oraz podpisane przez Wykonawcę </w:t>
      </w:r>
      <w:r w:rsidR="006335EC">
        <w:rPr>
          <w:sz w:val="22"/>
          <w:szCs w:val="22"/>
        </w:rPr>
        <w:br/>
      </w:r>
      <w:r w:rsidR="00B250AF" w:rsidRPr="00911461">
        <w:rPr>
          <w:sz w:val="22"/>
          <w:szCs w:val="22"/>
        </w:rPr>
        <w:t xml:space="preserve">i przedstawiciela </w:t>
      </w:r>
      <w:r w:rsidR="00B250AF" w:rsidRPr="00C42F1C">
        <w:rPr>
          <w:sz w:val="22"/>
          <w:szCs w:val="22"/>
        </w:rPr>
        <w:t xml:space="preserve">organu realizującego proces nadzorowania jakości </w:t>
      </w:r>
      <w:r w:rsidR="00B250AF" w:rsidRPr="00911461">
        <w:rPr>
          <w:sz w:val="22"/>
          <w:szCs w:val="22"/>
        </w:rPr>
        <w:t xml:space="preserve">jako potwierdzenie spełnienia wymagań jakościowych zawartych w niniejszej umowie – będące </w:t>
      </w:r>
      <w:r w:rsidR="00B250AF" w:rsidRPr="006335EC">
        <w:rPr>
          <w:sz w:val="22"/>
          <w:szCs w:val="22"/>
          <w:u w:val="single"/>
        </w:rPr>
        <w:t xml:space="preserve">załącznikiem nr </w:t>
      </w:r>
      <w:r w:rsidR="00060F97">
        <w:rPr>
          <w:sz w:val="22"/>
          <w:szCs w:val="22"/>
          <w:u w:val="single"/>
        </w:rPr>
        <w:t>7</w:t>
      </w:r>
      <w:r w:rsidR="00B250AF" w:rsidRPr="00911461">
        <w:rPr>
          <w:sz w:val="22"/>
          <w:szCs w:val="22"/>
        </w:rPr>
        <w:t xml:space="preserve"> do niniejszej umowy, </w:t>
      </w:r>
    </w:p>
    <w:p w:rsidR="00B250AF" w:rsidRPr="00911461" w:rsidRDefault="00B250AF" w:rsidP="00141423">
      <w:pPr>
        <w:widowControl w:val="0"/>
        <w:numPr>
          <w:ilvl w:val="0"/>
          <w:numId w:val="113"/>
        </w:numPr>
        <w:jc w:val="both"/>
        <w:rPr>
          <w:sz w:val="22"/>
          <w:szCs w:val="22"/>
        </w:rPr>
      </w:pPr>
      <w:r w:rsidRPr="00911461">
        <w:rPr>
          <w:sz w:val="22"/>
          <w:szCs w:val="22"/>
        </w:rPr>
        <w:t xml:space="preserve">„Protokół </w:t>
      </w:r>
      <w:r w:rsidR="0052480C">
        <w:rPr>
          <w:sz w:val="22"/>
          <w:szCs w:val="22"/>
        </w:rPr>
        <w:t>Odbioru</w:t>
      </w:r>
      <w:r w:rsidRPr="00911461">
        <w:rPr>
          <w:sz w:val="22"/>
          <w:szCs w:val="22"/>
        </w:rPr>
        <w:t xml:space="preserve">” </w:t>
      </w:r>
      <w:r w:rsidR="0068300E">
        <w:rPr>
          <w:sz w:val="22"/>
          <w:szCs w:val="22"/>
        </w:rPr>
        <w:t xml:space="preserve">(załącznik nr 3 do umowy) </w:t>
      </w:r>
      <w:r w:rsidRPr="00911461">
        <w:rPr>
          <w:sz w:val="22"/>
          <w:szCs w:val="22"/>
        </w:rPr>
        <w:t>wystawiony przez Wykonawcę oraz  podpisany przez Odbiorcę i Wykonawcę z zastrzeżeniem postanowień §6 ust. 17 niniejszej umowy).</w:t>
      </w:r>
    </w:p>
    <w:p w:rsidR="00B250AF" w:rsidRPr="00911461" w:rsidRDefault="00B250AF" w:rsidP="000A479C">
      <w:pPr>
        <w:widowControl w:val="0"/>
        <w:numPr>
          <w:ilvl w:val="0"/>
          <w:numId w:val="53"/>
        </w:numPr>
        <w:tabs>
          <w:tab w:val="clear" w:pos="1080"/>
          <w:tab w:val="num" w:pos="-1620"/>
        </w:tabs>
        <w:spacing w:before="60"/>
        <w:ind w:left="568" w:hanging="284"/>
        <w:jc w:val="both"/>
        <w:rPr>
          <w:sz w:val="22"/>
          <w:szCs w:val="22"/>
        </w:rPr>
      </w:pPr>
      <w:r w:rsidRPr="00911461">
        <w:rPr>
          <w:sz w:val="22"/>
          <w:szCs w:val="22"/>
        </w:rPr>
        <w:t xml:space="preserve">Na oryginale faktury dostarczonej do </w:t>
      </w:r>
      <w:r w:rsidRPr="00C42F1C">
        <w:rPr>
          <w:sz w:val="22"/>
          <w:szCs w:val="22"/>
        </w:rPr>
        <w:t>Odbiorcy</w:t>
      </w:r>
      <w:r w:rsidRPr="00911461">
        <w:rPr>
          <w:sz w:val="22"/>
          <w:szCs w:val="22"/>
        </w:rPr>
        <w:t xml:space="preserve">, Wykonawca wymieni asortyment, ilość towaru, jednostkę miary, jego cenę jednostkową netto, stawkę podatku VAT, wartość brutto, numer umowy oraz nazwę odbiorcy oraz numer rachunku bankowego, na który Zamawiający winien przesłać należność za zrealizowane dostawy. </w:t>
      </w:r>
    </w:p>
    <w:p w:rsidR="00B250AF" w:rsidRPr="00911461" w:rsidRDefault="00B250AF" w:rsidP="000A479C">
      <w:pPr>
        <w:widowControl w:val="0"/>
        <w:numPr>
          <w:ilvl w:val="0"/>
          <w:numId w:val="53"/>
        </w:numPr>
        <w:tabs>
          <w:tab w:val="clear" w:pos="1080"/>
          <w:tab w:val="num" w:pos="567"/>
        </w:tabs>
        <w:spacing w:before="60" w:after="120"/>
        <w:ind w:left="567" w:hanging="283"/>
        <w:jc w:val="both"/>
        <w:rPr>
          <w:sz w:val="22"/>
          <w:szCs w:val="22"/>
        </w:rPr>
      </w:pPr>
      <w:r w:rsidRPr="00911461">
        <w:rPr>
          <w:sz w:val="22"/>
          <w:szCs w:val="22"/>
        </w:rPr>
        <w:t xml:space="preserve">Wystawiona przez Wykonawcę faktura winna zawierać wyłącznie asortymenty wynikające </w:t>
      </w:r>
      <w:r w:rsidRPr="00911461">
        <w:rPr>
          <w:sz w:val="22"/>
          <w:szCs w:val="22"/>
        </w:rPr>
        <w:br/>
        <w:t xml:space="preserve">z umowy, której dotyczy dostawa. Jeżeli dostawa dotyczy towaru z dwóch różnych umów, Wykonawca zobowiązany jest do wystawienia dwóch oddzielnych faktur. </w:t>
      </w:r>
    </w:p>
    <w:p w:rsidR="00B250AF" w:rsidRPr="00911461" w:rsidRDefault="00B250AF" w:rsidP="000A479C">
      <w:pPr>
        <w:widowControl w:val="0"/>
        <w:numPr>
          <w:ilvl w:val="0"/>
          <w:numId w:val="53"/>
        </w:numPr>
        <w:tabs>
          <w:tab w:val="clear" w:pos="1080"/>
          <w:tab w:val="num" w:pos="-1620"/>
        </w:tabs>
        <w:spacing w:before="60"/>
        <w:ind w:left="568" w:hanging="284"/>
        <w:jc w:val="both"/>
        <w:rPr>
          <w:sz w:val="22"/>
          <w:szCs w:val="22"/>
        </w:rPr>
      </w:pPr>
      <w:r w:rsidRPr="00911461">
        <w:rPr>
          <w:sz w:val="22"/>
          <w:szCs w:val="22"/>
        </w:rPr>
        <w:t>W przypadku niedopełnienia powyższych wymagań oraz nie dołączenia do faktury dokumentów wymienionych w  ust. 1 niniejszego paragrafu, Zamawiający wstrzyma się od zapłaty całości lub części należności do czasu uzupełnienia dokumentów, przy czym termin zapłaty liczy się od dnia ich uzupełnienia.</w:t>
      </w:r>
    </w:p>
    <w:p w:rsidR="00B250AF" w:rsidRPr="00911461" w:rsidRDefault="00B250AF" w:rsidP="000A479C">
      <w:pPr>
        <w:widowControl w:val="0"/>
        <w:numPr>
          <w:ilvl w:val="0"/>
          <w:numId w:val="53"/>
        </w:numPr>
        <w:tabs>
          <w:tab w:val="clear" w:pos="1080"/>
          <w:tab w:val="num" w:pos="-1620"/>
        </w:tabs>
        <w:spacing w:before="60"/>
        <w:ind w:left="568" w:hanging="284"/>
        <w:jc w:val="both"/>
        <w:rPr>
          <w:sz w:val="22"/>
          <w:szCs w:val="22"/>
        </w:rPr>
      </w:pPr>
      <w:r w:rsidRPr="00911461">
        <w:rPr>
          <w:sz w:val="22"/>
          <w:szCs w:val="22"/>
        </w:rPr>
        <w:t xml:space="preserve">Zamawiający dopuszcza wysyłanie przez Wykonawcę ustrukturyzowanych faktur elektronicznych </w:t>
      </w:r>
      <w:r>
        <w:rPr>
          <w:sz w:val="22"/>
          <w:szCs w:val="22"/>
        </w:rPr>
        <w:br/>
      </w:r>
      <w:r w:rsidRPr="00911461">
        <w:rPr>
          <w:sz w:val="22"/>
          <w:szCs w:val="22"/>
        </w:rPr>
        <w:t xml:space="preserve">do Zamawiającego za pośrednictwem platformy </w:t>
      </w:r>
      <w:r>
        <w:rPr>
          <w:sz w:val="22"/>
          <w:szCs w:val="22"/>
        </w:rPr>
        <w:t xml:space="preserve">zgodnie z art. 4 ust. 1 ustawy </w:t>
      </w:r>
      <w:r w:rsidRPr="00911461">
        <w:rPr>
          <w:sz w:val="22"/>
          <w:szCs w:val="22"/>
        </w:rPr>
        <w:t xml:space="preserve">z dnia 9 listopada 2018 r. </w:t>
      </w:r>
      <w:r>
        <w:rPr>
          <w:sz w:val="22"/>
          <w:szCs w:val="22"/>
        </w:rPr>
        <w:br/>
      </w:r>
      <w:r w:rsidRPr="00911461">
        <w:rPr>
          <w:sz w:val="22"/>
          <w:szCs w:val="22"/>
        </w:rPr>
        <w:t>o elektronicznym fakturowaniu w zamówieniach publicznych, koncesjach na roboty budowlane lub usługi oraz partnerstwi</w:t>
      </w:r>
      <w:r>
        <w:rPr>
          <w:sz w:val="22"/>
          <w:szCs w:val="22"/>
        </w:rPr>
        <w:t>e publiczno – prywatnym (</w:t>
      </w:r>
      <w:r w:rsidR="0011395F">
        <w:rPr>
          <w:sz w:val="22"/>
          <w:szCs w:val="22"/>
        </w:rPr>
        <w:t xml:space="preserve">t.j. </w:t>
      </w:r>
      <w:r>
        <w:rPr>
          <w:sz w:val="22"/>
          <w:szCs w:val="22"/>
        </w:rPr>
        <w:t xml:space="preserve">Dz.U. </w:t>
      </w:r>
      <w:r w:rsidR="0011395F">
        <w:rPr>
          <w:sz w:val="22"/>
          <w:szCs w:val="22"/>
        </w:rPr>
        <w:t>z 2020</w:t>
      </w:r>
      <w:r w:rsidRPr="00911461">
        <w:rPr>
          <w:sz w:val="22"/>
          <w:szCs w:val="22"/>
        </w:rPr>
        <w:t xml:space="preserve"> r., poz. </w:t>
      </w:r>
      <w:r w:rsidR="009A7FDF">
        <w:rPr>
          <w:sz w:val="22"/>
          <w:szCs w:val="22"/>
        </w:rPr>
        <w:t>1666</w:t>
      </w:r>
      <w:r w:rsidRPr="00911461">
        <w:rPr>
          <w:sz w:val="22"/>
          <w:szCs w:val="22"/>
        </w:rPr>
        <w:t xml:space="preserve"> ze zm.).</w:t>
      </w:r>
    </w:p>
    <w:p w:rsidR="00B250AF" w:rsidRPr="00911461" w:rsidRDefault="00B250AF" w:rsidP="00DA2A4F">
      <w:pPr>
        <w:widowControl w:val="0"/>
        <w:spacing w:before="120"/>
        <w:jc w:val="center"/>
        <w:rPr>
          <w:b/>
          <w:sz w:val="22"/>
          <w:szCs w:val="22"/>
        </w:rPr>
      </w:pPr>
      <w:r w:rsidRPr="00911461">
        <w:rPr>
          <w:b/>
          <w:sz w:val="22"/>
          <w:szCs w:val="22"/>
        </w:rPr>
        <w:t>§10 SPOSÓB ZAPŁATY</w:t>
      </w:r>
    </w:p>
    <w:p w:rsidR="00B250AF" w:rsidRPr="00911461" w:rsidRDefault="00B250AF" w:rsidP="00141423">
      <w:pPr>
        <w:widowControl w:val="0"/>
        <w:numPr>
          <w:ilvl w:val="0"/>
          <w:numId w:val="114"/>
        </w:numPr>
        <w:tabs>
          <w:tab w:val="clear" w:pos="1080"/>
        </w:tabs>
        <w:ind w:left="567" w:hanging="283"/>
        <w:jc w:val="both"/>
        <w:rPr>
          <w:sz w:val="22"/>
          <w:szCs w:val="22"/>
        </w:rPr>
      </w:pPr>
      <w:r w:rsidRPr="00911461">
        <w:rPr>
          <w:sz w:val="22"/>
          <w:szCs w:val="22"/>
        </w:rPr>
        <w:t>Zapłata należności za dostarczony towar nastąpi w formie polecenia przelewu z rachunku Zamawiającego na rachunek bankowy Wykonawcy umieszcz</w:t>
      </w:r>
      <w:r>
        <w:rPr>
          <w:sz w:val="22"/>
          <w:szCs w:val="22"/>
        </w:rPr>
        <w:t xml:space="preserve">ony na fakturze, w terminie </w:t>
      </w:r>
      <w:r w:rsidRPr="00911461">
        <w:rPr>
          <w:sz w:val="22"/>
          <w:szCs w:val="22"/>
        </w:rPr>
        <w:t>do 30 dni od daty otrzymania przez Zamawiającego prawidłowo wystawionej faktury. Termin zapłaty uważa się za zachowany, jeżeli obciążenie rachunku dłużnika nastąpi najpóźniej w ostatnim dniu terminu płatności.</w:t>
      </w:r>
    </w:p>
    <w:p w:rsidR="00B250AF" w:rsidRPr="00911461" w:rsidRDefault="00B250AF" w:rsidP="00141423">
      <w:pPr>
        <w:widowControl w:val="0"/>
        <w:numPr>
          <w:ilvl w:val="0"/>
          <w:numId w:val="114"/>
        </w:numPr>
        <w:tabs>
          <w:tab w:val="clear" w:pos="1080"/>
        </w:tabs>
        <w:spacing w:before="120"/>
        <w:ind w:left="567" w:hanging="283"/>
        <w:jc w:val="both"/>
        <w:rPr>
          <w:sz w:val="22"/>
          <w:szCs w:val="22"/>
        </w:rPr>
      </w:pPr>
      <w:r w:rsidRPr="00911461">
        <w:rPr>
          <w:sz w:val="22"/>
          <w:szCs w:val="22"/>
        </w:rPr>
        <w:t xml:space="preserve">Zamawiający zobowiązuje Wykonawcę, pod rygorem nieopłacenia faktury do dostarczenia tylko </w:t>
      </w:r>
      <w:r w:rsidR="009A7FDF">
        <w:rPr>
          <w:sz w:val="22"/>
          <w:szCs w:val="22"/>
        </w:rPr>
        <w:br/>
      </w:r>
      <w:r w:rsidRPr="00911461">
        <w:rPr>
          <w:sz w:val="22"/>
          <w:szCs w:val="22"/>
        </w:rPr>
        <w:t xml:space="preserve">i wyłącznie produktów będących przedmiotem umowy oraz w ilościach i wartości przewidzianych umową. </w:t>
      </w:r>
    </w:p>
    <w:p w:rsidR="00B250AF" w:rsidRPr="00911461" w:rsidRDefault="00B250AF" w:rsidP="00141423">
      <w:pPr>
        <w:widowControl w:val="0"/>
        <w:numPr>
          <w:ilvl w:val="0"/>
          <w:numId w:val="114"/>
        </w:numPr>
        <w:tabs>
          <w:tab w:val="clear" w:pos="1080"/>
        </w:tabs>
        <w:spacing w:before="120"/>
        <w:ind w:left="567" w:hanging="283"/>
        <w:jc w:val="both"/>
        <w:rPr>
          <w:sz w:val="22"/>
          <w:szCs w:val="22"/>
        </w:rPr>
      </w:pPr>
      <w:r w:rsidRPr="00911461">
        <w:rPr>
          <w:sz w:val="22"/>
          <w:szCs w:val="22"/>
        </w:rPr>
        <w:t xml:space="preserve">W przypadku przekroczenia ilości i wartości dostaw oraz zmiany asortymentu wymienionego </w:t>
      </w:r>
      <w:r w:rsidRPr="00911461">
        <w:rPr>
          <w:sz w:val="22"/>
          <w:szCs w:val="22"/>
        </w:rPr>
        <w:br/>
        <w:t>w § 2 umowy, Zamawiający odmówi dokonania z tego tytułu zapłaty.</w:t>
      </w:r>
    </w:p>
    <w:p w:rsidR="00B250AF" w:rsidRPr="009A7FDF" w:rsidRDefault="00B250AF" w:rsidP="00141423">
      <w:pPr>
        <w:widowControl w:val="0"/>
        <w:numPr>
          <w:ilvl w:val="0"/>
          <w:numId w:val="114"/>
        </w:numPr>
        <w:tabs>
          <w:tab w:val="clear" w:pos="1080"/>
        </w:tabs>
        <w:spacing w:before="120"/>
        <w:ind w:left="567" w:hanging="283"/>
        <w:jc w:val="both"/>
        <w:rPr>
          <w:sz w:val="22"/>
          <w:szCs w:val="22"/>
        </w:rPr>
      </w:pPr>
      <w:r w:rsidRPr="00911461">
        <w:rPr>
          <w:sz w:val="22"/>
          <w:szCs w:val="22"/>
        </w:rPr>
        <w:t xml:space="preserve">W przypadku wykonawców działających wspólnie (konsorcjum) rozliczenia finansowe Zamawiającego </w:t>
      </w:r>
      <w:r w:rsidR="0052480C">
        <w:rPr>
          <w:sz w:val="22"/>
          <w:szCs w:val="22"/>
        </w:rPr>
        <w:br/>
      </w:r>
      <w:r w:rsidRPr="00911461">
        <w:rPr>
          <w:sz w:val="22"/>
          <w:szCs w:val="22"/>
        </w:rPr>
        <w:t>z Wykonawcą odbywać się będą w sposób wskazany Zamawiającemu pisemnie i zgodnie przez wszystkich członków konsorcjum. Dokonanie zapłaty na rachunek upoważnionego i wskazanego członka konsorcjum zwalnia Zamawiającego z odpowiedzialności w stosunku do wszystkich członków konsorcjum. Oświadczeni</w:t>
      </w:r>
      <w:r>
        <w:rPr>
          <w:sz w:val="22"/>
          <w:szCs w:val="22"/>
        </w:rPr>
        <w:t xml:space="preserve">e o sposobie dokonania zapłaty </w:t>
      </w:r>
      <w:r w:rsidRPr="00911461">
        <w:rPr>
          <w:sz w:val="22"/>
          <w:szCs w:val="22"/>
        </w:rPr>
        <w:t>za wykonanie umowy, podpisane przez wszystkich członkó</w:t>
      </w:r>
      <w:r>
        <w:rPr>
          <w:sz w:val="22"/>
          <w:szCs w:val="22"/>
        </w:rPr>
        <w:t xml:space="preserve">w Konsorcjum stanowi </w:t>
      </w:r>
      <w:r w:rsidRPr="006335EC">
        <w:rPr>
          <w:sz w:val="22"/>
          <w:szCs w:val="22"/>
          <w:u w:val="single"/>
        </w:rPr>
        <w:t xml:space="preserve">załącznik nr </w:t>
      </w:r>
      <w:r w:rsidR="00060F97">
        <w:rPr>
          <w:sz w:val="22"/>
          <w:szCs w:val="22"/>
          <w:u w:val="single"/>
        </w:rPr>
        <w:t>10</w:t>
      </w:r>
      <w:r w:rsidRPr="00911461">
        <w:rPr>
          <w:sz w:val="22"/>
          <w:szCs w:val="22"/>
        </w:rPr>
        <w:t xml:space="preserve"> do niniejszej umowy.</w:t>
      </w:r>
    </w:p>
    <w:p w:rsidR="00B250AF" w:rsidRPr="00911461" w:rsidRDefault="00B250AF" w:rsidP="00DA2A4F">
      <w:pPr>
        <w:widowControl w:val="0"/>
        <w:spacing w:before="120"/>
        <w:jc w:val="center"/>
        <w:rPr>
          <w:b/>
          <w:sz w:val="22"/>
          <w:szCs w:val="22"/>
        </w:rPr>
      </w:pPr>
      <w:r w:rsidRPr="00911461">
        <w:rPr>
          <w:b/>
          <w:sz w:val="22"/>
          <w:szCs w:val="22"/>
        </w:rPr>
        <w:t>§1</w:t>
      </w:r>
      <w:r w:rsidR="009A7FDF">
        <w:rPr>
          <w:b/>
          <w:sz w:val="22"/>
          <w:szCs w:val="22"/>
        </w:rPr>
        <w:t>1</w:t>
      </w:r>
      <w:r w:rsidRPr="00911461">
        <w:rPr>
          <w:b/>
          <w:sz w:val="22"/>
          <w:szCs w:val="22"/>
        </w:rPr>
        <w:t>. WIERZYTELNOŚCI</w:t>
      </w:r>
    </w:p>
    <w:p w:rsidR="00B250AF" w:rsidRPr="00911461" w:rsidRDefault="00B250AF" w:rsidP="00DA2A4F">
      <w:pPr>
        <w:widowControl w:val="0"/>
        <w:numPr>
          <w:ilvl w:val="0"/>
          <w:numId w:val="59"/>
        </w:numPr>
        <w:ind w:left="567" w:hanging="283"/>
        <w:jc w:val="both"/>
        <w:rPr>
          <w:b/>
          <w:sz w:val="22"/>
          <w:szCs w:val="22"/>
        </w:rPr>
      </w:pPr>
      <w:r w:rsidRPr="00911461">
        <w:rPr>
          <w:sz w:val="22"/>
          <w:szCs w:val="22"/>
        </w:rPr>
        <w:t>Zbycie i zastawienie wierzytelności przysługujących Wykonawcy z tytułu zawarcia niniejszej umowy wymaga pisemnej zgody Zamawiającego pod rygorem nieważności.</w:t>
      </w:r>
    </w:p>
    <w:p w:rsidR="00B250AF" w:rsidRPr="00911461" w:rsidRDefault="00B250AF" w:rsidP="00DA2A4F">
      <w:pPr>
        <w:widowControl w:val="0"/>
        <w:numPr>
          <w:ilvl w:val="0"/>
          <w:numId w:val="59"/>
        </w:numPr>
        <w:spacing w:before="120"/>
        <w:ind w:left="567" w:hanging="283"/>
        <w:jc w:val="both"/>
        <w:rPr>
          <w:b/>
          <w:sz w:val="22"/>
          <w:szCs w:val="22"/>
        </w:rPr>
      </w:pPr>
      <w:r w:rsidRPr="00911461">
        <w:rPr>
          <w:sz w:val="22"/>
          <w:szCs w:val="22"/>
        </w:rPr>
        <w:t>Wykonawca nie może przekazać praw i obowiązków wynikających z umowy na osoby trzecie.</w:t>
      </w:r>
    </w:p>
    <w:p w:rsidR="00B250AF" w:rsidRPr="00911461" w:rsidRDefault="00B250AF" w:rsidP="00DA2A4F">
      <w:pPr>
        <w:widowControl w:val="0"/>
        <w:numPr>
          <w:ilvl w:val="0"/>
          <w:numId w:val="59"/>
        </w:numPr>
        <w:spacing w:before="120"/>
        <w:ind w:left="567" w:hanging="283"/>
        <w:jc w:val="both"/>
        <w:rPr>
          <w:sz w:val="22"/>
          <w:szCs w:val="22"/>
        </w:rPr>
      </w:pPr>
      <w:r w:rsidRPr="00911461">
        <w:rPr>
          <w:sz w:val="22"/>
          <w:szCs w:val="22"/>
        </w:rPr>
        <w:t>W przypadku złożenia oferty wspólnej (konsorcjum) członkowie konsorcjum odpowiadają za zobowiązania z  niniejszej umowy solidarnie.</w:t>
      </w:r>
    </w:p>
    <w:p w:rsidR="00B250AF" w:rsidRDefault="00B250AF" w:rsidP="00DA2A4F">
      <w:pPr>
        <w:widowControl w:val="0"/>
        <w:numPr>
          <w:ilvl w:val="0"/>
          <w:numId w:val="59"/>
        </w:numPr>
        <w:spacing w:before="120"/>
        <w:ind w:left="567" w:hanging="283"/>
        <w:jc w:val="both"/>
        <w:rPr>
          <w:sz w:val="22"/>
          <w:szCs w:val="22"/>
        </w:rPr>
      </w:pPr>
      <w:r w:rsidRPr="00911461">
        <w:rPr>
          <w:sz w:val="22"/>
          <w:szCs w:val="22"/>
        </w:rPr>
        <w:t xml:space="preserve">Wykonawca polegający na sytuacji finansowej lub ekonomicznej innych podmiotów, odpowiada solidarnie z podmiotem, który zobowiązał się do udostępnienia zasobów, za szkodę poniesioną przez Zamawiającego powstałą wskutek nieudostępnienia tych zasobów, chyba że za nieudostępnienie zasobów nie ponosi winy. </w:t>
      </w:r>
    </w:p>
    <w:p w:rsidR="0052480C" w:rsidRDefault="0052480C" w:rsidP="00DA2A4F">
      <w:pPr>
        <w:widowControl w:val="0"/>
        <w:ind w:left="284" w:hanging="284"/>
        <w:jc w:val="center"/>
        <w:rPr>
          <w:b/>
          <w:bCs/>
          <w:sz w:val="22"/>
          <w:szCs w:val="22"/>
        </w:rPr>
      </w:pPr>
    </w:p>
    <w:p w:rsidR="00214CC6" w:rsidRDefault="00214CC6" w:rsidP="00DA2A4F">
      <w:pPr>
        <w:widowControl w:val="0"/>
        <w:ind w:left="284" w:hanging="284"/>
        <w:jc w:val="center"/>
        <w:rPr>
          <w:b/>
          <w:bCs/>
          <w:sz w:val="22"/>
          <w:szCs w:val="22"/>
        </w:rPr>
      </w:pPr>
    </w:p>
    <w:p w:rsidR="00214CC6" w:rsidRDefault="00214CC6" w:rsidP="00DA2A4F">
      <w:pPr>
        <w:widowControl w:val="0"/>
        <w:ind w:left="284" w:hanging="284"/>
        <w:jc w:val="center"/>
        <w:rPr>
          <w:b/>
          <w:bCs/>
          <w:sz w:val="22"/>
          <w:szCs w:val="22"/>
        </w:rPr>
      </w:pPr>
    </w:p>
    <w:p w:rsidR="00B250AF" w:rsidRPr="00911461" w:rsidRDefault="00B250AF" w:rsidP="00DA2A4F">
      <w:pPr>
        <w:widowControl w:val="0"/>
        <w:ind w:left="284" w:hanging="284"/>
        <w:jc w:val="center"/>
        <w:rPr>
          <w:b/>
          <w:bCs/>
          <w:sz w:val="22"/>
          <w:szCs w:val="22"/>
        </w:rPr>
      </w:pPr>
      <w:r w:rsidRPr="00911461">
        <w:rPr>
          <w:b/>
          <w:bCs/>
          <w:sz w:val="22"/>
          <w:szCs w:val="22"/>
        </w:rPr>
        <w:lastRenderedPageBreak/>
        <w:t>§1</w:t>
      </w:r>
      <w:r w:rsidR="009A7FDF">
        <w:rPr>
          <w:b/>
          <w:bCs/>
          <w:sz w:val="22"/>
          <w:szCs w:val="22"/>
        </w:rPr>
        <w:t>2</w:t>
      </w:r>
      <w:r w:rsidRPr="00911461">
        <w:rPr>
          <w:b/>
          <w:bCs/>
          <w:sz w:val="22"/>
          <w:szCs w:val="22"/>
        </w:rPr>
        <w:t>. KARY UMOWNE</w:t>
      </w:r>
    </w:p>
    <w:p w:rsidR="00B250AF" w:rsidRPr="00911461" w:rsidRDefault="00B250AF" w:rsidP="00DA2A4F">
      <w:pPr>
        <w:widowControl w:val="0"/>
        <w:numPr>
          <w:ilvl w:val="0"/>
          <w:numId w:val="47"/>
        </w:numPr>
        <w:tabs>
          <w:tab w:val="clear" w:pos="720"/>
        </w:tabs>
        <w:ind w:left="567" w:hanging="283"/>
        <w:jc w:val="both"/>
        <w:rPr>
          <w:sz w:val="22"/>
          <w:szCs w:val="22"/>
        </w:rPr>
      </w:pPr>
      <w:r w:rsidRPr="00911461">
        <w:rPr>
          <w:sz w:val="22"/>
          <w:szCs w:val="22"/>
        </w:rPr>
        <w:t xml:space="preserve">Wykonawca zapłaci Zamawiającemu karę umowną za niewykonanie lub nienależyte wykonanie umowy w następujących przypadkach i wysokości: </w:t>
      </w:r>
    </w:p>
    <w:p w:rsidR="00B250AF" w:rsidRPr="00911461" w:rsidRDefault="00B250AF" w:rsidP="00DA2A4F">
      <w:pPr>
        <w:widowControl w:val="0"/>
        <w:numPr>
          <w:ilvl w:val="0"/>
          <w:numId w:val="58"/>
        </w:numPr>
        <w:ind w:left="993" w:hanging="284"/>
        <w:jc w:val="both"/>
        <w:rPr>
          <w:sz w:val="22"/>
          <w:szCs w:val="22"/>
        </w:rPr>
      </w:pPr>
      <w:r w:rsidRPr="00911461">
        <w:rPr>
          <w:sz w:val="22"/>
          <w:szCs w:val="22"/>
        </w:rPr>
        <w:t>10% wartości niezrealizowanego zamówienia podstawowego lub wartości niezrealizowanego zamówienia w razie skorzystania z prawa opcji lub wartości niezrealizowanego zamówienia podstawowego i wartośc</w:t>
      </w:r>
      <w:r>
        <w:rPr>
          <w:sz w:val="22"/>
          <w:szCs w:val="22"/>
        </w:rPr>
        <w:t xml:space="preserve">i niezrealizowanego zamówienia </w:t>
      </w:r>
      <w:r w:rsidRPr="00911461">
        <w:rPr>
          <w:sz w:val="22"/>
          <w:szCs w:val="22"/>
        </w:rPr>
        <w:t>w r</w:t>
      </w:r>
      <w:r w:rsidR="00154498">
        <w:rPr>
          <w:sz w:val="22"/>
          <w:szCs w:val="22"/>
        </w:rPr>
        <w:t xml:space="preserve">azie skorzystania z prawa </w:t>
      </w:r>
      <w:r w:rsidR="00154498" w:rsidRPr="000B5B2B">
        <w:rPr>
          <w:sz w:val="22"/>
          <w:szCs w:val="22"/>
        </w:rPr>
        <w:t xml:space="preserve">opcji </w:t>
      </w:r>
      <w:r w:rsidR="0052480C">
        <w:rPr>
          <w:sz w:val="22"/>
          <w:szCs w:val="22"/>
        </w:rPr>
        <w:br/>
      </w:r>
      <w:r w:rsidR="00154498" w:rsidRPr="000B5B2B">
        <w:rPr>
          <w:sz w:val="22"/>
          <w:szCs w:val="22"/>
        </w:rPr>
        <w:t>–</w:t>
      </w:r>
      <w:r w:rsidRPr="000B5B2B">
        <w:rPr>
          <w:sz w:val="22"/>
          <w:szCs w:val="22"/>
        </w:rPr>
        <w:t xml:space="preserve"> gdy</w:t>
      </w:r>
      <w:r w:rsidRPr="00911461">
        <w:rPr>
          <w:sz w:val="22"/>
          <w:szCs w:val="22"/>
        </w:rPr>
        <w:t xml:space="preserve"> Zamawiający odstąpi od umowy lub jej części z powodu okoliczności, leżących po stronie Wykonawcy, lub gdy Wykonawca odstąpi od umowy lub jej części z powodów leżących po jego stronie,</w:t>
      </w:r>
    </w:p>
    <w:p w:rsidR="00B250AF" w:rsidRPr="00911461" w:rsidRDefault="009A7FDF" w:rsidP="00DA2A4F">
      <w:pPr>
        <w:widowControl w:val="0"/>
        <w:numPr>
          <w:ilvl w:val="0"/>
          <w:numId w:val="58"/>
        </w:numPr>
        <w:ind w:left="993" w:hanging="284"/>
        <w:jc w:val="both"/>
        <w:rPr>
          <w:sz w:val="22"/>
          <w:szCs w:val="22"/>
        </w:rPr>
      </w:pPr>
      <w:r>
        <w:rPr>
          <w:bCs/>
          <w:sz w:val="22"/>
          <w:szCs w:val="22"/>
        </w:rPr>
        <w:t>2</w:t>
      </w:r>
      <w:r w:rsidR="00B250AF" w:rsidRPr="00911461">
        <w:rPr>
          <w:bCs/>
          <w:sz w:val="22"/>
          <w:szCs w:val="22"/>
        </w:rPr>
        <w:t>% wartości dostawy towaru z wadami</w:t>
      </w:r>
      <w:r w:rsidR="00154498">
        <w:rPr>
          <w:bCs/>
          <w:sz w:val="22"/>
          <w:szCs w:val="22"/>
        </w:rPr>
        <w:t>,</w:t>
      </w:r>
      <w:r w:rsidR="00B250AF" w:rsidRPr="00911461">
        <w:rPr>
          <w:bCs/>
          <w:sz w:val="22"/>
          <w:szCs w:val="22"/>
        </w:rPr>
        <w:t xml:space="preserve"> za każdy rozpoczęty dzień </w:t>
      </w:r>
      <w:r w:rsidR="00B250AF">
        <w:rPr>
          <w:bCs/>
          <w:sz w:val="22"/>
          <w:szCs w:val="22"/>
        </w:rPr>
        <w:t xml:space="preserve">zwłoki </w:t>
      </w:r>
      <w:r w:rsidR="00B250AF" w:rsidRPr="00911461">
        <w:rPr>
          <w:bCs/>
          <w:sz w:val="22"/>
          <w:szCs w:val="22"/>
        </w:rPr>
        <w:t>w</w:t>
      </w:r>
      <w:r w:rsidR="00B250AF" w:rsidRPr="00911461">
        <w:rPr>
          <w:sz w:val="22"/>
          <w:szCs w:val="22"/>
        </w:rPr>
        <w:t xml:space="preserve"> dostarczeniu zamówionych towarów wolnych od wad w miejsce wadliwych towarów</w:t>
      </w:r>
      <w:r w:rsidR="0011691E">
        <w:rPr>
          <w:sz w:val="22"/>
          <w:szCs w:val="22"/>
        </w:rPr>
        <w:t xml:space="preserve"> (zobowiązania z tytułu gwarancji</w:t>
      </w:r>
      <w:r w:rsidR="000C4748">
        <w:rPr>
          <w:sz w:val="22"/>
          <w:szCs w:val="22"/>
        </w:rPr>
        <w:t xml:space="preserve"> i rękojmi</w:t>
      </w:r>
      <w:r w:rsidR="0011691E">
        <w:rPr>
          <w:sz w:val="22"/>
          <w:szCs w:val="22"/>
        </w:rPr>
        <w:t>)</w:t>
      </w:r>
      <w:r w:rsidR="00B250AF" w:rsidRPr="00911461">
        <w:rPr>
          <w:sz w:val="22"/>
          <w:szCs w:val="22"/>
        </w:rPr>
        <w:t>,</w:t>
      </w:r>
    </w:p>
    <w:p w:rsidR="00B250AF" w:rsidRPr="00911461" w:rsidRDefault="00B250AF" w:rsidP="00DA2A4F">
      <w:pPr>
        <w:widowControl w:val="0"/>
        <w:numPr>
          <w:ilvl w:val="0"/>
          <w:numId w:val="58"/>
        </w:numPr>
        <w:ind w:left="993" w:hanging="284"/>
        <w:jc w:val="both"/>
        <w:rPr>
          <w:sz w:val="22"/>
          <w:szCs w:val="22"/>
        </w:rPr>
      </w:pPr>
      <w:r w:rsidRPr="00911461">
        <w:rPr>
          <w:sz w:val="22"/>
          <w:szCs w:val="22"/>
        </w:rPr>
        <w:t xml:space="preserve">0,2% wartości  dostawy niezrealizowanej w terminie wynikającym z §4 niniejszej umowy, za każdy rozpoczęty dzień </w:t>
      </w:r>
      <w:r>
        <w:rPr>
          <w:sz w:val="22"/>
          <w:szCs w:val="22"/>
        </w:rPr>
        <w:t>zwłoki</w:t>
      </w:r>
      <w:r w:rsidRPr="00911461">
        <w:rPr>
          <w:sz w:val="22"/>
          <w:szCs w:val="22"/>
        </w:rPr>
        <w:t>,</w:t>
      </w:r>
    </w:p>
    <w:p w:rsidR="009A7FDF" w:rsidRDefault="009A7FDF" w:rsidP="003A1901">
      <w:pPr>
        <w:widowControl w:val="0"/>
        <w:numPr>
          <w:ilvl w:val="0"/>
          <w:numId w:val="47"/>
        </w:numPr>
        <w:tabs>
          <w:tab w:val="clear" w:pos="720"/>
        </w:tabs>
        <w:spacing w:before="60"/>
        <w:ind w:left="567" w:hanging="283"/>
        <w:jc w:val="both"/>
        <w:rPr>
          <w:sz w:val="22"/>
          <w:szCs w:val="22"/>
        </w:rPr>
      </w:pPr>
      <w:r w:rsidRPr="009A7FDF">
        <w:rPr>
          <w:sz w:val="22"/>
          <w:szCs w:val="22"/>
        </w:rPr>
        <w:t xml:space="preserve">Łączna maksymalna wysokość kar umownych, których Zamawiający może dochodzić od Wykonawcy wynosi 30 % wartości brutto przedmiotu umowy określonej w </w:t>
      </w:r>
      <w:r w:rsidRPr="009A7FDF">
        <w:rPr>
          <w:bCs/>
          <w:sz w:val="22"/>
          <w:szCs w:val="22"/>
        </w:rPr>
        <w:t>§</w:t>
      </w:r>
      <w:r w:rsidRPr="009A7FDF">
        <w:rPr>
          <w:sz w:val="22"/>
          <w:szCs w:val="22"/>
        </w:rPr>
        <w:t xml:space="preserve"> 3 ust. 1 niniejszej umowy</w:t>
      </w:r>
      <w:r>
        <w:rPr>
          <w:sz w:val="22"/>
          <w:szCs w:val="22"/>
        </w:rPr>
        <w:t>.</w:t>
      </w:r>
    </w:p>
    <w:p w:rsidR="00E338C0" w:rsidRPr="000B4A56" w:rsidRDefault="00E338C0" w:rsidP="003A1901">
      <w:pPr>
        <w:widowControl w:val="0"/>
        <w:numPr>
          <w:ilvl w:val="0"/>
          <w:numId w:val="47"/>
        </w:numPr>
        <w:tabs>
          <w:tab w:val="clear" w:pos="720"/>
        </w:tabs>
        <w:spacing w:before="60"/>
        <w:ind w:left="567" w:hanging="283"/>
        <w:jc w:val="both"/>
        <w:rPr>
          <w:sz w:val="22"/>
          <w:szCs w:val="22"/>
        </w:rPr>
      </w:pPr>
      <w:r w:rsidRPr="000B4A56">
        <w:rPr>
          <w:sz w:val="22"/>
          <w:szCs w:val="22"/>
        </w:rPr>
        <w:t xml:space="preserve">Naliczenie kar, o których mowa w ust. 1 lit. b) nie pozbawia Zamawiającego prawa żądania wymiany wadliwej partii dostawy na wolną od wad. </w:t>
      </w:r>
    </w:p>
    <w:p w:rsidR="00B250AF" w:rsidRPr="00911461" w:rsidRDefault="00B250AF" w:rsidP="003A1901">
      <w:pPr>
        <w:widowControl w:val="0"/>
        <w:numPr>
          <w:ilvl w:val="0"/>
          <w:numId w:val="47"/>
        </w:numPr>
        <w:tabs>
          <w:tab w:val="clear" w:pos="720"/>
        </w:tabs>
        <w:spacing w:before="60"/>
        <w:ind w:left="568" w:hanging="284"/>
        <w:jc w:val="both"/>
        <w:rPr>
          <w:sz w:val="22"/>
          <w:szCs w:val="22"/>
        </w:rPr>
      </w:pPr>
      <w:r w:rsidRPr="00911461">
        <w:rPr>
          <w:sz w:val="22"/>
          <w:szCs w:val="22"/>
        </w:rPr>
        <w:t>Kary umowne oblicza się według wartości brutto określonej w niniejszej umowie. Zamawiający zastrzega sobie prawo dochodzenia odszkodowania na zasadach ogólnych przewidzianych w Kodeksie cywilnym, w przypadku, jeśli szkoda wynikła z niewykonania lub nienależytego wykonania umowy przewyższa wartość zastrzeżonej kary umownej bądź wynika z innych tytułów niż zastrzeżone.</w:t>
      </w:r>
    </w:p>
    <w:p w:rsidR="00B250AF" w:rsidRPr="00911461" w:rsidRDefault="00B250AF" w:rsidP="003A1901">
      <w:pPr>
        <w:widowControl w:val="0"/>
        <w:numPr>
          <w:ilvl w:val="0"/>
          <w:numId w:val="47"/>
        </w:numPr>
        <w:tabs>
          <w:tab w:val="clear" w:pos="720"/>
        </w:tabs>
        <w:spacing w:before="60"/>
        <w:ind w:left="568" w:hanging="284"/>
        <w:jc w:val="both"/>
        <w:rPr>
          <w:sz w:val="22"/>
          <w:szCs w:val="22"/>
        </w:rPr>
      </w:pPr>
      <w:r w:rsidRPr="00911461">
        <w:rPr>
          <w:sz w:val="22"/>
          <w:szCs w:val="22"/>
        </w:rPr>
        <w:t xml:space="preserve">Wykonawca nie będzie mógł zwolnić się od odpowiedzialności względem Zamawiającego </w:t>
      </w:r>
      <w:r w:rsidRPr="00911461">
        <w:rPr>
          <w:sz w:val="22"/>
          <w:szCs w:val="22"/>
        </w:rPr>
        <w:br/>
        <w:t xml:space="preserve">z powodu, że niewykonanie lub nienależyte wykonanie umowy przez niego było następstwem niewykonania lub nienależytego wykonania zobowiązań wobec Wykonawcy przez inne podmioty </w:t>
      </w:r>
      <w:r w:rsidR="006B0506">
        <w:rPr>
          <w:sz w:val="22"/>
          <w:szCs w:val="22"/>
        </w:rPr>
        <w:br/>
      </w:r>
      <w:r w:rsidRPr="00911461">
        <w:rPr>
          <w:sz w:val="22"/>
          <w:szCs w:val="22"/>
        </w:rPr>
        <w:t>(np. kooperantów, podwykonawców, dostawców).</w:t>
      </w:r>
    </w:p>
    <w:p w:rsidR="00B250AF" w:rsidRPr="00911461" w:rsidRDefault="00B250AF" w:rsidP="003A1901">
      <w:pPr>
        <w:widowControl w:val="0"/>
        <w:numPr>
          <w:ilvl w:val="0"/>
          <w:numId w:val="47"/>
        </w:numPr>
        <w:tabs>
          <w:tab w:val="clear" w:pos="720"/>
        </w:tabs>
        <w:spacing w:before="60"/>
        <w:ind w:left="568" w:hanging="284"/>
        <w:jc w:val="both"/>
        <w:rPr>
          <w:sz w:val="22"/>
          <w:szCs w:val="22"/>
        </w:rPr>
      </w:pPr>
      <w:r w:rsidRPr="00911461">
        <w:rPr>
          <w:sz w:val="22"/>
          <w:szCs w:val="22"/>
        </w:rPr>
        <w:t>Kary umowne Zamawiający ma prawo potrącić bez uprzedniego wezwania do zapłaty</w:t>
      </w:r>
      <w:r w:rsidR="00154498">
        <w:rPr>
          <w:sz w:val="22"/>
          <w:szCs w:val="22"/>
        </w:rPr>
        <w:t>,</w:t>
      </w:r>
      <w:r w:rsidRPr="00911461">
        <w:rPr>
          <w:sz w:val="22"/>
          <w:szCs w:val="22"/>
        </w:rPr>
        <w:t xml:space="preserve"> </w:t>
      </w:r>
      <w:r w:rsidRPr="00911461">
        <w:rPr>
          <w:sz w:val="22"/>
          <w:szCs w:val="22"/>
        </w:rPr>
        <w:br/>
        <w:t>ze złożonego zabezpieczenia, a także z wynagrodz</w:t>
      </w:r>
      <w:r>
        <w:rPr>
          <w:sz w:val="22"/>
          <w:szCs w:val="22"/>
        </w:rPr>
        <w:t xml:space="preserve">enia przysługującego Wykonawcy </w:t>
      </w:r>
      <w:r w:rsidRPr="00911461">
        <w:rPr>
          <w:sz w:val="22"/>
          <w:szCs w:val="22"/>
        </w:rPr>
        <w:t>za zrealizowanie przedmiotu umowy.</w:t>
      </w:r>
    </w:p>
    <w:p w:rsidR="00B250AF" w:rsidRPr="00911461" w:rsidRDefault="00B250AF" w:rsidP="003A1901">
      <w:pPr>
        <w:widowControl w:val="0"/>
        <w:numPr>
          <w:ilvl w:val="0"/>
          <w:numId w:val="47"/>
        </w:numPr>
        <w:tabs>
          <w:tab w:val="clear" w:pos="720"/>
        </w:tabs>
        <w:spacing w:before="60"/>
        <w:ind w:left="568" w:hanging="284"/>
        <w:jc w:val="both"/>
        <w:rPr>
          <w:sz w:val="22"/>
          <w:szCs w:val="22"/>
        </w:rPr>
      </w:pPr>
      <w:r w:rsidRPr="00911461">
        <w:rPr>
          <w:sz w:val="22"/>
          <w:szCs w:val="22"/>
        </w:rPr>
        <w:t>Opóźnienie</w:t>
      </w:r>
      <w:r w:rsidRPr="00911461">
        <w:rPr>
          <w:bCs/>
          <w:sz w:val="22"/>
          <w:szCs w:val="22"/>
        </w:rPr>
        <w:t xml:space="preserve"> w zapłacie kar umownych skutkuje naliczeniem przez Zamawiającego odsetek zgodnie </w:t>
      </w:r>
      <w:r w:rsidR="00154498">
        <w:rPr>
          <w:bCs/>
          <w:sz w:val="22"/>
          <w:szCs w:val="22"/>
        </w:rPr>
        <w:br/>
      </w:r>
      <w:r w:rsidRPr="00911461">
        <w:rPr>
          <w:bCs/>
          <w:sz w:val="22"/>
          <w:szCs w:val="22"/>
        </w:rPr>
        <w:t>z obowiązującymi przepisami.</w:t>
      </w:r>
    </w:p>
    <w:p w:rsidR="00B250AF" w:rsidRPr="00911461" w:rsidRDefault="00B250AF" w:rsidP="00DA2A4F">
      <w:pPr>
        <w:widowControl w:val="0"/>
        <w:spacing w:before="120"/>
        <w:jc w:val="center"/>
        <w:rPr>
          <w:b/>
          <w:sz w:val="22"/>
          <w:szCs w:val="22"/>
        </w:rPr>
      </w:pPr>
      <w:r w:rsidRPr="00911461">
        <w:rPr>
          <w:b/>
          <w:sz w:val="22"/>
          <w:szCs w:val="22"/>
        </w:rPr>
        <w:t>§1</w:t>
      </w:r>
      <w:r w:rsidR="009E330E">
        <w:rPr>
          <w:b/>
          <w:sz w:val="22"/>
          <w:szCs w:val="22"/>
        </w:rPr>
        <w:t>3</w:t>
      </w:r>
      <w:r w:rsidRPr="00911461">
        <w:rPr>
          <w:b/>
          <w:sz w:val="22"/>
          <w:szCs w:val="22"/>
        </w:rPr>
        <w:t>. ODSTĄPIENIA OD UMOWY, ROZWIĄZANIE UMOWY</w:t>
      </w:r>
    </w:p>
    <w:p w:rsidR="00B250AF" w:rsidRPr="00911461" w:rsidRDefault="00B250AF" w:rsidP="00DA2A4F">
      <w:pPr>
        <w:widowControl w:val="0"/>
        <w:numPr>
          <w:ilvl w:val="0"/>
          <w:numId w:val="56"/>
        </w:numPr>
        <w:tabs>
          <w:tab w:val="left" w:pos="-2410"/>
        </w:tabs>
        <w:ind w:left="567" w:hanging="283"/>
        <w:jc w:val="both"/>
        <w:rPr>
          <w:sz w:val="22"/>
          <w:szCs w:val="22"/>
        </w:rPr>
      </w:pPr>
      <w:r w:rsidRPr="00911461">
        <w:rPr>
          <w:sz w:val="22"/>
          <w:szCs w:val="22"/>
        </w:rPr>
        <w:t xml:space="preserve">Zamawiającemu służy prawo jednostronnego odstąpienia od umowy lub jej części, </w:t>
      </w:r>
      <w:r>
        <w:rPr>
          <w:sz w:val="22"/>
          <w:szCs w:val="22"/>
        </w:rPr>
        <w:t>w szczególności gdy</w:t>
      </w:r>
      <w:r w:rsidRPr="00911461">
        <w:rPr>
          <w:sz w:val="22"/>
          <w:szCs w:val="22"/>
        </w:rPr>
        <w:t>:</w:t>
      </w:r>
    </w:p>
    <w:p w:rsidR="00B250AF" w:rsidRPr="00911461" w:rsidRDefault="00B250AF" w:rsidP="00141423">
      <w:pPr>
        <w:widowControl w:val="0"/>
        <w:numPr>
          <w:ilvl w:val="0"/>
          <w:numId w:val="105"/>
        </w:numPr>
        <w:tabs>
          <w:tab w:val="clear" w:pos="1440"/>
          <w:tab w:val="left" w:pos="-2410"/>
        </w:tabs>
        <w:ind w:left="851" w:hanging="284"/>
        <w:jc w:val="both"/>
        <w:rPr>
          <w:sz w:val="22"/>
          <w:szCs w:val="22"/>
        </w:rPr>
      </w:pPr>
      <w:r w:rsidRPr="00911461">
        <w:rPr>
          <w:sz w:val="22"/>
          <w:szCs w:val="22"/>
        </w:rPr>
        <w:t xml:space="preserve">nastąpi uchybienie w </w:t>
      </w:r>
      <w:r w:rsidRPr="00BA4A95">
        <w:rPr>
          <w:sz w:val="22"/>
          <w:szCs w:val="22"/>
        </w:rPr>
        <w:t xml:space="preserve">terminie realizacji umowy przekraczające min. 7 dni w stosunku </w:t>
      </w:r>
      <w:r w:rsidRPr="00BA4A95">
        <w:rPr>
          <w:sz w:val="22"/>
          <w:szCs w:val="22"/>
        </w:rPr>
        <w:br/>
        <w:t xml:space="preserve">do terminu określonego w </w:t>
      </w:r>
      <w:r w:rsidR="008F78DF" w:rsidRPr="00BA4A95">
        <w:rPr>
          <w:sz w:val="22"/>
          <w:szCs w:val="22"/>
        </w:rPr>
        <w:t xml:space="preserve">§4 niniejszej umowy </w:t>
      </w:r>
      <w:r w:rsidRPr="00BA4A95">
        <w:rPr>
          <w:sz w:val="22"/>
          <w:szCs w:val="22"/>
        </w:rPr>
        <w:t>bądź Wykonawca jej nie zrealizuje w całości lub części,</w:t>
      </w:r>
    </w:p>
    <w:p w:rsidR="00B250AF" w:rsidRPr="00BA4A95" w:rsidRDefault="00B250AF" w:rsidP="00141423">
      <w:pPr>
        <w:widowControl w:val="0"/>
        <w:numPr>
          <w:ilvl w:val="0"/>
          <w:numId w:val="105"/>
        </w:numPr>
        <w:tabs>
          <w:tab w:val="clear" w:pos="1440"/>
        </w:tabs>
        <w:ind w:left="851" w:hanging="284"/>
        <w:jc w:val="both"/>
        <w:rPr>
          <w:sz w:val="22"/>
          <w:szCs w:val="22"/>
        </w:rPr>
      </w:pPr>
      <w:r w:rsidRPr="00BA4A95">
        <w:rPr>
          <w:sz w:val="22"/>
          <w:szCs w:val="22"/>
        </w:rPr>
        <w:t xml:space="preserve">Wykonawca nie przestrzega wymagań określonych w niniejszej umowie i </w:t>
      </w:r>
      <w:r w:rsidR="008F78DF" w:rsidRPr="00BA4A95">
        <w:rPr>
          <w:sz w:val="22"/>
          <w:szCs w:val="22"/>
        </w:rPr>
        <w:t xml:space="preserve">jej </w:t>
      </w:r>
      <w:r w:rsidRPr="00BA4A95">
        <w:rPr>
          <w:sz w:val="22"/>
          <w:szCs w:val="22"/>
        </w:rPr>
        <w:t>załącznik</w:t>
      </w:r>
      <w:r w:rsidR="008F78DF" w:rsidRPr="00BA4A95">
        <w:rPr>
          <w:sz w:val="22"/>
          <w:szCs w:val="22"/>
        </w:rPr>
        <w:t>ach</w:t>
      </w:r>
      <w:r w:rsidRPr="00BA4A95">
        <w:rPr>
          <w:sz w:val="22"/>
          <w:szCs w:val="22"/>
        </w:rPr>
        <w:t xml:space="preserve"> </w:t>
      </w:r>
      <w:r w:rsidRPr="00BA4A95">
        <w:rPr>
          <w:sz w:val="22"/>
          <w:szCs w:val="22"/>
        </w:rPr>
        <w:br/>
      </w:r>
      <w:r w:rsidR="008F78DF" w:rsidRPr="00BA4A95">
        <w:rPr>
          <w:sz w:val="22"/>
          <w:szCs w:val="22"/>
        </w:rPr>
        <w:t xml:space="preserve">w szczególności </w:t>
      </w:r>
      <w:r w:rsidRPr="00BA4A95">
        <w:rPr>
          <w:sz w:val="22"/>
          <w:szCs w:val="22"/>
        </w:rPr>
        <w:t xml:space="preserve"> wymagań dotyczących transportu, lub opakowań a także wymagań określonych </w:t>
      </w:r>
      <w:r w:rsidR="000A479C">
        <w:rPr>
          <w:sz w:val="22"/>
          <w:szCs w:val="22"/>
        </w:rPr>
        <w:br/>
      </w:r>
      <w:r w:rsidRPr="00BA4A95">
        <w:rPr>
          <w:sz w:val="22"/>
          <w:szCs w:val="22"/>
        </w:rPr>
        <w:t xml:space="preserve">w klauzuli jakościowej </w:t>
      </w:r>
      <w:r w:rsidR="008F78DF" w:rsidRPr="00BA4A95">
        <w:rPr>
          <w:sz w:val="22"/>
          <w:szCs w:val="22"/>
        </w:rPr>
        <w:t>(</w:t>
      </w:r>
      <w:r w:rsidRPr="006335EC">
        <w:rPr>
          <w:sz w:val="22"/>
          <w:szCs w:val="22"/>
          <w:u w:val="single"/>
        </w:rPr>
        <w:t xml:space="preserve">załącznik nr </w:t>
      </w:r>
      <w:r w:rsidR="00060F97">
        <w:rPr>
          <w:sz w:val="22"/>
          <w:szCs w:val="22"/>
          <w:u w:val="single"/>
        </w:rPr>
        <w:t>4</w:t>
      </w:r>
      <w:r w:rsidRPr="00BA4A95">
        <w:rPr>
          <w:sz w:val="22"/>
          <w:szCs w:val="22"/>
        </w:rPr>
        <w:t xml:space="preserve"> do niniejszej umowy</w:t>
      </w:r>
      <w:r w:rsidR="008F78DF" w:rsidRPr="00BA4A95">
        <w:rPr>
          <w:sz w:val="22"/>
          <w:szCs w:val="22"/>
        </w:rPr>
        <w:t>) i w „Opisie przedmiotu zamówienia”</w:t>
      </w:r>
      <w:r w:rsidR="00BA4A95" w:rsidRPr="00BA4A95">
        <w:rPr>
          <w:sz w:val="22"/>
          <w:szCs w:val="22"/>
        </w:rPr>
        <w:t xml:space="preserve"> (</w:t>
      </w:r>
      <w:r w:rsidR="00BA4A95" w:rsidRPr="006335EC">
        <w:rPr>
          <w:sz w:val="22"/>
          <w:szCs w:val="22"/>
          <w:u w:val="single"/>
        </w:rPr>
        <w:t>załącznik nr  1</w:t>
      </w:r>
      <w:r w:rsidR="00BA4A95" w:rsidRPr="00BA4A95">
        <w:rPr>
          <w:sz w:val="22"/>
          <w:szCs w:val="22"/>
        </w:rPr>
        <w:t xml:space="preserve"> do umowy)</w:t>
      </w:r>
      <w:r w:rsidRPr="00BA4A95">
        <w:rPr>
          <w:sz w:val="22"/>
          <w:szCs w:val="22"/>
        </w:rPr>
        <w:t xml:space="preserve">,   </w:t>
      </w:r>
    </w:p>
    <w:p w:rsidR="00B250AF" w:rsidRPr="00911461" w:rsidRDefault="00B250AF" w:rsidP="00141423">
      <w:pPr>
        <w:widowControl w:val="0"/>
        <w:numPr>
          <w:ilvl w:val="0"/>
          <w:numId w:val="105"/>
        </w:numPr>
        <w:tabs>
          <w:tab w:val="clear" w:pos="1440"/>
          <w:tab w:val="left" w:pos="-2410"/>
        </w:tabs>
        <w:ind w:left="851" w:hanging="284"/>
        <w:jc w:val="both"/>
        <w:rPr>
          <w:sz w:val="22"/>
          <w:szCs w:val="22"/>
        </w:rPr>
      </w:pPr>
      <w:r w:rsidRPr="00BA4A95">
        <w:rPr>
          <w:sz w:val="22"/>
          <w:szCs w:val="22"/>
        </w:rPr>
        <w:t>Wykonawca dostarczy wyroby niezgodne z wymogami</w:t>
      </w:r>
      <w:r w:rsidRPr="00911461">
        <w:rPr>
          <w:sz w:val="22"/>
          <w:szCs w:val="22"/>
        </w:rPr>
        <w:t xml:space="preserve"> określonymi w umowie (np. olej inny niż wymagany)</w:t>
      </w:r>
      <w:r>
        <w:rPr>
          <w:sz w:val="22"/>
          <w:szCs w:val="22"/>
        </w:rPr>
        <w:t xml:space="preserve"> lub niezgodnie z jej postanowieniami</w:t>
      </w:r>
      <w:r w:rsidRPr="00911461">
        <w:rPr>
          <w:sz w:val="22"/>
          <w:szCs w:val="22"/>
        </w:rPr>
        <w:t>,</w:t>
      </w:r>
    </w:p>
    <w:p w:rsidR="00B250AF" w:rsidRPr="00911461" w:rsidRDefault="00B250AF" w:rsidP="00141423">
      <w:pPr>
        <w:widowControl w:val="0"/>
        <w:numPr>
          <w:ilvl w:val="0"/>
          <w:numId w:val="105"/>
        </w:numPr>
        <w:tabs>
          <w:tab w:val="clear" w:pos="1440"/>
        </w:tabs>
        <w:ind w:left="851" w:hanging="284"/>
        <w:jc w:val="both"/>
        <w:rPr>
          <w:sz w:val="22"/>
          <w:szCs w:val="22"/>
        </w:rPr>
      </w:pPr>
      <w:r w:rsidRPr="00911461">
        <w:rPr>
          <w:sz w:val="22"/>
          <w:szCs w:val="22"/>
        </w:rPr>
        <w:t xml:space="preserve">Wykonawca dostarczy wyroby z wadami, których nie usunie w terminie przewidzianym </w:t>
      </w:r>
      <w:r w:rsidRPr="00911461">
        <w:rPr>
          <w:sz w:val="22"/>
          <w:szCs w:val="22"/>
        </w:rPr>
        <w:br/>
        <w:t>w umowie lub w sposób przewidziany w umowie,</w:t>
      </w:r>
    </w:p>
    <w:p w:rsidR="00214CC6" w:rsidRDefault="00B250AF" w:rsidP="00141423">
      <w:pPr>
        <w:widowControl w:val="0"/>
        <w:numPr>
          <w:ilvl w:val="0"/>
          <w:numId w:val="105"/>
        </w:numPr>
        <w:tabs>
          <w:tab w:val="clear" w:pos="1440"/>
        </w:tabs>
        <w:ind w:left="851" w:hanging="284"/>
        <w:jc w:val="both"/>
        <w:rPr>
          <w:sz w:val="22"/>
          <w:szCs w:val="22"/>
        </w:rPr>
      </w:pPr>
      <w:r w:rsidRPr="00911461">
        <w:rPr>
          <w:sz w:val="22"/>
          <w:szCs w:val="22"/>
        </w:rPr>
        <w:t>Wykonawca wyrządzi Zamawiającemu szkodę wskutek niewykonania lub nienależytego wykonania umowy,</w:t>
      </w:r>
      <w:r w:rsidR="00151F09">
        <w:rPr>
          <w:sz w:val="22"/>
          <w:szCs w:val="22"/>
        </w:rPr>
        <w:t xml:space="preserve"> </w:t>
      </w:r>
    </w:p>
    <w:p w:rsidR="00B250AF" w:rsidRPr="00151F09" w:rsidRDefault="00B250AF" w:rsidP="00141423">
      <w:pPr>
        <w:widowControl w:val="0"/>
        <w:numPr>
          <w:ilvl w:val="0"/>
          <w:numId w:val="105"/>
        </w:numPr>
        <w:tabs>
          <w:tab w:val="clear" w:pos="1440"/>
        </w:tabs>
        <w:ind w:left="851" w:hanging="284"/>
        <w:jc w:val="both"/>
        <w:rPr>
          <w:sz w:val="22"/>
          <w:szCs w:val="22"/>
        </w:rPr>
      </w:pPr>
      <w:r w:rsidRPr="00151F09">
        <w:rPr>
          <w:sz w:val="22"/>
          <w:szCs w:val="22"/>
        </w:rPr>
        <w:t>wskutek niewykonania lub nienależytego wykonania umowy Wykonawca narazi Zamawiającego lub Odbiorcę na szkodę,</w:t>
      </w:r>
    </w:p>
    <w:p w:rsidR="00B250AF" w:rsidRPr="00911461" w:rsidRDefault="00B250AF" w:rsidP="00141423">
      <w:pPr>
        <w:widowControl w:val="0"/>
        <w:numPr>
          <w:ilvl w:val="0"/>
          <w:numId w:val="105"/>
        </w:numPr>
        <w:tabs>
          <w:tab w:val="clear" w:pos="1440"/>
        </w:tabs>
        <w:ind w:left="851" w:hanging="284"/>
        <w:jc w:val="both"/>
        <w:rPr>
          <w:sz w:val="22"/>
          <w:szCs w:val="22"/>
        </w:rPr>
      </w:pPr>
      <w:r w:rsidRPr="00911461">
        <w:rPr>
          <w:sz w:val="22"/>
          <w:szCs w:val="22"/>
        </w:rPr>
        <w:t>postawiono Wykonawcę w stan likwidacji,</w:t>
      </w:r>
    </w:p>
    <w:p w:rsidR="00B250AF" w:rsidRPr="009A7FDF" w:rsidRDefault="00B250AF" w:rsidP="00141423">
      <w:pPr>
        <w:widowControl w:val="0"/>
        <w:numPr>
          <w:ilvl w:val="0"/>
          <w:numId w:val="105"/>
        </w:numPr>
        <w:tabs>
          <w:tab w:val="clear" w:pos="1440"/>
        </w:tabs>
        <w:ind w:left="851" w:hanging="284"/>
        <w:jc w:val="both"/>
        <w:rPr>
          <w:sz w:val="22"/>
          <w:szCs w:val="22"/>
        </w:rPr>
      </w:pPr>
      <w:r w:rsidRPr="00911461">
        <w:rPr>
          <w:sz w:val="22"/>
          <w:szCs w:val="22"/>
        </w:rPr>
        <w:t>Wykonawca zbędzie lub zastawi wierzytelności przysługujące jemu z tytułu niniejszej umowy bez pisemnej zgody Zamawiającego lub przekaże prawa i obowiązki wynikających z umowy na osoby trzecie,</w:t>
      </w:r>
    </w:p>
    <w:p w:rsidR="00B250AF" w:rsidRDefault="00B250AF" w:rsidP="00141423">
      <w:pPr>
        <w:widowControl w:val="0"/>
        <w:numPr>
          <w:ilvl w:val="0"/>
          <w:numId w:val="105"/>
        </w:numPr>
        <w:tabs>
          <w:tab w:val="clear" w:pos="1440"/>
          <w:tab w:val="num" w:pos="1276"/>
        </w:tabs>
        <w:ind w:left="851" w:hanging="284"/>
        <w:jc w:val="both"/>
        <w:rPr>
          <w:sz w:val="22"/>
          <w:szCs w:val="22"/>
        </w:rPr>
      </w:pPr>
      <w:r w:rsidRPr="004B3D48">
        <w:rPr>
          <w:sz w:val="22"/>
          <w:szCs w:val="22"/>
        </w:rPr>
        <w:t xml:space="preserve">Wykonawca nie przedstawi po zmianie zaktualizowanego wykazu podmiotów biorących udział </w:t>
      </w:r>
      <w:r>
        <w:rPr>
          <w:sz w:val="22"/>
          <w:szCs w:val="22"/>
        </w:rPr>
        <w:br/>
      </w:r>
      <w:r w:rsidRPr="004B3D48">
        <w:rPr>
          <w:sz w:val="22"/>
          <w:szCs w:val="22"/>
        </w:rPr>
        <w:t>w wykonaniu zamówienia, bądź nie poinformuje o zmianie zakresu,</w:t>
      </w:r>
    </w:p>
    <w:p w:rsidR="00B250AF" w:rsidRPr="00FF44A2" w:rsidRDefault="00B250AF" w:rsidP="00141423">
      <w:pPr>
        <w:widowControl w:val="0"/>
        <w:numPr>
          <w:ilvl w:val="0"/>
          <w:numId w:val="105"/>
        </w:numPr>
        <w:tabs>
          <w:tab w:val="clear" w:pos="1440"/>
          <w:tab w:val="num" w:pos="1276"/>
        </w:tabs>
        <w:ind w:left="851" w:hanging="284"/>
        <w:jc w:val="both"/>
        <w:rPr>
          <w:sz w:val="22"/>
          <w:szCs w:val="22"/>
        </w:rPr>
      </w:pPr>
      <w:r w:rsidRPr="00FF44A2">
        <w:rPr>
          <w:bCs/>
          <w:color w:val="000000"/>
          <w:sz w:val="22"/>
          <w:szCs w:val="22"/>
        </w:rPr>
        <w:t>Wykonawca nie przedstawi na żądanie Zamawiającego aktualnej (opłaconej) polisy ubezpieczeniowej lub innego dokumentu ubezpieczającego od odpowiedzialności cywilnej</w:t>
      </w:r>
      <w:r>
        <w:rPr>
          <w:bCs/>
          <w:color w:val="000000"/>
          <w:sz w:val="22"/>
          <w:szCs w:val="22"/>
        </w:rPr>
        <w:t>.</w:t>
      </w:r>
    </w:p>
    <w:p w:rsidR="00D3239B" w:rsidRPr="00214CC6" w:rsidRDefault="00D3239B" w:rsidP="00D3239B">
      <w:pPr>
        <w:keepNext/>
        <w:keepLines/>
        <w:numPr>
          <w:ilvl w:val="0"/>
          <w:numId w:val="56"/>
        </w:numPr>
        <w:tabs>
          <w:tab w:val="left" w:pos="-2410"/>
        </w:tabs>
        <w:ind w:left="567" w:hanging="283"/>
        <w:jc w:val="both"/>
        <w:rPr>
          <w:sz w:val="22"/>
          <w:szCs w:val="22"/>
        </w:rPr>
      </w:pPr>
      <w:r w:rsidRPr="00214CC6">
        <w:rPr>
          <w:sz w:val="22"/>
          <w:szCs w:val="22"/>
        </w:rPr>
        <w:lastRenderedPageBreak/>
        <w:t xml:space="preserve">Niezależnie od powyższego Zamawiającemu przysługuje prawo jednostronnego odstąpienia od umowy </w:t>
      </w:r>
      <w:r w:rsidRPr="00214CC6">
        <w:rPr>
          <w:sz w:val="22"/>
          <w:szCs w:val="22"/>
        </w:rPr>
        <w:br/>
        <w:t>w przypadku gdy:</w:t>
      </w:r>
    </w:p>
    <w:p w:rsidR="00D3239B" w:rsidRPr="00214CC6" w:rsidRDefault="00D3239B" w:rsidP="00C96941">
      <w:pPr>
        <w:keepNext/>
        <w:keepLines/>
        <w:numPr>
          <w:ilvl w:val="0"/>
          <w:numId w:val="190"/>
        </w:numPr>
        <w:spacing w:before="120" w:after="60"/>
        <w:ind w:left="1134" w:hanging="425"/>
        <w:jc w:val="both"/>
        <w:rPr>
          <w:i/>
          <w:sz w:val="22"/>
          <w:szCs w:val="22"/>
        </w:rPr>
      </w:pPr>
      <w:r w:rsidRPr="00214CC6">
        <w:rPr>
          <w:sz w:val="22"/>
          <w:szCs w:val="22"/>
        </w:rPr>
        <w:t xml:space="preserve">Wykonawca wymieniony został w wykazach określonych w rozporządzeniu Rady (WE) nr 765/2006 z dnia 18 maja 2006 r. dotyczącego środków ograniczających w związku z sytuacją na Białorusi </w:t>
      </w:r>
      <w:r w:rsidRPr="00214CC6">
        <w:rPr>
          <w:sz w:val="22"/>
          <w:szCs w:val="22"/>
        </w:rPr>
        <w:br/>
        <w:t>i udziałem Białorusi w agresji Rosji wobec Ukrainy i rozporządzeniu Rady (UE) nr 269/2014 z dnia 17 marca 2014 r. w sprawie środków ograniczających w odniesieniu do działań podważających integralność terytorialną, suwerenność i niezależność Ukrainy lub im zagrażających albo wpisany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w:t>
      </w:r>
      <w:r w:rsidRPr="00214CC6">
        <w:rPr>
          <w:b/>
          <w:sz w:val="22"/>
          <w:szCs w:val="22"/>
        </w:rPr>
        <w:t xml:space="preserve"> </w:t>
      </w:r>
    </w:p>
    <w:p w:rsidR="00D3239B" w:rsidRPr="00214CC6" w:rsidRDefault="00D3239B" w:rsidP="00C96941">
      <w:pPr>
        <w:keepNext/>
        <w:keepLines/>
        <w:numPr>
          <w:ilvl w:val="0"/>
          <w:numId w:val="190"/>
        </w:numPr>
        <w:spacing w:before="120" w:after="60"/>
        <w:ind w:left="1134" w:hanging="425"/>
        <w:jc w:val="both"/>
        <w:rPr>
          <w:sz w:val="22"/>
          <w:szCs w:val="22"/>
        </w:rPr>
      </w:pPr>
      <w:r w:rsidRPr="00214CC6">
        <w:rPr>
          <w:sz w:val="22"/>
          <w:szCs w:val="22"/>
        </w:rPr>
        <w:t xml:space="preserve">osoba będąca beneficjentem rzeczywistym Wykonawcy (w rozumieniu ustawy z dnia 1 marca </w:t>
      </w:r>
      <w:r w:rsidRPr="00214CC6">
        <w:rPr>
          <w:sz w:val="22"/>
          <w:szCs w:val="22"/>
        </w:rPr>
        <w:br/>
        <w:t xml:space="preserve">2018 r. o przeciwdziałaniu praniu pieniędzy oraz finansowaniu terroryzmu (Dz. U. z 2022 r. poz. 593 i 655) została wymieniona w wykazach określonych w rozporządzeniu Rady (WE) </w:t>
      </w:r>
      <w:r w:rsidRPr="00214CC6">
        <w:rPr>
          <w:sz w:val="22"/>
          <w:szCs w:val="22"/>
        </w:rPr>
        <w:br/>
        <w:t xml:space="preserve">nr 765/2006 z dnia 18 maja 2006 r. dotyczącego środków ograniczających w związku z sytuacją na Białorusi i udziałem Białorusi w agresji Rosji wobec Ukrainy i rozporządzeniu Rady (UE) </w:t>
      </w:r>
      <w:r w:rsidRPr="00214CC6">
        <w:rPr>
          <w:sz w:val="22"/>
          <w:szCs w:val="22"/>
        </w:rPr>
        <w:br/>
        <w:t>nr 269/2014 z dnia 17 marca 2014 r. w sprawie środków ograniczających w odniesieniu do działań podważających integralność terytorialną, suwerenność i niezależność Ukrainy lub im zagrażających albo wpisana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w:t>
      </w:r>
    </w:p>
    <w:p w:rsidR="00D3239B" w:rsidRPr="00214CC6" w:rsidRDefault="00D3239B" w:rsidP="00C96941">
      <w:pPr>
        <w:keepNext/>
        <w:keepLines/>
        <w:numPr>
          <w:ilvl w:val="0"/>
          <w:numId w:val="190"/>
        </w:numPr>
        <w:spacing w:before="120" w:after="60"/>
        <w:ind w:left="1134" w:hanging="425"/>
        <w:jc w:val="both"/>
        <w:rPr>
          <w:sz w:val="22"/>
          <w:szCs w:val="22"/>
        </w:rPr>
      </w:pPr>
      <w:r w:rsidRPr="00214CC6">
        <w:rPr>
          <w:sz w:val="22"/>
          <w:szCs w:val="22"/>
        </w:rPr>
        <w:t xml:space="preserve">podmiot będący jednostką dominującą Wykonawcy (w rozumieniu art. 3 ust. 1 pkt 37 ustawy </w:t>
      </w:r>
      <w:r w:rsidRPr="00214CC6">
        <w:rPr>
          <w:sz w:val="22"/>
          <w:szCs w:val="22"/>
        </w:rPr>
        <w:br/>
        <w:t xml:space="preserve">z dnia 29 września 1994 r. o rachunkowości (Dz.U. z 2021 r. poz. 2017, 2105 i 2106) wymieniony jest w wykazach określonych w rozporządzeniu Rady (WE) nr 765/2006 z dnia 18 maja 2006 r. dotyczącego środków ograniczających w związku z sytuacją na Białorusi i udziałem Białorusi </w:t>
      </w:r>
      <w:r w:rsidRPr="00214CC6">
        <w:rPr>
          <w:sz w:val="22"/>
          <w:szCs w:val="22"/>
        </w:rPr>
        <w:br/>
        <w:t xml:space="preserve">w agresji Rosji wobec Ukrainy i rozporządzeniu Rady (UE) nr 269/2014 z dnia 17 marca 2014 r. </w:t>
      </w:r>
      <w:r w:rsidRPr="00214CC6">
        <w:rPr>
          <w:sz w:val="22"/>
          <w:szCs w:val="22"/>
        </w:rPr>
        <w:br/>
        <w:t xml:space="preserve">w sprawie środków ograniczających w odniesieniu do działań podważających integralność terytorialną, suwerenność i niezależność Ukrainy lub im zagrażających albo wpisany na listę lub będący taką jednostką dominującą do dnia 24 lutego 2022 r., o ile został wpisany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  </w:t>
      </w:r>
    </w:p>
    <w:p w:rsidR="00D3239B" w:rsidRPr="00214CC6" w:rsidRDefault="00D3239B" w:rsidP="00D3239B">
      <w:pPr>
        <w:keepNext/>
        <w:keepLines/>
        <w:numPr>
          <w:ilvl w:val="0"/>
          <w:numId w:val="56"/>
        </w:numPr>
        <w:tabs>
          <w:tab w:val="left" w:pos="-2410"/>
        </w:tabs>
        <w:ind w:left="426" w:hanging="284"/>
        <w:jc w:val="both"/>
        <w:rPr>
          <w:bCs/>
          <w:sz w:val="22"/>
          <w:szCs w:val="22"/>
        </w:rPr>
      </w:pPr>
      <w:r w:rsidRPr="00214CC6">
        <w:rPr>
          <w:sz w:val="22"/>
          <w:szCs w:val="22"/>
        </w:rPr>
        <w:t xml:space="preserve">W przypadku zawarcia umowy wbrew zakazom sformułowanych w art. 5 k rozporządzenia Rady (UE) </w:t>
      </w:r>
      <w:r w:rsidRPr="00214CC6">
        <w:rPr>
          <w:sz w:val="22"/>
          <w:szCs w:val="22"/>
        </w:rPr>
        <w:br/>
        <w:t xml:space="preserve">nr 833/2014 z dnia 31 lipca 2014 r. dotyczącego środków ograniczających w związku z działaniami Rosji destabilizującymi sytuację na Ukrainie (Dz. Urz. UE nr L 229 z 31 lipca 2014 r.) dodanego do Rozporządzenia UE nr 833/2014 na mocy art. 1 pkt 23 rozporządzenia 2022/576 z dnia 08 kwietnia 2022 r., w myśl których zakazuje się udzielania lub dalszego wykonywania wszelkich </w:t>
      </w:r>
      <w:r w:rsidRPr="00214CC6">
        <w:rPr>
          <w:bCs/>
          <w:sz w:val="22"/>
          <w:szCs w:val="22"/>
        </w:rPr>
        <w:t>zamówień  publicznych objętych zakresem dyrektyw w sprawie zamówień publicznych na rzecz lub z udziałem:</w:t>
      </w:r>
    </w:p>
    <w:p w:rsidR="00D3239B" w:rsidRPr="00214CC6" w:rsidRDefault="00D3239B" w:rsidP="00C96941">
      <w:pPr>
        <w:pStyle w:val="Akapitzlist"/>
        <w:keepNext/>
        <w:keepLines/>
        <w:numPr>
          <w:ilvl w:val="0"/>
          <w:numId w:val="191"/>
        </w:numPr>
        <w:spacing w:before="120" w:after="120"/>
        <w:ind w:left="1134" w:hanging="425"/>
        <w:jc w:val="both"/>
        <w:rPr>
          <w:bCs/>
          <w:sz w:val="22"/>
          <w:szCs w:val="22"/>
        </w:rPr>
      </w:pPr>
      <w:r w:rsidRPr="00214CC6">
        <w:rPr>
          <w:bCs/>
          <w:sz w:val="22"/>
          <w:szCs w:val="22"/>
          <w:lang w:val="pl-PL"/>
        </w:rPr>
        <w:t>obywateli rosyjskich lub osób fizycznych lub prawnych, podmiotów lub organów z siedzibą w Rosji;</w:t>
      </w:r>
    </w:p>
    <w:p w:rsidR="00D3239B" w:rsidRPr="00214CC6" w:rsidRDefault="00D3239B" w:rsidP="00C96941">
      <w:pPr>
        <w:pStyle w:val="Akapitzlist"/>
        <w:keepNext/>
        <w:keepLines/>
        <w:numPr>
          <w:ilvl w:val="0"/>
          <w:numId w:val="191"/>
        </w:numPr>
        <w:spacing w:before="120" w:after="120"/>
        <w:ind w:left="1134" w:hanging="425"/>
        <w:jc w:val="both"/>
        <w:rPr>
          <w:bCs/>
          <w:sz w:val="22"/>
          <w:szCs w:val="22"/>
        </w:rPr>
      </w:pPr>
      <w:r w:rsidRPr="00214CC6">
        <w:rPr>
          <w:bCs/>
          <w:sz w:val="22"/>
          <w:szCs w:val="22"/>
          <w:lang w:val="pl-PL"/>
        </w:rPr>
        <w:t>osób prawnych, podmiotów lub organów, do których prawa własności bezpośrednio lub pośrednio w ponad 50% należą do podmiotu, o którym mowa w lit. a) niniejszego ustępu; lub</w:t>
      </w:r>
    </w:p>
    <w:p w:rsidR="00D3239B" w:rsidRPr="00214CC6" w:rsidRDefault="00D3239B" w:rsidP="00C96941">
      <w:pPr>
        <w:pStyle w:val="Akapitzlist"/>
        <w:keepNext/>
        <w:keepLines/>
        <w:numPr>
          <w:ilvl w:val="0"/>
          <w:numId w:val="191"/>
        </w:numPr>
        <w:spacing w:before="120"/>
        <w:ind w:left="1134" w:hanging="425"/>
        <w:contextualSpacing w:val="0"/>
        <w:jc w:val="both"/>
        <w:rPr>
          <w:bCs/>
          <w:sz w:val="22"/>
          <w:szCs w:val="22"/>
        </w:rPr>
      </w:pPr>
      <w:r w:rsidRPr="00214CC6">
        <w:rPr>
          <w:bCs/>
          <w:sz w:val="22"/>
          <w:szCs w:val="22"/>
          <w:lang w:val="pl-PL"/>
        </w:rPr>
        <w:t>osób fizycznych lub prawnych, podmiotów lub organów działających w imieniu lub pod kierunkiem podmiotu, o którym mowa w lit. a) lub b) niniejszego ustępu,</w:t>
      </w:r>
    </w:p>
    <w:p w:rsidR="00D3239B" w:rsidRPr="00214CC6" w:rsidRDefault="00D3239B" w:rsidP="00D3239B">
      <w:pPr>
        <w:pStyle w:val="Akapitzlist"/>
        <w:keepNext/>
        <w:keepLines/>
        <w:spacing w:after="120"/>
        <w:ind w:left="425"/>
        <w:contextualSpacing w:val="0"/>
        <w:jc w:val="both"/>
        <w:rPr>
          <w:bCs/>
          <w:sz w:val="22"/>
          <w:szCs w:val="22"/>
          <w:lang w:val="pl-PL"/>
        </w:rPr>
      </w:pPr>
      <w:r w:rsidRPr="00214CC6">
        <w:rPr>
          <w:bCs/>
          <w:sz w:val="22"/>
          <w:szCs w:val="22"/>
          <w:lang w:val="pl-PL"/>
        </w:rPr>
        <w:t>w tym podwykonawców, dostawców lub podmiotów, na których zdolności polega się w rozumieniu dyrektyw w sprawie zamówień publicznych, w przypadku gdy przypada na nich ponad 10% wartości zamówienia Zamawiający odstępuje od umowy z Wykonawcą, którego zakazy dotyczą z zastrzeżeniem postanowień art. 5k ust. 2 cyt. Rozporządzenia.</w:t>
      </w:r>
    </w:p>
    <w:p w:rsidR="00D3239B" w:rsidRPr="00214CC6" w:rsidRDefault="00D3239B" w:rsidP="00D3239B">
      <w:pPr>
        <w:keepNext/>
        <w:keepLines/>
        <w:numPr>
          <w:ilvl w:val="0"/>
          <w:numId w:val="56"/>
        </w:numPr>
        <w:tabs>
          <w:tab w:val="left" w:pos="-2410"/>
        </w:tabs>
        <w:spacing w:before="120"/>
        <w:ind w:left="426" w:hanging="284"/>
        <w:jc w:val="both"/>
        <w:rPr>
          <w:sz w:val="22"/>
          <w:szCs w:val="22"/>
        </w:rPr>
      </w:pPr>
      <w:r w:rsidRPr="00214CC6">
        <w:rPr>
          <w:sz w:val="22"/>
          <w:szCs w:val="22"/>
        </w:rPr>
        <w:t>Zamawiający może odstąpić od umowy w terminie do 90 dni od powzięcia wiadomości o okolicznościach stanowiących podstawę odstąpienia.</w:t>
      </w:r>
    </w:p>
    <w:p w:rsidR="00D3239B" w:rsidRPr="00214CC6" w:rsidRDefault="00D3239B" w:rsidP="00D3239B">
      <w:pPr>
        <w:keepNext/>
        <w:keepLines/>
        <w:numPr>
          <w:ilvl w:val="0"/>
          <w:numId w:val="56"/>
        </w:numPr>
        <w:tabs>
          <w:tab w:val="left" w:pos="-2410"/>
        </w:tabs>
        <w:spacing w:before="120"/>
        <w:ind w:left="426" w:hanging="284"/>
        <w:jc w:val="both"/>
        <w:rPr>
          <w:sz w:val="22"/>
          <w:szCs w:val="22"/>
        </w:rPr>
      </w:pPr>
      <w:r w:rsidRPr="00214CC6">
        <w:rPr>
          <w:sz w:val="22"/>
          <w:szCs w:val="22"/>
        </w:rPr>
        <w:t xml:space="preserve">Niezależnie od postanowień ust. 1, 2, 3 i 4, </w:t>
      </w:r>
      <w:r w:rsidRPr="00214CC6">
        <w:rPr>
          <w:bCs/>
          <w:sz w:val="22"/>
          <w:szCs w:val="22"/>
        </w:rPr>
        <w:t xml:space="preserve">niniejszego paragrafu, Zamawiający może odstąpić od umowy </w:t>
      </w:r>
      <w:r w:rsidRPr="00214CC6">
        <w:rPr>
          <w:bCs/>
          <w:sz w:val="22"/>
          <w:szCs w:val="22"/>
        </w:rPr>
        <w:br/>
        <w:t>w przypadku wystąpienia okoliczności określonych w art. 456 ust. 1 ustawy Pzp. W takim wypadku Wykonawca może żądać wyłącznie wynagrodzenia należnego mu z tytułu wykonania części umowy.</w:t>
      </w:r>
    </w:p>
    <w:p w:rsidR="00B250AF" w:rsidRPr="00214CC6" w:rsidRDefault="00B250AF" w:rsidP="00DA2A4F">
      <w:pPr>
        <w:widowControl w:val="0"/>
        <w:tabs>
          <w:tab w:val="left" w:pos="709"/>
          <w:tab w:val="left" w:pos="993"/>
        </w:tabs>
        <w:spacing w:before="120"/>
        <w:jc w:val="center"/>
        <w:rPr>
          <w:b/>
          <w:sz w:val="22"/>
          <w:szCs w:val="22"/>
        </w:rPr>
      </w:pPr>
      <w:r w:rsidRPr="00214CC6">
        <w:rPr>
          <w:b/>
          <w:sz w:val="22"/>
          <w:szCs w:val="22"/>
        </w:rPr>
        <w:lastRenderedPageBreak/>
        <w:t>§1</w:t>
      </w:r>
      <w:r w:rsidR="009E330E" w:rsidRPr="00214CC6">
        <w:rPr>
          <w:b/>
          <w:sz w:val="22"/>
          <w:szCs w:val="22"/>
        </w:rPr>
        <w:t>4</w:t>
      </w:r>
      <w:r w:rsidRPr="00214CC6">
        <w:rPr>
          <w:b/>
          <w:sz w:val="22"/>
          <w:szCs w:val="22"/>
        </w:rPr>
        <w:t>. ZABEZPIECZENIE NALEŻYTEGO WYKONANIA UMOWY</w:t>
      </w:r>
    </w:p>
    <w:p w:rsidR="009E330E" w:rsidRPr="00214CC6" w:rsidRDefault="009E330E" w:rsidP="00DA2A4F">
      <w:pPr>
        <w:widowControl w:val="0"/>
        <w:spacing w:before="120"/>
        <w:ind w:left="425" w:hanging="425"/>
        <w:jc w:val="both"/>
        <w:rPr>
          <w:b/>
          <w:sz w:val="22"/>
          <w:szCs w:val="22"/>
          <w:lang w:val="x-none"/>
        </w:rPr>
      </w:pPr>
      <w:r w:rsidRPr="00214CC6">
        <w:rPr>
          <w:b/>
          <w:sz w:val="22"/>
          <w:szCs w:val="22"/>
          <w:lang w:val="x-none"/>
        </w:rPr>
        <w:t xml:space="preserve">I </w:t>
      </w:r>
      <w:r w:rsidRPr="00214CC6">
        <w:rPr>
          <w:b/>
          <w:sz w:val="22"/>
          <w:szCs w:val="22"/>
        </w:rPr>
        <w:t xml:space="preserve">. </w:t>
      </w:r>
      <w:r w:rsidRPr="00214CC6">
        <w:rPr>
          <w:b/>
          <w:sz w:val="22"/>
          <w:szCs w:val="22"/>
          <w:lang w:val="x-none"/>
        </w:rPr>
        <w:t>Zasady wnoszeni</w:t>
      </w:r>
      <w:r w:rsidRPr="00214CC6">
        <w:rPr>
          <w:b/>
          <w:sz w:val="22"/>
          <w:szCs w:val="22"/>
        </w:rPr>
        <w:t>a</w:t>
      </w:r>
      <w:r w:rsidRPr="00214CC6">
        <w:rPr>
          <w:b/>
          <w:sz w:val="22"/>
          <w:szCs w:val="22"/>
          <w:lang w:val="x-none"/>
        </w:rPr>
        <w:t xml:space="preserve"> zabezpieczenia w formie gotówkowej.</w:t>
      </w:r>
    </w:p>
    <w:p w:rsidR="009E330E" w:rsidRPr="00214CC6" w:rsidRDefault="009E330E" w:rsidP="00141423">
      <w:pPr>
        <w:widowControl w:val="0"/>
        <w:numPr>
          <w:ilvl w:val="0"/>
          <w:numId w:val="118"/>
        </w:numPr>
        <w:tabs>
          <w:tab w:val="left" w:pos="-2410"/>
          <w:tab w:val="left" w:pos="284"/>
        </w:tabs>
        <w:spacing w:before="120"/>
        <w:ind w:left="142" w:hanging="142"/>
        <w:jc w:val="both"/>
        <w:rPr>
          <w:sz w:val="22"/>
          <w:szCs w:val="22"/>
        </w:rPr>
      </w:pPr>
      <w:r w:rsidRPr="00214CC6">
        <w:rPr>
          <w:sz w:val="22"/>
          <w:szCs w:val="22"/>
        </w:rPr>
        <w:t xml:space="preserve">Wykonawca, do dnia </w:t>
      </w:r>
      <w:r w:rsidR="00085A6D" w:rsidRPr="00214CC6">
        <w:rPr>
          <w:sz w:val="22"/>
          <w:szCs w:val="22"/>
        </w:rPr>
        <w:t>zawarcia</w:t>
      </w:r>
      <w:r w:rsidRPr="00214CC6">
        <w:rPr>
          <w:sz w:val="22"/>
          <w:szCs w:val="22"/>
        </w:rPr>
        <w:t xml:space="preserve"> umowy </w:t>
      </w:r>
      <w:r w:rsidR="006F3266" w:rsidRPr="00214CC6">
        <w:rPr>
          <w:sz w:val="22"/>
          <w:szCs w:val="22"/>
        </w:rPr>
        <w:t>wniósł</w:t>
      </w:r>
      <w:r w:rsidRPr="00214CC6">
        <w:rPr>
          <w:sz w:val="22"/>
          <w:szCs w:val="22"/>
        </w:rPr>
        <w:t xml:space="preserve"> ZNWU w wysokości 5% wartości brutto umowy </w:t>
      </w:r>
      <w:r w:rsidRPr="00214CC6">
        <w:rPr>
          <w:sz w:val="22"/>
          <w:szCs w:val="22"/>
        </w:rPr>
        <w:br/>
        <w:t xml:space="preserve">   tj. … złotych</w:t>
      </w:r>
      <w:r w:rsidRPr="00214CC6">
        <w:rPr>
          <w:b/>
          <w:sz w:val="22"/>
          <w:szCs w:val="22"/>
        </w:rPr>
        <w:t xml:space="preserve"> </w:t>
      </w:r>
      <w:r w:rsidRPr="00214CC6">
        <w:rPr>
          <w:sz w:val="22"/>
          <w:szCs w:val="22"/>
        </w:rPr>
        <w:t>(słownie:  … /100).</w:t>
      </w:r>
    </w:p>
    <w:p w:rsidR="009E330E" w:rsidRPr="00214CC6" w:rsidRDefault="009E330E" w:rsidP="00141423">
      <w:pPr>
        <w:widowControl w:val="0"/>
        <w:numPr>
          <w:ilvl w:val="0"/>
          <w:numId w:val="118"/>
        </w:numPr>
        <w:tabs>
          <w:tab w:val="left" w:pos="-2410"/>
          <w:tab w:val="left" w:pos="142"/>
          <w:tab w:val="left" w:pos="284"/>
        </w:tabs>
        <w:ind w:left="142" w:hanging="142"/>
        <w:jc w:val="both"/>
        <w:rPr>
          <w:sz w:val="22"/>
          <w:szCs w:val="22"/>
        </w:rPr>
      </w:pPr>
      <w:r w:rsidRPr="00214CC6">
        <w:rPr>
          <w:sz w:val="22"/>
          <w:szCs w:val="22"/>
        </w:rPr>
        <w:t xml:space="preserve">ZWNU w formie gotówkowej zostało wpłacone na rachunek bankowy Zamawiającego: </w:t>
      </w:r>
      <w:r w:rsidRPr="00214CC6">
        <w:rPr>
          <w:b/>
          <w:sz w:val="22"/>
          <w:szCs w:val="22"/>
        </w:rPr>
        <w:t xml:space="preserve">NBP o/o </w:t>
      </w:r>
      <w:r w:rsidRPr="00214CC6">
        <w:rPr>
          <w:b/>
          <w:sz w:val="22"/>
          <w:szCs w:val="22"/>
        </w:rPr>
        <w:br/>
        <w:t xml:space="preserve">   Bydgoszcz</w:t>
      </w:r>
      <w:r w:rsidRPr="00214CC6">
        <w:rPr>
          <w:i/>
          <w:sz w:val="22"/>
          <w:szCs w:val="22"/>
        </w:rPr>
        <w:t xml:space="preserve"> </w:t>
      </w:r>
      <w:r w:rsidRPr="00214CC6">
        <w:rPr>
          <w:sz w:val="22"/>
          <w:szCs w:val="22"/>
        </w:rPr>
        <w:t>nr rachunku</w:t>
      </w:r>
      <w:r w:rsidRPr="00214CC6">
        <w:rPr>
          <w:i/>
          <w:sz w:val="22"/>
          <w:szCs w:val="22"/>
        </w:rPr>
        <w:t xml:space="preserve"> </w:t>
      </w:r>
      <w:r w:rsidRPr="00214CC6">
        <w:rPr>
          <w:b/>
          <w:sz w:val="22"/>
          <w:szCs w:val="22"/>
        </w:rPr>
        <w:t xml:space="preserve">47 1010 1078 0083 1213 9120 0000 </w:t>
      </w:r>
      <w:r w:rsidRPr="00214CC6">
        <w:rPr>
          <w:sz w:val="22"/>
          <w:szCs w:val="22"/>
        </w:rPr>
        <w:t xml:space="preserve">i zabezpiecza wszelkie roszczenia  </w:t>
      </w:r>
      <w:r w:rsidRPr="00214CC6">
        <w:rPr>
          <w:sz w:val="22"/>
          <w:szCs w:val="22"/>
        </w:rPr>
        <w:br/>
        <w:t xml:space="preserve">   Zamawiającego z tytułu niewykonania lub nienależytego wykonania umowy, w tym roszczenia z tytułu </w:t>
      </w:r>
      <w:r w:rsidRPr="00214CC6">
        <w:rPr>
          <w:sz w:val="22"/>
          <w:szCs w:val="22"/>
        </w:rPr>
        <w:br/>
        <w:t xml:space="preserve">   należnych kar umownych.</w:t>
      </w:r>
    </w:p>
    <w:p w:rsidR="009E330E" w:rsidRPr="00214CC6" w:rsidRDefault="009E330E" w:rsidP="00141423">
      <w:pPr>
        <w:widowControl w:val="0"/>
        <w:numPr>
          <w:ilvl w:val="0"/>
          <w:numId w:val="118"/>
        </w:numPr>
        <w:tabs>
          <w:tab w:val="left" w:pos="-2410"/>
          <w:tab w:val="left" w:pos="284"/>
        </w:tabs>
        <w:ind w:left="142" w:hanging="142"/>
        <w:jc w:val="both"/>
        <w:rPr>
          <w:b/>
          <w:sz w:val="22"/>
          <w:szCs w:val="22"/>
        </w:rPr>
      </w:pPr>
      <w:r w:rsidRPr="00214CC6">
        <w:rPr>
          <w:sz w:val="22"/>
          <w:szCs w:val="22"/>
        </w:rPr>
        <w:t>Zamawiający zwróci „zabezpieczenie należytego wykonania umowy” w terminie 30 dni od dnia</w:t>
      </w:r>
      <w:r w:rsidRPr="00214CC6">
        <w:rPr>
          <w:sz w:val="22"/>
          <w:szCs w:val="22"/>
        </w:rPr>
        <w:br/>
        <w:t xml:space="preserve">   wykonania zamówienia i uznania przez Zamawiającego za należycie wykonane (z zastrzeżeniem ust. 5 </w:t>
      </w:r>
      <w:r w:rsidRPr="00214CC6">
        <w:rPr>
          <w:sz w:val="22"/>
          <w:szCs w:val="22"/>
        </w:rPr>
        <w:br/>
        <w:t xml:space="preserve">   niniejszego paragrafu).</w:t>
      </w:r>
    </w:p>
    <w:p w:rsidR="009E330E" w:rsidRPr="00214CC6" w:rsidRDefault="009E330E" w:rsidP="00141423">
      <w:pPr>
        <w:widowControl w:val="0"/>
        <w:numPr>
          <w:ilvl w:val="0"/>
          <w:numId w:val="118"/>
        </w:numPr>
        <w:tabs>
          <w:tab w:val="left" w:pos="-2410"/>
          <w:tab w:val="left" w:pos="284"/>
        </w:tabs>
        <w:ind w:left="142" w:hanging="142"/>
        <w:jc w:val="both"/>
        <w:rPr>
          <w:sz w:val="22"/>
          <w:szCs w:val="22"/>
        </w:rPr>
      </w:pPr>
      <w:r w:rsidRPr="00214CC6">
        <w:rPr>
          <w:sz w:val="22"/>
          <w:szCs w:val="22"/>
        </w:rPr>
        <w:t xml:space="preserve">Zwrot ZNWU nastąpi z odsetkami wynikającymi z umowy rachunku bankowego, na którym było ono </w:t>
      </w:r>
      <w:r w:rsidRPr="00214CC6">
        <w:rPr>
          <w:sz w:val="22"/>
          <w:szCs w:val="22"/>
        </w:rPr>
        <w:br/>
        <w:t xml:space="preserve">   przechowywane, pomniejszone o koszt prowadzenia tego rachunku oraz prowizji bankowej za przelew </w:t>
      </w:r>
      <w:r w:rsidRPr="00214CC6">
        <w:rPr>
          <w:sz w:val="22"/>
          <w:szCs w:val="22"/>
        </w:rPr>
        <w:br/>
        <w:t xml:space="preserve">   pieniędzy na rachunek bankowy Wykonawcy.</w:t>
      </w:r>
    </w:p>
    <w:p w:rsidR="009E330E" w:rsidRPr="00214CC6" w:rsidRDefault="009E330E" w:rsidP="00141423">
      <w:pPr>
        <w:widowControl w:val="0"/>
        <w:numPr>
          <w:ilvl w:val="0"/>
          <w:numId w:val="118"/>
        </w:numPr>
        <w:tabs>
          <w:tab w:val="left" w:pos="-2410"/>
          <w:tab w:val="left" w:pos="284"/>
        </w:tabs>
        <w:ind w:left="142" w:hanging="142"/>
        <w:jc w:val="both"/>
        <w:rPr>
          <w:sz w:val="22"/>
          <w:szCs w:val="22"/>
        </w:rPr>
      </w:pPr>
      <w:r w:rsidRPr="00214CC6">
        <w:rPr>
          <w:sz w:val="22"/>
          <w:szCs w:val="22"/>
        </w:rPr>
        <w:t>Zamawiający może pozostawić na zabezpieczenie roszczeń z tytułu rękojmi za wady lub gwarancji</w:t>
      </w:r>
      <w:r w:rsidRPr="00214CC6">
        <w:t xml:space="preserve">  </w:t>
      </w:r>
      <w:r w:rsidRPr="00214CC6">
        <w:rPr>
          <w:sz w:val="22"/>
          <w:szCs w:val="22"/>
        </w:rPr>
        <w:t xml:space="preserve">kwotę </w:t>
      </w:r>
      <w:r w:rsidRPr="00214CC6">
        <w:rPr>
          <w:sz w:val="22"/>
          <w:szCs w:val="22"/>
        </w:rPr>
        <w:br/>
        <w:t xml:space="preserve">   w  wysokości do 30% zabezpieczenia. Kwota, o której mowa zostanie zwrócona nie później niż w 15 dniu </w:t>
      </w:r>
      <w:r w:rsidRPr="00214CC6">
        <w:rPr>
          <w:sz w:val="22"/>
          <w:szCs w:val="22"/>
        </w:rPr>
        <w:br/>
        <w:t xml:space="preserve">   po upływie rękojmi za wady lub gwarancji.</w:t>
      </w:r>
    </w:p>
    <w:p w:rsidR="009E330E" w:rsidRDefault="009E330E" w:rsidP="00141423">
      <w:pPr>
        <w:widowControl w:val="0"/>
        <w:numPr>
          <w:ilvl w:val="0"/>
          <w:numId w:val="118"/>
        </w:numPr>
        <w:tabs>
          <w:tab w:val="left" w:pos="-2410"/>
          <w:tab w:val="left" w:pos="284"/>
        </w:tabs>
        <w:ind w:left="142" w:hanging="142"/>
        <w:jc w:val="both"/>
        <w:rPr>
          <w:sz w:val="22"/>
          <w:szCs w:val="22"/>
        </w:rPr>
      </w:pPr>
      <w:r w:rsidRPr="00214CC6">
        <w:rPr>
          <w:sz w:val="22"/>
          <w:szCs w:val="22"/>
        </w:rPr>
        <w:t xml:space="preserve">W trakcie realizacji umowy Wykonawca może dokonać zmiany formy zabezpieczenia na jedną lub kilka </w:t>
      </w:r>
      <w:r w:rsidRPr="00214CC6">
        <w:rPr>
          <w:sz w:val="22"/>
          <w:szCs w:val="22"/>
        </w:rPr>
        <w:br/>
      </w:r>
      <w:r>
        <w:rPr>
          <w:sz w:val="22"/>
          <w:szCs w:val="22"/>
        </w:rPr>
        <w:t xml:space="preserve">   form, o których mowa w art. 450 ust. 1 ustawy Pzp.</w:t>
      </w:r>
    </w:p>
    <w:p w:rsidR="009E330E" w:rsidRDefault="009E330E" w:rsidP="00141423">
      <w:pPr>
        <w:widowControl w:val="0"/>
        <w:numPr>
          <w:ilvl w:val="0"/>
          <w:numId w:val="118"/>
        </w:numPr>
        <w:tabs>
          <w:tab w:val="left" w:pos="-2410"/>
          <w:tab w:val="left" w:pos="284"/>
        </w:tabs>
        <w:ind w:left="142" w:hanging="142"/>
        <w:jc w:val="both"/>
        <w:rPr>
          <w:sz w:val="22"/>
          <w:szCs w:val="22"/>
        </w:rPr>
      </w:pPr>
      <w:r>
        <w:rPr>
          <w:sz w:val="22"/>
          <w:szCs w:val="22"/>
        </w:rPr>
        <w:t>Zmiana formy ZNWU jest dokonana z zachowaniem ciągłości zabezpieczenia i bez zmniejszenia jego</w:t>
      </w:r>
      <w:r>
        <w:rPr>
          <w:sz w:val="22"/>
          <w:szCs w:val="22"/>
        </w:rPr>
        <w:br/>
        <w:t xml:space="preserve">   wysokości.</w:t>
      </w:r>
    </w:p>
    <w:p w:rsidR="009E330E" w:rsidRPr="007A1085" w:rsidRDefault="009E330E" w:rsidP="00141423">
      <w:pPr>
        <w:widowControl w:val="0"/>
        <w:numPr>
          <w:ilvl w:val="0"/>
          <w:numId w:val="118"/>
        </w:numPr>
        <w:tabs>
          <w:tab w:val="left" w:pos="-2410"/>
        </w:tabs>
        <w:ind w:left="284" w:hanging="284"/>
        <w:jc w:val="both"/>
        <w:rPr>
          <w:sz w:val="22"/>
          <w:szCs w:val="22"/>
        </w:rPr>
      </w:pPr>
      <w:r w:rsidRPr="007A1085">
        <w:rPr>
          <w:sz w:val="22"/>
          <w:szCs w:val="22"/>
        </w:rPr>
        <w:t xml:space="preserve">W przypadku zmiany formy ZNWU na formę bezgotówkową ZNWU należy zdeponować u Zamawiającego na czas trwania umowy (z zastrzeżeniem ust. 7 niniejszego paragrafu). Z treści ZNWU w formie niepieniężnej winno wynikać – </w:t>
      </w:r>
      <w:r w:rsidR="00765804" w:rsidRPr="007A1085">
        <w:rPr>
          <w:sz w:val="22"/>
          <w:szCs w:val="22"/>
        </w:rPr>
        <w:t xml:space="preserve">nieodwołalne, </w:t>
      </w:r>
      <w:r w:rsidRPr="007A1085">
        <w:rPr>
          <w:sz w:val="22"/>
          <w:szCs w:val="22"/>
        </w:rPr>
        <w:t xml:space="preserve">bezwarunkowe, na </w:t>
      </w:r>
      <w:r w:rsidR="00765804" w:rsidRPr="007A1085">
        <w:rPr>
          <w:sz w:val="22"/>
          <w:szCs w:val="22"/>
        </w:rPr>
        <w:t>każ</w:t>
      </w:r>
      <w:r w:rsidR="007A1085">
        <w:rPr>
          <w:sz w:val="22"/>
          <w:szCs w:val="22"/>
        </w:rPr>
        <w:t xml:space="preserve">de pisemne żądanie zgłoszone   </w:t>
      </w:r>
      <w:r w:rsidR="00765804" w:rsidRPr="007A1085">
        <w:rPr>
          <w:sz w:val="22"/>
          <w:szCs w:val="22"/>
        </w:rPr>
        <w:t>p</w:t>
      </w:r>
      <w:r w:rsidRPr="007A1085">
        <w:rPr>
          <w:sz w:val="22"/>
          <w:szCs w:val="22"/>
        </w:rPr>
        <w:t>rzez Zamawiającego w terminie obowiązywania ZNWU (np. gwarancji ubezpieczeniowej) - zobowiązanie gwaranta (poręczyciela) do wypłaty Zamawiającemu pełnej kwoty zabezpieczenia należytego wykonania umowy w przypadku niewykonania lub nienależytego wykonania umowy.</w:t>
      </w:r>
    </w:p>
    <w:p w:rsidR="009E330E" w:rsidRPr="0068300E" w:rsidRDefault="009E330E" w:rsidP="00141423">
      <w:pPr>
        <w:widowControl w:val="0"/>
        <w:numPr>
          <w:ilvl w:val="0"/>
          <w:numId w:val="118"/>
        </w:numPr>
        <w:tabs>
          <w:tab w:val="left" w:pos="-2410"/>
          <w:tab w:val="left" w:pos="284"/>
        </w:tabs>
        <w:ind w:left="284" w:hanging="284"/>
        <w:jc w:val="both"/>
        <w:rPr>
          <w:b/>
          <w:bCs/>
          <w:sz w:val="22"/>
          <w:szCs w:val="22"/>
        </w:rPr>
      </w:pPr>
      <w:r>
        <w:rPr>
          <w:sz w:val="22"/>
          <w:szCs w:val="22"/>
        </w:rPr>
        <w:t>W przypadku zmiany formy ZNWU na formę bezgotówkową, Wykonawca w okresie rękojmi za wady lub gwarancji</w:t>
      </w:r>
      <w:r>
        <w:t xml:space="preserve"> </w:t>
      </w:r>
      <w:r>
        <w:rPr>
          <w:sz w:val="22"/>
          <w:szCs w:val="22"/>
        </w:rPr>
        <w:t>na zaspokojenie roszczeń Zamawiającego, umożliwi mu (</w:t>
      </w:r>
      <w:r w:rsidR="003A1901">
        <w:rPr>
          <w:sz w:val="22"/>
          <w:szCs w:val="22"/>
        </w:rPr>
        <w:t xml:space="preserve">nieodwołalnie, </w:t>
      </w:r>
      <w:r>
        <w:rPr>
          <w:sz w:val="22"/>
          <w:szCs w:val="22"/>
        </w:rPr>
        <w:t>bezwarunkowo, na jego żądanie) uruchomienie 30% wartości sumy zabezpieczenia. Wykonawca dostarczy Zamawiającemu dokument stanowiący dowód udzielenia zabezpieczenia należytego wykonania umowy z zapisami uwzględniającymi prawo Zamawiającego opisane w ust. 7, 8 i 9 niniejszego paragrafu przy czym możliwość skorzystania przez Zamawiającego z ZNWU nie może być ograniczona warunkami.</w:t>
      </w:r>
    </w:p>
    <w:p w:rsidR="009E330E" w:rsidRDefault="009E330E" w:rsidP="00141423">
      <w:pPr>
        <w:widowControl w:val="0"/>
        <w:numPr>
          <w:ilvl w:val="0"/>
          <w:numId w:val="119"/>
        </w:numPr>
        <w:tabs>
          <w:tab w:val="left" w:pos="851"/>
        </w:tabs>
        <w:spacing w:before="120" w:after="120"/>
        <w:ind w:left="357" w:hanging="357"/>
        <w:jc w:val="both"/>
        <w:rPr>
          <w:b/>
          <w:sz w:val="22"/>
          <w:szCs w:val="22"/>
        </w:rPr>
      </w:pPr>
      <w:r>
        <w:rPr>
          <w:b/>
          <w:sz w:val="22"/>
          <w:szCs w:val="22"/>
        </w:rPr>
        <w:t>Zasady wnoszenia zabezpieczenia w formie bezgotówkowej</w:t>
      </w:r>
    </w:p>
    <w:p w:rsidR="009E330E" w:rsidRDefault="009E330E" w:rsidP="00141423">
      <w:pPr>
        <w:widowControl w:val="0"/>
        <w:numPr>
          <w:ilvl w:val="0"/>
          <w:numId w:val="120"/>
        </w:numPr>
        <w:tabs>
          <w:tab w:val="left" w:pos="-2410"/>
          <w:tab w:val="left" w:pos="0"/>
        </w:tabs>
        <w:ind w:left="284" w:hanging="284"/>
        <w:jc w:val="both"/>
        <w:rPr>
          <w:sz w:val="22"/>
          <w:szCs w:val="22"/>
        </w:rPr>
      </w:pPr>
      <w:r>
        <w:rPr>
          <w:sz w:val="22"/>
          <w:szCs w:val="22"/>
        </w:rPr>
        <w:t xml:space="preserve">Wykonawca, do dnia </w:t>
      </w:r>
      <w:r w:rsidR="00085A6D">
        <w:rPr>
          <w:sz w:val="22"/>
          <w:szCs w:val="22"/>
        </w:rPr>
        <w:t>zawarcie</w:t>
      </w:r>
      <w:r>
        <w:rPr>
          <w:sz w:val="22"/>
          <w:szCs w:val="22"/>
        </w:rPr>
        <w:t xml:space="preserve"> umowy </w:t>
      </w:r>
      <w:r w:rsidR="006F3266">
        <w:rPr>
          <w:sz w:val="22"/>
          <w:szCs w:val="22"/>
        </w:rPr>
        <w:t>wniósł</w:t>
      </w:r>
      <w:r>
        <w:rPr>
          <w:sz w:val="22"/>
          <w:szCs w:val="22"/>
        </w:rPr>
        <w:t xml:space="preserve"> zaakceptowane przez Zamawiającego ZNWU w wysokości 5% wartości brutto umowy tj. … złotych (słownie: … /100).</w:t>
      </w:r>
    </w:p>
    <w:p w:rsidR="009E330E" w:rsidRDefault="009E330E" w:rsidP="00141423">
      <w:pPr>
        <w:widowControl w:val="0"/>
        <w:numPr>
          <w:ilvl w:val="0"/>
          <w:numId w:val="120"/>
        </w:numPr>
        <w:tabs>
          <w:tab w:val="left" w:pos="-2410"/>
          <w:tab w:val="left" w:pos="0"/>
        </w:tabs>
        <w:ind w:left="284" w:hanging="284"/>
        <w:jc w:val="both"/>
        <w:rPr>
          <w:sz w:val="22"/>
          <w:szCs w:val="22"/>
        </w:rPr>
      </w:pPr>
      <w:r>
        <w:rPr>
          <w:sz w:val="22"/>
          <w:szCs w:val="22"/>
        </w:rPr>
        <w:t xml:space="preserve">ZNWU wniesione w formie </w:t>
      </w:r>
      <w:r w:rsidRPr="00BA4A95">
        <w:rPr>
          <w:sz w:val="22"/>
          <w:szCs w:val="22"/>
        </w:rPr>
        <w:t>bezgotówkowej</w:t>
      </w:r>
      <w:r w:rsidR="008F78DF" w:rsidRPr="00BA4A95">
        <w:rPr>
          <w:sz w:val="22"/>
          <w:szCs w:val="22"/>
        </w:rPr>
        <w:t xml:space="preserve"> zostanie</w:t>
      </w:r>
      <w:r w:rsidRPr="00BA4A95">
        <w:rPr>
          <w:sz w:val="22"/>
          <w:szCs w:val="22"/>
        </w:rPr>
        <w:t xml:space="preserve"> zdeponowane u Zamawiającego na czas trwania umowy. Z treści ZNWU</w:t>
      </w:r>
      <w:r w:rsidR="008F78DF" w:rsidRPr="00BA4A95">
        <w:rPr>
          <w:sz w:val="22"/>
          <w:szCs w:val="22"/>
        </w:rPr>
        <w:t xml:space="preserve"> winno</w:t>
      </w:r>
      <w:r w:rsidRPr="00BA4A95">
        <w:rPr>
          <w:sz w:val="22"/>
          <w:szCs w:val="22"/>
        </w:rPr>
        <w:t xml:space="preserve"> wynika</w:t>
      </w:r>
      <w:r w:rsidR="008F78DF" w:rsidRPr="00BA4A95">
        <w:rPr>
          <w:sz w:val="22"/>
          <w:szCs w:val="22"/>
        </w:rPr>
        <w:t>ć</w:t>
      </w:r>
      <w:r w:rsidRPr="00BA4A95">
        <w:rPr>
          <w:sz w:val="22"/>
          <w:szCs w:val="22"/>
        </w:rPr>
        <w:t xml:space="preserve"> – </w:t>
      </w:r>
      <w:r w:rsidR="003A1901">
        <w:rPr>
          <w:sz w:val="22"/>
          <w:szCs w:val="22"/>
        </w:rPr>
        <w:t xml:space="preserve">nieodwołalne, </w:t>
      </w:r>
      <w:r w:rsidRPr="00BA4A95">
        <w:rPr>
          <w:sz w:val="22"/>
          <w:szCs w:val="22"/>
        </w:rPr>
        <w:t>bezwarunkowe, na każde pisemne żądanie zgłoszone przez Zamawiającego w terminie obowiązywania</w:t>
      </w:r>
      <w:r>
        <w:rPr>
          <w:sz w:val="22"/>
          <w:szCs w:val="22"/>
        </w:rPr>
        <w:t xml:space="preserve"> ZNWU (np. gwarancji ubezpieczeniowej) – zobowiązanie gwaranta (poręczyciela) do wypłaty Zamawiającemu pełnej kwoty zabezpieczenia należytego wykonania umowy.</w:t>
      </w:r>
    </w:p>
    <w:p w:rsidR="009E330E" w:rsidRDefault="009E330E" w:rsidP="00141423">
      <w:pPr>
        <w:widowControl w:val="0"/>
        <w:numPr>
          <w:ilvl w:val="0"/>
          <w:numId w:val="120"/>
        </w:numPr>
        <w:tabs>
          <w:tab w:val="left" w:pos="-2410"/>
          <w:tab w:val="left" w:pos="0"/>
        </w:tabs>
        <w:ind w:left="284" w:hanging="284"/>
        <w:jc w:val="both"/>
        <w:rPr>
          <w:sz w:val="22"/>
          <w:szCs w:val="22"/>
        </w:rPr>
      </w:pPr>
      <w:r>
        <w:rPr>
          <w:sz w:val="22"/>
          <w:szCs w:val="22"/>
        </w:rPr>
        <w:t>Zamawiający zwróci „zabezpieczenie należytego wykonania umowy” w terminie 30 dni od dnia wykonania zamówienia i uznania przez Zamawiającego za należycie wykonane (z zastrzeżeniem ust. 7 niniejszego paragrafu).</w:t>
      </w:r>
    </w:p>
    <w:p w:rsidR="009E330E" w:rsidRDefault="009E330E" w:rsidP="00141423">
      <w:pPr>
        <w:widowControl w:val="0"/>
        <w:numPr>
          <w:ilvl w:val="0"/>
          <w:numId w:val="120"/>
        </w:numPr>
        <w:tabs>
          <w:tab w:val="left" w:pos="-2410"/>
          <w:tab w:val="left" w:pos="0"/>
        </w:tabs>
        <w:ind w:left="284" w:hanging="284"/>
        <w:jc w:val="both"/>
        <w:rPr>
          <w:sz w:val="22"/>
          <w:szCs w:val="22"/>
        </w:rPr>
      </w:pPr>
      <w:r>
        <w:rPr>
          <w:sz w:val="22"/>
          <w:szCs w:val="22"/>
        </w:rPr>
        <w:t xml:space="preserve">W trakcie realizacji umowy Wykonawca może dokonać zmiany formy ZNWU na jedną lub kilka form, </w:t>
      </w:r>
      <w:r>
        <w:rPr>
          <w:sz w:val="22"/>
          <w:szCs w:val="22"/>
        </w:rPr>
        <w:br/>
        <w:t>o których mowa w art. 450 ust. 1 ustawy Pzp.</w:t>
      </w:r>
    </w:p>
    <w:p w:rsidR="009E330E" w:rsidRDefault="009E330E" w:rsidP="00141423">
      <w:pPr>
        <w:widowControl w:val="0"/>
        <w:numPr>
          <w:ilvl w:val="0"/>
          <w:numId w:val="120"/>
        </w:numPr>
        <w:tabs>
          <w:tab w:val="left" w:pos="-2410"/>
          <w:tab w:val="left" w:pos="0"/>
        </w:tabs>
        <w:ind w:left="284" w:hanging="284"/>
        <w:jc w:val="both"/>
        <w:rPr>
          <w:sz w:val="22"/>
          <w:szCs w:val="22"/>
        </w:rPr>
      </w:pPr>
      <w:r>
        <w:rPr>
          <w:sz w:val="22"/>
          <w:szCs w:val="22"/>
        </w:rPr>
        <w:t xml:space="preserve">W przypadku zamiany formy ZNWU na formę pieniężną, wówczas ZNWU należy wpłacić na rachunek bankowy Zamawiającego: </w:t>
      </w:r>
      <w:r>
        <w:rPr>
          <w:b/>
          <w:sz w:val="22"/>
          <w:szCs w:val="22"/>
        </w:rPr>
        <w:t>NBP o/o Bydgoszcz</w:t>
      </w:r>
      <w:r>
        <w:rPr>
          <w:i/>
          <w:sz w:val="22"/>
          <w:szCs w:val="22"/>
        </w:rPr>
        <w:t xml:space="preserve"> </w:t>
      </w:r>
      <w:r>
        <w:rPr>
          <w:sz w:val="22"/>
          <w:szCs w:val="22"/>
        </w:rPr>
        <w:t xml:space="preserve">nr rachunku: </w:t>
      </w:r>
      <w:r>
        <w:rPr>
          <w:b/>
          <w:sz w:val="22"/>
          <w:szCs w:val="22"/>
        </w:rPr>
        <w:t>47 1010 1078 0083 1213 9120 0000</w:t>
      </w:r>
      <w:r>
        <w:rPr>
          <w:sz w:val="22"/>
          <w:szCs w:val="22"/>
        </w:rPr>
        <w:t>.</w:t>
      </w:r>
    </w:p>
    <w:p w:rsidR="009E330E" w:rsidRDefault="009E330E" w:rsidP="00141423">
      <w:pPr>
        <w:widowControl w:val="0"/>
        <w:numPr>
          <w:ilvl w:val="0"/>
          <w:numId w:val="120"/>
        </w:numPr>
        <w:tabs>
          <w:tab w:val="left" w:pos="-2410"/>
          <w:tab w:val="left" w:pos="0"/>
        </w:tabs>
        <w:ind w:left="284" w:hanging="284"/>
        <w:jc w:val="both"/>
        <w:rPr>
          <w:sz w:val="22"/>
          <w:szCs w:val="22"/>
        </w:rPr>
      </w:pPr>
      <w:r>
        <w:rPr>
          <w:sz w:val="22"/>
          <w:szCs w:val="22"/>
        </w:rPr>
        <w:t xml:space="preserve">Zmiana formy ZNWU jest dokonywana z zachowaniem ciągłości zabezpieczenia i bez zmniejszenia jego wysokości. </w:t>
      </w:r>
    </w:p>
    <w:p w:rsidR="009E330E" w:rsidRDefault="009E330E" w:rsidP="00141423">
      <w:pPr>
        <w:widowControl w:val="0"/>
        <w:numPr>
          <w:ilvl w:val="0"/>
          <w:numId w:val="120"/>
        </w:numPr>
        <w:tabs>
          <w:tab w:val="left" w:pos="-2410"/>
          <w:tab w:val="left" w:pos="0"/>
        </w:tabs>
        <w:ind w:left="284" w:hanging="284"/>
        <w:jc w:val="both"/>
        <w:rPr>
          <w:sz w:val="22"/>
          <w:szCs w:val="22"/>
        </w:rPr>
      </w:pPr>
      <w:r>
        <w:rPr>
          <w:sz w:val="22"/>
          <w:szCs w:val="22"/>
        </w:rPr>
        <w:t>Wykonawca w okresie rękojmi na zaspokojenie ewentualnych roszczeń z tytułu rękojmi za wady lub gwarancji, umożliwi Zamawiającego (</w:t>
      </w:r>
      <w:r w:rsidR="003A1901">
        <w:rPr>
          <w:sz w:val="22"/>
          <w:szCs w:val="22"/>
        </w:rPr>
        <w:t xml:space="preserve">nieodwołalnie, </w:t>
      </w:r>
      <w:r>
        <w:rPr>
          <w:sz w:val="22"/>
          <w:szCs w:val="22"/>
        </w:rPr>
        <w:t>bezwarunkowo, na jego żądanie) uruchomienie 30% wartości sumy zabezpieczenia. Kwota, o której mowa zostanie zwrócona nie później niż w 15 dniu po upływie okresu rękojmi za wady lub gwarancji.</w:t>
      </w:r>
    </w:p>
    <w:p w:rsidR="00B250AF" w:rsidRPr="009E330E" w:rsidRDefault="009E330E" w:rsidP="00141423">
      <w:pPr>
        <w:widowControl w:val="0"/>
        <w:numPr>
          <w:ilvl w:val="0"/>
          <w:numId w:val="120"/>
        </w:numPr>
        <w:tabs>
          <w:tab w:val="left" w:pos="-2410"/>
          <w:tab w:val="left" w:pos="0"/>
        </w:tabs>
        <w:ind w:left="284" w:hanging="284"/>
        <w:jc w:val="both"/>
        <w:rPr>
          <w:sz w:val="22"/>
          <w:szCs w:val="22"/>
        </w:rPr>
      </w:pPr>
      <w:r w:rsidRPr="009E330E">
        <w:rPr>
          <w:sz w:val="22"/>
          <w:szCs w:val="22"/>
        </w:rPr>
        <w:t xml:space="preserve">Wykonawca dostarczy Zamawiającemu do dnia </w:t>
      </w:r>
      <w:r w:rsidR="00085A6D">
        <w:rPr>
          <w:sz w:val="22"/>
          <w:szCs w:val="22"/>
        </w:rPr>
        <w:t>zawarcia</w:t>
      </w:r>
      <w:r w:rsidRPr="009E330E">
        <w:rPr>
          <w:sz w:val="22"/>
          <w:szCs w:val="22"/>
        </w:rPr>
        <w:t xml:space="preserve"> umowy dokument stanowiący dowód</w:t>
      </w:r>
      <w:r w:rsidRPr="009E330E">
        <w:rPr>
          <w:sz w:val="22"/>
          <w:szCs w:val="22"/>
        </w:rPr>
        <w:br/>
      </w:r>
      <w:r w:rsidRPr="009E330E">
        <w:rPr>
          <w:sz w:val="22"/>
          <w:szCs w:val="22"/>
        </w:rPr>
        <w:lastRenderedPageBreak/>
        <w:t xml:space="preserve">udzielenia zabezpieczenia należytego wykonania umowy z zapisami uwzględniającymi prawo </w:t>
      </w:r>
      <w:r w:rsidRPr="009E330E">
        <w:rPr>
          <w:sz w:val="22"/>
          <w:szCs w:val="22"/>
        </w:rPr>
        <w:br/>
        <w:t xml:space="preserve">Zamawiającego opisane w ust. 2 i 7 niniejszego paragrafu, przy czym możliwość skorzystania </w:t>
      </w:r>
      <w:r w:rsidRPr="009E330E">
        <w:rPr>
          <w:sz w:val="22"/>
          <w:szCs w:val="22"/>
        </w:rPr>
        <w:br/>
        <w:t>przez Zamawiającego z ZNWU nie może być ograniczona warunkami</w:t>
      </w:r>
      <w:r w:rsidR="00B250AF" w:rsidRPr="009E330E">
        <w:rPr>
          <w:color w:val="0D0D0D"/>
          <w:sz w:val="22"/>
          <w:szCs w:val="22"/>
        </w:rPr>
        <w:t>.</w:t>
      </w:r>
    </w:p>
    <w:p w:rsidR="00B250AF" w:rsidRPr="00911461" w:rsidRDefault="00B250AF" w:rsidP="00DA2A4F">
      <w:pPr>
        <w:widowControl w:val="0"/>
        <w:spacing w:before="120"/>
        <w:ind w:left="425" w:hanging="425"/>
        <w:jc w:val="center"/>
        <w:rPr>
          <w:b/>
          <w:sz w:val="22"/>
          <w:szCs w:val="22"/>
        </w:rPr>
      </w:pPr>
      <w:r w:rsidRPr="00911461">
        <w:rPr>
          <w:b/>
          <w:sz w:val="22"/>
          <w:szCs w:val="22"/>
        </w:rPr>
        <w:t>§1</w:t>
      </w:r>
      <w:r w:rsidR="009E330E">
        <w:rPr>
          <w:b/>
          <w:sz w:val="22"/>
          <w:szCs w:val="22"/>
        </w:rPr>
        <w:t>5</w:t>
      </w:r>
      <w:r w:rsidRPr="00911461">
        <w:rPr>
          <w:b/>
          <w:sz w:val="22"/>
          <w:szCs w:val="22"/>
        </w:rPr>
        <w:t xml:space="preserve">. </w:t>
      </w:r>
      <w:r>
        <w:rPr>
          <w:b/>
          <w:sz w:val="22"/>
          <w:szCs w:val="22"/>
        </w:rPr>
        <w:t>SIŁA WYŻSZA</w:t>
      </w:r>
    </w:p>
    <w:p w:rsidR="009E330E" w:rsidRDefault="009E330E" w:rsidP="00141423">
      <w:pPr>
        <w:widowControl w:val="0"/>
        <w:numPr>
          <w:ilvl w:val="0"/>
          <w:numId w:val="89"/>
        </w:numPr>
        <w:spacing w:before="60"/>
        <w:ind w:left="284" w:hanging="284"/>
        <w:jc w:val="both"/>
        <w:rPr>
          <w:sz w:val="22"/>
          <w:szCs w:val="22"/>
        </w:rPr>
      </w:pPr>
      <w:r>
        <w:rPr>
          <w:sz w:val="22"/>
          <w:szCs w:val="22"/>
        </w:rPr>
        <w:t>Strony niniejszej umowy nie będą ponosiły odpowiedzialności, jeżeli wykonanie któregokolwiek z jego zobowiązań wynikających z niniejszej umowy zostanie opóźnione lub nie dojdzie do skutku z powodu zaistnienia siły wyższej.</w:t>
      </w:r>
    </w:p>
    <w:p w:rsidR="009E330E" w:rsidRDefault="009E330E" w:rsidP="00141423">
      <w:pPr>
        <w:widowControl w:val="0"/>
        <w:numPr>
          <w:ilvl w:val="0"/>
          <w:numId w:val="89"/>
        </w:numPr>
        <w:spacing w:before="60"/>
        <w:ind w:left="284" w:hanging="284"/>
        <w:jc w:val="both"/>
        <w:rPr>
          <w:sz w:val="22"/>
          <w:szCs w:val="22"/>
        </w:rPr>
      </w:pPr>
      <w:r>
        <w:rPr>
          <w:sz w:val="22"/>
          <w:szCs w:val="22"/>
        </w:rPr>
        <w:t xml:space="preserve">Przez siłę wyższą strony rozumieją – zdarzenie, którego wystąpienie jest niezależne od stron i niemożliwe </w:t>
      </w:r>
      <w:r w:rsidR="007671A0">
        <w:rPr>
          <w:sz w:val="22"/>
          <w:szCs w:val="22"/>
        </w:rPr>
        <w:br/>
      </w:r>
      <w:r>
        <w:rPr>
          <w:sz w:val="22"/>
          <w:szCs w:val="22"/>
        </w:rPr>
        <w:t>do przewidzenia przez strony i dotyczy: wojny na terenie RP, klęski żywiołowej, epidemii, pandemii, ataku terrorystycznego.</w:t>
      </w:r>
    </w:p>
    <w:p w:rsidR="009E330E" w:rsidRDefault="009E330E" w:rsidP="00141423">
      <w:pPr>
        <w:widowControl w:val="0"/>
        <w:numPr>
          <w:ilvl w:val="0"/>
          <w:numId w:val="89"/>
        </w:numPr>
        <w:spacing w:before="60"/>
        <w:ind w:left="284" w:hanging="284"/>
        <w:jc w:val="both"/>
        <w:rPr>
          <w:sz w:val="22"/>
          <w:szCs w:val="22"/>
        </w:rPr>
      </w:pPr>
      <w:r>
        <w:rPr>
          <w:sz w:val="22"/>
          <w:szCs w:val="22"/>
        </w:rPr>
        <w:t>Każda ze stron jest zobowiązana do niezwłocznego  zawiadomienia drugiej ze stron o zajściu przypadku siły wyższej, o ile druga strona nie wskaże inaczej na piśmie. Strona, która dokonała zawiadomienia będzie kontynuowała wykonanie swoich obowiązków wynikających z umowy w takim zakresie w jakim to jest możliwe, jak również musi podjąć wszelkie alternatywne działania zmierzające do wykonania umowy, których podjęcia nie wstrzymuje zdarzenie siły wyższej.</w:t>
      </w:r>
    </w:p>
    <w:p w:rsidR="009E330E" w:rsidRDefault="009E330E" w:rsidP="00141423">
      <w:pPr>
        <w:widowControl w:val="0"/>
        <w:numPr>
          <w:ilvl w:val="0"/>
          <w:numId w:val="89"/>
        </w:numPr>
        <w:spacing w:before="60"/>
        <w:ind w:left="284" w:hanging="284"/>
        <w:jc w:val="both"/>
        <w:rPr>
          <w:sz w:val="22"/>
          <w:szCs w:val="22"/>
        </w:rPr>
      </w:pPr>
      <w:r>
        <w:rPr>
          <w:sz w:val="22"/>
          <w:szCs w:val="22"/>
        </w:rPr>
        <w:t>W przypadku ustania siły wyższej strony niezwłocznie przystąpią do realizacji swoich obowiązków, chyba że wykonanie zamówienia nie będzie leżało w interesie Zamawiającego.</w:t>
      </w:r>
    </w:p>
    <w:p w:rsidR="009E330E" w:rsidRDefault="009E330E" w:rsidP="00141423">
      <w:pPr>
        <w:widowControl w:val="0"/>
        <w:numPr>
          <w:ilvl w:val="0"/>
          <w:numId w:val="89"/>
        </w:numPr>
        <w:spacing w:before="60"/>
        <w:ind w:left="284" w:hanging="284"/>
        <w:jc w:val="both"/>
        <w:rPr>
          <w:sz w:val="22"/>
          <w:szCs w:val="22"/>
        </w:rPr>
      </w:pPr>
      <w:r>
        <w:rPr>
          <w:sz w:val="22"/>
          <w:szCs w:val="22"/>
        </w:rPr>
        <w:t xml:space="preserve">Wykonawca oświadcza, że jest świadom ograniczeń </w:t>
      </w:r>
      <w:r w:rsidR="003A1901">
        <w:rPr>
          <w:sz w:val="22"/>
          <w:szCs w:val="22"/>
        </w:rPr>
        <w:t xml:space="preserve">i skutków </w:t>
      </w:r>
      <w:r>
        <w:rPr>
          <w:sz w:val="22"/>
          <w:szCs w:val="22"/>
        </w:rPr>
        <w:t xml:space="preserve">jakie na dzień podpisania umowy spowodował koronawirus w związku, z którym ogłoszono stan epidemii w RP i uwzględnił te ograniczenia </w:t>
      </w:r>
      <w:r w:rsidR="003A1901">
        <w:rPr>
          <w:sz w:val="22"/>
          <w:szCs w:val="22"/>
        </w:rPr>
        <w:t xml:space="preserve">i skutki </w:t>
      </w:r>
      <w:r>
        <w:rPr>
          <w:sz w:val="22"/>
          <w:szCs w:val="22"/>
        </w:rPr>
        <w:t xml:space="preserve">podpisując niniejszą umowę. </w:t>
      </w:r>
    </w:p>
    <w:p w:rsidR="00B250AF" w:rsidRPr="009E330E" w:rsidRDefault="009E330E" w:rsidP="00141423">
      <w:pPr>
        <w:widowControl w:val="0"/>
        <w:numPr>
          <w:ilvl w:val="0"/>
          <w:numId w:val="89"/>
        </w:numPr>
        <w:spacing w:before="60"/>
        <w:ind w:left="284" w:hanging="284"/>
        <w:jc w:val="both"/>
        <w:rPr>
          <w:sz w:val="22"/>
          <w:szCs w:val="22"/>
        </w:rPr>
      </w:pPr>
      <w:r>
        <w:rPr>
          <w:sz w:val="22"/>
          <w:szCs w:val="22"/>
        </w:rPr>
        <w:t xml:space="preserve">Strony umowy niezwłocznie, wzajemnie informują się o dalszym wpływie okoliczności związanych </w:t>
      </w:r>
      <w:r>
        <w:rPr>
          <w:sz w:val="22"/>
          <w:szCs w:val="22"/>
        </w:rPr>
        <w:br/>
        <w:t>z wystąpieniem COVID-19 na należyte wykonanie umowy, o ile taki wpływ wystąpił lub może wystąpić.</w:t>
      </w:r>
    </w:p>
    <w:p w:rsidR="00B250AF" w:rsidRPr="00214B45" w:rsidRDefault="00B250AF" w:rsidP="00DA2A4F">
      <w:pPr>
        <w:widowControl w:val="0"/>
        <w:spacing w:before="120"/>
        <w:ind w:left="425" w:hanging="425"/>
        <w:jc w:val="center"/>
        <w:rPr>
          <w:b/>
          <w:sz w:val="22"/>
          <w:szCs w:val="22"/>
        </w:rPr>
      </w:pPr>
      <w:r w:rsidRPr="00D3339E">
        <w:rPr>
          <w:b/>
          <w:sz w:val="22"/>
          <w:szCs w:val="22"/>
        </w:rPr>
        <w:t>§1</w:t>
      </w:r>
      <w:r w:rsidR="009E330E">
        <w:rPr>
          <w:b/>
          <w:sz w:val="22"/>
          <w:szCs w:val="22"/>
        </w:rPr>
        <w:t>6</w:t>
      </w:r>
      <w:r w:rsidRPr="00D3339E">
        <w:rPr>
          <w:b/>
          <w:sz w:val="22"/>
          <w:szCs w:val="22"/>
        </w:rPr>
        <w:t>.</w:t>
      </w:r>
      <w:r w:rsidRPr="00214B45">
        <w:rPr>
          <w:b/>
          <w:sz w:val="22"/>
          <w:szCs w:val="22"/>
        </w:rPr>
        <w:t xml:space="preserve"> INNE POSTANOWIENIA</w:t>
      </w:r>
    </w:p>
    <w:p w:rsidR="00B250AF" w:rsidRPr="00911461" w:rsidRDefault="00B250AF" w:rsidP="00141423">
      <w:pPr>
        <w:widowControl w:val="0"/>
        <w:numPr>
          <w:ilvl w:val="0"/>
          <w:numId w:val="117"/>
        </w:numPr>
        <w:ind w:left="284" w:hanging="284"/>
        <w:jc w:val="both"/>
        <w:rPr>
          <w:sz w:val="22"/>
          <w:szCs w:val="22"/>
        </w:rPr>
      </w:pPr>
      <w:r w:rsidRPr="00911461">
        <w:rPr>
          <w:sz w:val="22"/>
          <w:szCs w:val="22"/>
        </w:rPr>
        <w:t xml:space="preserve">Zamawiający przewiduje możliwość wprowadzenia zmian postanowień zawartej umowy w stosunku do treści oferty, na podstawie której dokonano wyboru Wykonawcy, jeżeli dotyczą one m.in.: </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zmiany świadczenia Wykonawcy na świadczenie o tej samej</w:t>
      </w:r>
      <w:r w:rsidR="009E330E">
        <w:rPr>
          <w:sz w:val="22"/>
          <w:szCs w:val="22"/>
        </w:rPr>
        <w:t xml:space="preserve"> lub lepszej jakości i parametrach </w:t>
      </w:r>
      <w:r w:rsidRPr="00911461">
        <w:rPr>
          <w:sz w:val="22"/>
          <w:szCs w:val="22"/>
        </w:rPr>
        <w:t>przy zachowaniu tożsamości przedmiotu zamówienia</w:t>
      </w:r>
      <w:r w:rsidR="009E330E">
        <w:rPr>
          <w:sz w:val="22"/>
          <w:szCs w:val="22"/>
        </w:rPr>
        <w:t xml:space="preserve"> (przy zachowaniu dotychczasowych cen)</w:t>
      </w:r>
      <w:r w:rsidRPr="00911461">
        <w:rPr>
          <w:sz w:val="22"/>
          <w:szCs w:val="22"/>
        </w:rPr>
        <w:t>,</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 xml:space="preserve">zmiany terminu wykonania </w:t>
      </w:r>
      <w:r>
        <w:rPr>
          <w:sz w:val="22"/>
          <w:szCs w:val="22"/>
        </w:rPr>
        <w:t xml:space="preserve">umowy </w:t>
      </w:r>
      <w:r w:rsidRPr="00911461">
        <w:rPr>
          <w:sz w:val="22"/>
          <w:szCs w:val="22"/>
        </w:rPr>
        <w:t>jeżeli jego niedochowanie wynika z przyczyn nie leżących po stronie Wykonawcy</w:t>
      </w:r>
      <w:r w:rsidR="008F78DF">
        <w:rPr>
          <w:sz w:val="22"/>
          <w:szCs w:val="22"/>
        </w:rPr>
        <w:t>,</w:t>
      </w:r>
      <w:r w:rsidRPr="00911461">
        <w:rPr>
          <w:sz w:val="22"/>
          <w:szCs w:val="22"/>
        </w:rPr>
        <w:t xml:space="preserve"> z zastrzeżeniem §1</w:t>
      </w:r>
      <w:r w:rsidR="009E330E">
        <w:rPr>
          <w:sz w:val="22"/>
          <w:szCs w:val="22"/>
        </w:rPr>
        <w:t>2</w:t>
      </w:r>
      <w:r w:rsidRPr="00911461">
        <w:rPr>
          <w:sz w:val="22"/>
          <w:szCs w:val="22"/>
        </w:rPr>
        <w:t xml:space="preserve"> ust. </w:t>
      </w:r>
      <w:r w:rsidR="00C244A9">
        <w:rPr>
          <w:sz w:val="22"/>
          <w:szCs w:val="22"/>
        </w:rPr>
        <w:t>5</w:t>
      </w:r>
      <w:r w:rsidRPr="00911461">
        <w:rPr>
          <w:sz w:val="22"/>
          <w:szCs w:val="22"/>
        </w:rPr>
        <w:t xml:space="preserve"> niniejszej umowy, </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zmiany danych Wykonawcy (np. zmiana siedziby, adresu, nazwy),</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zmiany rodzajów i wielkości opakowań,</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zmiany przepisów prawnych (np. akcyza, VAT), jeżeli wpłynie na sposób wykonania lub na wysokość ceny – zgodnie ze zmienionymi przepisami,</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zmiany organu realizującego nadzorowanie jakości (RPW</w:t>
      </w:r>
      <w:r>
        <w:rPr>
          <w:sz w:val="22"/>
          <w:szCs w:val="22"/>
        </w:rPr>
        <w:t>, GQAR</w:t>
      </w:r>
      <w:r w:rsidRPr="00911461">
        <w:rPr>
          <w:sz w:val="22"/>
          <w:szCs w:val="22"/>
        </w:rPr>
        <w:t>) lub rezygnacja z niego,</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zmiany norm przedmiotowych na produkt oraz zmiany zakresu i norm metod badań,</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zmiany ilości i częstotliwości dostaw w przypadku decyzji stosownych organów wojskowych,</w:t>
      </w:r>
    </w:p>
    <w:p w:rsidR="00B250AF" w:rsidRPr="00911461" w:rsidRDefault="00B250AF" w:rsidP="00141423">
      <w:pPr>
        <w:widowControl w:val="0"/>
        <w:numPr>
          <w:ilvl w:val="0"/>
          <w:numId w:val="115"/>
        </w:numPr>
        <w:ind w:left="709" w:hanging="142"/>
        <w:jc w:val="both"/>
        <w:rPr>
          <w:sz w:val="22"/>
          <w:szCs w:val="22"/>
        </w:rPr>
      </w:pPr>
      <w:r>
        <w:rPr>
          <w:sz w:val="22"/>
          <w:szCs w:val="22"/>
        </w:rPr>
        <w:t xml:space="preserve">  </w:t>
      </w:r>
      <w:r w:rsidRPr="00911461">
        <w:rPr>
          <w:sz w:val="22"/>
          <w:szCs w:val="22"/>
        </w:rPr>
        <w:t xml:space="preserve">zmiany klauzuli jakościowej stanowiącej </w:t>
      </w:r>
      <w:r w:rsidRPr="006335EC">
        <w:rPr>
          <w:sz w:val="22"/>
          <w:szCs w:val="22"/>
          <w:u w:val="single"/>
        </w:rPr>
        <w:t xml:space="preserve">załącznik nr </w:t>
      </w:r>
      <w:r w:rsidR="00060F97">
        <w:rPr>
          <w:sz w:val="22"/>
          <w:szCs w:val="22"/>
          <w:u w:val="single"/>
        </w:rPr>
        <w:t>4</w:t>
      </w:r>
      <w:r w:rsidRPr="00911461">
        <w:rPr>
          <w:sz w:val="22"/>
          <w:szCs w:val="22"/>
        </w:rPr>
        <w:t xml:space="preserve"> do umowy,</w:t>
      </w:r>
    </w:p>
    <w:p w:rsidR="00B250AF" w:rsidRPr="00911461" w:rsidRDefault="00B250AF" w:rsidP="00141423">
      <w:pPr>
        <w:widowControl w:val="0"/>
        <w:numPr>
          <w:ilvl w:val="0"/>
          <w:numId w:val="115"/>
        </w:numPr>
        <w:ind w:left="851" w:hanging="284"/>
        <w:jc w:val="both"/>
        <w:rPr>
          <w:sz w:val="22"/>
          <w:szCs w:val="22"/>
        </w:rPr>
      </w:pPr>
      <w:r w:rsidRPr="00911461">
        <w:rPr>
          <w:sz w:val="22"/>
          <w:szCs w:val="22"/>
        </w:rPr>
        <w:t>zmiany podwykonawcy uczestniczącego w realizacji umowy, kiedy Wykonawca określił go, co do tożsamości w ofercie lub rezygnacji z podwykonawcy,</w:t>
      </w:r>
    </w:p>
    <w:p w:rsidR="00B250AF" w:rsidRDefault="00B250AF" w:rsidP="00141423">
      <w:pPr>
        <w:widowControl w:val="0"/>
        <w:numPr>
          <w:ilvl w:val="0"/>
          <w:numId w:val="115"/>
        </w:numPr>
        <w:ind w:left="851" w:hanging="284"/>
        <w:jc w:val="both"/>
        <w:rPr>
          <w:sz w:val="22"/>
          <w:szCs w:val="22"/>
        </w:rPr>
      </w:pPr>
      <w:r w:rsidRPr="00911461">
        <w:rPr>
          <w:sz w:val="22"/>
          <w:szCs w:val="22"/>
        </w:rPr>
        <w:t>zmiany zakresu podwykonawstwa,</w:t>
      </w:r>
    </w:p>
    <w:p w:rsidR="00B250AF" w:rsidRPr="00911461" w:rsidRDefault="00B250AF" w:rsidP="00141423">
      <w:pPr>
        <w:widowControl w:val="0"/>
        <w:numPr>
          <w:ilvl w:val="0"/>
          <w:numId w:val="115"/>
        </w:numPr>
        <w:ind w:left="851" w:hanging="284"/>
        <w:jc w:val="both"/>
        <w:rPr>
          <w:sz w:val="22"/>
          <w:szCs w:val="22"/>
        </w:rPr>
      </w:pPr>
      <w:r>
        <w:rPr>
          <w:sz w:val="22"/>
          <w:szCs w:val="22"/>
        </w:rPr>
        <w:t>zmiany producenta przedmiotu zamówienia wyszczególnionego w umowie,</w:t>
      </w:r>
    </w:p>
    <w:p w:rsidR="00B250AF" w:rsidRDefault="00B250AF" w:rsidP="00141423">
      <w:pPr>
        <w:widowControl w:val="0"/>
        <w:numPr>
          <w:ilvl w:val="0"/>
          <w:numId w:val="115"/>
        </w:numPr>
        <w:ind w:left="851" w:hanging="284"/>
        <w:jc w:val="both"/>
        <w:rPr>
          <w:sz w:val="22"/>
          <w:szCs w:val="22"/>
        </w:rPr>
      </w:pPr>
      <w:r w:rsidRPr="00911461">
        <w:rPr>
          <w:sz w:val="22"/>
          <w:szCs w:val="22"/>
        </w:rPr>
        <w:t xml:space="preserve">zmiany terminu, w jakim Zamawiający poinformuje Wykonawcę o zamiarze skorzystania </w:t>
      </w:r>
      <w:r w:rsidRPr="00911461">
        <w:rPr>
          <w:sz w:val="22"/>
          <w:szCs w:val="22"/>
        </w:rPr>
        <w:br/>
        <w:t>z prawa opcji,</w:t>
      </w:r>
    </w:p>
    <w:p w:rsidR="0052480C" w:rsidRPr="0052480C" w:rsidRDefault="0052480C" w:rsidP="00141423">
      <w:pPr>
        <w:widowControl w:val="0"/>
        <w:numPr>
          <w:ilvl w:val="0"/>
          <w:numId w:val="115"/>
        </w:numPr>
        <w:ind w:left="851" w:hanging="284"/>
        <w:jc w:val="both"/>
        <w:rPr>
          <w:sz w:val="22"/>
          <w:szCs w:val="22"/>
        </w:rPr>
      </w:pPr>
      <w:r w:rsidRPr="0052480C">
        <w:rPr>
          <w:sz w:val="22"/>
          <w:szCs w:val="22"/>
        </w:rPr>
        <w:t>umożliwienia dalszej realizacji przedmiotu umowy przez konsorcjum, spółkę cywilną, z którego składu ubył jego członek.</w:t>
      </w:r>
    </w:p>
    <w:p w:rsidR="00B250AF" w:rsidRDefault="00B250AF" w:rsidP="00141423">
      <w:pPr>
        <w:widowControl w:val="0"/>
        <w:numPr>
          <w:ilvl w:val="0"/>
          <w:numId w:val="117"/>
        </w:numPr>
        <w:ind w:left="567" w:hanging="425"/>
        <w:jc w:val="both"/>
        <w:rPr>
          <w:sz w:val="22"/>
          <w:szCs w:val="22"/>
        </w:rPr>
      </w:pPr>
      <w:r w:rsidRPr="00911461">
        <w:rPr>
          <w:sz w:val="22"/>
          <w:szCs w:val="22"/>
        </w:rPr>
        <w:t>Powyższe zmiany wymagają zachowania formy pisemnej (aneks) pod rygorem nieważności oraz pisemnego wniosku jednej ze stron o zmianę wraz z uzasadnieniem.</w:t>
      </w:r>
    </w:p>
    <w:p w:rsidR="0052480C" w:rsidRPr="00C61B9A" w:rsidRDefault="0052480C" w:rsidP="00141423">
      <w:pPr>
        <w:widowControl w:val="0"/>
        <w:numPr>
          <w:ilvl w:val="0"/>
          <w:numId w:val="117"/>
        </w:numPr>
        <w:ind w:left="567" w:hanging="425"/>
        <w:jc w:val="both"/>
        <w:rPr>
          <w:sz w:val="22"/>
          <w:szCs w:val="22"/>
        </w:rPr>
      </w:pPr>
      <w:r w:rsidRPr="00C61B9A">
        <w:rPr>
          <w:sz w:val="22"/>
          <w:szCs w:val="22"/>
        </w:rPr>
        <w:t>Wykonawca zobowiązuje się wykonać zamówienie bez udziału podwykonawców</w:t>
      </w:r>
      <w:r>
        <w:rPr>
          <w:sz w:val="22"/>
          <w:szCs w:val="22"/>
        </w:rPr>
        <w:t>.</w:t>
      </w:r>
      <w:r w:rsidRPr="00C61B9A">
        <w:rPr>
          <w:sz w:val="22"/>
          <w:szCs w:val="22"/>
        </w:rPr>
        <w:t xml:space="preserve"> </w:t>
      </w:r>
    </w:p>
    <w:p w:rsidR="0052480C" w:rsidRDefault="0052480C" w:rsidP="00DC622F">
      <w:pPr>
        <w:pStyle w:val="Akapitzlist"/>
        <w:widowControl w:val="0"/>
        <w:ind w:left="567"/>
        <w:contextualSpacing w:val="0"/>
        <w:jc w:val="both"/>
        <w:rPr>
          <w:sz w:val="22"/>
          <w:szCs w:val="22"/>
          <w:lang w:val="pl-PL"/>
        </w:rPr>
      </w:pPr>
      <w:r w:rsidRPr="00C61B9A">
        <w:rPr>
          <w:sz w:val="22"/>
          <w:szCs w:val="22"/>
          <w:u w:val="single"/>
          <w:lang w:val="pl-PL"/>
        </w:rPr>
        <w:t>albo</w:t>
      </w:r>
      <w:r w:rsidRPr="00C61B9A">
        <w:rPr>
          <w:sz w:val="22"/>
          <w:szCs w:val="22"/>
          <w:lang w:val="pl-PL"/>
        </w:rPr>
        <w:t xml:space="preserve"> </w:t>
      </w:r>
    </w:p>
    <w:p w:rsidR="0052480C" w:rsidRPr="00C61B9A" w:rsidRDefault="0052480C" w:rsidP="00DC622F">
      <w:pPr>
        <w:pStyle w:val="Akapitzlist"/>
        <w:widowControl w:val="0"/>
        <w:ind w:left="567"/>
        <w:contextualSpacing w:val="0"/>
        <w:jc w:val="both"/>
        <w:rPr>
          <w:sz w:val="22"/>
          <w:szCs w:val="22"/>
        </w:rPr>
      </w:pPr>
      <w:r w:rsidRPr="00C61B9A">
        <w:rPr>
          <w:sz w:val="22"/>
          <w:szCs w:val="22"/>
        </w:rPr>
        <w:t>Wykonawca zamówienie zrealizuje przy udziale podwykonawców.</w:t>
      </w:r>
      <w:r w:rsidRPr="00C61B9A">
        <w:rPr>
          <w:sz w:val="22"/>
          <w:szCs w:val="22"/>
          <w:lang w:val="pl-PL"/>
        </w:rPr>
        <w:t xml:space="preserve"> Wykonawca </w:t>
      </w:r>
      <w:r w:rsidRPr="00C61B9A">
        <w:rPr>
          <w:sz w:val="22"/>
          <w:szCs w:val="22"/>
        </w:rPr>
        <w:t xml:space="preserve">zobowiązuje się załączyć do umowy wykaz podmiotów, które będą uczestniczyć w wykonaniu zamówienia oraz wskazać zakres wykonywanych przez te podmioty czynności </w:t>
      </w:r>
      <w:r w:rsidRPr="000E139E">
        <w:rPr>
          <w:sz w:val="22"/>
          <w:szCs w:val="22"/>
        </w:rPr>
        <w:t>(</w:t>
      </w:r>
      <w:r w:rsidRPr="00813D3A">
        <w:rPr>
          <w:sz w:val="22"/>
          <w:szCs w:val="22"/>
          <w:u w:val="single"/>
        </w:rPr>
        <w:t xml:space="preserve">załącznik nr </w:t>
      </w:r>
      <w:r w:rsidR="00060F97">
        <w:rPr>
          <w:sz w:val="22"/>
          <w:szCs w:val="22"/>
          <w:u w:val="single"/>
          <w:lang w:val="pl-PL"/>
        </w:rPr>
        <w:t>9</w:t>
      </w:r>
      <w:r w:rsidRPr="000E139E">
        <w:rPr>
          <w:sz w:val="22"/>
          <w:szCs w:val="22"/>
        </w:rPr>
        <w:t xml:space="preserve"> do</w:t>
      </w:r>
      <w:r w:rsidRPr="00C61B9A">
        <w:rPr>
          <w:sz w:val="22"/>
          <w:szCs w:val="22"/>
        </w:rPr>
        <w:t xml:space="preserve"> niniejszej umowy). W przypadku zmiany podmiotów uczestniczących w wykonaniu zamówienia Wykonawca niezwłocznie zaktualizuje wykaz. </w:t>
      </w:r>
    </w:p>
    <w:p w:rsidR="00D3239B" w:rsidRPr="00214CC6" w:rsidRDefault="00D3239B" w:rsidP="00141423">
      <w:pPr>
        <w:keepNext/>
        <w:keepLines/>
        <w:numPr>
          <w:ilvl w:val="0"/>
          <w:numId w:val="117"/>
        </w:numPr>
        <w:ind w:left="567" w:hanging="425"/>
        <w:jc w:val="both"/>
        <w:rPr>
          <w:sz w:val="22"/>
          <w:szCs w:val="22"/>
        </w:rPr>
      </w:pPr>
      <w:r w:rsidRPr="00214CC6">
        <w:rPr>
          <w:sz w:val="22"/>
          <w:szCs w:val="22"/>
        </w:rPr>
        <w:lastRenderedPageBreak/>
        <w:t>W sprawach nieuregulowanych umową mają zastosowanie przepisy ustawy z dnia 11 września 2019 r. – Prawo zamówień publicznych (t. j. Dz. U. z 2021 r., poz. 1129 ze zm.), przepisy wykonawcze do tej ustawy</w:t>
      </w:r>
      <w:r w:rsidR="006F477A">
        <w:rPr>
          <w:sz w:val="22"/>
          <w:szCs w:val="22"/>
        </w:rPr>
        <w:t>,</w:t>
      </w:r>
      <w:r w:rsidRPr="00214CC6">
        <w:rPr>
          <w:sz w:val="22"/>
          <w:szCs w:val="22"/>
        </w:rPr>
        <w:t xml:space="preserve"> przepisy ustawy z dnia 23 kwietnia 1964 r. Kodeks cywilny (t. j. Dz. U. z 2020 r., poz. 1740 ze zm.)</w:t>
      </w:r>
      <w:r w:rsidR="006F477A">
        <w:rPr>
          <w:sz w:val="22"/>
          <w:szCs w:val="22"/>
        </w:rPr>
        <w:t xml:space="preserve">, </w:t>
      </w:r>
      <w:r w:rsidRPr="00214CC6">
        <w:rPr>
          <w:sz w:val="22"/>
          <w:szCs w:val="22"/>
        </w:rPr>
        <w:t xml:space="preserve"> przepisy ustawy z dnia 2 marca 2020 r. o szczególnych rozwiązaniach związanych z zapobieganiem, przeciwdziałaniem i zwalczaniem COVID-19, innych chorób zakaźnych oraz wywołanych nimi sytuacji kryzysowych (t. j. Dz. U. z 2020 r., poz. 1842 ze zm) oraz przepisy ustawy z dnia 13 kwietnia 2022 r.</w:t>
      </w:r>
      <w:r w:rsidR="006F477A">
        <w:rPr>
          <w:sz w:val="22"/>
          <w:szCs w:val="22"/>
        </w:rPr>
        <w:br/>
      </w:r>
      <w:r w:rsidRPr="00214CC6">
        <w:rPr>
          <w:sz w:val="22"/>
          <w:szCs w:val="22"/>
        </w:rPr>
        <w:t>o szczególnych rozwiązaniach w zakresie przeciwdziałania wspieraniu agresji na Ukrainę oraz służących ochronie bezpieczeństwa narodowego (Dz. U. z 2022 r., poz. 835).</w:t>
      </w:r>
    </w:p>
    <w:p w:rsidR="00B250AF" w:rsidRPr="00214CC6" w:rsidRDefault="00B250AF" w:rsidP="00141423">
      <w:pPr>
        <w:widowControl w:val="0"/>
        <w:numPr>
          <w:ilvl w:val="0"/>
          <w:numId w:val="117"/>
        </w:numPr>
        <w:ind w:left="567" w:hanging="425"/>
        <w:jc w:val="both"/>
        <w:rPr>
          <w:sz w:val="22"/>
          <w:szCs w:val="22"/>
        </w:rPr>
      </w:pPr>
      <w:r w:rsidRPr="00214CC6">
        <w:rPr>
          <w:sz w:val="22"/>
          <w:szCs w:val="22"/>
        </w:rPr>
        <w:t>Spory wynikające z niniejszej umowy rozstrzyga polski Sąd właściwy rzeczowo i miejscowo dla siedziby Zamawiającego.</w:t>
      </w:r>
    </w:p>
    <w:p w:rsidR="00B250AF" w:rsidRPr="00911461" w:rsidRDefault="00B250AF" w:rsidP="00141423">
      <w:pPr>
        <w:widowControl w:val="0"/>
        <w:numPr>
          <w:ilvl w:val="0"/>
          <w:numId w:val="117"/>
        </w:numPr>
        <w:ind w:left="567" w:hanging="425"/>
        <w:jc w:val="both"/>
        <w:rPr>
          <w:sz w:val="22"/>
          <w:szCs w:val="22"/>
        </w:rPr>
      </w:pPr>
      <w:r w:rsidRPr="00911461">
        <w:rPr>
          <w:sz w:val="22"/>
          <w:szCs w:val="22"/>
        </w:rPr>
        <w:t>Prawem właściwym dla  niniejszej umowy i wszelkich sporów z niej wynikających będzie prawo polskie.</w:t>
      </w:r>
    </w:p>
    <w:p w:rsidR="00B250AF" w:rsidRPr="00911461" w:rsidRDefault="00B250AF" w:rsidP="00141423">
      <w:pPr>
        <w:widowControl w:val="0"/>
        <w:numPr>
          <w:ilvl w:val="0"/>
          <w:numId w:val="117"/>
        </w:numPr>
        <w:ind w:left="567" w:hanging="425"/>
        <w:jc w:val="both"/>
        <w:rPr>
          <w:sz w:val="22"/>
          <w:szCs w:val="22"/>
        </w:rPr>
      </w:pPr>
      <w:r w:rsidRPr="00911461">
        <w:rPr>
          <w:sz w:val="22"/>
          <w:szCs w:val="22"/>
        </w:rPr>
        <w:t xml:space="preserve">Wszelkie zmiany umowy wymagają formy pisemnego aneksu pod rygorem nieważności. </w:t>
      </w:r>
    </w:p>
    <w:p w:rsidR="00B250AF" w:rsidRPr="00911461" w:rsidRDefault="00B250AF" w:rsidP="00141423">
      <w:pPr>
        <w:widowControl w:val="0"/>
        <w:numPr>
          <w:ilvl w:val="0"/>
          <w:numId w:val="106"/>
        </w:numPr>
        <w:ind w:left="567" w:hanging="425"/>
        <w:jc w:val="both"/>
        <w:rPr>
          <w:sz w:val="22"/>
          <w:szCs w:val="22"/>
        </w:rPr>
      </w:pPr>
      <w:r w:rsidRPr="00911461">
        <w:rPr>
          <w:sz w:val="22"/>
          <w:szCs w:val="22"/>
        </w:rPr>
        <w:t>Załączniki wymienione w niniejszej umowie stanowią jej integralną część.</w:t>
      </w:r>
    </w:p>
    <w:p w:rsidR="00B250AF" w:rsidRPr="00911461" w:rsidRDefault="00B250AF" w:rsidP="00141423">
      <w:pPr>
        <w:widowControl w:val="0"/>
        <w:numPr>
          <w:ilvl w:val="0"/>
          <w:numId w:val="106"/>
        </w:numPr>
        <w:ind w:left="567" w:hanging="425"/>
        <w:jc w:val="both"/>
        <w:rPr>
          <w:sz w:val="22"/>
          <w:szCs w:val="22"/>
        </w:rPr>
      </w:pPr>
      <w:r w:rsidRPr="00911461">
        <w:rPr>
          <w:sz w:val="22"/>
          <w:szCs w:val="22"/>
        </w:rPr>
        <w:t xml:space="preserve">Korespondencję związaną z realizacją niniejszej umowy należy kierować do Zamawiającego </w:t>
      </w:r>
      <w:r w:rsidRPr="00911461">
        <w:rPr>
          <w:sz w:val="22"/>
          <w:szCs w:val="22"/>
        </w:rPr>
        <w:br/>
        <w:t>tj. 1 Regionalnej Bazy Logistycznej z kopią do RPW realizującego proces nadzoru jakościowego</w:t>
      </w:r>
      <w:r>
        <w:rPr>
          <w:sz w:val="22"/>
          <w:szCs w:val="22"/>
        </w:rPr>
        <w:t xml:space="preserve"> </w:t>
      </w:r>
      <w:r w:rsidRPr="00911461">
        <w:rPr>
          <w:sz w:val="22"/>
          <w:szCs w:val="22"/>
        </w:rPr>
        <w:t xml:space="preserve">przedmiotu umowy. </w:t>
      </w:r>
    </w:p>
    <w:p w:rsidR="00B250AF" w:rsidRPr="00911461" w:rsidRDefault="00B250AF" w:rsidP="00141423">
      <w:pPr>
        <w:widowControl w:val="0"/>
        <w:numPr>
          <w:ilvl w:val="0"/>
          <w:numId w:val="106"/>
        </w:numPr>
        <w:ind w:left="567" w:hanging="425"/>
        <w:jc w:val="both"/>
        <w:rPr>
          <w:sz w:val="22"/>
          <w:szCs w:val="22"/>
        </w:rPr>
      </w:pPr>
      <w:r w:rsidRPr="00911461">
        <w:rPr>
          <w:sz w:val="22"/>
          <w:szCs w:val="22"/>
        </w:rPr>
        <w:t>Produkty</w:t>
      </w:r>
      <w:r w:rsidRPr="00911461">
        <w:rPr>
          <w:rFonts w:eastAsia="Calibri"/>
          <w:sz w:val="22"/>
          <w:szCs w:val="22"/>
        </w:rPr>
        <w:t xml:space="preserve"> naftowe będące przedmiotem zamówienia muszą być oznaczone kodem kreskowym zgodnie </w:t>
      </w:r>
      <w:r w:rsidR="0039132C">
        <w:rPr>
          <w:rFonts w:eastAsia="Calibri"/>
          <w:sz w:val="22"/>
          <w:szCs w:val="22"/>
        </w:rPr>
        <w:br/>
      </w:r>
      <w:r w:rsidRPr="00911461">
        <w:rPr>
          <w:rFonts w:eastAsia="Calibri"/>
          <w:sz w:val="22"/>
          <w:szCs w:val="22"/>
        </w:rPr>
        <w:t xml:space="preserve">z Wymaganiami określonymi w </w:t>
      </w:r>
      <w:r w:rsidRPr="006335EC">
        <w:rPr>
          <w:rFonts w:eastAsia="Calibri"/>
          <w:sz w:val="22"/>
          <w:szCs w:val="22"/>
          <w:u w:val="single"/>
        </w:rPr>
        <w:t>załączniku nr 8</w:t>
      </w:r>
      <w:r w:rsidRPr="00911461">
        <w:rPr>
          <w:rFonts w:eastAsia="Calibri"/>
          <w:sz w:val="22"/>
          <w:szCs w:val="22"/>
        </w:rPr>
        <w:t xml:space="preserve"> do niniejszej umowy. W zakresie odstępstw od niniejszych Wymagań, na wniosek Wykonawcy, ostateczną decyzję podejmuje Zamawiający, w uzgodnieniu </w:t>
      </w:r>
      <w:r w:rsidR="009A4A07">
        <w:rPr>
          <w:rFonts w:eastAsia="Calibri"/>
          <w:sz w:val="22"/>
          <w:szCs w:val="22"/>
        </w:rPr>
        <w:br/>
      </w:r>
      <w:r w:rsidRPr="00911461">
        <w:rPr>
          <w:rFonts w:eastAsia="Calibri"/>
          <w:sz w:val="22"/>
          <w:szCs w:val="22"/>
        </w:rPr>
        <w:t>z Szefostw</w:t>
      </w:r>
      <w:r w:rsidR="009A4A07">
        <w:rPr>
          <w:rFonts w:eastAsia="Calibri"/>
          <w:sz w:val="22"/>
          <w:szCs w:val="22"/>
        </w:rPr>
        <w:t>em</w:t>
      </w:r>
      <w:r w:rsidRPr="00911461">
        <w:rPr>
          <w:rFonts w:eastAsia="Calibri"/>
          <w:sz w:val="22"/>
          <w:szCs w:val="22"/>
        </w:rPr>
        <w:t xml:space="preserve"> Służby MPS Inspektoratu Wsparcia Sił Zbrojnych RP B</w:t>
      </w:r>
      <w:r w:rsidR="009A4A07" w:rsidRPr="00911461">
        <w:rPr>
          <w:rFonts w:eastAsia="Calibri"/>
          <w:sz w:val="22"/>
          <w:szCs w:val="22"/>
        </w:rPr>
        <w:t>ydgoszcz</w:t>
      </w:r>
      <w:r w:rsidRPr="00911461">
        <w:rPr>
          <w:rFonts w:eastAsia="Calibri"/>
          <w:sz w:val="22"/>
          <w:szCs w:val="22"/>
        </w:rPr>
        <w:t xml:space="preserve">.   </w:t>
      </w:r>
    </w:p>
    <w:p w:rsidR="00B250AF" w:rsidRPr="00911461" w:rsidRDefault="00B250AF" w:rsidP="00141423">
      <w:pPr>
        <w:widowControl w:val="0"/>
        <w:numPr>
          <w:ilvl w:val="0"/>
          <w:numId w:val="106"/>
        </w:numPr>
        <w:ind w:left="567" w:hanging="425"/>
        <w:jc w:val="both"/>
        <w:rPr>
          <w:sz w:val="22"/>
          <w:szCs w:val="22"/>
        </w:rPr>
      </w:pPr>
      <w:r w:rsidRPr="00911461">
        <w:rPr>
          <w:sz w:val="22"/>
          <w:szCs w:val="22"/>
        </w:rPr>
        <w:t xml:space="preserve">Umowa wchodzi w życie z dniem </w:t>
      </w:r>
      <w:r w:rsidR="00085A6D">
        <w:rPr>
          <w:sz w:val="22"/>
          <w:szCs w:val="22"/>
        </w:rPr>
        <w:t>zawarcia</w:t>
      </w:r>
      <w:r w:rsidRPr="00911461">
        <w:rPr>
          <w:sz w:val="22"/>
          <w:szCs w:val="22"/>
        </w:rPr>
        <w:t>.</w:t>
      </w:r>
    </w:p>
    <w:p w:rsidR="00B250AF" w:rsidRPr="00911461" w:rsidRDefault="00B250AF" w:rsidP="00141423">
      <w:pPr>
        <w:widowControl w:val="0"/>
        <w:numPr>
          <w:ilvl w:val="0"/>
          <w:numId w:val="106"/>
        </w:numPr>
        <w:ind w:left="567" w:hanging="425"/>
        <w:jc w:val="both"/>
        <w:rPr>
          <w:sz w:val="22"/>
          <w:szCs w:val="22"/>
        </w:rPr>
      </w:pPr>
      <w:r w:rsidRPr="00911461">
        <w:rPr>
          <w:sz w:val="22"/>
          <w:szCs w:val="22"/>
        </w:rPr>
        <w:t xml:space="preserve">Umowę sporządzono w </w:t>
      </w:r>
      <w:r w:rsidR="00F26639">
        <w:rPr>
          <w:sz w:val="22"/>
          <w:szCs w:val="22"/>
        </w:rPr>
        <w:t>2</w:t>
      </w:r>
      <w:r w:rsidRPr="00911461">
        <w:rPr>
          <w:sz w:val="22"/>
          <w:szCs w:val="22"/>
        </w:rPr>
        <w:t xml:space="preserve"> jednobrzmiących egzemplarzach: </w:t>
      </w:r>
    </w:p>
    <w:p w:rsidR="00B250AF" w:rsidRPr="00911461" w:rsidRDefault="00F26639" w:rsidP="00DC622F">
      <w:pPr>
        <w:widowControl w:val="0"/>
        <w:ind w:left="567"/>
        <w:jc w:val="both"/>
        <w:rPr>
          <w:sz w:val="22"/>
          <w:szCs w:val="22"/>
        </w:rPr>
      </w:pPr>
      <w:r>
        <w:rPr>
          <w:sz w:val="22"/>
          <w:szCs w:val="22"/>
        </w:rPr>
        <w:t>Egz. Nr 1</w:t>
      </w:r>
      <w:r w:rsidR="00B250AF" w:rsidRPr="00911461">
        <w:rPr>
          <w:sz w:val="22"/>
          <w:szCs w:val="22"/>
        </w:rPr>
        <w:t xml:space="preserve"> – Zamawiający, </w:t>
      </w:r>
      <w:r w:rsidR="00B250AF">
        <w:rPr>
          <w:sz w:val="22"/>
          <w:szCs w:val="22"/>
        </w:rPr>
        <w:t xml:space="preserve"> </w:t>
      </w:r>
      <w:r w:rsidR="00B250AF" w:rsidRPr="00911461">
        <w:rPr>
          <w:sz w:val="22"/>
          <w:szCs w:val="22"/>
        </w:rPr>
        <w:t xml:space="preserve">Egz. Nr </w:t>
      </w:r>
      <w:r>
        <w:rPr>
          <w:sz w:val="22"/>
          <w:szCs w:val="22"/>
        </w:rPr>
        <w:t>2</w:t>
      </w:r>
      <w:r w:rsidR="00B250AF" w:rsidRPr="00911461">
        <w:rPr>
          <w:sz w:val="22"/>
          <w:szCs w:val="22"/>
        </w:rPr>
        <w:t xml:space="preserve"> – Wykonawca    </w:t>
      </w:r>
    </w:p>
    <w:p w:rsidR="00B250AF" w:rsidRPr="007671A0" w:rsidRDefault="00B250AF" w:rsidP="00DA2A4F">
      <w:pPr>
        <w:widowControl w:val="0"/>
        <w:spacing w:before="120"/>
        <w:ind w:left="567"/>
        <w:jc w:val="both"/>
        <w:rPr>
          <w:sz w:val="20"/>
          <w:szCs w:val="20"/>
          <w:u w:val="single"/>
        </w:rPr>
      </w:pPr>
      <w:r w:rsidRPr="007671A0">
        <w:rPr>
          <w:sz w:val="20"/>
          <w:szCs w:val="20"/>
          <w:u w:val="single"/>
        </w:rPr>
        <w:t>Załączniki:</w:t>
      </w:r>
    </w:p>
    <w:p w:rsidR="00B250AF" w:rsidRPr="007671A0" w:rsidRDefault="00B250AF" w:rsidP="00DA2A4F">
      <w:pPr>
        <w:widowControl w:val="0"/>
        <w:autoSpaceDE w:val="0"/>
        <w:autoSpaceDN w:val="0"/>
        <w:adjustRightInd w:val="0"/>
        <w:ind w:left="567"/>
        <w:rPr>
          <w:sz w:val="20"/>
          <w:szCs w:val="20"/>
        </w:rPr>
      </w:pPr>
      <w:r w:rsidRPr="007671A0">
        <w:rPr>
          <w:sz w:val="20"/>
          <w:szCs w:val="20"/>
        </w:rPr>
        <w:t>Załącznik nr 1 – Opis przedmiotu zamówienia wraz z wymaga</w:t>
      </w:r>
      <w:r w:rsidR="00724A2D" w:rsidRPr="007671A0">
        <w:rPr>
          <w:sz w:val="20"/>
          <w:szCs w:val="20"/>
        </w:rPr>
        <w:t xml:space="preserve">niami jakościowymi, </w:t>
      </w:r>
      <w:r w:rsidRPr="007671A0">
        <w:rPr>
          <w:sz w:val="20"/>
          <w:szCs w:val="20"/>
        </w:rPr>
        <w:t xml:space="preserve"> </w:t>
      </w:r>
    </w:p>
    <w:p w:rsidR="00B250AF" w:rsidRDefault="00B250AF" w:rsidP="00DA2A4F">
      <w:pPr>
        <w:widowControl w:val="0"/>
        <w:autoSpaceDE w:val="0"/>
        <w:autoSpaceDN w:val="0"/>
        <w:adjustRightInd w:val="0"/>
        <w:ind w:left="567"/>
        <w:rPr>
          <w:sz w:val="20"/>
          <w:szCs w:val="20"/>
        </w:rPr>
      </w:pPr>
      <w:r w:rsidRPr="007671A0">
        <w:rPr>
          <w:sz w:val="20"/>
          <w:szCs w:val="20"/>
        </w:rPr>
        <w:t xml:space="preserve">Załącznik nr 2 – Plan dostaw </w:t>
      </w:r>
    </w:p>
    <w:p w:rsidR="00060F97" w:rsidRDefault="00060F97" w:rsidP="00060F97">
      <w:pPr>
        <w:widowControl w:val="0"/>
        <w:autoSpaceDE w:val="0"/>
        <w:autoSpaceDN w:val="0"/>
        <w:adjustRightInd w:val="0"/>
        <w:ind w:left="567"/>
        <w:rPr>
          <w:sz w:val="20"/>
          <w:szCs w:val="20"/>
        </w:rPr>
      </w:pPr>
      <w:r w:rsidRPr="007671A0">
        <w:rPr>
          <w:sz w:val="20"/>
          <w:szCs w:val="20"/>
        </w:rPr>
        <w:t xml:space="preserve">Załącznik nr </w:t>
      </w:r>
      <w:r>
        <w:rPr>
          <w:sz w:val="20"/>
          <w:szCs w:val="20"/>
        </w:rPr>
        <w:t>3</w:t>
      </w:r>
      <w:r w:rsidRPr="007671A0">
        <w:rPr>
          <w:sz w:val="20"/>
          <w:szCs w:val="20"/>
        </w:rPr>
        <w:t xml:space="preserve"> – </w:t>
      </w:r>
      <w:r w:rsidR="004C3874">
        <w:rPr>
          <w:sz w:val="20"/>
          <w:szCs w:val="20"/>
        </w:rPr>
        <w:t>P</w:t>
      </w:r>
      <w:r>
        <w:rPr>
          <w:sz w:val="20"/>
          <w:szCs w:val="20"/>
        </w:rPr>
        <w:t>rotokół Odbioru</w:t>
      </w:r>
      <w:r w:rsidRPr="007671A0">
        <w:rPr>
          <w:sz w:val="20"/>
          <w:szCs w:val="20"/>
        </w:rPr>
        <w:t xml:space="preserve"> </w:t>
      </w:r>
    </w:p>
    <w:p w:rsidR="00B250AF" w:rsidRPr="007671A0" w:rsidRDefault="00B250AF" w:rsidP="00DA2A4F">
      <w:pPr>
        <w:widowControl w:val="0"/>
        <w:autoSpaceDE w:val="0"/>
        <w:autoSpaceDN w:val="0"/>
        <w:adjustRightInd w:val="0"/>
        <w:ind w:left="567"/>
        <w:rPr>
          <w:sz w:val="20"/>
          <w:szCs w:val="20"/>
        </w:rPr>
      </w:pPr>
      <w:r w:rsidRPr="007671A0">
        <w:rPr>
          <w:iCs/>
          <w:sz w:val="20"/>
          <w:szCs w:val="20"/>
        </w:rPr>
        <w:t xml:space="preserve">Załącznik nr </w:t>
      </w:r>
      <w:r w:rsidR="00060F97">
        <w:rPr>
          <w:iCs/>
          <w:sz w:val="20"/>
          <w:szCs w:val="20"/>
        </w:rPr>
        <w:t>4</w:t>
      </w:r>
      <w:r w:rsidRPr="007671A0">
        <w:rPr>
          <w:iCs/>
          <w:sz w:val="20"/>
          <w:szCs w:val="20"/>
        </w:rPr>
        <w:t xml:space="preserve"> –</w:t>
      </w:r>
      <w:r w:rsidRPr="007671A0">
        <w:rPr>
          <w:sz w:val="20"/>
          <w:szCs w:val="20"/>
        </w:rPr>
        <w:t xml:space="preserve"> Klauzula jakościowa</w:t>
      </w:r>
    </w:p>
    <w:p w:rsidR="00B250AF" w:rsidRPr="007671A0" w:rsidRDefault="00B250AF" w:rsidP="00DA2A4F">
      <w:pPr>
        <w:widowControl w:val="0"/>
        <w:autoSpaceDE w:val="0"/>
        <w:autoSpaceDN w:val="0"/>
        <w:adjustRightInd w:val="0"/>
        <w:ind w:left="567"/>
        <w:rPr>
          <w:sz w:val="20"/>
          <w:szCs w:val="20"/>
        </w:rPr>
      </w:pPr>
      <w:r w:rsidRPr="007671A0">
        <w:rPr>
          <w:iCs/>
          <w:sz w:val="20"/>
          <w:szCs w:val="20"/>
        </w:rPr>
        <w:t xml:space="preserve">Załącznik nr </w:t>
      </w:r>
      <w:r w:rsidR="00060F97">
        <w:rPr>
          <w:iCs/>
          <w:sz w:val="20"/>
          <w:szCs w:val="20"/>
        </w:rPr>
        <w:t>5</w:t>
      </w:r>
      <w:r w:rsidRPr="007671A0">
        <w:rPr>
          <w:iCs/>
          <w:sz w:val="20"/>
          <w:szCs w:val="20"/>
        </w:rPr>
        <w:t xml:space="preserve"> –</w:t>
      </w:r>
      <w:r w:rsidRPr="007671A0">
        <w:rPr>
          <w:sz w:val="20"/>
          <w:szCs w:val="20"/>
        </w:rPr>
        <w:t xml:space="preserve"> Protokół reklamac</w:t>
      </w:r>
      <w:r w:rsidR="00060F97">
        <w:rPr>
          <w:sz w:val="20"/>
          <w:szCs w:val="20"/>
        </w:rPr>
        <w:t>ji</w:t>
      </w:r>
    </w:p>
    <w:p w:rsidR="00B250AF" w:rsidRPr="007671A0" w:rsidRDefault="00B250AF" w:rsidP="00DA2A4F">
      <w:pPr>
        <w:widowControl w:val="0"/>
        <w:autoSpaceDE w:val="0"/>
        <w:autoSpaceDN w:val="0"/>
        <w:adjustRightInd w:val="0"/>
        <w:ind w:left="567"/>
        <w:rPr>
          <w:color w:val="FF0000"/>
          <w:sz w:val="20"/>
          <w:szCs w:val="20"/>
        </w:rPr>
      </w:pPr>
      <w:r w:rsidRPr="007671A0">
        <w:rPr>
          <w:iCs/>
          <w:sz w:val="20"/>
          <w:szCs w:val="20"/>
        </w:rPr>
        <w:t xml:space="preserve">Załącznik nr </w:t>
      </w:r>
      <w:r w:rsidR="00060F97">
        <w:rPr>
          <w:iCs/>
          <w:sz w:val="20"/>
          <w:szCs w:val="20"/>
        </w:rPr>
        <w:t>6</w:t>
      </w:r>
      <w:r w:rsidRPr="007671A0">
        <w:rPr>
          <w:iCs/>
          <w:sz w:val="20"/>
          <w:szCs w:val="20"/>
        </w:rPr>
        <w:t xml:space="preserve"> –</w:t>
      </w:r>
      <w:r w:rsidRPr="007671A0">
        <w:rPr>
          <w:color w:val="FF0000"/>
          <w:sz w:val="20"/>
          <w:szCs w:val="20"/>
        </w:rPr>
        <w:t xml:space="preserve"> </w:t>
      </w:r>
      <w:r w:rsidRPr="007671A0">
        <w:rPr>
          <w:sz w:val="20"/>
          <w:szCs w:val="20"/>
        </w:rPr>
        <w:t>Protokół z zakończenia postępowania reklamacyjnego</w:t>
      </w:r>
    </w:p>
    <w:p w:rsidR="00060F97" w:rsidRDefault="00B250AF" w:rsidP="00DA2A4F">
      <w:pPr>
        <w:widowControl w:val="0"/>
        <w:autoSpaceDE w:val="0"/>
        <w:autoSpaceDN w:val="0"/>
        <w:adjustRightInd w:val="0"/>
        <w:ind w:left="567"/>
        <w:rPr>
          <w:sz w:val="20"/>
          <w:szCs w:val="20"/>
        </w:rPr>
      </w:pPr>
      <w:r w:rsidRPr="007671A0">
        <w:rPr>
          <w:iCs/>
          <w:sz w:val="20"/>
          <w:szCs w:val="20"/>
        </w:rPr>
        <w:t xml:space="preserve">Załącznik nr </w:t>
      </w:r>
      <w:r w:rsidR="00060F97">
        <w:rPr>
          <w:iCs/>
          <w:sz w:val="20"/>
          <w:szCs w:val="20"/>
        </w:rPr>
        <w:t>7</w:t>
      </w:r>
      <w:r w:rsidRPr="007671A0">
        <w:rPr>
          <w:iCs/>
          <w:sz w:val="20"/>
          <w:szCs w:val="20"/>
        </w:rPr>
        <w:t xml:space="preserve"> –</w:t>
      </w:r>
      <w:r w:rsidRPr="007671A0">
        <w:rPr>
          <w:sz w:val="20"/>
          <w:szCs w:val="20"/>
        </w:rPr>
        <w:t xml:space="preserve"> Świadectwo zgodności </w:t>
      </w:r>
    </w:p>
    <w:p w:rsidR="00060F97" w:rsidRPr="007671A0" w:rsidRDefault="00060F97" w:rsidP="00060F97">
      <w:pPr>
        <w:widowControl w:val="0"/>
        <w:autoSpaceDE w:val="0"/>
        <w:autoSpaceDN w:val="0"/>
        <w:adjustRightInd w:val="0"/>
        <w:ind w:left="567"/>
        <w:rPr>
          <w:sz w:val="20"/>
          <w:szCs w:val="20"/>
        </w:rPr>
      </w:pPr>
      <w:r w:rsidRPr="007671A0">
        <w:rPr>
          <w:sz w:val="20"/>
          <w:szCs w:val="20"/>
        </w:rPr>
        <w:t>Załącznik nr 8 – Wymagania w zakresie znakowania kodem kreskowym</w:t>
      </w:r>
    </w:p>
    <w:p w:rsidR="00B250AF" w:rsidRPr="007671A0" w:rsidRDefault="00B250AF" w:rsidP="00DA2A4F">
      <w:pPr>
        <w:widowControl w:val="0"/>
        <w:autoSpaceDE w:val="0"/>
        <w:autoSpaceDN w:val="0"/>
        <w:adjustRightInd w:val="0"/>
        <w:ind w:left="567"/>
        <w:rPr>
          <w:sz w:val="20"/>
          <w:szCs w:val="20"/>
        </w:rPr>
      </w:pPr>
      <w:r w:rsidRPr="007671A0">
        <w:rPr>
          <w:iCs/>
          <w:sz w:val="20"/>
          <w:szCs w:val="20"/>
        </w:rPr>
        <w:t xml:space="preserve">Załącznik nr </w:t>
      </w:r>
      <w:r w:rsidR="00060F97">
        <w:rPr>
          <w:iCs/>
          <w:sz w:val="20"/>
          <w:szCs w:val="20"/>
        </w:rPr>
        <w:t>9</w:t>
      </w:r>
      <w:r w:rsidRPr="007671A0">
        <w:rPr>
          <w:iCs/>
          <w:sz w:val="20"/>
          <w:szCs w:val="20"/>
        </w:rPr>
        <w:t xml:space="preserve"> – </w:t>
      </w:r>
      <w:r w:rsidRPr="007671A0">
        <w:rPr>
          <w:sz w:val="20"/>
          <w:szCs w:val="20"/>
        </w:rPr>
        <w:t>Wykaz podmiotów, które będą uczestniczyć w wykonaniu zamówienia</w:t>
      </w:r>
    </w:p>
    <w:p w:rsidR="00B250AF" w:rsidRPr="007671A0" w:rsidRDefault="00B250AF" w:rsidP="00DA2A4F">
      <w:pPr>
        <w:widowControl w:val="0"/>
        <w:autoSpaceDE w:val="0"/>
        <w:autoSpaceDN w:val="0"/>
        <w:adjustRightInd w:val="0"/>
        <w:ind w:left="567"/>
        <w:rPr>
          <w:sz w:val="20"/>
          <w:szCs w:val="20"/>
        </w:rPr>
      </w:pPr>
      <w:r w:rsidRPr="007671A0">
        <w:rPr>
          <w:sz w:val="20"/>
          <w:szCs w:val="20"/>
        </w:rPr>
        <w:t xml:space="preserve">Załącznik nr </w:t>
      </w:r>
      <w:r w:rsidR="00060F97">
        <w:rPr>
          <w:sz w:val="20"/>
          <w:szCs w:val="20"/>
        </w:rPr>
        <w:t>10</w:t>
      </w:r>
      <w:r w:rsidRPr="007671A0">
        <w:rPr>
          <w:sz w:val="20"/>
          <w:szCs w:val="20"/>
        </w:rPr>
        <w:t xml:space="preserve"> – Oświadczenie</w:t>
      </w:r>
      <w:r w:rsidRPr="007671A0">
        <w:rPr>
          <w:b/>
          <w:sz w:val="20"/>
          <w:szCs w:val="20"/>
        </w:rPr>
        <w:t xml:space="preserve"> </w:t>
      </w:r>
      <w:r w:rsidRPr="007671A0">
        <w:rPr>
          <w:sz w:val="20"/>
          <w:szCs w:val="20"/>
        </w:rPr>
        <w:t>wykonawców działających wspólnie (konsorcjum)</w:t>
      </w:r>
    </w:p>
    <w:p w:rsidR="00A92B70" w:rsidRDefault="00B250AF" w:rsidP="00DA2A4F">
      <w:pPr>
        <w:widowControl w:val="0"/>
        <w:tabs>
          <w:tab w:val="left" w:pos="-2977"/>
          <w:tab w:val="left" w:pos="-2127"/>
        </w:tabs>
        <w:spacing w:before="120" w:after="120"/>
      </w:pPr>
      <w:r w:rsidRPr="00FD1846">
        <w:rPr>
          <w:b/>
          <w:color w:val="000000"/>
        </w:rPr>
        <w:t xml:space="preserve"> </w:t>
      </w:r>
      <w:r>
        <w:rPr>
          <w:b/>
          <w:color w:val="000000"/>
        </w:rPr>
        <w:t xml:space="preserve">            </w:t>
      </w:r>
      <w:r w:rsidRPr="00FD1846">
        <w:rPr>
          <w:b/>
          <w:color w:val="000000"/>
        </w:rPr>
        <w:t xml:space="preserve">ZAMAWIAJĄCY                                                            </w:t>
      </w:r>
      <w:r>
        <w:rPr>
          <w:b/>
          <w:color w:val="000000"/>
        </w:rPr>
        <w:t xml:space="preserve">               </w:t>
      </w:r>
      <w:r w:rsidRPr="00FD1846">
        <w:rPr>
          <w:b/>
          <w:color w:val="000000"/>
        </w:rPr>
        <w:t>WYKONAWCA</w:t>
      </w:r>
      <w:r>
        <w:tab/>
      </w:r>
    </w:p>
    <w:p w:rsidR="00DC622F" w:rsidRDefault="00DC622F" w:rsidP="00DA2A4F">
      <w:pPr>
        <w:widowControl w:val="0"/>
        <w:ind w:left="8789" w:hanging="8789"/>
        <w:jc w:val="center"/>
        <w:rPr>
          <w:b/>
          <w:sz w:val="22"/>
          <w:szCs w:val="22"/>
        </w:rPr>
      </w:pPr>
    </w:p>
    <w:p w:rsidR="00DC622F" w:rsidRDefault="00DC622F" w:rsidP="00DA2A4F">
      <w:pPr>
        <w:widowControl w:val="0"/>
        <w:ind w:left="8789" w:hanging="8789"/>
        <w:jc w:val="center"/>
        <w:rPr>
          <w:b/>
          <w:sz w:val="22"/>
          <w:szCs w:val="22"/>
        </w:rPr>
      </w:pPr>
    </w:p>
    <w:p w:rsidR="00DC622F" w:rsidRDefault="00DC622F"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3239B" w:rsidRDefault="00D3239B" w:rsidP="00DA2A4F">
      <w:pPr>
        <w:widowControl w:val="0"/>
        <w:ind w:left="8789" w:hanging="8789"/>
        <w:jc w:val="center"/>
        <w:rPr>
          <w:b/>
          <w:sz w:val="22"/>
          <w:szCs w:val="22"/>
        </w:rPr>
      </w:pPr>
    </w:p>
    <w:p w:rsidR="00DA2A4F" w:rsidRPr="004C3874" w:rsidRDefault="00DA2A4F" w:rsidP="00DA2A4F">
      <w:pPr>
        <w:widowControl w:val="0"/>
        <w:ind w:left="8789" w:hanging="8789"/>
        <w:jc w:val="center"/>
        <w:rPr>
          <w:b/>
          <w:sz w:val="22"/>
          <w:szCs w:val="22"/>
        </w:rPr>
      </w:pPr>
      <w:r w:rsidRPr="004C3874">
        <w:rPr>
          <w:b/>
          <w:sz w:val="22"/>
          <w:szCs w:val="22"/>
        </w:rPr>
        <w:lastRenderedPageBreak/>
        <w:t xml:space="preserve">Projektowane postanowienia umowy </w:t>
      </w:r>
    </w:p>
    <w:p w:rsidR="00DA2A4F" w:rsidRPr="004C3874" w:rsidRDefault="00DA2A4F" w:rsidP="00DA2A4F">
      <w:pPr>
        <w:widowControl w:val="0"/>
        <w:jc w:val="center"/>
        <w:rPr>
          <w:sz w:val="22"/>
          <w:szCs w:val="22"/>
        </w:rPr>
      </w:pPr>
    </w:p>
    <w:p w:rsidR="00DA2A4F" w:rsidRPr="004C3874" w:rsidRDefault="00DA2A4F" w:rsidP="00DA2A4F">
      <w:pPr>
        <w:widowControl w:val="0"/>
        <w:jc w:val="center"/>
        <w:rPr>
          <w:b/>
          <w:sz w:val="22"/>
          <w:szCs w:val="22"/>
        </w:rPr>
      </w:pPr>
      <w:r w:rsidRPr="004C3874">
        <w:rPr>
          <w:b/>
          <w:sz w:val="22"/>
          <w:szCs w:val="22"/>
        </w:rPr>
        <w:t xml:space="preserve">Produkty 4 klasy ryzyka </w:t>
      </w:r>
      <w:r w:rsidR="00B32A3D" w:rsidRPr="004C3874">
        <w:rPr>
          <w:b/>
          <w:sz w:val="22"/>
          <w:szCs w:val="22"/>
        </w:rPr>
        <w:t xml:space="preserve">(B) </w:t>
      </w:r>
      <w:r w:rsidRPr="004C3874">
        <w:rPr>
          <w:b/>
          <w:sz w:val="22"/>
          <w:szCs w:val="22"/>
        </w:rPr>
        <w:t>– odbiór przez komisję Odbiorcy</w:t>
      </w:r>
    </w:p>
    <w:p w:rsidR="00DA2A4F" w:rsidRPr="004C3874" w:rsidRDefault="00B32A3D" w:rsidP="00DA2A4F">
      <w:pPr>
        <w:widowControl w:val="0"/>
        <w:jc w:val="center"/>
        <w:rPr>
          <w:b/>
          <w:sz w:val="22"/>
          <w:szCs w:val="22"/>
        </w:rPr>
      </w:pPr>
      <w:r w:rsidRPr="004C3874">
        <w:rPr>
          <w:b/>
          <w:sz w:val="22"/>
          <w:szCs w:val="22"/>
        </w:rPr>
        <w:t xml:space="preserve">Dotyczy zadania </w:t>
      </w:r>
      <w:r w:rsidR="004C3874" w:rsidRPr="004C3874">
        <w:rPr>
          <w:b/>
          <w:sz w:val="22"/>
          <w:szCs w:val="22"/>
        </w:rPr>
        <w:t>4 i 9</w:t>
      </w:r>
    </w:p>
    <w:p w:rsidR="00DA2A4F" w:rsidRPr="004C3874" w:rsidRDefault="00DA2A4F" w:rsidP="00DA2A4F">
      <w:pPr>
        <w:jc w:val="center"/>
        <w:rPr>
          <w:b/>
          <w:sz w:val="22"/>
          <w:szCs w:val="22"/>
        </w:rPr>
      </w:pPr>
      <w:r w:rsidRPr="004C3874">
        <w:rPr>
          <w:b/>
          <w:sz w:val="22"/>
          <w:szCs w:val="22"/>
        </w:rPr>
        <w:t xml:space="preserve">  oraz</w:t>
      </w:r>
    </w:p>
    <w:p w:rsidR="00DA2A4F" w:rsidRPr="004C3874" w:rsidRDefault="00DA2A4F" w:rsidP="00DA2A4F">
      <w:pPr>
        <w:jc w:val="center"/>
        <w:rPr>
          <w:b/>
          <w:sz w:val="22"/>
          <w:szCs w:val="22"/>
        </w:rPr>
      </w:pPr>
      <w:r w:rsidRPr="004C3874">
        <w:rPr>
          <w:b/>
          <w:sz w:val="22"/>
          <w:szCs w:val="22"/>
        </w:rPr>
        <w:t>Produkty 5 klasy ryzyka (C) – odbiór przez komisję Odbiorcy</w:t>
      </w:r>
    </w:p>
    <w:p w:rsidR="00DA2A4F" w:rsidRPr="004C3874" w:rsidRDefault="00DA2A4F" w:rsidP="00DA2A4F">
      <w:pPr>
        <w:jc w:val="center"/>
        <w:rPr>
          <w:b/>
          <w:sz w:val="22"/>
          <w:szCs w:val="22"/>
        </w:rPr>
      </w:pPr>
      <w:r w:rsidRPr="004C3874">
        <w:rPr>
          <w:b/>
          <w:sz w:val="22"/>
          <w:szCs w:val="22"/>
        </w:rPr>
        <w:t xml:space="preserve">Dotyczy zadania </w:t>
      </w:r>
      <w:r w:rsidR="004C3874" w:rsidRPr="004C3874">
        <w:rPr>
          <w:b/>
          <w:sz w:val="22"/>
          <w:szCs w:val="22"/>
        </w:rPr>
        <w:t>1, 2, 6, 7, 8</w:t>
      </w:r>
    </w:p>
    <w:p w:rsidR="00DE44CF" w:rsidRPr="004C3874" w:rsidRDefault="00DE44CF" w:rsidP="00DE44CF">
      <w:pPr>
        <w:ind w:left="3545"/>
        <w:rPr>
          <w:b/>
          <w:sz w:val="22"/>
          <w:szCs w:val="22"/>
        </w:rPr>
      </w:pPr>
      <w:r w:rsidRPr="004C3874">
        <w:rPr>
          <w:b/>
          <w:sz w:val="22"/>
          <w:szCs w:val="22"/>
        </w:rPr>
        <w:t xml:space="preserve">       </w:t>
      </w:r>
    </w:p>
    <w:p w:rsidR="00DE44CF" w:rsidRPr="004C3874" w:rsidRDefault="00DE44CF" w:rsidP="00DE44CF">
      <w:pPr>
        <w:jc w:val="center"/>
        <w:rPr>
          <w:sz w:val="22"/>
          <w:szCs w:val="22"/>
          <w:u w:val="single"/>
        </w:rPr>
      </w:pPr>
      <w:r w:rsidRPr="004C3874">
        <w:rPr>
          <w:sz w:val="22"/>
          <w:szCs w:val="22"/>
          <w:u w:val="single"/>
        </w:rPr>
        <w:t>Zamawiający zamieści w umowie między innymi następujące zapisy:</w:t>
      </w:r>
    </w:p>
    <w:p w:rsidR="00E25C05" w:rsidRPr="004C3874" w:rsidRDefault="00E25C05" w:rsidP="00E25C05">
      <w:pPr>
        <w:jc w:val="right"/>
        <w:rPr>
          <w:i/>
          <w:sz w:val="22"/>
          <w:szCs w:val="22"/>
        </w:rPr>
      </w:pPr>
      <w:r w:rsidRPr="004C3874">
        <w:rPr>
          <w:i/>
          <w:sz w:val="22"/>
          <w:szCs w:val="22"/>
        </w:rPr>
        <w:t>Egz. …….</w:t>
      </w:r>
    </w:p>
    <w:p w:rsidR="00D3239B" w:rsidRPr="004C3874" w:rsidRDefault="00D3239B" w:rsidP="002F08C4">
      <w:pPr>
        <w:jc w:val="center"/>
        <w:rPr>
          <w:b/>
          <w:sz w:val="22"/>
          <w:szCs w:val="22"/>
        </w:rPr>
      </w:pPr>
    </w:p>
    <w:p w:rsidR="002F08C4" w:rsidRPr="004C3874" w:rsidRDefault="002F08C4" w:rsidP="002F08C4">
      <w:pPr>
        <w:jc w:val="center"/>
        <w:rPr>
          <w:b/>
          <w:sz w:val="22"/>
          <w:szCs w:val="22"/>
        </w:rPr>
      </w:pPr>
      <w:r w:rsidRPr="004C3874">
        <w:rPr>
          <w:b/>
          <w:sz w:val="22"/>
          <w:szCs w:val="22"/>
        </w:rPr>
        <w:t>UMOWA nr ………. /2022</w:t>
      </w:r>
    </w:p>
    <w:p w:rsidR="002F08C4" w:rsidRPr="00F901C8" w:rsidRDefault="002F08C4" w:rsidP="002F08C4">
      <w:pPr>
        <w:jc w:val="center"/>
        <w:rPr>
          <w:b/>
          <w:sz w:val="22"/>
          <w:szCs w:val="22"/>
        </w:rPr>
      </w:pPr>
      <w:r w:rsidRPr="004C3874">
        <w:rPr>
          <w:b/>
          <w:sz w:val="22"/>
          <w:szCs w:val="22"/>
        </w:rPr>
        <w:t xml:space="preserve">na dostawę </w:t>
      </w:r>
      <w:r w:rsidRPr="004C3874">
        <w:rPr>
          <w:b/>
          <w:bCs/>
          <w:sz w:val="22"/>
          <w:szCs w:val="22"/>
        </w:rPr>
        <w:t>produktów naftowych</w:t>
      </w:r>
      <w:r w:rsidR="004C3874">
        <w:rPr>
          <w:b/>
          <w:bCs/>
          <w:sz w:val="22"/>
          <w:szCs w:val="22"/>
        </w:rPr>
        <w:t xml:space="preserve"> i chemicznych</w:t>
      </w:r>
    </w:p>
    <w:p w:rsidR="002F08C4" w:rsidRPr="00F901C8" w:rsidRDefault="002F08C4" w:rsidP="002F08C4">
      <w:pPr>
        <w:jc w:val="center"/>
        <w:rPr>
          <w:b/>
          <w:sz w:val="22"/>
          <w:szCs w:val="22"/>
        </w:rPr>
      </w:pPr>
    </w:p>
    <w:p w:rsidR="002F08C4" w:rsidRPr="00F901C8" w:rsidRDefault="002F08C4" w:rsidP="002F08C4">
      <w:pPr>
        <w:rPr>
          <w:sz w:val="22"/>
          <w:szCs w:val="22"/>
        </w:rPr>
      </w:pPr>
      <w:r w:rsidRPr="00F901C8">
        <w:rPr>
          <w:sz w:val="22"/>
          <w:szCs w:val="22"/>
        </w:rPr>
        <w:t>zawarta w dniu    ……………………….. 202</w:t>
      </w:r>
      <w:r>
        <w:rPr>
          <w:sz w:val="22"/>
          <w:szCs w:val="22"/>
        </w:rPr>
        <w:t>2</w:t>
      </w:r>
      <w:r w:rsidRPr="00F901C8">
        <w:rPr>
          <w:sz w:val="22"/>
          <w:szCs w:val="22"/>
        </w:rPr>
        <w:t xml:space="preserve"> r.  pomiędzy</w:t>
      </w:r>
    </w:p>
    <w:p w:rsidR="002F08C4" w:rsidRPr="00F901C8" w:rsidRDefault="002F08C4" w:rsidP="002F08C4">
      <w:pPr>
        <w:rPr>
          <w:sz w:val="22"/>
          <w:szCs w:val="22"/>
        </w:rPr>
      </w:pPr>
    </w:p>
    <w:p w:rsidR="002F08C4" w:rsidRPr="00F901C8" w:rsidRDefault="002F08C4" w:rsidP="002F08C4">
      <w:pPr>
        <w:jc w:val="both"/>
        <w:rPr>
          <w:sz w:val="22"/>
          <w:szCs w:val="22"/>
        </w:rPr>
      </w:pPr>
      <w:r w:rsidRPr="00F901C8">
        <w:rPr>
          <w:spacing w:val="38"/>
          <w:sz w:val="22"/>
          <w:szCs w:val="22"/>
        </w:rPr>
        <w:t xml:space="preserve">1/ Skarbem Państwa </w:t>
      </w:r>
      <w:r w:rsidRPr="00F901C8">
        <w:rPr>
          <w:sz w:val="22"/>
          <w:szCs w:val="22"/>
        </w:rPr>
        <w:t xml:space="preserve">– </w:t>
      </w:r>
      <w:r w:rsidRPr="00F901C8">
        <w:rPr>
          <w:spacing w:val="38"/>
          <w:sz w:val="22"/>
          <w:szCs w:val="22"/>
        </w:rPr>
        <w:t>1 Regionalną Bazą Logistyczną w Wałczu</w:t>
      </w:r>
      <w:r w:rsidRPr="00F901C8">
        <w:rPr>
          <w:sz w:val="22"/>
          <w:szCs w:val="22"/>
        </w:rPr>
        <w:t xml:space="preserve">, ul. Ciasna 7, </w:t>
      </w:r>
      <w:r>
        <w:rPr>
          <w:sz w:val="22"/>
          <w:szCs w:val="22"/>
        </w:rPr>
        <w:br/>
      </w:r>
      <w:r w:rsidRPr="00F901C8">
        <w:rPr>
          <w:sz w:val="22"/>
          <w:szCs w:val="22"/>
        </w:rPr>
        <w:t xml:space="preserve">78 – 600 Wałcz,  </w:t>
      </w:r>
      <w:r w:rsidRPr="00F901C8">
        <w:rPr>
          <w:sz w:val="22"/>
          <w:szCs w:val="22"/>
          <w:lang w:val="pt-BR"/>
        </w:rPr>
        <w:t xml:space="preserve">r e p r e z e n t o w a n ą  przez : </w:t>
      </w:r>
    </w:p>
    <w:p w:rsidR="002F08C4" w:rsidRPr="00F901C8" w:rsidRDefault="002F08C4" w:rsidP="002F08C4">
      <w:pPr>
        <w:jc w:val="both"/>
        <w:rPr>
          <w:sz w:val="22"/>
          <w:szCs w:val="22"/>
          <w:lang w:val="pt-BR"/>
        </w:rPr>
      </w:pPr>
    </w:p>
    <w:p w:rsidR="002F08C4" w:rsidRPr="00F901C8" w:rsidRDefault="002F08C4" w:rsidP="002F08C4">
      <w:pPr>
        <w:rPr>
          <w:b/>
          <w:sz w:val="22"/>
          <w:szCs w:val="22"/>
        </w:rPr>
      </w:pPr>
      <w:r w:rsidRPr="00F901C8">
        <w:rPr>
          <w:b/>
          <w:sz w:val="22"/>
          <w:szCs w:val="22"/>
        </w:rPr>
        <w:t>Komendanta  –  ………………………………..</w:t>
      </w:r>
    </w:p>
    <w:p w:rsidR="002F08C4" w:rsidRPr="00F901C8" w:rsidRDefault="002F08C4" w:rsidP="002F08C4">
      <w:pPr>
        <w:rPr>
          <w:sz w:val="22"/>
          <w:szCs w:val="22"/>
        </w:rPr>
      </w:pPr>
    </w:p>
    <w:p w:rsidR="002F08C4" w:rsidRDefault="002F08C4" w:rsidP="002F08C4">
      <w:pPr>
        <w:rPr>
          <w:sz w:val="22"/>
          <w:szCs w:val="22"/>
        </w:rPr>
      </w:pPr>
      <w:r w:rsidRPr="00F901C8">
        <w:rPr>
          <w:sz w:val="22"/>
          <w:szCs w:val="22"/>
        </w:rPr>
        <w:t>zwaną w treści umowy ,,Zamawiającym”, a</w:t>
      </w:r>
    </w:p>
    <w:p w:rsidR="002F08C4" w:rsidRPr="00F901C8" w:rsidRDefault="002F08C4" w:rsidP="002F08C4">
      <w:pPr>
        <w:rPr>
          <w:sz w:val="22"/>
          <w:szCs w:val="22"/>
        </w:rPr>
      </w:pPr>
    </w:p>
    <w:p w:rsidR="002F08C4" w:rsidRPr="00F901C8" w:rsidRDefault="002F08C4" w:rsidP="002F08C4">
      <w:pPr>
        <w:tabs>
          <w:tab w:val="left" w:pos="709"/>
          <w:tab w:val="left" w:pos="993"/>
        </w:tabs>
        <w:rPr>
          <w:sz w:val="22"/>
          <w:szCs w:val="22"/>
        </w:rPr>
      </w:pPr>
      <w:r w:rsidRPr="00F901C8">
        <w:rPr>
          <w:sz w:val="22"/>
          <w:szCs w:val="22"/>
        </w:rPr>
        <w:t>2/</w:t>
      </w:r>
      <w:r w:rsidRPr="00F901C8">
        <w:rPr>
          <w:b/>
          <w:sz w:val="22"/>
          <w:szCs w:val="22"/>
        </w:rPr>
        <w:t xml:space="preserve"> </w:t>
      </w:r>
      <w:r w:rsidRPr="00F901C8">
        <w:rPr>
          <w:sz w:val="22"/>
          <w:szCs w:val="22"/>
        </w:rPr>
        <w:t>……………………………………………..</w:t>
      </w:r>
    </w:p>
    <w:p w:rsidR="002F08C4" w:rsidRPr="00F901C8" w:rsidRDefault="002F08C4" w:rsidP="002F08C4">
      <w:pPr>
        <w:tabs>
          <w:tab w:val="left" w:pos="709"/>
          <w:tab w:val="left" w:pos="993"/>
        </w:tabs>
        <w:rPr>
          <w:sz w:val="22"/>
          <w:szCs w:val="22"/>
        </w:rPr>
      </w:pPr>
    </w:p>
    <w:p w:rsidR="002F08C4" w:rsidRPr="00F901C8" w:rsidRDefault="002F08C4" w:rsidP="002F08C4">
      <w:pPr>
        <w:tabs>
          <w:tab w:val="left" w:pos="709"/>
          <w:tab w:val="left" w:pos="993"/>
        </w:tabs>
        <w:rPr>
          <w:sz w:val="22"/>
          <w:szCs w:val="22"/>
        </w:rPr>
      </w:pPr>
      <w:r w:rsidRPr="00F901C8">
        <w:rPr>
          <w:sz w:val="22"/>
          <w:szCs w:val="22"/>
        </w:rPr>
        <w:t>zwanym w treści umowy ,,Wykonawcą”</w:t>
      </w:r>
    </w:p>
    <w:p w:rsidR="00E25C05" w:rsidRDefault="00E25C05" w:rsidP="00E25C05">
      <w:pPr>
        <w:tabs>
          <w:tab w:val="left" w:pos="709"/>
          <w:tab w:val="left" w:pos="993"/>
        </w:tabs>
        <w:ind w:left="284"/>
        <w:rPr>
          <w:sz w:val="22"/>
          <w:szCs w:val="22"/>
        </w:rPr>
      </w:pPr>
    </w:p>
    <w:p w:rsidR="007C4B2A" w:rsidRPr="00F901C8" w:rsidRDefault="007C4B2A" w:rsidP="007C4B2A">
      <w:pPr>
        <w:spacing w:after="240"/>
        <w:jc w:val="both"/>
        <w:rPr>
          <w:sz w:val="22"/>
          <w:szCs w:val="22"/>
        </w:rPr>
      </w:pPr>
      <w:r w:rsidRPr="00F901C8">
        <w:rPr>
          <w:sz w:val="22"/>
          <w:szCs w:val="22"/>
        </w:rPr>
        <w:t xml:space="preserve">W wyniku dokonania przez Zamawiającego wyboru oferty Wykonawcy, zgodnie z ustawą z dnia </w:t>
      </w:r>
      <w:r>
        <w:rPr>
          <w:sz w:val="22"/>
          <w:szCs w:val="22"/>
        </w:rPr>
        <w:t>11</w:t>
      </w:r>
      <w:r w:rsidRPr="00F901C8">
        <w:rPr>
          <w:sz w:val="22"/>
          <w:szCs w:val="22"/>
        </w:rPr>
        <w:t xml:space="preserve"> </w:t>
      </w:r>
      <w:r>
        <w:rPr>
          <w:sz w:val="22"/>
          <w:szCs w:val="22"/>
        </w:rPr>
        <w:t>września 2019</w:t>
      </w:r>
      <w:r w:rsidRPr="00F901C8">
        <w:rPr>
          <w:sz w:val="22"/>
          <w:szCs w:val="22"/>
        </w:rPr>
        <w:t xml:space="preserve"> r. Prawo zamówień publicznych (</w:t>
      </w:r>
      <w:r>
        <w:rPr>
          <w:sz w:val="22"/>
          <w:szCs w:val="22"/>
        </w:rPr>
        <w:t>t. j. Dz. U. z 2021</w:t>
      </w:r>
      <w:r w:rsidRPr="00F901C8">
        <w:rPr>
          <w:sz w:val="22"/>
          <w:szCs w:val="22"/>
        </w:rPr>
        <w:t xml:space="preserve">r., poz. </w:t>
      </w:r>
      <w:r>
        <w:rPr>
          <w:sz w:val="22"/>
          <w:szCs w:val="22"/>
        </w:rPr>
        <w:t>1129</w:t>
      </w:r>
      <w:r w:rsidRPr="00F901C8">
        <w:rPr>
          <w:sz w:val="22"/>
          <w:szCs w:val="22"/>
        </w:rPr>
        <w:t xml:space="preserve"> ze zm.), w postępowaniu o udzielenie zamówienia publicznego prowadzonego w trybie przetargu nieograniczonego (nr sprawy </w:t>
      </w:r>
      <w:r w:rsidR="004C3874">
        <w:rPr>
          <w:sz w:val="22"/>
          <w:szCs w:val="22"/>
        </w:rPr>
        <w:t>54</w:t>
      </w:r>
      <w:r>
        <w:rPr>
          <w:sz w:val="22"/>
          <w:szCs w:val="22"/>
        </w:rPr>
        <w:t>/2022</w:t>
      </w:r>
      <w:r w:rsidRPr="00F901C8">
        <w:rPr>
          <w:sz w:val="22"/>
          <w:szCs w:val="22"/>
        </w:rPr>
        <w:t xml:space="preserve"> – zadanie nr </w:t>
      </w:r>
      <w:r w:rsidR="004C3874">
        <w:rPr>
          <w:sz w:val="22"/>
          <w:szCs w:val="22"/>
        </w:rPr>
        <w:t>1, 2, 4, 6, 7, 8, 9</w:t>
      </w:r>
      <w:r w:rsidRPr="00F901C8">
        <w:rPr>
          <w:sz w:val="22"/>
          <w:szCs w:val="22"/>
        </w:rPr>
        <w:t>), została zawarta umowa o następującej treści:</w:t>
      </w:r>
    </w:p>
    <w:p w:rsidR="002F08C4" w:rsidRPr="00F901C8" w:rsidRDefault="002F08C4" w:rsidP="002F08C4">
      <w:pPr>
        <w:pStyle w:val="Zwykytekst"/>
        <w:keepNext/>
        <w:keepLines/>
        <w:spacing w:before="120"/>
        <w:jc w:val="center"/>
        <w:rPr>
          <w:rFonts w:ascii="Times New Roman" w:hAnsi="Times New Roman"/>
          <w:b/>
          <w:sz w:val="22"/>
          <w:szCs w:val="22"/>
        </w:rPr>
      </w:pPr>
      <w:r w:rsidRPr="00F901C8">
        <w:rPr>
          <w:rFonts w:ascii="Times New Roman" w:hAnsi="Times New Roman"/>
          <w:b/>
          <w:sz w:val="22"/>
          <w:szCs w:val="22"/>
        </w:rPr>
        <w:t>§1 WYJAŚNIENIE POJĘĆ</w:t>
      </w:r>
    </w:p>
    <w:p w:rsidR="002F08C4" w:rsidRPr="00F901C8" w:rsidRDefault="002F08C4" w:rsidP="002F08C4">
      <w:pPr>
        <w:pStyle w:val="Zwykytekst"/>
        <w:jc w:val="both"/>
        <w:rPr>
          <w:rFonts w:ascii="Times New Roman" w:hAnsi="Times New Roman"/>
          <w:sz w:val="22"/>
          <w:szCs w:val="22"/>
        </w:rPr>
      </w:pPr>
      <w:r w:rsidRPr="00F901C8">
        <w:rPr>
          <w:rFonts w:ascii="Times New Roman" w:hAnsi="Times New Roman"/>
          <w:sz w:val="22"/>
          <w:szCs w:val="22"/>
        </w:rPr>
        <w:t>Przez określenia użyte w dalszej części niniejszej umowy należy rozumieć:</w:t>
      </w:r>
    </w:p>
    <w:p w:rsidR="002F08C4" w:rsidRPr="00F901C8" w:rsidRDefault="002F08C4" w:rsidP="00C96941">
      <w:pPr>
        <w:numPr>
          <w:ilvl w:val="0"/>
          <w:numId w:val="163"/>
        </w:numPr>
        <w:tabs>
          <w:tab w:val="left" w:pos="-4536"/>
        </w:tabs>
        <w:ind w:left="426" w:right="-82" w:hanging="426"/>
        <w:jc w:val="both"/>
        <w:rPr>
          <w:sz w:val="22"/>
          <w:szCs w:val="22"/>
        </w:rPr>
      </w:pPr>
      <w:r w:rsidRPr="00F901C8">
        <w:rPr>
          <w:b/>
          <w:sz w:val="22"/>
          <w:szCs w:val="22"/>
        </w:rPr>
        <w:t>Towar/ Wyrób/ Produkt</w:t>
      </w:r>
      <w:r w:rsidRPr="00F901C8">
        <w:rPr>
          <w:sz w:val="22"/>
          <w:szCs w:val="22"/>
        </w:rPr>
        <w:t xml:space="preserve"> – </w:t>
      </w:r>
      <w:r>
        <w:rPr>
          <w:bCs/>
          <w:sz w:val="22"/>
          <w:szCs w:val="22"/>
        </w:rPr>
        <w:t>produkty naftowe</w:t>
      </w:r>
      <w:r w:rsidR="004C3874">
        <w:rPr>
          <w:bCs/>
          <w:sz w:val="22"/>
          <w:szCs w:val="22"/>
        </w:rPr>
        <w:t xml:space="preserve"> i chemiczne</w:t>
      </w:r>
      <w:r>
        <w:rPr>
          <w:sz w:val="22"/>
          <w:szCs w:val="22"/>
        </w:rPr>
        <w:t>,</w:t>
      </w:r>
    </w:p>
    <w:p w:rsidR="002F08C4" w:rsidRPr="00F901C8" w:rsidRDefault="002F08C4" w:rsidP="00C96941">
      <w:pPr>
        <w:numPr>
          <w:ilvl w:val="0"/>
          <w:numId w:val="163"/>
        </w:numPr>
        <w:tabs>
          <w:tab w:val="left" w:pos="-4536"/>
        </w:tabs>
        <w:ind w:left="426" w:right="-82" w:hanging="426"/>
        <w:jc w:val="both"/>
        <w:rPr>
          <w:b/>
          <w:sz w:val="22"/>
          <w:szCs w:val="22"/>
        </w:rPr>
      </w:pPr>
      <w:r w:rsidRPr="00F901C8">
        <w:rPr>
          <w:b/>
          <w:sz w:val="22"/>
          <w:szCs w:val="22"/>
        </w:rPr>
        <w:t>Opakowanie</w:t>
      </w:r>
      <w:r w:rsidRPr="00F901C8">
        <w:rPr>
          <w:sz w:val="22"/>
          <w:szCs w:val="22"/>
        </w:rPr>
        <w:t xml:space="preserve"> – zabezpieczenie produktu przed u</w:t>
      </w:r>
      <w:r>
        <w:rPr>
          <w:sz w:val="22"/>
          <w:szCs w:val="22"/>
        </w:rPr>
        <w:t>szkodzeniem w czasie transportu,</w:t>
      </w:r>
    </w:p>
    <w:p w:rsidR="002F08C4" w:rsidRPr="00F901C8" w:rsidRDefault="002F08C4" w:rsidP="00C96941">
      <w:pPr>
        <w:numPr>
          <w:ilvl w:val="0"/>
          <w:numId w:val="163"/>
        </w:numPr>
        <w:tabs>
          <w:tab w:val="left" w:pos="-4536"/>
        </w:tabs>
        <w:ind w:left="426" w:right="-82" w:hanging="426"/>
        <w:jc w:val="both"/>
        <w:rPr>
          <w:b/>
          <w:sz w:val="22"/>
          <w:szCs w:val="22"/>
        </w:rPr>
      </w:pPr>
      <w:r w:rsidRPr="00F901C8">
        <w:rPr>
          <w:b/>
          <w:sz w:val="22"/>
          <w:szCs w:val="22"/>
        </w:rPr>
        <w:t xml:space="preserve">Zamawiający </w:t>
      </w:r>
      <w:r w:rsidRPr="00F901C8">
        <w:rPr>
          <w:sz w:val="22"/>
          <w:szCs w:val="22"/>
        </w:rPr>
        <w:t>– Skarb Państwa – 1 Regionalna Baza Logistyczna w Wałczu</w:t>
      </w:r>
      <w:r>
        <w:rPr>
          <w:sz w:val="22"/>
          <w:szCs w:val="22"/>
        </w:rPr>
        <w:t>,</w:t>
      </w:r>
    </w:p>
    <w:p w:rsidR="002F08C4" w:rsidRPr="00B82677" w:rsidRDefault="002F08C4" w:rsidP="00C96941">
      <w:pPr>
        <w:numPr>
          <w:ilvl w:val="0"/>
          <w:numId w:val="163"/>
        </w:numPr>
        <w:tabs>
          <w:tab w:val="left" w:pos="-4536"/>
        </w:tabs>
        <w:ind w:left="426" w:right="-82" w:hanging="426"/>
        <w:jc w:val="both"/>
        <w:rPr>
          <w:b/>
          <w:sz w:val="22"/>
          <w:szCs w:val="22"/>
        </w:rPr>
      </w:pPr>
      <w:r w:rsidRPr="00F901C8">
        <w:rPr>
          <w:b/>
          <w:sz w:val="22"/>
          <w:szCs w:val="22"/>
        </w:rPr>
        <w:t xml:space="preserve">Płatnik </w:t>
      </w:r>
      <w:r w:rsidRPr="00F901C8">
        <w:rPr>
          <w:sz w:val="22"/>
          <w:szCs w:val="22"/>
        </w:rPr>
        <w:t xml:space="preserve">– Skarb Państwa – 1 Regionalna Baza Logistyczna w </w:t>
      </w:r>
      <w:r w:rsidRPr="00B82677">
        <w:rPr>
          <w:sz w:val="22"/>
          <w:szCs w:val="22"/>
        </w:rPr>
        <w:t>Wałczu</w:t>
      </w:r>
      <w:r>
        <w:rPr>
          <w:sz w:val="22"/>
          <w:szCs w:val="22"/>
        </w:rPr>
        <w:t>,</w:t>
      </w:r>
    </w:p>
    <w:p w:rsidR="002F08C4" w:rsidRPr="00B82677" w:rsidRDefault="002F08C4" w:rsidP="00C96941">
      <w:pPr>
        <w:numPr>
          <w:ilvl w:val="0"/>
          <w:numId w:val="163"/>
        </w:numPr>
        <w:tabs>
          <w:tab w:val="left" w:pos="-4536"/>
        </w:tabs>
        <w:ind w:left="426" w:right="-82" w:hanging="426"/>
        <w:jc w:val="both"/>
        <w:rPr>
          <w:b/>
          <w:sz w:val="22"/>
          <w:szCs w:val="22"/>
        </w:rPr>
      </w:pPr>
      <w:r w:rsidRPr="00B82677">
        <w:rPr>
          <w:b/>
          <w:sz w:val="22"/>
          <w:szCs w:val="22"/>
        </w:rPr>
        <w:t>Odbiorca</w:t>
      </w:r>
      <w:r>
        <w:rPr>
          <w:b/>
          <w:sz w:val="22"/>
          <w:szCs w:val="22"/>
        </w:rPr>
        <w:t xml:space="preserve"> </w:t>
      </w:r>
      <w:r w:rsidRPr="00B82677">
        <w:rPr>
          <w:sz w:val="22"/>
          <w:szCs w:val="22"/>
        </w:rPr>
        <w:t>– Jednostka Wojskowa d</w:t>
      </w:r>
      <w:r>
        <w:rPr>
          <w:sz w:val="22"/>
          <w:szCs w:val="22"/>
        </w:rPr>
        <w:t>o</w:t>
      </w:r>
      <w:r w:rsidRPr="00B82677">
        <w:rPr>
          <w:sz w:val="22"/>
          <w:szCs w:val="22"/>
        </w:rPr>
        <w:t xml:space="preserve"> której będzie dostarczony </w:t>
      </w:r>
      <w:r>
        <w:rPr>
          <w:sz w:val="22"/>
          <w:szCs w:val="22"/>
        </w:rPr>
        <w:t>towar,</w:t>
      </w:r>
    </w:p>
    <w:p w:rsidR="002F08C4" w:rsidRPr="00B82677" w:rsidRDefault="002F08C4" w:rsidP="00C96941">
      <w:pPr>
        <w:numPr>
          <w:ilvl w:val="0"/>
          <w:numId w:val="163"/>
        </w:numPr>
        <w:tabs>
          <w:tab w:val="left" w:pos="-4536"/>
        </w:tabs>
        <w:ind w:left="426" w:right="-82" w:hanging="426"/>
        <w:jc w:val="both"/>
        <w:rPr>
          <w:b/>
          <w:sz w:val="22"/>
          <w:szCs w:val="22"/>
        </w:rPr>
      </w:pPr>
      <w:r w:rsidRPr="00B82677">
        <w:rPr>
          <w:b/>
          <w:sz w:val="22"/>
          <w:szCs w:val="22"/>
        </w:rPr>
        <w:t>ZNWU</w:t>
      </w:r>
      <w:r w:rsidRPr="00B82677">
        <w:rPr>
          <w:sz w:val="22"/>
          <w:szCs w:val="22"/>
        </w:rPr>
        <w:t xml:space="preserve"> – zabezpieczenie należytego wykonania umowy</w:t>
      </w:r>
      <w:r>
        <w:rPr>
          <w:sz w:val="22"/>
          <w:szCs w:val="22"/>
        </w:rPr>
        <w:t>,</w:t>
      </w:r>
    </w:p>
    <w:p w:rsidR="002F08C4" w:rsidRPr="00B82677" w:rsidRDefault="002F08C4" w:rsidP="00C96941">
      <w:pPr>
        <w:numPr>
          <w:ilvl w:val="0"/>
          <w:numId w:val="163"/>
        </w:numPr>
        <w:tabs>
          <w:tab w:val="left" w:pos="-4536"/>
        </w:tabs>
        <w:ind w:left="426" w:right="-82" w:hanging="426"/>
        <w:jc w:val="both"/>
        <w:rPr>
          <w:b/>
          <w:sz w:val="22"/>
          <w:szCs w:val="22"/>
        </w:rPr>
      </w:pPr>
      <w:r w:rsidRPr="00B82677">
        <w:rPr>
          <w:b/>
          <w:sz w:val="22"/>
          <w:szCs w:val="22"/>
        </w:rPr>
        <w:t>Karta charakterystyki</w:t>
      </w:r>
      <w:r w:rsidRPr="00B82677">
        <w:rPr>
          <w:sz w:val="22"/>
          <w:szCs w:val="22"/>
        </w:rPr>
        <w:t xml:space="preserve"> oferowanego produktu – karta przewidziana w ustawie z dnia 25.02.2011 r. </w:t>
      </w:r>
      <w:r w:rsidRPr="00B82677">
        <w:rPr>
          <w:sz w:val="22"/>
          <w:szCs w:val="22"/>
        </w:rPr>
        <w:br/>
        <w:t>o substancjach chemicznych i ich mieszaninach (t.j. Dz. U. z 2020 r., poz. 2289</w:t>
      </w:r>
      <w:r w:rsidR="00C9653D">
        <w:rPr>
          <w:sz w:val="22"/>
          <w:szCs w:val="22"/>
        </w:rPr>
        <w:t xml:space="preserve"> ze zm.</w:t>
      </w:r>
      <w:r w:rsidRPr="00B82677">
        <w:rPr>
          <w:sz w:val="22"/>
          <w:szCs w:val="22"/>
        </w:rPr>
        <w:t>)</w:t>
      </w:r>
      <w:r>
        <w:rPr>
          <w:sz w:val="22"/>
          <w:szCs w:val="22"/>
        </w:rPr>
        <w:t>,</w:t>
      </w:r>
    </w:p>
    <w:p w:rsidR="002F08C4" w:rsidRPr="00F901C8" w:rsidRDefault="002F08C4" w:rsidP="00C96941">
      <w:pPr>
        <w:numPr>
          <w:ilvl w:val="0"/>
          <w:numId w:val="163"/>
        </w:numPr>
        <w:tabs>
          <w:tab w:val="left" w:pos="-4536"/>
        </w:tabs>
        <w:ind w:left="426" w:right="-82" w:hanging="426"/>
        <w:jc w:val="both"/>
        <w:rPr>
          <w:b/>
          <w:sz w:val="22"/>
          <w:szCs w:val="22"/>
        </w:rPr>
      </w:pPr>
      <w:r w:rsidRPr="00F901C8">
        <w:rPr>
          <w:b/>
          <w:sz w:val="22"/>
          <w:szCs w:val="22"/>
        </w:rPr>
        <w:t xml:space="preserve">Deklaracja zgodności </w:t>
      </w:r>
      <w:r w:rsidRPr="00F901C8">
        <w:rPr>
          <w:sz w:val="22"/>
          <w:szCs w:val="22"/>
        </w:rPr>
        <w:t>–</w:t>
      </w:r>
      <w:r w:rsidRPr="00F901C8">
        <w:rPr>
          <w:b/>
          <w:sz w:val="22"/>
          <w:szCs w:val="22"/>
        </w:rPr>
        <w:t xml:space="preserve"> </w:t>
      </w:r>
      <w:r w:rsidRPr="00F901C8">
        <w:rPr>
          <w:sz w:val="22"/>
          <w:szCs w:val="22"/>
        </w:rPr>
        <w:t>deklaracja przewidziana w ustawie z dnia 17.11.2006r. o systemie oceny zgodności wyrobów przeznaczonych na potrzeby obronności i bezpieczeństwa państwa (t. j. Dz. U. z 20</w:t>
      </w:r>
      <w:r w:rsidR="00C9653D">
        <w:rPr>
          <w:sz w:val="22"/>
          <w:szCs w:val="22"/>
        </w:rPr>
        <w:t>22</w:t>
      </w:r>
      <w:r w:rsidRPr="00F901C8">
        <w:rPr>
          <w:sz w:val="22"/>
          <w:szCs w:val="22"/>
        </w:rPr>
        <w:t xml:space="preserve"> r. poz. </w:t>
      </w:r>
      <w:r w:rsidR="00C9653D">
        <w:rPr>
          <w:sz w:val="22"/>
          <w:szCs w:val="22"/>
        </w:rPr>
        <w:t>747</w:t>
      </w:r>
      <w:r w:rsidRPr="00F901C8">
        <w:rPr>
          <w:sz w:val="22"/>
          <w:szCs w:val="22"/>
        </w:rPr>
        <w:t>)</w:t>
      </w:r>
      <w:r>
        <w:rPr>
          <w:sz w:val="22"/>
          <w:szCs w:val="22"/>
        </w:rPr>
        <w:t>,</w:t>
      </w:r>
    </w:p>
    <w:p w:rsidR="002F08C4" w:rsidRPr="00F901C8" w:rsidRDefault="002F08C4" w:rsidP="00C96941">
      <w:pPr>
        <w:numPr>
          <w:ilvl w:val="0"/>
          <w:numId w:val="163"/>
        </w:numPr>
        <w:tabs>
          <w:tab w:val="left" w:pos="-4536"/>
        </w:tabs>
        <w:ind w:left="426" w:right="-82" w:hanging="426"/>
        <w:jc w:val="both"/>
        <w:rPr>
          <w:b/>
          <w:sz w:val="22"/>
          <w:szCs w:val="22"/>
        </w:rPr>
      </w:pPr>
      <w:r w:rsidRPr="00F901C8">
        <w:rPr>
          <w:b/>
          <w:sz w:val="22"/>
          <w:szCs w:val="22"/>
        </w:rPr>
        <w:t>Partia towaru</w:t>
      </w:r>
      <w:r w:rsidRPr="00F901C8">
        <w:rPr>
          <w:sz w:val="22"/>
          <w:szCs w:val="22"/>
        </w:rPr>
        <w:t xml:space="preserve"> – jednorodny asortyment towaru, wytworzony w jednym lub kilku cyklach produkcyjnych</w:t>
      </w:r>
      <w:r>
        <w:rPr>
          <w:sz w:val="22"/>
          <w:szCs w:val="22"/>
        </w:rPr>
        <w:t>,</w:t>
      </w:r>
    </w:p>
    <w:p w:rsidR="002F08C4" w:rsidRPr="00F901C8" w:rsidRDefault="002F08C4" w:rsidP="00C96941">
      <w:pPr>
        <w:numPr>
          <w:ilvl w:val="0"/>
          <w:numId w:val="163"/>
        </w:numPr>
        <w:tabs>
          <w:tab w:val="left" w:pos="-4536"/>
        </w:tabs>
        <w:ind w:left="426" w:right="-82" w:hanging="426"/>
        <w:jc w:val="both"/>
        <w:rPr>
          <w:b/>
          <w:sz w:val="22"/>
          <w:szCs w:val="22"/>
        </w:rPr>
      </w:pPr>
      <w:r>
        <w:rPr>
          <w:b/>
          <w:sz w:val="22"/>
          <w:szCs w:val="22"/>
        </w:rPr>
        <w:t>Instytucja Ekspercka</w:t>
      </w:r>
      <w:r w:rsidRPr="00F901C8">
        <w:rPr>
          <w:sz w:val="22"/>
          <w:szCs w:val="22"/>
        </w:rPr>
        <w:t xml:space="preserve"> – Szef Szefostwa Służby MPS Inspektoratu Wsparcia Sił Zbrojnych</w:t>
      </w:r>
      <w:r>
        <w:rPr>
          <w:sz w:val="22"/>
          <w:szCs w:val="22"/>
        </w:rPr>
        <w:t>,</w:t>
      </w:r>
    </w:p>
    <w:p w:rsidR="002F08C4" w:rsidRPr="00F901C8" w:rsidRDefault="002F08C4" w:rsidP="00C96941">
      <w:pPr>
        <w:numPr>
          <w:ilvl w:val="0"/>
          <w:numId w:val="163"/>
        </w:numPr>
        <w:tabs>
          <w:tab w:val="left" w:pos="-4536"/>
        </w:tabs>
        <w:ind w:left="426" w:right="-82" w:hanging="426"/>
        <w:jc w:val="both"/>
        <w:rPr>
          <w:b/>
          <w:sz w:val="22"/>
          <w:szCs w:val="22"/>
        </w:rPr>
      </w:pPr>
      <w:r w:rsidRPr="00F901C8">
        <w:rPr>
          <w:b/>
          <w:sz w:val="22"/>
          <w:szCs w:val="22"/>
        </w:rPr>
        <w:t xml:space="preserve">WCNJiK </w:t>
      </w:r>
      <w:r w:rsidRPr="00F901C8">
        <w:rPr>
          <w:sz w:val="22"/>
          <w:szCs w:val="22"/>
        </w:rPr>
        <w:t>– Wojskowe Centrum Normalizacji Jakości i Kodyfikacji</w:t>
      </w:r>
      <w:r>
        <w:rPr>
          <w:sz w:val="22"/>
          <w:szCs w:val="22"/>
        </w:rPr>
        <w:t>,</w:t>
      </w:r>
    </w:p>
    <w:p w:rsidR="002F08C4" w:rsidRPr="00F901C8" w:rsidRDefault="002F08C4" w:rsidP="00C96941">
      <w:pPr>
        <w:numPr>
          <w:ilvl w:val="0"/>
          <w:numId w:val="163"/>
        </w:numPr>
        <w:tabs>
          <w:tab w:val="left" w:pos="-4536"/>
        </w:tabs>
        <w:ind w:left="426" w:right="-82" w:hanging="426"/>
        <w:jc w:val="both"/>
        <w:rPr>
          <w:sz w:val="22"/>
          <w:szCs w:val="22"/>
        </w:rPr>
      </w:pPr>
      <w:r w:rsidRPr="00F901C8">
        <w:rPr>
          <w:b/>
          <w:sz w:val="22"/>
          <w:szCs w:val="22"/>
        </w:rPr>
        <w:t xml:space="preserve">OL </w:t>
      </w:r>
      <w:r w:rsidRPr="00F901C8">
        <w:rPr>
          <w:sz w:val="22"/>
          <w:szCs w:val="22"/>
        </w:rPr>
        <w:t>–</w:t>
      </w:r>
      <w:r w:rsidR="00DF721D">
        <w:rPr>
          <w:sz w:val="22"/>
          <w:szCs w:val="22"/>
        </w:rPr>
        <w:t xml:space="preserve"> </w:t>
      </w:r>
      <w:r w:rsidRPr="00F901C8">
        <w:rPr>
          <w:sz w:val="22"/>
          <w:szCs w:val="22"/>
        </w:rPr>
        <w:t>Organ Logistyczny.</w:t>
      </w:r>
    </w:p>
    <w:p w:rsidR="00E25C05" w:rsidRPr="00924CD4" w:rsidRDefault="00E25C05" w:rsidP="00E25C05">
      <w:pPr>
        <w:pStyle w:val="Zwykytekst"/>
        <w:keepNext/>
        <w:keepLines/>
        <w:spacing w:before="120"/>
        <w:jc w:val="center"/>
        <w:rPr>
          <w:rFonts w:ascii="Times New Roman" w:hAnsi="Times New Roman"/>
          <w:b/>
          <w:sz w:val="22"/>
          <w:szCs w:val="22"/>
        </w:rPr>
      </w:pPr>
      <w:r w:rsidRPr="00924CD4">
        <w:rPr>
          <w:rFonts w:ascii="Times New Roman" w:hAnsi="Times New Roman"/>
          <w:b/>
          <w:sz w:val="22"/>
          <w:szCs w:val="22"/>
        </w:rPr>
        <w:t>§2 PRZEDMIOT UMOWY</w:t>
      </w:r>
    </w:p>
    <w:p w:rsidR="00E25C05" w:rsidRPr="00924CD4" w:rsidRDefault="00E25C05" w:rsidP="00C96941">
      <w:pPr>
        <w:widowControl w:val="0"/>
        <w:numPr>
          <w:ilvl w:val="0"/>
          <w:numId w:val="141"/>
        </w:numPr>
        <w:ind w:left="284" w:hanging="284"/>
        <w:jc w:val="both"/>
        <w:rPr>
          <w:rFonts w:eastAsia="Arial Narrow"/>
          <w:sz w:val="22"/>
          <w:szCs w:val="22"/>
        </w:rPr>
      </w:pPr>
      <w:r w:rsidRPr="00924CD4">
        <w:rPr>
          <w:rFonts w:eastAsia="Arial Narrow"/>
          <w:bCs/>
          <w:sz w:val="22"/>
          <w:szCs w:val="22"/>
        </w:rPr>
        <w:t>Przedmiotem</w:t>
      </w:r>
      <w:r w:rsidRPr="00924CD4">
        <w:rPr>
          <w:sz w:val="22"/>
          <w:szCs w:val="22"/>
        </w:rPr>
        <w:t xml:space="preserve"> </w:t>
      </w:r>
      <w:r w:rsidRPr="00924CD4">
        <w:rPr>
          <w:rFonts w:eastAsia="Arial Narrow"/>
          <w:sz w:val="22"/>
          <w:szCs w:val="22"/>
        </w:rPr>
        <w:t xml:space="preserve">umowy jest dostawa </w:t>
      </w:r>
      <w:r w:rsidR="00924CD4">
        <w:rPr>
          <w:b/>
          <w:bCs/>
          <w:sz w:val="22"/>
          <w:szCs w:val="22"/>
        </w:rPr>
        <w:t>produktów naftowych</w:t>
      </w:r>
      <w:r w:rsidR="004C3874">
        <w:rPr>
          <w:b/>
          <w:bCs/>
          <w:sz w:val="22"/>
          <w:szCs w:val="22"/>
        </w:rPr>
        <w:t xml:space="preserve"> i chemicznych</w:t>
      </w:r>
      <w:r w:rsidRPr="00924CD4">
        <w:rPr>
          <w:b/>
          <w:sz w:val="22"/>
          <w:szCs w:val="22"/>
        </w:rPr>
        <w:t xml:space="preserve">, </w:t>
      </w:r>
      <w:r w:rsidRPr="00924CD4">
        <w:rPr>
          <w:sz w:val="22"/>
          <w:szCs w:val="22"/>
        </w:rPr>
        <w:t xml:space="preserve">wykonana </w:t>
      </w:r>
      <w:r w:rsidRPr="00924CD4">
        <w:rPr>
          <w:rFonts w:eastAsia="Arial Narrow"/>
          <w:sz w:val="22"/>
          <w:szCs w:val="22"/>
        </w:rPr>
        <w:t xml:space="preserve">zgodnie z wymaganiami zamieszczonymi w niniejszej umowie oraz wymaganiami jakościowymi określonymi w „Opisie przedmiotu zamówienia” stanowiącym </w:t>
      </w:r>
      <w:r w:rsidRPr="006335EC">
        <w:rPr>
          <w:rFonts w:eastAsia="Arial Narrow"/>
          <w:sz w:val="22"/>
          <w:szCs w:val="22"/>
          <w:u w:val="single"/>
        </w:rPr>
        <w:t>załącznik nr 1</w:t>
      </w:r>
      <w:r w:rsidRPr="00924CD4">
        <w:rPr>
          <w:rFonts w:eastAsia="Arial Narrow"/>
          <w:sz w:val="22"/>
          <w:szCs w:val="22"/>
        </w:rPr>
        <w:t xml:space="preserve"> do niniejszej umowy.</w:t>
      </w:r>
    </w:p>
    <w:p w:rsidR="00E25C05" w:rsidRPr="000A479C" w:rsidRDefault="00E25C05" w:rsidP="00C96941">
      <w:pPr>
        <w:widowControl w:val="0"/>
        <w:numPr>
          <w:ilvl w:val="0"/>
          <w:numId w:val="141"/>
        </w:numPr>
        <w:spacing w:before="60"/>
        <w:ind w:left="284" w:hanging="284"/>
        <w:jc w:val="both"/>
        <w:rPr>
          <w:rFonts w:eastAsia="Arial Narrow"/>
          <w:sz w:val="22"/>
          <w:szCs w:val="22"/>
        </w:rPr>
      </w:pPr>
      <w:r w:rsidRPr="00A64C51">
        <w:rPr>
          <w:rFonts w:eastAsia="Arial Narrow"/>
          <w:bCs/>
          <w:sz w:val="22"/>
          <w:szCs w:val="22"/>
        </w:rPr>
        <w:t xml:space="preserve">Zamawiający zamawia, a Wykonawca zobowiązuje się dostarczyć Odbiorcy towar opisany w niniejszej umowie, </w:t>
      </w:r>
      <w:r w:rsidRPr="00BF75A6">
        <w:rPr>
          <w:sz w:val="22"/>
          <w:szCs w:val="22"/>
        </w:rPr>
        <w:t xml:space="preserve">pod </w:t>
      </w:r>
      <w:r>
        <w:rPr>
          <w:sz w:val="22"/>
          <w:szCs w:val="22"/>
        </w:rPr>
        <w:t>wskazany w §</w:t>
      </w:r>
      <w:r w:rsidRPr="00BF75A6">
        <w:rPr>
          <w:sz w:val="22"/>
          <w:szCs w:val="22"/>
        </w:rPr>
        <w:t xml:space="preserve">5 </w:t>
      </w:r>
      <w:r w:rsidR="006751F3">
        <w:rPr>
          <w:sz w:val="22"/>
          <w:szCs w:val="22"/>
        </w:rPr>
        <w:t xml:space="preserve">niniejszej </w:t>
      </w:r>
      <w:r w:rsidRPr="00BF75A6">
        <w:rPr>
          <w:sz w:val="22"/>
          <w:szCs w:val="22"/>
        </w:rPr>
        <w:t>umowy adres</w:t>
      </w:r>
      <w:r>
        <w:rPr>
          <w:rFonts w:eastAsia="Arial Narrow"/>
          <w:bCs/>
          <w:sz w:val="22"/>
          <w:szCs w:val="22"/>
        </w:rPr>
        <w:t xml:space="preserve">, </w:t>
      </w:r>
      <w:r w:rsidRPr="00A64C51">
        <w:rPr>
          <w:rFonts w:eastAsia="Arial Narrow"/>
          <w:bCs/>
          <w:sz w:val="22"/>
          <w:szCs w:val="22"/>
        </w:rPr>
        <w:t xml:space="preserve">na warunkach i zgodnie z wymaganiami opisanymi </w:t>
      </w:r>
      <w:r w:rsidR="006751F3">
        <w:rPr>
          <w:rFonts w:eastAsia="Arial Narrow"/>
          <w:bCs/>
          <w:sz w:val="22"/>
          <w:szCs w:val="22"/>
        </w:rPr>
        <w:br/>
      </w:r>
      <w:r w:rsidRPr="00A64C51">
        <w:rPr>
          <w:rFonts w:eastAsia="Arial Narrow"/>
          <w:bCs/>
          <w:sz w:val="22"/>
          <w:szCs w:val="22"/>
        </w:rPr>
        <w:t xml:space="preserve">w niniejszej umowie, w ilościach i asortymencie wyszczególnionym w </w:t>
      </w:r>
      <w:r w:rsidRPr="00A64C51">
        <w:rPr>
          <w:sz w:val="22"/>
          <w:szCs w:val="22"/>
        </w:rPr>
        <w:t>poniższ</w:t>
      </w:r>
      <w:r w:rsidR="006751F3">
        <w:rPr>
          <w:sz w:val="22"/>
          <w:szCs w:val="22"/>
        </w:rPr>
        <w:t>ych</w:t>
      </w:r>
      <w:r w:rsidRPr="00A64C51">
        <w:rPr>
          <w:sz w:val="22"/>
          <w:szCs w:val="22"/>
        </w:rPr>
        <w:t xml:space="preserve"> tabel</w:t>
      </w:r>
      <w:r w:rsidR="006751F3">
        <w:rPr>
          <w:sz w:val="22"/>
          <w:szCs w:val="22"/>
        </w:rPr>
        <w:t>ach</w:t>
      </w:r>
      <w:r w:rsidRPr="00A64C51">
        <w:rPr>
          <w:sz w:val="22"/>
          <w:szCs w:val="22"/>
        </w:rPr>
        <w:t>:</w:t>
      </w:r>
    </w:p>
    <w:p w:rsidR="00D56667" w:rsidRDefault="00D56667" w:rsidP="006751F3">
      <w:pPr>
        <w:widowControl w:val="0"/>
        <w:spacing w:after="120"/>
        <w:jc w:val="both"/>
        <w:rPr>
          <w:b/>
          <w:bCs/>
          <w:color w:val="000000"/>
        </w:rPr>
      </w:pPr>
    </w:p>
    <w:p w:rsidR="006751F3" w:rsidRPr="006751F3" w:rsidRDefault="006751F3" w:rsidP="006751F3">
      <w:pPr>
        <w:widowControl w:val="0"/>
        <w:spacing w:after="120"/>
        <w:jc w:val="both"/>
        <w:rPr>
          <w:rFonts w:eastAsia="Arial Narrow"/>
        </w:rPr>
      </w:pPr>
      <w:r w:rsidRPr="006751F3">
        <w:rPr>
          <w:b/>
          <w:bCs/>
          <w:color w:val="000000"/>
        </w:rPr>
        <w:t xml:space="preserve">Zadanie </w:t>
      </w:r>
      <w:r w:rsidR="00D56667">
        <w:rPr>
          <w:b/>
          <w:bCs/>
          <w:color w:val="000000"/>
        </w:rPr>
        <w:t>1</w:t>
      </w:r>
    </w:p>
    <w:tbl>
      <w:tblPr>
        <w:tblpPr w:leftFromText="141" w:rightFromText="141" w:vertAnchor="text" w:tblpXSpec="center" w:tblpY="1"/>
        <w:tblOverlap w:val="never"/>
        <w:tblW w:w="10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4"/>
        <w:gridCol w:w="1697"/>
        <w:gridCol w:w="1563"/>
        <w:gridCol w:w="2412"/>
      </w:tblGrid>
      <w:tr w:rsidR="006751F3" w:rsidRPr="009A0EF2" w:rsidTr="006751F3">
        <w:trPr>
          <w:trHeight w:val="262"/>
          <w:tblHeader/>
        </w:trPr>
        <w:tc>
          <w:tcPr>
            <w:tcW w:w="4394" w:type="dxa"/>
            <w:vMerge w:val="restart"/>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Przedmiot zamówienia</w:t>
            </w:r>
          </w:p>
        </w:tc>
        <w:tc>
          <w:tcPr>
            <w:tcW w:w="3260" w:type="dxa"/>
            <w:gridSpan w:val="2"/>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Ilość (kg)</w:t>
            </w:r>
          </w:p>
        </w:tc>
        <w:tc>
          <w:tcPr>
            <w:tcW w:w="2412" w:type="dxa"/>
            <w:vMerge w:val="restart"/>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Wymagana pojemność opakowania jednostkowego</w:t>
            </w:r>
          </w:p>
        </w:tc>
      </w:tr>
      <w:tr w:rsidR="006751F3" w:rsidRPr="009A0EF2" w:rsidTr="000A479C">
        <w:trPr>
          <w:trHeight w:val="429"/>
          <w:tblHeader/>
        </w:trPr>
        <w:tc>
          <w:tcPr>
            <w:tcW w:w="4394" w:type="dxa"/>
            <w:vMerge/>
            <w:shd w:val="clear" w:color="auto" w:fill="EDEDED"/>
            <w:vAlign w:val="center"/>
          </w:tcPr>
          <w:p w:rsidR="006751F3" w:rsidRPr="009A0EF2" w:rsidRDefault="006751F3" w:rsidP="00E24F62">
            <w:pPr>
              <w:jc w:val="center"/>
              <w:rPr>
                <w:b/>
                <w:bCs/>
                <w:color w:val="000000"/>
                <w:sz w:val="20"/>
                <w:szCs w:val="20"/>
              </w:rPr>
            </w:pPr>
          </w:p>
        </w:tc>
        <w:tc>
          <w:tcPr>
            <w:tcW w:w="1697" w:type="dxa"/>
            <w:shd w:val="clear" w:color="auto" w:fill="EDEDED"/>
            <w:vAlign w:val="center"/>
          </w:tcPr>
          <w:p w:rsidR="006751F3" w:rsidRPr="009A0EF2" w:rsidRDefault="006751F3" w:rsidP="00E24F62">
            <w:pPr>
              <w:jc w:val="center"/>
              <w:rPr>
                <w:b/>
                <w:bCs/>
                <w:color w:val="000000"/>
                <w:sz w:val="20"/>
                <w:szCs w:val="20"/>
              </w:rPr>
            </w:pPr>
            <w:r>
              <w:rPr>
                <w:b/>
                <w:bCs/>
                <w:color w:val="000000"/>
                <w:sz w:val="20"/>
                <w:szCs w:val="20"/>
              </w:rPr>
              <w:t>Ilość podstawowa</w:t>
            </w:r>
          </w:p>
        </w:tc>
        <w:tc>
          <w:tcPr>
            <w:tcW w:w="1563" w:type="dxa"/>
            <w:shd w:val="clear" w:color="auto" w:fill="EDEDED"/>
            <w:vAlign w:val="center"/>
          </w:tcPr>
          <w:p w:rsidR="006751F3" w:rsidRPr="009A0EF2" w:rsidRDefault="006751F3" w:rsidP="00E24F62">
            <w:pPr>
              <w:jc w:val="center"/>
              <w:rPr>
                <w:b/>
                <w:bCs/>
                <w:color w:val="000000"/>
                <w:sz w:val="20"/>
                <w:szCs w:val="20"/>
              </w:rPr>
            </w:pPr>
            <w:r>
              <w:rPr>
                <w:b/>
                <w:bCs/>
                <w:color w:val="000000"/>
                <w:sz w:val="20"/>
                <w:szCs w:val="20"/>
              </w:rPr>
              <w:t>Ilość w opcji</w:t>
            </w:r>
          </w:p>
        </w:tc>
        <w:tc>
          <w:tcPr>
            <w:tcW w:w="2412" w:type="dxa"/>
            <w:vMerge/>
            <w:shd w:val="clear" w:color="auto" w:fill="EDEDED"/>
            <w:vAlign w:val="center"/>
          </w:tcPr>
          <w:p w:rsidR="006751F3" w:rsidRPr="009A0EF2" w:rsidRDefault="006751F3" w:rsidP="00E24F62">
            <w:pPr>
              <w:jc w:val="center"/>
              <w:rPr>
                <w:b/>
                <w:bCs/>
                <w:color w:val="000000"/>
                <w:sz w:val="20"/>
                <w:szCs w:val="20"/>
              </w:rPr>
            </w:pPr>
          </w:p>
        </w:tc>
      </w:tr>
      <w:tr w:rsidR="006751F3" w:rsidRPr="009A0EF2" w:rsidTr="006751F3">
        <w:trPr>
          <w:trHeight w:val="142"/>
          <w:tblHeader/>
        </w:trPr>
        <w:tc>
          <w:tcPr>
            <w:tcW w:w="4394"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1</w:t>
            </w:r>
          </w:p>
        </w:tc>
        <w:tc>
          <w:tcPr>
            <w:tcW w:w="1697"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2</w:t>
            </w:r>
          </w:p>
        </w:tc>
        <w:tc>
          <w:tcPr>
            <w:tcW w:w="1563"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3</w:t>
            </w:r>
          </w:p>
        </w:tc>
        <w:tc>
          <w:tcPr>
            <w:tcW w:w="2412"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4</w:t>
            </w:r>
          </w:p>
        </w:tc>
      </w:tr>
      <w:tr w:rsidR="006751F3" w:rsidRPr="009A0EF2" w:rsidTr="000A479C">
        <w:trPr>
          <w:trHeight w:val="636"/>
        </w:trPr>
        <w:tc>
          <w:tcPr>
            <w:tcW w:w="4394" w:type="dxa"/>
            <w:vMerge w:val="restart"/>
            <w:shd w:val="clear" w:color="000000" w:fill="FFFFFF"/>
            <w:vAlign w:val="center"/>
          </w:tcPr>
          <w:p w:rsidR="006751F3" w:rsidRPr="00193400" w:rsidRDefault="00D56667" w:rsidP="00E24F62">
            <w:pPr>
              <w:rPr>
                <w:rFonts w:eastAsia="Calibri"/>
                <w:b/>
                <w:sz w:val="20"/>
                <w:lang w:eastAsia="en-US"/>
              </w:rPr>
            </w:pPr>
            <w:r w:rsidRPr="00D56667">
              <w:rPr>
                <w:rFonts w:eastAsia="Calibri"/>
                <w:b/>
                <w:sz w:val="20"/>
                <w:lang w:eastAsia="en-US"/>
              </w:rPr>
              <w:t>OLEJ SILNIKOWY SYNTETYCZNY KLASY API SM/CF SAE 5W40</w:t>
            </w:r>
          </w:p>
        </w:tc>
        <w:tc>
          <w:tcPr>
            <w:tcW w:w="1697" w:type="dxa"/>
            <w:shd w:val="clear" w:color="auto" w:fill="auto"/>
            <w:noWrap/>
            <w:vAlign w:val="center"/>
          </w:tcPr>
          <w:p w:rsidR="006751F3" w:rsidRPr="005E4D85" w:rsidRDefault="00D56667" w:rsidP="00E24F62">
            <w:pPr>
              <w:jc w:val="center"/>
              <w:rPr>
                <w:b/>
                <w:color w:val="000000"/>
                <w:sz w:val="20"/>
                <w:szCs w:val="20"/>
              </w:rPr>
            </w:pPr>
            <w:r w:rsidRPr="005E4D85">
              <w:rPr>
                <w:b/>
                <w:color w:val="000000"/>
                <w:sz w:val="20"/>
                <w:szCs w:val="20"/>
              </w:rPr>
              <w:t>6 000</w:t>
            </w:r>
          </w:p>
        </w:tc>
        <w:tc>
          <w:tcPr>
            <w:tcW w:w="1563" w:type="dxa"/>
            <w:shd w:val="clear" w:color="auto" w:fill="auto"/>
            <w:vAlign w:val="center"/>
          </w:tcPr>
          <w:p w:rsidR="006751F3" w:rsidRPr="005E4D85" w:rsidRDefault="00D56667" w:rsidP="00E24F62">
            <w:pPr>
              <w:jc w:val="center"/>
              <w:rPr>
                <w:b/>
                <w:color w:val="000000"/>
                <w:sz w:val="20"/>
                <w:szCs w:val="20"/>
              </w:rPr>
            </w:pPr>
            <w:r w:rsidRPr="005E4D85">
              <w:rPr>
                <w:b/>
                <w:color w:val="000000"/>
                <w:sz w:val="20"/>
                <w:szCs w:val="20"/>
              </w:rPr>
              <w:t>6 000</w:t>
            </w:r>
          </w:p>
        </w:tc>
        <w:tc>
          <w:tcPr>
            <w:tcW w:w="2412" w:type="dxa"/>
            <w:vMerge w:val="restart"/>
            <w:shd w:val="clear" w:color="auto" w:fill="auto"/>
            <w:vAlign w:val="center"/>
          </w:tcPr>
          <w:p w:rsidR="006751F3" w:rsidRDefault="006751F3" w:rsidP="00E24F62">
            <w:pPr>
              <w:jc w:val="center"/>
              <w:rPr>
                <w:color w:val="000000"/>
                <w:sz w:val="20"/>
                <w:szCs w:val="20"/>
              </w:rPr>
            </w:pPr>
            <w:r w:rsidRPr="00EB5A09">
              <w:rPr>
                <w:color w:val="000000"/>
                <w:sz w:val="20"/>
                <w:szCs w:val="20"/>
              </w:rPr>
              <w:t xml:space="preserve">opakowanie dostawcy </w:t>
            </w:r>
            <w:r>
              <w:rPr>
                <w:color w:val="000000"/>
                <w:sz w:val="20"/>
                <w:szCs w:val="20"/>
              </w:rPr>
              <w:br/>
            </w:r>
            <w:r w:rsidRPr="00EB5A09">
              <w:rPr>
                <w:color w:val="000000"/>
                <w:sz w:val="20"/>
                <w:szCs w:val="20"/>
              </w:rPr>
              <w:t xml:space="preserve">nie większe niż </w:t>
            </w:r>
            <w:r w:rsidR="00D56667">
              <w:rPr>
                <w:color w:val="000000"/>
                <w:sz w:val="20"/>
                <w:szCs w:val="20"/>
              </w:rPr>
              <w:t>25</w:t>
            </w:r>
            <w:r w:rsidRPr="00EB5A09">
              <w:rPr>
                <w:color w:val="000000"/>
                <w:sz w:val="20"/>
                <w:szCs w:val="20"/>
              </w:rPr>
              <w:t xml:space="preserve"> l</w:t>
            </w:r>
          </w:p>
          <w:p w:rsidR="000A479C" w:rsidRDefault="000A479C" w:rsidP="000A479C">
            <w:pPr>
              <w:widowControl w:val="0"/>
              <w:jc w:val="center"/>
              <w:rPr>
                <w:color w:val="000000"/>
                <w:sz w:val="20"/>
                <w:szCs w:val="20"/>
              </w:rPr>
            </w:pPr>
          </w:p>
          <w:p w:rsidR="000A479C" w:rsidRDefault="000A479C" w:rsidP="000A479C">
            <w:pPr>
              <w:widowControl w:val="0"/>
              <w:jc w:val="center"/>
              <w:rPr>
                <w:sz w:val="20"/>
                <w:szCs w:val="20"/>
              </w:rPr>
            </w:pPr>
            <w:r w:rsidRPr="006751F3">
              <w:rPr>
                <w:sz w:val="20"/>
                <w:szCs w:val="20"/>
              </w:rPr>
              <w:t>Rodzaj opakowania zaoferowanego przedmiotu zamówienia</w:t>
            </w:r>
            <w:r>
              <w:rPr>
                <w:sz w:val="20"/>
                <w:szCs w:val="20"/>
              </w:rPr>
              <w:t>:</w:t>
            </w:r>
          </w:p>
          <w:p w:rsidR="000A479C" w:rsidRDefault="000A479C" w:rsidP="000A479C">
            <w:pPr>
              <w:widowControl w:val="0"/>
              <w:jc w:val="center"/>
              <w:rPr>
                <w:sz w:val="20"/>
                <w:szCs w:val="20"/>
              </w:rPr>
            </w:pPr>
            <w:r>
              <w:rPr>
                <w:sz w:val="20"/>
                <w:szCs w:val="20"/>
              </w:rPr>
              <w:t>……………………….</w:t>
            </w:r>
          </w:p>
          <w:p w:rsidR="000A479C" w:rsidRDefault="000A479C" w:rsidP="000A479C">
            <w:pPr>
              <w:widowControl w:val="0"/>
              <w:jc w:val="center"/>
              <w:rPr>
                <w:sz w:val="20"/>
                <w:szCs w:val="20"/>
              </w:rPr>
            </w:pPr>
          </w:p>
          <w:p w:rsidR="000A479C" w:rsidRPr="006751F3" w:rsidRDefault="000A479C" w:rsidP="000A479C">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0A479C" w:rsidRPr="009A0EF2" w:rsidRDefault="000A479C" w:rsidP="00E24F62">
            <w:pPr>
              <w:jc w:val="center"/>
              <w:rPr>
                <w:color w:val="000000"/>
                <w:sz w:val="20"/>
                <w:szCs w:val="20"/>
              </w:rPr>
            </w:pPr>
          </w:p>
        </w:tc>
      </w:tr>
      <w:tr w:rsidR="006751F3" w:rsidRPr="009A0EF2" w:rsidTr="006751F3">
        <w:trPr>
          <w:trHeight w:val="289"/>
        </w:trPr>
        <w:tc>
          <w:tcPr>
            <w:tcW w:w="4394" w:type="dxa"/>
            <w:vMerge/>
            <w:shd w:val="clear" w:color="000000" w:fill="FFFFFF"/>
            <w:vAlign w:val="center"/>
          </w:tcPr>
          <w:p w:rsidR="006751F3" w:rsidRPr="009A0EF2" w:rsidRDefault="006751F3" w:rsidP="00E24F62">
            <w:pPr>
              <w:jc w:val="center"/>
              <w:rPr>
                <w:sz w:val="20"/>
                <w:szCs w:val="20"/>
              </w:rPr>
            </w:pPr>
          </w:p>
        </w:tc>
        <w:tc>
          <w:tcPr>
            <w:tcW w:w="3260" w:type="dxa"/>
            <w:gridSpan w:val="2"/>
            <w:shd w:val="clear" w:color="auto" w:fill="auto"/>
            <w:noWrap/>
            <w:vAlign w:val="center"/>
          </w:tcPr>
          <w:p w:rsidR="006751F3" w:rsidRPr="009A0EF2" w:rsidRDefault="006751F3" w:rsidP="00D56667">
            <w:pPr>
              <w:jc w:val="center"/>
              <w:rPr>
                <w:color w:val="000000"/>
                <w:sz w:val="20"/>
                <w:szCs w:val="20"/>
              </w:rPr>
            </w:pPr>
            <w:r w:rsidRPr="009A0EF2">
              <w:rPr>
                <w:color w:val="000000"/>
                <w:sz w:val="20"/>
                <w:szCs w:val="20"/>
              </w:rPr>
              <w:t xml:space="preserve">RAZEM: </w:t>
            </w:r>
            <w:r w:rsidR="00D56667">
              <w:rPr>
                <w:b/>
                <w:color w:val="000000"/>
                <w:sz w:val="20"/>
                <w:szCs w:val="20"/>
              </w:rPr>
              <w:t>12 000</w:t>
            </w:r>
          </w:p>
        </w:tc>
        <w:tc>
          <w:tcPr>
            <w:tcW w:w="2412" w:type="dxa"/>
            <w:vMerge/>
          </w:tcPr>
          <w:p w:rsidR="006751F3" w:rsidRPr="009A0EF2" w:rsidRDefault="006751F3" w:rsidP="00E24F62">
            <w:pPr>
              <w:jc w:val="center"/>
              <w:rPr>
                <w:color w:val="000000"/>
                <w:sz w:val="20"/>
                <w:szCs w:val="20"/>
              </w:rPr>
            </w:pPr>
          </w:p>
        </w:tc>
      </w:tr>
    </w:tbl>
    <w:p w:rsidR="006751F3" w:rsidRDefault="006751F3"/>
    <w:p w:rsidR="006751F3" w:rsidRDefault="006751F3" w:rsidP="006751F3">
      <w:pPr>
        <w:widowControl w:val="0"/>
        <w:spacing w:after="120"/>
        <w:jc w:val="both"/>
        <w:rPr>
          <w:rFonts w:eastAsia="Calibri"/>
          <w:b/>
          <w:sz w:val="22"/>
          <w:szCs w:val="22"/>
          <w:lang w:eastAsia="en-US"/>
        </w:rPr>
      </w:pPr>
      <w:r w:rsidRPr="006751F3">
        <w:rPr>
          <w:b/>
          <w:bCs/>
          <w:color w:val="000000"/>
        </w:rPr>
        <w:t xml:space="preserve">Zadanie </w:t>
      </w:r>
      <w:r w:rsidR="00D56667">
        <w:rPr>
          <w:b/>
          <w:bCs/>
          <w:color w:val="000000"/>
        </w:rPr>
        <w:t>2</w:t>
      </w:r>
    </w:p>
    <w:tbl>
      <w:tblPr>
        <w:tblpPr w:leftFromText="141" w:rightFromText="141" w:vertAnchor="text" w:tblpXSpec="center" w:tblpY="1"/>
        <w:tblOverlap w:val="never"/>
        <w:tblW w:w="10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4"/>
        <w:gridCol w:w="1697"/>
        <w:gridCol w:w="1563"/>
        <w:gridCol w:w="2412"/>
      </w:tblGrid>
      <w:tr w:rsidR="006751F3" w:rsidRPr="009A0EF2" w:rsidTr="006751F3">
        <w:trPr>
          <w:trHeight w:val="262"/>
          <w:tblHeader/>
        </w:trPr>
        <w:tc>
          <w:tcPr>
            <w:tcW w:w="4394" w:type="dxa"/>
            <w:vMerge w:val="restart"/>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Przedmiot zamówienia</w:t>
            </w:r>
          </w:p>
        </w:tc>
        <w:tc>
          <w:tcPr>
            <w:tcW w:w="3260" w:type="dxa"/>
            <w:gridSpan w:val="2"/>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Ilość (kg)</w:t>
            </w:r>
          </w:p>
        </w:tc>
        <w:tc>
          <w:tcPr>
            <w:tcW w:w="2412" w:type="dxa"/>
            <w:vMerge w:val="restart"/>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Wymagana pojemność opakowania jednostkowego</w:t>
            </w:r>
          </w:p>
        </w:tc>
      </w:tr>
      <w:tr w:rsidR="006751F3" w:rsidRPr="009A0EF2" w:rsidTr="000A479C">
        <w:trPr>
          <w:trHeight w:val="426"/>
          <w:tblHeader/>
        </w:trPr>
        <w:tc>
          <w:tcPr>
            <w:tcW w:w="4394" w:type="dxa"/>
            <w:vMerge/>
            <w:shd w:val="clear" w:color="auto" w:fill="EDEDED"/>
            <w:vAlign w:val="center"/>
          </w:tcPr>
          <w:p w:rsidR="006751F3" w:rsidRPr="009A0EF2" w:rsidRDefault="006751F3" w:rsidP="00E24F62">
            <w:pPr>
              <w:jc w:val="center"/>
              <w:rPr>
                <w:b/>
                <w:bCs/>
                <w:color w:val="000000"/>
                <w:sz w:val="20"/>
                <w:szCs w:val="20"/>
              </w:rPr>
            </w:pPr>
          </w:p>
        </w:tc>
        <w:tc>
          <w:tcPr>
            <w:tcW w:w="1697" w:type="dxa"/>
            <w:shd w:val="clear" w:color="auto" w:fill="EDEDED"/>
            <w:vAlign w:val="center"/>
          </w:tcPr>
          <w:p w:rsidR="006751F3" w:rsidRPr="009A0EF2" w:rsidRDefault="006751F3" w:rsidP="00E24F62">
            <w:pPr>
              <w:jc w:val="center"/>
              <w:rPr>
                <w:b/>
                <w:bCs/>
                <w:color w:val="000000"/>
                <w:sz w:val="20"/>
                <w:szCs w:val="20"/>
              </w:rPr>
            </w:pPr>
            <w:r>
              <w:rPr>
                <w:b/>
                <w:bCs/>
                <w:color w:val="000000"/>
                <w:sz w:val="20"/>
                <w:szCs w:val="20"/>
              </w:rPr>
              <w:t>Ilość podstawowa</w:t>
            </w:r>
          </w:p>
        </w:tc>
        <w:tc>
          <w:tcPr>
            <w:tcW w:w="1563" w:type="dxa"/>
            <w:shd w:val="clear" w:color="auto" w:fill="EDEDED"/>
            <w:vAlign w:val="center"/>
          </w:tcPr>
          <w:p w:rsidR="006751F3" w:rsidRPr="009A0EF2" w:rsidRDefault="006751F3" w:rsidP="00E24F62">
            <w:pPr>
              <w:jc w:val="center"/>
              <w:rPr>
                <w:b/>
                <w:bCs/>
                <w:color w:val="000000"/>
                <w:sz w:val="20"/>
                <w:szCs w:val="20"/>
              </w:rPr>
            </w:pPr>
            <w:r>
              <w:rPr>
                <w:b/>
                <w:bCs/>
                <w:color w:val="000000"/>
                <w:sz w:val="20"/>
                <w:szCs w:val="20"/>
              </w:rPr>
              <w:t>Ilość w opcji</w:t>
            </w:r>
          </w:p>
        </w:tc>
        <w:tc>
          <w:tcPr>
            <w:tcW w:w="2412" w:type="dxa"/>
            <w:vMerge/>
            <w:shd w:val="clear" w:color="auto" w:fill="EDEDED"/>
            <w:vAlign w:val="center"/>
          </w:tcPr>
          <w:p w:rsidR="006751F3" w:rsidRPr="009A0EF2" w:rsidRDefault="006751F3" w:rsidP="00E24F62">
            <w:pPr>
              <w:jc w:val="center"/>
              <w:rPr>
                <w:b/>
                <w:bCs/>
                <w:color w:val="000000"/>
                <w:sz w:val="20"/>
                <w:szCs w:val="20"/>
              </w:rPr>
            </w:pPr>
          </w:p>
        </w:tc>
      </w:tr>
      <w:tr w:rsidR="006751F3" w:rsidRPr="009A0EF2" w:rsidTr="006751F3">
        <w:trPr>
          <w:trHeight w:val="142"/>
          <w:tblHeader/>
        </w:trPr>
        <w:tc>
          <w:tcPr>
            <w:tcW w:w="4394"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1</w:t>
            </w:r>
          </w:p>
        </w:tc>
        <w:tc>
          <w:tcPr>
            <w:tcW w:w="1697"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2</w:t>
            </w:r>
          </w:p>
        </w:tc>
        <w:tc>
          <w:tcPr>
            <w:tcW w:w="1563"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3</w:t>
            </w:r>
          </w:p>
        </w:tc>
        <w:tc>
          <w:tcPr>
            <w:tcW w:w="2412"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4</w:t>
            </w:r>
          </w:p>
        </w:tc>
      </w:tr>
      <w:tr w:rsidR="006751F3" w:rsidRPr="009A0EF2" w:rsidTr="000A479C">
        <w:trPr>
          <w:trHeight w:val="635"/>
        </w:trPr>
        <w:tc>
          <w:tcPr>
            <w:tcW w:w="4394" w:type="dxa"/>
            <w:vMerge w:val="restart"/>
            <w:shd w:val="clear" w:color="000000" w:fill="FFFFFF"/>
            <w:vAlign w:val="center"/>
          </w:tcPr>
          <w:p w:rsidR="006751F3" w:rsidRPr="009A0EF2" w:rsidRDefault="00D56667" w:rsidP="00E24F62">
            <w:pPr>
              <w:rPr>
                <w:b/>
                <w:sz w:val="20"/>
                <w:szCs w:val="20"/>
              </w:rPr>
            </w:pPr>
            <w:r w:rsidRPr="00D56667">
              <w:rPr>
                <w:rFonts w:eastAsia="Calibri"/>
                <w:b/>
                <w:sz w:val="20"/>
                <w:lang w:eastAsia="en-US"/>
              </w:rPr>
              <w:t>SYNTETYCZNY OLEJ DO WYSOKOOBCIĄŻONYCH PRZEKŁADNI AUTOMATYCZNYCH</w:t>
            </w:r>
          </w:p>
        </w:tc>
        <w:tc>
          <w:tcPr>
            <w:tcW w:w="1697" w:type="dxa"/>
            <w:shd w:val="clear" w:color="auto" w:fill="auto"/>
            <w:noWrap/>
            <w:vAlign w:val="center"/>
          </w:tcPr>
          <w:p w:rsidR="006751F3" w:rsidRPr="005E4D85" w:rsidRDefault="005E4D85" w:rsidP="00E24F62">
            <w:pPr>
              <w:jc w:val="center"/>
              <w:rPr>
                <w:b/>
                <w:color w:val="000000"/>
                <w:sz w:val="20"/>
                <w:szCs w:val="20"/>
              </w:rPr>
            </w:pPr>
            <w:r w:rsidRPr="005E4D85">
              <w:rPr>
                <w:b/>
                <w:color w:val="000000"/>
                <w:sz w:val="20"/>
                <w:szCs w:val="20"/>
              </w:rPr>
              <w:t>5 000</w:t>
            </w:r>
          </w:p>
        </w:tc>
        <w:tc>
          <w:tcPr>
            <w:tcW w:w="1563" w:type="dxa"/>
            <w:shd w:val="clear" w:color="auto" w:fill="auto"/>
            <w:vAlign w:val="center"/>
          </w:tcPr>
          <w:p w:rsidR="006751F3" w:rsidRPr="005E4D85" w:rsidRDefault="005E4D85" w:rsidP="00E24F62">
            <w:pPr>
              <w:jc w:val="center"/>
              <w:rPr>
                <w:b/>
                <w:color w:val="000000"/>
                <w:sz w:val="20"/>
                <w:szCs w:val="20"/>
              </w:rPr>
            </w:pPr>
            <w:r w:rsidRPr="005E4D85">
              <w:rPr>
                <w:b/>
                <w:color w:val="000000"/>
                <w:sz w:val="20"/>
                <w:szCs w:val="20"/>
              </w:rPr>
              <w:t>5 000</w:t>
            </w:r>
          </w:p>
        </w:tc>
        <w:tc>
          <w:tcPr>
            <w:tcW w:w="2412" w:type="dxa"/>
            <w:vMerge w:val="restart"/>
            <w:shd w:val="clear" w:color="auto" w:fill="auto"/>
            <w:vAlign w:val="center"/>
          </w:tcPr>
          <w:p w:rsidR="006751F3" w:rsidRDefault="006751F3" w:rsidP="00E24F62">
            <w:pPr>
              <w:jc w:val="center"/>
              <w:rPr>
                <w:color w:val="000000"/>
                <w:sz w:val="20"/>
                <w:szCs w:val="20"/>
              </w:rPr>
            </w:pPr>
            <w:r w:rsidRPr="00EB5A09">
              <w:rPr>
                <w:color w:val="000000"/>
                <w:sz w:val="20"/>
                <w:szCs w:val="20"/>
              </w:rPr>
              <w:t xml:space="preserve">opakowanie dostawcy </w:t>
            </w:r>
            <w:r w:rsidR="00E24F62">
              <w:rPr>
                <w:color w:val="000000"/>
                <w:sz w:val="20"/>
                <w:szCs w:val="20"/>
              </w:rPr>
              <w:br/>
            </w:r>
            <w:r w:rsidRPr="00EB5A09">
              <w:rPr>
                <w:color w:val="000000"/>
                <w:sz w:val="20"/>
                <w:szCs w:val="20"/>
              </w:rPr>
              <w:t xml:space="preserve">nie większe niż </w:t>
            </w:r>
            <w:r w:rsidR="005E4D85">
              <w:rPr>
                <w:color w:val="000000"/>
                <w:sz w:val="20"/>
                <w:szCs w:val="20"/>
              </w:rPr>
              <w:t>2</w:t>
            </w:r>
            <w:r>
              <w:rPr>
                <w:color w:val="000000"/>
                <w:sz w:val="20"/>
                <w:szCs w:val="20"/>
              </w:rPr>
              <w:t>5</w:t>
            </w:r>
            <w:r w:rsidRPr="00EB5A09">
              <w:rPr>
                <w:color w:val="000000"/>
                <w:sz w:val="20"/>
                <w:szCs w:val="20"/>
              </w:rPr>
              <w:t xml:space="preserve"> l</w:t>
            </w:r>
          </w:p>
          <w:p w:rsidR="000A479C" w:rsidRDefault="000A479C" w:rsidP="00E24F62">
            <w:pPr>
              <w:jc w:val="center"/>
              <w:rPr>
                <w:color w:val="000000"/>
                <w:sz w:val="20"/>
                <w:szCs w:val="20"/>
              </w:rPr>
            </w:pPr>
          </w:p>
          <w:p w:rsidR="000A479C" w:rsidRDefault="000A479C" w:rsidP="000A479C">
            <w:pPr>
              <w:widowControl w:val="0"/>
              <w:jc w:val="center"/>
              <w:rPr>
                <w:sz w:val="20"/>
                <w:szCs w:val="20"/>
              </w:rPr>
            </w:pPr>
            <w:r w:rsidRPr="006751F3">
              <w:rPr>
                <w:sz w:val="20"/>
                <w:szCs w:val="20"/>
              </w:rPr>
              <w:t>Rodzaj opakowania zaoferowanego przedmiotu zamówienia</w:t>
            </w:r>
            <w:r>
              <w:rPr>
                <w:sz w:val="20"/>
                <w:szCs w:val="20"/>
              </w:rPr>
              <w:t>:</w:t>
            </w:r>
          </w:p>
          <w:p w:rsidR="000A479C" w:rsidRDefault="000A479C" w:rsidP="000A479C">
            <w:pPr>
              <w:widowControl w:val="0"/>
              <w:jc w:val="center"/>
              <w:rPr>
                <w:sz w:val="20"/>
                <w:szCs w:val="20"/>
              </w:rPr>
            </w:pPr>
            <w:r>
              <w:rPr>
                <w:sz w:val="20"/>
                <w:szCs w:val="20"/>
              </w:rPr>
              <w:t>……………………….</w:t>
            </w:r>
          </w:p>
          <w:p w:rsidR="000A479C" w:rsidRDefault="000A479C" w:rsidP="000A479C">
            <w:pPr>
              <w:widowControl w:val="0"/>
              <w:jc w:val="center"/>
              <w:rPr>
                <w:sz w:val="20"/>
                <w:szCs w:val="20"/>
              </w:rPr>
            </w:pPr>
          </w:p>
          <w:p w:rsidR="000A479C" w:rsidRPr="006751F3" w:rsidRDefault="000A479C" w:rsidP="000A479C">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0A479C" w:rsidRPr="009A0EF2" w:rsidRDefault="000A479C" w:rsidP="00E24F62">
            <w:pPr>
              <w:jc w:val="center"/>
              <w:rPr>
                <w:color w:val="000000"/>
                <w:sz w:val="20"/>
                <w:szCs w:val="20"/>
              </w:rPr>
            </w:pPr>
          </w:p>
        </w:tc>
      </w:tr>
      <w:tr w:rsidR="006751F3" w:rsidRPr="009A0EF2" w:rsidTr="000A479C">
        <w:trPr>
          <w:trHeight w:val="2125"/>
        </w:trPr>
        <w:tc>
          <w:tcPr>
            <w:tcW w:w="4394" w:type="dxa"/>
            <w:vMerge/>
            <w:shd w:val="clear" w:color="000000" w:fill="FFFFFF"/>
            <w:vAlign w:val="center"/>
          </w:tcPr>
          <w:p w:rsidR="006751F3" w:rsidRPr="009A0EF2" w:rsidRDefault="006751F3" w:rsidP="00E24F62">
            <w:pPr>
              <w:jc w:val="center"/>
              <w:rPr>
                <w:sz w:val="20"/>
                <w:szCs w:val="20"/>
              </w:rPr>
            </w:pPr>
          </w:p>
        </w:tc>
        <w:tc>
          <w:tcPr>
            <w:tcW w:w="3260" w:type="dxa"/>
            <w:gridSpan w:val="2"/>
            <w:shd w:val="clear" w:color="auto" w:fill="auto"/>
            <w:noWrap/>
            <w:vAlign w:val="center"/>
          </w:tcPr>
          <w:p w:rsidR="006751F3" w:rsidRPr="009A0EF2" w:rsidRDefault="006751F3" w:rsidP="00D56667">
            <w:pPr>
              <w:jc w:val="center"/>
              <w:rPr>
                <w:color w:val="000000"/>
                <w:sz w:val="20"/>
                <w:szCs w:val="20"/>
              </w:rPr>
            </w:pPr>
            <w:r w:rsidRPr="009A0EF2">
              <w:rPr>
                <w:color w:val="000000"/>
                <w:sz w:val="20"/>
                <w:szCs w:val="20"/>
              </w:rPr>
              <w:t xml:space="preserve">RAZEM: </w:t>
            </w:r>
            <w:r w:rsidR="005E4D85" w:rsidRPr="005E4D85">
              <w:rPr>
                <w:b/>
                <w:color w:val="000000"/>
                <w:sz w:val="20"/>
                <w:szCs w:val="20"/>
              </w:rPr>
              <w:t>10 000</w:t>
            </w:r>
          </w:p>
        </w:tc>
        <w:tc>
          <w:tcPr>
            <w:tcW w:w="2412" w:type="dxa"/>
            <w:vMerge/>
          </w:tcPr>
          <w:p w:rsidR="006751F3" w:rsidRPr="009A0EF2" w:rsidRDefault="006751F3" w:rsidP="00E24F62">
            <w:pPr>
              <w:jc w:val="center"/>
              <w:rPr>
                <w:color w:val="000000"/>
                <w:sz w:val="20"/>
                <w:szCs w:val="20"/>
              </w:rPr>
            </w:pPr>
          </w:p>
        </w:tc>
      </w:tr>
    </w:tbl>
    <w:p w:rsidR="006751F3" w:rsidRDefault="006751F3" w:rsidP="006751F3">
      <w:pPr>
        <w:widowControl w:val="0"/>
        <w:jc w:val="both"/>
        <w:rPr>
          <w:b/>
          <w:bCs/>
          <w:color w:val="000000"/>
        </w:rPr>
      </w:pPr>
    </w:p>
    <w:p w:rsidR="006751F3" w:rsidRDefault="006751F3" w:rsidP="006751F3">
      <w:pPr>
        <w:widowControl w:val="0"/>
        <w:spacing w:after="120"/>
        <w:jc w:val="both"/>
        <w:rPr>
          <w:rFonts w:eastAsia="Calibri"/>
          <w:b/>
          <w:sz w:val="22"/>
          <w:szCs w:val="22"/>
          <w:lang w:eastAsia="en-US"/>
        </w:rPr>
      </w:pPr>
      <w:r w:rsidRPr="006751F3">
        <w:rPr>
          <w:b/>
          <w:bCs/>
          <w:color w:val="000000"/>
        </w:rPr>
        <w:t xml:space="preserve">Zadanie </w:t>
      </w:r>
      <w:r>
        <w:rPr>
          <w:b/>
          <w:bCs/>
          <w:color w:val="000000"/>
        </w:rPr>
        <w:t>4</w:t>
      </w:r>
      <w:r w:rsidR="005E4D85">
        <w:rPr>
          <w:b/>
          <w:bCs/>
          <w:color w:val="000000"/>
        </w:rPr>
        <w:t xml:space="preserve"> </w:t>
      </w:r>
    </w:p>
    <w:tbl>
      <w:tblPr>
        <w:tblpPr w:leftFromText="141" w:rightFromText="141" w:vertAnchor="text" w:tblpXSpec="center" w:tblpY="1"/>
        <w:tblOverlap w:val="never"/>
        <w:tblW w:w="10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4"/>
        <w:gridCol w:w="1666"/>
        <w:gridCol w:w="1594"/>
        <w:gridCol w:w="2412"/>
      </w:tblGrid>
      <w:tr w:rsidR="006751F3" w:rsidRPr="009A0EF2" w:rsidTr="006751F3">
        <w:trPr>
          <w:trHeight w:val="262"/>
          <w:tblHeader/>
        </w:trPr>
        <w:tc>
          <w:tcPr>
            <w:tcW w:w="4394" w:type="dxa"/>
            <w:vMerge w:val="restart"/>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Przedmiot zamówienia</w:t>
            </w:r>
          </w:p>
        </w:tc>
        <w:tc>
          <w:tcPr>
            <w:tcW w:w="3260" w:type="dxa"/>
            <w:gridSpan w:val="2"/>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Ilość (kg)</w:t>
            </w:r>
          </w:p>
        </w:tc>
        <w:tc>
          <w:tcPr>
            <w:tcW w:w="2412" w:type="dxa"/>
            <w:vMerge w:val="restart"/>
            <w:shd w:val="clear" w:color="auto" w:fill="EDEDED"/>
            <w:vAlign w:val="center"/>
            <w:hideMark/>
          </w:tcPr>
          <w:p w:rsidR="006751F3" w:rsidRPr="009A0EF2" w:rsidRDefault="006751F3" w:rsidP="00E24F62">
            <w:pPr>
              <w:jc w:val="center"/>
              <w:rPr>
                <w:b/>
                <w:bCs/>
                <w:color w:val="000000"/>
                <w:sz w:val="20"/>
                <w:szCs w:val="20"/>
              </w:rPr>
            </w:pPr>
            <w:r w:rsidRPr="009A0EF2">
              <w:rPr>
                <w:b/>
                <w:bCs/>
                <w:color w:val="000000"/>
                <w:sz w:val="20"/>
                <w:szCs w:val="20"/>
              </w:rPr>
              <w:t>Wymagana pojemność opakowania jednostkowego</w:t>
            </w:r>
          </w:p>
        </w:tc>
      </w:tr>
      <w:tr w:rsidR="006751F3" w:rsidRPr="009A0EF2" w:rsidTr="000A479C">
        <w:trPr>
          <w:trHeight w:val="422"/>
          <w:tblHeader/>
        </w:trPr>
        <w:tc>
          <w:tcPr>
            <w:tcW w:w="4394" w:type="dxa"/>
            <w:vMerge/>
            <w:shd w:val="clear" w:color="auto" w:fill="EDEDED"/>
            <w:vAlign w:val="center"/>
          </w:tcPr>
          <w:p w:rsidR="006751F3" w:rsidRPr="009A0EF2" w:rsidRDefault="006751F3" w:rsidP="00E24F62">
            <w:pPr>
              <w:jc w:val="center"/>
              <w:rPr>
                <w:b/>
                <w:bCs/>
                <w:color w:val="000000"/>
                <w:sz w:val="20"/>
                <w:szCs w:val="20"/>
              </w:rPr>
            </w:pPr>
          </w:p>
        </w:tc>
        <w:tc>
          <w:tcPr>
            <w:tcW w:w="1666" w:type="dxa"/>
            <w:shd w:val="clear" w:color="auto" w:fill="EDEDED"/>
            <w:vAlign w:val="center"/>
          </w:tcPr>
          <w:p w:rsidR="006751F3" w:rsidRPr="009A0EF2" w:rsidRDefault="006751F3" w:rsidP="00E24F62">
            <w:pPr>
              <w:jc w:val="center"/>
              <w:rPr>
                <w:b/>
                <w:bCs/>
                <w:color w:val="000000"/>
                <w:sz w:val="20"/>
                <w:szCs w:val="20"/>
              </w:rPr>
            </w:pPr>
            <w:r>
              <w:rPr>
                <w:b/>
                <w:bCs/>
                <w:color w:val="000000"/>
                <w:sz w:val="20"/>
                <w:szCs w:val="20"/>
              </w:rPr>
              <w:t>Ilość podstawowa</w:t>
            </w:r>
          </w:p>
        </w:tc>
        <w:tc>
          <w:tcPr>
            <w:tcW w:w="1594" w:type="dxa"/>
            <w:shd w:val="clear" w:color="auto" w:fill="EDEDED"/>
            <w:vAlign w:val="center"/>
          </w:tcPr>
          <w:p w:rsidR="006751F3" w:rsidRPr="009A0EF2" w:rsidRDefault="006751F3" w:rsidP="00E24F62">
            <w:pPr>
              <w:jc w:val="center"/>
              <w:rPr>
                <w:b/>
                <w:bCs/>
                <w:color w:val="000000"/>
                <w:sz w:val="20"/>
                <w:szCs w:val="20"/>
              </w:rPr>
            </w:pPr>
            <w:r>
              <w:rPr>
                <w:b/>
                <w:bCs/>
                <w:color w:val="000000"/>
                <w:sz w:val="20"/>
                <w:szCs w:val="20"/>
              </w:rPr>
              <w:t>Ilość w opcji</w:t>
            </w:r>
          </w:p>
        </w:tc>
        <w:tc>
          <w:tcPr>
            <w:tcW w:w="2412" w:type="dxa"/>
            <w:vMerge/>
            <w:shd w:val="clear" w:color="auto" w:fill="EDEDED"/>
            <w:vAlign w:val="center"/>
          </w:tcPr>
          <w:p w:rsidR="006751F3" w:rsidRPr="009A0EF2" w:rsidRDefault="006751F3" w:rsidP="00E24F62">
            <w:pPr>
              <w:jc w:val="center"/>
              <w:rPr>
                <w:b/>
                <w:bCs/>
                <w:color w:val="000000"/>
                <w:sz w:val="20"/>
                <w:szCs w:val="20"/>
              </w:rPr>
            </w:pPr>
          </w:p>
        </w:tc>
      </w:tr>
      <w:tr w:rsidR="006751F3" w:rsidRPr="009A0EF2" w:rsidTr="006751F3">
        <w:trPr>
          <w:trHeight w:val="142"/>
          <w:tblHeader/>
        </w:trPr>
        <w:tc>
          <w:tcPr>
            <w:tcW w:w="4394"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1</w:t>
            </w:r>
          </w:p>
        </w:tc>
        <w:tc>
          <w:tcPr>
            <w:tcW w:w="1666"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2</w:t>
            </w:r>
          </w:p>
        </w:tc>
        <w:tc>
          <w:tcPr>
            <w:tcW w:w="1594"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3</w:t>
            </w:r>
          </w:p>
        </w:tc>
        <w:tc>
          <w:tcPr>
            <w:tcW w:w="2412" w:type="dxa"/>
            <w:shd w:val="clear" w:color="auto" w:fill="auto"/>
            <w:vAlign w:val="center"/>
          </w:tcPr>
          <w:p w:rsidR="006751F3" w:rsidRPr="009A0EF2" w:rsidRDefault="006751F3" w:rsidP="00E24F62">
            <w:pPr>
              <w:jc w:val="center"/>
              <w:rPr>
                <w:b/>
                <w:bCs/>
                <w:i/>
                <w:color w:val="000000"/>
                <w:sz w:val="16"/>
                <w:szCs w:val="16"/>
              </w:rPr>
            </w:pPr>
            <w:r>
              <w:rPr>
                <w:b/>
                <w:bCs/>
                <w:i/>
                <w:color w:val="000000"/>
                <w:sz w:val="16"/>
                <w:szCs w:val="16"/>
              </w:rPr>
              <w:t>4</w:t>
            </w:r>
          </w:p>
        </w:tc>
      </w:tr>
      <w:tr w:rsidR="006751F3" w:rsidRPr="009A0EF2" w:rsidTr="000A479C">
        <w:trPr>
          <w:trHeight w:val="648"/>
        </w:trPr>
        <w:tc>
          <w:tcPr>
            <w:tcW w:w="4394" w:type="dxa"/>
            <w:vMerge w:val="restart"/>
            <w:shd w:val="clear" w:color="000000" w:fill="FFFFFF"/>
            <w:vAlign w:val="center"/>
          </w:tcPr>
          <w:p w:rsidR="006751F3" w:rsidRPr="009A0EF2" w:rsidRDefault="005E4D85" w:rsidP="00E24F62">
            <w:pPr>
              <w:rPr>
                <w:b/>
                <w:sz w:val="20"/>
                <w:szCs w:val="20"/>
              </w:rPr>
            </w:pPr>
            <w:r w:rsidRPr="005E4D85">
              <w:rPr>
                <w:b/>
                <w:sz w:val="20"/>
                <w:szCs w:val="20"/>
              </w:rPr>
              <w:t>PŁYN HYDRAULICZNY DO STAB</w:t>
            </w:r>
            <w:r w:rsidR="007E4048">
              <w:rPr>
                <w:b/>
                <w:sz w:val="20"/>
                <w:szCs w:val="20"/>
              </w:rPr>
              <w:t>LIZATORÓW OPOROPOWROTNIKÓW (</w:t>
            </w:r>
            <w:r w:rsidRPr="005E4D85">
              <w:rPr>
                <w:b/>
                <w:sz w:val="20"/>
                <w:szCs w:val="20"/>
              </w:rPr>
              <w:t>STEOL M lub równoważny)</w:t>
            </w:r>
          </w:p>
        </w:tc>
        <w:tc>
          <w:tcPr>
            <w:tcW w:w="1666" w:type="dxa"/>
            <w:shd w:val="clear" w:color="auto" w:fill="auto"/>
            <w:noWrap/>
            <w:vAlign w:val="center"/>
          </w:tcPr>
          <w:p w:rsidR="006751F3" w:rsidRPr="009A0EF2" w:rsidRDefault="005E4D85" w:rsidP="00E24F62">
            <w:pPr>
              <w:jc w:val="center"/>
              <w:rPr>
                <w:color w:val="000000"/>
                <w:sz w:val="20"/>
                <w:szCs w:val="20"/>
              </w:rPr>
            </w:pPr>
            <w:r>
              <w:rPr>
                <w:b/>
                <w:color w:val="000000"/>
                <w:sz w:val="20"/>
                <w:szCs w:val="20"/>
              </w:rPr>
              <w:t>1 000</w:t>
            </w:r>
          </w:p>
        </w:tc>
        <w:tc>
          <w:tcPr>
            <w:tcW w:w="1594" w:type="dxa"/>
            <w:shd w:val="clear" w:color="auto" w:fill="auto"/>
            <w:vAlign w:val="center"/>
          </w:tcPr>
          <w:p w:rsidR="006751F3" w:rsidRPr="009A0EF2" w:rsidRDefault="005E4D85" w:rsidP="00E24F62">
            <w:pPr>
              <w:jc w:val="center"/>
              <w:rPr>
                <w:color w:val="000000"/>
                <w:sz w:val="20"/>
                <w:szCs w:val="20"/>
              </w:rPr>
            </w:pPr>
            <w:r>
              <w:rPr>
                <w:b/>
                <w:color w:val="000000"/>
                <w:sz w:val="20"/>
                <w:szCs w:val="20"/>
              </w:rPr>
              <w:t>1 000</w:t>
            </w:r>
          </w:p>
        </w:tc>
        <w:tc>
          <w:tcPr>
            <w:tcW w:w="2412" w:type="dxa"/>
            <w:vMerge w:val="restart"/>
            <w:shd w:val="clear" w:color="auto" w:fill="auto"/>
            <w:vAlign w:val="center"/>
          </w:tcPr>
          <w:p w:rsidR="006751F3" w:rsidRDefault="006751F3" w:rsidP="00E24F62">
            <w:pPr>
              <w:jc w:val="center"/>
              <w:rPr>
                <w:color w:val="000000"/>
                <w:sz w:val="20"/>
                <w:szCs w:val="20"/>
              </w:rPr>
            </w:pPr>
            <w:r w:rsidRPr="00EB5A09">
              <w:rPr>
                <w:color w:val="000000"/>
                <w:sz w:val="20"/>
                <w:szCs w:val="20"/>
              </w:rPr>
              <w:t xml:space="preserve">opakowanie dostawcy </w:t>
            </w:r>
            <w:r w:rsidR="00E24F62">
              <w:rPr>
                <w:color w:val="000000"/>
                <w:sz w:val="20"/>
                <w:szCs w:val="20"/>
              </w:rPr>
              <w:br/>
            </w:r>
            <w:r w:rsidR="005E4D85">
              <w:rPr>
                <w:color w:val="000000"/>
                <w:sz w:val="20"/>
                <w:szCs w:val="20"/>
              </w:rPr>
              <w:t>nie większe niż 1</w:t>
            </w:r>
            <w:r w:rsidRPr="00EB5A09">
              <w:rPr>
                <w:color w:val="000000"/>
                <w:sz w:val="20"/>
                <w:szCs w:val="20"/>
              </w:rPr>
              <w:t>0 l</w:t>
            </w:r>
          </w:p>
          <w:p w:rsidR="000A479C" w:rsidRDefault="000A479C" w:rsidP="00E24F62">
            <w:pPr>
              <w:jc w:val="center"/>
              <w:rPr>
                <w:color w:val="000000"/>
                <w:sz w:val="20"/>
                <w:szCs w:val="20"/>
              </w:rPr>
            </w:pPr>
          </w:p>
          <w:p w:rsidR="000A479C" w:rsidRDefault="000A479C" w:rsidP="000A479C">
            <w:pPr>
              <w:widowControl w:val="0"/>
              <w:jc w:val="center"/>
              <w:rPr>
                <w:sz w:val="20"/>
                <w:szCs w:val="20"/>
              </w:rPr>
            </w:pPr>
            <w:r w:rsidRPr="006751F3">
              <w:rPr>
                <w:sz w:val="20"/>
                <w:szCs w:val="20"/>
              </w:rPr>
              <w:t>Rodzaj opakowania zaoferowanego przedmiotu zamówienia</w:t>
            </w:r>
            <w:r>
              <w:rPr>
                <w:sz w:val="20"/>
                <w:szCs w:val="20"/>
              </w:rPr>
              <w:t>:</w:t>
            </w:r>
          </w:p>
          <w:p w:rsidR="000A479C" w:rsidRDefault="000A479C" w:rsidP="000A479C">
            <w:pPr>
              <w:widowControl w:val="0"/>
              <w:jc w:val="center"/>
              <w:rPr>
                <w:sz w:val="20"/>
                <w:szCs w:val="20"/>
              </w:rPr>
            </w:pPr>
            <w:r>
              <w:rPr>
                <w:sz w:val="20"/>
                <w:szCs w:val="20"/>
              </w:rPr>
              <w:t>……………………….</w:t>
            </w:r>
          </w:p>
          <w:p w:rsidR="000A479C" w:rsidRDefault="000A479C" w:rsidP="000A479C">
            <w:pPr>
              <w:widowControl w:val="0"/>
              <w:jc w:val="center"/>
              <w:rPr>
                <w:sz w:val="20"/>
                <w:szCs w:val="20"/>
              </w:rPr>
            </w:pPr>
          </w:p>
          <w:p w:rsidR="000A479C" w:rsidRPr="006751F3" w:rsidRDefault="000A479C" w:rsidP="000A479C">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0A479C" w:rsidRPr="009A0EF2" w:rsidRDefault="000A479C" w:rsidP="00E24F62">
            <w:pPr>
              <w:jc w:val="center"/>
              <w:rPr>
                <w:color w:val="000000"/>
                <w:sz w:val="20"/>
                <w:szCs w:val="20"/>
              </w:rPr>
            </w:pPr>
          </w:p>
        </w:tc>
      </w:tr>
      <w:tr w:rsidR="006751F3" w:rsidRPr="009A0EF2" w:rsidTr="006751F3">
        <w:trPr>
          <w:trHeight w:val="398"/>
        </w:trPr>
        <w:tc>
          <w:tcPr>
            <w:tcW w:w="4394" w:type="dxa"/>
            <w:vMerge/>
            <w:shd w:val="clear" w:color="000000" w:fill="FFFFFF"/>
            <w:vAlign w:val="center"/>
          </w:tcPr>
          <w:p w:rsidR="006751F3" w:rsidRPr="009A0EF2" w:rsidRDefault="006751F3" w:rsidP="00E24F62">
            <w:pPr>
              <w:jc w:val="center"/>
              <w:rPr>
                <w:sz w:val="20"/>
                <w:szCs w:val="20"/>
              </w:rPr>
            </w:pPr>
          </w:p>
        </w:tc>
        <w:tc>
          <w:tcPr>
            <w:tcW w:w="3260" w:type="dxa"/>
            <w:gridSpan w:val="2"/>
            <w:shd w:val="clear" w:color="auto" w:fill="auto"/>
            <w:noWrap/>
            <w:vAlign w:val="center"/>
          </w:tcPr>
          <w:p w:rsidR="006751F3" w:rsidRPr="009A0EF2" w:rsidRDefault="006751F3" w:rsidP="005E4D85">
            <w:pPr>
              <w:jc w:val="center"/>
              <w:rPr>
                <w:color w:val="000000"/>
                <w:sz w:val="20"/>
                <w:szCs w:val="20"/>
              </w:rPr>
            </w:pPr>
            <w:r w:rsidRPr="009A0EF2">
              <w:rPr>
                <w:color w:val="000000"/>
                <w:sz w:val="20"/>
                <w:szCs w:val="20"/>
              </w:rPr>
              <w:t xml:space="preserve">RAZEM: </w:t>
            </w:r>
            <w:r>
              <w:rPr>
                <w:b/>
                <w:color w:val="000000"/>
                <w:sz w:val="20"/>
                <w:szCs w:val="20"/>
              </w:rPr>
              <w:t>2 000</w:t>
            </w:r>
          </w:p>
        </w:tc>
        <w:tc>
          <w:tcPr>
            <w:tcW w:w="2412" w:type="dxa"/>
            <w:vMerge/>
          </w:tcPr>
          <w:p w:rsidR="006751F3" w:rsidRPr="009A0EF2" w:rsidRDefault="006751F3" w:rsidP="00E24F62">
            <w:pPr>
              <w:jc w:val="center"/>
              <w:rPr>
                <w:color w:val="000000"/>
                <w:sz w:val="20"/>
                <w:szCs w:val="20"/>
              </w:rPr>
            </w:pPr>
          </w:p>
        </w:tc>
      </w:tr>
    </w:tbl>
    <w:p w:rsidR="006751F3" w:rsidRDefault="006751F3" w:rsidP="006751F3">
      <w:pPr>
        <w:widowControl w:val="0"/>
        <w:spacing w:after="120"/>
        <w:jc w:val="both"/>
        <w:rPr>
          <w:rFonts w:eastAsia="Arial Narrow"/>
          <w:sz w:val="22"/>
          <w:szCs w:val="22"/>
        </w:rPr>
      </w:pPr>
    </w:p>
    <w:p w:rsidR="00454345" w:rsidRDefault="00454345" w:rsidP="00454345">
      <w:pPr>
        <w:widowControl w:val="0"/>
        <w:spacing w:after="120"/>
        <w:jc w:val="both"/>
        <w:rPr>
          <w:b/>
          <w:bCs/>
          <w:color w:val="000000"/>
        </w:rPr>
      </w:pPr>
      <w:r w:rsidRPr="006751F3">
        <w:rPr>
          <w:b/>
          <w:bCs/>
          <w:color w:val="000000"/>
        </w:rPr>
        <w:t xml:space="preserve">Zadanie </w:t>
      </w:r>
      <w:r>
        <w:rPr>
          <w:b/>
          <w:bCs/>
          <w:color w:val="000000"/>
        </w:rPr>
        <w:t xml:space="preserve">6 </w:t>
      </w:r>
    </w:p>
    <w:tbl>
      <w:tblPr>
        <w:tblpPr w:leftFromText="141" w:rightFromText="141" w:vertAnchor="text" w:tblpXSpec="center" w:tblpY="1"/>
        <w:tblOverlap w:val="never"/>
        <w:tblW w:w="10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4"/>
        <w:gridCol w:w="1666"/>
        <w:gridCol w:w="1594"/>
        <w:gridCol w:w="2412"/>
      </w:tblGrid>
      <w:tr w:rsidR="00454345" w:rsidRPr="009A0EF2" w:rsidTr="00246459">
        <w:trPr>
          <w:trHeight w:val="262"/>
          <w:tblHeader/>
        </w:trPr>
        <w:tc>
          <w:tcPr>
            <w:tcW w:w="4394" w:type="dxa"/>
            <w:vMerge w:val="restart"/>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lastRenderedPageBreak/>
              <w:t>Przedmiot zamówienia</w:t>
            </w:r>
          </w:p>
        </w:tc>
        <w:tc>
          <w:tcPr>
            <w:tcW w:w="3260" w:type="dxa"/>
            <w:gridSpan w:val="2"/>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Ilość (kg)</w:t>
            </w:r>
          </w:p>
        </w:tc>
        <w:tc>
          <w:tcPr>
            <w:tcW w:w="2412" w:type="dxa"/>
            <w:vMerge w:val="restart"/>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Wymagana pojemność opakowania jednostkowego</w:t>
            </w:r>
          </w:p>
        </w:tc>
      </w:tr>
      <w:tr w:rsidR="00454345" w:rsidRPr="009A0EF2" w:rsidTr="00246459">
        <w:trPr>
          <w:trHeight w:val="422"/>
          <w:tblHeader/>
        </w:trPr>
        <w:tc>
          <w:tcPr>
            <w:tcW w:w="4394" w:type="dxa"/>
            <w:vMerge/>
            <w:shd w:val="clear" w:color="auto" w:fill="EDEDED"/>
            <w:vAlign w:val="center"/>
          </w:tcPr>
          <w:p w:rsidR="00454345" w:rsidRPr="009A0EF2" w:rsidRDefault="00454345" w:rsidP="00246459">
            <w:pPr>
              <w:jc w:val="center"/>
              <w:rPr>
                <w:b/>
                <w:bCs/>
                <w:color w:val="000000"/>
                <w:sz w:val="20"/>
                <w:szCs w:val="20"/>
              </w:rPr>
            </w:pPr>
          </w:p>
        </w:tc>
        <w:tc>
          <w:tcPr>
            <w:tcW w:w="1666" w:type="dxa"/>
            <w:shd w:val="clear" w:color="auto" w:fill="EDEDED"/>
            <w:vAlign w:val="center"/>
          </w:tcPr>
          <w:p w:rsidR="00454345" w:rsidRPr="009A0EF2" w:rsidRDefault="00454345" w:rsidP="00246459">
            <w:pPr>
              <w:jc w:val="center"/>
              <w:rPr>
                <w:b/>
                <w:bCs/>
                <w:color w:val="000000"/>
                <w:sz w:val="20"/>
                <w:szCs w:val="20"/>
              </w:rPr>
            </w:pPr>
            <w:r>
              <w:rPr>
                <w:b/>
                <w:bCs/>
                <w:color w:val="000000"/>
                <w:sz w:val="20"/>
                <w:szCs w:val="20"/>
              </w:rPr>
              <w:t>Ilość podstawowa</w:t>
            </w:r>
          </w:p>
        </w:tc>
        <w:tc>
          <w:tcPr>
            <w:tcW w:w="1594" w:type="dxa"/>
            <w:shd w:val="clear" w:color="auto" w:fill="EDEDED"/>
            <w:vAlign w:val="center"/>
          </w:tcPr>
          <w:p w:rsidR="00454345" w:rsidRPr="009A0EF2" w:rsidRDefault="00454345" w:rsidP="00246459">
            <w:pPr>
              <w:jc w:val="center"/>
              <w:rPr>
                <w:b/>
                <w:bCs/>
                <w:color w:val="000000"/>
                <w:sz w:val="20"/>
                <w:szCs w:val="20"/>
              </w:rPr>
            </w:pPr>
            <w:r>
              <w:rPr>
                <w:b/>
                <w:bCs/>
                <w:color w:val="000000"/>
                <w:sz w:val="20"/>
                <w:szCs w:val="20"/>
              </w:rPr>
              <w:t>Ilość w opcji</w:t>
            </w:r>
          </w:p>
        </w:tc>
        <w:tc>
          <w:tcPr>
            <w:tcW w:w="2412" w:type="dxa"/>
            <w:vMerge/>
            <w:shd w:val="clear" w:color="auto" w:fill="EDEDED"/>
            <w:vAlign w:val="center"/>
          </w:tcPr>
          <w:p w:rsidR="00454345" w:rsidRPr="009A0EF2" w:rsidRDefault="00454345" w:rsidP="00246459">
            <w:pPr>
              <w:jc w:val="center"/>
              <w:rPr>
                <w:b/>
                <w:bCs/>
                <w:color w:val="000000"/>
                <w:sz w:val="20"/>
                <w:szCs w:val="20"/>
              </w:rPr>
            </w:pPr>
          </w:p>
        </w:tc>
      </w:tr>
      <w:tr w:rsidR="00454345" w:rsidRPr="009A0EF2" w:rsidTr="00246459">
        <w:trPr>
          <w:trHeight w:val="142"/>
          <w:tblHeader/>
        </w:trPr>
        <w:tc>
          <w:tcPr>
            <w:tcW w:w="4394"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1</w:t>
            </w:r>
          </w:p>
        </w:tc>
        <w:tc>
          <w:tcPr>
            <w:tcW w:w="1666"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2</w:t>
            </w:r>
          </w:p>
        </w:tc>
        <w:tc>
          <w:tcPr>
            <w:tcW w:w="1594"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3</w:t>
            </w:r>
          </w:p>
        </w:tc>
        <w:tc>
          <w:tcPr>
            <w:tcW w:w="2412"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4</w:t>
            </w:r>
          </w:p>
        </w:tc>
      </w:tr>
      <w:tr w:rsidR="00454345" w:rsidRPr="009A0EF2" w:rsidTr="00246459">
        <w:trPr>
          <w:trHeight w:val="648"/>
        </w:trPr>
        <w:tc>
          <w:tcPr>
            <w:tcW w:w="4394" w:type="dxa"/>
            <w:vMerge w:val="restart"/>
            <w:shd w:val="clear" w:color="000000" w:fill="FFFFFF"/>
            <w:vAlign w:val="center"/>
          </w:tcPr>
          <w:p w:rsidR="00454345" w:rsidRPr="009A0EF2" w:rsidRDefault="00454345" w:rsidP="00246459">
            <w:pPr>
              <w:rPr>
                <w:b/>
                <w:sz w:val="20"/>
                <w:szCs w:val="20"/>
              </w:rPr>
            </w:pPr>
            <w:r w:rsidRPr="00454345">
              <w:rPr>
                <w:b/>
                <w:sz w:val="20"/>
                <w:szCs w:val="20"/>
              </w:rPr>
              <w:t>SMAR SAMOCHODOWY ŁT-4 EP2</w:t>
            </w:r>
          </w:p>
        </w:tc>
        <w:tc>
          <w:tcPr>
            <w:tcW w:w="1666" w:type="dxa"/>
            <w:shd w:val="clear" w:color="auto" w:fill="auto"/>
            <w:noWrap/>
            <w:vAlign w:val="center"/>
          </w:tcPr>
          <w:p w:rsidR="00454345" w:rsidRPr="009A0EF2" w:rsidRDefault="00454345" w:rsidP="00246459">
            <w:pPr>
              <w:jc w:val="center"/>
              <w:rPr>
                <w:color w:val="000000"/>
                <w:sz w:val="20"/>
                <w:szCs w:val="20"/>
              </w:rPr>
            </w:pPr>
            <w:r>
              <w:rPr>
                <w:b/>
                <w:color w:val="000000"/>
                <w:sz w:val="20"/>
                <w:szCs w:val="20"/>
              </w:rPr>
              <w:t>9 000</w:t>
            </w:r>
          </w:p>
        </w:tc>
        <w:tc>
          <w:tcPr>
            <w:tcW w:w="1594" w:type="dxa"/>
            <w:shd w:val="clear" w:color="auto" w:fill="auto"/>
            <w:vAlign w:val="center"/>
          </w:tcPr>
          <w:p w:rsidR="00454345" w:rsidRPr="009A0EF2" w:rsidRDefault="00454345" w:rsidP="00246459">
            <w:pPr>
              <w:jc w:val="center"/>
              <w:rPr>
                <w:color w:val="000000"/>
                <w:sz w:val="20"/>
                <w:szCs w:val="20"/>
              </w:rPr>
            </w:pPr>
            <w:r>
              <w:rPr>
                <w:b/>
                <w:color w:val="000000"/>
                <w:sz w:val="20"/>
                <w:szCs w:val="20"/>
              </w:rPr>
              <w:t>4 000</w:t>
            </w:r>
          </w:p>
        </w:tc>
        <w:tc>
          <w:tcPr>
            <w:tcW w:w="2412" w:type="dxa"/>
            <w:vMerge w:val="restart"/>
            <w:shd w:val="clear" w:color="auto" w:fill="auto"/>
            <w:vAlign w:val="center"/>
          </w:tcPr>
          <w:p w:rsidR="00454345" w:rsidRDefault="00454345" w:rsidP="00246459">
            <w:pPr>
              <w:jc w:val="center"/>
              <w:rPr>
                <w:color w:val="000000"/>
                <w:sz w:val="20"/>
                <w:szCs w:val="20"/>
              </w:rPr>
            </w:pPr>
            <w:r w:rsidRPr="00EB5A09">
              <w:rPr>
                <w:color w:val="000000"/>
                <w:sz w:val="20"/>
                <w:szCs w:val="20"/>
              </w:rPr>
              <w:t xml:space="preserve">opakowanie dostawcy </w:t>
            </w:r>
            <w:r>
              <w:rPr>
                <w:color w:val="000000"/>
                <w:sz w:val="20"/>
                <w:szCs w:val="20"/>
              </w:rPr>
              <w:br/>
              <w:t>nie większe niż 25</w:t>
            </w:r>
            <w:r w:rsidRPr="00EB5A09">
              <w:rPr>
                <w:color w:val="000000"/>
                <w:sz w:val="20"/>
                <w:szCs w:val="20"/>
              </w:rPr>
              <w:t xml:space="preserve"> l</w:t>
            </w:r>
          </w:p>
          <w:p w:rsidR="00454345" w:rsidRDefault="00454345" w:rsidP="00246459">
            <w:pPr>
              <w:jc w:val="center"/>
              <w:rPr>
                <w:color w:val="000000"/>
                <w:sz w:val="20"/>
                <w:szCs w:val="20"/>
              </w:rPr>
            </w:pPr>
          </w:p>
          <w:p w:rsidR="00454345" w:rsidRDefault="00454345" w:rsidP="00246459">
            <w:pPr>
              <w:widowControl w:val="0"/>
              <w:jc w:val="center"/>
              <w:rPr>
                <w:sz w:val="20"/>
                <w:szCs w:val="20"/>
              </w:rPr>
            </w:pPr>
            <w:r w:rsidRPr="006751F3">
              <w:rPr>
                <w:sz w:val="20"/>
                <w:szCs w:val="20"/>
              </w:rPr>
              <w:t>Rodzaj opakowania zaoferowanego przedmiotu zamówienia</w:t>
            </w:r>
            <w:r>
              <w:rPr>
                <w:sz w:val="20"/>
                <w:szCs w:val="20"/>
              </w:rPr>
              <w:t>:</w:t>
            </w:r>
          </w:p>
          <w:p w:rsidR="00454345" w:rsidRDefault="00454345" w:rsidP="00246459">
            <w:pPr>
              <w:widowControl w:val="0"/>
              <w:jc w:val="center"/>
              <w:rPr>
                <w:sz w:val="20"/>
                <w:szCs w:val="20"/>
              </w:rPr>
            </w:pPr>
            <w:r>
              <w:rPr>
                <w:sz w:val="20"/>
                <w:szCs w:val="20"/>
              </w:rPr>
              <w:t>……………………….</w:t>
            </w:r>
          </w:p>
          <w:p w:rsidR="00454345" w:rsidRDefault="00454345" w:rsidP="00246459">
            <w:pPr>
              <w:widowControl w:val="0"/>
              <w:jc w:val="center"/>
              <w:rPr>
                <w:sz w:val="20"/>
                <w:szCs w:val="20"/>
              </w:rPr>
            </w:pPr>
          </w:p>
          <w:p w:rsidR="00454345" w:rsidRPr="006751F3" w:rsidRDefault="00454345" w:rsidP="00246459">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454345" w:rsidRPr="009A0EF2" w:rsidRDefault="00454345" w:rsidP="00246459">
            <w:pPr>
              <w:jc w:val="center"/>
              <w:rPr>
                <w:color w:val="000000"/>
                <w:sz w:val="20"/>
                <w:szCs w:val="20"/>
              </w:rPr>
            </w:pPr>
          </w:p>
        </w:tc>
      </w:tr>
      <w:tr w:rsidR="00454345" w:rsidRPr="009A0EF2" w:rsidTr="00246459">
        <w:trPr>
          <w:trHeight w:val="398"/>
        </w:trPr>
        <w:tc>
          <w:tcPr>
            <w:tcW w:w="4394" w:type="dxa"/>
            <w:vMerge/>
            <w:shd w:val="clear" w:color="000000" w:fill="FFFFFF"/>
            <w:vAlign w:val="center"/>
          </w:tcPr>
          <w:p w:rsidR="00454345" w:rsidRPr="009A0EF2" w:rsidRDefault="00454345" w:rsidP="00246459">
            <w:pPr>
              <w:jc w:val="center"/>
              <w:rPr>
                <w:sz w:val="20"/>
                <w:szCs w:val="20"/>
              </w:rPr>
            </w:pPr>
          </w:p>
        </w:tc>
        <w:tc>
          <w:tcPr>
            <w:tcW w:w="3260" w:type="dxa"/>
            <w:gridSpan w:val="2"/>
            <w:shd w:val="clear" w:color="auto" w:fill="auto"/>
            <w:noWrap/>
            <w:vAlign w:val="center"/>
          </w:tcPr>
          <w:p w:rsidR="00454345" w:rsidRPr="009A0EF2" w:rsidRDefault="00454345" w:rsidP="00246459">
            <w:pPr>
              <w:jc w:val="center"/>
              <w:rPr>
                <w:color w:val="000000"/>
                <w:sz w:val="20"/>
                <w:szCs w:val="20"/>
              </w:rPr>
            </w:pPr>
            <w:r w:rsidRPr="009A0EF2">
              <w:rPr>
                <w:color w:val="000000"/>
                <w:sz w:val="20"/>
                <w:szCs w:val="20"/>
              </w:rPr>
              <w:t xml:space="preserve">RAZEM: </w:t>
            </w:r>
            <w:r>
              <w:rPr>
                <w:b/>
                <w:color w:val="000000"/>
                <w:sz w:val="20"/>
                <w:szCs w:val="20"/>
              </w:rPr>
              <w:t>13 000</w:t>
            </w:r>
          </w:p>
        </w:tc>
        <w:tc>
          <w:tcPr>
            <w:tcW w:w="2412" w:type="dxa"/>
            <w:vMerge/>
          </w:tcPr>
          <w:p w:rsidR="00454345" w:rsidRPr="009A0EF2" w:rsidRDefault="00454345" w:rsidP="00246459">
            <w:pPr>
              <w:jc w:val="center"/>
              <w:rPr>
                <w:color w:val="000000"/>
                <w:sz w:val="20"/>
                <w:szCs w:val="20"/>
              </w:rPr>
            </w:pPr>
          </w:p>
        </w:tc>
      </w:tr>
    </w:tbl>
    <w:p w:rsidR="00454345" w:rsidRDefault="00454345" w:rsidP="00454345">
      <w:pPr>
        <w:widowControl w:val="0"/>
        <w:spacing w:after="120"/>
        <w:jc w:val="both"/>
        <w:rPr>
          <w:rFonts w:eastAsia="Calibri"/>
          <w:b/>
          <w:sz w:val="22"/>
          <w:szCs w:val="22"/>
          <w:lang w:eastAsia="en-US"/>
        </w:rPr>
      </w:pPr>
    </w:p>
    <w:p w:rsidR="00454345" w:rsidRDefault="00454345" w:rsidP="00454345">
      <w:pPr>
        <w:widowControl w:val="0"/>
        <w:spacing w:after="120"/>
        <w:jc w:val="both"/>
        <w:rPr>
          <w:b/>
          <w:bCs/>
          <w:color w:val="000000"/>
        </w:rPr>
      </w:pPr>
      <w:r w:rsidRPr="006751F3">
        <w:rPr>
          <w:b/>
          <w:bCs/>
          <w:color w:val="000000"/>
        </w:rPr>
        <w:t xml:space="preserve">Zadanie </w:t>
      </w:r>
      <w:r>
        <w:rPr>
          <w:b/>
          <w:bCs/>
          <w:color w:val="000000"/>
        </w:rPr>
        <w:t>7</w:t>
      </w:r>
    </w:p>
    <w:tbl>
      <w:tblPr>
        <w:tblpPr w:leftFromText="141" w:rightFromText="141" w:vertAnchor="text" w:tblpXSpec="center" w:tblpY="1"/>
        <w:tblOverlap w:val="never"/>
        <w:tblW w:w="10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4"/>
        <w:gridCol w:w="1666"/>
        <w:gridCol w:w="1594"/>
        <w:gridCol w:w="2412"/>
      </w:tblGrid>
      <w:tr w:rsidR="00454345" w:rsidRPr="009A0EF2" w:rsidTr="00246459">
        <w:trPr>
          <w:trHeight w:val="262"/>
          <w:tblHeader/>
        </w:trPr>
        <w:tc>
          <w:tcPr>
            <w:tcW w:w="4394" w:type="dxa"/>
            <w:vMerge w:val="restart"/>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Przedmiot zamówienia</w:t>
            </w:r>
          </w:p>
        </w:tc>
        <w:tc>
          <w:tcPr>
            <w:tcW w:w="3260" w:type="dxa"/>
            <w:gridSpan w:val="2"/>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Ilość (kg)</w:t>
            </w:r>
          </w:p>
        </w:tc>
        <w:tc>
          <w:tcPr>
            <w:tcW w:w="2412" w:type="dxa"/>
            <w:vMerge w:val="restart"/>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Wymagana pojemność opakowania jednostkowego</w:t>
            </w:r>
          </w:p>
        </w:tc>
      </w:tr>
      <w:tr w:rsidR="00454345" w:rsidRPr="009A0EF2" w:rsidTr="00246459">
        <w:trPr>
          <w:trHeight w:val="422"/>
          <w:tblHeader/>
        </w:trPr>
        <w:tc>
          <w:tcPr>
            <w:tcW w:w="4394" w:type="dxa"/>
            <w:vMerge/>
            <w:shd w:val="clear" w:color="auto" w:fill="EDEDED"/>
            <w:vAlign w:val="center"/>
          </w:tcPr>
          <w:p w:rsidR="00454345" w:rsidRPr="009A0EF2" w:rsidRDefault="00454345" w:rsidP="00246459">
            <w:pPr>
              <w:jc w:val="center"/>
              <w:rPr>
                <w:b/>
                <w:bCs/>
                <w:color w:val="000000"/>
                <w:sz w:val="20"/>
                <w:szCs w:val="20"/>
              </w:rPr>
            </w:pPr>
          </w:p>
        </w:tc>
        <w:tc>
          <w:tcPr>
            <w:tcW w:w="1666" w:type="dxa"/>
            <w:shd w:val="clear" w:color="auto" w:fill="EDEDED"/>
            <w:vAlign w:val="center"/>
          </w:tcPr>
          <w:p w:rsidR="00454345" w:rsidRPr="009A0EF2" w:rsidRDefault="00454345" w:rsidP="00246459">
            <w:pPr>
              <w:jc w:val="center"/>
              <w:rPr>
                <w:b/>
                <w:bCs/>
                <w:color w:val="000000"/>
                <w:sz w:val="20"/>
                <w:szCs w:val="20"/>
              </w:rPr>
            </w:pPr>
            <w:r>
              <w:rPr>
                <w:b/>
                <w:bCs/>
                <w:color w:val="000000"/>
                <w:sz w:val="20"/>
                <w:szCs w:val="20"/>
              </w:rPr>
              <w:t>Ilość podstawowa</w:t>
            </w:r>
          </w:p>
        </w:tc>
        <w:tc>
          <w:tcPr>
            <w:tcW w:w="1594" w:type="dxa"/>
            <w:shd w:val="clear" w:color="auto" w:fill="EDEDED"/>
            <w:vAlign w:val="center"/>
          </w:tcPr>
          <w:p w:rsidR="00454345" w:rsidRPr="009A0EF2" w:rsidRDefault="00454345" w:rsidP="00246459">
            <w:pPr>
              <w:jc w:val="center"/>
              <w:rPr>
                <w:b/>
                <w:bCs/>
                <w:color w:val="000000"/>
                <w:sz w:val="20"/>
                <w:szCs w:val="20"/>
              </w:rPr>
            </w:pPr>
            <w:r>
              <w:rPr>
                <w:b/>
                <w:bCs/>
                <w:color w:val="000000"/>
                <w:sz w:val="20"/>
                <w:szCs w:val="20"/>
              </w:rPr>
              <w:t>Ilość w opcji</w:t>
            </w:r>
          </w:p>
        </w:tc>
        <w:tc>
          <w:tcPr>
            <w:tcW w:w="2412" w:type="dxa"/>
            <w:vMerge/>
            <w:shd w:val="clear" w:color="auto" w:fill="EDEDED"/>
            <w:vAlign w:val="center"/>
          </w:tcPr>
          <w:p w:rsidR="00454345" w:rsidRPr="009A0EF2" w:rsidRDefault="00454345" w:rsidP="00246459">
            <w:pPr>
              <w:jc w:val="center"/>
              <w:rPr>
                <w:b/>
                <w:bCs/>
                <w:color w:val="000000"/>
                <w:sz w:val="20"/>
                <w:szCs w:val="20"/>
              </w:rPr>
            </w:pPr>
          </w:p>
        </w:tc>
      </w:tr>
      <w:tr w:rsidR="00454345" w:rsidRPr="009A0EF2" w:rsidTr="00246459">
        <w:trPr>
          <w:trHeight w:val="142"/>
          <w:tblHeader/>
        </w:trPr>
        <w:tc>
          <w:tcPr>
            <w:tcW w:w="4394"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1</w:t>
            </w:r>
          </w:p>
        </w:tc>
        <w:tc>
          <w:tcPr>
            <w:tcW w:w="1666"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2</w:t>
            </w:r>
          </w:p>
        </w:tc>
        <w:tc>
          <w:tcPr>
            <w:tcW w:w="1594"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3</w:t>
            </w:r>
          </w:p>
        </w:tc>
        <w:tc>
          <w:tcPr>
            <w:tcW w:w="2412"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4</w:t>
            </w:r>
          </w:p>
        </w:tc>
      </w:tr>
      <w:tr w:rsidR="00454345" w:rsidRPr="009A0EF2" w:rsidTr="00246459">
        <w:trPr>
          <w:trHeight w:val="648"/>
        </w:trPr>
        <w:tc>
          <w:tcPr>
            <w:tcW w:w="4394" w:type="dxa"/>
            <w:vMerge w:val="restart"/>
            <w:shd w:val="clear" w:color="000000" w:fill="FFFFFF"/>
            <w:vAlign w:val="center"/>
          </w:tcPr>
          <w:p w:rsidR="00454345" w:rsidRPr="009A0EF2" w:rsidRDefault="00454345" w:rsidP="00246459">
            <w:pPr>
              <w:rPr>
                <w:b/>
                <w:sz w:val="20"/>
                <w:szCs w:val="20"/>
              </w:rPr>
            </w:pPr>
            <w:r w:rsidRPr="00454345">
              <w:rPr>
                <w:b/>
                <w:sz w:val="20"/>
                <w:szCs w:val="20"/>
              </w:rPr>
              <w:t>SMAR GRAFITOWANY</w:t>
            </w:r>
          </w:p>
        </w:tc>
        <w:tc>
          <w:tcPr>
            <w:tcW w:w="1666" w:type="dxa"/>
            <w:shd w:val="clear" w:color="auto" w:fill="auto"/>
            <w:noWrap/>
            <w:vAlign w:val="center"/>
          </w:tcPr>
          <w:p w:rsidR="00454345" w:rsidRPr="009A0EF2" w:rsidRDefault="00454345" w:rsidP="00246459">
            <w:pPr>
              <w:jc w:val="center"/>
              <w:rPr>
                <w:color w:val="000000"/>
                <w:sz w:val="20"/>
                <w:szCs w:val="20"/>
              </w:rPr>
            </w:pPr>
            <w:r>
              <w:rPr>
                <w:b/>
                <w:color w:val="000000"/>
                <w:sz w:val="20"/>
                <w:szCs w:val="20"/>
              </w:rPr>
              <w:t>3 000</w:t>
            </w:r>
          </w:p>
        </w:tc>
        <w:tc>
          <w:tcPr>
            <w:tcW w:w="1594" w:type="dxa"/>
            <w:shd w:val="clear" w:color="auto" w:fill="auto"/>
            <w:vAlign w:val="center"/>
          </w:tcPr>
          <w:p w:rsidR="00454345" w:rsidRPr="009A0EF2" w:rsidRDefault="00454345" w:rsidP="00246459">
            <w:pPr>
              <w:jc w:val="center"/>
              <w:rPr>
                <w:color w:val="000000"/>
                <w:sz w:val="20"/>
                <w:szCs w:val="20"/>
              </w:rPr>
            </w:pPr>
            <w:r>
              <w:rPr>
                <w:b/>
                <w:color w:val="000000"/>
                <w:sz w:val="20"/>
                <w:szCs w:val="20"/>
              </w:rPr>
              <w:t>2 000</w:t>
            </w:r>
          </w:p>
        </w:tc>
        <w:tc>
          <w:tcPr>
            <w:tcW w:w="2412" w:type="dxa"/>
            <w:vMerge w:val="restart"/>
            <w:shd w:val="clear" w:color="auto" w:fill="auto"/>
            <w:vAlign w:val="center"/>
          </w:tcPr>
          <w:p w:rsidR="00454345" w:rsidRDefault="00454345" w:rsidP="00246459">
            <w:pPr>
              <w:jc w:val="center"/>
              <w:rPr>
                <w:color w:val="000000"/>
                <w:sz w:val="20"/>
                <w:szCs w:val="20"/>
              </w:rPr>
            </w:pPr>
            <w:r w:rsidRPr="00EB5A09">
              <w:rPr>
                <w:color w:val="000000"/>
                <w:sz w:val="20"/>
                <w:szCs w:val="20"/>
              </w:rPr>
              <w:t xml:space="preserve">pakowanie dostawcy </w:t>
            </w:r>
            <w:r>
              <w:rPr>
                <w:color w:val="000000"/>
                <w:sz w:val="20"/>
                <w:szCs w:val="20"/>
              </w:rPr>
              <w:br/>
              <w:t>nie większe niż 25</w:t>
            </w:r>
            <w:r w:rsidRPr="00EB5A09">
              <w:rPr>
                <w:color w:val="000000"/>
                <w:sz w:val="20"/>
                <w:szCs w:val="20"/>
              </w:rPr>
              <w:t xml:space="preserve"> l</w:t>
            </w:r>
          </w:p>
          <w:p w:rsidR="00454345" w:rsidRDefault="00454345" w:rsidP="00246459">
            <w:pPr>
              <w:jc w:val="center"/>
              <w:rPr>
                <w:color w:val="000000"/>
                <w:sz w:val="20"/>
                <w:szCs w:val="20"/>
              </w:rPr>
            </w:pPr>
          </w:p>
          <w:p w:rsidR="00454345" w:rsidRDefault="00454345" w:rsidP="00246459">
            <w:pPr>
              <w:widowControl w:val="0"/>
              <w:jc w:val="center"/>
              <w:rPr>
                <w:sz w:val="20"/>
                <w:szCs w:val="20"/>
              </w:rPr>
            </w:pPr>
            <w:r w:rsidRPr="006751F3">
              <w:rPr>
                <w:sz w:val="20"/>
                <w:szCs w:val="20"/>
              </w:rPr>
              <w:t>Rodzaj opakowania zaoferowanego przedmiotu zamówienia</w:t>
            </w:r>
            <w:r>
              <w:rPr>
                <w:sz w:val="20"/>
                <w:szCs w:val="20"/>
              </w:rPr>
              <w:t>:</w:t>
            </w:r>
          </w:p>
          <w:p w:rsidR="00454345" w:rsidRDefault="00454345" w:rsidP="00246459">
            <w:pPr>
              <w:widowControl w:val="0"/>
              <w:jc w:val="center"/>
              <w:rPr>
                <w:sz w:val="20"/>
                <w:szCs w:val="20"/>
              </w:rPr>
            </w:pPr>
            <w:r>
              <w:rPr>
                <w:sz w:val="20"/>
                <w:szCs w:val="20"/>
              </w:rPr>
              <w:t>……………………….</w:t>
            </w:r>
          </w:p>
          <w:p w:rsidR="00454345" w:rsidRDefault="00454345" w:rsidP="00246459">
            <w:pPr>
              <w:widowControl w:val="0"/>
              <w:jc w:val="center"/>
              <w:rPr>
                <w:sz w:val="20"/>
                <w:szCs w:val="20"/>
              </w:rPr>
            </w:pPr>
          </w:p>
          <w:p w:rsidR="00454345" w:rsidRPr="006751F3" w:rsidRDefault="00454345" w:rsidP="00246459">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454345" w:rsidRPr="009A0EF2" w:rsidRDefault="00454345" w:rsidP="00246459">
            <w:pPr>
              <w:jc w:val="center"/>
              <w:rPr>
                <w:color w:val="000000"/>
                <w:sz w:val="20"/>
                <w:szCs w:val="20"/>
              </w:rPr>
            </w:pPr>
          </w:p>
        </w:tc>
      </w:tr>
      <w:tr w:rsidR="00454345" w:rsidRPr="009A0EF2" w:rsidTr="00246459">
        <w:trPr>
          <w:trHeight w:val="398"/>
        </w:trPr>
        <w:tc>
          <w:tcPr>
            <w:tcW w:w="4394" w:type="dxa"/>
            <w:vMerge/>
            <w:shd w:val="clear" w:color="000000" w:fill="FFFFFF"/>
            <w:vAlign w:val="center"/>
          </w:tcPr>
          <w:p w:rsidR="00454345" w:rsidRPr="009A0EF2" w:rsidRDefault="00454345" w:rsidP="00246459">
            <w:pPr>
              <w:jc w:val="center"/>
              <w:rPr>
                <w:sz w:val="20"/>
                <w:szCs w:val="20"/>
              </w:rPr>
            </w:pPr>
          </w:p>
        </w:tc>
        <w:tc>
          <w:tcPr>
            <w:tcW w:w="3260" w:type="dxa"/>
            <w:gridSpan w:val="2"/>
            <w:shd w:val="clear" w:color="auto" w:fill="auto"/>
            <w:noWrap/>
            <w:vAlign w:val="center"/>
          </w:tcPr>
          <w:p w:rsidR="00454345" w:rsidRPr="009A0EF2" w:rsidRDefault="00454345" w:rsidP="00454345">
            <w:pPr>
              <w:jc w:val="center"/>
              <w:rPr>
                <w:color w:val="000000"/>
                <w:sz w:val="20"/>
                <w:szCs w:val="20"/>
              </w:rPr>
            </w:pPr>
            <w:r w:rsidRPr="009A0EF2">
              <w:rPr>
                <w:color w:val="000000"/>
                <w:sz w:val="20"/>
                <w:szCs w:val="20"/>
              </w:rPr>
              <w:t xml:space="preserve">RAZEM: </w:t>
            </w:r>
            <w:r>
              <w:rPr>
                <w:b/>
                <w:color w:val="000000"/>
                <w:sz w:val="20"/>
                <w:szCs w:val="20"/>
              </w:rPr>
              <w:t>5 000</w:t>
            </w:r>
          </w:p>
        </w:tc>
        <w:tc>
          <w:tcPr>
            <w:tcW w:w="2412" w:type="dxa"/>
            <w:vMerge/>
          </w:tcPr>
          <w:p w:rsidR="00454345" w:rsidRPr="009A0EF2" w:rsidRDefault="00454345" w:rsidP="00246459">
            <w:pPr>
              <w:jc w:val="center"/>
              <w:rPr>
                <w:color w:val="000000"/>
                <w:sz w:val="20"/>
                <w:szCs w:val="20"/>
              </w:rPr>
            </w:pPr>
          </w:p>
        </w:tc>
      </w:tr>
    </w:tbl>
    <w:p w:rsidR="00454345" w:rsidRDefault="00454345" w:rsidP="00454345">
      <w:pPr>
        <w:widowControl w:val="0"/>
        <w:spacing w:after="120"/>
        <w:jc w:val="both"/>
        <w:rPr>
          <w:rFonts w:eastAsia="Calibri"/>
          <w:b/>
          <w:sz w:val="22"/>
          <w:szCs w:val="22"/>
          <w:lang w:eastAsia="en-US"/>
        </w:rPr>
      </w:pPr>
    </w:p>
    <w:p w:rsidR="00454345" w:rsidRDefault="00454345" w:rsidP="00454345">
      <w:pPr>
        <w:widowControl w:val="0"/>
        <w:spacing w:after="120"/>
        <w:jc w:val="both"/>
        <w:rPr>
          <w:b/>
          <w:bCs/>
          <w:color w:val="000000"/>
        </w:rPr>
      </w:pPr>
      <w:r w:rsidRPr="006751F3">
        <w:rPr>
          <w:b/>
          <w:bCs/>
          <w:color w:val="000000"/>
        </w:rPr>
        <w:t xml:space="preserve">Zadanie </w:t>
      </w:r>
      <w:r>
        <w:rPr>
          <w:b/>
          <w:bCs/>
          <w:color w:val="000000"/>
        </w:rPr>
        <w:t>8</w:t>
      </w:r>
    </w:p>
    <w:tbl>
      <w:tblPr>
        <w:tblpPr w:leftFromText="141" w:rightFromText="141" w:vertAnchor="text" w:tblpXSpec="center" w:tblpY="1"/>
        <w:tblOverlap w:val="never"/>
        <w:tblW w:w="10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4"/>
        <w:gridCol w:w="1666"/>
        <w:gridCol w:w="1594"/>
        <w:gridCol w:w="2412"/>
      </w:tblGrid>
      <w:tr w:rsidR="00454345" w:rsidRPr="009A0EF2" w:rsidTr="00246459">
        <w:trPr>
          <w:trHeight w:val="262"/>
          <w:tblHeader/>
        </w:trPr>
        <w:tc>
          <w:tcPr>
            <w:tcW w:w="4394" w:type="dxa"/>
            <w:vMerge w:val="restart"/>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Przedmiot zamówienia</w:t>
            </w:r>
          </w:p>
        </w:tc>
        <w:tc>
          <w:tcPr>
            <w:tcW w:w="3260" w:type="dxa"/>
            <w:gridSpan w:val="2"/>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Ilość (kg)</w:t>
            </w:r>
          </w:p>
        </w:tc>
        <w:tc>
          <w:tcPr>
            <w:tcW w:w="2412" w:type="dxa"/>
            <w:vMerge w:val="restart"/>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Wymagana pojemność opakowania jednostkowego</w:t>
            </w:r>
          </w:p>
        </w:tc>
      </w:tr>
      <w:tr w:rsidR="00454345" w:rsidRPr="009A0EF2" w:rsidTr="00246459">
        <w:trPr>
          <w:trHeight w:val="422"/>
          <w:tblHeader/>
        </w:trPr>
        <w:tc>
          <w:tcPr>
            <w:tcW w:w="4394" w:type="dxa"/>
            <w:vMerge/>
            <w:shd w:val="clear" w:color="auto" w:fill="EDEDED"/>
            <w:vAlign w:val="center"/>
          </w:tcPr>
          <w:p w:rsidR="00454345" w:rsidRPr="009A0EF2" w:rsidRDefault="00454345" w:rsidP="00246459">
            <w:pPr>
              <w:jc w:val="center"/>
              <w:rPr>
                <w:b/>
                <w:bCs/>
                <w:color w:val="000000"/>
                <w:sz w:val="20"/>
                <w:szCs w:val="20"/>
              </w:rPr>
            </w:pPr>
          </w:p>
        </w:tc>
        <w:tc>
          <w:tcPr>
            <w:tcW w:w="1666" w:type="dxa"/>
            <w:shd w:val="clear" w:color="auto" w:fill="EDEDED"/>
            <w:vAlign w:val="center"/>
          </w:tcPr>
          <w:p w:rsidR="00454345" w:rsidRPr="009A0EF2" w:rsidRDefault="00454345" w:rsidP="00246459">
            <w:pPr>
              <w:jc w:val="center"/>
              <w:rPr>
                <w:b/>
                <w:bCs/>
                <w:color w:val="000000"/>
                <w:sz w:val="20"/>
                <w:szCs w:val="20"/>
              </w:rPr>
            </w:pPr>
            <w:r>
              <w:rPr>
                <w:b/>
                <w:bCs/>
                <w:color w:val="000000"/>
                <w:sz w:val="20"/>
                <w:szCs w:val="20"/>
              </w:rPr>
              <w:t>Ilość podstawowa</w:t>
            </w:r>
          </w:p>
        </w:tc>
        <w:tc>
          <w:tcPr>
            <w:tcW w:w="1594" w:type="dxa"/>
            <w:shd w:val="clear" w:color="auto" w:fill="EDEDED"/>
            <w:vAlign w:val="center"/>
          </w:tcPr>
          <w:p w:rsidR="00454345" w:rsidRPr="009A0EF2" w:rsidRDefault="00454345" w:rsidP="00246459">
            <w:pPr>
              <w:jc w:val="center"/>
              <w:rPr>
                <w:b/>
                <w:bCs/>
                <w:color w:val="000000"/>
                <w:sz w:val="20"/>
                <w:szCs w:val="20"/>
              </w:rPr>
            </w:pPr>
            <w:r>
              <w:rPr>
                <w:b/>
                <w:bCs/>
                <w:color w:val="000000"/>
                <w:sz w:val="20"/>
                <w:szCs w:val="20"/>
              </w:rPr>
              <w:t>Ilość w opcji</w:t>
            </w:r>
          </w:p>
        </w:tc>
        <w:tc>
          <w:tcPr>
            <w:tcW w:w="2412" w:type="dxa"/>
            <w:vMerge/>
            <w:shd w:val="clear" w:color="auto" w:fill="EDEDED"/>
            <w:vAlign w:val="center"/>
          </w:tcPr>
          <w:p w:rsidR="00454345" w:rsidRPr="009A0EF2" w:rsidRDefault="00454345" w:rsidP="00246459">
            <w:pPr>
              <w:jc w:val="center"/>
              <w:rPr>
                <w:b/>
                <w:bCs/>
                <w:color w:val="000000"/>
                <w:sz w:val="20"/>
                <w:szCs w:val="20"/>
              </w:rPr>
            </w:pPr>
          </w:p>
        </w:tc>
      </w:tr>
      <w:tr w:rsidR="00454345" w:rsidRPr="009A0EF2" w:rsidTr="00246459">
        <w:trPr>
          <w:trHeight w:val="142"/>
          <w:tblHeader/>
        </w:trPr>
        <w:tc>
          <w:tcPr>
            <w:tcW w:w="4394"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1</w:t>
            </w:r>
          </w:p>
        </w:tc>
        <w:tc>
          <w:tcPr>
            <w:tcW w:w="1666"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2</w:t>
            </w:r>
          </w:p>
        </w:tc>
        <w:tc>
          <w:tcPr>
            <w:tcW w:w="1594"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3</w:t>
            </w:r>
          </w:p>
        </w:tc>
        <w:tc>
          <w:tcPr>
            <w:tcW w:w="2412"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4</w:t>
            </w:r>
          </w:p>
        </w:tc>
      </w:tr>
      <w:tr w:rsidR="00454345" w:rsidRPr="009A0EF2" w:rsidTr="00246459">
        <w:trPr>
          <w:trHeight w:val="648"/>
        </w:trPr>
        <w:tc>
          <w:tcPr>
            <w:tcW w:w="4394" w:type="dxa"/>
            <w:vMerge w:val="restart"/>
            <w:shd w:val="clear" w:color="000000" w:fill="FFFFFF"/>
            <w:vAlign w:val="center"/>
          </w:tcPr>
          <w:p w:rsidR="00454345" w:rsidRPr="009A0EF2" w:rsidRDefault="00454345" w:rsidP="00246459">
            <w:pPr>
              <w:rPr>
                <w:b/>
                <w:sz w:val="20"/>
                <w:szCs w:val="20"/>
              </w:rPr>
            </w:pPr>
            <w:r w:rsidRPr="00454345">
              <w:rPr>
                <w:b/>
                <w:sz w:val="20"/>
                <w:szCs w:val="20"/>
              </w:rPr>
              <w:t>WIELOFUNKCYJNY SMAR SAMOCHODOWY</w:t>
            </w:r>
          </w:p>
        </w:tc>
        <w:tc>
          <w:tcPr>
            <w:tcW w:w="1666" w:type="dxa"/>
            <w:shd w:val="clear" w:color="auto" w:fill="auto"/>
            <w:noWrap/>
            <w:vAlign w:val="center"/>
          </w:tcPr>
          <w:p w:rsidR="00454345" w:rsidRPr="009A0EF2" w:rsidRDefault="00454345" w:rsidP="00246459">
            <w:pPr>
              <w:jc w:val="center"/>
              <w:rPr>
                <w:color w:val="000000"/>
                <w:sz w:val="20"/>
                <w:szCs w:val="20"/>
              </w:rPr>
            </w:pPr>
            <w:r>
              <w:rPr>
                <w:b/>
                <w:color w:val="000000"/>
                <w:sz w:val="20"/>
                <w:szCs w:val="20"/>
              </w:rPr>
              <w:t>1 000</w:t>
            </w:r>
          </w:p>
        </w:tc>
        <w:tc>
          <w:tcPr>
            <w:tcW w:w="1594" w:type="dxa"/>
            <w:shd w:val="clear" w:color="auto" w:fill="auto"/>
            <w:vAlign w:val="center"/>
          </w:tcPr>
          <w:p w:rsidR="00454345" w:rsidRPr="009A0EF2" w:rsidRDefault="00454345" w:rsidP="00246459">
            <w:pPr>
              <w:jc w:val="center"/>
              <w:rPr>
                <w:color w:val="000000"/>
                <w:sz w:val="20"/>
                <w:szCs w:val="20"/>
              </w:rPr>
            </w:pPr>
            <w:r>
              <w:rPr>
                <w:b/>
                <w:color w:val="000000"/>
                <w:sz w:val="20"/>
                <w:szCs w:val="20"/>
              </w:rPr>
              <w:t>1 000</w:t>
            </w:r>
          </w:p>
        </w:tc>
        <w:tc>
          <w:tcPr>
            <w:tcW w:w="2412" w:type="dxa"/>
            <w:vMerge w:val="restart"/>
            <w:shd w:val="clear" w:color="auto" w:fill="auto"/>
            <w:vAlign w:val="center"/>
          </w:tcPr>
          <w:p w:rsidR="00454345" w:rsidRDefault="00454345" w:rsidP="00246459">
            <w:pPr>
              <w:jc w:val="center"/>
              <w:rPr>
                <w:color w:val="000000"/>
                <w:sz w:val="20"/>
                <w:szCs w:val="20"/>
              </w:rPr>
            </w:pPr>
            <w:r w:rsidRPr="00EB5A09">
              <w:rPr>
                <w:color w:val="000000"/>
                <w:sz w:val="20"/>
                <w:szCs w:val="20"/>
              </w:rPr>
              <w:t xml:space="preserve">pakowanie dostawcy </w:t>
            </w:r>
            <w:r>
              <w:rPr>
                <w:color w:val="000000"/>
                <w:sz w:val="20"/>
                <w:szCs w:val="20"/>
              </w:rPr>
              <w:br/>
              <w:t>nie większe niż 25</w:t>
            </w:r>
            <w:r w:rsidRPr="00EB5A09">
              <w:rPr>
                <w:color w:val="000000"/>
                <w:sz w:val="20"/>
                <w:szCs w:val="20"/>
              </w:rPr>
              <w:t xml:space="preserve"> l</w:t>
            </w:r>
          </w:p>
          <w:p w:rsidR="00454345" w:rsidRDefault="00454345" w:rsidP="00246459">
            <w:pPr>
              <w:jc w:val="center"/>
              <w:rPr>
                <w:color w:val="000000"/>
                <w:sz w:val="20"/>
                <w:szCs w:val="20"/>
              </w:rPr>
            </w:pPr>
          </w:p>
          <w:p w:rsidR="00454345" w:rsidRDefault="00454345" w:rsidP="00246459">
            <w:pPr>
              <w:widowControl w:val="0"/>
              <w:jc w:val="center"/>
              <w:rPr>
                <w:sz w:val="20"/>
                <w:szCs w:val="20"/>
              </w:rPr>
            </w:pPr>
            <w:r w:rsidRPr="006751F3">
              <w:rPr>
                <w:sz w:val="20"/>
                <w:szCs w:val="20"/>
              </w:rPr>
              <w:t>Rodzaj opakowania zaoferowanego przedmiotu zamówienia</w:t>
            </w:r>
            <w:r>
              <w:rPr>
                <w:sz w:val="20"/>
                <w:szCs w:val="20"/>
              </w:rPr>
              <w:t>:</w:t>
            </w:r>
          </w:p>
          <w:p w:rsidR="00454345" w:rsidRDefault="00454345" w:rsidP="00246459">
            <w:pPr>
              <w:widowControl w:val="0"/>
              <w:jc w:val="center"/>
              <w:rPr>
                <w:sz w:val="20"/>
                <w:szCs w:val="20"/>
              </w:rPr>
            </w:pPr>
            <w:r>
              <w:rPr>
                <w:sz w:val="20"/>
                <w:szCs w:val="20"/>
              </w:rPr>
              <w:t>……………………….</w:t>
            </w:r>
          </w:p>
          <w:p w:rsidR="00454345" w:rsidRDefault="00454345" w:rsidP="00246459">
            <w:pPr>
              <w:widowControl w:val="0"/>
              <w:jc w:val="center"/>
              <w:rPr>
                <w:sz w:val="20"/>
                <w:szCs w:val="20"/>
              </w:rPr>
            </w:pPr>
          </w:p>
          <w:p w:rsidR="00454345" w:rsidRPr="006751F3" w:rsidRDefault="00454345" w:rsidP="00246459">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454345" w:rsidRPr="009A0EF2" w:rsidRDefault="00454345" w:rsidP="00246459">
            <w:pPr>
              <w:jc w:val="center"/>
              <w:rPr>
                <w:color w:val="000000"/>
                <w:sz w:val="20"/>
                <w:szCs w:val="20"/>
              </w:rPr>
            </w:pPr>
          </w:p>
        </w:tc>
      </w:tr>
      <w:tr w:rsidR="00454345" w:rsidRPr="009A0EF2" w:rsidTr="00246459">
        <w:trPr>
          <w:trHeight w:val="398"/>
        </w:trPr>
        <w:tc>
          <w:tcPr>
            <w:tcW w:w="4394" w:type="dxa"/>
            <w:vMerge/>
            <w:shd w:val="clear" w:color="000000" w:fill="FFFFFF"/>
            <w:vAlign w:val="center"/>
          </w:tcPr>
          <w:p w:rsidR="00454345" w:rsidRPr="009A0EF2" w:rsidRDefault="00454345" w:rsidP="00246459">
            <w:pPr>
              <w:jc w:val="center"/>
              <w:rPr>
                <w:sz w:val="20"/>
                <w:szCs w:val="20"/>
              </w:rPr>
            </w:pPr>
          </w:p>
        </w:tc>
        <w:tc>
          <w:tcPr>
            <w:tcW w:w="3260" w:type="dxa"/>
            <w:gridSpan w:val="2"/>
            <w:shd w:val="clear" w:color="auto" w:fill="auto"/>
            <w:noWrap/>
            <w:vAlign w:val="center"/>
          </w:tcPr>
          <w:p w:rsidR="00454345" w:rsidRPr="009A0EF2" w:rsidRDefault="00454345" w:rsidP="00454345">
            <w:pPr>
              <w:jc w:val="center"/>
              <w:rPr>
                <w:color w:val="000000"/>
                <w:sz w:val="20"/>
                <w:szCs w:val="20"/>
              </w:rPr>
            </w:pPr>
            <w:r w:rsidRPr="009A0EF2">
              <w:rPr>
                <w:color w:val="000000"/>
                <w:sz w:val="20"/>
                <w:szCs w:val="20"/>
              </w:rPr>
              <w:t xml:space="preserve">RAZEM: </w:t>
            </w:r>
            <w:r>
              <w:rPr>
                <w:b/>
                <w:color w:val="000000"/>
                <w:sz w:val="20"/>
                <w:szCs w:val="20"/>
              </w:rPr>
              <w:t>2 000</w:t>
            </w:r>
          </w:p>
        </w:tc>
        <w:tc>
          <w:tcPr>
            <w:tcW w:w="2412" w:type="dxa"/>
            <w:vMerge/>
          </w:tcPr>
          <w:p w:rsidR="00454345" w:rsidRPr="009A0EF2" w:rsidRDefault="00454345" w:rsidP="00246459">
            <w:pPr>
              <w:jc w:val="center"/>
              <w:rPr>
                <w:color w:val="000000"/>
                <w:sz w:val="20"/>
                <w:szCs w:val="20"/>
              </w:rPr>
            </w:pPr>
          </w:p>
        </w:tc>
      </w:tr>
    </w:tbl>
    <w:p w:rsidR="00454345" w:rsidRDefault="00454345" w:rsidP="006751F3">
      <w:pPr>
        <w:widowControl w:val="0"/>
        <w:spacing w:after="120"/>
        <w:jc w:val="both"/>
        <w:rPr>
          <w:rFonts w:eastAsia="Arial Narrow"/>
          <w:sz w:val="22"/>
          <w:szCs w:val="22"/>
        </w:rPr>
      </w:pPr>
    </w:p>
    <w:p w:rsidR="00454345" w:rsidRDefault="00454345" w:rsidP="006751F3">
      <w:pPr>
        <w:widowControl w:val="0"/>
        <w:spacing w:after="120"/>
        <w:jc w:val="both"/>
        <w:rPr>
          <w:rFonts w:eastAsia="Arial Narrow"/>
          <w:sz w:val="22"/>
          <w:szCs w:val="22"/>
        </w:rPr>
      </w:pPr>
    </w:p>
    <w:p w:rsidR="00454345" w:rsidRDefault="00454345" w:rsidP="00454345">
      <w:pPr>
        <w:widowControl w:val="0"/>
        <w:spacing w:after="120"/>
        <w:jc w:val="both"/>
        <w:rPr>
          <w:b/>
          <w:bCs/>
          <w:color w:val="000000"/>
        </w:rPr>
      </w:pPr>
      <w:r w:rsidRPr="006751F3">
        <w:rPr>
          <w:b/>
          <w:bCs/>
          <w:color w:val="000000"/>
        </w:rPr>
        <w:t xml:space="preserve">Zadanie </w:t>
      </w:r>
      <w:r>
        <w:rPr>
          <w:b/>
          <w:bCs/>
          <w:color w:val="000000"/>
        </w:rPr>
        <w:t>9</w:t>
      </w:r>
    </w:p>
    <w:tbl>
      <w:tblPr>
        <w:tblpPr w:leftFromText="141" w:rightFromText="141" w:vertAnchor="text" w:tblpXSpec="center" w:tblpY="1"/>
        <w:tblOverlap w:val="never"/>
        <w:tblW w:w="100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4"/>
        <w:gridCol w:w="1666"/>
        <w:gridCol w:w="1594"/>
        <w:gridCol w:w="2412"/>
      </w:tblGrid>
      <w:tr w:rsidR="00454345" w:rsidRPr="009A0EF2" w:rsidTr="00246459">
        <w:trPr>
          <w:trHeight w:val="262"/>
          <w:tblHeader/>
        </w:trPr>
        <w:tc>
          <w:tcPr>
            <w:tcW w:w="4394" w:type="dxa"/>
            <w:vMerge w:val="restart"/>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lastRenderedPageBreak/>
              <w:t>Przedmiot zamówienia</w:t>
            </w:r>
          </w:p>
        </w:tc>
        <w:tc>
          <w:tcPr>
            <w:tcW w:w="3260" w:type="dxa"/>
            <w:gridSpan w:val="2"/>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Ilość (kg)</w:t>
            </w:r>
          </w:p>
        </w:tc>
        <w:tc>
          <w:tcPr>
            <w:tcW w:w="2412" w:type="dxa"/>
            <w:vMerge w:val="restart"/>
            <w:shd w:val="clear" w:color="auto" w:fill="EDEDED"/>
            <w:vAlign w:val="center"/>
            <w:hideMark/>
          </w:tcPr>
          <w:p w:rsidR="00454345" w:rsidRPr="009A0EF2" w:rsidRDefault="00454345" w:rsidP="00246459">
            <w:pPr>
              <w:jc w:val="center"/>
              <w:rPr>
                <w:b/>
                <w:bCs/>
                <w:color w:val="000000"/>
                <w:sz w:val="20"/>
                <w:szCs w:val="20"/>
              </w:rPr>
            </w:pPr>
            <w:r w:rsidRPr="009A0EF2">
              <w:rPr>
                <w:b/>
                <w:bCs/>
                <w:color w:val="000000"/>
                <w:sz w:val="20"/>
                <w:szCs w:val="20"/>
              </w:rPr>
              <w:t>Wymagana pojemność opakowania jednostkowego</w:t>
            </w:r>
          </w:p>
        </w:tc>
      </w:tr>
      <w:tr w:rsidR="00454345" w:rsidRPr="009A0EF2" w:rsidTr="00246459">
        <w:trPr>
          <w:trHeight w:val="422"/>
          <w:tblHeader/>
        </w:trPr>
        <w:tc>
          <w:tcPr>
            <w:tcW w:w="4394" w:type="dxa"/>
            <w:vMerge/>
            <w:shd w:val="clear" w:color="auto" w:fill="EDEDED"/>
            <w:vAlign w:val="center"/>
          </w:tcPr>
          <w:p w:rsidR="00454345" w:rsidRPr="009A0EF2" w:rsidRDefault="00454345" w:rsidP="00246459">
            <w:pPr>
              <w:jc w:val="center"/>
              <w:rPr>
                <w:b/>
                <w:bCs/>
                <w:color w:val="000000"/>
                <w:sz w:val="20"/>
                <w:szCs w:val="20"/>
              </w:rPr>
            </w:pPr>
          </w:p>
        </w:tc>
        <w:tc>
          <w:tcPr>
            <w:tcW w:w="1666" w:type="dxa"/>
            <w:shd w:val="clear" w:color="auto" w:fill="EDEDED"/>
            <w:vAlign w:val="center"/>
          </w:tcPr>
          <w:p w:rsidR="00454345" w:rsidRPr="009A0EF2" w:rsidRDefault="00454345" w:rsidP="00246459">
            <w:pPr>
              <w:jc w:val="center"/>
              <w:rPr>
                <w:b/>
                <w:bCs/>
                <w:color w:val="000000"/>
                <w:sz w:val="20"/>
                <w:szCs w:val="20"/>
              </w:rPr>
            </w:pPr>
            <w:r>
              <w:rPr>
                <w:b/>
                <w:bCs/>
                <w:color w:val="000000"/>
                <w:sz w:val="20"/>
                <w:szCs w:val="20"/>
              </w:rPr>
              <w:t>Ilość podstawowa</w:t>
            </w:r>
          </w:p>
        </w:tc>
        <w:tc>
          <w:tcPr>
            <w:tcW w:w="1594" w:type="dxa"/>
            <w:shd w:val="clear" w:color="auto" w:fill="EDEDED"/>
            <w:vAlign w:val="center"/>
          </w:tcPr>
          <w:p w:rsidR="00454345" w:rsidRPr="009A0EF2" w:rsidRDefault="00454345" w:rsidP="00246459">
            <w:pPr>
              <w:jc w:val="center"/>
              <w:rPr>
                <w:b/>
                <w:bCs/>
                <w:color w:val="000000"/>
                <w:sz w:val="20"/>
                <w:szCs w:val="20"/>
              </w:rPr>
            </w:pPr>
            <w:r>
              <w:rPr>
                <w:b/>
                <w:bCs/>
                <w:color w:val="000000"/>
                <w:sz w:val="20"/>
                <w:szCs w:val="20"/>
              </w:rPr>
              <w:t>Ilość w opcji</w:t>
            </w:r>
          </w:p>
        </w:tc>
        <w:tc>
          <w:tcPr>
            <w:tcW w:w="2412" w:type="dxa"/>
            <w:vMerge/>
            <w:shd w:val="clear" w:color="auto" w:fill="EDEDED"/>
            <w:vAlign w:val="center"/>
          </w:tcPr>
          <w:p w:rsidR="00454345" w:rsidRPr="009A0EF2" w:rsidRDefault="00454345" w:rsidP="00246459">
            <w:pPr>
              <w:jc w:val="center"/>
              <w:rPr>
                <w:b/>
                <w:bCs/>
                <w:color w:val="000000"/>
                <w:sz w:val="20"/>
                <w:szCs w:val="20"/>
              </w:rPr>
            </w:pPr>
          </w:p>
        </w:tc>
      </w:tr>
      <w:tr w:rsidR="00454345" w:rsidRPr="009A0EF2" w:rsidTr="00246459">
        <w:trPr>
          <w:trHeight w:val="142"/>
          <w:tblHeader/>
        </w:trPr>
        <w:tc>
          <w:tcPr>
            <w:tcW w:w="4394"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1</w:t>
            </w:r>
          </w:p>
        </w:tc>
        <w:tc>
          <w:tcPr>
            <w:tcW w:w="1666"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2</w:t>
            </w:r>
          </w:p>
        </w:tc>
        <w:tc>
          <w:tcPr>
            <w:tcW w:w="1594"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3</w:t>
            </w:r>
          </w:p>
        </w:tc>
        <w:tc>
          <w:tcPr>
            <w:tcW w:w="2412" w:type="dxa"/>
            <w:shd w:val="clear" w:color="auto" w:fill="auto"/>
            <w:vAlign w:val="center"/>
          </w:tcPr>
          <w:p w:rsidR="00454345" w:rsidRPr="009A0EF2" w:rsidRDefault="00454345" w:rsidP="00246459">
            <w:pPr>
              <w:jc w:val="center"/>
              <w:rPr>
                <w:b/>
                <w:bCs/>
                <w:i/>
                <w:color w:val="000000"/>
                <w:sz w:val="16"/>
                <w:szCs w:val="16"/>
              </w:rPr>
            </w:pPr>
            <w:r>
              <w:rPr>
                <w:b/>
                <w:bCs/>
                <w:i/>
                <w:color w:val="000000"/>
                <w:sz w:val="16"/>
                <w:szCs w:val="16"/>
              </w:rPr>
              <w:t>4</w:t>
            </w:r>
          </w:p>
        </w:tc>
      </w:tr>
      <w:tr w:rsidR="00454345" w:rsidRPr="009A0EF2" w:rsidTr="00246459">
        <w:trPr>
          <w:trHeight w:val="648"/>
        </w:trPr>
        <w:tc>
          <w:tcPr>
            <w:tcW w:w="4394" w:type="dxa"/>
            <w:vMerge w:val="restart"/>
            <w:shd w:val="clear" w:color="000000" w:fill="FFFFFF"/>
            <w:vAlign w:val="center"/>
          </w:tcPr>
          <w:p w:rsidR="00454345" w:rsidRPr="009A0EF2" w:rsidRDefault="00454345" w:rsidP="00246459">
            <w:pPr>
              <w:rPr>
                <w:b/>
                <w:sz w:val="20"/>
                <w:szCs w:val="20"/>
              </w:rPr>
            </w:pPr>
            <w:r w:rsidRPr="00454345">
              <w:rPr>
                <w:b/>
                <w:sz w:val="20"/>
                <w:szCs w:val="20"/>
              </w:rPr>
              <w:t xml:space="preserve">SMAR DO WYSOKOOBCIĄŻONYCH ŁOŻYSK TOCZNYCH O KODZIE NATO </w:t>
            </w:r>
            <w:r w:rsidR="007E4048">
              <w:rPr>
                <w:b/>
                <w:sz w:val="20"/>
                <w:szCs w:val="20"/>
              </w:rPr>
              <w:br/>
            </w:r>
            <w:r w:rsidRPr="00454345">
              <w:rPr>
                <w:b/>
                <w:sz w:val="20"/>
                <w:szCs w:val="20"/>
              </w:rPr>
              <w:t>G-421</w:t>
            </w:r>
          </w:p>
        </w:tc>
        <w:tc>
          <w:tcPr>
            <w:tcW w:w="1666" w:type="dxa"/>
            <w:shd w:val="clear" w:color="auto" w:fill="auto"/>
            <w:noWrap/>
            <w:vAlign w:val="center"/>
          </w:tcPr>
          <w:p w:rsidR="00454345" w:rsidRPr="00454345" w:rsidRDefault="00454345" w:rsidP="00246459">
            <w:pPr>
              <w:jc w:val="center"/>
              <w:rPr>
                <w:b/>
                <w:color w:val="000000"/>
                <w:sz w:val="20"/>
                <w:szCs w:val="20"/>
              </w:rPr>
            </w:pPr>
            <w:r w:rsidRPr="00454345">
              <w:rPr>
                <w:b/>
                <w:color w:val="000000"/>
                <w:sz w:val="20"/>
                <w:szCs w:val="20"/>
              </w:rPr>
              <w:t>500</w:t>
            </w:r>
          </w:p>
        </w:tc>
        <w:tc>
          <w:tcPr>
            <w:tcW w:w="1594" w:type="dxa"/>
            <w:shd w:val="clear" w:color="auto" w:fill="auto"/>
            <w:vAlign w:val="center"/>
          </w:tcPr>
          <w:p w:rsidR="00454345" w:rsidRPr="00454345" w:rsidRDefault="00454345" w:rsidP="00246459">
            <w:pPr>
              <w:jc w:val="center"/>
              <w:rPr>
                <w:b/>
                <w:color w:val="000000"/>
                <w:sz w:val="20"/>
                <w:szCs w:val="20"/>
              </w:rPr>
            </w:pPr>
            <w:r w:rsidRPr="00454345">
              <w:rPr>
                <w:b/>
                <w:color w:val="000000"/>
                <w:sz w:val="20"/>
                <w:szCs w:val="20"/>
              </w:rPr>
              <w:t>500</w:t>
            </w:r>
          </w:p>
        </w:tc>
        <w:tc>
          <w:tcPr>
            <w:tcW w:w="2412" w:type="dxa"/>
            <w:vMerge w:val="restart"/>
            <w:shd w:val="clear" w:color="auto" w:fill="auto"/>
            <w:vAlign w:val="center"/>
          </w:tcPr>
          <w:p w:rsidR="00454345" w:rsidRDefault="00454345" w:rsidP="00246459">
            <w:pPr>
              <w:jc w:val="center"/>
              <w:rPr>
                <w:color w:val="000000"/>
                <w:sz w:val="20"/>
                <w:szCs w:val="20"/>
              </w:rPr>
            </w:pPr>
            <w:r w:rsidRPr="00EB5A09">
              <w:rPr>
                <w:color w:val="000000"/>
                <w:sz w:val="20"/>
                <w:szCs w:val="20"/>
              </w:rPr>
              <w:t xml:space="preserve">pakowanie dostawcy </w:t>
            </w:r>
            <w:r>
              <w:rPr>
                <w:color w:val="000000"/>
                <w:sz w:val="20"/>
                <w:szCs w:val="20"/>
              </w:rPr>
              <w:br/>
              <w:t>nie większe niż 25</w:t>
            </w:r>
            <w:r w:rsidRPr="00EB5A09">
              <w:rPr>
                <w:color w:val="000000"/>
                <w:sz w:val="20"/>
                <w:szCs w:val="20"/>
              </w:rPr>
              <w:t xml:space="preserve"> l</w:t>
            </w:r>
          </w:p>
          <w:p w:rsidR="00454345" w:rsidRDefault="00454345" w:rsidP="00246459">
            <w:pPr>
              <w:jc w:val="center"/>
              <w:rPr>
                <w:color w:val="000000"/>
                <w:sz w:val="20"/>
                <w:szCs w:val="20"/>
              </w:rPr>
            </w:pPr>
          </w:p>
          <w:p w:rsidR="00454345" w:rsidRDefault="00454345" w:rsidP="00246459">
            <w:pPr>
              <w:widowControl w:val="0"/>
              <w:jc w:val="center"/>
              <w:rPr>
                <w:sz w:val="20"/>
                <w:szCs w:val="20"/>
              </w:rPr>
            </w:pPr>
            <w:r w:rsidRPr="006751F3">
              <w:rPr>
                <w:sz w:val="20"/>
                <w:szCs w:val="20"/>
              </w:rPr>
              <w:t>Rodzaj opakowania zaoferowanego przedmiotu zamówienia</w:t>
            </w:r>
            <w:r>
              <w:rPr>
                <w:sz w:val="20"/>
                <w:szCs w:val="20"/>
              </w:rPr>
              <w:t>:</w:t>
            </w:r>
          </w:p>
          <w:p w:rsidR="00454345" w:rsidRDefault="00454345" w:rsidP="00246459">
            <w:pPr>
              <w:widowControl w:val="0"/>
              <w:jc w:val="center"/>
              <w:rPr>
                <w:sz w:val="20"/>
                <w:szCs w:val="20"/>
              </w:rPr>
            </w:pPr>
            <w:r>
              <w:rPr>
                <w:sz w:val="20"/>
                <w:szCs w:val="20"/>
              </w:rPr>
              <w:t>……………………….</w:t>
            </w:r>
          </w:p>
          <w:p w:rsidR="00454345" w:rsidRDefault="00454345" w:rsidP="00246459">
            <w:pPr>
              <w:widowControl w:val="0"/>
              <w:jc w:val="center"/>
              <w:rPr>
                <w:sz w:val="20"/>
                <w:szCs w:val="20"/>
              </w:rPr>
            </w:pPr>
          </w:p>
          <w:p w:rsidR="00454345" w:rsidRPr="006751F3" w:rsidRDefault="00454345" w:rsidP="00246459">
            <w:pPr>
              <w:jc w:val="center"/>
              <w:rPr>
                <w:sz w:val="20"/>
                <w:szCs w:val="20"/>
              </w:rPr>
            </w:pPr>
            <w:r w:rsidRPr="006751F3">
              <w:rPr>
                <w:sz w:val="20"/>
                <w:szCs w:val="20"/>
              </w:rPr>
              <w:t>Wielkość opakowania zaoferowanego przedmiotu zamówienia</w:t>
            </w:r>
            <w:r>
              <w:rPr>
                <w:sz w:val="20"/>
                <w:szCs w:val="20"/>
              </w:rPr>
              <w:t xml:space="preserve"> </w:t>
            </w:r>
            <w:r w:rsidRPr="006751F3">
              <w:rPr>
                <w:sz w:val="20"/>
                <w:szCs w:val="20"/>
              </w:rPr>
              <w:t>(w litrach): ……………………….</w:t>
            </w:r>
          </w:p>
          <w:p w:rsidR="00454345" w:rsidRPr="009A0EF2" w:rsidRDefault="00454345" w:rsidP="00246459">
            <w:pPr>
              <w:jc w:val="center"/>
              <w:rPr>
                <w:color w:val="000000"/>
                <w:sz w:val="20"/>
                <w:szCs w:val="20"/>
              </w:rPr>
            </w:pPr>
          </w:p>
        </w:tc>
      </w:tr>
      <w:tr w:rsidR="00454345" w:rsidRPr="009A0EF2" w:rsidTr="00246459">
        <w:trPr>
          <w:trHeight w:val="398"/>
        </w:trPr>
        <w:tc>
          <w:tcPr>
            <w:tcW w:w="4394" w:type="dxa"/>
            <w:vMerge/>
            <w:shd w:val="clear" w:color="000000" w:fill="FFFFFF"/>
            <w:vAlign w:val="center"/>
          </w:tcPr>
          <w:p w:rsidR="00454345" w:rsidRPr="009A0EF2" w:rsidRDefault="00454345" w:rsidP="00246459">
            <w:pPr>
              <w:jc w:val="center"/>
              <w:rPr>
                <w:sz w:val="20"/>
                <w:szCs w:val="20"/>
              </w:rPr>
            </w:pPr>
          </w:p>
        </w:tc>
        <w:tc>
          <w:tcPr>
            <w:tcW w:w="3260" w:type="dxa"/>
            <w:gridSpan w:val="2"/>
            <w:shd w:val="clear" w:color="auto" w:fill="auto"/>
            <w:noWrap/>
            <w:vAlign w:val="center"/>
          </w:tcPr>
          <w:p w:rsidR="00454345" w:rsidRPr="009A0EF2" w:rsidRDefault="00454345" w:rsidP="00454345">
            <w:pPr>
              <w:jc w:val="center"/>
              <w:rPr>
                <w:color w:val="000000"/>
                <w:sz w:val="20"/>
                <w:szCs w:val="20"/>
              </w:rPr>
            </w:pPr>
            <w:r w:rsidRPr="009A0EF2">
              <w:rPr>
                <w:color w:val="000000"/>
                <w:sz w:val="20"/>
                <w:szCs w:val="20"/>
              </w:rPr>
              <w:t xml:space="preserve">RAZEM: </w:t>
            </w:r>
            <w:r>
              <w:rPr>
                <w:b/>
                <w:color w:val="000000"/>
                <w:sz w:val="20"/>
                <w:szCs w:val="20"/>
              </w:rPr>
              <w:t>1 000</w:t>
            </w:r>
          </w:p>
        </w:tc>
        <w:tc>
          <w:tcPr>
            <w:tcW w:w="2412" w:type="dxa"/>
            <w:vMerge/>
          </w:tcPr>
          <w:p w:rsidR="00454345" w:rsidRPr="009A0EF2" w:rsidRDefault="00454345" w:rsidP="00246459">
            <w:pPr>
              <w:jc w:val="center"/>
              <w:rPr>
                <w:color w:val="000000"/>
                <w:sz w:val="20"/>
                <w:szCs w:val="20"/>
              </w:rPr>
            </w:pPr>
          </w:p>
        </w:tc>
      </w:tr>
    </w:tbl>
    <w:p w:rsidR="00454345" w:rsidRPr="00A64C51" w:rsidRDefault="00454345" w:rsidP="006751F3">
      <w:pPr>
        <w:widowControl w:val="0"/>
        <w:spacing w:after="120"/>
        <w:jc w:val="both"/>
        <w:rPr>
          <w:rFonts w:eastAsia="Arial Narrow"/>
          <w:sz w:val="22"/>
          <w:szCs w:val="22"/>
        </w:rPr>
      </w:pPr>
    </w:p>
    <w:p w:rsidR="00E24F62" w:rsidRPr="00E24F62" w:rsidRDefault="00E24F62" w:rsidP="00C96941">
      <w:pPr>
        <w:widowControl w:val="0"/>
        <w:numPr>
          <w:ilvl w:val="0"/>
          <w:numId w:val="141"/>
        </w:numPr>
        <w:spacing w:before="60"/>
        <w:ind w:left="284" w:hanging="284"/>
        <w:jc w:val="both"/>
        <w:rPr>
          <w:sz w:val="22"/>
          <w:szCs w:val="22"/>
        </w:rPr>
      </w:pPr>
      <w:r w:rsidRPr="00E24F62">
        <w:rPr>
          <w:sz w:val="22"/>
          <w:szCs w:val="22"/>
        </w:rPr>
        <w:t xml:space="preserve">Zamawiający przewiduje możliwość skorzystania z prawa opcji (art. 441 ust. 1 ustawy Pzp) polegającego </w:t>
      </w:r>
      <w:r w:rsidRPr="00E24F62">
        <w:rPr>
          <w:sz w:val="22"/>
          <w:szCs w:val="22"/>
        </w:rPr>
        <w:br/>
        <w:t>na możliwości zwiększenia podstawowego zakresu ilościowego przedmiotu umowy określonego co do asortymentu i ilości w tabel</w:t>
      </w:r>
      <w:r>
        <w:rPr>
          <w:sz w:val="22"/>
          <w:szCs w:val="22"/>
        </w:rPr>
        <w:t>i</w:t>
      </w:r>
      <w:r w:rsidRPr="00E24F62">
        <w:rPr>
          <w:sz w:val="22"/>
          <w:szCs w:val="22"/>
        </w:rPr>
        <w:t xml:space="preserve"> § 2 ust. 2 w kolumnie </w:t>
      </w:r>
      <w:r w:rsidRPr="001F4412">
        <w:rPr>
          <w:i/>
          <w:sz w:val="22"/>
          <w:szCs w:val="22"/>
        </w:rPr>
        <w:t>„ilość podstawowa”</w:t>
      </w:r>
      <w:r w:rsidRPr="00E24F62">
        <w:rPr>
          <w:sz w:val="22"/>
          <w:szCs w:val="22"/>
        </w:rPr>
        <w:t xml:space="preserve">, gwarantowanego Wykonawcy </w:t>
      </w:r>
      <w:r w:rsidRPr="00E24F62">
        <w:rPr>
          <w:sz w:val="22"/>
          <w:szCs w:val="22"/>
        </w:rPr>
        <w:br/>
        <w:t>–  maksymalnie o ilości wskazane w tabel</w:t>
      </w:r>
      <w:r>
        <w:rPr>
          <w:sz w:val="22"/>
          <w:szCs w:val="22"/>
        </w:rPr>
        <w:t>i</w:t>
      </w:r>
      <w:r w:rsidRPr="00E24F62">
        <w:rPr>
          <w:sz w:val="22"/>
          <w:szCs w:val="22"/>
        </w:rPr>
        <w:t xml:space="preserve"> w §2 ust. 2 kolumna </w:t>
      </w:r>
      <w:r w:rsidRPr="001F4412">
        <w:rPr>
          <w:i/>
          <w:sz w:val="22"/>
          <w:szCs w:val="22"/>
        </w:rPr>
        <w:t>„ilość w opcji”</w:t>
      </w:r>
      <w:r w:rsidRPr="00E24F62">
        <w:rPr>
          <w:sz w:val="22"/>
          <w:szCs w:val="22"/>
        </w:rPr>
        <w:t>.</w:t>
      </w:r>
    </w:p>
    <w:p w:rsidR="00E24F62" w:rsidRPr="00E24F62" w:rsidRDefault="00E24F62" w:rsidP="00C96941">
      <w:pPr>
        <w:widowControl w:val="0"/>
        <w:numPr>
          <w:ilvl w:val="0"/>
          <w:numId w:val="141"/>
        </w:numPr>
        <w:spacing w:before="60"/>
        <w:ind w:left="284" w:hanging="284"/>
        <w:jc w:val="both"/>
        <w:rPr>
          <w:sz w:val="22"/>
          <w:szCs w:val="22"/>
        </w:rPr>
      </w:pPr>
      <w:r w:rsidRPr="00E24F62">
        <w:rPr>
          <w:sz w:val="22"/>
          <w:szCs w:val="22"/>
        </w:rPr>
        <w:t xml:space="preserve">Prawo opcji realizowane będzie na takich samych warunkach i terminach jak zamówienie podstawowe. Wykonawcy w przypadku nieskorzystania z prawa opcji, co do zakresu niezrealizowanych dostaw określonych w tabeli w ust. 2 niniejszego paragrafu, w kolumnie nazwanej </w:t>
      </w:r>
      <w:r w:rsidRPr="001F4412">
        <w:rPr>
          <w:i/>
          <w:sz w:val="22"/>
          <w:szCs w:val="22"/>
        </w:rPr>
        <w:t>„ilość w opcji”</w:t>
      </w:r>
      <w:r w:rsidRPr="00E24F62">
        <w:rPr>
          <w:sz w:val="22"/>
          <w:szCs w:val="22"/>
        </w:rPr>
        <w:t>, nie przysługują żadne roszczenia przeciwko Zamawiającemu, w tym w szczególności  roszczenia o zapłatę spodziewanych korzyści.</w:t>
      </w:r>
    </w:p>
    <w:p w:rsidR="00E24F62" w:rsidRPr="00E24F62" w:rsidRDefault="00E24F62" w:rsidP="00C96941">
      <w:pPr>
        <w:widowControl w:val="0"/>
        <w:numPr>
          <w:ilvl w:val="0"/>
          <w:numId w:val="141"/>
        </w:numPr>
        <w:spacing w:before="60"/>
        <w:ind w:left="284" w:hanging="284"/>
        <w:jc w:val="both"/>
        <w:rPr>
          <w:sz w:val="22"/>
          <w:szCs w:val="22"/>
        </w:rPr>
      </w:pPr>
      <w:r w:rsidRPr="00E24F62">
        <w:rPr>
          <w:sz w:val="22"/>
          <w:szCs w:val="22"/>
        </w:rPr>
        <w:t xml:space="preserve">Strony ustalają, że prawo opcji oznacza, że ostatecznie zamówiona ilość towaru będzie zależeć od aktualnego zapotrzebowania Zamawiającego. Zgodnie z prawem opcji Zamawiający może zamawiać towary </w:t>
      </w:r>
      <w:r w:rsidRPr="00E24F62">
        <w:rPr>
          <w:sz w:val="22"/>
          <w:szCs w:val="22"/>
        </w:rPr>
        <w:br/>
        <w:t>w dowolnej ilości w zależności od swojego bieżącego zapotrzebowania, a Wykonawca będzie zobowiązany zamówienie wykonać. Zamawiający może nie skorzystać z prawa opcji w szczególności w przypadku nieuzyskania środków finansowych na ten cel.</w:t>
      </w:r>
    </w:p>
    <w:p w:rsidR="00E24F62" w:rsidRPr="00E24F62" w:rsidRDefault="00E24F62" w:rsidP="00C96941">
      <w:pPr>
        <w:widowControl w:val="0"/>
        <w:numPr>
          <w:ilvl w:val="0"/>
          <w:numId w:val="141"/>
        </w:numPr>
        <w:spacing w:before="60"/>
        <w:ind w:left="284" w:hanging="284"/>
        <w:jc w:val="both"/>
        <w:rPr>
          <w:sz w:val="22"/>
          <w:szCs w:val="22"/>
        </w:rPr>
      </w:pPr>
      <w:r w:rsidRPr="00E24F62">
        <w:rPr>
          <w:sz w:val="22"/>
          <w:szCs w:val="22"/>
        </w:rPr>
        <w:t xml:space="preserve">Ilości przedmiotu umowy ujęte w opcji w tabeli zawartej w ust. 2 niniejszego paragrafu, w kolumnie </w:t>
      </w:r>
      <w:r w:rsidRPr="001F4412">
        <w:rPr>
          <w:i/>
          <w:sz w:val="22"/>
          <w:szCs w:val="22"/>
        </w:rPr>
        <w:t xml:space="preserve">„ilość </w:t>
      </w:r>
      <w:r w:rsidRPr="001F4412">
        <w:rPr>
          <w:i/>
          <w:sz w:val="22"/>
          <w:szCs w:val="22"/>
        </w:rPr>
        <w:br/>
        <w:t>w opcji”</w:t>
      </w:r>
      <w:r w:rsidRPr="00E24F62">
        <w:rPr>
          <w:sz w:val="22"/>
          <w:szCs w:val="22"/>
        </w:rPr>
        <w:t xml:space="preserve">, mogą być zrealizowane po realizacji ilości podstawowych ujętych w kolumnie </w:t>
      </w:r>
      <w:r w:rsidRPr="001F4412">
        <w:rPr>
          <w:i/>
          <w:sz w:val="22"/>
          <w:szCs w:val="22"/>
        </w:rPr>
        <w:t>„ilość podstawowa”</w:t>
      </w:r>
      <w:r w:rsidRPr="00E24F62">
        <w:rPr>
          <w:sz w:val="22"/>
          <w:szCs w:val="22"/>
        </w:rPr>
        <w:t xml:space="preserve">, w sytuacji zaistnienia w tym zakresie potrzeb Zamawiającego, po otrzymaniu od Zamawiającego informacji </w:t>
      </w:r>
      <w:r>
        <w:rPr>
          <w:sz w:val="22"/>
          <w:szCs w:val="22"/>
        </w:rPr>
        <w:br/>
      </w:r>
      <w:r w:rsidRPr="00E24F62">
        <w:rPr>
          <w:sz w:val="22"/>
          <w:szCs w:val="22"/>
        </w:rPr>
        <w:t>o skorzystaniu z prawa opcji.</w:t>
      </w:r>
    </w:p>
    <w:p w:rsidR="00E24F62" w:rsidRPr="00E24F62" w:rsidRDefault="00E24F62" w:rsidP="00C96941">
      <w:pPr>
        <w:widowControl w:val="0"/>
        <w:numPr>
          <w:ilvl w:val="0"/>
          <w:numId w:val="141"/>
        </w:numPr>
        <w:spacing w:before="60"/>
        <w:ind w:left="284" w:hanging="284"/>
        <w:jc w:val="both"/>
        <w:rPr>
          <w:sz w:val="22"/>
          <w:szCs w:val="22"/>
        </w:rPr>
      </w:pPr>
      <w:r w:rsidRPr="00E24F62">
        <w:rPr>
          <w:sz w:val="22"/>
          <w:szCs w:val="22"/>
        </w:rPr>
        <w:t xml:space="preserve">O zamiarze skorzystania z prawa opcji Zamawiający powiadomi Wykonawcę najpóźniej </w:t>
      </w:r>
      <w:r w:rsidR="0021564A">
        <w:rPr>
          <w:sz w:val="22"/>
          <w:szCs w:val="22"/>
        </w:rPr>
        <w:t>5 dni od dnia zawarcia umowy</w:t>
      </w:r>
      <w:r w:rsidRPr="00E24F62">
        <w:rPr>
          <w:sz w:val="22"/>
          <w:szCs w:val="22"/>
        </w:rPr>
        <w:t xml:space="preserve">. Wraz z powiadomieniem (pisemnie bądź mailem) Wykonawcy o konieczności realizacji zakresu umowy w zakresie </w:t>
      </w:r>
      <w:r w:rsidRPr="001F4412">
        <w:rPr>
          <w:i/>
          <w:sz w:val="22"/>
          <w:szCs w:val="22"/>
        </w:rPr>
        <w:t>„ilość w opcji”</w:t>
      </w:r>
      <w:r w:rsidRPr="00E24F62">
        <w:rPr>
          <w:sz w:val="22"/>
          <w:szCs w:val="22"/>
        </w:rPr>
        <w:t xml:space="preserve"> Zamawiający wskaże ilość towaru do realizacji oraz miejsce jego dostawy. </w:t>
      </w:r>
    </w:p>
    <w:p w:rsidR="00E24F62" w:rsidRPr="00E24F62" w:rsidRDefault="00E24F62" w:rsidP="00C96941">
      <w:pPr>
        <w:widowControl w:val="0"/>
        <w:numPr>
          <w:ilvl w:val="0"/>
          <w:numId w:val="141"/>
        </w:numPr>
        <w:spacing w:before="60"/>
        <w:ind w:left="284" w:hanging="284"/>
        <w:jc w:val="both"/>
        <w:rPr>
          <w:sz w:val="22"/>
          <w:szCs w:val="22"/>
        </w:rPr>
      </w:pPr>
      <w:r w:rsidRPr="00E24F62">
        <w:rPr>
          <w:sz w:val="22"/>
          <w:szCs w:val="22"/>
        </w:rPr>
        <w:t xml:space="preserve">Przywołane w umowie dokumenty jakościowe dostępne są między innymi w Wojskowym Centrum Normalizacji, Jakości i Kodyfikacji (Normy Obronne) 00-909 Warszawa, ul. Nowowiejska 28A, </w:t>
      </w:r>
      <w:r w:rsidRPr="00E24F62">
        <w:rPr>
          <w:sz w:val="22"/>
          <w:szCs w:val="22"/>
        </w:rPr>
        <w:br/>
        <w:t>tel.: 261-845-880 oraz Polskim Komitecie Normalizacyjnym Dział Sprzedaży ul. Świętokrzyska 14, 00-050  Warszawa, tel.: 22-55-67-777 (PN, MIL, ASTM, itp.).</w:t>
      </w:r>
    </w:p>
    <w:p w:rsidR="00E24F62" w:rsidRPr="00E24F62" w:rsidRDefault="00E24F62" w:rsidP="00C96941">
      <w:pPr>
        <w:widowControl w:val="0"/>
        <w:numPr>
          <w:ilvl w:val="0"/>
          <w:numId w:val="141"/>
        </w:numPr>
        <w:spacing w:before="60"/>
        <w:ind w:left="284" w:hanging="284"/>
        <w:jc w:val="both"/>
        <w:rPr>
          <w:b/>
          <w:sz w:val="22"/>
          <w:szCs w:val="22"/>
        </w:rPr>
      </w:pPr>
      <w:r w:rsidRPr="00E24F62">
        <w:rPr>
          <w:sz w:val="22"/>
          <w:szCs w:val="22"/>
        </w:rPr>
        <w:t>Wsz</w:t>
      </w:r>
      <w:r w:rsidRPr="00E24F62">
        <w:rPr>
          <w:rFonts w:eastAsia="Arial Narrow"/>
          <w:sz w:val="22"/>
          <w:szCs w:val="22"/>
        </w:rPr>
        <w:t xml:space="preserve">ystkie oferowane produkty muszą pochodzić z bieżącej produkcji co oznacza: </w:t>
      </w:r>
    </w:p>
    <w:p w:rsidR="00E24F62" w:rsidRPr="00E24F62" w:rsidRDefault="00E24F62" w:rsidP="00C96941">
      <w:pPr>
        <w:widowControl w:val="0"/>
        <w:numPr>
          <w:ilvl w:val="0"/>
          <w:numId w:val="164"/>
        </w:numPr>
        <w:spacing w:after="120"/>
        <w:ind w:left="714" w:hanging="357"/>
        <w:jc w:val="both"/>
        <w:rPr>
          <w:rFonts w:eastAsia="Arial Narrow"/>
          <w:sz w:val="22"/>
          <w:szCs w:val="22"/>
        </w:rPr>
      </w:pPr>
      <w:r w:rsidRPr="00E24F62">
        <w:rPr>
          <w:rFonts w:eastAsia="Arial Narrow"/>
          <w:sz w:val="22"/>
          <w:szCs w:val="22"/>
        </w:rPr>
        <w:t>dla produktów wyprodukowanych w kraju – winny być wyprodukowane nie wcześniej niż w I kwartale roku dostawy,</w:t>
      </w:r>
    </w:p>
    <w:p w:rsidR="00E24F62" w:rsidRPr="00E24F62" w:rsidRDefault="00E24F62" w:rsidP="00C96941">
      <w:pPr>
        <w:widowControl w:val="0"/>
        <w:numPr>
          <w:ilvl w:val="0"/>
          <w:numId w:val="164"/>
        </w:numPr>
        <w:spacing w:after="120"/>
        <w:ind w:left="714" w:hanging="357"/>
        <w:jc w:val="both"/>
        <w:rPr>
          <w:rFonts w:eastAsia="Arial Narrow"/>
          <w:sz w:val="22"/>
          <w:szCs w:val="22"/>
        </w:rPr>
      </w:pPr>
      <w:r w:rsidRPr="00E24F62">
        <w:rPr>
          <w:rFonts w:eastAsia="Arial Narrow"/>
          <w:sz w:val="22"/>
          <w:szCs w:val="22"/>
        </w:rPr>
        <w:t>dla produktów wyprodukowanych poza krajem – winny być wyprodukowane nie wcześniej niż w IV kwartale roku poprzedzającego dostawę.</w:t>
      </w:r>
    </w:p>
    <w:p w:rsidR="006335EC" w:rsidRPr="006335EC" w:rsidRDefault="006335EC" w:rsidP="006335EC">
      <w:pPr>
        <w:widowControl w:val="0"/>
        <w:tabs>
          <w:tab w:val="left" w:pos="2800"/>
        </w:tabs>
        <w:spacing w:before="120"/>
        <w:jc w:val="center"/>
        <w:rPr>
          <w:b/>
          <w:bCs/>
          <w:sz w:val="22"/>
          <w:szCs w:val="22"/>
        </w:rPr>
      </w:pPr>
      <w:r w:rsidRPr="006335EC">
        <w:rPr>
          <w:b/>
          <w:sz w:val="22"/>
          <w:szCs w:val="22"/>
        </w:rPr>
        <w:t>§3</w:t>
      </w:r>
      <w:r w:rsidRPr="006335EC">
        <w:rPr>
          <w:b/>
          <w:bCs/>
          <w:sz w:val="22"/>
          <w:szCs w:val="22"/>
        </w:rPr>
        <w:t xml:space="preserve"> WARTOŚĆ UMOWY</w:t>
      </w:r>
    </w:p>
    <w:p w:rsidR="006335EC" w:rsidRPr="006335EC" w:rsidRDefault="006335EC" w:rsidP="00C96941">
      <w:pPr>
        <w:widowControl w:val="0"/>
        <w:numPr>
          <w:ilvl w:val="0"/>
          <w:numId w:val="165"/>
        </w:numPr>
        <w:spacing w:before="120"/>
        <w:ind w:left="284" w:hanging="284"/>
        <w:jc w:val="both"/>
        <w:rPr>
          <w:sz w:val="22"/>
          <w:szCs w:val="22"/>
        </w:rPr>
      </w:pPr>
      <w:r w:rsidRPr="006335EC">
        <w:rPr>
          <w:sz w:val="22"/>
          <w:szCs w:val="22"/>
        </w:rPr>
        <w:t>Należność za wykonanie przez Wykonawcę przedmiotu umowy nie może przekroczyć łącznej kwoty brutto jaką Zamawiający może przeznaczyć na ten cel tj. ………………</w:t>
      </w:r>
      <w:r w:rsidRPr="006335EC">
        <w:rPr>
          <w:color w:val="000000"/>
          <w:sz w:val="22"/>
          <w:szCs w:val="22"/>
        </w:rPr>
        <w:t xml:space="preserve">  </w:t>
      </w:r>
      <w:r w:rsidRPr="006335EC">
        <w:rPr>
          <w:sz w:val="22"/>
          <w:szCs w:val="22"/>
        </w:rPr>
        <w:t xml:space="preserve">(słownie: </w:t>
      </w:r>
      <w:r w:rsidRPr="006335EC">
        <w:rPr>
          <w:color w:val="000000"/>
          <w:sz w:val="22"/>
          <w:szCs w:val="22"/>
        </w:rPr>
        <w:t>…………………………….. ……/100</w:t>
      </w:r>
      <w:r w:rsidRPr="006335EC">
        <w:rPr>
          <w:sz w:val="22"/>
          <w:szCs w:val="22"/>
        </w:rPr>
        <w:t>) (wartość umowy z uwzględnieniem prawa opcji o którym mowa w §2 ust. 3 – 7 oraz w § 3 ust. 3</w:t>
      </w:r>
      <w:r w:rsidR="00C9653D">
        <w:rPr>
          <w:sz w:val="22"/>
          <w:szCs w:val="22"/>
        </w:rPr>
        <w:t xml:space="preserve"> niniejszej umowy</w:t>
      </w:r>
      <w:r w:rsidRPr="006335EC">
        <w:rPr>
          <w:sz w:val="22"/>
          <w:szCs w:val="22"/>
        </w:rPr>
        <w:t xml:space="preserve">): </w:t>
      </w:r>
    </w:p>
    <w:p w:rsidR="006335EC" w:rsidRPr="006335EC" w:rsidRDefault="006335EC" w:rsidP="006335EC">
      <w:pPr>
        <w:widowControl w:val="0"/>
        <w:tabs>
          <w:tab w:val="num" w:pos="-3544"/>
        </w:tabs>
        <w:spacing w:before="120"/>
        <w:ind w:left="284"/>
        <w:jc w:val="both"/>
        <w:rPr>
          <w:b/>
          <w:sz w:val="22"/>
          <w:szCs w:val="22"/>
        </w:rPr>
      </w:pPr>
      <w:r w:rsidRPr="006335EC">
        <w:rPr>
          <w:b/>
          <w:sz w:val="22"/>
          <w:szCs w:val="22"/>
        </w:rPr>
        <w:t>Tabela z formularza ofertowego</w:t>
      </w:r>
    </w:p>
    <w:p w:rsidR="006335EC" w:rsidRPr="006335EC" w:rsidRDefault="006335EC" w:rsidP="00C96941">
      <w:pPr>
        <w:widowControl w:val="0"/>
        <w:numPr>
          <w:ilvl w:val="0"/>
          <w:numId w:val="165"/>
        </w:numPr>
        <w:spacing w:before="120"/>
        <w:ind w:left="284" w:hanging="284"/>
        <w:jc w:val="both"/>
        <w:rPr>
          <w:color w:val="000000"/>
          <w:sz w:val="22"/>
          <w:szCs w:val="22"/>
        </w:rPr>
      </w:pPr>
      <w:r w:rsidRPr="006335EC">
        <w:rPr>
          <w:sz w:val="22"/>
          <w:szCs w:val="22"/>
        </w:rPr>
        <w:lastRenderedPageBreak/>
        <w:t xml:space="preserve">Cena (brutto) ilości podstawowego zamówienia, gwarantowanego Wykonawcy wynosi: </w:t>
      </w:r>
      <w:r w:rsidRPr="006335EC">
        <w:rPr>
          <w:color w:val="000000"/>
          <w:sz w:val="22"/>
          <w:szCs w:val="22"/>
        </w:rPr>
        <w:t xml:space="preserve">……………… </w:t>
      </w:r>
      <w:r w:rsidRPr="006335EC">
        <w:rPr>
          <w:sz w:val="22"/>
          <w:szCs w:val="22"/>
        </w:rPr>
        <w:t xml:space="preserve">zł brutto </w:t>
      </w:r>
      <w:r w:rsidRPr="006335EC">
        <w:rPr>
          <w:color w:val="000000"/>
          <w:sz w:val="22"/>
          <w:szCs w:val="22"/>
        </w:rPr>
        <w:t xml:space="preserve"> (słownie: ………………………………….……/100 ).</w:t>
      </w:r>
    </w:p>
    <w:p w:rsidR="006335EC" w:rsidRPr="006335EC" w:rsidRDefault="006335EC" w:rsidP="00C96941">
      <w:pPr>
        <w:widowControl w:val="0"/>
        <w:numPr>
          <w:ilvl w:val="0"/>
          <w:numId w:val="165"/>
        </w:numPr>
        <w:spacing w:before="120"/>
        <w:ind w:left="284" w:hanging="284"/>
        <w:jc w:val="both"/>
        <w:rPr>
          <w:color w:val="000000"/>
          <w:sz w:val="22"/>
          <w:szCs w:val="22"/>
        </w:rPr>
      </w:pPr>
      <w:r w:rsidRPr="006335EC">
        <w:rPr>
          <w:color w:val="000000"/>
          <w:sz w:val="22"/>
          <w:szCs w:val="22"/>
        </w:rPr>
        <w:t xml:space="preserve">Cena brutto ilości zamówienia </w:t>
      </w:r>
      <w:r w:rsidRPr="006335EC">
        <w:rPr>
          <w:i/>
          <w:color w:val="000000"/>
          <w:sz w:val="22"/>
          <w:szCs w:val="22"/>
        </w:rPr>
        <w:t>„w opcji”</w:t>
      </w:r>
      <w:r w:rsidRPr="006335EC">
        <w:rPr>
          <w:color w:val="000000"/>
          <w:sz w:val="22"/>
          <w:szCs w:val="22"/>
        </w:rPr>
        <w:t>, wynikającego z ewentualnego skorzystania Zamawiającego z prawa opcji wynosi: ………..…………zł brutto (słownie:…………………… ……………/100 ).</w:t>
      </w:r>
    </w:p>
    <w:p w:rsidR="006335EC" w:rsidRPr="006335EC" w:rsidRDefault="006335EC" w:rsidP="00C96941">
      <w:pPr>
        <w:widowControl w:val="0"/>
        <w:numPr>
          <w:ilvl w:val="0"/>
          <w:numId w:val="165"/>
        </w:numPr>
        <w:spacing w:before="120"/>
        <w:ind w:left="284" w:hanging="284"/>
        <w:jc w:val="both"/>
        <w:rPr>
          <w:color w:val="000000"/>
          <w:sz w:val="22"/>
          <w:szCs w:val="22"/>
        </w:rPr>
      </w:pPr>
      <w:r w:rsidRPr="006335EC">
        <w:rPr>
          <w:sz w:val="22"/>
          <w:szCs w:val="22"/>
        </w:rPr>
        <w:t>W przypadku przekroczenia ilości i wartości dostaw oraz zmiany asortymentu wymienionego w §3 ust. 1 niniejszej umowy, Zamawiający odmówi dokonania z tego tytułu zapłaty, pozostawiając towar do dyspozycji Wykonawcy.</w:t>
      </w:r>
    </w:p>
    <w:p w:rsidR="006335EC" w:rsidRPr="006335EC" w:rsidRDefault="006335EC" w:rsidP="00C96941">
      <w:pPr>
        <w:widowControl w:val="0"/>
        <w:numPr>
          <w:ilvl w:val="0"/>
          <w:numId w:val="165"/>
        </w:numPr>
        <w:spacing w:before="120"/>
        <w:ind w:left="284" w:hanging="284"/>
        <w:jc w:val="both"/>
        <w:rPr>
          <w:color w:val="000000"/>
          <w:sz w:val="22"/>
          <w:szCs w:val="22"/>
        </w:rPr>
      </w:pPr>
      <w:r w:rsidRPr="006335EC">
        <w:rPr>
          <w:sz w:val="22"/>
          <w:szCs w:val="22"/>
        </w:rPr>
        <w:t xml:space="preserve">Wartość umowy jest niezmienna przez okres jej ważności (z zastrzeżeniem prawa opcji określonym </w:t>
      </w:r>
      <w:r w:rsidRPr="006335EC">
        <w:rPr>
          <w:sz w:val="22"/>
          <w:szCs w:val="22"/>
        </w:rPr>
        <w:br/>
        <w:t>w §2 ust. 3-7 i §3 ust. 3 niniejszej umowy) i zawiera w sobie cenę netto, podatek VAT oraz wszelkie koszty towarzyszące.</w:t>
      </w:r>
    </w:p>
    <w:p w:rsidR="006335EC" w:rsidRPr="006335EC" w:rsidRDefault="006335EC" w:rsidP="00C96941">
      <w:pPr>
        <w:widowControl w:val="0"/>
        <w:numPr>
          <w:ilvl w:val="0"/>
          <w:numId w:val="165"/>
        </w:numPr>
        <w:spacing w:before="120"/>
        <w:ind w:left="284" w:hanging="284"/>
        <w:jc w:val="both"/>
        <w:rPr>
          <w:color w:val="000000"/>
          <w:sz w:val="22"/>
          <w:szCs w:val="22"/>
        </w:rPr>
      </w:pPr>
      <w:r w:rsidRPr="006335EC">
        <w:rPr>
          <w:sz w:val="22"/>
          <w:szCs w:val="22"/>
        </w:rPr>
        <w:t xml:space="preserve">Wynagrodzenie określone w §3 ust. 2 (zamówienie podstawowe) i ust. 3 (w przypadku skorzystania </w:t>
      </w:r>
      <w:r w:rsidRPr="006335EC">
        <w:rPr>
          <w:sz w:val="22"/>
          <w:szCs w:val="22"/>
        </w:rPr>
        <w:br/>
        <w:t>z prawa opcji) wyczerpuje wszelkie roszczenia Wykonawcy wobec Zamawiającego z tytułu realizacji przedmiotu umowy.</w:t>
      </w:r>
      <w:r w:rsidRPr="006335EC">
        <w:rPr>
          <w:color w:val="FF0000"/>
          <w:sz w:val="22"/>
          <w:szCs w:val="22"/>
        </w:rPr>
        <w:t xml:space="preserve"> </w:t>
      </w:r>
      <w:r w:rsidRPr="006335EC">
        <w:rPr>
          <w:sz w:val="22"/>
          <w:szCs w:val="22"/>
        </w:rPr>
        <w:t xml:space="preserve">Wykonawcy nie służy prawo domagania się realizacji umowy w zakresie oznaczonym jako </w:t>
      </w:r>
      <w:r w:rsidRPr="006335EC">
        <w:rPr>
          <w:i/>
          <w:sz w:val="22"/>
          <w:szCs w:val="22"/>
        </w:rPr>
        <w:t>„opcja”</w:t>
      </w:r>
      <w:r w:rsidRPr="006335EC">
        <w:rPr>
          <w:sz w:val="22"/>
          <w:szCs w:val="22"/>
        </w:rPr>
        <w:t>.</w:t>
      </w:r>
    </w:p>
    <w:p w:rsidR="00326BFA" w:rsidRDefault="00326BFA" w:rsidP="00E25C05">
      <w:pPr>
        <w:pStyle w:val="Akapitzlist"/>
        <w:spacing w:before="60"/>
        <w:ind w:left="284"/>
        <w:contextualSpacing w:val="0"/>
        <w:jc w:val="center"/>
        <w:rPr>
          <w:b/>
          <w:sz w:val="22"/>
          <w:szCs w:val="22"/>
        </w:rPr>
      </w:pPr>
    </w:p>
    <w:p w:rsidR="00E25C05" w:rsidRPr="00DC622F" w:rsidRDefault="00E25C05" w:rsidP="00E25C05">
      <w:pPr>
        <w:pStyle w:val="Akapitzlist"/>
        <w:spacing w:before="60"/>
        <w:ind w:left="284"/>
        <w:contextualSpacing w:val="0"/>
        <w:jc w:val="center"/>
        <w:rPr>
          <w:b/>
          <w:sz w:val="22"/>
          <w:szCs w:val="22"/>
          <w:lang w:val="pl-PL"/>
        </w:rPr>
      </w:pPr>
      <w:r w:rsidRPr="001B107D">
        <w:rPr>
          <w:b/>
          <w:sz w:val="22"/>
          <w:szCs w:val="22"/>
        </w:rPr>
        <w:t xml:space="preserve">§4 TERMIN </w:t>
      </w:r>
      <w:r w:rsidR="00DC622F">
        <w:rPr>
          <w:b/>
          <w:sz w:val="22"/>
          <w:szCs w:val="22"/>
          <w:lang w:val="pl-PL"/>
        </w:rPr>
        <w:t>WYKONANIA ZAMÓWIENIA</w:t>
      </w:r>
    </w:p>
    <w:p w:rsidR="00326BFA" w:rsidRPr="00326BFA" w:rsidRDefault="00326BFA" w:rsidP="00C96941">
      <w:pPr>
        <w:numPr>
          <w:ilvl w:val="3"/>
          <w:numId w:val="162"/>
        </w:numPr>
        <w:ind w:left="284" w:hanging="284"/>
        <w:contextualSpacing/>
        <w:jc w:val="both"/>
        <w:rPr>
          <w:sz w:val="22"/>
          <w:szCs w:val="22"/>
        </w:rPr>
      </w:pPr>
      <w:r w:rsidRPr="00326BFA">
        <w:rPr>
          <w:sz w:val="22"/>
          <w:szCs w:val="22"/>
        </w:rPr>
        <w:t>Wykonawca dostarczy przedmiot zamówienia w terminie:</w:t>
      </w:r>
    </w:p>
    <w:p w:rsidR="00E25C05" w:rsidRPr="00326BFA" w:rsidRDefault="00326BFA" w:rsidP="00C96941">
      <w:pPr>
        <w:pStyle w:val="Akapitzlist"/>
        <w:widowControl w:val="0"/>
        <w:numPr>
          <w:ilvl w:val="0"/>
          <w:numId w:val="166"/>
        </w:numPr>
        <w:jc w:val="both"/>
        <w:rPr>
          <w:i/>
          <w:sz w:val="22"/>
          <w:szCs w:val="22"/>
        </w:rPr>
      </w:pPr>
      <w:r w:rsidRPr="00326BFA">
        <w:rPr>
          <w:sz w:val="22"/>
          <w:szCs w:val="22"/>
          <w:lang w:eastAsia="pl-PL"/>
        </w:rPr>
        <w:t>w zakresie zamówienia podstawowego</w:t>
      </w:r>
      <w:r w:rsidRPr="00326BFA">
        <w:rPr>
          <w:sz w:val="22"/>
          <w:szCs w:val="22"/>
        </w:rPr>
        <w:t xml:space="preserve"> </w:t>
      </w:r>
      <w:r w:rsidR="00E25C05" w:rsidRPr="00326BFA">
        <w:rPr>
          <w:sz w:val="22"/>
          <w:szCs w:val="22"/>
        </w:rPr>
        <w:t>– do</w:t>
      </w:r>
      <w:r w:rsidR="00E25C05" w:rsidRPr="00326BFA">
        <w:rPr>
          <w:b/>
          <w:sz w:val="22"/>
          <w:szCs w:val="22"/>
        </w:rPr>
        <w:t xml:space="preserve"> </w:t>
      </w:r>
      <w:r w:rsidR="0021564A">
        <w:rPr>
          <w:b/>
          <w:sz w:val="22"/>
          <w:szCs w:val="22"/>
          <w:lang w:val="pl-PL"/>
        </w:rPr>
        <w:t>30</w:t>
      </w:r>
      <w:r w:rsidR="00E25C05" w:rsidRPr="00326BFA">
        <w:rPr>
          <w:b/>
          <w:sz w:val="22"/>
          <w:szCs w:val="22"/>
        </w:rPr>
        <w:t xml:space="preserve"> dni </w:t>
      </w:r>
      <w:r w:rsidR="00E25C05" w:rsidRPr="00326BFA">
        <w:rPr>
          <w:sz w:val="22"/>
          <w:szCs w:val="22"/>
        </w:rPr>
        <w:t xml:space="preserve">liczonych od dnia podpisania umowy. </w:t>
      </w:r>
    </w:p>
    <w:p w:rsidR="00E25C05" w:rsidRPr="00326BFA" w:rsidRDefault="00E25C05" w:rsidP="00C96941">
      <w:pPr>
        <w:pStyle w:val="Akapitzlist"/>
        <w:widowControl w:val="0"/>
        <w:numPr>
          <w:ilvl w:val="0"/>
          <w:numId w:val="166"/>
        </w:numPr>
        <w:jc w:val="both"/>
        <w:rPr>
          <w:sz w:val="22"/>
          <w:szCs w:val="22"/>
        </w:rPr>
      </w:pPr>
      <w:r w:rsidRPr="00326BFA">
        <w:rPr>
          <w:sz w:val="22"/>
          <w:szCs w:val="22"/>
        </w:rPr>
        <w:t>w zakresie zamówienia opcjonalnego – do</w:t>
      </w:r>
      <w:r w:rsidRPr="00326BFA">
        <w:rPr>
          <w:b/>
          <w:sz w:val="22"/>
          <w:szCs w:val="22"/>
        </w:rPr>
        <w:t xml:space="preserve"> </w:t>
      </w:r>
      <w:r w:rsidR="0021564A">
        <w:rPr>
          <w:b/>
          <w:sz w:val="22"/>
          <w:szCs w:val="22"/>
          <w:lang w:val="pl-PL"/>
        </w:rPr>
        <w:t>30</w:t>
      </w:r>
      <w:r w:rsidRPr="00326BFA">
        <w:rPr>
          <w:b/>
          <w:sz w:val="22"/>
          <w:szCs w:val="22"/>
        </w:rPr>
        <w:t xml:space="preserve"> dni </w:t>
      </w:r>
      <w:r w:rsidRPr="00326BFA">
        <w:rPr>
          <w:sz w:val="22"/>
          <w:szCs w:val="22"/>
        </w:rPr>
        <w:t xml:space="preserve">liczonych od dnia poinformowania Wykonawcy </w:t>
      </w:r>
      <w:r w:rsidRPr="00326BFA">
        <w:rPr>
          <w:sz w:val="22"/>
          <w:szCs w:val="22"/>
        </w:rPr>
        <w:br/>
        <w:t xml:space="preserve">o realizacji </w:t>
      </w:r>
      <w:r w:rsidRPr="00326BFA">
        <w:rPr>
          <w:sz w:val="22"/>
          <w:szCs w:val="22"/>
          <w:lang w:val="pl-PL"/>
        </w:rPr>
        <w:t>dostaw w zakresie opcji</w:t>
      </w:r>
      <w:r w:rsidRPr="00326BFA">
        <w:rPr>
          <w:sz w:val="22"/>
          <w:szCs w:val="22"/>
        </w:rPr>
        <w:t xml:space="preserve">. </w:t>
      </w:r>
    </w:p>
    <w:p w:rsidR="00326BFA" w:rsidRPr="00326BFA" w:rsidRDefault="00326BFA" w:rsidP="00C96941">
      <w:pPr>
        <w:numPr>
          <w:ilvl w:val="3"/>
          <w:numId w:val="162"/>
        </w:numPr>
        <w:spacing w:before="120"/>
        <w:ind w:left="284" w:hanging="284"/>
        <w:jc w:val="both"/>
        <w:rPr>
          <w:sz w:val="22"/>
          <w:szCs w:val="22"/>
        </w:rPr>
      </w:pPr>
      <w:r w:rsidRPr="00326BFA">
        <w:rPr>
          <w:sz w:val="22"/>
          <w:szCs w:val="22"/>
        </w:rPr>
        <w:t xml:space="preserve">W przypadku, gdyby termin na realizację umowy (dotyczy zamówienia podstawowego i zamówienia </w:t>
      </w:r>
      <w:r w:rsidRPr="00326BFA">
        <w:rPr>
          <w:sz w:val="22"/>
          <w:szCs w:val="22"/>
        </w:rPr>
        <w:br/>
        <w:t>w ramach prawa opcji) miał zakończyć się po 30 listopada 2022 r., to ostatecznym dniem, w którym Wykonawca zobowiązuje się zrealizować umowę jest 30 listopada 2022 r.</w:t>
      </w:r>
    </w:p>
    <w:p w:rsidR="00326BFA" w:rsidRPr="00E15F7F" w:rsidRDefault="00326BFA" w:rsidP="00C96941">
      <w:pPr>
        <w:numPr>
          <w:ilvl w:val="3"/>
          <w:numId w:val="162"/>
        </w:numPr>
        <w:spacing w:before="120"/>
        <w:ind w:left="284" w:hanging="284"/>
        <w:jc w:val="both"/>
      </w:pPr>
      <w:r w:rsidRPr="00326BFA">
        <w:rPr>
          <w:sz w:val="22"/>
          <w:szCs w:val="22"/>
        </w:rPr>
        <w:t xml:space="preserve">W przypadku gdy ostatni dzień </w:t>
      </w:r>
      <w:r w:rsidR="00DC622F">
        <w:rPr>
          <w:sz w:val="22"/>
          <w:szCs w:val="22"/>
        </w:rPr>
        <w:t>wykonania</w:t>
      </w:r>
      <w:r w:rsidRPr="00326BFA">
        <w:rPr>
          <w:sz w:val="22"/>
          <w:szCs w:val="22"/>
        </w:rPr>
        <w:t xml:space="preserve"> zamówienia przypada na dzień wolny od pracy tj. sobota, niedziela lub dni ustawowo wolne od pracy, to termin realizacji przypada na </w:t>
      </w:r>
      <w:r w:rsidR="00C9653D">
        <w:rPr>
          <w:sz w:val="22"/>
          <w:szCs w:val="22"/>
        </w:rPr>
        <w:t xml:space="preserve">pierwszy </w:t>
      </w:r>
      <w:r w:rsidRPr="00326BFA">
        <w:rPr>
          <w:sz w:val="22"/>
          <w:szCs w:val="22"/>
        </w:rPr>
        <w:t xml:space="preserve">dzień roboczy </w:t>
      </w:r>
      <w:r w:rsidR="00C9653D">
        <w:rPr>
          <w:sz w:val="22"/>
          <w:szCs w:val="22"/>
        </w:rPr>
        <w:t>następujący po dniu wolnym od pracy</w:t>
      </w:r>
      <w:r w:rsidRPr="00E15F7F">
        <w:t>.</w:t>
      </w:r>
    </w:p>
    <w:p w:rsidR="00E25C05" w:rsidRPr="000B4A56" w:rsidRDefault="00E25C05" w:rsidP="00E25C05">
      <w:pPr>
        <w:pStyle w:val="Akapitzlist"/>
        <w:spacing w:before="240"/>
        <w:ind w:left="0"/>
        <w:jc w:val="center"/>
        <w:rPr>
          <w:b/>
          <w:sz w:val="22"/>
          <w:szCs w:val="22"/>
        </w:rPr>
      </w:pPr>
      <w:r w:rsidRPr="000B4A56">
        <w:rPr>
          <w:b/>
          <w:sz w:val="22"/>
          <w:szCs w:val="22"/>
        </w:rPr>
        <w:t>§5 ODBIORCA I MIEJSCE DOSTAWY</w:t>
      </w:r>
    </w:p>
    <w:p w:rsidR="00326BFA" w:rsidRPr="00875572" w:rsidRDefault="00326BFA" w:rsidP="00C96941">
      <w:pPr>
        <w:widowControl w:val="0"/>
        <w:numPr>
          <w:ilvl w:val="3"/>
          <w:numId w:val="167"/>
        </w:numPr>
        <w:tabs>
          <w:tab w:val="left" w:pos="-426"/>
        </w:tabs>
        <w:spacing w:before="120"/>
        <w:ind w:left="426" w:hanging="426"/>
        <w:jc w:val="both"/>
        <w:rPr>
          <w:iCs/>
          <w:sz w:val="22"/>
          <w:szCs w:val="22"/>
          <w:lang w:eastAsia="x-none"/>
        </w:rPr>
      </w:pPr>
      <w:r w:rsidRPr="00875572">
        <w:rPr>
          <w:bCs/>
          <w:color w:val="000000"/>
          <w:sz w:val="22"/>
          <w:szCs w:val="22"/>
        </w:rPr>
        <w:t>Wykonawca</w:t>
      </w:r>
      <w:r w:rsidRPr="00875572">
        <w:rPr>
          <w:sz w:val="22"/>
          <w:szCs w:val="22"/>
        </w:rPr>
        <w:t xml:space="preserve"> dostarczy przedmiot umowy </w:t>
      </w:r>
      <w:r>
        <w:rPr>
          <w:sz w:val="22"/>
          <w:szCs w:val="22"/>
        </w:rPr>
        <w:t>do Odbiorców wskazanych w „</w:t>
      </w:r>
      <w:r w:rsidRPr="00875572">
        <w:rPr>
          <w:sz w:val="22"/>
          <w:szCs w:val="22"/>
        </w:rPr>
        <w:t>Plan</w:t>
      </w:r>
      <w:r>
        <w:rPr>
          <w:sz w:val="22"/>
          <w:szCs w:val="22"/>
        </w:rPr>
        <w:t>i</w:t>
      </w:r>
      <w:r w:rsidRPr="00875572">
        <w:rPr>
          <w:sz w:val="22"/>
          <w:szCs w:val="22"/>
        </w:rPr>
        <w:t>e dostaw</w:t>
      </w:r>
      <w:r>
        <w:rPr>
          <w:sz w:val="22"/>
          <w:szCs w:val="22"/>
        </w:rPr>
        <w:t>”</w:t>
      </w:r>
      <w:r w:rsidRPr="00875572">
        <w:rPr>
          <w:sz w:val="22"/>
          <w:szCs w:val="22"/>
        </w:rPr>
        <w:t xml:space="preserve"> stanowiącym </w:t>
      </w:r>
      <w:r w:rsidRPr="006335EC">
        <w:rPr>
          <w:sz w:val="22"/>
          <w:szCs w:val="22"/>
          <w:u w:val="single"/>
        </w:rPr>
        <w:t>załącznik nr 2</w:t>
      </w:r>
      <w:r w:rsidRPr="00875572">
        <w:rPr>
          <w:sz w:val="22"/>
          <w:szCs w:val="22"/>
        </w:rPr>
        <w:t xml:space="preserve"> do niniejszej umowy.</w:t>
      </w:r>
    </w:p>
    <w:p w:rsidR="00326BFA" w:rsidRPr="00875572" w:rsidRDefault="00326BFA" w:rsidP="00C96941">
      <w:pPr>
        <w:widowControl w:val="0"/>
        <w:numPr>
          <w:ilvl w:val="3"/>
          <w:numId w:val="167"/>
        </w:numPr>
        <w:tabs>
          <w:tab w:val="left" w:pos="-426"/>
        </w:tabs>
        <w:spacing w:before="120"/>
        <w:ind w:left="426" w:hanging="426"/>
        <w:jc w:val="both"/>
        <w:rPr>
          <w:sz w:val="22"/>
          <w:szCs w:val="22"/>
        </w:rPr>
      </w:pPr>
      <w:r w:rsidRPr="00875572">
        <w:rPr>
          <w:bCs/>
          <w:color w:val="000000"/>
          <w:sz w:val="22"/>
          <w:szCs w:val="22"/>
        </w:rPr>
        <w:t xml:space="preserve">Osobą wyznaczoną do kontaktów roboczych związanych z realizacją niniejszej umowy </w:t>
      </w:r>
      <w:r w:rsidRPr="00875572">
        <w:rPr>
          <w:bCs/>
          <w:color w:val="000000"/>
          <w:sz w:val="22"/>
          <w:szCs w:val="22"/>
        </w:rPr>
        <w:br/>
        <w:t>ze strony Zamawiającego jest:</w:t>
      </w:r>
      <w:r w:rsidRPr="00875572">
        <w:rPr>
          <w:b/>
          <w:bCs/>
          <w:color w:val="000000"/>
          <w:sz w:val="22"/>
          <w:szCs w:val="22"/>
        </w:rPr>
        <w:t xml:space="preserve"> mjr Dariusz JARZYNOWSKI, tel. 261 472 250.</w:t>
      </w:r>
    </w:p>
    <w:p w:rsidR="00E25C05" w:rsidRDefault="00E25C05" w:rsidP="00E25C05">
      <w:pPr>
        <w:shd w:val="clear" w:color="auto" w:fill="FFFFFF"/>
        <w:spacing w:before="240"/>
        <w:ind w:left="284"/>
        <w:jc w:val="center"/>
        <w:rPr>
          <w:b/>
          <w:sz w:val="22"/>
          <w:szCs w:val="22"/>
        </w:rPr>
      </w:pPr>
      <w:r>
        <w:rPr>
          <w:b/>
          <w:sz w:val="22"/>
          <w:szCs w:val="22"/>
        </w:rPr>
        <w:t>§6 REALIZACJA DOSTAWY (</w:t>
      </w:r>
      <w:r w:rsidRPr="002F3A7C">
        <w:rPr>
          <w:b/>
          <w:sz w:val="22"/>
          <w:szCs w:val="22"/>
        </w:rPr>
        <w:t xml:space="preserve">PRZYJĘCIE TOWARU PRZEZ ODBIORCĘ) </w:t>
      </w:r>
      <w:r w:rsidRPr="002F3A7C">
        <w:rPr>
          <w:b/>
          <w:sz w:val="22"/>
          <w:szCs w:val="22"/>
        </w:rPr>
        <w:br/>
        <w:t>I OBIEG DOKUMENTÓW ROZLICZENIOWYCH</w:t>
      </w:r>
    </w:p>
    <w:p w:rsidR="00E25C05" w:rsidRPr="00875572" w:rsidRDefault="00E25C05" w:rsidP="00C96941">
      <w:pPr>
        <w:numPr>
          <w:ilvl w:val="0"/>
          <w:numId w:val="142"/>
        </w:numPr>
        <w:tabs>
          <w:tab w:val="left" w:pos="142"/>
        </w:tabs>
        <w:ind w:left="284" w:hanging="284"/>
        <w:jc w:val="both"/>
        <w:rPr>
          <w:sz w:val="22"/>
          <w:szCs w:val="22"/>
          <w:lang w:val="x-none"/>
        </w:rPr>
      </w:pPr>
      <w:r w:rsidRPr="00875572">
        <w:rPr>
          <w:sz w:val="22"/>
          <w:szCs w:val="22"/>
        </w:rPr>
        <w:t xml:space="preserve">Dowóz przedmiotu zamówienia odbędzie się na koszt i ryzyko Wykonawcy, ubezpieczonym transportem </w:t>
      </w:r>
      <w:r w:rsidR="0077649E">
        <w:rPr>
          <w:sz w:val="22"/>
          <w:szCs w:val="22"/>
        </w:rPr>
        <w:br/>
      </w:r>
      <w:r w:rsidRPr="00875572">
        <w:rPr>
          <w:sz w:val="22"/>
          <w:szCs w:val="22"/>
        </w:rPr>
        <w:t>do magazynu Odbiorcy.</w:t>
      </w:r>
    </w:p>
    <w:p w:rsidR="00E25C05" w:rsidRPr="00875572" w:rsidRDefault="00E25C05" w:rsidP="00C96941">
      <w:pPr>
        <w:numPr>
          <w:ilvl w:val="0"/>
          <w:numId w:val="142"/>
        </w:numPr>
        <w:tabs>
          <w:tab w:val="left" w:pos="142"/>
        </w:tabs>
        <w:spacing w:before="60"/>
        <w:ind w:left="284" w:hanging="284"/>
        <w:jc w:val="both"/>
        <w:rPr>
          <w:sz w:val="22"/>
          <w:szCs w:val="22"/>
        </w:rPr>
      </w:pPr>
      <w:r w:rsidRPr="00875572">
        <w:rPr>
          <w:sz w:val="22"/>
          <w:szCs w:val="22"/>
        </w:rPr>
        <w:t xml:space="preserve">Wykonawca pokrywa wszystkie koszty związane z realizacją i wykonaniem niniejszej umowy. </w:t>
      </w:r>
    </w:p>
    <w:p w:rsidR="00E25C05" w:rsidRPr="002F3A7C" w:rsidRDefault="00E25C05" w:rsidP="00C96941">
      <w:pPr>
        <w:numPr>
          <w:ilvl w:val="0"/>
          <w:numId w:val="142"/>
        </w:numPr>
        <w:tabs>
          <w:tab w:val="left" w:pos="142"/>
        </w:tabs>
        <w:spacing w:before="60"/>
        <w:ind w:left="284" w:hanging="284"/>
        <w:jc w:val="both"/>
        <w:rPr>
          <w:sz w:val="22"/>
          <w:szCs w:val="22"/>
        </w:rPr>
      </w:pPr>
      <w:r w:rsidRPr="002F3A7C">
        <w:rPr>
          <w:sz w:val="22"/>
          <w:szCs w:val="22"/>
        </w:rPr>
        <w:t xml:space="preserve">Wykonawca ponosi całkowitą odpowiedzialność za jakość i ilość przekazanych wyrobów, w tym ponosi wszelkie skutki prawne za braki i wady towaru powstałe w czasie transportu, do czasu jego </w:t>
      </w:r>
      <w:r w:rsidRPr="00875572">
        <w:rPr>
          <w:sz w:val="22"/>
          <w:szCs w:val="22"/>
        </w:rPr>
        <w:t>formalnego przyjęcia  przez Odbiorcę tj. podpisa</w:t>
      </w:r>
      <w:r>
        <w:rPr>
          <w:sz w:val="22"/>
          <w:szCs w:val="22"/>
        </w:rPr>
        <w:t>nia przez Wykonawcę i Odbiorcę „P</w:t>
      </w:r>
      <w:r w:rsidRPr="00875572">
        <w:rPr>
          <w:sz w:val="22"/>
          <w:szCs w:val="22"/>
        </w:rPr>
        <w:t xml:space="preserve">rotokołu </w:t>
      </w:r>
      <w:r>
        <w:rPr>
          <w:sz w:val="22"/>
          <w:szCs w:val="22"/>
        </w:rPr>
        <w:t xml:space="preserve">odbioru” stanowiącego </w:t>
      </w:r>
      <w:r w:rsidRPr="0077649E">
        <w:rPr>
          <w:sz w:val="22"/>
          <w:szCs w:val="22"/>
          <w:u w:val="single"/>
        </w:rPr>
        <w:t>załącznik nr 3 do umowy</w:t>
      </w:r>
      <w:r>
        <w:rPr>
          <w:sz w:val="22"/>
          <w:szCs w:val="22"/>
        </w:rPr>
        <w:t>.</w:t>
      </w:r>
    </w:p>
    <w:p w:rsidR="00E25C05" w:rsidRPr="00875572" w:rsidRDefault="0021564A" w:rsidP="00C96941">
      <w:pPr>
        <w:numPr>
          <w:ilvl w:val="0"/>
          <w:numId w:val="142"/>
        </w:numPr>
        <w:tabs>
          <w:tab w:val="left" w:pos="142"/>
        </w:tabs>
        <w:spacing w:before="60"/>
        <w:ind w:left="284" w:hanging="284"/>
        <w:jc w:val="both"/>
        <w:rPr>
          <w:sz w:val="22"/>
          <w:szCs w:val="22"/>
        </w:rPr>
      </w:pPr>
      <w:r w:rsidRPr="006E4A99">
        <w:rPr>
          <w:sz w:val="22"/>
          <w:szCs w:val="22"/>
        </w:rPr>
        <w:t>Odpowiedzialność za powstałe w czasie transportu braki - przekraczając</w:t>
      </w:r>
      <w:r>
        <w:rPr>
          <w:sz w:val="22"/>
          <w:szCs w:val="22"/>
        </w:rPr>
        <w:t xml:space="preserve">e dopuszczalne normy określone </w:t>
      </w:r>
      <w:r w:rsidRPr="006E4A99">
        <w:rPr>
          <w:sz w:val="22"/>
          <w:szCs w:val="22"/>
        </w:rPr>
        <w:t>w Rozporządzeniu Ministra Finansów z dnia 1</w:t>
      </w:r>
      <w:r w:rsidR="00C9653D">
        <w:rPr>
          <w:sz w:val="22"/>
          <w:szCs w:val="22"/>
        </w:rPr>
        <w:t>9</w:t>
      </w:r>
      <w:r w:rsidRPr="006E4A99">
        <w:rPr>
          <w:sz w:val="22"/>
          <w:szCs w:val="22"/>
        </w:rPr>
        <w:t xml:space="preserve"> </w:t>
      </w:r>
      <w:r w:rsidR="00C9653D">
        <w:rPr>
          <w:sz w:val="22"/>
          <w:szCs w:val="22"/>
        </w:rPr>
        <w:t>września</w:t>
      </w:r>
      <w:r w:rsidRPr="006E4A99">
        <w:rPr>
          <w:sz w:val="22"/>
          <w:szCs w:val="22"/>
        </w:rPr>
        <w:t xml:space="preserve"> 201</w:t>
      </w:r>
      <w:r w:rsidR="00C9653D">
        <w:rPr>
          <w:sz w:val="22"/>
          <w:szCs w:val="22"/>
        </w:rPr>
        <w:t>9</w:t>
      </w:r>
      <w:r w:rsidRPr="006E4A99">
        <w:rPr>
          <w:sz w:val="22"/>
          <w:szCs w:val="22"/>
        </w:rPr>
        <w:t xml:space="preserve"> r. w sprawie maksymalnych norm dopuszczalnych ubytków i dopuszczalnych norm zużycia wyrobów akcyzowych (t. j. Dz. U. z 201</w:t>
      </w:r>
      <w:r>
        <w:rPr>
          <w:sz w:val="22"/>
          <w:szCs w:val="22"/>
        </w:rPr>
        <w:t>9</w:t>
      </w:r>
      <w:r w:rsidRPr="006E4A99">
        <w:rPr>
          <w:sz w:val="22"/>
          <w:szCs w:val="22"/>
        </w:rPr>
        <w:t xml:space="preserve"> r., poz. </w:t>
      </w:r>
      <w:r>
        <w:rPr>
          <w:sz w:val="22"/>
          <w:szCs w:val="22"/>
        </w:rPr>
        <w:t>1791</w:t>
      </w:r>
      <w:r w:rsidRPr="006E4A99">
        <w:rPr>
          <w:sz w:val="22"/>
          <w:szCs w:val="22"/>
        </w:rPr>
        <w:t>) lub w innym rozporządzeniu/akcie prawnym wydanym w miejsce ww. rozporządzenia oraz przekraczające błąd pomiaru dopuszczalny dla legalizowanej wagi użytej w miejscu odbioru — ponosi Wykonawca. Realizacja dosta</w:t>
      </w:r>
      <w:r>
        <w:rPr>
          <w:sz w:val="22"/>
          <w:szCs w:val="22"/>
        </w:rPr>
        <w:t>w przedmiotu umowy do Odbiorców</w:t>
      </w:r>
      <w:r w:rsidRPr="006E4A99">
        <w:rPr>
          <w:sz w:val="22"/>
          <w:szCs w:val="22"/>
        </w:rPr>
        <w:t xml:space="preserve"> odbywać się musi transportem odpowiednio przygotowanym, zabezpieczonym przed ujemnym wpływem warunków atmosferycznych i innych czynników wpływających na obniżenie jakości produktu</w:t>
      </w:r>
      <w:r w:rsidR="00E25C05" w:rsidRPr="00875572">
        <w:rPr>
          <w:sz w:val="22"/>
          <w:szCs w:val="22"/>
        </w:rPr>
        <w:t>.</w:t>
      </w:r>
    </w:p>
    <w:p w:rsidR="0021564A" w:rsidRDefault="00E25C05" w:rsidP="00C96941">
      <w:pPr>
        <w:numPr>
          <w:ilvl w:val="0"/>
          <w:numId w:val="142"/>
        </w:numPr>
        <w:tabs>
          <w:tab w:val="left" w:pos="142"/>
        </w:tabs>
        <w:spacing w:before="60"/>
        <w:ind w:left="284" w:hanging="284"/>
        <w:jc w:val="both"/>
        <w:rPr>
          <w:sz w:val="22"/>
          <w:szCs w:val="22"/>
        </w:rPr>
      </w:pPr>
      <w:r w:rsidRPr="00875572">
        <w:rPr>
          <w:sz w:val="22"/>
          <w:szCs w:val="22"/>
        </w:rPr>
        <w:t xml:space="preserve">Wykonawca zobowiązuje się dostarczyć przedmiot zamówienia w opakowaniach wskazanych </w:t>
      </w:r>
      <w:r>
        <w:rPr>
          <w:sz w:val="22"/>
          <w:szCs w:val="22"/>
        </w:rPr>
        <w:t>w</w:t>
      </w:r>
      <w:r w:rsidRPr="00875572">
        <w:rPr>
          <w:sz w:val="22"/>
          <w:szCs w:val="22"/>
        </w:rPr>
        <w:t xml:space="preserve"> §2 ust. </w:t>
      </w:r>
      <w:r>
        <w:rPr>
          <w:sz w:val="22"/>
          <w:szCs w:val="22"/>
        </w:rPr>
        <w:t>2</w:t>
      </w:r>
      <w:r w:rsidRPr="00875572">
        <w:rPr>
          <w:sz w:val="22"/>
          <w:szCs w:val="22"/>
        </w:rPr>
        <w:t xml:space="preserve"> niniejszej umowy oraz zgodnie z ust. 6 i 7 niniejszego paragrafu.</w:t>
      </w:r>
    </w:p>
    <w:p w:rsidR="0021564A" w:rsidRDefault="0021564A" w:rsidP="00C96941">
      <w:pPr>
        <w:numPr>
          <w:ilvl w:val="0"/>
          <w:numId w:val="142"/>
        </w:numPr>
        <w:tabs>
          <w:tab w:val="left" w:pos="142"/>
        </w:tabs>
        <w:spacing w:before="60"/>
        <w:ind w:left="284" w:hanging="284"/>
        <w:jc w:val="both"/>
        <w:rPr>
          <w:sz w:val="22"/>
          <w:szCs w:val="22"/>
        </w:rPr>
      </w:pPr>
      <w:r w:rsidRPr="0021564A">
        <w:rPr>
          <w:sz w:val="22"/>
          <w:szCs w:val="22"/>
        </w:rPr>
        <w:lastRenderedPageBreak/>
        <w:t>Opakowania</w:t>
      </w:r>
      <w:r w:rsidRPr="0021564A">
        <w:rPr>
          <w:rFonts w:eastAsia="Arial Narrow"/>
          <w:sz w:val="22"/>
          <w:szCs w:val="22"/>
        </w:rPr>
        <w:t xml:space="preserve"> jednostkowe przedmiotu umowy winny być oznakowane w języku polskim oraz zawierać co najmniej informacje: nazwa produktu, ilość w opakowaniu (w kg), datę produkcji (miesiąc, rok), numer produkcyjny partii produktu, datę przydatności do użycia, ostrzeżenie o zagrożeniu pożarowym, informacje dotyczące bezpieczeństwa pracy i ochrony środowiska.</w:t>
      </w:r>
    </w:p>
    <w:p w:rsidR="0021564A" w:rsidRPr="0021564A" w:rsidRDefault="0021564A" w:rsidP="00C96941">
      <w:pPr>
        <w:numPr>
          <w:ilvl w:val="0"/>
          <w:numId w:val="142"/>
        </w:numPr>
        <w:tabs>
          <w:tab w:val="left" w:pos="142"/>
        </w:tabs>
        <w:spacing w:before="60"/>
        <w:ind w:left="284" w:hanging="284"/>
        <w:jc w:val="both"/>
        <w:rPr>
          <w:sz w:val="22"/>
          <w:szCs w:val="22"/>
        </w:rPr>
      </w:pPr>
      <w:r w:rsidRPr="0021564A">
        <w:rPr>
          <w:rFonts w:eastAsia="Arial Narrow"/>
          <w:sz w:val="22"/>
          <w:szCs w:val="22"/>
        </w:rPr>
        <w:t xml:space="preserve">Dla wyrównania ilości dostarczonego towaru, którego ilość jest zdeterminowana wielkością opakowań, Zamawiający dopuszcza możliwość wyrównania nadwyżki i braków pomiędzy poszczególnymi Odbiorcami w taki sposób, aby dochowane zostały dostawy w ilości przewidzianej w umowie. W przypadku gdy ilości towaru nie da się wyrównać w sposób opisany wyżej Zamawiający dopuszcza zmniejszenie ilości, nie więcej jednak niż o wielkość mniejszą od pojemności oryginalnego dostępnego na rynku opakowania producenta. </w:t>
      </w:r>
    </w:p>
    <w:p w:rsidR="0021564A" w:rsidRDefault="0021564A" w:rsidP="0021564A">
      <w:pPr>
        <w:tabs>
          <w:tab w:val="left" w:pos="284"/>
        </w:tabs>
        <w:spacing w:before="120"/>
        <w:ind w:left="284"/>
        <w:jc w:val="both"/>
        <w:rPr>
          <w:rFonts w:eastAsia="Arial Narrow"/>
          <w:sz w:val="22"/>
          <w:szCs w:val="22"/>
        </w:rPr>
      </w:pPr>
      <w:r w:rsidRPr="00775D31">
        <w:rPr>
          <w:rFonts w:eastAsia="Arial Narrow"/>
          <w:sz w:val="22"/>
          <w:szCs w:val="22"/>
        </w:rPr>
        <w:t>W przypadku, gdy ilość towaru wynikająca z pojemności opakowań, w których towar ma zostać dostarczony jest mniejsza niż ilość określona w umowie i nie może być uzupełniona w trakcie kolejnych dostaw, wówczas Zamawiający dopuszcza możliwość zmniejszenia wartości zamówienia o ilość towaru mniejszą niż pojemność opakowania wskazanego w niniejszej umowie. Zamawiający zapłaci Wykonawcy za faktycznie dostarczony towar.</w:t>
      </w:r>
    </w:p>
    <w:p w:rsidR="002C2939" w:rsidRDefault="0021564A" w:rsidP="00C96941">
      <w:pPr>
        <w:numPr>
          <w:ilvl w:val="0"/>
          <w:numId w:val="142"/>
        </w:numPr>
        <w:tabs>
          <w:tab w:val="left" w:pos="142"/>
        </w:tabs>
        <w:spacing w:before="60"/>
        <w:ind w:left="284" w:hanging="284"/>
        <w:jc w:val="both"/>
        <w:rPr>
          <w:rFonts w:eastAsia="Arial Narrow"/>
          <w:sz w:val="22"/>
          <w:szCs w:val="22"/>
        </w:rPr>
      </w:pPr>
      <w:r w:rsidRPr="006E4A99">
        <w:rPr>
          <w:sz w:val="22"/>
          <w:szCs w:val="22"/>
        </w:rPr>
        <w:t xml:space="preserve">W </w:t>
      </w:r>
      <w:r w:rsidRPr="006E4A99">
        <w:rPr>
          <w:rFonts w:eastAsia="Arial Narrow"/>
          <w:sz w:val="22"/>
          <w:szCs w:val="22"/>
        </w:rPr>
        <w:t>szczególnie</w:t>
      </w:r>
      <w:r w:rsidRPr="006E4A99">
        <w:rPr>
          <w:sz w:val="22"/>
          <w:szCs w:val="22"/>
        </w:rPr>
        <w:t xml:space="preserve"> uzasadnionych przypadkach (np. braku możliwości przyjęcia dostaw przez Odbiorcę lub innych zadań postawionych Zamawiającemu przez </w:t>
      </w:r>
      <w:r>
        <w:rPr>
          <w:sz w:val="22"/>
          <w:szCs w:val="22"/>
        </w:rPr>
        <w:t>Instytucję ekspercką</w:t>
      </w:r>
      <w:r w:rsidRPr="006E4A99">
        <w:rPr>
          <w:sz w:val="22"/>
          <w:szCs w:val="22"/>
        </w:rPr>
        <w:t>), Wykonawca zagwarantuje bezpłatny dowóz towaru oraz zwiększenie częstotliwości dostaw (przy niezmienności wartości umowy) do miejsc stacjonowania jednostek wojskowych oraz innych miejsc wskazanych przez Zamawiającego na terenie RP.</w:t>
      </w:r>
    </w:p>
    <w:p w:rsidR="00E25C05" w:rsidRPr="002C2939" w:rsidRDefault="0021564A" w:rsidP="00C96941">
      <w:pPr>
        <w:numPr>
          <w:ilvl w:val="0"/>
          <w:numId w:val="142"/>
        </w:numPr>
        <w:tabs>
          <w:tab w:val="left" w:pos="142"/>
        </w:tabs>
        <w:spacing w:before="60"/>
        <w:ind w:left="284" w:hanging="284"/>
        <w:jc w:val="both"/>
        <w:rPr>
          <w:rFonts w:eastAsia="Arial Narrow"/>
          <w:sz w:val="22"/>
          <w:szCs w:val="22"/>
        </w:rPr>
      </w:pPr>
      <w:r w:rsidRPr="002C2939">
        <w:rPr>
          <w:rFonts w:eastAsia="Arial Narrow"/>
          <w:sz w:val="22"/>
          <w:szCs w:val="22"/>
        </w:rPr>
        <w:t>Zamawiający</w:t>
      </w:r>
      <w:r w:rsidRPr="002C2939">
        <w:rPr>
          <w:sz w:val="22"/>
          <w:szCs w:val="22"/>
        </w:rPr>
        <w:t xml:space="preserve"> powiadomi pisemnie Wykonawcę o zmianach, o których mowa w ust. 8 niniejszego paragrafu, z określeniem wymaganych ilości towaru do Odbiorcy, częstotliwości dostaw oraz wskazaniem ewentualnie nowych Odbiorców, z konkretnym wskazaniem dnia, do którego będą zmiany obowiązywały</w:t>
      </w:r>
      <w:r w:rsidR="00E25C05" w:rsidRPr="002C2939">
        <w:rPr>
          <w:sz w:val="22"/>
          <w:szCs w:val="22"/>
        </w:rPr>
        <w:t>.</w:t>
      </w:r>
    </w:p>
    <w:p w:rsidR="00E25C05" w:rsidRPr="001569F4" w:rsidRDefault="00E25C05" w:rsidP="00C96941">
      <w:pPr>
        <w:numPr>
          <w:ilvl w:val="0"/>
          <w:numId w:val="142"/>
        </w:numPr>
        <w:tabs>
          <w:tab w:val="left" w:pos="284"/>
        </w:tabs>
        <w:spacing w:before="60"/>
        <w:ind w:left="283" w:hanging="425"/>
        <w:jc w:val="both"/>
        <w:rPr>
          <w:sz w:val="22"/>
          <w:szCs w:val="22"/>
        </w:rPr>
      </w:pPr>
      <w:r w:rsidRPr="001569F4">
        <w:rPr>
          <w:rFonts w:eastAsia="Arial Narrow"/>
          <w:sz w:val="22"/>
          <w:szCs w:val="22"/>
        </w:rPr>
        <w:t>Faktyczny</w:t>
      </w:r>
      <w:r w:rsidRPr="001569F4">
        <w:rPr>
          <w:sz w:val="22"/>
          <w:szCs w:val="22"/>
        </w:rPr>
        <w:t xml:space="preserve"> termin dostawy winien być uzgodniony między stronami po zawarciu umowy najpóźniej na 3 dni robocze przed datą dostawy. Wykonawca zobowiązany jest powiadomić pisemnie Zamawiającego (tel. 261 47 22 50, fax.: 261 47 22 65) i Odbiorcę o terminie dostawy. </w:t>
      </w:r>
    </w:p>
    <w:p w:rsidR="00E25C05" w:rsidRPr="001569F4" w:rsidRDefault="00E25C05" w:rsidP="00C96941">
      <w:pPr>
        <w:numPr>
          <w:ilvl w:val="0"/>
          <w:numId w:val="142"/>
        </w:numPr>
        <w:tabs>
          <w:tab w:val="left" w:pos="284"/>
        </w:tabs>
        <w:spacing w:before="60"/>
        <w:ind w:left="283" w:hanging="425"/>
        <w:jc w:val="both"/>
        <w:rPr>
          <w:sz w:val="22"/>
          <w:szCs w:val="22"/>
        </w:rPr>
      </w:pPr>
      <w:r w:rsidRPr="001569F4">
        <w:rPr>
          <w:sz w:val="22"/>
          <w:szCs w:val="22"/>
        </w:rPr>
        <w:t>Przyjęcia dostaw realizowane będą w dni robocze w godzinach: od poniedziałku do czwartku 07.00-13.00, piątek 07.00-12.00 (za dni robocze uważa się dni od poniedziałku do piątku oprócz dni ustawowo wolnych od pracy).</w:t>
      </w:r>
    </w:p>
    <w:p w:rsidR="00E25C05" w:rsidRPr="001569F4" w:rsidRDefault="00E25C05" w:rsidP="00C96941">
      <w:pPr>
        <w:numPr>
          <w:ilvl w:val="0"/>
          <w:numId w:val="142"/>
        </w:numPr>
        <w:tabs>
          <w:tab w:val="left" w:pos="284"/>
        </w:tabs>
        <w:spacing w:before="60"/>
        <w:ind w:left="283" w:hanging="425"/>
        <w:jc w:val="both"/>
        <w:rPr>
          <w:sz w:val="22"/>
          <w:szCs w:val="22"/>
        </w:rPr>
      </w:pPr>
      <w:r w:rsidRPr="001569F4">
        <w:rPr>
          <w:sz w:val="22"/>
          <w:szCs w:val="22"/>
        </w:rPr>
        <w:t xml:space="preserve">Zmiana godzin przyjęcia dostawy wymaga uzgodnienia z Odbiorcą. Ewentualne koszty związane </w:t>
      </w:r>
      <w:r>
        <w:rPr>
          <w:sz w:val="22"/>
          <w:szCs w:val="22"/>
        </w:rPr>
        <w:br/>
      </w:r>
      <w:r w:rsidRPr="001569F4">
        <w:rPr>
          <w:sz w:val="22"/>
          <w:szCs w:val="22"/>
        </w:rPr>
        <w:t xml:space="preserve">z koniecznością przyjęcia poza wyznaczonymi dniami i godzinami obciążają Wykonawcę. </w:t>
      </w:r>
    </w:p>
    <w:p w:rsidR="00E25C05" w:rsidRPr="001569F4" w:rsidRDefault="00E25C05" w:rsidP="00C96941">
      <w:pPr>
        <w:numPr>
          <w:ilvl w:val="0"/>
          <w:numId w:val="142"/>
        </w:numPr>
        <w:tabs>
          <w:tab w:val="left" w:pos="284"/>
        </w:tabs>
        <w:spacing w:before="60"/>
        <w:ind w:left="283" w:hanging="425"/>
        <w:jc w:val="both"/>
        <w:rPr>
          <w:sz w:val="22"/>
          <w:szCs w:val="22"/>
        </w:rPr>
      </w:pPr>
      <w:r w:rsidRPr="001569F4">
        <w:rPr>
          <w:sz w:val="22"/>
          <w:szCs w:val="22"/>
        </w:rPr>
        <w:t xml:space="preserve">W przypadku dostarczenia towaru z naruszeniem powyższych zasad, </w:t>
      </w:r>
      <w:r w:rsidRPr="00496546">
        <w:rPr>
          <w:sz w:val="22"/>
          <w:szCs w:val="22"/>
        </w:rPr>
        <w:t>Zamawiający może odmówić jego przyjęcia, przy czym terminem dostarczenia będzie  termin  dostarczenia towaru w dniach i godzinach określonych w umowie.</w:t>
      </w:r>
      <w:r w:rsidRPr="001569F4">
        <w:rPr>
          <w:sz w:val="22"/>
          <w:szCs w:val="22"/>
        </w:rPr>
        <w:t xml:space="preserve"> </w:t>
      </w:r>
    </w:p>
    <w:p w:rsidR="00E25C05" w:rsidRPr="001569F4" w:rsidRDefault="00E25C05" w:rsidP="00C96941">
      <w:pPr>
        <w:numPr>
          <w:ilvl w:val="0"/>
          <w:numId w:val="142"/>
        </w:numPr>
        <w:tabs>
          <w:tab w:val="left" w:pos="284"/>
        </w:tabs>
        <w:spacing w:before="60"/>
        <w:ind w:left="283" w:right="-143" w:hanging="425"/>
        <w:jc w:val="both"/>
        <w:rPr>
          <w:sz w:val="22"/>
          <w:szCs w:val="22"/>
        </w:rPr>
      </w:pPr>
      <w:r w:rsidRPr="001569F4">
        <w:rPr>
          <w:sz w:val="22"/>
          <w:szCs w:val="22"/>
        </w:rPr>
        <w:t>Dostarczane produkty nie mogą zawierać komponentów pochodzących z regeneracji produktów przepracowanych.</w:t>
      </w:r>
    </w:p>
    <w:p w:rsidR="00E25C05" w:rsidRPr="001569F4" w:rsidRDefault="00E25C05" w:rsidP="00C96941">
      <w:pPr>
        <w:numPr>
          <w:ilvl w:val="0"/>
          <w:numId w:val="142"/>
        </w:numPr>
        <w:tabs>
          <w:tab w:val="left" w:pos="284"/>
        </w:tabs>
        <w:spacing w:before="60"/>
        <w:ind w:left="283" w:hanging="425"/>
        <w:jc w:val="both"/>
        <w:rPr>
          <w:sz w:val="22"/>
          <w:szCs w:val="22"/>
        </w:rPr>
      </w:pPr>
      <w:r w:rsidRPr="001569F4">
        <w:rPr>
          <w:sz w:val="22"/>
          <w:szCs w:val="22"/>
        </w:rPr>
        <w:t>Wykonawca powiadomi Zamawiającego na 14 dni przed upływem terminu realizacji umowy, o stanie jej realizacji oraz niezwłocznie w każdej sytuacji, gdy pojawi się zagrożenie nienależytego jej wykonania.</w:t>
      </w:r>
    </w:p>
    <w:p w:rsidR="00E25C05" w:rsidRPr="001569F4" w:rsidRDefault="00E25C05" w:rsidP="00C96941">
      <w:pPr>
        <w:numPr>
          <w:ilvl w:val="0"/>
          <w:numId w:val="142"/>
        </w:numPr>
        <w:tabs>
          <w:tab w:val="left" w:pos="284"/>
        </w:tabs>
        <w:spacing w:before="60"/>
        <w:ind w:left="283" w:hanging="425"/>
        <w:jc w:val="both"/>
        <w:rPr>
          <w:sz w:val="22"/>
          <w:szCs w:val="22"/>
        </w:rPr>
      </w:pPr>
      <w:r w:rsidRPr="001569F4">
        <w:rPr>
          <w:sz w:val="22"/>
          <w:szCs w:val="22"/>
        </w:rPr>
        <w:t>Dostarczenie wyrobów do Odbiorcy</w:t>
      </w:r>
      <w:r w:rsidRPr="002F3A7C">
        <w:rPr>
          <w:sz w:val="22"/>
          <w:szCs w:val="22"/>
        </w:rPr>
        <w:t xml:space="preserve"> </w:t>
      </w:r>
      <w:r w:rsidRPr="001569F4">
        <w:rPr>
          <w:sz w:val="22"/>
          <w:szCs w:val="22"/>
        </w:rPr>
        <w:t xml:space="preserve">musi być poprzedzone </w:t>
      </w:r>
      <w:r>
        <w:rPr>
          <w:sz w:val="22"/>
          <w:szCs w:val="22"/>
        </w:rPr>
        <w:t>odbiorem jakościowym</w:t>
      </w:r>
      <w:r w:rsidRPr="001569F4">
        <w:rPr>
          <w:sz w:val="22"/>
          <w:szCs w:val="22"/>
        </w:rPr>
        <w:t>, o którym mowa w §7 niniejszej umowy</w:t>
      </w:r>
      <w:r>
        <w:rPr>
          <w:sz w:val="22"/>
          <w:szCs w:val="22"/>
        </w:rPr>
        <w:t>.</w:t>
      </w:r>
    </w:p>
    <w:p w:rsidR="00E25C05" w:rsidRDefault="00E25C05" w:rsidP="00C96941">
      <w:pPr>
        <w:numPr>
          <w:ilvl w:val="0"/>
          <w:numId w:val="142"/>
        </w:numPr>
        <w:tabs>
          <w:tab w:val="left" w:pos="284"/>
        </w:tabs>
        <w:spacing w:before="60"/>
        <w:ind w:left="283" w:hanging="425"/>
        <w:jc w:val="both"/>
        <w:rPr>
          <w:sz w:val="22"/>
          <w:szCs w:val="22"/>
        </w:rPr>
      </w:pPr>
      <w:r w:rsidRPr="006C65CC">
        <w:rPr>
          <w:sz w:val="22"/>
          <w:szCs w:val="22"/>
        </w:rPr>
        <w:t xml:space="preserve">Odbiór ilościowy towaru będącego przedmiotem umowy będzie dokonany w magazynie Odbiorcy komisyjnie i protokolarnie z udziałem Wykonawcy lub jego przedstawiciela, w oparciu o dokumenty, o których mowa </w:t>
      </w:r>
      <w:r>
        <w:rPr>
          <w:sz w:val="22"/>
          <w:szCs w:val="22"/>
        </w:rPr>
        <w:br/>
      </w:r>
      <w:r w:rsidRPr="006C65CC">
        <w:rPr>
          <w:sz w:val="22"/>
          <w:szCs w:val="22"/>
        </w:rPr>
        <w:t xml:space="preserve">w ust. 21 niniejszego paragrafu oraz treść wymagań jakościowych zawartych w „Opisie przedmiotu zamówienia” – załączniku nr 1 do niniejszej umowy. Brak uczestnictwa Wykonawcy w czynnościach odbioru upoważnia Odbiorcę do przeprowadzenia czynności odbioru bez udziału Wykonawcy na jego ryzyko. </w:t>
      </w:r>
      <w:r>
        <w:rPr>
          <w:sz w:val="22"/>
          <w:szCs w:val="22"/>
        </w:rPr>
        <w:t>„</w:t>
      </w:r>
      <w:r w:rsidRPr="006C65CC">
        <w:rPr>
          <w:sz w:val="22"/>
          <w:szCs w:val="22"/>
        </w:rPr>
        <w:t xml:space="preserve">Protokół </w:t>
      </w:r>
      <w:r>
        <w:rPr>
          <w:sz w:val="22"/>
          <w:szCs w:val="22"/>
        </w:rPr>
        <w:t>o</w:t>
      </w:r>
      <w:r w:rsidRPr="006C65CC">
        <w:rPr>
          <w:sz w:val="22"/>
          <w:szCs w:val="22"/>
        </w:rPr>
        <w:t>dbioru</w:t>
      </w:r>
      <w:r>
        <w:rPr>
          <w:sz w:val="22"/>
          <w:szCs w:val="22"/>
        </w:rPr>
        <w:t>”</w:t>
      </w:r>
      <w:r w:rsidRPr="00FB58A5">
        <w:rPr>
          <w:sz w:val="22"/>
          <w:szCs w:val="22"/>
        </w:rPr>
        <w:t xml:space="preserve"> </w:t>
      </w:r>
      <w:r>
        <w:rPr>
          <w:sz w:val="22"/>
          <w:szCs w:val="22"/>
        </w:rPr>
        <w:t>stanowiący załącznik nr 3 do umowy,</w:t>
      </w:r>
      <w:r w:rsidRPr="006C65CC">
        <w:rPr>
          <w:sz w:val="22"/>
          <w:szCs w:val="22"/>
        </w:rPr>
        <w:t xml:space="preserve"> musi zawierać ilość, przedmiot zamówienia, datę odbioru oraz podpisy Odbiorcy i Wykonawcy</w:t>
      </w:r>
      <w:r w:rsidR="00C9653D">
        <w:rPr>
          <w:sz w:val="22"/>
          <w:szCs w:val="22"/>
        </w:rPr>
        <w:t>, przy czym podpis Wykonawcy nie jest wymagany w sytuacji opisanej w zdaniu poprzedzajacym</w:t>
      </w:r>
      <w:r w:rsidRPr="006C65CC">
        <w:rPr>
          <w:sz w:val="22"/>
          <w:szCs w:val="22"/>
        </w:rPr>
        <w:t>. Odbiór ilościowy obejmuje sprawdzenie przez Odbiorcę:</w:t>
      </w:r>
    </w:p>
    <w:p w:rsidR="00E25C05" w:rsidRPr="006C65CC" w:rsidRDefault="00E25C05" w:rsidP="00C96941">
      <w:pPr>
        <w:pStyle w:val="Akapitzlist"/>
        <w:numPr>
          <w:ilvl w:val="0"/>
          <w:numId w:val="143"/>
        </w:numPr>
        <w:tabs>
          <w:tab w:val="left" w:pos="284"/>
        </w:tabs>
        <w:spacing w:before="60"/>
        <w:ind w:left="567" w:hanging="283"/>
        <w:jc w:val="both"/>
        <w:rPr>
          <w:sz w:val="22"/>
          <w:szCs w:val="22"/>
        </w:rPr>
      </w:pPr>
      <w:r w:rsidRPr="006C65CC">
        <w:rPr>
          <w:sz w:val="22"/>
          <w:szCs w:val="22"/>
        </w:rPr>
        <w:t xml:space="preserve">stanu technicznego opakowań i ich nienaruszalności oraz oplombowania dokonanego po badaniu jakościowym, </w:t>
      </w:r>
    </w:p>
    <w:p w:rsidR="00E25C05" w:rsidRPr="006C65CC" w:rsidRDefault="00E25C05" w:rsidP="00C96941">
      <w:pPr>
        <w:pStyle w:val="Akapitzlist"/>
        <w:numPr>
          <w:ilvl w:val="0"/>
          <w:numId w:val="143"/>
        </w:numPr>
        <w:tabs>
          <w:tab w:val="left" w:pos="284"/>
        </w:tabs>
        <w:spacing w:before="60"/>
        <w:ind w:left="567" w:hanging="283"/>
        <w:jc w:val="both"/>
        <w:rPr>
          <w:sz w:val="22"/>
          <w:szCs w:val="22"/>
        </w:rPr>
      </w:pPr>
      <w:r w:rsidRPr="006C65CC">
        <w:rPr>
          <w:sz w:val="22"/>
          <w:szCs w:val="22"/>
        </w:rPr>
        <w:t>stanu ilościowego poprzez pomiar na legalizowanej wadze,</w:t>
      </w:r>
    </w:p>
    <w:p w:rsidR="00E25C05" w:rsidRPr="006C65CC" w:rsidRDefault="00E25C05" w:rsidP="00C96941">
      <w:pPr>
        <w:pStyle w:val="Akapitzlist"/>
        <w:numPr>
          <w:ilvl w:val="0"/>
          <w:numId w:val="143"/>
        </w:numPr>
        <w:tabs>
          <w:tab w:val="left" w:pos="284"/>
        </w:tabs>
        <w:spacing w:before="60"/>
        <w:ind w:left="567" w:hanging="283"/>
        <w:jc w:val="both"/>
        <w:rPr>
          <w:sz w:val="22"/>
          <w:szCs w:val="22"/>
        </w:rPr>
      </w:pPr>
      <w:r w:rsidRPr="006C65CC">
        <w:rPr>
          <w:sz w:val="22"/>
          <w:szCs w:val="22"/>
        </w:rPr>
        <w:t>kompletności przedłożonej przez Wykonawcę dokumentacji określonej warunkami przyjęcia dostawy, potwierdzającej jednoznacznie spełnianie wymagań nałożonych dla przedmiotu umowy niniejszą umową.</w:t>
      </w:r>
    </w:p>
    <w:p w:rsidR="00E25C05" w:rsidRPr="00911461" w:rsidRDefault="00E25C05" w:rsidP="00C96941">
      <w:pPr>
        <w:numPr>
          <w:ilvl w:val="0"/>
          <w:numId w:val="142"/>
        </w:numPr>
        <w:tabs>
          <w:tab w:val="left" w:pos="284"/>
        </w:tabs>
        <w:spacing w:before="60"/>
        <w:ind w:left="283" w:hanging="425"/>
        <w:jc w:val="both"/>
        <w:rPr>
          <w:sz w:val="22"/>
          <w:szCs w:val="22"/>
        </w:rPr>
      </w:pPr>
      <w:r w:rsidRPr="00911461">
        <w:rPr>
          <w:sz w:val="22"/>
          <w:szCs w:val="22"/>
        </w:rPr>
        <w:lastRenderedPageBreak/>
        <w:t xml:space="preserve">Podstawą do </w:t>
      </w:r>
      <w:r w:rsidRPr="00496546">
        <w:rPr>
          <w:sz w:val="22"/>
          <w:szCs w:val="22"/>
        </w:rPr>
        <w:t>Odbioru</w:t>
      </w:r>
      <w:r>
        <w:rPr>
          <w:color w:val="FF0000"/>
          <w:sz w:val="22"/>
          <w:szCs w:val="22"/>
        </w:rPr>
        <w:t xml:space="preserve"> </w:t>
      </w:r>
      <w:r w:rsidRPr="00911461">
        <w:rPr>
          <w:sz w:val="22"/>
          <w:szCs w:val="22"/>
        </w:rPr>
        <w:t xml:space="preserve">jest zgodność właściwości fizyko-chemicznych przedmiotu </w:t>
      </w:r>
      <w:r>
        <w:rPr>
          <w:sz w:val="22"/>
          <w:szCs w:val="22"/>
        </w:rPr>
        <w:t>umowy</w:t>
      </w:r>
      <w:r w:rsidRPr="00911461">
        <w:rPr>
          <w:sz w:val="22"/>
          <w:szCs w:val="22"/>
        </w:rPr>
        <w:t xml:space="preserve"> z normami zawartymi w odpowiednich wymaganiach jakościowych jak również brak zastrzeżeń Odbiorcy, co do opakowań i dokumentów wymaganych przy dostawie.</w:t>
      </w:r>
    </w:p>
    <w:p w:rsidR="00E25C05" w:rsidRPr="00911461" w:rsidRDefault="00E25C05" w:rsidP="00C96941">
      <w:pPr>
        <w:numPr>
          <w:ilvl w:val="0"/>
          <w:numId w:val="142"/>
        </w:numPr>
        <w:tabs>
          <w:tab w:val="left" w:pos="284"/>
        </w:tabs>
        <w:spacing w:before="60"/>
        <w:ind w:left="283" w:hanging="425"/>
        <w:jc w:val="both"/>
        <w:rPr>
          <w:sz w:val="22"/>
          <w:szCs w:val="22"/>
        </w:rPr>
      </w:pPr>
      <w:r w:rsidRPr="00911461">
        <w:rPr>
          <w:sz w:val="22"/>
          <w:szCs w:val="22"/>
        </w:rPr>
        <w:t>Zamawiający zobowiązany jest do odbioru prz</w:t>
      </w:r>
      <w:r>
        <w:rPr>
          <w:sz w:val="22"/>
          <w:szCs w:val="22"/>
        </w:rPr>
        <w:t xml:space="preserve">edmiotu umowy w ilościach </w:t>
      </w:r>
      <w:r w:rsidRPr="00911461">
        <w:rPr>
          <w:sz w:val="22"/>
          <w:szCs w:val="22"/>
        </w:rPr>
        <w:t xml:space="preserve">i asortymencie określonym </w:t>
      </w:r>
      <w:r>
        <w:rPr>
          <w:sz w:val="22"/>
          <w:szCs w:val="22"/>
        </w:rPr>
        <w:br/>
      </w:r>
      <w:r w:rsidRPr="00911461">
        <w:rPr>
          <w:sz w:val="22"/>
          <w:szCs w:val="22"/>
        </w:rPr>
        <w:t xml:space="preserve">w tabeli w §2 ust. </w:t>
      </w:r>
      <w:r>
        <w:rPr>
          <w:sz w:val="22"/>
          <w:szCs w:val="22"/>
        </w:rPr>
        <w:t>2</w:t>
      </w:r>
      <w:r w:rsidRPr="00911461">
        <w:rPr>
          <w:sz w:val="22"/>
          <w:szCs w:val="22"/>
        </w:rPr>
        <w:t xml:space="preserve">, w kolumnie </w:t>
      </w:r>
      <w:r w:rsidR="001F4412">
        <w:rPr>
          <w:sz w:val="22"/>
          <w:szCs w:val="22"/>
        </w:rPr>
        <w:t>nazwanej</w:t>
      </w:r>
      <w:r w:rsidRPr="00911461">
        <w:rPr>
          <w:sz w:val="22"/>
          <w:szCs w:val="22"/>
        </w:rPr>
        <w:t xml:space="preserve"> </w:t>
      </w:r>
      <w:r w:rsidRPr="00FB58A5">
        <w:rPr>
          <w:i/>
          <w:sz w:val="22"/>
          <w:szCs w:val="22"/>
        </w:rPr>
        <w:t>„ilość podstawowa”</w:t>
      </w:r>
      <w:r w:rsidRPr="002F3A7C">
        <w:rPr>
          <w:sz w:val="22"/>
          <w:szCs w:val="22"/>
        </w:rPr>
        <w:t xml:space="preserve"> </w:t>
      </w:r>
      <w:r w:rsidRPr="00911461">
        <w:rPr>
          <w:sz w:val="22"/>
          <w:szCs w:val="22"/>
        </w:rPr>
        <w:t>dostarczonych zgodnie z postanowieniami niniejszej umowy.</w:t>
      </w:r>
    </w:p>
    <w:p w:rsidR="00E25C05" w:rsidRPr="002F3A7C" w:rsidRDefault="00E25C05" w:rsidP="00C96941">
      <w:pPr>
        <w:numPr>
          <w:ilvl w:val="0"/>
          <w:numId w:val="142"/>
        </w:numPr>
        <w:tabs>
          <w:tab w:val="left" w:pos="284"/>
        </w:tabs>
        <w:spacing w:before="60"/>
        <w:ind w:left="283" w:hanging="425"/>
        <w:jc w:val="both"/>
        <w:rPr>
          <w:sz w:val="22"/>
          <w:szCs w:val="22"/>
        </w:rPr>
      </w:pPr>
      <w:r w:rsidRPr="00911461">
        <w:rPr>
          <w:sz w:val="22"/>
          <w:szCs w:val="22"/>
        </w:rPr>
        <w:t xml:space="preserve">Pozostała ilość towarów określona w tabeli w §2 ust. </w:t>
      </w:r>
      <w:r>
        <w:rPr>
          <w:sz w:val="22"/>
          <w:szCs w:val="22"/>
        </w:rPr>
        <w:t>2</w:t>
      </w:r>
      <w:r w:rsidRPr="00911461">
        <w:rPr>
          <w:sz w:val="22"/>
          <w:szCs w:val="22"/>
        </w:rPr>
        <w:t xml:space="preserve">, w kolumnie </w:t>
      </w:r>
      <w:r w:rsidR="001F4412">
        <w:rPr>
          <w:sz w:val="22"/>
          <w:szCs w:val="22"/>
        </w:rPr>
        <w:t>nazwanej</w:t>
      </w:r>
      <w:r w:rsidRPr="00911461">
        <w:rPr>
          <w:sz w:val="22"/>
          <w:szCs w:val="22"/>
        </w:rPr>
        <w:t xml:space="preserve"> </w:t>
      </w:r>
      <w:r w:rsidRPr="00FB58A5">
        <w:rPr>
          <w:i/>
          <w:sz w:val="22"/>
          <w:szCs w:val="22"/>
        </w:rPr>
        <w:t>„ilość w opcji”</w:t>
      </w:r>
      <w:r w:rsidRPr="002F3A7C">
        <w:rPr>
          <w:sz w:val="22"/>
          <w:szCs w:val="22"/>
        </w:rPr>
        <w:t xml:space="preserve"> </w:t>
      </w:r>
      <w:r w:rsidRPr="00911461">
        <w:rPr>
          <w:sz w:val="22"/>
          <w:szCs w:val="22"/>
        </w:rPr>
        <w:t xml:space="preserve">będzie dostarczona przez Wykonawcę </w:t>
      </w:r>
      <w:r w:rsidRPr="00281E7F">
        <w:rPr>
          <w:color w:val="000000"/>
          <w:sz w:val="22"/>
          <w:szCs w:val="22"/>
        </w:rPr>
        <w:t xml:space="preserve">po realizacji ilości podstawowych oraz </w:t>
      </w:r>
      <w:r w:rsidRPr="00911461">
        <w:rPr>
          <w:sz w:val="22"/>
          <w:szCs w:val="22"/>
        </w:rPr>
        <w:t>w wypadku zaistnienia w tym zakresie potrzeb Zamawiającego i po zastosowaniu procedury określonej w §</w:t>
      </w:r>
      <w:r w:rsidRPr="00C25189">
        <w:rPr>
          <w:sz w:val="22"/>
          <w:szCs w:val="22"/>
        </w:rPr>
        <w:t xml:space="preserve">2 ust. </w:t>
      </w:r>
      <w:r>
        <w:rPr>
          <w:sz w:val="22"/>
          <w:szCs w:val="22"/>
        </w:rPr>
        <w:t>3-7</w:t>
      </w:r>
      <w:r w:rsidRPr="00C25189">
        <w:rPr>
          <w:sz w:val="22"/>
          <w:szCs w:val="22"/>
        </w:rPr>
        <w:t xml:space="preserve"> niniejszej umowy.</w:t>
      </w:r>
      <w:r w:rsidRPr="002F3A7C">
        <w:rPr>
          <w:sz w:val="22"/>
          <w:szCs w:val="22"/>
        </w:rPr>
        <w:t xml:space="preserve"> </w:t>
      </w:r>
    </w:p>
    <w:p w:rsidR="00E25C05" w:rsidRPr="00911461" w:rsidRDefault="00E25C05" w:rsidP="00C96941">
      <w:pPr>
        <w:numPr>
          <w:ilvl w:val="0"/>
          <w:numId w:val="142"/>
        </w:numPr>
        <w:tabs>
          <w:tab w:val="left" w:pos="284"/>
        </w:tabs>
        <w:spacing w:before="60"/>
        <w:ind w:left="283" w:hanging="425"/>
        <w:jc w:val="both"/>
        <w:rPr>
          <w:sz w:val="22"/>
          <w:szCs w:val="22"/>
        </w:rPr>
      </w:pPr>
      <w:r w:rsidRPr="00C25189">
        <w:rPr>
          <w:sz w:val="22"/>
          <w:szCs w:val="22"/>
        </w:rPr>
        <w:t>Podstawą dokonania odbio</w:t>
      </w:r>
      <w:r>
        <w:rPr>
          <w:sz w:val="22"/>
          <w:szCs w:val="22"/>
        </w:rPr>
        <w:t xml:space="preserve">ru przez Odbiorcę i podpisania </w:t>
      </w:r>
      <w:r w:rsidR="00C9653D">
        <w:rPr>
          <w:sz w:val="22"/>
          <w:szCs w:val="22"/>
        </w:rPr>
        <w:t>„</w:t>
      </w:r>
      <w:r w:rsidRPr="00C25189">
        <w:rPr>
          <w:sz w:val="22"/>
          <w:szCs w:val="22"/>
        </w:rPr>
        <w:t xml:space="preserve">Protokołu </w:t>
      </w:r>
      <w:r>
        <w:rPr>
          <w:sz w:val="22"/>
          <w:szCs w:val="22"/>
        </w:rPr>
        <w:t>odbioru</w:t>
      </w:r>
      <w:r w:rsidR="00C9653D">
        <w:rPr>
          <w:sz w:val="22"/>
          <w:szCs w:val="22"/>
        </w:rPr>
        <w:t>”</w:t>
      </w:r>
      <w:r w:rsidRPr="00911461">
        <w:rPr>
          <w:sz w:val="22"/>
          <w:szCs w:val="22"/>
        </w:rPr>
        <w:t xml:space="preserve"> jest dostarczenie przez Wykonawcę:</w:t>
      </w:r>
    </w:p>
    <w:p w:rsidR="00E25C05" w:rsidRPr="00911461" w:rsidRDefault="00E25C05" w:rsidP="00C96941">
      <w:pPr>
        <w:numPr>
          <w:ilvl w:val="0"/>
          <w:numId w:val="144"/>
        </w:numPr>
        <w:ind w:left="567" w:hanging="284"/>
        <w:jc w:val="both"/>
        <w:rPr>
          <w:sz w:val="22"/>
          <w:szCs w:val="22"/>
        </w:rPr>
      </w:pPr>
      <w:r w:rsidRPr="00911461">
        <w:rPr>
          <w:sz w:val="22"/>
          <w:szCs w:val="22"/>
        </w:rPr>
        <w:t>dokumentów przewozowych np. specyfikacji wysyłkowej, listu przewozowego, na którym Odbiorca potwierdza datę przyjęcia partii produktu,</w:t>
      </w:r>
    </w:p>
    <w:p w:rsidR="00E25C05" w:rsidRPr="00FB58A5" w:rsidRDefault="00E25C05" w:rsidP="00C96941">
      <w:pPr>
        <w:numPr>
          <w:ilvl w:val="0"/>
          <w:numId w:val="144"/>
        </w:numPr>
        <w:ind w:left="567" w:hanging="284"/>
        <w:jc w:val="both"/>
        <w:rPr>
          <w:sz w:val="22"/>
          <w:szCs w:val="22"/>
        </w:rPr>
      </w:pPr>
      <w:r w:rsidRPr="00FB58A5">
        <w:rPr>
          <w:sz w:val="22"/>
          <w:szCs w:val="22"/>
        </w:rPr>
        <w:t>kopii faktury,</w:t>
      </w:r>
    </w:p>
    <w:p w:rsidR="00E25C05" w:rsidRPr="00911461" w:rsidRDefault="00E25C05" w:rsidP="00C96941">
      <w:pPr>
        <w:numPr>
          <w:ilvl w:val="0"/>
          <w:numId w:val="144"/>
        </w:numPr>
        <w:ind w:left="567" w:hanging="284"/>
        <w:jc w:val="both"/>
        <w:rPr>
          <w:sz w:val="22"/>
          <w:szCs w:val="22"/>
        </w:rPr>
      </w:pPr>
      <w:r w:rsidRPr="00911461">
        <w:rPr>
          <w:sz w:val="22"/>
          <w:szCs w:val="22"/>
        </w:rPr>
        <w:t xml:space="preserve">dokumentacji zgodnej z </w:t>
      </w:r>
      <w:r>
        <w:rPr>
          <w:sz w:val="22"/>
          <w:szCs w:val="22"/>
        </w:rPr>
        <w:t>w</w:t>
      </w:r>
      <w:r w:rsidRPr="00911461">
        <w:rPr>
          <w:sz w:val="22"/>
          <w:szCs w:val="22"/>
        </w:rPr>
        <w:t xml:space="preserve">ymaganiami </w:t>
      </w:r>
      <w:r>
        <w:rPr>
          <w:sz w:val="22"/>
          <w:szCs w:val="22"/>
        </w:rPr>
        <w:t xml:space="preserve">jakościowymi </w:t>
      </w:r>
      <w:r w:rsidRPr="00911461">
        <w:rPr>
          <w:sz w:val="22"/>
          <w:szCs w:val="22"/>
        </w:rPr>
        <w:t xml:space="preserve">szczegółowo określonymi w </w:t>
      </w:r>
      <w:r w:rsidRPr="00911461">
        <w:rPr>
          <w:iCs/>
          <w:sz w:val="22"/>
          <w:szCs w:val="22"/>
        </w:rPr>
        <w:t>„Opis</w:t>
      </w:r>
      <w:r>
        <w:rPr>
          <w:iCs/>
          <w:sz w:val="22"/>
          <w:szCs w:val="22"/>
        </w:rPr>
        <w:t>ie</w:t>
      </w:r>
      <w:r w:rsidRPr="00911461">
        <w:rPr>
          <w:iCs/>
          <w:sz w:val="22"/>
          <w:szCs w:val="22"/>
        </w:rPr>
        <w:t xml:space="preserve"> przedmiotu zamówi</w:t>
      </w:r>
      <w:r>
        <w:rPr>
          <w:iCs/>
          <w:sz w:val="22"/>
          <w:szCs w:val="22"/>
        </w:rPr>
        <w:t xml:space="preserve">enia” stanowiącym </w:t>
      </w:r>
      <w:r>
        <w:rPr>
          <w:sz w:val="22"/>
          <w:szCs w:val="22"/>
        </w:rPr>
        <w:t>załącznik</w:t>
      </w:r>
      <w:r w:rsidRPr="00911461">
        <w:rPr>
          <w:sz w:val="22"/>
          <w:szCs w:val="22"/>
        </w:rPr>
        <w:t xml:space="preserve"> nr 1 do umowy </w:t>
      </w:r>
      <w:r>
        <w:rPr>
          <w:sz w:val="22"/>
          <w:szCs w:val="22"/>
        </w:rPr>
        <w:t>.</w:t>
      </w:r>
    </w:p>
    <w:p w:rsidR="00E25C05" w:rsidRPr="00911461" w:rsidRDefault="00E25C05" w:rsidP="00E25C05">
      <w:pPr>
        <w:tabs>
          <w:tab w:val="left" w:pos="-1080"/>
          <w:tab w:val="left" w:pos="284"/>
        </w:tabs>
        <w:spacing w:before="120"/>
        <w:ind w:left="284"/>
        <w:jc w:val="both"/>
        <w:rPr>
          <w:i/>
          <w:iCs/>
          <w:sz w:val="22"/>
          <w:szCs w:val="22"/>
        </w:rPr>
      </w:pPr>
      <w:r>
        <w:rPr>
          <w:i/>
          <w:iCs/>
          <w:sz w:val="22"/>
          <w:szCs w:val="22"/>
        </w:rPr>
        <w:t xml:space="preserve">W </w:t>
      </w:r>
      <w:r w:rsidRPr="00911461">
        <w:rPr>
          <w:i/>
          <w:iCs/>
          <w:sz w:val="22"/>
          <w:szCs w:val="22"/>
        </w:rPr>
        <w:t>przypadku braku powyższych dokumentów przy dostawie</w:t>
      </w:r>
      <w:r>
        <w:rPr>
          <w:i/>
          <w:iCs/>
          <w:sz w:val="22"/>
          <w:szCs w:val="22"/>
        </w:rPr>
        <w:t xml:space="preserve">, towar nie zostanie przyjęty, </w:t>
      </w:r>
      <w:r w:rsidRPr="00911461">
        <w:rPr>
          <w:i/>
          <w:iCs/>
          <w:sz w:val="22"/>
          <w:szCs w:val="22"/>
        </w:rPr>
        <w:t>a terminem dostarczenia towaru będzie termin, w którym Wykonawca dostarczy Zamawiającemu towar wraz z kompletem ww. dokumentów.</w:t>
      </w:r>
    </w:p>
    <w:p w:rsidR="00E25C05" w:rsidRPr="00911461" w:rsidRDefault="00E25C05" w:rsidP="00C96941">
      <w:pPr>
        <w:numPr>
          <w:ilvl w:val="0"/>
          <w:numId w:val="142"/>
        </w:numPr>
        <w:tabs>
          <w:tab w:val="left" w:pos="284"/>
        </w:tabs>
        <w:spacing w:before="60"/>
        <w:ind w:left="283" w:hanging="425"/>
        <w:jc w:val="both"/>
        <w:rPr>
          <w:sz w:val="22"/>
          <w:szCs w:val="22"/>
        </w:rPr>
      </w:pPr>
      <w:r w:rsidRPr="00911461">
        <w:rPr>
          <w:sz w:val="22"/>
          <w:szCs w:val="22"/>
        </w:rPr>
        <w:t xml:space="preserve">Odbiorca zobowiązany jest niezwłocznie, nie później niż w ciągu 5 dni od daty dostawy przesłać do Zamawiającego drogą pocztową oryginał dokumentu „Przyjęcie: PZ” (przyjęcie zewnętrzne). </w:t>
      </w:r>
    </w:p>
    <w:p w:rsidR="00E25C05" w:rsidRPr="00911461" w:rsidRDefault="00E25C05" w:rsidP="00C96941">
      <w:pPr>
        <w:numPr>
          <w:ilvl w:val="0"/>
          <w:numId w:val="142"/>
        </w:numPr>
        <w:tabs>
          <w:tab w:val="left" w:pos="284"/>
        </w:tabs>
        <w:spacing w:before="60"/>
        <w:ind w:left="283" w:hanging="425"/>
        <w:jc w:val="both"/>
        <w:rPr>
          <w:sz w:val="22"/>
          <w:szCs w:val="22"/>
        </w:rPr>
      </w:pPr>
      <w:r w:rsidRPr="00911461">
        <w:rPr>
          <w:sz w:val="22"/>
          <w:szCs w:val="22"/>
        </w:rPr>
        <w:t xml:space="preserve">Odbiorca może odmówić przyjęcia dostawy, która: </w:t>
      </w:r>
    </w:p>
    <w:p w:rsidR="00E25C05" w:rsidRPr="00911461" w:rsidRDefault="00E25C05" w:rsidP="00C96941">
      <w:pPr>
        <w:numPr>
          <w:ilvl w:val="0"/>
          <w:numId w:val="145"/>
        </w:numPr>
        <w:tabs>
          <w:tab w:val="left" w:pos="426"/>
        </w:tabs>
        <w:ind w:left="284" w:firstLine="142"/>
        <w:contextualSpacing/>
        <w:jc w:val="both"/>
        <w:rPr>
          <w:sz w:val="22"/>
          <w:szCs w:val="22"/>
        </w:rPr>
      </w:pPr>
      <w:r w:rsidRPr="00911461">
        <w:rPr>
          <w:sz w:val="22"/>
          <w:szCs w:val="22"/>
        </w:rPr>
        <w:t>nie została mu zaawizowana zgodnie z ust. 10 niniejszego paragrafu,</w:t>
      </w:r>
    </w:p>
    <w:p w:rsidR="00E25C05" w:rsidRPr="00911461" w:rsidRDefault="00E25C05" w:rsidP="00C96941">
      <w:pPr>
        <w:numPr>
          <w:ilvl w:val="0"/>
          <w:numId w:val="145"/>
        </w:numPr>
        <w:tabs>
          <w:tab w:val="left" w:pos="709"/>
        </w:tabs>
        <w:ind w:left="709" w:hanging="283"/>
        <w:contextualSpacing/>
        <w:jc w:val="both"/>
        <w:rPr>
          <w:sz w:val="22"/>
          <w:szCs w:val="22"/>
        </w:rPr>
      </w:pPr>
      <w:r w:rsidRPr="00911461">
        <w:rPr>
          <w:sz w:val="22"/>
          <w:szCs w:val="22"/>
        </w:rPr>
        <w:t xml:space="preserve">została wykonana w innym dniu niż zaawizowany, bądź w </w:t>
      </w:r>
      <w:r>
        <w:rPr>
          <w:sz w:val="22"/>
          <w:szCs w:val="22"/>
        </w:rPr>
        <w:t xml:space="preserve">innych godzinach niż określone </w:t>
      </w:r>
      <w:r w:rsidRPr="00911461">
        <w:rPr>
          <w:sz w:val="22"/>
          <w:szCs w:val="22"/>
        </w:rPr>
        <w:t>w ust. 11</w:t>
      </w:r>
      <w:r>
        <w:rPr>
          <w:sz w:val="22"/>
          <w:szCs w:val="22"/>
        </w:rPr>
        <w:t xml:space="preserve"> niniejszego paragrafu</w:t>
      </w:r>
      <w:r w:rsidRPr="00911461">
        <w:rPr>
          <w:sz w:val="22"/>
          <w:szCs w:val="22"/>
        </w:rPr>
        <w:t xml:space="preserve">, </w:t>
      </w:r>
    </w:p>
    <w:p w:rsidR="00E25C05" w:rsidRPr="00911461" w:rsidRDefault="00E25C05" w:rsidP="00C96941">
      <w:pPr>
        <w:numPr>
          <w:ilvl w:val="0"/>
          <w:numId w:val="145"/>
        </w:numPr>
        <w:tabs>
          <w:tab w:val="left" w:pos="426"/>
        </w:tabs>
        <w:ind w:left="284" w:firstLine="142"/>
        <w:jc w:val="both"/>
        <w:rPr>
          <w:sz w:val="22"/>
          <w:szCs w:val="22"/>
        </w:rPr>
      </w:pPr>
      <w:r w:rsidRPr="00911461">
        <w:rPr>
          <w:sz w:val="22"/>
          <w:szCs w:val="22"/>
        </w:rPr>
        <w:t>przekracza zaawizowaną ilość wyrobów lub jest niezgodna z zaawizowanym asortymentem.</w:t>
      </w:r>
    </w:p>
    <w:p w:rsidR="00E25C05" w:rsidRPr="00911461" w:rsidRDefault="00E25C05" w:rsidP="00C96941">
      <w:pPr>
        <w:numPr>
          <w:ilvl w:val="0"/>
          <w:numId w:val="142"/>
        </w:numPr>
        <w:tabs>
          <w:tab w:val="left" w:pos="284"/>
        </w:tabs>
        <w:spacing w:before="60"/>
        <w:ind w:left="283" w:hanging="425"/>
        <w:jc w:val="both"/>
        <w:rPr>
          <w:sz w:val="22"/>
          <w:szCs w:val="22"/>
        </w:rPr>
      </w:pPr>
      <w:r w:rsidRPr="00911461">
        <w:rPr>
          <w:sz w:val="22"/>
          <w:szCs w:val="22"/>
        </w:rPr>
        <w:t>Odbiorca odmówi przyjęcia dostawy, która przekracza</w:t>
      </w:r>
      <w:r>
        <w:rPr>
          <w:sz w:val="22"/>
          <w:szCs w:val="22"/>
        </w:rPr>
        <w:t xml:space="preserve"> ilości lub wartości określone </w:t>
      </w:r>
      <w:r w:rsidRPr="00911461">
        <w:rPr>
          <w:sz w:val="22"/>
          <w:szCs w:val="22"/>
        </w:rPr>
        <w:t xml:space="preserve">w niniejszej umowie, zawiera inny asortyment niż wskazany w §2 ust. </w:t>
      </w:r>
      <w:r>
        <w:rPr>
          <w:sz w:val="22"/>
          <w:szCs w:val="22"/>
        </w:rPr>
        <w:t>2</w:t>
      </w:r>
      <w:r w:rsidRPr="00911461">
        <w:rPr>
          <w:sz w:val="22"/>
          <w:szCs w:val="22"/>
        </w:rPr>
        <w:t xml:space="preserve"> umowy, bądź jest niezgodna pod względem jakościowym </w:t>
      </w:r>
      <w:r>
        <w:rPr>
          <w:sz w:val="22"/>
          <w:szCs w:val="22"/>
        </w:rPr>
        <w:br/>
      </w:r>
      <w:r w:rsidRPr="00911461">
        <w:rPr>
          <w:sz w:val="22"/>
          <w:szCs w:val="22"/>
        </w:rPr>
        <w:t xml:space="preserve">(tj. dostarczony wyrób jest niezgodny z opisem przedmiotu umowy). </w:t>
      </w:r>
    </w:p>
    <w:p w:rsidR="002C2939" w:rsidRDefault="00E25C05" w:rsidP="00C96941">
      <w:pPr>
        <w:widowControl w:val="0"/>
        <w:numPr>
          <w:ilvl w:val="0"/>
          <w:numId w:val="142"/>
        </w:numPr>
        <w:tabs>
          <w:tab w:val="left" w:pos="284"/>
        </w:tabs>
        <w:spacing w:before="60"/>
        <w:ind w:left="283" w:hanging="425"/>
        <w:jc w:val="both"/>
        <w:rPr>
          <w:sz w:val="22"/>
          <w:szCs w:val="22"/>
        </w:rPr>
      </w:pPr>
      <w:r w:rsidRPr="00911461">
        <w:rPr>
          <w:sz w:val="22"/>
          <w:szCs w:val="22"/>
        </w:rPr>
        <w:t>W przypadku odmowy przyjęcia dostawy wyroby uważa się za niedostarczone, zaś  Zamawiający nie jest zobowiązany do zapłaty wynagrodzenia.</w:t>
      </w:r>
    </w:p>
    <w:p w:rsidR="002C2939" w:rsidRDefault="002C2939" w:rsidP="00C96941">
      <w:pPr>
        <w:widowControl w:val="0"/>
        <w:numPr>
          <w:ilvl w:val="0"/>
          <w:numId w:val="142"/>
        </w:numPr>
        <w:tabs>
          <w:tab w:val="left" w:pos="284"/>
        </w:tabs>
        <w:spacing w:before="60"/>
        <w:ind w:left="283" w:hanging="425"/>
        <w:jc w:val="both"/>
        <w:rPr>
          <w:sz w:val="22"/>
          <w:szCs w:val="22"/>
        </w:rPr>
      </w:pPr>
      <w:r w:rsidRPr="002C2939">
        <w:rPr>
          <w:sz w:val="22"/>
          <w:szCs w:val="22"/>
        </w:rPr>
        <w:t>Wykonawca wyraża zgodę na poddanie się rygorom procedur bezpieczeństwa zgodnie z wymogami ustawy z dnia 22 sierpnia 1997 r. o ochronie osób i mienia (t. j. Dz. U. z 2021 r., poz. 1995) w zakresie działania „Wewnętrznych Służb Dyżurnych” oraz procedur związanych z ustawą z dnia 5 sierpnia 2010 r. o ochronie informacji niejawnych (t.j. Dz. U. z 2019 r., poz. 742), przyjętych w jednostce wojskowej w czasie dostarczania towaru do Odbiorcy.</w:t>
      </w:r>
    </w:p>
    <w:p w:rsidR="002C2939" w:rsidRDefault="002C2939" w:rsidP="00C96941">
      <w:pPr>
        <w:widowControl w:val="0"/>
        <w:numPr>
          <w:ilvl w:val="0"/>
          <w:numId w:val="142"/>
        </w:numPr>
        <w:tabs>
          <w:tab w:val="left" w:pos="284"/>
        </w:tabs>
        <w:spacing w:before="60"/>
        <w:ind w:left="283" w:hanging="425"/>
        <w:jc w:val="both"/>
        <w:rPr>
          <w:sz w:val="22"/>
          <w:szCs w:val="22"/>
        </w:rPr>
      </w:pPr>
      <w:r w:rsidRPr="002C2939">
        <w:rPr>
          <w:sz w:val="22"/>
          <w:szCs w:val="22"/>
        </w:rPr>
        <w:t xml:space="preserve">Wykonawca zobowiązany jest przed rozpoczęciem dostaw przekazać Zamawiającemu i Odbiorcy w formie pisemnej - w celu wydania przepustek - danych wszystkich osób (imię, nazwisko, seria dowodu osobistego) przewidywanych do zatrudnienia w celu realizacji umowy, których obowiązki będą związane </w:t>
      </w:r>
      <w:r w:rsidRPr="002C2939">
        <w:rPr>
          <w:sz w:val="22"/>
          <w:szCs w:val="22"/>
        </w:rPr>
        <w:br/>
        <w:t xml:space="preserve">z koniecznością wejścia na teren jednostki wojskowej oraz wszystkich pojazdów (rodzaj, typ, </w:t>
      </w:r>
      <w:r w:rsidRPr="002C2939">
        <w:rPr>
          <w:sz w:val="22"/>
          <w:szCs w:val="22"/>
        </w:rPr>
        <w:br/>
        <w:t xml:space="preserve">nr rejestracyjny, dane osobowe kierowcy) przewidywanych do użycia przy realizacji umowy, przy czym na Wykonawcy spoczywa odpowiedzialność za naruszenie systemu przepustkowego, także przez pracowników, współpracowników, zleceniobiorców i innych osób, przy pomocy, których Wykonawca wykonuje przedmiot umowy. </w:t>
      </w:r>
    </w:p>
    <w:p w:rsidR="002C2939" w:rsidRDefault="002C2939" w:rsidP="00C96941">
      <w:pPr>
        <w:widowControl w:val="0"/>
        <w:numPr>
          <w:ilvl w:val="0"/>
          <w:numId w:val="142"/>
        </w:numPr>
        <w:tabs>
          <w:tab w:val="left" w:pos="284"/>
        </w:tabs>
        <w:spacing w:before="60"/>
        <w:ind w:left="283" w:hanging="425"/>
        <w:jc w:val="both"/>
        <w:rPr>
          <w:sz w:val="22"/>
          <w:szCs w:val="22"/>
        </w:rPr>
      </w:pPr>
      <w:r w:rsidRPr="002C2939">
        <w:rPr>
          <w:sz w:val="22"/>
          <w:szCs w:val="22"/>
        </w:rPr>
        <w:t>W celu zapewnienia bezpieczeństwa osób i mienia, w tym przeciwdziałania niekontrolowanemu zbieraniu informacji dotyczących obiektów wojskowych i innych wrażliwych danych zakazuje się Wykonawcy używania aparatów latających nad terenami wojskowymi, przy czym zakaz dotyczy wszystkich pracowników Wykonawcy i innych osób, przy pomocy, których Wykonawca wykonuje przedmiot umowy</w:t>
      </w:r>
      <w:r>
        <w:rPr>
          <w:sz w:val="22"/>
          <w:szCs w:val="22"/>
        </w:rPr>
        <w:t>.</w:t>
      </w:r>
    </w:p>
    <w:p w:rsidR="002C2939" w:rsidRPr="002C2939" w:rsidRDefault="002C2939" w:rsidP="00C96941">
      <w:pPr>
        <w:widowControl w:val="0"/>
        <w:numPr>
          <w:ilvl w:val="0"/>
          <w:numId w:val="142"/>
        </w:numPr>
        <w:tabs>
          <w:tab w:val="left" w:pos="284"/>
        </w:tabs>
        <w:spacing w:before="60"/>
        <w:ind w:left="283" w:hanging="425"/>
        <w:jc w:val="both"/>
        <w:rPr>
          <w:sz w:val="22"/>
          <w:szCs w:val="22"/>
        </w:rPr>
      </w:pPr>
      <w:r w:rsidRPr="002C2939">
        <w:rPr>
          <w:sz w:val="22"/>
          <w:szCs w:val="22"/>
        </w:rPr>
        <w:t xml:space="preserve">Wykonawca lub podwykonawca zatrudniający przy wykonaniu niniejszej umowy cudzoziemców, zobowiązuje się do przestrzegania wszelkich obowiązujących przepisów prawa dotyczących zatrudnienia cudzoziemców i ich pobytu na terenie Zamawiającego i jego jednostek organizacyjnych, </w:t>
      </w:r>
      <w:r w:rsidRPr="002C2939">
        <w:rPr>
          <w:sz w:val="22"/>
          <w:szCs w:val="22"/>
        </w:rPr>
        <w:br/>
        <w:t>a także u Odbiorcy. W szczególności zobowiązuje się do przestrzegania wymagań zawartych w:</w:t>
      </w:r>
    </w:p>
    <w:p w:rsidR="002C2939" w:rsidRPr="00911461" w:rsidRDefault="002C2939" w:rsidP="00C96941">
      <w:pPr>
        <w:widowControl w:val="0"/>
        <w:numPr>
          <w:ilvl w:val="0"/>
          <w:numId w:val="192"/>
        </w:numPr>
        <w:spacing w:before="60"/>
        <w:ind w:left="567" w:hanging="283"/>
        <w:jc w:val="both"/>
        <w:rPr>
          <w:sz w:val="22"/>
          <w:szCs w:val="22"/>
        </w:rPr>
      </w:pPr>
      <w:r w:rsidRPr="00911461">
        <w:rPr>
          <w:sz w:val="22"/>
          <w:szCs w:val="22"/>
        </w:rPr>
        <w:t>ustawie z dnia 12 grudnia 2013 r. o cudzoziemcach (t. j. Dz. U. z 202</w:t>
      </w:r>
      <w:r>
        <w:rPr>
          <w:sz w:val="22"/>
          <w:szCs w:val="22"/>
        </w:rPr>
        <w:t>1</w:t>
      </w:r>
      <w:r w:rsidRPr="00911461">
        <w:rPr>
          <w:sz w:val="22"/>
          <w:szCs w:val="22"/>
        </w:rPr>
        <w:t xml:space="preserve"> </w:t>
      </w:r>
      <w:r>
        <w:rPr>
          <w:sz w:val="22"/>
          <w:szCs w:val="22"/>
        </w:rPr>
        <w:t xml:space="preserve">r. </w:t>
      </w:r>
      <w:r w:rsidRPr="00911461">
        <w:rPr>
          <w:sz w:val="22"/>
          <w:szCs w:val="22"/>
        </w:rPr>
        <w:t xml:space="preserve">poz. </w:t>
      </w:r>
      <w:r>
        <w:rPr>
          <w:sz w:val="22"/>
          <w:szCs w:val="22"/>
        </w:rPr>
        <w:t>2354</w:t>
      </w:r>
      <w:r w:rsidRPr="00911461">
        <w:rPr>
          <w:sz w:val="22"/>
          <w:szCs w:val="22"/>
        </w:rPr>
        <w:t xml:space="preserve"> ze zm.) i aktach wykonawczych,</w:t>
      </w:r>
    </w:p>
    <w:p w:rsidR="002C2939" w:rsidRPr="00911461" w:rsidRDefault="002C2939" w:rsidP="00C96941">
      <w:pPr>
        <w:widowControl w:val="0"/>
        <w:numPr>
          <w:ilvl w:val="0"/>
          <w:numId w:val="192"/>
        </w:numPr>
        <w:spacing w:before="60"/>
        <w:ind w:left="567" w:hanging="283"/>
        <w:jc w:val="both"/>
        <w:rPr>
          <w:sz w:val="22"/>
          <w:szCs w:val="22"/>
        </w:rPr>
      </w:pPr>
      <w:r w:rsidRPr="00911461">
        <w:rPr>
          <w:sz w:val="22"/>
          <w:szCs w:val="22"/>
        </w:rPr>
        <w:lastRenderedPageBreak/>
        <w:t>ustawie z dnia 20 kwietnia 2004 r. o promocji zatrudnienia i instytucjach rynku pracy (t.</w:t>
      </w:r>
      <w:r>
        <w:rPr>
          <w:sz w:val="22"/>
          <w:szCs w:val="22"/>
        </w:rPr>
        <w:t xml:space="preserve"> </w:t>
      </w:r>
      <w:r w:rsidRPr="00911461">
        <w:rPr>
          <w:sz w:val="22"/>
          <w:szCs w:val="22"/>
        </w:rPr>
        <w:t>j. Dz. U. z 202</w:t>
      </w:r>
      <w:r w:rsidR="00C9653D">
        <w:rPr>
          <w:sz w:val="22"/>
          <w:szCs w:val="22"/>
        </w:rPr>
        <w:t>2</w:t>
      </w:r>
      <w:r w:rsidRPr="00911461">
        <w:rPr>
          <w:sz w:val="22"/>
          <w:szCs w:val="22"/>
        </w:rPr>
        <w:t xml:space="preserve"> r. poz. </w:t>
      </w:r>
      <w:r w:rsidR="00C9653D">
        <w:rPr>
          <w:sz w:val="22"/>
          <w:szCs w:val="22"/>
        </w:rPr>
        <w:t>690</w:t>
      </w:r>
      <w:r w:rsidRPr="00911461">
        <w:rPr>
          <w:sz w:val="22"/>
          <w:szCs w:val="22"/>
        </w:rPr>
        <w:t>) i aktach wykonawczych,</w:t>
      </w:r>
    </w:p>
    <w:p w:rsidR="002C2939" w:rsidRPr="00911461" w:rsidRDefault="002C2939" w:rsidP="00C96941">
      <w:pPr>
        <w:widowControl w:val="0"/>
        <w:numPr>
          <w:ilvl w:val="0"/>
          <w:numId w:val="192"/>
        </w:numPr>
        <w:spacing w:before="60"/>
        <w:ind w:left="567" w:hanging="283"/>
        <w:jc w:val="both"/>
        <w:rPr>
          <w:sz w:val="22"/>
          <w:szCs w:val="22"/>
        </w:rPr>
      </w:pPr>
      <w:r w:rsidRPr="00911461">
        <w:rPr>
          <w:sz w:val="22"/>
          <w:szCs w:val="22"/>
        </w:rPr>
        <w:t>ustawie z dnia 14 lipca 2006 r. o wjeździe na terytorium Rzeczypospolitej Polskiej, pobycie oraz wyjeździe z tego terytorium obywateli państw członkowskich Unii Europejskiej i członków</w:t>
      </w:r>
      <w:r>
        <w:rPr>
          <w:sz w:val="22"/>
          <w:szCs w:val="22"/>
        </w:rPr>
        <w:t xml:space="preserve"> ich rodzin  (t. j. Dz. U. </w:t>
      </w:r>
      <w:r>
        <w:rPr>
          <w:sz w:val="22"/>
          <w:szCs w:val="22"/>
        </w:rPr>
        <w:br/>
        <w:t>z 2021</w:t>
      </w:r>
      <w:r w:rsidRPr="00911461">
        <w:rPr>
          <w:sz w:val="22"/>
          <w:szCs w:val="22"/>
        </w:rPr>
        <w:t xml:space="preserve"> r. poz. </w:t>
      </w:r>
      <w:r>
        <w:rPr>
          <w:sz w:val="22"/>
          <w:szCs w:val="22"/>
        </w:rPr>
        <w:t>1697</w:t>
      </w:r>
      <w:r w:rsidRPr="00911461">
        <w:rPr>
          <w:sz w:val="22"/>
          <w:szCs w:val="22"/>
        </w:rPr>
        <w:t>)</w:t>
      </w:r>
    </w:p>
    <w:p w:rsidR="002C2939" w:rsidRPr="00911461" w:rsidRDefault="002C2939" w:rsidP="00C96941">
      <w:pPr>
        <w:widowControl w:val="0"/>
        <w:numPr>
          <w:ilvl w:val="0"/>
          <w:numId w:val="192"/>
        </w:numPr>
        <w:spacing w:before="60"/>
        <w:ind w:left="567" w:hanging="283"/>
        <w:jc w:val="both"/>
        <w:rPr>
          <w:sz w:val="22"/>
          <w:szCs w:val="22"/>
        </w:rPr>
      </w:pPr>
      <w:r>
        <w:rPr>
          <w:sz w:val="22"/>
          <w:szCs w:val="22"/>
        </w:rPr>
        <w:t>decyzji nr 107</w:t>
      </w:r>
      <w:r w:rsidRPr="00911461">
        <w:rPr>
          <w:sz w:val="22"/>
          <w:szCs w:val="22"/>
        </w:rPr>
        <w:t>/MON</w:t>
      </w:r>
      <w:r>
        <w:rPr>
          <w:sz w:val="22"/>
          <w:szCs w:val="22"/>
        </w:rPr>
        <w:t xml:space="preserve"> Ministra Obrony Narodowej</w:t>
      </w:r>
      <w:r w:rsidRPr="00911461">
        <w:rPr>
          <w:sz w:val="22"/>
          <w:szCs w:val="22"/>
        </w:rPr>
        <w:t xml:space="preserve"> z dnia </w:t>
      </w:r>
      <w:r>
        <w:rPr>
          <w:sz w:val="22"/>
          <w:szCs w:val="22"/>
        </w:rPr>
        <w:t>18</w:t>
      </w:r>
      <w:r w:rsidRPr="00911461">
        <w:rPr>
          <w:sz w:val="22"/>
          <w:szCs w:val="22"/>
        </w:rPr>
        <w:t xml:space="preserve"> </w:t>
      </w:r>
      <w:r>
        <w:rPr>
          <w:sz w:val="22"/>
          <w:szCs w:val="22"/>
        </w:rPr>
        <w:t>sierpnia 2021</w:t>
      </w:r>
      <w:r w:rsidRPr="00911461">
        <w:rPr>
          <w:sz w:val="22"/>
          <w:szCs w:val="22"/>
        </w:rPr>
        <w:t xml:space="preserve"> r. w sprawie organizowania współpracy międzynarodowej w resorcie obrony narodowej (Dz. Urz. MON z 20</w:t>
      </w:r>
      <w:r>
        <w:rPr>
          <w:sz w:val="22"/>
          <w:szCs w:val="22"/>
        </w:rPr>
        <w:t>21 r. poz. 177</w:t>
      </w:r>
      <w:r w:rsidRPr="00911461">
        <w:rPr>
          <w:sz w:val="22"/>
          <w:szCs w:val="22"/>
        </w:rPr>
        <w:t>), (Załącznik – Instrukcja w sprawie organizowania współpracy międzynarodowej w Resorcie Obrony Narodowej, Rozdział 6. „Wstęp cudzoziemców na obszar chronionego obiektu wojskowego”).</w:t>
      </w:r>
    </w:p>
    <w:p w:rsidR="002C2939" w:rsidRPr="00911461" w:rsidRDefault="002C2939" w:rsidP="002C2939">
      <w:pPr>
        <w:widowControl w:val="0"/>
        <w:numPr>
          <w:ilvl w:val="0"/>
          <w:numId w:val="103"/>
        </w:numPr>
        <w:spacing w:before="120"/>
        <w:ind w:left="426" w:hanging="426"/>
        <w:jc w:val="both"/>
        <w:rPr>
          <w:sz w:val="22"/>
          <w:szCs w:val="22"/>
        </w:rPr>
      </w:pPr>
      <w:r w:rsidRPr="00911461">
        <w:rPr>
          <w:sz w:val="22"/>
          <w:szCs w:val="22"/>
        </w:rPr>
        <w:t xml:space="preserve">W przypadku gdy Wykonawca zamierza posłużyć się do wykonania umowy cudzoziemcami i będzie to związane z koniecznością wejścia na teren 1 Regionalnej Bazy Logistycznej lub na teren Odbiorcy, </w:t>
      </w:r>
      <w:r>
        <w:rPr>
          <w:sz w:val="22"/>
          <w:szCs w:val="22"/>
        </w:rPr>
        <w:br/>
      </w:r>
      <w:r w:rsidRPr="00911461">
        <w:rPr>
          <w:sz w:val="22"/>
          <w:szCs w:val="22"/>
        </w:rPr>
        <w:t>(gdy Odbiorca</w:t>
      </w:r>
      <w:r>
        <w:rPr>
          <w:sz w:val="22"/>
          <w:szCs w:val="22"/>
        </w:rPr>
        <w:t xml:space="preserve"> nie jest tożsamy </w:t>
      </w:r>
      <w:r w:rsidRPr="00911461">
        <w:rPr>
          <w:sz w:val="22"/>
          <w:szCs w:val="22"/>
        </w:rPr>
        <w:t>z Zamawiającym), jest on zobowiązany na minimum14 dn</w:t>
      </w:r>
      <w:r>
        <w:rPr>
          <w:sz w:val="22"/>
          <w:szCs w:val="22"/>
        </w:rPr>
        <w:t xml:space="preserve">i (gdy osoba jest cudzoziemcem </w:t>
      </w:r>
      <w:r w:rsidRPr="00911461">
        <w:rPr>
          <w:sz w:val="22"/>
          <w:szCs w:val="22"/>
        </w:rPr>
        <w:t xml:space="preserve">z państw członkowskich NATO i UE) lub 21 dni (gdy osoba jest cudzoziemcem z pozostałych państw) przed planowanym wejściem, złożyć wniosek odpowiednio do dowódcy jednostki wojskowej zawierający następujące dane: </w:t>
      </w:r>
    </w:p>
    <w:p w:rsidR="002C2939" w:rsidRPr="00911461" w:rsidRDefault="002C2939" w:rsidP="00C96941">
      <w:pPr>
        <w:widowControl w:val="0"/>
        <w:numPr>
          <w:ilvl w:val="0"/>
          <w:numId w:val="193"/>
        </w:numPr>
        <w:ind w:left="851" w:hanging="425"/>
        <w:jc w:val="both"/>
        <w:rPr>
          <w:sz w:val="22"/>
          <w:szCs w:val="22"/>
        </w:rPr>
      </w:pPr>
      <w:r w:rsidRPr="00911461">
        <w:rPr>
          <w:sz w:val="22"/>
          <w:szCs w:val="22"/>
        </w:rPr>
        <w:t>termin wizyty;</w:t>
      </w:r>
    </w:p>
    <w:p w:rsidR="002C2939" w:rsidRPr="00911461" w:rsidRDefault="002C2939" w:rsidP="00C96941">
      <w:pPr>
        <w:widowControl w:val="0"/>
        <w:numPr>
          <w:ilvl w:val="0"/>
          <w:numId w:val="193"/>
        </w:numPr>
        <w:ind w:left="851" w:hanging="425"/>
        <w:jc w:val="both"/>
        <w:rPr>
          <w:sz w:val="22"/>
          <w:szCs w:val="22"/>
        </w:rPr>
      </w:pPr>
      <w:r w:rsidRPr="00911461">
        <w:rPr>
          <w:sz w:val="22"/>
          <w:szCs w:val="22"/>
        </w:rPr>
        <w:t>miejsce wizyty;</w:t>
      </w:r>
    </w:p>
    <w:p w:rsidR="002C2939" w:rsidRPr="00911461" w:rsidRDefault="002C2939" w:rsidP="00C96941">
      <w:pPr>
        <w:widowControl w:val="0"/>
        <w:numPr>
          <w:ilvl w:val="0"/>
          <w:numId w:val="193"/>
        </w:numPr>
        <w:ind w:left="851" w:hanging="425"/>
        <w:jc w:val="both"/>
        <w:rPr>
          <w:sz w:val="22"/>
          <w:szCs w:val="22"/>
        </w:rPr>
      </w:pPr>
      <w:r w:rsidRPr="00911461">
        <w:rPr>
          <w:sz w:val="22"/>
          <w:szCs w:val="22"/>
        </w:rPr>
        <w:t>cel wizyty;</w:t>
      </w:r>
    </w:p>
    <w:p w:rsidR="002C2939" w:rsidRPr="00911461" w:rsidRDefault="002C2939" w:rsidP="00C96941">
      <w:pPr>
        <w:widowControl w:val="0"/>
        <w:numPr>
          <w:ilvl w:val="0"/>
          <w:numId w:val="193"/>
        </w:numPr>
        <w:ind w:left="851" w:hanging="425"/>
        <w:jc w:val="both"/>
        <w:rPr>
          <w:sz w:val="22"/>
          <w:szCs w:val="22"/>
        </w:rPr>
      </w:pPr>
      <w:r w:rsidRPr="00911461">
        <w:rPr>
          <w:sz w:val="22"/>
          <w:szCs w:val="22"/>
        </w:rPr>
        <w:t>skład delegacji;</w:t>
      </w:r>
    </w:p>
    <w:p w:rsidR="002C2939" w:rsidRPr="00911461" w:rsidRDefault="002C2939" w:rsidP="00C96941">
      <w:pPr>
        <w:widowControl w:val="0"/>
        <w:numPr>
          <w:ilvl w:val="0"/>
          <w:numId w:val="193"/>
        </w:numPr>
        <w:ind w:left="851" w:hanging="425"/>
        <w:jc w:val="both"/>
        <w:rPr>
          <w:sz w:val="22"/>
          <w:szCs w:val="22"/>
        </w:rPr>
      </w:pPr>
      <w:r w:rsidRPr="00911461">
        <w:rPr>
          <w:sz w:val="22"/>
          <w:szCs w:val="22"/>
        </w:rPr>
        <w:t>państwo, instytucja delegująca;</w:t>
      </w:r>
    </w:p>
    <w:p w:rsidR="002C2939" w:rsidRPr="00911461" w:rsidRDefault="002C2939" w:rsidP="00C96941">
      <w:pPr>
        <w:widowControl w:val="0"/>
        <w:numPr>
          <w:ilvl w:val="0"/>
          <w:numId w:val="193"/>
        </w:numPr>
        <w:ind w:left="851" w:hanging="425"/>
        <w:jc w:val="both"/>
        <w:rPr>
          <w:sz w:val="22"/>
          <w:szCs w:val="22"/>
        </w:rPr>
      </w:pPr>
      <w:r w:rsidRPr="00911461">
        <w:rPr>
          <w:sz w:val="22"/>
          <w:szCs w:val="22"/>
        </w:rPr>
        <w:t>nazwa komórek (jednostek) organizacyjnych resortu obrony narodowej, w których będzie przebywała delegacja zagraniczna;</w:t>
      </w:r>
    </w:p>
    <w:p w:rsidR="002C2939" w:rsidRPr="00911461" w:rsidRDefault="002C2939" w:rsidP="00C96941">
      <w:pPr>
        <w:widowControl w:val="0"/>
        <w:numPr>
          <w:ilvl w:val="0"/>
          <w:numId w:val="193"/>
        </w:numPr>
        <w:ind w:left="851" w:hanging="425"/>
        <w:jc w:val="both"/>
        <w:rPr>
          <w:sz w:val="22"/>
          <w:szCs w:val="22"/>
        </w:rPr>
      </w:pPr>
      <w:r w:rsidRPr="00911461">
        <w:rPr>
          <w:sz w:val="22"/>
          <w:szCs w:val="22"/>
        </w:rPr>
        <w:t>dane osoby (osób) towarzyszącej (towarzyszących);</w:t>
      </w:r>
    </w:p>
    <w:p w:rsidR="002C2939" w:rsidRPr="00911461" w:rsidRDefault="002C2939" w:rsidP="00C96941">
      <w:pPr>
        <w:widowControl w:val="0"/>
        <w:numPr>
          <w:ilvl w:val="0"/>
          <w:numId w:val="193"/>
        </w:numPr>
        <w:ind w:left="851" w:hanging="425"/>
        <w:jc w:val="both"/>
        <w:rPr>
          <w:sz w:val="22"/>
          <w:szCs w:val="22"/>
        </w:rPr>
      </w:pPr>
      <w:r w:rsidRPr="00911461">
        <w:rPr>
          <w:sz w:val="22"/>
          <w:szCs w:val="22"/>
        </w:rPr>
        <w:t>uprawnienia jeżeli wykonanie zamówienia wiąże się z dostępem do informacji niejawnych.</w:t>
      </w:r>
    </w:p>
    <w:p w:rsidR="002C2939" w:rsidRPr="00911461" w:rsidRDefault="002C2939" w:rsidP="002C2939">
      <w:pPr>
        <w:widowControl w:val="0"/>
        <w:spacing w:before="120" w:after="240"/>
        <w:ind w:left="709"/>
        <w:jc w:val="both"/>
        <w:rPr>
          <w:sz w:val="22"/>
          <w:szCs w:val="22"/>
        </w:rPr>
      </w:pPr>
      <w:r w:rsidRPr="00911461">
        <w:rPr>
          <w:sz w:val="22"/>
          <w:szCs w:val="22"/>
        </w:rPr>
        <w:t>Dane wymienione powyżej niezbędne są do uzyskania jednorazowego pozwolenia do wejścia na teren jednostki wojskowej.</w:t>
      </w:r>
    </w:p>
    <w:p w:rsidR="00E25C05" w:rsidRDefault="00E25C05" w:rsidP="00E25C05">
      <w:pPr>
        <w:ind w:left="567" w:hanging="284"/>
        <w:jc w:val="both"/>
        <w:rPr>
          <w:sz w:val="22"/>
          <w:szCs w:val="22"/>
        </w:rPr>
      </w:pPr>
    </w:p>
    <w:p w:rsidR="00E25C05" w:rsidRDefault="00E25C05" w:rsidP="00E25C05">
      <w:pPr>
        <w:ind w:left="284"/>
        <w:contextualSpacing/>
        <w:jc w:val="center"/>
        <w:rPr>
          <w:b/>
          <w:sz w:val="22"/>
          <w:szCs w:val="22"/>
        </w:rPr>
      </w:pPr>
      <w:r w:rsidRPr="00911461">
        <w:rPr>
          <w:b/>
          <w:sz w:val="22"/>
          <w:szCs w:val="22"/>
        </w:rPr>
        <w:t xml:space="preserve">§7. </w:t>
      </w:r>
      <w:r>
        <w:rPr>
          <w:b/>
          <w:sz w:val="22"/>
          <w:szCs w:val="22"/>
        </w:rPr>
        <w:t>WYMAGANIA I ODBIÓR JAKOŚCIOWY</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sz w:val="22"/>
          <w:szCs w:val="22"/>
          <w:lang w:val="x-none" w:eastAsia="x-none"/>
        </w:rPr>
      </w:pPr>
      <w:r w:rsidRPr="006C65CC">
        <w:rPr>
          <w:kern w:val="1"/>
          <w:sz w:val="22"/>
          <w:szCs w:val="22"/>
          <w:lang w:val="x-none" w:eastAsia="x-none"/>
        </w:rPr>
        <w:t>Wszystkie</w:t>
      </w:r>
      <w:r w:rsidRPr="006C65CC">
        <w:rPr>
          <w:sz w:val="22"/>
          <w:szCs w:val="22"/>
          <w:lang w:val="x-none" w:eastAsia="x-none"/>
        </w:rPr>
        <w:t xml:space="preserve"> wymagania jakościowe umowy podlegają nadzorowaniu jakości w formie odbioru </w:t>
      </w:r>
      <w:r w:rsidRPr="006C65CC">
        <w:rPr>
          <w:sz w:val="22"/>
          <w:szCs w:val="22"/>
          <w:lang w:eastAsia="x-none"/>
        </w:rPr>
        <w:t>ilościowo-</w:t>
      </w:r>
      <w:r w:rsidRPr="006C65CC">
        <w:rPr>
          <w:sz w:val="22"/>
          <w:szCs w:val="22"/>
          <w:lang w:val="x-none" w:eastAsia="x-none"/>
        </w:rPr>
        <w:t xml:space="preserve">jakościowego, realizowanego zgodnie z załączonymi wymaganiami jakościowymi zawartymi w „Opisie przedmiotu zamówienia” stanowiącym </w:t>
      </w:r>
      <w:r w:rsidRPr="006C65CC">
        <w:rPr>
          <w:sz w:val="22"/>
          <w:szCs w:val="22"/>
          <w:lang w:eastAsia="x-none"/>
        </w:rPr>
        <w:t>załącznik</w:t>
      </w:r>
      <w:r w:rsidRPr="006C65CC">
        <w:rPr>
          <w:sz w:val="22"/>
          <w:szCs w:val="22"/>
          <w:lang w:val="x-none" w:eastAsia="x-none"/>
        </w:rPr>
        <w:t xml:space="preserve"> nr </w:t>
      </w:r>
      <w:r w:rsidRPr="006C65CC">
        <w:rPr>
          <w:sz w:val="22"/>
          <w:szCs w:val="22"/>
          <w:lang w:eastAsia="x-none"/>
        </w:rPr>
        <w:t>1</w:t>
      </w:r>
      <w:r w:rsidRPr="006C65CC">
        <w:rPr>
          <w:sz w:val="22"/>
          <w:szCs w:val="22"/>
          <w:lang w:val="x-none" w:eastAsia="x-none"/>
        </w:rPr>
        <w:t xml:space="preserve"> do</w:t>
      </w:r>
      <w:r w:rsidRPr="006C65CC">
        <w:rPr>
          <w:sz w:val="22"/>
          <w:szCs w:val="22"/>
          <w:lang w:eastAsia="x-none"/>
        </w:rPr>
        <w:t xml:space="preserve"> niniejszej </w:t>
      </w:r>
      <w:r w:rsidRPr="006C65CC">
        <w:rPr>
          <w:sz w:val="22"/>
          <w:szCs w:val="22"/>
          <w:lang w:val="x-none" w:eastAsia="x-none"/>
        </w:rPr>
        <w:t>umowy.</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sz w:val="22"/>
          <w:szCs w:val="22"/>
          <w:lang w:val="x-none" w:eastAsia="x-none"/>
        </w:rPr>
      </w:pPr>
      <w:r w:rsidRPr="006C65CC">
        <w:rPr>
          <w:kern w:val="1"/>
          <w:sz w:val="22"/>
          <w:szCs w:val="22"/>
          <w:lang w:val="x-none" w:eastAsia="x-none"/>
        </w:rPr>
        <w:t xml:space="preserve">Odbioru przedmiotu umowy w imieniu Zamawiającego dokona </w:t>
      </w:r>
      <w:r w:rsidRPr="006C65CC">
        <w:rPr>
          <w:kern w:val="1"/>
          <w:sz w:val="22"/>
          <w:szCs w:val="22"/>
          <w:lang w:eastAsia="x-none"/>
        </w:rPr>
        <w:t>przedstawiciel Odbiorcy</w:t>
      </w:r>
      <w:r w:rsidRPr="006C65CC">
        <w:rPr>
          <w:kern w:val="1"/>
          <w:sz w:val="22"/>
          <w:szCs w:val="22"/>
          <w:lang w:val="x-none" w:eastAsia="x-none"/>
        </w:rPr>
        <w:t>.</w:t>
      </w:r>
      <w:r w:rsidRPr="006C65CC">
        <w:rPr>
          <w:kern w:val="1"/>
          <w:lang w:eastAsia="x-none"/>
        </w:rPr>
        <w:t xml:space="preserve"> </w:t>
      </w:r>
      <w:r w:rsidRPr="006C65CC">
        <w:rPr>
          <w:kern w:val="1"/>
          <w:sz w:val="22"/>
          <w:szCs w:val="22"/>
          <w:lang w:eastAsia="x-none"/>
        </w:rPr>
        <w:t>Po pozytywnym odbiorze jakościowym nastąpi odbiór ilościowy towaru będącego przedmiotem niniejszej umowy.</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kern w:val="1"/>
          <w:sz w:val="22"/>
          <w:szCs w:val="22"/>
          <w:lang w:val="x-none" w:eastAsia="x-none"/>
        </w:rPr>
      </w:pPr>
      <w:r w:rsidRPr="006C65CC">
        <w:rPr>
          <w:kern w:val="1"/>
          <w:sz w:val="22"/>
          <w:szCs w:val="22"/>
          <w:lang w:val="x-none" w:eastAsia="x-none"/>
        </w:rPr>
        <w:t>Miejscem przeprowadzenia odbioru jakościowego i ilościowego jest siedziba Odbiorcy.</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kern w:val="1"/>
          <w:sz w:val="22"/>
          <w:szCs w:val="22"/>
          <w:lang w:val="x-none" w:eastAsia="x-none"/>
        </w:rPr>
      </w:pPr>
      <w:r w:rsidRPr="006C65CC">
        <w:rPr>
          <w:kern w:val="1"/>
          <w:sz w:val="22"/>
          <w:szCs w:val="22"/>
          <w:lang w:val="x-none" w:eastAsia="x-none"/>
        </w:rPr>
        <w:t xml:space="preserve">Termin odbioru Wykonawca zobowiązany jest uzgodnić z co najmniej 5 dniowym wyprzedzeniem </w:t>
      </w:r>
      <w:r w:rsidRPr="006C65CC">
        <w:rPr>
          <w:kern w:val="1"/>
          <w:sz w:val="22"/>
          <w:szCs w:val="22"/>
          <w:lang w:val="x-none" w:eastAsia="x-none"/>
        </w:rPr>
        <w:br/>
        <w:t>z przedstawicielem Odbiorcy.</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kern w:val="1"/>
          <w:sz w:val="22"/>
          <w:szCs w:val="22"/>
          <w:lang w:val="x-none" w:eastAsia="x-none"/>
        </w:rPr>
      </w:pPr>
      <w:r w:rsidRPr="006C65CC">
        <w:rPr>
          <w:kern w:val="1"/>
          <w:sz w:val="22"/>
          <w:szCs w:val="22"/>
          <w:lang w:val="x-none" w:eastAsia="x-none"/>
        </w:rPr>
        <w:t xml:space="preserve">Każda partia produkcyjna dostarczanego przedmiotu umowy musi być zgłoszona do odbioru.   </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kern w:val="1"/>
          <w:sz w:val="22"/>
          <w:szCs w:val="22"/>
          <w:lang w:val="x-none" w:eastAsia="x-none"/>
        </w:rPr>
      </w:pPr>
      <w:r w:rsidRPr="006C65CC">
        <w:rPr>
          <w:kern w:val="1"/>
          <w:sz w:val="22"/>
          <w:szCs w:val="22"/>
          <w:lang w:val="x-none" w:eastAsia="x-none"/>
        </w:rPr>
        <w:t xml:space="preserve">Wykonawca zobowiązany jest udostępnić przedstawicielowi Odbiorcy dokumenty jakościowe towaru potwierdzające spełnienie wymagań jakości np.: orzeczenie laboratoryjne </w:t>
      </w:r>
      <w:r w:rsidR="00101BB6">
        <w:rPr>
          <w:kern w:val="1"/>
          <w:sz w:val="22"/>
          <w:szCs w:val="22"/>
          <w:lang w:eastAsia="x-none"/>
        </w:rPr>
        <w:t>lub</w:t>
      </w:r>
      <w:r w:rsidRPr="006C65CC">
        <w:rPr>
          <w:kern w:val="1"/>
          <w:sz w:val="22"/>
          <w:szCs w:val="22"/>
          <w:lang w:val="x-none" w:eastAsia="x-none"/>
        </w:rPr>
        <w:t xml:space="preserve"> deklarację zgodności.</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kern w:val="1"/>
          <w:sz w:val="22"/>
          <w:szCs w:val="22"/>
          <w:lang w:val="x-none" w:eastAsia="x-none"/>
        </w:rPr>
      </w:pPr>
      <w:r w:rsidRPr="006C65CC">
        <w:rPr>
          <w:kern w:val="1"/>
          <w:sz w:val="22"/>
          <w:szCs w:val="22"/>
          <w:lang w:val="x-none" w:eastAsia="x-none"/>
        </w:rPr>
        <w:t>Odstępuje się od plombowania wszystkich opakowań w przypadku, kiedy opakowania posiadają plomby producenta lub otwarcie opakowań uniemożliwia ponownie zamknięcie opakowania bez pozostawienia śladu otwarcia.</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kern w:val="1"/>
          <w:sz w:val="22"/>
          <w:szCs w:val="22"/>
          <w:lang w:val="x-none" w:eastAsia="x-none"/>
        </w:rPr>
      </w:pPr>
      <w:r w:rsidRPr="006C65CC">
        <w:rPr>
          <w:kern w:val="1"/>
          <w:sz w:val="22"/>
          <w:szCs w:val="22"/>
          <w:lang w:val="x-none" w:eastAsia="x-none"/>
        </w:rPr>
        <w:t xml:space="preserve">Podstawą do przyjęcia dostawy jest zgodność właściwości fizyko - chemicznych przedmiotu umowy </w:t>
      </w:r>
      <w:r w:rsidRPr="006C65CC">
        <w:rPr>
          <w:kern w:val="1"/>
          <w:sz w:val="22"/>
          <w:szCs w:val="22"/>
          <w:lang w:val="x-none" w:eastAsia="x-none"/>
        </w:rPr>
        <w:br/>
        <w:t>z normami zawartymi w odpowiednich wymaganiach jakościowych, jak również brak zastrzeżeń Odbiorcy, co do opakowań i dokumentów wymaganych przy dostawie.</w:t>
      </w:r>
    </w:p>
    <w:p w:rsidR="00E25C05" w:rsidRPr="006C65CC" w:rsidRDefault="00E25C05" w:rsidP="00C96941">
      <w:pPr>
        <w:numPr>
          <w:ilvl w:val="0"/>
          <w:numId w:val="146"/>
        </w:numPr>
        <w:tabs>
          <w:tab w:val="left" w:pos="-1260"/>
        </w:tabs>
        <w:suppressAutoHyphens/>
        <w:autoSpaceDN w:val="0"/>
        <w:spacing w:before="120"/>
        <w:ind w:left="284" w:hanging="284"/>
        <w:jc w:val="both"/>
        <w:textAlignment w:val="baseline"/>
        <w:rPr>
          <w:kern w:val="1"/>
          <w:sz w:val="22"/>
          <w:szCs w:val="22"/>
          <w:lang w:val="x-none" w:eastAsia="x-none"/>
        </w:rPr>
      </w:pPr>
      <w:r>
        <w:rPr>
          <w:kern w:val="1"/>
          <w:sz w:val="22"/>
          <w:szCs w:val="22"/>
          <w:lang w:eastAsia="x-none"/>
        </w:rPr>
        <w:t>„</w:t>
      </w:r>
      <w:r w:rsidRPr="006C65CC">
        <w:rPr>
          <w:kern w:val="1"/>
          <w:sz w:val="22"/>
          <w:szCs w:val="22"/>
          <w:lang w:val="x-none" w:eastAsia="x-none"/>
        </w:rPr>
        <w:t xml:space="preserve">Protokół </w:t>
      </w:r>
      <w:r w:rsidR="00253388">
        <w:rPr>
          <w:kern w:val="1"/>
          <w:sz w:val="22"/>
          <w:szCs w:val="22"/>
          <w:lang w:eastAsia="x-none"/>
        </w:rPr>
        <w:t>O</w:t>
      </w:r>
      <w:r>
        <w:rPr>
          <w:kern w:val="1"/>
          <w:sz w:val="22"/>
          <w:szCs w:val="22"/>
          <w:lang w:val="x-none" w:eastAsia="x-none"/>
        </w:rPr>
        <w:t>dbioru</w:t>
      </w:r>
      <w:r>
        <w:rPr>
          <w:kern w:val="1"/>
          <w:sz w:val="22"/>
          <w:szCs w:val="22"/>
          <w:lang w:eastAsia="x-none"/>
        </w:rPr>
        <w:t>”</w:t>
      </w:r>
      <w:r w:rsidRPr="006C65CC">
        <w:rPr>
          <w:kern w:val="1"/>
          <w:sz w:val="22"/>
          <w:szCs w:val="22"/>
          <w:lang w:val="x-none" w:eastAsia="x-none"/>
        </w:rPr>
        <w:t xml:space="preserve"> (</w:t>
      </w:r>
      <w:r w:rsidRPr="00253388">
        <w:rPr>
          <w:kern w:val="1"/>
          <w:sz w:val="22"/>
          <w:szCs w:val="22"/>
          <w:u w:val="single"/>
          <w:lang w:eastAsia="x-none"/>
        </w:rPr>
        <w:t>załącznik</w:t>
      </w:r>
      <w:r w:rsidRPr="00253388">
        <w:rPr>
          <w:kern w:val="1"/>
          <w:sz w:val="22"/>
          <w:szCs w:val="22"/>
          <w:u w:val="single"/>
          <w:lang w:val="x-none" w:eastAsia="x-none"/>
        </w:rPr>
        <w:t xml:space="preserve"> nr </w:t>
      </w:r>
      <w:r w:rsidRPr="00253388">
        <w:rPr>
          <w:kern w:val="1"/>
          <w:sz w:val="22"/>
          <w:szCs w:val="22"/>
          <w:u w:val="single"/>
          <w:lang w:eastAsia="x-none"/>
        </w:rPr>
        <w:t>3</w:t>
      </w:r>
      <w:r w:rsidRPr="00483F49">
        <w:rPr>
          <w:kern w:val="1"/>
          <w:sz w:val="22"/>
          <w:szCs w:val="22"/>
          <w:lang w:val="x-none" w:eastAsia="x-none"/>
        </w:rPr>
        <w:t xml:space="preserve"> do </w:t>
      </w:r>
      <w:r w:rsidRPr="00483F49">
        <w:rPr>
          <w:kern w:val="1"/>
          <w:sz w:val="22"/>
          <w:szCs w:val="22"/>
          <w:lang w:eastAsia="x-none"/>
        </w:rPr>
        <w:t xml:space="preserve">niniejszej </w:t>
      </w:r>
      <w:r w:rsidRPr="006C65CC">
        <w:rPr>
          <w:kern w:val="1"/>
          <w:sz w:val="22"/>
          <w:szCs w:val="22"/>
          <w:lang w:val="x-none" w:eastAsia="x-none"/>
        </w:rPr>
        <w:t>umowy) z dokonanego pozytywnego odbioru przedmiotu umowy, spełniającego wymagania Zamawiającego podpisany przez Wykonawcę i przedstawiciela Odbiorcy stanowi podstawę przyjęcia produktu przez Odbiorcę</w:t>
      </w:r>
      <w:r w:rsidR="00C9653D">
        <w:rPr>
          <w:kern w:val="1"/>
          <w:sz w:val="22"/>
          <w:szCs w:val="22"/>
          <w:lang w:eastAsia="x-none"/>
        </w:rPr>
        <w:t xml:space="preserve"> zgodnie z § 6 ust. 17 i następne niniejszej umowy</w:t>
      </w:r>
      <w:r w:rsidRPr="006C65CC">
        <w:rPr>
          <w:kern w:val="1"/>
          <w:sz w:val="22"/>
          <w:szCs w:val="22"/>
          <w:lang w:eastAsia="x-none"/>
        </w:rPr>
        <w:t>.</w:t>
      </w:r>
    </w:p>
    <w:p w:rsidR="00E25C05" w:rsidRPr="00483F49" w:rsidRDefault="00E25C05" w:rsidP="00C96941">
      <w:pPr>
        <w:numPr>
          <w:ilvl w:val="0"/>
          <w:numId w:val="146"/>
        </w:numPr>
        <w:tabs>
          <w:tab w:val="left" w:pos="-1260"/>
        </w:tabs>
        <w:suppressAutoHyphens/>
        <w:autoSpaceDN w:val="0"/>
        <w:spacing w:before="120"/>
        <w:ind w:left="284" w:hanging="426"/>
        <w:jc w:val="both"/>
        <w:textAlignment w:val="baseline"/>
        <w:rPr>
          <w:kern w:val="1"/>
          <w:sz w:val="22"/>
          <w:szCs w:val="22"/>
          <w:lang w:val="x-none" w:eastAsia="x-none"/>
        </w:rPr>
      </w:pPr>
      <w:r>
        <w:rPr>
          <w:kern w:val="1"/>
          <w:sz w:val="22"/>
          <w:szCs w:val="22"/>
          <w:lang w:eastAsia="x-none"/>
        </w:rPr>
        <w:t>„</w:t>
      </w:r>
      <w:r w:rsidRPr="006C65CC">
        <w:rPr>
          <w:kern w:val="1"/>
          <w:sz w:val="22"/>
          <w:szCs w:val="22"/>
          <w:lang w:val="x-none" w:eastAsia="x-none"/>
        </w:rPr>
        <w:t xml:space="preserve">Protokół </w:t>
      </w:r>
      <w:r w:rsidR="00253388">
        <w:rPr>
          <w:kern w:val="1"/>
          <w:sz w:val="22"/>
          <w:szCs w:val="22"/>
          <w:lang w:eastAsia="x-none"/>
        </w:rPr>
        <w:t>O</w:t>
      </w:r>
      <w:r>
        <w:rPr>
          <w:kern w:val="1"/>
          <w:sz w:val="22"/>
          <w:szCs w:val="22"/>
          <w:lang w:val="x-none" w:eastAsia="x-none"/>
        </w:rPr>
        <w:t>dbioru</w:t>
      </w:r>
      <w:r>
        <w:rPr>
          <w:kern w:val="1"/>
          <w:sz w:val="22"/>
          <w:szCs w:val="22"/>
          <w:lang w:eastAsia="x-none"/>
        </w:rPr>
        <w:t>”</w:t>
      </w:r>
      <w:r w:rsidRPr="006C65CC">
        <w:rPr>
          <w:kern w:val="1"/>
          <w:sz w:val="22"/>
          <w:szCs w:val="22"/>
          <w:lang w:val="x-none" w:eastAsia="x-none"/>
        </w:rPr>
        <w:t xml:space="preserve"> wystawia Wykonawca, zgodnie z wzorem </w:t>
      </w:r>
      <w:r w:rsidRPr="00483F49">
        <w:rPr>
          <w:kern w:val="1"/>
          <w:sz w:val="22"/>
          <w:szCs w:val="22"/>
          <w:lang w:val="x-none" w:eastAsia="x-none"/>
        </w:rPr>
        <w:t xml:space="preserve">stanowiącym </w:t>
      </w:r>
      <w:r w:rsidRPr="00253388">
        <w:rPr>
          <w:kern w:val="1"/>
          <w:sz w:val="22"/>
          <w:szCs w:val="22"/>
          <w:u w:val="single"/>
          <w:lang w:eastAsia="x-none"/>
        </w:rPr>
        <w:t>załącznik</w:t>
      </w:r>
      <w:r w:rsidRPr="00253388">
        <w:rPr>
          <w:kern w:val="1"/>
          <w:sz w:val="22"/>
          <w:szCs w:val="22"/>
          <w:u w:val="single"/>
          <w:lang w:val="x-none" w:eastAsia="x-none"/>
        </w:rPr>
        <w:t xml:space="preserve"> nr </w:t>
      </w:r>
      <w:r w:rsidRPr="00253388">
        <w:rPr>
          <w:kern w:val="1"/>
          <w:sz w:val="22"/>
          <w:szCs w:val="22"/>
          <w:u w:val="single"/>
          <w:lang w:eastAsia="x-none"/>
        </w:rPr>
        <w:t>3</w:t>
      </w:r>
      <w:r w:rsidRPr="00483F49">
        <w:rPr>
          <w:kern w:val="1"/>
          <w:sz w:val="22"/>
          <w:szCs w:val="22"/>
          <w:lang w:val="x-none" w:eastAsia="x-none"/>
        </w:rPr>
        <w:t xml:space="preserve"> do</w:t>
      </w:r>
      <w:r w:rsidRPr="00483F49">
        <w:rPr>
          <w:kern w:val="1"/>
          <w:sz w:val="22"/>
          <w:szCs w:val="22"/>
          <w:lang w:eastAsia="x-none"/>
        </w:rPr>
        <w:t xml:space="preserve"> niniejszej</w:t>
      </w:r>
      <w:r w:rsidRPr="00483F49">
        <w:rPr>
          <w:kern w:val="1"/>
          <w:sz w:val="22"/>
          <w:szCs w:val="22"/>
          <w:lang w:val="x-none" w:eastAsia="x-none"/>
        </w:rPr>
        <w:t xml:space="preserve"> umowy.</w:t>
      </w:r>
    </w:p>
    <w:p w:rsidR="00E25C05" w:rsidRPr="006C65CC" w:rsidRDefault="00E25C05" w:rsidP="00C96941">
      <w:pPr>
        <w:numPr>
          <w:ilvl w:val="0"/>
          <w:numId w:val="146"/>
        </w:numPr>
        <w:tabs>
          <w:tab w:val="left" w:pos="-1260"/>
        </w:tabs>
        <w:suppressAutoHyphens/>
        <w:autoSpaceDN w:val="0"/>
        <w:spacing w:before="120"/>
        <w:ind w:left="284" w:hanging="426"/>
        <w:jc w:val="both"/>
        <w:textAlignment w:val="baseline"/>
        <w:rPr>
          <w:kern w:val="1"/>
          <w:sz w:val="22"/>
          <w:szCs w:val="22"/>
          <w:lang w:val="x-none" w:eastAsia="x-none"/>
        </w:rPr>
      </w:pPr>
      <w:r w:rsidRPr="00483F49">
        <w:rPr>
          <w:kern w:val="1"/>
          <w:sz w:val="22"/>
          <w:szCs w:val="22"/>
          <w:lang w:val="x-none" w:eastAsia="x-none"/>
        </w:rPr>
        <w:lastRenderedPageBreak/>
        <w:t xml:space="preserve">W </w:t>
      </w:r>
      <w:r w:rsidRPr="00483F49">
        <w:rPr>
          <w:sz w:val="22"/>
          <w:szCs w:val="22"/>
          <w:lang w:val="x-none" w:eastAsia="x-none"/>
        </w:rPr>
        <w:t>przypadku</w:t>
      </w:r>
      <w:r w:rsidRPr="00483F49">
        <w:rPr>
          <w:kern w:val="1"/>
          <w:sz w:val="22"/>
          <w:szCs w:val="22"/>
          <w:lang w:val="x-none" w:eastAsia="x-none"/>
        </w:rPr>
        <w:t>, gdy przedstawiony do odbioru produkt nie spełnia wymagań Zamawiającego, przedstawiciel</w:t>
      </w:r>
      <w:r w:rsidRPr="00483F49">
        <w:rPr>
          <w:rFonts w:eastAsia="Arial Narrow"/>
          <w:sz w:val="22"/>
          <w:szCs w:val="22"/>
          <w:lang w:val="x-none" w:eastAsia="x-none"/>
        </w:rPr>
        <w:t xml:space="preserve"> Odbiorcy sporządza „Protokół niezgodności” (</w:t>
      </w:r>
      <w:r w:rsidRPr="00253388">
        <w:rPr>
          <w:rFonts w:eastAsia="Arial Narrow"/>
          <w:sz w:val="22"/>
          <w:szCs w:val="22"/>
          <w:u w:val="single"/>
          <w:lang w:eastAsia="x-none"/>
        </w:rPr>
        <w:t>załącznik</w:t>
      </w:r>
      <w:r w:rsidRPr="00253388">
        <w:rPr>
          <w:rFonts w:eastAsia="Arial Narrow"/>
          <w:sz w:val="22"/>
          <w:szCs w:val="22"/>
          <w:u w:val="single"/>
          <w:lang w:val="x-none" w:eastAsia="x-none"/>
        </w:rPr>
        <w:t xml:space="preserve"> nr </w:t>
      </w:r>
      <w:r w:rsidRPr="00253388">
        <w:rPr>
          <w:rFonts w:eastAsia="Arial Narrow"/>
          <w:sz w:val="22"/>
          <w:szCs w:val="22"/>
          <w:u w:val="single"/>
          <w:lang w:eastAsia="x-none"/>
        </w:rPr>
        <w:t>4</w:t>
      </w:r>
      <w:r w:rsidRPr="00483F49">
        <w:rPr>
          <w:rFonts w:eastAsia="Arial Narrow"/>
          <w:sz w:val="22"/>
          <w:szCs w:val="22"/>
          <w:lang w:val="x-none" w:eastAsia="x-none"/>
        </w:rPr>
        <w:t xml:space="preserve"> do </w:t>
      </w:r>
      <w:r w:rsidRPr="00483F49">
        <w:rPr>
          <w:rFonts w:eastAsia="Arial Narrow"/>
          <w:sz w:val="22"/>
          <w:szCs w:val="22"/>
          <w:lang w:eastAsia="x-none"/>
        </w:rPr>
        <w:t xml:space="preserve">niniejszej </w:t>
      </w:r>
      <w:r w:rsidRPr="00483F49">
        <w:rPr>
          <w:rFonts w:eastAsia="Arial Narrow"/>
          <w:sz w:val="22"/>
          <w:szCs w:val="22"/>
          <w:lang w:val="x-none" w:eastAsia="x-none"/>
        </w:rPr>
        <w:t xml:space="preserve">umowy), który po podpisaniu przez Wykonawcę przekaże do Zamawiającego niezwłocznie faksem lub wojskową </w:t>
      </w:r>
      <w:r w:rsidRPr="006C65CC">
        <w:rPr>
          <w:rFonts w:eastAsia="Arial Narrow"/>
          <w:sz w:val="22"/>
          <w:szCs w:val="22"/>
          <w:lang w:val="x-none" w:eastAsia="x-none"/>
        </w:rPr>
        <w:t xml:space="preserve">pocztą elektroniczną, a odbiór jakościowy danej partii </w:t>
      </w:r>
      <w:r w:rsidRPr="006C65CC">
        <w:rPr>
          <w:rFonts w:eastAsia="Arial Narrow"/>
          <w:sz w:val="22"/>
          <w:szCs w:val="22"/>
          <w:lang w:eastAsia="x-none"/>
        </w:rPr>
        <w:t>towaru</w:t>
      </w:r>
      <w:r w:rsidRPr="006C65CC">
        <w:rPr>
          <w:rFonts w:eastAsia="Arial Narrow"/>
          <w:sz w:val="22"/>
          <w:szCs w:val="22"/>
          <w:lang w:val="x-none" w:eastAsia="x-none"/>
        </w:rPr>
        <w:t xml:space="preserve"> ulega wstrzymaniu do czasu rozstrzygnięcia niezgodności lub dostarczenia nowej partii </w:t>
      </w:r>
      <w:r w:rsidRPr="006C65CC">
        <w:rPr>
          <w:rFonts w:eastAsia="Arial Narrow"/>
          <w:sz w:val="22"/>
          <w:szCs w:val="22"/>
          <w:lang w:eastAsia="x-none"/>
        </w:rPr>
        <w:t>towaru</w:t>
      </w:r>
      <w:r w:rsidRPr="006C65CC">
        <w:rPr>
          <w:rFonts w:eastAsia="Arial Narrow"/>
          <w:sz w:val="22"/>
          <w:szCs w:val="22"/>
          <w:lang w:val="x-none" w:eastAsia="x-none"/>
        </w:rPr>
        <w:t>. Partia produktu</w:t>
      </w:r>
      <w:r w:rsidRPr="006C65CC">
        <w:rPr>
          <w:rFonts w:eastAsia="Arial Narrow"/>
          <w:sz w:val="22"/>
          <w:szCs w:val="22"/>
          <w:lang w:eastAsia="x-none"/>
        </w:rPr>
        <w:t>,</w:t>
      </w:r>
      <w:r w:rsidRPr="006C65CC">
        <w:rPr>
          <w:rFonts w:eastAsia="Arial Narrow"/>
          <w:sz w:val="22"/>
          <w:szCs w:val="22"/>
          <w:lang w:val="x-none" w:eastAsia="x-none"/>
        </w:rPr>
        <w:t xml:space="preserve"> która nie spełnia wymagań jakościowych do czasu usunięcia lub wyjaśnienia niezgodności, za zgodą Odbiorcy może pozostać w jego magazynie. Na </w:t>
      </w:r>
      <w:r w:rsidRPr="006C65CC">
        <w:rPr>
          <w:rFonts w:eastAsia="Arial Narrow"/>
          <w:sz w:val="22"/>
          <w:szCs w:val="22"/>
          <w:lang w:eastAsia="x-none"/>
        </w:rPr>
        <w:t xml:space="preserve">tą </w:t>
      </w:r>
      <w:r w:rsidRPr="006C65CC">
        <w:rPr>
          <w:rFonts w:eastAsia="Arial Narrow"/>
          <w:sz w:val="22"/>
          <w:szCs w:val="22"/>
          <w:lang w:val="x-none" w:eastAsia="x-none"/>
        </w:rPr>
        <w:t xml:space="preserve">okoliczność Odbiorca sporządza stosowną notatkę.   </w:t>
      </w:r>
    </w:p>
    <w:p w:rsidR="00E25C05" w:rsidRPr="006C65CC" w:rsidRDefault="00E25C05" w:rsidP="00C96941">
      <w:pPr>
        <w:numPr>
          <w:ilvl w:val="0"/>
          <w:numId w:val="146"/>
        </w:numPr>
        <w:tabs>
          <w:tab w:val="left" w:pos="-1260"/>
        </w:tabs>
        <w:suppressAutoHyphens/>
        <w:autoSpaceDN w:val="0"/>
        <w:spacing w:before="120"/>
        <w:ind w:left="284" w:hanging="426"/>
        <w:jc w:val="both"/>
        <w:textAlignment w:val="baseline"/>
        <w:rPr>
          <w:rFonts w:eastAsia="Arial Narrow"/>
          <w:sz w:val="22"/>
          <w:szCs w:val="22"/>
          <w:lang w:val="x-none" w:eastAsia="x-none"/>
        </w:rPr>
      </w:pPr>
      <w:r w:rsidRPr="006C65CC">
        <w:rPr>
          <w:rFonts w:eastAsia="Arial Narrow"/>
          <w:sz w:val="22"/>
          <w:szCs w:val="22"/>
          <w:lang w:val="x-none" w:eastAsia="x-none"/>
        </w:rPr>
        <w:t>Sporządzanie „Protokołu niezgodności” oraz wstrzymanie przyjęcia przez Odbiorcę produktu z winy Wykonawcy nie zmienia terminu realizacji dostawy.</w:t>
      </w:r>
    </w:p>
    <w:p w:rsidR="00E25C05" w:rsidRPr="00975B51" w:rsidRDefault="00E25C05" w:rsidP="00E25C05">
      <w:pPr>
        <w:spacing w:before="240"/>
        <w:jc w:val="center"/>
        <w:outlineLvl w:val="0"/>
        <w:rPr>
          <w:b/>
          <w:sz w:val="22"/>
          <w:szCs w:val="22"/>
        </w:rPr>
      </w:pPr>
      <w:r w:rsidRPr="00975B51">
        <w:rPr>
          <w:b/>
          <w:sz w:val="22"/>
          <w:szCs w:val="22"/>
        </w:rPr>
        <w:t xml:space="preserve">§8. GWARANCJA </w:t>
      </w:r>
    </w:p>
    <w:p w:rsidR="005B7FAE" w:rsidRPr="005B7FAE" w:rsidRDefault="00E25C05" w:rsidP="00C96941">
      <w:pPr>
        <w:numPr>
          <w:ilvl w:val="0"/>
          <w:numId w:val="147"/>
        </w:numPr>
        <w:ind w:left="284" w:hanging="284"/>
        <w:jc w:val="both"/>
        <w:rPr>
          <w:rFonts w:eastAsia="Arial Narrow"/>
          <w:sz w:val="22"/>
          <w:szCs w:val="22"/>
        </w:rPr>
      </w:pPr>
      <w:r w:rsidRPr="00954260">
        <w:rPr>
          <w:sz w:val="22"/>
          <w:szCs w:val="22"/>
        </w:rPr>
        <w:t>Wykonawca udziel</w:t>
      </w:r>
      <w:r w:rsidR="00A81FC1">
        <w:rPr>
          <w:sz w:val="22"/>
          <w:szCs w:val="22"/>
        </w:rPr>
        <w:t>a</w:t>
      </w:r>
      <w:r w:rsidRPr="00954260">
        <w:rPr>
          <w:sz w:val="22"/>
          <w:szCs w:val="22"/>
        </w:rPr>
        <w:t xml:space="preserve">: </w:t>
      </w:r>
    </w:p>
    <w:p w:rsidR="005B7FAE" w:rsidRPr="006331FA" w:rsidRDefault="005B7FAE" w:rsidP="00C96941">
      <w:pPr>
        <w:pStyle w:val="Akapitzlist"/>
        <w:numPr>
          <w:ilvl w:val="0"/>
          <w:numId w:val="194"/>
        </w:numPr>
        <w:spacing w:before="120"/>
        <w:ind w:left="709" w:hanging="425"/>
        <w:jc w:val="both"/>
        <w:rPr>
          <w:rFonts w:eastAsia="Arial Narrow"/>
          <w:sz w:val="22"/>
          <w:szCs w:val="22"/>
        </w:rPr>
      </w:pPr>
      <w:r w:rsidRPr="006331FA">
        <w:rPr>
          <w:spacing w:val="-2"/>
          <w:sz w:val="22"/>
          <w:szCs w:val="22"/>
          <w:lang w:val="pl-PL"/>
        </w:rPr>
        <w:t xml:space="preserve">dla </w:t>
      </w:r>
      <w:r w:rsidRPr="006331FA">
        <w:rPr>
          <w:spacing w:val="-2"/>
          <w:sz w:val="22"/>
          <w:szCs w:val="22"/>
        </w:rPr>
        <w:t>zadania 4</w:t>
      </w:r>
      <w:r w:rsidRPr="006331FA">
        <w:rPr>
          <w:spacing w:val="-2"/>
          <w:sz w:val="22"/>
          <w:szCs w:val="22"/>
          <w:lang w:val="pl-PL"/>
        </w:rPr>
        <w:t xml:space="preserve"> oraz zadania 6</w:t>
      </w:r>
      <w:r w:rsidRPr="006331FA">
        <w:rPr>
          <w:spacing w:val="-2"/>
          <w:sz w:val="22"/>
          <w:szCs w:val="22"/>
        </w:rPr>
        <w:t xml:space="preserve"> – 24 miesięcznej gwarancji, </w:t>
      </w:r>
    </w:p>
    <w:p w:rsidR="005B7FAE" w:rsidRPr="006331FA" w:rsidRDefault="005B7FAE" w:rsidP="00C96941">
      <w:pPr>
        <w:pStyle w:val="Akapitzlist"/>
        <w:numPr>
          <w:ilvl w:val="0"/>
          <w:numId w:val="194"/>
        </w:numPr>
        <w:spacing w:before="120"/>
        <w:ind w:left="709" w:hanging="425"/>
        <w:jc w:val="both"/>
        <w:rPr>
          <w:rFonts w:eastAsia="Arial Narrow"/>
          <w:sz w:val="22"/>
          <w:szCs w:val="22"/>
        </w:rPr>
      </w:pPr>
      <w:r w:rsidRPr="006331FA">
        <w:rPr>
          <w:spacing w:val="-2"/>
          <w:sz w:val="22"/>
          <w:szCs w:val="22"/>
        </w:rPr>
        <w:t>dla zadani</w:t>
      </w:r>
      <w:r w:rsidR="00A81FC1">
        <w:rPr>
          <w:spacing w:val="-2"/>
          <w:sz w:val="22"/>
          <w:szCs w:val="22"/>
          <w:lang w:val="pl-PL"/>
        </w:rPr>
        <w:t>a</w:t>
      </w:r>
      <w:r w:rsidRPr="006331FA">
        <w:rPr>
          <w:spacing w:val="-2"/>
          <w:sz w:val="22"/>
          <w:szCs w:val="22"/>
          <w:lang w:val="pl-PL"/>
        </w:rPr>
        <w:t xml:space="preserve"> </w:t>
      </w:r>
      <w:r w:rsidRPr="006331FA">
        <w:rPr>
          <w:spacing w:val="-2"/>
          <w:sz w:val="22"/>
          <w:szCs w:val="22"/>
        </w:rPr>
        <w:t xml:space="preserve">1 </w:t>
      </w:r>
      <w:r w:rsidRPr="006331FA">
        <w:rPr>
          <w:spacing w:val="-2"/>
          <w:sz w:val="22"/>
          <w:szCs w:val="22"/>
          <w:lang w:val="pl-PL"/>
        </w:rPr>
        <w:t xml:space="preserve">oraz </w:t>
      </w:r>
      <w:r w:rsidRPr="006331FA">
        <w:rPr>
          <w:spacing w:val="-2"/>
          <w:sz w:val="22"/>
          <w:szCs w:val="22"/>
        </w:rPr>
        <w:t xml:space="preserve">zadania 2 - 48 miesięcznej gwarancji, </w:t>
      </w:r>
    </w:p>
    <w:p w:rsidR="005B7FAE" w:rsidRPr="006331FA" w:rsidRDefault="005B7FAE" w:rsidP="00C96941">
      <w:pPr>
        <w:pStyle w:val="Akapitzlist"/>
        <w:numPr>
          <w:ilvl w:val="0"/>
          <w:numId w:val="194"/>
        </w:numPr>
        <w:spacing w:before="120"/>
        <w:ind w:left="709" w:hanging="425"/>
        <w:jc w:val="both"/>
        <w:rPr>
          <w:rFonts w:eastAsia="Arial Narrow"/>
          <w:sz w:val="22"/>
          <w:szCs w:val="22"/>
        </w:rPr>
      </w:pPr>
      <w:r w:rsidRPr="006331FA">
        <w:rPr>
          <w:spacing w:val="-2"/>
          <w:sz w:val="22"/>
          <w:szCs w:val="22"/>
        </w:rPr>
        <w:t>dla zadania 7, 8</w:t>
      </w:r>
      <w:r w:rsidRPr="006331FA">
        <w:rPr>
          <w:spacing w:val="-2"/>
          <w:sz w:val="22"/>
          <w:szCs w:val="22"/>
          <w:lang w:val="pl-PL"/>
        </w:rPr>
        <w:t xml:space="preserve"> oraz zadania 9 </w:t>
      </w:r>
      <w:r w:rsidRPr="006331FA">
        <w:rPr>
          <w:spacing w:val="-2"/>
          <w:sz w:val="22"/>
          <w:szCs w:val="22"/>
        </w:rPr>
        <w:t xml:space="preserve"> - 36 miesięcznej gwarancji</w:t>
      </w:r>
      <w:r w:rsidRPr="006331FA">
        <w:rPr>
          <w:spacing w:val="-2"/>
          <w:sz w:val="22"/>
          <w:szCs w:val="22"/>
          <w:lang w:val="pl-PL"/>
        </w:rPr>
        <w:t>,</w:t>
      </w:r>
    </w:p>
    <w:p w:rsidR="00E25C05" w:rsidRPr="00EC2C5E" w:rsidRDefault="00E25C05" w:rsidP="005B7FAE">
      <w:pPr>
        <w:ind w:left="284"/>
        <w:jc w:val="both"/>
        <w:rPr>
          <w:rFonts w:eastAsia="Arial Narrow"/>
          <w:sz w:val="22"/>
          <w:szCs w:val="22"/>
        </w:rPr>
      </w:pPr>
      <w:r w:rsidRPr="00BA4A95">
        <w:rPr>
          <w:rFonts w:eastAsia="Arial Narrow"/>
          <w:sz w:val="22"/>
          <w:szCs w:val="22"/>
        </w:rPr>
        <w:t>na to, że produkt</w:t>
      </w:r>
      <w:r w:rsidR="00253388">
        <w:rPr>
          <w:rFonts w:eastAsia="Arial Narrow"/>
          <w:sz w:val="22"/>
          <w:szCs w:val="22"/>
        </w:rPr>
        <w:t>y</w:t>
      </w:r>
      <w:r w:rsidRPr="00BA4A95">
        <w:rPr>
          <w:rFonts w:eastAsia="Arial Narrow"/>
          <w:sz w:val="22"/>
          <w:szCs w:val="22"/>
        </w:rPr>
        <w:t xml:space="preserve"> stanowiąc</w:t>
      </w:r>
      <w:r w:rsidR="00253388">
        <w:rPr>
          <w:rFonts w:eastAsia="Arial Narrow"/>
          <w:sz w:val="22"/>
          <w:szCs w:val="22"/>
        </w:rPr>
        <w:t>e</w:t>
      </w:r>
      <w:r w:rsidRPr="00BA4A95">
        <w:rPr>
          <w:rFonts w:eastAsia="Arial Narrow"/>
          <w:sz w:val="22"/>
          <w:szCs w:val="22"/>
        </w:rPr>
        <w:t xml:space="preserve"> przedmiot umowy zachowa</w:t>
      </w:r>
      <w:r w:rsidR="00253388">
        <w:rPr>
          <w:rFonts w:eastAsia="Arial Narrow"/>
          <w:sz w:val="22"/>
          <w:szCs w:val="22"/>
        </w:rPr>
        <w:t>ją</w:t>
      </w:r>
      <w:r w:rsidRPr="00BA4A95">
        <w:rPr>
          <w:rFonts w:eastAsia="Arial Narrow"/>
          <w:sz w:val="22"/>
          <w:szCs w:val="22"/>
        </w:rPr>
        <w:t xml:space="preserve"> w czasie ich przechowywania parametry określone </w:t>
      </w:r>
      <w:r w:rsidR="00253388">
        <w:rPr>
          <w:rFonts w:eastAsia="Arial Narrow"/>
          <w:sz w:val="22"/>
          <w:szCs w:val="22"/>
        </w:rPr>
        <w:t xml:space="preserve">w wymaganiach jakościowych zawartych </w:t>
      </w:r>
      <w:r w:rsidRPr="00BA4A95">
        <w:rPr>
          <w:rFonts w:eastAsia="Arial Narrow"/>
          <w:sz w:val="22"/>
          <w:szCs w:val="22"/>
        </w:rPr>
        <w:t xml:space="preserve">w </w:t>
      </w:r>
      <w:r w:rsidR="00253388">
        <w:rPr>
          <w:rFonts w:eastAsia="Arial Narrow"/>
          <w:sz w:val="22"/>
          <w:szCs w:val="22"/>
        </w:rPr>
        <w:t>„O</w:t>
      </w:r>
      <w:r>
        <w:rPr>
          <w:rFonts w:eastAsia="Arial Narrow"/>
          <w:sz w:val="22"/>
          <w:szCs w:val="22"/>
        </w:rPr>
        <w:t>pisie przedmiotu zamówienia</w:t>
      </w:r>
      <w:r w:rsidR="00253388">
        <w:rPr>
          <w:rFonts w:eastAsia="Arial Narrow"/>
          <w:sz w:val="22"/>
          <w:szCs w:val="22"/>
        </w:rPr>
        <w:t>”</w:t>
      </w:r>
      <w:r w:rsidRPr="00BA4A95">
        <w:rPr>
          <w:rFonts w:eastAsia="Arial Narrow"/>
          <w:sz w:val="22"/>
          <w:szCs w:val="22"/>
        </w:rPr>
        <w:t xml:space="preserve"> stanowiący</w:t>
      </w:r>
      <w:r>
        <w:rPr>
          <w:rFonts w:eastAsia="Arial Narrow"/>
          <w:sz w:val="22"/>
          <w:szCs w:val="22"/>
        </w:rPr>
        <w:t>m</w:t>
      </w:r>
      <w:r w:rsidRPr="00BA4A95">
        <w:rPr>
          <w:rFonts w:eastAsia="Arial Narrow"/>
          <w:sz w:val="22"/>
          <w:szCs w:val="22"/>
        </w:rPr>
        <w:t xml:space="preserve"> załącznik nr 1 do niniejszej umowy. Termin gwarancji liczy</w:t>
      </w:r>
      <w:r w:rsidRPr="00EC2C5E">
        <w:rPr>
          <w:rFonts w:eastAsia="Arial Narrow"/>
          <w:sz w:val="22"/>
          <w:szCs w:val="22"/>
        </w:rPr>
        <w:t xml:space="preserve"> się od momentu podpisania </w:t>
      </w:r>
      <w:r>
        <w:rPr>
          <w:rFonts w:eastAsia="Arial Narrow"/>
          <w:sz w:val="22"/>
          <w:szCs w:val="22"/>
        </w:rPr>
        <w:t>„P</w:t>
      </w:r>
      <w:r w:rsidRPr="00EC2C5E">
        <w:rPr>
          <w:rFonts w:eastAsia="Arial Narrow"/>
          <w:sz w:val="22"/>
          <w:szCs w:val="22"/>
        </w:rPr>
        <w:t xml:space="preserve">rotokołu </w:t>
      </w:r>
      <w:r w:rsidR="00253388">
        <w:rPr>
          <w:rFonts w:eastAsia="Arial Narrow"/>
          <w:sz w:val="22"/>
          <w:szCs w:val="22"/>
        </w:rPr>
        <w:t>O</w:t>
      </w:r>
      <w:r>
        <w:rPr>
          <w:rFonts w:eastAsia="Arial Narrow"/>
          <w:sz w:val="22"/>
          <w:szCs w:val="22"/>
        </w:rPr>
        <w:t>dbioru”</w:t>
      </w:r>
      <w:r w:rsidRPr="00EC2C5E">
        <w:rPr>
          <w:rFonts w:eastAsia="Arial Narrow"/>
          <w:sz w:val="22"/>
          <w:szCs w:val="22"/>
        </w:rPr>
        <w:t xml:space="preserve">. </w:t>
      </w:r>
    </w:p>
    <w:p w:rsidR="00E25C05" w:rsidRPr="00911461" w:rsidRDefault="00E25C05" w:rsidP="00C96941">
      <w:pPr>
        <w:numPr>
          <w:ilvl w:val="0"/>
          <w:numId w:val="147"/>
        </w:numPr>
        <w:spacing w:before="60"/>
        <w:ind w:left="284" w:hanging="284"/>
        <w:jc w:val="both"/>
        <w:rPr>
          <w:rFonts w:eastAsia="Arial Narrow"/>
          <w:sz w:val="22"/>
          <w:szCs w:val="22"/>
        </w:rPr>
      </w:pPr>
      <w:r w:rsidRPr="00911461">
        <w:rPr>
          <w:sz w:val="22"/>
          <w:szCs w:val="22"/>
        </w:rPr>
        <w:t>Wykonawca w okresie objętym gwarancją odpow</w:t>
      </w:r>
      <w:r>
        <w:rPr>
          <w:sz w:val="22"/>
          <w:szCs w:val="22"/>
        </w:rPr>
        <w:t xml:space="preserve">iada za wady fizyczne i prawne </w:t>
      </w:r>
      <w:r w:rsidRPr="00911461">
        <w:rPr>
          <w:sz w:val="22"/>
          <w:szCs w:val="22"/>
        </w:rPr>
        <w:t xml:space="preserve">w dostarczonym towarze </w:t>
      </w:r>
      <w:r>
        <w:rPr>
          <w:sz w:val="22"/>
          <w:szCs w:val="22"/>
        </w:rPr>
        <w:br/>
      </w:r>
      <w:r w:rsidRPr="00911461">
        <w:rPr>
          <w:sz w:val="22"/>
          <w:szCs w:val="22"/>
        </w:rPr>
        <w:t>i ponosi z tego tytułu wszelkie zobowiązania i odpowiedzialność. Jest odpowiedzialny względem Zamawiającego, m. in. jeżeli dostarczone wyroby:</w:t>
      </w:r>
    </w:p>
    <w:p w:rsidR="00E25C05" w:rsidRPr="00911461" w:rsidRDefault="00E25C05" w:rsidP="00C96941">
      <w:pPr>
        <w:numPr>
          <w:ilvl w:val="0"/>
          <w:numId w:val="148"/>
        </w:numPr>
        <w:ind w:left="567" w:hanging="283"/>
        <w:jc w:val="both"/>
        <w:rPr>
          <w:sz w:val="22"/>
          <w:szCs w:val="22"/>
        </w:rPr>
      </w:pPr>
      <w:r w:rsidRPr="00911461">
        <w:rPr>
          <w:sz w:val="22"/>
          <w:szCs w:val="22"/>
        </w:rPr>
        <w:t>stanowią własność osoby trzeciej, albo jeżeli są obciążone prawem osoby trzeciej,</w:t>
      </w:r>
    </w:p>
    <w:p w:rsidR="00E25C05" w:rsidRPr="00877049" w:rsidRDefault="00E25C05" w:rsidP="00C96941">
      <w:pPr>
        <w:numPr>
          <w:ilvl w:val="0"/>
          <w:numId w:val="148"/>
        </w:numPr>
        <w:ind w:left="567" w:hanging="283"/>
        <w:jc w:val="both"/>
        <w:rPr>
          <w:sz w:val="22"/>
          <w:szCs w:val="22"/>
        </w:rPr>
      </w:pPr>
      <w:r w:rsidRPr="00877049">
        <w:rPr>
          <w:sz w:val="22"/>
          <w:szCs w:val="22"/>
        </w:rPr>
        <w:t>posiadają wadę zmniejszającą ich wartość lub użyteczność wynikającą z ich przeznaczenia, nie mają właściwości wymaganych przez Zamawiającego, albo jeżeli dostarczono je w stanie niezupełnym.</w:t>
      </w:r>
    </w:p>
    <w:p w:rsidR="00877049" w:rsidRPr="00877049" w:rsidRDefault="00877049" w:rsidP="00C96941">
      <w:pPr>
        <w:numPr>
          <w:ilvl w:val="0"/>
          <w:numId w:val="147"/>
        </w:numPr>
        <w:spacing w:before="60"/>
        <w:ind w:left="284" w:hanging="284"/>
        <w:jc w:val="both"/>
        <w:rPr>
          <w:sz w:val="22"/>
          <w:szCs w:val="22"/>
        </w:rPr>
      </w:pPr>
      <w:r w:rsidRPr="00877049">
        <w:rPr>
          <w:sz w:val="22"/>
          <w:szCs w:val="22"/>
        </w:rPr>
        <w:t>Zamawiający może wykorzystać uprawnienia z tytułu rękojmi za wady wyrobów niezależnie od uprawnień wynikających z gwarancji.</w:t>
      </w:r>
    </w:p>
    <w:p w:rsidR="00E25C05" w:rsidRPr="00911461" w:rsidRDefault="00E25C05" w:rsidP="00C96941">
      <w:pPr>
        <w:numPr>
          <w:ilvl w:val="0"/>
          <w:numId w:val="147"/>
        </w:numPr>
        <w:spacing w:before="60"/>
        <w:ind w:left="284" w:hanging="284"/>
        <w:jc w:val="both"/>
        <w:rPr>
          <w:sz w:val="22"/>
          <w:szCs w:val="22"/>
        </w:rPr>
      </w:pPr>
      <w:r w:rsidRPr="00911461">
        <w:rPr>
          <w:sz w:val="22"/>
          <w:szCs w:val="22"/>
        </w:rPr>
        <w:t>Odbiorca może odmówić przyjęcia towaru ze względu na niezgodny z warunkami umowy rodzaj i ilość przedmiotu zamówienia. Zamawiający zastrzega sobie prawo do decydowania o sposobie regulowania powstałych niedoborów, wymianie towaru na wolny od wad lub korekcie faktury.</w:t>
      </w:r>
    </w:p>
    <w:p w:rsidR="00E25C05" w:rsidRDefault="00E25C05" w:rsidP="00C96941">
      <w:pPr>
        <w:numPr>
          <w:ilvl w:val="0"/>
          <w:numId w:val="147"/>
        </w:numPr>
        <w:spacing w:before="60"/>
        <w:ind w:left="284" w:hanging="284"/>
        <w:jc w:val="both"/>
        <w:rPr>
          <w:sz w:val="22"/>
          <w:szCs w:val="22"/>
        </w:rPr>
      </w:pPr>
      <w:r w:rsidRPr="00911461">
        <w:rPr>
          <w:sz w:val="22"/>
          <w:szCs w:val="22"/>
        </w:rPr>
        <w:t>Odbiorca może odmówić przyjęcia całej partii towaru, w której znajdują się towary z wadami lub odmówić przyjęcia z całej dostarczonej partii tylko tych towarów, które posia</w:t>
      </w:r>
      <w:r>
        <w:rPr>
          <w:sz w:val="22"/>
          <w:szCs w:val="22"/>
        </w:rPr>
        <w:t xml:space="preserve">dają wady </w:t>
      </w:r>
      <w:r w:rsidRPr="00911461">
        <w:rPr>
          <w:sz w:val="22"/>
          <w:szCs w:val="22"/>
        </w:rPr>
        <w:t>i żądać wymiany na towar wolny od wad – według własnego uznania.</w:t>
      </w:r>
    </w:p>
    <w:p w:rsidR="00E25C05" w:rsidRPr="007A528A" w:rsidRDefault="00E25C05" w:rsidP="00C96941">
      <w:pPr>
        <w:numPr>
          <w:ilvl w:val="0"/>
          <w:numId w:val="147"/>
        </w:numPr>
        <w:spacing w:before="60"/>
        <w:ind w:left="284" w:hanging="284"/>
        <w:jc w:val="both"/>
        <w:rPr>
          <w:sz w:val="22"/>
          <w:szCs w:val="22"/>
        </w:rPr>
      </w:pPr>
      <w:r w:rsidRPr="007A528A">
        <w:rPr>
          <w:sz w:val="22"/>
          <w:szCs w:val="22"/>
        </w:rPr>
        <w:t>W przypadku ujawnienia braków ilościowych lub wad jakościowych, których nie można było stwierdzić podczas odbioru towaru, Zamawiający niezwłocznie po powiadomieniu go przez Odbiorcę</w:t>
      </w:r>
      <w:r>
        <w:rPr>
          <w:sz w:val="22"/>
          <w:szCs w:val="22"/>
        </w:rPr>
        <w:t xml:space="preserve"> </w:t>
      </w:r>
      <w:r w:rsidRPr="007A528A">
        <w:rPr>
          <w:sz w:val="22"/>
          <w:szCs w:val="22"/>
        </w:rPr>
        <w:t>o stwierdzonych wadach, powiadomi Wykonawcę o powyższym na piśmie, określając żądanie reklamacyjne (np. żądanie wymiany na towar wolny od wad w wyznaczonym przez Zamawiającego terminie).</w:t>
      </w:r>
    </w:p>
    <w:p w:rsidR="00E25C05" w:rsidRDefault="00E25C05" w:rsidP="00C96941">
      <w:pPr>
        <w:numPr>
          <w:ilvl w:val="0"/>
          <w:numId w:val="147"/>
        </w:numPr>
        <w:spacing w:before="60"/>
        <w:ind w:left="284" w:hanging="284"/>
        <w:jc w:val="both"/>
        <w:rPr>
          <w:sz w:val="22"/>
          <w:szCs w:val="22"/>
        </w:rPr>
      </w:pPr>
      <w:r w:rsidRPr="00752ECD">
        <w:rPr>
          <w:sz w:val="22"/>
          <w:szCs w:val="22"/>
        </w:rPr>
        <w:t>O wadzie fizycznej wyrobów Zamawiający zawiadamia Wykonawcę bezpośrednio lub za pośrednictwem reprezentującej go jednostki resortu obrony narodowej, użytkującej wyroby objęte gwarancją w chwili ujawnienia w nich wad fizycznych, w celu realizacji przysługujących z tego tytułu uprawnień. Formą zawiadomi</w:t>
      </w:r>
      <w:r>
        <w:rPr>
          <w:sz w:val="22"/>
          <w:szCs w:val="22"/>
        </w:rPr>
        <w:t>enia będzie „Protokół reklamacji</w:t>
      </w:r>
      <w:r w:rsidRPr="00752ECD">
        <w:rPr>
          <w:sz w:val="22"/>
          <w:szCs w:val="22"/>
        </w:rPr>
        <w:t xml:space="preserve">” (stanowiący </w:t>
      </w:r>
      <w:r>
        <w:rPr>
          <w:sz w:val="22"/>
          <w:szCs w:val="22"/>
        </w:rPr>
        <w:t>z</w:t>
      </w:r>
      <w:r w:rsidRPr="00752ECD">
        <w:rPr>
          <w:sz w:val="22"/>
          <w:szCs w:val="22"/>
        </w:rPr>
        <w:t xml:space="preserve">ałącznik </w:t>
      </w:r>
      <w:r w:rsidRPr="00483F49">
        <w:rPr>
          <w:sz w:val="22"/>
          <w:szCs w:val="22"/>
        </w:rPr>
        <w:t xml:space="preserve">nr 5 do </w:t>
      </w:r>
      <w:r w:rsidRPr="00752ECD">
        <w:rPr>
          <w:sz w:val="22"/>
          <w:szCs w:val="22"/>
        </w:rPr>
        <w:t>niniejszej umowy) wykonany przez Zamawiającego, przekaz</w:t>
      </w:r>
      <w:r w:rsidR="00A81FC1">
        <w:rPr>
          <w:sz w:val="22"/>
          <w:szCs w:val="22"/>
        </w:rPr>
        <w:t>any</w:t>
      </w:r>
      <w:r w:rsidRPr="00752ECD">
        <w:rPr>
          <w:sz w:val="22"/>
          <w:szCs w:val="22"/>
        </w:rPr>
        <w:t xml:space="preserve"> Wykonawcy po ujawnieniu wady. W przypadku zgłoszenia</w:t>
      </w:r>
      <w:r>
        <w:rPr>
          <w:sz w:val="22"/>
          <w:szCs w:val="22"/>
        </w:rPr>
        <w:t xml:space="preserve"> wady przez Odbiorcę</w:t>
      </w:r>
      <w:r w:rsidR="00A81FC1">
        <w:rPr>
          <w:sz w:val="22"/>
          <w:szCs w:val="22"/>
        </w:rPr>
        <w:t xml:space="preserve"> albo przez inną</w:t>
      </w:r>
      <w:r w:rsidRPr="00752ECD">
        <w:rPr>
          <w:sz w:val="22"/>
          <w:szCs w:val="22"/>
        </w:rPr>
        <w:t xml:space="preserve"> jednostkę użytkującą wyroby objęte gwarancją, jeden egze</w:t>
      </w:r>
      <w:r>
        <w:rPr>
          <w:sz w:val="22"/>
          <w:szCs w:val="22"/>
        </w:rPr>
        <w:t>mplarz „Protokołu reklamacji</w:t>
      </w:r>
      <w:r w:rsidRPr="00752ECD">
        <w:rPr>
          <w:sz w:val="22"/>
          <w:szCs w:val="22"/>
        </w:rPr>
        <w:t xml:space="preserve">” przekazuje się Zamawiającemu. </w:t>
      </w:r>
    </w:p>
    <w:p w:rsidR="00E25C05" w:rsidRDefault="00E25C05" w:rsidP="00C96941">
      <w:pPr>
        <w:numPr>
          <w:ilvl w:val="0"/>
          <w:numId w:val="147"/>
        </w:numPr>
        <w:spacing w:before="60"/>
        <w:ind w:left="284" w:hanging="284"/>
        <w:jc w:val="both"/>
        <w:rPr>
          <w:sz w:val="22"/>
          <w:szCs w:val="22"/>
        </w:rPr>
      </w:pPr>
      <w:r w:rsidRPr="00752ECD">
        <w:rPr>
          <w:sz w:val="22"/>
          <w:szCs w:val="22"/>
        </w:rPr>
        <w:t>Jeżeli Wykonawca w ciągu 5 dni roboczych od dnia otrzymania zawiadomienia o brakach lub wadach nie powiadomi Zamawiającego o sposobie załatwienia reklamacji, uznaje się, że reklamacja została uwzględniona.</w:t>
      </w:r>
    </w:p>
    <w:p w:rsidR="00E25C05" w:rsidRDefault="00E25C05" w:rsidP="00C96941">
      <w:pPr>
        <w:numPr>
          <w:ilvl w:val="0"/>
          <w:numId w:val="147"/>
        </w:numPr>
        <w:spacing w:before="60"/>
        <w:ind w:left="284" w:hanging="284"/>
        <w:jc w:val="both"/>
        <w:rPr>
          <w:sz w:val="22"/>
          <w:szCs w:val="22"/>
        </w:rPr>
      </w:pPr>
      <w:r w:rsidRPr="00752ECD">
        <w:rPr>
          <w:sz w:val="22"/>
          <w:szCs w:val="22"/>
        </w:rPr>
        <w:t xml:space="preserve">O sposobie załatwienia reklamacji Wykonawca informuje Zamawiającego w formie pisemnej, faksem lub </w:t>
      </w:r>
      <w:r>
        <w:rPr>
          <w:sz w:val="22"/>
          <w:szCs w:val="22"/>
        </w:rPr>
        <w:br/>
      </w:r>
      <w:r w:rsidR="004A1BF2">
        <w:rPr>
          <w:sz w:val="22"/>
          <w:szCs w:val="22"/>
        </w:rPr>
        <w:t>e-mailem</w:t>
      </w:r>
      <w:r w:rsidRPr="00752ECD">
        <w:rPr>
          <w:sz w:val="22"/>
          <w:szCs w:val="22"/>
        </w:rPr>
        <w:t xml:space="preserve"> w ciągu 5 dni roboczych od dnia otrzymania reklamacji. Wykonawca winien uzyskać potwierdzenie przez Zamawiającego faktu otrzymania faxu lub e - maila. </w:t>
      </w:r>
    </w:p>
    <w:p w:rsidR="00E25C05" w:rsidRDefault="00E25C05" w:rsidP="00C96941">
      <w:pPr>
        <w:numPr>
          <w:ilvl w:val="0"/>
          <w:numId w:val="147"/>
        </w:numPr>
        <w:spacing w:before="60"/>
        <w:ind w:left="284" w:hanging="426"/>
        <w:jc w:val="both"/>
        <w:rPr>
          <w:sz w:val="22"/>
          <w:szCs w:val="22"/>
        </w:rPr>
      </w:pPr>
      <w:r w:rsidRPr="00752ECD">
        <w:rPr>
          <w:sz w:val="22"/>
          <w:szCs w:val="22"/>
        </w:rPr>
        <w:t>Wykonawca w terminie 45 dni od daty uznania reklamacji dostarczy brakującą ilość towaru bądź zamienną partię takiego samego towaru bez wad, na swój koszt i ryzyko. Dostarczony towar podlega odbiorowi w sposób określony w umowie.</w:t>
      </w:r>
    </w:p>
    <w:p w:rsidR="00E25C05" w:rsidRDefault="00E25C05" w:rsidP="00C96941">
      <w:pPr>
        <w:numPr>
          <w:ilvl w:val="0"/>
          <w:numId w:val="147"/>
        </w:numPr>
        <w:spacing w:before="60"/>
        <w:ind w:left="284" w:hanging="426"/>
        <w:jc w:val="both"/>
        <w:rPr>
          <w:sz w:val="22"/>
          <w:szCs w:val="22"/>
        </w:rPr>
      </w:pPr>
      <w:r w:rsidRPr="00752ECD">
        <w:rPr>
          <w:sz w:val="22"/>
          <w:szCs w:val="22"/>
        </w:rPr>
        <w:t>Wymiany towaru na wolny od wad Wykonawca dokona na koszt własny, nawet gdyby ceny uległy zmianie. Nowy wyrób winien pochodzić z bieżącej produkc</w:t>
      </w:r>
      <w:r>
        <w:rPr>
          <w:sz w:val="22"/>
          <w:szCs w:val="22"/>
        </w:rPr>
        <w:t>ji</w:t>
      </w:r>
      <w:r w:rsidRPr="00752ECD">
        <w:rPr>
          <w:sz w:val="22"/>
          <w:szCs w:val="22"/>
        </w:rPr>
        <w:t>.</w:t>
      </w:r>
    </w:p>
    <w:p w:rsidR="00E25C05" w:rsidRDefault="00E25C05" w:rsidP="00C96941">
      <w:pPr>
        <w:numPr>
          <w:ilvl w:val="0"/>
          <w:numId w:val="147"/>
        </w:numPr>
        <w:spacing w:before="60"/>
        <w:ind w:left="284" w:hanging="426"/>
        <w:jc w:val="both"/>
        <w:rPr>
          <w:sz w:val="22"/>
          <w:szCs w:val="22"/>
        </w:rPr>
      </w:pPr>
      <w:r w:rsidRPr="00752ECD">
        <w:rPr>
          <w:sz w:val="22"/>
          <w:szCs w:val="22"/>
        </w:rPr>
        <w:lastRenderedPageBreak/>
        <w:t>W przypadku zaniechania produkcji dostarczanego przez Wykonawcę towaru, w okresie objętym gwarancją, Wykonawca dostarczy towar o tych samych parametrach, nie gorszej jakości.</w:t>
      </w:r>
    </w:p>
    <w:p w:rsidR="00E25C05" w:rsidRDefault="00E25C05" w:rsidP="00C96941">
      <w:pPr>
        <w:numPr>
          <w:ilvl w:val="0"/>
          <w:numId w:val="147"/>
        </w:numPr>
        <w:spacing w:before="60"/>
        <w:ind w:left="284" w:hanging="426"/>
        <w:jc w:val="both"/>
        <w:rPr>
          <w:sz w:val="22"/>
          <w:szCs w:val="22"/>
        </w:rPr>
      </w:pPr>
      <w:r w:rsidRPr="00752ECD">
        <w:rPr>
          <w:sz w:val="22"/>
          <w:szCs w:val="22"/>
        </w:rPr>
        <w:t xml:space="preserve">Termin gwarancji dla wyrobu dostarczonego w wyniku reklamacji (braki ilościowe i dostarczenie towaru bez wad) biegnie </w:t>
      </w:r>
      <w:r w:rsidR="004A1BF2">
        <w:rPr>
          <w:sz w:val="22"/>
          <w:szCs w:val="22"/>
        </w:rPr>
        <w:t xml:space="preserve">na nowo </w:t>
      </w:r>
      <w:r w:rsidRPr="00752ECD">
        <w:rPr>
          <w:sz w:val="22"/>
          <w:szCs w:val="22"/>
        </w:rPr>
        <w:t>od daty dostarczenia właściwej ilości towaru lub towaru bez wad.</w:t>
      </w:r>
    </w:p>
    <w:p w:rsidR="00E25C05" w:rsidRDefault="00E25C05" w:rsidP="00C96941">
      <w:pPr>
        <w:numPr>
          <w:ilvl w:val="0"/>
          <w:numId w:val="147"/>
        </w:numPr>
        <w:spacing w:before="60"/>
        <w:ind w:left="284" w:hanging="426"/>
        <w:jc w:val="both"/>
        <w:rPr>
          <w:sz w:val="22"/>
          <w:szCs w:val="22"/>
        </w:rPr>
      </w:pPr>
      <w:r w:rsidRPr="00752ECD">
        <w:rPr>
          <w:sz w:val="22"/>
          <w:szCs w:val="22"/>
        </w:rPr>
        <w:t xml:space="preserve">Jeżeli Wykonawca nie uzna reklamacji wadliwego towaru, Zamawiający lub Odbiorca mają prawo do pobrania i przekazania próbek towaru do zbadania w specjalistycznym laboratorium posiadającym akredytację </w:t>
      </w:r>
      <w:r>
        <w:rPr>
          <w:sz w:val="22"/>
          <w:szCs w:val="22"/>
        </w:rPr>
        <w:br/>
      </w:r>
      <w:r w:rsidRPr="00752ECD">
        <w:rPr>
          <w:sz w:val="22"/>
          <w:szCs w:val="22"/>
        </w:rPr>
        <w:t>w zakresie przedmiotu zamówienia lub spełniając</w:t>
      </w:r>
      <w:r w:rsidR="004A1BF2">
        <w:rPr>
          <w:sz w:val="22"/>
          <w:szCs w:val="22"/>
        </w:rPr>
        <w:t>ym</w:t>
      </w:r>
      <w:r w:rsidRPr="00752ECD">
        <w:rPr>
          <w:sz w:val="22"/>
          <w:szCs w:val="22"/>
        </w:rPr>
        <w:t xml:space="preserve"> wymagania ISO/IEC 17025. O terminie pobrania pr</w:t>
      </w:r>
      <w:r>
        <w:rPr>
          <w:sz w:val="22"/>
          <w:szCs w:val="22"/>
        </w:rPr>
        <w:t>óbek, Zamawiający bądź Odbiorca</w:t>
      </w:r>
      <w:r w:rsidRPr="00752ECD">
        <w:rPr>
          <w:sz w:val="22"/>
          <w:szCs w:val="22"/>
        </w:rPr>
        <w:t xml:space="preserve"> zawiadomi Wyko</w:t>
      </w:r>
      <w:r w:rsidR="004A1BF2">
        <w:rPr>
          <w:sz w:val="22"/>
          <w:szCs w:val="22"/>
        </w:rPr>
        <w:t>nawcę, pisemnie albo e - mailem</w:t>
      </w:r>
      <w:r w:rsidRPr="00752ECD">
        <w:rPr>
          <w:sz w:val="22"/>
          <w:szCs w:val="22"/>
        </w:rPr>
        <w:t>. Przy pobieraniu próbek może być obecny przedstawiciel Wykonawcy. Wydanie orzeczenia traktowane będzie jako ostateczne. Koszt badania poniesie strona (Zamawiający lub Wykonawca) której ocena towaru okaże się błędna. Jeśli towar oceniony zostanie jako wadliwy, wymiana towaru na wolny od wad nastąpi na koszt Wykonawcy w ciągu 45 dni od daty wydania orzeczenia przez laboratorium.</w:t>
      </w:r>
    </w:p>
    <w:p w:rsidR="00E25C05" w:rsidRPr="00911461" w:rsidRDefault="00E25C05" w:rsidP="00E25C05">
      <w:pPr>
        <w:widowControl w:val="0"/>
        <w:spacing w:before="120"/>
        <w:ind w:left="284" w:hanging="284"/>
        <w:jc w:val="center"/>
        <w:rPr>
          <w:b/>
          <w:sz w:val="22"/>
          <w:szCs w:val="22"/>
        </w:rPr>
      </w:pPr>
      <w:r w:rsidRPr="00911461">
        <w:rPr>
          <w:b/>
          <w:sz w:val="22"/>
          <w:szCs w:val="22"/>
        </w:rPr>
        <w:t xml:space="preserve">§9 WARUNKI PŁATNOŚCI </w:t>
      </w:r>
    </w:p>
    <w:p w:rsidR="00E25C05" w:rsidRPr="00911461" w:rsidRDefault="00E25C05" w:rsidP="00C96941">
      <w:pPr>
        <w:widowControl w:val="0"/>
        <w:numPr>
          <w:ilvl w:val="0"/>
          <w:numId w:val="149"/>
        </w:numPr>
        <w:tabs>
          <w:tab w:val="clear" w:pos="1080"/>
        </w:tabs>
        <w:ind w:left="284" w:hanging="284"/>
        <w:jc w:val="both"/>
        <w:rPr>
          <w:sz w:val="22"/>
          <w:szCs w:val="22"/>
          <w:lang w:val="x-none"/>
        </w:rPr>
      </w:pPr>
      <w:r w:rsidRPr="00911461">
        <w:rPr>
          <w:sz w:val="22"/>
          <w:szCs w:val="22"/>
          <w:lang w:val="x-none"/>
        </w:rPr>
        <w:t xml:space="preserve">Wykonawca zobowiązany jest </w:t>
      </w:r>
      <w:r w:rsidRPr="00911461">
        <w:rPr>
          <w:sz w:val="22"/>
          <w:szCs w:val="22"/>
        </w:rPr>
        <w:t xml:space="preserve">po wykonaniu dostawy </w:t>
      </w:r>
      <w:r w:rsidRPr="00911461">
        <w:rPr>
          <w:sz w:val="22"/>
          <w:szCs w:val="22"/>
          <w:lang w:val="x-none"/>
        </w:rPr>
        <w:t>dostarczyć do Zamawiającego:</w:t>
      </w:r>
    </w:p>
    <w:p w:rsidR="00E25C05" w:rsidRPr="004437B6" w:rsidRDefault="00E25C05" w:rsidP="00C96941">
      <w:pPr>
        <w:widowControl w:val="0"/>
        <w:numPr>
          <w:ilvl w:val="0"/>
          <w:numId w:val="150"/>
        </w:numPr>
        <w:ind w:left="567" w:hanging="283"/>
        <w:jc w:val="both"/>
        <w:rPr>
          <w:sz w:val="22"/>
          <w:szCs w:val="22"/>
          <w:u w:val="single"/>
          <w:lang w:val="x-none"/>
        </w:rPr>
      </w:pPr>
      <w:r w:rsidRPr="004437B6">
        <w:rPr>
          <w:sz w:val="22"/>
          <w:szCs w:val="22"/>
          <w:u w:val="single"/>
          <w:lang w:val="x-none"/>
        </w:rPr>
        <w:t xml:space="preserve">w przypadku umowy zawieranej z </w:t>
      </w:r>
      <w:r>
        <w:rPr>
          <w:sz w:val="22"/>
          <w:szCs w:val="22"/>
          <w:u w:val="single"/>
        </w:rPr>
        <w:t>W</w:t>
      </w:r>
      <w:r w:rsidRPr="004437B6">
        <w:rPr>
          <w:sz w:val="22"/>
          <w:szCs w:val="22"/>
          <w:u w:val="single"/>
          <w:lang w:val="x-none"/>
        </w:rPr>
        <w:t>ykonawcą, mającym swoja siedzibę lub miejsce zamieszkania na terenie Rzeczypospolitej Polskiej lub na obszarze Unii Europejskiej:</w:t>
      </w:r>
    </w:p>
    <w:p w:rsidR="00E25C05" w:rsidRPr="00911461" w:rsidRDefault="00E25C05" w:rsidP="00C96941">
      <w:pPr>
        <w:widowControl w:val="0"/>
        <w:numPr>
          <w:ilvl w:val="0"/>
          <w:numId w:val="151"/>
        </w:numPr>
        <w:ind w:left="851" w:hanging="284"/>
        <w:jc w:val="both"/>
        <w:rPr>
          <w:sz w:val="22"/>
          <w:szCs w:val="22"/>
        </w:rPr>
      </w:pPr>
      <w:r w:rsidRPr="00911461">
        <w:rPr>
          <w:sz w:val="22"/>
          <w:szCs w:val="22"/>
        </w:rPr>
        <w:t>oryginał faktury VAT wystawionej na Zamawiającego i wskazującej Płatnika, a ponadto określającej numer</w:t>
      </w:r>
      <w:r>
        <w:rPr>
          <w:sz w:val="22"/>
          <w:szCs w:val="22"/>
        </w:rPr>
        <w:t>,</w:t>
      </w:r>
      <w:r w:rsidRPr="00911461">
        <w:rPr>
          <w:sz w:val="22"/>
          <w:szCs w:val="22"/>
        </w:rPr>
        <w:t> przedmiot umowy</w:t>
      </w:r>
      <w:r>
        <w:rPr>
          <w:sz w:val="22"/>
          <w:szCs w:val="22"/>
        </w:rPr>
        <w:t xml:space="preserve"> i miejsce dostawy,</w:t>
      </w:r>
    </w:p>
    <w:p w:rsidR="00E25C05" w:rsidRPr="00911461" w:rsidRDefault="00E25C05" w:rsidP="00C96941">
      <w:pPr>
        <w:widowControl w:val="0"/>
        <w:numPr>
          <w:ilvl w:val="0"/>
          <w:numId w:val="151"/>
        </w:numPr>
        <w:ind w:left="851" w:hanging="284"/>
        <w:jc w:val="both"/>
        <w:rPr>
          <w:sz w:val="22"/>
          <w:szCs w:val="22"/>
        </w:rPr>
      </w:pPr>
      <w:r w:rsidRPr="00911461">
        <w:rPr>
          <w:sz w:val="22"/>
          <w:szCs w:val="22"/>
        </w:rPr>
        <w:t>„Protok</w:t>
      </w:r>
      <w:r w:rsidR="00877049">
        <w:rPr>
          <w:sz w:val="22"/>
          <w:szCs w:val="22"/>
        </w:rPr>
        <w:t>ołu</w:t>
      </w:r>
      <w:r w:rsidRPr="00911461">
        <w:rPr>
          <w:sz w:val="22"/>
          <w:szCs w:val="22"/>
        </w:rPr>
        <w:t xml:space="preserve"> </w:t>
      </w:r>
      <w:r>
        <w:rPr>
          <w:sz w:val="22"/>
          <w:szCs w:val="22"/>
        </w:rPr>
        <w:t>odbioru</w:t>
      </w:r>
      <w:r w:rsidRPr="00911461">
        <w:rPr>
          <w:sz w:val="22"/>
          <w:szCs w:val="22"/>
        </w:rPr>
        <w:t xml:space="preserve">” </w:t>
      </w:r>
      <w:r>
        <w:rPr>
          <w:sz w:val="22"/>
          <w:szCs w:val="22"/>
        </w:rPr>
        <w:t>(załącznik nr 3 do umowy)</w:t>
      </w:r>
      <w:r w:rsidRPr="00AA1850">
        <w:rPr>
          <w:sz w:val="22"/>
          <w:szCs w:val="22"/>
        </w:rPr>
        <w:t>, wystawion</w:t>
      </w:r>
      <w:r w:rsidR="00877049">
        <w:rPr>
          <w:sz w:val="22"/>
          <w:szCs w:val="22"/>
        </w:rPr>
        <w:t>y</w:t>
      </w:r>
      <w:r w:rsidRPr="00AA1850">
        <w:rPr>
          <w:sz w:val="22"/>
          <w:szCs w:val="22"/>
        </w:rPr>
        <w:t xml:space="preserve"> przez Wykonawcę oraz podpisan</w:t>
      </w:r>
      <w:r w:rsidR="00877049">
        <w:rPr>
          <w:sz w:val="22"/>
          <w:szCs w:val="22"/>
        </w:rPr>
        <w:t>y</w:t>
      </w:r>
      <w:r w:rsidRPr="00AA1850">
        <w:rPr>
          <w:sz w:val="22"/>
          <w:szCs w:val="22"/>
        </w:rPr>
        <w:t xml:space="preserve"> przez Wykonawcę i przedstawiciela Odbiorcy jako potwierdzenie spełnienia wymagań jakościowych zawartych w „Opisie przedmiotu zamówienia” będącego </w:t>
      </w:r>
      <w:r>
        <w:rPr>
          <w:sz w:val="22"/>
          <w:szCs w:val="22"/>
        </w:rPr>
        <w:t xml:space="preserve">załącznikiem </w:t>
      </w:r>
      <w:r w:rsidRPr="00AA1850">
        <w:rPr>
          <w:sz w:val="22"/>
          <w:szCs w:val="22"/>
        </w:rPr>
        <w:t>nr 1 do niniejszej umowy,</w:t>
      </w:r>
    </w:p>
    <w:p w:rsidR="00E25C05" w:rsidRPr="00B64266" w:rsidRDefault="00E25C05" w:rsidP="00C96941">
      <w:pPr>
        <w:widowControl w:val="0"/>
        <w:numPr>
          <w:ilvl w:val="0"/>
          <w:numId w:val="150"/>
        </w:numPr>
        <w:ind w:left="567" w:hanging="284"/>
        <w:jc w:val="both"/>
        <w:rPr>
          <w:sz w:val="22"/>
          <w:szCs w:val="22"/>
          <w:u w:val="single"/>
          <w:lang w:val="x-none"/>
        </w:rPr>
      </w:pPr>
      <w:r w:rsidRPr="00B64266">
        <w:rPr>
          <w:sz w:val="22"/>
          <w:szCs w:val="22"/>
          <w:u w:val="single"/>
          <w:lang w:val="x-none"/>
        </w:rPr>
        <w:t xml:space="preserve">w przypadku umowy zawieranej z </w:t>
      </w:r>
      <w:r>
        <w:rPr>
          <w:sz w:val="22"/>
          <w:szCs w:val="22"/>
          <w:u w:val="single"/>
        </w:rPr>
        <w:t>W</w:t>
      </w:r>
      <w:r w:rsidRPr="00B64266">
        <w:rPr>
          <w:sz w:val="22"/>
          <w:szCs w:val="22"/>
          <w:u w:val="single"/>
          <w:lang w:val="x-none"/>
        </w:rPr>
        <w:t>ykonawcą, mającym swoj</w:t>
      </w:r>
      <w:r>
        <w:rPr>
          <w:sz w:val="22"/>
          <w:szCs w:val="22"/>
          <w:u w:val="single"/>
        </w:rPr>
        <w:t>ą</w:t>
      </w:r>
      <w:r w:rsidRPr="00B64266">
        <w:rPr>
          <w:sz w:val="22"/>
          <w:szCs w:val="22"/>
          <w:u w:val="single"/>
          <w:lang w:val="x-none"/>
        </w:rPr>
        <w:t xml:space="preserve"> siedzibę lub miejsce zamieszkania poza obszarem Unii Europejskiej:</w:t>
      </w:r>
    </w:p>
    <w:p w:rsidR="00E25C05" w:rsidRPr="006F7B1A" w:rsidRDefault="00E25C05" w:rsidP="00C96941">
      <w:pPr>
        <w:pStyle w:val="Akapitzlist"/>
        <w:widowControl w:val="0"/>
        <w:numPr>
          <w:ilvl w:val="0"/>
          <w:numId w:val="152"/>
        </w:numPr>
        <w:tabs>
          <w:tab w:val="left" w:pos="708"/>
          <w:tab w:val="left" w:pos="1134"/>
        </w:tabs>
        <w:suppressAutoHyphens/>
        <w:autoSpaceDN w:val="0"/>
        <w:spacing w:before="20" w:after="20"/>
        <w:ind w:left="851" w:hanging="284"/>
        <w:jc w:val="both"/>
        <w:textAlignment w:val="baseline"/>
        <w:rPr>
          <w:sz w:val="22"/>
          <w:szCs w:val="22"/>
        </w:rPr>
      </w:pPr>
      <w:r w:rsidRPr="006F7B1A">
        <w:rPr>
          <w:sz w:val="22"/>
          <w:szCs w:val="22"/>
        </w:rPr>
        <w:t>oryginał faktury VAT wystawionej na Zamawiającego i wskazującej Płatnika, a ponadto określającej numer i przedmiot umowy,</w:t>
      </w:r>
    </w:p>
    <w:p w:rsidR="00E25C05" w:rsidRPr="006F7B1A" w:rsidRDefault="00E25C05" w:rsidP="00C96941">
      <w:pPr>
        <w:pStyle w:val="Akapitzlist"/>
        <w:widowControl w:val="0"/>
        <w:numPr>
          <w:ilvl w:val="0"/>
          <w:numId w:val="152"/>
        </w:numPr>
        <w:tabs>
          <w:tab w:val="left" w:pos="708"/>
          <w:tab w:val="left" w:pos="1134"/>
        </w:tabs>
        <w:suppressAutoHyphens/>
        <w:autoSpaceDN w:val="0"/>
        <w:spacing w:before="20" w:after="20"/>
        <w:ind w:left="851" w:hanging="284"/>
        <w:jc w:val="both"/>
        <w:textAlignment w:val="baseline"/>
        <w:rPr>
          <w:sz w:val="22"/>
          <w:szCs w:val="22"/>
        </w:rPr>
      </w:pPr>
      <w:r w:rsidRPr="006F7B1A">
        <w:rPr>
          <w:sz w:val="22"/>
          <w:szCs w:val="22"/>
        </w:rPr>
        <w:t>oryginał faktury nadawcy/spedytora,</w:t>
      </w:r>
    </w:p>
    <w:p w:rsidR="00E25C05" w:rsidRPr="006F7B1A" w:rsidRDefault="00E25C05" w:rsidP="00C96941">
      <w:pPr>
        <w:pStyle w:val="Akapitzlist"/>
        <w:widowControl w:val="0"/>
        <w:numPr>
          <w:ilvl w:val="0"/>
          <w:numId w:val="152"/>
        </w:numPr>
        <w:tabs>
          <w:tab w:val="left" w:pos="708"/>
          <w:tab w:val="left" w:pos="1134"/>
        </w:tabs>
        <w:suppressAutoHyphens/>
        <w:autoSpaceDN w:val="0"/>
        <w:spacing w:before="20" w:after="20"/>
        <w:ind w:left="851" w:hanging="284"/>
        <w:jc w:val="both"/>
        <w:textAlignment w:val="baseline"/>
        <w:rPr>
          <w:sz w:val="22"/>
          <w:szCs w:val="22"/>
        </w:rPr>
      </w:pPr>
      <w:r w:rsidRPr="006F7B1A">
        <w:rPr>
          <w:sz w:val="22"/>
          <w:szCs w:val="22"/>
        </w:rPr>
        <w:t>specyfikację towaru wystawioną w kraju nadawcy towaru,</w:t>
      </w:r>
    </w:p>
    <w:p w:rsidR="00E25C05" w:rsidRPr="006F7B1A" w:rsidRDefault="00E25C05" w:rsidP="00C96941">
      <w:pPr>
        <w:pStyle w:val="Akapitzlist"/>
        <w:widowControl w:val="0"/>
        <w:numPr>
          <w:ilvl w:val="0"/>
          <w:numId w:val="152"/>
        </w:numPr>
        <w:tabs>
          <w:tab w:val="left" w:pos="1134"/>
        </w:tabs>
        <w:suppressAutoHyphens/>
        <w:autoSpaceDN w:val="0"/>
        <w:spacing w:before="20" w:after="20"/>
        <w:ind w:left="851" w:hanging="284"/>
        <w:jc w:val="both"/>
        <w:textAlignment w:val="baseline"/>
        <w:rPr>
          <w:sz w:val="22"/>
          <w:szCs w:val="22"/>
        </w:rPr>
      </w:pPr>
      <w:r w:rsidRPr="006F7B1A">
        <w:rPr>
          <w:sz w:val="22"/>
          <w:szCs w:val="22"/>
        </w:rPr>
        <w:t>kopię pokwitowania odbioru przesyłki od firmy spedycyjnej podpisanej przez Odbiorcę dostawy (dokument wymagany w przypadku korzystania z usług wskazanej przez Wykonawcę firmy spedycyjnej),</w:t>
      </w:r>
    </w:p>
    <w:p w:rsidR="00E25C05" w:rsidRPr="006F7B1A" w:rsidRDefault="00E25C05" w:rsidP="00C96941">
      <w:pPr>
        <w:pStyle w:val="Akapitzlist"/>
        <w:widowControl w:val="0"/>
        <w:numPr>
          <w:ilvl w:val="0"/>
          <w:numId w:val="152"/>
        </w:numPr>
        <w:tabs>
          <w:tab w:val="left" w:pos="1134"/>
        </w:tabs>
        <w:suppressAutoHyphens/>
        <w:autoSpaceDN w:val="0"/>
        <w:spacing w:before="20" w:after="20"/>
        <w:ind w:left="851" w:hanging="284"/>
        <w:jc w:val="both"/>
        <w:textAlignment w:val="baseline"/>
        <w:rPr>
          <w:sz w:val="22"/>
          <w:szCs w:val="22"/>
        </w:rPr>
      </w:pPr>
      <w:r w:rsidRPr="006F7B1A">
        <w:rPr>
          <w:sz w:val="22"/>
          <w:szCs w:val="22"/>
        </w:rPr>
        <w:t>oryginał dokumentu celnego SAD,</w:t>
      </w:r>
    </w:p>
    <w:p w:rsidR="00E25C05" w:rsidRPr="006F7B1A" w:rsidRDefault="00E25C05" w:rsidP="00C96941">
      <w:pPr>
        <w:pStyle w:val="Akapitzlist"/>
        <w:widowControl w:val="0"/>
        <w:numPr>
          <w:ilvl w:val="0"/>
          <w:numId w:val="152"/>
        </w:numPr>
        <w:tabs>
          <w:tab w:val="left" w:pos="1134"/>
        </w:tabs>
        <w:suppressAutoHyphens/>
        <w:autoSpaceDN w:val="0"/>
        <w:spacing w:before="20" w:after="20"/>
        <w:ind w:left="851" w:hanging="284"/>
        <w:jc w:val="both"/>
        <w:textAlignment w:val="baseline"/>
        <w:rPr>
          <w:sz w:val="22"/>
          <w:szCs w:val="22"/>
        </w:rPr>
      </w:pPr>
      <w:r w:rsidRPr="006F7B1A">
        <w:rPr>
          <w:sz w:val="22"/>
          <w:szCs w:val="22"/>
        </w:rPr>
        <w:t>kopię polisy ubezpieczeniowej przesyłki,</w:t>
      </w:r>
    </w:p>
    <w:p w:rsidR="00E25C05" w:rsidRPr="006F7B1A" w:rsidRDefault="00E25C05" w:rsidP="00C96941">
      <w:pPr>
        <w:pStyle w:val="Akapitzlist"/>
        <w:widowControl w:val="0"/>
        <w:numPr>
          <w:ilvl w:val="0"/>
          <w:numId w:val="152"/>
        </w:numPr>
        <w:tabs>
          <w:tab w:val="left" w:pos="1134"/>
        </w:tabs>
        <w:suppressAutoHyphens/>
        <w:autoSpaceDN w:val="0"/>
        <w:spacing w:before="20" w:after="20"/>
        <w:ind w:left="851" w:hanging="284"/>
        <w:jc w:val="both"/>
        <w:textAlignment w:val="baseline"/>
        <w:rPr>
          <w:sz w:val="22"/>
          <w:szCs w:val="22"/>
        </w:rPr>
      </w:pPr>
      <w:r w:rsidRPr="006F7B1A">
        <w:rPr>
          <w:sz w:val="22"/>
          <w:szCs w:val="22"/>
        </w:rPr>
        <w:t>zestawienie kalkulacji kosztów ujętych na fakturze,</w:t>
      </w:r>
    </w:p>
    <w:p w:rsidR="00E25C05" w:rsidRPr="006F7B1A" w:rsidRDefault="00E25C05" w:rsidP="00C96941">
      <w:pPr>
        <w:pStyle w:val="Akapitzlist"/>
        <w:widowControl w:val="0"/>
        <w:numPr>
          <w:ilvl w:val="0"/>
          <w:numId w:val="152"/>
        </w:numPr>
        <w:tabs>
          <w:tab w:val="left" w:pos="1134"/>
        </w:tabs>
        <w:autoSpaceDN w:val="0"/>
        <w:spacing w:before="20" w:after="20"/>
        <w:ind w:left="851" w:hanging="284"/>
        <w:jc w:val="both"/>
        <w:textAlignment w:val="baseline"/>
        <w:rPr>
          <w:sz w:val="22"/>
          <w:szCs w:val="22"/>
        </w:rPr>
      </w:pPr>
      <w:r>
        <w:rPr>
          <w:sz w:val="22"/>
          <w:szCs w:val="22"/>
        </w:rPr>
        <w:t>„Protokołu o</w:t>
      </w:r>
      <w:r w:rsidRPr="006F7B1A">
        <w:rPr>
          <w:sz w:val="22"/>
          <w:szCs w:val="22"/>
        </w:rPr>
        <w:t>dbioru” (załącznik nr 3</w:t>
      </w:r>
      <w:r>
        <w:rPr>
          <w:sz w:val="22"/>
          <w:szCs w:val="22"/>
          <w:lang w:val="pl-PL"/>
        </w:rPr>
        <w:t xml:space="preserve"> do umowy</w:t>
      </w:r>
      <w:r w:rsidRPr="006F7B1A">
        <w:rPr>
          <w:sz w:val="22"/>
          <w:szCs w:val="22"/>
        </w:rPr>
        <w:t>), wystawiony przez Wykonawcę oraz podpisany przez Wykonawcę i przedstawiciela Odbiorcy jako potwierdzenie spełnienia wymagań jakościowych zawartych w „Opisie przedmiotu zamówienia” będącym załącz</w:t>
      </w:r>
      <w:r w:rsidR="00C72681">
        <w:rPr>
          <w:sz w:val="22"/>
          <w:szCs w:val="22"/>
        </w:rPr>
        <w:t>nikiem nr 1 do niniejszej umowy.</w:t>
      </w:r>
    </w:p>
    <w:p w:rsidR="00E25C05" w:rsidRPr="00911461" w:rsidRDefault="00E25C05" w:rsidP="00C96941">
      <w:pPr>
        <w:widowControl w:val="0"/>
        <w:numPr>
          <w:ilvl w:val="0"/>
          <w:numId w:val="149"/>
        </w:numPr>
        <w:spacing w:before="60"/>
        <w:ind w:left="284" w:hanging="284"/>
        <w:jc w:val="both"/>
        <w:rPr>
          <w:sz w:val="22"/>
          <w:szCs w:val="22"/>
        </w:rPr>
      </w:pPr>
      <w:r w:rsidRPr="00911461">
        <w:rPr>
          <w:sz w:val="22"/>
          <w:szCs w:val="22"/>
        </w:rPr>
        <w:t xml:space="preserve">Na oryginale faktury dostarczonej do </w:t>
      </w:r>
      <w:r w:rsidRPr="00C42F1C">
        <w:rPr>
          <w:sz w:val="22"/>
          <w:szCs w:val="22"/>
        </w:rPr>
        <w:t>Odbiorcy</w:t>
      </w:r>
      <w:r w:rsidRPr="00911461">
        <w:rPr>
          <w:sz w:val="22"/>
          <w:szCs w:val="22"/>
        </w:rPr>
        <w:t xml:space="preserve">, Wykonawca wymieni asortyment, ilość towaru, jednostkę miary, jego cenę jednostkową netto, stawkę podatku VAT, wartość brutto, numer umowy oraz nazwę odbiorcy oraz numer rachunku bankowego, na który Zamawiający winien przesłać należność za zrealizowane dostawy. </w:t>
      </w:r>
    </w:p>
    <w:p w:rsidR="00E25C05" w:rsidRPr="00911461" w:rsidRDefault="00E25C05" w:rsidP="00C96941">
      <w:pPr>
        <w:widowControl w:val="0"/>
        <w:numPr>
          <w:ilvl w:val="0"/>
          <w:numId w:val="149"/>
        </w:numPr>
        <w:spacing w:before="60"/>
        <w:ind w:left="284" w:hanging="284"/>
        <w:jc w:val="both"/>
        <w:rPr>
          <w:sz w:val="22"/>
          <w:szCs w:val="22"/>
        </w:rPr>
      </w:pPr>
      <w:r w:rsidRPr="00911461">
        <w:rPr>
          <w:sz w:val="22"/>
          <w:szCs w:val="22"/>
        </w:rPr>
        <w:t xml:space="preserve">Wystawiona przez Wykonawcę faktura winna zawierać wyłącznie asortymenty wynikające z umowy, której dotyczy dostawa. Jeżeli dostawa dotyczy towaru z dwóch różnych umów, Wykonawca zobowiązany jest do wystawienia dwóch oddzielnych faktur. </w:t>
      </w:r>
    </w:p>
    <w:p w:rsidR="00E25C05" w:rsidRPr="00911461" w:rsidRDefault="00E25C05" w:rsidP="00C96941">
      <w:pPr>
        <w:keepNext/>
        <w:keepLines/>
        <w:numPr>
          <w:ilvl w:val="0"/>
          <w:numId w:val="149"/>
        </w:numPr>
        <w:spacing w:before="60"/>
        <w:ind w:left="284" w:hanging="284"/>
        <w:jc w:val="both"/>
        <w:rPr>
          <w:sz w:val="22"/>
          <w:szCs w:val="22"/>
        </w:rPr>
      </w:pPr>
      <w:r w:rsidRPr="00911461">
        <w:rPr>
          <w:sz w:val="22"/>
          <w:szCs w:val="22"/>
        </w:rPr>
        <w:t>W przypadku niedopełnienia powyższych wymagań oraz nie dołączenia do faktury dokumentów wymienionych w  ust. 1 niniejszego paragrafu, Zamawiający wstrzyma się od zapłaty całości lub części należności do czasu uzupełnienia dokumentów, przy czym termin zapłaty liczy się od dnia ich uzupełnienia.</w:t>
      </w:r>
    </w:p>
    <w:p w:rsidR="00E25C05" w:rsidRDefault="00E25C05" w:rsidP="00C96941">
      <w:pPr>
        <w:keepNext/>
        <w:keepLines/>
        <w:numPr>
          <w:ilvl w:val="0"/>
          <w:numId w:val="149"/>
        </w:numPr>
        <w:spacing w:before="60"/>
        <w:ind w:left="284" w:hanging="284"/>
        <w:jc w:val="both"/>
        <w:rPr>
          <w:sz w:val="22"/>
          <w:szCs w:val="22"/>
        </w:rPr>
      </w:pPr>
      <w:r w:rsidRPr="00911461">
        <w:rPr>
          <w:sz w:val="22"/>
          <w:szCs w:val="22"/>
        </w:rPr>
        <w:t xml:space="preserve">Zamawiający dopuszcza wysyłanie przez Wykonawcę ustrukturyzowanych faktur elektronicznych do Zamawiającego za pośrednictwem platformy </w:t>
      </w:r>
      <w:r>
        <w:rPr>
          <w:sz w:val="22"/>
          <w:szCs w:val="22"/>
        </w:rPr>
        <w:t xml:space="preserve">zgodnie z art. 4 ust. 1 ustawy </w:t>
      </w:r>
      <w:r w:rsidRPr="00911461">
        <w:rPr>
          <w:sz w:val="22"/>
          <w:szCs w:val="22"/>
        </w:rPr>
        <w:t xml:space="preserve">z dnia 9 listopada 2018 r. </w:t>
      </w:r>
      <w:r>
        <w:rPr>
          <w:sz w:val="22"/>
          <w:szCs w:val="22"/>
        </w:rPr>
        <w:br/>
      </w:r>
      <w:r w:rsidRPr="00911461">
        <w:rPr>
          <w:sz w:val="22"/>
          <w:szCs w:val="22"/>
        </w:rPr>
        <w:t>o elektronicznym fakturowaniu w zamówieniach publicznych, koncesjach na roboty budowlane lub usługi oraz partnerstwi</w:t>
      </w:r>
      <w:r>
        <w:rPr>
          <w:sz w:val="22"/>
          <w:szCs w:val="22"/>
        </w:rPr>
        <w:t>e publiczno – prywatnym (t.j. Dz.U. z 2020</w:t>
      </w:r>
      <w:r w:rsidRPr="00911461">
        <w:rPr>
          <w:sz w:val="22"/>
          <w:szCs w:val="22"/>
        </w:rPr>
        <w:t xml:space="preserve"> r., poz. </w:t>
      </w:r>
      <w:r>
        <w:rPr>
          <w:sz w:val="22"/>
          <w:szCs w:val="22"/>
        </w:rPr>
        <w:t>1666</w:t>
      </w:r>
      <w:r w:rsidRPr="00911461">
        <w:rPr>
          <w:sz w:val="22"/>
          <w:szCs w:val="22"/>
        </w:rPr>
        <w:t xml:space="preserve"> ze zm.).</w:t>
      </w:r>
    </w:p>
    <w:p w:rsidR="00E25C05" w:rsidRDefault="00E25C05" w:rsidP="00E25C05">
      <w:pPr>
        <w:jc w:val="center"/>
        <w:rPr>
          <w:b/>
          <w:sz w:val="22"/>
          <w:szCs w:val="22"/>
        </w:rPr>
      </w:pPr>
    </w:p>
    <w:p w:rsidR="00E25C05" w:rsidRDefault="00E25C05" w:rsidP="00E25C05">
      <w:pPr>
        <w:widowControl w:val="0"/>
        <w:jc w:val="center"/>
        <w:rPr>
          <w:b/>
          <w:sz w:val="22"/>
          <w:szCs w:val="22"/>
        </w:rPr>
      </w:pPr>
      <w:r w:rsidRPr="000B4A56">
        <w:rPr>
          <w:b/>
          <w:sz w:val="22"/>
          <w:szCs w:val="22"/>
        </w:rPr>
        <w:t>§</w:t>
      </w:r>
      <w:r>
        <w:rPr>
          <w:b/>
          <w:sz w:val="22"/>
          <w:szCs w:val="22"/>
        </w:rPr>
        <w:t>10</w:t>
      </w:r>
      <w:r w:rsidRPr="000B4A56">
        <w:rPr>
          <w:b/>
          <w:sz w:val="22"/>
          <w:szCs w:val="22"/>
        </w:rPr>
        <w:t xml:space="preserve"> SPOSÓB ZAPŁATY</w:t>
      </w:r>
    </w:p>
    <w:p w:rsidR="00E25C05" w:rsidRPr="00911461" w:rsidRDefault="00E25C05" w:rsidP="00C96941">
      <w:pPr>
        <w:widowControl w:val="0"/>
        <w:numPr>
          <w:ilvl w:val="0"/>
          <w:numId w:val="153"/>
        </w:numPr>
        <w:tabs>
          <w:tab w:val="clear" w:pos="1080"/>
        </w:tabs>
        <w:ind w:left="284" w:hanging="284"/>
        <w:jc w:val="both"/>
        <w:rPr>
          <w:sz w:val="22"/>
          <w:szCs w:val="22"/>
        </w:rPr>
      </w:pPr>
      <w:r w:rsidRPr="00911461">
        <w:rPr>
          <w:sz w:val="22"/>
          <w:szCs w:val="22"/>
        </w:rPr>
        <w:t>Zapłata należności za dostarczony towar nastąpi w formie polecenia przelewu z rachunku Zamawiającego na rachunek bankowy Wykonawcy umieszcz</w:t>
      </w:r>
      <w:r>
        <w:rPr>
          <w:sz w:val="22"/>
          <w:szCs w:val="22"/>
        </w:rPr>
        <w:t xml:space="preserve">ony na fakturze, w terminie </w:t>
      </w:r>
      <w:r w:rsidRPr="00911461">
        <w:rPr>
          <w:sz w:val="22"/>
          <w:szCs w:val="22"/>
        </w:rPr>
        <w:t>do 30 dni od daty otrzymania przez Zamawiającego prawidłowo wystawionej faktury. Termin zapłaty uważa się za zachowany, jeżeli obciążenie rachunku dłużnika nastąpi najpóźniej w ostatnim dniu terminu płatności.</w:t>
      </w:r>
    </w:p>
    <w:p w:rsidR="00E25C05" w:rsidRPr="00911461" w:rsidRDefault="00E25C05" w:rsidP="00C96941">
      <w:pPr>
        <w:keepNext/>
        <w:keepLines/>
        <w:numPr>
          <w:ilvl w:val="0"/>
          <w:numId w:val="153"/>
        </w:numPr>
        <w:spacing w:before="60"/>
        <w:ind w:left="284" w:hanging="284"/>
        <w:jc w:val="both"/>
        <w:rPr>
          <w:sz w:val="22"/>
          <w:szCs w:val="22"/>
        </w:rPr>
      </w:pPr>
      <w:r w:rsidRPr="00911461">
        <w:rPr>
          <w:sz w:val="22"/>
          <w:szCs w:val="22"/>
        </w:rPr>
        <w:lastRenderedPageBreak/>
        <w:t xml:space="preserve">Zamawiający zobowiązuje Wykonawcę, pod rygorem nieopłacenia faktury do dostarczenia tylko i wyłącznie produktów będących przedmiotem umowy oraz w ilościach i wartości przewidzianych umową. </w:t>
      </w:r>
    </w:p>
    <w:p w:rsidR="00E25C05" w:rsidRPr="00911461" w:rsidRDefault="00E25C05" w:rsidP="00C96941">
      <w:pPr>
        <w:keepNext/>
        <w:keepLines/>
        <w:numPr>
          <w:ilvl w:val="0"/>
          <w:numId w:val="153"/>
        </w:numPr>
        <w:spacing w:before="60"/>
        <w:ind w:left="284" w:hanging="284"/>
        <w:jc w:val="both"/>
        <w:rPr>
          <w:sz w:val="22"/>
          <w:szCs w:val="22"/>
        </w:rPr>
      </w:pPr>
      <w:r w:rsidRPr="00911461">
        <w:rPr>
          <w:sz w:val="22"/>
          <w:szCs w:val="22"/>
        </w:rPr>
        <w:t>W przypadku przekroczenia ilości i wartości dostaw oraz zmiany a</w:t>
      </w:r>
      <w:r>
        <w:rPr>
          <w:sz w:val="22"/>
          <w:szCs w:val="22"/>
        </w:rPr>
        <w:t xml:space="preserve">sortymentu wymienionego </w:t>
      </w:r>
      <w:r w:rsidRPr="00911461">
        <w:rPr>
          <w:sz w:val="22"/>
          <w:szCs w:val="22"/>
        </w:rPr>
        <w:t>w § 2 umowy, Zamawiający odmówi dokonania z tego tytułu zapłaty.</w:t>
      </w:r>
    </w:p>
    <w:p w:rsidR="00E25C05" w:rsidRDefault="00E25C05" w:rsidP="00C96941">
      <w:pPr>
        <w:widowControl w:val="0"/>
        <w:numPr>
          <w:ilvl w:val="0"/>
          <w:numId w:val="153"/>
        </w:numPr>
        <w:spacing w:before="60"/>
        <w:ind w:left="284" w:hanging="284"/>
        <w:jc w:val="both"/>
        <w:rPr>
          <w:sz w:val="22"/>
          <w:szCs w:val="22"/>
        </w:rPr>
      </w:pPr>
      <w:r w:rsidRPr="00911461">
        <w:rPr>
          <w:sz w:val="22"/>
          <w:szCs w:val="22"/>
        </w:rPr>
        <w:t xml:space="preserve">W przypadku wykonawców działających wspólnie (konsorcjum) rozliczenia finansowe Zamawiającego </w:t>
      </w:r>
      <w:r>
        <w:rPr>
          <w:sz w:val="22"/>
          <w:szCs w:val="22"/>
        </w:rPr>
        <w:br/>
      </w:r>
      <w:r w:rsidRPr="00911461">
        <w:rPr>
          <w:sz w:val="22"/>
          <w:szCs w:val="22"/>
        </w:rPr>
        <w:t>z Wykonawcą odbywać się będą w sposób wskazany Zamawiającemu pisemnie i zgodnie przez wszystkich członków konsorcjum. Dokonanie zapłaty na rachunek upoważnionego i wskazanego członka konsorcjum zwalnia Zamawiającego z odpowiedzialności w stosunku do wszystkich członków konsorcjum. Oświadczeni</w:t>
      </w:r>
      <w:r>
        <w:rPr>
          <w:sz w:val="22"/>
          <w:szCs w:val="22"/>
        </w:rPr>
        <w:t xml:space="preserve">e </w:t>
      </w:r>
      <w:r>
        <w:rPr>
          <w:sz w:val="22"/>
          <w:szCs w:val="22"/>
        </w:rPr>
        <w:br/>
        <w:t xml:space="preserve">o sposobie dokonania zapłaty </w:t>
      </w:r>
      <w:r w:rsidRPr="00911461">
        <w:rPr>
          <w:sz w:val="22"/>
          <w:szCs w:val="22"/>
        </w:rPr>
        <w:t>za wykonanie umowy, podpisane przez wszystkich członkó</w:t>
      </w:r>
      <w:r>
        <w:rPr>
          <w:sz w:val="22"/>
          <w:szCs w:val="22"/>
        </w:rPr>
        <w:t xml:space="preserve">w konsorcjum stanowi załącznik </w:t>
      </w:r>
      <w:r w:rsidRPr="00483F49">
        <w:rPr>
          <w:sz w:val="22"/>
          <w:szCs w:val="22"/>
        </w:rPr>
        <w:t xml:space="preserve">nr 8 do </w:t>
      </w:r>
      <w:r w:rsidRPr="00911461">
        <w:rPr>
          <w:sz w:val="22"/>
          <w:szCs w:val="22"/>
        </w:rPr>
        <w:t>niniejszej umowy.</w:t>
      </w:r>
    </w:p>
    <w:p w:rsidR="00E25C05" w:rsidRPr="000B4A56" w:rsidRDefault="00E25C05" w:rsidP="00E25C05">
      <w:pPr>
        <w:widowControl w:val="0"/>
        <w:spacing w:before="120"/>
        <w:jc w:val="center"/>
        <w:rPr>
          <w:b/>
          <w:sz w:val="22"/>
          <w:szCs w:val="22"/>
        </w:rPr>
      </w:pPr>
      <w:r w:rsidRPr="000B4A56">
        <w:rPr>
          <w:b/>
          <w:sz w:val="22"/>
          <w:szCs w:val="22"/>
        </w:rPr>
        <w:t>§1</w:t>
      </w:r>
      <w:r>
        <w:rPr>
          <w:b/>
          <w:sz w:val="22"/>
          <w:szCs w:val="22"/>
        </w:rPr>
        <w:t>1</w:t>
      </w:r>
      <w:r w:rsidRPr="000B4A56">
        <w:rPr>
          <w:b/>
          <w:sz w:val="22"/>
          <w:szCs w:val="22"/>
        </w:rPr>
        <w:t xml:space="preserve"> WIERZYTELNOŚCI</w:t>
      </w:r>
    </w:p>
    <w:p w:rsidR="00E25C05" w:rsidRPr="000B4A56" w:rsidRDefault="00E25C05" w:rsidP="00C96941">
      <w:pPr>
        <w:widowControl w:val="0"/>
        <w:numPr>
          <w:ilvl w:val="0"/>
          <w:numId w:val="154"/>
        </w:numPr>
        <w:ind w:left="284" w:hanging="284"/>
        <w:jc w:val="both"/>
        <w:rPr>
          <w:b/>
          <w:sz w:val="22"/>
          <w:szCs w:val="22"/>
        </w:rPr>
      </w:pPr>
      <w:r w:rsidRPr="000B4A56">
        <w:rPr>
          <w:sz w:val="22"/>
          <w:szCs w:val="22"/>
        </w:rPr>
        <w:t>Zbycie i zastawienie wierzytelności przysługujących Wykonawcy z tytułu zawarcia niniejszej umowy wymaga pisemnej zgody Zamawiającego pod rygorem nieważności.</w:t>
      </w:r>
    </w:p>
    <w:p w:rsidR="00E25C05" w:rsidRPr="000B4A56" w:rsidRDefault="00E25C05" w:rsidP="00C96941">
      <w:pPr>
        <w:widowControl w:val="0"/>
        <w:numPr>
          <w:ilvl w:val="0"/>
          <w:numId w:val="154"/>
        </w:numPr>
        <w:spacing w:before="60"/>
        <w:ind w:left="284" w:hanging="284"/>
        <w:jc w:val="both"/>
        <w:rPr>
          <w:b/>
          <w:sz w:val="22"/>
          <w:szCs w:val="22"/>
        </w:rPr>
      </w:pPr>
      <w:r w:rsidRPr="000B4A56">
        <w:rPr>
          <w:sz w:val="22"/>
          <w:szCs w:val="22"/>
        </w:rPr>
        <w:t>Wykonawca nie może przekazać praw i obowiązków wynikających z umowy na osoby trzecie.</w:t>
      </w:r>
    </w:p>
    <w:p w:rsidR="00E25C05" w:rsidRPr="00911461" w:rsidRDefault="00E25C05" w:rsidP="00C96941">
      <w:pPr>
        <w:widowControl w:val="0"/>
        <w:numPr>
          <w:ilvl w:val="0"/>
          <w:numId w:val="154"/>
        </w:numPr>
        <w:spacing w:before="60"/>
        <w:ind w:left="284" w:hanging="284"/>
        <w:jc w:val="both"/>
        <w:rPr>
          <w:sz w:val="22"/>
          <w:szCs w:val="22"/>
        </w:rPr>
      </w:pPr>
      <w:r w:rsidRPr="00911461">
        <w:rPr>
          <w:sz w:val="22"/>
          <w:szCs w:val="22"/>
        </w:rPr>
        <w:t xml:space="preserve">W przypadku złożenia oferty wspólnej (konsorcjum) członkowie konsorcjum odpowiadają za zobowiązania </w:t>
      </w:r>
      <w:r>
        <w:rPr>
          <w:sz w:val="22"/>
          <w:szCs w:val="22"/>
        </w:rPr>
        <w:br/>
      </w:r>
      <w:r w:rsidRPr="00911461">
        <w:rPr>
          <w:sz w:val="22"/>
          <w:szCs w:val="22"/>
        </w:rPr>
        <w:t>z  niniejszej umowy solidarnie.</w:t>
      </w:r>
    </w:p>
    <w:p w:rsidR="00E25C05" w:rsidRPr="006E4507" w:rsidRDefault="00E25C05" w:rsidP="00C96941">
      <w:pPr>
        <w:widowControl w:val="0"/>
        <w:numPr>
          <w:ilvl w:val="0"/>
          <w:numId w:val="154"/>
        </w:numPr>
        <w:spacing w:before="60"/>
        <w:ind w:left="284" w:hanging="284"/>
        <w:jc w:val="both"/>
        <w:rPr>
          <w:sz w:val="22"/>
          <w:szCs w:val="22"/>
        </w:rPr>
      </w:pPr>
      <w:r w:rsidRPr="00911461">
        <w:rPr>
          <w:sz w:val="22"/>
          <w:szCs w:val="22"/>
        </w:rPr>
        <w:t xml:space="preserve">Wykonawca polegający na sytuacji finansowej lub ekonomicznej innych podmiotów, odpowiada solidarnie </w:t>
      </w:r>
      <w:r>
        <w:rPr>
          <w:sz w:val="22"/>
          <w:szCs w:val="22"/>
        </w:rPr>
        <w:br/>
      </w:r>
      <w:r w:rsidRPr="00911461">
        <w:rPr>
          <w:sz w:val="22"/>
          <w:szCs w:val="22"/>
        </w:rPr>
        <w:t xml:space="preserve">z podmiotem, który zobowiązał się do udostępnienia zasobów, za szkodę poniesioną przez Zamawiającego powstałą wskutek nieudostępnienia tych zasobów, chyba że za nieudostępnienie zasobów nie ponosi winy. </w:t>
      </w:r>
    </w:p>
    <w:p w:rsidR="00E25C05" w:rsidRPr="000B4A56" w:rsidRDefault="00E25C05" w:rsidP="00E25C05">
      <w:pPr>
        <w:spacing w:before="120"/>
        <w:ind w:left="284" w:hanging="284"/>
        <w:jc w:val="center"/>
        <w:rPr>
          <w:b/>
          <w:bCs/>
          <w:sz w:val="22"/>
          <w:szCs w:val="22"/>
        </w:rPr>
      </w:pPr>
      <w:r>
        <w:rPr>
          <w:b/>
          <w:bCs/>
          <w:sz w:val="22"/>
          <w:szCs w:val="22"/>
        </w:rPr>
        <w:t>§12</w:t>
      </w:r>
      <w:r w:rsidRPr="000B4A56">
        <w:rPr>
          <w:b/>
          <w:bCs/>
          <w:sz w:val="22"/>
          <w:szCs w:val="22"/>
        </w:rPr>
        <w:t xml:space="preserve"> KARY UMOWNE</w:t>
      </w:r>
    </w:p>
    <w:p w:rsidR="00E25C05" w:rsidRPr="000B4A56" w:rsidRDefault="00E25C05" w:rsidP="00C96941">
      <w:pPr>
        <w:widowControl w:val="0"/>
        <w:numPr>
          <w:ilvl w:val="0"/>
          <w:numId w:val="155"/>
        </w:numPr>
        <w:ind w:left="284" w:hanging="284"/>
        <w:jc w:val="both"/>
        <w:rPr>
          <w:sz w:val="22"/>
          <w:szCs w:val="22"/>
        </w:rPr>
      </w:pPr>
      <w:r w:rsidRPr="000B4A56">
        <w:rPr>
          <w:sz w:val="22"/>
          <w:szCs w:val="22"/>
        </w:rPr>
        <w:t xml:space="preserve">Wykonawca zapłaci Zamawiającemu karę umowną za niewykonanie lub nienależyte wykonanie umowy w następujących przypadkach i wysokości: </w:t>
      </w:r>
    </w:p>
    <w:p w:rsidR="00E25C05" w:rsidRPr="00911461" w:rsidRDefault="00E25C05" w:rsidP="00C96941">
      <w:pPr>
        <w:widowControl w:val="0"/>
        <w:numPr>
          <w:ilvl w:val="0"/>
          <w:numId w:val="156"/>
        </w:numPr>
        <w:ind w:left="567" w:hanging="284"/>
        <w:jc w:val="both"/>
        <w:rPr>
          <w:sz w:val="22"/>
          <w:szCs w:val="22"/>
        </w:rPr>
      </w:pPr>
      <w:r w:rsidRPr="00911461">
        <w:rPr>
          <w:sz w:val="22"/>
          <w:szCs w:val="22"/>
        </w:rPr>
        <w:t xml:space="preserve">10% wartości niezrealizowanego zamówienia podstawowego lub wartości niezrealizowanego zamówienia </w:t>
      </w:r>
      <w:r>
        <w:rPr>
          <w:sz w:val="22"/>
          <w:szCs w:val="22"/>
        </w:rPr>
        <w:br/>
      </w:r>
      <w:r w:rsidRPr="00911461">
        <w:rPr>
          <w:sz w:val="22"/>
          <w:szCs w:val="22"/>
        </w:rPr>
        <w:t>w razie skorzystania z prawa opcji lub wartości niezrealizowanego zamówienia podstawowego i wartośc</w:t>
      </w:r>
      <w:r>
        <w:rPr>
          <w:sz w:val="22"/>
          <w:szCs w:val="22"/>
        </w:rPr>
        <w:t xml:space="preserve">i niezrealizowanego zamówienia </w:t>
      </w:r>
      <w:r w:rsidRPr="00911461">
        <w:rPr>
          <w:sz w:val="22"/>
          <w:szCs w:val="22"/>
        </w:rPr>
        <w:t>w r</w:t>
      </w:r>
      <w:r>
        <w:rPr>
          <w:sz w:val="22"/>
          <w:szCs w:val="22"/>
        </w:rPr>
        <w:t xml:space="preserve">azie skorzystania z prawa </w:t>
      </w:r>
      <w:r w:rsidRPr="004437B6">
        <w:rPr>
          <w:sz w:val="22"/>
          <w:szCs w:val="22"/>
        </w:rPr>
        <w:t>opcji – gdy</w:t>
      </w:r>
      <w:r w:rsidRPr="00911461">
        <w:rPr>
          <w:sz w:val="22"/>
          <w:szCs w:val="22"/>
        </w:rPr>
        <w:t xml:space="preserve"> Zamawiający odstąpi od umowy lub jej części z powodu okoliczności, leżących po stronie Wykonawcy, lub gdy Wykonawca odstąpi </w:t>
      </w:r>
      <w:r>
        <w:rPr>
          <w:sz w:val="22"/>
          <w:szCs w:val="22"/>
        </w:rPr>
        <w:br/>
      </w:r>
      <w:r w:rsidRPr="00911461">
        <w:rPr>
          <w:sz w:val="22"/>
          <w:szCs w:val="22"/>
        </w:rPr>
        <w:t>od umowy lub jej części z powodów leżących po jego stronie,</w:t>
      </w:r>
    </w:p>
    <w:p w:rsidR="00E25C05" w:rsidRDefault="00E25C05" w:rsidP="00C96941">
      <w:pPr>
        <w:widowControl w:val="0"/>
        <w:numPr>
          <w:ilvl w:val="0"/>
          <w:numId w:val="156"/>
        </w:numPr>
        <w:ind w:left="567" w:hanging="284"/>
        <w:jc w:val="both"/>
        <w:rPr>
          <w:sz w:val="22"/>
          <w:szCs w:val="22"/>
        </w:rPr>
      </w:pPr>
      <w:r>
        <w:rPr>
          <w:bCs/>
          <w:sz w:val="22"/>
          <w:szCs w:val="22"/>
        </w:rPr>
        <w:t>2</w:t>
      </w:r>
      <w:r w:rsidRPr="00911461">
        <w:rPr>
          <w:bCs/>
          <w:sz w:val="22"/>
          <w:szCs w:val="22"/>
        </w:rPr>
        <w:t>% wartości dostawy towaru z wadami</w:t>
      </w:r>
      <w:r>
        <w:rPr>
          <w:bCs/>
          <w:sz w:val="22"/>
          <w:szCs w:val="22"/>
        </w:rPr>
        <w:t>,</w:t>
      </w:r>
      <w:r w:rsidRPr="00911461">
        <w:rPr>
          <w:bCs/>
          <w:sz w:val="22"/>
          <w:szCs w:val="22"/>
        </w:rPr>
        <w:t xml:space="preserve"> za każdy rozpoczęty dzień </w:t>
      </w:r>
      <w:r>
        <w:rPr>
          <w:bCs/>
          <w:sz w:val="22"/>
          <w:szCs w:val="22"/>
        </w:rPr>
        <w:t xml:space="preserve">zwłoki </w:t>
      </w:r>
      <w:r w:rsidRPr="00911461">
        <w:rPr>
          <w:bCs/>
          <w:sz w:val="22"/>
          <w:szCs w:val="22"/>
        </w:rPr>
        <w:t>w</w:t>
      </w:r>
      <w:r w:rsidRPr="00911461">
        <w:rPr>
          <w:sz w:val="22"/>
          <w:szCs w:val="22"/>
        </w:rPr>
        <w:t xml:space="preserve"> dostarczeniu zamówionych towarów wolnych od wad w miejsce wadliwych towarów</w:t>
      </w:r>
      <w:r>
        <w:rPr>
          <w:sz w:val="22"/>
          <w:szCs w:val="22"/>
        </w:rPr>
        <w:t xml:space="preserve"> (dostarczonych w ramach gwarancji lub rękojmi),</w:t>
      </w:r>
    </w:p>
    <w:p w:rsidR="00E25C05" w:rsidRPr="00911461" w:rsidRDefault="00E25C05" w:rsidP="00C96941">
      <w:pPr>
        <w:widowControl w:val="0"/>
        <w:numPr>
          <w:ilvl w:val="0"/>
          <w:numId w:val="156"/>
        </w:numPr>
        <w:ind w:left="567" w:hanging="284"/>
        <w:jc w:val="both"/>
        <w:rPr>
          <w:sz w:val="22"/>
          <w:szCs w:val="22"/>
        </w:rPr>
      </w:pPr>
      <w:r w:rsidRPr="00911461">
        <w:rPr>
          <w:sz w:val="22"/>
          <w:szCs w:val="22"/>
        </w:rPr>
        <w:t xml:space="preserve">0,2% wartości  dostawy niezrealizowanej w terminie wynikającym z §4 niniejszej umowy, za każdy rozpoczęty dzień </w:t>
      </w:r>
      <w:r>
        <w:rPr>
          <w:sz w:val="22"/>
          <w:szCs w:val="22"/>
        </w:rPr>
        <w:t>zwłoki.</w:t>
      </w:r>
    </w:p>
    <w:p w:rsidR="00E25C05" w:rsidRPr="00877049" w:rsidRDefault="00E25C05" w:rsidP="00C96941">
      <w:pPr>
        <w:numPr>
          <w:ilvl w:val="0"/>
          <w:numId w:val="155"/>
        </w:numPr>
        <w:spacing w:before="60"/>
        <w:ind w:left="284" w:hanging="284"/>
        <w:jc w:val="both"/>
        <w:rPr>
          <w:sz w:val="22"/>
          <w:szCs w:val="22"/>
        </w:rPr>
      </w:pPr>
      <w:r w:rsidRPr="000B4A56">
        <w:rPr>
          <w:sz w:val="22"/>
          <w:szCs w:val="22"/>
        </w:rPr>
        <w:t xml:space="preserve">Łączna maksymalna wysokość kar umownych, </w:t>
      </w:r>
      <w:r w:rsidRPr="00877049">
        <w:rPr>
          <w:sz w:val="22"/>
          <w:szCs w:val="22"/>
        </w:rPr>
        <w:t xml:space="preserve">których Zamawiający może dochodzić od Wykonawcy, wynosi 30% wartości brutto </w:t>
      </w:r>
      <w:r w:rsidR="00877049" w:rsidRPr="00877049">
        <w:rPr>
          <w:sz w:val="22"/>
          <w:szCs w:val="22"/>
        </w:rPr>
        <w:t>przedmiotu umowy</w:t>
      </w:r>
      <w:r w:rsidRPr="00877049">
        <w:rPr>
          <w:sz w:val="22"/>
          <w:szCs w:val="22"/>
        </w:rPr>
        <w:t xml:space="preserve"> określonego w §3 ust. 1 niniejszej umowy</w:t>
      </w:r>
      <w:r w:rsidR="00877049" w:rsidRPr="00877049">
        <w:rPr>
          <w:sz w:val="22"/>
          <w:szCs w:val="22"/>
        </w:rPr>
        <w:t>(art. 436 pkt. 3) ustawy Pzp).</w:t>
      </w:r>
    </w:p>
    <w:p w:rsidR="00E25C05" w:rsidRPr="000B4A56" w:rsidRDefault="00E25C05" w:rsidP="00C96941">
      <w:pPr>
        <w:numPr>
          <w:ilvl w:val="0"/>
          <w:numId w:val="155"/>
        </w:numPr>
        <w:spacing w:before="60"/>
        <w:ind w:left="284" w:hanging="284"/>
        <w:jc w:val="both"/>
        <w:rPr>
          <w:sz w:val="22"/>
          <w:szCs w:val="22"/>
        </w:rPr>
      </w:pPr>
      <w:r w:rsidRPr="000B4A56">
        <w:rPr>
          <w:sz w:val="22"/>
          <w:szCs w:val="22"/>
        </w:rPr>
        <w:t xml:space="preserve">Naliczenie kar, o których mowa w ust. 1 lit. b) nie pozbawia Zamawiającego prawa żądania wymiany wadliwej partii dostawy na wolną od wad. </w:t>
      </w:r>
    </w:p>
    <w:p w:rsidR="00E25C05" w:rsidRPr="000B4A56" w:rsidRDefault="00E25C05" w:rsidP="00C96941">
      <w:pPr>
        <w:widowControl w:val="0"/>
        <w:numPr>
          <w:ilvl w:val="0"/>
          <w:numId w:val="155"/>
        </w:numPr>
        <w:suppressAutoHyphens/>
        <w:spacing w:before="60"/>
        <w:ind w:left="284" w:hanging="284"/>
        <w:jc w:val="both"/>
        <w:rPr>
          <w:sz w:val="22"/>
          <w:szCs w:val="22"/>
        </w:rPr>
      </w:pPr>
      <w:r w:rsidRPr="000B4A56">
        <w:rPr>
          <w:sz w:val="22"/>
          <w:szCs w:val="22"/>
        </w:rPr>
        <w:t xml:space="preserve">Kary umowne oblicza się według wartości brutto określonej w niniejszej umowie. Zamawiający zastrzega sobie prawo dochodzenia odszkodowania na zasadach ogólnych przewidzianych w Kodeksie cywilnym, </w:t>
      </w:r>
      <w:r>
        <w:rPr>
          <w:sz w:val="22"/>
          <w:szCs w:val="22"/>
        </w:rPr>
        <w:br/>
      </w:r>
      <w:r w:rsidRPr="000B4A56">
        <w:rPr>
          <w:sz w:val="22"/>
          <w:szCs w:val="22"/>
        </w:rPr>
        <w:t>w przypadku, jeśli szkoda wynikła z niewykonania lub nienależytego wykonania umowy przewyższa wartość zastrzeżonej kary umownej bądź wynika z innych tytułów niż zastrzeżone.</w:t>
      </w:r>
    </w:p>
    <w:p w:rsidR="00E25C05" w:rsidRPr="000B4A56" w:rsidRDefault="00E25C05" w:rsidP="00C96941">
      <w:pPr>
        <w:widowControl w:val="0"/>
        <w:numPr>
          <w:ilvl w:val="0"/>
          <w:numId w:val="155"/>
        </w:numPr>
        <w:suppressAutoHyphens/>
        <w:spacing w:before="60"/>
        <w:ind w:left="284" w:hanging="284"/>
        <w:jc w:val="both"/>
        <w:rPr>
          <w:sz w:val="22"/>
          <w:szCs w:val="22"/>
        </w:rPr>
      </w:pPr>
      <w:r w:rsidRPr="000B4A56">
        <w:rPr>
          <w:sz w:val="22"/>
          <w:szCs w:val="22"/>
        </w:rPr>
        <w:t>Wykonawca nie będzie mógł zwolnić się od odpowiedzialności względem Zamawiającego z powodu,</w:t>
      </w:r>
      <w:r>
        <w:rPr>
          <w:sz w:val="22"/>
          <w:szCs w:val="22"/>
        </w:rPr>
        <w:t xml:space="preserve"> </w:t>
      </w:r>
      <w:r>
        <w:rPr>
          <w:sz w:val="22"/>
          <w:szCs w:val="22"/>
        </w:rPr>
        <w:br/>
      </w:r>
      <w:r w:rsidRPr="000B4A56">
        <w:rPr>
          <w:sz w:val="22"/>
          <w:szCs w:val="22"/>
        </w:rPr>
        <w:t>że niewykonanie lub nienależyte wykonanie umowy przez niego było następstwem niewykonania lub nienależytego wykonania zobowiązań wobec Wykonawcy przez inne podmioty (np. kooperantów, podwykonawców, dostawców).</w:t>
      </w:r>
    </w:p>
    <w:p w:rsidR="00E25C05" w:rsidRPr="000B4A56" w:rsidRDefault="00E25C05" w:rsidP="00C96941">
      <w:pPr>
        <w:widowControl w:val="0"/>
        <w:numPr>
          <w:ilvl w:val="0"/>
          <w:numId w:val="155"/>
        </w:numPr>
        <w:suppressAutoHyphens/>
        <w:spacing w:before="60"/>
        <w:ind w:left="284" w:hanging="284"/>
        <w:jc w:val="both"/>
        <w:rPr>
          <w:sz w:val="22"/>
          <w:szCs w:val="22"/>
        </w:rPr>
      </w:pPr>
      <w:r w:rsidRPr="000B4A56">
        <w:rPr>
          <w:sz w:val="22"/>
          <w:szCs w:val="22"/>
        </w:rPr>
        <w:t>Kary umowne Zamawiający ma prawo potrącić bez uprzedniego wezwania do zapłaty ze złożonego zabezpieczenia, a także z wynagrodzenia przysługującego Wykonawcy za zrealizowanie przedmiotu umowy.</w:t>
      </w:r>
    </w:p>
    <w:p w:rsidR="00E25C05" w:rsidRPr="00C545F1" w:rsidRDefault="00E25C05" w:rsidP="00C96941">
      <w:pPr>
        <w:widowControl w:val="0"/>
        <w:numPr>
          <w:ilvl w:val="0"/>
          <w:numId w:val="155"/>
        </w:numPr>
        <w:suppressAutoHyphens/>
        <w:spacing w:before="60"/>
        <w:ind w:left="284" w:hanging="284"/>
        <w:jc w:val="both"/>
        <w:rPr>
          <w:sz w:val="22"/>
          <w:szCs w:val="22"/>
        </w:rPr>
      </w:pPr>
      <w:r w:rsidRPr="000B4A56">
        <w:rPr>
          <w:sz w:val="22"/>
          <w:szCs w:val="22"/>
        </w:rPr>
        <w:t xml:space="preserve">Opóźnienie w zapłacie kar umownych skutkuje naliczeniem przez Zamawiającego odsetek </w:t>
      </w:r>
      <w:r>
        <w:rPr>
          <w:sz w:val="22"/>
          <w:szCs w:val="22"/>
        </w:rPr>
        <w:t xml:space="preserve">ustawowych </w:t>
      </w:r>
      <w:r>
        <w:rPr>
          <w:sz w:val="22"/>
          <w:szCs w:val="22"/>
        </w:rPr>
        <w:br/>
        <w:t>za opóźnienie</w:t>
      </w:r>
      <w:r w:rsidRPr="000B4A56">
        <w:rPr>
          <w:bCs/>
          <w:sz w:val="22"/>
          <w:szCs w:val="22"/>
        </w:rPr>
        <w:t>.</w:t>
      </w:r>
    </w:p>
    <w:p w:rsidR="00E25C05" w:rsidRPr="000B4A56" w:rsidRDefault="00E25C05" w:rsidP="00E25C05">
      <w:pPr>
        <w:widowControl w:val="0"/>
        <w:suppressAutoHyphens/>
        <w:ind w:left="284"/>
        <w:jc w:val="both"/>
        <w:rPr>
          <w:sz w:val="22"/>
          <w:szCs w:val="22"/>
        </w:rPr>
      </w:pPr>
    </w:p>
    <w:p w:rsidR="00E25C05" w:rsidRPr="000B4A56" w:rsidRDefault="00E25C05" w:rsidP="00E25C05">
      <w:pPr>
        <w:widowControl w:val="0"/>
        <w:suppressAutoHyphens/>
        <w:jc w:val="center"/>
        <w:rPr>
          <w:b/>
          <w:sz w:val="22"/>
          <w:szCs w:val="22"/>
        </w:rPr>
      </w:pPr>
      <w:r>
        <w:rPr>
          <w:b/>
          <w:sz w:val="22"/>
          <w:szCs w:val="22"/>
        </w:rPr>
        <w:t>§13</w:t>
      </w:r>
      <w:r w:rsidRPr="000B4A56">
        <w:rPr>
          <w:b/>
          <w:sz w:val="22"/>
          <w:szCs w:val="22"/>
        </w:rPr>
        <w:t xml:space="preserve"> ODSTĄPIENIA OD UMOWY, ROZWIĄZANIE UMOWY</w:t>
      </w:r>
    </w:p>
    <w:p w:rsidR="00E25C05" w:rsidRPr="000B4A56" w:rsidRDefault="00E25C05" w:rsidP="00C96941">
      <w:pPr>
        <w:widowControl w:val="0"/>
        <w:numPr>
          <w:ilvl w:val="0"/>
          <w:numId w:val="157"/>
        </w:numPr>
        <w:tabs>
          <w:tab w:val="clear" w:pos="425"/>
          <w:tab w:val="num" w:pos="284"/>
        </w:tabs>
        <w:suppressAutoHyphens/>
        <w:ind w:left="284" w:hanging="284"/>
        <w:jc w:val="both"/>
        <w:rPr>
          <w:sz w:val="22"/>
          <w:szCs w:val="22"/>
        </w:rPr>
      </w:pPr>
      <w:r w:rsidRPr="000B4A56">
        <w:rPr>
          <w:sz w:val="22"/>
          <w:szCs w:val="22"/>
        </w:rPr>
        <w:t>Zamawiającemu służy prawo jednostronnego odstą</w:t>
      </w:r>
      <w:r w:rsidR="005A4161">
        <w:rPr>
          <w:sz w:val="22"/>
          <w:szCs w:val="22"/>
        </w:rPr>
        <w:t xml:space="preserve">pienia od umowy lub jej części </w:t>
      </w:r>
      <w:r w:rsidRPr="000B4A56">
        <w:rPr>
          <w:sz w:val="22"/>
          <w:szCs w:val="22"/>
        </w:rPr>
        <w:t>w szczególności gdy:</w:t>
      </w:r>
    </w:p>
    <w:p w:rsidR="00E25C05" w:rsidRPr="00911461" w:rsidRDefault="00E25C05" w:rsidP="00C96941">
      <w:pPr>
        <w:keepNext/>
        <w:keepLines/>
        <w:numPr>
          <w:ilvl w:val="0"/>
          <w:numId w:val="158"/>
        </w:numPr>
        <w:ind w:left="568" w:hanging="284"/>
        <w:jc w:val="both"/>
        <w:rPr>
          <w:sz w:val="22"/>
          <w:szCs w:val="22"/>
        </w:rPr>
      </w:pPr>
      <w:r w:rsidRPr="00911461">
        <w:rPr>
          <w:sz w:val="22"/>
          <w:szCs w:val="22"/>
        </w:rPr>
        <w:lastRenderedPageBreak/>
        <w:t xml:space="preserve">nastąpi uchybienie w </w:t>
      </w:r>
      <w:r w:rsidRPr="00BA4A95">
        <w:rPr>
          <w:sz w:val="22"/>
          <w:szCs w:val="22"/>
        </w:rPr>
        <w:t>terminie realizacji umowy przekra</w:t>
      </w:r>
      <w:r>
        <w:rPr>
          <w:sz w:val="22"/>
          <w:szCs w:val="22"/>
        </w:rPr>
        <w:t xml:space="preserve">czające min. 7 dni w stosunku </w:t>
      </w:r>
      <w:r w:rsidRPr="00BA4A95">
        <w:rPr>
          <w:sz w:val="22"/>
          <w:szCs w:val="22"/>
        </w:rPr>
        <w:t>do terminu określonego w §4 niniejszej umowy bądź Wykonawca jej nie zrealizuje w całości lub części,</w:t>
      </w:r>
    </w:p>
    <w:p w:rsidR="00E25C05" w:rsidRPr="004A1BF2" w:rsidRDefault="00E25C05" w:rsidP="00C96941">
      <w:pPr>
        <w:keepNext/>
        <w:keepLines/>
        <w:numPr>
          <w:ilvl w:val="0"/>
          <w:numId w:val="158"/>
        </w:numPr>
        <w:ind w:left="568" w:hanging="284"/>
        <w:jc w:val="both"/>
        <w:rPr>
          <w:sz w:val="22"/>
          <w:szCs w:val="22"/>
        </w:rPr>
      </w:pPr>
      <w:r w:rsidRPr="00BA4A95">
        <w:rPr>
          <w:sz w:val="22"/>
          <w:szCs w:val="22"/>
        </w:rPr>
        <w:t xml:space="preserve">Wykonawca nie przestrzega wymagań określonych w niniejszej umowie i jej załącznikach w szczególności  </w:t>
      </w:r>
      <w:r w:rsidRPr="004A1BF2">
        <w:rPr>
          <w:sz w:val="22"/>
          <w:szCs w:val="22"/>
        </w:rPr>
        <w:t>wymagań dotyczących transportu lub opakowań</w:t>
      </w:r>
      <w:r w:rsidR="005A4161" w:rsidRPr="004A1BF2">
        <w:rPr>
          <w:sz w:val="22"/>
          <w:szCs w:val="22"/>
        </w:rPr>
        <w:t>,</w:t>
      </w:r>
      <w:r w:rsidRPr="004A1BF2">
        <w:rPr>
          <w:sz w:val="22"/>
          <w:szCs w:val="22"/>
        </w:rPr>
        <w:t xml:space="preserve"> a także wymagań określonych w „Opisie przedmiotu zamówienia” (załącznik nr  1 do umowy),   </w:t>
      </w:r>
    </w:p>
    <w:p w:rsidR="00E25C05" w:rsidRPr="004A1BF2" w:rsidRDefault="00E25C05" w:rsidP="00C96941">
      <w:pPr>
        <w:keepNext/>
        <w:widowControl w:val="0"/>
        <w:numPr>
          <w:ilvl w:val="0"/>
          <w:numId w:val="158"/>
        </w:numPr>
        <w:tabs>
          <w:tab w:val="left" w:pos="-2410"/>
        </w:tabs>
        <w:ind w:left="568" w:hanging="284"/>
        <w:jc w:val="both"/>
        <w:rPr>
          <w:sz w:val="22"/>
          <w:szCs w:val="22"/>
        </w:rPr>
      </w:pPr>
      <w:r w:rsidRPr="004A1BF2">
        <w:rPr>
          <w:sz w:val="22"/>
          <w:szCs w:val="22"/>
        </w:rPr>
        <w:t xml:space="preserve">Wykonawca dostarczy wyroby niezgodne z wymogami określonymi w niniejszej umowie lub niezgodnie </w:t>
      </w:r>
      <w:r w:rsidRPr="004A1BF2">
        <w:rPr>
          <w:sz w:val="22"/>
          <w:szCs w:val="22"/>
        </w:rPr>
        <w:br/>
        <w:t>z jej postanowieniami,</w:t>
      </w:r>
    </w:p>
    <w:p w:rsidR="00E25C05" w:rsidRPr="004A1BF2" w:rsidRDefault="00E25C05" w:rsidP="00C96941">
      <w:pPr>
        <w:keepNext/>
        <w:widowControl w:val="0"/>
        <w:numPr>
          <w:ilvl w:val="0"/>
          <w:numId w:val="158"/>
        </w:numPr>
        <w:ind w:left="568" w:hanging="284"/>
        <w:jc w:val="both"/>
        <w:rPr>
          <w:sz w:val="22"/>
          <w:szCs w:val="22"/>
        </w:rPr>
      </w:pPr>
      <w:r w:rsidRPr="004A1BF2">
        <w:rPr>
          <w:sz w:val="22"/>
          <w:szCs w:val="22"/>
        </w:rPr>
        <w:t xml:space="preserve">Wykonawca dostarczy wyroby z wadami, których nie usunie w terminie przewidzianym w umowie lub </w:t>
      </w:r>
      <w:r w:rsidRPr="004A1BF2">
        <w:rPr>
          <w:sz w:val="22"/>
          <w:szCs w:val="22"/>
        </w:rPr>
        <w:br/>
        <w:t>w sposób przewidziany w umowie,</w:t>
      </w:r>
    </w:p>
    <w:p w:rsidR="004A1BF2" w:rsidRDefault="00E25C05" w:rsidP="00C96941">
      <w:pPr>
        <w:keepNext/>
        <w:widowControl w:val="0"/>
        <w:numPr>
          <w:ilvl w:val="0"/>
          <w:numId w:val="158"/>
        </w:numPr>
        <w:ind w:left="568" w:hanging="284"/>
        <w:jc w:val="both"/>
        <w:rPr>
          <w:sz w:val="22"/>
          <w:szCs w:val="22"/>
        </w:rPr>
      </w:pPr>
      <w:r w:rsidRPr="004A1BF2">
        <w:rPr>
          <w:sz w:val="22"/>
          <w:szCs w:val="22"/>
        </w:rPr>
        <w:t>Wykonawca wyrządzi Zamawiającemu szkodę wskutek niewykonania lub nienależytego wykonania umowy,</w:t>
      </w:r>
      <w:r w:rsidR="005A4161" w:rsidRPr="004A1BF2">
        <w:rPr>
          <w:sz w:val="22"/>
          <w:szCs w:val="22"/>
        </w:rPr>
        <w:t xml:space="preserve"> </w:t>
      </w:r>
    </w:p>
    <w:p w:rsidR="00E25C05" w:rsidRPr="004A1BF2" w:rsidRDefault="00E25C05" w:rsidP="00C96941">
      <w:pPr>
        <w:keepNext/>
        <w:widowControl w:val="0"/>
        <w:numPr>
          <w:ilvl w:val="0"/>
          <w:numId w:val="158"/>
        </w:numPr>
        <w:ind w:left="568" w:hanging="284"/>
        <w:jc w:val="both"/>
        <w:rPr>
          <w:sz w:val="22"/>
          <w:szCs w:val="22"/>
        </w:rPr>
      </w:pPr>
      <w:r w:rsidRPr="004A1BF2">
        <w:rPr>
          <w:sz w:val="22"/>
          <w:szCs w:val="22"/>
        </w:rPr>
        <w:t>wskutek niewykonania lub nienależytego wykonania umowy Wykonawca narazi Zamawiającego lub Odbiorcę na szkodę,</w:t>
      </w:r>
    </w:p>
    <w:p w:rsidR="00E25C05" w:rsidRPr="004A1BF2" w:rsidRDefault="00E25C05" w:rsidP="00C96941">
      <w:pPr>
        <w:keepNext/>
        <w:widowControl w:val="0"/>
        <w:numPr>
          <w:ilvl w:val="0"/>
          <w:numId w:val="158"/>
        </w:numPr>
        <w:ind w:left="568" w:hanging="284"/>
        <w:jc w:val="both"/>
        <w:rPr>
          <w:sz w:val="22"/>
          <w:szCs w:val="22"/>
        </w:rPr>
      </w:pPr>
      <w:r w:rsidRPr="004A1BF2">
        <w:rPr>
          <w:sz w:val="22"/>
          <w:szCs w:val="22"/>
        </w:rPr>
        <w:t>postawiono Wykonawcę w stan likwidacji,</w:t>
      </w:r>
    </w:p>
    <w:p w:rsidR="00E25C05" w:rsidRPr="004A1BF2" w:rsidRDefault="00E25C05" w:rsidP="00C96941">
      <w:pPr>
        <w:widowControl w:val="0"/>
        <w:numPr>
          <w:ilvl w:val="0"/>
          <w:numId w:val="158"/>
        </w:numPr>
        <w:ind w:left="568" w:hanging="284"/>
        <w:jc w:val="both"/>
        <w:rPr>
          <w:sz w:val="22"/>
          <w:szCs w:val="22"/>
        </w:rPr>
      </w:pPr>
      <w:r w:rsidRPr="004A1BF2">
        <w:rPr>
          <w:sz w:val="22"/>
          <w:szCs w:val="22"/>
        </w:rPr>
        <w:t>Wykonawca zbędzie lub zastawi wierzytelności przysługujące jemu z tytułu niniejszej umowy bez pisemnej zgody Zamawiającego lub przekaże prawa i obowiązki wynikające z umowy na osoby trzecie,</w:t>
      </w:r>
    </w:p>
    <w:p w:rsidR="00E25C05" w:rsidRPr="004A1BF2" w:rsidRDefault="00E25C05" w:rsidP="00C96941">
      <w:pPr>
        <w:widowControl w:val="0"/>
        <w:numPr>
          <w:ilvl w:val="0"/>
          <w:numId w:val="158"/>
        </w:numPr>
        <w:ind w:left="568" w:hanging="284"/>
        <w:jc w:val="both"/>
        <w:rPr>
          <w:sz w:val="22"/>
          <w:szCs w:val="22"/>
        </w:rPr>
      </w:pPr>
      <w:r w:rsidRPr="004A1BF2">
        <w:rPr>
          <w:sz w:val="22"/>
          <w:szCs w:val="22"/>
        </w:rPr>
        <w:t xml:space="preserve"> Wykonawca nie przedstawi po zmianie zaktualizowanego wykazu podmiotów biorących udział </w:t>
      </w:r>
      <w:r w:rsidRPr="004A1BF2">
        <w:rPr>
          <w:sz w:val="22"/>
          <w:szCs w:val="22"/>
        </w:rPr>
        <w:br/>
        <w:t>w wykonaniu zamówienia, bądź nie poinformuje o zmianie zakresu,</w:t>
      </w:r>
    </w:p>
    <w:p w:rsidR="00E25C05" w:rsidRPr="004A1BF2" w:rsidRDefault="00E25C05" w:rsidP="00C96941">
      <w:pPr>
        <w:widowControl w:val="0"/>
        <w:numPr>
          <w:ilvl w:val="0"/>
          <w:numId w:val="158"/>
        </w:numPr>
        <w:ind w:left="568" w:hanging="284"/>
        <w:jc w:val="both"/>
        <w:rPr>
          <w:sz w:val="22"/>
          <w:szCs w:val="22"/>
        </w:rPr>
      </w:pPr>
      <w:r w:rsidRPr="004A1BF2">
        <w:rPr>
          <w:bCs/>
          <w:sz w:val="22"/>
          <w:szCs w:val="22"/>
        </w:rPr>
        <w:t xml:space="preserve"> Wykonawca nie przedstawi na żądanie Zamawiającego aktualnej (opłaconej) polisy ubezpieczeniowej lub innego dokumentu ubezpieczającego od odpowiedzialności cywilnej.</w:t>
      </w:r>
    </w:p>
    <w:p w:rsidR="0005688D" w:rsidRPr="004A1BF2" w:rsidRDefault="0005688D" w:rsidP="00C96941">
      <w:pPr>
        <w:widowControl w:val="0"/>
        <w:numPr>
          <w:ilvl w:val="0"/>
          <w:numId w:val="157"/>
        </w:numPr>
        <w:tabs>
          <w:tab w:val="clear" w:pos="425"/>
          <w:tab w:val="num" w:pos="284"/>
        </w:tabs>
        <w:suppressAutoHyphens/>
        <w:ind w:left="284" w:hanging="284"/>
        <w:jc w:val="both"/>
        <w:rPr>
          <w:sz w:val="22"/>
          <w:szCs w:val="22"/>
        </w:rPr>
      </w:pPr>
      <w:r w:rsidRPr="004A1BF2">
        <w:rPr>
          <w:sz w:val="22"/>
          <w:szCs w:val="22"/>
        </w:rPr>
        <w:t xml:space="preserve">Niezależnie od powyższego Zamawiającemu przysługuje prawo jednostronnego odstąpienia od umowy </w:t>
      </w:r>
      <w:r w:rsidRPr="004A1BF2">
        <w:rPr>
          <w:sz w:val="22"/>
          <w:szCs w:val="22"/>
        </w:rPr>
        <w:br/>
        <w:t>w przypadku gdy:</w:t>
      </w:r>
    </w:p>
    <w:p w:rsidR="0005688D" w:rsidRPr="004A1BF2" w:rsidRDefault="0005688D" w:rsidP="00C96941">
      <w:pPr>
        <w:widowControl w:val="0"/>
        <w:numPr>
          <w:ilvl w:val="0"/>
          <w:numId w:val="195"/>
        </w:numPr>
        <w:spacing w:before="120" w:after="60"/>
        <w:jc w:val="both"/>
        <w:rPr>
          <w:i/>
          <w:sz w:val="22"/>
          <w:szCs w:val="22"/>
        </w:rPr>
      </w:pPr>
      <w:r w:rsidRPr="004A1BF2">
        <w:rPr>
          <w:sz w:val="22"/>
          <w:szCs w:val="22"/>
        </w:rPr>
        <w:t xml:space="preserve">Wykonawca wymieniony został w wykazach określonych w rozporządzeniu Rady (WE) nr 765/2006 </w:t>
      </w:r>
      <w:r w:rsidRPr="004A1BF2">
        <w:rPr>
          <w:sz w:val="22"/>
          <w:szCs w:val="22"/>
        </w:rPr>
        <w:br/>
        <w:t xml:space="preserve">z dnia 18 maja 2006 r. dotyczącego środków ograniczających w związku z sytuacją na Białorusi </w:t>
      </w:r>
      <w:r w:rsidRPr="004A1BF2">
        <w:rPr>
          <w:sz w:val="22"/>
          <w:szCs w:val="22"/>
        </w:rPr>
        <w:br/>
        <w:t xml:space="preserve">i udziałem Białorusi w agresji Rosji wobec Ukrainy i rozporządzeniu Rady (UE) nr 269/2014 z dnia </w:t>
      </w:r>
      <w:r w:rsidRPr="004A1BF2">
        <w:rPr>
          <w:sz w:val="22"/>
          <w:szCs w:val="22"/>
        </w:rPr>
        <w:br/>
        <w:t>17 marca 2014 r. w sprawie środków ograniczających w odniesieniu do działań podważających integralność terytorialną, suwerenność i niezależność Ukrainy lub im zagrażających albo wpisany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w:t>
      </w:r>
      <w:r w:rsidRPr="004A1BF2">
        <w:rPr>
          <w:b/>
          <w:sz w:val="22"/>
          <w:szCs w:val="22"/>
        </w:rPr>
        <w:t xml:space="preserve"> </w:t>
      </w:r>
    </w:p>
    <w:p w:rsidR="0005688D" w:rsidRPr="004A1BF2" w:rsidRDefault="0005688D" w:rsidP="00C96941">
      <w:pPr>
        <w:widowControl w:val="0"/>
        <w:numPr>
          <w:ilvl w:val="0"/>
          <w:numId w:val="195"/>
        </w:numPr>
        <w:spacing w:before="120" w:after="60"/>
        <w:ind w:hanging="425"/>
        <w:jc w:val="both"/>
        <w:rPr>
          <w:sz w:val="22"/>
          <w:szCs w:val="22"/>
        </w:rPr>
      </w:pPr>
      <w:r w:rsidRPr="004A1BF2">
        <w:rPr>
          <w:sz w:val="22"/>
          <w:szCs w:val="22"/>
        </w:rPr>
        <w:t xml:space="preserve">osoba będąca beneficjentem rzeczywistym Wykonawcy (w rozumieniu ustawy z dnia 1 marca 2018 r. </w:t>
      </w:r>
      <w:r w:rsidRPr="004A1BF2">
        <w:rPr>
          <w:sz w:val="22"/>
          <w:szCs w:val="22"/>
        </w:rPr>
        <w:br/>
        <w:t xml:space="preserve">o przeciwdziałaniu praniu pieniędzy oraz finansowaniu terroryzmu (Dz. U. z 2022 r. poz. 593 i 655) została wymieniona w wykazach określonych w rozporządzeniu Rady (WE) nr 765/2006 z dnia 18 maja 2006 r. dotyczącego środków ograniczających w związku z sytuacją na Białorusi i udziałem Białorusi w agresji Rosji wobec Ukrainy i rozporządzeniu Rady (UE) nr 269/2014 z dnia 17 marca 2014 r. w sprawie środków ograniczających w odniesieniu do działań podważających integralność terytorialną, suwerenność </w:t>
      </w:r>
      <w:r w:rsidRPr="004A1BF2">
        <w:rPr>
          <w:sz w:val="22"/>
          <w:szCs w:val="22"/>
        </w:rPr>
        <w:br/>
        <w:t>i niezależność Ukrainy lub im zagrażających albo wpisana na listę na podstawie decyzji w sprawie wpisu na listę rozstrzygającej o zastosowaniu środka, o którym mowa w art. 1 pkt. 3 ustawy z dnia 13 kwietnia 2022 r. o szczególnych rozwiązaniach w zakresie przeciwdziałania wspieraniu agresji na Ukrainę oraz służących ochronie bezpieczeństwa narodowego (Dz. U. z 2022 r., poz. 835),</w:t>
      </w:r>
    </w:p>
    <w:p w:rsidR="0005688D" w:rsidRPr="004A1BF2" w:rsidRDefault="0005688D" w:rsidP="00C96941">
      <w:pPr>
        <w:widowControl w:val="0"/>
        <w:numPr>
          <w:ilvl w:val="0"/>
          <w:numId w:val="195"/>
        </w:numPr>
        <w:spacing w:before="120" w:after="60"/>
        <w:ind w:hanging="425"/>
        <w:jc w:val="both"/>
        <w:rPr>
          <w:sz w:val="22"/>
          <w:szCs w:val="22"/>
        </w:rPr>
      </w:pPr>
      <w:r w:rsidRPr="004A1BF2">
        <w:rPr>
          <w:sz w:val="22"/>
          <w:szCs w:val="22"/>
        </w:rPr>
        <w:t xml:space="preserve">podmiot będący jednostką dominującą Wykonawcy (w rozumieniu art. 3 ust. 1 pkt 37 ustawy z dnia </w:t>
      </w:r>
      <w:r w:rsidRPr="004A1BF2">
        <w:rPr>
          <w:sz w:val="22"/>
          <w:szCs w:val="22"/>
        </w:rPr>
        <w:br/>
        <w:t xml:space="preserve">29 września 1994 r. o rachunkowości (Dz.U. z 2021 r. poz. 2017, 2105 i 2106) wymieniony jest </w:t>
      </w:r>
      <w:r w:rsidRPr="004A1BF2">
        <w:rPr>
          <w:sz w:val="22"/>
          <w:szCs w:val="22"/>
        </w:rPr>
        <w:br/>
        <w:t xml:space="preserve">w wykazach określonych w rozporządzeniu Rady (WE) nr 765/2006 z dnia 18 maja 2006 r. dotyczącego środków ograniczających w związku z sytuacją na Białorusi i udziałem Białorusi w agresji Rosji wobec Ukrainy i rozporządzeniu Rady (UE) nr 269/2014 z dnia 17 marca 2014 r. w sprawie środków ograniczających w odniesieniu do działań podważających integralność terytorialną, suwerenność </w:t>
      </w:r>
      <w:r w:rsidRPr="004A1BF2">
        <w:rPr>
          <w:sz w:val="22"/>
          <w:szCs w:val="22"/>
        </w:rPr>
        <w:br/>
        <w:t>i niezależność Ukrainy lub im zagrażających albo wpisany na listę lub będący taką jednostką dominującą do dnia 24 lutego 2022 r., o ile został wpisany na listę na podstawie decyzji w sprawie wpisu na listę rozstrzygającej o zastosowaniu środka, o którym mowa w art. 1 pkt. 3 ustawy z dnia 13 kwietnia 2022 r.</w:t>
      </w:r>
      <w:r w:rsidRPr="004A1BF2">
        <w:rPr>
          <w:sz w:val="22"/>
          <w:szCs w:val="22"/>
        </w:rPr>
        <w:br/>
        <w:t xml:space="preserve">o szczególnych rozwiązaniach w zakresie przeciwdziałania wspieraniu agresji na Ukrainę oraz służących ochronie bezpieczeństwa narodowego (Dz. U. z 2022 r., poz. 835)..  </w:t>
      </w:r>
    </w:p>
    <w:p w:rsidR="0005688D" w:rsidRPr="004A1BF2" w:rsidRDefault="0005688D" w:rsidP="0005688D">
      <w:pPr>
        <w:widowControl w:val="0"/>
        <w:numPr>
          <w:ilvl w:val="0"/>
          <w:numId w:val="56"/>
        </w:numPr>
        <w:tabs>
          <w:tab w:val="left" w:pos="-2410"/>
        </w:tabs>
        <w:ind w:left="426" w:hanging="284"/>
        <w:jc w:val="both"/>
        <w:rPr>
          <w:bCs/>
          <w:sz w:val="22"/>
          <w:szCs w:val="22"/>
        </w:rPr>
      </w:pPr>
      <w:r w:rsidRPr="004A1BF2">
        <w:rPr>
          <w:sz w:val="22"/>
          <w:szCs w:val="22"/>
        </w:rPr>
        <w:t xml:space="preserve">W przypadku zawarcia umowy wbrew zakazom sformułowanych w art. 5 k rozporządzenia Rady (UE) </w:t>
      </w:r>
      <w:r w:rsidRPr="004A1BF2">
        <w:rPr>
          <w:sz w:val="22"/>
          <w:szCs w:val="22"/>
        </w:rPr>
        <w:br/>
        <w:t xml:space="preserve">nr 833/2014 z dnia 31 lipca 2014 r. dotyczącego środków ograniczających w związku z działaniami Rosji destabilizującymi sytuację na Ukrainie (Dz. Urz. UE nr L 229 z 31 lipca 2014 r.) dodanego do </w:t>
      </w:r>
      <w:r w:rsidRPr="004A1BF2">
        <w:rPr>
          <w:sz w:val="22"/>
          <w:szCs w:val="22"/>
        </w:rPr>
        <w:lastRenderedPageBreak/>
        <w:t xml:space="preserve">Rozporządzenia UE nr 833/2014 na mocy art. 1 pkt 23 rozporządzenia 2022/576 z dnia 08 kwietnia 2022 r., w myśl których zakazuje się udzielania lub dalszego wykonywania wszelkich </w:t>
      </w:r>
      <w:r w:rsidRPr="004A1BF2">
        <w:rPr>
          <w:bCs/>
          <w:sz w:val="22"/>
          <w:szCs w:val="22"/>
        </w:rPr>
        <w:t>zamówień  publicznych objętych zakresem dyrektyw w sprawie zamówień publicznych na rzecz lub z udziałem:</w:t>
      </w:r>
    </w:p>
    <w:p w:rsidR="0005688D" w:rsidRPr="004A1BF2" w:rsidRDefault="0005688D" w:rsidP="00C96941">
      <w:pPr>
        <w:pStyle w:val="Akapitzlist"/>
        <w:widowControl w:val="0"/>
        <w:numPr>
          <w:ilvl w:val="0"/>
          <w:numId w:val="191"/>
        </w:numPr>
        <w:spacing w:before="120" w:after="120"/>
        <w:ind w:left="1134" w:hanging="425"/>
        <w:jc w:val="both"/>
        <w:rPr>
          <w:bCs/>
          <w:sz w:val="22"/>
          <w:szCs w:val="22"/>
        </w:rPr>
      </w:pPr>
      <w:r w:rsidRPr="004A1BF2">
        <w:rPr>
          <w:bCs/>
          <w:sz w:val="22"/>
          <w:szCs w:val="22"/>
          <w:lang w:val="pl-PL"/>
        </w:rPr>
        <w:t>obywateli rosyjskich lub osób fizycznych lub prawnych, podmiotów lub organów z siedzibą w Rosji;</w:t>
      </w:r>
    </w:p>
    <w:p w:rsidR="0005688D" w:rsidRPr="004A1BF2" w:rsidRDefault="0005688D" w:rsidP="00C96941">
      <w:pPr>
        <w:pStyle w:val="Akapitzlist"/>
        <w:widowControl w:val="0"/>
        <w:numPr>
          <w:ilvl w:val="0"/>
          <w:numId w:val="191"/>
        </w:numPr>
        <w:spacing w:before="120" w:after="120"/>
        <w:ind w:left="1134" w:hanging="425"/>
        <w:jc w:val="both"/>
        <w:rPr>
          <w:bCs/>
          <w:sz w:val="22"/>
          <w:szCs w:val="22"/>
        </w:rPr>
      </w:pPr>
      <w:r w:rsidRPr="004A1BF2">
        <w:rPr>
          <w:bCs/>
          <w:sz w:val="22"/>
          <w:szCs w:val="22"/>
          <w:lang w:val="pl-PL"/>
        </w:rPr>
        <w:t>osób prawnych, podmiotów lub organów, do których prawa własności bezpośrednio lub pośrednio w ponad 50% należą do podmiotu, o którym mowa w lit. a) niniejszego ustępu; lub</w:t>
      </w:r>
    </w:p>
    <w:p w:rsidR="0005688D" w:rsidRPr="004A1BF2" w:rsidRDefault="0005688D" w:rsidP="00C96941">
      <w:pPr>
        <w:pStyle w:val="Akapitzlist"/>
        <w:widowControl w:val="0"/>
        <w:numPr>
          <w:ilvl w:val="0"/>
          <w:numId w:val="191"/>
        </w:numPr>
        <w:spacing w:before="120"/>
        <w:ind w:left="1134" w:hanging="425"/>
        <w:contextualSpacing w:val="0"/>
        <w:jc w:val="both"/>
        <w:rPr>
          <w:bCs/>
          <w:sz w:val="22"/>
          <w:szCs w:val="22"/>
        </w:rPr>
      </w:pPr>
      <w:r w:rsidRPr="004A1BF2">
        <w:rPr>
          <w:bCs/>
          <w:sz w:val="22"/>
          <w:szCs w:val="22"/>
          <w:lang w:val="pl-PL"/>
        </w:rPr>
        <w:t>osób fizycznych lub prawnych, podmiotów lub organów działających w imieniu lub pod kierunkiem podmiotu, o którym mowa w lit. a) lub b) niniejszego ustępu,</w:t>
      </w:r>
    </w:p>
    <w:p w:rsidR="0005688D" w:rsidRPr="004A1BF2" w:rsidRDefault="0005688D" w:rsidP="0005688D">
      <w:pPr>
        <w:pStyle w:val="Akapitzlist"/>
        <w:widowControl w:val="0"/>
        <w:spacing w:after="120"/>
        <w:ind w:left="425"/>
        <w:contextualSpacing w:val="0"/>
        <w:jc w:val="both"/>
        <w:rPr>
          <w:bCs/>
          <w:sz w:val="22"/>
          <w:szCs w:val="22"/>
          <w:lang w:val="pl-PL"/>
        </w:rPr>
      </w:pPr>
      <w:r w:rsidRPr="004A1BF2">
        <w:rPr>
          <w:bCs/>
          <w:sz w:val="22"/>
          <w:szCs w:val="22"/>
          <w:lang w:val="pl-PL"/>
        </w:rPr>
        <w:t>w tym podwykonawców, dostawców lub podmiotów, na których zdolności polega się w rozumieniu dyrektyw w sprawie zamówień publicznych, w przypadku gdy przypada na nich ponad 10% wartości zamówienia Zamawiający odstępuje od umowy z Wykonawcą, którego zakazy dotyczą z zastrzeżeniem postanowień art. 5k ust. 2 cyt. Rozporządzenia.</w:t>
      </w:r>
    </w:p>
    <w:p w:rsidR="0005688D" w:rsidRPr="004A1BF2" w:rsidRDefault="0005688D" w:rsidP="0005688D">
      <w:pPr>
        <w:widowControl w:val="0"/>
        <w:numPr>
          <w:ilvl w:val="0"/>
          <w:numId w:val="56"/>
        </w:numPr>
        <w:tabs>
          <w:tab w:val="left" w:pos="-2410"/>
        </w:tabs>
        <w:spacing w:before="120"/>
        <w:ind w:left="426" w:hanging="284"/>
        <w:jc w:val="both"/>
        <w:rPr>
          <w:sz w:val="22"/>
          <w:szCs w:val="22"/>
        </w:rPr>
      </w:pPr>
      <w:r w:rsidRPr="004A1BF2">
        <w:rPr>
          <w:sz w:val="22"/>
          <w:szCs w:val="22"/>
        </w:rPr>
        <w:t>Zamawiający może odstąpić od umowy w terminie do 90 dni od powzięcia wiadomości o okolicznościach stanowiących podstawę odstąpienia.</w:t>
      </w:r>
    </w:p>
    <w:p w:rsidR="0005688D" w:rsidRPr="004A1BF2" w:rsidRDefault="0005688D" w:rsidP="0005688D">
      <w:pPr>
        <w:widowControl w:val="0"/>
        <w:numPr>
          <w:ilvl w:val="0"/>
          <w:numId w:val="56"/>
        </w:numPr>
        <w:tabs>
          <w:tab w:val="left" w:pos="-2410"/>
        </w:tabs>
        <w:spacing w:before="120"/>
        <w:ind w:left="426" w:hanging="284"/>
        <w:jc w:val="both"/>
        <w:rPr>
          <w:sz w:val="22"/>
          <w:szCs w:val="22"/>
        </w:rPr>
      </w:pPr>
      <w:r w:rsidRPr="004A1BF2">
        <w:rPr>
          <w:sz w:val="22"/>
          <w:szCs w:val="22"/>
        </w:rPr>
        <w:t xml:space="preserve">Niezależnie od postanowień ust. 1, 2, 3 i 4, </w:t>
      </w:r>
      <w:r w:rsidRPr="004A1BF2">
        <w:rPr>
          <w:bCs/>
          <w:sz w:val="22"/>
          <w:szCs w:val="22"/>
        </w:rPr>
        <w:t xml:space="preserve">niniejszego paragrafu, Zamawiający może odstąpić od umowy </w:t>
      </w:r>
      <w:r w:rsidRPr="004A1BF2">
        <w:rPr>
          <w:bCs/>
          <w:sz w:val="22"/>
          <w:szCs w:val="22"/>
        </w:rPr>
        <w:br/>
        <w:t>w przypadku wystąpienia okoliczności określonych w art. 456 ust. 1 ustawy Pzp. W takim wypadku Wykonawca może żądać wyłącznie wynagrodzenia należnego mu z tytułu wykonania części umowy.</w:t>
      </w:r>
    </w:p>
    <w:p w:rsidR="00E25C05" w:rsidRPr="004A1BF2" w:rsidRDefault="00E25C05" w:rsidP="0005688D">
      <w:pPr>
        <w:widowControl w:val="0"/>
        <w:suppressAutoHyphens/>
        <w:jc w:val="center"/>
        <w:rPr>
          <w:b/>
          <w:sz w:val="22"/>
          <w:szCs w:val="22"/>
        </w:rPr>
      </w:pPr>
    </w:p>
    <w:p w:rsidR="00A56A0D" w:rsidRPr="004A1BF2" w:rsidRDefault="00A56A0D" w:rsidP="0005688D">
      <w:pPr>
        <w:widowControl w:val="0"/>
        <w:tabs>
          <w:tab w:val="left" w:pos="709"/>
          <w:tab w:val="left" w:pos="993"/>
        </w:tabs>
        <w:spacing w:before="120"/>
        <w:jc w:val="center"/>
        <w:rPr>
          <w:b/>
          <w:sz w:val="22"/>
          <w:szCs w:val="22"/>
        </w:rPr>
      </w:pPr>
      <w:r w:rsidRPr="004A1BF2">
        <w:rPr>
          <w:b/>
          <w:sz w:val="22"/>
          <w:szCs w:val="22"/>
        </w:rPr>
        <w:t>§14. ZABEZPIECZENIE NALEŻYTEGO WYKONANIA UMOWY</w:t>
      </w:r>
    </w:p>
    <w:p w:rsidR="00A56A0D" w:rsidRPr="004A1BF2" w:rsidRDefault="00A56A0D" w:rsidP="00A56A0D">
      <w:pPr>
        <w:widowControl w:val="0"/>
        <w:spacing w:before="120"/>
        <w:ind w:left="425" w:hanging="425"/>
        <w:jc w:val="both"/>
        <w:rPr>
          <w:b/>
          <w:sz w:val="22"/>
          <w:szCs w:val="22"/>
          <w:lang w:val="x-none"/>
        </w:rPr>
      </w:pPr>
      <w:r w:rsidRPr="004A1BF2">
        <w:rPr>
          <w:b/>
          <w:sz w:val="22"/>
          <w:szCs w:val="22"/>
          <w:lang w:val="x-none"/>
        </w:rPr>
        <w:t xml:space="preserve">I </w:t>
      </w:r>
      <w:r w:rsidRPr="004A1BF2">
        <w:rPr>
          <w:b/>
          <w:sz w:val="22"/>
          <w:szCs w:val="22"/>
        </w:rPr>
        <w:t xml:space="preserve">. </w:t>
      </w:r>
      <w:r w:rsidRPr="004A1BF2">
        <w:rPr>
          <w:b/>
          <w:sz w:val="22"/>
          <w:szCs w:val="22"/>
          <w:lang w:val="x-none"/>
        </w:rPr>
        <w:t>Zasady wnoszeni</w:t>
      </w:r>
      <w:r w:rsidRPr="004A1BF2">
        <w:rPr>
          <w:b/>
          <w:sz w:val="22"/>
          <w:szCs w:val="22"/>
        </w:rPr>
        <w:t>a</w:t>
      </w:r>
      <w:r w:rsidRPr="004A1BF2">
        <w:rPr>
          <w:b/>
          <w:sz w:val="22"/>
          <w:szCs w:val="22"/>
          <w:lang w:val="x-none"/>
        </w:rPr>
        <w:t xml:space="preserve"> zabezpieczenia w formie gotówkowej.</w:t>
      </w:r>
    </w:p>
    <w:p w:rsidR="00A56A0D" w:rsidRPr="004A1BF2" w:rsidRDefault="00A56A0D" w:rsidP="00C96941">
      <w:pPr>
        <w:widowControl w:val="0"/>
        <w:numPr>
          <w:ilvl w:val="0"/>
          <w:numId w:val="168"/>
        </w:numPr>
        <w:tabs>
          <w:tab w:val="left" w:pos="-2410"/>
          <w:tab w:val="left" w:pos="142"/>
          <w:tab w:val="left" w:pos="284"/>
        </w:tabs>
        <w:spacing w:before="120"/>
        <w:ind w:left="142" w:hanging="142"/>
        <w:jc w:val="both"/>
        <w:rPr>
          <w:sz w:val="22"/>
          <w:szCs w:val="22"/>
        </w:rPr>
      </w:pPr>
      <w:r w:rsidRPr="004A1BF2">
        <w:rPr>
          <w:sz w:val="22"/>
          <w:szCs w:val="22"/>
        </w:rPr>
        <w:t xml:space="preserve">Wykonawca, do dnia </w:t>
      </w:r>
      <w:r w:rsidR="00085A6D" w:rsidRPr="004A1BF2">
        <w:rPr>
          <w:sz w:val="22"/>
          <w:szCs w:val="22"/>
        </w:rPr>
        <w:t>zawarcia</w:t>
      </w:r>
      <w:r w:rsidRPr="004A1BF2">
        <w:rPr>
          <w:sz w:val="22"/>
          <w:szCs w:val="22"/>
        </w:rPr>
        <w:t xml:space="preserve"> umowy wniósł ZNWU w wysokości 5% wartości brutto umowy tj. … złotych</w:t>
      </w:r>
      <w:r w:rsidRPr="004A1BF2">
        <w:rPr>
          <w:b/>
          <w:sz w:val="22"/>
          <w:szCs w:val="22"/>
        </w:rPr>
        <w:t xml:space="preserve"> </w:t>
      </w:r>
      <w:r w:rsidRPr="004A1BF2">
        <w:rPr>
          <w:sz w:val="22"/>
          <w:szCs w:val="22"/>
        </w:rPr>
        <w:t>(słownie:  … /100).</w:t>
      </w:r>
    </w:p>
    <w:p w:rsidR="00A56A0D" w:rsidRPr="00A56A0D" w:rsidRDefault="00A56A0D" w:rsidP="00C96941">
      <w:pPr>
        <w:widowControl w:val="0"/>
        <w:numPr>
          <w:ilvl w:val="0"/>
          <w:numId w:val="168"/>
        </w:numPr>
        <w:tabs>
          <w:tab w:val="left" w:pos="-2410"/>
          <w:tab w:val="left" w:pos="142"/>
          <w:tab w:val="left" w:pos="284"/>
        </w:tabs>
        <w:spacing w:before="120"/>
        <w:ind w:left="142" w:hanging="142"/>
        <w:jc w:val="both"/>
        <w:rPr>
          <w:sz w:val="22"/>
          <w:szCs w:val="22"/>
        </w:rPr>
      </w:pPr>
      <w:r w:rsidRPr="00A56A0D">
        <w:rPr>
          <w:sz w:val="22"/>
          <w:szCs w:val="22"/>
        </w:rPr>
        <w:t xml:space="preserve">ZWNU w formie gotówkowej zostało wpłacone na rachunek bankowy Zamawiającego: </w:t>
      </w:r>
      <w:r w:rsidRPr="00A56A0D">
        <w:rPr>
          <w:b/>
          <w:sz w:val="22"/>
          <w:szCs w:val="22"/>
        </w:rPr>
        <w:t xml:space="preserve">NBP o/o </w:t>
      </w:r>
      <w:r w:rsidRPr="00A56A0D">
        <w:rPr>
          <w:b/>
          <w:sz w:val="22"/>
          <w:szCs w:val="22"/>
        </w:rPr>
        <w:br/>
        <w:t xml:space="preserve">   Bydgoszcz</w:t>
      </w:r>
      <w:r w:rsidRPr="00A56A0D">
        <w:rPr>
          <w:i/>
          <w:sz w:val="22"/>
          <w:szCs w:val="22"/>
        </w:rPr>
        <w:t xml:space="preserve"> </w:t>
      </w:r>
      <w:r w:rsidRPr="00A56A0D">
        <w:rPr>
          <w:sz w:val="22"/>
          <w:szCs w:val="22"/>
        </w:rPr>
        <w:t>nr rachunku</w:t>
      </w:r>
      <w:r w:rsidRPr="00A56A0D">
        <w:rPr>
          <w:i/>
          <w:sz w:val="22"/>
          <w:szCs w:val="22"/>
        </w:rPr>
        <w:t xml:space="preserve"> </w:t>
      </w:r>
      <w:r w:rsidRPr="00A56A0D">
        <w:rPr>
          <w:b/>
          <w:sz w:val="22"/>
          <w:szCs w:val="22"/>
        </w:rPr>
        <w:t xml:space="preserve">47 1010 1078 0083 1213 9120 0000 </w:t>
      </w:r>
      <w:r w:rsidRPr="00A56A0D">
        <w:rPr>
          <w:sz w:val="22"/>
          <w:szCs w:val="22"/>
        </w:rPr>
        <w:t xml:space="preserve">i zabezpiecza wszelkie roszczenia  </w:t>
      </w:r>
      <w:r w:rsidRPr="00A56A0D">
        <w:rPr>
          <w:sz w:val="22"/>
          <w:szCs w:val="22"/>
        </w:rPr>
        <w:br/>
        <w:t xml:space="preserve">   Zamawiającego z tytułu niewykonania lub nienależytego wykonania umowy, w tym roszczenia z tytułu </w:t>
      </w:r>
      <w:r w:rsidRPr="00A56A0D">
        <w:rPr>
          <w:sz w:val="22"/>
          <w:szCs w:val="22"/>
        </w:rPr>
        <w:br/>
        <w:t xml:space="preserve">   należnych kar umownych.</w:t>
      </w:r>
    </w:p>
    <w:p w:rsidR="00A56A0D" w:rsidRPr="00A56A0D" w:rsidRDefault="00A56A0D" w:rsidP="00C96941">
      <w:pPr>
        <w:widowControl w:val="0"/>
        <w:numPr>
          <w:ilvl w:val="0"/>
          <w:numId w:val="168"/>
        </w:numPr>
        <w:tabs>
          <w:tab w:val="left" w:pos="-2410"/>
          <w:tab w:val="left" w:pos="284"/>
        </w:tabs>
        <w:spacing w:before="120"/>
        <w:ind w:left="142" w:hanging="142"/>
        <w:jc w:val="both"/>
        <w:rPr>
          <w:b/>
          <w:sz w:val="22"/>
          <w:szCs w:val="22"/>
        </w:rPr>
      </w:pPr>
      <w:r w:rsidRPr="00A56A0D">
        <w:rPr>
          <w:sz w:val="22"/>
          <w:szCs w:val="22"/>
        </w:rPr>
        <w:t>Zamawiający zwróci „zabezpieczenie należytego wykonania umowy” w terminie 30 dni od dnia</w:t>
      </w:r>
      <w:r w:rsidRPr="00A56A0D">
        <w:rPr>
          <w:sz w:val="22"/>
          <w:szCs w:val="22"/>
        </w:rPr>
        <w:br/>
        <w:t xml:space="preserve">   wykonania zamówienia i uznania przez Zamawiającego za należycie wykonane (z zastrzeżeniem ust. 5 </w:t>
      </w:r>
      <w:r w:rsidRPr="00A56A0D">
        <w:rPr>
          <w:sz w:val="22"/>
          <w:szCs w:val="22"/>
        </w:rPr>
        <w:br/>
        <w:t xml:space="preserve">   niniejszego paragrafu).</w:t>
      </w:r>
    </w:p>
    <w:p w:rsidR="00A56A0D" w:rsidRPr="00A56A0D" w:rsidRDefault="00A56A0D" w:rsidP="00C96941">
      <w:pPr>
        <w:widowControl w:val="0"/>
        <w:numPr>
          <w:ilvl w:val="0"/>
          <w:numId w:val="168"/>
        </w:numPr>
        <w:tabs>
          <w:tab w:val="left" w:pos="-2410"/>
          <w:tab w:val="left" w:pos="284"/>
        </w:tabs>
        <w:spacing w:before="120"/>
        <w:ind w:left="142" w:hanging="142"/>
        <w:jc w:val="both"/>
        <w:rPr>
          <w:sz w:val="22"/>
          <w:szCs w:val="22"/>
        </w:rPr>
      </w:pPr>
      <w:r w:rsidRPr="00A56A0D">
        <w:rPr>
          <w:sz w:val="22"/>
          <w:szCs w:val="22"/>
        </w:rPr>
        <w:t xml:space="preserve">Zwrot ZNWU nastąpi z odsetkami wynikającymi z umowy rachunku bankowego, na którym było ono </w:t>
      </w:r>
      <w:r w:rsidRPr="00A56A0D">
        <w:rPr>
          <w:sz w:val="22"/>
          <w:szCs w:val="22"/>
        </w:rPr>
        <w:br/>
        <w:t xml:space="preserve">   przechowywane, pomniejszone o koszt prowadzenia tego rachunku oraz prowizji bankowej za przelew </w:t>
      </w:r>
      <w:r w:rsidRPr="00A56A0D">
        <w:rPr>
          <w:sz w:val="22"/>
          <w:szCs w:val="22"/>
        </w:rPr>
        <w:br/>
        <w:t xml:space="preserve">   pieniędzy na rachunek bankowy Wykonawcy.</w:t>
      </w:r>
    </w:p>
    <w:p w:rsidR="00A56A0D" w:rsidRPr="00A56A0D" w:rsidRDefault="00A56A0D" w:rsidP="00C96941">
      <w:pPr>
        <w:widowControl w:val="0"/>
        <w:numPr>
          <w:ilvl w:val="0"/>
          <w:numId w:val="168"/>
        </w:numPr>
        <w:tabs>
          <w:tab w:val="left" w:pos="-2410"/>
          <w:tab w:val="left" w:pos="284"/>
        </w:tabs>
        <w:spacing w:before="120"/>
        <w:ind w:left="142" w:hanging="142"/>
        <w:jc w:val="both"/>
        <w:rPr>
          <w:sz w:val="22"/>
          <w:szCs w:val="22"/>
        </w:rPr>
      </w:pPr>
      <w:r w:rsidRPr="00A56A0D">
        <w:rPr>
          <w:sz w:val="22"/>
          <w:szCs w:val="22"/>
        </w:rPr>
        <w:t>Zamawiający może pozostawić na zabezpieczenie roszczeń z tytułu rękojmi za wady lub gwarancji</w:t>
      </w:r>
      <w:r w:rsidRPr="00A56A0D">
        <w:t xml:space="preserve">  </w:t>
      </w:r>
      <w:r w:rsidRPr="00A56A0D">
        <w:rPr>
          <w:sz w:val="22"/>
          <w:szCs w:val="22"/>
        </w:rPr>
        <w:t xml:space="preserve">kwotę </w:t>
      </w:r>
      <w:r w:rsidRPr="00A56A0D">
        <w:rPr>
          <w:sz w:val="22"/>
          <w:szCs w:val="22"/>
        </w:rPr>
        <w:br/>
        <w:t xml:space="preserve">   w  wysokości do 30% zabezpieczenia. Kwota, o której mowa zostanie zwrócona nie później niż w 15 dniu </w:t>
      </w:r>
      <w:r w:rsidRPr="00A56A0D">
        <w:rPr>
          <w:sz w:val="22"/>
          <w:szCs w:val="22"/>
        </w:rPr>
        <w:br/>
        <w:t xml:space="preserve">   po upływie rękojmi za wady lub gwarancji.</w:t>
      </w:r>
    </w:p>
    <w:p w:rsidR="00A56A0D" w:rsidRPr="00A56A0D" w:rsidRDefault="00A56A0D" w:rsidP="00C96941">
      <w:pPr>
        <w:widowControl w:val="0"/>
        <w:numPr>
          <w:ilvl w:val="0"/>
          <w:numId w:val="168"/>
        </w:numPr>
        <w:tabs>
          <w:tab w:val="left" w:pos="-2410"/>
          <w:tab w:val="left" w:pos="284"/>
        </w:tabs>
        <w:spacing w:before="120"/>
        <w:ind w:left="142" w:hanging="142"/>
        <w:jc w:val="both"/>
        <w:rPr>
          <w:sz w:val="22"/>
          <w:szCs w:val="22"/>
        </w:rPr>
      </w:pPr>
      <w:r w:rsidRPr="00A56A0D">
        <w:rPr>
          <w:sz w:val="22"/>
          <w:szCs w:val="22"/>
        </w:rPr>
        <w:t xml:space="preserve">W trakcie realizacji umowy Wykonawca może dokonać zmiany formy zabezpieczenia na jedną lub kilka </w:t>
      </w:r>
      <w:r w:rsidRPr="00A56A0D">
        <w:rPr>
          <w:sz w:val="22"/>
          <w:szCs w:val="22"/>
        </w:rPr>
        <w:br/>
        <w:t xml:space="preserve">   form, o których mowa w art. 450 ust. 1 ustawy Pzp.</w:t>
      </w:r>
    </w:p>
    <w:p w:rsidR="00A56A0D" w:rsidRPr="00A56A0D" w:rsidRDefault="00A56A0D" w:rsidP="00C96941">
      <w:pPr>
        <w:widowControl w:val="0"/>
        <w:numPr>
          <w:ilvl w:val="0"/>
          <w:numId w:val="168"/>
        </w:numPr>
        <w:tabs>
          <w:tab w:val="left" w:pos="-2410"/>
          <w:tab w:val="left" w:pos="284"/>
        </w:tabs>
        <w:spacing w:before="120"/>
        <w:ind w:left="142" w:hanging="142"/>
        <w:jc w:val="both"/>
        <w:rPr>
          <w:sz w:val="22"/>
          <w:szCs w:val="22"/>
        </w:rPr>
      </w:pPr>
      <w:r w:rsidRPr="00A56A0D">
        <w:rPr>
          <w:sz w:val="22"/>
          <w:szCs w:val="22"/>
        </w:rPr>
        <w:t>Zmiana formy ZNWU jest dokonana z zachowaniem ciągłości zabezpieczenia i bez zmniejszenia jego</w:t>
      </w:r>
      <w:r w:rsidRPr="00A56A0D">
        <w:rPr>
          <w:sz w:val="22"/>
          <w:szCs w:val="22"/>
        </w:rPr>
        <w:br/>
        <w:t xml:space="preserve">   wysokości.</w:t>
      </w:r>
    </w:p>
    <w:p w:rsidR="00A56A0D" w:rsidRPr="00A56A0D" w:rsidRDefault="00A56A0D" w:rsidP="00C96941">
      <w:pPr>
        <w:widowControl w:val="0"/>
        <w:numPr>
          <w:ilvl w:val="0"/>
          <w:numId w:val="168"/>
        </w:numPr>
        <w:tabs>
          <w:tab w:val="left" w:pos="-2410"/>
        </w:tabs>
        <w:spacing w:before="120"/>
        <w:ind w:left="284" w:hanging="284"/>
        <w:jc w:val="both"/>
        <w:rPr>
          <w:sz w:val="22"/>
          <w:szCs w:val="22"/>
        </w:rPr>
      </w:pPr>
      <w:r w:rsidRPr="00A56A0D">
        <w:rPr>
          <w:sz w:val="22"/>
          <w:szCs w:val="22"/>
        </w:rPr>
        <w:t xml:space="preserve">W przypadku zmiany formy ZNWU na formę bezgotówkową ZNWU należy zdeponować u Zamawiającego na czas trwania umowy (z zastrzeżeniem ust. 7 niniejszego paragrafu). Z treści ZNWU w formie niepieniężnej winno wynikać – </w:t>
      </w:r>
      <w:r w:rsidR="00DC622F">
        <w:rPr>
          <w:sz w:val="22"/>
          <w:szCs w:val="22"/>
        </w:rPr>
        <w:t xml:space="preserve">nieodwołalne, </w:t>
      </w:r>
      <w:r w:rsidRPr="00A56A0D">
        <w:rPr>
          <w:sz w:val="22"/>
          <w:szCs w:val="22"/>
        </w:rPr>
        <w:t>bezwarunkowe, na każde pisemne żądanie z</w:t>
      </w:r>
      <w:r w:rsidR="00DC622F">
        <w:rPr>
          <w:sz w:val="22"/>
          <w:szCs w:val="22"/>
        </w:rPr>
        <w:t>głoszone przez Z</w:t>
      </w:r>
      <w:r w:rsidRPr="00A56A0D">
        <w:rPr>
          <w:sz w:val="22"/>
          <w:szCs w:val="22"/>
        </w:rPr>
        <w:t>amawiającego w terminie obowiązywania ZNWU (np. gwarancji ubezpieczeniowej) - zobowiązanie gwaranta (poręczyciela) do wypłaty Zamawiającemu pełnej kwoty zabezpieczenia należytego wykonania umowy w przypadku niewykonania lub nienależytego wykonania umowy.</w:t>
      </w:r>
    </w:p>
    <w:p w:rsidR="00A56A0D" w:rsidRPr="00A56A0D" w:rsidRDefault="00A56A0D" w:rsidP="00C96941">
      <w:pPr>
        <w:widowControl w:val="0"/>
        <w:numPr>
          <w:ilvl w:val="0"/>
          <w:numId w:val="168"/>
        </w:numPr>
        <w:tabs>
          <w:tab w:val="left" w:pos="-2410"/>
          <w:tab w:val="left" w:pos="284"/>
        </w:tabs>
        <w:spacing w:before="120"/>
        <w:ind w:left="284" w:hanging="284"/>
        <w:jc w:val="both"/>
        <w:rPr>
          <w:b/>
          <w:bCs/>
          <w:sz w:val="22"/>
          <w:szCs w:val="22"/>
        </w:rPr>
      </w:pPr>
      <w:r w:rsidRPr="00A56A0D">
        <w:rPr>
          <w:sz w:val="22"/>
          <w:szCs w:val="22"/>
        </w:rPr>
        <w:t>W przypadku zmiany formy ZNWU na formę bezgotówkową, Wykonawca w okresie rękojmi za wady lub gwarancji</w:t>
      </w:r>
      <w:r w:rsidRPr="00A56A0D">
        <w:t xml:space="preserve"> </w:t>
      </w:r>
      <w:r w:rsidRPr="00A56A0D">
        <w:rPr>
          <w:sz w:val="22"/>
          <w:szCs w:val="22"/>
        </w:rPr>
        <w:t>na zaspokojenie roszczeń Zamawiającego, umożliwi mu (</w:t>
      </w:r>
      <w:r w:rsidR="00DC622F">
        <w:rPr>
          <w:sz w:val="22"/>
          <w:szCs w:val="22"/>
        </w:rPr>
        <w:t xml:space="preserve">nieodwołalnie, </w:t>
      </w:r>
      <w:r w:rsidRPr="00A56A0D">
        <w:rPr>
          <w:sz w:val="22"/>
          <w:szCs w:val="22"/>
        </w:rPr>
        <w:t xml:space="preserve">bezwarunkowo, na jego żądanie) uruchomienie 30% wartości sumy zabezpieczenia. Wykonawca dostarczy Zamawiającemu dokument stanowiący dowód udzielenia zabezpieczenia należytego wykonania umowy z zapisami uwzględniającymi prawo Zamawiającego opisane w ust. 7, 8 i 9 niniejszego paragrafu przy czym możliwość skorzystania przez </w:t>
      </w:r>
      <w:r w:rsidRPr="00A56A0D">
        <w:rPr>
          <w:sz w:val="22"/>
          <w:szCs w:val="22"/>
        </w:rPr>
        <w:lastRenderedPageBreak/>
        <w:t>Zamawiającego z ZNWU nie może być ograniczona warunkami.</w:t>
      </w:r>
    </w:p>
    <w:p w:rsidR="00A56A0D" w:rsidRPr="00A56A0D" w:rsidRDefault="00A56A0D" w:rsidP="00141423">
      <w:pPr>
        <w:widowControl w:val="0"/>
        <w:numPr>
          <w:ilvl w:val="0"/>
          <w:numId w:val="119"/>
        </w:numPr>
        <w:tabs>
          <w:tab w:val="left" w:pos="851"/>
        </w:tabs>
        <w:spacing w:before="120" w:after="120" w:line="259" w:lineRule="auto"/>
        <w:ind w:left="357" w:hanging="357"/>
        <w:jc w:val="both"/>
        <w:rPr>
          <w:b/>
          <w:sz w:val="22"/>
          <w:szCs w:val="22"/>
        </w:rPr>
      </w:pPr>
      <w:r w:rsidRPr="00A56A0D">
        <w:rPr>
          <w:b/>
          <w:sz w:val="22"/>
          <w:szCs w:val="22"/>
        </w:rPr>
        <w:t>Zasady wnoszenia zabezpieczenia w formie bezgotówkowej</w:t>
      </w:r>
    </w:p>
    <w:p w:rsidR="00A56A0D" w:rsidRPr="00A56A0D" w:rsidRDefault="00A56A0D" w:rsidP="00C96941">
      <w:pPr>
        <w:widowControl w:val="0"/>
        <w:numPr>
          <w:ilvl w:val="0"/>
          <w:numId w:val="169"/>
        </w:numPr>
        <w:tabs>
          <w:tab w:val="left" w:pos="-2410"/>
          <w:tab w:val="left" w:pos="0"/>
        </w:tabs>
        <w:spacing w:before="120"/>
        <w:ind w:left="284" w:hanging="284"/>
        <w:jc w:val="both"/>
        <w:rPr>
          <w:sz w:val="22"/>
          <w:szCs w:val="22"/>
        </w:rPr>
      </w:pPr>
      <w:r w:rsidRPr="00A56A0D">
        <w:rPr>
          <w:sz w:val="22"/>
          <w:szCs w:val="22"/>
        </w:rPr>
        <w:t xml:space="preserve">Wykonawca, do dnia </w:t>
      </w:r>
      <w:r w:rsidR="00085A6D">
        <w:rPr>
          <w:sz w:val="22"/>
          <w:szCs w:val="22"/>
        </w:rPr>
        <w:t>zawarcia</w:t>
      </w:r>
      <w:r w:rsidRPr="00A56A0D">
        <w:rPr>
          <w:sz w:val="22"/>
          <w:szCs w:val="22"/>
        </w:rPr>
        <w:t xml:space="preserve"> umowy wniósł zaakceptowane przez Zamawiającego ZNWU w wysokości 5% wartości brutto umowy tj. … złotych (słownie: … /100).</w:t>
      </w:r>
    </w:p>
    <w:p w:rsidR="00A56A0D" w:rsidRPr="00A56A0D" w:rsidRDefault="00A56A0D" w:rsidP="00C96941">
      <w:pPr>
        <w:widowControl w:val="0"/>
        <w:numPr>
          <w:ilvl w:val="0"/>
          <w:numId w:val="169"/>
        </w:numPr>
        <w:tabs>
          <w:tab w:val="left" w:pos="-2410"/>
          <w:tab w:val="left" w:pos="0"/>
        </w:tabs>
        <w:spacing w:before="120"/>
        <w:ind w:left="284" w:hanging="284"/>
        <w:jc w:val="both"/>
        <w:rPr>
          <w:sz w:val="22"/>
          <w:szCs w:val="22"/>
        </w:rPr>
      </w:pPr>
      <w:r w:rsidRPr="00A56A0D">
        <w:rPr>
          <w:sz w:val="22"/>
          <w:szCs w:val="22"/>
        </w:rPr>
        <w:t xml:space="preserve">ZNWU wniesione w formie bezgotówkowej zostanie zdeponowane u Zamawiającego na czas trwania umowy. Z treści ZNWU winno wynikać – </w:t>
      </w:r>
      <w:r w:rsidR="00DC622F">
        <w:rPr>
          <w:sz w:val="22"/>
          <w:szCs w:val="22"/>
        </w:rPr>
        <w:t xml:space="preserve">nieodwołalne, </w:t>
      </w:r>
      <w:r w:rsidRPr="00A56A0D">
        <w:rPr>
          <w:sz w:val="22"/>
          <w:szCs w:val="22"/>
        </w:rPr>
        <w:t>bezwarunkowe, na każde pisemne żądanie zgłoszone przez Zamawiającego w terminie obowiązywania ZNWU (np. gwarancji ubezpieczeniowej) – zobowiązanie gwaranta (poręczyciela) do wypłaty Zamawiającemu pełnej kwoty zabezpieczenia należytego wykonania umowy.</w:t>
      </w:r>
    </w:p>
    <w:p w:rsidR="00A56A0D" w:rsidRPr="00A56A0D" w:rsidRDefault="00A56A0D" w:rsidP="00C96941">
      <w:pPr>
        <w:widowControl w:val="0"/>
        <w:numPr>
          <w:ilvl w:val="0"/>
          <w:numId w:val="169"/>
        </w:numPr>
        <w:tabs>
          <w:tab w:val="left" w:pos="-2410"/>
          <w:tab w:val="left" w:pos="0"/>
        </w:tabs>
        <w:spacing w:before="120"/>
        <w:ind w:left="284" w:hanging="284"/>
        <w:jc w:val="both"/>
        <w:rPr>
          <w:sz w:val="22"/>
          <w:szCs w:val="22"/>
        </w:rPr>
      </w:pPr>
      <w:r w:rsidRPr="00A56A0D">
        <w:rPr>
          <w:sz w:val="22"/>
          <w:szCs w:val="22"/>
        </w:rPr>
        <w:t>Zamawiający zwróci „zabezpieczenie należytego wykonania umowy” w terminie 30 dni od dnia wykonania zamówienia i uznania przez Zamawiającego za należycie wykonane (z zastrzeżeniem ust. 7 niniejszego paragrafu).</w:t>
      </w:r>
    </w:p>
    <w:p w:rsidR="00A56A0D" w:rsidRPr="00A56A0D" w:rsidRDefault="00A56A0D" w:rsidP="00C96941">
      <w:pPr>
        <w:widowControl w:val="0"/>
        <w:numPr>
          <w:ilvl w:val="0"/>
          <w:numId w:val="169"/>
        </w:numPr>
        <w:tabs>
          <w:tab w:val="left" w:pos="-2410"/>
          <w:tab w:val="left" w:pos="0"/>
        </w:tabs>
        <w:spacing w:before="120"/>
        <w:ind w:left="284" w:hanging="284"/>
        <w:jc w:val="both"/>
        <w:rPr>
          <w:sz w:val="22"/>
          <w:szCs w:val="22"/>
        </w:rPr>
      </w:pPr>
      <w:r w:rsidRPr="00A56A0D">
        <w:rPr>
          <w:sz w:val="22"/>
          <w:szCs w:val="22"/>
        </w:rPr>
        <w:t xml:space="preserve">W trakcie realizacji umowy Wykonawca może dokonać zmiany formy ZNWU na jedną lub kilka form, </w:t>
      </w:r>
      <w:r w:rsidRPr="00A56A0D">
        <w:rPr>
          <w:sz w:val="22"/>
          <w:szCs w:val="22"/>
        </w:rPr>
        <w:br/>
        <w:t>o których mowa w art. 450 ust. 1 ustawy Pzp.</w:t>
      </w:r>
    </w:p>
    <w:p w:rsidR="00A56A0D" w:rsidRPr="00A56A0D" w:rsidRDefault="00A56A0D" w:rsidP="00C96941">
      <w:pPr>
        <w:widowControl w:val="0"/>
        <w:numPr>
          <w:ilvl w:val="0"/>
          <w:numId w:val="169"/>
        </w:numPr>
        <w:tabs>
          <w:tab w:val="left" w:pos="-2410"/>
          <w:tab w:val="left" w:pos="0"/>
        </w:tabs>
        <w:spacing w:before="120"/>
        <w:ind w:left="284" w:hanging="284"/>
        <w:jc w:val="both"/>
        <w:rPr>
          <w:sz w:val="22"/>
          <w:szCs w:val="22"/>
        </w:rPr>
      </w:pPr>
      <w:r w:rsidRPr="00A56A0D">
        <w:rPr>
          <w:sz w:val="22"/>
          <w:szCs w:val="22"/>
        </w:rPr>
        <w:t xml:space="preserve">W przypadku zamiany formy ZNWU na formę pieniężną, wówczas ZNWU należy wpłacić na rachunek bankowy Zamawiającego: </w:t>
      </w:r>
      <w:r w:rsidRPr="00A56A0D">
        <w:rPr>
          <w:b/>
          <w:sz w:val="22"/>
          <w:szCs w:val="22"/>
        </w:rPr>
        <w:t>NBP o/o Bydgoszcz</w:t>
      </w:r>
      <w:r w:rsidRPr="00A56A0D">
        <w:rPr>
          <w:i/>
          <w:sz w:val="22"/>
          <w:szCs w:val="22"/>
        </w:rPr>
        <w:t xml:space="preserve"> </w:t>
      </w:r>
      <w:r w:rsidRPr="00A56A0D">
        <w:rPr>
          <w:sz w:val="22"/>
          <w:szCs w:val="22"/>
        </w:rPr>
        <w:t xml:space="preserve">nr rachunku: </w:t>
      </w:r>
      <w:r w:rsidRPr="00A56A0D">
        <w:rPr>
          <w:b/>
          <w:sz w:val="22"/>
          <w:szCs w:val="22"/>
        </w:rPr>
        <w:t>47 1010 1078 0083 1213 9120 0000</w:t>
      </w:r>
      <w:r w:rsidRPr="00A56A0D">
        <w:rPr>
          <w:sz w:val="22"/>
          <w:szCs w:val="22"/>
        </w:rPr>
        <w:t>.</w:t>
      </w:r>
    </w:p>
    <w:p w:rsidR="00A56A0D" w:rsidRPr="00A56A0D" w:rsidRDefault="00A56A0D" w:rsidP="00C96941">
      <w:pPr>
        <w:widowControl w:val="0"/>
        <w:numPr>
          <w:ilvl w:val="0"/>
          <w:numId w:val="169"/>
        </w:numPr>
        <w:tabs>
          <w:tab w:val="left" w:pos="-2410"/>
          <w:tab w:val="left" w:pos="0"/>
        </w:tabs>
        <w:spacing w:before="120"/>
        <w:ind w:left="284" w:hanging="284"/>
        <w:jc w:val="both"/>
        <w:rPr>
          <w:sz w:val="22"/>
          <w:szCs w:val="22"/>
        </w:rPr>
      </w:pPr>
      <w:r w:rsidRPr="00A56A0D">
        <w:rPr>
          <w:sz w:val="22"/>
          <w:szCs w:val="22"/>
        </w:rPr>
        <w:t xml:space="preserve">Zmiana formy ZNWU jest dokonywana z zachowaniem ciągłości zabezpieczenia i bez zmniejszenia jego wysokości. </w:t>
      </w:r>
    </w:p>
    <w:p w:rsidR="00A56A0D" w:rsidRPr="00A56A0D" w:rsidRDefault="00A56A0D" w:rsidP="00C96941">
      <w:pPr>
        <w:widowControl w:val="0"/>
        <w:numPr>
          <w:ilvl w:val="0"/>
          <w:numId w:val="169"/>
        </w:numPr>
        <w:tabs>
          <w:tab w:val="left" w:pos="-2410"/>
          <w:tab w:val="left" w:pos="0"/>
        </w:tabs>
        <w:spacing w:before="120"/>
        <w:ind w:left="284" w:hanging="284"/>
        <w:jc w:val="both"/>
        <w:rPr>
          <w:sz w:val="22"/>
          <w:szCs w:val="22"/>
        </w:rPr>
      </w:pPr>
      <w:r w:rsidRPr="00A56A0D">
        <w:rPr>
          <w:sz w:val="22"/>
          <w:szCs w:val="22"/>
        </w:rPr>
        <w:t>Wykonawca w okresie rękojmi na zaspokojenie ewentualnych roszczeń z tytułu rękojmi za wady lub gwarancji, umożliwi Zamawiającego (</w:t>
      </w:r>
      <w:r w:rsidR="00DC622F">
        <w:rPr>
          <w:sz w:val="22"/>
          <w:szCs w:val="22"/>
        </w:rPr>
        <w:t xml:space="preserve">nieodwołalnie, </w:t>
      </w:r>
      <w:r w:rsidRPr="00A56A0D">
        <w:rPr>
          <w:sz w:val="22"/>
          <w:szCs w:val="22"/>
        </w:rPr>
        <w:t>bezwarunkowo, na jego żądanie) uruchomienie 30% wartości sumy zabezpieczenia. Kwota, o której mowa zostanie zwrócona nie później niż w 15 dniu po upływie okresu rękojmi za wady lub gwarancji.</w:t>
      </w:r>
    </w:p>
    <w:p w:rsidR="00A56A0D" w:rsidRPr="00A56A0D" w:rsidRDefault="00A56A0D" w:rsidP="00C96941">
      <w:pPr>
        <w:widowControl w:val="0"/>
        <w:numPr>
          <w:ilvl w:val="0"/>
          <w:numId w:val="169"/>
        </w:numPr>
        <w:tabs>
          <w:tab w:val="left" w:pos="-2410"/>
          <w:tab w:val="left" w:pos="0"/>
        </w:tabs>
        <w:spacing w:before="120"/>
        <w:ind w:left="284" w:hanging="284"/>
        <w:jc w:val="both"/>
        <w:rPr>
          <w:sz w:val="22"/>
          <w:szCs w:val="22"/>
        </w:rPr>
      </w:pPr>
      <w:r w:rsidRPr="00A56A0D">
        <w:rPr>
          <w:sz w:val="22"/>
          <w:szCs w:val="22"/>
        </w:rPr>
        <w:t xml:space="preserve">Wykonawca dostarczy Zamawiającemu do dnia </w:t>
      </w:r>
      <w:r w:rsidR="00085A6D">
        <w:rPr>
          <w:sz w:val="22"/>
          <w:szCs w:val="22"/>
        </w:rPr>
        <w:t>zawarcia</w:t>
      </w:r>
      <w:r w:rsidRPr="00A56A0D">
        <w:rPr>
          <w:sz w:val="22"/>
          <w:szCs w:val="22"/>
        </w:rPr>
        <w:t xml:space="preserve"> umowy dokument stanowiący dowód</w:t>
      </w:r>
      <w:r w:rsidRPr="00A56A0D">
        <w:rPr>
          <w:sz w:val="22"/>
          <w:szCs w:val="22"/>
        </w:rPr>
        <w:br/>
        <w:t xml:space="preserve">udzielenia zabezpieczenia należytego wykonania umowy z zapisami uwzględniającymi prawo </w:t>
      </w:r>
      <w:r w:rsidRPr="00A56A0D">
        <w:rPr>
          <w:sz w:val="22"/>
          <w:szCs w:val="22"/>
        </w:rPr>
        <w:br/>
        <w:t xml:space="preserve">Zamawiającego opisane w ust. 2 i 7 niniejszego paragrafu, przy czym możliwość skorzystania </w:t>
      </w:r>
      <w:r w:rsidRPr="00A56A0D">
        <w:rPr>
          <w:sz w:val="22"/>
          <w:szCs w:val="22"/>
        </w:rPr>
        <w:br/>
        <w:t>przez Zamawiającego z ZNWU nie może być ograniczona warunkami</w:t>
      </w:r>
      <w:r w:rsidRPr="00A56A0D">
        <w:rPr>
          <w:color w:val="0D0D0D"/>
          <w:sz w:val="22"/>
          <w:szCs w:val="22"/>
        </w:rPr>
        <w:t>.</w:t>
      </w:r>
    </w:p>
    <w:p w:rsidR="00E25C05" w:rsidRPr="00911461" w:rsidRDefault="00E25C05" w:rsidP="00E25C05">
      <w:pPr>
        <w:keepNext/>
        <w:widowControl w:val="0"/>
        <w:spacing w:before="120"/>
        <w:ind w:left="284" w:hanging="284"/>
        <w:jc w:val="center"/>
        <w:rPr>
          <w:b/>
          <w:sz w:val="22"/>
          <w:szCs w:val="22"/>
        </w:rPr>
      </w:pPr>
      <w:r w:rsidRPr="00911461">
        <w:rPr>
          <w:b/>
          <w:sz w:val="22"/>
          <w:szCs w:val="22"/>
        </w:rPr>
        <w:t>§1</w:t>
      </w:r>
      <w:r>
        <w:rPr>
          <w:b/>
          <w:sz w:val="22"/>
          <w:szCs w:val="22"/>
        </w:rPr>
        <w:t>5</w:t>
      </w:r>
      <w:r w:rsidRPr="00911461">
        <w:rPr>
          <w:b/>
          <w:sz w:val="22"/>
          <w:szCs w:val="22"/>
        </w:rPr>
        <w:t xml:space="preserve">. </w:t>
      </w:r>
      <w:r>
        <w:rPr>
          <w:b/>
          <w:sz w:val="22"/>
          <w:szCs w:val="22"/>
        </w:rPr>
        <w:t>SIŁA WYŻSZA</w:t>
      </w:r>
    </w:p>
    <w:p w:rsidR="00E25C05" w:rsidRDefault="00E25C05" w:rsidP="00C96941">
      <w:pPr>
        <w:keepNext/>
        <w:widowControl w:val="0"/>
        <w:numPr>
          <w:ilvl w:val="0"/>
          <w:numId w:val="159"/>
        </w:numPr>
        <w:ind w:left="284" w:hanging="284"/>
        <w:jc w:val="both"/>
        <w:rPr>
          <w:sz w:val="22"/>
          <w:szCs w:val="22"/>
        </w:rPr>
      </w:pPr>
      <w:r>
        <w:rPr>
          <w:sz w:val="22"/>
          <w:szCs w:val="22"/>
        </w:rPr>
        <w:t>Strony niniejszej umowy nie będą ponosiły odpowiedzialności, jeżeli wykonanie któregokolwiek z jego zobowiązań wynikających z niniejszej umowy zostanie opóźnione lub nie dojdzie do skutku z powodu zaistnienia siły wyższej.</w:t>
      </w:r>
    </w:p>
    <w:p w:rsidR="00E25C05" w:rsidRDefault="00E25C05" w:rsidP="00C96941">
      <w:pPr>
        <w:keepNext/>
        <w:widowControl w:val="0"/>
        <w:numPr>
          <w:ilvl w:val="0"/>
          <w:numId w:val="159"/>
        </w:numPr>
        <w:spacing w:before="60"/>
        <w:ind w:left="284" w:hanging="284"/>
        <w:jc w:val="both"/>
        <w:rPr>
          <w:sz w:val="22"/>
          <w:szCs w:val="22"/>
        </w:rPr>
      </w:pPr>
      <w:r>
        <w:rPr>
          <w:sz w:val="22"/>
          <w:szCs w:val="22"/>
        </w:rPr>
        <w:t>Przez siłę wyższą strony rozumieją – zdarzenie, którego wystąpienie jest niezależne od stron i niemożliwe do przewidzenia przez strony i dotyczy: wojny na terenie RP, klęski żywiołowej, epidemii, pandemii, ataku terrorystycznego.</w:t>
      </w:r>
    </w:p>
    <w:p w:rsidR="00E25C05" w:rsidRDefault="00E25C05" w:rsidP="00C96941">
      <w:pPr>
        <w:keepNext/>
        <w:widowControl w:val="0"/>
        <w:numPr>
          <w:ilvl w:val="0"/>
          <w:numId w:val="159"/>
        </w:numPr>
        <w:spacing w:before="60"/>
        <w:ind w:left="284" w:hanging="284"/>
        <w:jc w:val="both"/>
        <w:rPr>
          <w:sz w:val="22"/>
          <w:szCs w:val="22"/>
        </w:rPr>
      </w:pPr>
      <w:r>
        <w:rPr>
          <w:sz w:val="22"/>
          <w:szCs w:val="22"/>
        </w:rPr>
        <w:t>Każda ze stron jest zobowiązana do niezwłocznego  zawiadomienia drugiej ze stron o zajściu przypadku siły wyższej, o ile druga strona nie wskaże inaczej na piśmie. Strona, która dokonała zawiadomienia będzie kontynuowała wykonanie swoich obowiązków wynikających z umowy w takim zakresie w jakim to jest możliwe, jak również musi podjąć wszelkie alternatywne działania zmierzające do wykonania umowy, których podjęcia nie wstrzymuje zdarzenie siły wyższej.</w:t>
      </w:r>
    </w:p>
    <w:p w:rsidR="00E25C05" w:rsidRDefault="00E25C05" w:rsidP="00C96941">
      <w:pPr>
        <w:keepNext/>
        <w:widowControl w:val="0"/>
        <w:numPr>
          <w:ilvl w:val="0"/>
          <w:numId w:val="159"/>
        </w:numPr>
        <w:spacing w:before="60"/>
        <w:ind w:left="284" w:hanging="284"/>
        <w:jc w:val="both"/>
        <w:rPr>
          <w:sz w:val="22"/>
          <w:szCs w:val="22"/>
        </w:rPr>
      </w:pPr>
      <w:r>
        <w:rPr>
          <w:sz w:val="22"/>
          <w:szCs w:val="22"/>
        </w:rPr>
        <w:t xml:space="preserve">W przypadku ustania siły wyższej strony niezwłocznie przystąpią do realizacji swoich obowiązków, chyba </w:t>
      </w:r>
      <w:r>
        <w:rPr>
          <w:sz w:val="22"/>
          <w:szCs w:val="22"/>
        </w:rPr>
        <w:br/>
        <w:t>że wykonanie zamówienia nie będzie leżało w interesie Zamawiającego.</w:t>
      </w:r>
    </w:p>
    <w:p w:rsidR="00E25C05" w:rsidRDefault="00E25C05" w:rsidP="00C96941">
      <w:pPr>
        <w:keepNext/>
        <w:widowControl w:val="0"/>
        <w:numPr>
          <w:ilvl w:val="0"/>
          <w:numId w:val="159"/>
        </w:numPr>
        <w:spacing w:before="60"/>
        <w:ind w:left="284" w:hanging="284"/>
        <w:jc w:val="both"/>
        <w:rPr>
          <w:sz w:val="22"/>
          <w:szCs w:val="22"/>
        </w:rPr>
      </w:pPr>
      <w:r>
        <w:rPr>
          <w:sz w:val="22"/>
          <w:szCs w:val="22"/>
        </w:rPr>
        <w:t xml:space="preserve">Wykonawca oświadcza, że jest świadom ograniczeń </w:t>
      </w:r>
      <w:r w:rsidR="00DC622F">
        <w:rPr>
          <w:sz w:val="22"/>
          <w:szCs w:val="22"/>
        </w:rPr>
        <w:t xml:space="preserve">i skutków </w:t>
      </w:r>
      <w:r>
        <w:rPr>
          <w:sz w:val="22"/>
          <w:szCs w:val="22"/>
        </w:rPr>
        <w:t xml:space="preserve">jakie na dzień podpisania umowy spowodował koronawirus w związku, z którym ogłoszono stan epidemii w RP i uwzględnił te ograniczenia </w:t>
      </w:r>
      <w:r w:rsidR="00DC622F">
        <w:rPr>
          <w:sz w:val="22"/>
          <w:szCs w:val="22"/>
        </w:rPr>
        <w:t xml:space="preserve">i skutki </w:t>
      </w:r>
      <w:r>
        <w:rPr>
          <w:sz w:val="22"/>
          <w:szCs w:val="22"/>
        </w:rPr>
        <w:t xml:space="preserve">podpisując niniejszą umowę. </w:t>
      </w:r>
    </w:p>
    <w:p w:rsidR="00E25C05" w:rsidRPr="009E330E" w:rsidRDefault="00E25C05" w:rsidP="00C96941">
      <w:pPr>
        <w:keepNext/>
        <w:widowControl w:val="0"/>
        <w:numPr>
          <w:ilvl w:val="0"/>
          <w:numId w:val="159"/>
        </w:numPr>
        <w:spacing w:before="60"/>
        <w:ind w:left="284" w:hanging="284"/>
        <w:jc w:val="both"/>
        <w:rPr>
          <w:sz w:val="22"/>
          <w:szCs w:val="22"/>
        </w:rPr>
      </w:pPr>
      <w:r>
        <w:rPr>
          <w:sz w:val="22"/>
          <w:szCs w:val="22"/>
        </w:rPr>
        <w:t xml:space="preserve">Strony umowy niezwłocznie, wzajemnie informują się o dalszym wpływie okoliczności związanych </w:t>
      </w:r>
      <w:r>
        <w:rPr>
          <w:sz w:val="22"/>
          <w:szCs w:val="22"/>
        </w:rPr>
        <w:br/>
        <w:t>z wystąpieniem COVID-19 na należyte wykonanie umowy, o ile taki wpływ wystąpił lub może  wystąpić.</w:t>
      </w:r>
    </w:p>
    <w:p w:rsidR="00E25C05" w:rsidRPr="00301AED" w:rsidRDefault="00E25C05" w:rsidP="00E25C05">
      <w:pPr>
        <w:keepLines/>
        <w:suppressAutoHyphens/>
        <w:spacing w:before="60"/>
        <w:jc w:val="both"/>
        <w:rPr>
          <w:sz w:val="22"/>
          <w:szCs w:val="22"/>
        </w:rPr>
      </w:pPr>
    </w:p>
    <w:p w:rsidR="00E25C05" w:rsidRPr="00AB573F" w:rsidRDefault="00E25C05" w:rsidP="00A56A0D">
      <w:pPr>
        <w:keepLines/>
        <w:jc w:val="center"/>
        <w:rPr>
          <w:b/>
          <w:sz w:val="22"/>
          <w:szCs w:val="22"/>
        </w:rPr>
      </w:pPr>
      <w:r>
        <w:rPr>
          <w:b/>
          <w:sz w:val="22"/>
          <w:szCs w:val="22"/>
        </w:rPr>
        <w:t>§16</w:t>
      </w:r>
      <w:r w:rsidRPr="00AB573F">
        <w:rPr>
          <w:b/>
          <w:sz w:val="22"/>
          <w:szCs w:val="22"/>
        </w:rPr>
        <w:t xml:space="preserve"> INNE POSTANOWIENIA</w:t>
      </w:r>
    </w:p>
    <w:p w:rsidR="00E25C05" w:rsidRPr="00590B47" w:rsidRDefault="00E25C05" w:rsidP="00C96941">
      <w:pPr>
        <w:keepLines/>
        <w:numPr>
          <w:ilvl w:val="0"/>
          <w:numId w:val="160"/>
        </w:numPr>
        <w:tabs>
          <w:tab w:val="clear" w:pos="425"/>
          <w:tab w:val="num" w:pos="284"/>
        </w:tabs>
        <w:suppressAutoHyphens/>
        <w:ind w:left="284" w:hanging="284"/>
        <w:jc w:val="both"/>
        <w:rPr>
          <w:sz w:val="22"/>
          <w:szCs w:val="22"/>
        </w:rPr>
      </w:pPr>
      <w:r w:rsidRPr="00590B47">
        <w:rPr>
          <w:sz w:val="22"/>
          <w:szCs w:val="22"/>
        </w:rPr>
        <w:t xml:space="preserve">Zamawiający przewiduje możliwość wprowadzenia zmian postanowień zawartej umowy w stosunku do treści oferty na podstawie, której dokonano wyboru Wykonawcy, jeżeli dotyczą one m. in.: </w:t>
      </w:r>
    </w:p>
    <w:p w:rsidR="00E25C05" w:rsidRDefault="00E25C05" w:rsidP="00C96941">
      <w:pPr>
        <w:keepLines/>
        <w:numPr>
          <w:ilvl w:val="0"/>
          <w:numId w:val="161"/>
        </w:numPr>
        <w:ind w:left="567" w:hanging="283"/>
        <w:jc w:val="both"/>
        <w:rPr>
          <w:rFonts w:eastAsia="Calibri"/>
          <w:sz w:val="22"/>
          <w:szCs w:val="22"/>
          <w:lang w:eastAsia="en-US"/>
        </w:rPr>
      </w:pPr>
      <w:r w:rsidRPr="00590B47">
        <w:rPr>
          <w:rFonts w:eastAsia="Calibri"/>
          <w:sz w:val="22"/>
          <w:szCs w:val="22"/>
          <w:lang w:eastAsia="en-US"/>
        </w:rPr>
        <w:t xml:space="preserve">zmiany świadczenia Wykonawcy na świadczenie </w:t>
      </w:r>
      <w:r>
        <w:rPr>
          <w:rFonts w:eastAsia="Calibri"/>
          <w:sz w:val="22"/>
          <w:szCs w:val="22"/>
          <w:lang w:eastAsia="en-US"/>
        </w:rPr>
        <w:t xml:space="preserve">o tej samej lub </w:t>
      </w:r>
      <w:r w:rsidRPr="00590B47">
        <w:rPr>
          <w:rFonts w:eastAsia="Calibri"/>
          <w:sz w:val="22"/>
          <w:szCs w:val="22"/>
          <w:lang w:eastAsia="en-US"/>
        </w:rPr>
        <w:t xml:space="preserve">lepszej jakości </w:t>
      </w:r>
      <w:r>
        <w:rPr>
          <w:rFonts w:eastAsia="Calibri"/>
          <w:sz w:val="22"/>
          <w:szCs w:val="22"/>
          <w:lang w:eastAsia="en-US"/>
        </w:rPr>
        <w:t xml:space="preserve">i parametrach </w:t>
      </w:r>
      <w:r w:rsidRPr="00590B47">
        <w:rPr>
          <w:rFonts w:eastAsia="Calibri"/>
          <w:sz w:val="22"/>
          <w:szCs w:val="22"/>
          <w:lang w:eastAsia="en-US"/>
        </w:rPr>
        <w:t>przy zachowaniu tożsamości przedmiotu zamówienia</w:t>
      </w:r>
      <w:r>
        <w:rPr>
          <w:rFonts w:eastAsia="Calibri"/>
          <w:sz w:val="22"/>
          <w:szCs w:val="22"/>
          <w:lang w:eastAsia="en-US"/>
        </w:rPr>
        <w:t xml:space="preserve"> (przy zachowaniu dotychczasowych cen)</w:t>
      </w:r>
      <w:r w:rsidRPr="00590B47">
        <w:rPr>
          <w:rFonts w:eastAsia="Calibri"/>
          <w:sz w:val="22"/>
          <w:szCs w:val="22"/>
          <w:lang w:eastAsia="en-US"/>
        </w:rPr>
        <w:t>,</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lastRenderedPageBreak/>
        <w:t xml:space="preserve">zmiany terminu wykonania umowy jeżeli jego niedochowanie wynika z przyczyn nie leżących po stronie Wykonawcy, z zastrzeżeniem §12 ust. </w:t>
      </w:r>
      <w:r>
        <w:rPr>
          <w:rFonts w:eastAsia="Calibri"/>
          <w:sz w:val="22"/>
          <w:szCs w:val="22"/>
          <w:lang w:eastAsia="en-US"/>
        </w:rPr>
        <w:t>5</w:t>
      </w:r>
      <w:r w:rsidRPr="00C545F1">
        <w:rPr>
          <w:rFonts w:eastAsia="Calibri"/>
          <w:sz w:val="22"/>
          <w:szCs w:val="22"/>
          <w:lang w:eastAsia="en-US"/>
        </w:rPr>
        <w:t xml:space="preserve"> niniejszej umowy, </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t>zmiany danych Wykonawcy (np. zmiana siedziby, adresu, nazwy),</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t>zmiany rodzajów i wielkości opakowań,</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t>zmiany przepisów prawnych (np. akcyza, VAT), jeżeli wpłynie na sposób wykonania lub na wysokość ceny – zgodnie ze zmienionymi przepisami,</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t>zmiany norm przedmiotowych na produkt oraz zmiany zakresu i norm metod badań,</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t>zmiany ilości i częstotliwości dostaw w przypadku decyzji stosownych organów wojskowych,</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t>zmiany podwykonawcy uczestniczącego w realizacji umowy, w wypadku, kiedy Wykonawca określił go, co do tożsamości w ofercie lub rezygnacji z podwykonawcy,</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t>zmiany zakresu podwykonawstwa,</w:t>
      </w:r>
    </w:p>
    <w:p w:rsidR="00E25C05" w:rsidRPr="00C545F1" w:rsidRDefault="00E25C05" w:rsidP="00C96941">
      <w:pPr>
        <w:keepLines/>
        <w:numPr>
          <w:ilvl w:val="0"/>
          <w:numId w:val="161"/>
        </w:numPr>
        <w:ind w:left="567" w:hanging="283"/>
        <w:jc w:val="both"/>
        <w:rPr>
          <w:rFonts w:eastAsia="Calibri"/>
          <w:sz w:val="22"/>
          <w:szCs w:val="22"/>
          <w:lang w:eastAsia="en-US"/>
        </w:rPr>
      </w:pPr>
      <w:r w:rsidRPr="00C545F1">
        <w:rPr>
          <w:rFonts w:eastAsia="Calibri"/>
          <w:sz w:val="22"/>
          <w:szCs w:val="22"/>
          <w:lang w:eastAsia="en-US"/>
        </w:rPr>
        <w:t>zmiany producenta przedmiotu zamówienia wyszczególnionego w umowie,</w:t>
      </w:r>
    </w:p>
    <w:p w:rsidR="00E25C05" w:rsidRPr="00A56A0D" w:rsidRDefault="00E25C05" w:rsidP="00C96941">
      <w:pPr>
        <w:widowControl w:val="0"/>
        <w:numPr>
          <w:ilvl w:val="0"/>
          <w:numId w:val="161"/>
        </w:numPr>
        <w:ind w:left="567" w:hanging="283"/>
        <w:jc w:val="both"/>
        <w:rPr>
          <w:sz w:val="22"/>
          <w:szCs w:val="22"/>
        </w:rPr>
      </w:pPr>
      <w:r w:rsidRPr="00A56A0D">
        <w:rPr>
          <w:rFonts w:eastAsia="Calibri"/>
          <w:sz w:val="22"/>
          <w:szCs w:val="22"/>
          <w:lang w:eastAsia="en-US"/>
        </w:rPr>
        <w:t>zmiany ter</w:t>
      </w:r>
      <w:r w:rsidRPr="00A56A0D">
        <w:rPr>
          <w:sz w:val="22"/>
          <w:szCs w:val="22"/>
        </w:rPr>
        <w:t>minu, w jakim Zamawiający poinformuje Wykonawcę o zamiarze skorzystania z prawa opcji,</w:t>
      </w:r>
    </w:p>
    <w:p w:rsidR="00A56A0D" w:rsidRPr="00A56A0D" w:rsidRDefault="00A56A0D" w:rsidP="00C96941">
      <w:pPr>
        <w:widowControl w:val="0"/>
        <w:numPr>
          <w:ilvl w:val="0"/>
          <w:numId w:val="161"/>
        </w:numPr>
        <w:ind w:left="567" w:hanging="283"/>
        <w:jc w:val="both"/>
        <w:rPr>
          <w:rFonts w:eastAsia="Calibri"/>
          <w:sz w:val="22"/>
          <w:szCs w:val="22"/>
          <w:lang w:eastAsia="en-US"/>
        </w:rPr>
      </w:pPr>
      <w:r w:rsidRPr="00A56A0D">
        <w:rPr>
          <w:rFonts w:eastAsia="Calibri"/>
          <w:sz w:val="22"/>
          <w:szCs w:val="22"/>
          <w:lang w:eastAsia="en-US"/>
        </w:rPr>
        <w:t>umożliwienia dalszej realizacji przedmiotu umowy przez konsorcjum, spółkę cywilną, z którego składu ubył jego członek,</w:t>
      </w:r>
    </w:p>
    <w:p w:rsidR="00E25C05" w:rsidRPr="00A56A0D" w:rsidRDefault="00E25C05" w:rsidP="00C96941">
      <w:pPr>
        <w:widowControl w:val="0"/>
        <w:numPr>
          <w:ilvl w:val="0"/>
          <w:numId w:val="160"/>
        </w:numPr>
        <w:spacing w:before="60"/>
        <w:ind w:left="284" w:hanging="284"/>
        <w:jc w:val="both"/>
        <w:rPr>
          <w:sz w:val="22"/>
          <w:szCs w:val="22"/>
        </w:rPr>
      </w:pPr>
      <w:r w:rsidRPr="00A56A0D">
        <w:rPr>
          <w:sz w:val="22"/>
          <w:szCs w:val="22"/>
        </w:rPr>
        <w:t>Powyższe zmiany wymagają zachowania formy pisemnej (aneks) pod rygorem nieważności oraz pisemnego wniosku jednej ze stron o zmianę wraz z uzasadnieniem.</w:t>
      </w:r>
    </w:p>
    <w:p w:rsidR="00A56A0D" w:rsidRPr="00A56A0D" w:rsidRDefault="00A56A0D" w:rsidP="00C96941">
      <w:pPr>
        <w:widowControl w:val="0"/>
        <w:numPr>
          <w:ilvl w:val="0"/>
          <w:numId w:val="160"/>
        </w:numPr>
        <w:tabs>
          <w:tab w:val="clear" w:pos="425"/>
        </w:tabs>
        <w:spacing w:before="120"/>
        <w:ind w:left="284" w:hanging="284"/>
        <w:jc w:val="both"/>
        <w:rPr>
          <w:sz w:val="22"/>
          <w:szCs w:val="22"/>
        </w:rPr>
      </w:pPr>
      <w:r w:rsidRPr="00A56A0D">
        <w:rPr>
          <w:sz w:val="22"/>
          <w:szCs w:val="22"/>
        </w:rPr>
        <w:t xml:space="preserve">Wykonawca zobowiązuje się wykonać zamówienie bez udziału podwykonawców. </w:t>
      </w:r>
    </w:p>
    <w:p w:rsidR="00A56A0D" w:rsidRPr="00A56A0D" w:rsidRDefault="00A56A0D" w:rsidP="00A56A0D">
      <w:pPr>
        <w:widowControl w:val="0"/>
        <w:spacing w:before="60"/>
        <w:ind w:left="284"/>
        <w:jc w:val="both"/>
        <w:rPr>
          <w:sz w:val="22"/>
          <w:szCs w:val="22"/>
          <w:lang w:eastAsia="x-none"/>
        </w:rPr>
      </w:pPr>
      <w:r w:rsidRPr="00A56A0D">
        <w:rPr>
          <w:sz w:val="22"/>
          <w:szCs w:val="22"/>
          <w:u w:val="single"/>
          <w:lang w:eastAsia="x-none"/>
        </w:rPr>
        <w:t>albo</w:t>
      </w:r>
      <w:r w:rsidRPr="00A56A0D">
        <w:rPr>
          <w:sz w:val="22"/>
          <w:szCs w:val="22"/>
          <w:lang w:eastAsia="x-none"/>
        </w:rPr>
        <w:t xml:space="preserve"> </w:t>
      </w:r>
    </w:p>
    <w:p w:rsidR="0005688D" w:rsidRDefault="00A56A0D" w:rsidP="0005688D">
      <w:pPr>
        <w:widowControl w:val="0"/>
        <w:spacing w:before="60"/>
        <w:ind w:left="284"/>
        <w:jc w:val="both"/>
        <w:rPr>
          <w:sz w:val="22"/>
          <w:szCs w:val="22"/>
          <w:lang w:val="x-none" w:eastAsia="x-none"/>
        </w:rPr>
      </w:pPr>
      <w:r w:rsidRPr="00A56A0D">
        <w:rPr>
          <w:sz w:val="22"/>
          <w:szCs w:val="22"/>
          <w:lang w:val="x-none" w:eastAsia="x-none"/>
        </w:rPr>
        <w:t>Wykonawca zamówienie zrealizuje przy udziale podwykonawców.</w:t>
      </w:r>
      <w:r w:rsidRPr="00A56A0D">
        <w:rPr>
          <w:sz w:val="22"/>
          <w:szCs w:val="22"/>
          <w:lang w:eastAsia="x-none"/>
        </w:rPr>
        <w:t xml:space="preserve"> Wykonawca </w:t>
      </w:r>
      <w:r w:rsidRPr="00A56A0D">
        <w:rPr>
          <w:sz w:val="22"/>
          <w:szCs w:val="22"/>
          <w:lang w:val="x-none" w:eastAsia="x-none"/>
        </w:rPr>
        <w:t>zobowiązuje się załączyć do umowy wykaz podmiotów, które będą uczestniczyć w wykonaniu zamówienia oraz wskazać zakres wykonywanych przez te podmioty czynności (</w:t>
      </w:r>
      <w:r w:rsidRPr="00A56A0D">
        <w:rPr>
          <w:sz w:val="22"/>
          <w:szCs w:val="22"/>
          <w:u w:val="single"/>
          <w:lang w:val="x-none" w:eastAsia="x-none"/>
        </w:rPr>
        <w:t xml:space="preserve">załącznik nr </w:t>
      </w:r>
      <w:r w:rsidR="005F311C">
        <w:rPr>
          <w:sz w:val="22"/>
          <w:szCs w:val="22"/>
          <w:u w:val="single"/>
          <w:lang w:eastAsia="x-none"/>
        </w:rPr>
        <w:t>6</w:t>
      </w:r>
      <w:r w:rsidRPr="00A56A0D">
        <w:rPr>
          <w:sz w:val="22"/>
          <w:szCs w:val="22"/>
          <w:lang w:val="x-none" w:eastAsia="x-none"/>
        </w:rPr>
        <w:t xml:space="preserve"> do niniejszej umowy). W przypadku zmiany podmiotów uczestniczących w wykonaniu zamówienia Wykonawca niezwłocznie zaktualizuje wykaz. </w:t>
      </w:r>
    </w:p>
    <w:p w:rsidR="0005688D" w:rsidRPr="00A81FC1" w:rsidRDefault="00A56A0D" w:rsidP="0005688D">
      <w:pPr>
        <w:widowControl w:val="0"/>
        <w:spacing w:before="60"/>
        <w:ind w:left="284"/>
        <w:jc w:val="both"/>
        <w:rPr>
          <w:sz w:val="22"/>
          <w:szCs w:val="22"/>
          <w:lang w:val="x-none" w:eastAsia="x-none"/>
        </w:rPr>
      </w:pPr>
      <w:r w:rsidRPr="00A56A0D">
        <w:rPr>
          <w:sz w:val="22"/>
          <w:szCs w:val="22"/>
        </w:rPr>
        <w:t xml:space="preserve">W sprawach nieuregulowanych umową mają zastosowanie przepisy ustawy z dnia 11 września 2019 r. </w:t>
      </w:r>
      <w:r w:rsidRPr="00A56A0D">
        <w:rPr>
          <w:sz w:val="22"/>
          <w:szCs w:val="22"/>
        </w:rPr>
        <w:br/>
        <w:t>– Prawo zamówień publicznych (t. j. Dz. U. z 2021 r., poz. 1129 ze zm.), przepisy wykonawcze do tej ustawy</w:t>
      </w:r>
      <w:r w:rsidR="004A1BF2">
        <w:rPr>
          <w:sz w:val="22"/>
          <w:szCs w:val="22"/>
        </w:rPr>
        <w:t xml:space="preserve">, </w:t>
      </w:r>
      <w:r w:rsidRPr="00A56A0D">
        <w:rPr>
          <w:sz w:val="22"/>
          <w:szCs w:val="22"/>
        </w:rPr>
        <w:t xml:space="preserve">przepisy ustawy z </w:t>
      </w:r>
      <w:r w:rsidRPr="00A81FC1">
        <w:rPr>
          <w:sz w:val="22"/>
          <w:szCs w:val="22"/>
        </w:rPr>
        <w:t>dnia 23 kwietnia 1964 r. Kodeks cywilny (t. j. Dz. U. z 2020 r., poz. 1740 ze zm.)</w:t>
      </w:r>
      <w:r w:rsidR="004A1BF2">
        <w:rPr>
          <w:sz w:val="22"/>
          <w:szCs w:val="22"/>
        </w:rPr>
        <w:t xml:space="preserve">, </w:t>
      </w:r>
      <w:r w:rsidRPr="00A81FC1">
        <w:rPr>
          <w:sz w:val="22"/>
          <w:szCs w:val="22"/>
        </w:rPr>
        <w:t>przepisy ustawy z dnia 2 marca 2020 r. o szczególnych rozwiązaniach związanych z zapobieganiem, przeciwdziałaniem i zwalczaniem COVID-19, innych chorób zakaźnych oraz wywołanych nimi sytuacji kryzysowych (t. j. Dz.</w:t>
      </w:r>
      <w:r w:rsidR="0005688D" w:rsidRPr="00A81FC1">
        <w:rPr>
          <w:sz w:val="22"/>
          <w:szCs w:val="22"/>
        </w:rPr>
        <w:t xml:space="preserve"> U. z 2021 r., poz. 2095 ze zm</w:t>
      </w:r>
      <w:r w:rsidR="004A1BF2">
        <w:rPr>
          <w:sz w:val="22"/>
          <w:szCs w:val="22"/>
        </w:rPr>
        <w:t>.</w:t>
      </w:r>
      <w:r w:rsidR="0005688D" w:rsidRPr="00A81FC1">
        <w:rPr>
          <w:sz w:val="22"/>
          <w:szCs w:val="22"/>
        </w:rPr>
        <w:t>) oraz przepisy ustawy z dnia 13 kwietnia 2022 r. o szczególnych rozwiązaniach w zakresie przeciwdziałania wspieraniu agresji na Ukrainę oraz służących ochronie bezpieczeństwa narodowego (Dz. U. z 2022 r., poz. 835).</w:t>
      </w:r>
    </w:p>
    <w:p w:rsidR="00E25C05" w:rsidRPr="00A81FC1" w:rsidRDefault="00E25C05" w:rsidP="00C96941">
      <w:pPr>
        <w:keepLines/>
        <w:numPr>
          <w:ilvl w:val="0"/>
          <w:numId w:val="160"/>
        </w:numPr>
        <w:suppressAutoHyphens/>
        <w:spacing w:before="60"/>
        <w:ind w:left="284" w:hanging="284"/>
        <w:jc w:val="both"/>
        <w:rPr>
          <w:sz w:val="22"/>
          <w:szCs w:val="22"/>
        </w:rPr>
      </w:pPr>
      <w:r w:rsidRPr="00A81FC1">
        <w:rPr>
          <w:sz w:val="22"/>
          <w:szCs w:val="22"/>
        </w:rPr>
        <w:t>Spory wynikające z niniejszej umowy rozstrzyga polski Sąd właściwy rzeczowo i miejscowo dla siedziby Zamawiającego.</w:t>
      </w:r>
    </w:p>
    <w:p w:rsidR="00E25C05" w:rsidRPr="00590B47" w:rsidRDefault="00E25C05" w:rsidP="00C96941">
      <w:pPr>
        <w:keepLines/>
        <w:numPr>
          <w:ilvl w:val="0"/>
          <w:numId w:val="160"/>
        </w:numPr>
        <w:suppressAutoHyphens/>
        <w:spacing w:before="60"/>
        <w:ind w:left="284" w:hanging="284"/>
        <w:jc w:val="both"/>
        <w:rPr>
          <w:sz w:val="22"/>
          <w:szCs w:val="22"/>
        </w:rPr>
      </w:pPr>
      <w:r w:rsidRPr="00A81FC1">
        <w:rPr>
          <w:sz w:val="22"/>
          <w:szCs w:val="22"/>
        </w:rPr>
        <w:t xml:space="preserve">Prawem właściwym dla niniejszej umowy i wszelkich sporów z niej </w:t>
      </w:r>
      <w:r w:rsidRPr="00590B47">
        <w:rPr>
          <w:sz w:val="22"/>
          <w:szCs w:val="22"/>
        </w:rPr>
        <w:t>wynikających będzie prawo polskie.</w:t>
      </w:r>
    </w:p>
    <w:p w:rsidR="00E25C05" w:rsidRPr="00590B47" w:rsidRDefault="00E25C05" w:rsidP="00C96941">
      <w:pPr>
        <w:keepLines/>
        <w:numPr>
          <w:ilvl w:val="0"/>
          <w:numId w:val="160"/>
        </w:numPr>
        <w:suppressAutoHyphens/>
        <w:spacing w:before="60"/>
        <w:ind w:left="284" w:hanging="284"/>
        <w:jc w:val="both"/>
        <w:rPr>
          <w:sz w:val="22"/>
          <w:szCs w:val="22"/>
        </w:rPr>
      </w:pPr>
      <w:r w:rsidRPr="00590B47">
        <w:rPr>
          <w:sz w:val="22"/>
          <w:szCs w:val="22"/>
        </w:rPr>
        <w:t xml:space="preserve">Wszelkie zmiany umowy wymagają formy pisemnego aneksu pod rygorem nieważności. </w:t>
      </w:r>
    </w:p>
    <w:p w:rsidR="00E25C05" w:rsidRPr="00590B47" w:rsidRDefault="00E25C05" w:rsidP="00C96941">
      <w:pPr>
        <w:widowControl w:val="0"/>
        <w:numPr>
          <w:ilvl w:val="0"/>
          <w:numId w:val="160"/>
        </w:numPr>
        <w:spacing w:before="60"/>
        <w:ind w:left="284" w:hanging="284"/>
        <w:jc w:val="both"/>
        <w:rPr>
          <w:sz w:val="22"/>
          <w:szCs w:val="22"/>
        </w:rPr>
      </w:pPr>
      <w:r w:rsidRPr="00590B47">
        <w:rPr>
          <w:sz w:val="22"/>
          <w:szCs w:val="22"/>
        </w:rPr>
        <w:t>Załączniki wymienione w niniejszej umowie stanowią jej integralną część.</w:t>
      </w:r>
    </w:p>
    <w:p w:rsidR="00E25C05" w:rsidRPr="00911461" w:rsidRDefault="00E25C05" w:rsidP="00C96941">
      <w:pPr>
        <w:widowControl w:val="0"/>
        <w:numPr>
          <w:ilvl w:val="0"/>
          <w:numId w:val="160"/>
        </w:numPr>
        <w:spacing w:before="60"/>
        <w:ind w:left="284" w:hanging="284"/>
        <w:jc w:val="both"/>
        <w:rPr>
          <w:sz w:val="22"/>
          <w:szCs w:val="22"/>
        </w:rPr>
      </w:pPr>
      <w:r w:rsidRPr="00911461">
        <w:rPr>
          <w:sz w:val="22"/>
          <w:szCs w:val="22"/>
        </w:rPr>
        <w:t xml:space="preserve">Korespondencję związaną z realizacją niniejszej umowy należy kierować do Zamawiającego tj. 1 Regionalnej Bazy Logistycznej. </w:t>
      </w:r>
    </w:p>
    <w:p w:rsidR="00E25C05" w:rsidRPr="00911461" w:rsidRDefault="00E25C05" w:rsidP="00C96941">
      <w:pPr>
        <w:widowControl w:val="0"/>
        <w:numPr>
          <w:ilvl w:val="0"/>
          <w:numId w:val="160"/>
        </w:numPr>
        <w:suppressAutoHyphens/>
        <w:spacing w:before="60"/>
        <w:ind w:left="284" w:hanging="426"/>
        <w:jc w:val="both"/>
        <w:rPr>
          <w:sz w:val="22"/>
          <w:szCs w:val="22"/>
        </w:rPr>
      </w:pPr>
      <w:r w:rsidRPr="00911461">
        <w:rPr>
          <w:sz w:val="22"/>
          <w:szCs w:val="22"/>
        </w:rPr>
        <w:t>Produkty</w:t>
      </w:r>
      <w:r w:rsidRPr="00C545F1">
        <w:rPr>
          <w:sz w:val="22"/>
          <w:szCs w:val="22"/>
        </w:rPr>
        <w:t xml:space="preserve"> naftowe </w:t>
      </w:r>
      <w:r w:rsidR="006C1F52">
        <w:rPr>
          <w:sz w:val="22"/>
          <w:szCs w:val="22"/>
        </w:rPr>
        <w:t xml:space="preserve">i chemiczne </w:t>
      </w:r>
      <w:r w:rsidRPr="00C545F1">
        <w:rPr>
          <w:sz w:val="22"/>
          <w:szCs w:val="22"/>
        </w:rPr>
        <w:t xml:space="preserve">będące przedmiotem zamówienia muszą być oznaczone kodem kreskowym zgodnie z wymaganiami określonymi w </w:t>
      </w:r>
      <w:r w:rsidRPr="00483F49">
        <w:rPr>
          <w:sz w:val="22"/>
          <w:szCs w:val="22"/>
        </w:rPr>
        <w:t xml:space="preserve">załączniku nr </w:t>
      </w:r>
      <w:r>
        <w:rPr>
          <w:sz w:val="22"/>
          <w:szCs w:val="22"/>
        </w:rPr>
        <w:t>7</w:t>
      </w:r>
      <w:r w:rsidRPr="00483F49">
        <w:rPr>
          <w:sz w:val="22"/>
          <w:szCs w:val="22"/>
        </w:rPr>
        <w:t xml:space="preserve"> do </w:t>
      </w:r>
      <w:r w:rsidRPr="00C545F1">
        <w:rPr>
          <w:sz w:val="22"/>
          <w:szCs w:val="22"/>
        </w:rPr>
        <w:t xml:space="preserve">niniejszej umowy. W zakresie odstępstw od niniejszych Wymagań, na wniosek Wykonawcy, ostateczną decyzję podejmuje Zamawiający, w uzgodnieniu </w:t>
      </w:r>
      <w:r w:rsidR="00282AF5">
        <w:rPr>
          <w:sz w:val="22"/>
          <w:szCs w:val="22"/>
        </w:rPr>
        <w:br/>
      </w:r>
      <w:r w:rsidRPr="00C545F1">
        <w:rPr>
          <w:sz w:val="22"/>
          <w:szCs w:val="22"/>
        </w:rPr>
        <w:t>z Szefostw</w:t>
      </w:r>
      <w:r w:rsidR="00282AF5">
        <w:rPr>
          <w:sz w:val="22"/>
          <w:szCs w:val="22"/>
        </w:rPr>
        <w:t>em</w:t>
      </w:r>
      <w:r w:rsidRPr="00C545F1">
        <w:rPr>
          <w:sz w:val="22"/>
          <w:szCs w:val="22"/>
        </w:rPr>
        <w:t xml:space="preserve"> Służby MPS Inspektoratu Wsparcia Sił Zbrojnych RP B</w:t>
      </w:r>
      <w:r w:rsidR="00A56A0D" w:rsidRPr="00C545F1">
        <w:rPr>
          <w:sz w:val="22"/>
          <w:szCs w:val="22"/>
        </w:rPr>
        <w:t>ydgoszcz</w:t>
      </w:r>
      <w:r w:rsidRPr="00C545F1">
        <w:rPr>
          <w:sz w:val="22"/>
          <w:szCs w:val="22"/>
        </w:rPr>
        <w:t xml:space="preserve">.   </w:t>
      </w:r>
    </w:p>
    <w:p w:rsidR="00E25C05" w:rsidRPr="00590B47" w:rsidRDefault="00E25C05" w:rsidP="00C96941">
      <w:pPr>
        <w:widowControl w:val="0"/>
        <w:numPr>
          <w:ilvl w:val="0"/>
          <w:numId w:val="160"/>
        </w:numPr>
        <w:suppressAutoHyphens/>
        <w:spacing w:before="60"/>
        <w:ind w:left="284" w:hanging="426"/>
        <w:jc w:val="both"/>
        <w:rPr>
          <w:sz w:val="22"/>
          <w:szCs w:val="22"/>
        </w:rPr>
      </w:pPr>
      <w:r w:rsidRPr="00590B47">
        <w:rPr>
          <w:sz w:val="22"/>
          <w:szCs w:val="22"/>
        </w:rPr>
        <w:t xml:space="preserve">Umowa wchodzi w życie z dniem </w:t>
      </w:r>
      <w:r w:rsidR="00085A6D">
        <w:rPr>
          <w:sz w:val="22"/>
          <w:szCs w:val="22"/>
        </w:rPr>
        <w:t>zawarcia</w:t>
      </w:r>
      <w:r w:rsidRPr="00590B47">
        <w:rPr>
          <w:sz w:val="22"/>
          <w:szCs w:val="22"/>
        </w:rPr>
        <w:t>.</w:t>
      </w:r>
    </w:p>
    <w:p w:rsidR="00E25C05" w:rsidRPr="00590B47" w:rsidRDefault="00E25C05" w:rsidP="00C96941">
      <w:pPr>
        <w:widowControl w:val="0"/>
        <w:numPr>
          <w:ilvl w:val="0"/>
          <w:numId w:val="160"/>
        </w:numPr>
        <w:suppressAutoHyphens/>
        <w:spacing w:before="60"/>
        <w:ind w:left="284" w:hanging="426"/>
        <w:jc w:val="both"/>
        <w:rPr>
          <w:sz w:val="22"/>
          <w:szCs w:val="22"/>
        </w:rPr>
      </w:pPr>
      <w:r w:rsidRPr="00590B47">
        <w:rPr>
          <w:sz w:val="22"/>
          <w:szCs w:val="22"/>
        </w:rPr>
        <w:t xml:space="preserve">Umowę sporządzono w </w:t>
      </w:r>
      <w:r>
        <w:rPr>
          <w:sz w:val="22"/>
          <w:szCs w:val="22"/>
        </w:rPr>
        <w:t>2</w:t>
      </w:r>
      <w:r w:rsidRPr="00590B47">
        <w:rPr>
          <w:sz w:val="22"/>
          <w:szCs w:val="22"/>
        </w:rPr>
        <w:t xml:space="preserve"> jednobrzmiących egzemplarzach:</w:t>
      </w:r>
    </w:p>
    <w:p w:rsidR="00E25C05" w:rsidRPr="00590B47" w:rsidRDefault="00E25C05" w:rsidP="006C1F52">
      <w:pPr>
        <w:widowControl w:val="0"/>
        <w:ind w:left="284"/>
        <w:jc w:val="both"/>
        <w:rPr>
          <w:sz w:val="22"/>
          <w:szCs w:val="22"/>
        </w:rPr>
      </w:pPr>
      <w:r>
        <w:rPr>
          <w:sz w:val="22"/>
          <w:szCs w:val="22"/>
        </w:rPr>
        <w:t xml:space="preserve">Egz. Nr </w:t>
      </w:r>
      <w:r w:rsidRPr="00590B47">
        <w:rPr>
          <w:sz w:val="22"/>
          <w:szCs w:val="22"/>
        </w:rPr>
        <w:t>1</w:t>
      </w:r>
      <w:r>
        <w:rPr>
          <w:sz w:val="22"/>
          <w:szCs w:val="22"/>
        </w:rPr>
        <w:t xml:space="preserve"> </w:t>
      </w:r>
      <w:r w:rsidRPr="00590B47">
        <w:rPr>
          <w:sz w:val="22"/>
          <w:szCs w:val="22"/>
        </w:rPr>
        <w:t xml:space="preserve">– Zamawiający,  </w:t>
      </w:r>
    </w:p>
    <w:p w:rsidR="00E25C05" w:rsidRPr="00590B47" w:rsidRDefault="00E25C05" w:rsidP="006C1F52">
      <w:pPr>
        <w:widowControl w:val="0"/>
        <w:ind w:left="284"/>
        <w:jc w:val="both"/>
        <w:rPr>
          <w:sz w:val="22"/>
          <w:szCs w:val="22"/>
        </w:rPr>
      </w:pPr>
      <w:r w:rsidRPr="00590B47">
        <w:rPr>
          <w:sz w:val="22"/>
          <w:szCs w:val="22"/>
        </w:rPr>
        <w:t xml:space="preserve">Egz. Nr </w:t>
      </w:r>
      <w:r>
        <w:rPr>
          <w:sz w:val="22"/>
          <w:szCs w:val="22"/>
        </w:rPr>
        <w:t>2</w:t>
      </w:r>
      <w:r w:rsidRPr="00590B47">
        <w:rPr>
          <w:sz w:val="22"/>
          <w:szCs w:val="22"/>
        </w:rPr>
        <w:t xml:space="preserve"> – Wykonawca.</w:t>
      </w:r>
    </w:p>
    <w:p w:rsidR="00E25C05" w:rsidRDefault="00E25C05" w:rsidP="006C1F52">
      <w:pPr>
        <w:widowControl w:val="0"/>
        <w:jc w:val="both"/>
        <w:rPr>
          <w:sz w:val="22"/>
          <w:szCs w:val="22"/>
          <w:u w:val="single"/>
        </w:rPr>
      </w:pPr>
    </w:p>
    <w:p w:rsidR="00E25C05" w:rsidRPr="00677E7E" w:rsidRDefault="00E25C05" w:rsidP="006C1F52">
      <w:pPr>
        <w:widowControl w:val="0"/>
        <w:ind w:left="284"/>
        <w:jc w:val="both"/>
        <w:rPr>
          <w:sz w:val="22"/>
          <w:szCs w:val="22"/>
          <w:u w:val="single"/>
        </w:rPr>
      </w:pPr>
      <w:r w:rsidRPr="00677E7E">
        <w:rPr>
          <w:sz w:val="22"/>
          <w:szCs w:val="22"/>
          <w:u w:val="single"/>
        </w:rPr>
        <w:t>Załączniki:</w:t>
      </w:r>
    </w:p>
    <w:p w:rsidR="00E25C05" w:rsidRDefault="00E25C05" w:rsidP="006C1F52">
      <w:pPr>
        <w:widowControl w:val="0"/>
        <w:autoSpaceDE w:val="0"/>
        <w:autoSpaceDN w:val="0"/>
        <w:adjustRightInd w:val="0"/>
        <w:ind w:left="284"/>
        <w:rPr>
          <w:sz w:val="22"/>
          <w:szCs w:val="22"/>
        </w:rPr>
      </w:pPr>
      <w:r>
        <w:rPr>
          <w:sz w:val="22"/>
          <w:szCs w:val="22"/>
        </w:rPr>
        <w:t>Załącznik nr 1 – Opis przedmiotu zamówienia</w:t>
      </w:r>
      <w:r w:rsidR="00A56A0D">
        <w:rPr>
          <w:sz w:val="22"/>
          <w:szCs w:val="22"/>
        </w:rPr>
        <w:t xml:space="preserve"> wraz z wymaganiami jakościowymi</w:t>
      </w:r>
      <w:r>
        <w:rPr>
          <w:sz w:val="22"/>
          <w:szCs w:val="22"/>
        </w:rPr>
        <w:t>.</w:t>
      </w:r>
    </w:p>
    <w:p w:rsidR="00E25C05" w:rsidRPr="00677B89" w:rsidRDefault="00E25C05" w:rsidP="006C1F52">
      <w:pPr>
        <w:widowControl w:val="0"/>
        <w:autoSpaceDE w:val="0"/>
        <w:autoSpaceDN w:val="0"/>
        <w:adjustRightInd w:val="0"/>
        <w:ind w:left="284"/>
        <w:rPr>
          <w:sz w:val="22"/>
          <w:szCs w:val="22"/>
        </w:rPr>
      </w:pPr>
      <w:r w:rsidRPr="0054632B">
        <w:rPr>
          <w:iCs/>
          <w:sz w:val="22"/>
          <w:szCs w:val="22"/>
        </w:rPr>
        <w:t xml:space="preserve">Załącznik nr </w:t>
      </w:r>
      <w:r>
        <w:rPr>
          <w:iCs/>
          <w:sz w:val="22"/>
          <w:szCs w:val="22"/>
        </w:rPr>
        <w:t>2</w:t>
      </w:r>
      <w:r w:rsidRPr="0054632B">
        <w:rPr>
          <w:iCs/>
          <w:sz w:val="22"/>
          <w:szCs w:val="22"/>
        </w:rPr>
        <w:t xml:space="preserve"> –</w:t>
      </w:r>
      <w:r>
        <w:rPr>
          <w:iCs/>
          <w:sz w:val="22"/>
          <w:szCs w:val="22"/>
        </w:rPr>
        <w:t xml:space="preserve"> Plan dostaw.</w:t>
      </w:r>
    </w:p>
    <w:p w:rsidR="00E25C05" w:rsidRPr="0054632B" w:rsidRDefault="00E25C05" w:rsidP="006C1F52">
      <w:pPr>
        <w:widowControl w:val="0"/>
        <w:autoSpaceDE w:val="0"/>
        <w:autoSpaceDN w:val="0"/>
        <w:adjustRightInd w:val="0"/>
        <w:ind w:left="284"/>
        <w:rPr>
          <w:sz w:val="22"/>
          <w:szCs w:val="22"/>
        </w:rPr>
      </w:pPr>
      <w:r w:rsidRPr="0054632B">
        <w:rPr>
          <w:iCs/>
          <w:sz w:val="22"/>
          <w:szCs w:val="22"/>
        </w:rPr>
        <w:t xml:space="preserve">Załącznik nr </w:t>
      </w:r>
      <w:r>
        <w:rPr>
          <w:iCs/>
          <w:sz w:val="22"/>
          <w:szCs w:val="22"/>
        </w:rPr>
        <w:t>3</w:t>
      </w:r>
      <w:r w:rsidRPr="0054632B">
        <w:rPr>
          <w:iCs/>
          <w:sz w:val="22"/>
          <w:szCs w:val="22"/>
        </w:rPr>
        <w:t xml:space="preserve"> –</w:t>
      </w:r>
      <w:r w:rsidRPr="0054632B">
        <w:rPr>
          <w:sz w:val="22"/>
          <w:szCs w:val="22"/>
        </w:rPr>
        <w:t xml:space="preserve"> Protokół </w:t>
      </w:r>
      <w:r w:rsidR="00485B69">
        <w:rPr>
          <w:sz w:val="22"/>
          <w:szCs w:val="22"/>
        </w:rPr>
        <w:t>O</w:t>
      </w:r>
      <w:r w:rsidRPr="0054632B">
        <w:rPr>
          <w:sz w:val="22"/>
          <w:szCs w:val="22"/>
        </w:rPr>
        <w:t>dbioru</w:t>
      </w:r>
      <w:r>
        <w:rPr>
          <w:sz w:val="22"/>
          <w:szCs w:val="22"/>
        </w:rPr>
        <w:t>.</w:t>
      </w:r>
    </w:p>
    <w:p w:rsidR="00E25C05" w:rsidRPr="0054632B" w:rsidRDefault="00E25C05" w:rsidP="006C1F52">
      <w:pPr>
        <w:widowControl w:val="0"/>
        <w:autoSpaceDE w:val="0"/>
        <w:autoSpaceDN w:val="0"/>
        <w:adjustRightInd w:val="0"/>
        <w:ind w:left="284"/>
        <w:rPr>
          <w:sz w:val="22"/>
          <w:szCs w:val="22"/>
        </w:rPr>
      </w:pPr>
      <w:r w:rsidRPr="0054632B">
        <w:rPr>
          <w:iCs/>
          <w:sz w:val="22"/>
          <w:szCs w:val="22"/>
        </w:rPr>
        <w:t xml:space="preserve">Załącznik nr </w:t>
      </w:r>
      <w:r>
        <w:rPr>
          <w:iCs/>
          <w:sz w:val="22"/>
          <w:szCs w:val="22"/>
        </w:rPr>
        <w:t>4</w:t>
      </w:r>
      <w:r w:rsidRPr="0054632B">
        <w:rPr>
          <w:iCs/>
          <w:sz w:val="22"/>
          <w:szCs w:val="22"/>
        </w:rPr>
        <w:t xml:space="preserve"> –</w:t>
      </w:r>
      <w:r w:rsidRPr="0054632B">
        <w:rPr>
          <w:sz w:val="22"/>
          <w:szCs w:val="22"/>
        </w:rPr>
        <w:t xml:space="preserve"> Protokół niezgodności</w:t>
      </w:r>
      <w:r>
        <w:rPr>
          <w:sz w:val="22"/>
          <w:szCs w:val="22"/>
        </w:rPr>
        <w:t>.</w:t>
      </w:r>
    </w:p>
    <w:p w:rsidR="00E25C05" w:rsidRPr="0054632B" w:rsidRDefault="00E25C05" w:rsidP="006C1F52">
      <w:pPr>
        <w:widowControl w:val="0"/>
        <w:autoSpaceDE w:val="0"/>
        <w:autoSpaceDN w:val="0"/>
        <w:adjustRightInd w:val="0"/>
        <w:ind w:left="284"/>
        <w:rPr>
          <w:sz w:val="22"/>
          <w:szCs w:val="22"/>
        </w:rPr>
      </w:pPr>
      <w:r w:rsidRPr="0054632B">
        <w:rPr>
          <w:iCs/>
          <w:sz w:val="22"/>
          <w:szCs w:val="22"/>
        </w:rPr>
        <w:t xml:space="preserve">Załącznik nr </w:t>
      </w:r>
      <w:r>
        <w:rPr>
          <w:iCs/>
          <w:sz w:val="22"/>
          <w:szCs w:val="22"/>
        </w:rPr>
        <w:t>5</w:t>
      </w:r>
      <w:r w:rsidRPr="0054632B">
        <w:rPr>
          <w:iCs/>
          <w:sz w:val="22"/>
          <w:szCs w:val="22"/>
        </w:rPr>
        <w:t xml:space="preserve"> –</w:t>
      </w:r>
      <w:r>
        <w:rPr>
          <w:sz w:val="22"/>
          <w:szCs w:val="22"/>
        </w:rPr>
        <w:t xml:space="preserve"> Protokół reklamacji.</w:t>
      </w:r>
    </w:p>
    <w:p w:rsidR="00E25C05" w:rsidRPr="0054632B" w:rsidRDefault="00E25C05" w:rsidP="006C1F52">
      <w:pPr>
        <w:widowControl w:val="0"/>
        <w:autoSpaceDE w:val="0"/>
        <w:autoSpaceDN w:val="0"/>
        <w:adjustRightInd w:val="0"/>
        <w:ind w:left="284"/>
        <w:rPr>
          <w:sz w:val="22"/>
          <w:szCs w:val="22"/>
        </w:rPr>
      </w:pPr>
      <w:r w:rsidRPr="0054632B">
        <w:rPr>
          <w:iCs/>
          <w:sz w:val="22"/>
          <w:szCs w:val="22"/>
        </w:rPr>
        <w:t xml:space="preserve">Załącznik nr </w:t>
      </w:r>
      <w:r>
        <w:rPr>
          <w:iCs/>
          <w:sz w:val="22"/>
          <w:szCs w:val="22"/>
        </w:rPr>
        <w:t>6</w:t>
      </w:r>
      <w:r w:rsidRPr="0054632B">
        <w:rPr>
          <w:iCs/>
          <w:sz w:val="22"/>
          <w:szCs w:val="22"/>
        </w:rPr>
        <w:t xml:space="preserve"> – </w:t>
      </w:r>
      <w:r w:rsidRPr="0054632B">
        <w:rPr>
          <w:sz w:val="22"/>
          <w:szCs w:val="22"/>
        </w:rPr>
        <w:t>Wykaz podmiotów, które będą uczestniczyć w wykonaniu zamówienia</w:t>
      </w:r>
      <w:r>
        <w:rPr>
          <w:sz w:val="22"/>
          <w:szCs w:val="22"/>
        </w:rPr>
        <w:t>.</w:t>
      </w:r>
    </w:p>
    <w:p w:rsidR="00E25C05" w:rsidRPr="0054632B" w:rsidRDefault="00E25C05" w:rsidP="006C1F52">
      <w:pPr>
        <w:widowControl w:val="0"/>
        <w:autoSpaceDE w:val="0"/>
        <w:autoSpaceDN w:val="0"/>
        <w:adjustRightInd w:val="0"/>
        <w:ind w:left="284"/>
        <w:rPr>
          <w:sz w:val="22"/>
          <w:szCs w:val="22"/>
        </w:rPr>
      </w:pPr>
      <w:r w:rsidRPr="0054632B">
        <w:rPr>
          <w:sz w:val="22"/>
          <w:szCs w:val="22"/>
        </w:rPr>
        <w:lastRenderedPageBreak/>
        <w:t xml:space="preserve">Załącznik nr </w:t>
      </w:r>
      <w:r>
        <w:rPr>
          <w:sz w:val="22"/>
          <w:szCs w:val="22"/>
        </w:rPr>
        <w:t>7</w:t>
      </w:r>
      <w:r w:rsidRPr="0054632B">
        <w:rPr>
          <w:sz w:val="22"/>
          <w:szCs w:val="22"/>
        </w:rPr>
        <w:t xml:space="preserve"> – Wymagania w zakresie znakowania kodem kreskowym</w:t>
      </w:r>
      <w:r>
        <w:rPr>
          <w:sz w:val="22"/>
          <w:szCs w:val="22"/>
        </w:rPr>
        <w:t>.</w:t>
      </w:r>
    </w:p>
    <w:p w:rsidR="00E25C05" w:rsidRPr="006A3743" w:rsidRDefault="00E25C05" w:rsidP="006C1F52">
      <w:pPr>
        <w:widowControl w:val="0"/>
        <w:autoSpaceDE w:val="0"/>
        <w:autoSpaceDN w:val="0"/>
        <w:adjustRightInd w:val="0"/>
        <w:ind w:left="284"/>
        <w:rPr>
          <w:sz w:val="22"/>
          <w:szCs w:val="22"/>
        </w:rPr>
      </w:pPr>
      <w:r w:rsidRPr="0054632B">
        <w:rPr>
          <w:sz w:val="22"/>
          <w:szCs w:val="22"/>
        </w:rPr>
        <w:t xml:space="preserve">Załącznik nr </w:t>
      </w:r>
      <w:r>
        <w:rPr>
          <w:sz w:val="22"/>
          <w:szCs w:val="22"/>
        </w:rPr>
        <w:t>8</w:t>
      </w:r>
      <w:r w:rsidRPr="0054632B">
        <w:rPr>
          <w:sz w:val="22"/>
          <w:szCs w:val="22"/>
        </w:rPr>
        <w:t xml:space="preserve"> – Oświadczenie</w:t>
      </w:r>
      <w:r w:rsidRPr="0054632B">
        <w:rPr>
          <w:b/>
          <w:sz w:val="22"/>
          <w:szCs w:val="22"/>
        </w:rPr>
        <w:t xml:space="preserve"> </w:t>
      </w:r>
      <w:r w:rsidRPr="0054632B">
        <w:rPr>
          <w:sz w:val="22"/>
          <w:szCs w:val="22"/>
        </w:rPr>
        <w:t>wykonawców działających wspólnie (konsorcjum)</w:t>
      </w:r>
      <w:r>
        <w:rPr>
          <w:sz w:val="22"/>
          <w:szCs w:val="22"/>
        </w:rPr>
        <w:t>.</w:t>
      </w:r>
    </w:p>
    <w:p w:rsidR="00E25C05" w:rsidRPr="00050723" w:rsidRDefault="00E25C05" w:rsidP="006C1F52">
      <w:pPr>
        <w:widowControl w:val="0"/>
        <w:tabs>
          <w:tab w:val="left" w:pos="709"/>
          <w:tab w:val="left" w:pos="993"/>
        </w:tabs>
        <w:ind w:left="284"/>
        <w:rPr>
          <w:sz w:val="22"/>
          <w:szCs w:val="22"/>
        </w:rPr>
      </w:pPr>
    </w:p>
    <w:p w:rsidR="00E25C05" w:rsidRDefault="00E25C05" w:rsidP="006C1F52">
      <w:pPr>
        <w:widowControl w:val="0"/>
        <w:ind w:left="284" w:hanging="284"/>
        <w:jc w:val="right"/>
        <w:rPr>
          <w:b/>
        </w:rPr>
      </w:pPr>
    </w:p>
    <w:p w:rsidR="00DC622F" w:rsidRDefault="00DC622F" w:rsidP="006C1F52">
      <w:pPr>
        <w:widowControl w:val="0"/>
        <w:tabs>
          <w:tab w:val="left" w:pos="-2977"/>
          <w:tab w:val="left" w:pos="-2127"/>
        </w:tabs>
        <w:spacing w:before="120" w:after="120"/>
      </w:pPr>
      <w:r w:rsidRPr="00FD1846">
        <w:rPr>
          <w:b/>
          <w:color w:val="000000"/>
        </w:rPr>
        <w:t xml:space="preserve"> </w:t>
      </w:r>
      <w:r>
        <w:rPr>
          <w:b/>
          <w:color w:val="000000"/>
        </w:rPr>
        <w:t xml:space="preserve">            </w:t>
      </w:r>
      <w:r w:rsidRPr="00FD1846">
        <w:rPr>
          <w:b/>
          <w:color w:val="000000"/>
        </w:rPr>
        <w:t xml:space="preserve">ZAMAWIAJĄCY                                                            </w:t>
      </w:r>
      <w:r>
        <w:rPr>
          <w:b/>
          <w:color w:val="000000"/>
        </w:rPr>
        <w:t xml:space="preserve">               </w:t>
      </w:r>
      <w:r w:rsidRPr="00FD1846">
        <w:rPr>
          <w:b/>
          <w:color w:val="000000"/>
        </w:rPr>
        <w:t>WYKONAWCA</w:t>
      </w:r>
      <w:r>
        <w:tab/>
      </w:r>
    </w:p>
    <w:p w:rsidR="00E25C05" w:rsidRDefault="00E25C05" w:rsidP="006C1F52">
      <w:pPr>
        <w:widowControl w:val="0"/>
        <w:ind w:left="284" w:hanging="284"/>
        <w:jc w:val="right"/>
        <w:rPr>
          <w:b/>
          <w:sz w:val="22"/>
        </w:rPr>
      </w:pPr>
    </w:p>
    <w:p w:rsidR="00DE44CF" w:rsidRDefault="00DE44CF" w:rsidP="006C1F52">
      <w:pPr>
        <w:widowControl w:val="0"/>
        <w:tabs>
          <w:tab w:val="left" w:pos="-2977"/>
          <w:tab w:val="left" w:pos="-2127"/>
        </w:tabs>
        <w:spacing w:before="120" w:after="120"/>
      </w:pPr>
    </w:p>
    <w:p w:rsidR="00B250AF" w:rsidRDefault="00B250AF" w:rsidP="006C1F52">
      <w:pPr>
        <w:widowControl w:val="0"/>
        <w:tabs>
          <w:tab w:val="left" w:pos="-2977"/>
          <w:tab w:val="left" w:pos="-2127"/>
        </w:tabs>
        <w:spacing w:before="120" w:after="120"/>
      </w:pPr>
      <w:r>
        <w:tab/>
      </w:r>
    </w:p>
    <w:p w:rsidR="00DA2A4F" w:rsidRDefault="00DA2A4F" w:rsidP="006C1F52">
      <w:pPr>
        <w:widowControl w:val="0"/>
        <w:tabs>
          <w:tab w:val="left" w:pos="-2977"/>
          <w:tab w:val="left" w:pos="-2127"/>
        </w:tabs>
        <w:spacing w:before="120" w:after="120"/>
      </w:pPr>
    </w:p>
    <w:p w:rsidR="00ED0585" w:rsidRDefault="00ED0585" w:rsidP="006C1F52">
      <w:pPr>
        <w:widowControl w:val="0"/>
        <w:tabs>
          <w:tab w:val="left" w:pos="-2977"/>
          <w:tab w:val="left" w:pos="-2127"/>
        </w:tabs>
        <w:spacing w:before="120" w:after="120"/>
      </w:pPr>
    </w:p>
    <w:p w:rsidR="00ED0585" w:rsidRDefault="00ED0585" w:rsidP="006C1F52">
      <w:pPr>
        <w:widowControl w:val="0"/>
        <w:tabs>
          <w:tab w:val="left" w:pos="-2977"/>
          <w:tab w:val="left" w:pos="-2127"/>
        </w:tabs>
        <w:spacing w:before="120" w:after="120"/>
      </w:pPr>
    </w:p>
    <w:p w:rsidR="00ED0585" w:rsidRDefault="00ED0585" w:rsidP="006C1F52">
      <w:pPr>
        <w:widowControl w:val="0"/>
        <w:tabs>
          <w:tab w:val="left" w:pos="-2977"/>
          <w:tab w:val="left" w:pos="-2127"/>
        </w:tabs>
        <w:spacing w:before="120" w:after="120"/>
      </w:pPr>
    </w:p>
    <w:p w:rsidR="00DA2A4F" w:rsidRDefault="00DA2A4F" w:rsidP="006C1F52">
      <w:pPr>
        <w:widowControl w:val="0"/>
        <w:tabs>
          <w:tab w:val="left" w:pos="-2977"/>
          <w:tab w:val="left" w:pos="-2127"/>
        </w:tabs>
        <w:spacing w:before="120" w:after="120"/>
      </w:pPr>
    </w:p>
    <w:p w:rsidR="00DA2A4F" w:rsidRDefault="00DA2A4F" w:rsidP="006C1F52">
      <w:pPr>
        <w:widowControl w:val="0"/>
        <w:tabs>
          <w:tab w:val="left" w:pos="-2977"/>
          <w:tab w:val="left" w:pos="-2127"/>
        </w:tabs>
        <w:spacing w:before="120" w:after="120"/>
      </w:pPr>
    </w:p>
    <w:p w:rsidR="00DA2A4F" w:rsidRDefault="00DA2A4F" w:rsidP="006C1F52">
      <w:pPr>
        <w:widowControl w:val="0"/>
        <w:tabs>
          <w:tab w:val="left" w:pos="-2977"/>
          <w:tab w:val="left" w:pos="-2127"/>
        </w:tabs>
        <w:spacing w:before="120" w:after="120"/>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6C1F52" w:rsidRDefault="006C1F52" w:rsidP="006C1F52">
      <w:pPr>
        <w:widowControl w:val="0"/>
        <w:tabs>
          <w:tab w:val="left" w:pos="-2977"/>
          <w:tab w:val="left" w:pos="-2127"/>
        </w:tabs>
        <w:jc w:val="right"/>
        <w:rPr>
          <w:b/>
        </w:rPr>
      </w:pPr>
    </w:p>
    <w:p w:rsidR="00B250AF" w:rsidRPr="00772F46" w:rsidRDefault="00DF7D94" w:rsidP="006C1F52">
      <w:pPr>
        <w:widowControl w:val="0"/>
        <w:tabs>
          <w:tab w:val="left" w:pos="-2977"/>
          <w:tab w:val="left" w:pos="-2127"/>
        </w:tabs>
        <w:jc w:val="right"/>
        <w:rPr>
          <w:b/>
        </w:rPr>
      </w:pPr>
      <w:r w:rsidRPr="00772F46">
        <w:rPr>
          <w:b/>
        </w:rPr>
        <w:lastRenderedPageBreak/>
        <w:t xml:space="preserve">Załącznik nr </w:t>
      </w:r>
      <w:r w:rsidR="005136D0" w:rsidRPr="00772F46">
        <w:rPr>
          <w:b/>
        </w:rPr>
        <w:t>6</w:t>
      </w:r>
      <w:r w:rsidRPr="00772F46">
        <w:rPr>
          <w:b/>
        </w:rPr>
        <w:t xml:space="preserve"> do SWZ</w:t>
      </w:r>
    </w:p>
    <w:p w:rsidR="00DF7D94" w:rsidRPr="00772F46" w:rsidRDefault="00DF7D94" w:rsidP="006C1F52">
      <w:pPr>
        <w:widowControl w:val="0"/>
        <w:tabs>
          <w:tab w:val="left" w:pos="-2977"/>
          <w:tab w:val="left" w:pos="-2127"/>
        </w:tabs>
        <w:jc w:val="right"/>
        <w:rPr>
          <w:i/>
        </w:rPr>
      </w:pPr>
      <w:r w:rsidRPr="00772F46">
        <w:rPr>
          <w:i/>
        </w:rPr>
        <w:t>(</w:t>
      </w:r>
      <w:r w:rsidR="0068300E">
        <w:rPr>
          <w:i/>
        </w:rPr>
        <w:t xml:space="preserve">stanowiący </w:t>
      </w:r>
      <w:r w:rsidRPr="00772F46">
        <w:rPr>
          <w:i/>
        </w:rPr>
        <w:t>załącznik nr 1</w:t>
      </w:r>
      <w:r w:rsidR="005136D0" w:rsidRPr="00772F46">
        <w:rPr>
          <w:i/>
        </w:rPr>
        <w:t xml:space="preserve"> do umowy</w:t>
      </w:r>
      <w:r w:rsidRPr="00772F46">
        <w:rPr>
          <w:i/>
        </w:rPr>
        <w:t>)</w:t>
      </w:r>
    </w:p>
    <w:p w:rsidR="00DF7D94" w:rsidRDefault="00DF7D94" w:rsidP="006C1F52">
      <w:pPr>
        <w:widowControl w:val="0"/>
        <w:tabs>
          <w:tab w:val="left" w:pos="-2977"/>
          <w:tab w:val="left" w:pos="-2127"/>
        </w:tabs>
        <w:spacing w:before="120"/>
        <w:jc w:val="center"/>
        <w:rPr>
          <w:b/>
        </w:rPr>
      </w:pPr>
      <w:r w:rsidRPr="00772F46">
        <w:rPr>
          <w:b/>
        </w:rPr>
        <w:t>OPIS PRZEDMIOTU ZAMÓWIENIA</w:t>
      </w:r>
    </w:p>
    <w:p w:rsidR="007C3B91" w:rsidRPr="00D35B15" w:rsidRDefault="00D35B15" w:rsidP="00D35B15">
      <w:pPr>
        <w:pStyle w:val="Nagwek1"/>
        <w:ind w:right="-568"/>
        <w:jc w:val="left"/>
        <w:rPr>
          <w:rFonts w:ascii="Arial" w:hAnsi="Arial"/>
          <w:szCs w:val="24"/>
        </w:rPr>
      </w:pPr>
      <w:r w:rsidRPr="00D35B15">
        <w:rPr>
          <w:b/>
          <w:szCs w:val="24"/>
          <w:u w:val="single"/>
        </w:rPr>
        <w:t>Wymagania jakościowe nr 1</w:t>
      </w:r>
      <w:r w:rsidRPr="00D35B15">
        <w:rPr>
          <w:b/>
          <w:szCs w:val="24"/>
          <w:u w:val="single"/>
          <w:lang w:val="pl-PL"/>
        </w:rPr>
        <w:t>A</w:t>
      </w:r>
      <w:r w:rsidRPr="00D35B15">
        <w:rPr>
          <w:b/>
          <w:szCs w:val="24"/>
          <w:u w:val="single"/>
        </w:rPr>
        <w:t xml:space="preserve"> dla zada</w:t>
      </w:r>
      <w:r w:rsidRPr="00D35B15">
        <w:rPr>
          <w:b/>
          <w:szCs w:val="24"/>
          <w:u w:val="single"/>
          <w:lang w:val="pl-PL"/>
        </w:rPr>
        <w:t>nia</w:t>
      </w:r>
      <w:r w:rsidRPr="00D35B15">
        <w:rPr>
          <w:b/>
          <w:szCs w:val="24"/>
          <w:u w:val="single"/>
        </w:rPr>
        <w:t xml:space="preserve"> </w:t>
      </w:r>
      <w:r w:rsidR="00767097">
        <w:rPr>
          <w:b/>
          <w:szCs w:val="24"/>
          <w:u w:val="single"/>
          <w:lang w:val="pl-PL"/>
        </w:rPr>
        <w:t>3, 5, 10</w:t>
      </w:r>
      <w:r w:rsidRPr="00D35B15">
        <w:rPr>
          <w:b/>
          <w:szCs w:val="24"/>
          <w:u w:val="single"/>
          <w:lang w:val="pl-PL"/>
        </w:rPr>
        <w:t xml:space="preserve"> </w:t>
      </w:r>
      <w:r w:rsidRPr="00D35B15">
        <w:rPr>
          <w:szCs w:val="24"/>
          <w:lang w:val="pl-PL"/>
        </w:rPr>
        <w:t xml:space="preserve">- </w:t>
      </w:r>
      <w:r w:rsidR="005669C3" w:rsidRPr="00D35B15">
        <w:rPr>
          <w:szCs w:val="24"/>
        </w:rPr>
        <w:t xml:space="preserve"> proces nadzorowania jakości przez przedstawiciela RPW</w:t>
      </w:r>
    </w:p>
    <w:p w:rsidR="005669C3" w:rsidRDefault="005669C3" w:rsidP="00772F46">
      <w:pPr>
        <w:pStyle w:val="Nagwek1"/>
        <w:rPr>
          <w:b/>
          <w:szCs w:val="24"/>
        </w:rPr>
      </w:pPr>
    </w:p>
    <w:p w:rsidR="00767097" w:rsidRPr="005809AC" w:rsidRDefault="00767097" w:rsidP="00767097">
      <w:pPr>
        <w:pStyle w:val="Nagwek1"/>
        <w:rPr>
          <w:b/>
          <w:sz w:val="28"/>
          <w:lang w:val="pl-PL"/>
        </w:rPr>
      </w:pPr>
      <w:r w:rsidRPr="005809AC">
        <w:rPr>
          <w:b/>
          <w:sz w:val="28"/>
          <w:lang w:val="pl-PL"/>
        </w:rPr>
        <w:t>WYMAGANI</w:t>
      </w:r>
      <w:r w:rsidRPr="005809AC">
        <w:rPr>
          <w:b/>
          <w:sz w:val="28"/>
        </w:rPr>
        <w:t>A JAKOŚCIOW</w:t>
      </w:r>
      <w:r w:rsidRPr="005809AC">
        <w:rPr>
          <w:b/>
          <w:sz w:val="28"/>
          <w:lang w:val="pl-PL"/>
        </w:rPr>
        <w:t>E</w:t>
      </w:r>
      <w:r w:rsidRPr="005809AC">
        <w:rPr>
          <w:b/>
          <w:sz w:val="28"/>
        </w:rPr>
        <w:t xml:space="preserve"> NR 1</w:t>
      </w:r>
      <w:r w:rsidRPr="005809AC">
        <w:rPr>
          <w:b/>
          <w:sz w:val="28"/>
          <w:lang w:val="pl-PL"/>
        </w:rPr>
        <w:t>A</w:t>
      </w:r>
    </w:p>
    <w:tbl>
      <w:tblPr>
        <w:tblW w:w="2410" w:type="dxa"/>
        <w:tblInd w:w="7252" w:type="dxa"/>
        <w:tblLook w:val="04A0" w:firstRow="1" w:lastRow="0" w:firstColumn="1" w:lastColumn="0" w:noHBand="0" w:noVBand="1"/>
      </w:tblPr>
      <w:tblGrid>
        <w:gridCol w:w="2410"/>
      </w:tblGrid>
      <w:tr w:rsidR="00767097" w:rsidRPr="005809AC" w:rsidTr="00246459">
        <w:tc>
          <w:tcPr>
            <w:tcW w:w="2410" w:type="dxa"/>
          </w:tcPr>
          <w:p w:rsidR="00767097" w:rsidRPr="005809AC" w:rsidRDefault="00767097" w:rsidP="00246459">
            <w:pPr>
              <w:jc w:val="center"/>
              <w:rPr>
                <w:rFonts w:ascii="Arial" w:hAnsi="Arial" w:cs="Arial"/>
                <w:b/>
                <w:bCs/>
              </w:rPr>
            </w:pPr>
            <w:r w:rsidRPr="005809AC">
              <w:rPr>
                <w:rFonts w:ascii="Arial" w:hAnsi="Arial" w:cs="Arial"/>
                <w:b/>
                <w:bCs/>
              </w:rPr>
              <w:t xml:space="preserve">Wydanie </w:t>
            </w:r>
            <w:r>
              <w:rPr>
                <w:rFonts w:ascii="Arial" w:hAnsi="Arial" w:cs="Arial"/>
                <w:b/>
                <w:bCs/>
              </w:rPr>
              <w:t>1</w:t>
            </w:r>
          </w:p>
        </w:tc>
      </w:tr>
      <w:tr w:rsidR="00767097" w:rsidRPr="005809AC" w:rsidTr="00246459">
        <w:tc>
          <w:tcPr>
            <w:tcW w:w="2410" w:type="dxa"/>
          </w:tcPr>
          <w:p w:rsidR="00767097" w:rsidRPr="005809AC" w:rsidRDefault="00767097" w:rsidP="00246459">
            <w:pPr>
              <w:jc w:val="center"/>
              <w:rPr>
                <w:rFonts w:ascii="Arial" w:hAnsi="Arial" w:cs="Arial"/>
                <w:bCs/>
                <w:sz w:val="6"/>
                <w:szCs w:val="6"/>
              </w:rPr>
            </w:pPr>
          </w:p>
          <w:p w:rsidR="00767097" w:rsidRPr="005809AC" w:rsidRDefault="00767097" w:rsidP="00246459">
            <w:pPr>
              <w:jc w:val="center"/>
              <w:rPr>
                <w:rFonts w:ascii="Arial" w:hAnsi="Arial" w:cs="Arial"/>
                <w:bCs/>
              </w:rPr>
            </w:pPr>
            <w:r w:rsidRPr="005809AC">
              <w:rPr>
                <w:rFonts w:ascii="Arial" w:hAnsi="Arial" w:cs="Arial"/>
                <w:bCs/>
              </w:rPr>
              <w:t>z dnia 21.10.2021 r.</w:t>
            </w:r>
          </w:p>
        </w:tc>
      </w:tr>
      <w:tr w:rsidR="00767097" w:rsidRPr="005809AC" w:rsidTr="00246459">
        <w:tc>
          <w:tcPr>
            <w:tcW w:w="2410" w:type="dxa"/>
          </w:tcPr>
          <w:p w:rsidR="00767097" w:rsidRPr="005809AC" w:rsidRDefault="00767097" w:rsidP="00246459">
            <w:pPr>
              <w:jc w:val="center"/>
              <w:rPr>
                <w:rFonts w:ascii="Arial" w:hAnsi="Arial" w:cs="Arial"/>
                <w:bCs/>
                <w:sz w:val="6"/>
                <w:szCs w:val="6"/>
              </w:rPr>
            </w:pPr>
          </w:p>
          <w:p w:rsidR="00767097" w:rsidRPr="005809AC" w:rsidRDefault="00767097" w:rsidP="00246459">
            <w:pPr>
              <w:jc w:val="center"/>
              <w:rPr>
                <w:rFonts w:ascii="Arial" w:hAnsi="Arial" w:cs="Arial"/>
                <w:bCs/>
                <w:sz w:val="6"/>
                <w:szCs w:val="6"/>
              </w:rPr>
            </w:pPr>
          </w:p>
        </w:tc>
      </w:tr>
    </w:tbl>
    <w:p w:rsidR="00767097" w:rsidRPr="005809AC" w:rsidRDefault="00767097" w:rsidP="00767097">
      <w:pPr>
        <w:jc w:val="center"/>
        <w:rPr>
          <w:rFonts w:ascii="Arial" w:hAnsi="Arial" w:cs="Arial"/>
          <w:b/>
          <w:bCs/>
        </w:rPr>
      </w:pPr>
      <w:r w:rsidRPr="005809AC">
        <w:rPr>
          <w:rFonts w:ascii="Arial" w:hAnsi="Arial" w:cs="Arial"/>
          <w:b/>
          <w:bCs/>
        </w:rPr>
        <w:t>dla materiałów pędnych i smarów odbieranych przez</w:t>
      </w:r>
    </w:p>
    <w:p w:rsidR="00767097" w:rsidRPr="005809AC" w:rsidRDefault="00767097" w:rsidP="00767097">
      <w:pPr>
        <w:tabs>
          <w:tab w:val="center" w:pos="4819"/>
          <w:tab w:val="left" w:pos="8452"/>
        </w:tabs>
        <w:rPr>
          <w:rFonts w:ascii="Arial" w:hAnsi="Arial" w:cs="Arial"/>
          <w:b/>
          <w:bCs/>
        </w:rPr>
      </w:pPr>
      <w:r w:rsidRPr="005809AC">
        <w:rPr>
          <w:rFonts w:ascii="Arial" w:hAnsi="Arial" w:cs="Arial"/>
          <w:b/>
          <w:bCs/>
        </w:rPr>
        <w:tab/>
        <w:t>Rejonowe Przedstawicielstwo Wojskowe</w:t>
      </w:r>
    </w:p>
    <w:p w:rsidR="00767097" w:rsidRPr="005809AC" w:rsidRDefault="00767097" w:rsidP="00767097">
      <w:pPr>
        <w:jc w:val="center"/>
        <w:rPr>
          <w:rFonts w:ascii="Arial" w:hAnsi="Arial" w:cs="Arial"/>
          <w:b/>
          <w:bCs/>
        </w:rPr>
      </w:pPr>
      <w:r w:rsidRPr="005809AC">
        <w:rPr>
          <w:rFonts w:ascii="Arial" w:hAnsi="Arial" w:cs="Arial"/>
          <w:b/>
          <w:bCs/>
        </w:rPr>
        <w:t>DLA PRODUKTÓW 2 i 3 KLASY RYZYKA</w:t>
      </w:r>
    </w:p>
    <w:p w:rsidR="00767097" w:rsidRPr="005809AC" w:rsidRDefault="00767097" w:rsidP="00767097">
      <w:pPr>
        <w:jc w:val="center"/>
        <w:rPr>
          <w:rFonts w:ascii="Arial" w:hAnsi="Arial" w:cs="Arial"/>
          <w:b/>
          <w:bCs/>
        </w:rPr>
      </w:pPr>
    </w:p>
    <w:p w:rsidR="00767097" w:rsidRPr="005809AC" w:rsidRDefault="00767097" w:rsidP="00767097">
      <w:pPr>
        <w:numPr>
          <w:ilvl w:val="0"/>
          <w:numId w:val="124"/>
        </w:numPr>
        <w:tabs>
          <w:tab w:val="clear" w:pos="720"/>
          <w:tab w:val="num" w:pos="0"/>
          <w:tab w:val="left" w:pos="1843"/>
        </w:tabs>
        <w:ind w:left="142" w:hanging="426"/>
        <w:rPr>
          <w:rFonts w:ascii="Arial" w:hAnsi="Arial"/>
          <w:b/>
        </w:rPr>
      </w:pPr>
      <w:r w:rsidRPr="005809AC">
        <w:rPr>
          <w:rFonts w:ascii="Arial" w:hAnsi="Arial"/>
          <w:b/>
        </w:rPr>
        <w:t>Wymagania ogólne</w:t>
      </w:r>
    </w:p>
    <w:p w:rsidR="00767097" w:rsidRPr="005809AC" w:rsidRDefault="00767097" w:rsidP="00767097">
      <w:pPr>
        <w:numPr>
          <w:ilvl w:val="0"/>
          <w:numId w:val="125"/>
        </w:numPr>
        <w:tabs>
          <w:tab w:val="clear" w:pos="360"/>
        </w:tabs>
        <w:spacing w:line="276" w:lineRule="auto"/>
        <w:ind w:left="142" w:hanging="142"/>
        <w:jc w:val="both"/>
        <w:rPr>
          <w:rFonts w:ascii="Arial" w:hAnsi="Arial"/>
          <w:bCs/>
          <w:sz w:val="23"/>
          <w:szCs w:val="23"/>
        </w:rPr>
      </w:pPr>
      <w:r w:rsidRPr="005809AC">
        <w:rPr>
          <w:rFonts w:ascii="Arial" w:hAnsi="Arial"/>
          <w:bCs/>
          <w:sz w:val="23"/>
          <w:szCs w:val="23"/>
        </w:rPr>
        <w:t>Produkt będący przedmiotem dostawy powinien pochodzić z partii wyprodukowanej nie wcześniej niż w I kwartale roku dostawy.</w:t>
      </w:r>
    </w:p>
    <w:p w:rsidR="00767097" w:rsidRPr="005809AC" w:rsidRDefault="00767097" w:rsidP="00767097">
      <w:pPr>
        <w:numPr>
          <w:ilvl w:val="0"/>
          <w:numId w:val="125"/>
        </w:numPr>
        <w:tabs>
          <w:tab w:val="clear" w:pos="360"/>
        </w:tabs>
        <w:spacing w:line="276" w:lineRule="auto"/>
        <w:ind w:left="142" w:hanging="142"/>
        <w:jc w:val="both"/>
        <w:rPr>
          <w:rFonts w:ascii="Arial" w:hAnsi="Arial"/>
          <w:bCs/>
          <w:sz w:val="23"/>
          <w:szCs w:val="23"/>
        </w:rPr>
      </w:pPr>
      <w:r w:rsidRPr="005809AC">
        <w:rPr>
          <w:rFonts w:ascii="Arial" w:hAnsi="Arial"/>
          <w:bCs/>
          <w:sz w:val="23"/>
          <w:szCs w:val="23"/>
        </w:rPr>
        <w:t>Dla produktów produkowanych poza granicami Polski, których planowane dostawy realizowane będą w I półroczu roku planistycznego, dopuszcza się możliwość przyjęcia towarów wytworzonych nie wcześniej niż w IV kwartale roku przedplanistycznego.</w:t>
      </w:r>
    </w:p>
    <w:p w:rsidR="00767097" w:rsidRPr="005809AC" w:rsidRDefault="00767097" w:rsidP="00767097">
      <w:pPr>
        <w:numPr>
          <w:ilvl w:val="0"/>
          <w:numId w:val="125"/>
        </w:numPr>
        <w:tabs>
          <w:tab w:val="clear" w:pos="360"/>
          <w:tab w:val="num" w:pos="142"/>
        </w:tabs>
        <w:spacing w:line="276" w:lineRule="auto"/>
        <w:ind w:left="142" w:hanging="142"/>
        <w:jc w:val="both"/>
        <w:rPr>
          <w:rFonts w:ascii="Arial" w:hAnsi="Arial"/>
          <w:bCs/>
          <w:sz w:val="23"/>
          <w:szCs w:val="23"/>
        </w:rPr>
      </w:pPr>
      <w:r w:rsidRPr="005809AC">
        <w:rPr>
          <w:rFonts w:ascii="Arial" w:hAnsi="Arial"/>
          <w:bCs/>
          <w:sz w:val="23"/>
          <w:szCs w:val="23"/>
        </w:rPr>
        <w:t>Dostarczane produkty nie mogą zawierać komponentów pochodzących z regeneracji produktów przepracowanych.</w:t>
      </w:r>
    </w:p>
    <w:p w:rsidR="00767097" w:rsidRPr="005809AC" w:rsidRDefault="00767097" w:rsidP="00767097">
      <w:pPr>
        <w:numPr>
          <w:ilvl w:val="0"/>
          <w:numId w:val="125"/>
        </w:numPr>
        <w:tabs>
          <w:tab w:val="clear" w:pos="360"/>
          <w:tab w:val="num" w:pos="142"/>
        </w:tabs>
        <w:spacing w:line="276" w:lineRule="auto"/>
        <w:ind w:left="142" w:hanging="142"/>
        <w:jc w:val="both"/>
        <w:rPr>
          <w:rFonts w:ascii="Arial" w:hAnsi="Arial"/>
          <w:bCs/>
          <w:sz w:val="23"/>
          <w:szCs w:val="23"/>
        </w:rPr>
      </w:pPr>
      <w:r w:rsidRPr="005809AC">
        <w:rPr>
          <w:rFonts w:ascii="Arial" w:hAnsi="Arial"/>
          <w:bCs/>
          <w:sz w:val="23"/>
          <w:szCs w:val="23"/>
        </w:rPr>
        <w:t xml:space="preserve">W przypadku dostaw produktów bezpośrednio do Odbiorcy ze składu znajdującego </w:t>
      </w:r>
      <w:r w:rsidRPr="005809AC">
        <w:rPr>
          <w:rFonts w:ascii="Arial" w:hAnsi="Arial"/>
          <w:bCs/>
          <w:sz w:val="23"/>
          <w:szCs w:val="23"/>
        </w:rPr>
        <w:br/>
        <w:t xml:space="preserve">się na terytorium Polski lub z krajów spoza UE i NATO, wymagania jakościowe zawarte w umowie podlegać będą nadzorowaniu w formie </w:t>
      </w:r>
      <w:r w:rsidRPr="005809AC">
        <w:rPr>
          <w:rFonts w:ascii="Arial" w:hAnsi="Arial" w:cs="Arial"/>
          <w:sz w:val="23"/>
          <w:szCs w:val="23"/>
        </w:rPr>
        <w:t>procesu nadzorowania jakości</w:t>
      </w:r>
      <w:r w:rsidRPr="005809AC">
        <w:rPr>
          <w:rFonts w:ascii="Arial" w:hAnsi="Arial" w:cs="Arial"/>
        </w:rPr>
        <w:t xml:space="preserve"> </w:t>
      </w:r>
      <w:r w:rsidRPr="005809AC">
        <w:rPr>
          <w:rFonts w:ascii="Arial" w:hAnsi="Arial"/>
          <w:bCs/>
          <w:sz w:val="23"/>
          <w:szCs w:val="23"/>
        </w:rPr>
        <w:t xml:space="preserve">realizowanego przez Rejonowe Przedstawicielstwo Wojskowe (RPW). Natomiast w przypadku dostaw ze składu materiałowego znajdującego się poza terytorium Polski z krajów należących do UE i NATO, </w:t>
      </w:r>
      <w:r w:rsidRPr="005809AC">
        <w:rPr>
          <w:rFonts w:ascii="Arial" w:hAnsi="Arial" w:cs="Arial"/>
          <w:sz w:val="23"/>
          <w:szCs w:val="23"/>
        </w:rPr>
        <w:t>proces nadzorowania jakości</w:t>
      </w:r>
      <w:r w:rsidRPr="005809AC">
        <w:rPr>
          <w:rFonts w:ascii="Arial" w:hAnsi="Arial" w:cs="Arial"/>
        </w:rPr>
        <w:t xml:space="preserve"> </w:t>
      </w:r>
      <w:r w:rsidRPr="005809AC">
        <w:rPr>
          <w:rFonts w:ascii="Arial" w:hAnsi="Arial"/>
          <w:bCs/>
          <w:sz w:val="23"/>
          <w:szCs w:val="23"/>
        </w:rPr>
        <w:t>realizowany będzie przez GQAR (przedstawiciel rządowego zapewnienia jakości (Government Quality Assurance Representative – GQAR)) w zakresie wynikającym z AQAP 2131 wyd. C wersja 1.</w:t>
      </w:r>
    </w:p>
    <w:p w:rsidR="00767097" w:rsidRPr="005809AC" w:rsidRDefault="00767097" w:rsidP="00767097">
      <w:pPr>
        <w:numPr>
          <w:ilvl w:val="0"/>
          <w:numId w:val="125"/>
        </w:numPr>
        <w:tabs>
          <w:tab w:val="clear" w:pos="360"/>
          <w:tab w:val="num" w:pos="142"/>
        </w:tabs>
        <w:spacing w:before="120" w:line="276" w:lineRule="auto"/>
        <w:ind w:left="142" w:hanging="142"/>
        <w:jc w:val="both"/>
        <w:rPr>
          <w:rFonts w:ascii="Arial" w:hAnsi="Arial"/>
          <w:bCs/>
          <w:sz w:val="23"/>
          <w:szCs w:val="23"/>
        </w:rPr>
      </w:pPr>
      <w:r w:rsidRPr="005809AC">
        <w:rPr>
          <w:rFonts w:ascii="Arial" w:hAnsi="Arial"/>
          <w:bCs/>
          <w:sz w:val="23"/>
          <w:szCs w:val="23"/>
        </w:rPr>
        <w:t xml:space="preserve">W przypadku konieczności przeprowadzenia badań laboratoryjnych w trakcie </w:t>
      </w:r>
      <w:r w:rsidRPr="005809AC">
        <w:rPr>
          <w:rFonts w:ascii="Arial" w:hAnsi="Arial" w:cs="Arial"/>
          <w:sz w:val="23"/>
          <w:szCs w:val="23"/>
        </w:rPr>
        <w:t>procesu nadzorowania jakości</w:t>
      </w:r>
      <w:r w:rsidRPr="005809AC">
        <w:rPr>
          <w:rFonts w:ascii="Arial" w:hAnsi="Arial"/>
          <w:bCs/>
          <w:sz w:val="23"/>
          <w:szCs w:val="23"/>
        </w:rPr>
        <w:t>, badania wykonywane będą na koszt Wykonawcy w:</w:t>
      </w:r>
    </w:p>
    <w:p w:rsidR="00767097" w:rsidRPr="005809AC" w:rsidRDefault="00767097" w:rsidP="00767097">
      <w:pPr>
        <w:numPr>
          <w:ilvl w:val="1"/>
          <w:numId w:val="128"/>
        </w:numPr>
        <w:spacing w:line="276" w:lineRule="auto"/>
        <w:ind w:left="567" w:hanging="425"/>
        <w:jc w:val="both"/>
        <w:rPr>
          <w:rFonts w:ascii="Arial" w:hAnsi="Arial" w:cs="Arial"/>
          <w:sz w:val="23"/>
          <w:szCs w:val="23"/>
        </w:rPr>
      </w:pPr>
      <w:r w:rsidRPr="005809AC">
        <w:rPr>
          <w:rFonts w:ascii="Arial" w:hAnsi="Arial" w:cs="Arial"/>
          <w:sz w:val="23"/>
          <w:szCs w:val="23"/>
        </w:rPr>
        <w:t>specjalistycznym laboratorium posiadającym w tym zakresie akredytację</w:t>
      </w:r>
      <w:r>
        <w:rPr>
          <w:rFonts w:ascii="Arial" w:hAnsi="Arial" w:cs="Arial"/>
          <w:sz w:val="23"/>
          <w:szCs w:val="23"/>
        </w:rPr>
        <w:t xml:space="preserve"> </w:t>
      </w:r>
      <w:r w:rsidRPr="005809AC">
        <w:rPr>
          <w:rFonts w:ascii="Arial" w:hAnsi="Arial" w:cs="Arial"/>
          <w:sz w:val="23"/>
          <w:szCs w:val="23"/>
        </w:rPr>
        <w:t>potwierdzającą spełnienie wymagań normy PN-EN ISO/IEC 17025 lub;</w:t>
      </w:r>
    </w:p>
    <w:p w:rsidR="00767097" w:rsidRPr="005809AC" w:rsidRDefault="00767097" w:rsidP="00767097">
      <w:pPr>
        <w:numPr>
          <w:ilvl w:val="1"/>
          <w:numId w:val="128"/>
        </w:numPr>
        <w:spacing w:line="276" w:lineRule="auto"/>
        <w:ind w:left="567" w:hanging="425"/>
        <w:jc w:val="both"/>
        <w:rPr>
          <w:rFonts w:ascii="Arial" w:hAnsi="Arial" w:cs="Arial"/>
          <w:sz w:val="23"/>
          <w:szCs w:val="23"/>
        </w:rPr>
      </w:pPr>
      <w:r w:rsidRPr="005809AC">
        <w:rPr>
          <w:rFonts w:ascii="Arial" w:hAnsi="Arial" w:cs="Arial"/>
          <w:sz w:val="23"/>
          <w:szCs w:val="23"/>
        </w:rPr>
        <w:t>specjalistycznym laboratorium posiadającym w tym zakresie akredytację OiB, dla wyrobów obronnych, dla których wymagane jest potwierdzenie zgodności OiB w trybie II</w:t>
      </w:r>
      <w:r>
        <w:rPr>
          <w:rFonts w:ascii="Arial" w:hAnsi="Arial" w:cs="Arial"/>
          <w:sz w:val="23"/>
          <w:szCs w:val="23"/>
        </w:rPr>
        <w:t xml:space="preserve"> </w:t>
      </w:r>
      <w:r w:rsidRPr="005809AC">
        <w:rPr>
          <w:rFonts w:ascii="Arial" w:hAnsi="Arial" w:cs="Arial"/>
          <w:sz w:val="23"/>
          <w:szCs w:val="23"/>
        </w:rPr>
        <w:t>lub;</w:t>
      </w:r>
    </w:p>
    <w:p w:rsidR="00767097" w:rsidRPr="005809AC" w:rsidRDefault="00767097" w:rsidP="00767097">
      <w:pPr>
        <w:numPr>
          <w:ilvl w:val="1"/>
          <w:numId w:val="128"/>
        </w:numPr>
        <w:spacing w:line="276" w:lineRule="auto"/>
        <w:ind w:left="567" w:hanging="425"/>
        <w:jc w:val="both"/>
        <w:rPr>
          <w:rFonts w:ascii="Arial" w:hAnsi="Arial" w:cs="Arial"/>
          <w:sz w:val="23"/>
          <w:szCs w:val="23"/>
        </w:rPr>
      </w:pPr>
      <w:r w:rsidRPr="005809AC">
        <w:rPr>
          <w:rFonts w:ascii="Arial" w:hAnsi="Arial" w:cs="Arial"/>
          <w:sz w:val="23"/>
          <w:szCs w:val="23"/>
        </w:rPr>
        <w:t>specjalistycznym laboratorium Wykonawcy (producenta) pod nadzorem przedstawiciela wojskowego reprezentującego RPW realizującego proces nadzorowania jakości</w:t>
      </w:r>
      <w:r w:rsidRPr="005809AC">
        <w:rPr>
          <w:rFonts w:ascii="Arial" w:hAnsi="Arial" w:cs="Arial"/>
        </w:rPr>
        <w:t>.</w:t>
      </w:r>
    </w:p>
    <w:p w:rsidR="00767097" w:rsidRPr="005809AC" w:rsidRDefault="00767097" w:rsidP="00767097">
      <w:pPr>
        <w:numPr>
          <w:ilvl w:val="0"/>
          <w:numId w:val="128"/>
        </w:numPr>
        <w:tabs>
          <w:tab w:val="clear" w:pos="360"/>
          <w:tab w:val="num" w:pos="142"/>
        </w:tabs>
        <w:spacing w:before="240" w:line="276" w:lineRule="auto"/>
        <w:ind w:left="142" w:hanging="142"/>
        <w:jc w:val="both"/>
        <w:rPr>
          <w:rFonts w:ascii="Arial" w:hAnsi="Arial"/>
          <w:bCs/>
          <w:sz w:val="23"/>
          <w:szCs w:val="23"/>
        </w:rPr>
      </w:pPr>
      <w:r w:rsidRPr="005809AC">
        <w:rPr>
          <w:rFonts w:ascii="Arial" w:hAnsi="Arial"/>
          <w:bCs/>
          <w:sz w:val="23"/>
          <w:szCs w:val="23"/>
        </w:rPr>
        <w:t>W przypadku braku możliwości przeprowadzenia badań jakościowych zgodnie z metodami przywołanymi w szczegółowych wymaganiach jakościowych, dopuszcza się możliwość zastosowania metod badań równoważnych lub zastępujących – „Załącznik do wymagań jakościowych nr 1 Wykaz metod równoważnych i zastępujących”. W przypadku braku możliwości przeprowadzenia badań jakościowych zgodnie z metodami przywołanymi w szczegółowych wymaganiach jakościowych a nie wymienionymi w załączniku, dopuszcza się możliwość zastosowania (na wniosek Wykonawcy i za zgodą Szef</w:t>
      </w:r>
      <w:r>
        <w:rPr>
          <w:rFonts w:ascii="Arial" w:hAnsi="Arial"/>
          <w:bCs/>
          <w:sz w:val="23"/>
          <w:szCs w:val="23"/>
        </w:rPr>
        <w:t>a</w:t>
      </w:r>
      <w:r w:rsidRPr="005809AC">
        <w:rPr>
          <w:rFonts w:ascii="Arial" w:hAnsi="Arial"/>
          <w:bCs/>
          <w:sz w:val="23"/>
          <w:szCs w:val="23"/>
        </w:rPr>
        <w:t xml:space="preserve"> Szefostwa Służby MPS Inspektoratu Wsparcia Sił Zbrojnych) innych metod badań zastępujących lub równoważnych. Wniosek </w:t>
      </w:r>
      <w:r>
        <w:rPr>
          <w:rFonts w:ascii="Arial" w:hAnsi="Arial"/>
          <w:bCs/>
          <w:sz w:val="23"/>
          <w:szCs w:val="23"/>
        </w:rPr>
        <w:br/>
      </w:r>
      <w:r w:rsidRPr="005809AC">
        <w:rPr>
          <w:rFonts w:ascii="Arial" w:hAnsi="Arial"/>
          <w:bCs/>
          <w:sz w:val="23"/>
          <w:szCs w:val="23"/>
        </w:rPr>
        <w:t xml:space="preserve">o uznanie metod badawczych za równoważne powinien zawierać dowody równoważności metod. </w:t>
      </w:r>
    </w:p>
    <w:p w:rsidR="00767097" w:rsidRPr="005809AC" w:rsidRDefault="00767097" w:rsidP="00767097">
      <w:pPr>
        <w:numPr>
          <w:ilvl w:val="0"/>
          <w:numId w:val="128"/>
        </w:numPr>
        <w:tabs>
          <w:tab w:val="clear" w:pos="360"/>
          <w:tab w:val="num" w:pos="142"/>
        </w:tabs>
        <w:spacing w:before="240" w:line="276" w:lineRule="auto"/>
        <w:ind w:left="142" w:hanging="142"/>
        <w:jc w:val="both"/>
        <w:rPr>
          <w:rFonts w:ascii="Arial" w:hAnsi="Arial"/>
          <w:bCs/>
          <w:sz w:val="23"/>
          <w:szCs w:val="23"/>
        </w:rPr>
      </w:pPr>
      <w:r w:rsidRPr="005809AC">
        <w:rPr>
          <w:rFonts w:ascii="Arial" w:hAnsi="Arial"/>
          <w:bCs/>
          <w:sz w:val="23"/>
          <w:szCs w:val="23"/>
        </w:rPr>
        <w:lastRenderedPageBreak/>
        <w:t xml:space="preserve">Zamawiający dopuszcza rozwiązania równoważne normom, europejskim ocenom technicznym, specyfikacjom technicznym i systemom referencji technicznych, o których mowa w art. 101 ust. 1 pkt. 2 oraz ust. 3 ustawy z dnia 11 września 2019 r. Prawo zamówień publicznych (Dz. U. </w:t>
      </w:r>
      <w:r>
        <w:rPr>
          <w:rFonts w:ascii="Arial" w:hAnsi="Arial"/>
          <w:bCs/>
          <w:sz w:val="23"/>
          <w:szCs w:val="23"/>
        </w:rPr>
        <w:br/>
      </w:r>
      <w:r w:rsidRPr="005809AC">
        <w:rPr>
          <w:rFonts w:ascii="Arial" w:hAnsi="Arial"/>
          <w:bCs/>
          <w:sz w:val="23"/>
          <w:szCs w:val="23"/>
        </w:rPr>
        <w:t xml:space="preserve">z 2019 r. poz. 2019 </w:t>
      </w:r>
      <w:r w:rsidRPr="004D2F8E">
        <w:rPr>
          <w:rFonts w:ascii="Arial" w:hAnsi="Arial" w:cs="Arial"/>
          <w:sz w:val="23"/>
          <w:szCs w:val="23"/>
        </w:rPr>
        <w:t>z późn. zm.</w:t>
      </w:r>
      <w:r w:rsidRPr="005809AC">
        <w:rPr>
          <w:rFonts w:ascii="Arial" w:hAnsi="Arial"/>
          <w:bCs/>
          <w:sz w:val="23"/>
          <w:szCs w:val="23"/>
        </w:rPr>
        <w:t xml:space="preserve">), pod warunkiem, że Wykonawca udowodni w ofercie, </w:t>
      </w:r>
      <w:r>
        <w:rPr>
          <w:rFonts w:ascii="Arial" w:hAnsi="Arial"/>
          <w:bCs/>
          <w:sz w:val="23"/>
          <w:szCs w:val="23"/>
        </w:rPr>
        <w:br/>
      </w:r>
      <w:r w:rsidRPr="005809AC">
        <w:rPr>
          <w:rFonts w:ascii="Arial" w:hAnsi="Arial"/>
          <w:bCs/>
          <w:sz w:val="23"/>
          <w:szCs w:val="23"/>
        </w:rPr>
        <w:t xml:space="preserve">że proponowane rozwiązania w równoważnym stopniu spełniają wymagania określone w opisie przedmiotu zamówienia.  </w:t>
      </w:r>
    </w:p>
    <w:p w:rsidR="00767097" w:rsidRDefault="00767097" w:rsidP="00767097">
      <w:pPr>
        <w:numPr>
          <w:ilvl w:val="0"/>
          <w:numId w:val="128"/>
        </w:numPr>
        <w:tabs>
          <w:tab w:val="left" w:pos="142"/>
          <w:tab w:val="left" w:pos="360"/>
        </w:tabs>
        <w:spacing w:before="120" w:line="276" w:lineRule="auto"/>
        <w:ind w:left="142" w:hanging="142"/>
        <w:jc w:val="both"/>
        <w:rPr>
          <w:rFonts w:ascii="Arial" w:hAnsi="Arial"/>
          <w:bCs/>
          <w:sz w:val="23"/>
          <w:szCs w:val="23"/>
        </w:rPr>
      </w:pPr>
      <w:r w:rsidRPr="005809AC">
        <w:rPr>
          <w:rFonts w:ascii="Arial" w:hAnsi="Arial"/>
          <w:bCs/>
          <w:sz w:val="23"/>
          <w:szCs w:val="23"/>
        </w:rPr>
        <w:t xml:space="preserve">Dokumenty jakościowe dostępne są między innymi w Wojskowym Centrum Normalizacji, </w:t>
      </w:r>
      <w:r>
        <w:rPr>
          <w:rFonts w:ascii="Arial" w:hAnsi="Arial"/>
          <w:bCs/>
          <w:sz w:val="23"/>
          <w:szCs w:val="23"/>
        </w:rPr>
        <w:t>J</w:t>
      </w:r>
      <w:r w:rsidRPr="005809AC">
        <w:rPr>
          <w:rFonts w:ascii="Arial" w:hAnsi="Arial"/>
          <w:bCs/>
          <w:sz w:val="23"/>
          <w:szCs w:val="23"/>
        </w:rPr>
        <w:t xml:space="preserve">akości i Kodyfikacji (Normy Obronne), ul. Nowowiejska 28a, 00-909 Warszawa, tel.:261-845-880, oraz Polskim Komitecie Normalizacyjnym, Dział Sprzedaży tel.: 22-55-67-777, ul. Świętokrzyska 14, 00-050 Warszawa, (PN, MIL, ASTM, itp.). </w:t>
      </w:r>
    </w:p>
    <w:p w:rsidR="00767097" w:rsidRDefault="00767097" w:rsidP="00767097">
      <w:pPr>
        <w:numPr>
          <w:ilvl w:val="0"/>
          <w:numId w:val="128"/>
        </w:numPr>
        <w:tabs>
          <w:tab w:val="left" w:pos="142"/>
          <w:tab w:val="left" w:pos="360"/>
        </w:tabs>
        <w:spacing w:before="120" w:line="276" w:lineRule="auto"/>
        <w:ind w:left="142" w:hanging="142"/>
        <w:jc w:val="both"/>
        <w:rPr>
          <w:rFonts w:ascii="Arial" w:hAnsi="Arial"/>
          <w:bCs/>
          <w:sz w:val="23"/>
          <w:szCs w:val="23"/>
        </w:rPr>
      </w:pPr>
      <w:r w:rsidRPr="007A460D">
        <w:rPr>
          <w:rFonts w:ascii="Arial" w:hAnsi="Arial"/>
          <w:bCs/>
          <w:sz w:val="23"/>
          <w:szCs w:val="23"/>
        </w:rPr>
        <w:t xml:space="preserve">W zakresie odstępstw od poszczególnych postanowień wymagań jakościowych (ogólnych </w:t>
      </w:r>
      <w:r>
        <w:rPr>
          <w:rFonts w:ascii="Arial" w:hAnsi="Arial"/>
          <w:bCs/>
          <w:sz w:val="23"/>
          <w:szCs w:val="23"/>
        </w:rPr>
        <w:br/>
      </w:r>
      <w:r w:rsidRPr="007A460D">
        <w:rPr>
          <w:rFonts w:ascii="Arial" w:hAnsi="Arial"/>
          <w:bCs/>
          <w:sz w:val="23"/>
          <w:szCs w:val="23"/>
        </w:rPr>
        <w:t>i szczegółowych) ostateczną decyzję podejmuje Szef Szefostwa Służby MPS Inspektoratu Wsparcia Sił Zbrojnych.</w:t>
      </w:r>
    </w:p>
    <w:p w:rsidR="00767097" w:rsidRPr="007A460D" w:rsidRDefault="00767097" w:rsidP="00767097">
      <w:pPr>
        <w:numPr>
          <w:ilvl w:val="0"/>
          <w:numId w:val="128"/>
        </w:numPr>
        <w:tabs>
          <w:tab w:val="left" w:pos="142"/>
          <w:tab w:val="left" w:pos="360"/>
        </w:tabs>
        <w:spacing w:before="120" w:line="276" w:lineRule="auto"/>
        <w:ind w:left="142" w:hanging="142"/>
        <w:jc w:val="both"/>
        <w:rPr>
          <w:rFonts w:ascii="Arial" w:hAnsi="Arial"/>
          <w:bCs/>
          <w:sz w:val="23"/>
          <w:szCs w:val="23"/>
        </w:rPr>
      </w:pPr>
      <w:r w:rsidRPr="007A460D">
        <w:rPr>
          <w:rFonts w:ascii="Arial" w:hAnsi="Arial"/>
          <w:bCs/>
          <w:sz w:val="23"/>
          <w:szCs w:val="23"/>
        </w:rPr>
        <w:t>Każda partia produktu przeznaczonego do ekspedycji dla Odbiorcy wojskowego musi spełniać jednocześnie wymagania ogólne i wymagania szczegółowe dla danego produktu. Potwierdzeniem spełnienia powyższych wymagań jest dostarczenie wszystkich niżej wymienionych dokumentów:</w:t>
      </w:r>
    </w:p>
    <w:p w:rsidR="00767097" w:rsidRPr="005809AC" w:rsidRDefault="00767097" w:rsidP="00767097">
      <w:pPr>
        <w:numPr>
          <w:ilvl w:val="1"/>
          <w:numId w:val="128"/>
        </w:numPr>
        <w:spacing w:line="276" w:lineRule="auto"/>
        <w:jc w:val="both"/>
        <w:rPr>
          <w:rFonts w:ascii="Arial" w:hAnsi="Arial"/>
          <w:bCs/>
          <w:sz w:val="23"/>
          <w:szCs w:val="23"/>
        </w:rPr>
      </w:pPr>
      <w:r w:rsidRPr="005809AC">
        <w:rPr>
          <w:rFonts w:ascii="Arial" w:hAnsi="Arial"/>
          <w:sz w:val="23"/>
          <w:szCs w:val="23"/>
          <w:u w:val="single"/>
        </w:rPr>
        <w:t>świadectwa</w:t>
      </w:r>
      <w:r w:rsidRPr="005809AC">
        <w:rPr>
          <w:rFonts w:ascii="Arial" w:hAnsi="Arial"/>
          <w:bCs/>
          <w:sz w:val="23"/>
          <w:szCs w:val="23"/>
          <w:u w:val="single"/>
        </w:rPr>
        <w:t xml:space="preserve"> </w:t>
      </w:r>
      <w:r w:rsidRPr="005809AC">
        <w:rPr>
          <w:rFonts w:ascii="Arial" w:hAnsi="Arial"/>
          <w:sz w:val="23"/>
          <w:szCs w:val="23"/>
          <w:u w:val="single"/>
        </w:rPr>
        <w:t>jakości:</w:t>
      </w:r>
    </w:p>
    <w:p w:rsidR="00767097" w:rsidRPr="005809AC" w:rsidRDefault="00767097" w:rsidP="00767097">
      <w:pPr>
        <w:numPr>
          <w:ilvl w:val="0"/>
          <w:numId w:val="127"/>
        </w:numPr>
        <w:spacing w:line="276" w:lineRule="auto"/>
        <w:ind w:left="1134" w:hanging="425"/>
        <w:jc w:val="both"/>
        <w:rPr>
          <w:rFonts w:ascii="Arial" w:hAnsi="Arial"/>
          <w:sz w:val="23"/>
          <w:szCs w:val="23"/>
        </w:rPr>
      </w:pPr>
      <w:r w:rsidRPr="005809AC">
        <w:rPr>
          <w:rFonts w:ascii="Arial" w:hAnsi="Arial"/>
          <w:sz w:val="23"/>
          <w:szCs w:val="23"/>
        </w:rPr>
        <w:t>(raport z badań, orzeczenie laboratoryjne) wystawione przez producenta, obejmujące parametry wykonywane dla każdej partii produkcyjnej wg zakresu i wymagań producenta,</w:t>
      </w:r>
    </w:p>
    <w:p w:rsidR="00767097" w:rsidRPr="005809AC" w:rsidRDefault="00767097" w:rsidP="00767097">
      <w:pPr>
        <w:numPr>
          <w:ilvl w:val="0"/>
          <w:numId w:val="127"/>
        </w:numPr>
        <w:spacing w:line="276" w:lineRule="auto"/>
        <w:ind w:left="1134" w:hanging="425"/>
        <w:jc w:val="both"/>
        <w:rPr>
          <w:rFonts w:ascii="Arial" w:hAnsi="Arial"/>
          <w:sz w:val="23"/>
          <w:szCs w:val="23"/>
        </w:rPr>
      </w:pPr>
      <w:r w:rsidRPr="005809AC">
        <w:rPr>
          <w:rFonts w:ascii="Arial" w:hAnsi="Arial"/>
          <w:sz w:val="23"/>
          <w:szCs w:val="23"/>
        </w:rPr>
        <w:t xml:space="preserve">(raport z badań, orzeczenie laboratoryjne) wykonane w trakcie </w:t>
      </w:r>
      <w:r w:rsidRPr="005809AC">
        <w:rPr>
          <w:rFonts w:ascii="Arial" w:hAnsi="Arial" w:cs="Arial"/>
          <w:sz w:val="23"/>
          <w:szCs w:val="23"/>
        </w:rPr>
        <w:t>procesu nadzorowania jakości</w:t>
      </w:r>
      <w:r w:rsidRPr="005809AC">
        <w:rPr>
          <w:rFonts w:ascii="Arial" w:hAnsi="Arial" w:cs="Arial"/>
        </w:rPr>
        <w:t xml:space="preserve"> </w:t>
      </w:r>
      <w:r w:rsidRPr="005809AC">
        <w:rPr>
          <w:rFonts w:ascii="Arial" w:hAnsi="Arial"/>
          <w:sz w:val="23"/>
          <w:szCs w:val="23"/>
        </w:rPr>
        <w:t xml:space="preserve">w zakresie wskazanym w wymaganiach szczegółowych.  Zakres badań może być rozszerzony w przypadku nie udokumentowania przez Wykonawcę wyników kontroli wszystkich parametrów zawartych w normie na wyrób wskazanej przez Zamawiającego. </w:t>
      </w:r>
    </w:p>
    <w:p w:rsidR="00767097" w:rsidRPr="005809AC" w:rsidRDefault="00767097" w:rsidP="00767097">
      <w:pPr>
        <w:numPr>
          <w:ilvl w:val="1"/>
          <w:numId w:val="128"/>
        </w:numPr>
        <w:spacing w:line="276" w:lineRule="auto"/>
        <w:jc w:val="both"/>
        <w:rPr>
          <w:rFonts w:ascii="Arial" w:hAnsi="Arial"/>
          <w:sz w:val="23"/>
          <w:szCs w:val="23"/>
          <w:u w:val="single"/>
        </w:rPr>
      </w:pPr>
      <w:r w:rsidRPr="005809AC">
        <w:rPr>
          <w:rFonts w:ascii="Arial" w:hAnsi="Arial"/>
          <w:sz w:val="23"/>
          <w:szCs w:val="23"/>
          <w:u w:val="single"/>
        </w:rPr>
        <w:t>inna dokumentacja jakościowa</w:t>
      </w:r>
      <w:r w:rsidRPr="005809AC">
        <w:rPr>
          <w:rFonts w:ascii="Arial" w:hAnsi="Arial"/>
          <w:sz w:val="23"/>
          <w:szCs w:val="23"/>
        </w:rPr>
        <w:t xml:space="preserve"> z kontroli parametrów wykonywanych w ramach badań kwalifikacyjnych, potrzeb QPL oraz wykonywanych np. okresowo w przypadku </w:t>
      </w:r>
      <w:r w:rsidRPr="005809AC">
        <w:rPr>
          <w:rFonts w:ascii="Arial" w:hAnsi="Arial"/>
          <w:sz w:val="23"/>
          <w:szCs w:val="23"/>
        </w:rPr>
        <w:br/>
        <w:t>gdy parametry te nie były badane dla danej partii produktu przez producenta.</w:t>
      </w:r>
    </w:p>
    <w:p w:rsidR="00767097" w:rsidRPr="005809AC" w:rsidRDefault="00767097" w:rsidP="00767097">
      <w:pPr>
        <w:numPr>
          <w:ilvl w:val="1"/>
          <w:numId w:val="128"/>
        </w:numPr>
        <w:spacing w:line="276" w:lineRule="auto"/>
        <w:jc w:val="both"/>
        <w:rPr>
          <w:rFonts w:ascii="Arial" w:hAnsi="Arial"/>
          <w:sz w:val="23"/>
          <w:szCs w:val="23"/>
        </w:rPr>
      </w:pPr>
      <w:r w:rsidRPr="005809AC">
        <w:rPr>
          <w:rFonts w:ascii="Arial" w:hAnsi="Arial"/>
          <w:sz w:val="23"/>
          <w:szCs w:val="23"/>
          <w:u w:val="single"/>
        </w:rPr>
        <w:t>deklaracja zgodności</w:t>
      </w:r>
      <w:r w:rsidRPr="005809AC">
        <w:rPr>
          <w:rFonts w:ascii="Arial" w:hAnsi="Arial"/>
          <w:sz w:val="23"/>
          <w:szCs w:val="23"/>
        </w:rPr>
        <w:t xml:space="preserve"> wystawiona w języku polskim (lub w języku Wykonawcy </w:t>
      </w:r>
      <w:r w:rsidRPr="005809AC">
        <w:rPr>
          <w:rFonts w:ascii="Arial" w:hAnsi="Arial"/>
          <w:sz w:val="23"/>
          <w:szCs w:val="23"/>
        </w:rPr>
        <w:br/>
        <w:t xml:space="preserve">z dokonanym tłumaczeniem na język polski, potwierdzonym przez Wykonawcę), zgodnie </w:t>
      </w:r>
      <w:r>
        <w:rPr>
          <w:rFonts w:ascii="Arial" w:hAnsi="Arial"/>
          <w:sz w:val="23"/>
          <w:szCs w:val="23"/>
        </w:rPr>
        <w:br/>
      </w:r>
      <w:r w:rsidRPr="005809AC">
        <w:rPr>
          <w:rFonts w:ascii="Arial" w:hAnsi="Arial"/>
          <w:sz w:val="23"/>
          <w:szCs w:val="23"/>
        </w:rPr>
        <w:t>z zasadami określonymi w </w:t>
      </w:r>
      <w:r w:rsidRPr="005809AC">
        <w:rPr>
          <w:rFonts w:ascii="Arial" w:hAnsi="Arial"/>
          <w:b/>
          <w:sz w:val="23"/>
          <w:szCs w:val="23"/>
        </w:rPr>
        <w:t>PN</w:t>
      </w:r>
      <w:r w:rsidRPr="005809AC">
        <w:rPr>
          <w:rFonts w:ascii="Arial" w:hAnsi="Arial"/>
          <w:b/>
          <w:sz w:val="23"/>
          <w:szCs w:val="23"/>
        </w:rPr>
        <w:noBreakHyphen/>
        <w:t>EN ISO/IEC 17050-1</w:t>
      </w:r>
      <w:r w:rsidRPr="005809AC">
        <w:rPr>
          <w:rFonts w:ascii="Arial" w:hAnsi="Arial"/>
          <w:sz w:val="23"/>
          <w:szCs w:val="23"/>
        </w:rPr>
        <w:t xml:space="preserve">, potwierdzająca zgodność produktu z wyspecyfikowanymi wymaganiami szczegółowymi danego produktu lub </w:t>
      </w:r>
      <w:r w:rsidRPr="005809AC">
        <w:rPr>
          <w:rFonts w:ascii="Arial" w:hAnsi="Arial"/>
          <w:i/>
          <w:sz w:val="23"/>
          <w:szCs w:val="23"/>
        </w:rPr>
        <w:t>„Deklaracja zgodności w zakresie obronności i bezpieczeństwa”</w:t>
      </w:r>
      <w:r w:rsidRPr="005809AC">
        <w:rPr>
          <w:rFonts w:ascii="Arial" w:hAnsi="Arial"/>
          <w:sz w:val="23"/>
          <w:szCs w:val="23"/>
        </w:rPr>
        <w:t xml:space="preserve"> zgodna z przepisami wykonawczymi wynikającymi z </w:t>
      </w:r>
      <w:r w:rsidRPr="005809AC">
        <w:rPr>
          <w:rFonts w:ascii="Arial" w:hAnsi="Arial"/>
          <w:b/>
          <w:sz w:val="23"/>
          <w:szCs w:val="23"/>
        </w:rPr>
        <w:t>U</w:t>
      </w:r>
      <w:r w:rsidRPr="005809AC">
        <w:rPr>
          <w:rFonts w:ascii="Arial" w:hAnsi="Arial" w:cs="Arial"/>
          <w:b/>
          <w:sz w:val="23"/>
          <w:szCs w:val="23"/>
        </w:rPr>
        <w:t xml:space="preserve">stawy z dnia 17 listopada 2006 r. o systemie oceny zgodności wyrobów przeznaczonych na potrzeby obronności i bezpieczeństwa państwa (Dz. U. z 2018 r. poz. 114 z późn. zm.) – </w:t>
      </w:r>
      <w:r w:rsidRPr="005809AC">
        <w:rPr>
          <w:rFonts w:ascii="Arial" w:hAnsi="Arial" w:cs="Arial"/>
          <w:sz w:val="23"/>
          <w:szCs w:val="23"/>
        </w:rPr>
        <w:t>w przypadku</w:t>
      </w:r>
      <w:r w:rsidRPr="005809AC">
        <w:rPr>
          <w:rFonts w:ascii="Arial" w:hAnsi="Arial" w:cs="Arial"/>
          <w:b/>
          <w:sz w:val="23"/>
          <w:szCs w:val="23"/>
        </w:rPr>
        <w:t xml:space="preserve"> </w:t>
      </w:r>
      <w:r w:rsidRPr="005809AC">
        <w:rPr>
          <w:rFonts w:ascii="Arial" w:hAnsi="Arial" w:cs="Arial"/>
          <w:sz w:val="23"/>
          <w:szCs w:val="23"/>
        </w:rPr>
        <w:t>zamieszczenia w wymaganiach odpowiedniego wymogu.</w:t>
      </w:r>
    </w:p>
    <w:p w:rsidR="00767097" w:rsidRPr="005809AC" w:rsidRDefault="00767097" w:rsidP="00767097">
      <w:pPr>
        <w:numPr>
          <w:ilvl w:val="1"/>
          <w:numId w:val="128"/>
        </w:numPr>
        <w:spacing w:line="276" w:lineRule="auto"/>
        <w:jc w:val="both"/>
        <w:rPr>
          <w:rFonts w:ascii="Arial" w:hAnsi="Arial"/>
          <w:sz w:val="23"/>
          <w:szCs w:val="23"/>
          <w:u w:val="single"/>
        </w:rPr>
      </w:pPr>
      <w:r w:rsidRPr="005809AC">
        <w:rPr>
          <w:rFonts w:ascii="Arial" w:hAnsi="Arial"/>
          <w:sz w:val="23"/>
          <w:szCs w:val="23"/>
          <w:u w:val="single"/>
        </w:rPr>
        <w:t>Świadectwo zgodności.</w:t>
      </w:r>
      <w:r w:rsidRPr="005809AC">
        <w:rPr>
          <w:rFonts w:ascii="Arial" w:hAnsi="Arial"/>
          <w:sz w:val="23"/>
          <w:szCs w:val="23"/>
        </w:rPr>
        <w:t xml:space="preserve"> Dokument wystawiony i podpisany przez wykonawcę, </w:t>
      </w:r>
      <w:r w:rsidRPr="005809AC">
        <w:rPr>
          <w:rFonts w:ascii="Arial" w:hAnsi="Arial"/>
          <w:sz w:val="23"/>
          <w:szCs w:val="23"/>
        </w:rPr>
        <w:br/>
        <w:t>w którym w pierwszej części wykonawca potwierdza na swoją wyłączną odpowiedzialność, że mps jest zgodny z wymaganiami zawartymi w umowie; część drugą wypełnia i podpisuje przedstawiciel wojskowy lub GQAR potwierdzając, że mps był objęty procesem nadzorowania jakości lub GQA (proces rządowego zapewnienia jakości (Government Quality Assurance - GQA)).</w:t>
      </w:r>
    </w:p>
    <w:p w:rsidR="00767097" w:rsidRDefault="00767097" w:rsidP="00767097">
      <w:pPr>
        <w:numPr>
          <w:ilvl w:val="0"/>
          <w:numId w:val="128"/>
        </w:numPr>
        <w:tabs>
          <w:tab w:val="num" w:pos="142"/>
        </w:tabs>
        <w:spacing w:before="120" w:line="276" w:lineRule="auto"/>
        <w:ind w:left="142" w:hanging="142"/>
        <w:jc w:val="both"/>
        <w:rPr>
          <w:rFonts w:ascii="Arial" w:hAnsi="Arial" w:cs="Arial"/>
          <w:b/>
          <w:sz w:val="23"/>
          <w:szCs w:val="23"/>
        </w:rPr>
      </w:pPr>
      <w:r w:rsidRPr="005809AC">
        <w:rPr>
          <w:rFonts w:ascii="Arial" w:hAnsi="Arial" w:cs="Arial"/>
          <w:sz w:val="23"/>
          <w:szCs w:val="23"/>
        </w:rPr>
        <w:t>W przypadku niemożności wykonania badań (niektórych parametrów) w trakcie procesu nadzorowania jakości</w:t>
      </w:r>
      <w:r w:rsidRPr="005809AC">
        <w:rPr>
          <w:rFonts w:ascii="Arial" w:hAnsi="Arial" w:cs="Arial"/>
        </w:rPr>
        <w:t xml:space="preserve"> </w:t>
      </w:r>
      <w:r w:rsidRPr="005809AC">
        <w:rPr>
          <w:rFonts w:ascii="Arial" w:hAnsi="Arial" w:cs="Arial"/>
          <w:sz w:val="23"/>
          <w:szCs w:val="23"/>
        </w:rPr>
        <w:t xml:space="preserve">dopuszcza się, na wniosek Wykonawcy i za zgodą Zamawiającego, </w:t>
      </w:r>
      <w:r w:rsidRPr="005809AC">
        <w:rPr>
          <w:rFonts w:ascii="Arial" w:hAnsi="Arial" w:cs="Arial"/>
          <w:sz w:val="23"/>
          <w:szCs w:val="23"/>
        </w:rPr>
        <w:lastRenderedPageBreak/>
        <w:t xml:space="preserve">odstąpienie od wykonywania kontroli parametrów jakościowych objętych  np. badaniami okresowymi, których wyniki zostały wpisane do treści dokumentów jakościowych (raportów z badań, orzeczeń laboratoryjnych) wystawionych przez laboratorium producenta </w:t>
      </w:r>
      <w:r w:rsidRPr="005809AC">
        <w:rPr>
          <w:rFonts w:ascii="Arial" w:hAnsi="Arial" w:cs="Arial"/>
          <w:sz w:val="23"/>
          <w:szCs w:val="23"/>
        </w:rPr>
        <w:br/>
        <w:t>lub wykonywanych dla jego potrzeb. Warunkiem uznania wyników przedmiotowych badań jest udokumentowanie, że dokumentacja techniczna produktu ujmuje badania jako wykonywane doraźnie, a Wykonawca posiada wyniki badań, potwierdzające spełnienie wymagań jakościowych Zamawiającego</w:t>
      </w:r>
      <w:r w:rsidRPr="005809AC">
        <w:rPr>
          <w:rFonts w:ascii="Arial" w:hAnsi="Arial"/>
          <w:sz w:val="23"/>
          <w:szCs w:val="23"/>
        </w:rPr>
        <w:t>.</w:t>
      </w:r>
    </w:p>
    <w:p w:rsidR="00767097" w:rsidRDefault="00767097" w:rsidP="00767097">
      <w:pPr>
        <w:numPr>
          <w:ilvl w:val="0"/>
          <w:numId w:val="128"/>
        </w:numPr>
        <w:tabs>
          <w:tab w:val="num" w:pos="142"/>
        </w:tabs>
        <w:spacing w:before="120" w:line="276" w:lineRule="auto"/>
        <w:ind w:left="142" w:hanging="142"/>
        <w:jc w:val="both"/>
        <w:rPr>
          <w:rFonts w:ascii="Arial" w:hAnsi="Arial" w:cs="Arial"/>
          <w:b/>
          <w:sz w:val="23"/>
          <w:szCs w:val="23"/>
        </w:rPr>
      </w:pPr>
      <w:r w:rsidRPr="007A460D">
        <w:rPr>
          <w:rFonts w:ascii="Arial" w:hAnsi="Arial"/>
          <w:sz w:val="23"/>
          <w:szCs w:val="23"/>
        </w:rPr>
        <w:t xml:space="preserve">W przypadku przywoływania w świadectwie (świadectwach) jakości, wystawionym przez producenta, metod badań innych niż przywołane w szczegółowych wymaganiach jakościowych, Wykonawca zobowiązany jest wystąpić do Zamawiającego z wnioskiem o uznanie ich za równoważne przywołanym w wymaganiach jakościowych (stosownie do decyzji </w:t>
      </w:r>
      <w:r w:rsidRPr="007A460D">
        <w:rPr>
          <w:rFonts w:ascii="Arial" w:hAnsi="Arial"/>
          <w:bCs/>
          <w:sz w:val="23"/>
          <w:szCs w:val="23"/>
        </w:rPr>
        <w:t>Szefa Szefostwa Służby MPS Inspektoratu Wsparcia Sił Zbrojnych</w:t>
      </w:r>
      <w:r w:rsidRPr="007A460D">
        <w:rPr>
          <w:rFonts w:ascii="Arial" w:hAnsi="Arial"/>
          <w:sz w:val="23"/>
          <w:szCs w:val="23"/>
        </w:rPr>
        <w:t>). Wniosek o uznanie metod badań za równoważne powinien zawierać dowody równoważności metod.</w:t>
      </w:r>
    </w:p>
    <w:p w:rsidR="00767097" w:rsidRPr="007A460D" w:rsidRDefault="00767097" w:rsidP="00767097">
      <w:pPr>
        <w:numPr>
          <w:ilvl w:val="0"/>
          <w:numId w:val="128"/>
        </w:numPr>
        <w:tabs>
          <w:tab w:val="num" w:pos="142"/>
        </w:tabs>
        <w:spacing w:before="120" w:line="276" w:lineRule="auto"/>
        <w:ind w:left="142" w:hanging="142"/>
        <w:jc w:val="both"/>
        <w:rPr>
          <w:rFonts w:ascii="Arial" w:hAnsi="Arial" w:cs="Arial"/>
          <w:b/>
          <w:sz w:val="23"/>
          <w:szCs w:val="23"/>
        </w:rPr>
      </w:pPr>
      <w:r w:rsidRPr="007A460D">
        <w:rPr>
          <w:rFonts w:ascii="Arial" w:hAnsi="Arial"/>
          <w:bCs/>
          <w:sz w:val="23"/>
          <w:szCs w:val="23"/>
        </w:rPr>
        <w:t>Warunkiem przyjęcia partii produktu przez Odbiorcę jest dostarczenie przez Wykonawcę następujących dokumentów:</w:t>
      </w:r>
    </w:p>
    <w:p w:rsidR="00767097" w:rsidRPr="005809AC" w:rsidRDefault="00767097" w:rsidP="00767097">
      <w:pPr>
        <w:numPr>
          <w:ilvl w:val="1"/>
          <w:numId w:val="128"/>
        </w:numPr>
        <w:spacing w:line="276" w:lineRule="auto"/>
        <w:ind w:left="357" w:hanging="357"/>
        <w:jc w:val="both"/>
        <w:rPr>
          <w:rFonts w:ascii="Arial" w:hAnsi="Arial"/>
          <w:sz w:val="23"/>
          <w:szCs w:val="23"/>
        </w:rPr>
      </w:pPr>
      <w:r w:rsidRPr="005809AC">
        <w:rPr>
          <w:rFonts w:ascii="Arial" w:hAnsi="Arial"/>
          <w:sz w:val="23"/>
          <w:szCs w:val="23"/>
        </w:rPr>
        <w:t>dokumenty przewozowe;</w:t>
      </w:r>
    </w:p>
    <w:p w:rsidR="00767097" w:rsidRPr="005809AC" w:rsidRDefault="00767097" w:rsidP="00767097">
      <w:pPr>
        <w:numPr>
          <w:ilvl w:val="1"/>
          <w:numId w:val="128"/>
        </w:numPr>
        <w:spacing w:line="276" w:lineRule="auto"/>
        <w:ind w:left="709" w:hanging="709"/>
        <w:jc w:val="both"/>
        <w:rPr>
          <w:rFonts w:ascii="Arial" w:hAnsi="Arial"/>
          <w:sz w:val="23"/>
          <w:szCs w:val="23"/>
        </w:rPr>
      </w:pPr>
      <w:r w:rsidRPr="005809AC">
        <w:rPr>
          <w:rFonts w:ascii="Arial" w:hAnsi="Arial"/>
          <w:sz w:val="23"/>
          <w:szCs w:val="23"/>
        </w:rPr>
        <w:t xml:space="preserve">dokument dostawy określony w Art. 32. ust. 5. pkt 2) ustawy z dnia 6 grudnia </w:t>
      </w:r>
      <w:r w:rsidRPr="005809AC">
        <w:rPr>
          <w:rFonts w:ascii="Arial" w:hAnsi="Arial"/>
          <w:sz w:val="23"/>
          <w:szCs w:val="23"/>
        </w:rPr>
        <w:br/>
        <w:t>2008 r. o podatku akcyzowym (Dz. U. z 2020 r. poz. 722 z późn. zm. ) – w przypadku dostawy produktów zwolnionych z podatku akcyzowego;</w:t>
      </w:r>
    </w:p>
    <w:p w:rsidR="00767097" w:rsidRPr="005809AC" w:rsidRDefault="00767097" w:rsidP="00767097">
      <w:pPr>
        <w:numPr>
          <w:ilvl w:val="1"/>
          <w:numId w:val="128"/>
        </w:numPr>
        <w:spacing w:line="276" w:lineRule="auto"/>
        <w:ind w:left="709" w:hanging="709"/>
        <w:jc w:val="both"/>
        <w:rPr>
          <w:rFonts w:ascii="Arial" w:hAnsi="Arial"/>
          <w:sz w:val="23"/>
          <w:szCs w:val="23"/>
        </w:rPr>
      </w:pPr>
      <w:r w:rsidRPr="005809AC">
        <w:rPr>
          <w:rFonts w:ascii="Arial" w:hAnsi="Arial"/>
          <w:sz w:val="23"/>
          <w:szCs w:val="23"/>
        </w:rPr>
        <w:t>kserokopia świadectwa zgodności (Certificate of Conformity – CoC) o procesie nadzorowania jakości lub GQA;</w:t>
      </w:r>
    </w:p>
    <w:p w:rsidR="00767097" w:rsidRPr="005809AC" w:rsidRDefault="00767097" w:rsidP="00767097">
      <w:pPr>
        <w:numPr>
          <w:ilvl w:val="1"/>
          <w:numId w:val="128"/>
        </w:numPr>
        <w:spacing w:line="276" w:lineRule="auto"/>
        <w:ind w:left="709" w:hanging="709"/>
        <w:jc w:val="both"/>
        <w:rPr>
          <w:rFonts w:ascii="Arial" w:hAnsi="Arial"/>
          <w:sz w:val="23"/>
          <w:szCs w:val="23"/>
        </w:rPr>
      </w:pPr>
      <w:r w:rsidRPr="005809AC">
        <w:rPr>
          <w:rFonts w:ascii="Arial" w:hAnsi="Arial"/>
          <w:sz w:val="23"/>
          <w:szCs w:val="23"/>
        </w:rPr>
        <w:t>kserokopia faktury VAT;</w:t>
      </w:r>
    </w:p>
    <w:p w:rsidR="00767097" w:rsidRPr="005809AC" w:rsidRDefault="00767097" w:rsidP="00767097">
      <w:pPr>
        <w:numPr>
          <w:ilvl w:val="1"/>
          <w:numId w:val="128"/>
        </w:numPr>
        <w:spacing w:line="276" w:lineRule="auto"/>
        <w:ind w:left="709" w:hanging="709"/>
        <w:jc w:val="both"/>
        <w:rPr>
          <w:rFonts w:ascii="Arial" w:hAnsi="Arial"/>
          <w:sz w:val="23"/>
          <w:szCs w:val="23"/>
        </w:rPr>
      </w:pPr>
      <w:r w:rsidRPr="005809AC">
        <w:rPr>
          <w:rFonts w:ascii="Arial" w:hAnsi="Arial"/>
          <w:sz w:val="23"/>
          <w:szCs w:val="23"/>
        </w:rPr>
        <w:t>dokumenty jakościowe określone w pkt 10;</w:t>
      </w:r>
    </w:p>
    <w:p w:rsidR="00767097" w:rsidRPr="005809AC" w:rsidRDefault="00767097" w:rsidP="00767097">
      <w:pPr>
        <w:numPr>
          <w:ilvl w:val="1"/>
          <w:numId w:val="128"/>
        </w:numPr>
        <w:spacing w:line="276" w:lineRule="auto"/>
        <w:ind w:left="709" w:hanging="709"/>
        <w:jc w:val="both"/>
        <w:rPr>
          <w:rFonts w:ascii="Arial" w:hAnsi="Arial"/>
          <w:sz w:val="23"/>
          <w:szCs w:val="23"/>
        </w:rPr>
      </w:pPr>
      <w:r w:rsidRPr="005809AC">
        <w:rPr>
          <w:rFonts w:ascii="Arial" w:hAnsi="Arial"/>
          <w:sz w:val="23"/>
          <w:szCs w:val="23"/>
        </w:rPr>
        <w:t xml:space="preserve">kserokopia dokumentu SAD, świadcząca o uiszczeniu opłaty długu celnego, </w:t>
      </w:r>
      <w:r w:rsidRPr="005809AC">
        <w:rPr>
          <w:rFonts w:ascii="Arial" w:hAnsi="Arial"/>
          <w:sz w:val="23"/>
          <w:szCs w:val="23"/>
        </w:rPr>
        <w:br/>
        <w:t>w tym podatku VAT (dotyczy Wykonawców spoza Unii Europejskiej);</w:t>
      </w:r>
    </w:p>
    <w:p w:rsidR="00767097" w:rsidRPr="005809AC" w:rsidRDefault="00767097" w:rsidP="00767097">
      <w:pPr>
        <w:numPr>
          <w:ilvl w:val="1"/>
          <w:numId w:val="128"/>
        </w:numPr>
        <w:spacing w:line="276" w:lineRule="auto"/>
        <w:ind w:left="709" w:hanging="709"/>
        <w:jc w:val="both"/>
        <w:rPr>
          <w:rFonts w:ascii="Arial" w:hAnsi="Arial" w:cs="Arial"/>
          <w:sz w:val="23"/>
          <w:szCs w:val="23"/>
        </w:rPr>
      </w:pPr>
      <w:r w:rsidRPr="005809AC">
        <w:rPr>
          <w:rFonts w:ascii="Arial" w:hAnsi="Arial"/>
          <w:sz w:val="23"/>
          <w:szCs w:val="23"/>
        </w:rPr>
        <w:t xml:space="preserve">karta charakterystyki produktu, zgodnie z wymaganiami ustawy z dnia 25 lutego 2011r. </w:t>
      </w:r>
      <w:r>
        <w:rPr>
          <w:rFonts w:ascii="Arial" w:hAnsi="Arial"/>
          <w:sz w:val="23"/>
          <w:szCs w:val="23"/>
        </w:rPr>
        <w:br/>
      </w:r>
      <w:r w:rsidRPr="005809AC">
        <w:rPr>
          <w:rFonts w:ascii="Arial" w:hAnsi="Arial"/>
          <w:sz w:val="23"/>
          <w:szCs w:val="23"/>
        </w:rPr>
        <w:t>o substancjach chemicznych i ich mieszaninach (Dz. U. z 2019 r. poz.1225 z późn. zm.).</w:t>
      </w:r>
    </w:p>
    <w:p w:rsidR="00767097" w:rsidRDefault="00767097" w:rsidP="00767097">
      <w:pPr>
        <w:numPr>
          <w:ilvl w:val="0"/>
          <w:numId w:val="128"/>
        </w:numPr>
        <w:tabs>
          <w:tab w:val="num" w:pos="142"/>
        </w:tabs>
        <w:spacing w:before="120" w:line="276" w:lineRule="auto"/>
        <w:ind w:left="142" w:hanging="142"/>
        <w:jc w:val="both"/>
        <w:rPr>
          <w:rFonts w:ascii="Arial" w:hAnsi="Arial" w:cs="Arial"/>
          <w:sz w:val="23"/>
          <w:szCs w:val="23"/>
        </w:rPr>
      </w:pPr>
      <w:r w:rsidRPr="005809AC">
        <w:rPr>
          <w:rFonts w:ascii="Arial" w:hAnsi="Arial" w:cs="Arial"/>
          <w:sz w:val="23"/>
          <w:szCs w:val="23"/>
        </w:rPr>
        <w:t>W przypadku stwierdzenia niezgodności i sporządzenia przez przedstawiciela  wojskowego lub GQAR „Raportu niezgodności jakościowych” (Quality Deficiency Report – QDR) stwierdzającego niezgodność w zakresie wymagań jakościowych określonych w zawartej umowie, dokument ten przekazywany jest do Zamawiającego w celu określenia dalszego postępowania.</w:t>
      </w:r>
    </w:p>
    <w:p w:rsidR="00767097" w:rsidRPr="007A460D" w:rsidRDefault="00767097" w:rsidP="00767097">
      <w:pPr>
        <w:numPr>
          <w:ilvl w:val="0"/>
          <w:numId w:val="128"/>
        </w:numPr>
        <w:tabs>
          <w:tab w:val="num" w:pos="142"/>
        </w:tabs>
        <w:spacing w:before="120" w:line="276" w:lineRule="auto"/>
        <w:ind w:left="142" w:hanging="142"/>
        <w:jc w:val="both"/>
        <w:rPr>
          <w:rFonts w:ascii="Arial" w:hAnsi="Arial" w:cs="Arial"/>
          <w:sz w:val="23"/>
          <w:szCs w:val="23"/>
        </w:rPr>
      </w:pPr>
      <w:r w:rsidRPr="007A460D">
        <w:rPr>
          <w:rFonts w:ascii="Arial" w:hAnsi="Arial"/>
          <w:bCs/>
          <w:sz w:val="23"/>
          <w:szCs w:val="23"/>
        </w:rPr>
        <w:t>Rodzaje opakowań oraz ich wielkość zostaną określone w umowie.</w:t>
      </w:r>
    </w:p>
    <w:p w:rsidR="00767097" w:rsidRPr="005809AC" w:rsidRDefault="00767097" w:rsidP="00767097">
      <w:pPr>
        <w:numPr>
          <w:ilvl w:val="0"/>
          <w:numId w:val="123"/>
        </w:numPr>
        <w:tabs>
          <w:tab w:val="clear" w:pos="720"/>
          <w:tab w:val="left" w:pos="0"/>
          <w:tab w:val="num" w:pos="142"/>
          <w:tab w:val="left" w:pos="1843"/>
        </w:tabs>
        <w:spacing w:before="120" w:line="276" w:lineRule="auto"/>
        <w:ind w:hanging="1145"/>
        <w:rPr>
          <w:rFonts w:ascii="Arial" w:hAnsi="Arial"/>
          <w:b/>
          <w:sz w:val="23"/>
          <w:szCs w:val="23"/>
        </w:rPr>
      </w:pPr>
      <w:r w:rsidRPr="005809AC">
        <w:rPr>
          <w:rFonts w:ascii="Arial" w:hAnsi="Arial"/>
          <w:b/>
          <w:sz w:val="23"/>
          <w:szCs w:val="23"/>
        </w:rPr>
        <w:t>Wymagania szczegółowe</w:t>
      </w:r>
    </w:p>
    <w:p w:rsidR="00767097" w:rsidRPr="005809AC" w:rsidRDefault="00767097" w:rsidP="00767097">
      <w:pPr>
        <w:numPr>
          <w:ilvl w:val="0"/>
          <w:numId w:val="126"/>
        </w:numPr>
        <w:spacing w:before="120" w:line="276" w:lineRule="auto"/>
        <w:ind w:left="284" w:hanging="284"/>
        <w:jc w:val="both"/>
        <w:rPr>
          <w:rFonts w:ascii="Arial" w:hAnsi="Arial"/>
          <w:bCs/>
          <w:sz w:val="23"/>
          <w:szCs w:val="23"/>
        </w:rPr>
      </w:pPr>
      <w:r w:rsidRPr="005809AC">
        <w:rPr>
          <w:rFonts w:ascii="Arial" w:hAnsi="Arial"/>
          <w:bCs/>
          <w:sz w:val="23"/>
          <w:szCs w:val="23"/>
        </w:rPr>
        <w:t>Wymagania szczegółowe zostały opisane w wymaganiach jakościowych dla poszczególnych mps.</w:t>
      </w:r>
    </w:p>
    <w:p w:rsidR="00767097" w:rsidRPr="005809AC" w:rsidRDefault="00767097" w:rsidP="00767097">
      <w:pPr>
        <w:spacing w:line="276" w:lineRule="auto"/>
        <w:jc w:val="both"/>
        <w:rPr>
          <w:rFonts w:ascii="Arial" w:hAnsi="Arial" w:cs="Arial"/>
          <w:sz w:val="23"/>
          <w:szCs w:val="23"/>
        </w:rPr>
      </w:pPr>
      <w:r w:rsidRPr="005809AC">
        <w:rPr>
          <w:rFonts w:ascii="Arial" w:hAnsi="Arial" w:cs="Arial"/>
          <w:sz w:val="23"/>
          <w:szCs w:val="23"/>
        </w:rPr>
        <w:t>UWAGA:</w:t>
      </w:r>
    </w:p>
    <w:p w:rsidR="00767097" w:rsidRPr="005809AC" w:rsidRDefault="00767097" w:rsidP="00767097">
      <w:pPr>
        <w:spacing w:line="276" w:lineRule="auto"/>
        <w:jc w:val="both"/>
        <w:rPr>
          <w:rFonts w:ascii="Arial" w:hAnsi="Arial" w:cs="Arial"/>
          <w:sz w:val="23"/>
          <w:szCs w:val="23"/>
        </w:rPr>
      </w:pPr>
      <w:r w:rsidRPr="005809AC">
        <w:rPr>
          <w:rFonts w:ascii="Arial" w:hAnsi="Arial" w:cs="Arial"/>
          <w:sz w:val="23"/>
          <w:szCs w:val="23"/>
        </w:rPr>
        <w:t>Podanie numeru normy bez określenia roku jej wydania oznacza najnowsze wydanie normy, natomiast w przypadku norm wycofanych ostatnie ich wydanie.</w:t>
      </w:r>
      <w:r w:rsidRPr="005809AC">
        <w:rPr>
          <w:sz w:val="23"/>
          <w:szCs w:val="23"/>
        </w:rPr>
        <w:t xml:space="preserve">  </w:t>
      </w:r>
    </w:p>
    <w:p w:rsidR="00767097" w:rsidRPr="005809AC" w:rsidRDefault="00767097" w:rsidP="00767097">
      <w:pPr>
        <w:spacing w:line="360" w:lineRule="auto"/>
      </w:pPr>
    </w:p>
    <w:p w:rsidR="00767097" w:rsidRPr="005809AC" w:rsidRDefault="00767097" w:rsidP="00767097">
      <w:pPr>
        <w:ind w:firstLine="3402"/>
        <w:jc w:val="center"/>
        <w:rPr>
          <w:rFonts w:ascii="Arial" w:hAnsi="Arial" w:cs="Arial"/>
          <w:b/>
        </w:rPr>
      </w:pPr>
      <w:r w:rsidRPr="005809AC">
        <w:rPr>
          <w:rFonts w:ascii="Arial" w:hAnsi="Arial" w:cs="Arial"/>
          <w:b/>
        </w:rPr>
        <w:t>SZEF</w:t>
      </w:r>
    </w:p>
    <w:p w:rsidR="00767097" w:rsidRPr="005809AC" w:rsidRDefault="00767097" w:rsidP="00767097">
      <w:pPr>
        <w:ind w:firstLine="3402"/>
        <w:jc w:val="center"/>
        <w:rPr>
          <w:rFonts w:ascii="Arial" w:hAnsi="Arial" w:cs="Arial"/>
          <w:b/>
        </w:rPr>
      </w:pPr>
      <w:r w:rsidRPr="005809AC">
        <w:rPr>
          <w:rFonts w:ascii="Arial" w:hAnsi="Arial" w:cs="Arial"/>
          <w:b/>
        </w:rPr>
        <w:t>SZEFOSTWA SŁUŻBY MPS</w:t>
      </w:r>
    </w:p>
    <w:p w:rsidR="00767097" w:rsidRPr="005809AC" w:rsidRDefault="00767097" w:rsidP="00767097">
      <w:pPr>
        <w:ind w:firstLine="3402"/>
        <w:jc w:val="center"/>
        <w:rPr>
          <w:rFonts w:ascii="Arial" w:hAnsi="Arial" w:cs="Arial"/>
          <w:b/>
        </w:rPr>
      </w:pPr>
      <w:r w:rsidRPr="005809AC">
        <w:rPr>
          <w:rFonts w:ascii="Arial" w:hAnsi="Arial" w:cs="Arial"/>
          <w:b/>
        </w:rPr>
        <w:t>INSPEKTORATU WSPARCIA SZ</w:t>
      </w:r>
    </w:p>
    <w:p w:rsidR="00767097" w:rsidRPr="005809AC" w:rsidRDefault="00767097" w:rsidP="00767097">
      <w:pPr>
        <w:ind w:firstLine="3402"/>
        <w:jc w:val="center"/>
        <w:rPr>
          <w:rFonts w:ascii="Arial" w:hAnsi="Arial" w:cs="Arial"/>
          <w:b/>
        </w:rPr>
      </w:pPr>
    </w:p>
    <w:p w:rsidR="00767097" w:rsidRPr="005809AC" w:rsidRDefault="00767097" w:rsidP="00767097">
      <w:pPr>
        <w:ind w:firstLine="3402"/>
        <w:jc w:val="center"/>
        <w:rPr>
          <w:rFonts w:ascii="Arial" w:hAnsi="Arial" w:cs="Arial"/>
          <w:b/>
        </w:rPr>
      </w:pPr>
      <w:r>
        <w:rPr>
          <w:rFonts w:ascii="Arial" w:hAnsi="Arial" w:cs="Arial"/>
          <w:b/>
        </w:rPr>
        <w:t xml:space="preserve">/-/ </w:t>
      </w:r>
      <w:r w:rsidRPr="005809AC">
        <w:rPr>
          <w:rFonts w:ascii="Arial" w:hAnsi="Arial" w:cs="Arial"/>
          <w:b/>
        </w:rPr>
        <w:t>płk Dariusz KUJAWA</w:t>
      </w:r>
    </w:p>
    <w:p w:rsidR="002304AE" w:rsidRDefault="002304AE" w:rsidP="00772F46">
      <w:pPr>
        <w:spacing w:after="120" w:line="360" w:lineRule="auto"/>
        <w:rPr>
          <w:sz w:val="22"/>
          <w:szCs w:val="22"/>
        </w:rPr>
      </w:pPr>
    </w:p>
    <w:p w:rsidR="00D35B15" w:rsidRDefault="00D35B15" w:rsidP="00D35B15">
      <w:pPr>
        <w:pStyle w:val="Nagwek1"/>
        <w:jc w:val="left"/>
        <w:rPr>
          <w:szCs w:val="24"/>
        </w:rPr>
      </w:pPr>
      <w:r w:rsidRPr="00D35B15">
        <w:rPr>
          <w:b/>
          <w:szCs w:val="24"/>
          <w:u w:val="single"/>
        </w:rPr>
        <w:lastRenderedPageBreak/>
        <w:t>Wymagania jakościowe nr 1B dla zada</w:t>
      </w:r>
      <w:r>
        <w:rPr>
          <w:b/>
          <w:szCs w:val="24"/>
          <w:u w:val="single"/>
          <w:lang w:val="pl-PL"/>
        </w:rPr>
        <w:t>nia</w:t>
      </w:r>
      <w:r w:rsidRPr="00D35B15">
        <w:rPr>
          <w:b/>
          <w:szCs w:val="24"/>
          <w:u w:val="single"/>
        </w:rPr>
        <w:t xml:space="preserve"> </w:t>
      </w:r>
      <w:r w:rsidR="00767097">
        <w:rPr>
          <w:b/>
          <w:szCs w:val="24"/>
          <w:u w:val="single"/>
          <w:lang w:val="pl-PL"/>
        </w:rPr>
        <w:t>4, 9</w:t>
      </w:r>
      <w:r>
        <w:rPr>
          <w:b/>
          <w:szCs w:val="24"/>
          <w:u w:val="single"/>
          <w:lang w:val="pl-PL"/>
        </w:rPr>
        <w:t xml:space="preserve"> </w:t>
      </w:r>
      <w:r w:rsidRPr="006942DC">
        <w:rPr>
          <w:szCs w:val="24"/>
        </w:rPr>
        <w:t>- odbiór przez komisję Odbiorcy</w:t>
      </w:r>
    </w:p>
    <w:p w:rsidR="00ED6398" w:rsidRPr="00ED6398" w:rsidRDefault="00ED6398" w:rsidP="00ED6398">
      <w:pPr>
        <w:rPr>
          <w:lang w:val="x-none" w:eastAsia="x-none"/>
        </w:rPr>
      </w:pPr>
    </w:p>
    <w:p w:rsidR="00485B69" w:rsidRDefault="00485B69" w:rsidP="00485B69">
      <w:pPr>
        <w:pStyle w:val="Nagwek1"/>
        <w:rPr>
          <w:b/>
          <w:szCs w:val="24"/>
        </w:rPr>
      </w:pPr>
    </w:p>
    <w:p w:rsidR="0062775D" w:rsidRDefault="0062775D" w:rsidP="0062775D">
      <w:pPr>
        <w:pStyle w:val="Nagwek1"/>
        <w:rPr>
          <w:b/>
          <w:sz w:val="28"/>
          <w:lang w:val="pl-PL"/>
        </w:rPr>
      </w:pPr>
      <w:r w:rsidRPr="00B0366B">
        <w:rPr>
          <w:b/>
          <w:sz w:val="28"/>
          <w:lang w:val="pl-PL"/>
        </w:rPr>
        <w:t>WYMAGANI</w:t>
      </w:r>
      <w:r w:rsidRPr="00B0366B">
        <w:rPr>
          <w:b/>
          <w:sz w:val="28"/>
        </w:rPr>
        <w:t>A JAKOŚCIOW</w:t>
      </w:r>
      <w:r w:rsidRPr="00B0366B">
        <w:rPr>
          <w:b/>
          <w:sz w:val="28"/>
          <w:lang w:val="pl-PL"/>
        </w:rPr>
        <w:t>E</w:t>
      </w:r>
      <w:r w:rsidRPr="00B0366B">
        <w:rPr>
          <w:b/>
          <w:sz w:val="28"/>
        </w:rPr>
        <w:t xml:space="preserve"> NR 1</w:t>
      </w:r>
      <w:r w:rsidRPr="00B0366B">
        <w:rPr>
          <w:b/>
          <w:sz w:val="28"/>
          <w:lang w:val="pl-PL"/>
        </w:rPr>
        <w:t>B</w:t>
      </w:r>
    </w:p>
    <w:p w:rsidR="00ED6398" w:rsidRPr="00ED6398" w:rsidRDefault="00ED6398" w:rsidP="00ED6398">
      <w:pPr>
        <w:rPr>
          <w:lang w:eastAsia="x-none"/>
        </w:rPr>
      </w:pPr>
    </w:p>
    <w:tbl>
      <w:tblPr>
        <w:tblW w:w="2410" w:type="dxa"/>
        <w:tblInd w:w="7252" w:type="dxa"/>
        <w:tblLook w:val="04A0" w:firstRow="1" w:lastRow="0" w:firstColumn="1" w:lastColumn="0" w:noHBand="0" w:noVBand="1"/>
      </w:tblPr>
      <w:tblGrid>
        <w:gridCol w:w="2410"/>
      </w:tblGrid>
      <w:tr w:rsidR="0062775D" w:rsidRPr="00B0366B" w:rsidTr="00246459">
        <w:tc>
          <w:tcPr>
            <w:tcW w:w="2410" w:type="dxa"/>
          </w:tcPr>
          <w:p w:rsidR="0062775D" w:rsidRPr="00B0366B" w:rsidRDefault="0062775D" w:rsidP="00246459">
            <w:pPr>
              <w:jc w:val="center"/>
              <w:rPr>
                <w:rFonts w:ascii="Arial" w:hAnsi="Arial" w:cs="Arial"/>
                <w:b/>
                <w:bCs/>
              </w:rPr>
            </w:pPr>
            <w:r w:rsidRPr="00B0366B">
              <w:rPr>
                <w:rFonts w:ascii="Arial" w:hAnsi="Arial" w:cs="Arial"/>
                <w:b/>
                <w:bCs/>
              </w:rPr>
              <w:t xml:space="preserve">Wydanie </w:t>
            </w:r>
            <w:r>
              <w:rPr>
                <w:rFonts w:ascii="Arial" w:hAnsi="Arial" w:cs="Arial"/>
                <w:b/>
                <w:bCs/>
              </w:rPr>
              <w:t>2</w:t>
            </w:r>
          </w:p>
        </w:tc>
      </w:tr>
      <w:tr w:rsidR="0062775D" w:rsidRPr="00B0366B" w:rsidTr="00246459">
        <w:tc>
          <w:tcPr>
            <w:tcW w:w="2410" w:type="dxa"/>
          </w:tcPr>
          <w:p w:rsidR="0062775D" w:rsidRPr="00B0366B" w:rsidRDefault="0062775D" w:rsidP="00246459">
            <w:pPr>
              <w:jc w:val="center"/>
              <w:rPr>
                <w:rFonts w:ascii="Arial" w:hAnsi="Arial" w:cs="Arial"/>
                <w:bCs/>
                <w:sz w:val="6"/>
                <w:szCs w:val="6"/>
              </w:rPr>
            </w:pPr>
          </w:p>
          <w:p w:rsidR="0062775D" w:rsidRPr="00B0366B" w:rsidRDefault="0062775D" w:rsidP="00246459">
            <w:pPr>
              <w:jc w:val="center"/>
              <w:rPr>
                <w:rFonts w:ascii="Arial" w:hAnsi="Arial" w:cs="Arial"/>
                <w:bCs/>
              </w:rPr>
            </w:pPr>
            <w:r w:rsidRPr="00B0366B">
              <w:rPr>
                <w:rFonts w:ascii="Arial" w:hAnsi="Arial" w:cs="Arial"/>
                <w:bCs/>
              </w:rPr>
              <w:t>z dnia 2</w:t>
            </w:r>
            <w:r>
              <w:rPr>
                <w:rFonts w:ascii="Arial" w:hAnsi="Arial" w:cs="Arial"/>
                <w:bCs/>
              </w:rPr>
              <w:t>0</w:t>
            </w:r>
            <w:r w:rsidRPr="00B0366B">
              <w:rPr>
                <w:rFonts w:ascii="Arial" w:hAnsi="Arial" w:cs="Arial"/>
                <w:bCs/>
              </w:rPr>
              <w:t>.1</w:t>
            </w:r>
            <w:r>
              <w:rPr>
                <w:rFonts w:ascii="Arial" w:hAnsi="Arial" w:cs="Arial"/>
                <w:bCs/>
              </w:rPr>
              <w:t>2</w:t>
            </w:r>
            <w:r w:rsidRPr="00B0366B">
              <w:rPr>
                <w:rFonts w:ascii="Arial" w:hAnsi="Arial" w:cs="Arial"/>
                <w:bCs/>
              </w:rPr>
              <w:t>.2021 r.</w:t>
            </w:r>
          </w:p>
        </w:tc>
      </w:tr>
      <w:tr w:rsidR="0062775D" w:rsidRPr="00B0366B" w:rsidTr="00246459">
        <w:tc>
          <w:tcPr>
            <w:tcW w:w="2410" w:type="dxa"/>
          </w:tcPr>
          <w:p w:rsidR="0062775D" w:rsidRPr="00B0366B" w:rsidRDefault="0062775D" w:rsidP="00246459">
            <w:pPr>
              <w:jc w:val="center"/>
              <w:rPr>
                <w:rFonts w:ascii="Arial" w:hAnsi="Arial" w:cs="Arial"/>
                <w:bCs/>
                <w:sz w:val="6"/>
                <w:szCs w:val="6"/>
              </w:rPr>
            </w:pPr>
          </w:p>
          <w:p w:rsidR="0062775D" w:rsidRPr="00B0366B" w:rsidRDefault="0062775D" w:rsidP="00246459">
            <w:pPr>
              <w:jc w:val="center"/>
              <w:rPr>
                <w:rFonts w:ascii="Arial" w:hAnsi="Arial" w:cs="Arial"/>
                <w:bCs/>
                <w:sz w:val="6"/>
                <w:szCs w:val="6"/>
              </w:rPr>
            </w:pPr>
          </w:p>
        </w:tc>
      </w:tr>
    </w:tbl>
    <w:p w:rsidR="0062775D" w:rsidRPr="00B0366B" w:rsidRDefault="0062775D" w:rsidP="0062775D">
      <w:pPr>
        <w:jc w:val="center"/>
        <w:rPr>
          <w:rFonts w:ascii="Arial" w:hAnsi="Arial" w:cs="Arial"/>
          <w:b/>
          <w:bCs/>
        </w:rPr>
      </w:pPr>
      <w:r w:rsidRPr="00B0366B">
        <w:rPr>
          <w:rFonts w:ascii="Arial" w:hAnsi="Arial" w:cs="Arial"/>
          <w:b/>
          <w:bCs/>
        </w:rPr>
        <w:t>dla materiałów pędnych i smarów odbieranych przez komisję „Odbiorcy”</w:t>
      </w:r>
    </w:p>
    <w:p w:rsidR="0062775D" w:rsidRDefault="0062775D" w:rsidP="0062775D">
      <w:pPr>
        <w:jc w:val="center"/>
        <w:rPr>
          <w:rFonts w:ascii="Arial" w:hAnsi="Arial" w:cs="Arial"/>
          <w:b/>
          <w:bCs/>
        </w:rPr>
      </w:pPr>
      <w:r w:rsidRPr="00B0366B">
        <w:rPr>
          <w:rFonts w:ascii="Arial" w:hAnsi="Arial" w:cs="Arial"/>
          <w:b/>
          <w:bCs/>
        </w:rPr>
        <w:t>DLA PRODUKTÓW 4 KLASY RYZYKA</w:t>
      </w:r>
    </w:p>
    <w:p w:rsidR="00ED6398" w:rsidRPr="00B0366B" w:rsidRDefault="00ED6398" w:rsidP="0062775D">
      <w:pPr>
        <w:jc w:val="center"/>
        <w:rPr>
          <w:rFonts w:ascii="Arial" w:hAnsi="Arial" w:cs="Arial"/>
          <w:b/>
          <w:bCs/>
        </w:rPr>
      </w:pPr>
    </w:p>
    <w:p w:rsidR="0062775D" w:rsidRPr="00B0366B" w:rsidRDefault="0062775D" w:rsidP="0062775D">
      <w:pPr>
        <w:jc w:val="center"/>
        <w:rPr>
          <w:rFonts w:ascii="Arial" w:hAnsi="Arial" w:cs="Arial"/>
          <w:b/>
          <w:bCs/>
        </w:rPr>
      </w:pPr>
    </w:p>
    <w:p w:rsidR="0062775D" w:rsidRPr="00B0366B" w:rsidRDefault="0062775D" w:rsidP="0062775D">
      <w:pPr>
        <w:numPr>
          <w:ilvl w:val="0"/>
          <w:numId w:val="124"/>
        </w:numPr>
        <w:tabs>
          <w:tab w:val="clear" w:pos="720"/>
          <w:tab w:val="num" w:pos="0"/>
          <w:tab w:val="left" w:pos="1843"/>
        </w:tabs>
        <w:ind w:left="142" w:hanging="426"/>
        <w:rPr>
          <w:rFonts w:ascii="Arial" w:hAnsi="Arial"/>
          <w:b/>
        </w:rPr>
      </w:pPr>
      <w:r w:rsidRPr="00B0366B">
        <w:rPr>
          <w:rFonts w:ascii="Arial" w:hAnsi="Arial"/>
          <w:b/>
        </w:rPr>
        <w:t>Wymagania ogólne</w:t>
      </w:r>
    </w:p>
    <w:p w:rsidR="0062775D" w:rsidRPr="00B0366B" w:rsidRDefault="0062775D" w:rsidP="00C96941">
      <w:pPr>
        <w:numPr>
          <w:ilvl w:val="0"/>
          <w:numId w:val="196"/>
        </w:numPr>
        <w:tabs>
          <w:tab w:val="clear" w:pos="360"/>
        </w:tabs>
        <w:spacing w:line="276" w:lineRule="auto"/>
        <w:ind w:left="142" w:hanging="142"/>
        <w:jc w:val="both"/>
        <w:rPr>
          <w:rFonts w:ascii="Arial" w:hAnsi="Arial"/>
          <w:bCs/>
          <w:sz w:val="23"/>
          <w:szCs w:val="23"/>
        </w:rPr>
      </w:pPr>
      <w:r w:rsidRPr="00B0366B">
        <w:rPr>
          <w:rFonts w:ascii="Arial" w:hAnsi="Arial"/>
          <w:bCs/>
          <w:sz w:val="23"/>
          <w:szCs w:val="23"/>
        </w:rPr>
        <w:t>Produkt będący przedmiotem dostawy powinien pochodzić z partii wyprodukowanej nie wcześniej niż w I kwartale roku dostawy.</w:t>
      </w:r>
    </w:p>
    <w:p w:rsidR="0062775D" w:rsidRPr="00B0366B" w:rsidRDefault="0062775D" w:rsidP="00C96941">
      <w:pPr>
        <w:numPr>
          <w:ilvl w:val="0"/>
          <w:numId w:val="196"/>
        </w:numPr>
        <w:tabs>
          <w:tab w:val="clear" w:pos="360"/>
        </w:tabs>
        <w:spacing w:line="276" w:lineRule="auto"/>
        <w:ind w:left="142" w:hanging="142"/>
        <w:jc w:val="both"/>
        <w:rPr>
          <w:rFonts w:ascii="Arial" w:hAnsi="Arial"/>
          <w:bCs/>
          <w:sz w:val="23"/>
          <w:szCs w:val="23"/>
        </w:rPr>
      </w:pPr>
      <w:r w:rsidRPr="00B0366B">
        <w:rPr>
          <w:rFonts w:ascii="Arial" w:hAnsi="Arial"/>
          <w:bCs/>
          <w:sz w:val="23"/>
          <w:szCs w:val="23"/>
        </w:rPr>
        <w:t>Dla produktów produkowanych poza granicami Polski, których planowane dostawy realizowane będą w I półroczu roku planistycznego, dopuszcza się możliwość przyjęcia towarów wytworzonych nie wcześniej niż w IV kwartale roku przedplanistycznego.</w:t>
      </w:r>
    </w:p>
    <w:p w:rsidR="0062775D" w:rsidRDefault="0062775D" w:rsidP="00C96941">
      <w:pPr>
        <w:numPr>
          <w:ilvl w:val="0"/>
          <w:numId w:val="196"/>
        </w:numPr>
        <w:tabs>
          <w:tab w:val="clear" w:pos="360"/>
          <w:tab w:val="num" w:pos="142"/>
        </w:tabs>
        <w:spacing w:line="276" w:lineRule="auto"/>
        <w:ind w:left="142" w:hanging="142"/>
        <w:jc w:val="both"/>
        <w:rPr>
          <w:rFonts w:ascii="Arial" w:hAnsi="Arial"/>
          <w:bCs/>
          <w:sz w:val="23"/>
          <w:szCs w:val="23"/>
        </w:rPr>
      </w:pPr>
      <w:r w:rsidRPr="00B0366B">
        <w:rPr>
          <w:rFonts w:ascii="Arial" w:hAnsi="Arial"/>
          <w:bCs/>
          <w:sz w:val="23"/>
          <w:szCs w:val="23"/>
        </w:rPr>
        <w:t>Dostarczane produkty nie mogą zawierać komponentów pochodzących z regeneracji produktów przepracowanych.</w:t>
      </w:r>
    </w:p>
    <w:p w:rsidR="0062775D" w:rsidRDefault="0062775D" w:rsidP="00C96941">
      <w:pPr>
        <w:numPr>
          <w:ilvl w:val="0"/>
          <w:numId w:val="196"/>
        </w:numPr>
        <w:tabs>
          <w:tab w:val="clear" w:pos="360"/>
          <w:tab w:val="num" w:pos="142"/>
        </w:tabs>
        <w:spacing w:line="276" w:lineRule="auto"/>
        <w:ind w:left="142" w:hanging="142"/>
        <w:jc w:val="both"/>
        <w:rPr>
          <w:rFonts w:ascii="Arial" w:hAnsi="Arial"/>
          <w:bCs/>
          <w:sz w:val="23"/>
          <w:szCs w:val="23"/>
        </w:rPr>
      </w:pPr>
      <w:r w:rsidRPr="00F72945">
        <w:rPr>
          <w:rFonts w:ascii="Arial" w:hAnsi="Arial"/>
          <w:bCs/>
          <w:sz w:val="23"/>
          <w:szCs w:val="23"/>
        </w:rPr>
        <w:t xml:space="preserve">W przypadku braku możliwości przeprowadzenia badań jakościowych zgodnie z metodami przywołanymi w szczegółowych wymaganiach jakościowych, dopuszcza się możliwość zastosowania metod badań równoważnych lub zastępujących – „Załącznik do wymagań jakościowych nr 1 Wykaz metod równoważnych i zastępujących”. W przypadku braku możliwości przeprowadzenia badań jakościowych zgodnie z metodami przywołanymi w szczegółowych wymaganiach jakościowych a nie wymienionymi w załączniku, dopuszcza się możliwość zastosowania (na wniosek Wykonawcy i za zgodą Szefa Szefostwa Służby MPS Inspektoratu Wsparcia Sił Zbrojnych) innych metod badań zastępujących lub równoważnych. Wniosek </w:t>
      </w:r>
      <w:r>
        <w:rPr>
          <w:rFonts w:ascii="Arial" w:hAnsi="Arial"/>
          <w:bCs/>
          <w:sz w:val="23"/>
          <w:szCs w:val="23"/>
        </w:rPr>
        <w:br/>
      </w:r>
      <w:r w:rsidRPr="00F72945">
        <w:rPr>
          <w:rFonts w:ascii="Arial" w:hAnsi="Arial"/>
          <w:bCs/>
          <w:sz w:val="23"/>
          <w:szCs w:val="23"/>
        </w:rPr>
        <w:t xml:space="preserve">o uznanie metod badawczych za równoważne powinien zawierać dowody  równoważności metod. </w:t>
      </w:r>
    </w:p>
    <w:p w:rsidR="0062775D" w:rsidRPr="00F72945" w:rsidRDefault="0062775D" w:rsidP="00C96941">
      <w:pPr>
        <w:numPr>
          <w:ilvl w:val="0"/>
          <w:numId w:val="196"/>
        </w:numPr>
        <w:tabs>
          <w:tab w:val="clear" w:pos="360"/>
          <w:tab w:val="num" w:pos="142"/>
        </w:tabs>
        <w:spacing w:line="276" w:lineRule="auto"/>
        <w:ind w:left="142" w:hanging="142"/>
        <w:jc w:val="both"/>
        <w:rPr>
          <w:rFonts w:ascii="Arial" w:hAnsi="Arial"/>
          <w:bCs/>
          <w:sz w:val="23"/>
          <w:szCs w:val="23"/>
        </w:rPr>
      </w:pPr>
      <w:r w:rsidRPr="00F72945">
        <w:rPr>
          <w:rFonts w:ascii="Arial" w:hAnsi="Arial"/>
          <w:bCs/>
          <w:sz w:val="23"/>
          <w:szCs w:val="23"/>
        </w:rPr>
        <w:t xml:space="preserve">Zamawiający dopuszcza rozwiązania równoważne normom, europejskim ocenom technicznym, specyfikacjom technicznym i systemom referencji technicznych, o których mowa w art. 101 ust. 1 pkt. 2 oraz ust. 3 ustawy z dnia 11 września 2019 r. Prawo zamówień publicznych (Dz. U. </w:t>
      </w:r>
      <w:r>
        <w:rPr>
          <w:rFonts w:ascii="Arial" w:hAnsi="Arial"/>
          <w:bCs/>
          <w:sz w:val="23"/>
          <w:szCs w:val="23"/>
        </w:rPr>
        <w:br/>
      </w:r>
      <w:r w:rsidRPr="00F72945">
        <w:rPr>
          <w:rFonts w:ascii="Arial" w:hAnsi="Arial"/>
          <w:bCs/>
          <w:sz w:val="23"/>
          <w:szCs w:val="23"/>
        </w:rPr>
        <w:t xml:space="preserve">z 2019 r. poz. 2019 </w:t>
      </w:r>
      <w:r>
        <w:rPr>
          <w:rFonts w:ascii="Arial" w:hAnsi="Arial" w:cs="Arial"/>
          <w:sz w:val="23"/>
          <w:szCs w:val="23"/>
        </w:rPr>
        <w:t>z późn. zm.</w:t>
      </w:r>
      <w:r w:rsidRPr="00F72945">
        <w:rPr>
          <w:rFonts w:ascii="Arial" w:hAnsi="Arial"/>
          <w:bCs/>
          <w:sz w:val="23"/>
          <w:szCs w:val="23"/>
        </w:rPr>
        <w:t xml:space="preserve">), pod warunkiem, że Wykonawca udowodni w ofercie, że proponowane rozwiązania w równoważnym stopniu spełniają wymagania określone w opisie przedmiotu zamówienia.  </w:t>
      </w:r>
    </w:p>
    <w:p w:rsidR="0062775D" w:rsidRDefault="0062775D" w:rsidP="00C96941">
      <w:pPr>
        <w:numPr>
          <w:ilvl w:val="0"/>
          <w:numId w:val="196"/>
        </w:numPr>
        <w:tabs>
          <w:tab w:val="clear" w:pos="360"/>
          <w:tab w:val="num" w:pos="142"/>
        </w:tabs>
        <w:spacing w:before="120" w:line="276" w:lineRule="auto"/>
        <w:ind w:left="142" w:hanging="142"/>
        <w:jc w:val="both"/>
        <w:rPr>
          <w:rFonts w:ascii="Arial" w:hAnsi="Arial"/>
          <w:bCs/>
          <w:sz w:val="23"/>
          <w:szCs w:val="23"/>
        </w:rPr>
      </w:pPr>
      <w:r w:rsidRPr="00B0366B">
        <w:rPr>
          <w:rFonts w:ascii="Arial" w:hAnsi="Arial"/>
          <w:bCs/>
          <w:sz w:val="23"/>
          <w:szCs w:val="23"/>
        </w:rPr>
        <w:t xml:space="preserve">Dokumenty jakościowe dostępne są między innymi w Wojskowym Centrum Normalizacji, Jakości i Kodyfikacji (Normy Obronne), ul. Nowowiejska 28a, 00-909 Warszawa, tel.:261-845-880, oraz Polskim Komitecie Normalizacyjnym, Dział Sprzedaży tel.: 22-55-67-777, ul. Świętokrzyska 14, 00-050 Warszawa, (PN, MIL, ASTM, itp.). </w:t>
      </w:r>
    </w:p>
    <w:p w:rsidR="0062775D" w:rsidRPr="00F72945" w:rsidRDefault="0062775D" w:rsidP="00C96941">
      <w:pPr>
        <w:numPr>
          <w:ilvl w:val="0"/>
          <w:numId w:val="196"/>
        </w:numPr>
        <w:tabs>
          <w:tab w:val="clear" w:pos="360"/>
          <w:tab w:val="num" w:pos="142"/>
        </w:tabs>
        <w:spacing w:before="120" w:line="276" w:lineRule="auto"/>
        <w:ind w:left="142" w:hanging="142"/>
        <w:jc w:val="both"/>
        <w:rPr>
          <w:rFonts w:ascii="Arial" w:hAnsi="Arial"/>
          <w:bCs/>
          <w:sz w:val="23"/>
          <w:szCs w:val="23"/>
        </w:rPr>
      </w:pPr>
      <w:r w:rsidRPr="00F72945">
        <w:rPr>
          <w:rFonts w:ascii="Arial" w:hAnsi="Arial"/>
          <w:bCs/>
          <w:sz w:val="23"/>
          <w:szCs w:val="23"/>
        </w:rPr>
        <w:t>Każda partia produktu przeznaczonego do ekspedycji dla Odbiorcy wojskowego musi spełniać jednocześnie wymagania ogólne i wymagania szczegółowe dla danego produktu. Potwierdzeniem spełnienia powyższych wymagań jest dostarczenie wszystkich niżej wymienionych dokumentów:</w:t>
      </w:r>
    </w:p>
    <w:p w:rsidR="0062775D" w:rsidRPr="00B0366B" w:rsidRDefault="0062775D" w:rsidP="00C96941">
      <w:pPr>
        <w:numPr>
          <w:ilvl w:val="1"/>
          <w:numId w:val="196"/>
        </w:numPr>
        <w:tabs>
          <w:tab w:val="clear" w:pos="1440"/>
        </w:tabs>
        <w:spacing w:line="276" w:lineRule="auto"/>
        <w:ind w:left="502"/>
        <w:jc w:val="both"/>
        <w:rPr>
          <w:rFonts w:ascii="Arial" w:hAnsi="Arial"/>
          <w:bCs/>
          <w:sz w:val="23"/>
          <w:szCs w:val="23"/>
        </w:rPr>
      </w:pPr>
      <w:r w:rsidRPr="00B0366B">
        <w:rPr>
          <w:rFonts w:ascii="Arial" w:hAnsi="Arial"/>
          <w:sz w:val="23"/>
          <w:szCs w:val="23"/>
          <w:u w:val="single"/>
        </w:rPr>
        <w:t>świadectwo</w:t>
      </w:r>
      <w:r w:rsidRPr="00B0366B">
        <w:rPr>
          <w:rFonts w:ascii="Arial" w:hAnsi="Arial"/>
          <w:bCs/>
          <w:sz w:val="23"/>
          <w:szCs w:val="23"/>
          <w:u w:val="single"/>
        </w:rPr>
        <w:t xml:space="preserve"> </w:t>
      </w:r>
      <w:r w:rsidRPr="00B0366B">
        <w:rPr>
          <w:rFonts w:ascii="Arial" w:hAnsi="Arial"/>
          <w:sz w:val="23"/>
          <w:szCs w:val="23"/>
          <w:u w:val="single"/>
        </w:rPr>
        <w:t>jakości:</w:t>
      </w:r>
    </w:p>
    <w:p w:rsidR="0062775D" w:rsidRPr="00B0366B" w:rsidRDefault="0062775D" w:rsidP="0062775D">
      <w:pPr>
        <w:spacing w:line="276" w:lineRule="auto"/>
        <w:ind w:left="708"/>
        <w:jc w:val="both"/>
        <w:rPr>
          <w:rFonts w:ascii="Arial" w:hAnsi="Arial"/>
          <w:sz w:val="23"/>
          <w:szCs w:val="23"/>
        </w:rPr>
      </w:pPr>
      <w:r w:rsidRPr="00B0366B">
        <w:rPr>
          <w:rFonts w:ascii="Arial" w:hAnsi="Arial"/>
          <w:sz w:val="23"/>
          <w:szCs w:val="23"/>
        </w:rPr>
        <w:t xml:space="preserve">(raport z badań, orzeczenie laboratoryjne) wystawione przez </w:t>
      </w:r>
      <w:r w:rsidRPr="00B0366B">
        <w:rPr>
          <w:rFonts w:ascii="Arial" w:hAnsi="Arial"/>
          <w:b/>
          <w:sz w:val="23"/>
          <w:szCs w:val="23"/>
        </w:rPr>
        <w:t>laboratorium badawcze posiadające akredytację Polskiego Centrum Akredytacji</w:t>
      </w:r>
      <w:r w:rsidRPr="00B0366B">
        <w:rPr>
          <w:rFonts w:ascii="Arial" w:hAnsi="Arial"/>
          <w:sz w:val="23"/>
          <w:szCs w:val="23"/>
        </w:rPr>
        <w:t xml:space="preserve"> obejmujące parametry </w:t>
      </w:r>
      <w:r w:rsidRPr="00B0366B">
        <w:rPr>
          <w:rFonts w:ascii="Arial" w:hAnsi="Arial"/>
          <w:sz w:val="23"/>
          <w:szCs w:val="23"/>
        </w:rPr>
        <w:lastRenderedPageBreak/>
        <w:t>wykonywane dla dostarczanej partii produkcyjnej. Nie wymagane jest przedstawianie na raporcie wyników badań własności, dla których czas badania przekracza 72 godziny.</w:t>
      </w:r>
    </w:p>
    <w:p w:rsidR="0062775D" w:rsidRPr="00B0366B" w:rsidRDefault="0062775D" w:rsidP="00C96941">
      <w:pPr>
        <w:numPr>
          <w:ilvl w:val="1"/>
          <w:numId w:val="196"/>
        </w:numPr>
        <w:tabs>
          <w:tab w:val="clear" w:pos="1440"/>
        </w:tabs>
        <w:spacing w:line="276" w:lineRule="auto"/>
        <w:ind w:left="502"/>
        <w:jc w:val="both"/>
        <w:rPr>
          <w:rFonts w:ascii="Arial" w:hAnsi="Arial"/>
          <w:sz w:val="23"/>
          <w:szCs w:val="23"/>
        </w:rPr>
      </w:pPr>
      <w:r w:rsidRPr="00B0366B">
        <w:rPr>
          <w:rFonts w:ascii="Arial" w:hAnsi="Arial"/>
          <w:sz w:val="23"/>
          <w:szCs w:val="23"/>
          <w:u w:val="single"/>
        </w:rPr>
        <w:t>inna dokumentacja jakościowa</w:t>
      </w:r>
      <w:r w:rsidRPr="00B0366B">
        <w:rPr>
          <w:rFonts w:ascii="Arial" w:hAnsi="Arial"/>
          <w:sz w:val="23"/>
          <w:szCs w:val="23"/>
        </w:rPr>
        <w:t xml:space="preserve"> z kontroli parametrów wykonywanych w ramach badań kwalifikacyjnych, potrzeb QPL oraz wykonywanych np. okresowo w przypadku gdy parametry te nie były badane dla danej partii produktu przez producenta.</w:t>
      </w:r>
    </w:p>
    <w:p w:rsidR="0062775D" w:rsidRDefault="0062775D" w:rsidP="00C96941">
      <w:pPr>
        <w:numPr>
          <w:ilvl w:val="1"/>
          <w:numId w:val="196"/>
        </w:numPr>
        <w:tabs>
          <w:tab w:val="clear" w:pos="1440"/>
        </w:tabs>
        <w:spacing w:line="276" w:lineRule="auto"/>
        <w:ind w:left="502"/>
        <w:jc w:val="both"/>
        <w:rPr>
          <w:rFonts w:ascii="Arial" w:hAnsi="Arial"/>
          <w:sz w:val="23"/>
          <w:szCs w:val="23"/>
        </w:rPr>
      </w:pPr>
      <w:r w:rsidRPr="00B0366B">
        <w:rPr>
          <w:rFonts w:ascii="Arial" w:hAnsi="Arial"/>
          <w:sz w:val="23"/>
          <w:szCs w:val="23"/>
          <w:u w:val="single"/>
        </w:rPr>
        <w:t>deklaracja zgodności</w:t>
      </w:r>
      <w:r w:rsidRPr="00B0366B">
        <w:rPr>
          <w:rFonts w:ascii="Arial" w:hAnsi="Arial"/>
          <w:sz w:val="23"/>
          <w:szCs w:val="23"/>
        </w:rPr>
        <w:t xml:space="preserve"> wystawiona w języku polskim (lub w języku Wykonawcy </w:t>
      </w:r>
      <w:r w:rsidRPr="00B0366B">
        <w:rPr>
          <w:rFonts w:ascii="Arial" w:hAnsi="Arial"/>
          <w:sz w:val="23"/>
          <w:szCs w:val="23"/>
        </w:rPr>
        <w:br/>
        <w:t xml:space="preserve">z dokonanym tłumaczeniem na język polski, potwierdzonym przez Wykonawcę), zgodnie </w:t>
      </w:r>
      <w:r w:rsidR="00ED6398">
        <w:rPr>
          <w:rFonts w:ascii="Arial" w:hAnsi="Arial"/>
          <w:sz w:val="23"/>
          <w:szCs w:val="23"/>
        </w:rPr>
        <w:br/>
      </w:r>
      <w:r w:rsidRPr="00B0366B">
        <w:rPr>
          <w:rFonts w:ascii="Arial" w:hAnsi="Arial"/>
          <w:sz w:val="23"/>
          <w:szCs w:val="23"/>
        </w:rPr>
        <w:t>z zasadami określonymi w </w:t>
      </w:r>
      <w:r w:rsidRPr="00B0366B">
        <w:rPr>
          <w:rFonts w:ascii="Arial" w:hAnsi="Arial"/>
          <w:b/>
          <w:sz w:val="23"/>
          <w:szCs w:val="23"/>
        </w:rPr>
        <w:t>PN</w:t>
      </w:r>
      <w:r w:rsidRPr="00B0366B">
        <w:rPr>
          <w:rFonts w:ascii="Arial" w:hAnsi="Arial"/>
          <w:b/>
          <w:sz w:val="23"/>
          <w:szCs w:val="23"/>
        </w:rPr>
        <w:noBreakHyphen/>
        <w:t>EN ISO/IEC 17050-1</w:t>
      </w:r>
      <w:r w:rsidRPr="00B0366B">
        <w:rPr>
          <w:rFonts w:ascii="Arial" w:hAnsi="Arial"/>
          <w:sz w:val="23"/>
          <w:szCs w:val="23"/>
        </w:rPr>
        <w:t xml:space="preserve">, potwierdzająca zgodność produktu z wyspecyfikowanymi wymaganiami szczegółowymi danego produktu lub </w:t>
      </w:r>
      <w:r w:rsidRPr="00B0366B">
        <w:rPr>
          <w:rFonts w:ascii="Arial" w:hAnsi="Arial"/>
          <w:i/>
          <w:sz w:val="23"/>
          <w:szCs w:val="23"/>
        </w:rPr>
        <w:t>„Deklaracja zgodności w zakresie obronności i bezpieczeństwa”</w:t>
      </w:r>
      <w:r w:rsidRPr="00B0366B">
        <w:rPr>
          <w:rFonts w:ascii="Arial" w:hAnsi="Arial"/>
          <w:sz w:val="23"/>
          <w:szCs w:val="23"/>
        </w:rPr>
        <w:t xml:space="preserve"> zgodna z przepisami wykonawczymi wynikającymi z </w:t>
      </w:r>
      <w:r w:rsidRPr="00B0366B">
        <w:rPr>
          <w:rFonts w:ascii="Arial" w:hAnsi="Arial"/>
          <w:b/>
          <w:sz w:val="23"/>
          <w:szCs w:val="23"/>
        </w:rPr>
        <w:t>U</w:t>
      </w:r>
      <w:r w:rsidRPr="00B0366B">
        <w:rPr>
          <w:rFonts w:ascii="Arial" w:hAnsi="Arial" w:cs="Arial"/>
          <w:b/>
          <w:sz w:val="23"/>
          <w:szCs w:val="23"/>
        </w:rPr>
        <w:t xml:space="preserve">stawy z dnia 17 listopada 2006 r. o systemie oceny zgodności wyrobów przeznaczonych na potrzeby obronności i bezpieczeństwa państwa (Dz. U. z 2018 r. poz. 114 z późn. zm.) – </w:t>
      </w:r>
      <w:r w:rsidRPr="00B0366B">
        <w:rPr>
          <w:rFonts w:ascii="Arial" w:hAnsi="Arial" w:cs="Arial"/>
          <w:sz w:val="23"/>
          <w:szCs w:val="23"/>
        </w:rPr>
        <w:t>w przypadku</w:t>
      </w:r>
      <w:r w:rsidRPr="00B0366B">
        <w:rPr>
          <w:rFonts w:ascii="Arial" w:hAnsi="Arial" w:cs="Arial"/>
          <w:b/>
          <w:sz w:val="23"/>
          <w:szCs w:val="23"/>
        </w:rPr>
        <w:t xml:space="preserve"> </w:t>
      </w:r>
      <w:r w:rsidRPr="00B0366B">
        <w:rPr>
          <w:rFonts w:ascii="Arial" w:hAnsi="Arial" w:cs="Arial"/>
          <w:sz w:val="23"/>
          <w:szCs w:val="23"/>
        </w:rPr>
        <w:t>zamieszczenia w wymaganiach odpowiedniego wymogu.</w:t>
      </w:r>
    </w:p>
    <w:p w:rsidR="0062775D" w:rsidRDefault="0062775D" w:rsidP="00C96941">
      <w:pPr>
        <w:numPr>
          <w:ilvl w:val="0"/>
          <w:numId w:val="196"/>
        </w:numPr>
        <w:tabs>
          <w:tab w:val="left" w:pos="142"/>
        </w:tabs>
        <w:spacing w:line="276" w:lineRule="auto"/>
        <w:ind w:left="142" w:hanging="142"/>
        <w:jc w:val="both"/>
        <w:rPr>
          <w:rFonts w:ascii="Arial" w:hAnsi="Arial"/>
          <w:sz w:val="23"/>
          <w:szCs w:val="23"/>
        </w:rPr>
      </w:pPr>
      <w:r w:rsidRPr="00F72945">
        <w:rPr>
          <w:rFonts w:ascii="Arial" w:hAnsi="Arial" w:cs="Arial"/>
          <w:sz w:val="23"/>
          <w:szCs w:val="23"/>
        </w:rPr>
        <w:t>W zakresie odstępstw od poszczególnych postanowień wymagań jakościowych (ogólnych</w:t>
      </w:r>
      <w:r>
        <w:rPr>
          <w:rFonts w:ascii="Arial" w:hAnsi="Arial" w:cs="Arial"/>
          <w:sz w:val="23"/>
          <w:szCs w:val="23"/>
        </w:rPr>
        <w:br/>
      </w:r>
      <w:r w:rsidRPr="00F72945">
        <w:rPr>
          <w:rFonts w:ascii="Arial" w:hAnsi="Arial" w:cs="Arial"/>
          <w:sz w:val="23"/>
          <w:szCs w:val="23"/>
        </w:rPr>
        <w:t xml:space="preserve"> i szczegółowych) ostateczną decyzję podejmuje </w:t>
      </w:r>
      <w:r w:rsidRPr="00F72945">
        <w:rPr>
          <w:rFonts w:ascii="Arial" w:hAnsi="Arial"/>
          <w:bCs/>
          <w:sz w:val="23"/>
          <w:szCs w:val="23"/>
        </w:rPr>
        <w:t>Szef Szefostwa Służby MPS Inspektoratu Wsparcia Sił Zbrojnych</w:t>
      </w:r>
      <w:r w:rsidRPr="00F72945">
        <w:rPr>
          <w:rFonts w:ascii="Arial" w:hAnsi="Arial" w:cs="Arial"/>
          <w:sz w:val="23"/>
          <w:szCs w:val="23"/>
        </w:rPr>
        <w:t xml:space="preserve"> materiałów pędnych i smarów.</w:t>
      </w:r>
    </w:p>
    <w:p w:rsidR="0062775D" w:rsidRDefault="0062775D" w:rsidP="00C96941">
      <w:pPr>
        <w:numPr>
          <w:ilvl w:val="0"/>
          <w:numId w:val="196"/>
        </w:numPr>
        <w:tabs>
          <w:tab w:val="left" w:pos="142"/>
        </w:tabs>
        <w:spacing w:line="276" w:lineRule="auto"/>
        <w:ind w:left="142" w:hanging="142"/>
        <w:jc w:val="both"/>
        <w:rPr>
          <w:rFonts w:ascii="Arial" w:hAnsi="Arial"/>
          <w:sz w:val="23"/>
          <w:szCs w:val="23"/>
        </w:rPr>
      </w:pPr>
      <w:r w:rsidRPr="00F72945">
        <w:rPr>
          <w:rFonts w:ascii="Arial" w:hAnsi="Arial"/>
          <w:sz w:val="23"/>
          <w:szCs w:val="23"/>
        </w:rPr>
        <w:t xml:space="preserve">W przypadku przywoływania w świadectwie (świadectwach) jakości, wystawionym przez producenta, metod badań innych niż przywołane w szczegółowych wymaganiach jakościowych, Wykonawca zobowiązany jest wystąpić do Zamawiającego z wnioskiem o uznanie ich za równoważne przywołanym w wymaganiach jakościowych (stosownie do decyzji </w:t>
      </w:r>
      <w:r w:rsidRPr="00F72945">
        <w:rPr>
          <w:rFonts w:ascii="Arial" w:hAnsi="Arial"/>
          <w:bCs/>
          <w:sz w:val="23"/>
          <w:szCs w:val="23"/>
        </w:rPr>
        <w:t>Szefa Szefostwa Służby MPS Inspektoratu Wsparcia Sił Zbrojnych</w:t>
      </w:r>
      <w:r w:rsidRPr="00F72945">
        <w:rPr>
          <w:rFonts w:ascii="Arial" w:hAnsi="Arial"/>
          <w:sz w:val="23"/>
          <w:szCs w:val="23"/>
        </w:rPr>
        <w:t>). Wniosek o uznanie metod badań za równoważne powinien zawierać dowody równoważności metod.</w:t>
      </w:r>
    </w:p>
    <w:p w:rsidR="0062775D" w:rsidRPr="00F72945" w:rsidRDefault="0062775D" w:rsidP="00C96941">
      <w:pPr>
        <w:numPr>
          <w:ilvl w:val="0"/>
          <w:numId w:val="196"/>
        </w:numPr>
        <w:tabs>
          <w:tab w:val="left" w:pos="142"/>
        </w:tabs>
        <w:spacing w:line="276" w:lineRule="auto"/>
        <w:ind w:left="142" w:hanging="142"/>
        <w:jc w:val="both"/>
        <w:rPr>
          <w:rFonts w:ascii="Arial" w:hAnsi="Arial"/>
          <w:sz w:val="23"/>
          <w:szCs w:val="23"/>
        </w:rPr>
      </w:pPr>
      <w:r w:rsidRPr="00F72945">
        <w:rPr>
          <w:rFonts w:ascii="Arial" w:hAnsi="Arial"/>
          <w:bCs/>
          <w:sz w:val="23"/>
          <w:szCs w:val="23"/>
        </w:rPr>
        <w:t>Warunkiem przyjęcia partii produktu przez Odbiorcę jest dostarczenie przez Wykonawcę następujących dokumentów:</w:t>
      </w:r>
    </w:p>
    <w:p w:rsidR="0062775D" w:rsidRPr="00B0366B" w:rsidRDefault="0062775D" w:rsidP="00C96941">
      <w:pPr>
        <w:numPr>
          <w:ilvl w:val="1"/>
          <w:numId w:val="196"/>
        </w:numPr>
        <w:tabs>
          <w:tab w:val="clear" w:pos="1440"/>
        </w:tabs>
        <w:spacing w:line="276" w:lineRule="auto"/>
        <w:ind w:left="502"/>
        <w:jc w:val="both"/>
        <w:rPr>
          <w:rFonts w:ascii="Arial" w:hAnsi="Arial"/>
          <w:sz w:val="23"/>
          <w:szCs w:val="23"/>
        </w:rPr>
      </w:pPr>
      <w:r w:rsidRPr="00B0366B">
        <w:rPr>
          <w:rFonts w:ascii="Arial" w:hAnsi="Arial"/>
          <w:sz w:val="23"/>
          <w:szCs w:val="23"/>
        </w:rPr>
        <w:t>dokumenty przewozowe;</w:t>
      </w:r>
    </w:p>
    <w:p w:rsidR="0062775D" w:rsidRPr="00B0366B" w:rsidRDefault="0062775D" w:rsidP="00C96941">
      <w:pPr>
        <w:numPr>
          <w:ilvl w:val="1"/>
          <w:numId w:val="196"/>
        </w:numPr>
        <w:tabs>
          <w:tab w:val="clear" w:pos="1440"/>
        </w:tabs>
        <w:spacing w:line="276" w:lineRule="auto"/>
        <w:ind w:left="527" w:hanging="357"/>
        <w:jc w:val="both"/>
        <w:rPr>
          <w:rFonts w:ascii="Arial" w:hAnsi="Arial"/>
          <w:sz w:val="23"/>
          <w:szCs w:val="23"/>
        </w:rPr>
      </w:pPr>
      <w:r w:rsidRPr="00B0366B">
        <w:rPr>
          <w:rFonts w:ascii="Arial" w:hAnsi="Arial"/>
          <w:sz w:val="23"/>
          <w:szCs w:val="23"/>
        </w:rPr>
        <w:t xml:space="preserve">dokument dostawy określony w Art. 32. ust. 5. pkt 2) ustawy z dnia 6 grudnia </w:t>
      </w:r>
      <w:r w:rsidRPr="00B0366B">
        <w:rPr>
          <w:rFonts w:ascii="Arial" w:hAnsi="Arial"/>
          <w:sz w:val="23"/>
          <w:szCs w:val="23"/>
        </w:rPr>
        <w:br/>
        <w:t>2008 r. o podatku akcyzowym (Dz. U. z 2020 r. poz. 722 z późn. zm. ) – w przypadku dostawy produktów zwolnionych z podatku akcyzowego;</w:t>
      </w:r>
    </w:p>
    <w:p w:rsidR="0062775D" w:rsidRPr="00B0366B" w:rsidRDefault="0062775D" w:rsidP="00C96941">
      <w:pPr>
        <w:numPr>
          <w:ilvl w:val="1"/>
          <w:numId w:val="196"/>
        </w:numPr>
        <w:tabs>
          <w:tab w:val="clear" w:pos="1440"/>
        </w:tabs>
        <w:spacing w:line="276" w:lineRule="auto"/>
        <w:ind w:left="502"/>
        <w:jc w:val="both"/>
        <w:rPr>
          <w:rFonts w:ascii="Arial" w:hAnsi="Arial"/>
          <w:sz w:val="23"/>
          <w:szCs w:val="23"/>
        </w:rPr>
      </w:pPr>
      <w:r w:rsidRPr="00B0366B">
        <w:rPr>
          <w:rFonts w:ascii="Arial" w:hAnsi="Arial"/>
          <w:sz w:val="23"/>
          <w:szCs w:val="23"/>
        </w:rPr>
        <w:t>kserokopia faktury VAT;</w:t>
      </w:r>
    </w:p>
    <w:p w:rsidR="0062775D" w:rsidRPr="00B0366B" w:rsidRDefault="0062775D" w:rsidP="00C96941">
      <w:pPr>
        <w:numPr>
          <w:ilvl w:val="1"/>
          <w:numId w:val="196"/>
        </w:numPr>
        <w:tabs>
          <w:tab w:val="clear" w:pos="1440"/>
        </w:tabs>
        <w:spacing w:line="276" w:lineRule="auto"/>
        <w:ind w:left="502"/>
        <w:jc w:val="both"/>
        <w:rPr>
          <w:rFonts w:ascii="Arial" w:hAnsi="Arial"/>
          <w:sz w:val="23"/>
          <w:szCs w:val="23"/>
        </w:rPr>
      </w:pPr>
      <w:r w:rsidRPr="00B0366B">
        <w:rPr>
          <w:rFonts w:ascii="Arial" w:hAnsi="Arial"/>
          <w:sz w:val="23"/>
          <w:szCs w:val="23"/>
        </w:rPr>
        <w:t xml:space="preserve">dokumenty jakościowe określone w pkt </w:t>
      </w:r>
      <w:r>
        <w:rPr>
          <w:rFonts w:ascii="Arial" w:hAnsi="Arial"/>
          <w:sz w:val="23"/>
          <w:szCs w:val="23"/>
        </w:rPr>
        <w:t>7</w:t>
      </w:r>
      <w:r w:rsidRPr="00B0366B">
        <w:rPr>
          <w:rFonts w:ascii="Arial" w:hAnsi="Arial"/>
          <w:sz w:val="23"/>
          <w:szCs w:val="23"/>
        </w:rPr>
        <w:t>;</w:t>
      </w:r>
    </w:p>
    <w:p w:rsidR="0062775D" w:rsidRPr="00B0366B" w:rsidRDefault="0062775D" w:rsidP="00C96941">
      <w:pPr>
        <w:numPr>
          <w:ilvl w:val="1"/>
          <w:numId w:val="196"/>
        </w:numPr>
        <w:tabs>
          <w:tab w:val="clear" w:pos="1440"/>
        </w:tabs>
        <w:spacing w:line="276" w:lineRule="auto"/>
        <w:ind w:left="502"/>
        <w:jc w:val="both"/>
        <w:rPr>
          <w:rFonts w:ascii="Arial" w:hAnsi="Arial"/>
          <w:sz w:val="23"/>
          <w:szCs w:val="23"/>
        </w:rPr>
      </w:pPr>
      <w:r w:rsidRPr="00B0366B">
        <w:rPr>
          <w:rFonts w:ascii="Arial" w:hAnsi="Arial"/>
          <w:sz w:val="23"/>
          <w:szCs w:val="23"/>
        </w:rPr>
        <w:t xml:space="preserve">kserokopia dokumentu SAD, świadcząca o uiszczeniu opłaty długu celnego, </w:t>
      </w:r>
      <w:r w:rsidRPr="00B0366B">
        <w:rPr>
          <w:rFonts w:ascii="Arial" w:hAnsi="Arial"/>
          <w:sz w:val="23"/>
          <w:szCs w:val="23"/>
        </w:rPr>
        <w:br/>
        <w:t>w tym podatku VAT (dotyczy Wykonawców spoza Unii Europejskiej);</w:t>
      </w:r>
    </w:p>
    <w:p w:rsidR="0062775D" w:rsidRPr="00B0366B" w:rsidRDefault="0062775D" w:rsidP="00C96941">
      <w:pPr>
        <w:numPr>
          <w:ilvl w:val="1"/>
          <w:numId w:val="196"/>
        </w:numPr>
        <w:tabs>
          <w:tab w:val="clear" w:pos="1440"/>
        </w:tabs>
        <w:spacing w:line="276" w:lineRule="auto"/>
        <w:ind w:left="502"/>
        <w:jc w:val="both"/>
        <w:rPr>
          <w:rFonts w:ascii="Arial" w:hAnsi="Arial" w:cs="Arial"/>
          <w:sz w:val="23"/>
          <w:szCs w:val="23"/>
        </w:rPr>
      </w:pPr>
      <w:r w:rsidRPr="00B0366B">
        <w:rPr>
          <w:rFonts w:ascii="Arial" w:hAnsi="Arial"/>
          <w:sz w:val="23"/>
          <w:szCs w:val="23"/>
        </w:rPr>
        <w:t xml:space="preserve">karta charakterystyki produktu, zgodnie z wymaganiami ustawy z dnia 25 lutego 2011 r. </w:t>
      </w:r>
      <w:r w:rsidR="00ED6398">
        <w:rPr>
          <w:rFonts w:ascii="Arial" w:hAnsi="Arial"/>
          <w:sz w:val="23"/>
          <w:szCs w:val="23"/>
        </w:rPr>
        <w:br/>
      </w:r>
      <w:r w:rsidRPr="00B0366B">
        <w:rPr>
          <w:rFonts w:ascii="Arial" w:hAnsi="Arial"/>
          <w:sz w:val="23"/>
          <w:szCs w:val="23"/>
        </w:rPr>
        <w:t>o substancjach chemicznych i ich mieszaninach (Dz. U. z 2019 r. poz.1225 z późn. zm.).</w:t>
      </w:r>
    </w:p>
    <w:p w:rsidR="0062775D" w:rsidRDefault="0062775D" w:rsidP="00C96941">
      <w:pPr>
        <w:numPr>
          <w:ilvl w:val="0"/>
          <w:numId w:val="196"/>
        </w:numPr>
        <w:tabs>
          <w:tab w:val="left" w:pos="142"/>
        </w:tabs>
        <w:spacing w:before="120" w:line="276" w:lineRule="auto"/>
        <w:ind w:left="142" w:hanging="142"/>
        <w:jc w:val="both"/>
        <w:rPr>
          <w:rFonts w:ascii="Arial" w:hAnsi="Arial" w:cs="Arial"/>
          <w:sz w:val="23"/>
          <w:szCs w:val="23"/>
        </w:rPr>
      </w:pPr>
      <w:r w:rsidRPr="00B0366B">
        <w:rPr>
          <w:rFonts w:ascii="Arial" w:hAnsi="Arial" w:cs="Arial"/>
          <w:sz w:val="23"/>
          <w:szCs w:val="23"/>
        </w:rPr>
        <w:t xml:space="preserve">W przypadku stwierdzenia niezgodności i sporządzenia przez przedstawiciela  jednostki wojskowe wskazanej do odbioru produktu „Raportu niezgodności jakościowych” (Quality Deficiency Report – QDR) stwierdzającego niezgodność w zakresie wymagań jakościowych określonych w zawartej umowie, dokument ten przekazywany jest do Zamawiającego </w:t>
      </w:r>
      <w:r>
        <w:rPr>
          <w:rFonts w:ascii="Arial" w:hAnsi="Arial" w:cs="Arial"/>
          <w:sz w:val="23"/>
          <w:szCs w:val="23"/>
        </w:rPr>
        <w:br/>
      </w:r>
      <w:r w:rsidRPr="00B0366B">
        <w:rPr>
          <w:rFonts w:ascii="Arial" w:hAnsi="Arial" w:cs="Arial"/>
          <w:sz w:val="23"/>
          <w:szCs w:val="23"/>
        </w:rPr>
        <w:t>w celu określenia dalszego postępowania.</w:t>
      </w:r>
    </w:p>
    <w:p w:rsidR="0062775D" w:rsidRPr="00ED6398" w:rsidRDefault="0062775D" w:rsidP="00C96941">
      <w:pPr>
        <w:numPr>
          <w:ilvl w:val="0"/>
          <w:numId w:val="196"/>
        </w:numPr>
        <w:tabs>
          <w:tab w:val="left" w:pos="142"/>
        </w:tabs>
        <w:spacing w:line="276" w:lineRule="auto"/>
        <w:ind w:left="142" w:hanging="142"/>
        <w:jc w:val="both"/>
        <w:rPr>
          <w:rFonts w:ascii="Arial" w:hAnsi="Arial"/>
          <w:sz w:val="23"/>
          <w:szCs w:val="23"/>
        </w:rPr>
      </w:pPr>
      <w:r w:rsidRPr="00F72945">
        <w:rPr>
          <w:rFonts w:ascii="Arial" w:hAnsi="Arial" w:cs="Arial"/>
          <w:sz w:val="23"/>
          <w:szCs w:val="23"/>
        </w:rPr>
        <w:t>Rodzaje opakowań oraz ich wielkość zostaną określone w umowie.</w:t>
      </w:r>
    </w:p>
    <w:p w:rsidR="00ED6398" w:rsidRDefault="00ED6398" w:rsidP="00ED6398">
      <w:pPr>
        <w:tabs>
          <w:tab w:val="left" w:pos="142"/>
        </w:tabs>
        <w:spacing w:line="276" w:lineRule="auto"/>
        <w:jc w:val="both"/>
        <w:rPr>
          <w:rFonts w:ascii="Arial" w:hAnsi="Arial" w:cs="Arial"/>
          <w:sz w:val="23"/>
          <w:szCs w:val="23"/>
        </w:rPr>
      </w:pPr>
    </w:p>
    <w:p w:rsidR="00ED6398" w:rsidRDefault="00ED6398" w:rsidP="00ED6398">
      <w:pPr>
        <w:tabs>
          <w:tab w:val="left" w:pos="142"/>
        </w:tabs>
        <w:spacing w:line="276" w:lineRule="auto"/>
        <w:jc w:val="both"/>
        <w:rPr>
          <w:rFonts w:ascii="Arial" w:hAnsi="Arial" w:cs="Arial"/>
          <w:sz w:val="23"/>
          <w:szCs w:val="23"/>
        </w:rPr>
      </w:pPr>
    </w:p>
    <w:p w:rsidR="00ED6398" w:rsidRDefault="00ED6398" w:rsidP="00ED6398">
      <w:pPr>
        <w:tabs>
          <w:tab w:val="left" w:pos="142"/>
        </w:tabs>
        <w:spacing w:line="276" w:lineRule="auto"/>
        <w:jc w:val="both"/>
        <w:rPr>
          <w:rFonts w:ascii="Arial" w:hAnsi="Arial" w:cs="Arial"/>
          <w:sz w:val="23"/>
          <w:szCs w:val="23"/>
        </w:rPr>
      </w:pPr>
    </w:p>
    <w:p w:rsidR="00ED6398" w:rsidRDefault="00ED6398" w:rsidP="00ED6398">
      <w:pPr>
        <w:tabs>
          <w:tab w:val="left" w:pos="142"/>
        </w:tabs>
        <w:spacing w:line="276" w:lineRule="auto"/>
        <w:jc w:val="both"/>
        <w:rPr>
          <w:rFonts w:ascii="Arial" w:hAnsi="Arial" w:cs="Arial"/>
          <w:sz w:val="23"/>
          <w:szCs w:val="23"/>
        </w:rPr>
      </w:pPr>
    </w:p>
    <w:p w:rsidR="00ED6398" w:rsidRDefault="00ED6398" w:rsidP="00ED6398">
      <w:pPr>
        <w:tabs>
          <w:tab w:val="left" w:pos="142"/>
        </w:tabs>
        <w:spacing w:line="276" w:lineRule="auto"/>
        <w:jc w:val="both"/>
        <w:rPr>
          <w:rFonts w:ascii="Arial" w:hAnsi="Arial" w:cs="Arial"/>
          <w:sz w:val="23"/>
          <w:szCs w:val="23"/>
        </w:rPr>
      </w:pPr>
    </w:p>
    <w:p w:rsidR="00ED6398" w:rsidRPr="00F72945" w:rsidRDefault="00ED6398" w:rsidP="00ED6398">
      <w:pPr>
        <w:tabs>
          <w:tab w:val="left" w:pos="142"/>
        </w:tabs>
        <w:spacing w:line="276" w:lineRule="auto"/>
        <w:jc w:val="both"/>
        <w:rPr>
          <w:rFonts w:ascii="Arial" w:hAnsi="Arial"/>
          <w:sz w:val="23"/>
          <w:szCs w:val="23"/>
        </w:rPr>
      </w:pPr>
    </w:p>
    <w:p w:rsidR="0062775D" w:rsidRPr="00B0366B" w:rsidRDefault="0062775D" w:rsidP="0062775D">
      <w:pPr>
        <w:numPr>
          <w:ilvl w:val="0"/>
          <w:numId w:val="123"/>
        </w:numPr>
        <w:tabs>
          <w:tab w:val="clear" w:pos="720"/>
          <w:tab w:val="left" w:pos="0"/>
          <w:tab w:val="num" w:pos="142"/>
          <w:tab w:val="left" w:pos="1843"/>
        </w:tabs>
        <w:spacing w:before="120" w:line="276" w:lineRule="auto"/>
        <w:ind w:hanging="1145"/>
        <w:jc w:val="both"/>
        <w:rPr>
          <w:rFonts w:ascii="Arial" w:hAnsi="Arial"/>
          <w:b/>
          <w:sz w:val="23"/>
          <w:szCs w:val="23"/>
        </w:rPr>
      </w:pPr>
      <w:r w:rsidRPr="00B0366B">
        <w:rPr>
          <w:rFonts w:ascii="Arial" w:hAnsi="Arial"/>
          <w:b/>
          <w:sz w:val="23"/>
          <w:szCs w:val="23"/>
        </w:rPr>
        <w:lastRenderedPageBreak/>
        <w:t>Wymagania szczegółowe</w:t>
      </w:r>
    </w:p>
    <w:p w:rsidR="0062775D" w:rsidRPr="00B0366B" w:rsidRDefault="0062775D" w:rsidP="00C96941">
      <w:pPr>
        <w:numPr>
          <w:ilvl w:val="0"/>
          <w:numId w:val="197"/>
        </w:numPr>
        <w:spacing w:before="120" w:line="276" w:lineRule="auto"/>
        <w:ind w:left="142" w:hanging="142"/>
        <w:jc w:val="both"/>
        <w:rPr>
          <w:rFonts w:ascii="Arial" w:hAnsi="Arial"/>
          <w:bCs/>
          <w:sz w:val="23"/>
          <w:szCs w:val="23"/>
        </w:rPr>
      </w:pPr>
      <w:r w:rsidRPr="00B0366B">
        <w:rPr>
          <w:rFonts w:ascii="Arial" w:hAnsi="Arial"/>
          <w:bCs/>
          <w:sz w:val="23"/>
          <w:szCs w:val="23"/>
        </w:rPr>
        <w:t>Wymagania szczegółowe zostały opisane w wymaganiach jakościowych</w:t>
      </w:r>
      <w:r>
        <w:rPr>
          <w:rFonts w:ascii="Arial" w:hAnsi="Arial"/>
          <w:bCs/>
          <w:sz w:val="23"/>
          <w:szCs w:val="23"/>
        </w:rPr>
        <w:t xml:space="preserve"> </w:t>
      </w:r>
      <w:r w:rsidRPr="00B0366B">
        <w:rPr>
          <w:rFonts w:ascii="Arial" w:hAnsi="Arial"/>
          <w:bCs/>
          <w:sz w:val="23"/>
          <w:szCs w:val="23"/>
        </w:rPr>
        <w:t>dla</w:t>
      </w:r>
      <w:r>
        <w:rPr>
          <w:rFonts w:ascii="Arial" w:hAnsi="Arial"/>
          <w:bCs/>
          <w:sz w:val="23"/>
          <w:szCs w:val="23"/>
        </w:rPr>
        <w:t xml:space="preserve"> </w:t>
      </w:r>
      <w:r w:rsidRPr="00B0366B">
        <w:rPr>
          <w:rFonts w:ascii="Arial" w:hAnsi="Arial"/>
          <w:bCs/>
          <w:sz w:val="23"/>
          <w:szCs w:val="23"/>
        </w:rPr>
        <w:t>poszczególnych mps.</w:t>
      </w:r>
    </w:p>
    <w:p w:rsidR="0062775D" w:rsidRPr="00B0366B" w:rsidRDefault="0062775D" w:rsidP="0062775D">
      <w:pPr>
        <w:spacing w:line="276" w:lineRule="auto"/>
        <w:jc w:val="both"/>
        <w:rPr>
          <w:rFonts w:ascii="Arial" w:hAnsi="Arial" w:cs="Arial"/>
          <w:sz w:val="23"/>
          <w:szCs w:val="23"/>
        </w:rPr>
      </w:pPr>
      <w:r w:rsidRPr="00B0366B">
        <w:rPr>
          <w:rFonts w:ascii="Arial" w:hAnsi="Arial" w:cs="Arial"/>
          <w:sz w:val="23"/>
          <w:szCs w:val="23"/>
        </w:rPr>
        <w:t>UWAGA:</w:t>
      </w:r>
    </w:p>
    <w:p w:rsidR="0062775D" w:rsidRPr="00B0366B" w:rsidRDefault="0062775D" w:rsidP="0062775D">
      <w:pPr>
        <w:spacing w:line="276" w:lineRule="auto"/>
        <w:jc w:val="both"/>
        <w:rPr>
          <w:rFonts w:ascii="Arial" w:hAnsi="Arial" w:cs="Arial"/>
          <w:sz w:val="23"/>
          <w:szCs w:val="23"/>
        </w:rPr>
      </w:pPr>
      <w:r w:rsidRPr="00B0366B">
        <w:rPr>
          <w:rFonts w:ascii="Arial" w:hAnsi="Arial" w:cs="Arial"/>
          <w:sz w:val="23"/>
          <w:szCs w:val="23"/>
        </w:rPr>
        <w:t>Podanie numeru normy bez określenia roku jej wydania oznacza najnowsze wydanie normy, natomiast w przypadku norm wycofanych ostatnie ich wydanie.</w:t>
      </w:r>
      <w:r w:rsidRPr="00B0366B">
        <w:rPr>
          <w:sz w:val="23"/>
          <w:szCs w:val="23"/>
        </w:rPr>
        <w:t xml:space="preserve">  </w:t>
      </w:r>
    </w:p>
    <w:p w:rsidR="0062775D" w:rsidRPr="00B0366B" w:rsidRDefault="0062775D" w:rsidP="0062775D">
      <w:pPr>
        <w:spacing w:line="360" w:lineRule="auto"/>
      </w:pPr>
    </w:p>
    <w:p w:rsidR="0062775D" w:rsidRPr="00B0366B" w:rsidRDefault="0062775D" w:rsidP="0062775D">
      <w:pPr>
        <w:ind w:firstLine="3402"/>
        <w:jc w:val="center"/>
        <w:rPr>
          <w:rFonts w:ascii="Arial" w:hAnsi="Arial" w:cs="Arial"/>
          <w:b/>
        </w:rPr>
      </w:pPr>
      <w:r w:rsidRPr="00B0366B">
        <w:rPr>
          <w:rFonts w:ascii="Arial" w:hAnsi="Arial" w:cs="Arial"/>
          <w:b/>
        </w:rPr>
        <w:t>SZEF</w:t>
      </w:r>
    </w:p>
    <w:p w:rsidR="0062775D" w:rsidRPr="00B0366B" w:rsidRDefault="0062775D" w:rsidP="0062775D">
      <w:pPr>
        <w:ind w:firstLine="3402"/>
        <w:jc w:val="center"/>
        <w:rPr>
          <w:rFonts w:ascii="Arial" w:hAnsi="Arial" w:cs="Arial"/>
          <w:b/>
        </w:rPr>
      </w:pPr>
      <w:r w:rsidRPr="00B0366B">
        <w:rPr>
          <w:rFonts w:ascii="Arial" w:hAnsi="Arial" w:cs="Arial"/>
          <w:b/>
        </w:rPr>
        <w:t>SZEFOSTWA SŁUŻBY MPS</w:t>
      </w:r>
    </w:p>
    <w:p w:rsidR="0062775D" w:rsidRPr="00B0366B" w:rsidRDefault="0062775D" w:rsidP="0062775D">
      <w:pPr>
        <w:ind w:firstLine="3402"/>
        <w:jc w:val="center"/>
        <w:rPr>
          <w:rFonts w:ascii="Arial" w:hAnsi="Arial" w:cs="Arial"/>
          <w:b/>
        </w:rPr>
      </w:pPr>
      <w:r w:rsidRPr="00B0366B">
        <w:rPr>
          <w:rFonts w:ascii="Arial" w:hAnsi="Arial" w:cs="Arial"/>
          <w:b/>
        </w:rPr>
        <w:t>INSPEKTORATU WSPARCIA SZ</w:t>
      </w:r>
    </w:p>
    <w:p w:rsidR="0062775D" w:rsidRPr="00B0366B" w:rsidRDefault="0062775D" w:rsidP="0062775D">
      <w:pPr>
        <w:ind w:firstLine="3402"/>
        <w:jc w:val="center"/>
        <w:rPr>
          <w:rFonts w:ascii="Arial" w:hAnsi="Arial" w:cs="Arial"/>
          <w:b/>
        </w:rPr>
      </w:pPr>
    </w:p>
    <w:p w:rsidR="0062775D" w:rsidRPr="00B0366B" w:rsidRDefault="0062775D" w:rsidP="0062775D">
      <w:pPr>
        <w:ind w:firstLine="3402"/>
        <w:jc w:val="center"/>
        <w:rPr>
          <w:rFonts w:ascii="Arial" w:hAnsi="Arial" w:cs="Arial"/>
          <w:b/>
        </w:rPr>
      </w:pPr>
    </w:p>
    <w:p w:rsidR="0062775D" w:rsidRPr="00B0366B" w:rsidRDefault="00ED6398" w:rsidP="0062775D">
      <w:pPr>
        <w:ind w:firstLine="3402"/>
        <w:jc w:val="center"/>
        <w:rPr>
          <w:rFonts w:ascii="Arial" w:hAnsi="Arial" w:cs="Arial"/>
          <w:b/>
        </w:rPr>
      </w:pPr>
      <w:r>
        <w:rPr>
          <w:rFonts w:ascii="Arial" w:hAnsi="Arial" w:cs="Arial"/>
          <w:b/>
        </w:rPr>
        <w:t xml:space="preserve">/-/ </w:t>
      </w:r>
      <w:r w:rsidR="0062775D" w:rsidRPr="00B0366B">
        <w:rPr>
          <w:rFonts w:ascii="Arial" w:hAnsi="Arial" w:cs="Arial"/>
          <w:b/>
        </w:rPr>
        <w:t>płk Dariusz KUJAWA</w:t>
      </w: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62775D" w:rsidRPr="00B0366B" w:rsidRDefault="0062775D" w:rsidP="0062775D">
      <w:pPr>
        <w:rPr>
          <w:rFonts w:ascii="Arial" w:hAnsi="Arial" w:cs="Arial"/>
        </w:rPr>
      </w:pPr>
    </w:p>
    <w:p w:rsidR="00D35B15" w:rsidRPr="00D35B15" w:rsidRDefault="00D35B15" w:rsidP="00D35B15">
      <w:pPr>
        <w:rPr>
          <w:sz w:val="22"/>
          <w:szCs w:val="22"/>
        </w:rPr>
      </w:pPr>
    </w:p>
    <w:p w:rsidR="00D35B15" w:rsidRPr="00D35B15" w:rsidRDefault="00D35B15" w:rsidP="00D35B15">
      <w:pPr>
        <w:rPr>
          <w:sz w:val="22"/>
          <w:szCs w:val="22"/>
        </w:rPr>
      </w:pPr>
    </w:p>
    <w:p w:rsidR="00D35B15" w:rsidRPr="00D35B15" w:rsidRDefault="00D35B15" w:rsidP="00D35B15"/>
    <w:p w:rsidR="00D35B15" w:rsidRPr="00D35B15" w:rsidRDefault="00D35B15" w:rsidP="00D35B15"/>
    <w:p w:rsidR="00D35B15" w:rsidRPr="00D35B15" w:rsidRDefault="00D35B15" w:rsidP="00D35B15"/>
    <w:p w:rsidR="00DE6BAE" w:rsidRPr="00D35B15" w:rsidRDefault="00DE6BAE" w:rsidP="00DE6BAE">
      <w:pPr>
        <w:pStyle w:val="Nagwek1"/>
        <w:jc w:val="left"/>
        <w:rPr>
          <w:b/>
          <w:szCs w:val="24"/>
          <w:u w:val="single"/>
          <w:lang w:val="pl-PL"/>
        </w:rPr>
      </w:pPr>
      <w:r w:rsidRPr="00D35B15">
        <w:rPr>
          <w:b/>
          <w:szCs w:val="24"/>
          <w:u w:val="single"/>
        </w:rPr>
        <w:lastRenderedPageBreak/>
        <w:t>Wymagania jakościowe nr 1</w:t>
      </w:r>
      <w:r>
        <w:rPr>
          <w:b/>
          <w:szCs w:val="24"/>
          <w:u w:val="single"/>
          <w:lang w:val="pl-PL"/>
        </w:rPr>
        <w:t>C</w:t>
      </w:r>
      <w:r w:rsidRPr="00D35B15">
        <w:rPr>
          <w:b/>
          <w:szCs w:val="24"/>
          <w:u w:val="single"/>
        </w:rPr>
        <w:t xml:space="preserve"> dla zada</w:t>
      </w:r>
      <w:r>
        <w:rPr>
          <w:b/>
          <w:szCs w:val="24"/>
          <w:u w:val="single"/>
          <w:lang w:val="pl-PL"/>
        </w:rPr>
        <w:t>nia</w:t>
      </w:r>
      <w:r w:rsidRPr="00D35B15">
        <w:rPr>
          <w:b/>
          <w:szCs w:val="24"/>
          <w:u w:val="single"/>
        </w:rPr>
        <w:t xml:space="preserve"> </w:t>
      </w:r>
      <w:r w:rsidR="00ED6398">
        <w:rPr>
          <w:b/>
          <w:szCs w:val="24"/>
          <w:u w:val="single"/>
          <w:lang w:val="pl-PL"/>
        </w:rPr>
        <w:t>1, 2, 6, 7, 8</w:t>
      </w:r>
      <w:r>
        <w:rPr>
          <w:b/>
          <w:szCs w:val="24"/>
          <w:u w:val="single"/>
          <w:lang w:val="pl-PL"/>
        </w:rPr>
        <w:t xml:space="preserve"> </w:t>
      </w:r>
      <w:r w:rsidRPr="006942DC">
        <w:rPr>
          <w:szCs w:val="24"/>
        </w:rPr>
        <w:t>- odbiór przez komisję Odbiorcy</w:t>
      </w:r>
    </w:p>
    <w:p w:rsidR="00D35B15" w:rsidRPr="00D35B15" w:rsidRDefault="00D35B15" w:rsidP="00D35B15">
      <w:pPr>
        <w:rPr>
          <w:rFonts w:ascii="Arial" w:hAnsi="Arial" w:cs="Arial"/>
        </w:rPr>
      </w:pPr>
    </w:p>
    <w:p w:rsidR="00D35B15" w:rsidRPr="00D35B15" w:rsidRDefault="00D35B15" w:rsidP="00D35B15">
      <w:pPr>
        <w:rPr>
          <w:rFonts w:ascii="Arial" w:hAnsi="Arial" w:cs="Arial"/>
        </w:rPr>
      </w:pPr>
    </w:p>
    <w:p w:rsidR="00ED6398" w:rsidRDefault="00ED6398" w:rsidP="00ED6398">
      <w:pPr>
        <w:pStyle w:val="Nagwek1"/>
        <w:rPr>
          <w:b/>
          <w:sz w:val="28"/>
          <w:lang w:val="pl-PL"/>
        </w:rPr>
      </w:pPr>
      <w:r w:rsidRPr="009327F8">
        <w:rPr>
          <w:b/>
          <w:sz w:val="28"/>
          <w:lang w:val="pl-PL"/>
        </w:rPr>
        <w:t>WYMAGANI</w:t>
      </w:r>
      <w:r w:rsidRPr="009327F8">
        <w:rPr>
          <w:b/>
          <w:sz w:val="28"/>
        </w:rPr>
        <w:t>A JAKOŚCIOW</w:t>
      </w:r>
      <w:r w:rsidRPr="009327F8">
        <w:rPr>
          <w:b/>
          <w:sz w:val="28"/>
          <w:lang w:val="pl-PL"/>
        </w:rPr>
        <w:t>E</w:t>
      </w:r>
      <w:r w:rsidRPr="009327F8">
        <w:rPr>
          <w:b/>
          <w:sz w:val="28"/>
        </w:rPr>
        <w:t xml:space="preserve"> NR 1</w:t>
      </w:r>
      <w:r w:rsidRPr="009327F8">
        <w:rPr>
          <w:b/>
          <w:sz w:val="28"/>
          <w:lang w:val="pl-PL"/>
        </w:rPr>
        <w:t>C</w:t>
      </w:r>
    </w:p>
    <w:p w:rsidR="00ED6398" w:rsidRPr="00ED6398" w:rsidRDefault="00ED6398" w:rsidP="00ED6398">
      <w:pPr>
        <w:rPr>
          <w:lang w:eastAsia="x-none"/>
        </w:rPr>
      </w:pPr>
    </w:p>
    <w:tbl>
      <w:tblPr>
        <w:tblW w:w="2410" w:type="dxa"/>
        <w:tblInd w:w="7252" w:type="dxa"/>
        <w:tblLook w:val="04A0" w:firstRow="1" w:lastRow="0" w:firstColumn="1" w:lastColumn="0" w:noHBand="0" w:noVBand="1"/>
      </w:tblPr>
      <w:tblGrid>
        <w:gridCol w:w="2410"/>
      </w:tblGrid>
      <w:tr w:rsidR="00ED6398" w:rsidRPr="009327F8" w:rsidTr="00246459">
        <w:tc>
          <w:tcPr>
            <w:tcW w:w="2410" w:type="dxa"/>
          </w:tcPr>
          <w:p w:rsidR="00ED6398" w:rsidRPr="00D13F10" w:rsidRDefault="00ED6398" w:rsidP="00246459">
            <w:pPr>
              <w:jc w:val="center"/>
              <w:rPr>
                <w:rFonts w:ascii="Arial" w:hAnsi="Arial" w:cs="Arial"/>
                <w:b/>
                <w:bCs/>
              </w:rPr>
            </w:pPr>
            <w:r w:rsidRPr="009327F8">
              <w:rPr>
                <w:rFonts w:ascii="Arial" w:hAnsi="Arial" w:cs="Arial"/>
                <w:b/>
                <w:bCs/>
              </w:rPr>
              <w:t xml:space="preserve">Wydanie </w:t>
            </w:r>
            <w:r>
              <w:rPr>
                <w:rFonts w:ascii="Arial" w:hAnsi="Arial" w:cs="Arial"/>
                <w:b/>
                <w:bCs/>
              </w:rPr>
              <w:t>2</w:t>
            </w:r>
          </w:p>
        </w:tc>
      </w:tr>
      <w:tr w:rsidR="00ED6398" w:rsidRPr="009327F8" w:rsidTr="00246459">
        <w:tc>
          <w:tcPr>
            <w:tcW w:w="2410" w:type="dxa"/>
          </w:tcPr>
          <w:p w:rsidR="00ED6398" w:rsidRPr="009327F8" w:rsidRDefault="00ED6398" w:rsidP="00246459">
            <w:pPr>
              <w:jc w:val="center"/>
              <w:rPr>
                <w:rFonts w:ascii="Arial" w:hAnsi="Arial" w:cs="Arial"/>
                <w:bCs/>
                <w:sz w:val="6"/>
                <w:szCs w:val="6"/>
              </w:rPr>
            </w:pPr>
          </w:p>
          <w:p w:rsidR="00ED6398" w:rsidRPr="009327F8" w:rsidRDefault="00ED6398" w:rsidP="00246459">
            <w:pPr>
              <w:jc w:val="center"/>
              <w:rPr>
                <w:rFonts w:ascii="Arial" w:hAnsi="Arial" w:cs="Arial"/>
                <w:bCs/>
              </w:rPr>
            </w:pPr>
            <w:r w:rsidRPr="009327F8">
              <w:rPr>
                <w:rFonts w:ascii="Arial" w:hAnsi="Arial" w:cs="Arial"/>
                <w:bCs/>
              </w:rPr>
              <w:t>z dnia 2</w:t>
            </w:r>
            <w:r>
              <w:rPr>
                <w:rFonts w:ascii="Arial" w:hAnsi="Arial" w:cs="Arial"/>
                <w:bCs/>
              </w:rPr>
              <w:t>0</w:t>
            </w:r>
            <w:r w:rsidRPr="009327F8">
              <w:rPr>
                <w:rFonts w:ascii="Arial" w:hAnsi="Arial" w:cs="Arial"/>
                <w:bCs/>
              </w:rPr>
              <w:t>.1</w:t>
            </w:r>
            <w:r>
              <w:rPr>
                <w:rFonts w:ascii="Arial" w:hAnsi="Arial" w:cs="Arial"/>
                <w:bCs/>
              </w:rPr>
              <w:t>2</w:t>
            </w:r>
            <w:r w:rsidRPr="009327F8">
              <w:rPr>
                <w:rFonts w:ascii="Arial" w:hAnsi="Arial" w:cs="Arial"/>
                <w:bCs/>
              </w:rPr>
              <w:t>.2021 r.</w:t>
            </w:r>
          </w:p>
        </w:tc>
      </w:tr>
      <w:tr w:rsidR="00ED6398" w:rsidRPr="009327F8" w:rsidTr="00246459">
        <w:tc>
          <w:tcPr>
            <w:tcW w:w="2410" w:type="dxa"/>
          </w:tcPr>
          <w:p w:rsidR="00ED6398" w:rsidRPr="009327F8" w:rsidRDefault="00ED6398" w:rsidP="00246459">
            <w:pPr>
              <w:jc w:val="center"/>
              <w:rPr>
                <w:rFonts w:ascii="Arial" w:hAnsi="Arial" w:cs="Arial"/>
                <w:bCs/>
                <w:sz w:val="6"/>
                <w:szCs w:val="6"/>
              </w:rPr>
            </w:pPr>
          </w:p>
        </w:tc>
      </w:tr>
      <w:tr w:rsidR="00ED6398" w:rsidRPr="009327F8" w:rsidTr="00246459">
        <w:tc>
          <w:tcPr>
            <w:tcW w:w="2410" w:type="dxa"/>
          </w:tcPr>
          <w:p w:rsidR="00ED6398" w:rsidRPr="009327F8" w:rsidRDefault="00ED6398" w:rsidP="00246459">
            <w:pPr>
              <w:jc w:val="center"/>
              <w:rPr>
                <w:rFonts w:ascii="Arial" w:hAnsi="Arial" w:cs="Arial"/>
                <w:bCs/>
                <w:sz w:val="6"/>
                <w:szCs w:val="6"/>
              </w:rPr>
            </w:pPr>
          </w:p>
          <w:p w:rsidR="00ED6398" w:rsidRPr="009327F8" w:rsidRDefault="00ED6398" w:rsidP="00246459">
            <w:pPr>
              <w:jc w:val="center"/>
              <w:rPr>
                <w:rFonts w:ascii="Arial" w:hAnsi="Arial" w:cs="Arial"/>
                <w:bCs/>
                <w:sz w:val="6"/>
                <w:szCs w:val="6"/>
              </w:rPr>
            </w:pPr>
          </w:p>
        </w:tc>
      </w:tr>
    </w:tbl>
    <w:p w:rsidR="00ED6398" w:rsidRPr="009327F8" w:rsidRDefault="00ED6398" w:rsidP="00ED6398">
      <w:pPr>
        <w:jc w:val="center"/>
        <w:rPr>
          <w:rFonts w:ascii="Arial" w:hAnsi="Arial" w:cs="Arial"/>
          <w:b/>
          <w:bCs/>
        </w:rPr>
      </w:pPr>
      <w:r w:rsidRPr="009327F8">
        <w:rPr>
          <w:rFonts w:ascii="Arial" w:hAnsi="Arial" w:cs="Arial"/>
          <w:b/>
          <w:bCs/>
        </w:rPr>
        <w:t>dla materiałów pędnych i smarów odbieranych przez komisję „Odbiorcy”</w:t>
      </w:r>
    </w:p>
    <w:p w:rsidR="00ED6398" w:rsidRPr="009327F8" w:rsidRDefault="00ED6398" w:rsidP="00ED6398">
      <w:pPr>
        <w:jc w:val="center"/>
        <w:rPr>
          <w:rFonts w:ascii="Arial" w:hAnsi="Arial" w:cs="Arial"/>
          <w:b/>
          <w:bCs/>
        </w:rPr>
      </w:pPr>
      <w:r w:rsidRPr="009327F8">
        <w:rPr>
          <w:rFonts w:ascii="Arial" w:hAnsi="Arial" w:cs="Arial"/>
          <w:b/>
          <w:bCs/>
        </w:rPr>
        <w:t>DLA PRODUKTÓW 5 KLASY RYZYKA</w:t>
      </w:r>
    </w:p>
    <w:p w:rsidR="00ED6398" w:rsidRPr="009327F8" w:rsidRDefault="00ED6398" w:rsidP="00ED6398">
      <w:pPr>
        <w:tabs>
          <w:tab w:val="left" w:pos="1843"/>
        </w:tabs>
        <w:rPr>
          <w:rFonts w:ascii="Arial" w:hAnsi="Arial" w:cs="Arial"/>
          <w:b/>
          <w:bCs/>
        </w:rPr>
      </w:pPr>
    </w:p>
    <w:p w:rsidR="00ED6398" w:rsidRPr="009327F8" w:rsidRDefault="00ED6398" w:rsidP="00ED6398">
      <w:pPr>
        <w:tabs>
          <w:tab w:val="left" w:pos="1843"/>
        </w:tabs>
        <w:rPr>
          <w:rFonts w:ascii="Arial" w:hAnsi="Arial" w:cs="Arial"/>
          <w:b/>
          <w:bCs/>
        </w:rPr>
      </w:pPr>
    </w:p>
    <w:p w:rsidR="00ED6398" w:rsidRPr="009327F8" w:rsidRDefault="00ED6398" w:rsidP="00ED6398">
      <w:pPr>
        <w:tabs>
          <w:tab w:val="left" w:pos="1843"/>
        </w:tabs>
        <w:rPr>
          <w:rFonts w:ascii="Arial" w:hAnsi="Arial"/>
          <w:b/>
        </w:rPr>
      </w:pPr>
      <w:r w:rsidRPr="009327F8">
        <w:rPr>
          <w:rFonts w:ascii="Arial" w:hAnsi="Arial"/>
          <w:b/>
        </w:rPr>
        <w:t>I.   Wymagania ogólne</w:t>
      </w:r>
    </w:p>
    <w:p w:rsidR="00ED6398" w:rsidRPr="009327F8" w:rsidRDefault="00ED6398" w:rsidP="00C96941">
      <w:pPr>
        <w:numPr>
          <w:ilvl w:val="0"/>
          <w:numId w:val="199"/>
        </w:numPr>
        <w:tabs>
          <w:tab w:val="clear" w:pos="360"/>
        </w:tabs>
        <w:spacing w:line="276" w:lineRule="auto"/>
        <w:ind w:left="142" w:hanging="142"/>
        <w:jc w:val="both"/>
        <w:rPr>
          <w:rFonts w:ascii="Arial" w:hAnsi="Arial"/>
          <w:bCs/>
          <w:sz w:val="23"/>
          <w:szCs w:val="23"/>
        </w:rPr>
      </w:pPr>
      <w:r w:rsidRPr="009327F8">
        <w:rPr>
          <w:rFonts w:ascii="Arial" w:hAnsi="Arial"/>
          <w:bCs/>
          <w:sz w:val="23"/>
          <w:szCs w:val="23"/>
        </w:rPr>
        <w:t>Produkt będący przedmiotem dostawy powinien pochodzić z partii wyprodukowanej nie wcześniej niż w I kwartale roku dostawy.</w:t>
      </w:r>
    </w:p>
    <w:p w:rsidR="00ED6398" w:rsidRPr="009327F8" w:rsidRDefault="00ED6398" w:rsidP="00C96941">
      <w:pPr>
        <w:numPr>
          <w:ilvl w:val="0"/>
          <w:numId w:val="199"/>
        </w:numPr>
        <w:tabs>
          <w:tab w:val="clear" w:pos="360"/>
        </w:tabs>
        <w:spacing w:line="276" w:lineRule="auto"/>
        <w:ind w:left="142" w:hanging="142"/>
        <w:jc w:val="both"/>
        <w:rPr>
          <w:rFonts w:ascii="Arial" w:hAnsi="Arial"/>
          <w:bCs/>
          <w:sz w:val="23"/>
          <w:szCs w:val="23"/>
        </w:rPr>
      </w:pPr>
      <w:r w:rsidRPr="009327F8">
        <w:rPr>
          <w:rFonts w:ascii="Arial" w:hAnsi="Arial"/>
          <w:bCs/>
          <w:sz w:val="23"/>
          <w:szCs w:val="23"/>
        </w:rPr>
        <w:t>Dla produktów produkowanych poza granicami Polski, których planowane dostawy realizowane będą w I półroczu roku planistycznego, dopuszcza się możliwość przyjęcia towarów wytworzonych nie wcześniej niż w IV kwartale roku przedplanistycznego.</w:t>
      </w:r>
    </w:p>
    <w:p w:rsidR="00ED6398" w:rsidRDefault="00ED6398" w:rsidP="00C96941">
      <w:pPr>
        <w:numPr>
          <w:ilvl w:val="0"/>
          <w:numId w:val="199"/>
        </w:numPr>
        <w:tabs>
          <w:tab w:val="clear" w:pos="360"/>
        </w:tabs>
        <w:spacing w:line="276" w:lineRule="auto"/>
        <w:ind w:left="142" w:hanging="142"/>
        <w:jc w:val="both"/>
        <w:rPr>
          <w:rFonts w:ascii="Arial" w:hAnsi="Arial"/>
          <w:bCs/>
          <w:sz w:val="23"/>
          <w:szCs w:val="23"/>
        </w:rPr>
      </w:pPr>
      <w:r w:rsidRPr="009327F8">
        <w:rPr>
          <w:rFonts w:ascii="Arial" w:hAnsi="Arial"/>
          <w:bCs/>
          <w:sz w:val="23"/>
          <w:szCs w:val="23"/>
        </w:rPr>
        <w:t>Dostarczane produkty nie mogą zawierać komponentów pochodzących z regeneracji produktów przepracowanych.</w:t>
      </w:r>
    </w:p>
    <w:p w:rsidR="00ED6398" w:rsidRDefault="00ED6398" w:rsidP="00C96941">
      <w:pPr>
        <w:numPr>
          <w:ilvl w:val="0"/>
          <w:numId w:val="199"/>
        </w:numPr>
        <w:tabs>
          <w:tab w:val="clear" w:pos="360"/>
        </w:tabs>
        <w:spacing w:line="276" w:lineRule="auto"/>
        <w:ind w:left="142" w:hanging="142"/>
        <w:jc w:val="both"/>
        <w:rPr>
          <w:rFonts w:ascii="Arial" w:hAnsi="Arial"/>
          <w:bCs/>
          <w:sz w:val="23"/>
          <w:szCs w:val="23"/>
        </w:rPr>
      </w:pPr>
      <w:r w:rsidRPr="00D13F10">
        <w:rPr>
          <w:rFonts w:ascii="Arial" w:hAnsi="Arial"/>
          <w:bCs/>
          <w:sz w:val="23"/>
          <w:szCs w:val="23"/>
        </w:rPr>
        <w:t xml:space="preserve">W przypadku braku możliwości przeprowadzenia badań jakościowych zgodnie z metodami przywołanymi w szczegółowych wymaganiach jakościowych, dopuszcza się możliwość zastosowania metod badań równoważnych lub zastępujących – „Załącznik do wymagań jakościowych nr 1 Wykaz metod równoważnych i zastępujących”. W przypadku braku możliwości przeprowadzenia badań jakościowych zgodnie z metodami przywołanymi w szczegółowych wymaganiach jakościowych a nie wymienionymi w załączniku, dopuszcza się możliwość zastosowania (na wniosek Wykonawcy i za zgodą Szefa Szefostwa Służby MPS Inspektoratu Wsparcia Sił Zbrojnych) innych metod badań zastępujących lub równoważnych. Wniosek </w:t>
      </w:r>
      <w:r>
        <w:rPr>
          <w:rFonts w:ascii="Arial" w:hAnsi="Arial"/>
          <w:bCs/>
          <w:sz w:val="23"/>
          <w:szCs w:val="23"/>
        </w:rPr>
        <w:br/>
      </w:r>
      <w:r w:rsidRPr="00D13F10">
        <w:rPr>
          <w:rFonts w:ascii="Arial" w:hAnsi="Arial"/>
          <w:bCs/>
          <w:sz w:val="23"/>
          <w:szCs w:val="23"/>
        </w:rPr>
        <w:t xml:space="preserve">o uznanie metod badawczych za równoważne powinien zawierać dowody  równoważności metod. </w:t>
      </w:r>
    </w:p>
    <w:p w:rsidR="00ED6398" w:rsidRPr="00ED6398" w:rsidRDefault="00ED6398" w:rsidP="00C96941">
      <w:pPr>
        <w:numPr>
          <w:ilvl w:val="0"/>
          <w:numId w:val="199"/>
        </w:numPr>
        <w:tabs>
          <w:tab w:val="clear" w:pos="360"/>
        </w:tabs>
        <w:spacing w:line="276" w:lineRule="auto"/>
        <w:ind w:left="142" w:hanging="142"/>
        <w:jc w:val="both"/>
        <w:rPr>
          <w:rFonts w:ascii="Arial" w:hAnsi="Arial"/>
          <w:bCs/>
          <w:sz w:val="23"/>
          <w:szCs w:val="23"/>
        </w:rPr>
      </w:pPr>
      <w:r w:rsidRPr="00ED6398">
        <w:rPr>
          <w:rFonts w:ascii="Arial" w:hAnsi="Arial"/>
          <w:bCs/>
          <w:sz w:val="23"/>
          <w:szCs w:val="23"/>
        </w:rPr>
        <w:t xml:space="preserve">Zamawiający dopuszcza rozwiązania równoważne normom, europejskim ocenom technicznym, specyfikacjom technicznym i systemom referencji technicznych, o których mowa w art. 101 ust. 1 pkt. 2 oraz ust. 3 ustawy z dnia 11 września 2019 r. Prawo zamówień publicznych </w:t>
      </w:r>
      <w:r>
        <w:rPr>
          <w:rFonts w:ascii="Arial" w:hAnsi="Arial"/>
          <w:bCs/>
          <w:sz w:val="23"/>
          <w:szCs w:val="23"/>
        </w:rPr>
        <w:br/>
      </w:r>
      <w:r w:rsidRPr="00ED6398">
        <w:rPr>
          <w:rFonts w:ascii="Arial" w:hAnsi="Arial"/>
          <w:bCs/>
          <w:sz w:val="23"/>
          <w:szCs w:val="23"/>
        </w:rPr>
        <w:t xml:space="preserve">(Dz. U. z 2019 r. poz. 2019 </w:t>
      </w:r>
      <w:r w:rsidRPr="00ED6398">
        <w:rPr>
          <w:rFonts w:ascii="Arial" w:hAnsi="Arial" w:cs="Arial"/>
          <w:sz w:val="23"/>
          <w:szCs w:val="23"/>
        </w:rPr>
        <w:t>z późn. zm.</w:t>
      </w:r>
      <w:r w:rsidRPr="00ED6398">
        <w:rPr>
          <w:rFonts w:ascii="Arial" w:hAnsi="Arial"/>
          <w:bCs/>
          <w:sz w:val="23"/>
          <w:szCs w:val="23"/>
        </w:rPr>
        <w:t xml:space="preserve">), pod warunkiem, że Wykonawca udowodni w ofercie, że proponowane rozwiązania w równoważnym stopniu spełniają wymagania określone w opisie przedmiotu zamówienia.  </w:t>
      </w:r>
    </w:p>
    <w:p w:rsidR="00ED6398" w:rsidRDefault="00ED6398" w:rsidP="00C96941">
      <w:pPr>
        <w:numPr>
          <w:ilvl w:val="0"/>
          <w:numId w:val="199"/>
        </w:numPr>
        <w:tabs>
          <w:tab w:val="clear" w:pos="360"/>
        </w:tabs>
        <w:spacing w:line="276" w:lineRule="auto"/>
        <w:ind w:left="142" w:hanging="142"/>
        <w:jc w:val="both"/>
        <w:rPr>
          <w:rFonts w:ascii="Arial" w:hAnsi="Arial"/>
          <w:bCs/>
          <w:sz w:val="23"/>
          <w:szCs w:val="23"/>
        </w:rPr>
      </w:pPr>
      <w:r w:rsidRPr="00D13F10">
        <w:rPr>
          <w:rFonts w:ascii="Arial" w:hAnsi="Arial"/>
          <w:bCs/>
          <w:sz w:val="23"/>
          <w:szCs w:val="23"/>
        </w:rPr>
        <w:t xml:space="preserve">Dokumenty jakościowe dostępne są między innymi w Wojskowym Centrum Normalizacji, Jakości i Kodyfikacji (Normy Obronne), ul. Nowowiejska 28a, 00-909 Warszawa, tel.:261-845-880, oraz Polskim Komitecie Normalizacyjnym, Dział Sprzedaży tel.: 22-55-67-777, ul. Świętokrzyska 14, 00-050 Warszawa, (PN, MIL, ASTM, itp.). </w:t>
      </w:r>
    </w:p>
    <w:p w:rsidR="00ED6398" w:rsidRPr="00D13F10" w:rsidRDefault="00ED6398" w:rsidP="00C96941">
      <w:pPr>
        <w:numPr>
          <w:ilvl w:val="0"/>
          <w:numId w:val="199"/>
        </w:numPr>
        <w:tabs>
          <w:tab w:val="clear" w:pos="360"/>
        </w:tabs>
        <w:spacing w:line="276" w:lineRule="auto"/>
        <w:ind w:left="142" w:hanging="142"/>
        <w:jc w:val="both"/>
        <w:rPr>
          <w:rFonts w:ascii="Arial" w:hAnsi="Arial"/>
          <w:bCs/>
          <w:sz w:val="23"/>
          <w:szCs w:val="23"/>
        </w:rPr>
      </w:pPr>
      <w:r w:rsidRPr="00D13F10">
        <w:rPr>
          <w:rFonts w:ascii="Arial" w:hAnsi="Arial"/>
          <w:bCs/>
          <w:sz w:val="23"/>
          <w:szCs w:val="23"/>
        </w:rPr>
        <w:t>Każda partia produktu przeznaczonego do ekspedycji dla Odbiorcy wojskowego musi spełniać jednocześnie wymagania ogólne i wymagania szczegółowe dla danego produktu. Potwierdzeniem spełnienia powyższych wymagań jest dostarczenie wszystkich niżej wymienionych dokumentów:</w:t>
      </w:r>
    </w:p>
    <w:p w:rsidR="00ED6398" w:rsidRPr="009327F8" w:rsidRDefault="00ED6398" w:rsidP="00C96941">
      <w:pPr>
        <w:numPr>
          <w:ilvl w:val="1"/>
          <w:numId w:val="199"/>
        </w:numPr>
        <w:tabs>
          <w:tab w:val="clear" w:pos="1440"/>
        </w:tabs>
        <w:spacing w:line="276" w:lineRule="auto"/>
        <w:ind w:left="502"/>
        <w:jc w:val="both"/>
        <w:rPr>
          <w:rFonts w:ascii="Arial" w:hAnsi="Arial"/>
          <w:bCs/>
          <w:sz w:val="23"/>
          <w:szCs w:val="23"/>
        </w:rPr>
      </w:pPr>
      <w:r w:rsidRPr="009327F8">
        <w:rPr>
          <w:rFonts w:ascii="Arial" w:hAnsi="Arial"/>
          <w:sz w:val="23"/>
          <w:szCs w:val="23"/>
          <w:u w:val="single"/>
        </w:rPr>
        <w:t>świadectwo</w:t>
      </w:r>
      <w:r w:rsidRPr="009327F8">
        <w:rPr>
          <w:rFonts w:ascii="Arial" w:hAnsi="Arial"/>
          <w:bCs/>
          <w:sz w:val="23"/>
          <w:szCs w:val="23"/>
          <w:u w:val="single"/>
        </w:rPr>
        <w:t xml:space="preserve"> </w:t>
      </w:r>
      <w:r w:rsidRPr="009327F8">
        <w:rPr>
          <w:rFonts w:ascii="Arial" w:hAnsi="Arial"/>
          <w:sz w:val="23"/>
          <w:szCs w:val="23"/>
          <w:u w:val="single"/>
        </w:rPr>
        <w:t>jakości:</w:t>
      </w:r>
    </w:p>
    <w:p w:rsidR="00ED6398" w:rsidRPr="009327F8" w:rsidRDefault="00ED6398" w:rsidP="00ED6398">
      <w:pPr>
        <w:spacing w:line="276" w:lineRule="auto"/>
        <w:ind w:left="708"/>
        <w:jc w:val="both"/>
        <w:rPr>
          <w:rFonts w:ascii="Arial" w:hAnsi="Arial"/>
          <w:sz w:val="23"/>
          <w:szCs w:val="23"/>
        </w:rPr>
      </w:pPr>
      <w:r w:rsidRPr="009327F8">
        <w:rPr>
          <w:rFonts w:ascii="Arial" w:hAnsi="Arial"/>
          <w:sz w:val="23"/>
          <w:szCs w:val="23"/>
        </w:rPr>
        <w:t>(raport z badań, orzeczenie laboratoryjne) wystawione przez producenta, obejmujące parametry wykonywane dla dostarczanej partii produkcyjnej.</w:t>
      </w:r>
    </w:p>
    <w:p w:rsidR="00ED6398" w:rsidRPr="009327F8" w:rsidRDefault="00ED6398" w:rsidP="00C96941">
      <w:pPr>
        <w:numPr>
          <w:ilvl w:val="1"/>
          <w:numId w:val="199"/>
        </w:numPr>
        <w:tabs>
          <w:tab w:val="clear" w:pos="1440"/>
        </w:tabs>
        <w:spacing w:line="276" w:lineRule="auto"/>
        <w:ind w:left="502"/>
        <w:jc w:val="both"/>
        <w:rPr>
          <w:rFonts w:ascii="Arial" w:hAnsi="Arial"/>
          <w:sz w:val="23"/>
          <w:szCs w:val="23"/>
        </w:rPr>
      </w:pPr>
      <w:r w:rsidRPr="009327F8">
        <w:rPr>
          <w:rFonts w:ascii="Arial" w:hAnsi="Arial"/>
          <w:sz w:val="23"/>
          <w:szCs w:val="23"/>
          <w:u w:val="single"/>
        </w:rPr>
        <w:lastRenderedPageBreak/>
        <w:t>inna dokumentacja jakościowa</w:t>
      </w:r>
      <w:r w:rsidRPr="009327F8">
        <w:rPr>
          <w:rFonts w:ascii="Arial" w:hAnsi="Arial"/>
          <w:sz w:val="23"/>
          <w:szCs w:val="23"/>
        </w:rPr>
        <w:t xml:space="preserve"> z kontroli parametrów wykonywanych w ramach badań kwalifikacyjnych, potrzeb QPL oraz wykonywanych np. okresowo w przypadku </w:t>
      </w:r>
      <w:r w:rsidRPr="009327F8">
        <w:rPr>
          <w:rFonts w:ascii="Arial" w:hAnsi="Arial"/>
          <w:sz w:val="23"/>
          <w:szCs w:val="23"/>
        </w:rPr>
        <w:br/>
        <w:t>gdy parametry te nie były badane dla danej partii produktu przez producenta.</w:t>
      </w:r>
    </w:p>
    <w:p w:rsidR="00ED6398" w:rsidRPr="009327F8" w:rsidRDefault="00ED6398" w:rsidP="00C96941">
      <w:pPr>
        <w:numPr>
          <w:ilvl w:val="1"/>
          <w:numId w:val="199"/>
        </w:numPr>
        <w:tabs>
          <w:tab w:val="clear" w:pos="1440"/>
        </w:tabs>
        <w:spacing w:line="276" w:lineRule="auto"/>
        <w:ind w:left="502"/>
        <w:jc w:val="both"/>
        <w:rPr>
          <w:rFonts w:ascii="Arial" w:hAnsi="Arial"/>
          <w:sz w:val="23"/>
          <w:szCs w:val="23"/>
        </w:rPr>
      </w:pPr>
      <w:r w:rsidRPr="009327F8">
        <w:rPr>
          <w:rFonts w:ascii="Arial" w:hAnsi="Arial"/>
          <w:sz w:val="23"/>
          <w:szCs w:val="23"/>
          <w:u w:val="single"/>
        </w:rPr>
        <w:t>deklaracja zgodności</w:t>
      </w:r>
      <w:r w:rsidRPr="009327F8">
        <w:rPr>
          <w:rFonts w:ascii="Arial" w:hAnsi="Arial"/>
          <w:sz w:val="23"/>
          <w:szCs w:val="23"/>
        </w:rPr>
        <w:t xml:space="preserve"> wystawiona w języku polskim (lub w języku Wykonawcy </w:t>
      </w:r>
      <w:r w:rsidRPr="009327F8">
        <w:rPr>
          <w:rFonts w:ascii="Arial" w:hAnsi="Arial"/>
          <w:sz w:val="23"/>
          <w:szCs w:val="23"/>
        </w:rPr>
        <w:br/>
        <w:t>z dokonanym tłumaczeniem na język polski, potwierdzonym przez Wykonawcę), zgodnie z zasadami określonymi w </w:t>
      </w:r>
      <w:r w:rsidRPr="009327F8">
        <w:rPr>
          <w:rFonts w:ascii="Arial" w:hAnsi="Arial"/>
          <w:b/>
          <w:sz w:val="23"/>
          <w:szCs w:val="23"/>
        </w:rPr>
        <w:t>PN</w:t>
      </w:r>
      <w:r w:rsidRPr="009327F8">
        <w:rPr>
          <w:rFonts w:ascii="Arial" w:hAnsi="Arial"/>
          <w:b/>
          <w:sz w:val="23"/>
          <w:szCs w:val="23"/>
        </w:rPr>
        <w:noBreakHyphen/>
        <w:t>EN ISO/IEC 17050-1</w:t>
      </w:r>
      <w:r w:rsidRPr="009327F8">
        <w:rPr>
          <w:rFonts w:ascii="Arial" w:hAnsi="Arial"/>
          <w:sz w:val="23"/>
          <w:szCs w:val="23"/>
        </w:rPr>
        <w:t xml:space="preserve">, potwierdzająca zgodność produktu z wyspecyfikowanymi wymaganiami szczegółowymi danego produktu lub </w:t>
      </w:r>
      <w:r w:rsidRPr="009327F8">
        <w:rPr>
          <w:rFonts w:ascii="Arial" w:hAnsi="Arial"/>
          <w:i/>
          <w:sz w:val="23"/>
          <w:szCs w:val="23"/>
        </w:rPr>
        <w:t>„Deklaracja zgodności w zakresie obronności i bezpieczeństwa”</w:t>
      </w:r>
      <w:r w:rsidRPr="009327F8">
        <w:rPr>
          <w:rFonts w:ascii="Arial" w:hAnsi="Arial"/>
          <w:sz w:val="23"/>
          <w:szCs w:val="23"/>
        </w:rPr>
        <w:t xml:space="preserve"> zgodna z przepisami wykonawczymi wynikającymi z </w:t>
      </w:r>
      <w:r w:rsidRPr="009327F8">
        <w:rPr>
          <w:rFonts w:ascii="Arial" w:hAnsi="Arial"/>
          <w:b/>
          <w:sz w:val="23"/>
          <w:szCs w:val="23"/>
        </w:rPr>
        <w:t>U</w:t>
      </w:r>
      <w:r w:rsidRPr="009327F8">
        <w:rPr>
          <w:rFonts w:ascii="Arial" w:hAnsi="Arial" w:cs="Arial"/>
          <w:b/>
          <w:sz w:val="23"/>
          <w:szCs w:val="23"/>
        </w:rPr>
        <w:t>stawy z dnia 17 listopada 2006 r.</w:t>
      </w:r>
      <w:r>
        <w:rPr>
          <w:rFonts w:ascii="Arial" w:hAnsi="Arial" w:cs="Arial"/>
          <w:b/>
          <w:sz w:val="23"/>
          <w:szCs w:val="23"/>
        </w:rPr>
        <w:t xml:space="preserve"> </w:t>
      </w:r>
      <w:r w:rsidRPr="009327F8">
        <w:rPr>
          <w:rFonts w:ascii="Arial" w:hAnsi="Arial" w:cs="Arial"/>
          <w:b/>
          <w:sz w:val="23"/>
          <w:szCs w:val="23"/>
        </w:rPr>
        <w:t xml:space="preserve">o systemie oceny zgodności wyrobów przeznaczonych na potrzeby obronności i bezpieczeństwa państwa (Dz. U. z 2018 r. poz. 114 z późn. zm.) – </w:t>
      </w:r>
      <w:r w:rsidRPr="009327F8">
        <w:rPr>
          <w:rFonts w:ascii="Arial" w:hAnsi="Arial" w:cs="Arial"/>
          <w:sz w:val="23"/>
          <w:szCs w:val="23"/>
        </w:rPr>
        <w:t>w przypadku</w:t>
      </w:r>
      <w:r w:rsidRPr="009327F8">
        <w:rPr>
          <w:rFonts w:ascii="Arial" w:hAnsi="Arial" w:cs="Arial"/>
          <w:b/>
          <w:sz w:val="23"/>
          <w:szCs w:val="23"/>
        </w:rPr>
        <w:t xml:space="preserve"> </w:t>
      </w:r>
      <w:r w:rsidRPr="009327F8">
        <w:rPr>
          <w:rFonts w:ascii="Arial" w:hAnsi="Arial" w:cs="Arial"/>
          <w:sz w:val="23"/>
          <w:szCs w:val="23"/>
        </w:rPr>
        <w:t>zamieszczenia w wymaganiach odpowiedniego wymogu.</w:t>
      </w:r>
    </w:p>
    <w:p w:rsidR="00ED6398" w:rsidRDefault="00ED6398" w:rsidP="00C96941">
      <w:pPr>
        <w:numPr>
          <w:ilvl w:val="0"/>
          <w:numId w:val="199"/>
        </w:numPr>
        <w:tabs>
          <w:tab w:val="left" w:pos="142"/>
        </w:tabs>
        <w:spacing w:before="120" w:line="276" w:lineRule="auto"/>
        <w:ind w:left="142" w:hanging="142"/>
        <w:jc w:val="both"/>
        <w:rPr>
          <w:rFonts w:ascii="Arial" w:hAnsi="Arial" w:cs="Arial"/>
          <w:b/>
          <w:sz w:val="23"/>
          <w:szCs w:val="23"/>
        </w:rPr>
      </w:pPr>
      <w:r w:rsidRPr="009327F8">
        <w:rPr>
          <w:rFonts w:ascii="Arial" w:hAnsi="Arial" w:cs="Arial"/>
          <w:sz w:val="23"/>
          <w:szCs w:val="23"/>
        </w:rPr>
        <w:t>W zakresie odstępstw od poszczególnych postanowień wymagań jakościowych (ogólnych</w:t>
      </w:r>
      <w:r>
        <w:rPr>
          <w:rFonts w:ascii="Arial" w:hAnsi="Arial" w:cs="Arial"/>
          <w:sz w:val="23"/>
          <w:szCs w:val="23"/>
        </w:rPr>
        <w:br/>
      </w:r>
      <w:r w:rsidRPr="009327F8">
        <w:rPr>
          <w:rFonts w:ascii="Arial" w:hAnsi="Arial" w:cs="Arial"/>
          <w:sz w:val="23"/>
          <w:szCs w:val="23"/>
        </w:rPr>
        <w:t xml:space="preserve"> i szczegółowych) ostateczną decyzję podejmuje </w:t>
      </w:r>
      <w:r w:rsidRPr="009327F8">
        <w:rPr>
          <w:rFonts w:ascii="Arial" w:hAnsi="Arial"/>
          <w:bCs/>
          <w:sz w:val="23"/>
          <w:szCs w:val="23"/>
        </w:rPr>
        <w:t>Szef Szefostwa Służby MPS Inspektoratu Wsparcia Sił Zbrojnych</w:t>
      </w:r>
      <w:r w:rsidRPr="009327F8">
        <w:rPr>
          <w:rFonts w:ascii="Arial" w:hAnsi="Arial" w:cs="Arial"/>
          <w:sz w:val="23"/>
          <w:szCs w:val="23"/>
        </w:rPr>
        <w:t>.</w:t>
      </w:r>
    </w:p>
    <w:p w:rsidR="00ED6398" w:rsidRDefault="00ED6398" w:rsidP="00C96941">
      <w:pPr>
        <w:numPr>
          <w:ilvl w:val="0"/>
          <w:numId w:val="199"/>
        </w:numPr>
        <w:tabs>
          <w:tab w:val="left" w:pos="142"/>
        </w:tabs>
        <w:spacing w:before="120" w:line="276" w:lineRule="auto"/>
        <w:ind w:left="142" w:hanging="142"/>
        <w:jc w:val="both"/>
        <w:rPr>
          <w:rFonts w:ascii="Arial" w:hAnsi="Arial" w:cs="Arial"/>
          <w:b/>
          <w:sz w:val="23"/>
          <w:szCs w:val="23"/>
        </w:rPr>
      </w:pPr>
      <w:r w:rsidRPr="00B10844">
        <w:rPr>
          <w:rFonts w:ascii="Arial" w:hAnsi="Arial"/>
          <w:sz w:val="23"/>
          <w:szCs w:val="23"/>
        </w:rPr>
        <w:t>W przypadku przywoływania w świadectwie (świadectwach) jakości, wystawionym przez producenta, metod badań innych niż przywołane w szczegółowych wymaganiach jakościowych, Wykonawca zobowiązany jest wystąpić do Zamawiającego z wnioskiem o uznanie ich za równoważne przywołanym w wymaganiach jakościowych (stosownie do decyzji gestora mps). Wniosek o uznanie metod badań za równoważne powinien zawierać dowody równoważności metod.</w:t>
      </w:r>
    </w:p>
    <w:p w:rsidR="00ED6398" w:rsidRPr="00B10844" w:rsidRDefault="00ED6398" w:rsidP="00C96941">
      <w:pPr>
        <w:numPr>
          <w:ilvl w:val="0"/>
          <w:numId w:val="199"/>
        </w:numPr>
        <w:tabs>
          <w:tab w:val="left" w:pos="142"/>
        </w:tabs>
        <w:spacing w:before="120" w:line="276" w:lineRule="auto"/>
        <w:ind w:left="142" w:hanging="142"/>
        <w:jc w:val="both"/>
        <w:rPr>
          <w:rFonts w:ascii="Arial" w:hAnsi="Arial" w:cs="Arial"/>
          <w:b/>
          <w:sz w:val="23"/>
          <w:szCs w:val="23"/>
        </w:rPr>
      </w:pPr>
      <w:r w:rsidRPr="00B10844">
        <w:rPr>
          <w:rFonts w:ascii="Arial" w:hAnsi="Arial"/>
          <w:bCs/>
          <w:sz w:val="23"/>
          <w:szCs w:val="23"/>
        </w:rPr>
        <w:t>Warunkiem przyjęcia partii produktu przez Odbiorcę jest dostarczenie przez Wykonawcę następujących dokumentów:</w:t>
      </w:r>
    </w:p>
    <w:p w:rsidR="00ED6398" w:rsidRPr="009327F8" w:rsidRDefault="00ED6398" w:rsidP="00C96941">
      <w:pPr>
        <w:numPr>
          <w:ilvl w:val="1"/>
          <w:numId w:val="199"/>
        </w:numPr>
        <w:tabs>
          <w:tab w:val="clear" w:pos="1440"/>
        </w:tabs>
        <w:spacing w:line="276" w:lineRule="auto"/>
        <w:ind w:left="357" w:hanging="357"/>
        <w:jc w:val="both"/>
        <w:rPr>
          <w:rFonts w:ascii="Arial" w:hAnsi="Arial"/>
          <w:sz w:val="23"/>
          <w:szCs w:val="23"/>
        </w:rPr>
      </w:pPr>
      <w:r>
        <w:rPr>
          <w:rFonts w:ascii="Arial" w:hAnsi="Arial"/>
          <w:sz w:val="23"/>
          <w:szCs w:val="23"/>
        </w:rPr>
        <w:t xml:space="preserve">     </w:t>
      </w:r>
      <w:r w:rsidRPr="009327F8">
        <w:rPr>
          <w:rFonts w:ascii="Arial" w:hAnsi="Arial"/>
          <w:sz w:val="23"/>
          <w:szCs w:val="23"/>
        </w:rPr>
        <w:t>dokumenty przewozowe;</w:t>
      </w:r>
    </w:p>
    <w:p w:rsidR="00ED6398" w:rsidRPr="009327F8" w:rsidRDefault="00ED6398" w:rsidP="00C96941">
      <w:pPr>
        <w:numPr>
          <w:ilvl w:val="1"/>
          <w:numId w:val="199"/>
        </w:numPr>
        <w:tabs>
          <w:tab w:val="clear" w:pos="1440"/>
        </w:tabs>
        <w:spacing w:line="276" w:lineRule="auto"/>
        <w:ind w:left="709" w:hanging="709"/>
        <w:jc w:val="both"/>
        <w:rPr>
          <w:rFonts w:ascii="Arial" w:hAnsi="Arial"/>
          <w:sz w:val="23"/>
          <w:szCs w:val="23"/>
        </w:rPr>
      </w:pPr>
      <w:r w:rsidRPr="009327F8">
        <w:rPr>
          <w:rFonts w:ascii="Arial" w:hAnsi="Arial"/>
          <w:sz w:val="23"/>
          <w:szCs w:val="23"/>
        </w:rPr>
        <w:t>dokument dostawy określony w Art. 32. ust. 5. pkt 2) ustawy z dnia 6 grudnia</w:t>
      </w:r>
      <w:r>
        <w:rPr>
          <w:rFonts w:ascii="Arial" w:hAnsi="Arial"/>
          <w:sz w:val="23"/>
          <w:szCs w:val="23"/>
        </w:rPr>
        <w:t xml:space="preserve"> </w:t>
      </w:r>
      <w:r w:rsidRPr="009327F8">
        <w:rPr>
          <w:rFonts w:ascii="Arial" w:hAnsi="Arial"/>
          <w:sz w:val="23"/>
          <w:szCs w:val="23"/>
        </w:rPr>
        <w:t>2008 r. o podatku akcyzowym (Dz. U. z 2020 r. poz. 722 z późn. zm. ) – w przypadku dostawy produktów zwolnionych z podatku akcyzowego;</w:t>
      </w:r>
    </w:p>
    <w:p w:rsidR="00ED6398" w:rsidRPr="009327F8" w:rsidRDefault="00ED6398" w:rsidP="00C96941">
      <w:pPr>
        <w:numPr>
          <w:ilvl w:val="1"/>
          <w:numId w:val="199"/>
        </w:numPr>
        <w:tabs>
          <w:tab w:val="clear" w:pos="1440"/>
        </w:tabs>
        <w:spacing w:line="276" w:lineRule="auto"/>
        <w:ind w:left="709" w:hanging="709"/>
        <w:jc w:val="both"/>
        <w:rPr>
          <w:rFonts w:ascii="Arial" w:hAnsi="Arial"/>
          <w:sz w:val="23"/>
          <w:szCs w:val="23"/>
        </w:rPr>
      </w:pPr>
      <w:r w:rsidRPr="009327F8">
        <w:rPr>
          <w:rFonts w:ascii="Arial" w:hAnsi="Arial"/>
          <w:sz w:val="23"/>
          <w:szCs w:val="23"/>
        </w:rPr>
        <w:t>kserokopia faktury VAT;</w:t>
      </w:r>
    </w:p>
    <w:p w:rsidR="00ED6398" w:rsidRPr="009327F8" w:rsidRDefault="00ED6398" w:rsidP="00C96941">
      <w:pPr>
        <w:numPr>
          <w:ilvl w:val="1"/>
          <w:numId w:val="199"/>
        </w:numPr>
        <w:tabs>
          <w:tab w:val="clear" w:pos="1440"/>
        </w:tabs>
        <w:spacing w:line="276" w:lineRule="auto"/>
        <w:ind w:left="709" w:hanging="709"/>
        <w:jc w:val="both"/>
        <w:rPr>
          <w:rFonts w:ascii="Arial" w:hAnsi="Arial"/>
          <w:sz w:val="23"/>
          <w:szCs w:val="23"/>
        </w:rPr>
      </w:pPr>
      <w:r w:rsidRPr="009327F8">
        <w:rPr>
          <w:rFonts w:ascii="Arial" w:hAnsi="Arial"/>
          <w:sz w:val="23"/>
          <w:szCs w:val="23"/>
        </w:rPr>
        <w:t>dokumenty jakościowe określone w pkt 6;</w:t>
      </w:r>
    </w:p>
    <w:p w:rsidR="00ED6398" w:rsidRPr="009327F8" w:rsidRDefault="00ED6398" w:rsidP="00C96941">
      <w:pPr>
        <w:numPr>
          <w:ilvl w:val="1"/>
          <w:numId w:val="199"/>
        </w:numPr>
        <w:tabs>
          <w:tab w:val="clear" w:pos="1440"/>
        </w:tabs>
        <w:spacing w:line="276" w:lineRule="auto"/>
        <w:ind w:left="709" w:hanging="709"/>
        <w:jc w:val="both"/>
        <w:rPr>
          <w:rFonts w:ascii="Arial" w:hAnsi="Arial"/>
          <w:sz w:val="23"/>
          <w:szCs w:val="23"/>
        </w:rPr>
      </w:pPr>
      <w:r w:rsidRPr="009327F8">
        <w:rPr>
          <w:rFonts w:ascii="Arial" w:hAnsi="Arial"/>
          <w:sz w:val="23"/>
          <w:szCs w:val="23"/>
        </w:rPr>
        <w:t xml:space="preserve">kserokopia dokumentu SAD, świadcząca o uiszczeniu opłaty długu celnego, </w:t>
      </w:r>
      <w:r w:rsidRPr="009327F8">
        <w:rPr>
          <w:rFonts w:ascii="Arial" w:hAnsi="Arial"/>
          <w:sz w:val="23"/>
          <w:szCs w:val="23"/>
        </w:rPr>
        <w:br/>
        <w:t>w tym podatku VAT (dotyczy Wykonawców spoza Unii Europejskiej);</w:t>
      </w:r>
    </w:p>
    <w:p w:rsidR="00ED6398" w:rsidRPr="009327F8" w:rsidRDefault="00ED6398" w:rsidP="00C96941">
      <w:pPr>
        <w:numPr>
          <w:ilvl w:val="1"/>
          <w:numId w:val="199"/>
        </w:numPr>
        <w:tabs>
          <w:tab w:val="clear" w:pos="1440"/>
        </w:tabs>
        <w:spacing w:line="276" w:lineRule="auto"/>
        <w:ind w:left="709" w:hanging="709"/>
        <w:jc w:val="both"/>
        <w:rPr>
          <w:rFonts w:ascii="Arial" w:hAnsi="Arial" w:cs="Arial"/>
          <w:sz w:val="23"/>
          <w:szCs w:val="23"/>
        </w:rPr>
      </w:pPr>
      <w:r w:rsidRPr="009327F8">
        <w:rPr>
          <w:rFonts w:ascii="Arial" w:hAnsi="Arial"/>
          <w:sz w:val="23"/>
          <w:szCs w:val="23"/>
        </w:rPr>
        <w:t xml:space="preserve">karta charakterystyki produktu, zgodnie z wymaganiami ustawy z dnia </w:t>
      </w:r>
      <w:r>
        <w:rPr>
          <w:rFonts w:ascii="Arial" w:hAnsi="Arial"/>
          <w:sz w:val="23"/>
          <w:szCs w:val="23"/>
        </w:rPr>
        <w:br/>
      </w:r>
      <w:r w:rsidRPr="009327F8">
        <w:rPr>
          <w:rFonts w:ascii="Arial" w:hAnsi="Arial"/>
          <w:sz w:val="23"/>
          <w:szCs w:val="23"/>
        </w:rPr>
        <w:t>25 lutego 2011 r. o substancjach chemicznych i ich mieszaninach (Dz. U. z 2019 r. poz.1225 z późn. zm.).</w:t>
      </w:r>
    </w:p>
    <w:p w:rsidR="00ED6398" w:rsidRDefault="00ED6398" w:rsidP="00C96941">
      <w:pPr>
        <w:numPr>
          <w:ilvl w:val="0"/>
          <w:numId w:val="199"/>
        </w:numPr>
        <w:tabs>
          <w:tab w:val="left" w:pos="142"/>
        </w:tabs>
        <w:spacing w:before="120" w:line="276" w:lineRule="auto"/>
        <w:ind w:left="142" w:hanging="142"/>
        <w:jc w:val="both"/>
        <w:rPr>
          <w:rFonts w:ascii="Arial" w:hAnsi="Arial" w:cs="Arial"/>
          <w:sz w:val="23"/>
          <w:szCs w:val="23"/>
        </w:rPr>
      </w:pPr>
      <w:r w:rsidRPr="009327F8">
        <w:rPr>
          <w:rFonts w:ascii="Arial" w:hAnsi="Arial" w:cs="Arial"/>
          <w:sz w:val="23"/>
          <w:szCs w:val="23"/>
        </w:rPr>
        <w:t xml:space="preserve">W przypadku stwierdzenia niezgodności i sporządzenia przez przedstawiciela  jednostki wojskowe wskazanej do odbioru produktu „Raportu niezgodności jakościowych” (Quality Deficiency Report – QDR) stwierdzającego niezgodność w zakresie wymagań jakościowych określonych w zawartej umowie, dokument ten przekazywany jest do Zamawiającego </w:t>
      </w:r>
      <w:r w:rsidRPr="009327F8">
        <w:rPr>
          <w:rFonts w:ascii="Arial" w:hAnsi="Arial" w:cs="Arial"/>
          <w:sz w:val="23"/>
          <w:szCs w:val="23"/>
        </w:rPr>
        <w:br/>
        <w:t>w celu określenia dalszego postępowania.</w:t>
      </w:r>
    </w:p>
    <w:p w:rsidR="00ED6398" w:rsidRDefault="00ED6398" w:rsidP="00C96941">
      <w:pPr>
        <w:numPr>
          <w:ilvl w:val="0"/>
          <w:numId w:val="199"/>
        </w:numPr>
        <w:tabs>
          <w:tab w:val="left" w:pos="142"/>
        </w:tabs>
        <w:spacing w:before="120" w:line="276" w:lineRule="auto"/>
        <w:ind w:left="142" w:hanging="142"/>
        <w:jc w:val="both"/>
        <w:rPr>
          <w:rFonts w:ascii="Arial" w:hAnsi="Arial" w:cs="Arial"/>
          <w:sz w:val="23"/>
          <w:szCs w:val="23"/>
        </w:rPr>
      </w:pPr>
      <w:r w:rsidRPr="00B10844">
        <w:rPr>
          <w:rFonts w:ascii="Arial" w:hAnsi="Arial" w:cs="Arial"/>
          <w:sz w:val="23"/>
          <w:szCs w:val="23"/>
        </w:rPr>
        <w:t>Rodzaje opakowań oraz ich wielkość zostaną określone w umowie.</w:t>
      </w:r>
    </w:p>
    <w:p w:rsidR="00ED6398" w:rsidRDefault="00ED6398" w:rsidP="00ED6398">
      <w:pPr>
        <w:tabs>
          <w:tab w:val="left" w:pos="142"/>
        </w:tabs>
        <w:spacing w:before="120" w:line="276" w:lineRule="auto"/>
        <w:jc w:val="both"/>
        <w:rPr>
          <w:rFonts w:ascii="Arial" w:hAnsi="Arial" w:cs="Arial"/>
          <w:sz w:val="23"/>
          <w:szCs w:val="23"/>
        </w:rPr>
      </w:pPr>
    </w:p>
    <w:p w:rsidR="00ED6398" w:rsidRDefault="00ED6398" w:rsidP="00ED6398">
      <w:pPr>
        <w:tabs>
          <w:tab w:val="left" w:pos="142"/>
        </w:tabs>
        <w:spacing w:before="120" w:line="276" w:lineRule="auto"/>
        <w:jc w:val="both"/>
        <w:rPr>
          <w:rFonts w:ascii="Arial" w:hAnsi="Arial" w:cs="Arial"/>
          <w:sz w:val="23"/>
          <w:szCs w:val="23"/>
        </w:rPr>
      </w:pPr>
    </w:p>
    <w:p w:rsidR="00ED6398" w:rsidRDefault="00ED6398" w:rsidP="00ED6398">
      <w:pPr>
        <w:tabs>
          <w:tab w:val="left" w:pos="142"/>
        </w:tabs>
        <w:spacing w:before="120" w:line="276" w:lineRule="auto"/>
        <w:jc w:val="both"/>
        <w:rPr>
          <w:rFonts w:ascii="Arial" w:hAnsi="Arial" w:cs="Arial"/>
          <w:sz w:val="23"/>
          <w:szCs w:val="23"/>
        </w:rPr>
      </w:pPr>
    </w:p>
    <w:p w:rsidR="00ED6398" w:rsidRPr="00B10844" w:rsidRDefault="00ED6398" w:rsidP="00ED6398">
      <w:pPr>
        <w:tabs>
          <w:tab w:val="left" w:pos="142"/>
        </w:tabs>
        <w:spacing w:before="120" w:line="276" w:lineRule="auto"/>
        <w:jc w:val="both"/>
        <w:rPr>
          <w:rFonts w:ascii="Arial" w:hAnsi="Arial" w:cs="Arial"/>
          <w:sz w:val="23"/>
          <w:szCs w:val="23"/>
        </w:rPr>
      </w:pPr>
    </w:p>
    <w:p w:rsidR="00ED6398" w:rsidRPr="009327F8" w:rsidRDefault="00ED6398" w:rsidP="00C96941">
      <w:pPr>
        <w:numPr>
          <w:ilvl w:val="0"/>
          <w:numId w:val="198"/>
        </w:numPr>
        <w:tabs>
          <w:tab w:val="left" w:pos="0"/>
          <w:tab w:val="left" w:pos="1843"/>
        </w:tabs>
        <w:spacing w:before="120" w:line="276" w:lineRule="auto"/>
        <w:rPr>
          <w:rFonts w:ascii="Arial" w:hAnsi="Arial"/>
          <w:b/>
          <w:sz w:val="23"/>
          <w:szCs w:val="23"/>
        </w:rPr>
      </w:pPr>
      <w:r w:rsidRPr="009327F8">
        <w:rPr>
          <w:rFonts w:ascii="Arial" w:hAnsi="Arial"/>
          <w:b/>
          <w:sz w:val="23"/>
          <w:szCs w:val="23"/>
        </w:rPr>
        <w:lastRenderedPageBreak/>
        <w:t xml:space="preserve">    Wymagania szczegółowe</w:t>
      </w:r>
    </w:p>
    <w:p w:rsidR="00ED6398" w:rsidRPr="009327F8" w:rsidRDefault="00ED6398" w:rsidP="00C96941">
      <w:pPr>
        <w:numPr>
          <w:ilvl w:val="0"/>
          <w:numId w:val="200"/>
        </w:numPr>
        <w:spacing w:before="120" w:line="276" w:lineRule="auto"/>
        <w:jc w:val="both"/>
        <w:rPr>
          <w:rFonts w:ascii="Arial" w:hAnsi="Arial"/>
          <w:bCs/>
          <w:sz w:val="23"/>
          <w:szCs w:val="23"/>
        </w:rPr>
      </w:pPr>
      <w:r w:rsidRPr="009327F8">
        <w:rPr>
          <w:rFonts w:ascii="Arial" w:hAnsi="Arial"/>
          <w:bCs/>
          <w:sz w:val="23"/>
          <w:szCs w:val="23"/>
        </w:rPr>
        <w:t>Wymagania szczegółowe zostały opisane w wymaganiach jakościowych dla poszczególnych mps.</w:t>
      </w:r>
    </w:p>
    <w:p w:rsidR="00ED6398" w:rsidRPr="009327F8" w:rsidRDefault="00ED6398" w:rsidP="00ED6398">
      <w:pPr>
        <w:spacing w:line="276" w:lineRule="auto"/>
        <w:jc w:val="both"/>
        <w:rPr>
          <w:rFonts w:ascii="Arial" w:hAnsi="Arial" w:cs="Arial"/>
          <w:sz w:val="23"/>
          <w:szCs w:val="23"/>
        </w:rPr>
      </w:pPr>
    </w:p>
    <w:p w:rsidR="00ED6398" w:rsidRPr="009327F8" w:rsidRDefault="00ED6398" w:rsidP="00ED6398">
      <w:pPr>
        <w:spacing w:line="276" w:lineRule="auto"/>
        <w:jc w:val="both"/>
        <w:rPr>
          <w:rFonts w:ascii="Arial" w:hAnsi="Arial" w:cs="Arial"/>
          <w:sz w:val="23"/>
          <w:szCs w:val="23"/>
        </w:rPr>
      </w:pPr>
      <w:r w:rsidRPr="009327F8">
        <w:rPr>
          <w:rFonts w:ascii="Arial" w:hAnsi="Arial" w:cs="Arial"/>
          <w:sz w:val="23"/>
          <w:szCs w:val="23"/>
        </w:rPr>
        <w:t>UWAGA:</w:t>
      </w:r>
    </w:p>
    <w:p w:rsidR="00ED6398" w:rsidRDefault="00ED6398" w:rsidP="00ED6398">
      <w:pPr>
        <w:spacing w:line="276" w:lineRule="auto"/>
        <w:jc w:val="both"/>
        <w:rPr>
          <w:rFonts w:ascii="Arial" w:hAnsi="Arial" w:cs="Arial"/>
          <w:sz w:val="23"/>
          <w:szCs w:val="23"/>
        </w:rPr>
      </w:pPr>
      <w:r w:rsidRPr="009327F8">
        <w:rPr>
          <w:rFonts w:ascii="Arial" w:hAnsi="Arial" w:cs="Arial"/>
          <w:sz w:val="23"/>
          <w:szCs w:val="23"/>
        </w:rPr>
        <w:t>Podanie numeru normy bez określenia roku jej wydania oznacza najnowsze wydanie normy, natomiast w przypadku norm wycofanych ostatnie ich wydanie.</w:t>
      </w:r>
    </w:p>
    <w:p w:rsidR="00ED6398" w:rsidRDefault="00ED6398" w:rsidP="00ED6398">
      <w:pPr>
        <w:ind w:firstLine="3402"/>
        <w:jc w:val="center"/>
        <w:rPr>
          <w:rFonts w:ascii="Arial" w:hAnsi="Arial" w:cs="Arial"/>
          <w:b/>
        </w:rPr>
      </w:pPr>
    </w:p>
    <w:p w:rsidR="00ED6398" w:rsidRDefault="00ED6398" w:rsidP="00ED6398">
      <w:pPr>
        <w:ind w:firstLine="3402"/>
        <w:jc w:val="center"/>
        <w:rPr>
          <w:rFonts w:ascii="Arial" w:hAnsi="Arial" w:cs="Arial"/>
          <w:b/>
        </w:rPr>
      </w:pPr>
    </w:p>
    <w:p w:rsidR="00ED6398" w:rsidRDefault="00ED6398" w:rsidP="00ED6398">
      <w:pPr>
        <w:ind w:firstLine="3402"/>
        <w:jc w:val="center"/>
        <w:rPr>
          <w:rFonts w:ascii="Arial" w:hAnsi="Arial" w:cs="Arial"/>
          <w:b/>
        </w:rPr>
      </w:pPr>
    </w:p>
    <w:p w:rsidR="00ED6398" w:rsidRPr="009327F8" w:rsidRDefault="00ED6398" w:rsidP="00ED6398">
      <w:pPr>
        <w:ind w:firstLine="3402"/>
        <w:jc w:val="center"/>
        <w:rPr>
          <w:rFonts w:ascii="Arial" w:hAnsi="Arial" w:cs="Arial"/>
          <w:b/>
        </w:rPr>
      </w:pPr>
      <w:r w:rsidRPr="009327F8">
        <w:rPr>
          <w:rFonts w:ascii="Arial" w:hAnsi="Arial" w:cs="Arial"/>
          <w:b/>
        </w:rPr>
        <w:t>SZEF</w:t>
      </w:r>
    </w:p>
    <w:p w:rsidR="00ED6398" w:rsidRPr="009327F8" w:rsidRDefault="00ED6398" w:rsidP="00ED6398">
      <w:pPr>
        <w:ind w:firstLine="3402"/>
        <w:jc w:val="center"/>
        <w:rPr>
          <w:rFonts w:ascii="Arial" w:hAnsi="Arial" w:cs="Arial"/>
          <w:b/>
        </w:rPr>
      </w:pPr>
      <w:r w:rsidRPr="009327F8">
        <w:rPr>
          <w:rFonts w:ascii="Arial" w:hAnsi="Arial" w:cs="Arial"/>
          <w:b/>
        </w:rPr>
        <w:t>SZEFOSTWA SŁUŻBY MPS</w:t>
      </w:r>
    </w:p>
    <w:p w:rsidR="00ED6398" w:rsidRPr="009327F8" w:rsidRDefault="00ED6398" w:rsidP="00ED6398">
      <w:pPr>
        <w:ind w:firstLine="3402"/>
        <w:jc w:val="center"/>
        <w:rPr>
          <w:rFonts w:ascii="Arial" w:hAnsi="Arial" w:cs="Arial"/>
          <w:b/>
        </w:rPr>
      </w:pPr>
      <w:r w:rsidRPr="009327F8">
        <w:rPr>
          <w:rFonts w:ascii="Arial" w:hAnsi="Arial" w:cs="Arial"/>
          <w:b/>
        </w:rPr>
        <w:t>INSPEKTORATU WSPARCIA SZ</w:t>
      </w:r>
    </w:p>
    <w:p w:rsidR="00ED6398" w:rsidRPr="009327F8" w:rsidRDefault="00ED6398" w:rsidP="00ED6398">
      <w:pPr>
        <w:ind w:firstLine="3402"/>
        <w:jc w:val="center"/>
        <w:rPr>
          <w:rFonts w:ascii="Arial" w:hAnsi="Arial" w:cs="Arial"/>
          <w:b/>
        </w:rPr>
      </w:pPr>
    </w:p>
    <w:p w:rsidR="00ED6398" w:rsidRPr="009327F8" w:rsidRDefault="00ED6398" w:rsidP="00ED6398">
      <w:pPr>
        <w:ind w:firstLine="3402"/>
        <w:jc w:val="center"/>
        <w:rPr>
          <w:rFonts w:ascii="Arial" w:hAnsi="Arial" w:cs="Arial"/>
          <w:b/>
        </w:rPr>
      </w:pPr>
    </w:p>
    <w:p w:rsidR="00ED6398" w:rsidRPr="009327F8" w:rsidRDefault="00ED6398" w:rsidP="00ED6398">
      <w:pPr>
        <w:ind w:firstLine="3402"/>
        <w:jc w:val="center"/>
        <w:rPr>
          <w:rFonts w:ascii="Arial" w:hAnsi="Arial" w:cs="Arial"/>
          <w:b/>
        </w:rPr>
      </w:pPr>
      <w:r>
        <w:rPr>
          <w:rFonts w:ascii="Arial" w:hAnsi="Arial" w:cs="Arial"/>
          <w:b/>
        </w:rPr>
        <w:t xml:space="preserve">/-/ </w:t>
      </w:r>
      <w:r w:rsidRPr="009327F8">
        <w:rPr>
          <w:rFonts w:ascii="Arial" w:hAnsi="Arial" w:cs="Arial"/>
          <w:b/>
        </w:rPr>
        <w:t>płk Dariusz KUJAWA</w:t>
      </w:r>
    </w:p>
    <w:p w:rsidR="00D35B15" w:rsidRPr="00D35B15" w:rsidRDefault="00D35B15" w:rsidP="00D35B15">
      <w:pPr>
        <w:rPr>
          <w:sz w:val="22"/>
          <w:szCs w:val="22"/>
        </w:rPr>
      </w:pPr>
    </w:p>
    <w:p w:rsidR="00D35B15" w:rsidRPr="00D35B15" w:rsidRDefault="00D35B15" w:rsidP="00D35B15">
      <w:pPr>
        <w:rPr>
          <w:sz w:val="22"/>
          <w:szCs w:val="22"/>
        </w:rPr>
      </w:pPr>
    </w:p>
    <w:p w:rsidR="00D35B15" w:rsidRPr="00D35B15" w:rsidRDefault="00D35B15" w:rsidP="00D35B15">
      <w:pPr>
        <w:rPr>
          <w:sz w:val="22"/>
          <w:szCs w:val="22"/>
        </w:rPr>
      </w:pPr>
    </w:p>
    <w:p w:rsidR="00D35B15" w:rsidRPr="00D35B15" w:rsidRDefault="00D35B15" w:rsidP="00D35B15">
      <w:pPr>
        <w:rPr>
          <w:sz w:val="22"/>
          <w:szCs w:val="22"/>
        </w:rPr>
      </w:pPr>
    </w:p>
    <w:p w:rsidR="00D35B15" w:rsidRPr="00D35B15" w:rsidRDefault="00D35B15" w:rsidP="00D35B15">
      <w:pPr>
        <w:rPr>
          <w:sz w:val="22"/>
          <w:szCs w:val="22"/>
        </w:rPr>
      </w:pPr>
    </w:p>
    <w:p w:rsidR="00D35B15" w:rsidRPr="00D35B15" w:rsidRDefault="00D35B15" w:rsidP="00D35B15">
      <w:pPr>
        <w:rPr>
          <w:sz w:val="22"/>
          <w:szCs w:val="22"/>
        </w:rPr>
      </w:pPr>
    </w:p>
    <w:p w:rsidR="00D35B15" w:rsidRPr="00D35B15" w:rsidRDefault="00D35B15" w:rsidP="00D35B15">
      <w:pPr>
        <w:rPr>
          <w:sz w:val="22"/>
          <w:szCs w:val="22"/>
        </w:rPr>
      </w:pPr>
    </w:p>
    <w:p w:rsidR="00D35B15" w:rsidRPr="00D35B15" w:rsidRDefault="00D35B15" w:rsidP="00D35B15">
      <w:pPr>
        <w:rPr>
          <w:sz w:val="22"/>
          <w:szCs w:val="22"/>
        </w:rPr>
      </w:pPr>
    </w:p>
    <w:p w:rsidR="00D35B15" w:rsidRPr="00D35B15" w:rsidRDefault="00D35B15" w:rsidP="00D35B15">
      <w:pPr>
        <w:rPr>
          <w:sz w:val="22"/>
          <w:szCs w:val="22"/>
        </w:rPr>
      </w:pPr>
    </w:p>
    <w:p w:rsidR="00485B69" w:rsidRDefault="00485B69" w:rsidP="00772F46">
      <w:pPr>
        <w:jc w:val="center"/>
        <w:rPr>
          <w:b/>
        </w:rPr>
      </w:pPr>
    </w:p>
    <w:p w:rsidR="00485B69" w:rsidRDefault="00485B69" w:rsidP="00772F46">
      <w:pPr>
        <w:jc w:val="center"/>
        <w:rPr>
          <w:b/>
        </w:rPr>
      </w:pPr>
    </w:p>
    <w:p w:rsidR="00485B69" w:rsidRDefault="00485B69" w:rsidP="00772F46">
      <w:pPr>
        <w:jc w:val="center"/>
        <w:rPr>
          <w:b/>
        </w:rPr>
      </w:pPr>
    </w:p>
    <w:p w:rsidR="00485B69" w:rsidRDefault="00485B69" w:rsidP="00772F46">
      <w:pPr>
        <w:jc w:val="center"/>
        <w:rPr>
          <w:b/>
        </w:rPr>
      </w:pPr>
    </w:p>
    <w:p w:rsidR="00485B69" w:rsidRDefault="00485B69" w:rsidP="00772F46">
      <w:pPr>
        <w:jc w:val="center"/>
        <w:rPr>
          <w:b/>
        </w:rPr>
      </w:pPr>
    </w:p>
    <w:p w:rsidR="00485B69" w:rsidRDefault="00485B69"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ED6398" w:rsidRDefault="00ED6398" w:rsidP="00772F46">
      <w:pPr>
        <w:jc w:val="center"/>
        <w:rPr>
          <w:b/>
        </w:rPr>
      </w:pPr>
    </w:p>
    <w:p w:rsidR="00FE4EE0" w:rsidRDefault="00FE4EE0" w:rsidP="00772F46">
      <w:pPr>
        <w:jc w:val="center"/>
        <w:rPr>
          <w:b/>
        </w:rPr>
      </w:pPr>
    </w:p>
    <w:p w:rsidR="00FE4EE0" w:rsidRDefault="00FE4EE0" w:rsidP="00772F46">
      <w:pPr>
        <w:jc w:val="center"/>
        <w:rPr>
          <w:b/>
        </w:rPr>
      </w:pPr>
    </w:p>
    <w:p w:rsidR="00944504" w:rsidRDefault="00944504" w:rsidP="00944504">
      <w:pPr>
        <w:jc w:val="center"/>
        <w:rPr>
          <w:rFonts w:ascii="Arial" w:hAnsi="Arial" w:cs="Arial"/>
          <w:b/>
        </w:rPr>
      </w:pPr>
      <w:r w:rsidRPr="00307742">
        <w:rPr>
          <w:rFonts w:ascii="Arial" w:hAnsi="Arial" w:cs="Arial"/>
          <w:b/>
        </w:rPr>
        <w:t>ZAŁĄCZNIK DO WYMAGAŃ JAKOŚCIOWYCH NR 1A, 1B, 1C</w:t>
      </w:r>
      <w:r w:rsidR="00B30DFC">
        <w:rPr>
          <w:rFonts w:ascii="Arial" w:hAnsi="Arial" w:cs="Arial"/>
          <w:b/>
        </w:rPr>
        <w:t xml:space="preserve"> </w:t>
      </w:r>
    </w:p>
    <w:p w:rsidR="00B30DFC" w:rsidRPr="007C1F31" w:rsidRDefault="00B30DFC" w:rsidP="00944504">
      <w:pPr>
        <w:jc w:val="center"/>
        <w:rPr>
          <w:rFonts w:ascii="Arial" w:hAnsi="Arial" w:cs="Arial"/>
          <w:b/>
        </w:rPr>
      </w:pPr>
    </w:p>
    <w:p w:rsidR="00944504" w:rsidRPr="00677B98" w:rsidRDefault="00944504" w:rsidP="00944504">
      <w:pPr>
        <w:jc w:val="center"/>
        <w:rPr>
          <w:rFonts w:ascii="Arial" w:hAnsi="Arial" w:cs="Arial"/>
          <w:b/>
          <w:sz w:val="22"/>
          <w:szCs w:val="22"/>
        </w:rPr>
      </w:pPr>
      <w:r w:rsidRPr="00677B98">
        <w:rPr>
          <w:rFonts w:ascii="Arial" w:hAnsi="Arial" w:cs="Arial"/>
          <w:b/>
          <w:sz w:val="22"/>
          <w:szCs w:val="22"/>
        </w:rPr>
        <w:t xml:space="preserve">                                                                                                                   Wydanie 1</w:t>
      </w:r>
    </w:p>
    <w:p w:rsidR="00944504" w:rsidRPr="00677B98" w:rsidRDefault="00944504" w:rsidP="00944504">
      <w:pPr>
        <w:jc w:val="right"/>
        <w:rPr>
          <w:rFonts w:ascii="Arial" w:hAnsi="Arial" w:cs="Arial"/>
          <w:sz w:val="22"/>
          <w:szCs w:val="22"/>
        </w:rPr>
      </w:pPr>
      <w:r w:rsidRPr="00677B98">
        <w:rPr>
          <w:rFonts w:ascii="Arial" w:hAnsi="Arial" w:cs="Arial"/>
          <w:sz w:val="22"/>
          <w:szCs w:val="22"/>
        </w:rPr>
        <w:t>z dnia 21.10.2021 r.</w:t>
      </w:r>
    </w:p>
    <w:p w:rsidR="00944504" w:rsidRPr="00677B98" w:rsidRDefault="00944504" w:rsidP="00944504">
      <w:pPr>
        <w:jc w:val="center"/>
        <w:rPr>
          <w:rFonts w:ascii="Arial" w:hAnsi="Arial" w:cs="Arial"/>
          <w:sz w:val="22"/>
          <w:szCs w:val="22"/>
        </w:rPr>
      </w:pPr>
    </w:p>
    <w:p w:rsidR="00944504" w:rsidRPr="007C1F31" w:rsidRDefault="00944504" w:rsidP="00944504">
      <w:pPr>
        <w:jc w:val="center"/>
        <w:rPr>
          <w:rFonts w:ascii="Arial" w:hAnsi="Arial" w:cs="Arial"/>
          <w:b/>
          <w:sz w:val="22"/>
          <w:szCs w:val="22"/>
        </w:rPr>
      </w:pPr>
    </w:p>
    <w:p w:rsidR="00944504" w:rsidRPr="007C1F31" w:rsidRDefault="00944504" w:rsidP="00944504">
      <w:pPr>
        <w:jc w:val="center"/>
        <w:rPr>
          <w:rFonts w:ascii="Arial" w:hAnsi="Arial" w:cs="Arial"/>
          <w:b/>
          <w:sz w:val="22"/>
          <w:szCs w:val="22"/>
        </w:rPr>
      </w:pPr>
      <w:r w:rsidRPr="007C1F31">
        <w:rPr>
          <w:rFonts w:ascii="Arial" w:hAnsi="Arial" w:cs="Arial"/>
          <w:b/>
          <w:sz w:val="22"/>
          <w:szCs w:val="22"/>
        </w:rPr>
        <w:t>WYKAZ METOD RÓWNOWAŻNYCH I ZASTĘPUJĄCYCH</w:t>
      </w:r>
    </w:p>
    <w:p w:rsidR="00944504" w:rsidRPr="007C1F31" w:rsidRDefault="00944504" w:rsidP="00944504">
      <w:pPr>
        <w:rPr>
          <w:b/>
        </w:rPr>
      </w:pPr>
    </w:p>
    <w:tbl>
      <w:tblPr>
        <w:tblW w:w="10916" w:type="dxa"/>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268"/>
        <w:gridCol w:w="2098"/>
        <w:gridCol w:w="1984"/>
        <w:gridCol w:w="1843"/>
        <w:gridCol w:w="1872"/>
      </w:tblGrid>
      <w:tr w:rsidR="00944504" w:rsidRPr="007C1F31" w:rsidTr="00557200">
        <w:trPr>
          <w:trHeight w:val="563"/>
        </w:trPr>
        <w:tc>
          <w:tcPr>
            <w:tcW w:w="851" w:type="dxa"/>
            <w:vMerge w:val="restart"/>
            <w:shd w:val="clear" w:color="auto" w:fill="auto"/>
            <w:vAlign w:val="center"/>
          </w:tcPr>
          <w:p w:rsidR="00944504" w:rsidRPr="00677B98" w:rsidRDefault="00944504" w:rsidP="00557200">
            <w:pPr>
              <w:pStyle w:val="Nagwek1"/>
              <w:rPr>
                <w:rFonts w:ascii="Arial" w:hAnsi="Arial" w:cs="Arial"/>
                <w:b/>
                <w:bCs/>
                <w:sz w:val="20"/>
                <w:u w:val="single"/>
              </w:rPr>
            </w:pPr>
            <w:r w:rsidRPr="00677B98">
              <w:rPr>
                <w:rFonts w:ascii="Arial" w:hAnsi="Arial" w:cs="Arial"/>
                <w:b/>
                <w:bCs/>
                <w:sz w:val="20"/>
              </w:rPr>
              <w:t>Lp.</w:t>
            </w:r>
          </w:p>
        </w:tc>
        <w:tc>
          <w:tcPr>
            <w:tcW w:w="2268" w:type="dxa"/>
            <w:vMerge w:val="restart"/>
            <w:shd w:val="clear" w:color="auto" w:fill="auto"/>
            <w:vAlign w:val="center"/>
          </w:tcPr>
          <w:p w:rsidR="00944504" w:rsidRPr="00677B98" w:rsidRDefault="00944504" w:rsidP="00557200">
            <w:pPr>
              <w:pStyle w:val="Nagwek1"/>
              <w:rPr>
                <w:rFonts w:ascii="Arial" w:hAnsi="Arial" w:cs="Arial"/>
                <w:b/>
                <w:bCs/>
                <w:sz w:val="20"/>
              </w:rPr>
            </w:pPr>
            <w:r w:rsidRPr="00677B98">
              <w:rPr>
                <w:rFonts w:ascii="Arial" w:hAnsi="Arial" w:cs="Arial"/>
                <w:b/>
                <w:bCs/>
                <w:sz w:val="20"/>
              </w:rPr>
              <w:t>Wymaganie</w:t>
            </w:r>
          </w:p>
        </w:tc>
        <w:tc>
          <w:tcPr>
            <w:tcW w:w="5925" w:type="dxa"/>
            <w:gridSpan w:val="3"/>
            <w:shd w:val="clear" w:color="auto" w:fill="auto"/>
            <w:vAlign w:val="center"/>
          </w:tcPr>
          <w:p w:rsidR="00944504" w:rsidRPr="007C1F31" w:rsidRDefault="00944504" w:rsidP="00557200">
            <w:pPr>
              <w:jc w:val="center"/>
            </w:pPr>
            <w:r w:rsidRPr="00677B98">
              <w:rPr>
                <w:rFonts w:ascii="Arial" w:hAnsi="Arial" w:cs="Arial"/>
                <w:b/>
                <w:bCs/>
                <w:sz w:val="20"/>
              </w:rPr>
              <w:t>Metody badawcze równoważne i zastępujące</w:t>
            </w:r>
          </w:p>
        </w:tc>
        <w:tc>
          <w:tcPr>
            <w:tcW w:w="1872" w:type="dxa"/>
            <w:vMerge w:val="restart"/>
            <w:shd w:val="clear" w:color="auto" w:fill="auto"/>
            <w:vAlign w:val="center"/>
          </w:tcPr>
          <w:p w:rsidR="00944504" w:rsidRPr="00677B98" w:rsidRDefault="00944504" w:rsidP="00557200">
            <w:pPr>
              <w:pStyle w:val="Nagwek1"/>
              <w:rPr>
                <w:rFonts w:ascii="Arial" w:hAnsi="Arial" w:cs="Arial"/>
                <w:b/>
                <w:bCs/>
                <w:sz w:val="20"/>
                <w:u w:val="single"/>
              </w:rPr>
            </w:pPr>
            <w:r w:rsidRPr="00677B98">
              <w:rPr>
                <w:rFonts w:ascii="Arial" w:hAnsi="Arial" w:cs="Arial"/>
                <w:b/>
                <w:bCs/>
                <w:sz w:val="20"/>
              </w:rPr>
              <w:t>Uwagi</w:t>
            </w:r>
          </w:p>
        </w:tc>
      </w:tr>
      <w:tr w:rsidR="00944504" w:rsidRPr="007C1F31" w:rsidTr="00557200">
        <w:trPr>
          <w:trHeight w:val="512"/>
        </w:trPr>
        <w:tc>
          <w:tcPr>
            <w:tcW w:w="851" w:type="dxa"/>
            <w:vMerge/>
            <w:shd w:val="clear" w:color="auto" w:fill="auto"/>
            <w:vAlign w:val="center"/>
          </w:tcPr>
          <w:p w:rsidR="00944504" w:rsidRPr="00677B98" w:rsidRDefault="00944504" w:rsidP="00557200">
            <w:pPr>
              <w:pStyle w:val="Nagwek1"/>
              <w:rPr>
                <w:rFonts w:ascii="Arial" w:hAnsi="Arial" w:cs="Arial"/>
                <w:b/>
                <w:bCs/>
                <w:sz w:val="20"/>
              </w:rPr>
            </w:pPr>
          </w:p>
        </w:tc>
        <w:tc>
          <w:tcPr>
            <w:tcW w:w="2268" w:type="dxa"/>
            <w:vMerge/>
            <w:shd w:val="clear" w:color="auto" w:fill="auto"/>
            <w:vAlign w:val="center"/>
          </w:tcPr>
          <w:p w:rsidR="00944504" w:rsidRPr="00677B98" w:rsidRDefault="00944504" w:rsidP="00557200">
            <w:pPr>
              <w:pStyle w:val="Nagwek1"/>
              <w:rPr>
                <w:rFonts w:ascii="Arial" w:hAnsi="Arial" w:cs="Arial"/>
                <w:b/>
                <w:bCs/>
                <w:sz w:val="20"/>
              </w:rPr>
            </w:pPr>
          </w:p>
        </w:tc>
        <w:tc>
          <w:tcPr>
            <w:tcW w:w="2098" w:type="dxa"/>
            <w:shd w:val="clear" w:color="auto" w:fill="auto"/>
            <w:vAlign w:val="center"/>
          </w:tcPr>
          <w:p w:rsidR="00944504" w:rsidRPr="00677B98" w:rsidRDefault="00944504" w:rsidP="00557200">
            <w:pPr>
              <w:jc w:val="center"/>
              <w:rPr>
                <w:rFonts w:ascii="Arial" w:hAnsi="Arial" w:cs="Arial"/>
                <w:b/>
                <w:bCs/>
                <w:sz w:val="20"/>
                <w:szCs w:val="20"/>
              </w:rPr>
            </w:pPr>
            <w:r w:rsidRPr="00677B98">
              <w:rPr>
                <w:rFonts w:ascii="Arial" w:hAnsi="Arial" w:cs="Arial"/>
                <w:b/>
                <w:bCs/>
                <w:sz w:val="20"/>
                <w:szCs w:val="20"/>
              </w:rPr>
              <w:t>PN</w:t>
            </w:r>
          </w:p>
        </w:tc>
        <w:tc>
          <w:tcPr>
            <w:tcW w:w="1984" w:type="dxa"/>
            <w:shd w:val="clear" w:color="auto" w:fill="auto"/>
            <w:vAlign w:val="center"/>
          </w:tcPr>
          <w:p w:rsidR="00944504" w:rsidRPr="00677B98" w:rsidRDefault="00944504" w:rsidP="00557200">
            <w:pPr>
              <w:jc w:val="center"/>
              <w:rPr>
                <w:rFonts w:ascii="Arial" w:hAnsi="Arial" w:cs="Arial"/>
                <w:b/>
                <w:sz w:val="20"/>
                <w:szCs w:val="20"/>
              </w:rPr>
            </w:pPr>
            <w:r w:rsidRPr="00677B98">
              <w:rPr>
                <w:rFonts w:ascii="Arial" w:hAnsi="Arial" w:cs="Arial"/>
                <w:b/>
                <w:sz w:val="20"/>
                <w:szCs w:val="20"/>
              </w:rPr>
              <w:t>ASTM</w:t>
            </w:r>
          </w:p>
        </w:tc>
        <w:tc>
          <w:tcPr>
            <w:tcW w:w="1843" w:type="dxa"/>
            <w:shd w:val="clear" w:color="auto" w:fill="auto"/>
            <w:vAlign w:val="center"/>
          </w:tcPr>
          <w:p w:rsidR="00944504" w:rsidRPr="00677B98" w:rsidRDefault="00944504" w:rsidP="00557200">
            <w:pPr>
              <w:jc w:val="center"/>
              <w:rPr>
                <w:rFonts w:ascii="Arial" w:hAnsi="Arial" w:cs="Arial"/>
                <w:b/>
                <w:sz w:val="20"/>
                <w:szCs w:val="20"/>
              </w:rPr>
            </w:pPr>
            <w:r w:rsidRPr="00677B98">
              <w:rPr>
                <w:rFonts w:ascii="Arial" w:hAnsi="Arial" w:cs="Arial"/>
                <w:b/>
                <w:sz w:val="20"/>
                <w:szCs w:val="20"/>
              </w:rPr>
              <w:t>inne</w:t>
            </w:r>
          </w:p>
        </w:tc>
        <w:tc>
          <w:tcPr>
            <w:tcW w:w="1872" w:type="dxa"/>
            <w:vMerge/>
            <w:shd w:val="clear" w:color="auto" w:fill="auto"/>
            <w:vAlign w:val="center"/>
          </w:tcPr>
          <w:p w:rsidR="00944504" w:rsidRPr="00677B98" w:rsidRDefault="00944504" w:rsidP="00557200">
            <w:pPr>
              <w:pStyle w:val="Nagwek1"/>
              <w:rPr>
                <w:rFonts w:ascii="Arial" w:hAnsi="Arial" w:cs="Arial"/>
                <w:b/>
                <w:bCs/>
                <w:sz w:val="20"/>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Gęstość / </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Gęstość względna </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z przeliczenia</w:t>
            </w:r>
          </w:p>
        </w:tc>
        <w:tc>
          <w:tcPr>
            <w:tcW w:w="2098" w:type="dxa"/>
            <w:shd w:val="clear" w:color="auto" w:fill="auto"/>
            <w:vAlign w:val="center"/>
          </w:tcPr>
          <w:p w:rsidR="00944504" w:rsidRPr="00677B98" w:rsidRDefault="00944504" w:rsidP="00557200">
            <w:pPr>
              <w:pStyle w:val="Tekstpodstawowy"/>
              <w:rPr>
                <w:rFonts w:ascii="Arial" w:hAnsi="Arial" w:cs="Arial"/>
                <w:sz w:val="20"/>
                <w:lang w:val="en-GB"/>
              </w:rPr>
            </w:pPr>
            <w:r w:rsidRPr="00677B98">
              <w:rPr>
                <w:rFonts w:ascii="Arial" w:hAnsi="Arial" w:cs="Arial"/>
                <w:sz w:val="20"/>
                <w:lang w:val="en-GB"/>
              </w:rPr>
              <w:t>PN-EN ISO 12185</w:t>
            </w:r>
          </w:p>
          <w:p w:rsidR="00944504" w:rsidRPr="00677B98" w:rsidRDefault="00944504" w:rsidP="00557200">
            <w:pPr>
              <w:pStyle w:val="Tekstpodstawowy"/>
              <w:rPr>
                <w:rFonts w:ascii="Arial" w:hAnsi="Arial" w:cs="Arial"/>
                <w:bCs/>
                <w:sz w:val="20"/>
                <w:lang w:val="en-GB"/>
              </w:rPr>
            </w:pPr>
            <w:r w:rsidRPr="00677B98">
              <w:rPr>
                <w:rFonts w:ascii="Arial" w:hAnsi="Arial" w:cs="Arial"/>
                <w:sz w:val="20"/>
                <w:lang w:val="en-GB"/>
              </w:rPr>
              <w:t xml:space="preserve">PN-EN ISO 3675 </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ASTM D 4052</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ASTM D 1298</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365</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Lepkość kinematyczna</w:t>
            </w:r>
          </w:p>
        </w:tc>
        <w:tc>
          <w:tcPr>
            <w:tcW w:w="2098" w:type="dxa"/>
            <w:shd w:val="clear" w:color="auto" w:fill="auto"/>
            <w:vAlign w:val="center"/>
          </w:tcPr>
          <w:p w:rsidR="00944504" w:rsidRPr="00677B98" w:rsidRDefault="00944504" w:rsidP="00557200">
            <w:pPr>
              <w:pStyle w:val="Nagwek1"/>
              <w:jc w:val="left"/>
              <w:rPr>
                <w:rFonts w:ascii="Arial" w:hAnsi="Arial" w:cs="Arial"/>
                <w:bCs/>
                <w:sz w:val="20"/>
                <w:lang w:val="en-GB"/>
              </w:rPr>
            </w:pPr>
            <w:r w:rsidRPr="00677B98">
              <w:rPr>
                <w:rFonts w:ascii="Arial" w:hAnsi="Arial" w:cs="Arial"/>
                <w:sz w:val="20"/>
                <w:lang w:val="en-GB"/>
              </w:rPr>
              <w:t xml:space="preserve">PN-EN ISO 3104 </w:t>
            </w:r>
            <w:r w:rsidRPr="00677B98">
              <w:rPr>
                <w:rFonts w:ascii="Arial" w:hAnsi="Arial" w:cs="Arial"/>
                <w:bCs/>
                <w:sz w:val="20"/>
                <w:lang w:val="en-GB"/>
              </w:rPr>
              <w:t>PN-C-04011</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445</w:t>
            </w:r>
          </w:p>
          <w:p w:rsidR="00944504" w:rsidRPr="00677B98" w:rsidRDefault="00944504" w:rsidP="00557200">
            <w:pPr>
              <w:pStyle w:val="Nagwek1"/>
              <w:jc w:val="left"/>
              <w:rPr>
                <w:rFonts w:ascii="Arial" w:hAnsi="Arial" w:cs="Arial"/>
                <w:sz w:val="20"/>
              </w:rPr>
            </w:pPr>
            <w:r w:rsidRPr="00677B98">
              <w:rPr>
                <w:rFonts w:ascii="Arial" w:hAnsi="Arial" w:cs="Arial"/>
                <w:sz w:val="20"/>
              </w:rPr>
              <w:t>ASTM D 2532*</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71</w:t>
            </w:r>
          </w:p>
        </w:tc>
        <w:tc>
          <w:tcPr>
            <w:tcW w:w="1872" w:type="dxa"/>
            <w:shd w:val="clear" w:color="auto" w:fill="auto"/>
            <w:vAlign w:val="center"/>
          </w:tcPr>
          <w:p w:rsidR="00944504" w:rsidRPr="00677B98" w:rsidRDefault="00944504" w:rsidP="00557200">
            <w:pPr>
              <w:pStyle w:val="Nagwek1"/>
              <w:jc w:val="left"/>
              <w:rPr>
                <w:rFonts w:ascii="Arial" w:hAnsi="Arial" w:cs="Arial"/>
                <w:sz w:val="16"/>
                <w:szCs w:val="16"/>
              </w:rPr>
            </w:pPr>
            <w:r w:rsidRPr="00677B98">
              <w:rPr>
                <w:rFonts w:ascii="Arial" w:hAnsi="Arial" w:cs="Arial"/>
                <w:sz w:val="16"/>
                <w:szCs w:val="16"/>
              </w:rPr>
              <w:t xml:space="preserve">* tylko dla temperatur </w:t>
            </w:r>
          </w:p>
          <w:p w:rsidR="00944504" w:rsidRPr="00677B98" w:rsidRDefault="00944504" w:rsidP="00557200">
            <w:pPr>
              <w:rPr>
                <w:rFonts w:ascii="Arial" w:hAnsi="Arial" w:cs="Arial"/>
                <w:sz w:val="16"/>
                <w:szCs w:val="16"/>
              </w:rPr>
            </w:pPr>
            <w:r w:rsidRPr="00677B98">
              <w:rPr>
                <w:rFonts w:ascii="Arial" w:hAnsi="Arial" w:cs="Arial"/>
                <w:sz w:val="16"/>
                <w:szCs w:val="16"/>
              </w:rPr>
              <w:t>ujemnych</w:t>
            </w:r>
          </w:p>
          <w:p w:rsidR="00944504" w:rsidRPr="00677B98" w:rsidRDefault="00944504" w:rsidP="00557200">
            <w:pPr>
              <w:pStyle w:val="Nagwek1"/>
              <w:jc w:val="left"/>
              <w:rPr>
                <w:rFonts w:ascii="Arial" w:hAnsi="Arial" w:cs="Arial"/>
                <w:bCs/>
                <w:sz w:val="16"/>
                <w:szCs w:val="16"/>
              </w:rPr>
            </w:pPr>
            <w:r w:rsidRPr="00677B98">
              <w:rPr>
                <w:rFonts w:ascii="Arial" w:hAnsi="Arial" w:cs="Arial"/>
                <w:sz w:val="16"/>
                <w:szCs w:val="16"/>
              </w:rPr>
              <w:t>(-40; -50; -51; -54</w:t>
            </w:r>
            <w:r w:rsidRPr="00677B98">
              <w:rPr>
                <w:rFonts w:ascii="Arial" w:hAnsi="Arial" w:cs="Arial"/>
                <w:sz w:val="16"/>
                <w:szCs w:val="16"/>
                <w:vertAlign w:val="superscript"/>
              </w:rPr>
              <w:t>o</w:t>
            </w:r>
            <w:r w:rsidRPr="00677B98">
              <w:rPr>
                <w:rFonts w:ascii="Arial" w:hAnsi="Arial" w:cs="Arial"/>
                <w:sz w:val="16"/>
                <w:szCs w:val="16"/>
              </w:rPr>
              <w:t>C)</w:t>
            </w: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Wskaźnik lepkości</w:t>
            </w:r>
          </w:p>
        </w:tc>
        <w:tc>
          <w:tcPr>
            <w:tcW w:w="2098" w:type="dxa"/>
            <w:shd w:val="clear" w:color="auto" w:fill="auto"/>
            <w:vAlign w:val="center"/>
          </w:tcPr>
          <w:p w:rsidR="00944504" w:rsidRPr="00677B98" w:rsidRDefault="00944504" w:rsidP="00557200">
            <w:pPr>
              <w:rPr>
                <w:rFonts w:ascii="Arial" w:hAnsi="Arial" w:cs="Arial"/>
                <w:sz w:val="20"/>
              </w:rPr>
            </w:pPr>
            <w:r w:rsidRPr="00677B98">
              <w:rPr>
                <w:rFonts w:ascii="Arial" w:hAnsi="Arial" w:cs="Arial"/>
                <w:sz w:val="20"/>
              </w:rPr>
              <w:t>PN-ISO 2909</w:t>
            </w:r>
          </w:p>
          <w:p w:rsidR="00944504" w:rsidRPr="00677B98" w:rsidRDefault="00944504" w:rsidP="00557200">
            <w:pPr>
              <w:rPr>
                <w:rFonts w:ascii="Arial" w:hAnsi="Arial" w:cs="Arial"/>
                <w:bCs/>
                <w:sz w:val="20"/>
                <w:szCs w:val="20"/>
              </w:rPr>
            </w:pPr>
            <w:r w:rsidRPr="00677B98">
              <w:rPr>
                <w:rFonts w:ascii="Arial" w:hAnsi="Arial" w:cs="Arial"/>
                <w:sz w:val="20"/>
                <w:szCs w:val="20"/>
              </w:rPr>
              <w:t>PN-C-04013</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ASTM D 2270</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226</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Lepkość HT/HS</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PN-C-04098</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4741</w:t>
            </w:r>
          </w:p>
          <w:p w:rsidR="00944504" w:rsidRPr="00677B98" w:rsidRDefault="00944504" w:rsidP="00557200">
            <w:pPr>
              <w:rPr>
                <w:rFonts w:ascii="Arial" w:hAnsi="Arial" w:cs="Arial"/>
                <w:sz w:val="20"/>
              </w:rPr>
            </w:pPr>
            <w:r w:rsidRPr="00677B98">
              <w:rPr>
                <w:rFonts w:ascii="Arial" w:hAnsi="Arial" w:cs="Arial"/>
                <w:sz w:val="20"/>
              </w:rPr>
              <w:t>ASTM D 4683*</w:t>
            </w:r>
          </w:p>
          <w:p w:rsidR="00944504" w:rsidRPr="00677B98" w:rsidRDefault="00944504" w:rsidP="00557200">
            <w:pPr>
              <w:rPr>
                <w:rFonts w:ascii="Arial" w:hAnsi="Arial" w:cs="Arial"/>
                <w:sz w:val="20"/>
              </w:rPr>
            </w:pPr>
            <w:r w:rsidRPr="00677B98">
              <w:rPr>
                <w:rFonts w:ascii="Arial" w:hAnsi="Arial" w:cs="Arial"/>
                <w:sz w:val="20"/>
              </w:rPr>
              <w:t>ASTM D 4624</w:t>
            </w:r>
          </w:p>
          <w:p w:rsidR="00944504" w:rsidRPr="00677B98" w:rsidRDefault="00944504" w:rsidP="00557200">
            <w:pPr>
              <w:rPr>
                <w:rFonts w:ascii="Arial" w:hAnsi="Arial" w:cs="Arial"/>
                <w:sz w:val="20"/>
              </w:rPr>
            </w:pPr>
            <w:r w:rsidRPr="00677B98">
              <w:rPr>
                <w:rFonts w:ascii="Arial" w:hAnsi="Arial" w:cs="Arial"/>
                <w:sz w:val="20"/>
              </w:rPr>
              <w:t>ASTM D 5481</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370</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 metodę stosować tylko dla olejów silnikowych</w:t>
            </w:r>
          </w:p>
        </w:tc>
      </w:tr>
      <w:tr w:rsidR="00944504" w:rsidRPr="007C1F31" w:rsidTr="00557200">
        <w:tc>
          <w:tcPr>
            <w:tcW w:w="851" w:type="dxa"/>
            <w:vMerge w:val="restart"/>
            <w:shd w:val="clear" w:color="auto" w:fill="auto"/>
            <w:vAlign w:val="center"/>
          </w:tcPr>
          <w:p w:rsidR="00944504" w:rsidRPr="007C1F31" w:rsidRDefault="00944504" w:rsidP="00944504">
            <w:pPr>
              <w:pStyle w:val="Akapitzlist"/>
              <w:numPr>
                <w:ilvl w:val="0"/>
                <w:numId w:val="129"/>
              </w:numPr>
            </w:pPr>
          </w:p>
        </w:tc>
        <w:tc>
          <w:tcPr>
            <w:tcW w:w="2268" w:type="dxa"/>
            <w:vMerge w:val="restart"/>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Lepkość dynamiczna</w:t>
            </w:r>
          </w:p>
          <w:p w:rsidR="00944504" w:rsidRPr="00677B98" w:rsidRDefault="00944504" w:rsidP="00557200">
            <w:pPr>
              <w:rPr>
                <w:rFonts w:ascii="Arial" w:hAnsi="Arial" w:cs="Arial"/>
                <w:sz w:val="20"/>
                <w:szCs w:val="20"/>
              </w:rPr>
            </w:pPr>
            <w:r w:rsidRPr="00677B98">
              <w:rPr>
                <w:rFonts w:ascii="Arial" w:hAnsi="Arial" w:cs="Arial"/>
                <w:sz w:val="20"/>
                <w:szCs w:val="20"/>
              </w:rPr>
              <w:t>(strukturalna)</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PN-C-04150</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5293</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 xml:space="preserve">rozruchowa </w:t>
            </w:r>
          </w:p>
        </w:tc>
      </w:tr>
      <w:tr w:rsidR="00944504" w:rsidRPr="007C1F31" w:rsidTr="00557200">
        <w:tc>
          <w:tcPr>
            <w:tcW w:w="851" w:type="dxa"/>
            <w:vMerge/>
            <w:shd w:val="clear" w:color="auto" w:fill="auto"/>
            <w:vAlign w:val="center"/>
          </w:tcPr>
          <w:p w:rsidR="00944504" w:rsidRPr="007C1F31" w:rsidRDefault="00944504" w:rsidP="00944504">
            <w:pPr>
              <w:pStyle w:val="Akapitzlist"/>
              <w:numPr>
                <w:ilvl w:val="0"/>
                <w:numId w:val="129"/>
              </w:numPr>
            </w:pPr>
          </w:p>
        </w:tc>
        <w:tc>
          <w:tcPr>
            <w:tcW w:w="2268" w:type="dxa"/>
            <w:vMerge/>
            <w:shd w:val="clear" w:color="auto" w:fill="auto"/>
            <w:vAlign w:val="center"/>
          </w:tcPr>
          <w:p w:rsidR="00944504" w:rsidRPr="00677B98" w:rsidRDefault="00944504" w:rsidP="00557200">
            <w:pPr>
              <w:pStyle w:val="Nagwek1"/>
              <w:jc w:val="left"/>
              <w:rPr>
                <w:rFonts w:ascii="Arial" w:hAnsi="Arial" w:cs="Arial"/>
                <w:bCs/>
                <w:sz w:val="20"/>
              </w:rPr>
            </w:pP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PN-C-04187</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4684</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pompowalność</w:t>
            </w: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Lepkość dynamiczna oznaczona lepkościomierzem Brookfielda</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PN-C-04023</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2983</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267</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vMerge w:val="restart"/>
            <w:shd w:val="clear" w:color="auto" w:fill="auto"/>
            <w:vAlign w:val="center"/>
          </w:tcPr>
          <w:p w:rsidR="00944504" w:rsidRPr="007C1F31" w:rsidRDefault="00944504" w:rsidP="00944504">
            <w:pPr>
              <w:pStyle w:val="Akapitzlist"/>
              <w:numPr>
                <w:ilvl w:val="0"/>
                <w:numId w:val="129"/>
              </w:numPr>
            </w:pPr>
          </w:p>
        </w:tc>
        <w:tc>
          <w:tcPr>
            <w:tcW w:w="2268" w:type="dxa"/>
            <w:vMerge w:val="restart"/>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Zawartość wody</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PN-EN ISO 9029</w:t>
            </w:r>
          </w:p>
          <w:p w:rsidR="00944504" w:rsidRPr="00677B98" w:rsidRDefault="00944504" w:rsidP="00557200">
            <w:pPr>
              <w:pStyle w:val="Nagwek1"/>
              <w:jc w:val="left"/>
              <w:rPr>
                <w:rFonts w:ascii="Arial" w:hAnsi="Arial" w:cs="Arial"/>
                <w:bCs/>
                <w:sz w:val="20"/>
                <w:vertAlign w:val="superscript"/>
              </w:rPr>
            </w:pPr>
            <w:r w:rsidRPr="00677B98">
              <w:rPr>
                <w:rFonts w:ascii="Arial" w:hAnsi="Arial" w:cs="Arial"/>
                <w:bCs/>
                <w:sz w:val="20"/>
              </w:rPr>
              <w:t>PN-ISO 3733</w:t>
            </w:r>
            <w:r w:rsidRPr="00677B98">
              <w:rPr>
                <w:rFonts w:ascii="Arial" w:hAnsi="Arial" w:cs="Arial"/>
                <w:bCs/>
                <w:sz w:val="20"/>
                <w:vertAlign w:val="superscript"/>
              </w:rPr>
              <w:t>1)</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PN-C-04523</w:t>
            </w:r>
          </w:p>
        </w:tc>
        <w:tc>
          <w:tcPr>
            <w:tcW w:w="1984" w:type="dxa"/>
            <w:shd w:val="clear" w:color="auto" w:fill="auto"/>
            <w:vAlign w:val="center"/>
          </w:tcPr>
          <w:p w:rsidR="00944504" w:rsidRPr="00677B98" w:rsidRDefault="00944504" w:rsidP="00557200">
            <w:pPr>
              <w:pStyle w:val="Nagwek1"/>
              <w:jc w:val="left"/>
              <w:rPr>
                <w:rFonts w:ascii="Arial" w:hAnsi="Arial" w:cs="Arial"/>
                <w:bCs/>
                <w:sz w:val="20"/>
                <w:vertAlign w:val="superscript"/>
              </w:rPr>
            </w:pPr>
            <w:r w:rsidRPr="00677B98">
              <w:rPr>
                <w:rFonts w:ascii="Arial" w:hAnsi="Arial" w:cs="Arial"/>
                <w:bCs/>
                <w:sz w:val="20"/>
              </w:rPr>
              <w:t>ASTM D 95</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vMerge/>
            <w:shd w:val="clear" w:color="auto" w:fill="auto"/>
            <w:vAlign w:val="center"/>
          </w:tcPr>
          <w:p w:rsidR="00944504" w:rsidRPr="00677B98" w:rsidRDefault="00944504" w:rsidP="00557200">
            <w:pPr>
              <w:pStyle w:val="Nagwek1"/>
              <w:jc w:val="left"/>
              <w:rPr>
                <w:rFonts w:ascii="Arial" w:hAnsi="Arial" w:cs="Arial"/>
                <w:bCs/>
                <w:sz w:val="20"/>
              </w:rPr>
            </w:pPr>
          </w:p>
        </w:tc>
        <w:tc>
          <w:tcPr>
            <w:tcW w:w="2098" w:type="dxa"/>
            <w:shd w:val="clear" w:color="auto" w:fill="auto"/>
            <w:vAlign w:val="center"/>
          </w:tcPr>
          <w:p w:rsidR="00944504" w:rsidRPr="00677B98" w:rsidRDefault="00944504" w:rsidP="00557200">
            <w:pPr>
              <w:pStyle w:val="Nagwek1"/>
              <w:jc w:val="left"/>
              <w:rPr>
                <w:rFonts w:ascii="Arial" w:hAnsi="Arial" w:cs="Arial"/>
                <w:bCs/>
                <w:sz w:val="20"/>
                <w:lang w:val="en-GB"/>
              </w:rPr>
            </w:pPr>
            <w:r w:rsidRPr="00677B98">
              <w:rPr>
                <w:rFonts w:ascii="Arial" w:hAnsi="Arial" w:cs="Arial"/>
                <w:bCs/>
                <w:sz w:val="20"/>
                <w:lang w:val="en-GB"/>
              </w:rPr>
              <w:t>PN-EN ISO 12937</w:t>
            </w:r>
          </w:p>
          <w:p w:rsidR="00944504" w:rsidRPr="00677B98" w:rsidRDefault="00944504" w:rsidP="00557200">
            <w:pPr>
              <w:pStyle w:val="Nagwek1"/>
              <w:jc w:val="left"/>
              <w:rPr>
                <w:rFonts w:ascii="Arial" w:hAnsi="Arial" w:cs="Arial"/>
                <w:sz w:val="20"/>
                <w:lang w:val="en-US"/>
              </w:rPr>
            </w:pPr>
            <w:r w:rsidRPr="00677B98">
              <w:rPr>
                <w:rFonts w:ascii="Arial" w:hAnsi="Arial" w:cs="Arial"/>
                <w:bCs/>
                <w:sz w:val="20"/>
                <w:lang w:val="en-GB"/>
              </w:rPr>
              <w:t>PN-ISO 760</w:t>
            </w:r>
          </w:p>
          <w:p w:rsidR="00944504" w:rsidRPr="00677B98" w:rsidRDefault="00944504" w:rsidP="00557200">
            <w:pPr>
              <w:pStyle w:val="Nagwek1"/>
              <w:jc w:val="left"/>
              <w:rPr>
                <w:rFonts w:ascii="Arial" w:hAnsi="Arial" w:cs="Arial"/>
                <w:sz w:val="20"/>
              </w:rPr>
            </w:pPr>
            <w:r w:rsidRPr="00677B98">
              <w:rPr>
                <w:rFonts w:ascii="Arial" w:hAnsi="Arial" w:cs="Arial"/>
                <w:sz w:val="20"/>
              </w:rPr>
              <w:t>PN-C-04959</w:t>
            </w:r>
          </w:p>
          <w:p w:rsidR="00944504" w:rsidRPr="007C1F31" w:rsidRDefault="00944504" w:rsidP="00557200">
            <w:r w:rsidRPr="00677B98">
              <w:rPr>
                <w:rFonts w:ascii="Arial" w:hAnsi="Arial" w:cs="Arial"/>
                <w:bCs/>
                <w:sz w:val="20"/>
              </w:rPr>
              <w:t>PN-C-40008-11</w:t>
            </w:r>
          </w:p>
        </w:tc>
        <w:tc>
          <w:tcPr>
            <w:tcW w:w="1984" w:type="dxa"/>
            <w:shd w:val="clear" w:color="auto" w:fill="auto"/>
            <w:vAlign w:val="center"/>
          </w:tcPr>
          <w:p w:rsidR="00944504" w:rsidRPr="00677B98" w:rsidRDefault="00944504" w:rsidP="00557200">
            <w:pPr>
              <w:rPr>
                <w:rFonts w:ascii="Arial" w:hAnsi="Arial" w:cs="Arial"/>
                <w:sz w:val="20"/>
                <w:szCs w:val="20"/>
                <w:lang w:val="en-GB"/>
              </w:rPr>
            </w:pPr>
            <w:r w:rsidRPr="00677B98">
              <w:rPr>
                <w:rFonts w:ascii="Arial" w:hAnsi="Arial" w:cs="Arial"/>
                <w:sz w:val="20"/>
                <w:szCs w:val="20"/>
                <w:lang w:val="en-GB"/>
              </w:rPr>
              <w:t>ASTM D 1744</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vMerge w:val="restart"/>
            <w:shd w:val="clear" w:color="auto" w:fill="auto"/>
            <w:vAlign w:val="center"/>
          </w:tcPr>
          <w:p w:rsidR="00944504" w:rsidRPr="007C1F31" w:rsidRDefault="00944504" w:rsidP="00944504">
            <w:pPr>
              <w:pStyle w:val="Akapitzlist"/>
              <w:numPr>
                <w:ilvl w:val="0"/>
                <w:numId w:val="129"/>
              </w:numPr>
              <w:jc w:val="center"/>
            </w:pPr>
          </w:p>
        </w:tc>
        <w:tc>
          <w:tcPr>
            <w:tcW w:w="2268" w:type="dxa"/>
            <w:vMerge w:val="restart"/>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Zawartość stałych ciał obcych </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i zanieczyszczeń</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PN-C-04089</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NO-91-A281</w:t>
            </w:r>
          </w:p>
          <w:p w:rsidR="00944504" w:rsidRPr="007C1F31" w:rsidRDefault="00944504" w:rsidP="00557200">
            <w:r w:rsidRPr="00677B98">
              <w:rPr>
                <w:rFonts w:ascii="Arial" w:hAnsi="Arial" w:cs="Arial"/>
                <w:bCs/>
                <w:sz w:val="20"/>
              </w:rPr>
              <w:t>Załącznik A</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vMerge/>
            <w:shd w:val="clear" w:color="auto" w:fill="auto"/>
            <w:vAlign w:val="center"/>
          </w:tcPr>
          <w:p w:rsidR="00944504" w:rsidRPr="00677B98" w:rsidRDefault="00944504" w:rsidP="00557200">
            <w:pPr>
              <w:pStyle w:val="Nagwek1"/>
              <w:jc w:val="left"/>
              <w:rPr>
                <w:rFonts w:ascii="Arial" w:hAnsi="Arial" w:cs="Arial"/>
                <w:bCs/>
                <w:sz w:val="20"/>
              </w:rPr>
            </w:pP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PN-C-04178</w:t>
            </w:r>
          </w:p>
        </w:tc>
        <w:tc>
          <w:tcPr>
            <w:tcW w:w="1984" w:type="dxa"/>
            <w:shd w:val="clear" w:color="auto" w:fill="auto"/>
            <w:vAlign w:val="center"/>
          </w:tcPr>
          <w:p w:rsidR="00944504" w:rsidRPr="00677B98" w:rsidRDefault="00944504" w:rsidP="00557200">
            <w:pPr>
              <w:pStyle w:val="Default"/>
              <w:rPr>
                <w:color w:val="auto"/>
                <w:sz w:val="20"/>
                <w:szCs w:val="20"/>
              </w:rPr>
            </w:pP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FED-STD-791 method  3013</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rPr>
          <w:trHeight w:val="490"/>
        </w:trPr>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vMerge/>
            <w:shd w:val="clear" w:color="auto" w:fill="auto"/>
            <w:vAlign w:val="center"/>
          </w:tcPr>
          <w:p w:rsidR="00944504" w:rsidRPr="00677B98" w:rsidRDefault="00944504" w:rsidP="00557200">
            <w:pPr>
              <w:pStyle w:val="Nagwek1"/>
              <w:jc w:val="left"/>
              <w:rPr>
                <w:rFonts w:ascii="Arial" w:hAnsi="Arial" w:cs="Arial"/>
                <w:bCs/>
                <w:sz w:val="20"/>
              </w:rPr>
            </w:pP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PN-V-04031</w:t>
            </w:r>
          </w:p>
        </w:tc>
        <w:tc>
          <w:tcPr>
            <w:tcW w:w="1984" w:type="dxa"/>
            <w:shd w:val="clear" w:color="auto" w:fill="auto"/>
            <w:vAlign w:val="center"/>
          </w:tcPr>
          <w:p w:rsidR="00944504" w:rsidRPr="00677B98" w:rsidRDefault="00944504" w:rsidP="00557200">
            <w:pPr>
              <w:pStyle w:val="Default"/>
              <w:rPr>
                <w:color w:val="auto"/>
                <w:sz w:val="20"/>
                <w:szCs w:val="20"/>
                <w:lang w:val="en-US"/>
              </w:rPr>
            </w:pPr>
            <w:r w:rsidRPr="00677B98">
              <w:rPr>
                <w:color w:val="auto"/>
                <w:sz w:val="20"/>
                <w:szCs w:val="20"/>
                <w:lang w:val="en-US"/>
              </w:rPr>
              <w:t>ASTM D 2276</w:t>
            </w:r>
          </w:p>
          <w:p w:rsidR="00944504" w:rsidRPr="00677B98" w:rsidRDefault="00944504" w:rsidP="00557200">
            <w:pPr>
              <w:pStyle w:val="Default"/>
              <w:rPr>
                <w:color w:val="auto"/>
                <w:sz w:val="20"/>
                <w:szCs w:val="20"/>
                <w:lang w:val="en-US"/>
              </w:rPr>
            </w:pPr>
            <w:r w:rsidRPr="00677B98">
              <w:rPr>
                <w:color w:val="auto"/>
                <w:sz w:val="20"/>
                <w:szCs w:val="20"/>
                <w:lang w:val="en-US"/>
              </w:rPr>
              <w:t>ASTM D 5452</w:t>
            </w:r>
          </w:p>
          <w:p w:rsidR="00944504" w:rsidRPr="00677B98" w:rsidRDefault="00944504" w:rsidP="00557200">
            <w:pPr>
              <w:pStyle w:val="Default"/>
              <w:rPr>
                <w:color w:val="auto"/>
                <w:sz w:val="20"/>
                <w:szCs w:val="20"/>
                <w:lang w:val="en-US"/>
              </w:rPr>
            </w:pPr>
            <w:r w:rsidRPr="00677B98">
              <w:rPr>
                <w:bCs/>
                <w:color w:val="auto"/>
                <w:sz w:val="20"/>
                <w:lang w:val="en-US"/>
              </w:rPr>
              <w:t>ASTM D 6217</w:t>
            </w:r>
          </w:p>
        </w:tc>
        <w:tc>
          <w:tcPr>
            <w:tcW w:w="1843" w:type="dxa"/>
            <w:shd w:val="clear" w:color="auto" w:fill="auto"/>
            <w:vAlign w:val="center"/>
          </w:tcPr>
          <w:p w:rsidR="00944504" w:rsidRPr="00677B98" w:rsidRDefault="00944504" w:rsidP="00557200">
            <w:pPr>
              <w:pStyle w:val="Nagwek1"/>
              <w:jc w:val="left"/>
              <w:rPr>
                <w:rFonts w:ascii="Arial" w:hAnsi="Arial" w:cs="Arial"/>
                <w:bCs/>
                <w:sz w:val="20"/>
                <w:lang w:val="en-US"/>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lang w:val="en-US"/>
              </w:rPr>
            </w:pPr>
          </w:p>
        </w:tc>
      </w:tr>
      <w:tr w:rsidR="00944504" w:rsidRPr="007C1F31" w:rsidTr="00557200">
        <w:tc>
          <w:tcPr>
            <w:tcW w:w="851" w:type="dxa"/>
            <w:shd w:val="clear" w:color="auto" w:fill="auto"/>
            <w:vAlign w:val="center"/>
          </w:tcPr>
          <w:p w:rsidR="00944504" w:rsidRPr="00677B98" w:rsidRDefault="00944504" w:rsidP="00944504">
            <w:pPr>
              <w:pStyle w:val="Akapitzlist"/>
              <w:numPr>
                <w:ilvl w:val="0"/>
                <w:numId w:val="129"/>
              </w:numPr>
              <w:jc w:val="center"/>
              <w:rPr>
                <w:lang w:val="en-US"/>
              </w:rP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Temp. zapłonu – tygiel otwarty</w:t>
            </w:r>
          </w:p>
        </w:tc>
        <w:tc>
          <w:tcPr>
            <w:tcW w:w="2098" w:type="dxa"/>
            <w:shd w:val="clear" w:color="auto" w:fill="auto"/>
            <w:vAlign w:val="center"/>
          </w:tcPr>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PN-EN ISO 2592</w:t>
            </w:r>
          </w:p>
          <w:p w:rsidR="00944504" w:rsidRPr="00677B98" w:rsidRDefault="00944504" w:rsidP="00557200">
            <w:pPr>
              <w:pStyle w:val="Nagwek1"/>
              <w:jc w:val="left"/>
              <w:rPr>
                <w:rFonts w:ascii="Arial" w:hAnsi="Arial" w:cs="Arial"/>
                <w:bCs/>
                <w:sz w:val="20"/>
                <w:lang w:val="en-US"/>
              </w:rPr>
            </w:pPr>
            <w:r w:rsidRPr="00677B98">
              <w:rPr>
                <w:rFonts w:ascii="Arial" w:hAnsi="Arial" w:cs="Arial"/>
                <w:bCs/>
                <w:sz w:val="20"/>
                <w:lang w:val="en-US"/>
              </w:rPr>
              <w:t>PN-C-04008</w:t>
            </w:r>
          </w:p>
          <w:p w:rsidR="00944504" w:rsidRPr="00677B98" w:rsidRDefault="00944504" w:rsidP="00557200">
            <w:pPr>
              <w:rPr>
                <w:rFonts w:ascii="Arial" w:hAnsi="Arial" w:cs="Arial"/>
                <w:sz w:val="20"/>
                <w:szCs w:val="20"/>
              </w:rPr>
            </w:pPr>
            <w:r w:rsidRPr="00677B98">
              <w:rPr>
                <w:rFonts w:ascii="Arial" w:hAnsi="Arial" w:cs="Arial"/>
                <w:sz w:val="20"/>
                <w:szCs w:val="20"/>
              </w:rPr>
              <w:t>PN-C-04197</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ASTM D 92</w:t>
            </w:r>
          </w:p>
        </w:tc>
        <w:tc>
          <w:tcPr>
            <w:tcW w:w="1843" w:type="dxa"/>
            <w:shd w:val="clear" w:color="auto" w:fill="auto"/>
            <w:vAlign w:val="center"/>
          </w:tcPr>
          <w:p w:rsidR="00944504" w:rsidRPr="00677B98" w:rsidRDefault="00944504" w:rsidP="00557200">
            <w:pPr>
              <w:rPr>
                <w:rFonts w:ascii="Arial" w:hAnsi="Arial" w:cs="Arial"/>
                <w:bCs/>
                <w:sz w:val="20"/>
                <w:szCs w:val="20"/>
              </w:rPr>
            </w:pPr>
            <w:r w:rsidRPr="00677B98">
              <w:rPr>
                <w:rFonts w:ascii="Arial" w:hAnsi="Arial" w:cs="Arial"/>
                <w:bCs/>
                <w:sz w:val="20"/>
                <w:szCs w:val="20"/>
              </w:rPr>
              <w:t>IP 36</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Temp. zapłonu – tygiel zamknięty</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PN-EN ISO 2719</w:t>
            </w:r>
          </w:p>
          <w:p w:rsidR="00944504" w:rsidRPr="00677B98" w:rsidRDefault="00944504" w:rsidP="00557200">
            <w:pPr>
              <w:rPr>
                <w:rFonts w:ascii="Arial" w:hAnsi="Arial" w:cs="Arial"/>
                <w:sz w:val="20"/>
                <w:szCs w:val="20"/>
              </w:rPr>
            </w:pPr>
            <w:r w:rsidRPr="00677B98">
              <w:rPr>
                <w:rFonts w:ascii="Arial" w:hAnsi="Arial" w:cs="Arial"/>
                <w:sz w:val="20"/>
                <w:szCs w:val="20"/>
              </w:rPr>
              <w:t>PN-EN ISO 13736</w:t>
            </w:r>
          </w:p>
          <w:p w:rsidR="00944504" w:rsidRPr="00677B98" w:rsidRDefault="00944504" w:rsidP="00557200">
            <w:pPr>
              <w:rPr>
                <w:rFonts w:ascii="Arial" w:hAnsi="Arial" w:cs="Arial"/>
                <w:sz w:val="20"/>
                <w:szCs w:val="20"/>
              </w:rPr>
            </w:pPr>
            <w:r w:rsidRPr="00677B98">
              <w:rPr>
                <w:rFonts w:ascii="Arial" w:hAnsi="Arial" w:cs="Arial"/>
                <w:sz w:val="20"/>
                <w:szCs w:val="20"/>
              </w:rPr>
              <w:t>PN-V-04043</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93</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ASTM D 56</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34</w:t>
            </w:r>
          </w:p>
        </w:tc>
        <w:tc>
          <w:tcPr>
            <w:tcW w:w="1872" w:type="dxa"/>
            <w:shd w:val="clear" w:color="auto" w:fill="auto"/>
            <w:vAlign w:val="center"/>
          </w:tcPr>
          <w:p w:rsidR="00944504" w:rsidRPr="00677B98" w:rsidRDefault="00944504" w:rsidP="00557200">
            <w:pPr>
              <w:rPr>
                <w:rFonts w:ascii="Arial" w:hAnsi="Arial" w:cs="Arial"/>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Temp. płynięcia</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PN-ISO 3016</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PN-C-04117</w:t>
            </w:r>
          </w:p>
        </w:tc>
        <w:tc>
          <w:tcPr>
            <w:tcW w:w="1984" w:type="dxa"/>
            <w:shd w:val="clear" w:color="auto" w:fill="auto"/>
            <w:vAlign w:val="center"/>
          </w:tcPr>
          <w:p w:rsidR="00944504" w:rsidRPr="00677B98" w:rsidRDefault="00944504" w:rsidP="00557200">
            <w:pPr>
              <w:pStyle w:val="Nagwek1"/>
              <w:jc w:val="left"/>
              <w:rPr>
                <w:rFonts w:ascii="Arial" w:hAnsi="Arial" w:cs="Arial"/>
                <w:bCs/>
                <w:sz w:val="20"/>
                <w:lang w:val="en-US"/>
              </w:rPr>
            </w:pPr>
            <w:r w:rsidRPr="00677B98">
              <w:rPr>
                <w:rFonts w:ascii="Arial" w:hAnsi="Arial" w:cs="Arial"/>
                <w:bCs/>
                <w:sz w:val="20"/>
                <w:lang w:val="en-US"/>
              </w:rPr>
              <w:t>ASTM D 97</w:t>
            </w:r>
          </w:p>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ASTM D 5985</w:t>
            </w:r>
          </w:p>
          <w:p w:rsidR="00944504" w:rsidRPr="00677B98" w:rsidRDefault="00944504" w:rsidP="00557200">
            <w:pPr>
              <w:pStyle w:val="Nagwek1"/>
              <w:jc w:val="left"/>
              <w:rPr>
                <w:rFonts w:ascii="Arial" w:hAnsi="Arial" w:cs="Arial"/>
                <w:bCs/>
                <w:sz w:val="20"/>
                <w:lang w:val="en-US"/>
              </w:rPr>
            </w:pPr>
            <w:r w:rsidRPr="00677B98">
              <w:rPr>
                <w:rFonts w:ascii="Arial" w:hAnsi="Arial" w:cs="Arial"/>
                <w:bCs/>
                <w:sz w:val="20"/>
                <w:lang w:val="en-US"/>
              </w:rPr>
              <w:t>ASTM D 5950</w:t>
            </w:r>
          </w:p>
        </w:tc>
        <w:tc>
          <w:tcPr>
            <w:tcW w:w="1843" w:type="dxa"/>
            <w:shd w:val="clear" w:color="auto" w:fill="auto"/>
            <w:vAlign w:val="center"/>
          </w:tcPr>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IP 15</w:t>
            </w:r>
          </w:p>
        </w:tc>
        <w:tc>
          <w:tcPr>
            <w:tcW w:w="1872" w:type="dxa"/>
            <w:shd w:val="clear" w:color="auto" w:fill="auto"/>
            <w:vAlign w:val="center"/>
          </w:tcPr>
          <w:p w:rsidR="00944504" w:rsidRPr="00677B98" w:rsidRDefault="00944504" w:rsidP="00557200">
            <w:pPr>
              <w:rPr>
                <w:rFonts w:ascii="Arial" w:hAnsi="Arial" w:cs="Arial"/>
                <w:sz w:val="16"/>
                <w:szCs w:val="16"/>
                <w:lang w:val="en-US"/>
              </w:rPr>
            </w:pPr>
          </w:p>
        </w:tc>
      </w:tr>
      <w:tr w:rsidR="00944504" w:rsidRPr="007C1F31" w:rsidTr="00557200">
        <w:trPr>
          <w:trHeight w:val="1398"/>
        </w:trPr>
        <w:tc>
          <w:tcPr>
            <w:tcW w:w="851" w:type="dxa"/>
            <w:shd w:val="clear" w:color="auto" w:fill="auto"/>
            <w:vAlign w:val="center"/>
          </w:tcPr>
          <w:p w:rsidR="00944504" w:rsidRPr="00677B98" w:rsidRDefault="00944504" w:rsidP="00944504">
            <w:pPr>
              <w:pStyle w:val="Akapitzlist"/>
              <w:numPr>
                <w:ilvl w:val="0"/>
                <w:numId w:val="129"/>
              </w:numPr>
              <w:jc w:val="center"/>
              <w:rPr>
                <w:lang w:val="en-US"/>
              </w:rP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Skład frakcyjny</w:t>
            </w:r>
          </w:p>
        </w:tc>
        <w:tc>
          <w:tcPr>
            <w:tcW w:w="2098" w:type="dxa"/>
            <w:shd w:val="clear" w:color="auto" w:fill="auto"/>
            <w:vAlign w:val="center"/>
          </w:tcPr>
          <w:p w:rsidR="00944504" w:rsidRPr="00677B98" w:rsidRDefault="00944504" w:rsidP="00557200">
            <w:pPr>
              <w:pStyle w:val="Nagwek1"/>
              <w:jc w:val="left"/>
              <w:rPr>
                <w:rFonts w:ascii="Arial" w:hAnsi="Arial" w:cs="Arial"/>
                <w:sz w:val="20"/>
                <w:lang w:val="en-GB"/>
              </w:rPr>
            </w:pPr>
          </w:p>
          <w:p w:rsidR="00944504" w:rsidRPr="00677B98" w:rsidRDefault="00944504" w:rsidP="00557200">
            <w:pPr>
              <w:pStyle w:val="Nagwek1"/>
              <w:jc w:val="left"/>
              <w:rPr>
                <w:rFonts w:ascii="Arial" w:hAnsi="Arial" w:cs="Arial"/>
                <w:sz w:val="20"/>
                <w:lang w:val="en-GB"/>
              </w:rPr>
            </w:pPr>
            <w:r w:rsidRPr="00677B98">
              <w:rPr>
                <w:rFonts w:ascii="Arial" w:hAnsi="Arial" w:cs="Arial"/>
                <w:sz w:val="20"/>
                <w:lang w:val="en-GB"/>
              </w:rPr>
              <w:t>PN-EN ISO 3405</w:t>
            </w:r>
          </w:p>
          <w:p w:rsidR="00944504" w:rsidRPr="00677B98" w:rsidRDefault="00944504" w:rsidP="00557200">
            <w:pPr>
              <w:pStyle w:val="Nagwek1"/>
              <w:jc w:val="left"/>
              <w:rPr>
                <w:rFonts w:ascii="Arial" w:hAnsi="Arial" w:cs="Arial"/>
                <w:bCs/>
                <w:sz w:val="20"/>
                <w:lang w:val="en-US"/>
              </w:rPr>
            </w:pPr>
            <w:r w:rsidRPr="00677B98">
              <w:rPr>
                <w:rFonts w:ascii="Arial" w:hAnsi="Arial" w:cs="Arial"/>
                <w:bCs/>
                <w:sz w:val="20"/>
                <w:lang w:val="en-US"/>
              </w:rPr>
              <w:t>PN-C-04012</w:t>
            </w:r>
          </w:p>
          <w:p w:rsidR="00944504" w:rsidRPr="00677B98" w:rsidRDefault="00944504" w:rsidP="00557200">
            <w:pPr>
              <w:rPr>
                <w:rFonts w:ascii="Arial" w:hAnsi="Arial" w:cs="Arial"/>
                <w:sz w:val="20"/>
                <w:szCs w:val="20"/>
                <w:lang w:val="en-US"/>
              </w:rPr>
            </w:pPr>
            <w:r w:rsidRPr="00677B98">
              <w:rPr>
                <w:rFonts w:ascii="Arial" w:hAnsi="Arial" w:cs="Arial"/>
                <w:sz w:val="20"/>
                <w:szCs w:val="20"/>
                <w:lang w:val="en-US"/>
              </w:rPr>
              <w:t>PN-EN ISO 3924</w:t>
            </w:r>
          </w:p>
          <w:p w:rsidR="00944504" w:rsidRPr="00677B98" w:rsidRDefault="00944504" w:rsidP="00557200">
            <w:pPr>
              <w:rPr>
                <w:rFonts w:ascii="Arial" w:hAnsi="Arial" w:cs="Arial"/>
                <w:sz w:val="20"/>
                <w:szCs w:val="20"/>
                <w:lang w:val="en-US"/>
              </w:rPr>
            </w:pPr>
          </w:p>
        </w:tc>
        <w:tc>
          <w:tcPr>
            <w:tcW w:w="1984" w:type="dxa"/>
            <w:shd w:val="clear" w:color="auto" w:fill="auto"/>
            <w:vAlign w:val="center"/>
          </w:tcPr>
          <w:p w:rsidR="00944504" w:rsidRPr="00677B98" w:rsidRDefault="00944504" w:rsidP="00557200">
            <w:pPr>
              <w:pStyle w:val="Nagwek1"/>
              <w:jc w:val="left"/>
              <w:rPr>
                <w:rFonts w:ascii="Arial" w:hAnsi="Arial" w:cs="Arial"/>
                <w:bCs/>
                <w:sz w:val="20"/>
                <w:lang w:val="en-GB"/>
              </w:rPr>
            </w:pPr>
            <w:r w:rsidRPr="00677B98">
              <w:rPr>
                <w:rFonts w:ascii="Arial" w:hAnsi="Arial" w:cs="Arial"/>
                <w:bCs/>
                <w:sz w:val="20"/>
                <w:lang w:val="en-GB"/>
              </w:rPr>
              <w:t>ASTM D 86</w:t>
            </w:r>
          </w:p>
        </w:tc>
        <w:tc>
          <w:tcPr>
            <w:tcW w:w="1843" w:type="dxa"/>
            <w:shd w:val="clear" w:color="auto" w:fill="auto"/>
            <w:vAlign w:val="center"/>
          </w:tcPr>
          <w:p w:rsidR="00944504" w:rsidRPr="00677B98" w:rsidRDefault="00944504" w:rsidP="00557200">
            <w:pPr>
              <w:pStyle w:val="Nagwek1"/>
              <w:jc w:val="left"/>
              <w:rPr>
                <w:rFonts w:ascii="Arial" w:hAnsi="Arial" w:cs="Arial"/>
                <w:bCs/>
                <w:sz w:val="20"/>
                <w:lang w:val="en-GB"/>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lang w:val="en-GB"/>
              </w:rPr>
            </w:pPr>
          </w:p>
        </w:tc>
      </w:tr>
      <w:tr w:rsidR="00944504" w:rsidRPr="007C1F31" w:rsidTr="00557200">
        <w:tc>
          <w:tcPr>
            <w:tcW w:w="851" w:type="dxa"/>
            <w:vMerge w:val="restart"/>
            <w:shd w:val="clear" w:color="auto" w:fill="auto"/>
            <w:vAlign w:val="center"/>
          </w:tcPr>
          <w:p w:rsidR="00944504" w:rsidRPr="007C1F31" w:rsidRDefault="00944504" w:rsidP="00944504">
            <w:pPr>
              <w:pStyle w:val="Akapitzlist"/>
              <w:numPr>
                <w:ilvl w:val="0"/>
                <w:numId w:val="129"/>
              </w:numPr>
              <w:jc w:val="center"/>
            </w:pPr>
          </w:p>
        </w:tc>
        <w:tc>
          <w:tcPr>
            <w:tcW w:w="2268" w:type="dxa"/>
            <w:vMerge w:val="restart"/>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Korozja na miedzi</w:t>
            </w:r>
          </w:p>
        </w:tc>
        <w:tc>
          <w:tcPr>
            <w:tcW w:w="2098" w:type="dxa"/>
            <w:shd w:val="clear" w:color="auto" w:fill="auto"/>
            <w:vAlign w:val="center"/>
          </w:tcPr>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PN-EN ISO 2160</w:t>
            </w:r>
          </w:p>
          <w:p w:rsidR="00944504" w:rsidRPr="00677B98" w:rsidRDefault="00944504" w:rsidP="00557200">
            <w:pPr>
              <w:pStyle w:val="Nagwek1"/>
              <w:jc w:val="left"/>
              <w:rPr>
                <w:rFonts w:ascii="Arial" w:hAnsi="Arial" w:cs="Arial"/>
                <w:bCs/>
                <w:sz w:val="20"/>
              </w:rPr>
            </w:pPr>
            <w:r w:rsidRPr="00677B98">
              <w:rPr>
                <w:rFonts w:ascii="Arial" w:hAnsi="Arial" w:cs="Arial"/>
                <w:bCs/>
                <w:sz w:val="20"/>
                <w:lang w:val="en-US"/>
              </w:rPr>
              <w:t xml:space="preserve">PN-C-04093 met. </w:t>
            </w:r>
            <w:r w:rsidRPr="00677B98">
              <w:rPr>
                <w:rFonts w:ascii="Arial" w:hAnsi="Arial" w:cs="Arial"/>
                <w:bCs/>
                <w:sz w:val="20"/>
              </w:rPr>
              <w:t>A</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ASTM D 130</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154</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rPr>
          <w:trHeight w:val="1648"/>
        </w:trPr>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vMerge/>
            <w:shd w:val="clear" w:color="auto" w:fill="auto"/>
            <w:vAlign w:val="center"/>
          </w:tcPr>
          <w:p w:rsidR="00944504" w:rsidRPr="00677B98" w:rsidRDefault="00944504" w:rsidP="00557200">
            <w:pPr>
              <w:pStyle w:val="Nagwek1"/>
              <w:jc w:val="left"/>
              <w:rPr>
                <w:rFonts w:ascii="Arial" w:hAnsi="Arial" w:cs="Arial"/>
                <w:bCs/>
                <w:sz w:val="20"/>
              </w:rPr>
            </w:pPr>
          </w:p>
        </w:tc>
        <w:tc>
          <w:tcPr>
            <w:tcW w:w="2098" w:type="dxa"/>
            <w:shd w:val="clear" w:color="auto" w:fill="auto"/>
            <w:vAlign w:val="center"/>
          </w:tcPr>
          <w:p w:rsidR="00944504" w:rsidRPr="00677B98" w:rsidRDefault="00944504" w:rsidP="00557200">
            <w:pPr>
              <w:pStyle w:val="Nagwek1"/>
              <w:jc w:val="left"/>
              <w:rPr>
                <w:rFonts w:ascii="Arial" w:hAnsi="Arial" w:cs="Arial"/>
                <w:sz w:val="20"/>
              </w:rPr>
            </w:pPr>
          </w:p>
        </w:tc>
        <w:tc>
          <w:tcPr>
            <w:tcW w:w="1984" w:type="dxa"/>
            <w:shd w:val="clear" w:color="auto" w:fill="auto"/>
            <w:vAlign w:val="center"/>
          </w:tcPr>
          <w:p w:rsidR="00944504" w:rsidRPr="00677B98" w:rsidRDefault="00944504" w:rsidP="00557200">
            <w:pPr>
              <w:pStyle w:val="Nagwek1"/>
              <w:jc w:val="left"/>
              <w:rPr>
                <w:rFonts w:ascii="Arial" w:hAnsi="Arial" w:cs="Arial"/>
                <w:sz w:val="20"/>
                <w:vertAlign w:val="superscript"/>
              </w:rPr>
            </w:pPr>
            <w:r w:rsidRPr="00677B98">
              <w:rPr>
                <w:rFonts w:ascii="Arial" w:hAnsi="Arial" w:cs="Arial"/>
                <w:sz w:val="20"/>
              </w:rPr>
              <w:t>ASTM D 4048</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BS 2000:112*</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 xml:space="preserve">badanie działania korodującego smarów, na płytce z miedzi </w:t>
            </w:r>
          </w:p>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 xml:space="preserve">w temp. 100 </w:t>
            </w:r>
            <w:r w:rsidRPr="00677B98">
              <w:rPr>
                <w:rFonts w:ascii="Arial" w:hAnsi="Arial" w:cs="Arial"/>
                <w:bCs/>
                <w:sz w:val="16"/>
                <w:szCs w:val="16"/>
                <w:vertAlign w:val="superscript"/>
              </w:rPr>
              <w:t>o</w:t>
            </w:r>
            <w:r w:rsidRPr="00677B98">
              <w:rPr>
                <w:rFonts w:ascii="Arial" w:hAnsi="Arial" w:cs="Arial"/>
                <w:bCs/>
                <w:sz w:val="16"/>
                <w:szCs w:val="16"/>
              </w:rPr>
              <w:t>C,</w:t>
            </w:r>
          </w:p>
          <w:p w:rsidR="00944504" w:rsidRPr="007C1F31" w:rsidRDefault="00944504" w:rsidP="00557200">
            <w:pPr>
              <w:pStyle w:val="Nagwek1"/>
              <w:jc w:val="left"/>
            </w:pPr>
            <w:r w:rsidRPr="00677B98">
              <w:rPr>
                <w:rFonts w:ascii="Arial" w:hAnsi="Arial" w:cs="Arial"/>
                <w:bCs/>
                <w:sz w:val="16"/>
                <w:szCs w:val="16"/>
              </w:rPr>
              <w:t xml:space="preserve">w ciągu 24 h                * do mycia płytek Cu stosować izooktan lub n-heptan </w:t>
            </w:r>
          </w:p>
        </w:tc>
      </w:tr>
      <w:tr w:rsidR="00944504" w:rsidRPr="007C1F31" w:rsidTr="00557200">
        <w:tc>
          <w:tcPr>
            <w:tcW w:w="851" w:type="dxa"/>
            <w:vMerge w:val="restart"/>
            <w:shd w:val="clear" w:color="auto" w:fill="auto"/>
            <w:vAlign w:val="center"/>
          </w:tcPr>
          <w:p w:rsidR="00944504" w:rsidRPr="007C1F31" w:rsidRDefault="00944504" w:rsidP="00944504">
            <w:pPr>
              <w:pStyle w:val="Akapitzlist"/>
              <w:numPr>
                <w:ilvl w:val="0"/>
                <w:numId w:val="129"/>
              </w:numPr>
              <w:jc w:val="center"/>
            </w:pPr>
          </w:p>
        </w:tc>
        <w:tc>
          <w:tcPr>
            <w:tcW w:w="2268" w:type="dxa"/>
            <w:vMerge w:val="restart"/>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Liczba kwasowa</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PN-ISO 6618</w:t>
            </w:r>
          </w:p>
          <w:p w:rsidR="00944504" w:rsidRPr="00677B98" w:rsidRDefault="00944504" w:rsidP="00557200">
            <w:pPr>
              <w:pStyle w:val="Nagwek1"/>
              <w:jc w:val="left"/>
              <w:rPr>
                <w:rFonts w:ascii="Arial" w:hAnsi="Arial" w:cs="Arial"/>
                <w:sz w:val="20"/>
              </w:rPr>
            </w:pPr>
            <w:r w:rsidRPr="00677B98">
              <w:rPr>
                <w:rFonts w:ascii="Arial" w:hAnsi="Arial" w:cs="Arial"/>
                <w:sz w:val="20"/>
              </w:rPr>
              <w:t>PN-C-04066</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ASTM D 974</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1</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metoda miareczkowania wobec wskaźników barwnych</w:t>
            </w:r>
          </w:p>
        </w:tc>
      </w:tr>
      <w:tr w:rsidR="00944504" w:rsidRPr="007C1F31" w:rsidTr="00557200">
        <w:trPr>
          <w:trHeight w:val="453"/>
        </w:trPr>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vMerge/>
            <w:shd w:val="clear" w:color="auto" w:fill="auto"/>
            <w:vAlign w:val="center"/>
          </w:tcPr>
          <w:p w:rsidR="00944504" w:rsidRPr="00677B98" w:rsidRDefault="00944504" w:rsidP="00557200">
            <w:pPr>
              <w:pStyle w:val="Nagwek1"/>
              <w:jc w:val="left"/>
              <w:rPr>
                <w:rFonts w:ascii="Arial" w:hAnsi="Arial" w:cs="Arial"/>
                <w:bCs/>
                <w:sz w:val="20"/>
              </w:rPr>
            </w:pP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PN-C-04049</w:t>
            </w:r>
          </w:p>
          <w:p w:rsidR="00944504" w:rsidRPr="007C1F31" w:rsidRDefault="00944504" w:rsidP="00557200">
            <w:pPr>
              <w:pStyle w:val="Nagwek1"/>
              <w:jc w:val="left"/>
            </w:pPr>
            <w:r w:rsidRPr="00677B98">
              <w:rPr>
                <w:rFonts w:ascii="Arial" w:hAnsi="Arial" w:cs="Arial"/>
                <w:sz w:val="20"/>
              </w:rPr>
              <w:t>PN-ISO 6619</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bCs/>
                <w:sz w:val="20"/>
              </w:rPr>
              <w:t>ASTM D 664</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177</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SAE-ARP 5088</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metoda miareczkowania potencjometrycznego</w:t>
            </w:r>
          </w:p>
        </w:tc>
      </w:tr>
      <w:tr w:rsidR="00944504" w:rsidRPr="007C1F31" w:rsidTr="00557200">
        <w:trPr>
          <w:trHeight w:val="261"/>
        </w:trPr>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vMerge/>
            <w:shd w:val="clear" w:color="auto" w:fill="auto"/>
            <w:vAlign w:val="center"/>
          </w:tcPr>
          <w:p w:rsidR="00944504" w:rsidRPr="00677B98" w:rsidRDefault="00944504" w:rsidP="00557200">
            <w:pPr>
              <w:pStyle w:val="Nagwek1"/>
              <w:jc w:val="left"/>
              <w:rPr>
                <w:rFonts w:ascii="Arial" w:hAnsi="Arial" w:cs="Arial"/>
                <w:bCs/>
                <w:sz w:val="20"/>
              </w:rPr>
            </w:pPr>
          </w:p>
        </w:tc>
        <w:tc>
          <w:tcPr>
            <w:tcW w:w="2098" w:type="dxa"/>
            <w:shd w:val="clear" w:color="auto" w:fill="auto"/>
            <w:vAlign w:val="center"/>
          </w:tcPr>
          <w:p w:rsidR="00944504" w:rsidRPr="00677B98" w:rsidRDefault="00944504" w:rsidP="00557200">
            <w:pPr>
              <w:rPr>
                <w:rFonts w:ascii="Arial" w:hAnsi="Arial" w:cs="Arial"/>
                <w:sz w:val="20"/>
              </w:rPr>
            </w:pPr>
            <w:r w:rsidRPr="00677B98">
              <w:rPr>
                <w:rFonts w:ascii="Arial" w:eastAsia="Calibri" w:hAnsi="Arial" w:cs="Arial"/>
                <w:sz w:val="20"/>
                <w:szCs w:val="20"/>
                <w:lang w:eastAsia="en-US"/>
              </w:rPr>
              <w:t xml:space="preserve"> </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eastAsia="Calibri" w:hAnsi="Arial" w:cs="Arial"/>
                <w:sz w:val="20"/>
                <w:lang w:eastAsia="en-US"/>
              </w:rPr>
              <w:t>ASTM D 3242</w:t>
            </w:r>
          </w:p>
        </w:tc>
        <w:tc>
          <w:tcPr>
            <w:tcW w:w="1843" w:type="dxa"/>
            <w:shd w:val="clear" w:color="auto" w:fill="auto"/>
            <w:vAlign w:val="center"/>
          </w:tcPr>
          <w:p w:rsidR="00944504" w:rsidRPr="00677B98" w:rsidRDefault="00944504" w:rsidP="00557200">
            <w:pPr>
              <w:autoSpaceDE w:val="0"/>
              <w:autoSpaceDN w:val="0"/>
              <w:adjustRightInd w:val="0"/>
              <w:rPr>
                <w:rFonts w:ascii="Arial" w:eastAsia="Calibri" w:hAnsi="Arial" w:cs="Arial"/>
                <w:sz w:val="20"/>
                <w:szCs w:val="20"/>
                <w:lang w:eastAsia="en-US"/>
              </w:rPr>
            </w:pPr>
            <w:r w:rsidRPr="00677B98">
              <w:rPr>
                <w:rFonts w:ascii="Arial" w:eastAsia="Calibri" w:hAnsi="Arial" w:cs="Arial"/>
                <w:sz w:val="20"/>
                <w:szCs w:val="20"/>
                <w:lang w:eastAsia="en-US"/>
              </w:rPr>
              <w:t>NO-91-A258-1</w:t>
            </w:r>
          </w:p>
          <w:p w:rsidR="00944504" w:rsidRPr="00677B98" w:rsidRDefault="00944504" w:rsidP="00557200">
            <w:pPr>
              <w:pStyle w:val="Nagwek1"/>
              <w:jc w:val="left"/>
              <w:rPr>
                <w:rFonts w:ascii="Arial" w:hAnsi="Arial" w:cs="Arial"/>
                <w:bCs/>
                <w:strike/>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Liczba zasadowa</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PN-ISO 3771</w:t>
            </w:r>
          </w:p>
          <w:p w:rsidR="00944504" w:rsidRPr="00677B98" w:rsidRDefault="00944504" w:rsidP="00557200">
            <w:pPr>
              <w:pStyle w:val="Nagwek1"/>
              <w:jc w:val="left"/>
              <w:rPr>
                <w:rFonts w:ascii="Arial" w:hAnsi="Arial" w:cs="Arial"/>
                <w:sz w:val="20"/>
              </w:rPr>
            </w:pPr>
            <w:r w:rsidRPr="00677B98">
              <w:rPr>
                <w:rFonts w:ascii="Arial" w:hAnsi="Arial" w:cs="Arial"/>
                <w:sz w:val="20"/>
              </w:rPr>
              <w:t>PN-C-04163</w:t>
            </w:r>
          </w:p>
          <w:p w:rsidR="00944504" w:rsidRPr="00677B98" w:rsidRDefault="00944504" w:rsidP="00557200">
            <w:pPr>
              <w:rPr>
                <w:rFonts w:ascii="Arial" w:hAnsi="Arial" w:cs="Arial"/>
                <w:sz w:val="20"/>
                <w:szCs w:val="20"/>
              </w:rPr>
            </w:pPr>
            <w:r w:rsidRPr="00677B98">
              <w:rPr>
                <w:rFonts w:ascii="Arial" w:hAnsi="Arial" w:cs="Arial"/>
                <w:sz w:val="20"/>
                <w:szCs w:val="20"/>
              </w:rPr>
              <w:t>PN-C-04049</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ASTM D 2896</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Popiół siarczanowy</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PN-ISO 3987</w:t>
            </w:r>
          </w:p>
          <w:p w:rsidR="00944504" w:rsidRPr="00677B98" w:rsidRDefault="00944504" w:rsidP="00557200">
            <w:pPr>
              <w:pStyle w:val="Nagwek1"/>
              <w:jc w:val="left"/>
              <w:rPr>
                <w:rFonts w:ascii="Arial" w:hAnsi="Arial" w:cs="Arial"/>
                <w:bCs/>
                <w:sz w:val="20"/>
              </w:rPr>
            </w:pPr>
            <w:r w:rsidRPr="00677B98">
              <w:rPr>
                <w:rFonts w:ascii="Arial" w:hAnsi="Arial" w:cs="Arial"/>
                <w:sz w:val="20"/>
              </w:rPr>
              <w:t>PN-C-04077</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ASTM D 874</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Pozostałość po spopieleniu </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PN-EN ISO 6245</w:t>
            </w:r>
          </w:p>
          <w:p w:rsidR="00944504" w:rsidRPr="00677B98" w:rsidRDefault="00944504" w:rsidP="00557200">
            <w:pPr>
              <w:pStyle w:val="Nagwek1"/>
              <w:jc w:val="left"/>
              <w:rPr>
                <w:rFonts w:ascii="Arial" w:hAnsi="Arial" w:cs="Arial"/>
                <w:bCs/>
                <w:sz w:val="20"/>
              </w:rPr>
            </w:pPr>
            <w:r w:rsidRPr="00677B98">
              <w:rPr>
                <w:rFonts w:ascii="Arial" w:hAnsi="Arial" w:cs="Arial"/>
                <w:sz w:val="20"/>
              </w:rPr>
              <w:t>PN-C-04077</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482</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4</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Odporność na pienienie / Charakterystyka pienienia</w:t>
            </w:r>
          </w:p>
        </w:tc>
        <w:tc>
          <w:tcPr>
            <w:tcW w:w="2098" w:type="dxa"/>
            <w:shd w:val="clear" w:color="auto" w:fill="auto"/>
            <w:vAlign w:val="center"/>
          </w:tcPr>
          <w:p w:rsidR="00944504" w:rsidRPr="00677B98" w:rsidRDefault="00944504" w:rsidP="00557200">
            <w:pPr>
              <w:pStyle w:val="Nagwek1"/>
              <w:jc w:val="left"/>
              <w:rPr>
                <w:rFonts w:ascii="Arial" w:hAnsi="Arial" w:cs="Arial"/>
                <w:bCs/>
                <w:sz w:val="20"/>
                <w:vertAlign w:val="superscript"/>
              </w:rPr>
            </w:pPr>
            <w:r w:rsidRPr="00677B98">
              <w:rPr>
                <w:rFonts w:ascii="Arial" w:hAnsi="Arial" w:cs="Arial"/>
                <w:bCs/>
                <w:sz w:val="20"/>
              </w:rPr>
              <w:t>PN-ISO 6247</w:t>
            </w:r>
          </w:p>
          <w:p w:rsidR="00944504" w:rsidRPr="00677B98" w:rsidRDefault="00944504" w:rsidP="00557200">
            <w:pPr>
              <w:rPr>
                <w:rFonts w:ascii="Arial" w:hAnsi="Arial" w:cs="Arial"/>
                <w:sz w:val="20"/>
                <w:szCs w:val="20"/>
              </w:rPr>
            </w:pPr>
            <w:r w:rsidRPr="00677B98">
              <w:rPr>
                <w:rFonts w:ascii="Arial" w:hAnsi="Arial" w:cs="Arial"/>
                <w:sz w:val="20"/>
                <w:szCs w:val="20"/>
              </w:rPr>
              <w:t>PN-C-04055</w:t>
            </w:r>
          </w:p>
        </w:tc>
        <w:tc>
          <w:tcPr>
            <w:tcW w:w="1984" w:type="dxa"/>
            <w:shd w:val="clear" w:color="auto" w:fill="auto"/>
            <w:vAlign w:val="center"/>
          </w:tcPr>
          <w:p w:rsidR="00944504" w:rsidRPr="00677B98" w:rsidRDefault="00944504" w:rsidP="00557200">
            <w:pPr>
              <w:pStyle w:val="Nagwek1"/>
              <w:jc w:val="left"/>
              <w:rPr>
                <w:rFonts w:ascii="Arial" w:hAnsi="Arial" w:cs="Arial"/>
                <w:bCs/>
                <w:sz w:val="20"/>
                <w:vertAlign w:val="superscript"/>
              </w:rPr>
            </w:pPr>
            <w:r w:rsidRPr="00677B98">
              <w:rPr>
                <w:rFonts w:ascii="Arial" w:hAnsi="Arial" w:cs="Arial"/>
                <w:sz w:val="20"/>
              </w:rPr>
              <w:t>ASTM D 892</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IP 146</w:t>
            </w:r>
          </w:p>
        </w:tc>
        <w:tc>
          <w:tcPr>
            <w:tcW w:w="1872" w:type="dxa"/>
            <w:shd w:val="clear" w:color="auto" w:fill="auto"/>
            <w:vAlign w:val="center"/>
          </w:tcPr>
          <w:p w:rsidR="00944504" w:rsidRPr="00677B98" w:rsidRDefault="00944504" w:rsidP="00557200">
            <w:pPr>
              <w:pStyle w:val="Nagwek1"/>
              <w:jc w:val="left"/>
              <w:rPr>
                <w:rFonts w:ascii="Arial" w:hAnsi="Arial" w:cs="Arial"/>
                <w:bCs/>
                <w:strike/>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Prężność par</w:t>
            </w:r>
          </w:p>
        </w:tc>
        <w:tc>
          <w:tcPr>
            <w:tcW w:w="2098" w:type="dxa"/>
            <w:shd w:val="clear" w:color="auto" w:fill="auto"/>
            <w:vAlign w:val="center"/>
          </w:tcPr>
          <w:p w:rsidR="00944504" w:rsidRPr="00677B98" w:rsidRDefault="00944504" w:rsidP="00557200">
            <w:pPr>
              <w:pStyle w:val="Tekstpodstawowy"/>
              <w:rPr>
                <w:rFonts w:ascii="Arial" w:hAnsi="Arial" w:cs="Arial"/>
                <w:sz w:val="20"/>
                <w:lang w:val="en-US"/>
              </w:rPr>
            </w:pPr>
            <w:r w:rsidRPr="00677B98">
              <w:rPr>
                <w:rFonts w:ascii="Arial" w:hAnsi="Arial" w:cs="Arial"/>
                <w:sz w:val="20"/>
                <w:lang w:val="en-US"/>
              </w:rPr>
              <w:t>PN-EN 13016-1</w:t>
            </w:r>
            <w:r w:rsidRPr="00677B98">
              <w:rPr>
                <w:rFonts w:ascii="Arial" w:hAnsi="Arial" w:cs="Arial"/>
                <w:sz w:val="20"/>
                <w:lang w:val="en-US"/>
              </w:rPr>
              <w:br/>
              <w:t xml:space="preserve">PN-EN 12  </w:t>
            </w:r>
          </w:p>
          <w:p w:rsidR="00944504" w:rsidRPr="00677B98" w:rsidRDefault="00944504" w:rsidP="00557200">
            <w:pPr>
              <w:pStyle w:val="Tekstpodstawowy"/>
              <w:rPr>
                <w:rFonts w:ascii="Arial" w:hAnsi="Arial" w:cs="Arial"/>
                <w:bCs/>
                <w:sz w:val="20"/>
                <w:lang w:val="en-US"/>
              </w:rPr>
            </w:pPr>
            <w:r w:rsidRPr="00677B98">
              <w:rPr>
                <w:rFonts w:ascii="Arial" w:hAnsi="Arial" w:cs="Arial"/>
                <w:sz w:val="20"/>
                <w:lang w:val="en-US"/>
              </w:rPr>
              <w:t>PN-C-04044</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4953</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rPr>
          <w:trHeight w:val="933"/>
        </w:trPr>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vertAlign w:val="superscript"/>
              </w:rPr>
            </w:pPr>
            <w:r w:rsidRPr="00677B98">
              <w:rPr>
                <w:rFonts w:ascii="Arial" w:hAnsi="Arial" w:cs="Arial"/>
                <w:bCs/>
                <w:sz w:val="20"/>
              </w:rPr>
              <w:t>Zawartość siarki</w:t>
            </w:r>
          </w:p>
        </w:tc>
        <w:tc>
          <w:tcPr>
            <w:tcW w:w="2098" w:type="dxa"/>
            <w:shd w:val="clear" w:color="auto" w:fill="auto"/>
            <w:vAlign w:val="center"/>
          </w:tcPr>
          <w:p w:rsidR="00944504" w:rsidRPr="00677B98" w:rsidRDefault="00944504" w:rsidP="00557200">
            <w:pPr>
              <w:pStyle w:val="Nagwek1"/>
              <w:jc w:val="left"/>
              <w:rPr>
                <w:rFonts w:ascii="Arial" w:hAnsi="Arial" w:cs="Arial"/>
                <w:bCs/>
                <w:sz w:val="20"/>
                <w:vertAlign w:val="superscript"/>
                <w:lang w:val="en-GB"/>
              </w:rPr>
            </w:pPr>
            <w:r w:rsidRPr="00677B98">
              <w:rPr>
                <w:rFonts w:ascii="Arial" w:hAnsi="Arial" w:cs="Arial"/>
                <w:bCs/>
                <w:sz w:val="20"/>
                <w:lang w:val="en-GB"/>
              </w:rPr>
              <w:t>PN-EN ISO 20846</w:t>
            </w:r>
          </w:p>
          <w:p w:rsidR="00944504" w:rsidRPr="00677B98" w:rsidRDefault="00944504" w:rsidP="00557200">
            <w:pPr>
              <w:rPr>
                <w:rFonts w:ascii="Arial" w:hAnsi="Arial" w:cs="Arial"/>
                <w:sz w:val="20"/>
                <w:szCs w:val="20"/>
                <w:vertAlign w:val="superscript"/>
                <w:lang w:val="en-GB"/>
              </w:rPr>
            </w:pPr>
            <w:r w:rsidRPr="00677B98">
              <w:rPr>
                <w:rFonts w:ascii="Arial" w:hAnsi="Arial" w:cs="Arial"/>
                <w:sz w:val="20"/>
                <w:szCs w:val="20"/>
                <w:lang w:val="en-GB"/>
              </w:rPr>
              <w:t>PN-EN ISO 20884</w:t>
            </w:r>
          </w:p>
          <w:p w:rsidR="00944504" w:rsidRPr="00677B98" w:rsidRDefault="00944504" w:rsidP="00557200">
            <w:pPr>
              <w:pStyle w:val="Nagwek1"/>
              <w:jc w:val="left"/>
              <w:rPr>
                <w:rFonts w:ascii="Arial" w:hAnsi="Arial" w:cs="Arial"/>
                <w:bCs/>
                <w:sz w:val="20"/>
                <w:vertAlign w:val="superscript"/>
                <w:lang w:val="en-GB"/>
              </w:rPr>
            </w:pPr>
            <w:r w:rsidRPr="00677B98">
              <w:rPr>
                <w:rFonts w:ascii="Arial" w:hAnsi="Arial" w:cs="Arial"/>
                <w:sz w:val="20"/>
                <w:lang w:val="en-GB"/>
              </w:rPr>
              <w:t>PN-EN ISO 13032</w:t>
            </w:r>
          </w:p>
          <w:p w:rsidR="00944504" w:rsidRPr="00677B98" w:rsidRDefault="00944504" w:rsidP="00557200">
            <w:pPr>
              <w:pStyle w:val="Nagwek1"/>
              <w:jc w:val="left"/>
              <w:rPr>
                <w:rFonts w:ascii="Arial" w:hAnsi="Arial" w:cs="Arial"/>
                <w:bCs/>
                <w:sz w:val="20"/>
                <w:lang w:val="en-GB"/>
              </w:rPr>
            </w:pPr>
            <w:r w:rsidRPr="00677B98">
              <w:rPr>
                <w:rFonts w:ascii="Arial" w:hAnsi="Arial" w:cs="Arial"/>
                <w:bCs/>
                <w:sz w:val="20"/>
                <w:lang w:val="en-GB"/>
              </w:rPr>
              <w:t xml:space="preserve">PN-EN ISO 8754 </w:t>
            </w:r>
          </w:p>
          <w:p w:rsidR="00944504" w:rsidRPr="00677B98" w:rsidRDefault="00944504" w:rsidP="00557200">
            <w:pPr>
              <w:rPr>
                <w:lang w:val="en-GB"/>
              </w:rPr>
            </w:pPr>
            <w:r w:rsidRPr="00677B98">
              <w:rPr>
                <w:rFonts w:ascii="Arial" w:hAnsi="Arial" w:cs="Arial"/>
                <w:bCs/>
                <w:sz w:val="20"/>
                <w:lang w:val="en-US"/>
              </w:rPr>
              <w:t>PN-EN ISO 14596</w:t>
            </w:r>
          </w:p>
        </w:tc>
        <w:tc>
          <w:tcPr>
            <w:tcW w:w="1984" w:type="dxa"/>
            <w:shd w:val="clear" w:color="auto" w:fill="auto"/>
            <w:vAlign w:val="center"/>
          </w:tcPr>
          <w:p w:rsidR="00944504" w:rsidRPr="00677B98" w:rsidRDefault="00944504" w:rsidP="00557200">
            <w:pPr>
              <w:rPr>
                <w:rFonts w:ascii="Arial" w:hAnsi="Arial" w:cs="Arial"/>
                <w:bCs/>
                <w:sz w:val="20"/>
                <w:lang w:val="en-US"/>
              </w:rPr>
            </w:pPr>
            <w:r w:rsidRPr="00677B98">
              <w:rPr>
                <w:rFonts w:ascii="Arial" w:hAnsi="Arial" w:cs="Arial"/>
                <w:bCs/>
                <w:sz w:val="20"/>
                <w:lang w:val="en-US"/>
              </w:rPr>
              <w:t>ASTM D 4294 ASTM D 5453</w:t>
            </w:r>
          </w:p>
          <w:p w:rsidR="00944504" w:rsidRPr="00677B98" w:rsidRDefault="00944504" w:rsidP="00557200">
            <w:pPr>
              <w:rPr>
                <w:rFonts w:ascii="Arial" w:hAnsi="Arial" w:cs="Arial"/>
                <w:sz w:val="20"/>
                <w:szCs w:val="20"/>
                <w:lang w:val="en-GB"/>
              </w:rPr>
            </w:pPr>
            <w:r w:rsidRPr="00677B98">
              <w:rPr>
                <w:rFonts w:ascii="Arial" w:hAnsi="Arial" w:cs="Arial"/>
                <w:bCs/>
                <w:sz w:val="20"/>
                <w:lang w:val="en-US"/>
              </w:rPr>
              <w:t>ASTM D 2622</w:t>
            </w:r>
          </w:p>
        </w:tc>
        <w:tc>
          <w:tcPr>
            <w:tcW w:w="1843" w:type="dxa"/>
            <w:shd w:val="clear" w:color="auto" w:fill="auto"/>
            <w:vAlign w:val="center"/>
          </w:tcPr>
          <w:p w:rsidR="00944504" w:rsidRPr="00677B98" w:rsidRDefault="00944504" w:rsidP="00557200">
            <w:pPr>
              <w:pStyle w:val="Nagwek1"/>
              <w:jc w:val="left"/>
              <w:rPr>
                <w:rFonts w:ascii="Arial" w:hAnsi="Arial" w:cs="Arial"/>
                <w:bCs/>
                <w:sz w:val="20"/>
                <w:lang w:val="en-US"/>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sz w:val="16"/>
                <w:szCs w:val="16"/>
              </w:rPr>
              <w:t>dotyczy paliw do pojazdów samochodowych</w:t>
            </w:r>
          </w:p>
        </w:tc>
      </w:tr>
      <w:tr w:rsidR="00944504" w:rsidRPr="007C1F31" w:rsidTr="00557200">
        <w:trPr>
          <w:trHeight w:val="847"/>
        </w:trPr>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vertAlign w:val="superscript"/>
                <w:lang w:val="en-GB"/>
              </w:rPr>
            </w:pPr>
            <w:r w:rsidRPr="00677B98">
              <w:rPr>
                <w:rFonts w:ascii="Arial" w:hAnsi="Arial" w:cs="Arial"/>
                <w:bCs/>
                <w:sz w:val="20"/>
                <w:lang w:val="en-GB"/>
              </w:rPr>
              <w:t>Zawartość siarki</w:t>
            </w:r>
          </w:p>
        </w:tc>
        <w:tc>
          <w:tcPr>
            <w:tcW w:w="2098" w:type="dxa"/>
            <w:shd w:val="clear" w:color="auto" w:fill="auto"/>
            <w:vAlign w:val="center"/>
          </w:tcPr>
          <w:p w:rsidR="00944504" w:rsidRPr="00677B98" w:rsidRDefault="00944504" w:rsidP="00557200">
            <w:pPr>
              <w:pStyle w:val="Nagwek1"/>
              <w:jc w:val="left"/>
              <w:rPr>
                <w:rFonts w:ascii="Arial" w:hAnsi="Arial" w:cs="Arial"/>
                <w:bCs/>
                <w:sz w:val="20"/>
                <w:vertAlign w:val="superscript"/>
                <w:lang w:val="en-GB"/>
              </w:rPr>
            </w:pPr>
            <w:r w:rsidRPr="00677B98">
              <w:rPr>
                <w:rFonts w:ascii="Arial" w:hAnsi="Arial" w:cs="Arial"/>
                <w:bCs/>
                <w:sz w:val="20"/>
                <w:lang w:val="en-GB"/>
              </w:rPr>
              <w:t>PN-C-04091</w:t>
            </w:r>
          </w:p>
          <w:p w:rsidR="00944504" w:rsidRPr="00677B98" w:rsidRDefault="00944504" w:rsidP="00557200">
            <w:pPr>
              <w:rPr>
                <w:rFonts w:ascii="Arial" w:hAnsi="Arial" w:cs="Arial"/>
                <w:bCs/>
                <w:sz w:val="20"/>
                <w:lang w:val="en-US"/>
              </w:rPr>
            </w:pPr>
            <w:r w:rsidRPr="00677B98">
              <w:rPr>
                <w:rFonts w:ascii="Arial" w:hAnsi="Arial" w:cs="Arial"/>
                <w:bCs/>
                <w:sz w:val="20"/>
                <w:lang w:val="en-US"/>
              </w:rPr>
              <w:t>PN-C-04092</w:t>
            </w:r>
          </w:p>
          <w:p w:rsidR="00944504" w:rsidRPr="00677B98" w:rsidRDefault="00944504" w:rsidP="00557200">
            <w:pPr>
              <w:pStyle w:val="Nagwek1"/>
              <w:jc w:val="left"/>
              <w:rPr>
                <w:rFonts w:ascii="Arial" w:hAnsi="Arial" w:cs="Arial"/>
                <w:bCs/>
                <w:sz w:val="20"/>
                <w:lang w:val="en-GB"/>
              </w:rPr>
            </w:pPr>
            <w:r w:rsidRPr="00677B98">
              <w:rPr>
                <w:rFonts w:ascii="Arial" w:hAnsi="Arial" w:cs="Arial"/>
                <w:bCs/>
                <w:sz w:val="20"/>
                <w:lang w:val="en-GB"/>
              </w:rPr>
              <w:t xml:space="preserve">PN-EN ISO 8754 </w:t>
            </w:r>
          </w:p>
          <w:p w:rsidR="00944504" w:rsidRPr="00677B98" w:rsidRDefault="00944504" w:rsidP="00557200">
            <w:pPr>
              <w:rPr>
                <w:lang w:val="en-GB"/>
              </w:rPr>
            </w:pPr>
            <w:r w:rsidRPr="00677B98">
              <w:rPr>
                <w:rFonts w:ascii="Arial" w:hAnsi="Arial" w:cs="Arial"/>
                <w:bCs/>
                <w:sz w:val="20"/>
                <w:lang w:val="en-US"/>
              </w:rPr>
              <w:t>PN-EN ISO 14596</w:t>
            </w:r>
          </w:p>
        </w:tc>
        <w:tc>
          <w:tcPr>
            <w:tcW w:w="1984" w:type="dxa"/>
            <w:shd w:val="clear" w:color="auto" w:fill="auto"/>
            <w:vAlign w:val="center"/>
          </w:tcPr>
          <w:p w:rsidR="00944504" w:rsidRPr="00677B98" w:rsidRDefault="00944504" w:rsidP="00557200">
            <w:pPr>
              <w:pStyle w:val="Nagwek1"/>
              <w:jc w:val="left"/>
              <w:rPr>
                <w:rFonts w:ascii="Arial" w:hAnsi="Arial" w:cs="Arial"/>
                <w:bCs/>
                <w:sz w:val="20"/>
                <w:lang w:val="en-GB"/>
              </w:rPr>
            </w:pPr>
            <w:r w:rsidRPr="00677B98">
              <w:rPr>
                <w:rFonts w:ascii="Arial" w:hAnsi="Arial" w:cs="Arial"/>
                <w:sz w:val="20"/>
                <w:lang w:val="en-US"/>
              </w:rPr>
              <w:t>ASTM D 129</w:t>
            </w:r>
          </w:p>
          <w:p w:rsidR="00944504" w:rsidRPr="00677B98" w:rsidRDefault="00944504" w:rsidP="00557200">
            <w:pPr>
              <w:rPr>
                <w:rFonts w:ascii="Arial" w:hAnsi="Arial" w:cs="Arial"/>
                <w:bCs/>
                <w:sz w:val="20"/>
                <w:lang w:val="en-US"/>
              </w:rPr>
            </w:pPr>
            <w:r w:rsidRPr="00677B98">
              <w:rPr>
                <w:rFonts w:ascii="Arial" w:hAnsi="Arial" w:cs="Arial"/>
                <w:bCs/>
                <w:sz w:val="20"/>
                <w:lang w:val="en-US"/>
              </w:rPr>
              <w:t xml:space="preserve">ASTM D 4294 </w:t>
            </w:r>
          </w:p>
          <w:p w:rsidR="00944504" w:rsidRPr="00677B98" w:rsidRDefault="00944504" w:rsidP="00557200">
            <w:pPr>
              <w:rPr>
                <w:rFonts w:ascii="Arial" w:hAnsi="Arial" w:cs="Arial"/>
                <w:sz w:val="20"/>
                <w:szCs w:val="20"/>
                <w:lang w:val="en-GB"/>
              </w:rPr>
            </w:pPr>
            <w:r w:rsidRPr="00677B98">
              <w:rPr>
                <w:rFonts w:ascii="Arial" w:hAnsi="Arial" w:cs="Arial"/>
                <w:bCs/>
                <w:sz w:val="20"/>
                <w:lang w:val="en-US"/>
              </w:rPr>
              <w:t>ASTM D 2622</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ASTM D 1266 </w:t>
            </w:r>
          </w:p>
          <w:p w:rsidR="00944504" w:rsidRPr="007C1F31" w:rsidRDefault="00944504" w:rsidP="00557200">
            <w:r w:rsidRPr="00677B98">
              <w:rPr>
                <w:rFonts w:ascii="Arial" w:hAnsi="Arial" w:cs="Arial"/>
                <w:bCs/>
                <w:sz w:val="20"/>
                <w:lang w:val="en-US"/>
              </w:rPr>
              <w:t>ASTM D 5453</w:t>
            </w:r>
          </w:p>
        </w:tc>
        <w:tc>
          <w:tcPr>
            <w:tcW w:w="1843" w:type="dxa"/>
            <w:shd w:val="clear" w:color="auto" w:fill="auto"/>
            <w:vAlign w:val="center"/>
          </w:tcPr>
          <w:p w:rsidR="00944504" w:rsidRPr="00677B98" w:rsidRDefault="00944504" w:rsidP="00557200">
            <w:pPr>
              <w:pStyle w:val="Nagwek1"/>
              <w:jc w:val="left"/>
              <w:rPr>
                <w:rFonts w:ascii="Arial" w:hAnsi="Arial" w:cs="Arial"/>
                <w:bCs/>
                <w:sz w:val="20"/>
                <w:lang w:val="en-US"/>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sz w:val="16"/>
                <w:szCs w:val="16"/>
              </w:rPr>
              <w:t>dotyczy olejów</w:t>
            </w: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Zawartość alkoholi</w:t>
            </w:r>
          </w:p>
        </w:tc>
        <w:tc>
          <w:tcPr>
            <w:tcW w:w="2098" w:type="dxa"/>
            <w:shd w:val="clear" w:color="auto" w:fill="auto"/>
            <w:vAlign w:val="center"/>
          </w:tcPr>
          <w:p w:rsidR="00944504" w:rsidRPr="00677B98" w:rsidRDefault="00944504" w:rsidP="00557200">
            <w:pPr>
              <w:pStyle w:val="Nagwek1"/>
              <w:jc w:val="left"/>
              <w:rPr>
                <w:rFonts w:ascii="Arial" w:hAnsi="Arial" w:cs="Arial"/>
                <w:bCs/>
                <w:sz w:val="20"/>
                <w:lang w:val="en-GB"/>
              </w:rPr>
            </w:pPr>
            <w:r w:rsidRPr="00677B98">
              <w:rPr>
                <w:rFonts w:ascii="Arial" w:hAnsi="Arial" w:cs="Arial"/>
                <w:bCs/>
                <w:sz w:val="20"/>
                <w:lang w:val="en-GB"/>
              </w:rPr>
              <w:t>PN-EN ISO 22854 PN-EN 13132</w:t>
            </w:r>
          </w:p>
          <w:p w:rsidR="00944504" w:rsidRPr="00677B98" w:rsidRDefault="00944504" w:rsidP="00557200">
            <w:pPr>
              <w:pStyle w:val="Nagwek1"/>
              <w:jc w:val="left"/>
              <w:rPr>
                <w:rFonts w:ascii="Arial" w:hAnsi="Arial" w:cs="Arial"/>
                <w:bCs/>
                <w:strike/>
                <w:sz w:val="20"/>
              </w:rPr>
            </w:pPr>
            <w:r w:rsidRPr="00677B98">
              <w:rPr>
                <w:rFonts w:ascii="Arial" w:hAnsi="Arial" w:cs="Arial"/>
                <w:bCs/>
                <w:sz w:val="20"/>
              </w:rPr>
              <w:t>PN-C-04196</w:t>
            </w:r>
          </w:p>
          <w:p w:rsidR="00944504" w:rsidRPr="00677B98" w:rsidRDefault="00944504" w:rsidP="00557200">
            <w:pPr>
              <w:rPr>
                <w:rFonts w:ascii="Arial" w:hAnsi="Arial" w:cs="Arial"/>
                <w:sz w:val="20"/>
                <w:szCs w:val="20"/>
              </w:rPr>
            </w:pPr>
            <w:r w:rsidRPr="00677B98">
              <w:rPr>
                <w:rFonts w:ascii="Arial" w:hAnsi="Arial" w:cs="Arial"/>
                <w:sz w:val="20"/>
                <w:szCs w:val="20"/>
              </w:rPr>
              <w:t>PN-EN 1601</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4815</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Okres indukcyjny</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PN-ISO 7536</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ASTM D 525</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Ochrona przed korozją</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PN-C-04082</w:t>
            </w:r>
          </w:p>
        </w:tc>
        <w:tc>
          <w:tcPr>
            <w:tcW w:w="1984"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sz w:val="20"/>
              </w:rPr>
              <w:t>ASTM D 665</w:t>
            </w: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vertAlign w:val="superscript"/>
              </w:rPr>
            </w:pPr>
            <w:r w:rsidRPr="00677B98">
              <w:rPr>
                <w:rFonts w:ascii="Arial" w:hAnsi="Arial" w:cs="Arial"/>
                <w:bCs/>
                <w:sz w:val="20"/>
              </w:rPr>
              <w:t>Barwa kolorymetrycznie</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PN-ISO 2049*</w:t>
            </w:r>
          </w:p>
          <w:p w:rsidR="00944504" w:rsidRPr="00677B98" w:rsidRDefault="00944504" w:rsidP="00557200">
            <w:pPr>
              <w:rPr>
                <w:rFonts w:ascii="Arial" w:hAnsi="Arial" w:cs="Arial"/>
                <w:sz w:val="20"/>
                <w:szCs w:val="20"/>
                <w:vertAlign w:val="superscript"/>
              </w:rPr>
            </w:pPr>
            <w:r w:rsidRPr="00677B98">
              <w:rPr>
                <w:rFonts w:ascii="Arial" w:hAnsi="Arial" w:cs="Arial"/>
                <w:sz w:val="20"/>
                <w:szCs w:val="20"/>
              </w:rPr>
              <w:t>PN-C-04034</w:t>
            </w:r>
          </w:p>
        </w:tc>
        <w:tc>
          <w:tcPr>
            <w:tcW w:w="1984" w:type="dxa"/>
            <w:shd w:val="clear" w:color="auto" w:fill="auto"/>
            <w:vAlign w:val="center"/>
          </w:tcPr>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ASTM D 1500*</w:t>
            </w:r>
          </w:p>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ASTM D 6045</w:t>
            </w:r>
          </w:p>
        </w:tc>
        <w:tc>
          <w:tcPr>
            <w:tcW w:w="1843" w:type="dxa"/>
            <w:shd w:val="clear" w:color="auto" w:fill="auto"/>
            <w:vAlign w:val="center"/>
          </w:tcPr>
          <w:p w:rsidR="00944504" w:rsidRPr="00677B98" w:rsidRDefault="00944504" w:rsidP="00557200">
            <w:pPr>
              <w:pStyle w:val="Nagwek1"/>
              <w:jc w:val="left"/>
              <w:rPr>
                <w:rFonts w:ascii="Arial" w:hAnsi="Arial" w:cs="Arial"/>
                <w:bCs/>
                <w:sz w:val="20"/>
                <w:vertAlign w:val="superscript"/>
                <w:lang w:val="en-US"/>
              </w:rPr>
            </w:pPr>
          </w:p>
        </w:tc>
        <w:tc>
          <w:tcPr>
            <w:tcW w:w="1872" w:type="dxa"/>
            <w:shd w:val="clear" w:color="auto" w:fill="auto"/>
            <w:vAlign w:val="center"/>
          </w:tcPr>
          <w:p w:rsidR="00944504" w:rsidRPr="00677B98" w:rsidRDefault="00944504" w:rsidP="00557200">
            <w:pPr>
              <w:rPr>
                <w:rFonts w:ascii="Arial" w:hAnsi="Arial" w:cs="Arial"/>
                <w:sz w:val="16"/>
                <w:szCs w:val="16"/>
              </w:rPr>
            </w:pPr>
            <w:r w:rsidRPr="00677B98">
              <w:rPr>
                <w:rFonts w:ascii="Arial" w:hAnsi="Arial" w:cs="Arial"/>
                <w:sz w:val="16"/>
                <w:szCs w:val="16"/>
              </w:rPr>
              <w:t xml:space="preserve">dotyczy produktów </w:t>
            </w:r>
          </w:p>
          <w:p w:rsidR="00944504" w:rsidRPr="00677B98" w:rsidRDefault="00944504" w:rsidP="00557200">
            <w:pPr>
              <w:rPr>
                <w:rFonts w:ascii="Arial" w:hAnsi="Arial" w:cs="Arial"/>
                <w:sz w:val="16"/>
                <w:szCs w:val="16"/>
              </w:rPr>
            </w:pPr>
            <w:r w:rsidRPr="00677B98">
              <w:rPr>
                <w:rFonts w:ascii="Arial" w:hAnsi="Arial" w:cs="Arial"/>
                <w:sz w:val="16"/>
                <w:szCs w:val="16"/>
              </w:rPr>
              <w:t>o barwie żółtej</w:t>
            </w:r>
          </w:p>
          <w:p w:rsidR="00944504" w:rsidRPr="00677B98" w:rsidRDefault="00944504" w:rsidP="00557200">
            <w:pPr>
              <w:rPr>
                <w:rFonts w:ascii="Arial" w:hAnsi="Arial" w:cs="Arial"/>
                <w:sz w:val="16"/>
                <w:szCs w:val="16"/>
              </w:rPr>
            </w:pPr>
            <w:r w:rsidRPr="00677B98">
              <w:rPr>
                <w:rFonts w:ascii="Arial" w:hAnsi="Arial" w:cs="Arial"/>
                <w:sz w:val="16"/>
                <w:szCs w:val="16"/>
              </w:rPr>
              <w:t>i brązowej</w:t>
            </w:r>
          </w:p>
          <w:p w:rsidR="00944504" w:rsidRPr="00677B98" w:rsidRDefault="00944504" w:rsidP="00557200">
            <w:pPr>
              <w:rPr>
                <w:rFonts w:ascii="Arial" w:hAnsi="Arial" w:cs="Arial"/>
                <w:sz w:val="16"/>
                <w:szCs w:val="16"/>
              </w:rPr>
            </w:pPr>
          </w:p>
          <w:p w:rsidR="00944504" w:rsidRPr="00677B98" w:rsidRDefault="00944504" w:rsidP="00557200">
            <w:pPr>
              <w:rPr>
                <w:rFonts w:ascii="Arial" w:hAnsi="Arial" w:cs="Arial"/>
                <w:sz w:val="16"/>
                <w:szCs w:val="16"/>
              </w:rPr>
            </w:pPr>
            <w:r w:rsidRPr="00677B98">
              <w:rPr>
                <w:rFonts w:ascii="Arial" w:hAnsi="Arial" w:cs="Arial"/>
                <w:sz w:val="16"/>
                <w:szCs w:val="16"/>
              </w:rPr>
              <w:t>* skala ASTM</w:t>
            </w: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vertAlign w:val="superscript"/>
              </w:rPr>
            </w:pPr>
            <w:r w:rsidRPr="00677B98">
              <w:rPr>
                <w:rFonts w:ascii="Arial" w:hAnsi="Arial" w:cs="Arial"/>
                <w:bCs/>
                <w:sz w:val="20"/>
              </w:rPr>
              <w:t>Barwa kolorymetrycznie</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p>
        </w:tc>
        <w:tc>
          <w:tcPr>
            <w:tcW w:w="1984" w:type="dxa"/>
            <w:shd w:val="clear" w:color="auto" w:fill="auto"/>
            <w:vAlign w:val="center"/>
          </w:tcPr>
          <w:p w:rsidR="00944504" w:rsidRPr="00677B98" w:rsidRDefault="00944504" w:rsidP="00557200">
            <w:pPr>
              <w:pStyle w:val="Nagwek1"/>
              <w:jc w:val="left"/>
              <w:rPr>
                <w:rFonts w:ascii="Arial" w:hAnsi="Arial" w:cs="Arial"/>
                <w:sz w:val="20"/>
                <w:lang w:val="en-GB"/>
              </w:rPr>
            </w:pPr>
            <w:r w:rsidRPr="00677B98">
              <w:rPr>
                <w:rFonts w:ascii="Arial" w:hAnsi="Arial" w:cs="Arial"/>
                <w:sz w:val="20"/>
                <w:lang w:val="en-GB"/>
              </w:rPr>
              <w:t>ASTM D 156*</w:t>
            </w:r>
          </w:p>
          <w:p w:rsidR="00944504" w:rsidRPr="00677B98" w:rsidRDefault="00944504" w:rsidP="00557200">
            <w:pPr>
              <w:pStyle w:val="Nagwek1"/>
              <w:jc w:val="left"/>
              <w:rPr>
                <w:rFonts w:ascii="Arial" w:hAnsi="Arial" w:cs="Arial"/>
                <w:sz w:val="20"/>
                <w:lang w:val="en-GB"/>
              </w:rPr>
            </w:pPr>
            <w:r w:rsidRPr="00677B98">
              <w:rPr>
                <w:rFonts w:ascii="Arial" w:hAnsi="Arial" w:cs="Arial"/>
                <w:sz w:val="20"/>
                <w:lang w:val="en-US"/>
              </w:rPr>
              <w:t>ASTM D 6045</w:t>
            </w:r>
          </w:p>
        </w:tc>
        <w:tc>
          <w:tcPr>
            <w:tcW w:w="1843" w:type="dxa"/>
            <w:shd w:val="clear" w:color="auto" w:fill="auto"/>
            <w:vAlign w:val="center"/>
          </w:tcPr>
          <w:p w:rsidR="00944504" w:rsidRPr="00677B98" w:rsidRDefault="00944504" w:rsidP="00557200">
            <w:pPr>
              <w:pStyle w:val="Nagwek1"/>
              <w:jc w:val="left"/>
              <w:rPr>
                <w:rFonts w:ascii="Arial" w:hAnsi="Arial" w:cs="Arial"/>
                <w:bCs/>
                <w:sz w:val="20"/>
                <w:vertAlign w:val="superscript"/>
                <w:lang w:val="en-US"/>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Paliwo lotnicze kod NATO F-34 i F-44</w:t>
            </w:r>
          </w:p>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 skala Saybolt</w:t>
            </w: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Pozostałość po koksowaniu</w:t>
            </w:r>
          </w:p>
        </w:tc>
        <w:tc>
          <w:tcPr>
            <w:tcW w:w="2098" w:type="dxa"/>
            <w:shd w:val="clear" w:color="auto" w:fill="auto"/>
            <w:vAlign w:val="center"/>
          </w:tcPr>
          <w:p w:rsidR="00944504" w:rsidRPr="00677B98" w:rsidRDefault="00944504" w:rsidP="00557200">
            <w:pPr>
              <w:pStyle w:val="Nagwek1"/>
              <w:jc w:val="left"/>
              <w:rPr>
                <w:rFonts w:ascii="Arial" w:hAnsi="Arial" w:cs="Arial"/>
                <w:bCs/>
                <w:sz w:val="20"/>
                <w:lang w:val="en-GB"/>
              </w:rPr>
            </w:pPr>
            <w:r w:rsidRPr="00677B98">
              <w:rPr>
                <w:rFonts w:ascii="Arial" w:hAnsi="Arial" w:cs="Arial"/>
                <w:bCs/>
                <w:sz w:val="20"/>
                <w:lang w:val="en-GB"/>
              </w:rPr>
              <w:t>PN-EN ISO 10370</w:t>
            </w:r>
          </w:p>
          <w:p w:rsidR="00944504" w:rsidRPr="00677B98" w:rsidRDefault="00944504" w:rsidP="00557200">
            <w:pPr>
              <w:pStyle w:val="Nagwek1"/>
              <w:jc w:val="left"/>
              <w:rPr>
                <w:rFonts w:ascii="Arial" w:hAnsi="Arial" w:cs="Arial"/>
                <w:sz w:val="20"/>
                <w:lang w:val="en-GB"/>
              </w:rPr>
            </w:pPr>
            <w:r w:rsidRPr="00677B98">
              <w:rPr>
                <w:rFonts w:ascii="Arial" w:hAnsi="Arial" w:cs="Arial"/>
                <w:sz w:val="20"/>
                <w:lang w:val="en-GB"/>
              </w:rPr>
              <w:t>PN-C-04075</w:t>
            </w:r>
          </w:p>
          <w:p w:rsidR="00944504" w:rsidRPr="00677B98" w:rsidRDefault="00944504" w:rsidP="00557200">
            <w:pPr>
              <w:rPr>
                <w:lang w:val="en-GB"/>
              </w:rPr>
            </w:pPr>
            <w:r w:rsidRPr="00677B98">
              <w:rPr>
                <w:rFonts w:ascii="Arial" w:hAnsi="Arial" w:cs="Arial"/>
                <w:bCs/>
                <w:sz w:val="20"/>
                <w:lang w:val="en-GB"/>
              </w:rPr>
              <w:t>PN-ISO 6615</w:t>
            </w:r>
          </w:p>
        </w:tc>
        <w:tc>
          <w:tcPr>
            <w:tcW w:w="1984" w:type="dxa"/>
            <w:shd w:val="clear" w:color="auto" w:fill="auto"/>
            <w:vAlign w:val="center"/>
          </w:tcPr>
          <w:p w:rsidR="00944504" w:rsidRPr="00677B98" w:rsidRDefault="00944504" w:rsidP="00557200">
            <w:pPr>
              <w:pStyle w:val="Nagwek1"/>
              <w:jc w:val="left"/>
              <w:rPr>
                <w:rFonts w:ascii="Arial" w:hAnsi="Arial" w:cs="Arial"/>
                <w:bCs/>
                <w:sz w:val="20"/>
                <w:lang w:val="en-GB"/>
              </w:rPr>
            </w:pPr>
            <w:r w:rsidRPr="00677B98">
              <w:rPr>
                <w:rFonts w:ascii="Arial" w:hAnsi="Arial" w:cs="Arial"/>
                <w:sz w:val="20"/>
              </w:rPr>
              <w:t>ASTM D 4530 ASTM D 189</w:t>
            </w:r>
          </w:p>
        </w:tc>
        <w:tc>
          <w:tcPr>
            <w:tcW w:w="1843" w:type="dxa"/>
            <w:shd w:val="clear" w:color="auto" w:fill="auto"/>
            <w:vAlign w:val="center"/>
          </w:tcPr>
          <w:p w:rsidR="00944504" w:rsidRPr="00677B98" w:rsidRDefault="00944504" w:rsidP="00557200">
            <w:pPr>
              <w:rPr>
                <w:rFonts w:ascii="Arial" w:hAnsi="Arial" w:cs="Arial"/>
                <w:bCs/>
                <w:sz w:val="20"/>
                <w:szCs w:val="20"/>
              </w:rPr>
            </w:pPr>
          </w:p>
        </w:tc>
        <w:tc>
          <w:tcPr>
            <w:tcW w:w="1872" w:type="dxa"/>
            <w:shd w:val="clear" w:color="auto" w:fill="auto"/>
            <w:vAlign w:val="center"/>
          </w:tcPr>
          <w:p w:rsidR="00944504" w:rsidRPr="00677B98" w:rsidRDefault="00944504" w:rsidP="00557200">
            <w:pPr>
              <w:rPr>
                <w:rFonts w:ascii="Arial" w:hAnsi="Arial" w:cs="Arial"/>
                <w:bCs/>
                <w:sz w:val="16"/>
                <w:szCs w:val="16"/>
              </w:rPr>
            </w:pPr>
          </w:p>
        </w:tc>
      </w:tr>
      <w:tr w:rsidR="00944504" w:rsidRPr="007C1F31" w:rsidTr="00557200">
        <w:trPr>
          <w:trHeight w:val="634"/>
        </w:trPr>
        <w:tc>
          <w:tcPr>
            <w:tcW w:w="851" w:type="dxa"/>
            <w:vMerge w:val="restart"/>
            <w:shd w:val="clear" w:color="auto" w:fill="auto"/>
            <w:vAlign w:val="center"/>
          </w:tcPr>
          <w:p w:rsidR="00944504" w:rsidRPr="007C1F31" w:rsidRDefault="00944504" w:rsidP="00944504">
            <w:pPr>
              <w:pStyle w:val="Akapitzlist"/>
              <w:numPr>
                <w:ilvl w:val="0"/>
                <w:numId w:val="129"/>
              </w:numPr>
              <w:jc w:val="center"/>
            </w:pPr>
          </w:p>
        </w:tc>
        <w:tc>
          <w:tcPr>
            <w:tcW w:w="2268" w:type="dxa"/>
            <w:vMerge w:val="restart"/>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Odporność na ścinanie</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PN-EN ISO 20844</w:t>
            </w:r>
          </w:p>
          <w:p w:rsidR="00944504" w:rsidRPr="007C1F31" w:rsidRDefault="00944504" w:rsidP="00557200">
            <w:r w:rsidRPr="00677B98">
              <w:rPr>
                <w:rFonts w:ascii="Arial" w:hAnsi="Arial" w:cs="Arial"/>
                <w:bCs/>
                <w:sz w:val="20"/>
              </w:rPr>
              <w:t>PN-C-04165</w:t>
            </w:r>
          </w:p>
        </w:tc>
        <w:tc>
          <w:tcPr>
            <w:tcW w:w="1984" w:type="dxa"/>
            <w:shd w:val="clear" w:color="auto" w:fill="auto"/>
            <w:vAlign w:val="center"/>
          </w:tcPr>
          <w:p w:rsidR="00944504" w:rsidRPr="00677B98" w:rsidRDefault="00944504" w:rsidP="00557200">
            <w:pPr>
              <w:pStyle w:val="Nagwek1"/>
              <w:jc w:val="left"/>
              <w:rPr>
                <w:rFonts w:ascii="Arial" w:hAnsi="Arial" w:cs="Arial"/>
              </w:rPr>
            </w:pPr>
            <w:r w:rsidRPr="00677B98">
              <w:rPr>
                <w:rFonts w:ascii="Arial" w:hAnsi="Arial" w:cs="Arial"/>
                <w:sz w:val="20"/>
              </w:rPr>
              <w:t>ASTM D 3945 ASTM D 6278</w:t>
            </w:r>
          </w:p>
        </w:tc>
        <w:tc>
          <w:tcPr>
            <w:tcW w:w="1843" w:type="dxa"/>
            <w:shd w:val="clear" w:color="auto" w:fill="auto"/>
            <w:vAlign w:val="center"/>
          </w:tcPr>
          <w:p w:rsidR="00944504" w:rsidRPr="00677B98" w:rsidRDefault="00944504" w:rsidP="00557200">
            <w:pPr>
              <w:pStyle w:val="Nagwek1"/>
              <w:jc w:val="left"/>
              <w:rPr>
                <w:rFonts w:ascii="Arial" w:hAnsi="Arial" w:cs="Arial"/>
                <w:bCs/>
                <w:strike/>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aparat z końcówką wtryskiwacza diesla</w:t>
            </w:r>
          </w:p>
        </w:tc>
      </w:tr>
      <w:tr w:rsidR="00944504" w:rsidRPr="007C1F31" w:rsidTr="00557200">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vMerge/>
            <w:shd w:val="clear" w:color="auto" w:fill="auto"/>
            <w:vAlign w:val="center"/>
          </w:tcPr>
          <w:p w:rsidR="00944504" w:rsidRPr="00677B98" w:rsidRDefault="00944504" w:rsidP="00557200">
            <w:pPr>
              <w:pStyle w:val="Nagwek1"/>
              <w:jc w:val="left"/>
              <w:rPr>
                <w:rFonts w:ascii="Arial" w:hAnsi="Arial" w:cs="Arial"/>
                <w:bCs/>
                <w:sz w:val="20"/>
              </w:rPr>
            </w:pP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PN-C-04166</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2603 ASTM D 5621</w:t>
            </w:r>
          </w:p>
        </w:tc>
        <w:tc>
          <w:tcPr>
            <w:tcW w:w="1843" w:type="dxa"/>
            <w:shd w:val="clear" w:color="auto" w:fill="auto"/>
            <w:vAlign w:val="center"/>
          </w:tcPr>
          <w:p w:rsidR="00944504" w:rsidRPr="00677B98" w:rsidRDefault="00944504" w:rsidP="00557200">
            <w:pPr>
              <w:pStyle w:val="Nagwek1"/>
              <w:jc w:val="left"/>
              <w:rPr>
                <w:rFonts w:ascii="Arial" w:hAnsi="Arial" w:cs="Arial"/>
                <w:bCs/>
                <w:strike/>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aparat ultradźwiękowy</w:t>
            </w:r>
          </w:p>
        </w:tc>
      </w:tr>
      <w:tr w:rsidR="00944504" w:rsidRPr="007C1F31" w:rsidTr="00557200">
        <w:trPr>
          <w:trHeight w:val="845"/>
        </w:trPr>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Właściwości przeciwzużyciowe   250 h</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PN-EN ISO 20763</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PN-C-04048</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Deemulgacja</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PN-ISO 6614</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PN-C-04065</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1401</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Działanie korodujące</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i odporność na utlenianie</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bCs/>
                <w:sz w:val="20"/>
              </w:rPr>
              <w:t>PN-C-04365</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4636</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bCs/>
                <w:sz w:val="20"/>
              </w:rPr>
              <w:t>FED-STD-791 method 5308</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rPr>
          <w:trHeight w:val="708"/>
        </w:trPr>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Wygląd zewnętrzny</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p>
        </w:tc>
        <w:tc>
          <w:tcPr>
            <w:tcW w:w="1984" w:type="dxa"/>
            <w:shd w:val="clear" w:color="auto" w:fill="auto"/>
            <w:vAlign w:val="center"/>
          </w:tcPr>
          <w:p w:rsidR="00944504" w:rsidRPr="00677B98" w:rsidRDefault="00944504" w:rsidP="00557200">
            <w:pPr>
              <w:pStyle w:val="Nagwek1"/>
              <w:jc w:val="left"/>
              <w:rPr>
                <w:rFonts w:ascii="Arial" w:hAnsi="Arial" w:cs="Arial"/>
                <w:sz w:val="20"/>
              </w:rPr>
            </w:pPr>
          </w:p>
        </w:tc>
        <w:tc>
          <w:tcPr>
            <w:tcW w:w="1843" w:type="dxa"/>
            <w:shd w:val="clear" w:color="auto" w:fill="auto"/>
            <w:vAlign w:val="center"/>
          </w:tcPr>
          <w:p w:rsidR="00944504" w:rsidRPr="00677B98" w:rsidRDefault="00944504" w:rsidP="00557200">
            <w:pPr>
              <w:pStyle w:val="Nagwek1"/>
              <w:jc w:val="left"/>
              <w:rPr>
                <w:rFonts w:ascii="Arial" w:hAnsi="Arial" w:cs="Arial"/>
                <w:bCs/>
                <w:sz w:val="18"/>
                <w:szCs w:val="18"/>
              </w:rPr>
            </w:pPr>
            <w:r w:rsidRPr="00677B98">
              <w:rPr>
                <w:rFonts w:ascii="Arial" w:hAnsi="Arial" w:cs="Arial"/>
                <w:bCs/>
                <w:sz w:val="18"/>
                <w:szCs w:val="18"/>
              </w:rPr>
              <w:t>MB-MPS-028</w:t>
            </w:r>
          </w:p>
          <w:p w:rsidR="00944504" w:rsidRPr="00677B98" w:rsidRDefault="00944504" w:rsidP="00557200">
            <w:pPr>
              <w:rPr>
                <w:rFonts w:ascii="Arial" w:hAnsi="Arial" w:cs="Arial"/>
                <w:sz w:val="18"/>
                <w:szCs w:val="18"/>
              </w:rPr>
            </w:pPr>
            <w:r w:rsidRPr="00677B98">
              <w:rPr>
                <w:rFonts w:ascii="Arial" w:hAnsi="Arial" w:cs="Arial"/>
                <w:sz w:val="18"/>
                <w:szCs w:val="18"/>
              </w:rPr>
              <w:t>MB-LAB MPS MW-001</w:t>
            </w:r>
          </w:p>
          <w:p w:rsidR="00944504" w:rsidRPr="00677B98" w:rsidRDefault="00944504" w:rsidP="00557200">
            <w:pPr>
              <w:rPr>
                <w:rFonts w:ascii="Arial" w:hAnsi="Arial" w:cs="Arial"/>
                <w:sz w:val="18"/>
                <w:szCs w:val="18"/>
              </w:rPr>
            </w:pPr>
            <w:r w:rsidRPr="00677B98">
              <w:rPr>
                <w:rFonts w:ascii="Arial" w:hAnsi="Arial" w:cs="Arial"/>
                <w:sz w:val="18"/>
                <w:szCs w:val="18"/>
              </w:rPr>
              <w:t>MB-RLMPS WRO-001</w:t>
            </w:r>
          </w:p>
          <w:p w:rsidR="00944504" w:rsidRPr="00677B98" w:rsidRDefault="00944504" w:rsidP="00557200">
            <w:pPr>
              <w:pStyle w:val="Nagwek1"/>
              <w:jc w:val="left"/>
              <w:rPr>
                <w:rFonts w:ascii="Arial" w:hAnsi="Arial" w:cs="Arial"/>
                <w:sz w:val="18"/>
                <w:szCs w:val="18"/>
              </w:rPr>
            </w:pPr>
            <w:r w:rsidRPr="00677B98">
              <w:rPr>
                <w:rFonts w:ascii="Arial" w:hAnsi="Arial" w:cs="Arial"/>
                <w:sz w:val="18"/>
                <w:szCs w:val="18"/>
              </w:rPr>
              <w:t>wzrokowo</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rPr>
          <w:trHeight w:val="411"/>
        </w:trPr>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Widmo w podczerwieni</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p>
        </w:tc>
        <w:tc>
          <w:tcPr>
            <w:tcW w:w="1984" w:type="dxa"/>
            <w:shd w:val="clear" w:color="auto" w:fill="auto"/>
            <w:vAlign w:val="center"/>
          </w:tcPr>
          <w:p w:rsidR="00944504" w:rsidRPr="00677B98" w:rsidRDefault="00944504" w:rsidP="00557200">
            <w:pPr>
              <w:pStyle w:val="Nagwek1"/>
              <w:jc w:val="left"/>
              <w:rPr>
                <w:rFonts w:ascii="Arial" w:hAnsi="Arial" w:cs="Arial"/>
                <w:sz w:val="20"/>
              </w:rPr>
            </w:pPr>
          </w:p>
        </w:tc>
        <w:tc>
          <w:tcPr>
            <w:tcW w:w="1843"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MB-MPS-020</w:t>
            </w:r>
          </w:p>
          <w:p w:rsidR="00944504" w:rsidRPr="00677B98" w:rsidRDefault="00944504" w:rsidP="00557200">
            <w:pPr>
              <w:pStyle w:val="Nagwek1"/>
              <w:jc w:val="left"/>
              <w:rPr>
                <w:rFonts w:ascii="Arial" w:hAnsi="Arial" w:cs="Arial"/>
                <w:sz w:val="20"/>
              </w:rPr>
            </w:pPr>
            <w:r w:rsidRPr="00677B98">
              <w:rPr>
                <w:rFonts w:ascii="Arial" w:hAnsi="Arial" w:cs="Arial"/>
                <w:sz w:val="20"/>
              </w:rPr>
              <w:t xml:space="preserve">metoda IR </w:t>
            </w:r>
          </w:p>
          <w:p w:rsidR="00944504" w:rsidRPr="00677B98" w:rsidRDefault="00944504" w:rsidP="00557200">
            <w:pPr>
              <w:pStyle w:val="Nagwek1"/>
              <w:jc w:val="left"/>
              <w:rPr>
                <w:rFonts w:ascii="Arial" w:hAnsi="Arial" w:cs="Arial"/>
                <w:sz w:val="20"/>
              </w:rPr>
            </w:pPr>
            <w:r w:rsidRPr="00677B98">
              <w:rPr>
                <w:rFonts w:ascii="Arial" w:hAnsi="Arial" w:cs="Arial"/>
                <w:sz w:val="20"/>
              </w:rPr>
              <w:t>FTIR</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Zdolność wydzielania powietrza</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PN-ISO 9120</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PN-C-04174</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Liczba zmydlenia</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PN-ISO 6293-1</w:t>
            </w:r>
          </w:p>
          <w:p w:rsidR="00944504" w:rsidRPr="00677B98" w:rsidRDefault="00944504" w:rsidP="00557200">
            <w:pPr>
              <w:pStyle w:val="Nagwek1"/>
              <w:jc w:val="left"/>
              <w:rPr>
                <w:rFonts w:ascii="Arial" w:hAnsi="Arial" w:cs="Arial"/>
                <w:sz w:val="20"/>
              </w:rPr>
            </w:pPr>
            <w:r w:rsidRPr="00677B98">
              <w:rPr>
                <w:rFonts w:ascii="Arial" w:hAnsi="Arial" w:cs="Arial"/>
                <w:sz w:val="20"/>
              </w:rPr>
              <w:t>PN-ISO 6293-2</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PN-C-04043</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94</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IP 136</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Zawartość grup węglowodorów </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PN-EN 15553</w:t>
            </w:r>
          </w:p>
          <w:p w:rsidR="00944504" w:rsidRPr="00677B98" w:rsidRDefault="00944504" w:rsidP="00557200">
            <w:pPr>
              <w:pStyle w:val="Nagwek1"/>
              <w:jc w:val="left"/>
              <w:rPr>
                <w:rFonts w:ascii="Arial" w:hAnsi="Arial" w:cs="Arial"/>
                <w:sz w:val="20"/>
              </w:rPr>
            </w:pPr>
            <w:r w:rsidRPr="00677B98">
              <w:rPr>
                <w:rFonts w:ascii="Arial" w:hAnsi="Arial" w:cs="Arial"/>
                <w:sz w:val="20"/>
              </w:rPr>
              <w:t xml:space="preserve">PN-EN 12916 </w:t>
            </w:r>
          </w:p>
          <w:p w:rsidR="00944504" w:rsidRPr="00677B98" w:rsidRDefault="00944504" w:rsidP="00557200">
            <w:pPr>
              <w:rPr>
                <w:rFonts w:ascii="Arial" w:hAnsi="Arial" w:cs="Arial"/>
                <w:sz w:val="20"/>
                <w:szCs w:val="20"/>
              </w:rPr>
            </w:pPr>
            <w:r w:rsidRPr="00677B98">
              <w:rPr>
                <w:rFonts w:ascii="Arial" w:hAnsi="Arial" w:cs="Arial"/>
                <w:sz w:val="20"/>
                <w:szCs w:val="20"/>
              </w:rPr>
              <w:t>PN-EN ISO 22854</w:t>
            </w:r>
          </w:p>
          <w:p w:rsidR="00944504" w:rsidRPr="00677B98" w:rsidRDefault="00944504" w:rsidP="00557200">
            <w:pPr>
              <w:rPr>
                <w:rFonts w:ascii="Arial" w:hAnsi="Arial" w:cs="Arial"/>
                <w:sz w:val="20"/>
                <w:szCs w:val="20"/>
              </w:rPr>
            </w:pPr>
            <w:r w:rsidRPr="00677B98">
              <w:rPr>
                <w:rFonts w:ascii="Arial" w:hAnsi="Arial" w:cs="Arial"/>
                <w:sz w:val="20"/>
                <w:szCs w:val="20"/>
              </w:rPr>
              <w:t>PN-C-04100</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bCs/>
                <w:sz w:val="20"/>
              </w:rPr>
              <w:t>ASTM D 1319</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ISO 3837</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Odparowalność / zawartość substancji lotnych</w:t>
            </w:r>
          </w:p>
        </w:tc>
        <w:tc>
          <w:tcPr>
            <w:tcW w:w="209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PN-C-04190*</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 xml:space="preserve">ASTM D 972 </w:t>
            </w:r>
          </w:p>
          <w:p w:rsidR="00944504" w:rsidRPr="00677B98" w:rsidRDefault="00944504" w:rsidP="00557200">
            <w:pPr>
              <w:pStyle w:val="Nagwek1"/>
              <w:jc w:val="left"/>
              <w:rPr>
                <w:rFonts w:ascii="Arial" w:hAnsi="Arial" w:cs="Arial"/>
                <w:sz w:val="20"/>
              </w:rPr>
            </w:pPr>
            <w:r w:rsidRPr="00677B98">
              <w:rPr>
                <w:rFonts w:ascii="Arial" w:hAnsi="Arial" w:cs="Arial"/>
                <w:sz w:val="20"/>
              </w:rPr>
              <w:t>ASTM D 2595**</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*dla olejów</w:t>
            </w:r>
          </w:p>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**dla smarów</w:t>
            </w: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Odporność na utlenianie / stabilność oksydacyjna</w:t>
            </w:r>
          </w:p>
        </w:tc>
        <w:tc>
          <w:tcPr>
            <w:tcW w:w="2098" w:type="dxa"/>
            <w:shd w:val="clear" w:color="auto" w:fill="auto"/>
            <w:vAlign w:val="center"/>
          </w:tcPr>
          <w:p w:rsidR="00944504" w:rsidRPr="00677B98" w:rsidRDefault="00944504" w:rsidP="00557200">
            <w:pPr>
              <w:rPr>
                <w:rFonts w:ascii="Arial" w:hAnsi="Arial" w:cs="Arial"/>
                <w:sz w:val="20"/>
                <w:szCs w:val="20"/>
                <w:lang w:val="en-US"/>
              </w:rPr>
            </w:pPr>
            <w:r w:rsidRPr="00677B98">
              <w:rPr>
                <w:rFonts w:ascii="Arial" w:hAnsi="Arial" w:cs="Arial"/>
                <w:sz w:val="20"/>
                <w:szCs w:val="20"/>
                <w:lang w:val="en-US"/>
              </w:rPr>
              <w:t>PN-EN ISO 12205</w:t>
            </w:r>
          </w:p>
          <w:p w:rsidR="00944504" w:rsidRPr="00677B98" w:rsidRDefault="00944504" w:rsidP="00557200">
            <w:pPr>
              <w:rPr>
                <w:sz w:val="20"/>
                <w:szCs w:val="20"/>
                <w:lang w:val="en-US"/>
              </w:rPr>
            </w:pPr>
            <w:r w:rsidRPr="00677B98">
              <w:rPr>
                <w:rFonts w:ascii="Arial" w:hAnsi="Arial" w:cs="Arial"/>
                <w:sz w:val="20"/>
                <w:szCs w:val="20"/>
                <w:lang w:val="en-US"/>
              </w:rPr>
              <w:t>PN-EN 15751</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2274</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Temp. kroplenia </w:t>
            </w:r>
          </w:p>
        </w:tc>
        <w:tc>
          <w:tcPr>
            <w:tcW w:w="2098" w:type="dxa"/>
            <w:shd w:val="clear" w:color="auto" w:fill="auto"/>
            <w:vAlign w:val="center"/>
          </w:tcPr>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PN-C-04139</w:t>
            </w:r>
          </w:p>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PN-C-04020</w:t>
            </w:r>
          </w:p>
          <w:p w:rsidR="00944504" w:rsidRPr="00677B98" w:rsidRDefault="00944504" w:rsidP="00557200">
            <w:pPr>
              <w:rPr>
                <w:rFonts w:ascii="Arial" w:hAnsi="Arial" w:cs="Arial"/>
                <w:sz w:val="20"/>
                <w:szCs w:val="20"/>
                <w:lang w:val="en-US"/>
              </w:rPr>
            </w:pPr>
            <w:r w:rsidRPr="00677B98">
              <w:rPr>
                <w:rFonts w:ascii="Arial" w:hAnsi="Arial" w:cs="Arial"/>
                <w:sz w:val="20"/>
                <w:szCs w:val="20"/>
                <w:lang w:val="en-US"/>
              </w:rPr>
              <w:t>PN-ISO 6299</w:t>
            </w:r>
          </w:p>
          <w:p w:rsidR="00944504" w:rsidRPr="00677B98" w:rsidRDefault="00944504" w:rsidP="00557200">
            <w:pPr>
              <w:rPr>
                <w:rFonts w:ascii="Arial" w:hAnsi="Arial" w:cs="Arial"/>
                <w:sz w:val="20"/>
                <w:szCs w:val="20"/>
                <w:lang w:val="en-US"/>
              </w:rPr>
            </w:pPr>
            <w:r w:rsidRPr="00677B98">
              <w:rPr>
                <w:rFonts w:ascii="Arial" w:hAnsi="Arial" w:cs="Arial"/>
                <w:sz w:val="20"/>
                <w:szCs w:val="20"/>
                <w:lang w:val="en-US"/>
              </w:rPr>
              <w:t>PN-ISO 6244</w:t>
            </w:r>
          </w:p>
          <w:p w:rsidR="00944504" w:rsidRPr="00677B98" w:rsidRDefault="00944504" w:rsidP="00557200">
            <w:pPr>
              <w:rPr>
                <w:rFonts w:ascii="Arial" w:hAnsi="Arial" w:cs="Arial"/>
                <w:sz w:val="20"/>
                <w:szCs w:val="20"/>
                <w:lang w:val="en-US"/>
              </w:rPr>
            </w:pPr>
            <w:r w:rsidRPr="00677B98">
              <w:rPr>
                <w:rFonts w:ascii="Arial" w:hAnsi="Arial" w:cs="Arial"/>
                <w:sz w:val="20"/>
                <w:szCs w:val="20"/>
                <w:lang w:val="en-US"/>
              </w:rPr>
              <w:t>PN-ISO 2176</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2265</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GOST 6793</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Temp. mętnienia </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PN-ISO 3015</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2500</w:t>
            </w:r>
          </w:p>
          <w:p w:rsidR="00944504" w:rsidRPr="00677B98" w:rsidRDefault="00944504" w:rsidP="00557200">
            <w:pPr>
              <w:rPr>
                <w:rFonts w:ascii="Arial" w:hAnsi="Arial" w:cs="Arial"/>
                <w:sz w:val="20"/>
                <w:szCs w:val="20"/>
              </w:rPr>
            </w:pPr>
            <w:r w:rsidRPr="00677B98">
              <w:rPr>
                <w:rFonts w:ascii="Arial" w:hAnsi="Arial" w:cs="Arial"/>
                <w:sz w:val="20"/>
                <w:szCs w:val="20"/>
              </w:rPr>
              <w:t>ASTM D 5772</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vMerge w:val="restart"/>
            <w:shd w:val="clear" w:color="auto" w:fill="auto"/>
            <w:vAlign w:val="center"/>
          </w:tcPr>
          <w:p w:rsidR="00944504" w:rsidRPr="007C1F31" w:rsidRDefault="00944504" w:rsidP="00944504">
            <w:pPr>
              <w:pStyle w:val="Akapitzlist"/>
              <w:numPr>
                <w:ilvl w:val="0"/>
                <w:numId w:val="129"/>
              </w:numPr>
              <w:jc w:val="center"/>
            </w:pPr>
          </w:p>
        </w:tc>
        <w:tc>
          <w:tcPr>
            <w:tcW w:w="2268" w:type="dxa"/>
            <w:vMerge w:val="restart"/>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Temp. krystalizacji</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 xml:space="preserve">PN-C-04026 </w:t>
            </w:r>
          </w:p>
          <w:p w:rsidR="00944504" w:rsidRPr="00677B98" w:rsidRDefault="00944504" w:rsidP="00557200">
            <w:pPr>
              <w:pStyle w:val="Nagwek1"/>
              <w:jc w:val="left"/>
              <w:rPr>
                <w:rFonts w:ascii="Arial" w:hAnsi="Arial" w:cs="Arial"/>
                <w:sz w:val="20"/>
              </w:rPr>
            </w:pPr>
            <w:r w:rsidRPr="00677B98">
              <w:rPr>
                <w:rFonts w:ascii="Arial" w:hAnsi="Arial" w:cs="Arial"/>
                <w:sz w:val="20"/>
              </w:rPr>
              <w:t>PN-C-04017</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 xml:space="preserve">ASTM D 7153  </w:t>
            </w:r>
          </w:p>
          <w:p w:rsidR="00944504" w:rsidRPr="00677B98" w:rsidRDefault="00944504" w:rsidP="00557200">
            <w:pPr>
              <w:rPr>
                <w:rFonts w:ascii="Arial" w:hAnsi="Arial" w:cs="Arial"/>
                <w:sz w:val="20"/>
                <w:szCs w:val="20"/>
                <w:lang w:val="en-GB"/>
              </w:rPr>
            </w:pPr>
            <w:r w:rsidRPr="00677B98">
              <w:rPr>
                <w:rFonts w:ascii="Arial" w:hAnsi="Arial" w:cs="Arial"/>
                <w:sz w:val="20"/>
                <w:szCs w:val="20"/>
                <w:lang w:val="en-GB"/>
              </w:rPr>
              <w:t>ASTM D 7154</w:t>
            </w:r>
            <w:r w:rsidRPr="00677B98">
              <w:rPr>
                <w:rFonts w:ascii="Arial" w:hAnsi="Arial" w:cs="Arial"/>
                <w:sz w:val="20"/>
                <w:lang w:val="en-GB"/>
              </w:rPr>
              <w:t xml:space="preserve"> ASTM D 2386 ASTM D 5901</w:t>
            </w:r>
            <w:r w:rsidRPr="00677B98">
              <w:rPr>
                <w:rFonts w:ascii="Arial" w:hAnsi="Arial" w:cs="Arial"/>
                <w:bCs/>
                <w:sz w:val="20"/>
                <w:lang w:val="en-GB"/>
              </w:rPr>
              <w:t xml:space="preserve"> ASTM D 5972</w:t>
            </w:r>
          </w:p>
        </w:tc>
        <w:tc>
          <w:tcPr>
            <w:tcW w:w="1843" w:type="dxa"/>
            <w:shd w:val="clear" w:color="auto" w:fill="auto"/>
            <w:vAlign w:val="center"/>
          </w:tcPr>
          <w:p w:rsidR="00944504" w:rsidRPr="00677B98" w:rsidRDefault="00944504" w:rsidP="00557200">
            <w:pPr>
              <w:pStyle w:val="Nagwek1"/>
              <w:jc w:val="left"/>
              <w:rPr>
                <w:rFonts w:ascii="Arial" w:hAnsi="Arial" w:cs="Arial"/>
                <w:sz w:val="20"/>
                <w:lang w:val="en-GB"/>
              </w:rPr>
            </w:pPr>
            <w:r w:rsidRPr="00677B98">
              <w:rPr>
                <w:rFonts w:ascii="Arial" w:hAnsi="Arial" w:cs="Arial"/>
                <w:sz w:val="20"/>
              </w:rPr>
              <w:t>ISO 3013</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lang w:val="en-GB"/>
              </w:rPr>
            </w:pPr>
          </w:p>
        </w:tc>
      </w:tr>
      <w:tr w:rsidR="00944504" w:rsidRPr="007C1F31" w:rsidTr="00557200">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vMerge/>
            <w:shd w:val="clear" w:color="auto" w:fill="auto"/>
            <w:vAlign w:val="center"/>
          </w:tcPr>
          <w:p w:rsidR="00944504" w:rsidRPr="007C1F31" w:rsidRDefault="00944504" w:rsidP="00557200"/>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PN-C-40008-10</w:t>
            </w:r>
          </w:p>
        </w:tc>
        <w:tc>
          <w:tcPr>
            <w:tcW w:w="1984" w:type="dxa"/>
            <w:shd w:val="clear" w:color="auto" w:fill="auto"/>
            <w:vAlign w:val="center"/>
          </w:tcPr>
          <w:p w:rsidR="00944504" w:rsidRPr="00677B98" w:rsidRDefault="00944504" w:rsidP="00557200">
            <w:pPr>
              <w:pStyle w:val="Nagwek1"/>
              <w:jc w:val="left"/>
              <w:rPr>
                <w:rFonts w:ascii="Arial" w:hAnsi="Arial" w:cs="Arial"/>
                <w:sz w:val="20"/>
                <w:lang w:val="en-GB"/>
              </w:rPr>
            </w:pPr>
            <w:r w:rsidRPr="00677B98">
              <w:rPr>
                <w:rFonts w:ascii="Arial" w:hAnsi="Arial" w:cs="Arial"/>
                <w:sz w:val="20"/>
                <w:lang w:val="en-GB"/>
              </w:rPr>
              <w:t>ASTM D 1177</w:t>
            </w:r>
          </w:p>
        </w:tc>
        <w:tc>
          <w:tcPr>
            <w:tcW w:w="1843" w:type="dxa"/>
            <w:shd w:val="clear" w:color="auto" w:fill="auto"/>
            <w:vAlign w:val="center"/>
          </w:tcPr>
          <w:p w:rsidR="00944504" w:rsidRPr="007C1F31" w:rsidRDefault="00944504" w:rsidP="00557200"/>
        </w:tc>
        <w:tc>
          <w:tcPr>
            <w:tcW w:w="1872" w:type="dxa"/>
            <w:shd w:val="clear" w:color="auto" w:fill="auto"/>
            <w:vAlign w:val="center"/>
          </w:tcPr>
          <w:p w:rsidR="00944504" w:rsidRPr="00677B98" w:rsidRDefault="00944504" w:rsidP="00557200">
            <w:pPr>
              <w:rPr>
                <w:rFonts w:ascii="Arial" w:hAnsi="Arial" w:cs="Arial"/>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Temp. blokady zimnego filtra (CFPP)</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PN-EN 116</w:t>
            </w:r>
          </w:p>
          <w:p w:rsidR="00944504" w:rsidRPr="00677B98" w:rsidRDefault="00944504" w:rsidP="00557200">
            <w:pPr>
              <w:rPr>
                <w:rFonts w:ascii="Arial" w:hAnsi="Arial" w:cs="Arial"/>
                <w:sz w:val="20"/>
                <w:szCs w:val="20"/>
              </w:rPr>
            </w:pPr>
            <w:r w:rsidRPr="00677B98">
              <w:rPr>
                <w:rFonts w:ascii="Arial" w:hAnsi="Arial" w:cs="Arial"/>
                <w:sz w:val="20"/>
                <w:szCs w:val="20"/>
              </w:rPr>
              <w:t>PN-EN 16329</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6371</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Temp. zapłonu – metoda MCCCFP</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PN-EN ISO 2719</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7094</w:t>
            </w:r>
          </w:p>
          <w:p w:rsidR="00944504" w:rsidRPr="00677B98" w:rsidRDefault="00944504" w:rsidP="00557200">
            <w:pPr>
              <w:pStyle w:val="Nagwek1"/>
              <w:jc w:val="left"/>
              <w:rPr>
                <w:rFonts w:ascii="Arial" w:hAnsi="Arial" w:cs="Arial"/>
                <w:sz w:val="20"/>
              </w:rPr>
            </w:pPr>
            <w:r w:rsidRPr="00677B98">
              <w:rPr>
                <w:rFonts w:ascii="Arial" w:hAnsi="Arial" w:cs="Arial"/>
                <w:sz w:val="20"/>
              </w:rPr>
              <w:t>ASTM D 93</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Oddziaływanie z wodą</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PN-C-04057</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 xml:space="preserve">ASTM D 1094 </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ISO 6250</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Zawartość ołowiu</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PN-EN 237</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5059</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rPr>
          <w:trHeight w:val="477"/>
        </w:trPr>
        <w:tc>
          <w:tcPr>
            <w:tcW w:w="851" w:type="dxa"/>
            <w:vMerge w:val="restart"/>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Właściwości smarne:</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-średnia średnica skaz</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 xml:space="preserve">PN-C-04147 </w:t>
            </w:r>
          </w:p>
          <w:p w:rsidR="00944504" w:rsidRPr="00677B98" w:rsidRDefault="00944504" w:rsidP="00557200">
            <w:pPr>
              <w:rPr>
                <w:rFonts w:ascii="Arial" w:hAnsi="Arial" w:cs="Arial"/>
                <w:sz w:val="20"/>
                <w:szCs w:val="20"/>
              </w:rPr>
            </w:pPr>
            <w:r w:rsidRPr="00677B98">
              <w:rPr>
                <w:rFonts w:ascii="Arial" w:hAnsi="Arial" w:cs="Arial"/>
                <w:sz w:val="20"/>
                <w:szCs w:val="20"/>
              </w:rPr>
              <w:t xml:space="preserve">PN-C-04362 </w:t>
            </w:r>
          </w:p>
        </w:tc>
        <w:tc>
          <w:tcPr>
            <w:tcW w:w="1984" w:type="dxa"/>
            <w:shd w:val="clear" w:color="auto" w:fill="auto"/>
            <w:vAlign w:val="center"/>
          </w:tcPr>
          <w:p w:rsidR="00944504" w:rsidRPr="00677B98" w:rsidRDefault="00944504" w:rsidP="00557200">
            <w:pPr>
              <w:rPr>
                <w:rFonts w:ascii="Arial" w:hAnsi="Arial" w:cs="Arial"/>
                <w:sz w:val="20"/>
                <w:szCs w:val="20"/>
              </w:rPr>
            </w:pPr>
            <w:r w:rsidRPr="00677B98">
              <w:rPr>
                <w:rFonts w:ascii="Arial" w:hAnsi="Arial" w:cs="Arial"/>
                <w:sz w:val="20"/>
                <w:szCs w:val="20"/>
              </w:rPr>
              <w:t>ASTM D 2266*</w:t>
            </w:r>
          </w:p>
          <w:p w:rsidR="00944504" w:rsidRPr="00677B98" w:rsidRDefault="00944504" w:rsidP="00557200">
            <w:pPr>
              <w:rPr>
                <w:rFonts w:ascii="Arial" w:hAnsi="Arial" w:cs="Arial"/>
                <w:sz w:val="20"/>
                <w:szCs w:val="20"/>
              </w:rPr>
            </w:pPr>
            <w:r w:rsidRPr="00677B98">
              <w:rPr>
                <w:rFonts w:ascii="Arial" w:hAnsi="Arial" w:cs="Arial"/>
                <w:sz w:val="20"/>
                <w:szCs w:val="20"/>
              </w:rPr>
              <w:t>ASTM D 4172**</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 xml:space="preserve">MB-MPS-002 </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*dla smarów</w:t>
            </w:r>
          </w:p>
          <w:p w:rsidR="00944504" w:rsidRPr="00677B98" w:rsidRDefault="00944504" w:rsidP="00557200">
            <w:pPr>
              <w:rPr>
                <w:rFonts w:ascii="Arial" w:hAnsi="Arial" w:cs="Arial"/>
                <w:sz w:val="16"/>
                <w:szCs w:val="16"/>
              </w:rPr>
            </w:pPr>
            <w:r w:rsidRPr="00677B98">
              <w:rPr>
                <w:rFonts w:ascii="Arial" w:hAnsi="Arial" w:cs="Arial"/>
                <w:sz w:val="16"/>
                <w:szCs w:val="16"/>
              </w:rPr>
              <w:t>**dla olejów</w:t>
            </w:r>
          </w:p>
        </w:tc>
      </w:tr>
      <w:tr w:rsidR="00944504" w:rsidRPr="007C1F31" w:rsidTr="00557200">
        <w:trPr>
          <w:trHeight w:val="1552"/>
        </w:trPr>
        <w:tc>
          <w:tcPr>
            <w:tcW w:w="851" w:type="dxa"/>
            <w:vMerge/>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-obciążenie niezacierające </w:t>
            </w:r>
            <w:r w:rsidRPr="00677B98">
              <w:rPr>
                <w:rFonts w:ascii="Arial" w:hAnsi="Arial" w:cs="Arial"/>
                <w:bCs/>
                <w:i/>
                <w:sz w:val="20"/>
              </w:rPr>
              <w:t>(P</w:t>
            </w:r>
            <w:r w:rsidRPr="00677B98">
              <w:rPr>
                <w:rFonts w:ascii="Arial" w:hAnsi="Arial" w:cs="Arial"/>
                <w:bCs/>
                <w:i/>
                <w:sz w:val="20"/>
                <w:vertAlign w:val="subscript"/>
              </w:rPr>
              <w:t>n</w:t>
            </w:r>
            <w:r w:rsidRPr="00677B98">
              <w:rPr>
                <w:rFonts w:ascii="Arial" w:hAnsi="Arial" w:cs="Arial"/>
                <w:bCs/>
                <w:i/>
                <w:sz w:val="20"/>
              </w:rPr>
              <w:t>)</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 xml:space="preserve">-obciążenie zacierające </w:t>
            </w:r>
            <w:r w:rsidRPr="00677B98">
              <w:rPr>
                <w:rFonts w:ascii="Arial" w:hAnsi="Arial" w:cs="Arial"/>
                <w:bCs/>
                <w:i/>
                <w:sz w:val="20"/>
              </w:rPr>
              <w:t>(P</w:t>
            </w:r>
            <w:r w:rsidRPr="00677B98">
              <w:rPr>
                <w:rFonts w:ascii="Arial" w:hAnsi="Arial" w:cs="Arial"/>
                <w:bCs/>
                <w:i/>
                <w:sz w:val="20"/>
                <w:vertAlign w:val="subscript"/>
              </w:rPr>
              <w:t>z</w:t>
            </w:r>
            <w:r w:rsidRPr="00677B98">
              <w:rPr>
                <w:rFonts w:ascii="Arial" w:hAnsi="Arial" w:cs="Arial"/>
                <w:bCs/>
                <w:i/>
                <w:sz w:val="20"/>
              </w:rPr>
              <w:t>)</w:t>
            </w:r>
          </w:p>
          <w:p w:rsidR="00944504" w:rsidRPr="00677B98" w:rsidRDefault="00944504" w:rsidP="00557200">
            <w:pPr>
              <w:rPr>
                <w:rFonts w:ascii="Arial" w:hAnsi="Arial" w:cs="Arial"/>
                <w:sz w:val="20"/>
                <w:szCs w:val="20"/>
              </w:rPr>
            </w:pPr>
            <w:r w:rsidRPr="00677B98">
              <w:rPr>
                <w:rFonts w:ascii="Arial" w:hAnsi="Arial" w:cs="Arial"/>
                <w:sz w:val="20"/>
                <w:szCs w:val="20"/>
              </w:rPr>
              <w:t xml:space="preserve">-wskaźnik zużycia pod obciążeniem </w:t>
            </w:r>
            <w:r w:rsidRPr="00677B98">
              <w:rPr>
                <w:rFonts w:ascii="Arial" w:hAnsi="Arial" w:cs="Arial"/>
                <w:i/>
                <w:sz w:val="20"/>
                <w:szCs w:val="20"/>
              </w:rPr>
              <w:t>(I</w:t>
            </w:r>
            <w:r w:rsidRPr="00677B98">
              <w:rPr>
                <w:rFonts w:ascii="Arial" w:hAnsi="Arial" w:cs="Arial"/>
                <w:i/>
                <w:sz w:val="20"/>
                <w:szCs w:val="20"/>
                <w:vertAlign w:val="subscript"/>
              </w:rPr>
              <w:t>h</w:t>
            </w:r>
            <w:r w:rsidRPr="00677B98">
              <w:rPr>
                <w:rFonts w:ascii="Arial" w:hAnsi="Arial" w:cs="Arial"/>
                <w:i/>
                <w:sz w:val="20"/>
                <w:szCs w:val="20"/>
              </w:rPr>
              <w:t>)</w:t>
            </w:r>
          </w:p>
        </w:tc>
        <w:tc>
          <w:tcPr>
            <w:tcW w:w="2098" w:type="dxa"/>
            <w:shd w:val="clear" w:color="auto" w:fill="auto"/>
            <w:vAlign w:val="center"/>
          </w:tcPr>
          <w:p w:rsidR="00944504" w:rsidRPr="00677B98" w:rsidRDefault="00944504" w:rsidP="00557200">
            <w:pPr>
              <w:pStyle w:val="Nagwek1"/>
              <w:jc w:val="left"/>
              <w:rPr>
                <w:rFonts w:ascii="Arial" w:hAnsi="Arial" w:cs="Arial"/>
                <w:sz w:val="20"/>
                <w:lang w:val="en-US"/>
              </w:rPr>
            </w:pPr>
            <w:r w:rsidRPr="00677B98">
              <w:rPr>
                <w:rFonts w:ascii="Arial" w:hAnsi="Arial" w:cs="Arial"/>
                <w:sz w:val="20"/>
                <w:lang w:val="en-US"/>
              </w:rPr>
              <w:t>PN-C-04147                PN-EN ISO 20623**</w:t>
            </w:r>
          </w:p>
          <w:p w:rsidR="00944504" w:rsidRPr="00677B98" w:rsidRDefault="00944504" w:rsidP="00557200">
            <w:pPr>
              <w:rPr>
                <w:rFonts w:ascii="Arial" w:hAnsi="Arial" w:cs="Arial"/>
                <w:sz w:val="20"/>
                <w:szCs w:val="20"/>
                <w:lang w:val="en-US"/>
              </w:rPr>
            </w:pPr>
            <w:r w:rsidRPr="00677B98">
              <w:rPr>
                <w:rFonts w:ascii="Arial" w:hAnsi="Arial" w:cs="Arial"/>
                <w:sz w:val="20"/>
                <w:szCs w:val="20"/>
                <w:lang w:val="en-US"/>
              </w:rPr>
              <w:t xml:space="preserve">PN-C-04362                </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2596*</w:t>
            </w:r>
          </w:p>
          <w:p w:rsidR="00944504" w:rsidRPr="00677B98" w:rsidRDefault="00944504" w:rsidP="00557200">
            <w:pPr>
              <w:rPr>
                <w:rFonts w:ascii="Arial" w:hAnsi="Arial" w:cs="Arial"/>
                <w:sz w:val="20"/>
                <w:szCs w:val="20"/>
              </w:rPr>
            </w:pPr>
            <w:r w:rsidRPr="00677B98">
              <w:rPr>
                <w:rFonts w:ascii="Arial" w:hAnsi="Arial" w:cs="Arial"/>
                <w:sz w:val="20"/>
                <w:szCs w:val="20"/>
              </w:rPr>
              <w:t>ASTM D 2783**</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 xml:space="preserve">MB-MPS-002 </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*dla smarów</w:t>
            </w:r>
          </w:p>
          <w:p w:rsidR="00944504" w:rsidRPr="00677B98" w:rsidRDefault="00944504" w:rsidP="00557200">
            <w:pPr>
              <w:pStyle w:val="Nagwek1"/>
              <w:jc w:val="left"/>
              <w:rPr>
                <w:rFonts w:ascii="Arial" w:hAnsi="Arial" w:cs="Arial"/>
                <w:bCs/>
                <w:sz w:val="16"/>
                <w:szCs w:val="16"/>
              </w:rPr>
            </w:pPr>
            <w:r w:rsidRPr="00677B98">
              <w:rPr>
                <w:rFonts w:ascii="Arial" w:hAnsi="Arial" w:cs="Arial"/>
                <w:bCs/>
                <w:sz w:val="16"/>
                <w:szCs w:val="16"/>
              </w:rPr>
              <w:t>**dla olejów</w:t>
            </w:r>
          </w:p>
        </w:tc>
      </w:tr>
      <w:tr w:rsidR="00944504" w:rsidRPr="007C1F31" w:rsidTr="00557200">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pH</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PN-C-04963</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E 70</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rPr>
          <w:trHeight w:val="917"/>
        </w:trPr>
        <w:tc>
          <w:tcPr>
            <w:tcW w:w="851" w:type="dxa"/>
            <w:shd w:val="clear" w:color="auto" w:fill="auto"/>
            <w:vAlign w:val="center"/>
          </w:tcPr>
          <w:p w:rsidR="00944504" w:rsidRPr="007C1F31" w:rsidRDefault="00944504" w:rsidP="00944504">
            <w:pPr>
              <w:pStyle w:val="Akapitzlist"/>
              <w:numPr>
                <w:ilvl w:val="0"/>
                <w:numId w:val="129"/>
              </w:numPr>
              <w:jc w:val="center"/>
            </w:pPr>
          </w:p>
        </w:tc>
        <w:tc>
          <w:tcPr>
            <w:tcW w:w="2268" w:type="dxa"/>
            <w:shd w:val="clear" w:color="auto" w:fill="auto"/>
            <w:vAlign w:val="center"/>
          </w:tcPr>
          <w:p w:rsidR="00944504" w:rsidRPr="00677B98" w:rsidRDefault="00944504" w:rsidP="00557200">
            <w:pPr>
              <w:pStyle w:val="Nagwek1"/>
              <w:jc w:val="left"/>
              <w:rPr>
                <w:rFonts w:ascii="Arial" w:hAnsi="Arial" w:cs="Arial"/>
                <w:bCs/>
                <w:sz w:val="20"/>
              </w:rPr>
            </w:pPr>
            <w:r w:rsidRPr="00677B98">
              <w:rPr>
                <w:rFonts w:ascii="Arial" w:hAnsi="Arial" w:cs="Arial"/>
                <w:bCs/>
                <w:sz w:val="20"/>
              </w:rPr>
              <w:t>Penetracja;</w:t>
            </w:r>
          </w:p>
          <w:p w:rsidR="00944504" w:rsidRPr="00677B98" w:rsidRDefault="00944504" w:rsidP="00557200">
            <w:pPr>
              <w:pStyle w:val="Nagwek1"/>
              <w:jc w:val="left"/>
              <w:rPr>
                <w:rFonts w:ascii="Arial" w:hAnsi="Arial" w:cs="Arial"/>
                <w:bCs/>
                <w:sz w:val="20"/>
              </w:rPr>
            </w:pPr>
            <w:r w:rsidRPr="00677B98">
              <w:rPr>
                <w:rFonts w:ascii="Arial" w:hAnsi="Arial" w:cs="Arial"/>
                <w:bCs/>
                <w:sz w:val="20"/>
              </w:rPr>
              <w:t>Stabilność pracy, po 100 000 podwójnych cykli ugniatania</w:t>
            </w:r>
          </w:p>
        </w:tc>
        <w:tc>
          <w:tcPr>
            <w:tcW w:w="2098"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PN-C-04133</w:t>
            </w:r>
          </w:p>
          <w:p w:rsidR="00944504" w:rsidRPr="00677B98" w:rsidRDefault="00944504" w:rsidP="00557200">
            <w:pPr>
              <w:rPr>
                <w:rFonts w:ascii="Arial" w:hAnsi="Arial" w:cs="Arial"/>
                <w:sz w:val="20"/>
                <w:szCs w:val="20"/>
              </w:rPr>
            </w:pPr>
            <w:r w:rsidRPr="00677B98">
              <w:rPr>
                <w:rFonts w:ascii="Arial" w:hAnsi="Arial" w:cs="Arial"/>
                <w:sz w:val="20"/>
                <w:szCs w:val="20"/>
              </w:rPr>
              <w:t>PN-ISO 2137</w:t>
            </w:r>
          </w:p>
        </w:tc>
        <w:tc>
          <w:tcPr>
            <w:tcW w:w="1984"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ASTM D 217</w:t>
            </w:r>
          </w:p>
        </w:tc>
        <w:tc>
          <w:tcPr>
            <w:tcW w:w="1843" w:type="dxa"/>
            <w:shd w:val="clear" w:color="auto" w:fill="auto"/>
            <w:vAlign w:val="center"/>
          </w:tcPr>
          <w:p w:rsidR="00944504" w:rsidRPr="00677B98" w:rsidRDefault="00944504" w:rsidP="00557200">
            <w:pPr>
              <w:pStyle w:val="Nagwek1"/>
              <w:jc w:val="left"/>
              <w:rPr>
                <w:rFonts w:ascii="Arial" w:hAnsi="Arial" w:cs="Arial"/>
                <w:sz w:val="20"/>
              </w:rPr>
            </w:pPr>
            <w:r w:rsidRPr="00677B98">
              <w:rPr>
                <w:rFonts w:ascii="Arial" w:hAnsi="Arial" w:cs="Arial"/>
                <w:sz w:val="20"/>
              </w:rPr>
              <w:t>BS 2000:50</w:t>
            </w:r>
          </w:p>
          <w:p w:rsidR="00944504" w:rsidRPr="003E5BE9" w:rsidRDefault="00944504" w:rsidP="00557200">
            <w:r w:rsidRPr="00677B98">
              <w:rPr>
                <w:rFonts w:ascii="Arial" w:hAnsi="Arial" w:cs="Arial"/>
                <w:sz w:val="20"/>
                <w:szCs w:val="20"/>
              </w:rPr>
              <w:t>GOST 5346</w:t>
            </w:r>
          </w:p>
        </w:tc>
        <w:tc>
          <w:tcPr>
            <w:tcW w:w="1872" w:type="dxa"/>
            <w:shd w:val="clear" w:color="auto" w:fill="auto"/>
            <w:vAlign w:val="center"/>
          </w:tcPr>
          <w:p w:rsidR="00944504" w:rsidRPr="00677B98" w:rsidRDefault="00944504" w:rsidP="00557200">
            <w:pPr>
              <w:pStyle w:val="Nagwek1"/>
              <w:jc w:val="left"/>
              <w:rPr>
                <w:rFonts w:ascii="Arial" w:hAnsi="Arial" w:cs="Arial"/>
                <w:bCs/>
                <w:sz w:val="16"/>
                <w:szCs w:val="16"/>
              </w:rPr>
            </w:pPr>
          </w:p>
        </w:tc>
      </w:tr>
      <w:tr w:rsidR="00944504" w:rsidRPr="007C1F31" w:rsidTr="00557200">
        <w:trPr>
          <w:trHeight w:val="1183"/>
        </w:trPr>
        <w:tc>
          <w:tcPr>
            <w:tcW w:w="851" w:type="dxa"/>
            <w:shd w:val="clear" w:color="auto" w:fill="auto"/>
            <w:vAlign w:val="center"/>
          </w:tcPr>
          <w:p w:rsidR="00944504" w:rsidRPr="007C1F31" w:rsidRDefault="00944504" w:rsidP="00944504">
            <w:pPr>
              <w:pStyle w:val="Akapitzlist"/>
              <w:widowControl w:val="0"/>
              <w:numPr>
                <w:ilvl w:val="0"/>
                <w:numId w:val="129"/>
              </w:numPr>
              <w:jc w:val="cente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Liczba cząstek stałych</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PN-EN 60970</w:t>
            </w:r>
          </w:p>
          <w:p w:rsidR="00944504" w:rsidRPr="00677B98" w:rsidRDefault="00944504" w:rsidP="00944504">
            <w:pPr>
              <w:widowControl w:val="0"/>
              <w:rPr>
                <w:rFonts w:ascii="Arial" w:hAnsi="Arial" w:cs="Arial"/>
                <w:sz w:val="20"/>
                <w:szCs w:val="20"/>
              </w:rPr>
            </w:pPr>
            <w:r w:rsidRPr="00677B98">
              <w:rPr>
                <w:rFonts w:ascii="Arial" w:hAnsi="Arial" w:cs="Arial"/>
                <w:sz w:val="20"/>
                <w:szCs w:val="20"/>
              </w:rPr>
              <w:t>PN-C-04177</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highlight w:val="yellow"/>
              </w:rPr>
            </w:pP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lang w:val="en-US"/>
              </w:rPr>
            </w:pPr>
            <w:r w:rsidRPr="00677B98">
              <w:rPr>
                <w:rFonts w:ascii="Arial" w:hAnsi="Arial" w:cs="Arial"/>
                <w:sz w:val="20"/>
                <w:lang w:val="en-US"/>
              </w:rPr>
              <w:t>FED-STD-791 method 3009</w:t>
            </w:r>
          </w:p>
          <w:p w:rsidR="00944504" w:rsidRPr="00677B98" w:rsidRDefault="00944504" w:rsidP="00944504">
            <w:pPr>
              <w:widowControl w:val="0"/>
              <w:rPr>
                <w:rFonts w:ascii="Arial" w:hAnsi="Arial" w:cs="Arial"/>
                <w:sz w:val="20"/>
                <w:szCs w:val="20"/>
                <w:lang w:val="en-US"/>
              </w:rPr>
            </w:pPr>
            <w:r w:rsidRPr="00677B98">
              <w:rPr>
                <w:rFonts w:ascii="Arial" w:hAnsi="Arial" w:cs="Arial"/>
                <w:sz w:val="20"/>
                <w:szCs w:val="20"/>
                <w:lang w:val="en-US"/>
              </w:rPr>
              <w:t>FED-STD-791 method 3012</w:t>
            </w:r>
          </w:p>
          <w:p w:rsidR="00944504" w:rsidRPr="00677B98" w:rsidRDefault="00944504" w:rsidP="00944504">
            <w:pPr>
              <w:widowControl w:val="0"/>
              <w:rPr>
                <w:rFonts w:ascii="Arial" w:hAnsi="Arial" w:cs="Arial"/>
                <w:sz w:val="20"/>
                <w:szCs w:val="20"/>
                <w:lang w:val="en-US"/>
              </w:rPr>
            </w:pPr>
            <w:r w:rsidRPr="00677B98">
              <w:rPr>
                <w:rFonts w:ascii="Arial" w:hAnsi="Arial" w:cs="Arial"/>
                <w:sz w:val="20"/>
                <w:szCs w:val="20"/>
                <w:lang w:val="en-US"/>
              </w:rPr>
              <w:t>STANAG 3713</w:t>
            </w:r>
          </w:p>
          <w:p w:rsidR="00944504" w:rsidRPr="00677B98" w:rsidRDefault="00944504" w:rsidP="00944504">
            <w:pPr>
              <w:widowControl w:val="0"/>
              <w:rPr>
                <w:rFonts w:ascii="Arial" w:hAnsi="Arial" w:cs="Arial"/>
                <w:strike/>
                <w:sz w:val="20"/>
                <w:highlight w:val="yellow"/>
                <w:lang w:val="en-US"/>
              </w:rPr>
            </w:pPr>
            <w:r w:rsidRPr="00677B98">
              <w:rPr>
                <w:rFonts w:ascii="Arial" w:hAnsi="Arial" w:cs="Arial"/>
                <w:sz w:val="20"/>
                <w:szCs w:val="20"/>
              </w:rPr>
              <w:t>NO-91-A530</w:t>
            </w: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highlight w:val="yellow"/>
                <w:lang w:val="en-US"/>
              </w:rPr>
            </w:pPr>
          </w:p>
        </w:tc>
      </w:tr>
      <w:tr w:rsidR="00944504" w:rsidRPr="007C1F31" w:rsidTr="00557200">
        <w:trPr>
          <w:trHeight w:val="566"/>
        </w:trPr>
        <w:tc>
          <w:tcPr>
            <w:tcW w:w="851" w:type="dxa"/>
            <w:shd w:val="clear" w:color="auto" w:fill="auto"/>
            <w:vAlign w:val="center"/>
          </w:tcPr>
          <w:p w:rsidR="00944504" w:rsidRPr="00677B98" w:rsidRDefault="00944504" w:rsidP="00944504">
            <w:pPr>
              <w:pStyle w:val="Akapitzlist"/>
              <w:widowControl w:val="0"/>
              <w:numPr>
                <w:ilvl w:val="0"/>
                <w:numId w:val="129"/>
              </w:numPr>
              <w:jc w:val="center"/>
              <w:rPr>
                <w:lang w:val="en-US"/>
              </w:r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Test Doctora</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PN-C-04135</w:t>
            </w:r>
          </w:p>
          <w:p w:rsidR="00944504" w:rsidRPr="00677B98" w:rsidRDefault="00944504" w:rsidP="00944504">
            <w:pPr>
              <w:widowControl w:val="0"/>
              <w:rPr>
                <w:rFonts w:ascii="Arial" w:hAnsi="Arial" w:cs="Arial"/>
                <w:sz w:val="20"/>
                <w:szCs w:val="20"/>
              </w:rPr>
            </w:pPr>
            <w:r w:rsidRPr="00677B98">
              <w:rPr>
                <w:rFonts w:ascii="Arial" w:hAnsi="Arial" w:cs="Arial"/>
                <w:sz w:val="20"/>
                <w:szCs w:val="20"/>
              </w:rPr>
              <w:t>PN-ISO 5275</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4952</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p w:rsidR="00944504" w:rsidRPr="007C1F31" w:rsidRDefault="00944504" w:rsidP="00944504">
            <w:pPr>
              <w:widowControl w:val="0"/>
            </w:pPr>
          </w:p>
          <w:p w:rsidR="00944504" w:rsidRPr="007C1F31" w:rsidRDefault="00944504" w:rsidP="00944504">
            <w:pPr>
              <w:widowControl w:val="0"/>
            </w:pP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677B98" w:rsidRDefault="00944504" w:rsidP="00944504">
            <w:pPr>
              <w:pStyle w:val="Akapitzlist"/>
              <w:widowControl w:val="0"/>
              <w:numPr>
                <w:ilvl w:val="0"/>
                <w:numId w:val="129"/>
              </w:numPr>
              <w:jc w:val="center"/>
              <w:rPr>
                <w:lang w:val="en-US"/>
              </w:r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Wskaźnik wydzielania wody (MSEP)</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PN-V-04017</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3948 ASTM D 7224</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677B98" w:rsidRDefault="00944504" w:rsidP="00944504">
            <w:pPr>
              <w:pStyle w:val="Akapitzlist"/>
              <w:widowControl w:val="0"/>
              <w:numPr>
                <w:ilvl w:val="0"/>
                <w:numId w:val="129"/>
              </w:numPr>
              <w:jc w:val="center"/>
              <w:rPr>
                <w:lang w:val="en-US"/>
              </w:r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Zawartość dodatku zapobiegającego krystalizacji wody w paliwie</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5006</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NO-91-A258-2</w:t>
            </w: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677B98" w:rsidRDefault="00944504" w:rsidP="00944504">
            <w:pPr>
              <w:pStyle w:val="Akapitzlist"/>
              <w:widowControl w:val="0"/>
              <w:numPr>
                <w:ilvl w:val="0"/>
                <w:numId w:val="129"/>
              </w:numPr>
              <w:jc w:val="center"/>
              <w:rPr>
                <w:lang w:val="en-US"/>
              </w:r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Zawartość wodoru</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PN-V-04029</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3343</w:t>
            </w:r>
          </w:p>
          <w:p w:rsidR="00944504" w:rsidRPr="00677B98" w:rsidRDefault="00944504" w:rsidP="00944504">
            <w:pPr>
              <w:widowControl w:val="0"/>
              <w:rPr>
                <w:rFonts w:ascii="Arial" w:hAnsi="Arial" w:cs="Arial"/>
                <w:sz w:val="20"/>
                <w:szCs w:val="20"/>
              </w:rPr>
            </w:pPr>
            <w:r w:rsidRPr="00677B98">
              <w:rPr>
                <w:rFonts w:ascii="Arial" w:hAnsi="Arial" w:cs="Arial"/>
                <w:sz w:val="20"/>
                <w:szCs w:val="20"/>
              </w:rPr>
              <w:t>ASTM D 3701</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677B98" w:rsidRDefault="00944504" w:rsidP="00944504">
            <w:pPr>
              <w:pStyle w:val="Akapitzlist"/>
              <w:widowControl w:val="0"/>
              <w:numPr>
                <w:ilvl w:val="0"/>
                <w:numId w:val="129"/>
              </w:numPr>
              <w:jc w:val="center"/>
              <w:rPr>
                <w:lang w:val="en-US"/>
              </w:r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Zawartość żywic</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PN-EN ISO 6246</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381</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IP 540</w:t>
            </w: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c>
          <w:tcPr>
            <w:tcW w:w="851" w:type="dxa"/>
            <w:shd w:val="clear" w:color="auto" w:fill="auto"/>
            <w:vAlign w:val="center"/>
          </w:tcPr>
          <w:p w:rsidR="00944504" w:rsidRPr="007C1F31" w:rsidRDefault="00944504" w:rsidP="00944504">
            <w:pPr>
              <w:pStyle w:val="Akapitzlist"/>
              <w:widowControl w:val="0"/>
              <w:numPr>
                <w:ilvl w:val="0"/>
                <w:numId w:val="129"/>
              </w:numPr>
              <w:jc w:val="cente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Przewodność elektryczna</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PN-C-04199</w:t>
            </w:r>
          </w:p>
          <w:p w:rsidR="00944504" w:rsidRPr="00677B98" w:rsidRDefault="00944504" w:rsidP="00944504">
            <w:pPr>
              <w:widowControl w:val="0"/>
            </w:pPr>
            <w:r w:rsidRPr="00677B98">
              <w:rPr>
                <w:rFonts w:ascii="Arial" w:hAnsi="Arial" w:cs="Arial"/>
                <w:sz w:val="20"/>
              </w:rPr>
              <w:t>PN-ISO 6297</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2624</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c>
          <w:tcPr>
            <w:tcW w:w="851" w:type="dxa"/>
            <w:vMerge w:val="restart"/>
            <w:shd w:val="clear" w:color="auto" w:fill="auto"/>
            <w:vAlign w:val="center"/>
          </w:tcPr>
          <w:p w:rsidR="00944504" w:rsidRPr="007C1F31" w:rsidRDefault="00944504" w:rsidP="00944504">
            <w:pPr>
              <w:pStyle w:val="Akapitzlist"/>
              <w:widowControl w:val="0"/>
              <w:numPr>
                <w:ilvl w:val="0"/>
                <w:numId w:val="129"/>
              </w:numPr>
              <w:jc w:val="center"/>
            </w:pPr>
          </w:p>
        </w:tc>
        <w:tc>
          <w:tcPr>
            <w:tcW w:w="2268" w:type="dxa"/>
            <w:vMerge w:val="restart"/>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Wydzielanie oleju ze smaru</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PN-C-96016</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IP 121</w:t>
            </w: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rPr>
          <w:trHeight w:val="460"/>
        </w:trPr>
        <w:tc>
          <w:tcPr>
            <w:tcW w:w="851" w:type="dxa"/>
            <w:vMerge/>
            <w:shd w:val="clear" w:color="auto" w:fill="auto"/>
          </w:tcPr>
          <w:p w:rsidR="00944504" w:rsidRPr="007C1F31" w:rsidRDefault="00944504" w:rsidP="00944504">
            <w:pPr>
              <w:pStyle w:val="Akapitzlist"/>
              <w:widowControl w:val="0"/>
              <w:numPr>
                <w:ilvl w:val="0"/>
                <w:numId w:val="129"/>
              </w:numPr>
            </w:pPr>
          </w:p>
        </w:tc>
        <w:tc>
          <w:tcPr>
            <w:tcW w:w="2268" w:type="dxa"/>
            <w:vMerge/>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PN-V-04047</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6184</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FED-STD-791 method 321</w:t>
            </w: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rPr>
          <w:trHeight w:val="460"/>
        </w:trPr>
        <w:tc>
          <w:tcPr>
            <w:tcW w:w="851" w:type="dxa"/>
            <w:shd w:val="clear" w:color="auto" w:fill="auto"/>
            <w:vAlign w:val="center"/>
          </w:tcPr>
          <w:p w:rsidR="00944504" w:rsidRPr="007C1F31" w:rsidRDefault="00944504" w:rsidP="00944504">
            <w:pPr>
              <w:pStyle w:val="Akapitzlist"/>
              <w:widowControl w:val="0"/>
              <w:numPr>
                <w:ilvl w:val="0"/>
                <w:numId w:val="129"/>
              </w:num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 xml:space="preserve">Największa wysokość niekopcącego płomienia / Punkt dymienia </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PN-C-04121</w:t>
            </w:r>
          </w:p>
          <w:p w:rsidR="00944504" w:rsidRPr="00677B98" w:rsidRDefault="00944504" w:rsidP="00944504">
            <w:pPr>
              <w:widowControl w:val="0"/>
              <w:rPr>
                <w:rFonts w:ascii="Arial" w:hAnsi="Arial" w:cs="Arial"/>
                <w:sz w:val="20"/>
                <w:szCs w:val="20"/>
              </w:rPr>
            </w:pPr>
            <w:r w:rsidRPr="00677B98">
              <w:rPr>
                <w:rFonts w:ascii="Arial" w:hAnsi="Arial" w:cs="Arial"/>
                <w:sz w:val="20"/>
                <w:szCs w:val="20"/>
              </w:rPr>
              <w:t>PN-ISO 3014</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1322</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r w:rsidRPr="00677B98">
              <w:rPr>
                <w:rFonts w:ascii="Arial" w:hAnsi="Arial" w:cs="Arial"/>
                <w:bCs/>
                <w:sz w:val="16"/>
                <w:szCs w:val="16"/>
              </w:rPr>
              <w:t>dotyczy metody ręcznej</w:t>
            </w:r>
          </w:p>
        </w:tc>
      </w:tr>
      <w:tr w:rsidR="00944504" w:rsidRPr="007C1F31" w:rsidTr="00557200">
        <w:trPr>
          <w:trHeight w:val="460"/>
        </w:trPr>
        <w:tc>
          <w:tcPr>
            <w:tcW w:w="851" w:type="dxa"/>
            <w:shd w:val="clear" w:color="auto" w:fill="auto"/>
            <w:vAlign w:val="center"/>
          </w:tcPr>
          <w:p w:rsidR="00944504" w:rsidRPr="007C1F31" w:rsidRDefault="00944504" w:rsidP="00944504">
            <w:pPr>
              <w:pStyle w:val="Akapitzlist"/>
              <w:widowControl w:val="0"/>
              <w:numPr>
                <w:ilvl w:val="0"/>
                <w:numId w:val="129"/>
              </w:num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 xml:space="preserve">Odporność na wymywanie wodą </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PN-ISO 11009</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1264</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rPr>
          <w:trHeight w:val="460"/>
        </w:trPr>
        <w:tc>
          <w:tcPr>
            <w:tcW w:w="851" w:type="dxa"/>
            <w:shd w:val="clear" w:color="auto" w:fill="auto"/>
            <w:vAlign w:val="center"/>
          </w:tcPr>
          <w:p w:rsidR="00944504" w:rsidRPr="007C1F31" w:rsidRDefault="00944504" w:rsidP="00944504">
            <w:pPr>
              <w:pStyle w:val="Akapitzlist"/>
              <w:widowControl w:val="0"/>
              <w:numPr>
                <w:ilvl w:val="0"/>
                <w:numId w:val="129"/>
              </w:num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 xml:space="preserve">Przeciwkorozyjne właściwości ochronne </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PN-ISO 11007</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ASTM D 1743</w:t>
            </w: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rPr>
          <w:trHeight w:val="460"/>
        </w:trPr>
        <w:tc>
          <w:tcPr>
            <w:tcW w:w="851" w:type="dxa"/>
            <w:shd w:val="clear" w:color="auto" w:fill="auto"/>
            <w:vAlign w:val="center"/>
          </w:tcPr>
          <w:p w:rsidR="00944504" w:rsidRPr="007C1F31" w:rsidRDefault="00944504" w:rsidP="00944504">
            <w:pPr>
              <w:pStyle w:val="Akapitzlist"/>
              <w:widowControl w:val="0"/>
              <w:numPr>
                <w:ilvl w:val="0"/>
                <w:numId w:val="129"/>
              </w:num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 xml:space="preserve">Odporność na utlenianie w temperaturze 95 </w:t>
            </w:r>
            <w:r w:rsidRPr="00677B98">
              <w:rPr>
                <w:rFonts w:ascii="Arial" w:hAnsi="Arial" w:cs="Arial"/>
                <w:bCs/>
                <w:sz w:val="20"/>
                <w:vertAlign w:val="superscript"/>
              </w:rPr>
              <w:t>o</w:t>
            </w:r>
            <w:r w:rsidRPr="00677B98">
              <w:rPr>
                <w:rFonts w:ascii="Arial" w:hAnsi="Arial" w:cs="Arial"/>
                <w:bCs/>
                <w:sz w:val="20"/>
              </w:rPr>
              <w:t>C</w:t>
            </w:r>
            <w:r w:rsidRPr="00677B98">
              <w:rPr>
                <w:rFonts w:ascii="Arial" w:hAnsi="Arial" w:cs="Arial"/>
                <w:bCs/>
                <w:sz w:val="20"/>
              </w:rPr>
              <w:br/>
              <w:t>w ciągu 1000 h</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PN-C-04148</w:t>
            </w:r>
          </w:p>
          <w:p w:rsidR="00944504" w:rsidRPr="00677B98" w:rsidRDefault="00944504" w:rsidP="00944504">
            <w:pPr>
              <w:widowControl w:val="0"/>
            </w:pPr>
            <w:r w:rsidRPr="00677B98">
              <w:rPr>
                <w:rFonts w:ascii="Arial" w:hAnsi="Arial" w:cs="Arial"/>
                <w:sz w:val="20"/>
              </w:rPr>
              <w:t>PN-EN ISO 4263-1</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r w:rsidR="00944504" w:rsidRPr="007C1F31" w:rsidTr="00557200">
        <w:trPr>
          <w:trHeight w:val="460"/>
        </w:trPr>
        <w:tc>
          <w:tcPr>
            <w:tcW w:w="851" w:type="dxa"/>
            <w:shd w:val="clear" w:color="auto" w:fill="auto"/>
            <w:vAlign w:val="center"/>
          </w:tcPr>
          <w:p w:rsidR="00944504" w:rsidRPr="00677B98" w:rsidRDefault="00944504" w:rsidP="00944504">
            <w:pPr>
              <w:pStyle w:val="Akapitzlist"/>
              <w:widowControl w:val="0"/>
              <w:numPr>
                <w:ilvl w:val="0"/>
                <w:numId w:val="129"/>
              </w:numPr>
              <w:rPr>
                <w:color w:val="FF0000"/>
              </w:rPr>
            </w:pPr>
          </w:p>
        </w:tc>
        <w:tc>
          <w:tcPr>
            <w:tcW w:w="2268" w:type="dxa"/>
            <w:shd w:val="clear" w:color="auto" w:fill="auto"/>
            <w:vAlign w:val="center"/>
          </w:tcPr>
          <w:p w:rsidR="00944504" w:rsidRPr="00677B98" w:rsidRDefault="00944504" w:rsidP="00944504">
            <w:pPr>
              <w:pStyle w:val="Nagwek1"/>
              <w:keepNext w:val="0"/>
              <w:widowControl w:val="0"/>
              <w:jc w:val="left"/>
              <w:rPr>
                <w:rFonts w:ascii="Arial" w:hAnsi="Arial" w:cs="Arial"/>
                <w:bCs/>
                <w:sz w:val="20"/>
              </w:rPr>
            </w:pPr>
            <w:r w:rsidRPr="00677B98">
              <w:rPr>
                <w:rFonts w:ascii="Arial" w:hAnsi="Arial" w:cs="Arial"/>
                <w:bCs/>
                <w:sz w:val="20"/>
              </w:rPr>
              <w:t>Zawartość substancji rysujących</w:t>
            </w:r>
          </w:p>
        </w:tc>
        <w:tc>
          <w:tcPr>
            <w:tcW w:w="2098"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PN-C-04142</w:t>
            </w:r>
          </w:p>
        </w:tc>
        <w:tc>
          <w:tcPr>
            <w:tcW w:w="1984"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p>
        </w:tc>
        <w:tc>
          <w:tcPr>
            <w:tcW w:w="1843" w:type="dxa"/>
            <w:shd w:val="clear" w:color="auto" w:fill="auto"/>
            <w:vAlign w:val="center"/>
          </w:tcPr>
          <w:p w:rsidR="00944504" w:rsidRPr="00677B98" w:rsidRDefault="00944504" w:rsidP="00944504">
            <w:pPr>
              <w:pStyle w:val="Nagwek1"/>
              <w:keepNext w:val="0"/>
              <w:widowControl w:val="0"/>
              <w:jc w:val="left"/>
              <w:rPr>
                <w:rFonts w:ascii="Arial" w:hAnsi="Arial" w:cs="Arial"/>
                <w:sz w:val="20"/>
              </w:rPr>
            </w:pPr>
            <w:r w:rsidRPr="00677B98">
              <w:rPr>
                <w:rFonts w:ascii="Arial" w:hAnsi="Arial" w:cs="Arial"/>
                <w:sz w:val="20"/>
              </w:rPr>
              <w:t>NO-91-A250</w:t>
            </w:r>
          </w:p>
        </w:tc>
        <w:tc>
          <w:tcPr>
            <w:tcW w:w="1872" w:type="dxa"/>
            <w:shd w:val="clear" w:color="auto" w:fill="auto"/>
            <w:vAlign w:val="center"/>
          </w:tcPr>
          <w:p w:rsidR="00944504" w:rsidRPr="00677B98" w:rsidRDefault="00944504" w:rsidP="00944504">
            <w:pPr>
              <w:pStyle w:val="Nagwek1"/>
              <w:keepNext w:val="0"/>
              <w:widowControl w:val="0"/>
              <w:jc w:val="left"/>
              <w:rPr>
                <w:rFonts w:ascii="Arial" w:hAnsi="Arial" w:cs="Arial"/>
                <w:bCs/>
                <w:sz w:val="16"/>
                <w:szCs w:val="16"/>
              </w:rPr>
            </w:pPr>
          </w:p>
        </w:tc>
      </w:tr>
    </w:tbl>
    <w:p w:rsidR="00944504" w:rsidRPr="00181ED2" w:rsidRDefault="00944504" w:rsidP="00944504">
      <w:pPr>
        <w:widowControl w:val="0"/>
        <w:rPr>
          <w:sz w:val="16"/>
          <w:szCs w:val="16"/>
        </w:rPr>
      </w:pPr>
    </w:p>
    <w:p w:rsidR="00944504" w:rsidRDefault="00944504" w:rsidP="00944504">
      <w:pPr>
        <w:widowControl w:val="0"/>
        <w:numPr>
          <w:ilvl w:val="0"/>
          <w:numId w:val="130"/>
        </w:numPr>
        <w:rPr>
          <w:rFonts w:ascii="Arial" w:hAnsi="Arial" w:cs="Arial"/>
          <w:sz w:val="20"/>
          <w:szCs w:val="20"/>
        </w:rPr>
      </w:pPr>
      <w:r w:rsidRPr="00392974">
        <w:rPr>
          <w:rFonts w:ascii="Arial" w:hAnsi="Arial" w:cs="Arial"/>
          <w:sz w:val="20"/>
          <w:szCs w:val="20"/>
        </w:rPr>
        <w:t>Przy badaniu olejów smarowych należy stosować rozpuszczalnik naftowy.</w:t>
      </w:r>
    </w:p>
    <w:p w:rsidR="00944504" w:rsidRPr="00392974" w:rsidRDefault="00944504" w:rsidP="00944504">
      <w:pPr>
        <w:widowControl w:val="0"/>
        <w:ind w:left="785"/>
        <w:rPr>
          <w:rFonts w:ascii="Arial" w:hAnsi="Arial" w:cs="Arial"/>
          <w:sz w:val="20"/>
          <w:szCs w:val="20"/>
        </w:rPr>
      </w:pPr>
    </w:p>
    <w:p w:rsidR="00944504" w:rsidRPr="00392974" w:rsidRDefault="00944504" w:rsidP="00944504">
      <w:pPr>
        <w:widowControl w:val="0"/>
        <w:rPr>
          <w:rFonts w:ascii="Arial" w:hAnsi="Arial" w:cs="Arial"/>
          <w:b/>
          <w:sz w:val="22"/>
          <w:szCs w:val="22"/>
        </w:rPr>
      </w:pPr>
      <w:r w:rsidRPr="00392974">
        <w:rPr>
          <w:rFonts w:ascii="Arial" w:hAnsi="Arial" w:cs="Arial"/>
          <w:b/>
          <w:sz w:val="22"/>
          <w:szCs w:val="22"/>
        </w:rPr>
        <w:t>UWAGA:</w:t>
      </w:r>
      <w:r w:rsidRPr="00392974">
        <w:rPr>
          <w:rFonts w:ascii="Arial" w:hAnsi="Arial" w:cs="Arial"/>
          <w:b/>
          <w:sz w:val="22"/>
          <w:szCs w:val="22"/>
        </w:rPr>
        <w:tab/>
        <w:t>Podanie numeru normy bez określenia roku jej wydania oznacza najnowsze wydanie normy, natomiast w przypadku norm wycofanych ostatnie ich wydanie.</w:t>
      </w:r>
      <w:r w:rsidRPr="00392974">
        <w:rPr>
          <w:sz w:val="22"/>
          <w:szCs w:val="22"/>
        </w:rPr>
        <w:t xml:space="preserve">  </w:t>
      </w:r>
    </w:p>
    <w:p w:rsidR="00FE4EE0" w:rsidRPr="002304AE" w:rsidRDefault="00FE4EE0" w:rsidP="00944504">
      <w:pPr>
        <w:widowControl w:val="0"/>
        <w:ind w:left="993" w:hanging="993"/>
        <w:rPr>
          <w:b/>
          <w:sz w:val="22"/>
          <w:szCs w:val="22"/>
        </w:rPr>
      </w:pPr>
      <w:r w:rsidRPr="002304AE">
        <w:rPr>
          <w:sz w:val="22"/>
          <w:szCs w:val="22"/>
        </w:rPr>
        <w:t xml:space="preserve">  </w:t>
      </w:r>
    </w:p>
    <w:p w:rsidR="00944504" w:rsidRDefault="00944504" w:rsidP="00944504">
      <w:pPr>
        <w:pStyle w:val="Nagwek1"/>
        <w:keepNext w:val="0"/>
        <w:widowControl w:val="0"/>
        <w:jc w:val="right"/>
        <w:rPr>
          <w:b/>
          <w:szCs w:val="24"/>
          <w:lang w:val="pl-PL"/>
        </w:rPr>
      </w:pPr>
    </w:p>
    <w:p w:rsidR="00944504" w:rsidRDefault="00944504" w:rsidP="00944504">
      <w:pPr>
        <w:pStyle w:val="Nagwek1"/>
        <w:keepNext w:val="0"/>
        <w:widowControl w:val="0"/>
        <w:jc w:val="right"/>
        <w:rPr>
          <w:b/>
          <w:szCs w:val="24"/>
          <w:lang w:val="pl-PL"/>
        </w:rPr>
      </w:pPr>
    </w:p>
    <w:p w:rsidR="00944504" w:rsidRDefault="00944504" w:rsidP="00944504">
      <w:pPr>
        <w:pStyle w:val="Nagwek1"/>
        <w:keepNext w:val="0"/>
        <w:widowControl w:val="0"/>
        <w:jc w:val="right"/>
        <w:rPr>
          <w:b/>
          <w:szCs w:val="24"/>
          <w:lang w:val="pl-PL"/>
        </w:rPr>
      </w:pPr>
    </w:p>
    <w:p w:rsidR="00944504" w:rsidRDefault="00944504" w:rsidP="00944504">
      <w:pPr>
        <w:pStyle w:val="Nagwek1"/>
        <w:keepNext w:val="0"/>
        <w:widowControl w:val="0"/>
        <w:jc w:val="right"/>
        <w:rPr>
          <w:b/>
          <w:szCs w:val="24"/>
          <w:lang w:val="pl-PL"/>
        </w:rPr>
      </w:pPr>
    </w:p>
    <w:p w:rsidR="00944504" w:rsidRDefault="00944504" w:rsidP="00944504">
      <w:pPr>
        <w:pStyle w:val="Nagwek1"/>
        <w:keepNext w:val="0"/>
        <w:widowControl w:val="0"/>
        <w:jc w:val="right"/>
        <w:rPr>
          <w:b/>
          <w:szCs w:val="24"/>
          <w:lang w:val="pl-PL"/>
        </w:rPr>
      </w:pPr>
    </w:p>
    <w:p w:rsidR="00B30DFC" w:rsidRDefault="00B30DFC" w:rsidP="00944504">
      <w:pPr>
        <w:pStyle w:val="Nagwek1"/>
        <w:keepNext w:val="0"/>
        <w:widowControl w:val="0"/>
        <w:jc w:val="right"/>
        <w:rPr>
          <w:b/>
          <w:szCs w:val="24"/>
          <w:lang w:val="pl-PL"/>
        </w:rPr>
      </w:pPr>
    </w:p>
    <w:p w:rsidR="00B30DFC" w:rsidRDefault="00B30DFC" w:rsidP="00944504">
      <w:pPr>
        <w:pStyle w:val="Nagwek1"/>
        <w:keepNext w:val="0"/>
        <w:widowControl w:val="0"/>
        <w:jc w:val="right"/>
        <w:rPr>
          <w:b/>
          <w:szCs w:val="24"/>
          <w:lang w:val="pl-PL"/>
        </w:rPr>
      </w:pPr>
    </w:p>
    <w:p w:rsidR="00B30DFC" w:rsidRDefault="00B30DFC" w:rsidP="00944504">
      <w:pPr>
        <w:pStyle w:val="Nagwek1"/>
        <w:keepNext w:val="0"/>
        <w:widowControl w:val="0"/>
        <w:jc w:val="right"/>
        <w:rPr>
          <w:b/>
          <w:szCs w:val="24"/>
          <w:lang w:val="pl-PL"/>
        </w:rPr>
      </w:pPr>
    </w:p>
    <w:p w:rsidR="00B30DFC" w:rsidRDefault="00B30DFC" w:rsidP="00944504">
      <w:pPr>
        <w:pStyle w:val="Nagwek1"/>
        <w:keepNext w:val="0"/>
        <w:widowControl w:val="0"/>
        <w:jc w:val="right"/>
        <w:rPr>
          <w:b/>
          <w:szCs w:val="24"/>
          <w:lang w:val="pl-PL"/>
        </w:rPr>
      </w:pPr>
    </w:p>
    <w:p w:rsidR="00B30DFC" w:rsidRDefault="00B30DFC" w:rsidP="00944504">
      <w:pPr>
        <w:pStyle w:val="Nagwek1"/>
        <w:keepNext w:val="0"/>
        <w:widowControl w:val="0"/>
        <w:jc w:val="right"/>
        <w:rPr>
          <w:b/>
          <w:szCs w:val="24"/>
          <w:lang w:val="pl-PL"/>
        </w:rPr>
      </w:pPr>
    </w:p>
    <w:p w:rsidR="00B30DFC" w:rsidRDefault="00B30DFC" w:rsidP="00944504">
      <w:pPr>
        <w:pStyle w:val="Nagwek1"/>
        <w:keepNext w:val="0"/>
        <w:widowControl w:val="0"/>
        <w:jc w:val="right"/>
        <w:rPr>
          <w:b/>
          <w:szCs w:val="24"/>
          <w:lang w:val="pl-PL"/>
        </w:rPr>
      </w:pPr>
    </w:p>
    <w:p w:rsidR="00B30DFC" w:rsidRDefault="00B30DFC" w:rsidP="00944504">
      <w:pPr>
        <w:pStyle w:val="Nagwek1"/>
        <w:keepNext w:val="0"/>
        <w:widowControl w:val="0"/>
        <w:jc w:val="right"/>
        <w:rPr>
          <w:b/>
          <w:szCs w:val="24"/>
          <w:lang w:val="pl-PL"/>
        </w:rPr>
      </w:pPr>
    </w:p>
    <w:p w:rsidR="00FE4EE0" w:rsidRPr="002304AE" w:rsidRDefault="00FE4EE0" w:rsidP="00944504">
      <w:pPr>
        <w:pStyle w:val="Nagwek1"/>
        <w:keepNext w:val="0"/>
        <w:widowControl w:val="0"/>
        <w:jc w:val="right"/>
        <w:rPr>
          <w:b/>
          <w:szCs w:val="24"/>
          <w:lang w:val="pl-PL"/>
        </w:rPr>
      </w:pPr>
      <w:r>
        <w:rPr>
          <w:b/>
          <w:szCs w:val="24"/>
          <w:lang w:val="pl-PL"/>
        </w:rPr>
        <w:lastRenderedPageBreak/>
        <w:t>Zadanie nr 1</w:t>
      </w:r>
    </w:p>
    <w:p w:rsidR="00246459" w:rsidRPr="008C52E8" w:rsidRDefault="00246459" w:rsidP="00944504">
      <w:pPr>
        <w:pStyle w:val="Nagwek1"/>
        <w:keepNext w:val="0"/>
        <w:widowControl w:val="0"/>
        <w:rPr>
          <w:rFonts w:cs="Arial"/>
          <w:b/>
          <w:sz w:val="28"/>
          <w:lang w:val="pl-PL"/>
        </w:rPr>
      </w:pPr>
      <w:r>
        <w:rPr>
          <w:rFonts w:cs="Arial"/>
          <w:b/>
          <w:sz w:val="28"/>
          <w:szCs w:val="28"/>
        </w:rPr>
        <w:t>WYMAGANIA JAKOŚCIOWE</w:t>
      </w:r>
      <w:r w:rsidRPr="001C1942">
        <w:rPr>
          <w:rFonts w:cs="Arial"/>
          <w:b/>
          <w:sz w:val="28"/>
        </w:rPr>
        <w:t xml:space="preserve"> NR </w:t>
      </w:r>
      <w:r>
        <w:rPr>
          <w:rFonts w:cs="Arial"/>
          <w:b/>
          <w:sz w:val="28"/>
          <w:lang w:val="pl-PL"/>
        </w:rPr>
        <w:t>11/1RBLog</w:t>
      </w:r>
    </w:p>
    <w:tbl>
      <w:tblPr>
        <w:tblW w:w="10632" w:type="dxa"/>
        <w:tblInd w:w="-459" w:type="dxa"/>
        <w:tblLook w:val="04A0" w:firstRow="1" w:lastRow="0" w:firstColumn="1" w:lastColumn="0" w:noHBand="0" w:noVBand="1"/>
      </w:tblPr>
      <w:tblGrid>
        <w:gridCol w:w="2694"/>
        <w:gridCol w:w="5017"/>
        <w:gridCol w:w="2410"/>
        <w:gridCol w:w="511"/>
      </w:tblGrid>
      <w:tr w:rsidR="00246459" w:rsidRPr="00A6000A" w:rsidTr="00246459">
        <w:trPr>
          <w:gridBefore w:val="2"/>
          <w:gridAfter w:val="1"/>
          <w:wBefore w:w="7711" w:type="dxa"/>
          <w:wAfter w:w="511" w:type="dxa"/>
        </w:trPr>
        <w:tc>
          <w:tcPr>
            <w:tcW w:w="2410" w:type="dxa"/>
          </w:tcPr>
          <w:p w:rsidR="00246459" w:rsidRPr="00A6000A" w:rsidRDefault="00246459" w:rsidP="00944504">
            <w:pPr>
              <w:widowControl w:val="0"/>
              <w:jc w:val="center"/>
              <w:rPr>
                <w:rFonts w:ascii="Arial" w:hAnsi="Arial" w:cs="Arial"/>
                <w:b/>
                <w:bCs/>
              </w:rPr>
            </w:pPr>
          </w:p>
        </w:tc>
      </w:tr>
      <w:tr w:rsidR="00246459" w:rsidRPr="00A6000A" w:rsidTr="00246459">
        <w:trPr>
          <w:gridBefore w:val="2"/>
          <w:gridAfter w:val="1"/>
          <w:wBefore w:w="7711" w:type="dxa"/>
          <w:wAfter w:w="511" w:type="dxa"/>
        </w:trPr>
        <w:tc>
          <w:tcPr>
            <w:tcW w:w="2410" w:type="dxa"/>
          </w:tcPr>
          <w:p w:rsidR="00246459" w:rsidRPr="00A6000A" w:rsidRDefault="00246459" w:rsidP="00944504">
            <w:pPr>
              <w:widowControl w:val="0"/>
              <w:jc w:val="center"/>
              <w:rPr>
                <w:rFonts w:ascii="Arial" w:hAnsi="Arial" w:cs="Arial"/>
                <w:bCs/>
              </w:rPr>
            </w:pPr>
          </w:p>
        </w:tc>
      </w:tr>
      <w:tr w:rsidR="00246459" w:rsidRPr="00A6000A" w:rsidTr="00246459">
        <w:trPr>
          <w:gridBefore w:val="2"/>
          <w:gridAfter w:val="1"/>
          <w:wBefore w:w="7711" w:type="dxa"/>
          <w:wAfter w:w="511" w:type="dxa"/>
        </w:trPr>
        <w:tc>
          <w:tcPr>
            <w:tcW w:w="2410" w:type="dxa"/>
          </w:tcPr>
          <w:p w:rsidR="00246459" w:rsidRDefault="00246459" w:rsidP="00944504">
            <w:pPr>
              <w:widowControl w:val="0"/>
              <w:jc w:val="center"/>
              <w:rPr>
                <w:rFonts w:ascii="Arial" w:hAnsi="Arial" w:cs="Arial"/>
                <w:bCs/>
                <w:sz w:val="6"/>
                <w:szCs w:val="6"/>
              </w:rPr>
            </w:pPr>
          </w:p>
          <w:p w:rsidR="00246459" w:rsidRDefault="00246459" w:rsidP="00944504">
            <w:pPr>
              <w:widowControl w:val="0"/>
              <w:jc w:val="center"/>
              <w:rPr>
                <w:rFonts w:ascii="Arial" w:hAnsi="Arial" w:cs="Arial"/>
                <w:bCs/>
                <w:sz w:val="6"/>
                <w:szCs w:val="6"/>
              </w:rPr>
            </w:pPr>
          </w:p>
          <w:p w:rsidR="00246459" w:rsidRPr="00A6000A" w:rsidRDefault="00246459" w:rsidP="00944504">
            <w:pPr>
              <w:widowControl w:val="0"/>
              <w:jc w:val="center"/>
              <w:rPr>
                <w:rFonts w:ascii="Arial" w:hAnsi="Arial" w:cs="Arial"/>
                <w:bCs/>
                <w:sz w:val="6"/>
                <w:szCs w:val="6"/>
              </w:rPr>
            </w:pPr>
          </w:p>
        </w:tc>
      </w:tr>
      <w:tr w:rsidR="00246459" w:rsidRPr="000E72A0" w:rsidTr="00246459">
        <w:trPr>
          <w:trHeight w:val="338"/>
        </w:trPr>
        <w:tc>
          <w:tcPr>
            <w:tcW w:w="2694" w:type="dxa"/>
          </w:tcPr>
          <w:p w:rsidR="00246459" w:rsidRPr="000E72A0" w:rsidRDefault="00246459" w:rsidP="00944504">
            <w:pPr>
              <w:widowControl w:val="0"/>
              <w:rPr>
                <w:rFonts w:ascii="Arial" w:hAnsi="Arial" w:cs="Arial"/>
                <w:bCs/>
              </w:rPr>
            </w:pPr>
            <w:r w:rsidRPr="000E72A0">
              <w:rPr>
                <w:rFonts w:ascii="Arial" w:hAnsi="Arial" w:cs="Arial"/>
                <w:bCs/>
              </w:rPr>
              <w:t>NAZWA PRODUKTU:</w:t>
            </w:r>
          </w:p>
        </w:tc>
        <w:tc>
          <w:tcPr>
            <w:tcW w:w="7938" w:type="dxa"/>
            <w:gridSpan w:val="3"/>
          </w:tcPr>
          <w:p w:rsidR="00246459" w:rsidRPr="00B14156" w:rsidRDefault="00246459" w:rsidP="00944504">
            <w:pPr>
              <w:widowControl w:val="0"/>
              <w:ind w:firstLine="33"/>
              <w:rPr>
                <w:rFonts w:ascii="Arial" w:hAnsi="Arial" w:cs="Arial"/>
                <w:bCs/>
                <w:sz w:val="16"/>
                <w:szCs w:val="16"/>
              </w:rPr>
            </w:pPr>
            <w:r w:rsidRPr="002415DA">
              <w:rPr>
                <w:rFonts w:ascii="Arial" w:hAnsi="Arial" w:cs="Arial"/>
                <w:b/>
              </w:rPr>
              <w:t xml:space="preserve">Olej silnikowy </w:t>
            </w:r>
            <w:r>
              <w:rPr>
                <w:rFonts w:ascii="Arial" w:hAnsi="Arial" w:cs="Arial"/>
                <w:b/>
              </w:rPr>
              <w:t>syntetyczny klasy API SM/CF SAE 5</w:t>
            </w:r>
            <w:r w:rsidRPr="002415DA">
              <w:rPr>
                <w:rFonts w:ascii="Arial" w:hAnsi="Arial" w:cs="Arial"/>
                <w:b/>
              </w:rPr>
              <w:t>W/</w:t>
            </w:r>
            <w:r>
              <w:rPr>
                <w:rFonts w:ascii="Arial" w:hAnsi="Arial" w:cs="Arial"/>
                <w:b/>
              </w:rPr>
              <w:t>4</w:t>
            </w:r>
            <w:r w:rsidRPr="002415DA">
              <w:rPr>
                <w:rFonts w:ascii="Arial" w:hAnsi="Arial" w:cs="Arial"/>
                <w:b/>
              </w:rPr>
              <w:t>0</w:t>
            </w:r>
          </w:p>
        </w:tc>
      </w:tr>
    </w:tbl>
    <w:p w:rsidR="00246459" w:rsidRPr="00106652" w:rsidRDefault="00246459" w:rsidP="00944504">
      <w:pPr>
        <w:widowControl w:val="0"/>
        <w:jc w:val="both"/>
        <w:rPr>
          <w:rFonts w:ascii="Arial" w:hAnsi="Arial" w:cs="Arial"/>
          <w:bCs/>
          <w:sz w:val="8"/>
          <w:szCs w:val="8"/>
        </w:rPr>
      </w:pPr>
    </w:p>
    <w:p w:rsidR="00246459" w:rsidRPr="00A6000A" w:rsidRDefault="00246459" w:rsidP="00944504">
      <w:pPr>
        <w:widowControl w:val="0"/>
        <w:numPr>
          <w:ilvl w:val="0"/>
          <w:numId w:val="123"/>
        </w:numPr>
        <w:tabs>
          <w:tab w:val="clear" w:pos="720"/>
          <w:tab w:val="left" w:pos="0"/>
          <w:tab w:val="num" w:pos="142"/>
          <w:tab w:val="num" w:pos="360"/>
          <w:tab w:val="left" w:pos="1843"/>
        </w:tabs>
        <w:ind w:left="360" w:hanging="786"/>
        <w:rPr>
          <w:rFonts w:ascii="Arial" w:hAnsi="Arial" w:cs="Arial"/>
          <w:b/>
        </w:rPr>
      </w:pPr>
      <w:r w:rsidRPr="00A6000A">
        <w:rPr>
          <w:rFonts w:ascii="Arial" w:hAnsi="Arial" w:cs="Arial"/>
          <w:b/>
        </w:rPr>
        <w:t>Wymagania szczegółowe</w:t>
      </w:r>
    </w:p>
    <w:p w:rsidR="00246459" w:rsidRPr="00106652" w:rsidRDefault="00246459" w:rsidP="00246459">
      <w:pPr>
        <w:rPr>
          <w:rFonts w:ascii="Arial" w:hAnsi="Arial" w:cs="Arial"/>
          <w:sz w:val="6"/>
          <w:szCs w:val="6"/>
        </w:rPr>
      </w:pPr>
    </w:p>
    <w:p w:rsidR="00246459" w:rsidRPr="007E6BCB" w:rsidRDefault="00246459" w:rsidP="00C96941">
      <w:pPr>
        <w:pStyle w:val="Nagwek1"/>
        <w:numPr>
          <w:ilvl w:val="0"/>
          <w:numId w:val="201"/>
        </w:numPr>
        <w:tabs>
          <w:tab w:val="clear" w:pos="360"/>
          <w:tab w:val="num" w:pos="284"/>
          <w:tab w:val="left" w:pos="426"/>
          <w:tab w:val="left" w:pos="1843"/>
        </w:tabs>
        <w:ind w:left="284" w:hanging="426"/>
        <w:jc w:val="both"/>
        <w:rPr>
          <w:rFonts w:cs="Arial"/>
        </w:rPr>
      </w:pPr>
      <w:r w:rsidRPr="00A6000A">
        <w:rPr>
          <w:rFonts w:cs="Arial"/>
        </w:rPr>
        <w:t>Wyrób musi spełnia</w:t>
      </w:r>
      <w:r>
        <w:rPr>
          <w:rFonts w:cs="Arial"/>
        </w:rPr>
        <w:t xml:space="preserve">ć </w:t>
      </w:r>
      <w:r>
        <w:rPr>
          <w:rFonts w:cs="Arial"/>
          <w:lang w:val="pl-PL"/>
        </w:rPr>
        <w:t>wymagania</w:t>
      </w:r>
      <w:r w:rsidRPr="00A6000A">
        <w:rPr>
          <w:rFonts w:cs="Arial"/>
        </w:rPr>
        <w:t xml:space="preserve"> </w:t>
      </w:r>
      <w:r>
        <w:rPr>
          <w:rFonts w:cs="Arial"/>
        </w:rPr>
        <w:t xml:space="preserve">określone w poniższej tabeli </w:t>
      </w:r>
      <w:r w:rsidRPr="007E6BCB">
        <w:rPr>
          <w:rFonts w:cs="Arial"/>
        </w:rPr>
        <w:t>w zakresie:</w:t>
      </w:r>
    </w:p>
    <w:p w:rsidR="00246459" w:rsidRPr="00B14156" w:rsidRDefault="00246459" w:rsidP="00246459">
      <w:pPr>
        <w:pStyle w:val="Tekstpodstawowy3"/>
        <w:ind w:left="644"/>
        <w:rPr>
          <w:rFonts w:cs="Arial"/>
          <w:b w:val="0"/>
          <w:sz w:val="16"/>
          <w:szCs w:val="16"/>
        </w:rPr>
      </w:pPr>
    </w:p>
    <w:tbl>
      <w:tblPr>
        <w:tblW w:w="9993"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637"/>
        <w:gridCol w:w="3544"/>
        <w:gridCol w:w="1276"/>
        <w:gridCol w:w="1984"/>
        <w:gridCol w:w="2552"/>
      </w:tblGrid>
      <w:tr w:rsidR="00246459" w:rsidRPr="00AD71DF" w:rsidTr="00246459">
        <w:trPr>
          <w:trHeight w:val="481"/>
        </w:trPr>
        <w:tc>
          <w:tcPr>
            <w:tcW w:w="637" w:type="dxa"/>
            <w:tcBorders>
              <w:top w:val="single" w:sz="4" w:space="0" w:color="auto"/>
              <w:left w:val="single" w:sz="4" w:space="0" w:color="auto"/>
              <w:bottom w:val="single" w:sz="4" w:space="0" w:color="auto"/>
              <w:right w:val="nil"/>
            </w:tcBorders>
            <w:vAlign w:val="center"/>
          </w:tcPr>
          <w:p w:rsidR="00246459" w:rsidRPr="00AD71DF" w:rsidRDefault="00246459" w:rsidP="00246459">
            <w:pPr>
              <w:jc w:val="center"/>
              <w:rPr>
                <w:rFonts w:ascii="Arial" w:hAnsi="Arial" w:cs="Arial"/>
              </w:rPr>
            </w:pPr>
            <w:r w:rsidRPr="00AD71DF">
              <w:rPr>
                <w:rFonts w:ascii="Arial" w:hAnsi="Arial" w:cs="Arial"/>
              </w:rPr>
              <w:t>Lp.</w:t>
            </w:r>
          </w:p>
        </w:tc>
        <w:tc>
          <w:tcPr>
            <w:tcW w:w="3544" w:type="dxa"/>
            <w:tcBorders>
              <w:top w:val="single" w:sz="4" w:space="0" w:color="auto"/>
              <w:left w:val="single" w:sz="6" w:space="0" w:color="auto"/>
              <w:bottom w:val="single" w:sz="4" w:space="0" w:color="auto"/>
              <w:right w:val="single" w:sz="6" w:space="0" w:color="auto"/>
            </w:tcBorders>
            <w:vAlign w:val="center"/>
          </w:tcPr>
          <w:p w:rsidR="00246459" w:rsidRPr="00AD71DF" w:rsidRDefault="00246459" w:rsidP="00246459">
            <w:pPr>
              <w:jc w:val="center"/>
              <w:rPr>
                <w:rFonts w:ascii="Arial" w:hAnsi="Arial" w:cs="Arial"/>
              </w:rPr>
            </w:pPr>
            <w:r w:rsidRPr="00AD71DF">
              <w:rPr>
                <w:rFonts w:ascii="Arial" w:hAnsi="Arial" w:cs="Arial"/>
              </w:rPr>
              <w:t>Rodzaj wymagania</w:t>
            </w:r>
          </w:p>
        </w:tc>
        <w:tc>
          <w:tcPr>
            <w:tcW w:w="1276" w:type="dxa"/>
            <w:tcBorders>
              <w:top w:val="single" w:sz="4" w:space="0" w:color="auto"/>
              <w:left w:val="nil"/>
              <w:bottom w:val="single" w:sz="4" w:space="0" w:color="auto"/>
              <w:right w:val="nil"/>
            </w:tcBorders>
            <w:vAlign w:val="center"/>
          </w:tcPr>
          <w:p w:rsidR="00246459" w:rsidRPr="00AD71DF" w:rsidRDefault="00246459" w:rsidP="00246459">
            <w:pPr>
              <w:jc w:val="center"/>
              <w:rPr>
                <w:rFonts w:ascii="Arial" w:hAnsi="Arial" w:cs="Arial"/>
              </w:rPr>
            </w:pPr>
            <w:r>
              <w:rPr>
                <w:rFonts w:ascii="Arial" w:hAnsi="Arial" w:cs="Arial"/>
              </w:rPr>
              <w:t>J.m.</w:t>
            </w:r>
          </w:p>
        </w:tc>
        <w:tc>
          <w:tcPr>
            <w:tcW w:w="1984" w:type="dxa"/>
            <w:tcBorders>
              <w:top w:val="single" w:sz="4" w:space="0" w:color="auto"/>
              <w:left w:val="single" w:sz="6" w:space="0" w:color="auto"/>
              <w:bottom w:val="single" w:sz="4" w:space="0" w:color="auto"/>
              <w:right w:val="single" w:sz="6" w:space="0" w:color="auto"/>
            </w:tcBorders>
            <w:vAlign w:val="center"/>
          </w:tcPr>
          <w:p w:rsidR="00246459" w:rsidRPr="00AD71DF" w:rsidRDefault="00246459" w:rsidP="00246459">
            <w:pPr>
              <w:jc w:val="center"/>
              <w:rPr>
                <w:rFonts w:ascii="Arial" w:hAnsi="Arial" w:cs="Arial"/>
              </w:rPr>
            </w:pPr>
            <w:r w:rsidRPr="00AD71DF">
              <w:rPr>
                <w:rFonts w:ascii="Arial" w:hAnsi="Arial" w:cs="Arial"/>
              </w:rPr>
              <w:t>Wymagania</w:t>
            </w:r>
          </w:p>
        </w:tc>
        <w:tc>
          <w:tcPr>
            <w:tcW w:w="2552" w:type="dxa"/>
            <w:tcBorders>
              <w:top w:val="single" w:sz="4" w:space="0" w:color="auto"/>
              <w:left w:val="nil"/>
              <w:bottom w:val="single" w:sz="4" w:space="0" w:color="auto"/>
              <w:right w:val="single" w:sz="4" w:space="0" w:color="auto"/>
            </w:tcBorders>
            <w:vAlign w:val="center"/>
          </w:tcPr>
          <w:p w:rsidR="00246459" w:rsidRPr="00AD71DF" w:rsidRDefault="00246459" w:rsidP="00246459">
            <w:pPr>
              <w:jc w:val="center"/>
              <w:rPr>
                <w:rFonts w:ascii="Arial" w:hAnsi="Arial" w:cs="Arial"/>
              </w:rPr>
            </w:pPr>
            <w:r w:rsidRPr="00AD71DF">
              <w:rPr>
                <w:rFonts w:ascii="Arial" w:hAnsi="Arial" w:cs="Arial"/>
              </w:rPr>
              <w:t>Metod</w:t>
            </w:r>
            <w:r>
              <w:rPr>
                <w:rFonts w:ascii="Arial" w:hAnsi="Arial" w:cs="Arial"/>
              </w:rPr>
              <w:t>a</w:t>
            </w:r>
            <w:r w:rsidRPr="00AD71DF">
              <w:rPr>
                <w:rFonts w:ascii="Arial" w:hAnsi="Arial" w:cs="Arial"/>
              </w:rPr>
              <w:t xml:space="preserve"> bada</w:t>
            </w:r>
            <w:r>
              <w:rPr>
                <w:rFonts w:ascii="Arial" w:hAnsi="Arial" w:cs="Arial"/>
              </w:rPr>
              <w:t>nia</w:t>
            </w:r>
          </w:p>
        </w:tc>
      </w:tr>
      <w:tr w:rsidR="00246459" w:rsidRPr="007A4722" w:rsidTr="00246459">
        <w:tc>
          <w:tcPr>
            <w:tcW w:w="637" w:type="dxa"/>
            <w:tcBorders>
              <w:top w:val="single" w:sz="4" w:space="0" w:color="auto"/>
              <w:left w:val="single" w:sz="4" w:space="0" w:color="auto"/>
              <w:bottom w:val="nil"/>
              <w:right w:val="nil"/>
            </w:tcBorders>
          </w:tcPr>
          <w:p w:rsidR="00246459" w:rsidRPr="007A4722" w:rsidRDefault="00246459" w:rsidP="00246459">
            <w:pPr>
              <w:jc w:val="center"/>
              <w:rPr>
                <w:rFonts w:ascii="Arial" w:hAnsi="Arial" w:cs="Arial"/>
                <w:sz w:val="22"/>
              </w:rPr>
            </w:pPr>
            <w:r w:rsidRPr="007A4722">
              <w:rPr>
                <w:rFonts w:ascii="Arial" w:hAnsi="Arial" w:cs="Arial"/>
                <w:sz w:val="22"/>
              </w:rPr>
              <w:t>1</w:t>
            </w:r>
          </w:p>
        </w:tc>
        <w:tc>
          <w:tcPr>
            <w:tcW w:w="3544" w:type="dxa"/>
            <w:tcBorders>
              <w:top w:val="single" w:sz="4" w:space="0" w:color="auto"/>
              <w:left w:val="single" w:sz="6" w:space="0" w:color="auto"/>
              <w:bottom w:val="nil"/>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Wygląd zewnętrzny</w:t>
            </w:r>
          </w:p>
        </w:tc>
        <w:tc>
          <w:tcPr>
            <w:tcW w:w="1276" w:type="dxa"/>
            <w:tcBorders>
              <w:top w:val="single" w:sz="4" w:space="0" w:color="auto"/>
              <w:left w:val="nil"/>
              <w:bottom w:val="nil"/>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w:t>
            </w:r>
          </w:p>
        </w:tc>
        <w:tc>
          <w:tcPr>
            <w:tcW w:w="1984" w:type="dxa"/>
            <w:tcBorders>
              <w:top w:val="single" w:sz="4" w:space="0" w:color="auto"/>
              <w:left w:val="single" w:sz="6" w:space="0" w:color="auto"/>
              <w:bottom w:val="nil"/>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jednorodny, przezroczysty, bez zawiesin</w:t>
            </w:r>
          </w:p>
        </w:tc>
        <w:tc>
          <w:tcPr>
            <w:tcW w:w="2552" w:type="dxa"/>
            <w:tcBorders>
              <w:top w:val="single" w:sz="4" w:space="0" w:color="auto"/>
              <w:left w:val="nil"/>
              <w:bottom w:val="nil"/>
              <w:right w:val="single" w:sz="4" w:space="0" w:color="auto"/>
            </w:tcBorders>
            <w:vAlign w:val="center"/>
          </w:tcPr>
          <w:p w:rsidR="00246459" w:rsidRPr="007A4722" w:rsidRDefault="00246459" w:rsidP="00246459">
            <w:pPr>
              <w:jc w:val="center"/>
              <w:rPr>
                <w:rFonts w:ascii="Arial" w:hAnsi="Arial" w:cs="Arial"/>
                <w:sz w:val="22"/>
              </w:rPr>
            </w:pPr>
            <w:r>
              <w:rPr>
                <w:rFonts w:ascii="Arial" w:hAnsi="Arial" w:cs="Arial"/>
                <w:sz w:val="22"/>
              </w:rPr>
              <w:t>wzrokowo</w:t>
            </w:r>
          </w:p>
        </w:tc>
      </w:tr>
      <w:tr w:rsidR="00246459" w:rsidRPr="007A4722" w:rsidTr="00246459">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sidRPr="007A4722">
              <w:rPr>
                <w:rFonts w:ascii="Arial" w:hAnsi="Arial" w:cs="Arial"/>
                <w:sz w:val="22"/>
              </w:rPr>
              <w:t>2</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 xml:space="preserve">Gęstość w temperaturze </w:t>
            </w:r>
            <w:r>
              <w:rPr>
                <w:rFonts w:ascii="Arial" w:hAnsi="Arial" w:cs="Arial"/>
                <w:sz w:val="22"/>
              </w:rPr>
              <w:t xml:space="preserve">15 </w:t>
            </w:r>
            <w:r w:rsidRPr="007A4722">
              <w:rPr>
                <w:rFonts w:ascii="Arial" w:hAnsi="Arial" w:cs="Arial"/>
                <w:sz w:val="22"/>
                <w:vertAlign w:val="superscript"/>
              </w:rPr>
              <w:t>0</w:t>
            </w:r>
            <w:r w:rsidRPr="007A4722">
              <w:rPr>
                <w:rFonts w:ascii="Arial" w:hAnsi="Arial" w:cs="Arial"/>
                <w:sz w:val="22"/>
              </w:rPr>
              <w:t>C</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kg/m</w:t>
            </w:r>
            <w:r w:rsidRPr="007A4722">
              <w:rPr>
                <w:rFonts w:ascii="Arial" w:hAnsi="Arial" w:cs="Arial"/>
                <w:sz w:val="22"/>
                <w:vertAlign w:val="superscript"/>
              </w:rPr>
              <w:t>3</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podawać wynik</w:t>
            </w:r>
          </w:p>
        </w:tc>
        <w:tc>
          <w:tcPr>
            <w:tcW w:w="2552" w:type="dxa"/>
            <w:tcBorders>
              <w:top w:val="single" w:sz="6" w:space="0" w:color="auto"/>
              <w:left w:val="nil"/>
              <w:bottom w:val="single" w:sz="6" w:space="0" w:color="auto"/>
              <w:right w:val="single" w:sz="4" w:space="0" w:color="auto"/>
            </w:tcBorders>
            <w:vAlign w:val="center"/>
          </w:tcPr>
          <w:p w:rsidR="00246459" w:rsidRDefault="00246459" w:rsidP="00246459">
            <w:pPr>
              <w:jc w:val="center"/>
              <w:rPr>
                <w:rFonts w:ascii="Arial" w:hAnsi="Arial" w:cs="Arial"/>
                <w:sz w:val="22"/>
              </w:rPr>
            </w:pPr>
            <w:r w:rsidRPr="00655772">
              <w:rPr>
                <w:rFonts w:ascii="Arial" w:hAnsi="Arial" w:cs="Arial"/>
                <w:sz w:val="22"/>
              </w:rPr>
              <w:t>ASTM D 4052</w:t>
            </w:r>
            <w:r>
              <w:rPr>
                <w:rFonts w:ascii="Arial" w:hAnsi="Arial" w:cs="Arial"/>
                <w:sz w:val="22"/>
              </w:rPr>
              <w:t xml:space="preserve"> </w:t>
            </w:r>
          </w:p>
          <w:p w:rsidR="00246459" w:rsidRPr="00655772" w:rsidRDefault="00246459" w:rsidP="00246459">
            <w:pPr>
              <w:jc w:val="center"/>
              <w:rPr>
                <w:rFonts w:ascii="Arial" w:hAnsi="Arial" w:cs="Arial"/>
                <w:sz w:val="22"/>
              </w:rPr>
            </w:pPr>
            <w:r>
              <w:rPr>
                <w:rFonts w:ascii="Arial" w:hAnsi="Arial" w:cs="Arial"/>
                <w:sz w:val="22"/>
              </w:rPr>
              <w:t>lub PN-EN ISO 12185</w:t>
            </w:r>
          </w:p>
        </w:tc>
      </w:tr>
      <w:tr w:rsidR="00246459" w:rsidRPr="008C52E8" w:rsidTr="00246459">
        <w:tc>
          <w:tcPr>
            <w:tcW w:w="637" w:type="dxa"/>
            <w:tcBorders>
              <w:top w:val="single" w:sz="6" w:space="0" w:color="auto"/>
              <w:left w:val="single" w:sz="4" w:space="0" w:color="auto"/>
              <w:bottom w:val="nil"/>
              <w:right w:val="nil"/>
            </w:tcBorders>
          </w:tcPr>
          <w:p w:rsidR="00246459" w:rsidRPr="007A4722" w:rsidRDefault="00246459" w:rsidP="00246459">
            <w:pPr>
              <w:jc w:val="center"/>
              <w:rPr>
                <w:rFonts w:ascii="Arial" w:hAnsi="Arial" w:cs="Arial"/>
                <w:sz w:val="22"/>
              </w:rPr>
            </w:pPr>
            <w:r w:rsidRPr="007A4722">
              <w:rPr>
                <w:rFonts w:ascii="Arial" w:hAnsi="Arial" w:cs="Arial"/>
                <w:sz w:val="22"/>
              </w:rPr>
              <w:t>3</w:t>
            </w:r>
          </w:p>
        </w:tc>
        <w:tc>
          <w:tcPr>
            <w:tcW w:w="3544" w:type="dxa"/>
            <w:tcBorders>
              <w:top w:val="single" w:sz="6" w:space="0" w:color="auto"/>
              <w:left w:val="single" w:sz="6" w:space="0" w:color="auto"/>
              <w:bottom w:val="nil"/>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Lepkość kinematyczna,</w:t>
            </w:r>
          </w:p>
          <w:p w:rsidR="00246459" w:rsidRPr="007A4722" w:rsidRDefault="00246459" w:rsidP="00246459">
            <w:pPr>
              <w:rPr>
                <w:rFonts w:ascii="Arial" w:hAnsi="Arial" w:cs="Arial"/>
                <w:sz w:val="22"/>
              </w:rPr>
            </w:pPr>
            <w:r w:rsidRPr="007A4722">
              <w:rPr>
                <w:rFonts w:ascii="Arial" w:hAnsi="Arial" w:cs="Arial"/>
                <w:sz w:val="22"/>
              </w:rPr>
              <w:t xml:space="preserve">- w temperaturze 100 </w:t>
            </w:r>
            <w:smartTag w:uri="urn:schemas-microsoft-com:office:smarttags" w:element="metricconverter">
              <w:smartTagPr>
                <w:attr w:name="ProductID" w:val="0C"/>
              </w:smartTagPr>
              <w:r w:rsidRPr="007A4722">
                <w:rPr>
                  <w:rFonts w:ascii="Arial" w:hAnsi="Arial" w:cs="Arial"/>
                  <w:sz w:val="22"/>
                  <w:vertAlign w:val="superscript"/>
                </w:rPr>
                <w:t>0</w:t>
              </w:r>
              <w:r w:rsidRPr="007A4722">
                <w:rPr>
                  <w:rFonts w:ascii="Arial" w:hAnsi="Arial" w:cs="Arial"/>
                  <w:sz w:val="22"/>
                </w:rPr>
                <w:t>C</w:t>
              </w:r>
            </w:smartTag>
          </w:p>
        </w:tc>
        <w:tc>
          <w:tcPr>
            <w:tcW w:w="1276" w:type="dxa"/>
            <w:vMerge w:val="restart"/>
            <w:tcBorders>
              <w:top w:val="single" w:sz="6" w:space="0" w:color="auto"/>
              <w:left w:val="nil"/>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mm</w:t>
            </w:r>
            <w:r w:rsidRPr="007A4722">
              <w:rPr>
                <w:rFonts w:ascii="Arial" w:hAnsi="Arial" w:cs="Arial"/>
                <w:sz w:val="22"/>
                <w:vertAlign w:val="superscript"/>
              </w:rPr>
              <w:t>2</w:t>
            </w:r>
            <w:r w:rsidRPr="007A4722">
              <w:rPr>
                <w:rFonts w:ascii="Arial" w:hAnsi="Arial" w:cs="Arial"/>
                <w:sz w:val="22"/>
              </w:rPr>
              <w:t>/s</w:t>
            </w:r>
          </w:p>
        </w:tc>
        <w:tc>
          <w:tcPr>
            <w:tcW w:w="1984" w:type="dxa"/>
            <w:vMerge w:val="restart"/>
            <w:tcBorders>
              <w:top w:val="single" w:sz="6" w:space="0" w:color="auto"/>
              <w:left w:val="single" w:sz="6" w:space="0" w:color="auto"/>
              <w:right w:val="single" w:sz="6" w:space="0" w:color="auto"/>
            </w:tcBorders>
            <w:vAlign w:val="center"/>
          </w:tcPr>
          <w:p w:rsidR="00246459" w:rsidRDefault="00246459" w:rsidP="00246459">
            <w:pPr>
              <w:jc w:val="center"/>
              <w:rPr>
                <w:rFonts w:ascii="Arial" w:hAnsi="Arial" w:cs="Arial"/>
                <w:sz w:val="22"/>
              </w:rPr>
            </w:pPr>
          </w:p>
          <w:p w:rsidR="00246459" w:rsidRPr="007A4722" w:rsidRDefault="00246459" w:rsidP="00246459">
            <w:pPr>
              <w:jc w:val="center"/>
              <w:rPr>
                <w:rFonts w:ascii="Arial" w:hAnsi="Arial" w:cs="Arial"/>
                <w:sz w:val="22"/>
              </w:rPr>
            </w:pPr>
            <w:r>
              <w:rPr>
                <w:rFonts w:ascii="Arial" w:hAnsi="Arial" w:cs="Arial"/>
                <w:sz w:val="22"/>
              </w:rPr>
              <w:t>od 12,50 do 16,30</w:t>
            </w:r>
          </w:p>
          <w:p w:rsidR="00246459" w:rsidRPr="007A4722" w:rsidRDefault="00246459" w:rsidP="00246459">
            <w:pPr>
              <w:jc w:val="center"/>
              <w:rPr>
                <w:rFonts w:ascii="Arial" w:hAnsi="Arial" w:cs="Arial"/>
                <w:sz w:val="22"/>
              </w:rPr>
            </w:pPr>
            <w:r w:rsidRPr="007A4722">
              <w:rPr>
                <w:rFonts w:ascii="Arial" w:hAnsi="Arial" w:cs="Arial"/>
                <w:sz w:val="22"/>
              </w:rPr>
              <w:t>podawać wynik</w:t>
            </w:r>
          </w:p>
        </w:tc>
        <w:tc>
          <w:tcPr>
            <w:tcW w:w="2552" w:type="dxa"/>
            <w:vMerge w:val="restart"/>
            <w:tcBorders>
              <w:top w:val="single" w:sz="6" w:space="0" w:color="auto"/>
              <w:left w:val="nil"/>
              <w:right w:val="single" w:sz="4" w:space="0" w:color="auto"/>
            </w:tcBorders>
            <w:vAlign w:val="center"/>
          </w:tcPr>
          <w:p w:rsidR="00246459" w:rsidRDefault="00246459" w:rsidP="00246459">
            <w:pPr>
              <w:jc w:val="center"/>
              <w:rPr>
                <w:rFonts w:ascii="Arial" w:hAnsi="Arial" w:cs="Arial"/>
                <w:sz w:val="22"/>
                <w:szCs w:val="22"/>
                <w:lang w:val="en-GB"/>
              </w:rPr>
            </w:pPr>
            <w:r w:rsidRPr="008C52E8">
              <w:rPr>
                <w:rFonts w:ascii="Arial" w:hAnsi="Arial" w:cs="Arial"/>
                <w:sz w:val="22"/>
                <w:szCs w:val="22"/>
                <w:lang w:val="en-GB"/>
              </w:rPr>
              <w:t>PN-EN ISO 3104</w:t>
            </w:r>
          </w:p>
          <w:p w:rsidR="00246459" w:rsidRPr="008C52E8" w:rsidRDefault="00246459" w:rsidP="00246459">
            <w:pPr>
              <w:jc w:val="center"/>
              <w:rPr>
                <w:rFonts w:ascii="Arial" w:hAnsi="Arial" w:cs="Arial"/>
                <w:sz w:val="22"/>
                <w:szCs w:val="22"/>
                <w:lang w:val="en-GB"/>
              </w:rPr>
            </w:pPr>
            <w:r w:rsidRPr="008C52E8">
              <w:rPr>
                <w:rFonts w:ascii="Arial" w:hAnsi="Arial" w:cs="Arial"/>
                <w:sz w:val="22"/>
                <w:szCs w:val="22"/>
                <w:lang w:val="en-GB"/>
              </w:rPr>
              <w:t>lub ASTM D 445</w:t>
            </w:r>
          </w:p>
        </w:tc>
      </w:tr>
      <w:tr w:rsidR="00246459" w:rsidRPr="007A4722" w:rsidTr="00246459">
        <w:tc>
          <w:tcPr>
            <w:tcW w:w="637" w:type="dxa"/>
            <w:tcBorders>
              <w:top w:val="nil"/>
              <w:left w:val="single" w:sz="4" w:space="0" w:color="auto"/>
              <w:bottom w:val="single" w:sz="6" w:space="0" w:color="auto"/>
              <w:right w:val="nil"/>
            </w:tcBorders>
          </w:tcPr>
          <w:p w:rsidR="00246459" w:rsidRPr="008C52E8" w:rsidRDefault="00246459" w:rsidP="00246459">
            <w:pPr>
              <w:jc w:val="center"/>
              <w:rPr>
                <w:rFonts w:ascii="Arial" w:hAnsi="Arial" w:cs="Arial"/>
                <w:sz w:val="22"/>
                <w:lang w:val="en-GB"/>
              </w:rPr>
            </w:pPr>
          </w:p>
        </w:tc>
        <w:tc>
          <w:tcPr>
            <w:tcW w:w="3544" w:type="dxa"/>
            <w:tcBorders>
              <w:top w:val="nil"/>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 xml:space="preserve">- w temperaturze   40 </w:t>
            </w:r>
            <w:r w:rsidRPr="007A4722">
              <w:rPr>
                <w:rFonts w:ascii="Arial" w:hAnsi="Arial" w:cs="Arial"/>
                <w:sz w:val="22"/>
                <w:vertAlign w:val="superscript"/>
              </w:rPr>
              <w:t>0</w:t>
            </w:r>
            <w:r w:rsidRPr="007A4722">
              <w:rPr>
                <w:rFonts w:ascii="Arial" w:hAnsi="Arial" w:cs="Arial"/>
                <w:sz w:val="22"/>
              </w:rPr>
              <w:t>C</w:t>
            </w:r>
          </w:p>
        </w:tc>
        <w:tc>
          <w:tcPr>
            <w:tcW w:w="1276" w:type="dxa"/>
            <w:vMerge/>
            <w:tcBorders>
              <w:left w:val="nil"/>
              <w:bottom w:val="single" w:sz="6" w:space="0" w:color="auto"/>
              <w:right w:val="nil"/>
            </w:tcBorders>
            <w:vAlign w:val="center"/>
          </w:tcPr>
          <w:p w:rsidR="00246459" w:rsidRPr="007A4722" w:rsidRDefault="00246459" w:rsidP="00246459">
            <w:pPr>
              <w:jc w:val="center"/>
              <w:rPr>
                <w:rFonts w:ascii="Arial" w:hAnsi="Arial" w:cs="Arial"/>
                <w:sz w:val="22"/>
              </w:rPr>
            </w:pPr>
          </w:p>
        </w:tc>
        <w:tc>
          <w:tcPr>
            <w:tcW w:w="1984" w:type="dxa"/>
            <w:vMerge/>
            <w:tcBorders>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p>
        </w:tc>
        <w:tc>
          <w:tcPr>
            <w:tcW w:w="2552" w:type="dxa"/>
            <w:vMerge/>
            <w:tcBorders>
              <w:left w:val="nil"/>
              <w:bottom w:val="single" w:sz="6" w:space="0" w:color="auto"/>
              <w:right w:val="single" w:sz="4" w:space="0" w:color="auto"/>
            </w:tcBorders>
            <w:vAlign w:val="center"/>
          </w:tcPr>
          <w:p w:rsidR="00246459" w:rsidRPr="00655772" w:rsidRDefault="00246459" w:rsidP="00246459">
            <w:pPr>
              <w:jc w:val="center"/>
              <w:rPr>
                <w:rFonts w:ascii="Arial" w:hAnsi="Arial" w:cs="Arial"/>
                <w:sz w:val="22"/>
              </w:rPr>
            </w:pPr>
          </w:p>
        </w:tc>
      </w:tr>
      <w:tr w:rsidR="00246459" w:rsidRPr="007A4722" w:rsidTr="00246459">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sidRPr="007A4722">
              <w:rPr>
                <w:rFonts w:ascii="Arial" w:hAnsi="Arial" w:cs="Arial"/>
                <w:sz w:val="22"/>
              </w:rPr>
              <w:t>4</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Wskaźnik lepkości</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 xml:space="preserve">nie </w:t>
            </w:r>
            <w:r>
              <w:rPr>
                <w:rFonts w:ascii="Arial" w:hAnsi="Arial" w:cs="Arial"/>
                <w:sz w:val="22"/>
              </w:rPr>
              <w:t xml:space="preserve">niższy </w:t>
            </w:r>
            <w:r w:rsidRPr="007A4722">
              <w:rPr>
                <w:rFonts w:ascii="Arial" w:hAnsi="Arial" w:cs="Arial"/>
                <w:sz w:val="22"/>
              </w:rPr>
              <w:t>niż 1</w:t>
            </w:r>
            <w:r>
              <w:rPr>
                <w:rFonts w:ascii="Arial" w:hAnsi="Arial" w:cs="Arial"/>
                <w:sz w:val="22"/>
              </w:rPr>
              <w:t>50</w:t>
            </w:r>
          </w:p>
        </w:tc>
        <w:tc>
          <w:tcPr>
            <w:tcW w:w="2552" w:type="dxa"/>
            <w:tcBorders>
              <w:top w:val="single" w:sz="6" w:space="0" w:color="auto"/>
              <w:left w:val="nil"/>
              <w:bottom w:val="single" w:sz="6" w:space="0" w:color="auto"/>
              <w:right w:val="single" w:sz="4" w:space="0" w:color="auto"/>
            </w:tcBorders>
            <w:vAlign w:val="center"/>
          </w:tcPr>
          <w:p w:rsidR="00246459" w:rsidRDefault="00246459" w:rsidP="00246459">
            <w:pPr>
              <w:jc w:val="center"/>
              <w:rPr>
                <w:rFonts w:ascii="Arial" w:hAnsi="Arial" w:cs="Arial"/>
                <w:sz w:val="22"/>
                <w:szCs w:val="22"/>
              </w:rPr>
            </w:pPr>
            <w:r w:rsidRPr="00FA6E4B">
              <w:rPr>
                <w:rFonts w:ascii="Arial" w:hAnsi="Arial" w:cs="Arial"/>
                <w:sz w:val="22"/>
                <w:szCs w:val="22"/>
              </w:rPr>
              <w:t>ASTM D 2270</w:t>
            </w:r>
          </w:p>
          <w:p w:rsidR="00246459" w:rsidRDefault="00246459" w:rsidP="00246459">
            <w:pPr>
              <w:jc w:val="center"/>
              <w:rPr>
                <w:rFonts w:ascii="Arial" w:hAnsi="Arial" w:cs="Arial"/>
                <w:sz w:val="22"/>
                <w:szCs w:val="22"/>
              </w:rPr>
            </w:pPr>
            <w:r>
              <w:rPr>
                <w:rFonts w:ascii="Arial" w:hAnsi="Arial" w:cs="Arial"/>
                <w:sz w:val="22"/>
                <w:szCs w:val="22"/>
              </w:rPr>
              <w:t xml:space="preserve"> lub PN-C-04013</w:t>
            </w:r>
          </w:p>
          <w:p w:rsidR="00246459" w:rsidRPr="00655772" w:rsidRDefault="00246459" w:rsidP="00246459">
            <w:pPr>
              <w:jc w:val="center"/>
              <w:rPr>
                <w:rFonts w:ascii="Arial" w:hAnsi="Arial" w:cs="Arial"/>
                <w:sz w:val="22"/>
              </w:rPr>
            </w:pPr>
            <w:r>
              <w:rPr>
                <w:rFonts w:ascii="Arial" w:hAnsi="Arial" w:cs="Arial"/>
                <w:sz w:val="22"/>
                <w:szCs w:val="22"/>
              </w:rPr>
              <w:t>lub PN-ISO 2909</w:t>
            </w:r>
          </w:p>
        </w:tc>
      </w:tr>
      <w:tr w:rsidR="00246459" w:rsidRPr="007A4722" w:rsidTr="00246459">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sidRPr="007A4722">
              <w:rPr>
                <w:rFonts w:ascii="Arial" w:hAnsi="Arial" w:cs="Arial"/>
                <w:sz w:val="22"/>
              </w:rPr>
              <w:t>5</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 xml:space="preserve">Lepkość </w:t>
            </w:r>
            <w:r>
              <w:rPr>
                <w:rFonts w:ascii="Arial" w:hAnsi="Arial" w:cs="Arial"/>
                <w:sz w:val="22"/>
              </w:rPr>
              <w:t>strukturalna</w:t>
            </w:r>
            <w:r w:rsidRPr="007A4722">
              <w:rPr>
                <w:rFonts w:ascii="Arial" w:hAnsi="Arial" w:cs="Arial"/>
                <w:sz w:val="22"/>
              </w:rPr>
              <w:t xml:space="preserve"> w temperaturze </w:t>
            </w:r>
            <w:r>
              <w:rPr>
                <w:rFonts w:ascii="Arial" w:hAnsi="Arial" w:cs="Arial"/>
                <w:sz w:val="22"/>
              </w:rPr>
              <w:t>minus 30</w:t>
            </w:r>
            <w:r w:rsidRPr="007A4722">
              <w:rPr>
                <w:rFonts w:ascii="Arial" w:hAnsi="Arial" w:cs="Arial"/>
                <w:sz w:val="22"/>
              </w:rPr>
              <w:t xml:space="preserve"> </w:t>
            </w:r>
            <w:smartTag w:uri="urn:schemas-microsoft-com:office:smarttags" w:element="metricconverter">
              <w:smartTagPr>
                <w:attr w:name="ProductID" w:val="0C"/>
              </w:smartTagPr>
              <w:r w:rsidRPr="007A4722">
                <w:rPr>
                  <w:rFonts w:ascii="Arial" w:hAnsi="Arial" w:cs="Arial"/>
                  <w:sz w:val="22"/>
                  <w:vertAlign w:val="superscript"/>
                </w:rPr>
                <w:t>0</w:t>
              </w:r>
              <w:r w:rsidRPr="007A4722">
                <w:rPr>
                  <w:rFonts w:ascii="Arial" w:hAnsi="Arial" w:cs="Arial"/>
                  <w:sz w:val="22"/>
                </w:rPr>
                <w:t>C</w:t>
              </w:r>
            </w:smartTag>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 xml:space="preserve">mPa </w:t>
            </w:r>
            <w:r w:rsidRPr="007A4722">
              <w:rPr>
                <w:rFonts w:ascii="Arial" w:hAnsi="Arial" w:cs="Arial"/>
                <w:sz w:val="22"/>
              </w:rPr>
              <w:sym w:font="Symbol" w:char="F0D7"/>
            </w:r>
            <w:r w:rsidRPr="007A4722">
              <w:rPr>
                <w:rFonts w:ascii="Arial" w:hAnsi="Arial" w:cs="Arial"/>
                <w:sz w:val="22"/>
              </w:rPr>
              <w:t xml:space="preserve"> s</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 xml:space="preserve">nie </w:t>
            </w:r>
            <w:r>
              <w:rPr>
                <w:rFonts w:ascii="Arial" w:hAnsi="Arial" w:cs="Arial"/>
                <w:sz w:val="22"/>
              </w:rPr>
              <w:t>wyższa niż</w:t>
            </w:r>
            <w:r w:rsidRPr="007A4722">
              <w:rPr>
                <w:rFonts w:ascii="Arial" w:hAnsi="Arial" w:cs="Arial"/>
                <w:sz w:val="22"/>
              </w:rPr>
              <w:t xml:space="preserve"> </w:t>
            </w:r>
            <w:r>
              <w:rPr>
                <w:rFonts w:ascii="Arial" w:hAnsi="Arial" w:cs="Arial"/>
                <w:sz w:val="22"/>
              </w:rPr>
              <w:br/>
              <w:t>6</w:t>
            </w:r>
            <w:r w:rsidRPr="007A4722">
              <w:rPr>
                <w:rFonts w:ascii="Arial" w:hAnsi="Arial" w:cs="Arial"/>
                <w:sz w:val="22"/>
              </w:rPr>
              <w:t xml:space="preserve"> </w:t>
            </w:r>
            <w:r>
              <w:rPr>
                <w:rFonts w:ascii="Arial" w:hAnsi="Arial" w:cs="Arial"/>
                <w:sz w:val="22"/>
              </w:rPr>
              <w:t>600</w:t>
            </w:r>
          </w:p>
        </w:tc>
        <w:tc>
          <w:tcPr>
            <w:tcW w:w="2552" w:type="dxa"/>
            <w:tcBorders>
              <w:top w:val="single" w:sz="6" w:space="0" w:color="auto"/>
              <w:left w:val="nil"/>
              <w:bottom w:val="single" w:sz="6" w:space="0" w:color="auto"/>
              <w:right w:val="single" w:sz="4" w:space="0" w:color="auto"/>
            </w:tcBorders>
            <w:vAlign w:val="center"/>
          </w:tcPr>
          <w:p w:rsidR="00246459" w:rsidRDefault="00246459" w:rsidP="00246459">
            <w:pPr>
              <w:jc w:val="center"/>
              <w:rPr>
                <w:rFonts w:ascii="Arial" w:hAnsi="Arial" w:cs="Arial"/>
                <w:sz w:val="22"/>
              </w:rPr>
            </w:pPr>
            <w:r w:rsidRPr="00655772">
              <w:rPr>
                <w:rFonts w:ascii="Arial" w:hAnsi="Arial" w:cs="Arial"/>
                <w:sz w:val="22"/>
              </w:rPr>
              <w:t>PN-C-04150</w:t>
            </w:r>
            <w:r>
              <w:rPr>
                <w:rFonts w:ascii="Arial" w:hAnsi="Arial" w:cs="Arial"/>
                <w:sz w:val="22"/>
              </w:rPr>
              <w:t xml:space="preserve"> </w:t>
            </w:r>
          </w:p>
          <w:p w:rsidR="00246459" w:rsidRPr="00655772" w:rsidRDefault="00246459" w:rsidP="00246459">
            <w:pPr>
              <w:jc w:val="center"/>
              <w:rPr>
                <w:rFonts w:ascii="Arial" w:hAnsi="Arial" w:cs="Arial"/>
                <w:sz w:val="22"/>
              </w:rPr>
            </w:pPr>
            <w:r>
              <w:rPr>
                <w:rFonts w:ascii="Arial" w:hAnsi="Arial" w:cs="Arial"/>
                <w:sz w:val="22"/>
              </w:rPr>
              <w:t>lub ASTM D 5293</w:t>
            </w:r>
          </w:p>
        </w:tc>
      </w:tr>
      <w:tr w:rsidR="00246459" w:rsidRPr="007A4722" w:rsidTr="00246459">
        <w:trPr>
          <w:trHeight w:val="830"/>
        </w:trPr>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Pr>
                <w:rFonts w:ascii="Arial" w:hAnsi="Arial" w:cs="Arial"/>
                <w:sz w:val="22"/>
              </w:rPr>
              <w:t>6</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 xml:space="preserve">Lepkość </w:t>
            </w:r>
            <w:r>
              <w:rPr>
                <w:rFonts w:ascii="Arial" w:hAnsi="Arial" w:cs="Arial"/>
                <w:sz w:val="22"/>
              </w:rPr>
              <w:t xml:space="preserve">dynamiczna </w:t>
            </w:r>
            <w:r w:rsidRPr="007A4722">
              <w:rPr>
                <w:rFonts w:ascii="Arial" w:hAnsi="Arial" w:cs="Arial"/>
                <w:sz w:val="22"/>
              </w:rPr>
              <w:t xml:space="preserve">HTHS, w temperaturze 150 </w:t>
            </w:r>
            <w:smartTag w:uri="urn:schemas-microsoft-com:office:smarttags" w:element="metricconverter">
              <w:smartTagPr>
                <w:attr w:name="ProductID" w:val="0C"/>
              </w:smartTagPr>
              <w:r w:rsidRPr="007A4722">
                <w:rPr>
                  <w:rFonts w:ascii="Arial" w:hAnsi="Arial" w:cs="Arial"/>
                  <w:sz w:val="22"/>
                  <w:vertAlign w:val="superscript"/>
                </w:rPr>
                <w:t>0</w:t>
              </w:r>
              <w:r w:rsidRPr="007A4722">
                <w:rPr>
                  <w:rFonts w:ascii="Arial" w:hAnsi="Arial" w:cs="Arial"/>
                  <w:sz w:val="22"/>
                </w:rPr>
                <w:t>C</w:t>
              </w:r>
            </w:smartTag>
            <w:r w:rsidRPr="007A4722">
              <w:rPr>
                <w:rFonts w:ascii="Arial" w:hAnsi="Arial" w:cs="Arial"/>
                <w:sz w:val="22"/>
              </w:rPr>
              <w:t xml:space="preserve"> i przy prędkości ścinania 10</w:t>
            </w:r>
            <w:r w:rsidRPr="007A4722">
              <w:rPr>
                <w:rFonts w:ascii="Arial" w:hAnsi="Arial" w:cs="Arial"/>
                <w:sz w:val="22"/>
                <w:vertAlign w:val="superscript"/>
              </w:rPr>
              <w:t>6</w:t>
            </w:r>
            <w:r w:rsidRPr="007A4722">
              <w:rPr>
                <w:rFonts w:ascii="Arial" w:hAnsi="Arial" w:cs="Arial"/>
                <w:sz w:val="22"/>
              </w:rPr>
              <w:t>s</w:t>
            </w:r>
            <w:r w:rsidRPr="007A4722">
              <w:rPr>
                <w:rFonts w:ascii="Arial" w:hAnsi="Arial" w:cs="Arial"/>
                <w:sz w:val="22"/>
                <w:vertAlign w:val="superscript"/>
              </w:rPr>
              <w:t>-1</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vertAlign w:val="superscript"/>
              </w:rPr>
            </w:pPr>
            <w:r w:rsidRPr="007A4722">
              <w:rPr>
                <w:rFonts w:ascii="Arial" w:hAnsi="Arial" w:cs="Arial"/>
                <w:sz w:val="22"/>
              </w:rPr>
              <w:t xml:space="preserve">mPa </w:t>
            </w:r>
            <w:r w:rsidRPr="007A4722">
              <w:rPr>
                <w:rFonts w:ascii="Arial" w:hAnsi="Arial" w:cs="Arial"/>
                <w:sz w:val="22"/>
              </w:rPr>
              <w:sym w:font="Symbol" w:char="F0D7"/>
            </w:r>
            <w:r w:rsidRPr="007A4722">
              <w:rPr>
                <w:rFonts w:ascii="Arial" w:hAnsi="Arial" w:cs="Arial"/>
                <w:sz w:val="22"/>
              </w:rPr>
              <w:t xml:space="preserve"> s</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 xml:space="preserve">nie </w:t>
            </w:r>
            <w:r>
              <w:rPr>
                <w:rFonts w:ascii="Arial" w:hAnsi="Arial" w:cs="Arial"/>
                <w:sz w:val="22"/>
              </w:rPr>
              <w:t>niższa</w:t>
            </w:r>
            <w:r w:rsidRPr="007A4722">
              <w:rPr>
                <w:rFonts w:ascii="Arial" w:hAnsi="Arial" w:cs="Arial"/>
                <w:sz w:val="22"/>
              </w:rPr>
              <w:t xml:space="preserve"> niż</w:t>
            </w:r>
            <w:r>
              <w:rPr>
                <w:rFonts w:ascii="Arial" w:hAnsi="Arial" w:cs="Arial"/>
                <w:sz w:val="22"/>
              </w:rPr>
              <w:t xml:space="preserve"> 2,9</w:t>
            </w:r>
          </w:p>
        </w:tc>
        <w:tc>
          <w:tcPr>
            <w:tcW w:w="2552" w:type="dxa"/>
            <w:tcBorders>
              <w:top w:val="single" w:sz="6" w:space="0" w:color="auto"/>
              <w:left w:val="nil"/>
              <w:bottom w:val="single" w:sz="6" w:space="0" w:color="auto"/>
              <w:right w:val="single" w:sz="4" w:space="0" w:color="auto"/>
            </w:tcBorders>
            <w:vAlign w:val="center"/>
          </w:tcPr>
          <w:p w:rsidR="00246459" w:rsidRPr="00884B4F" w:rsidRDefault="00246459" w:rsidP="00246459">
            <w:pPr>
              <w:jc w:val="center"/>
              <w:rPr>
                <w:rFonts w:ascii="Arial" w:hAnsi="Arial" w:cs="Arial"/>
                <w:sz w:val="22"/>
              </w:rPr>
            </w:pPr>
            <w:r w:rsidRPr="00884B4F">
              <w:rPr>
                <w:rFonts w:ascii="Arial" w:hAnsi="Arial" w:cs="Arial"/>
                <w:sz w:val="22"/>
              </w:rPr>
              <w:t>ASTM D 4741</w:t>
            </w:r>
          </w:p>
          <w:p w:rsidR="00246459" w:rsidRPr="00655772" w:rsidRDefault="00246459" w:rsidP="00246459">
            <w:pPr>
              <w:jc w:val="center"/>
              <w:rPr>
                <w:rFonts w:ascii="Arial" w:hAnsi="Arial" w:cs="Arial"/>
                <w:sz w:val="22"/>
              </w:rPr>
            </w:pPr>
            <w:r>
              <w:rPr>
                <w:rFonts w:ascii="Arial" w:hAnsi="Arial" w:cs="Arial"/>
                <w:sz w:val="22"/>
              </w:rPr>
              <w:t>lub</w:t>
            </w:r>
            <w:r w:rsidRPr="00884B4F">
              <w:rPr>
                <w:rFonts w:ascii="Arial" w:hAnsi="Arial" w:cs="Arial"/>
                <w:sz w:val="22"/>
              </w:rPr>
              <w:t xml:space="preserve"> ASTM D 4624</w:t>
            </w:r>
          </w:p>
        </w:tc>
      </w:tr>
      <w:tr w:rsidR="00246459" w:rsidRPr="00884B4F" w:rsidTr="00246459">
        <w:tc>
          <w:tcPr>
            <w:tcW w:w="637" w:type="dxa"/>
            <w:tcBorders>
              <w:top w:val="single" w:sz="6" w:space="0" w:color="auto"/>
              <w:left w:val="single" w:sz="4" w:space="0" w:color="auto"/>
              <w:bottom w:val="single" w:sz="6" w:space="0" w:color="auto"/>
              <w:right w:val="nil"/>
            </w:tcBorders>
            <w:vAlign w:val="center"/>
          </w:tcPr>
          <w:p w:rsidR="00246459" w:rsidRPr="007A4722" w:rsidRDefault="00246459" w:rsidP="00246459">
            <w:pPr>
              <w:jc w:val="center"/>
              <w:rPr>
                <w:rFonts w:ascii="Arial" w:hAnsi="Arial" w:cs="Arial"/>
                <w:sz w:val="22"/>
              </w:rPr>
            </w:pPr>
            <w:r>
              <w:rPr>
                <w:rFonts w:ascii="Arial" w:hAnsi="Arial" w:cs="Arial"/>
                <w:sz w:val="22"/>
              </w:rPr>
              <w:t>7</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Temperatura płynięcia</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vertAlign w:val="superscript"/>
              </w:rPr>
            </w:pPr>
            <w:smartTag w:uri="urn:schemas-microsoft-com:office:smarttags" w:element="metricconverter">
              <w:smartTagPr>
                <w:attr w:name="ProductID" w:val="0C"/>
              </w:smartTagPr>
              <w:r w:rsidRPr="007A4722">
                <w:rPr>
                  <w:rFonts w:ascii="Arial" w:hAnsi="Arial" w:cs="Arial"/>
                  <w:sz w:val="22"/>
                  <w:vertAlign w:val="superscript"/>
                </w:rPr>
                <w:t>0</w:t>
              </w:r>
              <w:r w:rsidRPr="007A4722">
                <w:rPr>
                  <w:rFonts w:ascii="Arial" w:hAnsi="Arial" w:cs="Arial"/>
                  <w:sz w:val="22"/>
                </w:rPr>
                <w:t>C</w:t>
              </w:r>
            </w:smartTag>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nie wyższa niż</w:t>
            </w:r>
            <w:r>
              <w:rPr>
                <w:rFonts w:ascii="Arial" w:hAnsi="Arial" w:cs="Arial"/>
                <w:sz w:val="22"/>
              </w:rPr>
              <w:t xml:space="preserve"> -35</w:t>
            </w:r>
          </w:p>
        </w:tc>
        <w:tc>
          <w:tcPr>
            <w:tcW w:w="2552" w:type="dxa"/>
            <w:tcBorders>
              <w:top w:val="single" w:sz="6" w:space="0" w:color="auto"/>
              <w:left w:val="single" w:sz="6" w:space="0" w:color="auto"/>
              <w:bottom w:val="single" w:sz="6" w:space="0" w:color="auto"/>
              <w:right w:val="single" w:sz="4" w:space="0" w:color="auto"/>
            </w:tcBorders>
            <w:vAlign w:val="center"/>
          </w:tcPr>
          <w:p w:rsidR="00246459" w:rsidRPr="00655772" w:rsidRDefault="00246459" w:rsidP="00246459">
            <w:pPr>
              <w:jc w:val="center"/>
              <w:rPr>
                <w:rFonts w:ascii="Arial" w:hAnsi="Arial" w:cs="Arial"/>
                <w:sz w:val="22"/>
                <w:lang w:val="en-US"/>
              </w:rPr>
            </w:pPr>
            <w:r>
              <w:rPr>
                <w:rFonts w:ascii="Arial" w:hAnsi="Arial" w:cs="Arial"/>
                <w:sz w:val="22"/>
                <w:lang w:val="en-US"/>
              </w:rPr>
              <w:t>PN-ISO 3016</w:t>
            </w:r>
          </w:p>
          <w:p w:rsidR="00246459" w:rsidRPr="00884B4F" w:rsidRDefault="00246459" w:rsidP="00246459">
            <w:pPr>
              <w:jc w:val="center"/>
              <w:rPr>
                <w:rFonts w:ascii="Arial" w:hAnsi="Arial" w:cs="Arial"/>
                <w:sz w:val="22"/>
              </w:rPr>
            </w:pPr>
            <w:r>
              <w:rPr>
                <w:rFonts w:ascii="Arial" w:hAnsi="Arial" w:cs="Arial"/>
                <w:sz w:val="22"/>
              </w:rPr>
              <w:t>lub</w:t>
            </w:r>
            <w:r w:rsidRPr="00884B4F">
              <w:rPr>
                <w:rFonts w:ascii="Arial" w:hAnsi="Arial" w:cs="Arial"/>
                <w:sz w:val="22"/>
              </w:rPr>
              <w:t xml:space="preserve"> ASTM D 5950</w:t>
            </w:r>
          </w:p>
          <w:p w:rsidR="00246459" w:rsidRPr="00884B4F" w:rsidRDefault="00246459" w:rsidP="00246459">
            <w:pPr>
              <w:jc w:val="center"/>
              <w:rPr>
                <w:rFonts w:ascii="Arial" w:hAnsi="Arial" w:cs="Arial"/>
                <w:sz w:val="22"/>
              </w:rPr>
            </w:pPr>
            <w:r>
              <w:rPr>
                <w:rFonts w:ascii="Arial" w:hAnsi="Arial" w:cs="Arial"/>
                <w:sz w:val="22"/>
              </w:rPr>
              <w:t>lub</w:t>
            </w:r>
            <w:r w:rsidRPr="00884B4F">
              <w:rPr>
                <w:rFonts w:ascii="Arial" w:hAnsi="Arial" w:cs="Arial"/>
                <w:sz w:val="22"/>
              </w:rPr>
              <w:t xml:space="preserve"> ASTM D 5985</w:t>
            </w:r>
          </w:p>
        </w:tc>
      </w:tr>
      <w:tr w:rsidR="00246459" w:rsidRPr="007A4722" w:rsidTr="00246459">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Pr>
                <w:rFonts w:ascii="Arial" w:hAnsi="Arial" w:cs="Arial"/>
                <w:sz w:val="22"/>
              </w:rPr>
              <w:t>8</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Zawartość wody</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vertAlign w:val="superscript"/>
              </w:rPr>
            </w:pPr>
            <w:r w:rsidRPr="007A4722">
              <w:rPr>
                <w:rFonts w:ascii="Arial" w:hAnsi="Arial" w:cs="Arial"/>
                <w:sz w:val="22"/>
              </w:rPr>
              <w:t xml:space="preserve">% </w:t>
            </w:r>
            <w:r w:rsidRPr="007A4722">
              <w:rPr>
                <w:rFonts w:ascii="Arial" w:hAnsi="Arial" w:cs="Arial"/>
                <w:i/>
                <w:sz w:val="22"/>
              </w:rPr>
              <w:t>(m/m)</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nie więcej niż</w:t>
            </w:r>
            <w:r>
              <w:rPr>
                <w:rFonts w:ascii="Arial" w:hAnsi="Arial" w:cs="Arial"/>
                <w:sz w:val="22"/>
              </w:rPr>
              <w:t xml:space="preserve"> 0,03</w:t>
            </w:r>
          </w:p>
        </w:tc>
        <w:tc>
          <w:tcPr>
            <w:tcW w:w="2552" w:type="dxa"/>
            <w:tcBorders>
              <w:top w:val="single" w:sz="6" w:space="0" w:color="auto"/>
              <w:left w:val="nil"/>
              <w:bottom w:val="single" w:sz="6" w:space="0" w:color="auto"/>
              <w:right w:val="single" w:sz="4" w:space="0" w:color="auto"/>
            </w:tcBorders>
            <w:vAlign w:val="center"/>
          </w:tcPr>
          <w:p w:rsidR="00246459" w:rsidRPr="004B2FD7" w:rsidRDefault="00246459" w:rsidP="00246459">
            <w:pPr>
              <w:jc w:val="center"/>
              <w:rPr>
                <w:rFonts w:ascii="Arial" w:hAnsi="Arial" w:cs="Arial"/>
                <w:sz w:val="22"/>
                <w:szCs w:val="22"/>
                <w:vertAlign w:val="superscript"/>
              </w:rPr>
            </w:pPr>
            <w:r>
              <w:rPr>
                <w:rFonts w:ascii="Arial" w:hAnsi="Arial" w:cs="Arial"/>
                <w:sz w:val="22"/>
                <w:szCs w:val="22"/>
              </w:rPr>
              <w:t>PN-ISO 3733</w:t>
            </w:r>
            <w:r>
              <w:rPr>
                <w:rFonts w:ascii="Arial" w:hAnsi="Arial" w:cs="Arial"/>
                <w:sz w:val="22"/>
                <w:szCs w:val="22"/>
                <w:vertAlign w:val="superscript"/>
              </w:rPr>
              <w:t>1)</w:t>
            </w:r>
          </w:p>
        </w:tc>
      </w:tr>
      <w:tr w:rsidR="00246459" w:rsidRPr="00A733E3" w:rsidTr="00246459">
        <w:trPr>
          <w:trHeight w:val="219"/>
        </w:trPr>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Pr>
                <w:rFonts w:ascii="Arial" w:hAnsi="Arial" w:cs="Arial"/>
                <w:sz w:val="22"/>
              </w:rPr>
              <w:t>9</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Pr>
                <w:rFonts w:ascii="Arial" w:hAnsi="Arial" w:cs="Arial"/>
                <w:sz w:val="22"/>
              </w:rPr>
              <w:t>Temperatura zapłonu</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vertAlign w:val="superscript"/>
              </w:rPr>
            </w:pPr>
            <w:smartTag w:uri="urn:schemas-microsoft-com:office:smarttags" w:element="metricconverter">
              <w:smartTagPr>
                <w:attr w:name="ProductID" w:val="0C"/>
              </w:smartTagPr>
              <w:r w:rsidRPr="007A4722">
                <w:rPr>
                  <w:rFonts w:ascii="Arial" w:hAnsi="Arial" w:cs="Arial"/>
                  <w:sz w:val="22"/>
                  <w:vertAlign w:val="superscript"/>
                </w:rPr>
                <w:t>0</w:t>
              </w:r>
              <w:r w:rsidRPr="007A4722">
                <w:rPr>
                  <w:rFonts w:ascii="Arial" w:hAnsi="Arial" w:cs="Arial"/>
                  <w:sz w:val="22"/>
                </w:rPr>
                <w:t>C</w:t>
              </w:r>
            </w:smartTag>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nie niższa niż 2</w:t>
            </w:r>
            <w:r>
              <w:rPr>
                <w:rFonts w:ascii="Arial" w:hAnsi="Arial" w:cs="Arial"/>
                <w:sz w:val="22"/>
              </w:rPr>
              <w:t>05</w:t>
            </w:r>
          </w:p>
        </w:tc>
        <w:tc>
          <w:tcPr>
            <w:tcW w:w="2552" w:type="dxa"/>
            <w:tcBorders>
              <w:top w:val="single" w:sz="6" w:space="0" w:color="auto"/>
              <w:left w:val="nil"/>
              <w:bottom w:val="single" w:sz="6" w:space="0" w:color="auto"/>
              <w:right w:val="single" w:sz="4" w:space="0" w:color="auto"/>
            </w:tcBorders>
            <w:vAlign w:val="center"/>
          </w:tcPr>
          <w:p w:rsidR="00246459" w:rsidRPr="00655772" w:rsidRDefault="00246459" w:rsidP="00246459">
            <w:pPr>
              <w:jc w:val="center"/>
              <w:rPr>
                <w:rFonts w:ascii="Arial" w:hAnsi="Arial" w:cs="Arial"/>
                <w:sz w:val="22"/>
                <w:lang w:val="en-US"/>
              </w:rPr>
            </w:pPr>
            <w:r w:rsidRPr="00655772">
              <w:rPr>
                <w:rFonts w:ascii="Arial" w:hAnsi="Arial" w:cs="Arial"/>
                <w:sz w:val="22"/>
                <w:lang w:val="en-US"/>
              </w:rPr>
              <w:t xml:space="preserve">PN-EN </w:t>
            </w:r>
            <w:r>
              <w:rPr>
                <w:rFonts w:ascii="Arial" w:hAnsi="Arial" w:cs="Arial"/>
                <w:sz w:val="22"/>
                <w:lang w:val="en-US"/>
              </w:rPr>
              <w:t xml:space="preserve">ISO </w:t>
            </w:r>
            <w:r w:rsidRPr="00655772">
              <w:rPr>
                <w:rFonts w:ascii="Arial" w:hAnsi="Arial" w:cs="Arial"/>
                <w:sz w:val="22"/>
                <w:lang w:val="en-US"/>
              </w:rPr>
              <w:t>2592</w:t>
            </w:r>
          </w:p>
        </w:tc>
      </w:tr>
      <w:tr w:rsidR="00246459" w:rsidRPr="007A4722" w:rsidTr="00246459">
        <w:trPr>
          <w:trHeight w:val="222"/>
        </w:trPr>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Pr>
                <w:rFonts w:ascii="Arial" w:hAnsi="Arial" w:cs="Arial"/>
                <w:sz w:val="22"/>
              </w:rPr>
              <w:t>10</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Popiół siarczanowy</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vertAlign w:val="superscript"/>
              </w:rPr>
            </w:pPr>
            <w:r w:rsidRPr="007A4722">
              <w:rPr>
                <w:rFonts w:ascii="Arial" w:hAnsi="Arial" w:cs="Arial"/>
                <w:sz w:val="22"/>
              </w:rPr>
              <w:t xml:space="preserve">% </w:t>
            </w:r>
            <w:r w:rsidRPr="007A4722">
              <w:rPr>
                <w:rFonts w:ascii="Arial" w:hAnsi="Arial" w:cs="Arial"/>
                <w:i/>
                <w:sz w:val="22"/>
              </w:rPr>
              <w:t>(m/m)</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nie więcej niż</w:t>
            </w:r>
            <w:r>
              <w:rPr>
                <w:rFonts w:ascii="Arial" w:hAnsi="Arial" w:cs="Arial"/>
                <w:sz w:val="22"/>
              </w:rPr>
              <w:t xml:space="preserve"> 2,0</w:t>
            </w:r>
          </w:p>
        </w:tc>
        <w:tc>
          <w:tcPr>
            <w:tcW w:w="2552" w:type="dxa"/>
            <w:tcBorders>
              <w:top w:val="single" w:sz="6" w:space="0" w:color="auto"/>
              <w:left w:val="nil"/>
              <w:bottom w:val="single" w:sz="6" w:space="0" w:color="auto"/>
              <w:right w:val="single" w:sz="4" w:space="0" w:color="auto"/>
            </w:tcBorders>
            <w:vAlign w:val="center"/>
          </w:tcPr>
          <w:p w:rsidR="00246459" w:rsidRDefault="00246459" w:rsidP="00246459">
            <w:pPr>
              <w:jc w:val="center"/>
              <w:rPr>
                <w:rFonts w:ascii="Arial" w:hAnsi="Arial" w:cs="Arial"/>
                <w:sz w:val="22"/>
              </w:rPr>
            </w:pPr>
            <w:r w:rsidRPr="00655772">
              <w:rPr>
                <w:rFonts w:ascii="Arial" w:hAnsi="Arial" w:cs="Arial"/>
                <w:sz w:val="22"/>
              </w:rPr>
              <w:t>PN-C-04077</w:t>
            </w:r>
          </w:p>
          <w:p w:rsidR="00246459" w:rsidRPr="00655772" w:rsidRDefault="00246459" w:rsidP="00246459">
            <w:pPr>
              <w:jc w:val="center"/>
              <w:rPr>
                <w:rFonts w:ascii="Arial" w:hAnsi="Arial" w:cs="Arial"/>
                <w:sz w:val="22"/>
              </w:rPr>
            </w:pPr>
            <w:r>
              <w:rPr>
                <w:rFonts w:ascii="Arial" w:hAnsi="Arial" w:cs="Arial"/>
                <w:sz w:val="22"/>
              </w:rPr>
              <w:t xml:space="preserve"> lub PN-ISO 3987 </w:t>
            </w:r>
          </w:p>
        </w:tc>
      </w:tr>
      <w:tr w:rsidR="00246459" w:rsidRPr="007A4722" w:rsidTr="00246459">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Pr>
                <w:rFonts w:ascii="Arial" w:hAnsi="Arial" w:cs="Arial"/>
                <w:sz w:val="22"/>
              </w:rPr>
              <w:t>11</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Pr>
                <w:rFonts w:ascii="Arial" w:hAnsi="Arial" w:cs="Arial"/>
                <w:sz w:val="22"/>
              </w:rPr>
              <w:t>Odporność na pienienie:</w:t>
            </w:r>
            <w:r w:rsidRPr="007A4722">
              <w:rPr>
                <w:rFonts w:ascii="Arial" w:hAnsi="Arial" w:cs="Arial"/>
                <w:sz w:val="22"/>
              </w:rPr>
              <w:t xml:space="preserve"> skłonność </w:t>
            </w:r>
            <w:r>
              <w:rPr>
                <w:rFonts w:ascii="Arial" w:hAnsi="Arial" w:cs="Arial"/>
                <w:sz w:val="22"/>
              </w:rPr>
              <w:t>do pienienia/trwałość piany</w:t>
            </w:r>
            <w:r w:rsidRPr="007A4722">
              <w:rPr>
                <w:rFonts w:ascii="Arial" w:hAnsi="Arial" w:cs="Arial"/>
                <w:sz w:val="22"/>
              </w:rPr>
              <w:t xml:space="preserve">, </w:t>
            </w:r>
          </w:p>
          <w:p w:rsidR="00246459" w:rsidRPr="007A4722" w:rsidRDefault="00246459" w:rsidP="00246459">
            <w:pPr>
              <w:rPr>
                <w:rFonts w:ascii="Arial" w:hAnsi="Arial" w:cs="Arial"/>
                <w:sz w:val="22"/>
              </w:rPr>
            </w:pPr>
            <w:r w:rsidRPr="007A4722">
              <w:rPr>
                <w:rFonts w:ascii="Arial" w:hAnsi="Arial" w:cs="Arial"/>
                <w:sz w:val="22"/>
              </w:rPr>
              <w:t xml:space="preserve">- </w:t>
            </w:r>
            <w:r>
              <w:rPr>
                <w:rFonts w:ascii="Arial" w:hAnsi="Arial" w:cs="Arial"/>
                <w:sz w:val="22"/>
              </w:rPr>
              <w:t>sekwencja I</w:t>
            </w:r>
          </w:p>
          <w:p w:rsidR="00246459" w:rsidRDefault="00246459" w:rsidP="00246459">
            <w:pPr>
              <w:rPr>
                <w:rFonts w:ascii="Arial" w:hAnsi="Arial" w:cs="Arial"/>
                <w:sz w:val="22"/>
              </w:rPr>
            </w:pPr>
            <w:r w:rsidRPr="007A4722">
              <w:rPr>
                <w:rFonts w:ascii="Arial" w:hAnsi="Arial" w:cs="Arial"/>
                <w:sz w:val="22"/>
              </w:rPr>
              <w:t xml:space="preserve">- </w:t>
            </w:r>
            <w:r>
              <w:rPr>
                <w:rFonts w:ascii="Arial" w:hAnsi="Arial" w:cs="Arial"/>
                <w:sz w:val="22"/>
              </w:rPr>
              <w:t>sekwencja II</w:t>
            </w:r>
            <w:r w:rsidRPr="007A4722">
              <w:rPr>
                <w:rFonts w:ascii="Arial" w:hAnsi="Arial" w:cs="Arial"/>
                <w:sz w:val="22"/>
              </w:rPr>
              <w:t xml:space="preserve"> </w:t>
            </w:r>
          </w:p>
          <w:p w:rsidR="00246459" w:rsidRPr="007A4722" w:rsidRDefault="00246459" w:rsidP="00246459">
            <w:pPr>
              <w:rPr>
                <w:rFonts w:ascii="Arial" w:hAnsi="Arial" w:cs="Arial"/>
                <w:sz w:val="22"/>
              </w:rPr>
            </w:pPr>
            <w:r w:rsidRPr="007A4722">
              <w:rPr>
                <w:rFonts w:ascii="Arial" w:hAnsi="Arial" w:cs="Arial"/>
                <w:sz w:val="22"/>
              </w:rPr>
              <w:t xml:space="preserve">- </w:t>
            </w:r>
            <w:r>
              <w:rPr>
                <w:rFonts w:ascii="Arial" w:hAnsi="Arial" w:cs="Arial"/>
                <w:sz w:val="22"/>
              </w:rPr>
              <w:t>sekwencja III</w:t>
            </w:r>
            <w:r w:rsidRPr="007A4722">
              <w:rPr>
                <w:rFonts w:ascii="Arial" w:hAnsi="Arial" w:cs="Arial"/>
                <w:sz w:val="22"/>
              </w:rPr>
              <w:t xml:space="preserve"> </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rPr>
            </w:pPr>
            <w:r>
              <w:rPr>
                <w:rFonts w:ascii="Arial" w:hAnsi="Arial" w:cs="Arial"/>
                <w:sz w:val="22"/>
              </w:rPr>
              <w:t>ml</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Default="00246459" w:rsidP="00246459">
            <w:pPr>
              <w:jc w:val="center"/>
              <w:rPr>
                <w:rFonts w:ascii="Arial" w:hAnsi="Arial" w:cs="Arial"/>
                <w:sz w:val="22"/>
              </w:rPr>
            </w:pPr>
          </w:p>
          <w:p w:rsidR="00246459" w:rsidRPr="007A4722" w:rsidRDefault="00246459" w:rsidP="00246459">
            <w:pPr>
              <w:jc w:val="center"/>
              <w:rPr>
                <w:rFonts w:ascii="Arial" w:hAnsi="Arial" w:cs="Arial"/>
                <w:sz w:val="22"/>
              </w:rPr>
            </w:pPr>
            <w:r w:rsidRPr="007A4722">
              <w:rPr>
                <w:rFonts w:ascii="Arial" w:hAnsi="Arial" w:cs="Arial"/>
                <w:sz w:val="22"/>
              </w:rPr>
              <w:t>nie wię</w:t>
            </w:r>
            <w:r>
              <w:rPr>
                <w:rFonts w:ascii="Arial" w:hAnsi="Arial" w:cs="Arial"/>
                <w:sz w:val="22"/>
              </w:rPr>
              <w:t>ksza</w:t>
            </w:r>
            <w:r w:rsidRPr="007A4722">
              <w:rPr>
                <w:rFonts w:ascii="Arial" w:hAnsi="Arial" w:cs="Arial"/>
                <w:sz w:val="22"/>
              </w:rPr>
              <w:t xml:space="preserve"> niż</w:t>
            </w:r>
          </w:p>
          <w:p w:rsidR="00246459" w:rsidRPr="00FC2E34" w:rsidRDefault="00246459" w:rsidP="00246459">
            <w:pPr>
              <w:jc w:val="center"/>
              <w:rPr>
                <w:rFonts w:ascii="Arial" w:hAnsi="Arial" w:cs="Arial"/>
                <w:sz w:val="16"/>
                <w:szCs w:val="16"/>
              </w:rPr>
            </w:pPr>
          </w:p>
          <w:p w:rsidR="00246459" w:rsidRPr="007A4722" w:rsidRDefault="00246459" w:rsidP="00246459">
            <w:pPr>
              <w:jc w:val="center"/>
              <w:rPr>
                <w:rFonts w:ascii="Arial" w:hAnsi="Arial" w:cs="Arial"/>
                <w:sz w:val="22"/>
              </w:rPr>
            </w:pPr>
            <w:r>
              <w:rPr>
                <w:rFonts w:ascii="Arial" w:hAnsi="Arial" w:cs="Arial"/>
                <w:sz w:val="22"/>
              </w:rPr>
              <w:t>10/0</w:t>
            </w:r>
          </w:p>
          <w:p w:rsidR="00246459" w:rsidRPr="007A4722" w:rsidRDefault="00246459" w:rsidP="00246459">
            <w:pPr>
              <w:jc w:val="center"/>
              <w:rPr>
                <w:rFonts w:ascii="Arial" w:hAnsi="Arial" w:cs="Arial"/>
                <w:sz w:val="22"/>
              </w:rPr>
            </w:pPr>
            <w:r>
              <w:rPr>
                <w:rFonts w:ascii="Arial" w:hAnsi="Arial" w:cs="Arial"/>
                <w:sz w:val="22"/>
              </w:rPr>
              <w:t>50/0</w:t>
            </w:r>
          </w:p>
          <w:p w:rsidR="00246459" w:rsidRPr="007A4722" w:rsidRDefault="00246459" w:rsidP="00246459">
            <w:pPr>
              <w:jc w:val="center"/>
              <w:rPr>
                <w:rFonts w:ascii="Arial" w:hAnsi="Arial" w:cs="Arial"/>
                <w:sz w:val="22"/>
              </w:rPr>
            </w:pPr>
            <w:r>
              <w:rPr>
                <w:rFonts w:ascii="Arial" w:hAnsi="Arial" w:cs="Arial"/>
                <w:sz w:val="22"/>
              </w:rPr>
              <w:t>10/0</w:t>
            </w:r>
          </w:p>
        </w:tc>
        <w:tc>
          <w:tcPr>
            <w:tcW w:w="2552" w:type="dxa"/>
            <w:tcBorders>
              <w:top w:val="single" w:sz="6" w:space="0" w:color="auto"/>
              <w:left w:val="nil"/>
              <w:bottom w:val="single" w:sz="6" w:space="0" w:color="auto"/>
              <w:right w:val="single" w:sz="4" w:space="0" w:color="auto"/>
            </w:tcBorders>
            <w:vAlign w:val="center"/>
          </w:tcPr>
          <w:p w:rsidR="00246459" w:rsidRDefault="00246459" w:rsidP="00246459">
            <w:pPr>
              <w:jc w:val="center"/>
              <w:rPr>
                <w:rFonts w:ascii="Arial" w:hAnsi="Arial" w:cs="Arial"/>
                <w:sz w:val="22"/>
                <w:szCs w:val="22"/>
              </w:rPr>
            </w:pPr>
            <w:r w:rsidRPr="00305208">
              <w:rPr>
                <w:rFonts w:ascii="Arial" w:hAnsi="Arial" w:cs="Arial"/>
                <w:sz w:val="22"/>
                <w:szCs w:val="22"/>
              </w:rPr>
              <w:t>PN-ISO 6247</w:t>
            </w:r>
          </w:p>
          <w:p w:rsidR="00246459" w:rsidRPr="00305208" w:rsidRDefault="00246459" w:rsidP="00246459">
            <w:pPr>
              <w:jc w:val="center"/>
              <w:rPr>
                <w:rFonts w:ascii="Arial" w:hAnsi="Arial" w:cs="Arial"/>
                <w:sz w:val="22"/>
                <w:szCs w:val="22"/>
              </w:rPr>
            </w:pPr>
            <w:r w:rsidRPr="00305208">
              <w:rPr>
                <w:rFonts w:ascii="Arial" w:hAnsi="Arial" w:cs="Arial"/>
                <w:sz w:val="22"/>
                <w:szCs w:val="22"/>
              </w:rPr>
              <w:t>lub ASTM D 892</w:t>
            </w:r>
          </w:p>
        </w:tc>
      </w:tr>
      <w:tr w:rsidR="00246459" w:rsidRPr="007A4722" w:rsidTr="00246459">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Pr>
                <w:rFonts w:ascii="Arial" w:hAnsi="Arial" w:cs="Arial"/>
                <w:sz w:val="22"/>
              </w:rPr>
              <w:t>12</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Pr>
                <w:rFonts w:ascii="Arial" w:hAnsi="Arial" w:cs="Arial"/>
                <w:sz w:val="22"/>
              </w:rPr>
              <w:t xml:space="preserve">Działanie korodujące </w:t>
            </w:r>
            <w:r w:rsidRPr="007A4722">
              <w:rPr>
                <w:rFonts w:ascii="Arial" w:hAnsi="Arial" w:cs="Arial"/>
                <w:sz w:val="22"/>
              </w:rPr>
              <w:t>w temperaturze 1</w:t>
            </w:r>
            <w:r>
              <w:rPr>
                <w:rFonts w:ascii="Arial" w:hAnsi="Arial" w:cs="Arial"/>
                <w:sz w:val="22"/>
              </w:rPr>
              <w:t>00</w:t>
            </w:r>
            <w:r w:rsidRPr="007A4722">
              <w:rPr>
                <w:rFonts w:ascii="Arial" w:hAnsi="Arial" w:cs="Arial"/>
                <w:sz w:val="22"/>
              </w:rPr>
              <w:t xml:space="preserve"> </w:t>
            </w:r>
            <w:smartTag w:uri="urn:schemas-microsoft-com:office:smarttags" w:element="metricconverter">
              <w:smartTagPr>
                <w:attr w:name="ProductID" w:val="0C"/>
              </w:smartTagPr>
              <w:r w:rsidRPr="007A4722">
                <w:rPr>
                  <w:rFonts w:ascii="Arial" w:hAnsi="Arial" w:cs="Arial"/>
                  <w:sz w:val="22"/>
                  <w:vertAlign w:val="superscript"/>
                </w:rPr>
                <w:t>0</w:t>
              </w:r>
              <w:r w:rsidRPr="007A4722">
                <w:rPr>
                  <w:rFonts w:ascii="Arial" w:hAnsi="Arial" w:cs="Arial"/>
                  <w:sz w:val="22"/>
                </w:rPr>
                <w:t>C</w:t>
              </w:r>
            </w:smartTag>
            <w:r w:rsidRPr="007A4722">
              <w:rPr>
                <w:rFonts w:ascii="Arial" w:hAnsi="Arial" w:cs="Arial"/>
                <w:sz w:val="22"/>
              </w:rPr>
              <w:t xml:space="preserve">, w ciągu 3 h, </w:t>
            </w:r>
            <w:r>
              <w:rPr>
                <w:rFonts w:ascii="Arial" w:hAnsi="Arial" w:cs="Arial"/>
                <w:sz w:val="22"/>
              </w:rPr>
              <w:t>na płytkach z miedzi</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stopień korozji</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Pr>
                <w:rFonts w:ascii="Arial" w:hAnsi="Arial" w:cs="Arial"/>
                <w:sz w:val="22"/>
              </w:rPr>
              <w:t>nie wyższy niż</w:t>
            </w:r>
            <w:r w:rsidRPr="007A4722">
              <w:rPr>
                <w:rFonts w:ascii="Arial" w:hAnsi="Arial" w:cs="Arial"/>
                <w:sz w:val="22"/>
              </w:rPr>
              <w:t xml:space="preserve"> 1</w:t>
            </w:r>
          </w:p>
        </w:tc>
        <w:tc>
          <w:tcPr>
            <w:tcW w:w="2552" w:type="dxa"/>
            <w:tcBorders>
              <w:top w:val="single" w:sz="6" w:space="0" w:color="auto"/>
              <w:left w:val="nil"/>
              <w:bottom w:val="single" w:sz="6" w:space="0" w:color="auto"/>
              <w:right w:val="single" w:sz="4" w:space="0" w:color="auto"/>
            </w:tcBorders>
            <w:vAlign w:val="center"/>
          </w:tcPr>
          <w:p w:rsidR="00246459" w:rsidRPr="00655772" w:rsidRDefault="00246459" w:rsidP="00246459">
            <w:pPr>
              <w:jc w:val="center"/>
              <w:rPr>
                <w:rFonts w:ascii="Arial" w:hAnsi="Arial" w:cs="Arial"/>
                <w:sz w:val="22"/>
              </w:rPr>
            </w:pPr>
            <w:r>
              <w:rPr>
                <w:rFonts w:ascii="Arial" w:hAnsi="Arial" w:cs="Arial"/>
                <w:sz w:val="22"/>
              </w:rPr>
              <w:t>PN-EN ISO 2160</w:t>
            </w:r>
          </w:p>
        </w:tc>
      </w:tr>
      <w:tr w:rsidR="00246459" w:rsidRPr="007A4722" w:rsidTr="00246459">
        <w:tc>
          <w:tcPr>
            <w:tcW w:w="637" w:type="dxa"/>
            <w:tcBorders>
              <w:top w:val="nil"/>
              <w:left w:val="single" w:sz="4" w:space="0" w:color="auto"/>
              <w:bottom w:val="nil"/>
              <w:right w:val="nil"/>
            </w:tcBorders>
          </w:tcPr>
          <w:p w:rsidR="00246459" w:rsidRPr="007A4722" w:rsidRDefault="00246459" w:rsidP="00246459">
            <w:pPr>
              <w:jc w:val="center"/>
              <w:rPr>
                <w:rFonts w:ascii="Arial" w:hAnsi="Arial" w:cs="Arial"/>
                <w:sz w:val="22"/>
              </w:rPr>
            </w:pPr>
            <w:r w:rsidRPr="007A4722">
              <w:rPr>
                <w:rFonts w:ascii="Arial" w:hAnsi="Arial" w:cs="Arial"/>
                <w:sz w:val="22"/>
              </w:rPr>
              <w:t>1</w:t>
            </w:r>
            <w:r>
              <w:rPr>
                <w:rFonts w:ascii="Arial" w:hAnsi="Arial" w:cs="Arial"/>
                <w:sz w:val="22"/>
              </w:rPr>
              <w:t>3</w:t>
            </w:r>
          </w:p>
        </w:tc>
        <w:tc>
          <w:tcPr>
            <w:tcW w:w="3544" w:type="dxa"/>
            <w:tcBorders>
              <w:top w:val="nil"/>
              <w:left w:val="single" w:sz="6" w:space="0" w:color="auto"/>
              <w:bottom w:val="nil"/>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Liczba zasadowa</w:t>
            </w:r>
          </w:p>
        </w:tc>
        <w:tc>
          <w:tcPr>
            <w:tcW w:w="1276" w:type="dxa"/>
            <w:tcBorders>
              <w:top w:val="nil"/>
              <w:left w:val="nil"/>
              <w:bottom w:val="nil"/>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mg KOH/g</w:t>
            </w:r>
          </w:p>
        </w:tc>
        <w:tc>
          <w:tcPr>
            <w:tcW w:w="1984" w:type="dxa"/>
            <w:tcBorders>
              <w:top w:val="nil"/>
              <w:left w:val="single" w:sz="6" w:space="0" w:color="auto"/>
              <w:bottom w:val="nil"/>
              <w:right w:val="single" w:sz="6" w:space="0" w:color="auto"/>
            </w:tcBorders>
            <w:vAlign w:val="center"/>
          </w:tcPr>
          <w:p w:rsidR="00246459" w:rsidRPr="007A4722" w:rsidRDefault="00246459" w:rsidP="00246459">
            <w:pPr>
              <w:jc w:val="center"/>
              <w:rPr>
                <w:rFonts w:ascii="Arial" w:hAnsi="Arial" w:cs="Arial"/>
                <w:sz w:val="22"/>
              </w:rPr>
            </w:pPr>
            <w:r>
              <w:rPr>
                <w:rFonts w:ascii="Arial" w:hAnsi="Arial" w:cs="Arial"/>
                <w:sz w:val="22"/>
              </w:rPr>
              <w:t>nie mniejsza niż 9,0</w:t>
            </w:r>
          </w:p>
        </w:tc>
        <w:tc>
          <w:tcPr>
            <w:tcW w:w="2552" w:type="dxa"/>
            <w:tcBorders>
              <w:top w:val="nil"/>
              <w:left w:val="nil"/>
              <w:bottom w:val="nil"/>
              <w:right w:val="single" w:sz="4" w:space="0" w:color="auto"/>
            </w:tcBorders>
            <w:vAlign w:val="center"/>
          </w:tcPr>
          <w:p w:rsidR="00246459" w:rsidRDefault="00246459" w:rsidP="00246459">
            <w:pPr>
              <w:jc w:val="center"/>
              <w:rPr>
                <w:rFonts w:ascii="Arial" w:hAnsi="Arial" w:cs="Arial"/>
                <w:sz w:val="22"/>
              </w:rPr>
            </w:pPr>
            <w:r w:rsidRPr="00655772">
              <w:rPr>
                <w:rFonts w:ascii="Arial" w:hAnsi="Arial" w:cs="Arial"/>
                <w:sz w:val="22"/>
              </w:rPr>
              <w:t>PN-</w:t>
            </w:r>
            <w:r>
              <w:rPr>
                <w:rFonts w:ascii="Arial" w:hAnsi="Arial" w:cs="Arial"/>
                <w:sz w:val="22"/>
              </w:rPr>
              <w:t>C-04163</w:t>
            </w:r>
          </w:p>
          <w:p w:rsidR="00246459" w:rsidRPr="00655772" w:rsidRDefault="00246459" w:rsidP="00246459">
            <w:pPr>
              <w:jc w:val="center"/>
              <w:rPr>
                <w:rFonts w:ascii="Arial" w:hAnsi="Arial" w:cs="Arial"/>
                <w:sz w:val="22"/>
              </w:rPr>
            </w:pPr>
            <w:r>
              <w:rPr>
                <w:rFonts w:ascii="Arial" w:hAnsi="Arial" w:cs="Arial"/>
                <w:sz w:val="22"/>
              </w:rPr>
              <w:t>lub ASTM D 2896</w:t>
            </w:r>
          </w:p>
        </w:tc>
      </w:tr>
      <w:tr w:rsidR="00246459" w:rsidRPr="007A4722" w:rsidTr="00246459">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sidRPr="007A4722">
              <w:rPr>
                <w:rFonts w:ascii="Arial" w:hAnsi="Arial" w:cs="Arial"/>
                <w:sz w:val="22"/>
              </w:rPr>
              <w:t>1</w:t>
            </w:r>
            <w:r>
              <w:rPr>
                <w:rFonts w:ascii="Arial" w:hAnsi="Arial" w:cs="Arial"/>
                <w:sz w:val="22"/>
              </w:rPr>
              <w:t>4</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sidRPr="007A4722">
              <w:rPr>
                <w:rFonts w:ascii="Arial" w:hAnsi="Arial" w:cs="Arial"/>
                <w:sz w:val="22"/>
              </w:rPr>
              <w:t>Odporność na ścinanie, lepkość kinematyczna w temperaturze 100</w:t>
            </w:r>
            <w:r>
              <w:rPr>
                <w:rFonts w:ascii="Arial" w:hAnsi="Arial" w:cs="Arial"/>
                <w:sz w:val="22"/>
              </w:rPr>
              <w:t> </w:t>
            </w:r>
            <w:r w:rsidRPr="007A4722">
              <w:rPr>
                <w:rFonts w:ascii="Arial" w:hAnsi="Arial" w:cs="Arial"/>
                <w:sz w:val="22"/>
                <w:vertAlign w:val="superscript"/>
              </w:rPr>
              <w:t>0</w:t>
            </w:r>
            <w:r w:rsidRPr="007A4722">
              <w:rPr>
                <w:rFonts w:ascii="Arial" w:hAnsi="Arial" w:cs="Arial"/>
                <w:sz w:val="22"/>
              </w:rPr>
              <w:t>C po 30 cyklach ścinania</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mm</w:t>
            </w:r>
            <w:r w:rsidRPr="007A4722">
              <w:rPr>
                <w:rFonts w:ascii="Arial" w:hAnsi="Arial" w:cs="Arial"/>
                <w:sz w:val="22"/>
                <w:vertAlign w:val="superscript"/>
              </w:rPr>
              <w:t>2</w:t>
            </w:r>
            <w:r w:rsidRPr="007A4722">
              <w:rPr>
                <w:rFonts w:ascii="Arial" w:hAnsi="Arial" w:cs="Arial"/>
                <w:sz w:val="22"/>
              </w:rPr>
              <w:t>/s</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 xml:space="preserve">nie </w:t>
            </w:r>
            <w:r>
              <w:rPr>
                <w:rFonts w:ascii="Arial" w:hAnsi="Arial" w:cs="Arial"/>
                <w:sz w:val="22"/>
              </w:rPr>
              <w:t>niższa</w:t>
            </w:r>
            <w:r w:rsidRPr="007A4722">
              <w:rPr>
                <w:rFonts w:ascii="Arial" w:hAnsi="Arial" w:cs="Arial"/>
                <w:sz w:val="22"/>
              </w:rPr>
              <w:t xml:space="preserve"> niż</w:t>
            </w:r>
            <w:r>
              <w:rPr>
                <w:rFonts w:ascii="Arial" w:hAnsi="Arial" w:cs="Arial"/>
                <w:sz w:val="22"/>
              </w:rPr>
              <w:t xml:space="preserve"> 12,50</w:t>
            </w:r>
          </w:p>
        </w:tc>
        <w:tc>
          <w:tcPr>
            <w:tcW w:w="2552" w:type="dxa"/>
            <w:tcBorders>
              <w:top w:val="single" w:sz="6" w:space="0" w:color="auto"/>
              <w:left w:val="nil"/>
              <w:bottom w:val="single" w:sz="6" w:space="0" w:color="auto"/>
              <w:right w:val="single" w:sz="4" w:space="0" w:color="auto"/>
            </w:tcBorders>
            <w:vAlign w:val="center"/>
          </w:tcPr>
          <w:p w:rsidR="00246459" w:rsidRPr="00655772" w:rsidRDefault="00246459" w:rsidP="00246459">
            <w:pPr>
              <w:jc w:val="center"/>
              <w:rPr>
                <w:rFonts w:ascii="Arial" w:hAnsi="Arial" w:cs="Arial"/>
                <w:sz w:val="22"/>
              </w:rPr>
            </w:pPr>
            <w:r w:rsidRPr="00655772">
              <w:rPr>
                <w:rFonts w:ascii="Arial" w:hAnsi="Arial" w:cs="Arial"/>
                <w:sz w:val="22"/>
              </w:rPr>
              <w:t>PN-</w:t>
            </w:r>
            <w:r>
              <w:rPr>
                <w:rFonts w:ascii="Arial" w:hAnsi="Arial" w:cs="Arial"/>
                <w:sz w:val="22"/>
              </w:rPr>
              <w:t>EN ISO 20844</w:t>
            </w:r>
          </w:p>
        </w:tc>
      </w:tr>
      <w:tr w:rsidR="00246459" w:rsidRPr="007A4722" w:rsidTr="00246459">
        <w:tc>
          <w:tcPr>
            <w:tcW w:w="637" w:type="dxa"/>
            <w:tcBorders>
              <w:top w:val="single" w:sz="6" w:space="0" w:color="auto"/>
              <w:left w:val="single" w:sz="4" w:space="0" w:color="auto"/>
              <w:bottom w:val="single" w:sz="6" w:space="0" w:color="auto"/>
              <w:right w:val="nil"/>
            </w:tcBorders>
          </w:tcPr>
          <w:p w:rsidR="00246459" w:rsidRPr="007A4722" w:rsidRDefault="00246459" w:rsidP="00246459">
            <w:pPr>
              <w:jc w:val="center"/>
              <w:rPr>
                <w:rFonts w:ascii="Arial" w:hAnsi="Arial" w:cs="Arial"/>
                <w:sz w:val="22"/>
              </w:rPr>
            </w:pPr>
            <w:r w:rsidRPr="007A4722">
              <w:rPr>
                <w:rFonts w:ascii="Arial" w:hAnsi="Arial" w:cs="Arial"/>
                <w:sz w:val="22"/>
              </w:rPr>
              <w:t>1</w:t>
            </w:r>
            <w:r>
              <w:rPr>
                <w:rFonts w:ascii="Arial" w:hAnsi="Arial" w:cs="Arial"/>
                <w:sz w:val="22"/>
              </w:rPr>
              <w:t>5</w:t>
            </w:r>
          </w:p>
        </w:tc>
        <w:tc>
          <w:tcPr>
            <w:tcW w:w="354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rPr>
                <w:rFonts w:ascii="Arial" w:hAnsi="Arial" w:cs="Arial"/>
                <w:sz w:val="22"/>
              </w:rPr>
            </w:pPr>
            <w:r>
              <w:rPr>
                <w:rFonts w:ascii="Arial" w:hAnsi="Arial" w:cs="Arial"/>
                <w:sz w:val="22"/>
              </w:rPr>
              <w:t>Zawartość części lotnych metodą Noacka</w:t>
            </w:r>
          </w:p>
        </w:tc>
        <w:tc>
          <w:tcPr>
            <w:tcW w:w="1276" w:type="dxa"/>
            <w:tcBorders>
              <w:top w:val="single" w:sz="6" w:space="0" w:color="auto"/>
              <w:left w:val="nil"/>
              <w:bottom w:val="single" w:sz="6" w:space="0" w:color="auto"/>
              <w:right w:val="nil"/>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 xml:space="preserve">% </w:t>
            </w:r>
            <w:r w:rsidRPr="007A4722">
              <w:rPr>
                <w:rFonts w:ascii="Arial" w:hAnsi="Arial" w:cs="Arial"/>
                <w:i/>
                <w:sz w:val="22"/>
              </w:rPr>
              <w:t>(m/m)</w:t>
            </w:r>
          </w:p>
        </w:tc>
        <w:tc>
          <w:tcPr>
            <w:tcW w:w="1984" w:type="dxa"/>
            <w:tcBorders>
              <w:top w:val="single" w:sz="6" w:space="0" w:color="auto"/>
              <w:left w:val="single" w:sz="6" w:space="0" w:color="auto"/>
              <w:bottom w:val="single" w:sz="6" w:space="0" w:color="auto"/>
              <w:right w:val="single" w:sz="6" w:space="0" w:color="auto"/>
            </w:tcBorders>
            <w:vAlign w:val="center"/>
          </w:tcPr>
          <w:p w:rsidR="00246459" w:rsidRPr="007A4722" w:rsidRDefault="00246459" w:rsidP="00246459">
            <w:pPr>
              <w:jc w:val="center"/>
              <w:rPr>
                <w:rFonts w:ascii="Arial" w:hAnsi="Arial" w:cs="Arial"/>
                <w:sz w:val="22"/>
              </w:rPr>
            </w:pPr>
            <w:r w:rsidRPr="007A4722">
              <w:rPr>
                <w:rFonts w:ascii="Arial" w:hAnsi="Arial" w:cs="Arial"/>
                <w:sz w:val="22"/>
              </w:rPr>
              <w:t>nie w</w:t>
            </w:r>
            <w:r>
              <w:rPr>
                <w:rFonts w:ascii="Arial" w:hAnsi="Arial" w:cs="Arial"/>
                <w:sz w:val="22"/>
              </w:rPr>
              <w:t>yższa</w:t>
            </w:r>
            <w:r w:rsidRPr="007A4722">
              <w:rPr>
                <w:rFonts w:ascii="Arial" w:hAnsi="Arial" w:cs="Arial"/>
                <w:sz w:val="22"/>
              </w:rPr>
              <w:t xml:space="preserve"> niż 1</w:t>
            </w:r>
            <w:r>
              <w:rPr>
                <w:rFonts w:ascii="Arial" w:hAnsi="Arial" w:cs="Arial"/>
                <w:sz w:val="22"/>
              </w:rPr>
              <w:t>0,0</w:t>
            </w:r>
          </w:p>
        </w:tc>
        <w:tc>
          <w:tcPr>
            <w:tcW w:w="2552" w:type="dxa"/>
            <w:tcBorders>
              <w:top w:val="single" w:sz="6" w:space="0" w:color="auto"/>
              <w:left w:val="nil"/>
              <w:bottom w:val="single" w:sz="6" w:space="0" w:color="auto"/>
              <w:right w:val="single" w:sz="4" w:space="0" w:color="auto"/>
            </w:tcBorders>
            <w:vAlign w:val="center"/>
          </w:tcPr>
          <w:p w:rsidR="00246459" w:rsidRPr="00655772" w:rsidRDefault="00246459" w:rsidP="00246459">
            <w:pPr>
              <w:jc w:val="center"/>
              <w:rPr>
                <w:rFonts w:ascii="Arial" w:hAnsi="Arial" w:cs="Arial"/>
                <w:sz w:val="22"/>
              </w:rPr>
            </w:pPr>
            <w:r w:rsidRPr="00655772">
              <w:rPr>
                <w:rFonts w:ascii="Arial" w:hAnsi="Arial" w:cs="Arial"/>
                <w:sz w:val="22"/>
              </w:rPr>
              <w:t>PN-C-04124</w:t>
            </w:r>
          </w:p>
        </w:tc>
      </w:tr>
    </w:tbl>
    <w:p w:rsidR="00246459" w:rsidRDefault="00246459" w:rsidP="00246459">
      <w:pPr>
        <w:tabs>
          <w:tab w:val="left" w:pos="993"/>
        </w:tabs>
        <w:ind w:left="851"/>
        <w:jc w:val="both"/>
        <w:rPr>
          <w:rFonts w:ascii="Arial" w:hAnsi="Arial" w:cs="Arial"/>
          <w:vertAlign w:val="superscript"/>
        </w:rPr>
      </w:pPr>
    </w:p>
    <w:p w:rsidR="00246459" w:rsidRDefault="00246459" w:rsidP="00246459">
      <w:pPr>
        <w:tabs>
          <w:tab w:val="left" w:pos="993"/>
        </w:tabs>
        <w:ind w:left="1211" w:hanging="360"/>
        <w:jc w:val="both"/>
        <w:rPr>
          <w:rFonts w:ascii="Arial" w:hAnsi="Arial" w:cs="Arial"/>
          <w:sz w:val="22"/>
          <w:szCs w:val="22"/>
        </w:rPr>
      </w:pPr>
      <w:r>
        <w:rPr>
          <w:rFonts w:ascii="Arial" w:hAnsi="Arial" w:cs="Arial"/>
          <w:sz w:val="22"/>
          <w:szCs w:val="22"/>
          <w:vertAlign w:val="superscript"/>
        </w:rPr>
        <w:t xml:space="preserve">1) </w:t>
      </w:r>
      <w:r w:rsidRPr="00E90F4B">
        <w:rPr>
          <w:rFonts w:ascii="Arial" w:hAnsi="Arial" w:cs="Arial"/>
          <w:sz w:val="22"/>
          <w:szCs w:val="22"/>
        </w:rPr>
        <w:t>Przy badaniu olej</w:t>
      </w:r>
      <w:r>
        <w:rPr>
          <w:rFonts w:ascii="Arial" w:hAnsi="Arial" w:cs="Arial"/>
          <w:sz w:val="22"/>
          <w:szCs w:val="22"/>
        </w:rPr>
        <w:t>u</w:t>
      </w:r>
      <w:r w:rsidRPr="00E90F4B">
        <w:rPr>
          <w:rFonts w:ascii="Arial" w:hAnsi="Arial" w:cs="Arial"/>
          <w:sz w:val="22"/>
          <w:szCs w:val="22"/>
        </w:rPr>
        <w:t xml:space="preserve"> należy stosować rozpuszczalnik naftowy</w:t>
      </w:r>
    </w:p>
    <w:p w:rsidR="00246459" w:rsidRDefault="00246459" w:rsidP="00246459">
      <w:pPr>
        <w:pStyle w:val="Tekstpodstawowy3"/>
        <w:tabs>
          <w:tab w:val="num" w:pos="2340"/>
        </w:tabs>
        <w:ind w:left="426"/>
        <w:rPr>
          <w:rFonts w:cs="Arial"/>
          <w:lang w:val="pl-PL"/>
        </w:rPr>
      </w:pPr>
    </w:p>
    <w:p w:rsidR="00246459" w:rsidRDefault="00246459" w:rsidP="00246459">
      <w:pPr>
        <w:pStyle w:val="Tekstpodstawowy3"/>
        <w:tabs>
          <w:tab w:val="num" w:pos="2340"/>
        </w:tabs>
        <w:ind w:left="426"/>
        <w:rPr>
          <w:rFonts w:cs="Arial"/>
          <w:lang w:val="pl-PL"/>
        </w:rPr>
      </w:pPr>
    </w:p>
    <w:p w:rsidR="00246459" w:rsidRPr="00641C8F" w:rsidRDefault="00246459" w:rsidP="00246459">
      <w:pPr>
        <w:pStyle w:val="Tekstpodstawowy3"/>
        <w:tabs>
          <w:tab w:val="num" w:pos="2340"/>
        </w:tabs>
        <w:ind w:left="426"/>
        <w:rPr>
          <w:rFonts w:cs="Arial"/>
          <w:lang w:val="pl-PL"/>
        </w:rPr>
      </w:pPr>
    </w:p>
    <w:p w:rsidR="00246459" w:rsidRPr="0092398E" w:rsidRDefault="00246459" w:rsidP="00C96941">
      <w:pPr>
        <w:pStyle w:val="Tekstpodstawowy3"/>
        <w:numPr>
          <w:ilvl w:val="0"/>
          <w:numId w:val="202"/>
        </w:numPr>
        <w:tabs>
          <w:tab w:val="clear" w:pos="360"/>
          <w:tab w:val="num" w:pos="426"/>
          <w:tab w:val="num" w:pos="2340"/>
        </w:tabs>
        <w:ind w:left="426" w:hanging="426"/>
        <w:jc w:val="both"/>
        <w:rPr>
          <w:rFonts w:cs="Arial"/>
        </w:rPr>
      </w:pPr>
      <w:r>
        <w:rPr>
          <w:rFonts w:cs="Arial"/>
          <w:lang w:val="pl-PL"/>
        </w:rPr>
        <w:t>Olej musi spełniać specyfikację API SM/CF SAE 5W/40.</w:t>
      </w:r>
    </w:p>
    <w:p w:rsidR="00246459" w:rsidRPr="00A6000A" w:rsidRDefault="00246459" w:rsidP="00C96941">
      <w:pPr>
        <w:pStyle w:val="Tekstpodstawowy3"/>
        <w:numPr>
          <w:ilvl w:val="0"/>
          <w:numId w:val="202"/>
        </w:numPr>
        <w:tabs>
          <w:tab w:val="clear" w:pos="360"/>
          <w:tab w:val="num" w:pos="426"/>
          <w:tab w:val="num" w:pos="2340"/>
        </w:tabs>
        <w:ind w:left="426" w:hanging="426"/>
        <w:jc w:val="both"/>
        <w:rPr>
          <w:rFonts w:cs="Arial"/>
        </w:rPr>
      </w:pPr>
      <w:r w:rsidRPr="00B53CB4">
        <w:rPr>
          <w:rFonts w:cs="Arial"/>
          <w:szCs w:val="24"/>
        </w:rPr>
        <w:t xml:space="preserve">W </w:t>
      </w:r>
      <w:r>
        <w:rPr>
          <w:rFonts w:cs="Arial"/>
          <w:szCs w:val="24"/>
        </w:rPr>
        <w:t xml:space="preserve">trakcie procesu nadzorowania jakości </w:t>
      </w:r>
      <w:r w:rsidRPr="00B53CB4">
        <w:rPr>
          <w:rFonts w:cs="Arial"/>
          <w:szCs w:val="24"/>
        </w:rPr>
        <w:t>kontroli podlegają parametry wyszczególnione w</w:t>
      </w:r>
      <w:r w:rsidRPr="002535FF">
        <w:rPr>
          <w:rFonts w:cs="Arial"/>
          <w:szCs w:val="24"/>
        </w:rPr>
        <w:t xml:space="preserve"> pkt</w:t>
      </w:r>
      <w:r w:rsidRPr="0018483D">
        <w:rPr>
          <w:rFonts w:cs="Arial"/>
          <w:szCs w:val="24"/>
        </w:rPr>
        <w:t>.</w:t>
      </w:r>
      <w:r>
        <w:rPr>
          <w:rFonts w:cs="Arial"/>
          <w:color w:val="FF0000"/>
          <w:szCs w:val="24"/>
        </w:rPr>
        <w:t xml:space="preserve"> </w:t>
      </w:r>
      <w:r w:rsidRPr="003208EB">
        <w:rPr>
          <w:rFonts w:cs="Arial"/>
          <w:szCs w:val="24"/>
        </w:rPr>
        <w:t>I.1</w:t>
      </w:r>
      <w:r>
        <w:rPr>
          <w:rFonts w:cs="Arial"/>
          <w:szCs w:val="24"/>
          <w:lang w:val="pl-PL"/>
        </w:rPr>
        <w:t xml:space="preserve"> niniejszych Wymagań Jakościowych</w:t>
      </w:r>
      <w:r>
        <w:rPr>
          <w:rFonts w:cs="Arial"/>
          <w:szCs w:val="24"/>
        </w:rPr>
        <w:t>.</w:t>
      </w:r>
    </w:p>
    <w:p w:rsidR="00246459" w:rsidRDefault="00246459" w:rsidP="00C96941">
      <w:pPr>
        <w:pStyle w:val="Tekstpodstawowy3"/>
        <w:numPr>
          <w:ilvl w:val="0"/>
          <w:numId w:val="202"/>
        </w:numPr>
        <w:tabs>
          <w:tab w:val="clear" w:pos="360"/>
          <w:tab w:val="num" w:pos="426"/>
        </w:tabs>
        <w:ind w:left="426" w:hanging="426"/>
        <w:jc w:val="both"/>
        <w:rPr>
          <w:rFonts w:cs="Arial"/>
        </w:rPr>
      </w:pPr>
      <w:r w:rsidRPr="00A6000A">
        <w:rPr>
          <w:rFonts w:cs="Arial"/>
        </w:rPr>
        <w:t>Gwara</w:t>
      </w:r>
      <w:r>
        <w:rPr>
          <w:rFonts w:cs="Arial"/>
        </w:rPr>
        <w:t>ntowany okres przechowywania – 4</w:t>
      </w:r>
      <w:r w:rsidRPr="00A6000A">
        <w:rPr>
          <w:rFonts w:cs="Arial"/>
        </w:rPr>
        <w:t xml:space="preserve"> lata.</w:t>
      </w:r>
    </w:p>
    <w:p w:rsidR="00246459" w:rsidRPr="0079715D" w:rsidRDefault="00246459" w:rsidP="00C96941">
      <w:pPr>
        <w:pStyle w:val="Tekstpodstawowy3"/>
        <w:numPr>
          <w:ilvl w:val="0"/>
          <w:numId w:val="202"/>
        </w:numPr>
        <w:tabs>
          <w:tab w:val="clear" w:pos="360"/>
          <w:tab w:val="num" w:pos="426"/>
        </w:tabs>
        <w:ind w:left="426" w:hanging="426"/>
        <w:jc w:val="both"/>
        <w:rPr>
          <w:rFonts w:cs="Arial"/>
          <w:szCs w:val="24"/>
        </w:rPr>
      </w:pPr>
      <w:r w:rsidRPr="008B69D9">
        <w:rPr>
          <w:rFonts w:cs="Arial"/>
          <w:szCs w:val="24"/>
        </w:rPr>
        <w:t xml:space="preserve">Wymagana jest </w:t>
      </w:r>
      <w:r w:rsidRPr="008B69D9">
        <w:rPr>
          <w:szCs w:val="24"/>
        </w:rPr>
        <w:t xml:space="preserve">„Deklaracja zgodności" wg </w:t>
      </w:r>
      <w:r w:rsidRPr="008B69D9">
        <w:rPr>
          <w:b w:val="0"/>
          <w:szCs w:val="24"/>
        </w:rPr>
        <w:t xml:space="preserve">PN </w:t>
      </w:r>
      <w:r w:rsidRPr="008B69D9">
        <w:rPr>
          <w:b w:val="0"/>
          <w:szCs w:val="24"/>
        </w:rPr>
        <w:noBreakHyphen/>
        <w:t xml:space="preserve"> EN ISO/IEC 17050-1.</w:t>
      </w:r>
    </w:p>
    <w:p w:rsidR="00246459" w:rsidRPr="00A6000A" w:rsidRDefault="00246459" w:rsidP="00246459">
      <w:pPr>
        <w:pStyle w:val="Tekstpodstawowy2"/>
        <w:ind w:left="426"/>
        <w:rPr>
          <w:rFonts w:cs="Arial"/>
          <w:b w:val="0"/>
        </w:rPr>
      </w:pPr>
    </w:p>
    <w:p w:rsidR="00246459" w:rsidRPr="00D3751C" w:rsidRDefault="00246459" w:rsidP="00246459">
      <w:pPr>
        <w:jc w:val="both"/>
        <w:rPr>
          <w:rFonts w:ascii="Arial" w:hAnsi="Arial" w:cs="Arial"/>
        </w:rPr>
      </w:pPr>
      <w:r w:rsidRPr="00D3751C">
        <w:rPr>
          <w:rFonts w:ascii="Arial" w:hAnsi="Arial" w:cs="Arial"/>
        </w:rPr>
        <w:t>Uwaga:</w:t>
      </w:r>
    </w:p>
    <w:p w:rsidR="00246459" w:rsidRPr="00D3751C" w:rsidRDefault="00246459" w:rsidP="00246459">
      <w:pPr>
        <w:jc w:val="both"/>
        <w:rPr>
          <w:rFonts w:ascii="Arial" w:hAnsi="Arial" w:cs="Arial"/>
        </w:rPr>
      </w:pPr>
      <w:r w:rsidRPr="00D3751C">
        <w:rPr>
          <w:rFonts w:ascii="Arial" w:hAnsi="Arial" w:cs="Arial"/>
        </w:rPr>
        <w:t>Podanie numeru normy bez określenia roku jej wydania oznacza najnowsze wydanie normy, natomiast w przypadku norm wycofanych ostatnie ich wydanie.</w:t>
      </w:r>
    </w:p>
    <w:p w:rsidR="00246459" w:rsidRDefault="00246459" w:rsidP="00246459">
      <w:pPr>
        <w:jc w:val="both"/>
        <w:rPr>
          <w:rFonts w:ascii="Arial" w:hAnsi="Arial" w:cs="Arial"/>
        </w:rPr>
      </w:pPr>
    </w:p>
    <w:p w:rsidR="00246459" w:rsidRDefault="00246459" w:rsidP="00246459">
      <w:pPr>
        <w:numPr>
          <w:ilvl w:val="0"/>
          <w:numId w:val="123"/>
        </w:numPr>
        <w:tabs>
          <w:tab w:val="clear" w:pos="720"/>
          <w:tab w:val="left" w:pos="0"/>
          <w:tab w:val="num" w:pos="360"/>
          <w:tab w:val="left" w:pos="1843"/>
        </w:tabs>
        <w:ind w:left="360"/>
        <w:rPr>
          <w:rFonts w:ascii="Arial" w:hAnsi="Arial"/>
          <w:b/>
        </w:rPr>
      </w:pPr>
      <w:r>
        <w:rPr>
          <w:rFonts w:ascii="Arial" w:hAnsi="Arial"/>
          <w:b/>
        </w:rPr>
        <w:t>Wymagania o</w:t>
      </w:r>
      <w:r w:rsidRPr="008F37F6">
        <w:rPr>
          <w:rFonts w:ascii="Arial" w:hAnsi="Arial"/>
          <w:b/>
        </w:rPr>
        <w:t>gólne</w:t>
      </w:r>
      <w:r>
        <w:rPr>
          <w:rFonts w:ascii="Arial" w:hAnsi="Arial"/>
          <w:b/>
        </w:rPr>
        <w:t xml:space="preserve"> </w:t>
      </w:r>
    </w:p>
    <w:p w:rsidR="00246459" w:rsidRPr="009327F8" w:rsidRDefault="00246459" w:rsidP="00246459">
      <w:pPr>
        <w:numPr>
          <w:ilvl w:val="0"/>
          <w:numId w:val="125"/>
        </w:numPr>
        <w:tabs>
          <w:tab w:val="clear" w:pos="360"/>
        </w:tabs>
        <w:spacing w:before="120" w:line="276" w:lineRule="auto"/>
        <w:ind w:left="142" w:hanging="142"/>
        <w:jc w:val="both"/>
        <w:rPr>
          <w:rFonts w:ascii="Arial" w:hAnsi="Arial"/>
          <w:bCs/>
          <w:sz w:val="23"/>
          <w:szCs w:val="23"/>
        </w:rPr>
      </w:pPr>
      <w:r w:rsidRPr="009327F8">
        <w:rPr>
          <w:rFonts w:ascii="Arial" w:hAnsi="Arial"/>
          <w:bCs/>
          <w:sz w:val="23"/>
          <w:szCs w:val="23"/>
        </w:rPr>
        <w:t>Produkt będący przedmiotem dostawy powinien pochodzić z partii wyprodukowanej nie wcześniej niż w I kwartale roku dostawy.</w:t>
      </w:r>
    </w:p>
    <w:p w:rsidR="00246459" w:rsidRPr="009327F8" w:rsidRDefault="00246459" w:rsidP="00246459">
      <w:pPr>
        <w:spacing w:before="120" w:line="276" w:lineRule="auto"/>
        <w:ind w:left="142"/>
        <w:jc w:val="both"/>
        <w:rPr>
          <w:rFonts w:ascii="Arial" w:hAnsi="Arial"/>
          <w:bCs/>
          <w:sz w:val="23"/>
          <w:szCs w:val="23"/>
        </w:rPr>
      </w:pPr>
    </w:p>
    <w:p w:rsidR="00246459" w:rsidRPr="009327F8" w:rsidRDefault="00246459" w:rsidP="00246459">
      <w:pPr>
        <w:numPr>
          <w:ilvl w:val="0"/>
          <w:numId w:val="125"/>
        </w:numPr>
        <w:tabs>
          <w:tab w:val="clear" w:pos="360"/>
        </w:tabs>
        <w:spacing w:line="276" w:lineRule="auto"/>
        <w:ind w:left="142" w:hanging="142"/>
        <w:jc w:val="both"/>
        <w:rPr>
          <w:rFonts w:ascii="Arial" w:hAnsi="Arial"/>
          <w:bCs/>
          <w:sz w:val="23"/>
          <w:szCs w:val="23"/>
        </w:rPr>
      </w:pPr>
      <w:r w:rsidRPr="009327F8">
        <w:rPr>
          <w:rFonts w:ascii="Arial" w:hAnsi="Arial"/>
          <w:bCs/>
          <w:sz w:val="23"/>
          <w:szCs w:val="23"/>
        </w:rPr>
        <w:t>Dla produktów produkowanych poza granicami Polski, których planowane dostawy realizowane będą w I półroczu roku planistycznego, dopuszcza się możliwość przyjęcia towarów wytworzonych nie wcześniej niż w IV kwartale roku przedplanistycznego.</w:t>
      </w:r>
    </w:p>
    <w:p w:rsidR="00246459" w:rsidRPr="009327F8" w:rsidRDefault="00246459" w:rsidP="00246459">
      <w:pPr>
        <w:spacing w:line="276" w:lineRule="auto"/>
        <w:ind w:left="142"/>
        <w:jc w:val="both"/>
        <w:rPr>
          <w:rFonts w:ascii="Arial" w:hAnsi="Arial"/>
          <w:bCs/>
          <w:sz w:val="23"/>
          <w:szCs w:val="23"/>
        </w:rPr>
      </w:pPr>
    </w:p>
    <w:p w:rsidR="00246459" w:rsidRDefault="00246459" w:rsidP="00246459">
      <w:pPr>
        <w:numPr>
          <w:ilvl w:val="0"/>
          <w:numId w:val="125"/>
        </w:numPr>
        <w:tabs>
          <w:tab w:val="clear" w:pos="360"/>
        </w:tabs>
        <w:spacing w:line="276" w:lineRule="auto"/>
        <w:ind w:left="142" w:hanging="142"/>
        <w:jc w:val="both"/>
        <w:rPr>
          <w:rFonts w:ascii="Arial" w:hAnsi="Arial"/>
          <w:bCs/>
          <w:sz w:val="23"/>
          <w:szCs w:val="23"/>
        </w:rPr>
      </w:pPr>
      <w:r w:rsidRPr="009327F8">
        <w:rPr>
          <w:rFonts w:ascii="Arial" w:hAnsi="Arial"/>
          <w:bCs/>
          <w:sz w:val="23"/>
          <w:szCs w:val="23"/>
        </w:rPr>
        <w:t>Dostarczane produkty nie mogą zawierać komponentów pochodzących z regeneracji produktów przepracowanych.</w:t>
      </w:r>
    </w:p>
    <w:p w:rsidR="00246459" w:rsidRDefault="00246459" w:rsidP="00246459">
      <w:pPr>
        <w:pStyle w:val="Akapitzlist"/>
        <w:rPr>
          <w:rFonts w:ascii="Arial" w:hAnsi="Arial"/>
          <w:bCs/>
          <w:sz w:val="23"/>
          <w:szCs w:val="23"/>
        </w:rPr>
      </w:pPr>
    </w:p>
    <w:p w:rsidR="00246459" w:rsidRDefault="00246459" w:rsidP="00246459">
      <w:pPr>
        <w:numPr>
          <w:ilvl w:val="0"/>
          <w:numId w:val="125"/>
        </w:numPr>
        <w:tabs>
          <w:tab w:val="clear" w:pos="360"/>
        </w:tabs>
        <w:spacing w:line="276" w:lineRule="auto"/>
        <w:ind w:left="142" w:hanging="142"/>
        <w:jc w:val="both"/>
        <w:rPr>
          <w:rFonts w:ascii="Arial" w:hAnsi="Arial"/>
          <w:bCs/>
          <w:sz w:val="23"/>
          <w:szCs w:val="23"/>
        </w:rPr>
      </w:pPr>
      <w:r w:rsidRPr="00D13F10">
        <w:rPr>
          <w:rFonts w:ascii="Arial" w:hAnsi="Arial"/>
          <w:bCs/>
          <w:sz w:val="23"/>
          <w:szCs w:val="23"/>
        </w:rPr>
        <w:t xml:space="preserve">W przypadku braku możliwości przeprowadzenia badań jakościowych zgodnie z metodami przywołanymi w szczegółowych wymaganiach jakościowych, dopuszcza się możliwość zastosowania metod badań równoważnych lub zastępujących – „Załącznik do wymagań jakościowych nr 1 Wykaz metod równoważnych i zastępujących”. W przypadku braku możliwości przeprowadzenia badań jakościowych zgodnie z metodami przywołanymi w szczegółowych wymaganiach jakościowych a nie wymienionymi w załączniku, dopuszcza się możliwość zastosowania (na wniosek Wykonawcy i za zgodą Szefa Szefostwa Służby MPS Inspektoratu Wsparcia Sił Zbrojnych) innych metod badań zastępujących lub równoważnych. Wniosek o uznanie metod badawczych za równoważne powinien zawierać dowody  równoważności metod. </w:t>
      </w:r>
    </w:p>
    <w:p w:rsidR="00246459" w:rsidRDefault="00246459" w:rsidP="00246459">
      <w:pPr>
        <w:pStyle w:val="Akapitzlist"/>
        <w:rPr>
          <w:rFonts w:ascii="Arial" w:hAnsi="Arial"/>
          <w:bCs/>
          <w:sz w:val="23"/>
          <w:szCs w:val="23"/>
        </w:rPr>
      </w:pPr>
    </w:p>
    <w:p w:rsidR="00246459" w:rsidRDefault="00246459" w:rsidP="00246459">
      <w:pPr>
        <w:numPr>
          <w:ilvl w:val="0"/>
          <w:numId w:val="125"/>
        </w:numPr>
        <w:tabs>
          <w:tab w:val="clear" w:pos="360"/>
        </w:tabs>
        <w:spacing w:line="276" w:lineRule="auto"/>
        <w:ind w:left="142" w:hanging="142"/>
        <w:jc w:val="both"/>
        <w:rPr>
          <w:rFonts w:ascii="Arial" w:hAnsi="Arial"/>
          <w:bCs/>
          <w:sz w:val="23"/>
          <w:szCs w:val="23"/>
        </w:rPr>
      </w:pPr>
      <w:r w:rsidRPr="00D13F10">
        <w:rPr>
          <w:rFonts w:ascii="Arial" w:hAnsi="Arial"/>
          <w:bCs/>
          <w:sz w:val="23"/>
          <w:szCs w:val="23"/>
        </w:rPr>
        <w:t>Zamawiający dopuszcza rozwiązania równoważne normom, europejskim ocenom technicznym, specyfikacjom technicznym i systemom referencji technicznych, o których mowa w art. 101 ust. 1 pkt. 2 oraz ust. 3 ustawy z dnia 11 września 2019 r. Prawo zamówień publicznych (Dz. U. z 20</w:t>
      </w:r>
      <w:r>
        <w:rPr>
          <w:rFonts w:ascii="Arial" w:hAnsi="Arial"/>
          <w:bCs/>
          <w:sz w:val="23"/>
          <w:szCs w:val="23"/>
        </w:rPr>
        <w:t>21</w:t>
      </w:r>
      <w:r w:rsidRPr="00D13F10">
        <w:rPr>
          <w:rFonts w:ascii="Arial" w:hAnsi="Arial"/>
          <w:bCs/>
          <w:sz w:val="23"/>
          <w:szCs w:val="23"/>
        </w:rPr>
        <w:t xml:space="preserve"> r. poz. </w:t>
      </w:r>
      <w:r>
        <w:rPr>
          <w:rFonts w:ascii="Arial" w:hAnsi="Arial"/>
          <w:bCs/>
          <w:sz w:val="23"/>
          <w:szCs w:val="23"/>
        </w:rPr>
        <w:t>1129</w:t>
      </w:r>
      <w:r w:rsidRPr="00D13F10">
        <w:rPr>
          <w:rFonts w:ascii="Arial" w:hAnsi="Arial"/>
          <w:bCs/>
          <w:sz w:val="23"/>
          <w:szCs w:val="23"/>
        </w:rPr>
        <w:t xml:space="preserve"> </w:t>
      </w:r>
      <w:r w:rsidRPr="00D13F10">
        <w:rPr>
          <w:rFonts w:ascii="Arial" w:hAnsi="Arial" w:cs="Arial"/>
          <w:sz w:val="23"/>
          <w:szCs w:val="23"/>
        </w:rPr>
        <w:t>z późn. zm.</w:t>
      </w:r>
      <w:r w:rsidRPr="00D13F10">
        <w:rPr>
          <w:rFonts w:ascii="Arial" w:hAnsi="Arial"/>
          <w:bCs/>
          <w:sz w:val="23"/>
          <w:szCs w:val="23"/>
        </w:rPr>
        <w:t xml:space="preserve">), pod warunkiem, że Wykonawca udowodni w ofercie, że proponowane rozwiązania w równoważnym stopniu spełniają wymagania określone w opisie przedmiotu zamówienia.  </w:t>
      </w:r>
    </w:p>
    <w:p w:rsidR="00246459" w:rsidRDefault="00246459" w:rsidP="00246459">
      <w:pPr>
        <w:pStyle w:val="Akapitzlist"/>
        <w:rPr>
          <w:rFonts w:ascii="Arial" w:hAnsi="Arial"/>
          <w:bCs/>
          <w:sz w:val="23"/>
          <w:szCs w:val="23"/>
        </w:rPr>
      </w:pPr>
    </w:p>
    <w:p w:rsidR="00246459" w:rsidRDefault="00246459" w:rsidP="00246459">
      <w:pPr>
        <w:numPr>
          <w:ilvl w:val="0"/>
          <w:numId w:val="125"/>
        </w:numPr>
        <w:tabs>
          <w:tab w:val="clear" w:pos="360"/>
        </w:tabs>
        <w:spacing w:line="276" w:lineRule="auto"/>
        <w:ind w:left="142" w:hanging="142"/>
        <w:jc w:val="both"/>
        <w:rPr>
          <w:rFonts w:ascii="Arial" w:hAnsi="Arial"/>
          <w:bCs/>
          <w:sz w:val="23"/>
          <w:szCs w:val="23"/>
        </w:rPr>
      </w:pPr>
      <w:r w:rsidRPr="00D13F10">
        <w:rPr>
          <w:rFonts w:ascii="Arial" w:hAnsi="Arial"/>
          <w:bCs/>
          <w:sz w:val="23"/>
          <w:szCs w:val="23"/>
        </w:rPr>
        <w:t xml:space="preserve">Dokumenty jakościowe dostępne są między innymi w Wojskowym Centrum Normalizacji, Jakości i Kodyfikacji (Normy Obronne), ul. Nowowiejska 28a, 00-909 Warszawa, tel.:261-845-880, oraz Polskim Komitecie Normalizacyjnym, Dział Sprzedaży tel.: 22-55-67-777, ul. Świętokrzyska 14, 00-050 Warszawa, (PN, MIL, ASTM, itp.). </w:t>
      </w:r>
    </w:p>
    <w:p w:rsidR="00246459" w:rsidRDefault="00246459" w:rsidP="00246459">
      <w:pPr>
        <w:pStyle w:val="Akapitzlist"/>
        <w:rPr>
          <w:rFonts w:ascii="Arial" w:hAnsi="Arial"/>
          <w:bCs/>
          <w:sz w:val="23"/>
          <w:szCs w:val="23"/>
        </w:rPr>
      </w:pPr>
    </w:p>
    <w:p w:rsidR="00246459" w:rsidRPr="00383394" w:rsidRDefault="00246459" w:rsidP="00246459">
      <w:pPr>
        <w:numPr>
          <w:ilvl w:val="0"/>
          <w:numId w:val="125"/>
        </w:numPr>
        <w:tabs>
          <w:tab w:val="clear" w:pos="360"/>
        </w:tabs>
        <w:spacing w:line="276" w:lineRule="auto"/>
        <w:ind w:left="142" w:hanging="142"/>
        <w:jc w:val="both"/>
        <w:rPr>
          <w:rFonts w:ascii="Arial" w:hAnsi="Arial"/>
          <w:bCs/>
          <w:sz w:val="23"/>
          <w:szCs w:val="23"/>
        </w:rPr>
      </w:pPr>
      <w:r w:rsidRPr="00D13F10">
        <w:rPr>
          <w:rFonts w:ascii="Arial" w:hAnsi="Arial"/>
          <w:bCs/>
          <w:sz w:val="23"/>
          <w:szCs w:val="23"/>
        </w:rPr>
        <w:t>Każda partia produktu przeznaczonego do ekspedycji dla Odbiorcy wojskowego musi spełniać jednocześnie wymagania ogólne i wymagania szczegółowe dla danego produktu. Potwierdzeniem spełnienia powyższych wymagań jest dostarczenie wszystkich niżej wymienionych dokumentów:</w:t>
      </w:r>
    </w:p>
    <w:p w:rsidR="00246459" w:rsidRPr="009327F8" w:rsidRDefault="00246459" w:rsidP="00246459">
      <w:pPr>
        <w:numPr>
          <w:ilvl w:val="1"/>
          <w:numId w:val="125"/>
        </w:numPr>
        <w:tabs>
          <w:tab w:val="clear" w:pos="1440"/>
        </w:tabs>
        <w:spacing w:line="276" w:lineRule="auto"/>
        <w:ind w:left="502"/>
        <w:jc w:val="both"/>
        <w:rPr>
          <w:rFonts w:ascii="Arial" w:hAnsi="Arial"/>
          <w:bCs/>
          <w:sz w:val="23"/>
          <w:szCs w:val="23"/>
        </w:rPr>
      </w:pPr>
      <w:r w:rsidRPr="009327F8">
        <w:rPr>
          <w:rFonts w:ascii="Arial" w:hAnsi="Arial"/>
          <w:sz w:val="23"/>
          <w:szCs w:val="23"/>
          <w:u w:val="single"/>
        </w:rPr>
        <w:lastRenderedPageBreak/>
        <w:t>świadectwo</w:t>
      </w:r>
      <w:r w:rsidRPr="009327F8">
        <w:rPr>
          <w:rFonts w:ascii="Arial" w:hAnsi="Arial"/>
          <w:bCs/>
          <w:sz w:val="23"/>
          <w:szCs w:val="23"/>
          <w:u w:val="single"/>
        </w:rPr>
        <w:t xml:space="preserve"> </w:t>
      </w:r>
      <w:r w:rsidRPr="009327F8">
        <w:rPr>
          <w:rFonts w:ascii="Arial" w:hAnsi="Arial"/>
          <w:sz w:val="23"/>
          <w:szCs w:val="23"/>
          <w:u w:val="single"/>
        </w:rPr>
        <w:t>jakości:</w:t>
      </w:r>
    </w:p>
    <w:p w:rsidR="00246459" w:rsidRPr="009327F8" w:rsidRDefault="00246459" w:rsidP="00246459">
      <w:pPr>
        <w:spacing w:line="276" w:lineRule="auto"/>
        <w:ind w:left="708"/>
        <w:jc w:val="both"/>
        <w:rPr>
          <w:rFonts w:ascii="Arial" w:hAnsi="Arial"/>
          <w:sz w:val="23"/>
          <w:szCs w:val="23"/>
        </w:rPr>
      </w:pPr>
      <w:r w:rsidRPr="009327F8">
        <w:rPr>
          <w:rFonts w:ascii="Arial" w:hAnsi="Arial"/>
          <w:sz w:val="23"/>
          <w:szCs w:val="23"/>
        </w:rPr>
        <w:t>(raport z badań, orzeczenie laboratoryjne) wystawione przez producenta, obejmujące parametry wykonywane dla dostarczanej partii produkcyjnej.</w:t>
      </w:r>
    </w:p>
    <w:p w:rsidR="00246459" w:rsidRPr="009327F8" w:rsidRDefault="00246459" w:rsidP="00246459">
      <w:pPr>
        <w:numPr>
          <w:ilvl w:val="1"/>
          <w:numId w:val="125"/>
        </w:numPr>
        <w:tabs>
          <w:tab w:val="clear" w:pos="1440"/>
        </w:tabs>
        <w:spacing w:line="276" w:lineRule="auto"/>
        <w:ind w:left="502"/>
        <w:jc w:val="both"/>
        <w:rPr>
          <w:rFonts w:ascii="Arial" w:hAnsi="Arial"/>
          <w:sz w:val="23"/>
          <w:szCs w:val="23"/>
        </w:rPr>
      </w:pPr>
      <w:r w:rsidRPr="009327F8">
        <w:rPr>
          <w:rFonts w:ascii="Arial" w:hAnsi="Arial"/>
          <w:sz w:val="23"/>
          <w:szCs w:val="23"/>
          <w:u w:val="single"/>
        </w:rPr>
        <w:t>inna dokumentacja jakościowa</w:t>
      </w:r>
      <w:r w:rsidRPr="009327F8">
        <w:rPr>
          <w:rFonts w:ascii="Arial" w:hAnsi="Arial"/>
          <w:sz w:val="23"/>
          <w:szCs w:val="23"/>
        </w:rPr>
        <w:t xml:space="preserve"> z kontroli parametrów wykonywanych w ramach badań kwalifikacyjnych, potrzeb QPL oraz wykonywanych np. okresowo w przypadku gdy parametry te nie były badane dla danej partii produktu przez producenta.</w:t>
      </w:r>
    </w:p>
    <w:p w:rsidR="00246459" w:rsidRPr="009327F8" w:rsidRDefault="00246459" w:rsidP="00246459">
      <w:pPr>
        <w:numPr>
          <w:ilvl w:val="1"/>
          <w:numId w:val="125"/>
        </w:numPr>
        <w:tabs>
          <w:tab w:val="clear" w:pos="1440"/>
        </w:tabs>
        <w:spacing w:line="276" w:lineRule="auto"/>
        <w:ind w:left="502"/>
        <w:jc w:val="both"/>
        <w:rPr>
          <w:rFonts w:ascii="Arial" w:hAnsi="Arial"/>
          <w:sz w:val="23"/>
          <w:szCs w:val="23"/>
        </w:rPr>
      </w:pPr>
      <w:r w:rsidRPr="009327F8">
        <w:rPr>
          <w:rFonts w:ascii="Arial" w:hAnsi="Arial"/>
          <w:sz w:val="23"/>
          <w:szCs w:val="23"/>
          <w:u w:val="single"/>
        </w:rPr>
        <w:t>deklaracja zgodności</w:t>
      </w:r>
      <w:r w:rsidRPr="009327F8">
        <w:rPr>
          <w:rFonts w:ascii="Arial" w:hAnsi="Arial"/>
          <w:sz w:val="23"/>
          <w:szCs w:val="23"/>
        </w:rPr>
        <w:t xml:space="preserve"> wystawiona w języku polskim (lub w języku Wykonawcy </w:t>
      </w:r>
      <w:r w:rsidRPr="009327F8">
        <w:rPr>
          <w:rFonts w:ascii="Arial" w:hAnsi="Arial"/>
          <w:sz w:val="23"/>
          <w:szCs w:val="23"/>
        </w:rPr>
        <w:br/>
        <w:t>z dokonanym tłumaczeniem na język polski, potwierdzonym przez Wykonawcę), zgodnie z zasadami określonymi w </w:t>
      </w:r>
      <w:r w:rsidRPr="009327F8">
        <w:rPr>
          <w:rFonts w:ascii="Arial" w:hAnsi="Arial"/>
          <w:b/>
          <w:sz w:val="23"/>
          <w:szCs w:val="23"/>
        </w:rPr>
        <w:t>PN</w:t>
      </w:r>
      <w:r w:rsidRPr="009327F8">
        <w:rPr>
          <w:rFonts w:ascii="Arial" w:hAnsi="Arial"/>
          <w:b/>
          <w:sz w:val="23"/>
          <w:szCs w:val="23"/>
        </w:rPr>
        <w:noBreakHyphen/>
        <w:t>EN ISO/IEC 17050-1</w:t>
      </w:r>
      <w:r w:rsidRPr="009327F8">
        <w:rPr>
          <w:rFonts w:ascii="Arial" w:hAnsi="Arial"/>
          <w:sz w:val="23"/>
          <w:szCs w:val="23"/>
        </w:rPr>
        <w:t xml:space="preserve">, potwierdzająca zgodność produktu z wyspecyfikowanymi wymaganiami szczegółowymi danego produktu lub </w:t>
      </w:r>
      <w:r w:rsidRPr="009327F8">
        <w:rPr>
          <w:rFonts w:ascii="Arial" w:hAnsi="Arial"/>
          <w:i/>
          <w:sz w:val="23"/>
          <w:szCs w:val="23"/>
        </w:rPr>
        <w:t>„Deklaracja zgodności w zakresie obronności i bezpieczeństwa”</w:t>
      </w:r>
      <w:r w:rsidRPr="009327F8">
        <w:rPr>
          <w:rFonts w:ascii="Arial" w:hAnsi="Arial"/>
          <w:sz w:val="23"/>
          <w:szCs w:val="23"/>
        </w:rPr>
        <w:t xml:space="preserve"> zgodna z przepisami wykonawczymi wynikającymi z </w:t>
      </w:r>
      <w:r w:rsidRPr="009327F8">
        <w:rPr>
          <w:rFonts w:ascii="Arial" w:hAnsi="Arial"/>
          <w:b/>
          <w:sz w:val="23"/>
          <w:szCs w:val="23"/>
        </w:rPr>
        <w:t>U</w:t>
      </w:r>
      <w:r w:rsidRPr="009327F8">
        <w:rPr>
          <w:rFonts w:ascii="Arial" w:hAnsi="Arial" w:cs="Arial"/>
          <w:b/>
          <w:sz w:val="23"/>
          <w:szCs w:val="23"/>
        </w:rPr>
        <w:t>stawy z dnia 17 listopada 2006 r.</w:t>
      </w:r>
      <w:r>
        <w:rPr>
          <w:rFonts w:ascii="Arial" w:hAnsi="Arial" w:cs="Arial"/>
          <w:b/>
          <w:sz w:val="23"/>
          <w:szCs w:val="23"/>
        </w:rPr>
        <w:t xml:space="preserve"> </w:t>
      </w:r>
      <w:r w:rsidRPr="009327F8">
        <w:rPr>
          <w:rFonts w:ascii="Arial" w:hAnsi="Arial" w:cs="Arial"/>
          <w:b/>
          <w:sz w:val="23"/>
          <w:szCs w:val="23"/>
        </w:rPr>
        <w:t>o systemie oceny zgodności wyrobów przezna</w:t>
      </w:r>
      <w:r>
        <w:rPr>
          <w:rFonts w:ascii="Arial" w:hAnsi="Arial" w:cs="Arial"/>
          <w:b/>
          <w:sz w:val="23"/>
          <w:szCs w:val="23"/>
        </w:rPr>
        <w:t xml:space="preserve">czonych na potrzeby obronności </w:t>
      </w:r>
      <w:r w:rsidRPr="009327F8">
        <w:rPr>
          <w:rFonts w:ascii="Arial" w:hAnsi="Arial" w:cs="Arial"/>
          <w:b/>
          <w:sz w:val="23"/>
          <w:szCs w:val="23"/>
        </w:rPr>
        <w:t>i bezpieczeństwa państwa (Dz. U. z 20</w:t>
      </w:r>
      <w:r>
        <w:rPr>
          <w:rFonts w:ascii="Arial" w:hAnsi="Arial" w:cs="Arial"/>
          <w:b/>
          <w:sz w:val="23"/>
          <w:szCs w:val="23"/>
        </w:rPr>
        <w:t>22</w:t>
      </w:r>
      <w:r w:rsidRPr="009327F8">
        <w:rPr>
          <w:rFonts w:ascii="Arial" w:hAnsi="Arial" w:cs="Arial"/>
          <w:b/>
          <w:sz w:val="23"/>
          <w:szCs w:val="23"/>
        </w:rPr>
        <w:t xml:space="preserve"> r. poz. </w:t>
      </w:r>
      <w:r>
        <w:rPr>
          <w:rFonts w:ascii="Arial" w:hAnsi="Arial" w:cs="Arial"/>
          <w:b/>
          <w:sz w:val="23"/>
          <w:szCs w:val="23"/>
        </w:rPr>
        <w:t>747</w:t>
      </w:r>
      <w:r w:rsidRPr="009327F8">
        <w:rPr>
          <w:rFonts w:ascii="Arial" w:hAnsi="Arial" w:cs="Arial"/>
          <w:b/>
          <w:sz w:val="23"/>
          <w:szCs w:val="23"/>
        </w:rPr>
        <w:t xml:space="preserve"> z późn. zm.) – </w:t>
      </w:r>
      <w:r w:rsidRPr="009327F8">
        <w:rPr>
          <w:rFonts w:ascii="Arial" w:hAnsi="Arial" w:cs="Arial"/>
          <w:sz w:val="23"/>
          <w:szCs w:val="23"/>
        </w:rPr>
        <w:t>w przypadku</w:t>
      </w:r>
      <w:r w:rsidRPr="009327F8">
        <w:rPr>
          <w:rFonts w:ascii="Arial" w:hAnsi="Arial" w:cs="Arial"/>
          <w:b/>
          <w:sz w:val="23"/>
          <w:szCs w:val="23"/>
        </w:rPr>
        <w:t xml:space="preserve"> </w:t>
      </w:r>
      <w:r w:rsidRPr="009327F8">
        <w:rPr>
          <w:rFonts w:ascii="Arial" w:hAnsi="Arial" w:cs="Arial"/>
          <w:sz w:val="23"/>
          <w:szCs w:val="23"/>
        </w:rPr>
        <w:t>zamieszczenia w wymaganiach odpowiedniego wymogu.</w:t>
      </w:r>
    </w:p>
    <w:p w:rsidR="00246459" w:rsidRDefault="00246459" w:rsidP="00246459">
      <w:pPr>
        <w:numPr>
          <w:ilvl w:val="0"/>
          <w:numId w:val="125"/>
        </w:numPr>
        <w:tabs>
          <w:tab w:val="left" w:pos="142"/>
        </w:tabs>
        <w:spacing w:before="120" w:line="276" w:lineRule="auto"/>
        <w:ind w:left="142" w:hanging="142"/>
        <w:jc w:val="both"/>
        <w:rPr>
          <w:rFonts w:ascii="Arial" w:hAnsi="Arial" w:cs="Arial"/>
          <w:b/>
          <w:sz w:val="23"/>
          <w:szCs w:val="23"/>
        </w:rPr>
      </w:pPr>
      <w:r w:rsidRPr="009327F8">
        <w:rPr>
          <w:rFonts w:ascii="Arial" w:hAnsi="Arial" w:cs="Arial"/>
          <w:sz w:val="23"/>
          <w:szCs w:val="23"/>
        </w:rPr>
        <w:t>W zakresie odstępstw od poszczególnych postanowień wymagań jakościowych (ogólnych</w:t>
      </w:r>
      <w:r>
        <w:rPr>
          <w:rFonts w:ascii="Arial" w:hAnsi="Arial" w:cs="Arial"/>
          <w:sz w:val="23"/>
          <w:szCs w:val="23"/>
        </w:rPr>
        <w:br/>
      </w:r>
      <w:r w:rsidRPr="009327F8">
        <w:rPr>
          <w:rFonts w:ascii="Arial" w:hAnsi="Arial" w:cs="Arial"/>
          <w:sz w:val="23"/>
          <w:szCs w:val="23"/>
        </w:rPr>
        <w:t xml:space="preserve"> i szczegółowych) ostateczną decyzję podejmuje </w:t>
      </w:r>
      <w:r w:rsidRPr="009327F8">
        <w:rPr>
          <w:rFonts w:ascii="Arial" w:hAnsi="Arial"/>
          <w:bCs/>
          <w:sz w:val="23"/>
          <w:szCs w:val="23"/>
        </w:rPr>
        <w:t>Szef Szefostwa Służby MPS Inspektoratu Wsparcia Sił Zbrojnych</w:t>
      </w:r>
      <w:r w:rsidRPr="009327F8">
        <w:rPr>
          <w:rFonts w:ascii="Arial" w:hAnsi="Arial" w:cs="Arial"/>
          <w:sz w:val="23"/>
          <w:szCs w:val="23"/>
        </w:rPr>
        <w:t>.</w:t>
      </w:r>
    </w:p>
    <w:p w:rsidR="00246459" w:rsidRDefault="00246459" w:rsidP="00246459">
      <w:pPr>
        <w:numPr>
          <w:ilvl w:val="0"/>
          <w:numId w:val="125"/>
        </w:numPr>
        <w:tabs>
          <w:tab w:val="left" w:pos="142"/>
        </w:tabs>
        <w:spacing w:before="120" w:line="276" w:lineRule="auto"/>
        <w:ind w:left="142" w:hanging="142"/>
        <w:jc w:val="both"/>
        <w:rPr>
          <w:rFonts w:ascii="Arial" w:hAnsi="Arial" w:cs="Arial"/>
          <w:b/>
          <w:sz w:val="23"/>
          <w:szCs w:val="23"/>
        </w:rPr>
      </w:pPr>
      <w:r w:rsidRPr="00B10844">
        <w:rPr>
          <w:rFonts w:ascii="Arial" w:hAnsi="Arial"/>
          <w:sz w:val="23"/>
          <w:szCs w:val="23"/>
        </w:rPr>
        <w:t>W przypadku przywoływania w świadectwie (świadectwach) jakości, wystawionym przez producenta, metod badań innych niż przywołane w szczegółowych wymaganiach jakościowych, Wykonawca zobowiązany jest wystąpić do Zamawiającego z wnioskiem o uznanie ich za równoważne przywołanym w wymaganiach jakościowych (stosownie do decyzji gestora mps). Wniosek o uznanie metod badań za równoważne powinien zawierać dowody równoważności metod.</w:t>
      </w:r>
    </w:p>
    <w:p w:rsidR="00246459" w:rsidRPr="00B10844" w:rsidRDefault="00246459" w:rsidP="00246459">
      <w:pPr>
        <w:numPr>
          <w:ilvl w:val="0"/>
          <w:numId w:val="125"/>
        </w:numPr>
        <w:tabs>
          <w:tab w:val="left" w:pos="142"/>
        </w:tabs>
        <w:spacing w:before="120" w:line="276" w:lineRule="auto"/>
        <w:ind w:left="142" w:hanging="142"/>
        <w:jc w:val="both"/>
        <w:rPr>
          <w:rFonts w:ascii="Arial" w:hAnsi="Arial" w:cs="Arial"/>
          <w:b/>
          <w:sz w:val="23"/>
          <w:szCs w:val="23"/>
        </w:rPr>
      </w:pPr>
      <w:r w:rsidRPr="00B10844">
        <w:rPr>
          <w:rFonts w:ascii="Arial" w:hAnsi="Arial"/>
          <w:bCs/>
          <w:sz w:val="23"/>
          <w:szCs w:val="23"/>
        </w:rPr>
        <w:t>Warunkiem przyjęcia partii produktu przez Odbiorcę jest dostarczenie przez Wykonawcę następujących dokumentów:</w:t>
      </w:r>
    </w:p>
    <w:p w:rsidR="00246459" w:rsidRPr="009327F8" w:rsidRDefault="00246459" w:rsidP="00246459">
      <w:pPr>
        <w:numPr>
          <w:ilvl w:val="1"/>
          <w:numId w:val="125"/>
        </w:numPr>
        <w:tabs>
          <w:tab w:val="clear" w:pos="1440"/>
        </w:tabs>
        <w:spacing w:line="276" w:lineRule="auto"/>
        <w:ind w:left="357" w:hanging="357"/>
        <w:jc w:val="both"/>
        <w:rPr>
          <w:rFonts w:ascii="Arial" w:hAnsi="Arial"/>
          <w:sz w:val="23"/>
          <w:szCs w:val="23"/>
        </w:rPr>
      </w:pPr>
      <w:r>
        <w:rPr>
          <w:rFonts w:ascii="Arial" w:hAnsi="Arial"/>
          <w:sz w:val="23"/>
          <w:szCs w:val="23"/>
        </w:rPr>
        <w:t xml:space="preserve">     </w:t>
      </w:r>
      <w:r w:rsidRPr="009327F8">
        <w:rPr>
          <w:rFonts w:ascii="Arial" w:hAnsi="Arial"/>
          <w:sz w:val="23"/>
          <w:szCs w:val="23"/>
        </w:rPr>
        <w:t>dokumenty przewozowe;</w:t>
      </w:r>
    </w:p>
    <w:p w:rsidR="00246459" w:rsidRPr="009327F8" w:rsidRDefault="00246459" w:rsidP="00246459">
      <w:pPr>
        <w:numPr>
          <w:ilvl w:val="1"/>
          <w:numId w:val="125"/>
        </w:numPr>
        <w:tabs>
          <w:tab w:val="clear" w:pos="1440"/>
        </w:tabs>
        <w:spacing w:line="276" w:lineRule="auto"/>
        <w:ind w:left="709" w:hanging="709"/>
        <w:jc w:val="both"/>
        <w:rPr>
          <w:rFonts w:ascii="Arial" w:hAnsi="Arial"/>
          <w:sz w:val="23"/>
          <w:szCs w:val="23"/>
        </w:rPr>
      </w:pPr>
      <w:r w:rsidRPr="009327F8">
        <w:rPr>
          <w:rFonts w:ascii="Arial" w:hAnsi="Arial"/>
          <w:sz w:val="23"/>
          <w:szCs w:val="23"/>
        </w:rPr>
        <w:t>dokument dostawy określony w Art. 32. ust. 5. pkt 2) ustawy z dnia 6 grudnia</w:t>
      </w:r>
      <w:r>
        <w:rPr>
          <w:rFonts w:ascii="Arial" w:hAnsi="Arial"/>
          <w:sz w:val="23"/>
          <w:szCs w:val="23"/>
        </w:rPr>
        <w:t xml:space="preserve"> </w:t>
      </w:r>
      <w:r w:rsidRPr="009327F8">
        <w:rPr>
          <w:rFonts w:ascii="Arial" w:hAnsi="Arial"/>
          <w:sz w:val="23"/>
          <w:szCs w:val="23"/>
        </w:rPr>
        <w:t>2008 r. o podatku akcyzowym (Dz. U. z 202</w:t>
      </w:r>
      <w:r>
        <w:rPr>
          <w:rFonts w:ascii="Arial" w:hAnsi="Arial"/>
          <w:sz w:val="23"/>
          <w:szCs w:val="23"/>
        </w:rPr>
        <w:t>2</w:t>
      </w:r>
      <w:r w:rsidRPr="009327F8">
        <w:rPr>
          <w:rFonts w:ascii="Arial" w:hAnsi="Arial"/>
          <w:sz w:val="23"/>
          <w:szCs w:val="23"/>
        </w:rPr>
        <w:t xml:space="preserve"> r. poz. </w:t>
      </w:r>
      <w:r>
        <w:rPr>
          <w:rFonts w:ascii="Arial" w:hAnsi="Arial"/>
          <w:sz w:val="23"/>
          <w:szCs w:val="23"/>
        </w:rPr>
        <w:t>143</w:t>
      </w:r>
      <w:r w:rsidRPr="009327F8">
        <w:rPr>
          <w:rFonts w:ascii="Arial" w:hAnsi="Arial"/>
          <w:sz w:val="23"/>
          <w:szCs w:val="23"/>
        </w:rPr>
        <w:t xml:space="preserve"> z późn. zm. ) – w przypadku dostawy produktów zwolnionych z podatku akcyzowego;</w:t>
      </w:r>
    </w:p>
    <w:p w:rsidR="00246459" w:rsidRPr="009327F8" w:rsidRDefault="00246459" w:rsidP="00246459">
      <w:pPr>
        <w:numPr>
          <w:ilvl w:val="1"/>
          <w:numId w:val="125"/>
        </w:numPr>
        <w:tabs>
          <w:tab w:val="clear" w:pos="1440"/>
        </w:tabs>
        <w:spacing w:line="276" w:lineRule="auto"/>
        <w:ind w:left="709" w:hanging="709"/>
        <w:jc w:val="both"/>
        <w:rPr>
          <w:rFonts w:ascii="Arial" w:hAnsi="Arial"/>
          <w:sz w:val="23"/>
          <w:szCs w:val="23"/>
        </w:rPr>
      </w:pPr>
      <w:r w:rsidRPr="009327F8">
        <w:rPr>
          <w:rFonts w:ascii="Arial" w:hAnsi="Arial"/>
          <w:sz w:val="23"/>
          <w:szCs w:val="23"/>
        </w:rPr>
        <w:t>kserokopia faktury VAT;</w:t>
      </w:r>
    </w:p>
    <w:p w:rsidR="00246459" w:rsidRPr="009327F8" w:rsidRDefault="00246459" w:rsidP="00246459">
      <w:pPr>
        <w:numPr>
          <w:ilvl w:val="1"/>
          <w:numId w:val="125"/>
        </w:numPr>
        <w:tabs>
          <w:tab w:val="clear" w:pos="1440"/>
        </w:tabs>
        <w:spacing w:line="276" w:lineRule="auto"/>
        <w:ind w:left="709" w:hanging="709"/>
        <w:jc w:val="both"/>
        <w:rPr>
          <w:rFonts w:ascii="Arial" w:hAnsi="Arial"/>
          <w:sz w:val="23"/>
          <w:szCs w:val="23"/>
        </w:rPr>
      </w:pPr>
      <w:r w:rsidRPr="009327F8">
        <w:rPr>
          <w:rFonts w:ascii="Arial" w:hAnsi="Arial"/>
          <w:sz w:val="23"/>
          <w:szCs w:val="23"/>
        </w:rPr>
        <w:t>dokumenty jakościowe określone w pkt 6;</w:t>
      </w:r>
    </w:p>
    <w:p w:rsidR="00246459" w:rsidRPr="009327F8" w:rsidRDefault="00246459" w:rsidP="00246459">
      <w:pPr>
        <w:numPr>
          <w:ilvl w:val="1"/>
          <w:numId w:val="125"/>
        </w:numPr>
        <w:tabs>
          <w:tab w:val="clear" w:pos="1440"/>
        </w:tabs>
        <w:spacing w:line="276" w:lineRule="auto"/>
        <w:ind w:left="709" w:hanging="709"/>
        <w:jc w:val="both"/>
        <w:rPr>
          <w:rFonts w:ascii="Arial" w:hAnsi="Arial"/>
          <w:sz w:val="23"/>
          <w:szCs w:val="23"/>
        </w:rPr>
      </w:pPr>
      <w:r w:rsidRPr="009327F8">
        <w:rPr>
          <w:rFonts w:ascii="Arial" w:hAnsi="Arial"/>
          <w:sz w:val="23"/>
          <w:szCs w:val="23"/>
        </w:rPr>
        <w:t>kserokopia dokumentu SAD, świadcząca o uiszczeniu opłaty długu celnego, w tym podatku VAT (dotyczy Wykonawców spoza Unii Europejskiej);</w:t>
      </w:r>
    </w:p>
    <w:p w:rsidR="00246459" w:rsidRPr="00BE0047" w:rsidRDefault="00246459" w:rsidP="00246459">
      <w:pPr>
        <w:numPr>
          <w:ilvl w:val="1"/>
          <w:numId w:val="125"/>
        </w:numPr>
        <w:tabs>
          <w:tab w:val="clear" w:pos="1440"/>
        </w:tabs>
        <w:spacing w:line="276" w:lineRule="auto"/>
        <w:ind w:left="709" w:hanging="709"/>
        <w:jc w:val="both"/>
        <w:rPr>
          <w:rFonts w:ascii="Arial" w:hAnsi="Arial" w:cs="Arial"/>
          <w:sz w:val="23"/>
          <w:szCs w:val="23"/>
        </w:rPr>
      </w:pPr>
      <w:r w:rsidRPr="009327F8">
        <w:rPr>
          <w:rFonts w:ascii="Arial" w:hAnsi="Arial"/>
          <w:sz w:val="23"/>
          <w:szCs w:val="23"/>
        </w:rPr>
        <w:t>karta charakterystyki produktu, zgodnie z wymaganiami ustawy z dnia 25 lutego 2011 r. o substancjach chemicznych i ich mieszaninach (Dz. U. z 20</w:t>
      </w:r>
      <w:r>
        <w:rPr>
          <w:rFonts w:ascii="Arial" w:hAnsi="Arial"/>
          <w:sz w:val="23"/>
          <w:szCs w:val="23"/>
        </w:rPr>
        <w:t>20</w:t>
      </w:r>
      <w:r w:rsidRPr="009327F8">
        <w:rPr>
          <w:rFonts w:ascii="Arial" w:hAnsi="Arial"/>
          <w:sz w:val="23"/>
          <w:szCs w:val="23"/>
        </w:rPr>
        <w:t xml:space="preserve"> r. poz.</w:t>
      </w:r>
      <w:r>
        <w:rPr>
          <w:rFonts w:ascii="Arial" w:hAnsi="Arial"/>
          <w:sz w:val="23"/>
          <w:szCs w:val="23"/>
        </w:rPr>
        <w:t>2289</w:t>
      </w:r>
      <w:r w:rsidRPr="009327F8">
        <w:rPr>
          <w:rFonts w:ascii="Arial" w:hAnsi="Arial"/>
          <w:sz w:val="23"/>
          <w:szCs w:val="23"/>
        </w:rPr>
        <w:t xml:space="preserve"> z późn. zm.).</w:t>
      </w:r>
    </w:p>
    <w:p w:rsidR="00246459" w:rsidRDefault="00246459" w:rsidP="00246459">
      <w:pPr>
        <w:numPr>
          <w:ilvl w:val="0"/>
          <w:numId w:val="125"/>
        </w:numPr>
        <w:tabs>
          <w:tab w:val="left" w:pos="142"/>
        </w:tabs>
        <w:spacing w:before="120" w:line="276" w:lineRule="auto"/>
        <w:ind w:left="142" w:hanging="142"/>
        <w:jc w:val="both"/>
        <w:rPr>
          <w:rFonts w:ascii="Arial" w:hAnsi="Arial" w:cs="Arial"/>
          <w:sz w:val="23"/>
          <w:szCs w:val="23"/>
        </w:rPr>
      </w:pPr>
      <w:r w:rsidRPr="009327F8">
        <w:rPr>
          <w:rFonts w:ascii="Arial" w:hAnsi="Arial" w:cs="Arial"/>
          <w:sz w:val="23"/>
          <w:szCs w:val="23"/>
        </w:rPr>
        <w:t xml:space="preserve">W przypadku stwierdzenia niezgodności i sporządzenia przez przedstawiciela  jednostki wojskowe wskazanej do odbioru produktu „Raportu niezgodności jakościowych” (Quality Deficiency Report – QDR) stwierdzającego niezgodność w zakresie wymagań jakościowych określonych w zawartej umowie, dokument ten przekazywany jest do Zamawiającego </w:t>
      </w:r>
      <w:r w:rsidRPr="009327F8">
        <w:rPr>
          <w:rFonts w:ascii="Arial" w:hAnsi="Arial" w:cs="Arial"/>
          <w:sz w:val="23"/>
          <w:szCs w:val="23"/>
        </w:rPr>
        <w:br/>
        <w:t>w celu określenia dalszego postępowania.</w:t>
      </w:r>
    </w:p>
    <w:p w:rsidR="00246459" w:rsidRPr="00B10844" w:rsidRDefault="00246459" w:rsidP="00246459">
      <w:pPr>
        <w:numPr>
          <w:ilvl w:val="0"/>
          <w:numId w:val="125"/>
        </w:numPr>
        <w:tabs>
          <w:tab w:val="left" w:pos="142"/>
        </w:tabs>
        <w:spacing w:before="120" w:line="276" w:lineRule="auto"/>
        <w:ind w:left="142" w:hanging="142"/>
        <w:jc w:val="both"/>
        <w:rPr>
          <w:rFonts w:ascii="Arial" w:hAnsi="Arial" w:cs="Arial"/>
          <w:sz w:val="23"/>
          <w:szCs w:val="23"/>
        </w:rPr>
      </w:pPr>
      <w:r w:rsidRPr="00B10844">
        <w:rPr>
          <w:rFonts w:ascii="Arial" w:hAnsi="Arial" w:cs="Arial"/>
          <w:sz w:val="23"/>
          <w:szCs w:val="23"/>
        </w:rPr>
        <w:t>Rodzaje opakowań oraz ich wielkość zostaną określone w umowie.</w:t>
      </w:r>
    </w:p>
    <w:p w:rsidR="00246459" w:rsidRPr="00476255" w:rsidRDefault="00246459" w:rsidP="00246459">
      <w:pPr>
        <w:spacing w:line="276" w:lineRule="auto"/>
        <w:jc w:val="both"/>
        <w:rPr>
          <w:rFonts w:ascii="Arial" w:hAnsi="Arial" w:cs="Arial"/>
          <w:sz w:val="23"/>
          <w:szCs w:val="23"/>
        </w:rPr>
      </w:pPr>
      <w:r w:rsidRPr="00476255">
        <w:rPr>
          <w:rFonts w:ascii="Arial" w:hAnsi="Arial" w:cs="Arial"/>
          <w:sz w:val="23"/>
          <w:szCs w:val="23"/>
        </w:rPr>
        <w:t>UWAGA:</w:t>
      </w:r>
    </w:p>
    <w:p w:rsidR="00246459" w:rsidRDefault="00246459" w:rsidP="00246459">
      <w:pPr>
        <w:spacing w:line="276" w:lineRule="auto"/>
        <w:rPr>
          <w:sz w:val="23"/>
          <w:szCs w:val="23"/>
        </w:rPr>
      </w:pPr>
      <w:r w:rsidRPr="00476255">
        <w:rPr>
          <w:rFonts w:ascii="Arial" w:hAnsi="Arial" w:cs="Arial"/>
          <w:sz w:val="23"/>
          <w:szCs w:val="23"/>
        </w:rPr>
        <w:t>Podanie numeru normy bez określenia roku jej wydania oznacza najnowsze wydanie normy, natomiast w przypadku norm wycofanych ostatnie ich wydanie.</w:t>
      </w:r>
      <w:r w:rsidRPr="00476255">
        <w:rPr>
          <w:sz w:val="23"/>
          <w:szCs w:val="23"/>
        </w:rPr>
        <w:t xml:space="preserve">  </w:t>
      </w:r>
    </w:p>
    <w:p w:rsidR="00246459" w:rsidRPr="00383394" w:rsidRDefault="00246459" w:rsidP="00246459">
      <w:pPr>
        <w:jc w:val="center"/>
        <w:rPr>
          <w:rFonts w:ascii="Arial" w:hAnsi="Arial" w:cs="Arial"/>
          <w:b/>
          <w:sz w:val="22"/>
          <w:szCs w:val="22"/>
        </w:rPr>
      </w:pPr>
      <w:r w:rsidRPr="00383394">
        <w:rPr>
          <w:rFonts w:ascii="Arial" w:hAnsi="Arial" w:cs="Arial"/>
          <w:b/>
          <w:sz w:val="22"/>
          <w:szCs w:val="22"/>
        </w:rPr>
        <w:lastRenderedPageBreak/>
        <w:t>ZAŁĄCZNIK DO WYMAGAŃ JAKOŚCIOWYCH NR 1</w:t>
      </w:r>
    </w:p>
    <w:p w:rsidR="00246459" w:rsidRDefault="00246459" w:rsidP="00246459">
      <w:pPr>
        <w:jc w:val="center"/>
        <w:rPr>
          <w:rFonts w:ascii="Arial" w:hAnsi="Arial" w:cs="Arial"/>
          <w:b/>
          <w:sz w:val="22"/>
          <w:szCs w:val="22"/>
        </w:rPr>
      </w:pPr>
    </w:p>
    <w:p w:rsidR="00246459" w:rsidRPr="002C310F" w:rsidRDefault="00246459" w:rsidP="00246459">
      <w:pPr>
        <w:jc w:val="center"/>
        <w:rPr>
          <w:rFonts w:ascii="Arial" w:hAnsi="Arial" w:cs="Arial"/>
          <w:b/>
          <w:sz w:val="22"/>
          <w:szCs w:val="22"/>
        </w:rPr>
      </w:pPr>
      <w:r w:rsidRPr="002C310F">
        <w:rPr>
          <w:rFonts w:ascii="Arial" w:hAnsi="Arial" w:cs="Arial"/>
          <w:b/>
          <w:sz w:val="22"/>
          <w:szCs w:val="22"/>
        </w:rPr>
        <w:t>WYKAZ METOD RÓWNOWAŻNYCH I ZASTĘPUJĄCYCH</w:t>
      </w:r>
    </w:p>
    <w:p w:rsidR="00246459" w:rsidRPr="002C310F" w:rsidRDefault="00246459" w:rsidP="00246459">
      <w:pPr>
        <w:rPr>
          <w:b/>
        </w:rPr>
      </w:pPr>
    </w:p>
    <w:tbl>
      <w:tblPr>
        <w:tblW w:w="1091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268"/>
        <w:gridCol w:w="2098"/>
        <w:gridCol w:w="1984"/>
        <w:gridCol w:w="1843"/>
        <w:gridCol w:w="1872"/>
      </w:tblGrid>
      <w:tr w:rsidR="00246459" w:rsidRPr="002C310F" w:rsidTr="00246459">
        <w:trPr>
          <w:trHeight w:val="563"/>
        </w:trPr>
        <w:tc>
          <w:tcPr>
            <w:tcW w:w="851" w:type="dxa"/>
            <w:vMerge w:val="restart"/>
            <w:shd w:val="clear" w:color="auto" w:fill="auto"/>
            <w:vAlign w:val="center"/>
          </w:tcPr>
          <w:p w:rsidR="00246459" w:rsidRPr="002C310F" w:rsidRDefault="00246459" w:rsidP="00246459">
            <w:pPr>
              <w:keepNext/>
              <w:jc w:val="center"/>
              <w:outlineLvl w:val="0"/>
              <w:rPr>
                <w:rFonts w:ascii="Arial" w:hAnsi="Arial" w:cs="Arial"/>
                <w:b/>
                <w:bCs/>
                <w:u w:val="single"/>
              </w:rPr>
            </w:pPr>
            <w:r w:rsidRPr="002C310F">
              <w:rPr>
                <w:rFonts w:ascii="Arial" w:hAnsi="Arial" w:cs="Arial"/>
                <w:b/>
                <w:bCs/>
              </w:rPr>
              <w:t>Lp.</w:t>
            </w:r>
          </w:p>
        </w:tc>
        <w:tc>
          <w:tcPr>
            <w:tcW w:w="2268" w:type="dxa"/>
            <w:vMerge w:val="restart"/>
            <w:shd w:val="clear" w:color="auto" w:fill="auto"/>
            <w:vAlign w:val="center"/>
          </w:tcPr>
          <w:p w:rsidR="00246459" w:rsidRPr="002C310F" w:rsidRDefault="00246459" w:rsidP="00246459">
            <w:pPr>
              <w:keepNext/>
              <w:jc w:val="center"/>
              <w:outlineLvl w:val="0"/>
              <w:rPr>
                <w:rFonts w:ascii="Arial" w:hAnsi="Arial" w:cs="Arial"/>
                <w:b/>
                <w:bCs/>
              </w:rPr>
            </w:pPr>
            <w:r w:rsidRPr="002C310F">
              <w:rPr>
                <w:rFonts w:ascii="Arial" w:hAnsi="Arial" w:cs="Arial"/>
                <w:b/>
                <w:bCs/>
              </w:rPr>
              <w:t>Wymaganie</w:t>
            </w:r>
          </w:p>
        </w:tc>
        <w:tc>
          <w:tcPr>
            <w:tcW w:w="5925" w:type="dxa"/>
            <w:gridSpan w:val="3"/>
            <w:shd w:val="clear" w:color="auto" w:fill="auto"/>
            <w:vAlign w:val="center"/>
          </w:tcPr>
          <w:p w:rsidR="00246459" w:rsidRPr="002C310F" w:rsidRDefault="00246459" w:rsidP="00246459">
            <w:pPr>
              <w:jc w:val="center"/>
            </w:pPr>
            <w:r w:rsidRPr="002C310F">
              <w:rPr>
                <w:rFonts w:ascii="Arial" w:hAnsi="Arial" w:cs="Arial"/>
                <w:b/>
                <w:bCs/>
              </w:rPr>
              <w:t>Metody badawcze równoważne i zastępujące</w:t>
            </w:r>
          </w:p>
        </w:tc>
        <w:tc>
          <w:tcPr>
            <w:tcW w:w="1872" w:type="dxa"/>
            <w:vMerge w:val="restart"/>
            <w:shd w:val="clear" w:color="auto" w:fill="auto"/>
            <w:vAlign w:val="center"/>
          </w:tcPr>
          <w:p w:rsidR="00246459" w:rsidRPr="002C310F" w:rsidRDefault="00246459" w:rsidP="00246459">
            <w:pPr>
              <w:keepNext/>
              <w:jc w:val="center"/>
              <w:outlineLvl w:val="0"/>
              <w:rPr>
                <w:rFonts w:ascii="Arial" w:hAnsi="Arial" w:cs="Arial"/>
                <w:b/>
                <w:bCs/>
                <w:u w:val="single"/>
              </w:rPr>
            </w:pPr>
            <w:r w:rsidRPr="002C310F">
              <w:rPr>
                <w:rFonts w:ascii="Arial" w:hAnsi="Arial" w:cs="Arial"/>
                <w:b/>
                <w:bCs/>
              </w:rPr>
              <w:t>Uwagi</w:t>
            </w:r>
          </w:p>
        </w:tc>
      </w:tr>
      <w:tr w:rsidR="00246459" w:rsidRPr="002C310F" w:rsidTr="00246459">
        <w:trPr>
          <w:trHeight w:val="512"/>
        </w:trPr>
        <w:tc>
          <w:tcPr>
            <w:tcW w:w="851" w:type="dxa"/>
            <w:vMerge/>
            <w:shd w:val="clear" w:color="auto" w:fill="auto"/>
            <w:vAlign w:val="center"/>
          </w:tcPr>
          <w:p w:rsidR="00246459" w:rsidRPr="002C310F" w:rsidRDefault="00246459" w:rsidP="00246459">
            <w:pPr>
              <w:keepNext/>
              <w:jc w:val="center"/>
              <w:outlineLvl w:val="0"/>
              <w:rPr>
                <w:rFonts w:ascii="Arial" w:hAnsi="Arial" w:cs="Arial"/>
                <w:b/>
                <w:bCs/>
              </w:rPr>
            </w:pPr>
          </w:p>
        </w:tc>
        <w:tc>
          <w:tcPr>
            <w:tcW w:w="2268" w:type="dxa"/>
            <w:vMerge/>
            <w:shd w:val="clear" w:color="auto" w:fill="auto"/>
            <w:vAlign w:val="center"/>
          </w:tcPr>
          <w:p w:rsidR="00246459" w:rsidRPr="002C310F" w:rsidRDefault="00246459" w:rsidP="00246459">
            <w:pPr>
              <w:keepNext/>
              <w:jc w:val="center"/>
              <w:outlineLvl w:val="0"/>
              <w:rPr>
                <w:rFonts w:ascii="Arial" w:hAnsi="Arial" w:cs="Arial"/>
                <w:b/>
                <w:bCs/>
              </w:rPr>
            </w:pPr>
          </w:p>
        </w:tc>
        <w:tc>
          <w:tcPr>
            <w:tcW w:w="2098" w:type="dxa"/>
            <w:shd w:val="clear" w:color="auto" w:fill="auto"/>
            <w:vAlign w:val="center"/>
          </w:tcPr>
          <w:p w:rsidR="00246459" w:rsidRPr="002C310F" w:rsidRDefault="00246459" w:rsidP="00246459">
            <w:pPr>
              <w:jc w:val="center"/>
              <w:rPr>
                <w:rFonts w:ascii="Arial" w:hAnsi="Arial" w:cs="Arial"/>
                <w:b/>
                <w:bCs/>
              </w:rPr>
            </w:pPr>
            <w:r w:rsidRPr="002C310F">
              <w:rPr>
                <w:rFonts w:ascii="Arial" w:hAnsi="Arial" w:cs="Arial"/>
                <w:b/>
                <w:bCs/>
              </w:rPr>
              <w:t>PN</w:t>
            </w:r>
          </w:p>
        </w:tc>
        <w:tc>
          <w:tcPr>
            <w:tcW w:w="1984" w:type="dxa"/>
            <w:shd w:val="clear" w:color="auto" w:fill="auto"/>
            <w:vAlign w:val="center"/>
          </w:tcPr>
          <w:p w:rsidR="00246459" w:rsidRPr="002C310F" w:rsidRDefault="00246459" w:rsidP="00246459">
            <w:pPr>
              <w:jc w:val="center"/>
              <w:rPr>
                <w:rFonts w:ascii="Arial" w:hAnsi="Arial" w:cs="Arial"/>
                <w:b/>
              </w:rPr>
            </w:pPr>
            <w:r w:rsidRPr="002C310F">
              <w:rPr>
                <w:rFonts w:ascii="Arial" w:hAnsi="Arial" w:cs="Arial"/>
                <w:b/>
              </w:rPr>
              <w:t>ASTM</w:t>
            </w:r>
          </w:p>
        </w:tc>
        <w:tc>
          <w:tcPr>
            <w:tcW w:w="1843" w:type="dxa"/>
            <w:shd w:val="clear" w:color="auto" w:fill="auto"/>
            <w:vAlign w:val="center"/>
          </w:tcPr>
          <w:p w:rsidR="00246459" w:rsidRPr="002C310F" w:rsidRDefault="00246459" w:rsidP="00246459">
            <w:pPr>
              <w:jc w:val="center"/>
              <w:rPr>
                <w:rFonts w:ascii="Arial" w:hAnsi="Arial" w:cs="Arial"/>
                <w:b/>
              </w:rPr>
            </w:pPr>
            <w:r w:rsidRPr="002C310F">
              <w:rPr>
                <w:rFonts w:ascii="Arial" w:hAnsi="Arial" w:cs="Arial"/>
                <w:b/>
              </w:rPr>
              <w:t>inne</w:t>
            </w:r>
          </w:p>
        </w:tc>
        <w:tc>
          <w:tcPr>
            <w:tcW w:w="1872" w:type="dxa"/>
            <w:vMerge/>
            <w:shd w:val="clear" w:color="auto" w:fill="auto"/>
            <w:vAlign w:val="center"/>
          </w:tcPr>
          <w:p w:rsidR="00246459" w:rsidRPr="002C310F" w:rsidRDefault="00246459" w:rsidP="00246459">
            <w:pPr>
              <w:keepNext/>
              <w:jc w:val="center"/>
              <w:outlineLvl w:val="0"/>
              <w:rPr>
                <w:rFonts w:ascii="Arial" w:hAnsi="Arial" w:cs="Arial"/>
                <w:b/>
                <w:bCs/>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Gęstość / </w:t>
            </w:r>
          </w:p>
          <w:p w:rsidR="00246459" w:rsidRPr="002C310F" w:rsidRDefault="00246459" w:rsidP="00246459">
            <w:pPr>
              <w:keepNext/>
              <w:outlineLvl w:val="0"/>
              <w:rPr>
                <w:rFonts w:ascii="Arial" w:hAnsi="Arial" w:cs="Arial"/>
                <w:bCs/>
              </w:rPr>
            </w:pPr>
            <w:r w:rsidRPr="002C310F">
              <w:rPr>
                <w:rFonts w:ascii="Arial" w:hAnsi="Arial" w:cs="Arial"/>
                <w:bCs/>
              </w:rPr>
              <w:t xml:space="preserve">Gęstość względna </w:t>
            </w:r>
          </w:p>
          <w:p w:rsidR="00246459" w:rsidRPr="002C310F" w:rsidRDefault="00246459" w:rsidP="00246459">
            <w:pPr>
              <w:keepNext/>
              <w:outlineLvl w:val="0"/>
              <w:rPr>
                <w:rFonts w:ascii="Arial" w:hAnsi="Arial" w:cs="Arial"/>
                <w:bCs/>
              </w:rPr>
            </w:pPr>
            <w:r w:rsidRPr="002C310F">
              <w:rPr>
                <w:rFonts w:ascii="Arial" w:hAnsi="Arial" w:cs="Arial"/>
                <w:bCs/>
              </w:rPr>
              <w:t>z przeliczenia</w:t>
            </w:r>
          </w:p>
        </w:tc>
        <w:tc>
          <w:tcPr>
            <w:tcW w:w="2098" w:type="dxa"/>
            <w:shd w:val="clear" w:color="auto" w:fill="auto"/>
            <w:vAlign w:val="center"/>
          </w:tcPr>
          <w:p w:rsidR="00246459" w:rsidRPr="002C310F" w:rsidRDefault="00246459" w:rsidP="00246459">
            <w:pPr>
              <w:tabs>
                <w:tab w:val="left" w:pos="709"/>
                <w:tab w:val="left" w:pos="993"/>
              </w:tabs>
              <w:rPr>
                <w:rFonts w:ascii="Arial" w:hAnsi="Arial" w:cs="Arial"/>
                <w:lang w:val="en-GB"/>
              </w:rPr>
            </w:pPr>
            <w:r w:rsidRPr="002C310F">
              <w:rPr>
                <w:rFonts w:ascii="Arial" w:hAnsi="Arial" w:cs="Arial"/>
                <w:lang w:val="en-GB"/>
              </w:rPr>
              <w:t>PN-EN ISO 12185</w:t>
            </w:r>
          </w:p>
          <w:p w:rsidR="00246459" w:rsidRPr="002C310F" w:rsidRDefault="00246459" w:rsidP="00246459">
            <w:pPr>
              <w:tabs>
                <w:tab w:val="left" w:pos="709"/>
                <w:tab w:val="left" w:pos="993"/>
              </w:tabs>
              <w:rPr>
                <w:rFonts w:ascii="Arial" w:hAnsi="Arial" w:cs="Arial"/>
                <w:bCs/>
                <w:lang w:val="en-GB"/>
              </w:rPr>
            </w:pPr>
            <w:r w:rsidRPr="002C310F">
              <w:rPr>
                <w:rFonts w:ascii="Arial" w:hAnsi="Arial" w:cs="Arial"/>
                <w:lang w:val="en-GB"/>
              </w:rPr>
              <w:t xml:space="preserve">PN-EN ISO 3675 </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ASTM D 4052</w:t>
            </w:r>
          </w:p>
          <w:p w:rsidR="00246459" w:rsidRPr="002C310F" w:rsidRDefault="00246459" w:rsidP="00246459">
            <w:pPr>
              <w:keepNext/>
              <w:outlineLvl w:val="0"/>
              <w:rPr>
                <w:rFonts w:ascii="Arial" w:hAnsi="Arial" w:cs="Arial"/>
                <w:bCs/>
              </w:rPr>
            </w:pPr>
            <w:r w:rsidRPr="002C310F">
              <w:rPr>
                <w:rFonts w:ascii="Arial" w:hAnsi="Arial" w:cs="Arial"/>
                <w:bCs/>
              </w:rPr>
              <w:t>ASTM D 1298</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365</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Lepkość kinematyczna</w:t>
            </w:r>
          </w:p>
        </w:tc>
        <w:tc>
          <w:tcPr>
            <w:tcW w:w="2098" w:type="dxa"/>
            <w:shd w:val="clear" w:color="auto" w:fill="auto"/>
            <w:vAlign w:val="center"/>
          </w:tcPr>
          <w:p w:rsidR="00246459" w:rsidRPr="002C310F" w:rsidRDefault="00246459" w:rsidP="00246459">
            <w:pPr>
              <w:keepNext/>
              <w:outlineLvl w:val="0"/>
              <w:rPr>
                <w:rFonts w:ascii="Arial" w:hAnsi="Arial" w:cs="Arial"/>
                <w:bCs/>
                <w:lang w:val="en-GB"/>
              </w:rPr>
            </w:pPr>
            <w:r w:rsidRPr="002C310F">
              <w:rPr>
                <w:rFonts w:ascii="Arial" w:hAnsi="Arial" w:cs="Arial"/>
                <w:lang w:val="en-GB"/>
              </w:rPr>
              <w:t xml:space="preserve">PN-EN ISO 3104 </w:t>
            </w:r>
            <w:r w:rsidRPr="002C310F">
              <w:rPr>
                <w:rFonts w:ascii="Arial" w:hAnsi="Arial" w:cs="Arial"/>
                <w:bCs/>
                <w:lang w:val="en-GB"/>
              </w:rPr>
              <w:t>PN-C-04011</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445</w:t>
            </w:r>
          </w:p>
          <w:p w:rsidR="00246459" w:rsidRPr="002C310F" w:rsidRDefault="00246459" w:rsidP="00246459">
            <w:pPr>
              <w:keepNext/>
              <w:outlineLvl w:val="0"/>
              <w:rPr>
                <w:rFonts w:ascii="Arial" w:hAnsi="Arial" w:cs="Arial"/>
              </w:rPr>
            </w:pPr>
            <w:r w:rsidRPr="002C310F">
              <w:rPr>
                <w:rFonts w:ascii="Arial" w:hAnsi="Arial" w:cs="Arial"/>
              </w:rPr>
              <w:t>ASTM D 2532*</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71</w:t>
            </w:r>
          </w:p>
        </w:tc>
        <w:tc>
          <w:tcPr>
            <w:tcW w:w="1872" w:type="dxa"/>
            <w:shd w:val="clear" w:color="auto" w:fill="auto"/>
            <w:vAlign w:val="center"/>
          </w:tcPr>
          <w:p w:rsidR="00246459" w:rsidRPr="002C310F" w:rsidRDefault="00246459" w:rsidP="00246459">
            <w:pPr>
              <w:keepNext/>
              <w:outlineLvl w:val="0"/>
              <w:rPr>
                <w:rFonts w:ascii="Arial" w:hAnsi="Arial" w:cs="Arial"/>
                <w:sz w:val="16"/>
                <w:szCs w:val="16"/>
              </w:rPr>
            </w:pPr>
            <w:r w:rsidRPr="002C310F">
              <w:rPr>
                <w:rFonts w:ascii="Arial" w:hAnsi="Arial" w:cs="Arial"/>
                <w:sz w:val="16"/>
                <w:szCs w:val="16"/>
              </w:rPr>
              <w:t xml:space="preserve">* tylko dla temperatur </w:t>
            </w:r>
          </w:p>
          <w:p w:rsidR="00246459" w:rsidRPr="002C310F" w:rsidRDefault="00246459" w:rsidP="00246459">
            <w:pPr>
              <w:rPr>
                <w:rFonts w:ascii="Arial" w:hAnsi="Arial" w:cs="Arial"/>
                <w:sz w:val="16"/>
                <w:szCs w:val="16"/>
              </w:rPr>
            </w:pPr>
            <w:r w:rsidRPr="002C310F">
              <w:rPr>
                <w:rFonts w:ascii="Arial" w:hAnsi="Arial" w:cs="Arial"/>
                <w:sz w:val="16"/>
                <w:szCs w:val="16"/>
              </w:rPr>
              <w:t>ujemnych</w:t>
            </w:r>
          </w:p>
          <w:p w:rsidR="00246459" w:rsidRPr="002C310F" w:rsidRDefault="00246459" w:rsidP="00246459">
            <w:pPr>
              <w:keepNext/>
              <w:outlineLvl w:val="0"/>
              <w:rPr>
                <w:rFonts w:ascii="Arial" w:hAnsi="Arial" w:cs="Arial"/>
                <w:bCs/>
                <w:sz w:val="16"/>
                <w:szCs w:val="16"/>
              </w:rPr>
            </w:pPr>
            <w:r w:rsidRPr="002C310F">
              <w:rPr>
                <w:rFonts w:ascii="Arial" w:hAnsi="Arial" w:cs="Arial"/>
                <w:sz w:val="16"/>
                <w:szCs w:val="16"/>
              </w:rPr>
              <w:t>(-40; -50; -51; -54</w:t>
            </w:r>
            <w:r w:rsidRPr="002C310F">
              <w:rPr>
                <w:rFonts w:ascii="Arial" w:hAnsi="Arial" w:cs="Arial"/>
                <w:sz w:val="16"/>
                <w:szCs w:val="16"/>
                <w:vertAlign w:val="superscript"/>
              </w:rPr>
              <w:t>o</w:t>
            </w:r>
            <w:r w:rsidRPr="002C310F">
              <w:rPr>
                <w:rFonts w:ascii="Arial" w:hAnsi="Arial" w:cs="Arial"/>
                <w:sz w:val="16"/>
                <w:szCs w:val="16"/>
              </w:rPr>
              <w:t>C)</w:t>
            </w: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Wskaźnik lepkości</w:t>
            </w:r>
          </w:p>
        </w:tc>
        <w:tc>
          <w:tcPr>
            <w:tcW w:w="2098" w:type="dxa"/>
            <w:shd w:val="clear" w:color="auto" w:fill="auto"/>
            <w:vAlign w:val="center"/>
          </w:tcPr>
          <w:p w:rsidR="00246459" w:rsidRPr="002C310F" w:rsidRDefault="00246459" w:rsidP="00246459">
            <w:pPr>
              <w:rPr>
                <w:rFonts w:ascii="Arial" w:hAnsi="Arial" w:cs="Arial"/>
              </w:rPr>
            </w:pPr>
            <w:r w:rsidRPr="002C310F">
              <w:rPr>
                <w:rFonts w:ascii="Arial" w:hAnsi="Arial" w:cs="Arial"/>
              </w:rPr>
              <w:t>PN-ISO 2909</w:t>
            </w:r>
          </w:p>
          <w:p w:rsidR="00246459" w:rsidRPr="002C310F" w:rsidRDefault="00246459" w:rsidP="00246459">
            <w:pPr>
              <w:rPr>
                <w:rFonts w:ascii="Arial" w:hAnsi="Arial" w:cs="Arial"/>
                <w:bCs/>
              </w:rPr>
            </w:pPr>
            <w:r w:rsidRPr="002C310F">
              <w:rPr>
                <w:rFonts w:ascii="Arial" w:hAnsi="Arial" w:cs="Arial"/>
              </w:rPr>
              <w:t>PN-C-04013</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ASTM D 2270</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226</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Lepkość HT/HS</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PN-C-04098</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4741</w:t>
            </w:r>
          </w:p>
          <w:p w:rsidR="00246459" w:rsidRPr="002C310F" w:rsidRDefault="00246459" w:rsidP="00246459">
            <w:pPr>
              <w:rPr>
                <w:rFonts w:ascii="Arial" w:hAnsi="Arial" w:cs="Arial"/>
              </w:rPr>
            </w:pPr>
            <w:r w:rsidRPr="002C310F">
              <w:rPr>
                <w:rFonts w:ascii="Arial" w:hAnsi="Arial" w:cs="Arial"/>
              </w:rPr>
              <w:t>ASTM D 4683*</w:t>
            </w:r>
          </w:p>
          <w:p w:rsidR="00246459" w:rsidRPr="002C310F" w:rsidRDefault="00246459" w:rsidP="00246459">
            <w:pPr>
              <w:rPr>
                <w:rFonts w:ascii="Arial" w:hAnsi="Arial" w:cs="Arial"/>
              </w:rPr>
            </w:pPr>
            <w:r w:rsidRPr="002C310F">
              <w:rPr>
                <w:rFonts w:ascii="Arial" w:hAnsi="Arial" w:cs="Arial"/>
              </w:rPr>
              <w:t>ASTM D 4624</w:t>
            </w:r>
          </w:p>
          <w:p w:rsidR="00246459" w:rsidRPr="002C310F" w:rsidRDefault="00246459" w:rsidP="00246459">
            <w:pPr>
              <w:rPr>
                <w:rFonts w:ascii="Arial" w:hAnsi="Arial" w:cs="Arial"/>
              </w:rPr>
            </w:pPr>
            <w:r w:rsidRPr="002C310F">
              <w:rPr>
                <w:rFonts w:ascii="Arial" w:hAnsi="Arial" w:cs="Arial"/>
              </w:rPr>
              <w:t>ASTM D 5481</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370</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 metodę stosować tylko dla olejów silnikowych</w:t>
            </w:r>
          </w:p>
        </w:tc>
      </w:tr>
      <w:tr w:rsidR="00246459" w:rsidRPr="002C310F" w:rsidTr="00246459">
        <w:tc>
          <w:tcPr>
            <w:tcW w:w="851" w:type="dxa"/>
            <w:vMerge w:val="restart"/>
            <w:shd w:val="clear" w:color="auto" w:fill="auto"/>
            <w:vAlign w:val="center"/>
          </w:tcPr>
          <w:p w:rsidR="00246459" w:rsidRPr="002C310F" w:rsidRDefault="00246459" w:rsidP="00246459">
            <w:pPr>
              <w:numPr>
                <w:ilvl w:val="0"/>
                <w:numId w:val="129"/>
              </w:numPr>
              <w:contextualSpacing/>
            </w:pPr>
          </w:p>
        </w:tc>
        <w:tc>
          <w:tcPr>
            <w:tcW w:w="2268" w:type="dxa"/>
            <w:vMerge w:val="restart"/>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Lepkość dynamiczna</w:t>
            </w:r>
          </w:p>
          <w:p w:rsidR="00246459" w:rsidRPr="002C310F" w:rsidRDefault="00246459" w:rsidP="00246459">
            <w:pPr>
              <w:rPr>
                <w:rFonts w:ascii="Arial" w:hAnsi="Arial" w:cs="Arial"/>
              </w:rPr>
            </w:pPr>
            <w:r w:rsidRPr="002C310F">
              <w:rPr>
                <w:rFonts w:ascii="Arial" w:hAnsi="Arial" w:cs="Arial"/>
              </w:rPr>
              <w:t>(strukturalna)</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PN-C-04150</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5293</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 xml:space="preserve">rozruchowa </w:t>
            </w:r>
          </w:p>
        </w:tc>
      </w:tr>
      <w:tr w:rsidR="00246459" w:rsidRPr="002C310F" w:rsidTr="00246459">
        <w:tc>
          <w:tcPr>
            <w:tcW w:w="851" w:type="dxa"/>
            <w:vMerge/>
            <w:shd w:val="clear" w:color="auto" w:fill="auto"/>
            <w:vAlign w:val="center"/>
          </w:tcPr>
          <w:p w:rsidR="00246459" w:rsidRPr="002C310F" w:rsidRDefault="00246459" w:rsidP="00246459">
            <w:pPr>
              <w:numPr>
                <w:ilvl w:val="0"/>
                <w:numId w:val="129"/>
              </w:numPr>
              <w:contextualSpacing/>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PN-C-04187</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4684</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pompowalność</w:t>
            </w: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Lepkość dynamiczna oznaczona lepkościomierzem Brookfielda</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PN-C-04023</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2983</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267</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vMerge w:val="restart"/>
            <w:shd w:val="clear" w:color="auto" w:fill="auto"/>
            <w:vAlign w:val="center"/>
          </w:tcPr>
          <w:p w:rsidR="00246459" w:rsidRPr="002C310F" w:rsidRDefault="00246459" w:rsidP="00246459">
            <w:pPr>
              <w:numPr>
                <w:ilvl w:val="0"/>
                <w:numId w:val="129"/>
              </w:numPr>
              <w:contextualSpacing/>
            </w:pPr>
          </w:p>
        </w:tc>
        <w:tc>
          <w:tcPr>
            <w:tcW w:w="2268" w:type="dxa"/>
            <w:vMerge w:val="restart"/>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Zawartość wody</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PN-EN ISO 9029</w:t>
            </w:r>
          </w:p>
          <w:p w:rsidR="00246459" w:rsidRPr="002C310F" w:rsidRDefault="00246459" w:rsidP="00246459">
            <w:pPr>
              <w:keepNext/>
              <w:outlineLvl w:val="0"/>
              <w:rPr>
                <w:rFonts w:ascii="Arial" w:hAnsi="Arial" w:cs="Arial"/>
                <w:bCs/>
                <w:vertAlign w:val="superscript"/>
              </w:rPr>
            </w:pPr>
            <w:r w:rsidRPr="002C310F">
              <w:rPr>
                <w:rFonts w:ascii="Arial" w:hAnsi="Arial" w:cs="Arial"/>
                <w:bCs/>
              </w:rPr>
              <w:t>PN-ISO 3733</w:t>
            </w:r>
            <w:r w:rsidRPr="002C310F">
              <w:rPr>
                <w:rFonts w:ascii="Arial" w:hAnsi="Arial" w:cs="Arial"/>
                <w:bCs/>
                <w:vertAlign w:val="superscript"/>
              </w:rPr>
              <w:t>1)</w:t>
            </w:r>
          </w:p>
          <w:p w:rsidR="00246459" w:rsidRPr="002C310F" w:rsidRDefault="00246459" w:rsidP="00246459">
            <w:pPr>
              <w:keepNext/>
              <w:outlineLvl w:val="0"/>
              <w:rPr>
                <w:rFonts w:ascii="Arial" w:hAnsi="Arial" w:cs="Arial"/>
                <w:bCs/>
              </w:rPr>
            </w:pPr>
            <w:r w:rsidRPr="002C310F">
              <w:rPr>
                <w:rFonts w:ascii="Arial" w:hAnsi="Arial" w:cs="Arial"/>
                <w:bCs/>
              </w:rPr>
              <w:t>PN-C-04523</w:t>
            </w:r>
          </w:p>
        </w:tc>
        <w:tc>
          <w:tcPr>
            <w:tcW w:w="1984" w:type="dxa"/>
            <w:shd w:val="clear" w:color="auto" w:fill="auto"/>
            <w:vAlign w:val="center"/>
          </w:tcPr>
          <w:p w:rsidR="00246459" w:rsidRPr="002C310F" w:rsidRDefault="00246459" w:rsidP="00246459">
            <w:pPr>
              <w:keepNext/>
              <w:outlineLvl w:val="0"/>
              <w:rPr>
                <w:rFonts w:ascii="Arial" w:hAnsi="Arial" w:cs="Arial"/>
                <w:bCs/>
                <w:vertAlign w:val="superscript"/>
              </w:rPr>
            </w:pPr>
            <w:r w:rsidRPr="002C310F">
              <w:rPr>
                <w:rFonts w:ascii="Arial" w:hAnsi="Arial" w:cs="Arial"/>
                <w:bCs/>
              </w:rPr>
              <w:t>ASTM D 95</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keepNext/>
              <w:outlineLvl w:val="0"/>
              <w:rPr>
                <w:rFonts w:ascii="Arial" w:hAnsi="Arial" w:cs="Arial"/>
                <w:bCs/>
                <w:lang w:val="en-GB"/>
              </w:rPr>
            </w:pPr>
            <w:r w:rsidRPr="002C310F">
              <w:rPr>
                <w:rFonts w:ascii="Arial" w:hAnsi="Arial" w:cs="Arial"/>
                <w:bCs/>
                <w:lang w:val="en-GB"/>
              </w:rPr>
              <w:t>PN-EN ISO 12937</w:t>
            </w:r>
          </w:p>
          <w:p w:rsidR="00246459" w:rsidRPr="002C310F" w:rsidRDefault="00246459" w:rsidP="00246459">
            <w:pPr>
              <w:keepNext/>
              <w:outlineLvl w:val="0"/>
              <w:rPr>
                <w:rFonts w:ascii="Arial" w:hAnsi="Arial" w:cs="Arial"/>
                <w:lang w:val="en-US"/>
              </w:rPr>
            </w:pPr>
            <w:r w:rsidRPr="002C310F">
              <w:rPr>
                <w:rFonts w:ascii="Arial" w:hAnsi="Arial" w:cs="Arial"/>
                <w:bCs/>
                <w:lang w:val="en-GB"/>
              </w:rPr>
              <w:t>PN-ISO 760</w:t>
            </w:r>
          </w:p>
          <w:p w:rsidR="00246459" w:rsidRPr="002C310F" w:rsidRDefault="00246459" w:rsidP="00246459">
            <w:pPr>
              <w:keepNext/>
              <w:outlineLvl w:val="0"/>
              <w:rPr>
                <w:rFonts w:ascii="Arial" w:hAnsi="Arial" w:cs="Arial"/>
              </w:rPr>
            </w:pPr>
            <w:r w:rsidRPr="002C310F">
              <w:rPr>
                <w:rFonts w:ascii="Arial" w:hAnsi="Arial" w:cs="Arial"/>
              </w:rPr>
              <w:t>PN-C-04959</w:t>
            </w:r>
          </w:p>
          <w:p w:rsidR="00246459" w:rsidRPr="002C310F" w:rsidRDefault="00246459" w:rsidP="00246459">
            <w:r w:rsidRPr="002C310F">
              <w:rPr>
                <w:rFonts w:ascii="Arial" w:hAnsi="Arial" w:cs="Arial"/>
                <w:bCs/>
              </w:rPr>
              <w:t>PN-C-40008-11</w:t>
            </w:r>
          </w:p>
        </w:tc>
        <w:tc>
          <w:tcPr>
            <w:tcW w:w="1984" w:type="dxa"/>
            <w:shd w:val="clear" w:color="auto" w:fill="auto"/>
            <w:vAlign w:val="center"/>
          </w:tcPr>
          <w:p w:rsidR="00246459" w:rsidRPr="002C310F" w:rsidRDefault="00246459" w:rsidP="00246459">
            <w:pPr>
              <w:rPr>
                <w:rFonts w:ascii="Arial" w:hAnsi="Arial" w:cs="Arial"/>
                <w:lang w:val="en-GB"/>
              </w:rPr>
            </w:pPr>
            <w:r w:rsidRPr="002C310F">
              <w:rPr>
                <w:rFonts w:ascii="Arial" w:hAnsi="Arial" w:cs="Arial"/>
                <w:lang w:val="en-GB"/>
              </w:rPr>
              <w:t>ASTM D 1744</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vMerge w:val="restart"/>
            <w:shd w:val="clear" w:color="auto" w:fill="auto"/>
            <w:vAlign w:val="center"/>
          </w:tcPr>
          <w:p w:rsidR="00246459" w:rsidRPr="002C310F" w:rsidRDefault="00246459" w:rsidP="00246459">
            <w:pPr>
              <w:numPr>
                <w:ilvl w:val="0"/>
                <w:numId w:val="129"/>
              </w:numPr>
              <w:contextualSpacing/>
              <w:jc w:val="center"/>
            </w:pPr>
          </w:p>
        </w:tc>
        <w:tc>
          <w:tcPr>
            <w:tcW w:w="2268" w:type="dxa"/>
            <w:vMerge w:val="restart"/>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Zawartość stałych ciał obcych </w:t>
            </w:r>
          </w:p>
          <w:p w:rsidR="00246459" w:rsidRPr="002C310F" w:rsidRDefault="00246459" w:rsidP="00246459">
            <w:pPr>
              <w:keepNext/>
              <w:outlineLvl w:val="0"/>
              <w:rPr>
                <w:rFonts w:ascii="Arial" w:hAnsi="Arial" w:cs="Arial"/>
                <w:bCs/>
              </w:rPr>
            </w:pPr>
            <w:r w:rsidRPr="002C310F">
              <w:rPr>
                <w:rFonts w:ascii="Arial" w:hAnsi="Arial" w:cs="Arial"/>
                <w:bCs/>
              </w:rPr>
              <w:t>i zanieczyszczeń</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PN-C-04089</w:t>
            </w:r>
          </w:p>
        </w:tc>
        <w:tc>
          <w:tcPr>
            <w:tcW w:w="1984" w:type="dxa"/>
            <w:shd w:val="clear" w:color="auto" w:fill="auto"/>
            <w:vAlign w:val="center"/>
          </w:tcPr>
          <w:p w:rsidR="00246459" w:rsidRPr="002C310F" w:rsidRDefault="00246459" w:rsidP="00246459">
            <w:pPr>
              <w:keepNext/>
              <w:outlineLvl w:val="0"/>
              <w:rPr>
                <w:rFonts w:ascii="Arial" w:hAnsi="Arial" w:cs="Arial"/>
                <w:bCs/>
              </w:rPr>
            </w:pP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NO-91-A281</w:t>
            </w:r>
          </w:p>
          <w:p w:rsidR="00246459" w:rsidRPr="002C310F" w:rsidRDefault="00246459" w:rsidP="00246459">
            <w:r w:rsidRPr="002C310F">
              <w:rPr>
                <w:rFonts w:ascii="Arial" w:hAnsi="Arial" w:cs="Arial"/>
                <w:bCs/>
              </w:rPr>
              <w:t>Załącznik A</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PN-C-04178</w:t>
            </w:r>
          </w:p>
        </w:tc>
        <w:tc>
          <w:tcPr>
            <w:tcW w:w="1984" w:type="dxa"/>
            <w:shd w:val="clear" w:color="auto" w:fill="auto"/>
            <w:vAlign w:val="center"/>
          </w:tcPr>
          <w:p w:rsidR="00246459" w:rsidRPr="002C310F" w:rsidRDefault="00246459" w:rsidP="00246459">
            <w:pPr>
              <w:autoSpaceDE w:val="0"/>
              <w:autoSpaceDN w:val="0"/>
              <w:adjustRightInd w:val="0"/>
              <w:rPr>
                <w:rFonts w:ascii="Arial" w:eastAsia="Calibri" w:hAnsi="Arial" w:cs="Arial"/>
                <w:lang w:eastAsia="en-US"/>
              </w:rPr>
            </w:pP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FED-STD-791 method  3013</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490"/>
        </w:trPr>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PN-V-04031</w:t>
            </w:r>
          </w:p>
        </w:tc>
        <w:tc>
          <w:tcPr>
            <w:tcW w:w="1984" w:type="dxa"/>
            <w:shd w:val="clear" w:color="auto" w:fill="auto"/>
            <w:vAlign w:val="center"/>
          </w:tcPr>
          <w:p w:rsidR="00246459" w:rsidRPr="002C310F" w:rsidRDefault="00246459" w:rsidP="00246459">
            <w:pPr>
              <w:autoSpaceDE w:val="0"/>
              <w:autoSpaceDN w:val="0"/>
              <w:adjustRightInd w:val="0"/>
              <w:rPr>
                <w:rFonts w:ascii="Arial" w:eastAsia="Calibri" w:hAnsi="Arial" w:cs="Arial"/>
                <w:lang w:val="en-US" w:eastAsia="en-US"/>
              </w:rPr>
            </w:pPr>
            <w:r w:rsidRPr="002C310F">
              <w:rPr>
                <w:rFonts w:ascii="Arial" w:eastAsia="Calibri" w:hAnsi="Arial" w:cs="Arial"/>
                <w:lang w:val="en-US" w:eastAsia="en-US"/>
              </w:rPr>
              <w:t>ASTM D 2276</w:t>
            </w:r>
          </w:p>
          <w:p w:rsidR="00246459" w:rsidRPr="002C310F" w:rsidRDefault="00246459" w:rsidP="00246459">
            <w:pPr>
              <w:autoSpaceDE w:val="0"/>
              <w:autoSpaceDN w:val="0"/>
              <w:adjustRightInd w:val="0"/>
              <w:rPr>
                <w:rFonts w:ascii="Arial" w:eastAsia="Calibri" w:hAnsi="Arial" w:cs="Arial"/>
                <w:lang w:val="en-US" w:eastAsia="en-US"/>
              </w:rPr>
            </w:pPr>
            <w:r w:rsidRPr="002C310F">
              <w:rPr>
                <w:rFonts w:ascii="Arial" w:eastAsia="Calibri" w:hAnsi="Arial" w:cs="Arial"/>
                <w:lang w:val="en-US" w:eastAsia="en-US"/>
              </w:rPr>
              <w:t>ASTM D 5452</w:t>
            </w:r>
          </w:p>
          <w:p w:rsidR="00246459" w:rsidRPr="002C310F" w:rsidRDefault="00246459" w:rsidP="00246459">
            <w:pPr>
              <w:autoSpaceDE w:val="0"/>
              <w:autoSpaceDN w:val="0"/>
              <w:adjustRightInd w:val="0"/>
              <w:rPr>
                <w:rFonts w:ascii="Arial" w:eastAsia="Calibri" w:hAnsi="Arial" w:cs="Arial"/>
                <w:lang w:val="en-US" w:eastAsia="en-US"/>
              </w:rPr>
            </w:pPr>
            <w:r w:rsidRPr="002C310F">
              <w:rPr>
                <w:rFonts w:ascii="Arial" w:eastAsia="Calibri" w:hAnsi="Arial" w:cs="Arial"/>
                <w:bCs/>
                <w:lang w:val="en-US" w:eastAsia="en-US"/>
              </w:rPr>
              <w:t>ASTM D 6217</w:t>
            </w:r>
          </w:p>
        </w:tc>
        <w:tc>
          <w:tcPr>
            <w:tcW w:w="1843" w:type="dxa"/>
            <w:shd w:val="clear" w:color="auto" w:fill="auto"/>
            <w:vAlign w:val="center"/>
          </w:tcPr>
          <w:p w:rsidR="00246459" w:rsidRPr="002C310F" w:rsidRDefault="00246459" w:rsidP="00246459">
            <w:pPr>
              <w:keepNext/>
              <w:outlineLvl w:val="0"/>
              <w:rPr>
                <w:rFonts w:ascii="Arial" w:hAnsi="Arial" w:cs="Arial"/>
                <w:bCs/>
                <w:lang w:val="en-U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lang w:val="en-US"/>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rPr>
                <w:lang w:val="en-US"/>
              </w:rP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Temp. zapłonu – tygiel otwarty</w:t>
            </w:r>
          </w:p>
        </w:tc>
        <w:tc>
          <w:tcPr>
            <w:tcW w:w="2098" w:type="dxa"/>
            <w:shd w:val="clear" w:color="auto" w:fill="auto"/>
            <w:vAlign w:val="center"/>
          </w:tcPr>
          <w:p w:rsidR="00246459" w:rsidRPr="002C310F" w:rsidRDefault="00246459" w:rsidP="00246459">
            <w:pPr>
              <w:keepNext/>
              <w:outlineLvl w:val="0"/>
              <w:rPr>
                <w:rFonts w:ascii="Arial" w:hAnsi="Arial" w:cs="Arial"/>
                <w:lang w:val="en-US"/>
              </w:rPr>
            </w:pPr>
            <w:r w:rsidRPr="002C310F">
              <w:rPr>
                <w:rFonts w:ascii="Arial" w:hAnsi="Arial" w:cs="Arial"/>
                <w:lang w:val="en-US"/>
              </w:rPr>
              <w:t>PN-EN ISO 2592</w:t>
            </w:r>
          </w:p>
          <w:p w:rsidR="00246459" w:rsidRPr="002C310F" w:rsidRDefault="00246459" w:rsidP="00246459">
            <w:pPr>
              <w:keepNext/>
              <w:outlineLvl w:val="0"/>
              <w:rPr>
                <w:rFonts w:ascii="Arial" w:hAnsi="Arial" w:cs="Arial"/>
                <w:bCs/>
                <w:lang w:val="en-US"/>
              </w:rPr>
            </w:pPr>
            <w:r w:rsidRPr="002C310F">
              <w:rPr>
                <w:rFonts w:ascii="Arial" w:hAnsi="Arial" w:cs="Arial"/>
                <w:bCs/>
                <w:lang w:val="en-US"/>
              </w:rPr>
              <w:t>PN-C-04008</w:t>
            </w:r>
          </w:p>
          <w:p w:rsidR="00246459" w:rsidRPr="002C310F" w:rsidRDefault="00246459" w:rsidP="00246459">
            <w:pPr>
              <w:rPr>
                <w:rFonts w:ascii="Arial" w:hAnsi="Arial" w:cs="Arial"/>
              </w:rPr>
            </w:pPr>
            <w:r w:rsidRPr="002C310F">
              <w:rPr>
                <w:rFonts w:ascii="Arial" w:hAnsi="Arial" w:cs="Arial"/>
              </w:rPr>
              <w:t>PN-C-04197</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ASTM D 92</w:t>
            </w:r>
          </w:p>
        </w:tc>
        <w:tc>
          <w:tcPr>
            <w:tcW w:w="1843" w:type="dxa"/>
            <w:shd w:val="clear" w:color="auto" w:fill="auto"/>
            <w:vAlign w:val="center"/>
          </w:tcPr>
          <w:p w:rsidR="00246459" w:rsidRPr="002C310F" w:rsidRDefault="00246459" w:rsidP="00246459">
            <w:pPr>
              <w:rPr>
                <w:rFonts w:ascii="Arial" w:hAnsi="Arial" w:cs="Arial"/>
                <w:bCs/>
              </w:rPr>
            </w:pPr>
            <w:r w:rsidRPr="002C310F">
              <w:rPr>
                <w:rFonts w:ascii="Arial" w:hAnsi="Arial" w:cs="Arial"/>
                <w:bCs/>
              </w:rPr>
              <w:t>IP 36</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Temp. zapłonu – tygiel zamknięty</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ISO 2719</w:t>
            </w:r>
          </w:p>
          <w:p w:rsidR="00246459" w:rsidRPr="002C310F" w:rsidRDefault="00246459" w:rsidP="00246459">
            <w:pPr>
              <w:rPr>
                <w:rFonts w:ascii="Arial" w:hAnsi="Arial" w:cs="Arial"/>
              </w:rPr>
            </w:pPr>
            <w:r w:rsidRPr="002C310F">
              <w:rPr>
                <w:rFonts w:ascii="Arial" w:hAnsi="Arial" w:cs="Arial"/>
              </w:rPr>
              <w:t>PN-EN ISO 13736</w:t>
            </w:r>
          </w:p>
          <w:p w:rsidR="00246459" w:rsidRPr="002C310F" w:rsidRDefault="00246459" w:rsidP="00246459">
            <w:pPr>
              <w:rPr>
                <w:rFonts w:ascii="Arial" w:hAnsi="Arial" w:cs="Arial"/>
              </w:rPr>
            </w:pPr>
            <w:r w:rsidRPr="002C310F">
              <w:rPr>
                <w:rFonts w:ascii="Arial" w:hAnsi="Arial" w:cs="Arial"/>
              </w:rPr>
              <w:t>PN-V-04043</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93</w:t>
            </w:r>
          </w:p>
          <w:p w:rsidR="00246459" w:rsidRPr="002C310F" w:rsidRDefault="00246459" w:rsidP="00246459">
            <w:pPr>
              <w:keepNext/>
              <w:outlineLvl w:val="0"/>
              <w:rPr>
                <w:rFonts w:ascii="Arial" w:hAnsi="Arial" w:cs="Arial"/>
                <w:bCs/>
              </w:rPr>
            </w:pPr>
            <w:r w:rsidRPr="002C310F">
              <w:rPr>
                <w:rFonts w:ascii="Arial" w:hAnsi="Arial" w:cs="Arial"/>
                <w:bCs/>
              </w:rPr>
              <w:t>ASTM D 56</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34</w:t>
            </w:r>
          </w:p>
        </w:tc>
        <w:tc>
          <w:tcPr>
            <w:tcW w:w="1872" w:type="dxa"/>
            <w:shd w:val="clear" w:color="auto" w:fill="auto"/>
            <w:vAlign w:val="center"/>
          </w:tcPr>
          <w:p w:rsidR="00246459" w:rsidRPr="002C310F" w:rsidRDefault="00246459" w:rsidP="00246459">
            <w:pPr>
              <w:rPr>
                <w:rFonts w:ascii="Arial" w:hAnsi="Arial" w:cs="Arial"/>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Temp. płynięcia</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PN-ISO 3016</w:t>
            </w:r>
          </w:p>
          <w:p w:rsidR="00246459" w:rsidRPr="002C310F" w:rsidRDefault="00246459" w:rsidP="00246459">
            <w:pPr>
              <w:keepNext/>
              <w:outlineLvl w:val="0"/>
              <w:rPr>
                <w:rFonts w:ascii="Arial" w:hAnsi="Arial" w:cs="Arial"/>
                <w:bCs/>
              </w:rPr>
            </w:pPr>
            <w:r w:rsidRPr="002C310F">
              <w:rPr>
                <w:rFonts w:ascii="Arial" w:hAnsi="Arial" w:cs="Arial"/>
                <w:bCs/>
              </w:rPr>
              <w:t>PN-C-04117</w:t>
            </w:r>
          </w:p>
        </w:tc>
        <w:tc>
          <w:tcPr>
            <w:tcW w:w="1984" w:type="dxa"/>
            <w:shd w:val="clear" w:color="auto" w:fill="auto"/>
            <w:vAlign w:val="center"/>
          </w:tcPr>
          <w:p w:rsidR="00246459" w:rsidRPr="002C310F" w:rsidRDefault="00246459" w:rsidP="00246459">
            <w:pPr>
              <w:keepNext/>
              <w:outlineLvl w:val="0"/>
              <w:rPr>
                <w:rFonts w:ascii="Arial" w:hAnsi="Arial" w:cs="Arial"/>
                <w:bCs/>
                <w:lang w:val="en-US"/>
              </w:rPr>
            </w:pPr>
            <w:r w:rsidRPr="002C310F">
              <w:rPr>
                <w:rFonts w:ascii="Arial" w:hAnsi="Arial" w:cs="Arial"/>
                <w:bCs/>
                <w:lang w:val="en-US"/>
              </w:rPr>
              <w:t>ASTM D 97</w:t>
            </w:r>
          </w:p>
          <w:p w:rsidR="00246459" w:rsidRPr="002C310F" w:rsidRDefault="00246459" w:rsidP="00246459">
            <w:pPr>
              <w:keepNext/>
              <w:outlineLvl w:val="0"/>
              <w:rPr>
                <w:rFonts w:ascii="Arial" w:hAnsi="Arial" w:cs="Arial"/>
                <w:lang w:val="en-US"/>
              </w:rPr>
            </w:pPr>
            <w:r w:rsidRPr="002C310F">
              <w:rPr>
                <w:rFonts w:ascii="Arial" w:hAnsi="Arial" w:cs="Arial"/>
                <w:lang w:val="en-US"/>
              </w:rPr>
              <w:t>ASTM D 5985</w:t>
            </w:r>
          </w:p>
          <w:p w:rsidR="00246459" w:rsidRPr="002C310F" w:rsidRDefault="00246459" w:rsidP="00246459">
            <w:pPr>
              <w:keepNext/>
              <w:outlineLvl w:val="0"/>
              <w:rPr>
                <w:rFonts w:ascii="Arial" w:hAnsi="Arial" w:cs="Arial"/>
                <w:bCs/>
                <w:lang w:val="en-US"/>
              </w:rPr>
            </w:pPr>
            <w:r w:rsidRPr="002C310F">
              <w:rPr>
                <w:rFonts w:ascii="Arial" w:hAnsi="Arial" w:cs="Arial"/>
                <w:bCs/>
                <w:lang w:val="en-US"/>
              </w:rPr>
              <w:t>ASTM D 5950</w:t>
            </w:r>
          </w:p>
        </w:tc>
        <w:tc>
          <w:tcPr>
            <w:tcW w:w="1843" w:type="dxa"/>
            <w:shd w:val="clear" w:color="auto" w:fill="auto"/>
            <w:vAlign w:val="center"/>
          </w:tcPr>
          <w:p w:rsidR="00246459" w:rsidRPr="002C310F" w:rsidRDefault="00246459" w:rsidP="00246459">
            <w:pPr>
              <w:keepNext/>
              <w:outlineLvl w:val="0"/>
              <w:rPr>
                <w:rFonts w:ascii="Arial" w:hAnsi="Arial" w:cs="Arial"/>
                <w:lang w:val="en-US"/>
              </w:rPr>
            </w:pPr>
            <w:r w:rsidRPr="002C310F">
              <w:rPr>
                <w:rFonts w:ascii="Arial" w:hAnsi="Arial" w:cs="Arial"/>
                <w:lang w:val="en-US"/>
              </w:rPr>
              <w:t>IP 15</w:t>
            </w:r>
          </w:p>
        </w:tc>
        <w:tc>
          <w:tcPr>
            <w:tcW w:w="1872" w:type="dxa"/>
            <w:shd w:val="clear" w:color="auto" w:fill="auto"/>
            <w:vAlign w:val="center"/>
          </w:tcPr>
          <w:p w:rsidR="00246459" w:rsidRPr="002C310F" w:rsidRDefault="00246459" w:rsidP="00246459">
            <w:pPr>
              <w:rPr>
                <w:rFonts w:ascii="Arial" w:hAnsi="Arial" w:cs="Arial"/>
                <w:sz w:val="16"/>
                <w:szCs w:val="16"/>
                <w:lang w:val="en-US"/>
              </w:rPr>
            </w:pPr>
          </w:p>
        </w:tc>
      </w:tr>
      <w:tr w:rsidR="00246459" w:rsidRPr="002C310F" w:rsidTr="00246459">
        <w:trPr>
          <w:trHeight w:val="1398"/>
        </w:trPr>
        <w:tc>
          <w:tcPr>
            <w:tcW w:w="851" w:type="dxa"/>
            <w:shd w:val="clear" w:color="auto" w:fill="auto"/>
            <w:vAlign w:val="center"/>
          </w:tcPr>
          <w:p w:rsidR="00246459" w:rsidRPr="002C310F" w:rsidRDefault="00246459" w:rsidP="00246459">
            <w:pPr>
              <w:numPr>
                <w:ilvl w:val="0"/>
                <w:numId w:val="129"/>
              </w:numPr>
              <w:contextualSpacing/>
              <w:jc w:val="center"/>
              <w:rPr>
                <w:lang w:val="en-US"/>
              </w:rP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Skład frakcyjny</w:t>
            </w:r>
          </w:p>
        </w:tc>
        <w:tc>
          <w:tcPr>
            <w:tcW w:w="2098" w:type="dxa"/>
            <w:shd w:val="clear" w:color="auto" w:fill="auto"/>
            <w:vAlign w:val="center"/>
          </w:tcPr>
          <w:p w:rsidR="00246459" w:rsidRPr="002C310F" w:rsidRDefault="00246459" w:rsidP="00246459">
            <w:pPr>
              <w:keepNext/>
              <w:outlineLvl w:val="0"/>
              <w:rPr>
                <w:rFonts w:ascii="Arial" w:hAnsi="Arial" w:cs="Arial"/>
                <w:lang w:val="en-GB"/>
              </w:rPr>
            </w:pPr>
          </w:p>
          <w:p w:rsidR="00246459" w:rsidRPr="002C310F" w:rsidRDefault="00246459" w:rsidP="00246459">
            <w:pPr>
              <w:keepNext/>
              <w:outlineLvl w:val="0"/>
              <w:rPr>
                <w:rFonts w:ascii="Arial" w:hAnsi="Arial" w:cs="Arial"/>
                <w:lang w:val="en-GB"/>
              </w:rPr>
            </w:pPr>
            <w:r w:rsidRPr="002C310F">
              <w:rPr>
                <w:rFonts w:ascii="Arial" w:hAnsi="Arial" w:cs="Arial"/>
                <w:lang w:val="en-GB"/>
              </w:rPr>
              <w:t>PN-EN ISO 3405</w:t>
            </w:r>
          </w:p>
          <w:p w:rsidR="00246459" w:rsidRPr="002C310F" w:rsidRDefault="00246459" w:rsidP="00246459">
            <w:pPr>
              <w:keepNext/>
              <w:outlineLvl w:val="0"/>
              <w:rPr>
                <w:rFonts w:ascii="Arial" w:hAnsi="Arial" w:cs="Arial"/>
                <w:bCs/>
                <w:lang w:val="en-US"/>
              </w:rPr>
            </w:pPr>
            <w:r w:rsidRPr="002C310F">
              <w:rPr>
                <w:rFonts w:ascii="Arial" w:hAnsi="Arial" w:cs="Arial"/>
                <w:bCs/>
                <w:lang w:val="en-US"/>
              </w:rPr>
              <w:t>PN-C-04012</w:t>
            </w:r>
          </w:p>
          <w:p w:rsidR="00246459" w:rsidRPr="002C310F" w:rsidRDefault="00246459" w:rsidP="00246459">
            <w:pPr>
              <w:rPr>
                <w:rFonts w:ascii="Arial" w:hAnsi="Arial" w:cs="Arial"/>
                <w:lang w:val="en-US"/>
              </w:rPr>
            </w:pPr>
            <w:r w:rsidRPr="002C310F">
              <w:rPr>
                <w:rFonts w:ascii="Arial" w:hAnsi="Arial" w:cs="Arial"/>
                <w:lang w:val="en-US"/>
              </w:rPr>
              <w:t>PN-EN ISO 3924</w:t>
            </w:r>
          </w:p>
          <w:p w:rsidR="00246459" w:rsidRPr="002C310F" w:rsidRDefault="00246459" w:rsidP="00246459">
            <w:pPr>
              <w:rPr>
                <w:rFonts w:ascii="Arial" w:hAnsi="Arial" w:cs="Arial"/>
                <w:lang w:val="en-US"/>
              </w:rPr>
            </w:pPr>
          </w:p>
        </w:tc>
        <w:tc>
          <w:tcPr>
            <w:tcW w:w="1984" w:type="dxa"/>
            <w:shd w:val="clear" w:color="auto" w:fill="auto"/>
            <w:vAlign w:val="center"/>
          </w:tcPr>
          <w:p w:rsidR="00246459" w:rsidRPr="002C310F" w:rsidRDefault="00246459" w:rsidP="00246459">
            <w:pPr>
              <w:keepNext/>
              <w:outlineLvl w:val="0"/>
              <w:rPr>
                <w:rFonts w:ascii="Arial" w:hAnsi="Arial" w:cs="Arial"/>
                <w:bCs/>
                <w:lang w:val="en-GB"/>
              </w:rPr>
            </w:pPr>
            <w:r w:rsidRPr="002C310F">
              <w:rPr>
                <w:rFonts w:ascii="Arial" w:hAnsi="Arial" w:cs="Arial"/>
                <w:bCs/>
                <w:lang w:val="en-GB"/>
              </w:rPr>
              <w:t>ASTM D 86</w:t>
            </w:r>
          </w:p>
        </w:tc>
        <w:tc>
          <w:tcPr>
            <w:tcW w:w="1843" w:type="dxa"/>
            <w:shd w:val="clear" w:color="auto" w:fill="auto"/>
            <w:vAlign w:val="center"/>
          </w:tcPr>
          <w:p w:rsidR="00246459" w:rsidRPr="002C310F" w:rsidRDefault="00246459" w:rsidP="00246459">
            <w:pPr>
              <w:keepNext/>
              <w:outlineLvl w:val="0"/>
              <w:rPr>
                <w:rFonts w:ascii="Arial" w:hAnsi="Arial" w:cs="Arial"/>
                <w:bCs/>
                <w:lang w:val="en-GB"/>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lang w:val="en-GB"/>
              </w:rPr>
            </w:pPr>
          </w:p>
        </w:tc>
      </w:tr>
      <w:tr w:rsidR="00246459" w:rsidRPr="002C310F" w:rsidTr="00246459">
        <w:tc>
          <w:tcPr>
            <w:tcW w:w="851" w:type="dxa"/>
            <w:vMerge w:val="restart"/>
            <w:shd w:val="clear" w:color="auto" w:fill="auto"/>
            <w:vAlign w:val="center"/>
          </w:tcPr>
          <w:p w:rsidR="00246459" w:rsidRPr="002C310F" w:rsidRDefault="00246459" w:rsidP="00246459">
            <w:pPr>
              <w:numPr>
                <w:ilvl w:val="0"/>
                <w:numId w:val="129"/>
              </w:numPr>
              <w:contextualSpacing/>
              <w:jc w:val="center"/>
            </w:pPr>
          </w:p>
        </w:tc>
        <w:tc>
          <w:tcPr>
            <w:tcW w:w="2268" w:type="dxa"/>
            <w:vMerge w:val="restart"/>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Korozja na miedzi</w:t>
            </w:r>
          </w:p>
        </w:tc>
        <w:tc>
          <w:tcPr>
            <w:tcW w:w="2098" w:type="dxa"/>
            <w:shd w:val="clear" w:color="auto" w:fill="auto"/>
            <w:vAlign w:val="center"/>
          </w:tcPr>
          <w:p w:rsidR="00246459" w:rsidRPr="002C310F" w:rsidRDefault="00246459" w:rsidP="00246459">
            <w:pPr>
              <w:keepNext/>
              <w:outlineLvl w:val="0"/>
              <w:rPr>
                <w:rFonts w:ascii="Arial" w:hAnsi="Arial" w:cs="Arial"/>
                <w:lang w:val="en-US"/>
              </w:rPr>
            </w:pPr>
            <w:r w:rsidRPr="002C310F">
              <w:rPr>
                <w:rFonts w:ascii="Arial" w:hAnsi="Arial" w:cs="Arial"/>
                <w:lang w:val="en-US"/>
              </w:rPr>
              <w:t>PN-EN ISO 2160</w:t>
            </w:r>
          </w:p>
          <w:p w:rsidR="00246459" w:rsidRPr="002C310F" w:rsidRDefault="00246459" w:rsidP="00246459">
            <w:pPr>
              <w:keepNext/>
              <w:outlineLvl w:val="0"/>
              <w:rPr>
                <w:rFonts w:ascii="Arial" w:hAnsi="Arial" w:cs="Arial"/>
                <w:bCs/>
              </w:rPr>
            </w:pPr>
            <w:r w:rsidRPr="002C310F">
              <w:rPr>
                <w:rFonts w:ascii="Arial" w:hAnsi="Arial" w:cs="Arial"/>
                <w:bCs/>
                <w:lang w:val="en-US"/>
              </w:rPr>
              <w:t xml:space="preserve">PN-C-04093 met. </w:t>
            </w:r>
            <w:r w:rsidRPr="002C310F">
              <w:rPr>
                <w:rFonts w:ascii="Arial" w:hAnsi="Arial" w:cs="Arial"/>
                <w:bCs/>
              </w:rPr>
              <w:t>A</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ASTM D 130</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154</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1648"/>
        </w:trPr>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keepNext/>
              <w:outlineLvl w:val="0"/>
              <w:rPr>
                <w:rFonts w:ascii="Arial" w:hAnsi="Arial" w:cs="Arial"/>
              </w:rPr>
            </w:pPr>
          </w:p>
        </w:tc>
        <w:tc>
          <w:tcPr>
            <w:tcW w:w="1984" w:type="dxa"/>
            <w:shd w:val="clear" w:color="auto" w:fill="auto"/>
            <w:vAlign w:val="center"/>
          </w:tcPr>
          <w:p w:rsidR="00246459" w:rsidRPr="002C310F" w:rsidRDefault="00246459" w:rsidP="00246459">
            <w:pPr>
              <w:keepNext/>
              <w:outlineLvl w:val="0"/>
              <w:rPr>
                <w:rFonts w:ascii="Arial" w:hAnsi="Arial" w:cs="Arial"/>
                <w:vertAlign w:val="superscript"/>
              </w:rPr>
            </w:pPr>
            <w:r w:rsidRPr="002C310F">
              <w:rPr>
                <w:rFonts w:ascii="Arial" w:hAnsi="Arial" w:cs="Arial"/>
              </w:rPr>
              <w:t>ASTM D 4048</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BS 2000:112*</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 xml:space="preserve">badanie działania korodującego smarów, na płytce z miedzi </w:t>
            </w:r>
          </w:p>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 xml:space="preserve">w temp. 100 </w:t>
            </w:r>
            <w:r w:rsidRPr="002C310F">
              <w:rPr>
                <w:rFonts w:ascii="Arial" w:hAnsi="Arial" w:cs="Arial"/>
                <w:bCs/>
                <w:sz w:val="16"/>
                <w:szCs w:val="16"/>
                <w:vertAlign w:val="superscript"/>
              </w:rPr>
              <w:t>o</w:t>
            </w:r>
            <w:r w:rsidRPr="002C310F">
              <w:rPr>
                <w:rFonts w:ascii="Arial" w:hAnsi="Arial" w:cs="Arial"/>
                <w:bCs/>
                <w:sz w:val="16"/>
                <w:szCs w:val="16"/>
              </w:rPr>
              <w:t>C,</w:t>
            </w:r>
          </w:p>
          <w:p w:rsidR="00246459" w:rsidRPr="002C310F" w:rsidRDefault="00246459" w:rsidP="00246459">
            <w:pPr>
              <w:keepNext/>
              <w:outlineLvl w:val="0"/>
            </w:pPr>
            <w:r w:rsidRPr="002C310F">
              <w:rPr>
                <w:rFonts w:ascii="Arial" w:hAnsi="Arial" w:cs="Arial"/>
                <w:bCs/>
                <w:sz w:val="16"/>
                <w:szCs w:val="16"/>
              </w:rPr>
              <w:t xml:space="preserve">w ciągu 24 h                * do mycia płytek Cu stosować izooktan lub n-heptan </w:t>
            </w:r>
          </w:p>
        </w:tc>
      </w:tr>
      <w:tr w:rsidR="00246459" w:rsidRPr="002C310F" w:rsidTr="00246459">
        <w:tc>
          <w:tcPr>
            <w:tcW w:w="851" w:type="dxa"/>
            <w:vMerge w:val="restart"/>
            <w:shd w:val="clear" w:color="auto" w:fill="auto"/>
            <w:vAlign w:val="center"/>
          </w:tcPr>
          <w:p w:rsidR="00246459" w:rsidRPr="002C310F" w:rsidRDefault="00246459" w:rsidP="00246459">
            <w:pPr>
              <w:numPr>
                <w:ilvl w:val="0"/>
                <w:numId w:val="129"/>
              </w:numPr>
              <w:contextualSpacing/>
              <w:jc w:val="center"/>
            </w:pPr>
          </w:p>
        </w:tc>
        <w:tc>
          <w:tcPr>
            <w:tcW w:w="2268" w:type="dxa"/>
            <w:vMerge w:val="restart"/>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Liczba kwasowa</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PN-ISO 6618</w:t>
            </w:r>
          </w:p>
          <w:p w:rsidR="00246459" w:rsidRPr="002C310F" w:rsidRDefault="00246459" w:rsidP="00246459">
            <w:pPr>
              <w:keepNext/>
              <w:outlineLvl w:val="0"/>
              <w:rPr>
                <w:rFonts w:ascii="Arial" w:hAnsi="Arial" w:cs="Arial"/>
              </w:rPr>
            </w:pPr>
            <w:r w:rsidRPr="002C310F">
              <w:rPr>
                <w:rFonts w:ascii="Arial" w:hAnsi="Arial" w:cs="Arial"/>
              </w:rPr>
              <w:t>PN-C-04066</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ASTM D 974</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1</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metoda miareczkowania wobec wskaźników barwnych</w:t>
            </w:r>
          </w:p>
        </w:tc>
      </w:tr>
      <w:tr w:rsidR="00246459" w:rsidRPr="002C310F" w:rsidTr="00246459">
        <w:trPr>
          <w:trHeight w:val="453"/>
        </w:trPr>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PN-C-04049</w:t>
            </w:r>
          </w:p>
          <w:p w:rsidR="00246459" w:rsidRPr="002C310F" w:rsidRDefault="00246459" w:rsidP="00246459">
            <w:pPr>
              <w:keepNext/>
              <w:outlineLvl w:val="0"/>
            </w:pPr>
            <w:r w:rsidRPr="002C310F">
              <w:rPr>
                <w:rFonts w:ascii="Arial" w:hAnsi="Arial" w:cs="Arial"/>
              </w:rPr>
              <w:t>PN-ISO 6619</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bCs/>
              </w:rPr>
              <w:t>ASTM D 664</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177</w:t>
            </w:r>
          </w:p>
          <w:p w:rsidR="00246459" w:rsidRPr="002C310F" w:rsidRDefault="00246459" w:rsidP="00246459">
            <w:pPr>
              <w:keepNext/>
              <w:outlineLvl w:val="0"/>
              <w:rPr>
                <w:rFonts w:ascii="Arial" w:hAnsi="Arial" w:cs="Arial"/>
                <w:bCs/>
              </w:rPr>
            </w:pPr>
            <w:r w:rsidRPr="002C310F">
              <w:rPr>
                <w:rFonts w:ascii="Arial" w:hAnsi="Arial" w:cs="Arial"/>
                <w:bCs/>
              </w:rPr>
              <w:t>SAE-ARP 5088</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metoda miareczkowania potencjometrycznego</w:t>
            </w:r>
          </w:p>
        </w:tc>
      </w:tr>
      <w:tr w:rsidR="00246459" w:rsidRPr="002C310F" w:rsidTr="00246459">
        <w:trPr>
          <w:trHeight w:val="261"/>
        </w:trPr>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rPr>
                <w:rFonts w:ascii="Arial" w:hAnsi="Arial" w:cs="Arial"/>
              </w:rPr>
            </w:pPr>
            <w:r w:rsidRPr="002C310F">
              <w:rPr>
                <w:rFonts w:ascii="Arial" w:eastAsia="Calibri" w:hAnsi="Arial" w:cs="Arial"/>
                <w:lang w:eastAsia="en-US"/>
              </w:rPr>
              <w:t xml:space="preserve"> </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eastAsia="Calibri" w:hAnsi="Arial" w:cs="Arial"/>
                <w:lang w:eastAsia="en-US"/>
              </w:rPr>
              <w:t>ASTM D 3242</w:t>
            </w:r>
          </w:p>
        </w:tc>
        <w:tc>
          <w:tcPr>
            <w:tcW w:w="1843" w:type="dxa"/>
            <w:shd w:val="clear" w:color="auto" w:fill="auto"/>
            <w:vAlign w:val="center"/>
          </w:tcPr>
          <w:p w:rsidR="00246459" w:rsidRPr="002C310F" w:rsidRDefault="00246459" w:rsidP="00246459">
            <w:pPr>
              <w:autoSpaceDE w:val="0"/>
              <w:autoSpaceDN w:val="0"/>
              <w:adjustRightInd w:val="0"/>
              <w:rPr>
                <w:rFonts w:ascii="Arial" w:hAnsi="Arial" w:cs="Arial"/>
                <w:bCs/>
                <w:strike/>
              </w:rPr>
            </w:pPr>
            <w:r w:rsidRPr="002C310F">
              <w:rPr>
                <w:rFonts w:ascii="Arial" w:eastAsia="Calibri" w:hAnsi="Arial" w:cs="Arial"/>
                <w:lang w:eastAsia="en-US"/>
              </w:rPr>
              <w:t>NO-91-A258-1</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Liczba zasadowa</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PN-ISO 3771</w:t>
            </w:r>
          </w:p>
          <w:p w:rsidR="00246459" w:rsidRPr="002C310F" w:rsidRDefault="00246459" w:rsidP="00246459">
            <w:pPr>
              <w:keepNext/>
              <w:outlineLvl w:val="0"/>
              <w:rPr>
                <w:rFonts w:ascii="Arial" w:hAnsi="Arial" w:cs="Arial"/>
              </w:rPr>
            </w:pPr>
            <w:r w:rsidRPr="002C310F">
              <w:rPr>
                <w:rFonts w:ascii="Arial" w:hAnsi="Arial" w:cs="Arial"/>
              </w:rPr>
              <w:t>PN-C-04163</w:t>
            </w:r>
          </w:p>
          <w:p w:rsidR="00246459" w:rsidRPr="002C310F" w:rsidRDefault="00246459" w:rsidP="00246459">
            <w:pPr>
              <w:rPr>
                <w:rFonts w:ascii="Arial" w:hAnsi="Arial" w:cs="Arial"/>
              </w:rPr>
            </w:pPr>
            <w:r w:rsidRPr="002C310F">
              <w:rPr>
                <w:rFonts w:ascii="Arial" w:hAnsi="Arial" w:cs="Arial"/>
              </w:rPr>
              <w:t>PN-C-04049</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ASTM D 2896</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Popiół siarczanowy</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PN-ISO 3987</w:t>
            </w:r>
          </w:p>
          <w:p w:rsidR="00246459" w:rsidRPr="002C310F" w:rsidRDefault="00246459" w:rsidP="00246459">
            <w:pPr>
              <w:keepNext/>
              <w:outlineLvl w:val="0"/>
              <w:rPr>
                <w:rFonts w:ascii="Arial" w:hAnsi="Arial" w:cs="Arial"/>
                <w:bCs/>
              </w:rPr>
            </w:pPr>
            <w:r w:rsidRPr="002C310F">
              <w:rPr>
                <w:rFonts w:ascii="Arial" w:hAnsi="Arial" w:cs="Arial"/>
              </w:rPr>
              <w:t>PN-C-04077</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ASTM D 874</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Pozostałość po spopieleniu </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ISO 6245</w:t>
            </w:r>
          </w:p>
          <w:p w:rsidR="00246459" w:rsidRPr="002C310F" w:rsidRDefault="00246459" w:rsidP="00246459">
            <w:pPr>
              <w:keepNext/>
              <w:outlineLvl w:val="0"/>
              <w:rPr>
                <w:rFonts w:ascii="Arial" w:hAnsi="Arial" w:cs="Arial"/>
                <w:bCs/>
              </w:rPr>
            </w:pPr>
            <w:r w:rsidRPr="002C310F">
              <w:rPr>
                <w:rFonts w:ascii="Arial" w:hAnsi="Arial" w:cs="Arial"/>
              </w:rPr>
              <w:t>PN-C-04077</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482</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4</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Odporność na pienienie / Charakterystyka pienienia</w:t>
            </w:r>
          </w:p>
        </w:tc>
        <w:tc>
          <w:tcPr>
            <w:tcW w:w="2098" w:type="dxa"/>
            <w:shd w:val="clear" w:color="auto" w:fill="auto"/>
            <w:vAlign w:val="center"/>
          </w:tcPr>
          <w:p w:rsidR="00246459" w:rsidRPr="002C310F" w:rsidRDefault="00246459" w:rsidP="00246459">
            <w:pPr>
              <w:keepNext/>
              <w:outlineLvl w:val="0"/>
              <w:rPr>
                <w:rFonts w:ascii="Arial" w:hAnsi="Arial" w:cs="Arial"/>
                <w:bCs/>
                <w:vertAlign w:val="superscript"/>
              </w:rPr>
            </w:pPr>
            <w:r w:rsidRPr="002C310F">
              <w:rPr>
                <w:rFonts w:ascii="Arial" w:hAnsi="Arial" w:cs="Arial"/>
                <w:bCs/>
              </w:rPr>
              <w:t>PN-ISO 6247</w:t>
            </w:r>
          </w:p>
          <w:p w:rsidR="00246459" w:rsidRPr="002C310F" w:rsidRDefault="00246459" w:rsidP="00246459">
            <w:pPr>
              <w:rPr>
                <w:rFonts w:ascii="Arial" w:hAnsi="Arial" w:cs="Arial"/>
              </w:rPr>
            </w:pPr>
            <w:r w:rsidRPr="002C310F">
              <w:rPr>
                <w:rFonts w:ascii="Arial" w:hAnsi="Arial" w:cs="Arial"/>
              </w:rPr>
              <w:t>PN-C-04055</w:t>
            </w:r>
          </w:p>
        </w:tc>
        <w:tc>
          <w:tcPr>
            <w:tcW w:w="1984" w:type="dxa"/>
            <w:shd w:val="clear" w:color="auto" w:fill="auto"/>
            <w:vAlign w:val="center"/>
          </w:tcPr>
          <w:p w:rsidR="00246459" w:rsidRPr="002C310F" w:rsidRDefault="00246459" w:rsidP="00246459">
            <w:pPr>
              <w:keepNext/>
              <w:outlineLvl w:val="0"/>
              <w:rPr>
                <w:rFonts w:ascii="Arial" w:hAnsi="Arial" w:cs="Arial"/>
                <w:bCs/>
                <w:vertAlign w:val="superscript"/>
              </w:rPr>
            </w:pPr>
            <w:r w:rsidRPr="002C310F">
              <w:rPr>
                <w:rFonts w:ascii="Arial" w:hAnsi="Arial" w:cs="Arial"/>
              </w:rPr>
              <w:t>ASTM D 892</w:t>
            </w: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IP 146</w:t>
            </w:r>
          </w:p>
        </w:tc>
        <w:tc>
          <w:tcPr>
            <w:tcW w:w="1872" w:type="dxa"/>
            <w:shd w:val="clear" w:color="auto" w:fill="auto"/>
            <w:vAlign w:val="center"/>
          </w:tcPr>
          <w:p w:rsidR="00246459" w:rsidRPr="002C310F" w:rsidRDefault="00246459" w:rsidP="00246459">
            <w:pPr>
              <w:keepNext/>
              <w:outlineLvl w:val="0"/>
              <w:rPr>
                <w:rFonts w:ascii="Arial" w:hAnsi="Arial" w:cs="Arial"/>
                <w:bCs/>
                <w:strike/>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Prężność par</w:t>
            </w:r>
          </w:p>
        </w:tc>
        <w:tc>
          <w:tcPr>
            <w:tcW w:w="2098" w:type="dxa"/>
            <w:shd w:val="clear" w:color="auto" w:fill="auto"/>
            <w:vAlign w:val="center"/>
          </w:tcPr>
          <w:p w:rsidR="00246459" w:rsidRPr="002C310F" w:rsidRDefault="00246459" w:rsidP="00246459">
            <w:pPr>
              <w:tabs>
                <w:tab w:val="left" w:pos="709"/>
                <w:tab w:val="left" w:pos="993"/>
              </w:tabs>
              <w:rPr>
                <w:rFonts w:ascii="Arial" w:hAnsi="Arial" w:cs="Arial"/>
                <w:lang w:val="en-US"/>
              </w:rPr>
            </w:pPr>
            <w:r w:rsidRPr="002C310F">
              <w:rPr>
                <w:rFonts w:ascii="Arial" w:hAnsi="Arial" w:cs="Arial"/>
                <w:lang w:val="en-US"/>
              </w:rPr>
              <w:t>PN-EN 13016-1</w:t>
            </w:r>
            <w:r w:rsidRPr="002C310F">
              <w:rPr>
                <w:rFonts w:ascii="Arial" w:hAnsi="Arial" w:cs="Arial"/>
                <w:lang w:val="en-US"/>
              </w:rPr>
              <w:br/>
              <w:t xml:space="preserve">PN-EN 12  </w:t>
            </w:r>
          </w:p>
          <w:p w:rsidR="00246459" w:rsidRPr="002C310F" w:rsidRDefault="00246459" w:rsidP="00246459">
            <w:pPr>
              <w:tabs>
                <w:tab w:val="left" w:pos="709"/>
                <w:tab w:val="left" w:pos="993"/>
              </w:tabs>
              <w:rPr>
                <w:rFonts w:ascii="Arial" w:hAnsi="Arial" w:cs="Arial"/>
                <w:bCs/>
                <w:lang w:val="en-US"/>
              </w:rPr>
            </w:pPr>
            <w:r w:rsidRPr="002C310F">
              <w:rPr>
                <w:rFonts w:ascii="Arial" w:hAnsi="Arial" w:cs="Arial"/>
                <w:lang w:val="en-US"/>
              </w:rPr>
              <w:t>PN-C-04044</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4953</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933"/>
        </w:trPr>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vertAlign w:val="superscript"/>
              </w:rPr>
            </w:pPr>
            <w:r w:rsidRPr="002C310F">
              <w:rPr>
                <w:rFonts w:ascii="Arial" w:hAnsi="Arial" w:cs="Arial"/>
                <w:bCs/>
              </w:rPr>
              <w:t>Zawartość siarki</w:t>
            </w:r>
          </w:p>
        </w:tc>
        <w:tc>
          <w:tcPr>
            <w:tcW w:w="2098" w:type="dxa"/>
            <w:shd w:val="clear" w:color="auto" w:fill="auto"/>
            <w:vAlign w:val="center"/>
          </w:tcPr>
          <w:p w:rsidR="00246459" w:rsidRPr="002C310F" w:rsidRDefault="00246459" w:rsidP="00246459">
            <w:pPr>
              <w:keepNext/>
              <w:outlineLvl w:val="0"/>
              <w:rPr>
                <w:rFonts w:ascii="Arial" w:hAnsi="Arial" w:cs="Arial"/>
                <w:bCs/>
                <w:vertAlign w:val="superscript"/>
                <w:lang w:val="en-GB"/>
              </w:rPr>
            </w:pPr>
            <w:r w:rsidRPr="002C310F">
              <w:rPr>
                <w:rFonts w:ascii="Arial" w:hAnsi="Arial" w:cs="Arial"/>
                <w:bCs/>
                <w:lang w:val="en-GB"/>
              </w:rPr>
              <w:t>PN-EN ISO 20846</w:t>
            </w:r>
          </w:p>
          <w:p w:rsidR="00246459" w:rsidRPr="002C310F" w:rsidRDefault="00246459" w:rsidP="00246459">
            <w:pPr>
              <w:rPr>
                <w:rFonts w:ascii="Arial" w:hAnsi="Arial" w:cs="Arial"/>
                <w:vertAlign w:val="superscript"/>
                <w:lang w:val="en-GB"/>
              </w:rPr>
            </w:pPr>
            <w:r w:rsidRPr="002C310F">
              <w:rPr>
                <w:rFonts w:ascii="Arial" w:hAnsi="Arial" w:cs="Arial"/>
                <w:lang w:val="en-GB"/>
              </w:rPr>
              <w:t>PN-EN ISO 20884</w:t>
            </w:r>
          </w:p>
          <w:p w:rsidR="00246459" w:rsidRPr="002C310F" w:rsidRDefault="00246459" w:rsidP="00246459">
            <w:pPr>
              <w:keepNext/>
              <w:outlineLvl w:val="0"/>
              <w:rPr>
                <w:rFonts w:ascii="Arial" w:hAnsi="Arial" w:cs="Arial"/>
                <w:bCs/>
                <w:vertAlign w:val="superscript"/>
                <w:lang w:val="en-GB"/>
              </w:rPr>
            </w:pPr>
            <w:r w:rsidRPr="002C310F">
              <w:rPr>
                <w:rFonts w:ascii="Arial" w:hAnsi="Arial" w:cs="Arial"/>
                <w:lang w:val="en-GB"/>
              </w:rPr>
              <w:t>PN-EN ISO 13032</w:t>
            </w:r>
          </w:p>
          <w:p w:rsidR="00246459" w:rsidRPr="002C310F" w:rsidRDefault="00246459" w:rsidP="00246459">
            <w:pPr>
              <w:keepNext/>
              <w:outlineLvl w:val="0"/>
              <w:rPr>
                <w:rFonts w:ascii="Arial" w:hAnsi="Arial" w:cs="Arial"/>
                <w:bCs/>
                <w:lang w:val="en-GB"/>
              </w:rPr>
            </w:pPr>
            <w:r w:rsidRPr="002C310F">
              <w:rPr>
                <w:rFonts w:ascii="Arial" w:hAnsi="Arial" w:cs="Arial"/>
                <w:bCs/>
                <w:lang w:val="en-GB"/>
              </w:rPr>
              <w:t xml:space="preserve">PN-EN ISO 8754 </w:t>
            </w:r>
          </w:p>
          <w:p w:rsidR="00246459" w:rsidRPr="002C310F" w:rsidRDefault="00246459" w:rsidP="00246459">
            <w:pPr>
              <w:rPr>
                <w:lang w:val="en-GB"/>
              </w:rPr>
            </w:pPr>
            <w:r w:rsidRPr="002C310F">
              <w:rPr>
                <w:rFonts w:ascii="Arial" w:hAnsi="Arial" w:cs="Arial"/>
                <w:bCs/>
                <w:lang w:val="en-US"/>
              </w:rPr>
              <w:t>PN-EN ISO 14596</w:t>
            </w:r>
          </w:p>
        </w:tc>
        <w:tc>
          <w:tcPr>
            <w:tcW w:w="1984" w:type="dxa"/>
            <w:shd w:val="clear" w:color="auto" w:fill="auto"/>
            <w:vAlign w:val="center"/>
          </w:tcPr>
          <w:p w:rsidR="00246459" w:rsidRPr="002C310F" w:rsidRDefault="00246459" w:rsidP="00246459">
            <w:pPr>
              <w:rPr>
                <w:rFonts w:ascii="Arial" w:hAnsi="Arial" w:cs="Arial"/>
                <w:bCs/>
                <w:lang w:val="en-US"/>
              </w:rPr>
            </w:pPr>
            <w:r w:rsidRPr="002C310F">
              <w:rPr>
                <w:rFonts w:ascii="Arial" w:hAnsi="Arial" w:cs="Arial"/>
                <w:bCs/>
                <w:lang w:val="en-US"/>
              </w:rPr>
              <w:t>ASTM D 4294 ASTM D 5453</w:t>
            </w:r>
          </w:p>
          <w:p w:rsidR="00246459" w:rsidRPr="002C310F" w:rsidRDefault="00246459" w:rsidP="00246459">
            <w:pPr>
              <w:rPr>
                <w:rFonts w:ascii="Arial" w:hAnsi="Arial" w:cs="Arial"/>
                <w:lang w:val="en-GB"/>
              </w:rPr>
            </w:pPr>
            <w:r w:rsidRPr="002C310F">
              <w:rPr>
                <w:rFonts w:ascii="Arial" w:hAnsi="Arial" w:cs="Arial"/>
                <w:bCs/>
                <w:lang w:val="en-US"/>
              </w:rPr>
              <w:t>ASTM D 2622</w:t>
            </w:r>
          </w:p>
        </w:tc>
        <w:tc>
          <w:tcPr>
            <w:tcW w:w="1843" w:type="dxa"/>
            <w:shd w:val="clear" w:color="auto" w:fill="auto"/>
            <w:vAlign w:val="center"/>
          </w:tcPr>
          <w:p w:rsidR="00246459" w:rsidRPr="002C310F" w:rsidRDefault="00246459" w:rsidP="00246459">
            <w:pPr>
              <w:keepNext/>
              <w:outlineLvl w:val="0"/>
              <w:rPr>
                <w:rFonts w:ascii="Arial" w:hAnsi="Arial" w:cs="Arial"/>
                <w:bCs/>
                <w:lang w:val="en-U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sz w:val="16"/>
                <w:szCs w:val="16"/>
              </w:rPr>
              <w:t>dotyczy paliw do pojazdów samochodowych</w:t>
            </w:r>
          </w:p>
        </w:tc>
      </w:tr>
      <w:tr w:rsidR="00246459" w:rsidRPr="002C310F" w:rsidTr="00246459">
        <w:trPr>
          <w:trHeight w:val="847"/>
        </w:trPr>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vertAlign w:val="superscript"/>
                <w:lang w:val="en-GB"/>
              </w:rPr>
            </w:pPr>
            <w:r w:rsidRPr="002C310F">
              <w:rPr>
                <w:rFonts w:ascii="Arial" w:hAnsi="Arial" w:cs="Arial"/>
                <w:bCs/>
                <w:lang w:val="en-GB"/>
              </w:rPr>
              <w:t>Zawartość siarki</w:t>
            </w:r>
          </w:p>
        </w:tc>
        <w:tc>
          <w:tcPr>
            <w:tcW w:w="2098" w:type="dxa"/>
            <w:shd w:val="clear" w:color="auto" w:fill="auto"/>
            <w:vAlign w:val="center"/>
          </w:tcPr>
          <w:p w:rsidR="00246459" w:rsidRPr="002C310F" w:rsidRDefault="00246459" w:rsidP="00246459">
            <w:pPr>
              <w:keepNext/>
              <w:outlineLvl w:val="0"/>
              <w:rPr>
                <w:rFonts w:ascii="Arial" w:hAnsi="Arial" w:cs="Arial"/>
                <w:bCs/>
                <w:vertAlign w:val="superscript"/>
                <w:lang w:val="en-GB"/>
              </w:rPr>
            </w:pPr>
            <w:r w:rsidRPr="002C310F">
              <w:rPr>
                <w:rFonts w:ascii="Arial" w:hAnsi="Arial" w:cs="Arial"/>
                <w:bCs/>
                <w:lang w:val="en-GB"/>
              </w:rPr>
              <w:t>PN-C-04091</w:t>
            </w:r>
          </w:p>
          <w:p w:rsidR="00246459" w:rsidRPr="002C310F" w:rsidRDefault="00246459" w:rsidP="00246459">
            <w:pPr>
              <w:rPr>
                <w:rFonts w:ascii="Arial" w:hAnsi="Arial" w:cs="Arial"/>
                <w:bCs/>
                <w:lang w:val="en-US"/>
              </w:rPr>
            </w:pPr>
            <w:r w:rsidRPr="002C310F">
              <w:rPr>
                <w:rFonts w:ascii="Arial" w:hAnsi="Arial" w:cs="Arial"/>
                <w:bCs/>
                <w:lang w:val="en-US"/>
              </w:rPr>
              <w:t>PN-C-04092</w:t>
            </w:r>
          </w:p>
          <w:p w:rsidR="00246459" w:rsidRPr="002C310F" w:rsidRDefault="00246459" w:rsidP="00246459">
            <w:pPr>
              <w:keepNext/>
              <w:outlineLvl w:val="0"/>
              <w:rPr>
                <w:rFonts w:ascii="Arial" w:hAnsi="Arial" w:cs="Arial"/>
                <w:bCs/>
                <w:lang w:val="en-GB"/>
              </w:rPr>
            </w:pPr>
            <w:r w:rsidRPr="002C310F">
              <w:rPr>
                <w:rFonts w:ascii="Arial" w:hAnsi="Arial" w:cs="Arial"/>
                <w:bCs/>
                <w:lang w:val="en-GB"/>
              </w:rPr>
              <w:t xml:space="preserve">PN-EN ISO 8754 </w:t>
            </w:r>
          </w:p>
          <w:p w:rsidR="00246459" w:rsidRPr="002C310F" w:rsidRDefault="00246459" w:rsidP="00246459">
            <w:pPr>
              <w:rPr>
                <w:lang w:val="en-GB"/>
              </w:rPr>
            </w:pPr>
            <w:r w:rsidRPr="002C310F">
              <w:rPr>
                <w:rFonts w:ascii="Arial" w:hAnsi="Arial" w:cs="Arial"/>
                <w:bCs/>
                <w:lang w:val="en-US"/>
              </w:rPr>
              <w:t>PN-EN ISO 14596</w:t>
            </w:r>
          </w:p>
        </w:tc>
        <w:tc>
          <w:tcPr>
            <w:tcW w:w="1984" w:type="dxa"/>
            <w:shd w:val="clear" w:color="auto" w:fill="auto"/>
            <w:vAlign w:val="center"/>
          </w:tcPr>
          <w:p w:rsidR="00246459" w:rsidRPr="002C310F" w:rsidRDefault="00246459" w:rsidP="00246459">
            <w:pPr>
              <w:keepNext/>
              <w:outlineLvl w:val="0"/>
              <w:rPr>
                <w:rFonts w:ascii="Arial" w:hAnsi="Arial" w:cs="Arial"/>
                <w:bCs/>
                <w:lang w:val="en-GB"/>
              </w:rPr>
            </w:pPr>
            <w:r w:rsidRPr="002C310F">
              <w:rPr>
                <w:rFonts w:ascii="Arial" w:hAnsi="Arial" w:cs="Arial"/>
                <w:lang w:val="en-US"/>
              </w:rPr>
              <w:t>ASTM D 129</w:t>
            </w:r>
          </w:p>
          <w:p w:rsidR="00246459" w:rsidRPr="002C310F" w:rsidRDefault="00246459" w:rsidP="00246459">
            <w:pPr>
              <w:rPr>
                <w:rFonts w:ascii="Arial" w:hAnsi="Arial" w:cs="Arial"/>
                <w:bCs/>
                <w:lang w:val="en-US"/>
              </w:rPr>
            </w:pPr>
            <w:r w:rsidRPr="002C310F">
              <w:rPr>
                <w:rFonts w:ascii="Arial" w:hAnsi="Arial" w:cs="Arial"/>
                <w:bCs/>
                <w:lang w:val="en-US"/>
              </w:rPr>
              <w:t xml:space="preserve">ASTM D 4294 </w:t>
            </w:r>
          </w:p>
          <w:p w:rsidR="00246459" w:rsidRPr="002C310F" w:rsidRDefault="00246459" w:rsidP="00246459">
            <w:pPr>
              <w:rPr>
                <w:rFonts w:ascii="Arial" w:hAnsi="Arial" w:cs="Arial"/>
                <w:lang w:val="en-GB"/>
              </w:rPr>
            </w:pPr>
            <w:r w:rsidRPr="002C310F">
              <w:rPr>
                <w:rFonts w:ascii="Arial" w:hAnsi="Arial" w:cs="Arial"/>
                <w:bCs/>
                <w:lang w:val="en-US"/>
              </w:rPr>
              <w:t>ASTM D 2622</w:t>
            </w:r>
          </w:p>
          <w:p w:rsidR="00246459" w:rsidRPr="002C310F" w:rsidRDefault="00246459" w:rsidP="00246459">
            <w:pPr>
              <w:keepNext/>
              <w:outlineLvl w:val="0"/>
              <w:rPr>
                <w:rFonts w:ascii="Arial" w:hAnsi="Arial" w:cs="Arial"/>
                <w:bCs/>
              </w:rPr>
            </w:pPr>
            <w:r w:rsidRPr="002C310F">
              <w:rPr>
                <w:rFonts w:ascii="Arial" w:hAnsi="Arial" w:cs="Arial"/>
                <w:bCs/>
              </w:rPr>
              <w:t xml:space="preserve">ASTM D 1266 </w:t>
            </w:r>
          </w:p>
          <w:p w:rsidR="00246459" w:rsidRPr="002C310F" w:rsidRDefault="00246459" w:rsidP="00246459">
            <w:r w:rsidRPr="002C310F">
              <w:rPr>
                <w:rFonts w:ascii="Arial" w:hAnsi="Arial" w:cs="Arial"/>
                <w:bCs/>
                <w:lang w:val="en-US"/>
              </w:rPr>
              <w:t>ASTM D 5453</w:t>
            </w:r>
          </w:p>
        </w:tc>
        <w:tc>
          <w:tcPr>
            <w:tcW w:w="1843" w:type="dxa"/>
            <w:shd w:val="clear" w:color="auto" w:fill="auto"/>
            <w:vAlign w:val="center"/>
          </w:tcPr>
          <w:p w:rsidR="00246459" w:rsidRPr="002C310F" w:rsidRDefault="00246459" w:rsidP="00246459">
            <w:pPr>
              <w:keepNext/>
              <w:outlineLvl w:val="0"/>
              <w:rPr>
                <w:rFonts w:ascii="Arial" w:hAnsi="Arial" w:cs="Arial"/>
                <w:bCs/>
                <w:lang w:val="en-U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sz w:val="16"/>
                <w:szCs w:val="16"/>
              </w:rPr>
              <w:t>dotyczy olejów</w:t>
            </w: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Zawartość alkoholi</w:t>
            </w:r>
          </w:p>
        </w:tc>
        <w:tc>
          <w:tcPr>
            <w:tcW w:w="2098" w:type="dxa"/>
            <w:shd w:val="clear" w:color="auto" w:fill="auto"/>
            <w:vAlign w:val="center"/>
          </w:tcPr>
          <w:p w:rsidR="00246459" w:rsidRPr="002C310F" w:rsidRDefault="00246459" w:rsidP="00246459">
            <w:pPr>
              <w:keepNext/>
              <w:outlineLvl w:val="0"/>
              <w:rPr>
                <w:rFonts w:ascii="Arial" w:hAnsi="Arial" w:cs="Arial"/>
                <w:bCs/>
                <w:lang w:val="en-GB"/>
              </w:rPr>
            </w:pPr>
            <w:r w:rsidRPr="002C310F">
              <w:rPr>
                <w:rFonts w:ascii="Arial" w:hAnsi="Arial" w:cs="Arial"/>
                <w:bCs/>
                <w:lang w:val="en-GB"/>
              </w:rPr>
              <w:t>PN-EN ISO 22854 PN-EN 13132</w:t>
            </w:r>
          </w:p>
          <w:p w:rsidR="00246459" w:rsidRPr="002C310F" w:rsidRDefault="00246459" w:rsidP="00246459">
            <w:pPr>
              <w:keepNext/>
              <w:outlineLvl w:val="0"/>
              <w:rPr>
                <w:rFonts w:ascii="Arial" w:hAnsi="Arial" w:cs="Arial"/>
                <w:bCs/>
                <w:strike/>
              </w:rPr>
            </w:pPr>
            <w:r w:rsidRPr="002C310F">
              <w:rPr>
                <w:rFonts w:ascii="Arial" w:hAnsi="Arial" w:cs="Arial"/>
                <w:bCs/>
              </w:rPr>
              <w:t>PN-C-04196</w:t>
            </w:r>
          </w:p>
          <w:p w:rsidR="00246459" w:rsidRPr="002C310F" w:rsidRDefault="00246459" w:rsidP="00246459">
            <w:pPr>
              <w:rPr>
                <w:rFonts w:ascii="Arial" w:hAnsi="Arial" w:cs="Arial"/>
              </w:rPr>
            </w:pPr>
            <w:r w:rsidRPr="002C310F">
              <w:rPr>
                <w:rFonts w:ascii="Arial" w:hAnsi="Arial" w:cs="Arial"/>
              </w:rPr>
              <w:t>PN-EN 1601</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4815</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Okres indukcyjny</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PN-ISO 7536</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ASTM D 525</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Ochrona przed korozją</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PN-C-04082</w:t>
            </w:r>
          </w:p>
        </w:tc>
        <w:tc>
          <w:tcPr>
            <w:tcW w:w="1984"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rPr>
              <w:t>ASTM D 665</w:t>
            </w:r>
          </w:p>
        </w:tc>
        <w:tc>
          <w:tcPr>
            <w:tcW w:w="1843" w:type="dxa"/>
            <w:shd w:val="clear" w:color="auto" w:fill="auto"/>
            <w:vAlign w:val="center"/>
          </w:tcPr>
          <w:p w:rsidR="00246459" w:rsidRPr="002C310F" w:rsidRDefault="00246459" w:rsidP="00246459">
            <w:pPr>
              <w:keepNext/>
              <w:outlineLvl w:val="0"/>
              <w:rPr>
                <w:rFonts w:ascii="Arial" w:hAnsi="Arial" w:cs="Arial"/>
                <w:bC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vertAlign w:val="superscript"/>
              </w:rPr>
            </w:pPr>
            <w:r w:rsidRPr="002C310F">
              <w:rPr>
                <w:rFonts w:ascii="Arial" w:hAnsi="Arial" w:cs="Arial"/>
                <w:bCs/>
              </w:rPr>
              <w:t>Barwa kolorymetrycznie</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PN-ISO 2049*</w:t>
            </w:r>
          </w:p>
          <w:p w:rsidR="00246459" w:rsidRPr="002C310F" w:rsidRDefault="00246459" w:rsidP="00246459">
            <w:pPr>
              <w:rPr>
                <w:rFonts w:ascii="Arial" w:hAnsi="Arial" w:cs="Arial"/>
                <w:vertAlign w:val="superscript"/>
              </w:rPr>
            </w:pPr>
            <w:r w:rsidRPr="002C310F">
              <w:rPr>
                <w:rFonts w:ascii="Arial" w:hAnsi="Arial" w:cs="Arial"/>
              </w:rPr>
              <w:t>PN-C-04034</w:t>
            </w:r>
          </w:p>
        </w:tc>
        <w:tc>
          <w:tcPr>
            <w:tcW w:w="1984" w:type="dxa"/>
            <w:shd w:val="clear" w:color="auto" w:fill="auto"/>
            <w:vAlign w:val="center"/>
          </w:tcPr>
          <w:p w:rsidR="00246459" w:rsidRPr="002C310F" w:rsidRDefault="00246459" w:rsidP="00246459">
            <w:pPr>
              <w:keepNext/>
              <w:outlineLvl w:val="0"/>
              <w:rPr>
                <w:rFonts w:ascii="Arial" w:hAnsi="Arial" w:cs="Arial"/>
                <w:lang w:val="en-US"/>
              </w:rPr>
            </w:pPr>
            <w:r w:rsidRPr="002C310F">
              <w:rPr>
                <w:rFonts w:ascii="Arial" w:hAnsi="Arial" w:cs="Arial"/>
                <w:lang w:val="en-US"/>
              </w:rPr>
              <w:t>ASTM D 1500*</w:t>
            </w:r>
          </w:p>
          <w:p w:rsidR="00246459" w:rsidRPr="002C310F" w:rsidRDefault="00246459" w:rsidP="00246459">
            <w:pPr>
              <w:keepNext/>
              <w:outlineLvl w:val="0"/>
              <w:rPr>
                <w:rFonts w:ascii="Arial" w:hAnsi="Arial" w:cs="Arial"/>
                <w:lang w:val="en-US"/>
              </w:rPr>
            </w:pPr>
            <w:r w:rsidRPr="002C310F">
              <w:rPr>
                <w:rFonts w:ascii="Arial" w:hAnsi="Arial" w:cs="Arial"/>
                <w:lang w:val="en-US"/>
              </w:rPr>
              <w:t>ASTM D 6045</w:t>
            </w:r>
          </w:p>
        </w:tc>
        <w:tc>
          <w:tcPr>
            <w:tcW w:w="1843" w:type="dxa"/>
            <w:shd w:val="clear" w:color="auto" w:fill="auto"/>
            <w:vAlign w:val="center"/>
          </w:tcPr>
          <w:p w:rsidR="00246459" w:rsidRPr="002C310F" w:rsidRDefault="00246459" w:rsidP="00246459">
            <w:pPr>
              <w:keepNext/>
              <w:outlineLvl w:val="0"/>
              <w:rPr>
                <w:rFonts w:ascii="Arial" w:hAnsi="Arial" w:cs="Arial"/>
                <w:bCs/>
                <w:vertAlign w:val="superscript"/>
                <w:lang w:val="en-US"/>
              </w:rPr>
            </w:pPr>
          </w:p>
        </w:tc>
        <w:tc>
          <w:tcPr>
            <w:tcW w:w="1872" w:type="dxa"/>
            <w:shd w:val="clear" w:color="auto" w:fill="auto"/>
            <w:vAlign w:val="center"/>
          </w:tcPr>
          <w:p w:rsidR="00246459" w:rsidRPr="002C310F" w:rsidRDefault="00246459" w:rsidP="00246459">
            <w:pPr>
              <w:rPr>
                <w:rFonts w:ascii="Arial" w:hAnsi="Arial" w:cs="Arial"/>
                <w:sz w:val="16"/>
                <w:szCs w:val="16"/>
              </w:rPr>
            </w:pPr>
            <w:r w:rsidRPr="002C310F">
              <w:rPr>
                <w:rFonts w:ascii="Arial" w:hAnsi="Arial" w:cs="Arial"/>
                <w:sz w:val="16"/>
                <w:szCs w:val="16"/>
              </w:rPr>
              <w:t xml:space="preserve">dotyczy produktów </w:t>
            </w:r>
          </w:p>
          <w:p w:rsidR="00246459" w:rsidRPr="002C310F" w:rsidRDefault="00246459" w:rsidP="00246459">
            <w:pPr>
              <w:rPr>
                <w:rFonts w:ascii="Arial" w:hAnsi="Arial" w:cs="Arial"/>
                <w:sz w:val="16"/>
                <w:szCs w:val="16"/>
              </w:rPr>
            </w:pPr>
            <w:r w:rsidRPr="002C310F">
              <w:rPr>
                <w:rFonts w:ascii="Arial" w:hAnsi="Arial" w:cs="Arial"/>
                <w:sz w:val="16"/>
                <w:szCs w:val="16"/>
              </w:rPr>
              <w:t>o barwie żółtej</w:t>
            </w:r>
          </w:p>
          <w:p w:rsidR="00246459" w:rsidRPr="002C310F" w:rsidRDefault="00246459" w:rsidP="00246459">
            <w:pPr>
              <w:rPr>
                <w:rFonts w:ascii="Arial" w:hAnsi="Arial" w:cs="Arial"/>
                <w:sz w:val="16"/>
                <w:szCs w:val="16"/>
              </w:rPr>
            </w:pPr>
            <w:r w:rsidRPr="002C310F">
              <w:rPr>
                <w:rFonts w:ascii="Arial" w:hAnsi="Arial" w:cs="Arial"/>
                <w:sz w:val="16"/>
                <w:szCs w:val="16"/>
              </w:rPr>
              <w:t>i brązowej</w:t>
            </w:r>
          </w:p>
          <w:p w:rsidR="00246459" w:rsidRPr="002C310F" w:rsidRDefault="00246459" w:rsidP="00246459">
            <w:pPr>
              <w:rPr>
                <w:rFonts w:ascii="Arial" w:hAnsi="Arial" w:cs="Arial"/>
                <w:sz w:val="16"/>
                <w:szCs w:val="16"/>
              </w:rPr>
            </w:pPr>
          </w:p>
          <w:p w:rsidR="00246459" w:rsidRPr="002C310F" w:rsidRDefault="00246459" w:rsidP="00246459">
            <w:pPr>
              <w:rPr>
                <w:rFonts w:ascii="Arial" w:hAnsi="Arial" w:cs="Arial"/>
                <w:sz w:val="16"/>
                <w:szCs w:val="16"/>
              </w:rPr>
            </w:pPr>
            <w:r w:rsidRPr="002C310F">
              <w:rPr>
                <w:rFonts w:ascii="Arial" w:hAnsi="Arial" w:cs="Arial"/>
                <w:sz w:val="16"/>
                <w:szCs w:val="16"/>
              </w:rPr>
              <w:t>* skala ASTM</w:t>
            </w: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vertAlign w:val="superscript"/>
              </w:rPr>
            </w:pPr>
            <w:r w:rsidRPr="002C310F">
              <w:rPr>
                <w:rFonts w:ascii="Arial" w:hAnsi="Arial" w:cs="Arial"/>
                <w:bCs/>
              </w:rPr>
              <w:t>Barwa kolorymetrycznie</w:t>
            </w:r>
          </w:p>
        </w:tc>
        <w:tc>
          <w:tcPr>
            <w:tcW w:w="2098" w:type="dxa"/>
            <w:shd w:val="clear" w:color="auto" w:fill="auto"/>
            <w:vAlign w:val="center"/>
          </w:tcPr>
          <w:p w:rsidR="00246459" w:rsidRPr="002C310F" w:rsidRDefault="00246459" w:rsidP="00246459">
            <w:pPr>
              <w:keepNext/>
              <w:outlineLvl w:val="0"/>
              <w:rPr>
                <w:rFonts w:ascii="Arial" w:hAnsi="Arial" w:cs="Arial"/>
                <w:bCs/>
              </w:rPr>
            </w:pPr>
          </w:p>
        </w:tc>
        <w:tc>
          <w:tcPr>
            <w:tcW w:w="1984" w:type="dxa"/>
            <w:shd w:val="clear" w:color="auto" w:fill="auto"/>
            <w:vAlign w:val="center"/>
          </w:tcPr>
          <w:p w:rsidR="00246459" w:rsidRPr="002C310F" w:rsidRDefault="00246459" w:rsidP="00246459">
            <w:pPr>
              <w:keepNext/>
              <w:outlineLvl w:val="0"/>
              <w:rPr>
                <w:rFonts w:ascii="Arial" w:hAnsi="Arial" w:cs="Arial"/>
                <w:lang w:val="en-GB"/>
              </w:rPr>
            </w:pPr>
            <w:r w:rsidRPr="002C310F">
              <w:rPr>
                <w:rFonts w:ascii="Arial" w:hAnsi="Arial" w:cs="Arial"/>
                <w:lang w:val="en-GB"/>
              </w:rPr>
              <w:t>ASTM D 156*</w:t>
            </w:r>
          </w:p>
          <w:p w:rsidR="00246459" w:rsidRPr="002C310F" w:rsidRDefault="00246459" w:rsidP="00246459">
            <w:pPr>
              <w:keepNext/>
              <w:outlineLvl w:val="0"/>
              <w:rPr>
                <w:rFonts w:ascii="Arial" w:hAnsi="Arial" w:cs="Arial"/>
                <w:lang w:val="en-GB"/>
              </w:rPr>
            </w:pPr>
            <w:r w:rsidRPr="002C310F">
              <w:rPr>
                <w:rFonts w:ascii="Arial" w:hAnsi="Arial" w:cs="Arial"/>
                <w:lang w:val="en-US"/>
              </w:rPr>
              <w:t>ASTM D 6045</w:t>
            </w:r>
          </w:p>
        </w:tc>
        <w:tc>
          <w:tcPr>
            <w:tcW w:w="1843" w:type="dxa"/>
            <w:shd w:val="clear" w:color="auto" w:fill="auto"/>
            <w:vAlign w:val="center"/>
          </w:tcPr>
          <w:p w:rsidR="00246459" w:rsidRPr="002C310F" w:rsidRDefault="00246459" w:rsidP="00246459">
            <w:pPr>
              <w:keepNext/>
              <w:outlineLvl w:val="0"/>
              <w:rPr>
                <w:rFonts w:ascii="Arial" w:hAnsi="Arial" w:cs="Arial"/>
                <w:bCs/>
                <w:vertAlign w:val="superscript"/>
                <w:lang w:val="en-US"/>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Paliwo lotnicze kod NATO F-34 i F-44</w:t>
            </w:r>
          </w:p>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 skala Saybolt</w:t>
            </w: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Pozostałość po koksowaniu</w:t>
            </w:r>
          </w:p>
        </w:tc>
        <w:tc>
          <w:tcPr>
            <w:tcW w:w="2098" w:type="dxa"/>
            <w:shd w:val="clear" w:color="auto" w:fill="auto"/>
            <w:vAlign w:val="center"/>
          </w:tcPr>
          <w:p w:rsidR="00246459" w:rsidRPr="002C310F" w:rsidRDefault="00246459" w:rsidP="00246459">
            <w:pPr>
              <w:keepNext/>
              <w:outlineLvl w:val="0"/>
              <w:rPr>
                <w:rFonts w:ascii="Arial" w:hAnsi="Arial" w:cs="Arial"/>
                <w:bCs/>
                <w:lang w:val="en-GB"/>
              </w:rPr>
            </w:pPr>
            <w:r w:rsidRPr="002C310F">
              <w:rPr>
                <w:rFonts w:ascii="Arial" w:hAnsi="Arial" w:cs="Arial"/>
                <w:bCs/>
                <w:lang w:val="en-GB"/>
              </w:rPr>
              <w:t>PN-EN ISO 10370</w:t>
            </w:r>
          </w:p>
          <w:p w:rsidR="00246459" w:rsidRPr="002C310F" w:rsidRDefault="00246459" w:rsidP="00246459">
            <w:pPr>
              <w:keepNext/>
              <w:outlineLvl w:val="0"/>
              <w:rPr>
                <w:rFonts w:ascii="Arial" w:hAnsi="Arial" w:cs="Arial"/>
                <w:lang w:val="en-GB"/>
              </w:rPr>
            </w:pPr>
            <w:r w:rsidRPr="002C310F">
              <w:rPr>
                <w:rFonts w:ascii="Arial" w:hAnsi="Arial" w:cs="Arial"/>
                <w:lang w:val="en-GB"/>
              </w:rPr>
              <w:t>PN-C-04075</w:t>
            </w:r>
          </w:p>
          <w:p w:rsidR="00246459" w:rsidRPr="002C310F" w:rsidRDefault="00246459" w:rsidP="00246459">
            <w:pPr>
              <w:rPr>
                <w:lang w:val="en-GB"/>
              </w:rPr>
            </w:pPr>
            <w:r w:rsidRPr="002C310F">
              <w:rPr>
                <w:rFonts w:ascii="Arial" w:hAnsi="Arial" w:cs="Arial"/>
                <w:bCs/>
                <w:lang w:val="en-GB"/>
              </w:rPr>
              <w:t>PN-ISO 6615</w:t>
            </w:r>
          </w:p>
        </w:tc>
        <w:tc>
          <w:tcPr>
            <w:tcW w:w="1984" w:type="dxa"/>
            <w:shd w:val="clear" w:color="auto" w:fill="auto"/>
            <w:vAlign w:val="center"/>
          </w:tcPr>
          <w:p w:rsidR="00246459" w:rsidRPr="002C310F" w:rsidRDefault="00246459" w:rsidP="00246459">
            <w:pPr>
              <w:keepNext/>
              <w:outlineLvl w:val="0"/>
              <w:rPr>
                <w:rFonts w:ascii="Arial" w:hAnsi="Arial" w:cs="Arial"/>
                <w:bCs/>
                <w:lang w:val="en-GB"/>
              </w:rPr>
            </w:pPr>
            <w:r w:rsidRPr="002C310F">
              <w:rPr>
                <w:rFonts w:ascii="Arial" w:hAnsi="Arial" w:cs="Arial"/>
              </w:rPr>
              <w:t>ASTM D 4530 ASTM D 189</w:t>
            </w:r>
          </w:p>
        </w:tc>
        <w:tc>
          <w:tcPr>
            <w:tcW w:w="1843" w:type="dxa"/>
            <w:shd w:val="clear" w:color="auto" w:fill="auto"/>
            <w:vAlign w:val="center"/>
          </w:tcPr>
          <w:p w:rsidR="00246459" w:rsidRPr="002C310F" w:rsidRDefault="00246459" w:rsidP="00246459">
            <w:pPr>
              <w:rPr>
                <w:rFonts w:ascii="Arial" w:hAnsi="Arial" w:cs="Arial"/>
                <w:bCs/>
              </w:rPr>
            </w:pPr>
          </w:p>
        </w:tc>
        <w:tc>
          <w:tcPr>
            <w:tcW w:w="1872" w:type="dxa"/>
            <w:shd w:val="clear" w:color="auto" w:fill="auto"/>
            <w:vAlign w:val="center"/>
          </w:tcPr>
          <w:p w:rsidR="00246459" w:rsidRPr="002C310F" w:rsidRDefault="00246459" w:rsidP="00246459">
            <w:pPr>
              <w:rPr>
                <w:rFonts w:ascii="Arial" w:hAnsi="Arial" w:cs="Arial"/>
                <w:bCs/>
                <w:sz w:val="16"/>
                <w:szCs w:val="16"/>
              </w:rPr>
            </w:pPr>
          </w:p>
        </w:tc>
      </w:tr>
      <w:tr w:rsidR="00246459" w:rsidRPr="002C310F" w:rsidTr="00246459">
        <w:trPr>
          <w:trHeight w:val="634"/>
        </w:trPr>
        <w:tc>
          <w:tcPr>
            <w:tcW w:w="851" w:type="dxa"/>
            <w:vMerge w:val="restart"/>
            <w:shd w:val="clear" w:color="auto" w:fill="auto"/>
            <w:vAlign w:val="center"/>
          </w:tcPr>
          <w:p w:rsidR="00246459" w:rsidRPr="002C310F" w:rsidRDefault="00246459" w:rsidP="00246459">
            <w:pPr>
              <w:numPr>
                <w:ilvl w:val="0"/>
                <w:numId w:val="129"/>
              </w:numPr>
              <w:contextualSpacing/>
              <w:jc w:val="center"/>
            </w:pPr>
          </w:p>
        </w:tc>
        <w:tc>
          <w:tcPr>
            <w:tcW w:w="2268" w:type="dxa"/>
            <w:vMerge w:val="restart"/>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Odporność na ścinanie</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ISO 20844</w:t>
            </w:r>
          </w:p>
          <w:p w:rsidR="00246459" w:rsidRPr="002C310F" w:rsidRDefault="00246459" w:rsidP="00246459">
            <w:r w:rsidRPr="002C310F">
              <w:rPr>
                <w:rFonts w:ascii="Arial" w:hAnsi="Arial" w:cs="Arial"/>
                <w:bCs/>
              </w:rPr>
              <w:t>PN-C-04165</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3945 ASTM D 6278</w:t>
            </w:r>
          </w:p>
        </w:tc>
        <w:tc>
          <w:tcPr>
            <w:tcW w:w="1843" w:type="dxa"/>
            <w:shd w:val="clear" w:color="auto" w:fill="auto"/>
            <w:vAlign w:val="center"/>
          </w:tcPr>
          <w:p w:rsidR="00246459" w:rsidRPr="002C310F" w:rsidRDefault="00246459" w:rsidP="00246459">
            <w:pPr>
              <w:keepNext/>
              <w:outlineLvl w:val="0"/>
              <w:rPr>
                <w:rFonts w:ascii="Arial" w:hAnsi="Arial" w:cs="Arial"/>
                <w:bCs/>
                <w:strike/>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aparat z końcówką wtryskiwacza diesla</w:t>
            </w:r>
          </w:p>
        </w:tc>
      </w:tr>
      <w:tr w:rsidR="00246459" w:rsidRPr="002C310F" w:rsidTr="00246459">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PN-C-04166</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2603 ASTM D 5621</w:t>
            </w:r>
          </w:p>
        </w:tc>
        <w:tc>
          <w:tcPr>
            <w:tcW w:w="1843" w:type="dxa"/>
            <w:shd w:val="clear" w:color="auto" w:fill="auto"/>
            <w:vAlign w:val="center"/>
          </w:tcPr>
          <w:p w:rsidR="00246459" w:rsidRPr="002C310F" w:rsidRDefault="00246459" w:rsidP="00246459">
            <w:pPr>
              <w:keepNext/>
              <w:outlineLvl w:val="0"/>
              <w:rPr>
                <w:rFonts w:ascii="Arial" w:hAnsi="Arial" w:cs="Arial"/>
                <w:bCs/>
                <w:strike/>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aparat ultradźwiękowy</w:t>
            </w:r>
          </w:p>
        </w:tc>
      </w:tr>
      <w:tr w:rsidR="00246459" w:rsidRPr="002C310F" w:rsidTr="00246459">
        <w:trPr>
          <w:trHeight w:val="845"/>
        </w:trPr>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Właściwości przeciwzużyciowe   250 h</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ISO 20763</w:t>
            </w:r>
          </w:p>
          <w:p w:rsidR="00246459" w:rsidRPr="002C310F" w:rsidRDefault="00246459" w:rsidP="00246459">
            <w:pPr>
              <w:keepNext/>
              <w:outlineLvl w:val="0"/>
              <w:rPr>
                <w:rFonts w:ascii="Arial" w:hAnsi="Arial" w:cs="Arial"/>
                <w:bCs/>
              </w:rPr>
            </w:pPr>
            <w:r w:rsidRPr="002C310F">
              <w:rPr>
                <w:rFonts w:ascii="Arial" w:hAnsi="Arial" w:cs="Arial"/>
                <w:bCs/>
              </w:rPr>
              <w:t>PN-C-04048</w:t>
            </w:r>
          </w:p>
        </w:tc>
        <w:tc>
          <w:tcPr>
            <w:tcW w:w="1984" w:type="dxa"/>
            <w:shd w:val="clear" w:color="auto" w:fill="auto"/>
            <w:vAlign w:val="center"/>
          </w:tcPr>
          <w:p w:rsidR="00246459" w:rsidRPr="002C310F" w:rsidRDefault="00246459" w:rsidP="00246459">
            <w:pPr>
              <w:keepNext/>
              <w:outlineLvl w:val="0"/>
              <w:rPr>
                <w:rFonts w:ascii="Arial" w:hAnsi="Arial" w:cs="Arial"/>
              </w:rPr>
            </w:pP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Deemulgacja</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PN-ISO 6614</w:t>
            </w:r>
          </w:p>
          <w:p w:rsidR="00246459" w:rsidRPr="002C310F" w:rsidRDefault="00246459" w:rsidP="00246459">
            <w:pPr>
              <w:keepNext/>
              <w:outlineLvl w:val="0"/>
              <w:rPr>
                <w:rFonts w:ascii="Arial" w:hAnsi="Arial" w:cs="Arial"/>
                <w:bCs/>
              </w:rPr>
            </w:pPr>
            <w:r w:rsidRPr="002C310F">
              <w:rPr>
                <w:rFonts w:ascii="Arial" w:hAnsi="Arial" w:cs="Arial"/>
                <w:bCs/>
              </w:rPr>
              <w:t>PN-C-04065</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1401</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Działanie korodujące</w:t>
            </w:r>
          </w:p>
          <w:p w:rsidR="00246459" w:rsidRPr="002C310F" w:rsidRDefault="00246459" w:rsidP="00246459">
            <w:pPr>
              <w:keepNext/>
              <w:outlineLvl w:val="0"/>
              <w:rPr>
                <w:rFonts w:ascii="Arial" w:hAnsi="Arial" w:cs="Arial"/>
                <w:bCs/>
              </w:rPr>
            </w:pPr>
            <w:r w:rsidRPr="002C310F">
              <w:rPr>
                <w:rFonts w:ascii="Arial" w:hAnsi="Arial" w:cs="Arial"/>
                <w:bCs/>
              </w:rPr>
              <w:t>i odporność na utlenianie</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bCs/>
              </w:rPr>
              <w:t>PN-C-04365</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4636</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bCs/>
              </w:rPr>
              <w:t>FED-STD-791 method 5308</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708"/>
        </w:trPr>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Wygląd zewnętrzny</w:t>
            </w:r>
          </w:p>
        </w:tc>
        <w:tc>
          <w:tcPr>
            <w:tcW w:w="2098" w:type="dxa"/>
            <w:shd w:val="clear" w:color="auto" w:fill="auto"/>
            <w:vAlign w:val="center"/>
          </w:tcPr>
          <w:p w:rsidR="00246459" w:rsidRPr="002C310F" w:rsidRDefault="00246459" w:rsidP="00246459">
            <w:pPr>
              <w:keepNext/>
              <w:outlineLvl w:val="0"/>
              <w:rPr>
                <w:rFonts w:ascii="Arial" w:hAnsi="Arial" w:cs="Arial"/>
                <w:bCs/>
              </w:rPr>
            </w:pPr>
          </w:p>
        </w:tc>
        <w:tc>
          <w:tcPr>
            <w:tcW w:w="1984" w:type="dxa"/>
            <w:shd w:val="clear" w:color="auto" w:fill="auto"/>
            <w:vAlign w:val="center"/>
          </w:tcPr>
          <w:p w:rsidR="00246459" w:rsidRPr="002C310F" w:rsidRDefault="00246459" w:rsidP="00246459">
            <w:pPr>
              <w:keepNext/>
              <w:outlineLvl w:val="0"/>
              <w:rPr>
                <w:rFonts w:ascii="Arial" w:hAnsi="Arial" w:cs="Arial"/>
              </w:rPr>
            </w:pPr>
          </w:p>
        </w:tc>
        <w:tc>
          <w:tcPr>
            <w:tcW w:w="1843" w:type="dxa"/>
            <w:shd w:val="clear" w:color="auto" w:fill="auto"/>
            <w:vAlign w:val="center"/>
          </w:tcPr>
          <w:p w:rsidR="00246459" w:rsidRPr="002C310F" w:rsidRDefault="00246459" w:rsidP="00246459">
            <w:pPr>
              <w:keepNext/>
              <w:outlineLvl w:val="0"/>
              <w:rPr>
                <w:rFonts w:ascii="Arial" w:hAnsi="Arial" w:cs="Arial"/>
                <w:bCs/>
                <w:sz w:val="18"/>
                <w:szCs w:val="18"/>
              </w:rPr>
            </w:pPr>
            <w:r w:rsidRPr="002C310F">
              <w:rPr>
                <w:rFonts w:ascii="Arial" w:hAnsi="Arial" w:cs="Arial"/>
                <w:bCs/>
                <w:sz w:val="18"/>
                <w:szCs w:val="18"/>
              </w:rPr>
              <w:t>MB-MPS-028</w:t>
            </w:r>
          </w:p>
          <w:p w:rsidR="00246459" w:rsidRPr="002C310F" w:rsidRDefault="00246459" w:rsidP="00246459">
            <w:pPr>
              <w:rPr>
                <w:rFonts w:ascii="Arial" w:hAnsi="Arial" w:cs="Arial"/>
                <w:sz w:val="18"/>
                <w:szCs w:val="18"/>
              </w:rPr>
            </w:pPr>
            <w:r w:rsidRPr="002C310F">
              <w:rPr>
                <w:rFonts w:ascii="Arial" w:hAnsi="Arial" w:cs="Arial"/>
                <w:sz w:val="18"/>
                <w:szCs w:val="18"/>
              </w:rPr>
              <w:t>MB-LAB MPS MW-001</w:t>
            </w:r>
          </w:p>
          <w:p w:rsidR="00246459" w:rsidRPr="002C310F" w:rsidRDefault="00246459" w:rsidP="00246459">
            <w:pPr>
              <w:rPr>
                <w:rFonts w:ascii="Arial" w:hAnsi="Arial" w:cs="Arial"/>
                <w:sz w:val="18"/>
                <w:szCs w:val="18"/>
              </w:rPr>
            </w:pPr>
            <w:r w:rsidRPr="002C310F">
              <w:rPr>
                <w:rFonts w:ascii="Arial" w:hAnsi="Arial" w:cs="Arial"/>
                <w:sz w:val="18"/>
                <w:szCs w:val="18"/>
              </w:rPr>
              <w:t>MB-RLMPS WRO-001</w:t>
            </w:r>
          </w:p>
          <w:p w:rsidR="00246459" w:rsidRPr="002C310F" w:rsidRDefault="00246459" w:rsidP="00246459">
            <w:pPr>
              <w:keepNext/>
              <w:outlineLvl w:val="0"/>
              <w:rPr>
                <w:rFonts w:ascii="Arial" w:hAnsi="Arial" w:cs="Arial"/>
                <w:sz w:val="18"/>
                <w:szCs w:val="18"/>
              </w:rPr>
            </w:pPr>
            <w:r w:rsidRPr="002C310F">
              <w:rPr>
                <w:rFonts w:ascii="Arial" w:hAnsi="Arial" w:cs="Arial"/>
                <w:sz w:val="18"/>
                <w:szCs w:val="18"/>
              </w:rPr>
              <w:t>wzrokowo</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411"/>
        </w:trPr>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Widmo w podczerwieni</w:t>
            </w:r>
          </w:p>
        </w:tc>
        <w:tc>
          <w:tcPr>
            <w:tcW w:w="2098" w:type="dxa"/>
            <w:shd w:val="clear" w:color="auto" w:fill="auto"/>
            <w:vAlign w:val="center"/>
          </w:tcPr>
          <w:p w:rsidR="00246459" w:rsidRPr="002C310F" w:rsidRDefault="00246459" w:rsidP="00246459">
            <w:pPr>
              <w:keepNext/>
              <w:outlineLvl w:val="0"/>
              <w:rPr>
                <w:rFonts w:ascii="Arial" w:hAnsi="Arial" w:cs="Arial"/>
                <w:bCs/>
              </w:rPr>
            </w:pPr>
          </w:p>
        </w:tc>
        <w:tc>
          <w:tcPr>
            <w:tcW w:w="1984" w:type="dxa"/>
            <w:shd w:val="clear" w:color="auto" w:fill="auto"/>
            <w:vAlign w:val="center"/>
          </w:tcPr>
          <w:p w:rsidR="00246459" w:rsidRPr="002C310F" w:rsidRDefault="00246459" w:rsidP="00246459">
            <w:pPr>
              <w:keepNext/>
              <w:outlineLvl w:val="0"/>
              <w:rPr>
                <w:rFonts w:ascii="Arial" w:hAnsi="Arial" w:cs="Arial"/>
              </w:rPr>
            </w:pPr>
          </w:p>
        </w:tc>
        <w:tc>
          <w:tcPr>
            <w:tcW w:w="1843"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MB-MPS-020</w:t>
            </w:r>
          </w:p>
          <w:p w:rsidR="00246459" w:rsidRPr="002C310F" w:rsidRDefault="00246459" w:rsidP="00246459">
            <w:pPr>
              <w:keepNext/>
              <w:outlineLvl w:val="0"/>
              <w:rPr>
                <w:rFonts w:ascii="Arial" w:hAnsi="Arial" w:cs="Arial"/>
              </w:rPr>
            </w:pPr>
            <w:r w:rsidRPr="002C310F">
              <w:rPr>
                <w:rFonts w:ascii="Arial" w:hAnsi="Arial" w:cs="Arial"/>
              </w:rPr>
              <w:t xml:space="preserve">metoda IR </w:t>
            </w:r>
          </w:p>
          <w:p w:rsidR="00246459" w:rsidRPr="002C310F" w:rsidRDefault="00246459" w:rsidP="00246459">
            <w:pPr>
              <w:keepNext/>
              <w:outlineLvl w:val="0"/>
              <w:rPr>
                <w:rFonts w:ascii="Arial" w:hAnsi="Arial" w:cs="Arial"/>
              </w:rPr>
            </w:pPr>
            <w:r w:rsidRPr="002C310F">
              <w:rPr>
                <w:rFonts w:ascii="Arial" w:hAnsi="Arial" w:cs="Arial"/>
              </w:rPr>
              <w:t>FTIR</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Zdolność wydzielania powietrza</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PN-ISO 9120</w:t>
            </w:r>
          </w:p>
          <w:p w:rsidR="00246459" w:rsidRPr="002C310F" w:rsidRDefault="00246459" w:rsidP="00246459">
            <w:pPr>
              <w:keepNext/>
              <w:outlineLvl w:val="0"/>
              <w:rPr>
                <w:rFonts w:ascii="Arial" w:hAnsi="Arial" w:cs="Arial"/>
                <w:bCs/>
              </w:rPr>
            </w:pPr>
            <w:r w:rsidRPr="002C310F">
              <w:rPr>
                <w:rFonts w:ascii="Arial" w:hAnsi="Arial" w:cs="Arial"/>
                <w:bCs/>
              </w:rPr>
              <w:t>PN-C-04174</w:t>
            </w:r>
          </w:p>
        </w:tc>
        <w:tc>
          <w:tcPr>
            <w:tcW w:w="1984" w:type="dxa"/>
            <w:shd w:val="clear" w:color="auto" w:fill="auto"/>
            <w:vAlign w:val="center"/>
          </w:tcPr>
          <w:p w:rsidR="00246459" w:rsidRPr="002C310F" w:rsidRDefault="00246459" w:rsidP="00246459">
            <w:pPr>
              <w:keepNext/>
              <w:outlineLvl w:val="0"/>
              <w:rPr>
                <w:rFonts w:ascii="Arial" w:hAnsi="Arial" w:cs="Arial"/>
              </w:rPr>
            </w:pP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Liczba zmydlenia</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PN-ISO 6293-1</w:t>
            </w:r>
          </w:p>
          <w:p w:rsidR="00246459" w:rsidRPr="002C310F" w:rsidRDefault="00246459" w:rsidP="00246459">
            <w:pPr>
              <w:keepNext/>
              <w:outlineLvl w:val="0"/>
              <w:rPr>
                <w:rFonts w:ascii="Arial" w:hAnsi="Arial" w:cs="Arial"/>
              </w:rPr>
            </w:pPr>
            <w:r w:rsidRPr="002C310F">
              <w:rPr>
                <w:rFonts w:ascii="Arial" w:hAnsi="Arial" w:cs="Arial"/>
              </w:rPr>
              <w:t>PN-ISO 6293-2</w:t>
            </w:r>
          </w:p>
          <w:p w:rsidR="00246459" w:rsidRPr="002C310F" w:rsidRDefault="00246459" w:rsidP="00246459">
            <w:pPr>
              <w:keepNext/>
              <w:outlineLvl w:val="0"/>
              <w:rPr>
                <w:rFonts w:ascii="Arial" w:hAnsi="Arial" w:cs="Arial"/>
                <w:bCs/>
              </w:rPr>
            </w:pPr>
            <w:r w:rsidRPr="002C310F">
              <w:rPr>
                <w:rFonts w:ascii="Arial" w:hAnsi="Arial" w:cs="Arial"/>
                <w:bCs/>
              </w:rPr>
              <w:t>PN-C-04043</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94</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IP 136</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Zawartość grup węglowodorów </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PN-EN 15553</w:t>
            </w:r>
          </w:p>
          <w:p w:rsidR="00246459" w:rsidRPr="002C310F" w:rsidRDefault="00246459" w:rsidP="00246459">
            <w:pPr>
              <w:keepNext/>
              <w:outlineLvl w:val="0"/>
              <w:rPr>
                <w:rFonts w:ascii="Arial" w:hAnsi="Arial" w:cs="Arial"/>
              </w:rPr>
            </w:pPr>
            <w:r w:rsidRPr="002C310F">
              <w:rPr>
                <w:rFonts w:ascii="Arial" w:hAnsi="Arial" w:cs="Arial"/>
              </w:rPr>
              <w:t xml:space="preserve">PN-EN 12916 </w:t>
            </w:r>
          </w:p>
          <w:p w:rsidR="00246459" w:rsidRPr="002C310F" w:rsidRDefault="00246459" w:rsidP="00246459">
            <w:pPr>
              <w:rPr>
                <w:rFonts w:ascii="Arial" w:hAnsi="Arial" w:cs="Arial"/>
              </w:rPr>
            </w:pPr>
            <w:r w:rsidRPr="002C310F">
              <w:rPr>
                <w:rFonts w:ascii="Arial" w:hAnsi="Arial" w:cs="Arial"/>
              </w:rPr>
              <w:t>PN-EN ISO 22854</w:t>
            </w:r>
          </w:p>
          <w:p w:rsidR="00246459" w:rsidRPr="002C310F" w:rsidRDefault="00246459" w:rsidP="00246459">
            <w:pPr>
              <w:rPr>
                <w:rFonts w:ascii="Arial" w:hAnsi="Arial" w:cs="Arial"/>
              </w:rPr>
            </w:pPr>
            <w:r w:rsidRPr="002C310F">
              <w:rPr>
                <w:rFonts w:ascii="Arial" w:hAnsi="Arial" w:cs="Arial"/>
              </w:rPr>
              <w:t>PN-C-04100</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bCs/>
              </w:rPr>
              <w:t>ASTM D 1319</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ISO 3837</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Odparowalność / zawartość substancji lotnych</w:t>
            </w:r>
          </w:p>
        </w:tc>
        <w:tc>
          <w:tcPr>
            <w:tcW w:w="209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PN-C-04190*</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 xml:space="preserve">ASTM D 972 </w:t>
            </w:r>
          </w:p>
          <w:p w:rsidR="00246459" w:rsidRPr="002C310F" w:rsidRDefault="00246459" w:rsidP="00246459">
            <w:pPr>
              <w:keepNext/>
              <w:outlineLvl w:val="0"/>
              <w:rPr>
                <w:rFonts w:ascii="Arial" w:hAnsi="Arial" w:cs="Arial"/>
              </w:rPr>
            </w:pPr>
            <w:r w:rsidRPr="002C310F">
              <w:rPr>
                <w:rFonts w:ascii="Arial" w:hAnsi="Arial" w:cs="Arial"/>
              </w:rPr>
              <w:t>ASTM D 2595**</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*dla olejów</w:t>
            </w:r>
          </w:p>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**dla smarów</w:t>
            </w: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Odporność na utlenianie / stabilność oksydacyjna</w:t>
            </w:r>
          </w:p>
        </w:tc>
        <w:tc>
          <w:tcPr>
            <w:tcW w:w="2098" w:type="dxa"/>
            <w:shd w:val="clear" w:color="auto" w:fill="auto"/>
            <w:vAlign w:val="center"/>
          </w:tcPr>
          <w:p w:rsidR="00246459" w:rsidRPr="002C310F" w:rsidRDefault="00246459" w:rsidP="00246459">
            <w:pPr>
              <w:rPr>
                <w:rFonts w:ascii="Arial" w:hAnsi="Arial" w:cs="Arial"/>
                <w:lang w:val="en-US"/>
              </w:rPr>
            </w:pPr>
            <w:r w:rsidRPr="002C310F">
              <w:rPr>
                <w:rFonts w:ascii="Arial" w:hAnsi="Arial" w:cs="Arial"/>
                <w:lang w:val="en-US"/>
              </w:rPr>
              <w:t>PN-EN ISO 12205</w:t>
            </w:r>
          </w:p>
          <w:p w:rsidR="00246459" w:rsidRPr="002C310F" w:rsidRDefault="00246459" w:rsidP="00246459">
            <w:pPr>
              <w:rPr>
                <w:lang w:val="en-US"/>
              </w:rPr>
            </w:pPr>
            <w:r w:rsidRPr="002C310F">
              <w:rPr>
                <w:rFonts w:ascii="Arial" w:hAnsi="Arial" w:cs="Arial"/>
                <w:lang w:val="en-US"/>
              </w:rPr>
              <w:t>PN-EN 15751</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2274</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Temp. kroplenia </w:t>
            </w:r>
          </w:p>
        </w:tc>
        <w:tc>
          <w:tcPr>
            <w:tcW w:w="2098" w:type="dxa"/>
            <w:shd w:val="clear" w:color="auto" w:fill="auto"/>
            <w:vAlign w:val="center"/>
          </w:tcPr>
          <w:p w:rsidR="00246459" w:rsidRPr="002C310F" w:rsidRDefault="00246459" w:rsidP="00246459">
            <w:pPr>
              <w:keepNext/>
              <w:outlineLvl w:val="0"/>
              <w:rPr>
                <w:rFonts w:ascii="Arial" w:hAnsi="Arial" w:cs="Arial"/>
                <w:lang w:val="en-US"/>
              </w:rPr>
            </w:pPr>
            <w:r w:rsidRPr="002C310F">
              <w:rPr>
                <w:rFonts w:ascii="Arial" w:hAnsi="Arial" w:cs="Arial"/>
                <w:lang w:val="en-US"/>
              </w:rPr>
              <w:t>PN-C-04139</w:t>
            </w:r>
          </w:p>
          <w:p w:rsidR="00246459" w:rsidRPr="002C310F" w:rsidRDefault="00246459" w:rsidP="00246459">
            <w:pPr>
              <w:keepNext/>
              <w:outlineLvl w:val="0"/>
              <w:rPr>
                <w:rFonts w:ascii="Arial" w:hAnsi="Arial" w:cs="Arial"/>
                <w:lang w:val="en-US"/>
              </w:rPr>
            </w:pPr>
            <w:r w:rsidRPr="002C310F">
              <w:rPr>
                <w:rFonts w:ascii="Arial" w:hAnsi="Arial" w:cs="Arial"/>
                <w:lang w:val="en-US"/>
              </w:rPr>
              <w:t>PN-C-04020</w:t>
            </w:r>
          </w:p>
          <w:p w:rsidR="00246459" w:rsidRPr="002C310F" w:rsidRDefault="00246459" w:rsidP="00246459">
            <w:pPr>
              <w:rPr>
                <w:rFonts w:ascii="Arial" w:hAnsi="Arial" w:cs="Arial"/>
                <w:lang w:val="en-US"/>
              </w:rPr>
            </w:pPr>
            <w:r w:rsidRPr="002C310F">
              <w:rPr>
                <w:rFonts w:ascii="Arial" w:hAnsi="Arial" w:cs="Arial"/>
                <w:lang w:val="en-US"/>
              </w:rPr>
              <w:t>PN-ISO 6299</w:t>
            </w:r>
          </w:p>
          <w:p w:rsidR="00246459" w:rsidRPr="002C310F" w:rsidRDefault="00246459" w:rsidP="00246459">
            <w:pPr>
              <w:rPr>
                <w:rFonts w:ascii="Arial" w:hAnsi="Arial" w:cs="Arial"/>
                <w:lang w:val="en-US"/>
              </w:rPr>
            </w:pPr>
            <w:r w:rsidRPr="002C310F">
              <w:rPr>
                <w:rFonts w:ascii="Arial" w:hAnsi="Arial" w:cs="Arial"/>
                <w:lang w:val="en-US"/>
              </w:rPr>
              <w:t>PN-ISO 6244</w:t>
            </w:r>
          </w:p>
          <w:p w:rsidR="00246459" w:rsidRPr="002C310F" w:rsidRDefault="00246459" w:rsidP="00246459">
            <w:pPr>
              <w:rPr>
                <w:rFonts w:ascii="Arial" w:hAnsi="Arial" w:cs="Arial"/>
                <w:lang w:val="en-US"/>
              </w:rPr>
            </w:pPr>
            <w:r w:rsidRPr="002C310F">
              <w:rPr>
                <w:rFonts w:ascii="Arial" w:hAnsi="Arial" w:cs="Arial"/>
                <w:lang w:val="en-US"/>
              </w:rPr>
              <w:t>PN-ISO 2176</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2265</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GOST 6793</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Temp. mętnienia </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PN-ISO 3015</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2500</w:t>
            </w:r>
          </w:p>
          <w:p w:rsidR="00246459" w:rsidRPr="002C310F" w:rsidRDefault="00246459" w:rsidP="00246459">
            <w:pPr>
              <w:rPr>
                <w:rFonts w:ascii="Arial" w:hAnsi="Arial" w:cs="Arial"/>
              </w:rPr>
            </w:pPr>
            <w:r w:rsidRPr="002C310F">
              <w:rPr>
                <w:rFonts w:ascii="Arial" w:hAnsi="Arial" w:cs="Arial"/>
              </w:rPr>
              <w:t>ASTM D 5772</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vMerge w:val="restart"/>
            <w:shd w:val="clear" w:color="auto" w:fill="auto"/>
            <w:vAlign w:val="center"/>
          </w:tcPr>
          <w:p w:rsidR="00246459" w:rsidRPr="002C310F" w:rsidRDefault="00246459" w:rsidP="00246459">
            <w:pPr>
              <w:numPr>
                <w:ilvl w:val="0"/>
                <w:numId w:val="129"/>
              </w:numPr>
              <w:contextualSpacing/>
              <w:jc w:val="center"/>
            </w:pPr>
          </w:p>
        </w:tc>
        <w:tc>
          <w:tcPr>
            <w:tcW w:w="2268" w:type="dxa"/>
            <w:vMerge w:val="restart"/>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Temp. krystalizacji</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 xml:space="preserve">PN-C-04026 </w:t>
            </w:r>
          </w:p>
          <w:p w:rsidR="00246459" w:rsidRPr="002C310F" w:rsidRDefault="00246459" w:rsidP="00246459">
            <w:pPr>
              <w:keepNext/>
              <w:outlineLvl w:val="0"/>
              <w:rPr>
                <w:rFonts w:ascii="Arial" w:hAnsi="Arial" w:cs="Arial"/>
              </w:rPr>
            </w:pPr>
            <w:r w:rsidRPr="002C310F">
              <w:rPr>
                <w:rFonts w:ascii="Arial" w:hAnsi="Arial" w:cs="Arial"/>
              </w:rPr>
              <w:t>PN-C-04017</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 xml:space="preserve">ASTM D 7153  </w:t>
            </w:r>
          </w:p>
          <w:p w:rsidR="00246459" w:rsidRPr="002C310F" w:rsidRDefault="00246459" w:rsidP="00246459">
            <w:pPr>
              <w:rPr>
                <w:rFonts w:ascii="Arial" w:hAnsi="Arial" w:cs="Arial"/>
                <w:lang w:val="en-GB"/>
              </w:rPr>
            </w:pPr>
            <w:r w:rsidRPr="002C310F">
              <w:rPr>
                <w:rFonts w:ascii="Arial" w:hAnsi="Arial" w:cs="Arial"/>
                <w:lang w:val="en-GB"/>
              </w:rPr>
              <w:t>ASTM D 7154 ASTM D 2386 ASTM D 5901</w:t>
            </w:r>
            <w:r w:rsidRPr="002C310F">
              <w:rPr>
                <w:rFonts w:ascii="Arial" w:hAnsi="Arial" w:cs="Arial"/>
                <w:bCs/>
                <w:lang w:val="en-GB"/>
              </w:rPr>
              <w:t xml:space="preserve"> ASTM D 5972</w:t>
            </w:r>
          </w:p>
        </w:tc>
        <w:tc>
          <w:tcPr>
            <w:tcW w:w="1843" w:type="dxa"/>
            <w:shd w:val="clear" w:color="auto" w:fill="auto"/>
            <w:vAlign w:val="center"/>
          </w:tcPr>
          <w:p w:rsidR="00246459" w:rsidRPr="002C310F" w:rsidRDefault="00246459" w:rsidP="00246459">
            <w:pPr>
              <w:keepNext/>
              <w:outlineLvl w:val="0"/>
              <w:rPr>
                <w:rFonts w:ascii="Arial" w:hAnsi="Arial" w:cs="Arial"/>
                <w:lang w:val="en-GB"/>
              </w:rPr>
            </w:pPr>
            <w:r w:rsidRPr="002C310F">
              <w:rPr>
                <w:rFonts w:ascii="Arial" w:hAnsi="Arial" w:cs="Arial"/>
              </w:rPr>
              <w:t>ISO 3013</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lang w:val="en-GB"/>
              </w:rPr>
            </w:pPr>
          </w:p>
        </w:tc>
      </w:tr>
      <w:tr w:rsidR="00246459" w:rsidRPr="002C310F" w:rsidTr="00246459">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vMerge/>
            <w:shd w:val="clear" w:color="auto" w:fill="auto"/>
            <w:vAlign w:val="center"/>
          </w:tcPr>
          <w:p w:rsidR="00246459" w:rsidRPr="002C310F" w:rsidRDefault="00246459" w:rsidP="00246459"/>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PN-C-40008-10</w:t>
            </w:r>
          </w:p>
        </w:tc>
        <w:tc>
          <w:tcPr>
            <w:tcW w:w="1984" w:type="dxa"/>
            <w:shd w:val="clear" w:color="auto" w:fill="auto"/>
            <w:vAlign w:val="center"/>
          </w:tcPr>
          <w:p w:rsidR="00246459" w:rsidRPr="002C310F" w:rsidRDefault="00246459" w:rsidP="00246459">
            <w:pPr>
              <w:keepNext/>
              <w:outlineLvl w:val="0"/>
              <w:rPr>
                <w:rFonts w:ascii="Arial" w:hAnsi="Arial" w:cs="Arial"/>
                <w:lang w:val="en-GB"/>
              </w:rPr>
            </w:pPr>
            <w:r w:rsidRPr="002C310F">
              <w:rPr>
                <w:rFonts w:ascii="Arial" w:hAnsi="Arial" w:cs="Arial"/>
                <w:lang w:val="en-GB"/>
              </w:rPr>
              <w:t>ASTM D 1177</w:t>
            </w:r>
          </w:p>
        </w:tc>
        <w:tc>
          <w:tcPr>
            <w:tcW w:w="1843" w:type="dxa"/>
            <w:shd w:val="clear" w:color="auto" w:fill="auto"/>
            <w:vAlign w:val="center"/>
          </w:tcPr>
          <w:p w:rsidR="00246459" w:rsidRPr="002C310F" w:rsidRDefault="00246459" w:rsidP="00246459"/>
        </w:tc>
        <w:tc>
          <w:tcPr>
            <w:tcW w:w="1872" w:type="dxa"/>
            <w:shd w:val="clear" w:color="auto" w:fill="auto"/>
            <w:vAlign w:val="center"/>
          </w:tcPr>
          <w:p w:rsidR="00246459" w:rsidRPr="002C310F" w:rsidRDefault="00246459" w:rsidP="00246459">
            <w:pPr>
              <w:rPr>
                <w:rFonts w:ascii="Arial" w:hAnsi="Arial" w:cs="Arial"/>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Temp. blokady zimnego filtra (CFPP)</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116</w:t>
            </w:r>
          </w:p>
          <w:p w:rsidR="00246459" w:rsidRPr="002C310F" w:rsidRDefault="00246459" w:rsidP="00246459">
            <w:pPr>
              <w:rPr>
                <w:rFonts w:ascii="Arial" w:hAnsi="Arial" w:cs="Arial"/>
              </w:rPr>
            </w:pPr>
            <w:r w:rsidRPr="002C310F">
              <w:rPr>
                <w:rFonts w:ascii="Arial" w:hAnsi="Arial" w:cs="Arial"/>
              </w:rPr>
              <w:t>PN-EN 16329</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6371</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Temp. zapłonu – metoda MCCCFP</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ISO 2719</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7094</w:t>
            </w:r>
          </w:p>
          <w:p w:rsidR="00246459" w:rsidRPr="002C310F" w:rsidRDefault="00246459" w:rsidP="00246459">
            <w:pPr>
              <w:keepNext/>
              <w:outlineLvl w:val="0"/>
              <w:rPr>
                <w:rFonts w:ascii="Arial" w:hAnsi="Arial" w:cs="Arial"/>
              </w:rPr>
            </w:pPr>
            <w:r w:rsidRPr="002C310F">
              <w:rPr>
                <w:rFonts w:ascii="Arial" w:hAnsi="Arial" w:cs="Arial"/>
              </w:rPr>
              <w:t>ASTM D 93</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Oddziaływanie z wodą</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PN-C-04057</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 xml:space="preserve">ASTM D 1094 </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ISO 6250</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Zawartość ołowiu</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237</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5059</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477"/>
        </w:trPr>
        <w:tc>
          <w:tcPr>
            <w:tcW w:w="851" w:type="dxa"/>
            <w:vMerge w:val="restart"/>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Właściwości smarne:</w:t>
            </w:r>
          </w:p>
          <w:p w:rsidR="00246459" w:rsidRPr="002C310F" w:rsidRDefault="00246459" w:rsidP="00246459">
            <w:pPr>
              <w:keepNext/>
              <w:outlineLvl w:val="0"/>
              <w:rPr>
                <w:rFonts w:ascii="Arial" w:hAnsi="Arial" w:cs="Arial"/>
                <w:bCs/>
              </w:rPr>
            </w:pPr>
            <w:r w:rsidRPr="002C310F">
              <w:rPr>
                <w:rFonts w:ascii="Arial" w:hAnsi="Arial" w:cs="Arial"/>
                <w:bCs/>
              </w:rPr>
              <w:t>-średnia średnica skaz</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 xml:space="preserve">PN-C-04147 </w:t>
            </w:r>
          </w:p>
          <w:p w:rsidR="00246459" w:rsidRPr="002C310F" w:rsidRDefault="00246459" w:rsidP="00246459">
            <w:pPr>
              <w:rPr>
                <w:rFonts w:ascii="Arial" w:hAnsi="Arial" w:cs="Arial"/>
              </w:rPr>
            </w:pPr>
            <w:r w:rsidRPr="002C310F">
              <w:rPr>
                <w:rFonts w:ascii="Arial" w:hAnsi="Arial" w:cs="Arial"/>
              </w:rPr>
              <w:t xml:space="preserve">PN-C-04362 </w:t>
            </w:r>
          </w:p>
        </w:tc>
        <w:tc>
          <w:tcPr>
            <w:tcW w:w="1984" w:type="dxa"/>
            <w:shd w:val="clear" w:color="auto" w:fill="auto"/>
            <w:vAlign w:val="center"/>
          </w:tcPr>
          <w:p w:rsidR="00246459" w:rsidRPr="002C310F" w:rsidRDefault="00246459" w:rsidP="00246459">
            <w:pPr>
              <w:rPr>
                <w:rFonts w:ascii="Arial" w:hAnsi="Arial" w:cs="Arial"/>
              </w:rPr>
            </w:pPr>
            <w:r w:rsidRPr="002C310F">
              <w:rPr>
                <w:rFonts w:ascii="Arial" w:hAnsi="Arial" w:cs="Arial"/>
              </w:rPr>
              <w:t>ASTM D 2266*</w:t>
            </w:r>
          </w:p>
          <w:p w:rsidR="00246459" w:rsidRPr="002C310F" w:rsidRDefault="00246459" w:rsidP="00246459">
            <w:pPr>
              <w:rPr>
                <w:rFonts w:ascii="Arial" w:hAnsi="Arial" w:cs="Arial"/>
              </w:rPr>
            </w:pPr>
            <w:r w:rsidRPr="002C310F">
              <w:rPr>
                <w:rFonts w:ascii="Arial" w:hAnsi="Arial" w:cs="Arial"/>
              </w:rPr>
              <w:t>ASTM D 4172**</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 xml:space="preserve">MB-MPS-002 </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*dla smarów</w:t>
            </w:r>
          </w:p>
          <w:p w:rsidR="00246459" w:rsidRPr="002C310F" w:rsidRDefault="00246459" w:rsidP="00246459">
            <w:pPr>
              <w:rPr>
                <w:rFonts w:ascii="Arial" w:hAnsi="Arial" w:cs="Arial"/>
                <w:sz w:val="16"/>
                <w:szCs w:val="16"/>
              </w:rPr>
            </w:pPr>
            <w:r w:rsidRPr="002C310F">
              <w:rPr>
                <w:rFonts w:ascii="Arial" w:hAnsi="Arial" w:cs="Arial"/>
                <w:sz w:val="16"/>
                <w:szCs w:val="16"/>
              </w:rPr>
              <w:t>**dla olejów</w:t>
            </w:r>
          </w:p>
        </w:tc>
      </w:tr>
      <w:tr w:rsidR="00246459" w:rsidRPr="002C310F" w:rsidTr="00246459">
        <w:trPr>
          <w:trHeight w:val="1552"/>
        </w:trPr>
        <w:tc>
          <w:tcPr>
            <w:tcW w:w="851" w:type="dxa"/>
            <w:vMerge/>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-obciążenie niezacierające </w:t>
            </w:r>
            <w:r w:rsidRPr="002C310F">
              <w:rPr>
                <w:rFonts w:ascii="Arial" w:hAnsi="Arial" w:cs="Arial"/>
                <w:bCs/>
                <w:i/>
              </w:rPr>
              <w:t>(P</w:t>
            </w:r>
            <w:r w:rsidRPr="002C310F">
              <w:rPr>
                <w:rFonts w:ascii="Arial" w:hAnsi="Arial" w:cs="Arial"/>
                <w:bCs/>
                <w:i/>
                <w:vertAlign w:val="subscript"/>
              </w:rPr>
              <w:t>n</w:t>
            </w:r>
            <w:r w:rsidRPr="002C310F">
              <w:rPr>
                <w:rFonts w:ascii="Arial" w:hAnsi="Arial" w:cs="Arial"/>
                <w:bCs/>
                <w:i/>
              </w:rPr>
              <w:t>)</w:t>
            </w:r>
          </w:p>
          <w:p w:rsidR="00246459" w:rsidRPr="002C310F" w:rsidRDefault="00246459" w:rsidP="00246459">
            <w:pPr>
              <w:keepNext/>
              <w:outlineLvl w:val="0"/>
              <w:rPr>
                <w:rFonts w:ascii="Arial" w:hAnsi="Arial" w:cs="Arial"/>
                <w:bCs/>
              </w:rPr>
            </w:pPr>
            <w:r w:rsidRPr="002C310F">
              <w:rPr>
                <w:rFonts w:ascii="Arial" w:hAnsi="Arial" w:cs="Arial"/>
                <w:bCs/>
              </w:rPr>
              <w:t xml:space="preserve">-obciążenie zacierające </w:t>
            </w:r>
            <w:r w:rsidRPr="002C310F">
              <w:rPr>
                <w:rFonts w:ascii="Arial" w:hAnsi="Arial" w:cs="Arial"/>
                <w:bCs/>
                <w:i/>
              </w:rPr>
              <w:t>(P</w:t>
            </w:r>
            <w:r w:rsidRPr="002C310F">
              <w:rPr>
                <w:rFonts w:ascii="Arial" w:hAnsi="Arial" w:cs="Arial"/>
                <w:bCs/>
                <w:i/>
                <w:vertAlign w:val="subscript"/>
              </w:rPr>
              <w:t>z</w:t>
            </w:r>
            <w:r w:rsidRPr="002C310F">
              <w:rPr>
                <w:rFonts w:ascii="Arial" w:hAnsi="Arial" w:cs="Arial"/>
                <w:bCs/>
                <w:i/>
              </w:rPr>
              <w:t>)</w:t>
            </w:r>
          </w:p>
          <w:p w:rsidR="00246459" w:rsidRPr="002C310F" w:rsidRDefault="00246459" w:rsidP="00246459">
            <w:pPr>
              <w:rPr>
                <w:rFonts w:ascii="Arial" w:hAnsi="Arial" w:cs="Arial"/>
              </w:rPr>
            </w:pPr>
            <w:r w:rsidRPr="002C310F">
              <w:rPr>
                <w:rFonts w:ascii="Arial" w:hAnsi="Arial" w:cs="Arial"/>
              </w:rPr>
              <w:t xml:space="preserve">-wskaźnik zużycia pod obciążeniem </w:t>
            </w:r>
            <w:r w:rsidRPr="002C310F">
              <w:rPr>
                <w:rFonts w:ascii="Arial" w:hAnsi="Arial" w:cs="Arial"/>
                <w:i/>
              </w:rPr>
              <w:t>(I</w:t>
            </w:r>
            <w:r w:rsidRPr="002C310F">
              <w:rPr>
                <w:rFonts w:ascii="Arial" w:hAnsi="Arial" w:cs="Arial"/>
                <w:i/>
                <w:vertAlign w:val="subscript"/>
              </w:rPr>
              <w:t>h</w:t>
            </w:r>
            <w:r w:rsidRPr="002C310F">
              <w:rPr>
                <w:rFonts w:ascii="Arial" w:hAnsi="Arial" w:cs="Arial"/>
                <w:i/>
              </w:rPr>
              <w:t>)</w:t>
            </w:r>
          </w:p>
        </w:tc>
        <w:tc>
          <w:tcPr>
            <w:tcW w:w="2098" w:type="dxa"/>
            <w:shd w:val="clear" w:color="auto" w:fill="auto"/>
            <w:vAlign w:val="center"/>
          </w:tcPr>
          <w:p w:rsidR="00246459" w:rsidRPr="002C310F" w:rsidRDefault="00246459" w:rsidP="00246459">
            <w:pPr>
              <w:keepNext/>
              <w:outlineLvl w:val="0"/>
              <w:rPr>
                <w:rFonts w:ascii="Arial" w:hAnsi="Arial" w:cs="Arial"/>
                <w:lang w:val="en-US"/>
              </w:rPr>
            </w:pPr>
            <w:r w:rsidRPr="002C310F">
              <w:rPr>
                <w:rFonts w:ascii="Arial" w:hAnsi="Arial" w:cs="Arial"/>
                <w:lang w:val="en-US"/>
              </w:rPr>
              <w:t>PN-C-04147                PN-EN ISO 20623**</w:t>
            </w:r>
          </w:p>
          <w:p w:rsidR="00246459" w:rsidRPr="002C310F" w:rsidRDefault="00246459" w:rsidP="00246459">
            <w:pPr>
              <w:rPr>
                <w:rFonts w:ascii="Arial" w:hAnsi="Arial" w:cs="Arial"/>
                <w:lang w:val="en-US"/>
              </w:rPr>
            </w:pPr>
            <w:r w:rsidRPr="002C310F">
              <w:rPr>
                <w:rFonts w:ascii="Arial" w:hAnsi="Arial" w:cs="Arial"/>
                <w:lang w:val="en-US"/>
              </w:rPr>
              <w:t xml:space="preserve">PN-C-04362                </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2596*</w:t>
            </w:r>
          </w:p>
          <w:p w:rsidR="00246459" w:rsidRPr="002C310F" w:rsidRDefault="00246459" w:rsidP="00246459">
            <w:pPr>
              <w:rPr>
                <w:rFonts w:ascii="Arial" w:hAnsi="Arial" w:cs="Arial"/>
              </w:rPr>
            </w:pPr>
            <w:r w:rsidRPr="002C310F">
              <w:rPr>
                <w:rFonts w:ascii="Arial" w:hAnsi="Arial" w:cs="Arial"/>
              </w:rPr>
              <w:t>ASTM D 2783**</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 xml:space="preserve">MB-MPS-002 </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*dla smarów</w:t>
            </w:r>
          </w:p>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**dla olejów</w:t>
            </w: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pH</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PN-C-04963</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E 70</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917"/>
        </w:trPr>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Penetracja;</w:t>
            </w:r>
          </w:p>
          <w:p w:rsidR="00246459" w:rsidRPr="002C310F" w:rsidRDefault="00246459" w:rsidP="00246459">
            <w:pPr>
              <w:keepNext/>
              <w:outlineLvl w:val="0"/>
              <w:rPr>
                <w:rFonts w:ascii="Arial" w:hAnsi="Arial" w:cs="Arial"/>
                <w:bCs/>
              </w:rPr>
            </w:pPr>
            <w:r w:rsidRPr="002C310F">
              <w:rPr>
                <w:rFonts w:ascii="Arial" w:hAnsi="Arial" w:cs="Arial"/>
                <w:bCs/>
              </w:rPr>
              <w:t>Stabilność pracy, po 100 000 podwójnych cykli ugniatania</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PN-C-04133</w:t>
            </w:r>
          </w:p>
          <w:p w:rsidR="00246459" w:rsidRPr="002C310F" w:rsidRDefault="00246459" w:rsidP="00246459">
            <w:pPr>
              <w:rPr>
                <w:rFonts w:ascii="Arial" w:hAnsi="Arial" w:cs="Arial"/>
              </w:rPr>
            </w:pPr>
            <w:r w:rsidRPr="002C310F">
              <w:rPr>
                <w:rFonts w:ascii="Arial" w:hAnsi="Arial" w:cs="Arial"/>
              </w:rPr>
              <w:t>PN-ISO 2137</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217</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BS 2000:50</w:t>
            </w:r>
          </w:p>
          <w:p w:rsidR="00246459" w:rsidRPr="002C310F" w:rsidRDefault="00246459" w:rsidP="00246459">
            <w:r w:rsidRPr="002C310F">
              <w:rPr>
                <w:rFonts w:ascii="Arial" w:hAnsi="Arial" w:cs="Arial"/>
              </w:rPr>
              <w:t>GOST 5346</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1183"/>
        </w:trPr>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Liczba cząstek stałych</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60970</w:t>
            </w:r>
          </w:p>
          <w:p w:rsidR="00246459" w:rsidRPr="002C310F" w:rsidRDefault="00246459" w:rsidP="00246459">
            <w:pPr>
              <w:rPr>
                <w:rFonts w:ascii="Arial" w:hAnsi="Arial" w:cs="Arial"/>
              </w:rPr>
            </w:pPr>
            <w:r w:rsidRPr="002C310F">
              <w:rPr>
                <w:rFonts w:ascii="Arial" w:hAnsi="Arial" w:cs="Arial"/>
              </w:rPr>
              <w:t>PN-C-04177</w:t>
            </w:r>
          </w:p>
        </w:tc>
        <w:tc>
          <w:tcPr>
            <w:tcW w:w="1984" w:type="dxa"/>
            <w:shd w:val="clear" w:color="auto" w:fill="auto"/>
            <w:vAlign w:val="center"/>
          </w:tcPr>
          <w:p w:rsidR="00246459" w:rsidRPr="002C310F" w:rsidRDefault="00246459" w:rsidP="00246459">
            <w:pPr>
              <w:keepNext/>
              <w:outlineLvl w:val="0"/>
              <w:rPr>
                <w:rFonts w:ascii="Arial" w:hAnsi="Arial" w:cs="Arial"/>
                <w:highlight w:val="yellow"/>
              </w:rPr>
            </w:pPr>
          </w:p>
        </w:tc>
        <w:tc>
          <w:tcPr>
            <w:tcW w:w="1843" w:type="dxa"/>
            <w:shd w:val="clear" w:color="auto" w:fill="auto"/>
            <w:vAlign w:val="center"/>
          </w:tcPr>
          <w:p w:rsidR="00246459" w:rsidRPr="002C310F" w:rsidRDefault="00246459" w:rsidP="00246459">
            <w:pPr>
              <w:keepNext/>
              <w:outlineLvl w:val="0"/>
              <w:rPr>
                <w:rFonts w:ascii="Arial" w:hAnsi="Arial" w:cs="Arial"/>
                <w:lang w:val="en-US"/>
              </w:rPr>
            </w:pPr>
            <w:r w:rsidRPr="002C310F">
              <w:rPr>
                <w:rFonts w:ascii="Arial" w:hAnsi="Arial" w:cs="Arial"/>
                <w:lang w:val="en-US"/>
              </w:rPr>
              <w:t>FED-STD-791 method 3009</w:t>
            </w:r>
          </w:p>
          <w:p w:rsidR="00246459" w:rsidRPr="002C310F" w:rsidRDefault="00246459" w:rsidP="00246459">
            <w:pPr>
              <w:rPr>
                <w:rFonts w:ascii="Arial" w:hAnsi="Arial" w:cs="Arial"/>
                <w:lang w:val="en-US"/>
              </w:rPr>
            </w:pPr>
            <w:r w:rsidRPr="002C310F">
              <w:rPr>
                <w:rFonts w:ascii="Arial" w:hAnsi="Arial" w:cs="Arial"/>
                <w:lang w:val="en-US"/>
              </w:rPr>
              <w:t>FED-STD-791 method 3012</w:t>
            </w:r>
          </w:p>
          <w:p w:rsidR="00246459" w:rsidRPr="002C310F" w:rsidRDefault="00246459" w:rsidP="00246459">
            <w:pPr>
              <w:rPr>
                <w:rFonts w:ascii="Arial" w:hAnsi="Arial" w:cs="Arial"/>
                <w:lang w:val="en-US"/>
              </w:rPr>
            </w:pPr>
            <w:r w:rsidRPr="002C310F">
              <w:rPr>
                <w:rFonts w:ascii="Arial" w:hAnsi="Arial" w:cs="Arial"/>
                <w:lang w:val="en-US"/>
              </w:rPr>
              <w:t>STANAG 3713</w:t>
            </w:r>
          </w:p>
          <w:p w:rsidR="00246459" w:rsidRPr="002C310F" w:rsidRDefault="00246459" w:rsidP="00246459">
            <w:pPr>
              <w:rPr>
                <w:rFonts w:ascii="Arial" w:hAnsi="Arial" w:cs="Arial"/>
                <w:strike/>
                <w:highlight w:val="yellow"/>
                <w:lang w:val="en-US"/>
              </w:rPr>
            </w:pPr>
            <w:r w:rsidRPr="002C310F">
              <w:rPr>
                <w:rFonts w:ascii="Arial" w:hAnsi="Arial" w:cs="Arial"/>
              </w:rPr>
              <w:t>NO-91-A530</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highlight w:val="yellow"/>
                <w:lang w:val="en-US"/>
              </w:rPr>
            </w:pPr>
          </w:p>
        </w:tc>
      </w:tr>
      <w:tr w:rsidR="00246459" w:rsidRPr="002C310F" w:rsidTr="00246459">
        <w:trPr>
          <w:trHeight w:val="566"/>
        </w:trPr>
        <w:tc>
          <w:tcPr>
            <w:tcW w:w="851" w:type="dxa"/>
            <w:shd w:val="clear" w:color="auto" w:fill="auto"/>
            <w:vAlign w:val="center"/>
          </w:tcPr>
          <w:p w:rsidR="00246459" w:rsidRPr="002C310F" w:rsidRDefault="00246459" w:rsidP="00246459">
            <w:pPr>
              <w:numPr>
                <w:ilvl w:val="0"/>
                <w:numId w:val="129"/>
              </w:numPr>
              <w:contextualSpacing/>
              <w:jc w:val="center"/>
              <w:rPr>
                <w:lang w:val="en-US"/>
              </w:rP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Test Doctora</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PN-C-04135</w:t>
            </w:r>
          </w:p>
          <w:p w:rsidR="00246459" w:rsidRPr="002C310F" w:rsidRDefault="00246459" w:rsidP="00246459">
            <w:pPr>
              <w:rPr>
                <w:rFonts w:ascii="Arial" w:hAnsi="Arial" w:cs="Arial"/>
              </w:rPr>
            </w:pPr>
            <w:r w:rsidRPr="002C310F">
              <w:rPr>
                <w:rFonts w:ascii="Arial" w:hAnsi="Arial" w:cs="Arial"/>
              </w:rPr>
              <w:t>PN-ISO 5275</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4952</w:t>
            </w:r>
          </w:p>
        </w:tc>
        <w:tc>
          <w:tcPr>
            <w:tcW w:w="1843" w:type="dxa"/>
            <w:shd w:val="clear" w:color="auto" w:fill="auto"/>
            <w:vAlign w:val="center"/>
          </w:tcPr>
          <w:p w:rsidR="00246459" w:rsidRPr="002C310F" w:rsidRDefault="00246459" w:rsidP="00246459">
            <w:pPr>
              <w:keepNext/>
              <w:outlineLvl w:val="0"/>
              <w:rPr>
                <w:rFonts w:ascii="Arial" w:hAnsi="Arial" w:cs="Arial"/>
              </w:rPr>
            </w:pPr>
          </w:p>
          <w:p w:rsidR="00246459" w:rsidRPr="002C310F" w:rsidRDefault="00246459" w:rsidP="00246459"/>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rPr>
                <w:lang w:val="en-US"/>
              </w:rP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Wskaźnik wydzielania wody (MSEP)</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PN-V-04017</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3948 ASTM D 7224</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rPr>
                <w:lang w:val="en-US"/>
              </w:rP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Zawartość dodatku zapobiegającego krystalizacji wody w paliwie</w:t>
            </w:r>
          </w:p>
        </w:tc>
        <w:tc>
          <w:tcPr>
            <w:tcW w:w="2098" w:type="dxa"/>
            <w:shd w:val="clear" w:color="auto" w:fill="auto"/>
            <w:vAlign w:val="center"/>
          </w:tcPr>
          <w:p w:rsidR="00246459" w:rsidRPr="002C310F" w:rsidRDefault="00246459" w:rsidP="00246459">
            <w:pPr>
              <w:keepNext/>
              <w:outlineLvl w:val="0"/>
              <w:rPr>
                <w:rFonts w:ascii="Arial" w:hAnsi="Arial" w:cs="Arial"/>
              </w:rPr>
            </w:pP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5006</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NO-91-A258-2</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rPr>
                <w:lang w:val="en-US"/>
              </w:rP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Zawartość wodoru</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PN-V-04029</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3343</w:t>
            </w:r>
          </w:p>
          <w:p w:rsidR="00246459" w:rsidRPr="002C310F" w:rsidRDefault="00246459" w:rsidP="00246459">
            <w:pPr>
              <w:rPr>
                <w:rFonts w:ascii="Arial" w:hAnsi="Arial" w:cs="Arial"/>
              </w:rPr>
            </w:pPr>
            <w:r w:rsidRPr="002C310F">
              <w:rPr>
                <w:rFonts w:ascii="Arial" w:hAnsi="Arial" w:cs="Arial"/>
              </w:rPr>
              <w:t>ASTM D 3701</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rPr>
                <w:lang w:val="en-US"/>
              </w:rP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Zawartość żywic</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PN-EN ISO 6246</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381</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IP 540</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shd w:val="clear" w:color="auto" w:fill="auto"/>
            <w:vAlign w:val="center"/>
          </w:tcPr>
          <w:p w:rsidR="00246459" w:rsidRPr="002C310F" w:rsidRDefault="00246459" w:rsidP="00246459">
            <w:pPr>
              <w:numPr>
                <w:ilvl w:val="0"/>
                <w:numId w:val="129"/>
              </w:numPr>
              <w:contextualSpacing/>
              <w:jc w:val="cente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Przewodność elektryczna</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PN-C-04199</w:t>
            </w:r>
          </w:p>
          <w:p w:rsidR="00246459" w:rsidRPr="002C310F" w:rsidRDefault="00246459" w:rsidP="00246459">
            <w:r w:rsidRPr="002C310F">
              <w:rPr>
                <w:rFonts w:ascii="Arial" w:hAnsi="Arial" w:cs="Arial"/>
              </w:rPr>
              <w:t>PN-ISO 6297</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2624</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c>
          <w:tcPr>
            <w:tcW w:w="851" w:type="dxa"/>
            <w:vMerge w:val="restart"/>
            <w:shd w:val="clear" w:color="auto" w:fill="auto"/>
            <w:vAlign w:val="center"/>
          </w:tcPr>
          <w:p w:rsidR="00246459" w:rsidRPr="002C310F" w:rsidRDefault="00246459" w:rsidP="00246459">
            <w:pPr>
              <w:numPr>
                <w:ilvl w:val="0"/>
                <w:numId w:val="129"/>
              </w:numPr>
              <w:contextualSpacing/>
              <w:jc w:val="center"/>
            </w:pPr>
          </w:p>
        </w:tc>
        <w:tc>
          <w:tcPr>
            <w:tcW w:w="2268" w:type="dxa"/>
            <w:vMerge w:val="restart"/>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Wydzielanie oleju ze smaru</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PN-C-96016</w:t>
            </w:r>
          </w:p>
        </w:tc>
        <w:tc>
          <w:tcPr>
            <w:tcW w:w="1984" w:type="dxa"/>
            <w:shd w:val="clear" w:color="auto" w:fill="auto"/>
            <w:vAlign w:val="center"/>
          </w:tcPr>
          <w:p w:rsidR="00246459" w:rsidRPr="002C310F" w:rsidRDefault="00246459" w:rsidP="00246459">
            <w:pPr>
              <w:keepNext/>
              <w:outlineLvl w:val="0"/>
              <w:rPr>
                <w:rFonts w:ascii="Arial" w:hAnsi="Arial" w:cs="Arial"/>
              </w:rPr>
            </w:pP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IP 121</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460"/>
        </w:trPr>
        <w:tc>
          <w:tcPr>
            <w:tcW w:w="851" w:type="dxa"/>
            <w:vMerge/>
            <w:shd w:val="clear" w:color="auto" w:fill="auto"/>
          </w:tcPr>
          <w:p w:rsidR="00246459" w:rsidRPr="002C310F" w:rsidRDefault="00246459" w:rsidP="00246459">
            <w:pPr>
              <w:numPr>
                <w:ilvl w:val="0"/>
                <w:numId w:val="129"/>
              </w:numPr>
              <w:contextualSpacing/>
            </w:pPr>
          </w:p>
        </w:tc>
        <w:tc>
          <w:tcPr>
            <w:tcW w:w="2268" w:type="dxa"/>
            <w:vMerge/>
            <w:shd w:val="clear" w:color="auto" w:fill="auto"/>
            <w:vAlign w:val="center"/>
          </w:tcPr>
          <w:p w:rsidR="00246459" w:rsidRPr="002C310F" w:rsidRDefault="00246459" w:rsidP="00246459">
            <w:pPr>
              <w:keepNext/>
              <w:outlineLvl w:val="0"/>
              <w:rPr>
                <w:rFonts w:ascii="Arial" w:hAnsi="Arial" w:cs="Arial"/>
                <w:bCs/>
              </w:rPr>
            </w:pP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PN-V-04047</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6184</w:t>
            </w: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FED-STD-791 method 321</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460"/>
        </w:trPr>
        <w:tc>
          <w:tcPr>
            <w:tcW w:w="851" w:type="dxa"/>
            <w:shd w:val="clear" w:color="auto" w:fill="auto"/>
            <w:vAlign w:val="center"/>
          </w:tcPr>
          <w:p w:rsidR="00246459" w:rsidRPr="002C310F" w:rsidRDefault="00246459" w:rsidP="00246459">
            <w:pPr>
              <w:numPr>
                <w:ilvl w:val="0"/>
                <w:numId w:val="129"/>
              </w:numPr>
              <w:contextualSpacing/>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Największa wysokość niekopcącego płomienia / Punkt dymienia </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PN-C-04121</w:t>
            </w:r>
          </w:p>
          <w:p w:rsidR="00246459" w:rsidRPr="002C310F" w:rsidRDefault="00246459" w:rsidP="00246459">
            <w:pPr>
              <w:rPr>
                <w:rFonts w:ascii="Arial" w:hAnsi="Arial" w:cs="Arial"/>
              </w:rPr>
            </w:pPr>
            <w:r w:rsidRPr="002C310F">
              <w:rPr>
                <w:rFonts w:ascii="Arial" w:hAnsi="Arial" w:cs="Arial"/>
              </w:rPr>
              <w:t>PN-ISO 3014</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1322</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r w:rsidRPr="002C310F">
              <w:rPr>
                <w:rFonts w:ascii="Arial" w:hAnsi="Arial" w:cs="Arial"/>
                <w:bCs/>
                <w:sz w:val="16"/>
                <w:szCs w:val="16"/>
              </w:rPr>
              <w:t>dotyczy metody ręcznej</w:t>
            </w:r>
          </w:p>
        </w:tc>
      </w:tr>
      <w:tr w:rsidR="00246459" w:rsidRPr="002C310F" w:rsidTr="00246459">
        <w:trPr>
          <w:trHeight w:val="460"/>
        </w:trPr>
        <w:tc>
          <w:tcPr>
            <w:tcW w:w="851" w:type="dxa"/>
            <w:shd w:val="clear" w:color="auto" w:fill="auto"/>
            <w:vAlign w:val="center"/>
          </w:tcPr>
          <w:p w:rsidR="00246459" w:rsidRPr="002C310F" w:rsidRDefault="00246459" w:rsidP="00246459">
            <w:pPr>
              <w:numPr>
                <w:ilvl w:val="0"/>
                <w:numId w:val="129"/>
              </w:numPr>
              <w:contextualSpacing/>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Odporność na wymywanie wodą </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PN-ISO 11009</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1264</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460"/>
        </w:trPr>
        <w:tc>
          <w:tcPr>
            <w:tcW w:w="851" w:type="dxa"/>
            <w:shd w:val="clear" w:color="auto" w:fill="auto"/>
            <w:vAlign w:val="center"/>
          </w:tcPr>
          <w:p w:rsidR="00246459" w:rsidRPr="002C310F" w:rsidRDefault="00246459" w:rsidP="00246459">
            <w:pPr>
              <w:numPr>
                <w:ilvl w:val="0"/>
                <w:numId w:val="129"/>
              </w:numPr>
              <w:contextualSpacing/>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Przeciwkorozyjne właściwości ochronne </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PN-ISO 11007</w:t>
            </w:r>
          </w:p>
        </w:tc>
        <w:tc>
          <w:tcPr>
            <w:tcW w:w="1984"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ASTM D 1743</w:t>
            </w: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460"/>
        </w:trPr>
        <w:tc>
          <w:tcPr>
            <w:tcW w:w="851" w:type="dxa"/>
            <w:shd w:val="clear" w:color="auto" w:fill="auto"/>
            <w:vAlign w:val="center"/>
          </w:tcPr>
          <w:p w:rsidR="00246459" w:rsidRPr="002C310F" w:rsidRDefault="00246459" w:rsidP="00246459">
            <w:pPr>
              <w:numPr>
                <w:ilvl w:val="0"/>
                <w:numId w:val="129"/>
              </w:numPr>
              <w:contextualSpacing/>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 xml:space="preserve">Odporność na utlenianie w temperaturze 95 </w:t>
            </w:r>
            <w:r w:rsidRPr="002C310F">
              <w:rPr>
                <w:rFonts w:ascii="Arial" w:hAnsi="Arial" w:cs="Arial"/>
                <w:bCs/>
                <w:vertAlign w:val="superscript"/>
              </w:rPr>
              <w:t>o</w:t>
            </w:r>
            <w:r w:rsidRPr="002C310F">
              <w:rPr>
                <w:rFonts w:ascii="Arial" w:hAnsi="Arial" w:cs="Arial"/>
                <w:bCs/>
              </w:rPr>
              <w:t>C</w:t>
            </w:r>
            <w:r w:rsidRPr="002C310F">
              <w:rPr>
                <w:rFonts w:ascii="Arial" w:hAnsi="Arial" w:cs="Arial"/>
                <w:bCs/>
              </w:rPr>
              <w:br/>
              <w:t>w ciągu 1000 h</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PN-C-04148</w:t>
            </w:r>
          </w:p>
          <w:p w:rsidR="00246459" w:rsidRPr="002C310F" w:rsidRDefault="00246459" w:rsidP="00246459">
            <w:r w:rsidRPr="002C310F">
              <w:rPr>
                <w:rFonts w:ascii="Arial" w:hAnsi="Arial" w:cs="Arial"/>
              </w:rPr>
              <w:t>PN-EN ISO 4263-1</w:t>
            </w:r>
          </w:p>
        </w:tc>
        <w:tc>
          <w:tcPr>
            <w:tcW w:w="1984" w:type="dxa"/>
            <w:shd w:val="clear" w:color="auto" w:fill="auto"/>
            <w:vAlign w:val="center"/>
          </w:tcPr>
          <w:p w:rsidR="00246459" w:rsidRPr="002C310F" w:rsidRDefault="00246459" w:rsidP="00246459">
            <w:pPr>
              <w:keepNext/>
              <w:outlineLvl w:val="0"/>
              <w:rPr>
                <w:rFonts w:ascii="Arial" w:hAnsi="Arial" w:cs="Arial"/>
              </w:rPr>
            </w:pPr>
          </w:p>
        </w:tc>
        <w:tc>
          <w:tcPr>
            <w:tcW w:w="1843" w:type="dxa"/>
            <w:shd w:val="clear" w:color="auto" w:fill="auto"/>
            <w:vAlign w:val="center"/>
          </w:tcPr>
          <w:p w:rsidR="00246459" w:rsidRPr="002C310F" w:rsidRDefault="00246459" w:rsidP="00246459">
            <w:pPr>
              <w:keepNext/>
              <w:outlineLvl w:val="0"/>
              <w:rPr>
                <w:rFonts w:ascii="Arial" w:hAnsi="Arial" w:cs="Arial"/>
              </w:rPr>
            </w:pP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r w:rsidR="00246459" w:rsidRPr="002C310F" w:rsidTr="00246459">
        <w:trPr>
          <w:trHeight w:val="460"/>
        </w:trPr>
        <w:tc>
          <w:tcPr>
            <w:tcW w:w="851" w:type="dxa"/>
            <w:shd w:val="clear" w:color="auto" w:fill="auto"/>
            <w:vAlign w:val="center"/>
          </w:tcPr>
          <w:p w:rsidR="00246459" w:rsidRPr="002C310F" w:rsidRDefault="00246459" w:rsidP="00246459">
            <w:pPr>
              <w:numPr>
                <w:ilvl w:val="0"/>
                <w:numId w:val="129"/>
              </w:numPr>
              <w:contextualSpacing/>
              <w:rPr>
                <w:color w:val="FF0000"/>
              </w:rPr>
            </w:pPr>
          </w:p>
        </w:tc>
        <w:tc>
          <w:tcPr>
            <w:tcW w:w="2268" w:type="dxa"/>
            <w:shd w:val="clear" w:color="auto" w:fill="auto"/>
            <w:vAlign w:val="center"/>
          </w:tcPr>
          <w:p w:rsidR="00246459" w:rsidRPr="002C310F" w:rsidRDefault="00246459" w:rsidP="00246459">
            <w:pPr>
              <w:keepNext/>
              <w:outlineLvl w:val="0"/>
              <w:rPr>
                <w:rFonts w:ascii="Arial" w:hAnsi="Arial" w:cs="Arial"/>
                <w:bCs/>
              </w:rPr>
            </w:pPr>
            <w:r w:rsidRPr="002C310F">
              <w:rPr>
                <w:rFonts w:ascii="Arial" w:hAnsi="Arial" w:cs="Arial"/>
                <w:bCs/>
              </w:rPr>
              <w:t>Zawartość substancji rysujących</w:t>
            </w:r>
          </w:p>
        </w:tc>
        <w:tc>
          <w:tcPr>
            <w:tcW w:w="2098"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PN-C-04142</w:t>
            </w:r>
          </w:p>
        </w:tc>
        <w:tc>
          <w:tcPr>
            <w:tcW w:w="1984" w:type="dxa"/>
            <w:shd w:val="clear" w:color="auto" w:fill="auto"/>
            <w:vAlign w:val="center"/>
          </w:tcPr>
          <w:p w:rsidR="00246459" w:rsidRPr="002C310F" w:rsidRDefault="00246459" w:rsidP="00246459">
            <w:pPr>
              <w:keepNext/>
              <w:outlineLvl w:val="0"/>
              <w:rPr>
                <w:rFonts w:ascii="Arial" w:hAnsi="Arial" w:cs="Arial"/>
              </w:rPr>
            </w:pPr>
          </w:p>
        </w:tc>
        <w:tc>
          <w:tcPr>
            <w:tcW w:w="1843" w:type="dxa"/>
            <w:shd w:val="clear" w:color="auto" w:fill="auto"/>
            <w:vAlign w:val="center"/>
          </w:tcPr>
          <w:p w:rsidR="00246459" w:rsidRPr="002C310F" w:rsidRDefault="00246459" w:rsidP="00246459">
            <w:pPr>
              <w:keepNext/>
              <w:outlineLvl w:val="0"/>
              <w:rPr>
                <w:rFonts w:ascii="Arial" w:hAnsi="Arial" w:cs="Arial"/>
              </w:rPr>
            </w:pPr>
            <w:r w:rsidRPr="002C310F">
              <w:rPr>
                <w:rFonts w:ascii="Arial" w:hAnsi="Arial" w:cs="Arial"/>
              </w:rPr>
              <w:t>NO-91-A250</w:t>
            </w:r>
          </w:p>
        </w:tc>
        <w:tc>
          <w:tcPr>
            <w:tcW w:w="1872" w:type="dxa"/>
            <w:shd w:val="clear" w:color="auto" w:fill="auto"/>
            <w:vAlign w:val="center"/>
          </w:tcPr>
          <w:p w:rsidR="00246459" w:rsidRPr="002C310F" w:rsidRDefault="00246459" w:rsidP="00246459">
            <w:pPr>
              <w:keepNext/>
              <w:outlineLvl w:val="0"/>
              <w:rPr>
                <w:rFonts w:ascii="Arial" w:hAnsi="Arial" w:cs="Arial"/>
                <w:bCs/>
                <w:sz w:val="16"/>
                <w:szCs w:val="16"/>
              </w:rPr>
            </w:pPr>
          </w:p>
        </w:tc>
      </w:tr>
    </w:tbl>
    <w:p w:rsidR="00246459" w:rsidRPr="002C310F" w:rsidRDefault="00246459" w:rsidP="00246459">
      <w:pPr>
        <w:rPr>
          <w:sz w:val="16"/>
          <w:szCs w:val="16"/>
        </w:rPr>
      </w:pPr>
    </w:p>
    <w:p w:rsidR="00246459" w:rsidRPr="002C310F" w:rsidRDefault="00246459" w:rsidP="00246459">
      <w:pPr>
        <w:numPr>
          <w:ilvl w:val="0"/>
          <w:numId w:val="130"/>
        </w:numPr>
        <w:rPr>
          <w:rFonts w:ascii="Arial" w:hAnsi="Arial" w:cs="Arial"/>
        </w:rPr>
      </w:pPr>
      <w:r w:rsidRPr="002C310F">
        <w:rPr>
          <w:rFonts w:ascii="Arial" w:hAnsi="Arial" w:cs="Arial"/>
        </w:rPr>
        <w:t>Przy badaniu olejów smarowych należy stosować rozpuszczalnik naftowy.</w:t>
      </w:r>
    </w:p>
    <w:p w:rsidR="00246459" w:rsidRPr="002C310F" w:rsidRDefault="00246459" w:rsidP="00246459">
      <w:pPr>
        <w:ind w:left="785"/>
        <w:rPr>
          <w:rFonts w:ascii="Arial" w:hAnsi="Arial" w:cs="Arial"/>
        </w:rPr>
      </w:pPr>
    </w:p>
    <w:p w:rsidR="00246459" w:rsidRPr="002C310F" w:rsidRDefault="00246459" w:rsidP="00944504">
      <w:pPr>
        <w:widowControl w:val="0"/>
        <w:rPr>
          <w:rFonts w:ascii="Arial" w:hAnsi="Arial" w:cs="Arial"/>
          <w:b/>
          <w:sz w:val="22"/>
          <w:szCs w:val="22"/>
        </w:rPr>
      </w:pPr>
      <w:r w:rsidRPr="002C310F">
        <w:rPr>
          <w:rFonts w:ascii="Arial" w:hAnsi="Arial" w:cs="Arial"/>
          <w:b/>
          <w:sz w:val="22"/>
          <w:szCs w:val="22"/>
        </w:rPr>
        <w:t>UWAGA:</w:t>
      </w:r>
      <w:r w:rsidRPr="002C310F">
        <w:rPr>
          <w:rFonts w:ascii="Arial" w:hAnsi="Arial" w:cs="Arial"/>
          <w:b/>
          <w:sz w:val="22"/>
          <w:szCs w:val="22"/>
        </w:rPr>
        <w:tab/>
        <w:t>Podanie numeru normy bez określenia roku jej wydania oznacza najnowsze wydanie normy, natomiast w przypadku norm wycofanych ostatnie ich wydanie.</w:t>
      </w:r>
      <w:r w:rsidRPr="002C310F">
        <w:rPr>
          <w:sz w:val="22"/>
          <w:szCs w:val="22"/>
        </w:rPr>
        <w:t xml:space="preserve">  </w:t>
      </w:r>
    </w:p>
    <w:p w:rsidR="00246459" w:rsidRPr="00A6000A" w:rsidRDefault="00246459" w:rsidP="00944504">
      <w:pPr>
        <w:widowControl w:val="0"/>
        <w:ind w:firstLine="3402"/>
        <w:jc w:val="center"/>
        <w:rPr>
          <w:rFonts w:ascii="Arial" w:hAnsi="Arial" w:cs="Arial"/>
          <w:b/>
        </w:rPr>
      </w:pPr>
    </w:p>
    <w:p w:rsidR="00246459" w:rsidRDefault="00246459" w:rsidP="00944504">
      <w:pPr>
        <w:widowControl w:val="0"/>
        <w:tabs>
          <w:tab w:val="num" w:pos="284"/>
        </w:tabs>
        <w:ind w:left="284" w:hanging="284"/>
        <w:jc w:val="center"/>
        <w:rPr>
          <w:rFonts w:ascii="Arial" w:hAnsi="Arial" w:cs="Arial"/>
          <w:b/>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t>SZEF SEKCJI MPS</w:t>
      </w:r>
    </w:p>
    <w:p w:rsidR="00944504" w:rsidRDefault="00944504" w:rsidP="00944504">
      <w:pPr>
        <w:widowControl w:val="0"/>
        <w:tabs>
          <w:tab w:val="num" w:pos="284"/>
        </w:tabs>
        <w:ind w:left="284" w:hanging="284"/>
        <w:jc w:val="center"/>
        <w:rPr>
          <w:rFonts w:ascii="Arial" w:hAnsi="Arial" w:cs="Arial"/>
          <w:b/>
        </w:rPr>
      </w:pPr>
    </w:p>
    <w:p w:rsidR="00944504" w:rsidRDefault="00944504" w:rsidP="00944504">
      <w:pPr>
        <w:pStyle w:val="Nagwek1"/>
        <w:keepNext w:val="0"/>
        <w:widowControl w:val="0"/>
        <w:rPr>
          <w:b/>
          <w:szCs w:val="24"/>
          <w:lang w:val="pl-PL"/>
        </w:rPr>
      </w:pPr>
      <w:r>
        <w:rPr>
          <w:rFonts w:ascii="Arial" w:hAnsi="Arial" w:cs="Arial"/>
          <w:b/>
          <w:lang w:val="pl-PL"/>
        </w:rPr>
        <w:t xml:space="preserve">                                            </w:t>
      </w:r>
      <w:r w:rsidR="00246459">
        <w:rPr>
          <w:rFonts w:ascii="Arial" w:hAnsi="Arial" w:cs="Arial"/>
          <w:b/>
        </w:rPr>
        <w:t>/-/ mjr Dariusz JARZYNOWSKI</w:t>
      </w:r>
      <w:r w:rsidRPr="00944504">
        <w:rPr>
          <w:b/>
          <w:szCs w:val="24"/>
          <w:lang w:val="pl-PL"/>
        </w:rPr>
        <w:t xml:space="preserve"> </w:t>
      </w:r>
    </w:p>
    <w:p w:rsidR="00944504" w:rsidRDefault="00944504" w:rsidP="00944504">
      <w:pPr>
        <w:pStyle w:val="Nagwek1"/>
        <w:keepNext w:val="0"/>
        <w:widowControl w:val="0"/>
        <w:jc w:val="right"/>
        <w:rPr>
          <w:b/>
          <w:szCs w:val="24"/>
          <w:lang w:val="pl-PL"/>
        </w:rPr>
      </w:pPr>
    </w:p>
    <w:p w:rsidR="00944504" w:rsidRDefault="00944504" w:rsidP="00944504">
      <w:pPr>
        <w:pStyle w:val="Nagwek1"/>
        <w:keepNext w:val="0"/>
        <w:widowControl w:val="0"/>
        <w:jc w:val="right"/>
        <w:rPr>
          <w:b/>
          <w:szCs w:val="24"/>
          <w:lang w:val="pl-PL"/>
        </w:rPr>
      </w:pPr>
    </w:p>
    <w:p w:rsidR="00944504" w:rsidRDefault="00944504" w:rsidP="00246459">
      <w:pPr>
        <w:ind w:firstLine="3402"/>
        <w:jc w:val="center"/>
        <w:rPr>
          <w:rFonts w:ascii="Arial" w:hAnsi="Arial" w:cs="Arial"/>
          <w:b/>
        </w:rPr>
      </w:pPr>
    </w:p>
    <w:tbl>
      <w:tblPr>
        <w:tblpPr w:leftFromText="141" w:rightFromText="141" w:horzAnchor="margin" w:tblpXSpec="center" w:tblpY="240"/>
        <w:tblW w:w="10391" w:type="dxa"/>
        <w:tblLook w:val="04A0" w:firstRow="1" w:lastRow="0" w:firstColumn="1" w:lastColumn="0" w:noHBand="0" w:noVBand="1"/>
      </w:tblPr>
      <w:tblGrid>
        <w:gridCol w:w="2633"/>
        <w:gridCol w:w="4904"/>
        <w:gridCol w:w="2355"/>
        <w:gridCol w:w="499"/>
      </w:tblGrid>
      <w:tr w:rsidR="00944504" w:rsidRPr="0084084E" w:rsidTr="00557200">
        <w:trPr>
          <w:gridBefore w:val="2"/>
          <w:gridAfter w:val="1"/>
          <w:wBefore w:w="7537" w:type="dxa"/>
          <w:wAfter w:w="499" w:type="dxa"/>
          <w:trHeight w:val="98"/>
        </w:trPr>
        <w:tc>
          <w:tcPr>
            <w:tcW w:w="2355" w:type="dxa"/>
          </w:tcPr>
          <w:p w:rsidR="00944504" w:rsidRDefault="00944504" w:rsidP="00557200">
            <w:pPr>
              <w:jc w:val="center"/>
              <w:rPr>
                <w:rFonts w:ascii="Arial" w:hAnsi="Arial" w:cs="Arial"/>
                <w:bCs/>
                <w:sz w:val="6"/>
                <w:szCs w:val="6"/>
              </w:rPr>
            </w:pPr>
          </w:p>
          <w:p w:rsidR="00944504" w:rsidRPr="0084084E" w:rsidRDefault="00944504" w:rsidP="00557200">
            <w:pPr>
              <w:jc w:val="center"/>
              <w:rPr>
                <w:rFonts w:ascii="Arial" w:hAnsi="Arial" w:cs="Arial"/>
                <w:bCs/>
                <w:sz w:val="6"/>
                <w:szCs w:val="6"/>
              </w:rPr>
            </w:pPr>
          </w:p>
        </w:tc>
      </w:tr>
      <w:tr w:rsidR="00944504" w:rsidRPr="0084084E" w:rsidTr="00557200">
        <w:trPr>
          <w:gridBefore w:val="2"/>
          <w:gridAfter w:val="1"/>
          <w:wBefore w:w="7537" w:type="dxa"/>
          <w:wAfter w:w="499" w:type="dxa"/>
          <w:trHeight w:val="98"/>
        </w:trPr>
        <w:tc>
          <w:tcPr>
            <w:tcW w:w="2355" w:type="dxa"/>
          </w:tcPr>
          <w:p w:rsidR="00944504" w:rsidRPr="0084084E" w:rsidRDefault="00944504" w:rsidP="00557200">
            <w:pPr>
              <w:jc w:val="center"/>
              <w:rPr>
                <w:rFonts w:ascii="Arial" w:hAnsi="Arial" w:cs="Arial"/>
                <w:bCs/>
                <w:sz w:val="6"/>
                <w:szCs w:val="6"/>
              </w:rPr>
            </w:pPr>
          </w:p>
          <w:p w:rsidR="00944504" w:rsidRPr="0084084E" w:rsidRDefault="00944504" w:rsidP="00557200">
            <w:pPr>
              <w:jc w:val="center"/>
              <w:rPr>
                <w:rFonts w:ascii="Arial" w:hAnsi="Arial" w:cs="Arial"/>
                <w:bCs/>
                <w:sz w:val="6"/>
                <w:szCs w:val="6"/>
              </w:rPr>
            </w:pPr>
          </w:p>
        </w:tc>
      </w:tr>
      <w:tr w:rsidR="00944504" w:rsidRPr="00944504" w:rsidTr="00557200">
        <w:trPr>
          <w:trHeight w:val="246"/>
        </w:trPr>
        <w:tc>
          <w:tcPr>
            <w:tcW w:w="2633" w:type="dxa"/>
          </w:tcPr>
          <w:p w:rsidR="00944504" w:rsidRPr="00944504" w:rsidRDefault="00944504" w:rsidP="00557200">
            <w:pPr>
              <w:rPr>
                <w:rFonts w:ascii="Arial" w:hAnsi="Arial" w:cs="Arial"/>
                <w:bCs/>
              </w:rPr>
            </w:pPr>
          </w:p>
          <w:p w:rsidR="00944504" w:rsidRPr="00944504" w:rsidRDefault="00944504" w:rsidP="00557200">
            <w:pPr>
              <w:rPr>
                <w:rFonts w:ascii="Arial" w:hAnsi="Arial" w:cs="Arial"/>
                <w:bCs/>
              </w:rPr>
            </w:pPr>
          </w:p>
          <w:p w:rsidR="00944504" w:rsidRPr="00944504" w:rsidRDefault="00944504" w:rsidP="00557200">
            <w:pPr>
              <w:rPr>
                <w:rFonts w:ascii="Arial" w:hAnsi="Arial" w:cs="Arial"/>
                <w:bCs/>
              </w:rPr>
            </w:pPr>
          </w:p>
          <w:p w:rsidR="00944504" w:rsidRPr="00944504" w:rsidRDefault="00944504" w:rsidP="00557200">
            <w:pPr>
              <w:rPr>
                <w:rFonts w:ascii="Arial" w:hAnsi="Arial" w:cs="Arial"/>
                <w:bCs/>
              </w:rPr>
            </w:pPr>
            <w:r w:rsidRPr="00944504">
              <w:rPr>
                <w:rFonts w:ascii="Arial" w:hAnsi="Arial" w:cs="Arial"/>
                <w:bCs/>
              </w:rPr>
              <w:t>NAZWA PRODUKTU:</w:t>
            </w:r>
          </w:p>
        </w:tc>
        <w:tc>
          <w:tcPr>
            <w:tcW w:w="7758" w:type="dxa"/>
            <w:gridSpan w:val="3"/>
          </w:tcPr>
          <w:p w:rsidR="00944504" w:rsidRPr="00944504" w:rsidRDefault="00944504" w:rsidP="00944504">
            <w:pPr>
              <w:pStyle w:val="Nagwek1"/>
              <w:keepNext w:val="0"/>
              <w:widowControl w:val="0"/>
              <w:jc w:val="right"/>
              <w:rPr>
                <w:b/>
                <w:szCs w:val="24"/>
                <w:lang w:val="pl-PL"/>
              </w:rPr>
            </w:pPr>
            <w:r w:rsidRPr="00944504">
              <w:rPr>
                <w:b/>
                <w:szCs w:val="24"/>
                <w:lang w:val="pl-PL"/>
              </w:rPr>
              <w:t>Zadanie nr 2</w:t>
            </w:r>
          </w:p>
          <w:p w:rsidR="00944504" w:rsidRPr="00944504" w:rsidRDefault="00944504" w:rsidP="00557200">
            <w:pPr>
              <w:rPr>
                <w:rFonts w:ascii="Arial" w:hAnsi="Arial" w:cs="Arial"/>
                <w:b/>
              </w:rPr>
            </w:pPr>
            <w:r w:rsidRPr="00944504">
              <w:rPr>
                <w:rFonts w:ascii="Arial" w:hAnsi="Arial" w:cs="Arial"/>
                <w:b/>
              </w:rPr>
              <w:t>WYMAGANIA JAKOŚCIOWE NR 2/1RBLog</w:t>
            </w:r>
          </w:p>
          <w:p w:rsidR="00944504" w:rsidRPr="00944504" w:rsidRDefault="00944504" w:rsidP="00557200">
            <w:pPr>
              <w:tabs>
                <w:tab w:val="left" w:pos="915"/>
              </w:tabs>
              <w:rPr>
                <w:rFonts w:ascii="Arial" w:hAnsi="Arial" w:cs="Arial"/>
                <w:b/>
                <w:bCs/>
              </w:rPr>
            </w:pPr>
          </w:p>
          <w:p w:rsidR="00944504" w:rsidRPr="00944504" w:rsidRDefault="00944504" w:rsidP="00557200">
            <w:pPr>
              <w:rPr>
                <w:rFonts w:ascii="Arial" w:hAnsi="Arial" w:cs="Arial"/>
                <w:b/>
                <w:bCs/>
              </w:rPr>
            </w:pPr>
          </w:p>
          <w:p w:rsidR="00944504" w:rsidRPr="00944504" w:rsidRDefault="00944504" w:rsidP="00557200">
            <w:pPr>
              <w:rPr>
                <w:rFonts w:ascii="Arial" w:hAnsi="Arial" w:cs="Arial"/>
                <w:b/>
                <w:bCs/>
              </w:rPr>
            </w:pPr>
            <w:r w:rsidRPr="00944504">
              <w:rPr>
                <w:rFonts w:ascii="Arial" w:hAnsi="Arial" w:cs="Arial"/>
                <w:b/>
                <w:bCs/>
              </w:rPr>
              <w:t>Syntetyczny olej</w:t>
            </w:r>
            <w:r w:rsidRPr="00944504">
              <w:rPr>
                <w:rFonts w:ascii="Arial" w:hAnsi="Arial" w:cs="Arial"/>
                <w:bCs/>
              </w:rPr>
              <w:t xml:space="preserve"> </w:t>
            </w:r>
            <w:r w:rsidRPr="00944504">
              <w:rPr>
                <w:rFonts w:ascii="Arial" w:hAnsi="Arial" w:cs="Arial"/>
                <w:b/>
                <w:bCs/>
              </w:rPr>
              <w:t xml:space="preserve">do wysokoobciążonych przekładni automatycznych  </w:t>
            </w:r>
          </w:p>
          <w:p w:rsidR="00944504" w:rsidRPr="00944504" w:rsidRDefault="00944504" w:rsidP="00557200">
            <w:pPr>
              <w:rPr>
                <w:rFonts w:ascii="Arial" w:hAnsi="Arial" w:cs="Arial"/>
                <w:b/>
                <w:bCs/>
                <w:lang w:val="en-GB"/>
              </w:rPr>
            </w:pPr>
            <w:r w:rsidRPr="00944504">
              <w:rPr>
                <w:rFonts w:ascii="Arial" w:hAnsi="Arial" w:cs="Arial"/>
                <w:b/>
                <w:lang w:val="en-GB"/>
              </w:rPr>
              <w:t xml:space="preserve"> </w:t>
            </w:r>
          </w:p>
          <w:p w:rsidR="00944504" w:rsidRPr="00944504" w:rsidRDefault="00944504" w:rsidP="00557200">
            <w:pPr>
              <w:rPr>
                <w:rFonts w:ascii="Arial" w:hAnsi="Arial" w:cs="Arial"/>
                <w:bCs/>
                <w:lang w:val="en-GB"/>
              </w:rPr>
            </w:pPr>
          </w:p>
        </w:tc>
      </w:tr>
    </w:tbl>
    <w:p w:rsidR="00944504" w:rsidRPr="00944504" w:rsidRDefault="00944504" w:rsidP="00C96941">
      <w:pPr>
        <w:numPr>
          <w:ilvl w:val="0"/>
          <w:numId w:val="204"/>
        </w:numPr>
        <w:tabs>
          <w:tab w:val="clear" w:pos="720"/>
          <w:tab w:val="left" w:pos="0"/>
          <w:tab w:val="num" w:pos="284"/>
          <w:tab w:val="left" w:pos="1843"/>
        </w:tabs>
        <w:ind w:hanging="720"/>
        <w:rPr>
          <w:rFonts w:ascii="Arial" w:hAnsi="Arial" w:cs="Arial"/>
          <w:b/>
        </w:rPr>
      </w:pPr>
      <w:r w:rsidRPr="00944504">
        <w:rPr>
          <w:rFonts w:ascii="Arial" w:hAnsi="Arial" w:cs="Arial"/>
          <w:b/>
        </w:rPr>
        <w:t>Wymagania szczegółowe</w:t>
      </w:r>
    </w:p>
    <w:p w:rsidR="00944504" w:rsidRPr="00944504" w:rsidRDefault="00944504" w:rsidP="00944504">
      <w:pPr>
        <w:tabs>
          <w:tab w:val="left" w:pos="0"/>
          <w:tab w:val="left" w:pos="1843"/>
        </w:tabs>
        <w:ind w:left="360"/>
        <w:rPr>
          <w:rFonts w:ascii="Arial" w:hAnsi="Arial" w:cs="Arial"/>
          <w:b/>
        </w:rPr>
      </w:pPr>
    </w:p>
    <w:p w:rsidR="00944504" w:rsidRPr="00944504" w:rsidRDefault="00944504" w:rsidP="00C96941">
      <w:pPr>
        <w:numPr>
          <w:ilvl w:val="0"/>
          <w:numId w:val="203"/>
        </w:numPr>
        <w:ind w:left="284"/>
        <w:rPr>
          <w:rFonts w:ascii="Arial" w:hAnsi="Arial" w:cs="Arial"/>
        </w:rPr>
      </w:pPr>
      <w:r w:rsidRPr="00944504">
        <w:rPr>
          <w:rFonts w:ascii="Arial" w:hAnsi="Arial" w:cs="Arial"/>
        </w:rPr>
        <w:t>Wyrób musi spełniać wymagania określone w poniższej tabeli w zakresie:</w:t>
      </w:r>
    </w:p>
    <w:p w:rsidR="00944504" w:rsidRPr="00944504" w:rsidRDefault="00944504" w:rsidP="00944504">
      <w:pPr>
        <w:ind w:left="284"/>
        <w:rPr>
          <w:rFonts w:ascii="Arial" w:hAnsi="Arial" w:cs="Arial"/>
        </w:rPr>
      </w:pPr>
    </w:p>
    <w:tbl>
      <w:tblPr>
        <w:tblW w:w="1006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85" w:type="dxa"/>
          <w:right w:w="85" w:type="dxa"/>
        </w:tblCellMar>
        <w:tblLook w:val="0000" w:firstRow="0" w:lastRow="0" w:firstColumn="0" w:lastColumn="0" w:noHBand="0" w:noVBand="0"/>
      </w:tblPr>
      <w:tblGrid>
        <w:gridCol w:w="603"/>
        <w:gridCol w:w="3739"/>
        <w:gridCol w:w="1134"/>
        <w:gridCol w:w="2127"/>
        <w:gridCol w:w="2457"/>
      </w:tblGrid>
      <w:tr w:rsidR="00944504" w:rsidRPr="00944504" w:rsidTr="00557200">
        <w:trPr>
          <w:cantSplit/>
          <w:trHeight w:val="514"/>
          <w:jc w:val="center"/>
        </w:trPr>
        <w:tc>
          <w:tcPr>
            <w:tcW w:w="603" w:type="dxa"/>
            <w:tcBorders>
              <w:top w:val="single" w:sz="4" w:space="0" w:color="auto"/>
              <w:left w:val="single" w:sz="4" w:space="0" w:color="auto"/>
              <w:bottom w:val="single" w:sz="4" w:space="0" w:color="auto"/>
            </w:tcBorders>
            <w:vAlign w:val="center"/>
          </w:tcPr>
          <w:p w:rsidR="00944504" w:rsidRPr="00944504" w:rsidRDefault="00944504" w:rsidP="00557200">
            <w:pPr>
              <w:jc w:val="center"/>
              <w:rPr>
                <w:rFonts w:ascii="Arial" w:hAnsi="Arial" w:cs="Arial"/>
                <w:b/>
                <w:bCs/>
              </w:rPr>
            </w:pPr>
            <w:r w:rsidRPr="00944504">
              <w:rPr>
                <w:rFonts w:ascii="Arial" w:hAnsi="Arial" w:cs="Arial"/>
                <w:b/>
                <w:bCs/>
              </w:rPr>
              <w:t>Lp.</w:t>
            </w:r>
          </w:p>
        </w:tc>
        <w:tc>
          <w:tcPr>
            <w:tcW w:w="3739" w:type="dxa"/>
            <w:tcBorders>
              <w:top w:val="single" w:sz="4" w:space="0" w:color="auto"/>
              <w:bottom w:val="single" w:sz="4" w:space="0" w:color="auto"/>
            </w:tcBorders>
            <w:vAlign w:val="center"/>
          </w:tcPr>
          <w:p w:rsidR="00944504" w:rsidRPr="00944504" w:rsidRDefault="00944504" w:rsidP="00557200">
            <w:pPr>
              <w:jc w:val="center"/>
              <w:rPr>
                <w:rFonts w:ascii="Arial" w:hAnsi="Arial" w:cs="Arial"/>
                <w:b/>
                <w:bCs/>
              </w:rPr>
            </w:pPr>
            <w:r w:rsidRPr="00944504">
              <w:rPr>
                <w:rFonts w:ascii="Arial" w:hAnsi="Arial" w:cs="Arial"/>
                <w:b/>
                <w:bCs/>
              </w:rPr>
              <w:t>Rodzaj wymagania</w:t>
            </w:r>
          </w:p>
        </w:tc>
        <w:tc>
          <w:tcPr>
            <w:tcW w:w="1134" w:type="dxa"/>
            <w:tcBorders>
              <w:top w:val="single" w:sz="4" w:space="0" w:color="auto"/>
              <w:bottom w:val="single" w:sz="4" w:space="0" w:color="auto"/>
            </w:tcBorders>
            <w:vAlign w:val="center"/>
          </w:tcPr>
          <w:p w:rsidR="00944504" w:rsidRPr="00944504" w:rsidRDefault="00944504" w:rsidP="00557200">
            <w:pPr>
              <w:jc w:val="center"/>
              <w:rPr>
                <w:rFonts w:ascii="Arial" w:hAnsi="Arial" w:cs="Arial"/>
                <w:b/>
                <w:bCs/>
              </w:rPr>
            </w:pPr>
            <w:r w:rsidRPr="00944504">
              <w:rPr>
                <w:rFonts w:ascii="Arial" w:hAnsi="Arial" w:cs="Arial"/>
                <w:b/>
                <w:bCs/>
              </w:rPr>
              <w:t>Jm.</w:t>
            </w:r>
          </w:p>
        </w:tc>
        <w:tc>
          <w:tcPr>
            <w:tcW w:w="2127" w:type="dxa"/>
            <w:tcBorders>
              <w:top w:val="single" w:sz="4" w:space="0" w:color="auto"/>
              <w:bottom w:val="single" w:sz="4" w:space="0" w:color="auto"/>
            </w:tcBorders>
            <w:vAlign w:val="center"/>
          </w:tcPr>
          <w:p w:rsidR="00944504" w:rsidRPr="00944504" w:rsidRDefault="00944504" w:rsidP="00557200">
            <w:pPr>
              <w:jc w:val="center"/>
              <w:rPr>
                <w:rFonts w:ascii="Arial" w:hAnsi="Arial" w:cs="Arial"/>
                <w:b/>
              </w:rPr>
            </w:pPr>
            <w:r w:rsidRPr="00944504">
              <w:rPr>
                <w:rFonts w:ascii="Arial" w:hAnsi="Arial" w:cs="Arial"/>
                <w:b/>
              </w:rPr>
              <w:t>Wymaganie</w:t>
            </w:r>
          </w:p>
        </w:tc>
        <w:tc>
          <w:tcPr>
            <w:tcW w:w="2457" w:type="dxa"/>
            <w:tcBorders>
              <w:top w:val="single" w:sz="4" w:space="0" w:color="auto"/>
              <w:bottom w:val="single" w:sz="4" w:space="0" w:color="auto"/>
              <w:right w:val="single" w:sz="4" w:space="0" w:color="auto"/>
            </w:tcBorders>
            <w:vAlign w:val="center"/>
          </w:tcPr>
          <w:p w:rsidR="00944504" w:rsidRPr="00944504" w:rsidRDefault="00944504" w:rsidP="00557200">
            <w:pPr>
              <w:jc w:val="center"/>
              <w:rPr>
                <w:rFonts w:ascii="Arial" w:hAnsi="Arial" w:cs="Arial"/>
                <w:b/>
              </w:rPr>
            </w:pPr>
            <w:r w:rsidRPr="00944504">
              <w:rPr>
                <w:rFonts w:ascii="Arial" w:hAnsi="Arial" w:cs="Arial"/>
                <w:b/>
              </w:rPr>
              <w:t>Metoda badania</w:t>
            </w:r>
          </w:p>
        </w:tc>
      </w:tr>
      <w:tr w:rsidR="00944504" w:rsidRPr="00944504" w:rsidTr="00557200">
        <w:trPr>
          <w:cantSplit/>
          <w:jc w:val="center"/>
        </w:trPr>
        <w:tc>
          <w:tcPr>
            <w:tcW w:w="603" w:type="dxa"/>
            <w:tcBorders>
              <w:top w:val="single" w:sz="4" w:space="0" w:color="auto"/>
              <w:left w:val="single" w:sz="4"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1</w:t>
            </w:r>
          </w:p>
        </w:tc>
        <w:tc>
          <w:tcPr>
            <w:tcW w:w="3739" w:type="dxa"/>
            <w:tcBorders>
              <w:top w:val="single" w:sz="4" w:space="0" w:color="auto"/>
              <w:bottom w:val="single" w:sz="6" w:space="0" w:color="auto"/>
            </w:tcBorders>
            <w:vAlign w:val="center"/>
          </w:tcPr>
          <w:p w:rsidR="00944504" w:rsidRPr="00944504" w:rsidRDefault="00944504" w:rsidP="00557200">
            <w:pPr>
              <w:rPr>
                <w:rFonts w:ascii="Arial" w:hAnsi="Arial" w:cs="Arial"/>
              </w:rPr>
            </w:pPr>
            <w:r w:rsidRPr="00944504">
              <w:rPr>
                <w:rFonts w:ascii="Arial" w:hAnsi="Arial" w:cs="Arial"/>
              </w:rPr>
              <w:t>Wygląd zewnętrzny</w:t>
            </w:r>
          </w:p>
        </w:tc>
        <w:tc>
          <w:tcPr>
            <w:tcW w:w="1134" w:type="dxa"/>
            <w:tcBorders>
              <w:top w:val="single" w:sz="4"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w:t>
            </w:r>
          </w:p>
        </w:tc>
        <w:tc>
          <w:tcPr>
            <w:tcW w:w="2127" w:type="dxa"/>
            <w:tcBorders>
              <w:top w:val="single" w:sz="4"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ciecz jednorodna, bez zawiesin</w:t>
            </w:r>
          </w:p>
        </w:tc>
        <w:tc>
          <w:tcPr>
            <w:tcW w:w="2457" w:type="dxa"/>
            <w:tcBorders>
              <w:top w:val="single" w:sz="4" w:space="0" w:color="auto"/>
              <w:bottom w:val="single" w:sz="6" w:space="0" w:color="auto"/>
              <w:right w:val="single" w:sz="4" w:space="0" w:color="auto"/>
            </w:tcBorders>
            <w:vAlign w:val="center"/>
          </w:tcPr>
          <w:p w:rsidR="00944504" w:rsidRPr="00944504" w:rsidRDefault="00944504" w:rsidP="00557200">
            <w:pPr>
              <w:jc w:val="center"/>
              <w:rPr>
                <w:rFonts w:ascii="Arial" w:hAnsi="Arial" w:cs="Arial"/>
              </w:rPr>
            </w:pPr>
            <w:r w:rsidRPr="00944504">
              <w:rPr>
                <w:rFonts w:ascii="Arial" w:hAnsi="Arial" w:cs="Arial"/>
              </w:rPr>
              <w:t>wzrokowo</w:t>
            </w:r>
          </w:p>
        </w:tc>
      </w:tr>
      <w:tr w:rsidR="00944504" w:rsidRPr="00944504" w:rsidTr="00557200">
        <w:trPr>
          <w:cantSplit/>
          <w:jc w:val="center"/>
        </w:trPr>
        <w:tc>
          <w:tcPr>
            <w:tcW w:w="603" w:type="dxa"/>
            <w:tcBorders>
              <w:top w:val="single" w:sz="6" w:space="0" w:color="auto"/>
              <w:left w:val="single" w:sz="4"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2</w:t>
            </w:r>
          </w:p>
        </w:tc>
        <w:tc>
          <w:tcPr>
            <w:tcW w:w="3739" w:type="dxa"/>
            <w:tcBorders>
              <w:top w:val="single" w:sz="6" w:space="0" w:color="auto"/>
              <w:bottom w:val="nil"/>
            </w:tcBorders>
            <w:vAlign w:val="center"/>
          </w:tcPr>
          <w:p w:rsidR="00944504" w:rsidRPr="00944504" w:rsidRDefault="00944504" w:rsidP="00557200">
            <w:pPr>
              <w:rPr>
                <w:rFonts w:ascii="Arial" w:hAnsi="Arial" w:cs="Arial"/>
              </w:rPr>
            </w:pPr>
            <w:r w:rsidRPr="00944504">
              <w:rPr>
                <w:rFonts w:ascii="Arial" w:hAnsi="Arial" w:cs="Arial"/>
              </w:rPr>
              <w:t>Lepkość kinematyczna:</w:t>
            </w:r>
          </w:p>
          <w:p w:rsidR="00944504" w:rsidRPr="00944504" w:rsidRDefault="00944504" w:rsidP="00557200">
            <w:pPr>
              <w:rPr>
                <w:rFonts w:ascii="Arial" w:hAnsi="Arial" w:cs="Arial"/>
              </w:rPr>
            </w:pPr>
            <w:r w:rsidRPr="00944504">
              <w:rPr>
                <w:rFonts w:ascii="Arial" w:hAnsi="Arial" w:cs="Arial"/>
              </w:rPr>
              <w:t>- w temp. 100 °C</w:t>
            </w:r>
          </w:p>
          <w:p w:rsidR="00944504" w:rsidRPr="00944504" w:rsidRDefault="00944504" w:rsidP="00557200">
            <w:pPr>
              <w:rPr>
                <w:rFonts w:ascii="Arial" w:hAnsi="Arial" w:cs="Arial"/>
                <w:b/>
              </w:rPr>
            </w:pPr>
            <w:r w:rsidRPr="00944504">
              <w:rPr>
                <w:rFonts w:ascii="Arial" w:hAnsi="Arial" w:cs="Arial"/>
              </w:rPr>
              <w:t xml:space="preserve">- w temp. 40 °C </w:t>
            </w:r>
          </w:p>
        </w:tc>
        <w:tc>
          <w:tcPr>
            <w:tcW w:w="1134" w:type="dxa"/>
            <w:tcBorders>
              <w:top w:val="single" w:sz="6"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mm</w:t>
            </w:r>
            <w:r w:rsidRPr="00944504">
              <w:rPr>
                <w:rFonts w:ascii="Arial" w:hAnsi="Arial" w:cs="Arial"/>
                <w:vertAlign w:val="superscript"/>
              </w:rPr>
              <w:t>2</w:t>
            </w:r>
            <w:r w:rsidRPr="00944504">
              <w:rPr>
                <w:rFonts w:ascii="Arial" w:hAnsi="Arial" w:cs="Arial"/>
              </w:rPr>
              <w:t>/s</w:t>
            </w:r>
          </w:p>
        </w:tc>
        <w:tc>
          <w:tcPr>
            <w:tcW w:w="2127" w:type="dxa"/>
            <w:tcBorders>
              <w:top w:val="single" w:sz="6" w:space="0" w:color="auto"/>
              <w:bottom w:val="nil"/>
            </w:tcBorders>
            <w:vAlign w:val="center"/>
          </w:tcPr>
          <w:p w:rsidR="00944504" w:rsidRPr="00944504" w:rsidRDefault="00944504" w:rsidP="00557200">
            <w:pPr>
              <w:jc w:val="center"/>
              <w:rPr>
                <w:rFonts w:ascii="Arial" w:hAnsi="Arial" w:cs="Arial"/>
              </w:rPr>
            </w:pPr>
          </w:p>
          <w:p w:rsidR="00944504" w:rsidRPr="00944504" w:rsidRDefault="00944504" w:rsidP="00557200">
            <w:pPr>
              <w:jc w:val="center"/>
              <w:rPr>
                <w:rFonts w:ascii="Arial" w:hAnsi="Arial" w:cs="Arial"/>
              </w:rPr>
            </w:pPr>
            <w:r w:rsidRPr="00944504">
              <w:rPr>
                <w:rFonts w:ascii="Arial" w:hAnsi="Arial" w:cs="Arial"/>
              </w:rPr>
              <w:t>9,500÷10,50</w:t>
            </w:r>
          </w:p>
          <w:p w:rsidR="00944504" w:rsidRPr="00944504" w:rsidRDefault="00944504" w:rsidP="00557200">
            <w:pPr>
              <w:jc w:val="center"/>
              <w:rPr>
                <w:rFonts w:ascii="Arial" w:hAnsi="Arial" w:cs="Arial"/>
              </w:rPr>
            </w:pPr>
            <w:r w:rsidRPr="00944504">
              <w:rPr>
                <w:rFonts w:ascii="Arial" w:hAnsi="Arial" w:cs="Arial"/>
              </w:rPr>
              <w:t>55,00÷65,00</w:t>
            </w:r>
          </w:p>
        </w:tc>
        <w:tc>
          <w:tcPr>
            <w:tcW w:w="2457" w:type="dxa"/>
            <w:tcBorders>
              <w:top w:val="single" w:sz="6" w:space="0" w:color="auto"/>
              <w:bottom w:val="single" w:sz="6" w:space="0" w:color="auto"/>
              <w:right w:val="single" w:sz="4" w:space="0" w:color="auto"/>
            </w:tcBorders>
            <w:vAlign w:val="center"/>
          </w:tcPr>
          <w:p w:rsidR="00944504" w:rsidRPr="00944504" w:rsidRDefault="00944504" w:rsidP="00557200">
            <w:pPr>
              <w:jc w:val="center"/>
              <w:rPr>
                <w:rFonts w:ascii="Arial" w:hAnsi="Arial" w:cs="Arial"/>
                <w:lang w:val="de-DE"/>
              </w:rPr>
            </w:pPr>
            <w:r w:rsidRPr="00944504">
              <w:rPr>
                <w:rFonts w:ascii="Arial" w:hAnsi="Arial" w:cs="Arial"/>
                <w:lang w:val="de-DE"/>
              </w:rPr>
              <w:t>PN-EN ISO 3104</w:t>
            </w:r>
          </w:p>
          <w:p w:rsidR="00944504" w:rsidRPr="00944504" w:rsidRDefault="00944504" w:rsidP="00557200">
            <w:pPr>
              <w:jc w:val="center"/>
              <w:rPr>
                <w:rFonts w:ascii="Arial" w:hAnsi="Arial" w:cs="Arial"/>
                <w:lang w:val="de-DE"/>
              </w:rPr>
            </w:pPr>
            <w:r w:rsidRPr="00944504">
              <w:rPr>
                <w:rFonts w:ascii="Arial" w:hAnsi="Arial" w:cs="Arial"/>
                <w:lang w:val="de-DE"/>
              </w:rPr>
              <w:t>lub ASTM D 445</w:t>
            </w:r>
          </w:p>
        </w:tc>
      </w:tr>
      <w:tr w:rsidR="00944504" w:rsidRPr="00944504" w:rsidTr="00557200">
        <w:trPr>
          <w:cantSplit/>
          <w:jc w:val="center"/>
        </w:trPr>
        <w:tc>
          <w:tcPr>
            <w:tcW w:w="603" w:type="dxa"/>
            <w:tcBorders>
              <w:top w:val="single" w:sz="6" w:space="0" w:color="auto"/>
              <w:left w:val="single" w:sz="4"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3</w:t>
            </w:r>
          </w:p>
        </w:tc>
        <w:tc>
          <w:tcPr>
            <w:tcW w:w="3739" w:type="dxa"/>
            <w:tcBorders>
              <w:top w:val="single" w:sz="6" w:space="0" w:color="auto"/>
              <w:bottom w:val="nil"/>
            </w:tcBorders>
            <w:vAlign w:val="center"/>
          </w:tcPr>
          <w:p w:rsidR="00944504" w:rsidRPr="00944504" w:rsidRDefault="00944504" w:rsidP="00557200">
            <w:pPr>
              <w:rPr>
                <w:rFonts w:ascii="Arial" w:hAnsi="Arial" w:cs="Arial"/>
              </w:rPr>
            </w:pPr>
            <w:r w:rsidRPr="00944504">
              <w:rPr>
                <w:rFonts w:ascii="Arial" w:hAnsi="Arial" w:cs="Arial"/>
              </w:rPr>
              <w:t>Wskaźnik lepkości</w:t>
            </w:r>
          </w:p>
        </w:tc>
        <w:tc>
          <w:tcPr>
            <w:tcW w:w="1134" w:type="dxa"/>
            <w:tcBorders>
              <w:top w:val="single" w:sz="6"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w:t>
            </w:r>
          </w:p>
        </w:tc>
        <w:tc>
          <w:tcPr>
            <w:tcW w:w="2127" w:type="dxa"/>
            <w:tcBorders>
              <w:top w:val="single" w:sz="6" w:space="0" w:color="auto"/>
              <w:bottom w:val="nil"/>
            </w:tcBorders>
            <w:vAlign w:val="center"/>
          </w:tcPr>
          <w:p w:rsidR="00944504" w:rsidRPr="00944504" w:rsidRDefault="00944504" w:rsidP="00557200">
            <w:pPr>
              <w:jc w:val="center"/>
              <w:rPr>
                <w:rFonts w:ascii="Arial" w:hAnsi="Arial" w:cs="Arial"/>
              </w:rPr>
            </w:pPr>
            <w:r w:rsidRPr="00944504">
              <w:rPr>
                <w:rFonts w:ascii="Arial" w:hAnsi="Arial" w:cs="Arial"/>
              </w:rPr>
              <w:t>nie niższy niż 150</w:t>
            </w:r>
          </w:p>
        </w:tc>
        <w:tc>
          <w:tcPr>
            <w:tcW w:w="2457" w:type="dxa"/>
            <w:tcBorders>
              <w:top w:val="single" w:sz="6" w:space="0" w:color="auto"/>
              <w:bottom w:val="single" w:sz="6" w:space="0" w:color="auto"/>
              <w:right w:val="single" w:sz="4" w:space="0" w:color="auto"/>
            </w:tcBorders>
            <w:vAlign w:val="center"/>
          </w:tcPr>
          <w:p w:rsidR="00944504" w:rsidRPr="00944504" w:rsidRDefault="00944504" w:rsidP="00557200">
            <w:pPr>
              <w:jc w:val="center"/>
              <w:rPr>
                <w:rFonts w:ascii="Arial" w:hAnsi="Arial" w:cs="Arial"/>
                <w:lang w:val="de-DE"/>
              </w:rPr>
            </w:pPr>
            <w:r w:rsidRPr="00944504">
              <w:rPr>
                <w:rFonts w:ascii="Arial" w:hAnsi="Arial" w:cs="Arial"/>
                <w:lang w:val="de-DE"/>
              </w:rPr>
              <w:t xml:space="preserve">PN-ISO 2909 </w:t>
            </w:r>
            <w:r w:rsidRPr="00944504">
              <w:rPr>
                <w:rFonts w:ascii="Arial" w:hAnsi="Arial" w:cs="Arial"/>
                <w:lang w:val="de-DE"/>
              </w:rPr>
              <w:br/>
              <w:t>lub ASTM D 2270</w:t>
            </w:r>
          </w:p>
        </w:tc>
      </w:tr>
      <w:tr w:rsidR="00944504" w:rsidRPr="00944504" w:rsidTr="00557200">
        <w:trPr>
          <w:cantSplit/>
          <w:jc w:val="center"/>
        </w:trPr>
        <w:tc>
          <w:tcPr>
            <w:tcW w:w="603" w:type="dxa"/>
            <w:tcBorders>
              <w:top w:val="single" w:sz="6" w:space="0" w:color="auto"/>
              <w:left w:val="single" w:sz="4"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4</w:t>
            </w:r>
          </w:p>
        </w:tc>
        <w:tc>
          <w:tcPr>
            <w:tcW w:w="3739" w:type="dxa"/>
            <w:tcBorders>
              <w:top w:val="single" w:sz="6" w:space="0" w:color="auto"/>
              <w:bottom w:val="nil"/>
            </w:tcBorders>
            <w:vAlign w:val="center"/>
          </w:tcPr>
          <w:p w:rsidR="00944504" w:rsidRPr="00944504" w:rsidRDefault="00944504" w:rsidP="00557200">
            <w:pPr>
              <w:rPr>
                <w:rFonts w:ascii="Arial" w:hAnsi="Arial" w:cs="Arial"/>
              </w:rPr>
            </w:pPr>
            <w:r w:rsidRPr="00944504">
              <w:rPr>
                <w:rFonts w:ascii="Arial" w:hAnsi="Arial" w:cs="Arial"/>
              </w:rPr>
              <w:t>Temperatura płynięcia</w:t>
            </w:r>
          </w:p>
        </w:tc>
        <w:tc>
          <w:tcPr>
            <w:tcW w:w="1134" w:type="dxa"/>
            <w:tcBorders>
              <w:top w:val="single" w:sz="6"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°C</w:t>
            </w:r>
          </w:p>
        </w:tc>
        <w:tc>
          <w:tcPr>
            <w:tcW w:w="2127" w:type="dxa"/>
            <w:tcBorders>
              <w:top w:val="single" w:sz="6" w:space="0" w:color="auto"/>
              <w:bottom w:val="nil"/>
            </w:tcBorders>
            <w:vAlign w:val="center"/>
          </w:tcPr>
          <w:p w:rsidR="00944504" w:rsidRPr="00944504" w:rsidRDefault="00944504" w:rsidP="00557200">
            <w:pPr>
              <w:jc w:val="center"/>
              <w:rPr>
                <w:rFonts w:ascii="Arial" w:hAnsi="Arial" w:cs="Arial"/>
              </w:rPr>
            </w:pPr>
            <w:r w:rsidRPr="00944504">
              <w:rPr>
                <w:rFonts w:ascii="Arial" w:hAnsi="Arial" w:cs="Arial"/>
              </w:rPr>
              <w:t>nie wyższa niż minus 45</w:t>
            </w:r>
          </w:p>
        </w:tc>
        <w:tc>
          <w:tcPr>
            <w:tcW w:w="2457" w:type="dxa"/>
            <w:tcBorders>
              <w:top w:val="single" w:sz="6" w:space="0" w:color="auto"/>
              <w:bottom w:val="single" w:sz="6" w:space="0" w:color="auto"/>
              <w:right w:val="single" w:sz="4" w:space="0" w:color="auto"/>
            </w:tcBorders>
            <w:vAlign w:val="center"/>
          </w:tcPr>
          <w:p w:rsidR="00944504" w:rsidRPr="00944504" w:rsidRDefault="00944504" w:rsidP="00557200">
            <w:pPr>
              <w:jc w:val="center"/>
              <w:rPr>
                <w:rFonts w:ascii="Arial" w:hAnsi="Arial" w:cs="Arial"/>
                <w:lang w:val="de-DE"/>
              </w:rPr>
            </w:pPr>
            <w:r w:rsidRPr="00944504">
              <w:rPr>
                <w:rFonts w:ascii="Arial" w:hAnsi="Arial" w:cs="Arial"/>
                <w:lang w:val="de-DE"/>
              </w:rPr>
              <w:t>PN-ISO 3016</w:t>
            </w:r>
          </w:p>
          <w:p w:rsidR="00944504" w:rsidRPr="00944504" w:rsidRDefault="00944504" w:rsidP="00557200">
            <w:pPr>
              <w:jc w:val="center"/>
              <w:rPr>
                <w:rFonts w:ascii="Arial" w:hAnsi="Arial" w:cs="Arial"/>
                <w:lang w:val="de-DE"/>
              </w:rPr>
            </w:pPr>
            <w:r w:rsidRPr="00944504">
              <w:rPr>
                <w:rFonts w:ascii="Arial" w:hAnsi="Arial" w:cs="Arial"/>
                <w:lang w:val="de-DE"/>
              </w:rPr>
              <w:t>lub ASTM D 97</w:t>
            </w:r>
          </w:p>
        </w:tc>
      </w:tr>
      <w:tr w:rsidR="00944504" w:rsidRPr="00944504" w:rsidTr="00557200">
        <w:trPr>
          <w:cantSplit/>
          <w:jc w:val="center"/>
        </w:trPr>
        <w:tc>
          <w:tcPr>
            <w:tcW w:w="603" w:type="dxa"/>
            <w:tcBorders>
              <w:top w:val="single" w:sz="6" w:space="0" w:color="auto"/>
              <w:left w:val="single" w:sz="4" w:space="0" w:color="auto"/>
              <w:bottom w:val="single" w:sz="6" w:space="0" w:color="auto"/>
            </w:tcBorders>
            <w:vAlign w:val="center"/>
          </w:tcPr>
          <w:p w:rsidR="00944504" w:rsidRPr="00944504" w:rsidRDefault="00944504" w:rsidP="00557200">
            <w:pPr>
              <w:jc w:val="center"/>
              <w:rPr>
                <w:rFonts w:ascii="Arial" w:hAnsi="Arial" w:cs="Arial"/>
              </w:rPr>
            </w:pPr>
            <w:r w:rsidRPr="00944504">
              <w:rPr>
                <w:rFonts w:ascii="Arial" w:hAnsi="Arial" w:cs="Arial"/>
              </w:rPr>
              <w:t>5</w:t>
            </w:r>
          </w:p>
        </w:tc>
        <w:tc>
          <w:tcPr>
            <w:tcW w:w="3739" w:type="dxa"/>
            <w:tcBorders>
              <w:top w:val="single" w:sz="6" w:space="0" w:color="auto"/>
              <w:bottom w:val="single" w:sz="4" w:space="0" w:color="auto"/>
            </w:tcBorders>
            <w:vAlign w:val="center"/>
          </w:tcPr>
          <w:p w:rsidR="00944504" w:rsidRPr="00944504" w:rsidRDefault="00944504" w:rsidP="00557200">
            <w:pPr>
              <w:rPr>
                <w:rFonts w:ascii="Arial" w:hAnsi="Arial" w:cs="Arial"/>
              </w:rPr>
            </w:pPr>
            <w:r w:rsidRPr="00944504">
              <w:rPr>
                <w:rFonts w:ascii="Arial" w:hAnsi="Arial" w:cs="Arial"/>
              </w:rPr>
              <w:t xml:space="preserve">Temperatura zapłonu  </w:t>
            </w:r>
          </w:p>
        </w:tc>
        <w:tc>
          <w:tcPr>
            <w:tcW w:w="1134" w:type="dxa"/>
            <w:tcBorders>
              <w:top w:val="single" w:sz="6" w:space="0" w:color="auto"/>
              <w:bottom w:val="single" w:sz="4" w:space="0" w:color="auto"/>
            </w:tcBorders>
            <w:vAlign w:val="center"/>
          </w:tcPr>
          <w:p w:rsidR="00944504" w:rsidRPr="00944504" w:rsidRDefault="00944504" w:rsidP="00557200">
            <w:pPr>
              <w:jc w:val="center"/>
              <w:rPr>
                <w:rFonts w:ascii="Arial" w:hAnsi="Arial" w:cs="Arial"/>
              </w:rPr>
            </w:pPr>
            <w:r w:rsidRPr="00944504">
              <w:rPr>
                <w:rFonts w:ascii="Arial" w:hAnsi="Arial" w:cs="Arial"/>
              </w:rPr>
              <w:t>°C</w:t>
            </w:r>
          </w:p>
        </w:tc>
        <w:tc>
          <w:tcPr>
            <w:tcW w:w="2127" w:type="dxa"/>
            <w:tcBorders>
              <w:top w:val="single" w:sz="6" w:space="0" w:color="auto"/>
              <w:bottom w:val="single" w:sz="4" w:space="0" w:color="auto"/>
            </w:tcBorders>
            <w:vAlign w:val="center"/>
          </w:tcPr>
          <w:p w:rsidR="00944504" w:rsidRPr="00944504" w:rsidRDefault="00944504" w:rsidP="00557200">
            <w:pPr>
              <w:jc w:val="center"/>
              <w:rPr>
                <w:rFonts w:ascii="Arial" w:hAnsi="Arial" w:cs="Arial"/>
                <w:lang w:val="de-DE"/>
              </w:rPr>
            </w:pPr>
            <w:r w:rsidRPr="00944504">
              <w:rPr>
                <w:rFonts w:ascii="Arial" w:hAnsi="Arial" w:cs="Arial"/>
              </w:rPr>
              <w:t>nie nisza niż</w:t>
            </w:r>
            <w:r w:rsidRPr="00944504">
              <w:rPr>
                <w:rFonts w:ascii="Arial" w:hAnsi="Arial" w:cs="Arial"/>
                <w:lang w:val="de-DE"/>
              </w:rPr>
              <w:t xml:space="preserve"> 230</w:t>
            </w:r>
          </w:p>
        </w:tc>
        <w:tc>
          <w:tcPr>
            <w:tcW w:w="2457" w:type="dxa"/>
            <w:tcBorders>
              <w:top w:val="single" w:sz="6" w:space="0" w:color="auto"/>
              <w:bottom w:val="single" w:sz="6" w:space="0" w:color="auto"/>
              <w:right w:val="single" w:sz="4" w:space="0" w:color="auto"/>
            </w:tcBorders>
            <w:vAlign w:val="center"/>
          </w:tcPr>
          <w:p w:rsidR="00944504" w:rsidRPr="00944504" w:rsidRDefault="00944504" w:rsidP="00557200">
            <w:pPr>
              <w:jc w:val="center"/>
              <w:rPr>
                <w:rFonts w:ascii="Arial" w:hAnsi="Arial" w:cs="Arial"/>
                <w:bCs/>
                <w:lang w:val="en-US"/>
              </w:rPr>
            </w:pPr>
            <w:r w:rsidRPr="00944504">
              <w:rPr>
                <w:rFonts w:ascii="Arial" w:hAnsi="Arial" w:cs="Arial"/>
                <w:bCs/>
                <w:lang w:val="en-US"/>
              </w:rPr>
              <w:t>PN-EN ISO 2592</w:t>
            </w:r>
          </w:p>
          <w:p w:rsidR="00944504" w:rsidRPr="00944504" w:rsidRDefault="00944504" w:rsidP="00557200">
            <w:pPr>
              <w:jc w:val="center"/>
              <w:rPr>
                <w:rFonts w:ascii="Arial" w:hAnsi="Arial" w:cs="Arial"/>
                <w:bCs/>
                <w:lang w:val="en-US"/>
              </w:rPr>
            </w:pPr>
            <w:r w:rsidRPr="00944504">
              <w:rPr>
                <w:rFonts w:ascii="Arial" w:hAnsi="Arial" w:cs="Arial"/>
                <w:bCs/>
                <w:lang w:val="en-US"/>
              </w:rPr>
              <w:t xml:space="preserve"> lub ASTM D 92</w:t>
            </w:r>
          </w:p>
        </w:tc>
      </w:tr>
    </w:tbl>
    <w:p w:rsidR="00944504" w:rsidRPr="00944504" w:rsidRDefault="00944504" w:rsidP="00944504">
      <w:pPr>
        <w:ind w:left="360"/>
        <w:rPr>
          <w:rFonts w:ascii="Arial" w:hAnsi="Arial" w:cs="Arial"/>
          <w:b/>
          <w:bCs/>
          <w:iCs/>
          <w:u w:val="single"/>
          <w:lang w:val="en-GB"/>
        </w:rPr>
      </w:pPr>
    </w:p>
    <w:p w:rsidR="00944504" w:rsidRPr="00944504" w:rsidRDefault="00944504" w:rsidP="00C96941">
      <w:pPr>
        <w:pStyle w:val="Tekstpodstawowy"/>
        <w:numPr>
          <w:ilvl w:val="0"/>
          <w:numId w:val="203"/>
        </w:numPr>
        <w:tabs>
          <w:tab w:val="clear" w:pos="709"/>
          <w:tab w:val="clear" w:pos="993"/>
        </w:tabs>
        <w:autoSpaceDE w:val="0"/>
        <w:autoSpaceDN w:val="0"/>
        <w:adjustRightInd w:val="0"/>
        <w:jc w:val="both"/>
        <w:rPr>
          <w:rFonts w:ascii="Arial" w:hAnsi="Arial" w:cs="Arial"/>
          <w:szCs w:val="24"/>
          <w:lang w:val="pl-PL"/>
        </w:rPr>
      </w:pPr>
      <w:r w:rsidRPr="00944504">
        <w:rPr>
          <w:rFonts w:ascii="Arial" w:hAnsi="Arial" w:cs="Arial"/>
          <w:szCs w:val="24"/>
          <w:lang w:val="pl-PL"/>
        </w:rPr>
        <w:t xml:space="preserve">Olej musi być umieszczony w normie ZF TE-ML 14E i posiadać własny zatwierdzony numer zgodny z normą ZF TE-ML 14E. </w:t>
      </w:r>
    </w:p>
    <w:p w:rsidR="00944504" w:rsidRPr="00944504" w:rsidRDefault="00944504" w:rsidP="00C96941">
      <w:pPr>
        <w:pStyle w:val="Tekstpodstawowy3"/>
        <w:numPr>
          <w:ilvl w:val="0"/>
          <w:numId w:val="203"/>
        </w:numPr>
        <w:jc w:val="both"/>
        <w:rPr>
          <w:rFonts w:ascii="Arial" w:hAnsi="Arial" w:cs="Arial"/>
          <w:b w:val="0"/>
          <w:szCs w:val="24"/>
          <w:lang w:val="pl-PL"/>
        </w:rPr>
      </w:pPr>
      <w:r w:rsidRPr="00944504">
        <w:rPr>
          <w:rFonts w:ascii="Arial" w:hAnsi="Arial" w:cs="Arial"/>
          <w:b w:val="0"/>
          <w:szCs w:val="24"/>
          <w:lang w:val="pl-PL"/>
        </w:rPr>
        <w:t>W trakcie procesu nadzorowania jakości kontroli podlegają wszystkie parametry wyszczególnione w tabeli w pkt</w:t>
      </w:r>
      <w:r w:rsidRPr="00944504">
        <w:rPr>
          <w:rFonts w:ascii="Arial" w:hAnsi="Arial" w:cs="Arial"/>
          <w:b w:val="0"/>
          <w:color w:val="FF0000"/>
          <w:szCs w:val="24"/>
          <w:lang w:val="pl-PL"/>
        </w:rPr>
        <w:t xml:space="preserve">. </w:t>
      </w:r>
      <w:r w:rsidRPr="00944504">
        <w:rPr>
          <w:rFonts w:ascii="Arial" w:hAnsi="Arial" w:cs="Arial"/>
          <w:b w:val="0"/>
          <w:szCs w:val="24"/>
          <w:lang w:val="pl-PL"/>
        </w:rPr>
        <w:t>I.1 niniejszych Wymagań Jakościowych.</w:t>
      </w:r>
    </w:p>
    <w:p w:rsidR="00944504" w:rsidRPr="00944504" w:rsidRDefault="00944504" w:rsidP="00C96941">
      <w:pPr>
        <w:pStyle w:val="Tekstpodstawowy3"/>
        <w:numPr>
          <w:ilvl w:val="0"/>
          <w:numId w:val="203"/>
        </w:numPr>
        <w:jc w:val="both"/>
        <w:rPr>
          <w:rFonts w:ascii="Arial" w:hAnsi="Arial" w:cs="Arial"/>
          <w:b w:val="0"/>
          <w:szCs w:val="24"/>
          <w:lang w:val="pl-PL"/>
        </w:rPr>
      </w:pPr>
      <w:r w:rsidRPr="00944504">
        <w:rPr>
          <w:rFonts w:ascii="Arial" w:hAnsi="Arial" w:cs="Arial"/>
          <w:b w:val="0"/>
          <w:szCs w:val="24"/>
          <w:lang w:val="pl-PL"/>
        </w:rPr>
        <w:t>Gwarantowany okres przechowywania – 4 lata.</w:t>
      </w:r>
    </w:p>
    <w:p w:rsidR="00944504" w:rsidRPr="00944504" w:rsidRDefault="00944504" w:rsidP="00C96941">
      <w:pPr>
        <w:pStyle w:val="Tekstpodstawowy3"/>
        <w:numPr>
          <w:ilvl w:val="0"/>
          <w:numId w:val="203"/>
        </w:numPr>
        <w:jc w:val="both"/>
        <w:rPr>
          <w:rFonts w:ascii="Arial" w:hAnsi="Arial" w:cs="Arial"/>
          <w:b w:val="0"/>
          <w:szCs w:val="24"/>
          <w:lang w:val="pl-PL"/>
        </w:rPr>
      </w:pPr>
      <w:r w:rsidRPr="00944504">
        <w:rPr>
          <w:rFonts w:ascii="Arial" w:hAnsi="Arial" w:cs="Arial"/>
          <w:b w:val="0"/>
          <w:szCs w:val="24"/>
          <w:lang w:val="pl-PL"/>
        </w:rPr>
        <w:t xml:space="preserve">Wymagana jest „Deklaracja zgodności" wg PN </w:t>
      </w:r>
      <w:r w:rsidRPr="00944504">
        <w:rPr>
          <w:rFonts w:ascii="Arial" w:hAnsi="Arial" w:cs="Arial"/>
          <w:b w:val="0"/>
          <w:szCs w:val="24"/>
          <w:lang w:val="pl-PL"/>
        </w:rPr>
        <w:noBreakHyphen/>
        <w:t xml:space="preserve"> EN ISO/IEC 17050-1.</w:t>
      </w:r>
    </w:p>
    <w:p w:rsidR="00944504" w:rsidRPr="00944504" w:rsidRDefault="00944504" w:rsidP="00944504">
      <w:pPr>
        <w:pStyle w:val="Tekstpodstawowy3"/>
        <w:rPr>
          <w:rFonts w:ascii="Arial" w:hAnsi="Arial" w:cs="Arial"/>
          <w:szCs w:val="24"/>
          <w:lang w:val="pl-PL"/>
        </w:rPr>
      </w:pPr>
    </w:p>
    <w:p w:rsidR="00944504" w:rsidRPr="00944504" w:rsidRDefault="00944504" w:rsidP="00944504">
      <w:pPr>
        <w:jc w:val="both"/>
        <w:rPr>
          <w:rFonts w:ascii="Arial" w:hAnsi="Arial" w:cs="Arial"/>
        </w:rPr>
      </w:pPr>
      <w:r w:rsidRPr="00944504">
        <w:rPr>
          <w:rFonts w:ascii="Arial" w:hAnsi="Arial" w:cs="Arial"/>
        </w:rPr>
        <w:t>Uwaga:</w:t>
      </w:r>
    </w:p>
    <w:p w:rsidR="00944504" w:rsidRPr="00944504" w:rsidRDefault="00944504" w:rsidP="00944504">
      <w:pPr>
        <w:jc w:val="both"/>
        <w:rPr>
          <w:rFonts w:ascii="Arial" w:hAnsi="Arial" w:cs="Arial"/>
        </w:rPr>
      </w:pPr>
      <w:r w:rsidRPr="00944504">
        <w:rPr>
          <w:rFonts w:ascii="Arial" w:hAnsi="Arial" w:cs="Arial"/>
        </w:rPr>
        <w:t>Podanie numeru normy bez określenia roku jej wydania oznacza najnowsze wydanie normy, natomiast w przypadku norm wycofanych ostatnie ich wydanie.</w:t>
      </w:r>
    </w:p>
    <w:p w:rsidR="00944504" w:rsidRPr="00944504" w:rsidRDefault="00944504" w:rsidP="00944504">
      <w:pPr>
        <w:pStyle w:val="Tekstpodstawowy3"/>
        <w:rPr>
          <w:rFonts w:ascii="Arial" w:hAnsi="Arial" w:cs="Arial"/>
          <w:szCs w:val="24"/>
          <w:lang w:val="pl-PL"/>
        </w:rPr>
      </w:pPr>
    </w:p>
    <w:p w:rsidR="00944504" w:rsidRPr="00944504" w:rsidRDefault="00944504" w:rsidP="00944504">
      <w:pPr>
        <w:pStyle w:val="Tekstpodstawowy3"/>
        <w:rPr>
          <w:rFonts w:ascii="Arial" w:hAnsi="Arial" w:cs="Arial"/>
          <w:szCs w:val="24"/>
          <w:lang w:val="pl-PL"/>
        </w:rPr>
      </w:pPr>
    </w:p>
    <w:p w:rsidR="00944504" w:rsidRPr="00944504" w:rsidRDefault="00944504" w:rsidP="00C96941">
      <w:pPr>
        <w:numPr>
          <w:ilvl w:val="0"/>
          <w:numId w:val="204"/>
        </w:numPr>
        <w:tabs>
          <w:tab w:val="clear" w:pos="720"/>
          <w:tab w:val="left" w:pos="0"/>
          <w:tab w:val="num" w:pos="360"/>
          <w:tab w:val="left" w:pos="1843"/>
        </w:tabs>
        <w:ind w:left="360"/>
        <w:rPr>
          <w:rFonts w:ascii="Arial" w:hAnsi="Arial" w:cs="Arial"/>
          <w:b/>
        </w:rPr>
      </w:pPr>
      <w:r w:rsidRPr="00944504">
        <w:rPr>
          <w:rFonts w:ascii="Arial" w:hAnsi="Arial" w:cs="Arial"/>
          <w:b/>
        </w:rPr>
        <w:t xml:space="preserve">Wymagania ogólne </w:t>
      </w:r>
    </w:p>
    <w:p w:rsidR="00944504" w:rsidRPr="00944504" w:rsidRDefault="00944504" w:rsidP="00C96941">
      <w:pPr>
        <w:numPr>
          <w:ilvl w:val="0"/>
          <w:numId w:val="205"/>
        </w:numPr>
        <w:spacing w:before="120" w:line="276" w:lineRule="auto"/>
        <w:jc w:val="both"/>
        <w:rPr>
          <w:rFonts w:ascii="Arial" w:hAnsi="Arial" w:cs="Arial"/>
          <w:bCs/>
        </w:rPr>
      </w:pPr>
      <w:r w:rsidRPr="00944504">
        <w:rPr>
          <w:rFonts w:ascii="Arial" w:hAnsi="Arial" w:cs="Arial"/>
          <w:bCs/>
        </w:rPr>
        <w:t>Produkt będący przedmiotem dostawy powinien pochodzić z partii wyprodukowanej nie wcześniej niż w I kwartale roku dostawy.</w:t>
      </w:r>
    </w:p>
    <w:p w:rsidR="00944504" w:rsidRPr="00944504" w:rsidRDefault="00944504" w:rsidP="00944504">
      <w:pPr>
        <w:spacing w:before="120" w:line="276" w:lineRule="auto"/>
        <w:ind w:left="142"/>
        <w:jc w:val="both"/>
        <w:rPr>
          <w:rFonts w:ascii="Arial" w:hAnsi="Arial" w:cs="Arial"/>
          <w:bCs/>
        </w:rPr>
      </w:pPr>
    </w:p>
    <w:p w:rsidR="00944504" w:rsidRPr="00944504" w:rsidRDefault="00944504" w:rsidP="00C96941">
      <w:pPr>
        <w:numPr>
          <w:ilvl w:val="0"/>
          <w:numId w:val="205"/>
        </w:numPr>
        <w:tabs>
          <w:tab w:val="clear" w:pos="360"/>
        </w:tabs>
        <w:spacing w:line="276" w:lineRule="auto"/>
        <w:ind w:left="142" w:hanging="142"/>
        <w:jc w:val="both"/>
        <w:rPr>
          <w:rFonts w:ascii="Arial" w:hAnsi="Arial" w:cs="Arial"/>
          <w:bCs/>
        </w:rPr>
      </w:pPr>
      <w:r w:rsidRPr="00944504">
        <w:rPr>
          <w:rFonts w:ascii="Arial" w:hAnsi="Arial" w:cs="Arial"/>
          <w:bCs/>
        </w:rPr>
        <w:t>Dla produktów produkowanych poza granicami Polski, których planowane dostawy realizowane będą w I półroczu roku planistycznego, dopuszcza się możliwość przyjęcia towarów wytworzonych nie wcześniej niż w IV kwartale roku przedplanistycznego.</w:t>
      </w:r>
    </w:p>
    <w:p w:rsidR="00944504" w:rsidRPr="00944504" w:rsidRDefault="00944504" w:rsidP="00944504">
      <w:pPr>
        <w:spacing w:line="276" w:lineRule="auto"/>
        <w:ind w:left="142"/>
        <w:jc w:val="both"/>
        <w:rPr>
          <w:rFonts w:ascii="Arial" w:hAnsi="Arial" w:cs="Arial"/>
          <w:bCs/>
        </w:rPr>
      </w:pPr>
    </w:p>
    <w:p w:rsidR="00944504" w:rsidRPr="00944504" w:rsidRDefault="00944504" w:rsidP="00C96941">
      <w:pPr>
        <w:numPr>
          <w:ilvl w:val="0"/>
          <w:numId w:val="205"/>
        </w:numPr>
        <w:tabs>
          <w:tab w:val="clear" w:pos="360"/>
        </w:tabs>
        <w:spacing w:line="276" w:lineRule="auto"/>
        <w:ind w:left="142" w:hanging="142"/>
        <w:jc w:val="both"/>
        <w:rPr>
          <w:rFonts w:ascii="Arial" w:hAnsi="Arial" w:cs="Arial"/>
          <w:bCs/>
        </w:rPr>
      </w:pPr>
      <w:r w:rsidRPr="00944504">
        <w:rPr>
          <w:rFonts w:ascii="Arial" w:hAnsi="Arial" w:cs="Arial"/>
          <w:bCs/>
        </w:rPr>
        <w:t>Dostarczane produkty nie mogą zawierać komponentów pochodzących z regeneracji produktów przepracowanych.</w:t>
      </w:r>
    </w:p>
    <w:p w:rsidR="00944504" w:rsidRPr="00944504" w:rsidRDefault="00944504" w:rsidP="00944504">
      <w:pPr>
        <w:pStyle w:val="Akapitzlist"/>
        <w:rPr>
          <w:rFonts w:ascii="Arial" w:hAnsi="Arial" w:cs="Arial"/>
          <w:bCs/>
        </w:rPr>
      </w:pPr>
    </w:p>
    <w:p w:rsidR="00944504" w:rsidRPr="00944504" w:rsidRDefault="00944504" w:rsidP="00C96941">
      <w:pPr>
        <w:numPr>
          <w:ilvl w:val="0"/>
          <w:numId w:val="205"/>
        </w:numPr>
        <w:tabs>
          <w:tab w:val="clear" w:pos="360"/>
        </w:tabs>
        <w:spacing w:line="276" w:lineRule="auto"/>
        <w:ind w:left="142" w:hanging="142"/>
        <w:jc w:val="both"/>
        <w:rPr>
          <w:rFonts w:ascii="Arial" w:hAnsi="Arial" w:cs="Arial"/>
          <w:bCs/>
        </w:rPr>
      </w:pPr>
      <w:r w:rsidRPr="00944504">
        <w:rPr>
          <w:rFonts w:ascii="Arial" w:hAnsi="Arial" w:cs="Arial"/>
          <w:bCs/>
        </w:rPr>
        <w:t xml:space="preserve">W przypadku braku możliwości przeprowadzenia badań jakościowych zgodnie </w:t>
      </w:r>
      <w:r w:rsidRPr="00944504">
        <w:rPr>
          <w:rFonts w:ascii="Arial" w:hAnsi="Arial" w:cs="Arial"/>
          <w:bCs/>
        </w:rPr>
        <w:br/>
        <w:t xml:space="preserve">z metodami przywołanymi w szczegółowych wymaganiach jakościowych, dopuszcza </w:t>
      </w:r>
      <w:r w:rsidRPr="00944504">
        <w:rPr>
          <w:rFonts w:ascii="Arial" w:hAnsi="Arial" w:cs="Arial"/>
          <w:bCs/>
        </w:rPr>
        <w:br/>
        <w:t xml:space="preserve">się możliwość zastosowania metod badań równoważnych lub zastępujących – „Załącznik do wymagań jakościowych nr 1 Wykaz metod równoważnych i zastępujących”. W przypadku braku możliwości przeprowadzenia badań jakościowych zgodnie z metodami przywołanymi w szczegółowych wymaganiach jakościowych a nie wymienionymi w załączniku, dopuszcza się możliwość zastosowania (na wniosek Wykonawcy i za zgodą Szefa Szefostwa Służby MPS Inspektoratu Wsparcia Sił Zbrojnych) innych metod badań zastępujących lub równoważnych. Wniosek o uznanie metod badawczych za równoważne powinien zawierać dowody  równoważności metod. </w:t>
      </w:r>
    </w:p>
    <w:p w:rsidR="00944504" w:rsidRPr="00944504" w:rsidRDefault="00944504" w:rsidP="00944504">
      <w:pPr>
        <w:pStyle w:val="Akapitzlist"/>
        <w:rPr>
          <w:rFonts w:ascii="Arial" w:hAnsi="Arial" w:cs="Arial"/>
          <w:bCs/>
        </w:rPr>
      </w:pPr>
    </w:p>
    <w:p w:rsidR="00944504" w:rsidRPr="00944504" w:rsidRDefault="00944504" w:rsidP="00C96941">
      <w:pPr>
        <w:numPr>
          <w:ilvl w:val="0"/>
          <w:numId w:val="205"/>
        </w:numPr>
        <w:tabs>
          <w:tab w:val="clear" w:pos="360"/>
        </w:tabs>
        <w:spacing w:line="276" w:lineRule="auto"/>
        <w:ind w:left="142" w:hanging="142"/>
        <w:jc w:val="both"/>
        <w:rPr>
          <w:rFonts w:ascii="Arial" w:hAnsi="Arial" w:cs="Arial"/>
          <w:bCs/>
        </w:rPr>
      </w:pPr>
      <w:r w:rsidRPr="00944504">
        <w:rPr>
          <w:rFonts w:ascii="Arial" w:hAnsi="Arial" w:cs="Arial"/>
          <w:bCs/>
        </w:rPr>
        <w:t xml:space="preserve">Zamawiający dopuszcza rozwiązania równoważne normom, europejskim ocenom technicznym, specyfikacjom technicznym i systemom referencji technicznych, o których mowa w art. 101 ust. 1 pkt. 2 oraz ust. 3 ustawy z dnia 11 września 2019 r. Prawo zamówień publicznych (Dz. U. z 2021 r. poz. 1129 </w:t>
      </w:r>
      <w:r w:rsidRPr="00944504">
        <w:rPr>
          <w:rFonts w:ascii="Arial" w:hAnsi="Arial" w:cs="Arial"/>
        </w:rPr>
        <w:t>z późn. zm.</w:t>
      </w:r>
      <w:r w:rsidRPr="00944504">
        <w:rPr>
          <w:rFonts w:ascii="Arial" w:hAnsi="Arial" w:cs="Arial"/>
          <w:bCs/>
        </w:rPr>
        <w:t xml:space="preserve">), pod warunkiem, że Wykonawca udowodni w ofercie, że proponowane rozwiązania w równoważnym stopniu spełniają wymagania określone w opisie przedmiotu zamówienia.  </w:t>
      </w:r>
    </w:p>
    <w:p w:rsidR="00944504" w:rsidRPr="00944504" w:rsidRDefault="00944504" w:rsidP="00944504">
      <w:pPr>
        <w:pStyle w:val="Akapitzlist"/>
        <w:rPr>
          <w:rFonts w:ascii="Arial" w:hAnsi="Arial" w:cs="Arial"/>
          <w:bCs/>
        </w:rPr>
      </w:pPr>
    </w:p>
    <w:p w:rsidR="00944504" w:rsidRPr="00944504" w:rsidRDefault="00944504" w:rsidP="00C96941">
      <w:pPr>
        <w:numPr>
          <w:ilvl w:val="0"/>
          <w:numId w:val="205"/>
        </w:numPr>
        <w:tabs>
          <w:tab w:val="clear" w:pos="360"/>
        </w:tabs>
        <w:spacing w:line="276" w:lineRule="auto"/>
        <w:ind w:left="142" w:hanging="142"/>
        <w:jc w:val="both"/>
        <w:rPr>
          <w:rFonts w:ascii="Arial" w:hAnsi="Arial" w:cs="Arial"/>
          <w:bCs/>
        </w:rPr>
      </w:pPr>
      <w:r w:rsidRPr="00944504">
        <w:rPr>
          <w:rFonts w:ascii="Arial" w:hAnsi="Arial" w:cs="Arial"/>
          <w:bCs/>
        </w:rPr>
        <w:t xml:space="preserve">Dokumenty jakościowe dostępne są między innymi w Wojskowym Centrum Normalizacji, Jakości i Kodyfikacji (Normy Obronne), ul. Nowowiejska 28a, 00-909 Warszawa, </w:t>
      </w:r>
      <w:r w:rsidRPr="00944504">
        <w:rPr>
          <w:rFonts w:ascii="Arial" w:hAnsi="Arial" w:cs="Arial"/>
          <w:bCs/>
        </w:rPr>
        <w:br/>
        <w:t xml:space="preserve">tel.:261-845-880, oraz Polskim Komitecie Normalizacyjnym, Dział Sprzedaży </w:t>
      </w:r>
      <w:r w:rsidRPr="00944504">
        <w:rPr>
          <w:rFonts w:ascii="Arial" w:hAnsi="Arial" w:cs="Arial"/>
          <w:bCs/>
        </w:rPr>
        <w:br/>
        <w:t xml:space="preserve">tel.: 22-55-67-777, ul. Świętokrzyska 14, 00-050 Warszawa, (PN, MIL, ASTM, itp.). </w:t>
      </w:r>
    </w:p>
    <w:p w:rsidR="00944504" w:rsidRPr="00944504" w:rsidRDefault="00944504" w:rsidP="00944504">
      <w:pPr>
        <w:pStyle w:val="Akapitzlist"/>
        <w:rPr>
          <w:rFonts w:ascii="Arial" w:hAnsi="Arial" w:cs="Arial"/>
          <w:bCs/>
        </w:rPr>
      </w:pPr>
    </w:p>
    <w:p w:rsidR="00944504" w:rsidRPr="00944504" w:rsidRDefault="00944504" w:rsidP="00C96941">
      <w:pPr>
        <w:numPr>
          <w:ilvl w:val="0"/>
          <w:numId w:val="205"/>
        </w:numPr>
        <w:tabs>
          <w:tab w:val="clear" w:pos="360"/>
        </w:tabs>
        <w:spacing w:line="276" w:lineRule="auto"/>
        <w:ind w:left="142" w:hanging="142"/>
        <w:jc w:val="both"/>
        <w:rPr>
          <w:rFonts w:ascii="Arial" w:hAnsi="Arial" w:cs="Arial"/>
          <w:bCs/>
        </w:rPr>
      </w:pPr>
      <w:r w:rsidRPr="00944504">
        <w:rPr>
          <w:rFonts w:ascii="Arial" w:hAnsi="Arial" w:cs="Arial"/>
          <w:bCs/>
        </w:rPr>
        <w:t>Każda partia produktu przeznaczonego do ekspedycji dla Odbiorcy wojskowego musi spełniać jednocześnie wymagania ogólne i wymagania szczegółowe dla danego produktu. Potwierdzeniem spełnienia powyższych wymagań jest dostarczenie wszystkich niżej wymienionych dokumentów:</w:t>
      </w:r>
    </w:p>
    <w:p w:rsidR="00944504" w:rsidRPr="00944504" w:rsidRDefault="00944504" w:rsidP="00C96941">
      <w:pPr>
        <w:numPr>
          <w:ilvl w:val="1"/>
          <w:numId w:val="205"/>
        </w:numPr>
        <w:tabs>
          <w:tab w:val="clear" w:pos="1440"/>
        </w:tabs>
        <w:spacing w:line="276" w:lineRule="auto"/>
        <w:ind w:left="502"/>
        <w:jc w:val="both"/>
        <w:rPr>
          <w:rFonts w:ascii="Arial" w:hAnsi="Arial" w:cs="Arial"/>
          <w:bCs/>
        </w:rPr>
      </w:pPr>
      <w:r w:rsidRPr="00944504">
        <w:rPr>
          <w:rFonts w:ascii="Arial" w:hAnsi="Arial" w:cs="Arial"/>
          <w:u w:val="single"/>
        </w:rPr>
        <w:t>świadectwo</w:t>
      </w:r>
      <w:r w:rsidRPr="00944504">
        <w:rPr>
          <w:rFonts w:ascii="Arial" w:hAnsi="Arial" w:cs="Arial"/>
          <w:bCs/>
          <w:u w:val="single"/>
        </w:rPr>
        <w:t xml:space="preserve"> </w:t>
      </w:r>
      <w:r w:rsidRPr="00944504">
        <w:rPr>
          <w:rFonts w:ascii="Arial" w:hAnsi="Arial" w:cs="Arial"/>
          <w:u w:val="single"/>
        </w:rPr>
        <w:t>jakości:</w:t>
      </w:r>
    </w:p>
    <w:p w:rsidR="00944504" w:rsidRPr="00944504" w:rsidRDefault="00944504" w:rsidP="00944504">
      <w:pPr>
        <w:spacing w:line="276" w:lineRule="auto"/>
        <w:ind w:left="708"/>
        <w:jc w:val="both"/>
        <w:rPr>
          <w:rFonts w:ascii="Arial" w:hAnsi="Arial" w:cs="Arial"/>
        </w:rPr>
      </w:pPr>
      <w:r w:rsidRPr="00944504">
        <w:rPr>
          <w:rFonts w:ascii="Arial" w:hAnsi="Arial" w:cs="Arial"/>
        </w:rPr>
        <w:t>(raport z badań, orzeczenie laboratoryjne) wystawione przez producenta, obejmujące parametry wykonywane dla dostarczanej partii produkcyjnej.</w:t>
      </w:r>
    </w:p>
    <w:p w:rsidR="00944504" w:rsidRPr="00944504" w:rsidRDefault="00944504" w:rsidP="00C96941">
      <w:pPr>
        <w:numPr>
          <w:ilvl w:val="1"/>
          <w:numId w:val="205"/>
        </w:numPr>
        <w:tabs>
          <w:tab w:val="clear" w:pos="1440"/>
        </w:tabs>
        <w:spacing w:line="276" w:lineRule="auto"/>
        <w:ind w:left="502"/>
        <w:jc w:val="both"/>
        <w:rPr>
          <w:rFonts w:ascii="Arial" w:hAnsi="Arial" w:cs="Arial"/>
        </w:rPr>
      </w:pPr>
      <w:r w:rsidRPr="00944504">
        <w:rPr>
          <w:rFonts w:ascii="Arial" w:hAnsi="Arial" w:cs="Arial"/>
          <w:u w:val="single"/>
        </w:rPr>
        <w:t>inna dokumentacja jakościowa</w:t>
      </w:r>
      <w:r w:rsidRPr="00944504">
        <w:rPr>
          <w:rFonts w:ascii="Arial" w:hAnsi="Arial" w:cs="Arial"/>
        </w:rPr>
        <w:t xml:space="preserve"> z kontroli parametrów wykonywanych w ramach badań kwalifikacyjnych, potrzeb QPL oraz wykonywanych np. okresowo w przypadku </w:t>
      </w:r>
      <w:r w:rsidRPr="00944504">
        <w:rPr>
          <w:rFonts w:ascii="Arial" w:hAnsi="Arial" w:cs="Arial"/>
        </w:rPr>
        <w:br/>
        <w:t>gdy parametry te nie były badane dla danej partii produktu przez producenta.</w:t>
      </w:r>
    </w:p>
    <w:p w:rsidR="00944504" w:rsidRPr="00944504" w:rsidRDefault="00944504" w:rsidP="00C96941">
      <w:pPr>
        <w:numPr>
          <w:ilvl w:val="1"/>
          <w:numId w:val="205"/>
        </w:numPr>
        <w:tabs>
          <w:tab w:val="clear" w:pos="1440"/>
        </w:tabs>
        <w:spacing w:line="276" w:lineRule="auto"/>
        <w:ind w:left="502"/>
        <w:jc w:val="both"/>
        <w:rPr>
          <w:rFonts w:ascii="Arial" w:hAnsi="Arial" w:cs="Arial"/>
        </w:rPr>
      </w:pPr>
      <w:r w:rsidRPr="00944504">
        <w:rPr>
          <w:rFonts w:ascii="Arial" w:hAnsi="Arial" w:cs="Arial"/>
          <w:u w:val="single"/>
        </w:rPr>
        <w:t>deklaracja zgodności</w:t>
      </w:r>
      <w:r w:rsidRPr="00944504">
        <w:rPr>
          <w:rFonts w:ascii="Arial" w:hAnsi="Arial" w:cs="Arial"/>
        </w:rPr>
        <w:t xml:space="preserve"> wystawiona w języku polskim (lub w języku Wykonawcy </w:t>
      </w:r>
      <w:r w:rsidRPr="00944504">
        <w:rPr>
          <w:rFonts w:ascii="Arial" w:hAnsi="Arial" w:cs="Arial"/>
        </w:rPr>
        <w:br/>
        <w:t>z dokonanym tłumaczeniem na język polski, potwierdzonym przez Wykonawcę), zgodnie z zasadami określonymi w </w:t>
      </w:r>
      <w:r w:rsidRPr="00944504">
        <w:rPr>
          <w:rFonts w:ascii="Arial" w:hAnsi="Arial" w:cs="Arial"/>
          <w:b/>
        </w:rPr>
        <w:t>PN</w:t>
      </w:r>
      <w:r w:rsidRPr="00944504">
        <w:rPr>
          <w:rFonts w:ascii="Arial" w:hAnsi="Arial" w:cs="Arial"/>
          <w:b/>
        </w:rPr>
        <w:noBreakHyphen/>
        <w:t>EN ISO/IEC 17050-1</w:t>
      </w:r>
      <w:r w:rsidRPr="00944504">
        <w:rPr>
          <w:rFonts w:ascii="Arial" w:hAnsi="Arial" w:cs="Arial"/>
        </w:rPr>
        <w:t xml:space="preserve">, potwierdzająca zgodność produktu z wyspecyfikowanymi wymaganiami szczegółowymi danego produktu lub </w:t>
      </w:r>
      <w:r w:rsidRPr="00944504">
        <w:rPr>
          <w:rFonts w:ascii="Arial" w:hAnsi="Arial" w:cs="Arial"/>
          <w:i/>
        </w:rPr>
        <w:t>„Deklaracja zgodności w zakresie obronności i bezpieczeństwa”</w:t>
      </w:r>
      <w:r w:rsidRPr="00944504">
        <w:rPr>
          <w:rFonts w:ascii="Arial" w:hAnsi="Arial" w:cs="Arial"/>
        </w:rPr>
        <w:t xml:space="preserve"> zgodna z przepisami wykonawczymi wynikającymi z </w:t>
      </w:r>
      <w:r w:rsidRPr="00944504">
        <w:rPr>
          <w:rFonts w:ascii="Arial" w:hAnsi="Arial" w:cs="Arial"/>
          <w:b/>
        </w:rPr>
        <w:t xml:space="preserve">Ustawy z dnia 17 listopada 2006 r. o systemie oceny zgodności wyrobów przeznaczonych na potrzeby obronności i bezpieczeństwa państwa (Dz. U. z 2022 r. poz. 747 z późn. zm.) – </w:t>
      </w:r>
      <w:r w:rsidRPr="00944504">
        <w:rPr>
          <w:rFonts w:ascii="Arial" w:hAnsi="Arial" w:cs="Arial"/>
        </w:rPr>
        <w:t>w przypadku</w:t>
      </w:r>
      <w:r w:rsidRPr="00944504">
        <w:rPr>
          <w:rFonts w:ascii="Arial" w:hAnsi="Arial" w:cs="Arial"/>
          <w:b/>
        </w:rPr>
        <w:t xml:space="preserve"> </w:t>
      </w:r>
      <w:r w:rsidRPr="00944504">
        <w:rPr>
          <w:rFonts w:ascii="Arial" w:hAnsi="Arial" w:cs="Arial"/>
        </w:rPr>
        <w:t>zamieszczenia w wymaganiach odpowiedniego wymogu.</w:t>
      </w:r>
    </w:p>
    <w:p w:rsidR="00944504" w:rsidRPr="00944504" w:rsidRDefault="00944504" w:rsidP="00C96941">
      <w:pPr>
        <w:numPr>
          <w:ilvl w:val="0"/>
          <w:numId w:val="205"/>
        </w:numPr>
        <w:tabs>
          <w:tab w:val="left" w:pos="142"/>
        </w:tabs>
        <w:spacing w:before="120" w:line="276" w:lineRule="auto"/>
        <w:ind w:left="142" w:hanging="142"/>
        <w:jc w:val="both"/>
        <w:rPr>
          <w:rFonts w:ascii="Arial" w:hAnsi="Arial" w:cs="Arial"/>
          <w:b/>
        </w:rPr>
      </w:pPr>
      <w:r w:rsidRPr="00944504">
        <w:rPr>
          <w:rFonts w:ascii="Arial" w:hAnsi="Arial" w:cs="Arial"/>
        </w:rPr>
        <w:t>W zakresie odstępstw od poszczególnych postanowień wymagań jakościowych (ogólnych</w:t>
      </w:r>
      <w:r w:rsidRPr="00944504">
        <w:rPr>
          <w:rFonts w:ascii="Arial" w:hAnsi="Arial" w:cs="Arial"/>
        </w:rPr>
        <w:br/>
        <w:t xml:space="preserve"> i szczegółowych) ostateczną decyzję podejmuje </w:t>
      </w:r>
      <w:r w:rsidRPr="00944504">
        <w:rPr>
          <w:rFonts w:ascii="Arial" w:hAnsi="Arial" w:cs="Arial"/>
          <w:bCs/>
        </w:rPr>
        <w:t>Szef Szefostwa Służby MPS Inspektoratu Wsparcia Sił Zbrojnych</w:t>
      </w:r>
      <w:r w:rsidRPr="00944504">
        <w:rPr>
          <w:rFonts w:ascii="Arial" w:hAnsi="Arial" w:cs="Arial"/>
        </w:rPr>
        <w:t>.</w:t>
      </w:r>
    </w:p>
    <w:p w:rsidR="00944504" w:rsidRPr="00944504" w:rsidRDefault="00944504" w:rsidP="00C96941">
      <w:pPr>
        <w:numPr>
          <w:ilvl w:val="0"/>
          <w:numId w:val="205"/>
        </w:numPr>
        <w:tabs>
          <w:tab w:val="left" w:pos="142"/>
        </w:tabs>
        <w:spacing w:before="120" w:line="276" w:lineRule="auto"/>
        <w:ind w:left="142" w:hanging="142"/>
        <w:jc w:val="both"/>
        <w:rPr>
          <w:rFonts w:ascii="Arial" w:hAnsi="Arial" w:cs="Arial"/>
          <w:b/>
        </w:rPr>
      </w:pPr>
      <w:r w:rsidRPr="00944504">
        <w:rPr>
          <w:rFonts w:ascii="Arial" w:hAnsi="Arial" w:cs="Arial"/>
        </w:rPr>
        <w:lastRenderedPageBreak/>
        <w:t xml:space="preserve">W przypadku przywoływania w świadectwie (świadectwach) jakości, wystawionym przez producenta, metod badań innych niż przywołane w szczegółowych wymaganiach jakościowych, Wykonawca zobowiązany jest wystąpić do Zamawiającego z wnioskiem </w:t>
      </w:r>
      <w:r w:rsidRPr="00944504">
        <w:rPr>
          <w:rFonts w:ascii="Arial" w:hAnsi="Arial" w:cs="Arial"/>
        </w:rPr>
        <w:br/>
        <w:t xml:space="preserve">o uznanie ich za równoważne przywołanym w wymaganiach jakościowych (stosownie </w:t>
      </w:r>
      <w:r w:rsidRPr="00944504">
        <w:rPr>
          <w:rFonts w:ascii="Arial" w:hAnsi="Arial" w:cs="Arial"/>
        </w:rPr>
        <w:br/>
        <w:t>do decyzji gestora mps). Wniosek o uznanie metod badań za równoważne powinien zawierać dowody równoważności metod.</w:t>
      </w:r>
    </w:p>
    <w:p w:rsidR="00944504" w:rsidRPr="00944504" w:rsidRDefault="00944504" w:rsidP="00C96941">
      <w:pPr>
        <w:numPr>
          <w:ilvl w:val="0"/>
          <w:numId w:val="205"/>
        </w:numPr>
        <w:tabs>
          <w:tab w:val="left" w:pos="142"/>
        </w:tabs>
        <w:spacing w:before="120" w:line="276" w:lineRule="auto"/>
        <w:ind w:left="142" w:hanging="142"/>
        <w:jc w:val="both"/>
        <w:rPr>
          <w:rFonts w:ascii="Arial" w:hAnsi="Arial" w:cs="Arial"/>
          <w:b/>
        </w:rPr>
      </w:pPr>
      <w:r w:rsidRPr="00944504">
        <w:rPr>
          <w:rFonts w:ascii="Arial" w:hAnsi="Arial" w:cs="Arial"/>
          <w:bCs/>
        </w:rPr>
        <w:t>Warunkiem przyjęcia partii produktu przez Odbiorcę jest dostarczenie przez Wykonawcę następujących dokumentów:</w:t>
      </w:r>
    </w:p>
    <w:p w:rsidR="00944504" w:rsidRPr="00944504" w:rsidRDefault="00944504" w:rsidP="00C96941">
      <w:pPr>
        <w:numPr>
          <w:ilvl w:val="1"/>
          <w:numId w:val="205"/>
        </w:numPr>
        <w:tabs>
          <w:tab w:val="clear" w:pos="1440"/>
        </w:tabs>
        <w:spacing w:line="276" w:lineRule="auto"/>
        <w:ind w:left="357" w:hanging="357"/>
        <w:jc w:val="both"/>
        <w:rPr>
          <w:rFonts w:ascii="Arial" w:hAnsi="Arial" w:cs="Arial"/>
        </w:rPr>
      </w:pPr>
      <w:r w:rsidRPr="00944504">
        <w:rPr>
          <w:rFonts w:ascii="Arial" w:hAnsi="Arial" w:cs="Arial"/>
        </w:rPr>
        <w:t xml:space="preserve">     dokumenty przewozowe;</w:t>
      </w:r>
    </w:p>
    <w:p w:rsidR="00944504" w:rsidRPr="00944504" w:rsidRDefault="00944504" w:rsidP="00C96941">
      <w:pPr>
        <w:numPr>
          <w:ilvl w:val="1"/>
          <w:numId w:val="205"/>
        </w:numPr>
        <w:tabs>
          <w:tab w:val="clear" w:pos="1440"/>
        </w:tabs>
        <w:spacing w:line="276" w:lineRule="auto"/>
        <w:ind w:left="709" w:hanging="709"/>
        <w:jc w:val="both"/>
        <w:rPr>
          <w:rFonts w:ascii="Arial" w:hAnsi="Arial" w:cs="Arial"/>
        </w:rPr>
      </w:pPr>
      <w:r w:rsidRPr="00944504">
        <w:rPr>
          <w:rFonts w:ascii="Arial" w:hAnsi="Arial" w:cs="Arial"/>
        </w:rPr>
        <w:t>dokument dostawy określony w Art. 32. ust. 5. pkt 2) ustawy z dnia 6 grudnia 2008 r. o podatku akcyzowym (Dz. U. z 2022 r. poz. 143 z późn. zm. ) – w przypadku dostawy produktów zwolnionych z podatku akcyzowego;</w:t>
      </w:r>
    </w:p>
    <w:p w:rsidR="00944504" w:rsidRPr="00944504" w:rsidRDefault="00944504" w:rsidP="00C96941">
      <w:pPr>
        <w:numPr>
          <w:ilvl w:val="1"/>
          <w:numId w:val="205"/>
        </w:numPr>
        <w:tabs>
          <w:tab w:val="clear" w:pos="1440"/>
        </w:tabs>
        <w:spacing w:line="276" w:lineRule="auto"/>
        <w:ind w:left="709" w:hanging="709"/>
        <w:jc w:val="both"/>
        <w:rPr>
          <w:rFonts w:ascii="Arial" w:hAnsi="Arial" w:cs="Arial"/>
        </w:rPr>
      </w:pPr>
      <w:r w:rsidRPr="00944504">
        <w:rPr>
          <w:rFonts w:ascii="Arial" w:hAnsi="Arial" w:cs="Arial"/>
        </w:rPr>
        <w:t>kserokopia faktury VAT;</w:t>
      </w:r>
    </w:p>
    <w:p w:rsidR="00944504" w:rsidRPr="00944504" w:rsidRDefault="00944504" w:rsidP="00C96941">
      <w:pPr>
        <w:numPr>
          <w:ilvl w:val="1"/>
          <w:numId w:val="205"/>
        </w:numPr>
        <w:tabs>
          <w:tab w:val="clear" w:pos="1440"/>
        </w:tabs>
        <w:spacing w:line="276" w:lineRule="auto"/>
        <w:ind w:left="709" w:hanging="709"/>
        <w:jc w:val="both"/>
        <w:rPr>
          <w:rFonts w:ascii="Arial" w:hAnsi="Arial" w:cs="Arial"/>
        </w:rPr>
      </w:pPr>
      <w:r w:rsidRPr="00944504">
        <w:rPr>
          <w:rFonts w:ascii="Arial" w:hAnsi="Arial" w:cs="Arial"/>
        </w:rPr>
        <w:t>dokumenty jakościowe określone w pkt 6;</w:t>
      </w:r>
    </w:p>
    <w:p w:rsidR="00944504" w:rsidRPr="00944504" w:rsidRDefault="00944504" w:rsidP="00C96941">
      <w:pPr>
        <w:numPr>
          <w:ilvl w:val="1"/>
          <w:numId w:val="205"/>
        </w:numPr>
        <w:tabs>
          <w:tab w:val="clear" w:pos="1440"/>
        </w:tabs>
        <w:spacing w:line="276" w:lineRule="auto"/>
        <w:ind w:left="709" w:hanging="709"/>
        <w:jc w:val="both"/>
        <w:rPr>
          <w:rFonts w:ascii="Arial" w:hAnsi="Arial" w:cs="Arial"/>
        </w:rPr>
      </w:pPr>
      <w:r w:rsidRPr="00944504">
        <w:rPr>
          <w:rFonts w:ascii="Arial" w:hAnsi="Arial" w:cs="Arial"/>
        </w:rPr>
        <w:t xml:space="preserve">kserokopia dokumentu SAD, świadcząca o uiszczeniu opłaty długu celnego, </w:t>
      </w:r>
      <w:r w:rsidRPr="00944504">
        <w:rPr>
          <w:rFonts w:ascii="Arial" w:hAnsi="Arial" w:cs="Arial"/>
        </w:rPr>
        <w:br/>
        <w:t>w tym podatku VAT (dotyczy Wykonawców spoza Unii Europejskiej);</w:t>
      </w:r>
    </w:p>
    <w:p w:rsidR="00944504" w:rsidRPr="00944504" w:rsidRDefault="00944504" w:rsidP="00C96941">
      <w:pPr>
        <w:numPr>
          <w:ilvl w:val="1"/>
          <w:numId w:val="205"/>
        </w:numPr>
        <w:tabs>
          <w:tab w:val="clear" w:pos="1440"/>
        </w:tabs>
        <w:spacing w:line="276" w:lineRule="auto"/>
        <w:ind w:left="709" w:hanging="709"/>
        <w:jc w:val="both"/>
        <w:rPr>
          <w:rFonts w:ascii="Arial" w:hAnsi="Arial" w:cs="Arial"/>
        </w:rPr>
      </w:pPr>
      <w:r w:rsidRPr="00944504">
        <w:rPr>
          <w:rFonts w:ascii="Arial" w:hAnsi="Arial" w:cs="Arial"/>
        </w:rPr>
        <w:t xml:space="preserve">karta charakterystyki produktu, zgodnie z wymaganiami ustawy z dnia </w:t>
      </w:r>
      <w:r w:rsidRPr="00944504">
        <w:rPr>
          <w:rFonts w:ascii="Arial" w:hAnsi="Arial" w:cs="Arial"/>
        </w:rPr>
        <w:br/>
        <w:t>25 lutego 2011 r. o substancjach chemicznych i ich mieszaninach (Dz. U. z 2020 r. poz.2289 z późn. zm.).</w:t>
      </w:r>
    </w:p>
    <w:p w:rsidR="00944504" w:rsidRPr="00944504" w:rsidRDefault="00944504" w:rsidP="00C96941">
      <w:pPr>
        <w:numPr>
          <w:ilvl w:val="0"/>
          <w:numId w:val="205"/>
        </w:numPr>
        <w:tabs>
          <w:tab w:val="left" w:pos="142"/>
        </w:tabs>
        <w:spacing w:before="120" w:line="276" w:lineRule="auto"/>
        <w:ind w:left="142" w:hanging="142"/>
        <w:jc w:val="both"/>
        <w:rPr>
          <w:rFonts w:ascii="Arial" w:hAnsi="Arial" w:cs="Arial"/>
        </w:rPr>
      </w:pPr>
      <w:r w:rsidRPr="00944504">
        <w:rPr>
          <w:rFonts w:ascii="Arial" w:hAnsi="Arial" w:cs="Arial"/>
        </w:rPr>
        <w:t xml:space="preserve">W przypadku stwierdzenia niezgodności i sporządzenia przez przedstawiciela  jednostki wojskowe wskazanej do odbioru produktu „Raportu niezgodności jakościowych” (Quality Deficiency Report – QDR) stwierdzającego niezgodność w zakresie wymagań jakościowych określonych w zawartej umowie, dokument ten przekazywany jest do Zamawiającego </w:t>
      </w:r>
      <w:r w:rsidRPr="00944504">
        <w:rPr>
          <w:rFonts w:ascii="Arial" w:hAnsi="Arial" w:cs="Arial"/>
        </w:rPr>
        <w:br/>
        <w:t>w celu określenia dalszego postępowania.</w:t>
      </w:r>
    </w:p>
    <w:p w:rsidR="00944504" w:rsidRPr="00944504" w:rsidRDefault="00944504" w:rsidP="00C96941">
      <w:pPr>
        <w:numPr>
          <w:ilvl w:val="0"/>
          <w:numId w:val="205"/>
        </w:numPr>
        <w:tabs>
          <w:tab w:val="left" w:pos="142"/>
        </w:tabs>
        <w:spacing w:before="120" w:line="276" w:lineRule="auto"/>
        <w:ind w:left="142" w:hanging="142"/>
        <w:jc w:val="both"/>
        <w:rPr>
          <w:rFonts w:ascii="Arial" w:hAnsi="Arial" w:cs="Arial"/>
        </w:rPr>
      </w:pPr>
      <w:r w:rsidRPr="00944504">
        <w:rPr>
          <w:rFonts w:ascii="Arial" w:hAnsi="Arial" w:cs="Arial"/>
        </w:rPr>
        <w:t>Rodzaje opakowań oraz ich wielkość zostaną określone w umowie.</w:t>
      </w:r>
    </w:p>
    <w:p w:rsidR="00944504" w:rsidRPr="00944504" w:rsidRDefault="00944504" w:rsidP="00944504">
      <w:pPr>
        <w:spacing w:line="276" w:lineRule="auto"/>
        <w:ind w:left="993"/>
        <w:jc w:val="both"/>
        <w:rPr>
          <w:rFonts w:ascii="Arial" w:hAnsi="Arial" w:cs="Arial"/>
        </w:rPr>
      </w:pPr>
    </w:p>
    <w:p w:rsidR="00944504" w:rsidRPr="00944504" w:rsidRDefault="00944504" w:rsidP="00944504">
      <w:pPr>
        <w:spacing w:line="276" w:lineRule="auto"/>
        <w:jc w:val="both"/>
        <w:rPr>
          <w:rFonts w:ascii="Arial" w:hAnsi="Arial" w:cs="Arial"/>
        </w:rPr>
      </w:pPr>
      <w:r w:rsidRPr="00944504">
        <w:rPr>
          <w:rFonts w:ascii="Arial" w:hAnsi="Arial" w:cs="Arial"/>
        </w:rPr>
        <w:t>UWAGA:</w:t>
      </w:r>
    </w:p>
    <w:p w:rsidR="00944504" w:rsidRPr="00944504" w:rsidRDefault="00944504" w:rsidP="00944504">
      <w:pPr>
        <w:spacing w:line="276" w:lineRule="auto"/>
        <w:rPr>
          <w:rFonts w:ascii="Arial" w:hAnsi="Arial" w:cs="Arial"/>
        </w:rPr>
      </w:pPr>
      <w:r w:rsidRPr="00944504">
        <w:rPr>
          <w:rFonts w:ascii="Arial" w:hAnsi="Arial" w:cs="Arial"/>
        </w:rPr>
        <w:t xml:space="preserve">Podanie numeru normy bez określenia roku jej wydania oznacza najnowsze wydanie normy, natomiast w przypadku norm wycofanych ostatnie ich wydanie.  </w:t>
      </w:r>
    </w:p>
    <w:p w:rsidR="00944504" w:rsidRDefault="00944504" w:rsidP="00944504">
      <w:pPr>
        <w:jc w:val="both"/>
        <w:rPr>
          <w:rFonts w:ascii="Arial" w:hAnsi="Arial" w:cs="Arial"/>
        </w:rPr>
      </w:pPr>
    </w:p>
    <w:p w:rsidR="00944504" w:rsidRPr="006E2698" w:rsidRDefault="00944504" w:rsidP="00944504">
      <w:pPr>
        <w:jc w:val="center"/>
        <w:rPr>
          <w:rFonts w:ascii="Arial" w:hAnsi="Arial" w:cs="Arial"/>
          <w:b/>
          <w:sz w:val="22"/>
          <w:szCs w:val="22"/>
        </w:rPr>
      </w:pPr>
      <w:r w:rsidRPr="006E2698">
        <w:rPr>
          <w:rFonts w:ascii="Arial" w:hAnsi="Arial" w:cs="Arial"/>
          <w:b/>
          <w:sz w:val="22"/>
          <w:szCs w:val="22"/>
        </w:rPr>
        <w:t>ZAŁĄCZNIK DO WYMAGAŃ JAKOŚCIOWYCH NR 1</w:t>
      </w:r>
    </w:p>
    <w:p w:rsidR="00944504" w:rsidRDefault="00944504" w:rsidP="00944504">
      <w:pPr>
        <w:jc w:val="center"/>
        <w:rPr>
          <w:rFonts w:ascii="Arial" w:hAnsi="Arial" w:cs="Arial"/>
          <w:b/>
          <w:sz w:val="22"/>
          <w:szCs w:val="22"/>
        </w:rPr>
      </w:pPr>
    </w:p>
    <w:p w:rsidR="00944504" w:rsidRPr="002C310F" w:rsidRDefault="00944504" w:rsidP="00944504">
      <w:pPr>
        <w:jc w:val="center"/>
        <w:rPr>
          <w:rFonts w:ascii="Arial" w:hAnsi="Arial" w:cs="Arial"/>
          <w:b/>
          <w:sz w:val="22"/>
          <w:szCs w:val="22"/>
        </w:rPr>
      </w:pPr>
      <w:r w:rsidRPr="002C310F">
        <w:rPr>
          <w:rFonts w:ascii="Arial" w:hAnsi="Arial" w:cs="Arial"/>
          <w:b/>
          <w:sz w:val="22"/>
          <w:szCs w:val="22"/>
        </w:rPr>
        <w:t>WYKAZ METOD RÓWNOWAŻNYCH I ZASTĘPUJĄCYCH</w:t>
      </w:r>
    </w:p>
    <w:p w:rsidR="00944504" w:rsidRPr="002C310F" w:rsidRDefault="00944504" w:rsidP="00944504">
      <w:pPr>
        <w:rPr>
          <w:b/>
        </w:rPr>
      </w:pPr>
    </w:p>
    <w:tbl>
      <w:tblPr>
        <w:tblW w:w="1091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268"/>
        <w:gridCol w:w="2098"/>
        <w:gridCol w:w="1984"/>
        <w:gridCol w:w="1843"/>
        <w:gridCol w:w="1872"/>
      </w:tblGrid>
      <w:tr w:rsidR="00944504" w:rsidRPr="002C310F" w:rsidTr="00557200">
        <w:trPr>
          <w:trHeight w:val="563"/>
        </w:trPr>
        <w:tc>
          <w:tcPr>
            <w:tcW w:w="851" w:type="dxa"/>
            <w:vMerge w:val="restart"/>
            <w:shd w:val="clear" w:color="auto" w:fill="auto"/>
            <w:vAlign w:val="center"/>
          </w:tcPr>
          <w:p w:rsidR="00944504" w:rsidRPr="002C310F" w:rsidRDefault="00944504" w:rsidP="00557200">
            <w:pPr>
              <w:keepNext/>
              <w:jc w:val="center"/>
              <w:outlineLvl w:val="0"/>
              <w:rPr>
                <w:rFonts w:ascii="Arial" w:hAnsi="Arial" w:cs="Arial"/>
                <w:b/>
                <w:bCs/>
                <w:u w:val="single"/>
              </w:rPr>
            </w:pPr>
            <w:r w:rsidRPr="002C310F">
              <w:rPr>
                <w:rFonts w:ascii="Arial" w:hAnsi="Arial" w:cs="Arial"/>
                <w:b/>
                <w:bCs/>
              </w:rPr>
              <w:t>Lp.</w:t>
            </w:r>
          </w:p>
        </w:tc>
        <w:tc>
          <w:tcPr>
            <w:tcW w:w="2268" w:type="dxa"/>
            <w:vMerge w:val="restart"/>
            <w:shd w:val="clear" w:color="auto" w:fill="auto"/>
            <w:vAlign w:val="center"/>
          </w:tcPr>
          <w:p w:rsidR="00944504" w:rsidRPr="002C310F" w:rsidRDefault="00944504" w:rsidP="00557200">
            <w:pPr>
              <w:keepNext/>
              <w:jc w:val="center"/>
              <w:outlineLvl w:val="0"/>
              <w:rPr>
                <w:rFonts w:ascii="Arial" w:hAnsi="Arial" w:cs="Arial"/>
                <w:b/>
                <w:bCs/>
              </w:rPr>
            </w:pPr>
            <w:r w:rsidRPr="002C310F">
              <w:rPr>
                <w:rFonts w:ascii="Arial" w:hAnsi="Arial" w:cs="Arial"/>
                <w:b/>
                <w:bCs/>
              </w:rPr>
              <w:t>Wymaganie</w:t>
            </w:r>
          </w:p>
        </w:tc>
        <w:tc>
          <w:tcPr>
            <w:tcW w:w="5925" w:type="dxa"/>
            <w:gridSpan w:val="3"/>
            <w:shd w:val="clear" w:color="auto" w:fill="auto"/>
            <w:vAlign w:val="center"/>
          </w:tcPr>
          <w:p w:rsidR="00944504" w:rsidRPr="002C310F" w:rsidRDefault="00944504" w:rsidP="00557200">
            <w:pPr>
              <w:jc w:val="center"/>
            </w:pPr>
            <w:r w:rsidRPr="002C310F">
              <w:rPr>
                <w:rFonts w:ascii="Arial" w:hAnsi="Arial" w:cs="Arial"/>
                <w:b/>
                <w:bCs/>
              </w:rPr>
              <w:t>Metody badawcze równoważne i zastępujące</w:t>
            </w:r>
          </w:p>
        </w:tc>
        <w:tc>
          <w:tcPr>
            <w:tcW w:w="1872" w:type="dxa"/>
            <w:vMerge w:val="restart"/>
            <w:shd w:val="clear" w:color="auto" w:fill="auto"/>
            <w:vAlign w:val="center"/>
          </w:tcPr>
          <w:p w:rsidR="00944504" w:rsidRPr="002C310F" w:rsidRDefault="00944504" w:rsidP="00557200">
            <w:pPr>
              <w:keepNext/>
              <w:jc w:val="center"/>
              <w:outlineLvl w:val="0"/>
              <w:rPr>
                <w:rFonts w:ascii="Arial" w:hAnsi="Arial" w:cs="Arial"/>
                <w:b/>
                <w:bCs/>
                <w:u w:val="single"/>
              </w:rPr>
            </w:pPr>
            <w:r w:rsidRPr="002C310F">
              <w:rPr>
                <w:rFonts w:ascii="Arial" w:hAnsi="Arial" w:cs="Arial"/>
                <w:b/>
                <w:bCs/>
              </w:rPr>
              <w:t>Uwagi</w:t>
            </w:r>
          </w:p>
        </w:tc>
      </w:tr>
      <w:tr w:rsidR="00944504" w:rsidRPr="002C310F" w:rsidTr="00557200">
        <w:trPr>
          <w:trHeight w:val="512"/>
        </w:trPr>
        <w:tc>
          <w:tcPr>
            <w:tcW w:w="851" w:type="dxa"/>
            <w:vMerge/>
            <w:shd w:val="clear" w:color="auto" w:fill="auto"/>
            <w:vAlign w:val="center"/>
          </w:tcPr>
          <w:p w:rsidR="00944504" w:rsidRPr="002C310F" w:rsidRDefault="00944504" w:rsidP="00557200">
            <w:pPr>
              <w:keepNext/>
              <w:jc w:val="center"/>
              <w:outlineLvl w:val="0"/>
              <w:rPr>
                <w:rFonts w:ascii="Arial" w:hAnsi="Arial" w:cs="Arial"/>
                <w:b/>
                <w:bCs/>
              </w:rPr>
            </w:pPr>
          </w:p>
        </w:tc>
        <w:tc>
          <w:tcPr>
            <w:tcW w:w="2268" w:type="dxa"/>
            <w:vMerge/>
            <w:shd w:val="clear" w:color="auto" w:fill="auto"/>
            <w:vAlign w:val="center"/>
          </w:tcPr>
          <w:p w:rsidR="00944504" w:rsidRPr="002C310F" w:rsidRDefault="00944504" w:rsidP="00557200">
            <w:pPr>
              <w:keepNext/>
              <w:jc w:val="center"/>
              <w:outlineLvl w:val="0"/>
              <w:rPr>
                <w:rFonts w:ascii="Arial" w:hAnsi="Arial" w:cs="Arial"/>
                <w:b/>
                <w:bCs/>
              </w:rPr>
            </w:pPr>
          </w:p>
        </w:tc>
        <w:tc>
          <w:tcPr>
            <w:tcW w:w="2098" w:type="dxa"/>
            <w:shd w:val="clear" w:color="auto" w:fill="auto"/>
            <w:vAlign w:val="center"/>
          </w:tcPr>
          <w:p w:rsidR="00944504" w:rsidRPr="002C310F" w:rsidRDefault="00944504" w:rsidP="00557200">
            <w:pPr>
              <w:jc w:val="center"/>
              <w:rPr>
                <w:rFonts w:ascii="Arial" w:hAnsi="Arial" w:cs="Arial"/>
                <w:b/>
                <w:bCs/>
              </w:rPr>
            </w:pPr>
            <w:r w:rsidRPr="002C310F">
              <w:rPr>
                <w:rFonts w:ascii="Arial" w:hAnsi="Arial" w:cs="Arial"/>
                <w:b/>
                <w:bCs/>
              </w:rPr>
              <w:t>PN</w:t>
            </w:r>
          </w:p>
        </w:tc>
        <w:tc>
          <w:tcPr>
            <w:tcW w:w="1984" w:type="dxa"/>
            <w:shd w:val="clear" w:color="auto" w:fill="auto"/>
            <w:vAlign w:val="center"/>
          </w:tcPr>
          <w:p w:rsidR="00944504" w:rsidRPr="002C310F" w:rsidRDefault="00944504" w:rsidP="00557200">
            <w:pPr>
              <w:jc w:val="center"/>
              <w:rPr>
                <w:rFonts w:ascii="Arial" w:hAnsi="Arial" w:cs="Arial"/>
                <w:b/>
              </w:rPr>
            </w:pPr>
            <w:r w:rsidRPr="002C310F">
              <w:rPr>
                <w:rFonts w:ascii="Arial" w:hAnsi="Arial" w:cs="Arial"/>
                <w:b/>
              </w:rPr>
              <w:t>ASTM</w:t>
            </w:r>
          </w:p>
        </w:tc>
        <w:tc>
          <w:tcPr>
            <w:tcW w:w="1843" w:type="dxa"/>
            <w:shd w:val="clear" w:color="auto" w:fill="auto"/>
            <w:vAlign w:val="center"/>
          </w:tcPr>
          <w:p w:rsidR="00944504" w:rsidRPr="002C310F" w:rsidRDefault="00944504" w:rsidP="00557200">
            <w:pPr>
              <w:jc w:val="center"/>
              <w:rPr>
                <w:rFonts w:ascii="Arial" w:hAnsi="Arial" w:cs="Arial"/>
                <w:b/>
              </w:rPr>
            </w:pPr>
            <w:r w:rsidRPr="002C310F">
              <w:rPr>
                <w:rFonts w:ascii="Arial" w:hAnsi="Arial" w:cs="Arial"/>
                <w:b/>
              </w:rPr>
              <w:t>inne</w:t>
            </w:r>
          </w:p>
        </w:tc>
        <w:tc>
          <w:tcPr>
            <w:tcW w:w="1872" w:type="dxa"/>
            <w:vMerge/>
            <w:shd w:val="clear" w:color="auto" w:fill="auto"/>
            <w:vAlign w:val="center"/>
          </w:tcPr>
          <w:p w:rsidR="00944504" w:rsidRPr="002C310F" w:rsidRDefault="00944504" w:rsidP="00557200">
            <w:pPr>
              <w:keepNext/>
              <w:jc w:val="center"/>
              <w:outlineLvl w:val="0"/>
              <w:rPr>
                <w:rFonts w:ascii="Arial" w:hAnsi="Arial" w:cs="Arial"/>
                <w:b/>
                <w:bCs/>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Gęstość / </w:t>
            </w:r>
          </w:p>
          <w:p w:rsidR="00944504" w:rsidRPr="002C310F" w:rsidRDefault="00944504" w:rsidP="00557200">
            <w:pPr>
              <w:keepNext/>
              <w:outlineLvl w:val="0"/>
              <w:rPr>
                <w:rFonts w:ascii="Arial" w:hAnsi="Arial" w:cs="Arial"/>
                <w:bCs/>
              </w:rPr>
            </w:pPr>
            <w:r w:rsidRPr="002C310F">
              <w:rPr>
                <w:rFonts w:ascii="Arial" w:hAnsi="Arial" w:cs="Arial"/>
                <w:bCs/>
              </w:rPr>
              <w:t xml:space="preserve">Gęstość względna </w:t>
            </w:r>
          </w:p>
          <w:p w:rsidR="00944504" w:rsidRPr="002C310F" w:rsidRDefault="00944504" w:rsidP="00557200">
            <w:pPr>
              <w:keepNext/>
              <w:outlineLvl w:val="0"/>
              <w:rPr>
                <w:rFonts w:ascii="Arial" w:hAnsi="Arial" w:cs="Arial"/>
                <w:bCs/>
              </w:rPr>
            </w:pPr>
            <w:r w:rsidRPr="002C310F">
              <w:rPr>
                <w:rFonts w:ascii="Arial" w:hAnsi="Arial" w:cs="Arial"/>
                <w:bCs/>
              </w:rPr>
              <w:t>z przeliczenia</w:t>
            </w:r>
          </w:p>
        </w:tc>
        <w:tc>
          <w:tcPr>
            <w:tcW w:w="2098" w:type="dxa"/>
            <w:shd w:val="clear" w:color="auto" w:fill="auto"/>
            <w:vAlign w:val="center"/>
          </w:tcPr>
          <w:p w:rsidR="00944504" w:rsidRPr="002C310F" w:rsidRDefault="00944504" w:rsidP="00557200">
            <w:pPr>
              <w:tabs>
                <w:tab w:val="left" w:pos="709"/>
                <w:tab w:val="left" w:pos="993"/>
              </w:tabs>
              <w:rPr>
                <w:rFonts w:ascii="Arial" w:hAnsi="Arial" w:cs="Arial"/>
                <w:lang w:val="en-GB"/>
              </w:rPr>
            </w:pPr>
            <w:r w:rsidRPr="002C310F">
              <w:rPr>
                <w:rFonts w:ascii="Arial" w:hAnsi="Arial" w:cs="Arial"/>
                <w:lang w:val="en-GB"/>
              </w:rPr>
              <w:t>PN-EN ISO 12185</w:t>
            </w:r>
          </w:p>
          <w:p w:rsidR="00944504" w:rsidRPr="002C310F" w:rsidRDefault="00944504" w:rsidP="00557200">
            <w:pPr>
              <w:tabs>
                <w:tab w:val="left" w:pos="709"/>
                <w:tab w:val="left" w:pos="993"/>
              </w:tabs>
              <w:rPr>
                <w:rFonts w:ascii="Arial" w:hAnsi="Arial" w:cs="Arial"/>
                <w:bCs/>
                <w:lang w:val="en-GB"/>
              </w:rPr>
            </w:pPr>
            <w:r w:rsidRPr="002C310F">
              <w:rPr>
                <w:rFonts w:ascii="Arial" w:hAnsi="Arial" w:cs="Arial"/>
                <w:lang w:val="en-GB"/>
              </w:rPr>
              <w:t xml:space="preserve">PN-EN ISO 3675 </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ASTM D 4052</w:t>
            </w:r>
          </w:p>
          <w:p w:rsidR="00944504" w:rsidRPr="002C310F" w:rsidRDefault="00944504" w:rsidP="00557200">
            <w:pPr>
              <w:keepNext/>
              <w:outlineLvl w:val="0"/>
              <w:rPr>
                <w:rFonts w:ascii="Arial" w:hAnsi="Arial" w:cs="Arial"/>
                <w:bCs/>
              </w:rPr>
            </w:pPr>
            <w:r w:rsidRPr="002C310F">
              <w:rPr>
                <w:rFonts w:ascii="Arial" w:hAnsi="Arial" w:cs="Arial"/>
                <w:bCs/>
              </w:rPr>
              <w:t>ASTM D 1298</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365</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Lepkość kinematyczna</w:t>
            </w:r>
          </w:p>
        </w:tc>
        <w:tc>
          <w:tcPr>
            <w:tcW w:w="2098" w:type="dxa"/>
            <w:shd w:val="clear" w:color="auto" w:fill="auto"/>
            <w:vAlign w:val="center"/>
          </w:tcPr>
          <w:p w:rsidR="00944504" w:rsidRPr="002C310F" w:rsidRDefault="00944504" w:rsidP="00557200">
            <w:pPr>
              <w:keepNext/>
              <w:outlineLvl w:val="0"/>
              <w:rPr>
                <w:rFonts w:ascii="Arial" w:hAnsi="Arial" w:cs="Arial"/>
                <w:bCs/>
                <w:lang w:val="en-GB"/>
              </w:rPr>
            </w:pPr>
            <w:r w:rsidRPr="002C310F">
              <w:rPr>
                <w:rFonts w:ascii="Arial" w:hAnsi="Arial" w:cs="Arial"/>
                <w:lang w:val="en-GB"/>
              </w:rPr>
              <w:t xml:space="preserve">PN-EN ISO 3104 </w:t>
            </w:r>
            <w:r w:rsidRPr="002C310F">
              <w:rPr>
                <w:rFonts w:ascii="Arial" w:hAnsi="Arial" w:cs="Arial"/>
                <w:bCs/>
                <w:lang w:val="en-GB"/>
              </w:rPr>
              <w:t>PN-C-04011</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445</w:t>
            </w:r>
          </w:p>
          <w:p w:rsidR="00944504" w:rsidRPr="002C310F" w:rsidRDefault="00944504" w:rsidP="00557200">
            <w:pPr>
              <w:keepNext/>
              <w:outlineLvl w:val="0"/>
              <w:rPr>
                <w:rFonts w:ascii="Arial" w:hAnsi="Arial" w:cs="Arial"/>
              </w:rPr>
            </w:pPr>
            <w:r w:rsidRPr="002C310F">
              <w:rPr>
                <w:rFonts w:ascii="Arial" w:hAnsi="Arial" w:cs="Arial"/>
              </w:rPr>
              <w:t>ASTM D 2532*</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71</w:t>
            </w:r>
          </w:p>
        </w:tc>
        <w:tc>
          <w:tcPr>
            <w:tcW w:w="1872" w:type="dxa"/>
            <w:shd w:val="clear" w:color="auto" w:fill="auto"/>
            <w:vAlign w:val="center"/>
          </w:tcPr>
          <w:p w:rsidR="00944504" w:rsidRPr="002C310F" w:rsidRDefault="00944504" w:rsidP="00557200">
            <w:pPr>
              <w:keepNext/>
              <w:outlineLvl w:val="0"/>
              <w:rPr>
                <w:rFonts w:ascii="Arial" w:hAnsi="Arial" w:cs="Arial"/>
                <w:sz w:val="16"/>
                <w:szCs w:val="16"/>
              </w:rPr>
            </w:pPr>
            <w:r w:rsidRPr="002C310F">
              <w:rPr>
                <w:rFonts w:ascii="Arial" w:hAnsi="Arial" w:cs="Arial"/>
                <w:sz w:val="16"/>
                <w:szCs w:val="16"/>
              </w:rPr>
              <w:t xml:space="preserve">* tylko dla temperatur </w:t>
            </w:r>
          </w:p>
          <w:p w:rsidR="00944504" w:rsidRPr="002C310F" w:rsidRDefault="00944504" w:rsidP="00557200">
            <w:pPr>
              <w:rPr>
                <w:rFonts w:ascii="Arial" w:hAnsi="Arial" w:cs="Arial"/>
                <w:sz w:val="16"/>
                <w:szCs w:val="16"/>
              </w:rPr>
            </w:pPr>
            <w:r w:rsidRPr="002C310F">
              <w:rPr>
                <w:rFonts w:ascii="Arial" w:hAnsi="Arial" w:cs="Arial"/>
                <w:sz w:val="16"/>
                <w:szCs w:val="16"/>
              </w:rPr>
              <w:t>ujemnych</w:t>
            </w:r>
          </w:p>
          <w:p w:rsidR="00944504" w:rsidRPr="002C310F" w:rsidRDefault="00944504" w:rsidP="00557200">
            <w:pPr>
              <w:keepNext/>
              <w:outlineLvl w:val="0"/>
              <w:rPr>
                <w:rFonts w:ascii="Arial" w:hAnsi="Arial" w:cs="Arial"/>
                <w:bCs/>
                <w:sz w:val="16"/>
                <w:szCs w:val="16"/>
              </w:rPr>
            </w:pPr>
            <w:r w:rsidRPr="002C310F">
              <w:rPr>
                <w:rFonts w:ascii="Arial" w:hAnsi="Arial" w:cs="Arial"/>
                <w:sz w:val="16"/>
                <w:szCs w:val="16"/>
              </w:rPr>
              <w:t>(-40; -50; -51; -54</w:t>
            </w:r>
            <w:r w:rsidRPr="002C310F">
              <w:rPr>
                <w:rFonts w:ascii="Arial" w:hAnsi="Arial" w:cs="Arial"/>
                <w:sz w:val="16"/>
                <w:szCs w:val="16"/>
                <w:vertAlign w:val="superscript"/>
              </w:rPr>
              <w:t>o</w:t>
            </w:r>
            <w:r w:rsidRPr="002C310F">
              <w:rPr>
                <w:rFonts w:ascii="Arial" w:hAnsi="Arial" w:cs="Arial"/>
                <w:sz w:val="16"/>
                <w:szCs w:val="16"/>
              </w:rPr>
              <w:t>C)</w:t>
            </w: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Wskaźnik lepkości</w:t>
            </w:r>
          </w:p>
        </w:tc>
        <w:tc>
          <w:tcPr>
            <w:tcW w:w="2098" w:type="dxa"/>
            <w:shd w:val="clear" w:color="auto" w:fill="auto"/>
            <w:vAlign w:val="center"/>
          </w:tcPr>
          <w:p w:rsidR="00944504" w:rsidRPr="002C310F" w:rsidRDefault="00944504" w:rsidP="00557200">
            <w:pPr>
              <w:rPr>
                <w:rFonts w:ascii="Arial" w:hAnsi="Arial" w:cs="Arial"/>
              </w:rPr>
            </w:pPr>
            <w:r w:rsidRPr="002C310F">
              <w:rPr>
                <w:rFonts w:ascii="Arial" w:hAnsi="Arial" w:cs="Arial"/>
              </w:rPr>
              <w:t>PN-ISO 2909</w:t>
            </w:r>
          </w:p>
          <w:p w:rsidR="00944504" w:rsidRPr="002C310F" w:rsidRDefault="00944504" w:rsidP="00557200">
            <w:pPr>
              <w:rPr>
                <w:rFonts w:ascii="Arial" w:hAnsi="Arial" w:cs="Arial"/>
                <w:bCs/>
              </w:rPr>
            </w:pPr>
            <w:r w:rsidRPr="002C310F">
              <w:rPr>
                <w:rFonts w:ascii="Arial" w:hAnsi="Arial" w:cs="Arial"/>
              </w:rPr>
              <w:t>PN-C-04013</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ASTM D 2270</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226</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Lepkość HT/HS</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PN-C-04098</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4741</w:t>
            </w:r>
          </w:p>
          <w:p w:rsidR="00944504" w:rsidRPr="002C310F" w:rsidRDefault="00944504" w:rsidP="00557200">
            <w:pPr>
              <w:rPr>
                <w:rFonts w:ascii="Arial" w:hAnsi="Arial" w:cs="Arial"/>
              </w:rPr>
            </w:pPr>
            <w:r w:rsidRPr="002C310F">
              <w:rPr>
                <w:rFonts w:ascii="Arial" w:hAnsi="Arial" w:cs="Arial"/>
              </w:rPr>
              <w:t>ASTM D 4683*</w:t>
            </w:r>
          </w:p>
          <w:p w:rsidR="00944504" w:rsidRPr="002C310F" w:rsidRDefault="00944504" w:rsidP="00557200">
            <w:pPr>
              <w:rPr>
                <w:rFonts w:ascii="Arial" w:hAnsi="Arial" w:cs="Arial"/>
              </w:rPr>
            </w:pPr>
            <w:r w:rsidRPr="002C310F">
              <w:rPr>
                <w:rFonts w:ascii="Arial" w:hAnsi="Arial" w:cs="Arial"/>
              </w:rPr>
              <w:lastRenderedPageBreak/>
              <w:t>ASTM D 4624</w:t>
            </w:r>
          </w:p>
          <w:p w:rsidR="00944504" w:rsidRPr="002C310F" w:rsidRDefault="00944504" w:rsidP="00557200">
            <w:pPr>
              <w:rPr>
                <w:rFonts w:ascii="Arial" w:hAnsi="Arial" w:cs="Arial"/>
              </w:rPr>
            </w:pPr>
            <w:r w:rsidRPr="002C310F">
              <w:rPr>
                <w:rFonts w:ascii="Arial" w:hAnsi="Arial" w:cs="Arial"/>
              </w:rPr>
              <w:t>ASTM D 5481</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lastRenderedPageBreak/>
              <w:t>IP 370</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 metodę stosować tylko dla olejów silnikowych</w:t>
            </w:r>
          </w:p>
        </w:tc>
      </w:tr>
      <w:tr w:rsidR="00944504" w:rsidRPr="002C310F" w:rsidTr="00557200">
        <w:tc>
          <w:tcPr>
            <w:tcW w:w="851" w:type="dxa"/>
            <w:vMerge w:val="restart"/>
            <w:shd w:val="clear" w:color="auto" w:fill="auto"/>
            <w:vAlign w:val="center"/>
          </w:tcPr>
          <w:p w:rsidR="00944504" w:rsidRPr="002C310F" w:rsidRDefault="00944504" w:rsidP="00944504">
            <w:pPr>
              <w:numPr>
                <w:ilvl w:val="0"/>
                <w:numId w:val="129"/>
              </w:numPr>
              <w:contextualSpacing/>
            </w:pPr>
          </w:p>
        </w:tc>
        <w:tc>
          <w:tcPr>
            <w:tcW w:w="2268" w:type="dxa"/>
            <w:vMerge w:val="restart"/>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Lepkość dynamiczna</w:t>
            </w:r>
          </w:p>
          <w:p w:rsidR="00944504" w:rsidRPr="002C310F" w:rsidRDefault="00944504" w:rsidP="00557200">
            <w:pPr>
              <w:rPr>
                <w:rFonts w:ascii="Arial" w:hAnsi="Arial" w:cs="Arial"/>
              </w:rPr>
            </w:pPr>
            <w:r w:rsidRPr="002C310F">
              <w:rPr>
                <w:rFonts w:ascii="Arial" w:hAnsi="Arial" w:cs="Arial"/>
              </w:rPr>
              <w:t>(strukturalna)</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PN-C-04150</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5293</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 xml:space="preserve">rozruchowa </w:t>
            </w:r>
          </w:p>
        </w:tc>
      </w:tr>
      <w:tr w:rsidR="00944504" w:rsidRPr="002C310F" w:rsidTr="00557200">
        <w:tc>
          <w:tcPr>
            <w:tcW w:w="851" w:type="dxa"/>
            <w:vMerge/>
            <w:shd w:val="clear" w:color="auto" w:fill="auto"/>
            <w:vAlign w:val="center"/>
          </w:tcPr>
          <w:p w:rsidR="00944504" w:rsidRPr="002C310F" w:rsidRDefault="00944504" w:rsidP="00944504">
            <w:pPr>
              <w:numPr>
                <w:ilvl w:val="0"/>
                <w:numId w:val="129"/>
              </w:numPr>
              <w:contextualSpacing/>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PN-C-04187</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4684</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pompowalność</w:t>
            </w: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Lepkość dynamiczna oznaczona lepkościomierzem Brookfielda</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PN-C-04023</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2983</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267</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vMerge w:val="restart"/>
            <w:shd w:val="clear" w:color="auto" w:fill="auto"/>
            <w:vAlign w:val="center"/>
          </w:tcPr>
          <w:p w:rsidR="00944504" w:rsidRPr="002C310F" w:rsidRDefault="00944504" w:rsidP="00944504">
            <w:pPr>
              <w:numPr>
                <w:ilvl w:val="0"/>
                <w:numId w:val="129"/>
              </w:numPr>
              <w:contextualSpacing/>
            </w:pPr>
          </w:p>
        </w:tc>
        <w:tc>
          <w:tcPr>
            <w:tcW w:w="2268" w:type="dxa"/>
            <w:vMerge w:val="restart"/>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Zawartość wody</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PN-EN ISO 9029</w:t>
            </w:r>
          </w:p>
          <w:p w:rsidR="00944504" w:rsidRPr="002C310F" w:rsidRDefault="00944504" w:rsidP="00557200">
            <w:pPr>
              <w:keepNext/>
              <w:outlineLvl w:val="0"/>
              <w:rPr>
                <w:rFonts w:ascii="Arial" w:hAnsi="Arial" w:cs="Arial"/>
                <w:bCs/>
                <w:vertAlign w:val="superscript"/>
              </w:rPr>
            </w:pPr>
            <w:r w:rsidRPr="002C310F">
              <w:rPr>
                <w:rFonts w:ascii="Arial" w:hAnsi="Arial" w:cs="Arial"/>
                <w:bCs/>
              </w:rPr>
              <w:t>PN-ISO 3733</w:t>
            </w:r>
            <w:r w:rsidRPr="002C310F">
              <w:rPr>
                <w:rFonts w:ascii="Arial" w:hAnsi="Arial" w:cs="Arial"/>
                <w:bCs/>
                <w:vertAlign w:val="superscript"/>
              </w:rPr>
              <w:t>1)</w:t>
            </w:r>
          </w:p>
          <w:p w:rsidR="00944504" w:rsidRPr="002C310F" w:rsidRDefault="00944504" w:rsidP="00557200">
            <w:pPr>
              <w:keepNext/>
              <w:outlineLvl w:val="0"/>
              <w:rPr>
                <w:rFonts w:ascii="Arial" w:hAnsi="Arial" w:cs="Arial"/>
                <w:bCs/>
              </w:rPr>
            </w:pPr>
            <w:r w:rsidRPr="002C310F">
              <w:rPr>
                <w:rFonts w:ascii="Arial" w:hAnsi="Arial" w:cs="Arial"/>
                <w:bCs/>
              </w:rPr>
              <w:t>PN-C-04523</w:t>
            </w:r>
          </w:p>
        </w:tc>
        <w:tc>
          <w:tcPr>
            <w:tcW w:w="1984" w:type="dxa"/>
            <w:shd w:val="clear" w:color="auto" w:fill="auto"/>
            <w:vAlign w:val="center"/>
          </w:tcPr>
          <w:p w:rsidR="00944504" w:rsidRPr="002C310F" w:rsidRDefault="00944504" w:rsidP="00557200">
            <w:pPr>
              <w:keepNext/>
              <w:outlineLvl w:val="0"/>
              <w:rPr>
                <w:rFonts w:ascii="Arial" w:hAnsi="Arial" w:cs="Arial"/>
                <w:bCs/>
                <w:vertAlign w:val="superscript"/>
              </w:rPr>
            </w:pPr>
            <w:r w:rsidRPr="002C310F">
              <w:rPr>
                <w:rFonts w:ascii="Arial" w:hAnsi="Arial" w:cs="Arial"/>
                <w:bCs/>
              </w:rPr>
              <w:t>ASTM D 95</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keepNext/>
              <w:outlineLvl w:val="0"/>
              <w:rPr>
                <w:rFonts w:ascii="Arial" w:hAnsi="Arial" w:cs="Arial"/>
                <w:bCs/>
                <w:lang w:val="en-GB"/>
              </w:rPr>
            </w:pPr>
            <w:r w:rsidRPr="002C310F">
              <w:rPr>
                <w:rFonts w:ascii="Arial" w:hAnsi="Arial" w:cs="Arial"/>
                <w:bCs/>
                <w:lang w:val="en-GB"/>
              </w:rPr>
              <w:t>PN-EN ISO 12937</w:t>
            </w:r>
          </w:p>
          <w:p w:rsidR="00944504" w:rsidRPr="002C310F" w:rsidRDefault="00944504" w:rsidP="00557200">
            <w:pPr>
              <w:keepNext/>
              <w:outlineLvl w:val="0"/>
              <w:rPr>
                <w:rFonts w:ascii="Arial" w:hAnsi="Arial" w:cs="Arial"/>
                <w:lang w:val="en-US"/>
              </w:rPr>
            </w:pPr>
            <w:r w:rsidRPr="002C310F">
              <w:rPr>
                <w:rFonts w:ascii="Arial" w:hAnsi="Arial" w:cs="Arial"/>
                <w:bCs/>
                <w:lang w:val="en-GB"/>
              </w:rPr>
              <w:t>PN-ISO 760</w:t>
            </w:r>
          </w:p>
          <w:p w:rsidR="00944504" w:rsidRPr="002C310F" w:rsidRDefault="00944504" w:rsidP="00557200">
            <w:pPr>
              <w:keepNext/>
              <w:outlineLvl w:val="0"/>
              <w:rPr>
                <w:rFonts w:ascii="Arial" w:hAnsi="Arial" w:cs="Arial"/>
              </w:rPr>
            </w:pPr>
            <w:r w:rsidRPr="002C310F">
              <w:rPr>
                <w:rFonts w:ascii="Arial" w:hAnsi="Arial" w:cs="Arial"/>
              </w:rPr>
              <w:t>PN-C-04959</w:t>
            </w:r>
          </w:p>
          <w:p w:rsidR="00944504" w:rsidRPr="002C310F" w:rsidRDefault="00944504" w:rsidP="00557200">
            <w:r w:rsidRPr="002C310F">
              <w:rPr>
                <w:rFonts w:ascii="Arial" w:hAnsi="Arial" w:cs="Arial"/>
                <w:bCs/>
              </w:rPr>
              <w:t>PN-C-40008-11</w:t>
            </w:r>
          </w:p>
        </w:tc>
        <w:tc>
          <w:tcPr>
            <w:tcW w:w="1984" w:type="dxa"/>
            <w:shd w:val="clear" w:color="auto" w:fill="auto"/>
            <w:vAlign w:val="center"/>
          </w:tcPr>
          <w:p w:rsidR="00944504" w:rsidRPr="002C310F" w:rsidRDefault="00944504" w:rsidP="00557200">
            <w:pPr>
              <w:rPr>
                <w:rFonts w:ascii="Arial" w:hAnsi="Arial" w:cs="Arial"/>
                <w:lang w:val="en-GB"/>
              </w:rPr>
            </w:pPr>
            <w:r w:rsidRPr="002C310F">
              <w:rPr>
                <w:rFonts w:ascii="Arial" w:hAnsi="Arial" w:cs="Arial"/>
                <w:lang w:val="en-GB"/>
              </w:rPr>
              <w:t>ASTM D 1744</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vMerge w:val="restart"/>
            <w:shd w:val="clear" w:color="auto" w:fill="auto"/>
            <w:vAlign w:val="center"/>
          </w:tcPr>
          <w:p w:rsidR="00944504" w:rsidRPr="002C310F" w:rsidRDefault="00944504" w:rsidP="00944504">
            <w:pPr>
              <w:numPr>
                <w:ilvl w:val="0"/>
                <w:numId w:val="129"/>
              </w:numPr>
              <w:contextualSpacing/>
              <w:jc w:val="center"/>
            </w:pPr>
          </w:p>
        </w:tc>
        <w:tc>
          <w:tcPr>
            <w:tcW w:w="2268" w:type="dxa"/>
            <w:vMerge w:val="restart"/>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Zawartość stałych ciał obcych </w:t>
            </w:r>
          </w:p>
          <w:p w:rsidR="00944504" w:rsidRPr="002C310F" w:rsidRDefault="00944504" w:rsidP="00557200">
            <w:pPr>
              <w:keepNext/>
              <w:outlineLvl w:val="0"/>
              <w:rPr>
                <w:rFonts w:ascii="Arial" w:hAnsi="Arial" w:cs="Arial"/>
                <w:bCs/>
              </w:rPr>
            </w:pPr>
            <w:r w:rsidRPr="002C310F">
              <w:rPr>
                <w:rFonts w:ascii="Arial" w:hAnsi="Arial" w:cs="Arial"/>
                <w:bCs/>
              </w:rPr>
              <w:t>i zanieczyszczeń</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PN-C-04089</w:t>
            </w:r>
          </w:p>
        </w:tc>
        <w:tc>
          <w:tcPr>
            <w:tcW w:w="1984" w:type="dxa"/>
            <w:shd w:val="clear" w:color="auto" w:fill="auto"/>
            <w:vAlign w:val="center"/>
          </w:tcPr>
          <w:p w:rsidR="00944504" w:rsidRPr="002C310F" w:rsidRDefault="00944504" w:rsidP="00557200">
            <w:pPr>
              <w:keepNext/>
              <w:outlineLvl w:val="0"/>
              <w:rPr>
                <w:rFonts w:ascii="Arial" w:hAnsi="Arial" w:cs="Arial"/>
                <w:bCs/>
              </w:rPr>
            </w:pP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NO-91-A281</w:t>
            </w:r>
          </w:p>
          <w:p w:rsidR="00944504" w:rsidRPr="002C310F" w:rsidRDefault="00944504" w:rsidP="00557200">
            <w:r w:rsidRPr="002C310F">
              <w:rPr>
                <w:rFonts w:ascii="Arial" w:hAnsi="Arial" w:cs="Arial"/>
                <w:bCs/>
              </w:rPr>
              <w:t>Załącznik A</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PN-C-04178</w:t>
            </w:r>
          </w:p>
        </w:tc>
        <w:tc>
          <w:tcPr>
            <w:tcW w:w="1984" w:type="dxa"/>
            <w:shd w:val="clear" w:color="auto" w:fill="auto"/>
            <w:vAlign w:val="center"/>
          </w:tcPr>
          <w:p w:rsidR="00944504" w:rsidRPr="002C310F" w:rsidRDefault="00944504" w:rsidP="00557200">
            <w:pPr>
              <w:autoSpaceDE w:val="0"/>
              <w:autoSpaceDN w:val="0"/>
              <w:adjustRightInd w:val="0"/>
              <w:rPr>
                <w:rFonts w:ascii="Arial" w:eastAsia="Calibri" w:hAnsi="Arial" w:cs="Arial"/>
                <w:lang w:eastAsia="en-US"/>
              </w:rPr>
            </w:pP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FED-STD-791 method  3013</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490"/>
        </w:trPr>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PN-V-04031</w:t>
            </w:r>
          </w:p>
        </w:tc>
        <w:tc>
          <w:tcPr>
            <w:tcW w:w="1984" w:type="dxa"/>
            <w:shd w:val="clear" w:color="auto" w:fill="auto"/>
            <w:vAlign w:val="center"/>
          </w:tcPr>
          <w:p w:rsidR="00944504" w:rsidRPr="002C310F" w:rsidRDefault="00944504" w:rsidP="00557200">
            <w:pPr>
              <w:autoSpaceDE w:val="0"/>
              <w:autoSpaceDN w:val="0"/>
              <w:adjustRightInd w:val="0"/>
              <w:rPr>
                <w:rFonts w:ascii="Arial" w:eastAsia="Calibri" w:hAnsi="Arial" w:cs="Arial"/>
                <w:lang w:val="en-US" w:eastAsia="en-US"/>
              </w:rPr>
            </w:pPr>
            <w:r w:rsidRPr="002C310F">
              <w:rPr>
                <w:rFonts w:ascii="Arial" w:eastAsia="Calibri" w:hAnsi="Arial" w:cs="Arial"/>
                <w:lang w:val="en-US" w:eastAsia="en-US"/>
              </w:rPr>
              <w:t>ASTM D 2276</w:t>
            </w:r>
          </w:p>
          <w:p w:rsidR="00944504" w:rsidRPr="002C310F" w:rsidRDefault="00944504" w:rsidP="00557200">
            <w:pPr>
              <w:autoSpaceDE w:val="0"/>
              <w:autoSpaceDN w:val="0"/>
              <w:adjustRightInd w:val="0"/>
              <w:rPr>
                <w:rFonts w:ascii="Arial" w:eastAsia="Calibri" w:hAnsi="Arial" w:cs="Arial"/>
                <w:lang w:val="en-US" w:eastAsia="en-US"/>
              </w:rPr>
            </w:pPr>
            <w:r w:rsidRPr="002C310F">
              <w:rPr>
                <w:rFonts w:ascii="Arial" w:eastAsia="Calibri" w:hAnsi="Arial" w:cs="Arial"/>
                <w:lang w:val="en-US" w:eastAsia="en-US"/>
              </w:rPr>
              <w:t>ASTM D 5452</w:t>
            </w:r>
          </w:p>
          <w:p w:rsidR="00944504" w:rsidRPr="002C310F" w:rsidRDefault="00944504" w:rsidP="00557200">
            <w:pPr>
              <w:autoSpaceDE w:val="0"/>
              <w:autoSpaceDN w:val="0"/>
              <w:adjustRightInd w:val="0"/>
              <w:rPr>
                <w:rFonts w:ascii="Arial" w:eastAsia="Calibri" w:hAnsi="Arial" w:cs="Arial"/>
                <w:lang w:val="en-US" w:eastAsia="en-US"/>
              </w:rPr>
            </w:pPr>
            <w:r w:rsidRPr="002C310F">
              <w:rPr>
                <w:rFonts w:ascii="Arial" w:eastAsia="Calibri" w:hAnsi="Arial" w:cs="Arial"/>
                <w:bCs/>
                <w:lang w:val="en-US" w:eastAsia="en-US"/>
              </w:rPr>
              <w:t>ASTM D 6217</w:t>
            </w:r>
          </w:p>
        </w:tc>
        <w:tc>
          <w:tcPr>
            <w:tcW w:w="1843" w:type="dxa"/>
            <w:shd w:val="clear" w:color="auto" w:fill="auto"/>
            <w:vAlign w:val="center"/>
          </w:tcPr>
          <w:p w:rsidR="00944504" w:rsidRPr="002C310F" w:rsidRDefault="00944504" w:rsidP="00557200">
            <w:pPr>
              <w:keepNext/>
              <w:outlineLvl w:val="0"/>
              <w:rPr>
                <w:rFonts w:ascii="Arial" w:hAnsi="Arial" w:cs="Arial"/>
                <w:bCs/>
                <w:lang w:val="en-U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lang w:val="en-US"/>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rPr>
                <w:lang w:val="en-US"/>
              </w:rP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Temp. zapłonu – tygiel otwarty</w:t>
            </w:r>
          </w:p>
        </w:tc>
        <w:tc>
          <w:tcPr>
            <w:tcW w:w="2098" w:type="dxa"/>
            <w:shd w:val="clear" w:color="auto" w:fill="auto"/>
            <w:vAlign w:val="center"/>
          </w:tcPr>
          <w:p w:rsidR="00944504" w:rsidRPr="002C310F" w:rsidRDefault="00944504" w:rsidP="00557200">
            <w:pPr>
              <w:keepNext/>
              <w:outlineLvl w:val="0"/>
              <w:rPr>
                <w:rFonts w:ascii="Arial" w:hAnsi="Arial" w:cs="Arial"/>
                <w:lang w:val="en-US"/>
              </w:rPr>
            </w:pPr>
            <w:r w:rsidRPr="002C310F">
              <w:rPr>
                <w:rFonts w:ascii="Arial" w:hAnsi="Arial" w:cs="Arial"/>
                <w:lang w:val="en-US"/>
              </w:rPr>
              <w:t>PN-EN ISO 2592</w:t>
            </w:r>
          </w:p>
          <w:p w:rsidR="00944504" w:rsidRPr="002C310F" w:rsidRDefault="00944504" w:rsidP="00557200">
            <w:pPr>
              <w:keepNext/>
              <w:outlineLvl w:val="0"/>
              <w:rPr>
                <w:rFonts w:ascii="Arial" w:hAnsi="Arial" w:cs="Arial"/>
                <w:bCs/>
                <w:lang w:val="en-US"/>
              </w:rPr>
            </w:pPr>
            <w:r w:rsidRPr="002C310F">
              <w:rPr>
                <w:rFonts w:ascii="Arial" w:hAnsi="Arial" w:cs="Arial"/>
                <w:bCs/>
                <w:lang w:val="en-US"/>
              </w:rPr>
              <w:t>PN-C-04008</w:t>
            </w:r>
          </w:p>
          <w:p w:rsidR="00944504" w:rsidRPr="002C310F" w:rsidRDefault="00944504" w:rsidP="00557200">
            <w:pPr>
              <w:rPr>
                <w:rFonts w:ascii="Arial" w:hAnsi="Arial" w:cs="Arial"/>
              </w:rPr>
            </w:pPr>
            <w:r w:rsidRPr="002C310F">
              <w:rPr>
                <w:rFonts w:ascii="Arial" w:hAnsi="Arial" w:cs="Arial"/>
              </w:rPr>
              <w:t>PN-C-04197</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ASTM D 92</w:t>
            </w:r>
          </w:p>
        </w:tc>
        <w:tc>
          <w:tcPr>
            <w:tcW w:w="1843" w:type="dxa"/>
            <w:shd w:val="clear" w:color="auto" w:fill="auto"/>
            <w:vAlign w:val="center"/>
          </w:tcPr>
          <w:p w:rsidR="00944504" w:rsidRPr="002C310F" w:rsidRDefault="00944504" w:rsidP="00557200">
            <w:pPr>
              <w:rPr>
                <w:rFonts w:ascii="Arial" w:hAnsi="Arial" w:cs="Arial"/>
                <w:bCs/>
              </w:rPr>
            </w:pPr>
            <w:r w:rsidRPr="002C310F">
              <w:rPr>
                <w:rFonts w:ascii="Arial" w:hAnsi="Arial" w:cs="Arial"/>
                <w:bCs/>
              </w:rPr>
              <w:t>IP 36</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Temp. zapłonu – tygiel zamknięty</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ISO 2719</w:t>
            </w:r>
          </w:p>
          <w:p w:rsidR="00944504" w:rsidRPr="002C310F" w:rsidRDefault="00944504" w:rsidP="00557200">
            <w:pPr>
              <w:rPr>
                <w:rFonts w:ascii="Arial" w:hAnsi="Arial" w:cs="Arial"/>
              </w:rPr>
            </w:pPr>
            <w:r w:rsidRPr="002C310F">
              <w:rPr>
                <w:rFonts w:ascii="Arial" w:hAnsi="Arial" w:cs="Arial"/>
              </w:rPr>
              <w:t>PN-EN ISO 13736</w:t>
            </w:r>
          </w:p>
          <w:p w:rsidR="00944504" w:rsidRPr="002C310F" w:rsidRDefault="00944504" w:rsidP="00557200">
            <w:pPr>
              <w:rPr>
                <w:rFonts w:ascii="Arial" w:hAnsi="Arial" w:cs="Arial"/>
              </w:rPr>
            </w:pPr>
            <w:r w:rsidRPr="002C310F">
              <w:rPr>
                <w:rFonts w:ascii="Arial" w:hAnsi="Arial" w:cs="Arial"/>
              </w:rPr>
              <w:t>PN-V-04043</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93</w:t>
            </w:r>
          </w:p>
          <w:p w:rsidR="00944504" w:rsidRPr="002C310F" w:rsidRDefault="00944504" w:rsidP="00557200">
            <w:pPr>
              <w:keepNext/>
              <w:outlineLvl w:val="0"/>
              <w:rPr>
                <w:rFonts w:ascii="Arial" w:hAnsi="Arial" w:cs="Arial"/>
                <w:bCs/>
              </w:rPr>
            </w:pPr>
            <w:r w:rsidRPr="002C310F">
              <w:rPr>
                <w:rFonts w:ascii="Arial" w:hAnsi="Arial" w:cs="Arial"/>
                <w:bCs/>
              </w:rPr>
              <w:t>ASTM D 56</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34</w:t>
            </w:r>
          </w:p>
        </w:tc>
        <w:tc>
          <w:tcPr>
            <w:tcW w:w="1872" w:type="dxa"/>
            <w:shd w:val="clear" w:color="auto" w:fill="auto"/>
            <w:vAlign w:val="center"/>
          </w:tcPr>
          <w:p w:rsidR="00944504" w:rsidRPr="002C310F" w:rsidRDefault="00944504" w:rsidP="00557200">
            <w:pPr>
              <w:rPr>
                <w:rFonts w:ascii="Arial" w:hAnsi="Arial" w:cs="Arial"/>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Temp. płynięcia</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PN-ISO 3016</w:t>
            </w:r>
          </w:p>
          <w:p w:rsidR="00944504" w:rsidRPr="002C310F" w:rsidRDefault="00944504" w:rsidP="00557200">
            <w:pPr>
              <w:keepNext/>
              <w:outlineLvl w:val="0"/>
              <w:rPr>
                <w:rFonts w:ascii="Arial" w:hAnsi="Arial" w:cs="Arial"/>
                <w:bCs/>
              </w:rPr>
            </w:pPr>
            <w:r w:rsidRPr="002C310F">
              <w:rPr>
                <w:rFonts w:ascii="Arial" w:hAnsi="Arial" w:cs="Arial"/>
                <w:bCs/>
              </w:rPr>
              <w:t>PN-C-04117</w:t>
            </w:r>
          </w:p>
        </w:tc>
        <w:tc>
          <w:tcPr>
            <w:tcW w:w="1984" w:type="dxa"/>
            <w:shd w:val="clear" w:color="auto" w:fill="auto"/>
            <w:vAlign w:val="center"/>
          </w:tcPr>
          <w:p w:rsidR="00944504" w:rsidRPr="002C310F" w:rsidRDefault="00944504" w:rsidP="00557200">
            <w:pPr>
              <w:keepNext/>
              <w:outlineLvl w:val="0"/>
              <w:rPr>
                <w:rFonts w:ascii="Arial" w:hAnsi="Arial" w:cs="Arial"/>
                <w:bCs/>
                <w:lang w:val="en-US"/>
              </w:rPr>
            </w:pPr>
            <w:r w:rsidRPr="002C310F">
              <w:rPr>
                <w:rFonts w:ascii="Arial" w:hAnsi="Arial" w:cs="Arial"/>
                <w:bCs/>
                <w:lang w:val="en-US"/>
              </w:rPr>
              <w:t>ASTM D 97</w:t>
            </w:r>
          </w:p>
          <w:p w:rsidR="00944504" w:rsidRPr="002C310F" w:rsidRDefault="00944504" w:rsidP="00557200">
            <w:pPr>
              <w:keepNext/>
              <w:outlineLvl w:val="0"/>
              <w:rPr>
                <w:rFonts w:ascii="Arial" w:hAnsi="Arial" w:cs="Arial"/>
                <w:lang w:val="en-US"/>
              </w:rPr>
            </w:pPr>
            <w:r w:rsidRPr="002C310F">
              <w:rPr>
                <w:rFonts w:ascii="Arial" w:hAnsi="Arial" w:cs="Arial"/>
                <w:lang w:val="en-US"/>
              </w:rPr>
              <w:t>ASTM D 5985</w:t>
            </w:r>
          </w:p>
          <w:p w:rsidR="00944504" w:rsidRPr="002C310F" w:rsidRDefault="00944504" w:rsidP="00557200">
            <w:pPr>
              <w:keepNext/>
              <w:outlineLvl w:val="0"/>
              <w:rPr>
                <w:rFonts w:ascii="Arial" w:hAnsi="Arial" w:cs="Arial"/>
                <w:bCs/>
                <w:lang w:val="en-US"/>
              </w:rPr>
            </w:pPr>
            <w:r w:rsidRPr="002C310F">
              <w:rPr>
                <w:rFonts w:ascii="Arial" w:hAnsi="Arial" w:cs="Arial"/>
                <w:bCs/>
                <w:lang w:val="en-US"/>
              </w:rPr>
              <w:t>ASTM D 5950</w:t>
            </w:r>
          </w:p>
        </w:tc>
        <w:tc>
          <w:tcPr>
            <w:tcW w:w="1843" w:type="dxa"/>
            <w:shd w:val="clear" w:color="auto" w:fill="auto"/>
            <w:vAlign w:val="center"/>
          </w:tcPr>
          <w:p w:rsidR="00944504" w:rsidRPr="002C310F" w:rsidRDefault="00944504" w:rsidP="00557200">
            <w:pPr>
              <w:keepNext/>
              <w:outlineLvl w:val="0"/>
              <w:rPr>
                <w:rFonts w:ascii="Arial" w:hAnsi="Arial" w:cs="Arial"/>
                <w:lang w:val="en-US"/>
              </w:rPr>
            </w:pPr>
            <w:r w:rsidRPr="002C310F">
              <w:rPr>
                <w:rFonts w:ascii="Arial" w:hAnsi="Arial" w:cs="Arial"/>
                <w:lang w:val="en-US"/>
              </w:rPr>
              <w:t>IP 15</w:t>
            </w:r>
          </w:p>
        </w:tc>
        <w:tc>
          <w:tcPr>
            <w:tcW w:w="1872" w:type="dxa"/>
            <w:shd w:val="clear" w:color="auto" w:fill="auto"/>
            <w:vAlign w:val="center"/>
          </w:tcPr>
          <w:p w:rsidR="00944504" w:rsidRPr="002C310F" w:rsidRDefault="00944504" w:rsidP="00557200">
            <w:pPr>
              <w:rPr>
                <w:rFonts w:ascii="Arial" w:hAnsi="Arial" w:cs="Arial"/>
                <w:sz w:val="16"/>
                <w:szCs w:val="16"/>
                <w:lang w:val="en-US"/>
              </w:rPr>
            </w:pPr>
          </w:p>
        </w:tc>
      </w:tr>
      <w:tr w:rsidR="00944504" w:rsidRPr="002C310F" w:rsidTr="00557200">
        <w:trPr>
          <w:trHeight w:val="1398"/>
        </w:trPr>
        <w:tc>
          <w:tcPr>
            <w:tcW w:w="851" w:type="dxa"/>
            <w:shd w:val="clear" w:color="auto" w:fill="auto"/>
            <w:vAlign w:val="center"/>
          </w:tcPr>
          <w:p w:rsidR="00944504" w:rsidRPr="002C310F" w:rsidRDefault="00944504" w:rsidP="00944504">
            <w:pPr>
              <w:numPr>
                <w:ilvl w:val="0"/>
                <w:numId w:val="129"/>
              </w:numPr>
              <w:contextualSpacing/>
              <w:jc w:val="center"/>
              <w:rPr>
                <w:lang w:val="en-US"/>
              </w:rP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Skład frakcyjny</w:t>
            </w:r>
          </w:p>
        </w:tc>
        <w:tc>
          <w:tcPr>
            <w:tcW w:w="2098" w:type="dxa"/>
            <w:shd w:val="clear" w:color="auto" w:fill="auto"/>
            <w:vAlign w:val="center"/>
          </w:tcPr>
          <w:p w:rsidR="00944504" w:rsidRPr="002C310F" w:rsidRDefault="00944504" w:rsidP="00557200">
            <w:pPr>
              <w:keepNext/>
              <w:outlineLvl w:val="0"/>
              <w:rPr>
                <w:rFonts w:ascii="Arial" w:hAnsi="Arial" w:cs="Arial"/>
                <w:lang w:val="en-GB"/>
              </w:rPr>
            </w:pPr>
          </w:p>
          <w:p w:rsidR="00944504" w:rsidRPr="002C310F" w:rsidRDefault="00944504" w:rsidP="00557200">
            <w:pPr>
              <w:keepNext/>
              <w:outlineLvl w:val="0"/>
              <w:rPr>
                <w:rFonts w:ascii="Arial" w:hAnsi="Arial" w:cs="Arial"/>
                <w:lang w:val="en-GB"/>
              </w:rPr>
            </w:pPr>
            <w:r w:rsidRPr="002C310F">
              <w:rPr>
                <w:rFonts w:ascii="Arial" w:hAnsi="Arial" w:cs="Arial"/>
                <w:lang w:val="en-GB"/>
              </w:rPr>
              <w:t>PN-EN ISO 3405</w:t>
            </w:r>
          </w:p>
          <w:p w:rsidR="00944504" w:rsidRPr="002C310F" w:rsidRDefault="00944504" w:rsidP="00557200">
            <w:pPr>
              <w:keepNext/>
              <w:outlineLvl w:val="0"/>
              <w:rPr>
                <w:rFonts w:ascii="Arial" w:hAnsi="Arial" w:cs="Arial"/>
                <w:bCs/>
                <w:lang w:val="en-US"/>
              </w:rPr>
            </w:pPr>
            <w:r w:rsidRPr="002C310F">
              <w:rPr>
                <w:rFonts w:ascii="Arial" w:hAnsi="Arial" w:cs="Arial"/>
                <w:bCs/>
                <w:lang w:val="en-US"/>
              </w:rPr>
              <w:t>PN-C-04012</w:t>
            </w:r>
          </w:p>
          <w:p w:rsidR="00944504" w:rsidRPr="002C310F" w:rsidRDefault="00944504" w:rsidP="00557200">
            <w:pPr>
              <w:rPr>
                <w:rFonts w:ascii="Arial" w:hAnsi="Arial" w:cs="Arial"/>
                <w:lang w:val="en-US"/>
              </w:rPr>
            </w:pPr>
            <w:r w:rsidRPr="002C310F">
              <w:rPr>
                <w:rFonts w:ascii="Arial" w:hAnsi="Arial" w:cs="Arial"/>
                <w:lang w:val="en-US"/>
              </w:rPr>
              <w:t>PN-EN ISO 3924</w:t>
            </w:r>
          </w:p>
          <w:p w:rsidR="00944504" w:rsidRPr="002C310F" w:rsidRDefault="00944504" w:rsidP="00557200">
            <w:pPr>
              <w:rPr>
                <w:rFonts w:ascii="Arial" w:hAnsi="Arial" w:cs="Arial"/>
                <w:lang w:val="en-US"/>
              </w:rPr>
            </w:pPr>
          </w:p>
        </w:tc>
        <w:tc>
          <w:tcPr>
            <w:tcW w:w="1984" w:type="dxa"/>
            <w:shd w:val="clear" w:color="auto" w:fill="auto"/>
            <w:vAlign w:val="center"/>
          </w:tcPr>
          <w:p w:rsidR="00944504" w:rsidRPr="002C310F" w:rsidRDefault="00944504" w:rsidP="00557200">
            <w:pPr>
              <w:keepNext/>
              <w:outlineLvl w:val="0"/>
              <w:rPr>
                <w:rFonts w:ascii="Arial" w:hAnsi="Arial" w:cs="Arial"/>
                <w:bCs/>
                <w:lang w:val="en-GB"/>
              </w:rPr>
            </w:pPr>
            <w:r w:rsidRPr="002C310F">
              <w:rPr>
                <w:rFonts w:ascii="Arial" w:hAnsi="Arial" w:cs="Arial"/>
                <w:bCs/>
                <w:lang w:val="en-GB"/>
              </w:rPr>
              <w:t>ASTM D 86</w:t>
            </w:r>
          </w:p>
        </w:tc>
        <w:tc>
          <w:tcPr>
            <w:tcW w:w="1843" w:type="dxa"/>
            <w:shd w:val="clear" w:color="auto" w:fill="auto"/>
            <w:vAlign w:val="center"/>
          </w:tcPr>
          <w:p w:rsidR="00944504" w:rsidRPr="002C310F" w:rsidRDefault="00944504" w:rsidP="00557200">
            <w:pPr>
              <w:keepNext/>
              <w:outlineLvl w:val="0"/>
              <w:rPr>
                <w:rFonts w:ascii="Arial" w:hAnsi="Arial" w:cs="Arial"/>
                <w:bCs/>
                <w:lang w:val="en-GB"/>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lang w:val="en-GB"/>
              </w:rPr>
            </w:pPr>
          </w:p>
        </w:tc>
      </w:tr>
      <w:tr w:rsidR="00944504" w:rsidRPr="002C310F" w:rsidTr="00557200">
        <w:tc>
          <w:tcPr>
            <w:tcW w:w="851" w:type="dxa"/>
            <w:vMerge w:val="restart"/>
            <w:shd w:val="clear" w:color="auto" w:fill="auto"/>
            <w:vAlign w:val="center"/>
          </w:tcPr>
          <w:p w:rsidR="00944504" w:rsidRPr="002C310F" w:rsidRDefault="00944504" w:rsidP="00944504">
            <w:pPr>
              <w:numPr>
                <w:ilvl w:val="0"/>
                <w:numId w:val="129"/>
              </w:numPr>
              <w:contextualSpacing/>
              <w:jc w:val="center"/>
            </w:pPr>
          </w:p>
        </w:tc>
        <w:tc>
          <w:tcPr>
            <w:tcW w:w="2268" w:type="dxa"/>
            <w:vMerge w:val="restart"/>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Korozja na miedzi</w:t>
            </w:r>
          </w:p>
        </w:tc>
        <w:tc>
          <w:tcPr>
            <w:tcW w:w="2098" w:type="dxa"/>
            <w:shd w:val="clear" w:color="auto" w:fill="auto"/>
            <w:vAlign w:val="center"/>
          </w:tcPr>
          <w:p w:rsidR="00944504" w:rsidRPr="002C310F" w:rsidRDefault="00944504" w:rsidP="00557200">
            <w:pPr>
              <w:keepNext/>
              <w:outlineLvl w:val="0"/>
              <w:rPr>
                <w:rFonts w:ascii="Arial" w:hAnsi="Arial" w:cs="Arial"/>
                <w:lang w:val="en-US"/>
              </w:rPr>
            </w:pPr>
            <w:r w:rsidRPr="002C310F">
              <w:rPr>
                <w:rFonts w:ascii="Arial" w:hAnsi="Arial" w:cs="Arial"/>
                <w:lang w:val="en-US"/>
              </w:rPr>
              <w:t>PN-EN ISO 2160</w:t>
            </w:r>
          </w:p>
          <w:p w:rsidR="00944504" w:rsidRPr="002C310F" w:rsidRDefault="00944504" w:rsidP="00557200">
            <w:pPr>
              <w:keepNext/>
              <w:outlineLvl w:val="0"/>
              <w:rPr>
                <w:rFonts w:ascii="Arial" w:hAnsi="Arial" w:cs="Arial"/>
                <w:bCs/>
              </w:rPr>
            </w:pPr>
            <w:r w:rsidRPr="002C310F">
              <w:rPr>
                <w:rFonts w:ascii="Arial" w:hAnsi="Arial" w:cs="Arial"/>
                <w:bCs/>
                <w:lang w:val="en-US"/>
              </w:rPr>
              <w:t xml:space="preserve">PN-C-04093 met. </w:t>
            </w:r>
            <w:r w:rsidRPr="002C310F">
              <w:rPr>
                <w:rFonts w:ascii="Arial" w:hAnsi="Arial" w:cs="Arial"/>
                <w:bCs/>
              </w:rPr>
              <w:t>A</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ASTM D 130</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154</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1648"/>
        </w:trPr>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keepNext/>
              <w:outlineLvl w:val="0"/>
              <w:rPr>
                <w:rFonts w:ascii="Arial" w:hAnsi="Arial" w:cs="Arial"/>
              </w:rPr>
            </w:pPr>
          </w:p>
        </w:tc>
        <w:tc>
          <w:tcPr>
            <w:tcW w:w="1984" w:type="dxa"/>
            <w:shd w:val="clear" w:color="auto" w:fill="auto"/>
            <w:vAlign w:val="center"/>
          </w:tcPr>
          <w:p w:rsidR="00944504" w:rsidRPr="002C310F" w:rsidRDefault="00944504" w:rsidP="00557200">
            <w:pPr>
              <w:keepNext/>
              <w:outlineLvl w:val="0"/>
              <w:rPr>
                <w:rFonts w:ascii="Arial" w:hAnsi="Arial" w:cs="Arial"/>
                <w:vertAlign w:val="superscript"/>
              </w:rPr>
            </w:pPr>
            <w:r w:rsidRPr="002C310F">
              <w:rPr>
                <w:rFonts w:ascii="Arial" w:hAnsi="Arial" w:cs="Arial"/>
              </w:rPr>
              <w:t>ASTM D 4048</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BS 2000:112*</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 xml:space="preserve">badanie działania korodującego smarów, na płytce z miedzi </w:t>
            </w:r>
          </w:p>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 xml:space="preserve">w temp. 100 </w:t>
            </w:r>
            <w:r w:rsidRPr="002C310F">
              <w:rPr>
                <w:rFonts w:ascii="Arial" w:hAnsi="Arial" w:cs="Arial"/>
                <w:bCs/>
                <w:sz w:val="16"/>
                <w:szCs w:val="16"/>
                <w:vertAlign w:val="superscript"/>
              </w:rPr>
              <w:t>o</w:t>
            </w:r>
            <w:r w:rsidRPr="002C310F">
              <w:rPr>
                <w:rFonts w:ascii="Arial" w:hAnsi="Arial" w:cs="Arial"/>
                <w:bCs/>
                <w:sz w:val="16"/>
                <w:szCs w:val="16"/>
              </w:rPr>
              <w:t>C,</w:t>
            </w:r>
          </w:p>
          <w:p w:rsidR="00944504" w:rsidRPr="002C310F" w:rsidRDefault="00944504" w:rsidP="00557200">
            <w:pPr>
              <w:keepNext/>
              <w:outlineLvl w:val="0"/>
            </w:pPr>
            <w:r w:rsidRPr="002C310F">
              <w:rPr>
                <w:rFonts w:ascii="Arial" w:hAnsi="Arial" w:cs="Arial"/>
                <w:bCs/>
                <w:sz w:val="16"/>
                <w:szCs w:val="16"/>
              </w:rPr>
              <w:t xml:space="preserve">w ciągu 24 h                * do mycia płytek Cu stosować izooktan lub n-heptan </w:t>
            </w:r>
          </w:p>
        </w:tc>
      </w:tr>
      <w:tr w:rsidR="00944504" w:rsidRPr="002C310F" w:rsidTr="00557200">
        <w:tc>
          <w:tcPr>
            <w:tcW w:w="851" w:type="dxa"/>
            <w:vMerge w:val="restart"/>
            <w:shd w:val="clear" w:color="auto" w:fill="auto"/>
            <w:vAlign w:val="center"/>
          </w:tcPr>
          <w:p w:rsidR="00944504" w:rsidRPr="002C310F" w:rsidRDefault="00944504" w:rsidP="00944504">
            <w:pPr>
              <w:numPr>
                <w:ilvl w:val="0"/>
                <w:numId w:val="129"/>
              </w:numPr>
              <w:contextualSpacing/>
              <w:jc w:val="center"/>
            </w:pPr>
          </w:p>
        </w:tc>
        <w:tc>
          <w:tcPr>
            <w:tcW w:w="2268" w:type="dxa"/>
            <w:vMerge w:val="restart"/>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Liczba kwasowa</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PN-ISO 6618</w:t>
            </w:r>
          </w:p>
          <w:p w:rsidR="00944504" w:rsidRPr="002C310F" w:rsidRDefault="00944504" w:rsidP="00557200">
            <w:pPr>
              <w:keepNext/>
              <w:outlineLvl w:val="0"/>
              <w:rPr>
                <w:rFonts w:ascii="Arial" w:hAnsi="Arial" w:cs="Arial"/>
              </w:rPr>
            </w:pPr>
            <w:r w:rsidRPr="002C310F">
              <w:rPr>
                <w:rFonts w:ascii="Arial" w:hAnsi="Arial" w:cs="Arial"/>
              </w:rPr>
              <w:t>PN-C-04066</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ASTM D 974</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1</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metoda miareczkowania wobec wskaźników barwnych</w:t>
            </w:r>
          </w:p>
        </w:tc>
      </w:tr>
      <w:tr w:rsidR="00944504" w:rsidRPr="002C310F" w:rsidTr="00557200">
        <w:trPr>
          <w:trHeight w:val="453"/>
        </w:trPr>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PN-C-04049</w:t>
            </w:r>
          </w:p>
          <w:p w:rsidR="00944504" w:rsidRPr="002C310F" w:rsidRDefault="00944504" w:rsidP="00557200">
            <w:pPr>
              <w:keepNext/>
              <w:outlineLvl w:val="0"/>
            </w:pPr>
            <w:r w:rsidRPr="002C310F">
              <w:rPr>
                <w:rFonts w:ascii="Arial" w:hAnsi="Arial" w:cs="Arial"/>
              </w:rPr>
              <w:t>PN-ISO 6619</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bCs/>
              </w:rPr>
              <w:t>ASTM D 664</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177</w:t>
            </w:r>
          </w:p>
          <w:p w:rsidR="00944504" w:rsidRPr="002C310F" w:rsidRDefault="00944504" w:rsidP="00557200">
            <w:pPr>
              <w:keepNext/>
              <w:outlineLvl w:val="0"/>
              <w:rPr>
                <w:rFonts w:ascii="Arial" w:hAnsi="Arial" w:cs="Arial"/>
                <w:bCs/>
              </w:rPr>
            </w:pPr>
            <w:r w:rsidRPr="002C310F">
              <w:rPr>
                <w:rFonts w:ascii="Arial" w:hAnsi="Arial" w:cs="Arial"/>
                <w:bCs/>
              </w:rPr>
              <w:t>SAE-ARP 5088</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metoda miareczkowania potencjometrycznego</w:t>
            </w:r>
          </w:p>
        </w:tc>
      </w:tr>
      <w:tr w:rsidR="00944504" w:rsidRPr="002C310F" w:rsidTr="00557200">
        <w:trPr>
          <w:trHeight w:val="261"/>
        </w:trPr>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rPr>
                <w:rFonts w:ascii="Arial" w:hAnsi="Arial" w:cs="Arial"/>
              </w:rPr>
            </w:pPr>
            <w:r w:rsidRPr="002C310F">
              <w:rPr>
                <w:rFonts w:ascii="Arial" w:eastAsia="Calibri" w:hAnsi="Arial" w:cs="Arial"/>
                <w:lang w:eastAsia="en-US"/>
              </w:rPr>
              <w:t xml:space="preserve"> </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eastAsia="Calibri" w:hAnsi="Arial" w:cs="Arial"/>
                <w:lang w:eastAsia="en-US"/>
              </w:rPr>
              <w:t>ASTM D 3242</w:t>
            </w:r>
          </w:p>
        </w:tc>
        <w:tc>
          <w:tcPr>
            <w:tcW w:w="1843" w:type="dxa"/>
            <w:shd w:val="clear" w:color="auto" w:fill="auto"/>
            <w:vAlign w:val="center"/>
          </w:tcPr>
          <w:p w:rsidR="00944504" w:rsidRPr="002C310F" w:rsidRDefault="00944504" w:rsidP="00557200">
            <w:pPr>
              <w:autoSpaceDE w:val="0"/>
              <w:autoSpaceDN w:val="0"/>
              <w:adjustRightInd w:val="0"/>
              <w:rPr>
                <w:rFonts w:ascii="Arial" w:hAnsi="Arial" w:cs="Arial"/>
                <w:bCs/>
                <w:strike/>
              </w:rPr>
            </w:pPr>
            <w:r w:rsidRPr="002C310F">
              <w:rPr>
                <w:rFonts w:ascii="Arial" w:eastAsia="Calibri" w:hAnsi="Arial" w:cs="Arial"/>
                <w:lang w:eastAsia="en-US"/>
              </w:rPr>
              <w:t>NO-91-A258-1</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Liczba zasadowa</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PN-ISO 3771</w:t>
            </w:r>
          </w:p>
          <w:p w:rsidR="00944504" w:rsidRPr="002C310F" w:rsidRDefault="00944504" w:rsidP="00557200">
            <w:pPr>
              <w:keepNext/>
              <w:outlineLvl w:val="0"/>
              <w:rPr>
                <w:rFonts w:ascii="Arial" w:hAnsi="Arial" w:cs="Arial"/>
              </w:rPr>
            </w:pPr>
            <w:r w:rsidRPr="002C310F">
              <w:rPr>
                <w:rFonts w:ascii="Arial" w:hAnsi="Arial" w:cs="Arial"/>
              </w:rPr>
              <w:t>PN-C-04163</w:t>
            </w:r>
          </w:p>
          <w:p w:rsidR="00944504" w:rsidRPr="002C310F" w:rsidRDefault="00944504" w:rsidP="00557200">
            <w:pPr>
              <w:rPr>
                <w:rFonts w:ascii="Arial" w:hAnsi="Arial" w:cs="Arial"/>
              </w:rPr>
            </w:pPr>
            <w:r w:rsidRPr="002C310F">
              <w:rPr>
                <w:rFonts w:ascii="Arial" w:hAnsi="Arial" w:cs="Arial"/>
              </w:rPr>
              <w:t>PN-C-04049</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ASTM D 2896</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Popiół siarczanowy</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PN-ISO 3987</w:t>
            </w:r>
          </w:p>
          <w:p w:rsidR="00944504" w:rsidRPr="002C310F" w:rsidRDefault="00944504" w:rsidP="00557200">
            <w:pPr>
              <w:keepNext/>
              <w:outlineLvl w:val="0"/>
              <w:rPr>
                <w:rFonts w:ascii="Arial" w:hAnsi="Arial" w:cs="Arial"/>
                <w:bCs/>
              </w:rPr>
            </w:pPr>
            <w:r w:rsidRPr="002C310F">
              <w:rPr>
                <w:rFonts w:ascii="Arial" w:hAnsi="Arial" w:cs="Arial"/>
              </w:rPr>
              <w:t>PN-C-04077</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ASTM D 874</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Pozostałość po spopieleniu </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ISO 6245</w:t>
            </w:r>
          </w:p>
          <w:p w:rsidR="00944504" w:rsidRPr="002C310F" w:rsidRDefault="00944504" w:rsidP="00557200">
            <w:pPr>
              <w:keepNext/>
              <w:outlineLvl w:val="0"/>
              <w:rPr>
                <w:rFonts w:ascii="Arial" w:hAnsi="Arial" w:cs="Arial"/>
                <w:bCs/>
              </w:rPr>
            </w:pPr>
            <w:r w:rsidRPr="002C310F">
              <w:rPr>
                <w:rFonts w:ascii="Arial" w:hAnsi="Arial" w:cs="Arial"/>
              </w:rPr>
              <w:t>PN-C-04077</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482</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4</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Odporność na pienienie / Charakterystyka pienienia</w:t>
            </w:r>
          </w:p>
        </w:tc>
        <w:tc>
          <w:tcPr>
            <w:tcW w:w="2098" w:type="dxa"/>
            <w:shd w:val="clear" w:color="auto" w:fill="auto"/>
            <w:vAlign w:val="center"/>
          </w:tcPr>
          <w:p w:rsidR="00944504" w:rsidRPr="002C310F" w:rsidRDefault="00944504" w:rsidP="00557200">
            <w:pPr>
              <w:keepNext/>
              <w:outlineLvl w:val="0"/>
              <w:rPr>
                <w:rFonts w:ascii="Arial" w:hAnsi="Arial" w:cs="Arial"/>
                <w:bCs/>
                <w:vertAlign w:val="superscript"/>
              </w:rPr>
            </w:pPr>
            <w:r w:rsidRPr="002C310F">
              <w:rPr>
                <w:rFonts w:ascii="Arial" w:hAnsi="Arial" w:cs="Arial"/>
                <w:bCs/>
              </w:rPr>
              <w:t>PN-ISO 6247</w:t>
            </w:r>
          </w:p>
          <w:p w:rsidR="00944504" w:rsidRPr="002C310F" w:rsidRDefault="00944504" w:rsidP="00557200">
            <w:pPr>
              <w:rPr>
                <w:rFonts w:ascii="Arial" w:hAnsi="Arial" w:cs="Arial"/>
              </w:rPr>
            </w:pPr>
            <w:r w:rsidRPr="002C310F">
              <w:rPr>
                <w:rFonts w:ascii="Arial" w:hAnsi="Arial" w:cs="Arial"/>
              </w:rPr>
              <w:t>PN-C-04055</w:t>
            </w:r>
          </w:p>
        </w:tc>
        <w:tc>
          <w:tcPr>
            <w:tcW w:w="1984" w:type="dxa"/>
            <w:shd w:val="clear" w:color="auto" w:fill="auto"/>
            <w:vAlign w:val="center"/>
          </w:tcPr>
          <w:p w:rsidR="00944504" w:rsidRPr="002C310F" w:rsidRDefault="00944504" w:rsidP="00557200">
            <w:pPr>
              <w:keepNext/>
              <w:outlineLvl w:val="0"/>
              <w:rPr>
                <w:rFonts w:ascii="Arial" w:hAnsi="Arial" w:cs="Arial"/>
                <w:bCs/>
                <w:vertAlign w:val="superscript"/>
              </w:rPr>
            </w:pPr>
            <w:r w:rsidRPr="002C310F">
              <w:rPr>
                <w:rFonts w:ascii="Arial" w:hAnsi="Arial" w:cs="Arial"/>
              </w:rPr>
              <w:t>ASTM D 892</w:t>
            </w: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IP 146</w:t>
            </w:r>
          </w:p>
        </w:tc>
        <w:tc>
          <w:tcPr>
            <w:tcW w:w="1872" w:type="dxa"/>
            <w:shd w:val="clear" w:color="auto" w:fill="auto"/>
            <w:vAlign w:val="center"/>
          </w:tcPr>
          <w:p w:rsidR="00944504" w:rsidRPr="002C310F" w:rsidRDefault="00944504" w:rsidP="00557200">
            <w:pPr>
              <w:keepNext/>
              <w:outlineLvl w:val="0"/>
              <w:rPr>
                <w:rFonts w:ascii="Arial" w:hAnsi="Arial" w:cs="Arial"/>
                <w:bCs/>
                <w:strike/>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Prężność par</w:t>
            </w:r>
          </w:p>
        </w:tc>
        <w:tc>
          <w:tcPr>
            <w:tcW w:w="2098" w:type="dxa"/>
            <w:shd w:val="clear" w:color="auto" w:fill="auto"/>
            <w:vAlign w:val="center"/>
          </w:tcPr>
          <w:p w:rsidR="00944504" w:rsidRPr="002C310F" w:rsidRDefault="00944504" w:rsidP="00557200">
            <w:pPr>
              <w:tabs>
                <w:tab w:val="left" w:pos="709"/>
                <w:tab w:val="left" w:pos="993"/>
              </w:tabs>
              <w:rPr>
                <w:rFonts w:ascii="Arial" w:hAnsi="Arial" w:cs="Arial"/>
                <w:lang w:val="en-US"/>
              </w:rPr>
            </w:pPr>
            <w:r w:rsidRPr="002C310F">
              <w:rPr>
                <w:rFonts w:ascii="Arial" w:hAnsi="Arial" w:cs="Arial"/>
                <w:lang w:val="en-US"/>
              </w:rPr>
              <w:t>PN-EN 13016-1</w:t>
            </w:r>
            <w:r w:rsidRPr="002C310F">
              <w:rPr>
                <w:rFonts w:ascii="Arial" w:hAnsi="Arial" w:cs="Arial"/>
                <w:lang w:val="en-US"/>
              </w:rPr>
              <w:br/>
              <w:t xml:space="preserve">PN-EN 12  </w:t>
            </w:r>
          </w:p>
          <w:p w:rsidR="00944504" w:rsidRPr="002C310F" w:rsidRDefault="00944504" w:rsidP="00557200">
            <w:pPr>
              <w:tabs>
                <w:tab w:val="left" w:pos="709"/>
                <w:tab w:val="left" w:pos="993"/>
              </w:tabs>
              <w:rPr>
                <w:rFonts w:ascii="Arial" w:hAnsi="Arial" w:cs="Arial"/>
                <w:bCs/>
                <w:lang w:val="en-US"/>
              </w:rPr>
            </w:pPr>
            <w:r w:rsidRPr="002C310F">
              <w:rPr>
                <w:rFonts w:ascii="Arial" w:hAnsi="Arial" w:cs="Arial"/>
                <w:lang w:val="en-US"/>
              </w:rPr>
              <w:t>PN-C-04044</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4953</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933"/>
        </w:trPr>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vertAlign w:val="superscript"/>
              </w:rPr>
            </w:pPr>
            <w:r w:rsidRPr="002C310F">
              <w:rPr>
                <w:rFonts w:ascii="Arial" w:hAnsi="Arial" w:cs="Arial"/>
                <w:bCs/>
              </w:rPr>
              <w:t>Zawartość siarki</w:t>
            </w:r>
          </w:p>
        </w:tc>
        <w:tc>
          <w:tcPr>
            <w:tcW w:w="2098" w:type="dxa"/>
            <w:shd w:val="clear" w:color="auto" w:fill="auto"/>
            <w:vAlign w:val="center"/>
          </w:tcPr>
          <w:p w:rsidR="00944504" w:rsidRPr="002C310F" w:rsidRDefault="00944504" w:rsidP="00557200">
            <w:pPr>
              <w:keepNext/>
              <w:outlineLvl w:val="0"/>
              <w:rPr>
                <w:rFonts w:ascii="Arial" w:hAnsi="Arial" w:cs="Arial"/>
                <w:bCs/>
                <w:vertAlign w:val="superscript"/>
                <w:lang w:val="en-GB"/>
              </w:rPr>
            </w:pPr>
            <w:r w:rsidRPr="002C310F">
              <w:rPr>
                <w:rFonts w:ascii="Arial" w:hAnsi="Arial" w:cs="Arial"/>
                <w:bCs/>
                <w:lang w:val="en-GB"/>
              </w:rPr>
              <w:t>PN-EN ISO 20846</w:t>
            </w:r>
          </w:p>
          <w:p w:rsidR="00944504" w:rsidRPr="002C310F" w:rsidRDefault="00944504" w:rsidP="00557200">
            <w:pPr>
              <w:rPr>
                <w:rFonts w:ascii="Arial" w:hAnsi="Arial" w:cs="Arial"/>
                <w:vertAlign w:val="superscript"/>
                <w:lang w:val="en-GB"/>
              </w:rPr>
            </w:pPr>
            <w:r w:rsidRPr="002C310F">
              <w:rPr>
                <w:rFonts w:ascii="Arial" w:hAnsi="Arial" w:cs="Arial"/>
                <w:lang w:val="en-GB"/>
              </w:rPr>
              <w:t>PN-EN ISO 20884</w:t>
            </w:r>
          </w:p>
          <w:p w:rsidR="00944504" w:rsidRPr="002C310F" w:rsidRDefault="00944504" w:rsidP="00557200">
            <w:pPr>
              <w:keepNext/>
              <w:outlineLvl w:val="0"/>
              <w:rPr>
                <w:rFonts w:ascii="Arial" w:hAnsi="Arial" w:cs="Arial"/>
                <w:bCs/>
                <w:vertAlign w:val="superscript"/>
                <w:lang w:val="en-GB"/>
              </w:rPr>
            </w:pPr>
            <w:r w:rsidRPr="002C310F">
              <w:rPr>
                <w:rFonts w:ascii="Arial" w:hAnsi="Arial" w:cs="Arial"/>
                <w:lang w:val="en-GB"/>
              </w:rPr>
              <w:t>PN-EN ISO 13032</w:t>
            </w:r>
          </w:p>
          <w:p w:rsidR="00944504" w:rsidRPr="002C310F" w:rsidRDefault="00944504" w:rsidP="00557200">
            <w:pPr>
              <w:keepNext/>
              <w:outlineLvl w:val="0"/>
              <w:rPr>
                <w:rFonts w:ascii="Arial" w:hAnsi="Arial" w:cs="Arial"/>
                <w:bCs/>
                <w:lang w:val="en-GB"/>
              </w:rPr>
            </w:pPr>
            <w:r w:rsidRPr="002C310F">
              <w:rPr>
                <w:rFonts w:ascii="Arial" w:hAnsi="Arial" w:cs="Arial"/>
                <w:bCs/>
                <w:lang w:val="en-GB"/>
              </w:rPr>
              <w:t xml:space="preserve">PN-EN ISO 8754 </w:t>
            </w:r>
          </w:p>
          <w:p w:rsidR="00944504" w:rsidRPr="002C310F" w:rsidRDefault="00944504" w:rsidP="00557200">
            <w:pPr>
              <w:rPr>
                <w:lang w:val="en-GB"/>
              </w:rPr>
            </w:pPr>
            <w:r w:rsidRPr="002C310F">
              <w:rPr>
                <w:rFonts w:ascii="Arial" w:hAnsi="Arial" w:cs="Arial"/>
                <w:bCs/>
                <w:lang w:val="en-US"/>
              </w:rPr>
              <w:t>PN-EN ISO 14596</w:t>
            </w:r>
          </w:p>
        </w:tc>
        <w:tc>
          <w:tcPr>
            <w:tcW w:w="1984" w:type="dxa"/>
            <w:shd w:val="clear" w:color="auto" w:fill="auto"/>
            <w:vAlign w:val="center"/>
          </w:tcPr>
          <w:p w:rsidR="00944504" w:rsidRPr="002C310F" w:rsidRDefault="00944504" w:rsidP="00557200">
            <w:pPr>
              <w:rPr>
                <w:rFonts w:ascii="Arial" w:hAnsi="Arial" w:cs="Arial"/>
                <w:bCs/>
                <w:lang w:val="en-US"/>
              </w:rPr>
            </w:pPr>
            <w:r w:rsidRPr="002C310F">
              <w:rPr>
                <w:rFonts w:ascii="Arial" w:hAnsi="Arial" w:cs="Arial"/>
                <w:bCs/>
                <w:lang w:val="en-US"/>
              </w:rPr>
              <w:t>ASTM D 4294 ASTM D 5453</w:t>
            </w:r>
          </w:p>
          <w:p w:rsidR="00944504" w:rsidRPr="002C310F" w:rsidRDefault="00944504" w:rsidP="00557200">
            <w:pPr>
              <w:rPr>
                <w:rFonts w:ascii="Arial" w:hAnsi="Arial" w:cs="Arial"/>
                <w:lang w:val="en-GB"/>
              </w:rPr>
            </w:pPr>
            <w:r w:rsidRPr="002C310F">
              <w:rPr>
                <w:rFonts w:ascii="Arial" w:hAnsi="Arial" w:cs="Arial"/>
                <w:bCs/>
                <w:lang w:val="en-US"/>
              </w:rPr>
              <w:t>ASTM D 2622</w:t>
            </w:r>
          </w:p>
        </w:tc>
        <w:tc>
          <w:tcPr>
            <w:tcW w:w="1843" w:type="dxa"/>
            <w:shd w:val="clear" w:color="auto" w:fill="auto"/>
            <w:vAlign w:val="center"/>
          </w:tcPr>
          <w:p w:rsidR="00944504" w:rsidRPr="002C310F" w:rsidRDefault="00944504" w:rsidP="00557200">
            <w:pPr>
              <w:keepNext/>
              <w:outlineLvl w:val="0"/>
              <w:rPr>
                <w:rFonts w:ascii="Arial" w:hAnsi="Arial" w:cs="Arial"/>
                <w:bCs/>
                <w:lang w:val="en-U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sz w:val="16"/>
                <w:szCs w:val="16"/>
              </w:rPr>
              <w:t>dotyczy paliw do pojazdów samochodowych</w:t>
            </w:r>
          </w:p>
        </w:tc>
      </w:tr>
      <w:tr w:rsidR="00944504" w:rsidRPr="002C310F" w:rsidTr="00557200">
        <w:trPr>
          <w:trHeight w:val="847"/>
        </w:trPr>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vertAlign w:val="superscript"/>
                <w:lang w:val="en-GB"/>
              </w:rPr>
            </w:pPr>
            <w:r w:rsidRPr="002C310F">
              <w:rPr>
                <w:rFonts w:ascii="Arial" w:hAnsi="Arial" w:cs="Arial"/>
                <w:bCs/>
                <w:lang w:val="en-GB"/>
              </w:rPr>
              <w:t>Zawartość siarki</w:t>
            </w:r>
          </w:p>
        </w:tc>
        <w:tc>
          <w:tcPr>
            <w:tcW w:w="2098" w:type="dxa"/>
            <w:shd w:val="clear" w:color="auto" w:fill="auto"/>
            <w:vAlign w:val="center"/>
          </w:tcPr>
          <w:p w:rsidR="00944504" w:rsidRPr="002C310F" w:rsidRDefault="00944504" w:rsidP="00557200">
            <w:pPr>
              <w:keepNext/>
              <w:outlineLvl w:val="0"/>
              <w:rPr>
                <w:rFonts w:ascii="Arial" w:hAnsi="Arial" w:cs="Arial"/>
                <w:bCs/>
                <w:vertAlign w:val="superscript"/>
                <w:lang w:val="en-GB"/>
              </w:rPr>
            </w:pPr>
            <w:r w:rsidRPr="002C310F">
              <w:rPr>
                <w:rFonts w:ascii="Arial" w:hAnsi="Arial" w:cs="Arial"/>
                <w:bCs/>
                <w:lang w:val="en-GB"/>
              </w:rPr>
              <w:t>PN-C-04091</w:t>
            </w:r>
          </w:p>
          <w:p w:rsidR="00944504" w:rsidRPr="002C310F" w:rsidRDefault="00944504" w:rsidP="00557200">
            <w:pPr>
              <w:rPr>
                <w:rFonts w:ascii="Arial" w:hAnsi="Arial" w:cs="Arial"/>
                <w:bCs/>
                <w:lang w:val="en-US"/>
              </w:rPr>
            </w:pPr>
            <w:r w:rsidRPr="002C310F">
              <w:rPr>
                <w:rFonts w:ascii="Arial" w:hAnsi="Arial" w:cs="Arial"/>
                <w:bCs/>
                <w:lang w:val="en-US"/>
              </w:rPr>
              <w:t>PN-C-04092</w:t>
            </w:r>
          </w:p>
          <w:p w:rsidR="00944504" w:rsidRPr="002C310F" w:rsidRDefault="00944504" w:rsidP="00557200">
            <w:pPr>
              <w:keepNext/>
              <w:outlineLvl w:val="0"/>
              <w:rPr>
                <w:rFonts w:ascii="Arial" w:hAnsi="Arial" w:cs="Arial"/>
                <w:bCs/>
                <w:lang w:val="en-GB"/>
              </w:rPr>
            </w:pPr>
            <w:r w:rsidRPr="002C310F">
              <w:rPr>
                <w:rFonts w:ascii="Arial" w:hAnsi="Arial" w:cs="Arial"/>
                <w:bCs/>
                <w:lang w:val="en-GB"/>
              </w:rPr>
              <w:t xml:space="preserve">PN-EN ISO 8754 </w:t>
            </w:r>
          </w:p>
          <w:p w:rsidR="00944504" w:rsidRPr="002C310F" w:rsidRDefault="00944504" w:rsidP="00557200">
            <w:pPr>
              <w:rPr>
                <w:lang w:val="en-GB"/>
              </w:rPr>
            </w:pPr>
            <w:r w:rsidRPr="002C310F">
              <w:rPr>
                <w:rFonts w:ascii="Arial" w:hAnsi="Arial" w:cs="Arial"/>
                <w:bCs/>
                <w:lang w:val="en-US"/>
              </w:rPr>
              <w:t>PN-EN ISO 14596</w:t>
            </w:r>
          </w:p>
        </w:tc>
        <w:tc>
          <w:tcPr>
            <w:tcW w:w="1984" w:type="dxa"/>
            <w:shd w:val="clear" w:color="auto" w:fill="auto"/>
            <w:vAlign w:val="center"/>
          </w:tcPr>
          <w:p w:rsidR="00944504" w:rsidRPr="002C310F" w:rsidRDefault="00944504" w:rsidP="00557200">
            <w:pPr>
              <w:keepNext/>
              <w:outlineLvl w:val="0"/>
              <w:rPr>
                <w:rFonts w:ascii="Arial" w:hAnsi="Arial" w:cs="Arial"/>
                <w:bCs/>
                <w:lang w:val="en-GB"/>
              </w:rPr>
            </w:pPr>
            <w:r w:rsidRPr="002C310F">
              <w:rPr>
                <w:rFonts w:ascii="Arial" w:hAnsi="Arial" w:cs="Arial"/>
                <w:lang w:val="en-US"/>
              </w:rPr>
              <w:t>ASTM D 129</w:t>
            </w:r>
          </w:p>
          <w:p w:rsidR="00944504" w:rsidRPr="002C310F" w:rsidRDefault="00944504" w:rsidP="00557200">
            <w:pPr>
              <w:rPr>
                <w:rFonts w:ascii="Arial" w:hAnsi="Arial" w:cs="Arial"/>
                <w:bCs/>
                <w:lang w:val="en-US"/>
              </w:rPr>
            </w:pPr>
            <w:r w:rsidRPr="002C310F">
              <w:rPr>
                <w:rFonts w:ascii="Arial" w:hAnsi="Arial" w:cs="Arial"/>
                <w:bCs/>
                <w:lang w:val="en-US"/>
              </w:rPr>
              <w:t xml:space="preserve">ASTM D 4294 </w:t>
            </w:r>
          </w:p>
          <w:p w:rsidR="00944504" w:rsidRPr="002C310F" w:rsidRDefault="00944504" w:rsidP="00557200">
            <w:pPr>
              <w:rPr>
                <w:rFonts w:ascii="Arial" w:hAnsi="Arial" w:cs="Arial"/>
                <w:lang w:val="en-GB"/>
              </w:rPr>
            </w:pPr>
            <w:r w:rsidRPr="002C310F">
              <w:rPr>
                <w:rFonts w:ascii="Arial" w:hAnsi="Arial" w:cs="Arial"/>
                <w:bCs/>
                <w:lang w:val="en-US"/>
              </w:rPr>
              <w:t>ASTM D 2622</w:t>
            </w:r>
          </w:p>
          <w:p w:rsidR="00944504" w:rsidRPr="002C310F" w:rsidRDefault="00944504" w:rsidP="00557200">
            <w:pPr>
              <w:keepNext/>
              <w:outlineLvl w:val="0"/>
              <w:rPr>
                <w:rFonts w:ascii="Arial" w:hAnsi="Arial" w:cs="Arial"/>
                <w:bCs/>
              </w:rPr>
            </w:pPr>
            <w:r w:rsidRPr="002C310F">
              <w:rPr>
                <w:rFonts w:ascii="Arial" w:hAnsi="Arial" w:cs="Arial"/>
                <w:bCs/>
              </w:rPr>
              <w:t xml:space="preserve">ASTM D 1266 </w:t>
            </w:r>
          </w:p>
          <w:p w:rsidR="00944504" w:rsidRPr="002C310F" w:rsidRDefault="00944504" w:rsidP="00557200">
            <w:r w:rsidRPr="002C310F">
              <w:rPr>
                <w:rFonts w:ascii="Arial" w:hAnsi="Arial" w:cs="Arial"/>
                <w:bCs/>
                <w:lang w:val="en-US"/>
              </w:rPr>
              <w:t>ASTM D 5453</w:t>
            </w:r>
          </w:p>
        </w:tc>
        <w:tc>
          <w:tcPr>
            <w:tcW w:w="1843" w:type="dxa"/>
            <w:shd w:val="clear" w:color="auto" w:fill="auto"/>
            <w:vAlign w:val="center"/>
          </w:tcPr>
          <w:p w:rsidR="00944504" w:rsidRPr="002C310F" w:rsidRDefault="00944504" w:rsidP="00557200">
            <w:pPr>
              <w:keepNext/>
              <w:outlineLvl w:val="0"/>
              <w:rPr>
                <w:rFonts w:ascii="Arial" w:hAnsi="Arial" w:cs="Arial"/>
                <w:bCs/>
                <w:lang w:val="en-U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sz w:val="16"/>
                <w:szCs w:val="16"/>
              </w:rPr>
              <w:t>dotyczy olejów</w:t>
            </w: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Zawartość alkoholi</w:t>
            </w:r>
          </w:p>
        </w:tc>
        <w:tc>
          <w:tcPr>
            <w:tcW w:w="2098" w:type="dxa"/>
            <w:shd w:val="clear" w:color="auto" w:fill="auto"/>
            <w:vAlign w:val="center"/>
          </w:tcPr>
          <w:p w:rsidR="00944504" w:rsidRPr="002C310F" w:rsidRDefault="00944504" w:rsidP="00557200">
            <w:pPr>
              <w:keepNext/>
              <w:outlineLvl w:val="0"/>
              <w:rPr>
                <w:rFonts w:ascii="Arial" w:hAnsi="Arial" w:cs="Arial"/>
                <w:bCs/>
                <w:lang w:val="en-GB"/>
              </w:rPr>
            </w:pPr>
            <w:r w:rsidRPr="002C310F">
              <w:rPr>
                <w:rFonts w:ascii="Arial" w:hAnsi="Arial" w:cs="Arial"/>
                <w:bCs/>
                <w:lang w:val="en-GB"/>
              </w:rPr>
              <w:t>PN-EN ISO 22854 PN-EN 13132</w:t>
            </w:r>
          </w:p>
          <w:p w:rsidR="00944504" w:rsidRPr="002C310F" w:rsidRDefault="00944504" w:rsidP="00557200">
            <w:pPr>
              <w:keepNext/>
              <w:outlineLvl w:val="0"/>
              <w:rPr>
                <w:rFonts w:ascii="Arial" w:hAnsi="Arial" w:cs="Arial"/>
                <w:bCs/>
                <w:strike/>
              </w:rPr>
            </w:pPr>
            <w:r w:rsidRPr="002C310F">
              <w:rPr>
                <w:rFonts w:ascii="Arial" w:hAnsi="Arial" w:cs="Arial"/>
                <w:bCs/>
              </w:rPr>
              <w:t>PN-C-04196</w:t>
            </w:r>
          </w:p>
          <w:p w:rsidR="00944504" w:rsidRPr="002C310F" w:rsidRDefault="00944504" w:rsidP="00557200">
            <w:pPr>
              <w:rPr>
                <w:rFonts w:ascii="Arial" w:hAnsi="Arial" w:cs="Arial"/>
              </w:rPr>
            </w:pPr>
            <w:r w:rsidRPr="002C310F">
              <w:rPr>
                <w:rFonts w:ascii="Arial" w:hAnsi="Arial" w:cs="Arial"/>
              </w:rPr>
              <w:t>PN-EN 1601</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4815</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Okres indukcyjny</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PN-ISO 7536</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ASTM D 525</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Ochrona przed korozją</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PN-C-04082</w:t>
            </w:r>
          </w:p>
        </w:tc>
        <w:tc>
          <w:tcPr>
            <w:tcW w:w="1984"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rPr>
              <w:t>ASTM D 665</w:t>
            </w:r>
          </w:p>
        </w:tc>
        <w:tc>
          <w:tcPr>
            <w:tcW w:w="1843" w:type="dxa"/>
            <w:shd w:val="clear" w:color="auto" w:fill="auto"/>
            <w:vAlign w:val="center"/>
          </w:tcPr>
          <w:p w:rsidR="00944504" w:rsidRPr="002C310F" w:rsidRDefault="00944504" w:rsidP="00557200">
            <w:pPr>
              <w:keepNext/>
              <w:outlineLvl w:val="0"/>
              <w:rPr>
                <w:rFonts w:ascii="Arial" w:hAnsi="Arial" w:cs="Arial"/>
                <w:bC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vertAlign w:val="superscript"/>
              </w:rPr>
            </w:pPr>
            <w:r w:rsidRPr="002C310F">
              <w:rPr>
                <w:rFonts w:ascii="Arial" w:hAnsi="Arial" w:cs="Arial"/>
                <w:bCs/>
              </w:rPr>
              <w:t>Barwa kolorymetrycznie</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PN-ISO 2049*</w:t>
            </w:r>
          </w:p>
          <w:p w:rsidR="00944504" w:rsidRPr="002C310F" w:rsidRDefault="00944504" w:rsidP="00557200">
            <w:pPr>
              <w:rPr>
                <w:rFonts w:ascii="Arial" w:hAnsi="Arial" w:cs="Arial"/>
                <w:vertAlign w:val="superscript"/>
              </w:rPr>
            </w:pPr>
            <w:r w:rsidRPr="002C310F">
              <w:rPr>
                <w:rFonts w:ascii="Arial" w:hAnsi="Arial" w:cs="Arial"/>
              </w:rPr>
              <w:t>PN-C-04034</w:t>
            </w:r>
          </w:p>
        </w:tc>
        <w:tc>
          <w:tcPr>
            <w:tcW w:w="1984" w:type="dxa"/>
            <w:shd w:val="clear" w:color="auto" w:fill="auto"/>
            <w:vAlign w:val="center"/>
          </w:tcPr>
          <w:p w:rsidR="00944504" w:rsidRPr="002C310F" w:rsidRDefault="00944504" w:rsidP="00557200">
            <w:pPr>
              <w:keepNext/>
              <w:outlineLvl w:val="0"/>
              <w:rPr>
                <w:rFonts w:ascii="Arial" w:hAnsi="Arial" w:cs="Arial"/>
                <w:lang w:val="en-US"/>
              </w:rPr>
            </w:pPr>
            <w:r w:rsidRPr="002C310F">
              <w:rPr>
                <w:rFonts w:ascii="Arial" w:hAnsi="Arial" w:cs="Arial"/>
                <w:lang w:val="en-US"/>
              </w:rPr>
              <w:t>ASTM D 1500*</w:t>
            </w:r>
          </w:p>
          <w:p w:rsidR="00944504" w:rsidRPr="002C310F" w:rsidRDefault="00944504" w:rsidP="00557200">
            <w:pPr>
              <w:keepNext/>
              <w:outlineLvl w:val="0"/>
              <w:rPr>
                <w:rFonts w:ascii="Arial" w:hAnsi="Arial" w:cs="Arial"/>
                <w:lang w:val="en-US"/>
              </w:rPr>
            </w:pPr>
            <w:r w:rsidRPr="002C310F">
              <w:rPr>
                <w:rFonts w:ascii="Arial" w:hAnsi="Arial" w:cs="Arial"/>
                <w:lang w:val="en-US"/>
              </w:rPr>
              <w:t>ASTM D 6045</w:t>
            </w:r>
          </w:p>
        </w:tc>
        <w:tc>
          <w:tcPr>
            <w:tcW w:w="1843" w:type="dxa"/>
            <w:shd w:val="clear" w:color="auto" w:fill="auto"/>
            <w:vAlign w:val="center"/>
          </w:tcPr>
          <w:p w:rsidR="00944504" w:rsidRPr="002C310F" w:rsidRDefault="00944504" w:rsidP="00557200">
            <w:pPr>
              <w:keepNext/>
              <w:outlineLvl w:val="0"/>
              <w:rPr>
                <w:rFonts w:ascii="Arial" w:hAnsi="Arial" w:cs="Arial"/>
                <w:bCs/>
                <w:vertAlign w:val="superscript"/>
                <w:lang w:val="en-US"/>
              </w:rPr>
            </w:pPr>
          </w:p>
        </w:tc>
        <w:tc>
          <w:tcPr>
            <w:tcW w:w="1872" w:type="dxa"/>
            <w:shd w:val="clear" w:color="auto" w:fill="auto"/>
            <w:vAlign w:val="center"/>
          </w:tcPr>
          <w:p w:rsidR="00944504" w:rsidRPr="002C310F" w:rsidRDefault="00944504" w:rsidP="00557200">
            <w:pPr>
              <w:rPr>
                <w:rFonts w:ascii="Arial" w:hAnsi="Arial" w:cs="Arial"/>
                <w:sz w:val="16"/>
                <w:szCs w:val="16"/>
              </w:rPr>
            </w:pPr>
            <w:r w:rsidRPr="002C310F">
              <w:rPr>
                <w:rFonts w:ascii="Arial" w:hAnsi="Arial" w:cs="Arial"/>
                <w:sz w:val="16"/>
                <w:szCs w:val="16"/>
              </w:rPr>
              <w:t xml:space="preserve">dotyczy produktów </w:t>
            </w:r>
          </w:p>
          <w:p w:rsidR="00944504" w:rsidRPr="002C310F" w:rsidRDefault="00944504" w:rsidP="00557200">
            <w:pPr>
              <w:rPr>
                <w:rFonts w:ascii="Arial" w:hAnsi="Arial" w:cs="Arial"/>
                <w:sz w:val="16"/>
                <w:szCs w:val="16"/>
              </w:rPr>
            </w:pPr>
            <w:r w:rsidRPr="002C310F">
              <w:rPr>
                <w:rFonts w:ascii="Arial" w:hAnsi="Arial" w:cs="Arial"/>
                <w:sz w:val="16"/>
                <w:szCs w:val="16"/>
              </w:rPr>
              <w:t>o barwie żółtej</w:t>
            </w:r>
          </w:p>
          <w:p w:rsidR="00944504" w:rsidRPr="002C310F" w:rsidRDefault="00944504" w:rsidP="00557200">
            <w:pPr>
              <w:rPr>
                <w:rFonts w:ascii="Arial" w:hAnsi="Arial" w:cs="Arial"/>
                <w:sz w:val="16"/>
                <w:szCs w:val="16"/>
              </w:rPr>
            </w:pPr>
            <w:r w:rsidRPr="002C310F">
              <w:rPr>
                <w:rFonts w:ascii="Arial" w:hAnsi="Arial" w:cs="Arial"/>
                <w:sz w:val="16"/>
                <w:szCs w:val="16"/>
              </w:rPr>
              <w:t>i brązowej</w:t>
            </w:r>
          </w:p>
          <w:p w:rsidR="00944504" w:rsidRPr="002C310F" w:rsidRDefault="00944504" w:rsidP="00557200">
            <w:pPr>
              <w:rPr>
                <w:rFonts w:ascii="Arial" w:hAnsi="Arial" w:cs="Arial"/>
                <w:sz w:val="16"/>
                <w:szCs w:val="16"/>
              </w:rPr>
            </w:pPr>
          </w:p>
          <w:p w:rsidR="00944504" w:rsidRPr="002C310F" w:rsidRDefault="00944504" w:rsidP="00557200">
            <w:pPr>
              <w:rPr>
                <w:rFonts w:ascii="Arial" w:hAnsi="Arial" w:cs="Arial"/>
                <w:sz w:val="16"/>
                <w:szCs w:val="16"/>
              </w:rPr>
            </w:pPr>
            <w:r w:rsidRPr="002C310F">
              <w:rPr>
                <w:rFonts w:ascii="Arial" w:hAnsi="Arial" w:cs="Arial"/>
                <w:sz w:val="16"/>
                <w:szCs w:val="16"/>
              </w:rPr>
              <w:t>* skala ASTM</w:t>
            </w: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vertAlign w:val="superscript"/>
              </w:rPr>
            </w:pPr>
            <w:r w:rsidRPr="002C310F">
              <w:rPr>
                <w:rFonts w:ascii="Arial" w:hAnsi="Arial" w:cs="Arial"/>
                <w:bCs/>
              </w:rPr>
              <w:t>Barwa kolorymetrycznie</w:t>
            </w:r>
          </w:p>
        </w:tc>
        <w:tc>
          <w:tcPr>
            <w:tcW w:w="2098" w:type="dxa"/>
            <w:shd w:val="clear" w:color="auto" w:fill="auto"/>
            <w:vAlign w:val="center"/>
          </w:tcPr>
          <w:p w:rsidR="00944504" w:rsidRPr="002C310F" w:rsidRDefault="00944504" w:rsidP="00557200">
            <w:pPr>
              <w:keepNext/>
              <w:outlineLvl w:val="0"/>
              <w:rPr>
                <w:rFonts w:ascii="Arial" w:hAnsi="Arial" w:cs="Arial"/>
                <w:bCs/>
              </w:rPr>
            </w:pPr>
          </w:p>
        </w:tc>
        <w:tc>
          <w:tcPr>
            <w:tcW w:w="1984" w:type="dxa"/>
            <w:shd w:val="clear" w:color="auto" w:fill="auto"/>
            <w:vAlign w:val="center"/>
          </w:tcPr>
          <w:p w:rsidR="00944504" w:rsidRPr="002C310F" w:rsidRDefault="00944504" w:rsidP="00557200">
            <w:pPr>
              <w:keepNext/>
              <w:outlineLvl w:val="0"/>
              <w:rPr>
                <w:rFonts w:ascii="Arial" w:hAnsi="Arial" w:cs="Arial"/>
                <w:lang w:val="en-GB"/>
              </w:rPr>
            </w:pPr>
            <w:r w:rsidRPr="002C310F">
              <w:rPr>
                <w:rFonts w:ascii="Arial" w:hAnsi="Arial" w:cs="Arial"/>
                <w:lang w:val="en-GB"/>
              </w:rPr>
              <w:t>ASTM D 156*</w:t>
            </w:r>
          </w:p>
          <w:p w:rsidR="00944504" w:rsidRPr="002C310F" w:rsidRDefault="00944504" w:rsidP="00557200">
            <w:pPr>
              <w:keepNext/>
              <w:outlineLvl w:val="0"/>
              <w:rPr>
                <w:rFonts w:ascii="Arial" w:hAnsi="Arial" w:cs="Arial"/>
                <w:lang w:val="en-GB"/>
              </w:rPr>
            </w:pPr>
            <w:r w:rsidRPr="002C310F">
              <w:rPr>
                <w:rFonts w:ascii="Arial" w:hAnsi="Arial" w:cs="Arial"/>
                <w:lang w:val="en-US"/>
              </w:rPr>
              <w:t>ASTM D 6045</w:t>
            </w:r>
          </w:p>
        </w:tc>
        <w:tc>
          <w:tcPr>
            <w:tcW w:w="1843" w:type="dxa"/>
            <w:shd w:val="clear" w:color="auto" w:fill="auto"/>
            <w:vAlign w:val="center"/>
          </w:tcPr>
          <w:p w:rsidR="00944504" w:rsidRPr="002C310F" w:rsidRDefault="00944504" w:rsidP="00557200">
            <w:pPr>
              <w:keepNext/>
              <w:outlineLvl w:val="0"/>
              <w:rPr>
                <w:rFonts w:ascii="Arial" w:hAnsi="Arial" w:cs="Arial"/>
                <w:bCs/>
                <w:vertAlign w:val="superscript"/>
                <w:lang w:val="en-US"/>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Paliwo lotnicze kod NATO F-34 i F-44</w:t>
            </w:r>
          </w:p>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 skala Saybolt</w:t>
            </w: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Pozostałość po koksowaniu</w:t>
            </w:r>
          </w:p>
        </w:tc>
        <w:tc>
          <w:tcPr>
            <w:tcW w:w="2098" w:type="dxa"/>
            <w:shd w:val="clear" w:color="auto" w:fill="auto"/>
            <w:vAlign w:val="center"/>
          </w:tcPr>
          <w:p w:rsidR="00944504" w:rsidRPr="002C310F" w:rsidRDefault="00944504" w:rsidP="00557200">
            <w:pPr>
              <w:keepNext/>
              <w:outlineLvl w:val="0"/>
              <w:rPr>
                <w:rFonts w:ascii="Arial" w:hAnsi="Arial" w:cs="Arial"/>
                <w:bCs/>
                <w:lang w:val="en-GB"/>
              </w:rPr>
            </w:pPr>
            <w:r w:rsidRPr="002C310F">
              <w:rPr>
                <w:rFonts w:ascii="Arial" w:hAnsi="Arial" w:cs="Arial"/>
                <w:bCs/>
                <w:lang w:val="en-GB"/>
              </w:rPr>
              <w:t>PN-EN ISO 10370</w:t>
            </w:r>
          </w:p>
          <w:p w:rsidR="00944504" w:rsidRPr="002C310F" w:rsidRDefault="00944504" w:rsidP="00557200">
            <w:pPr>
              <w:keepNext/>
              <w:outlineLvl w:val="0"/>
              <w:rPr>
                <w:rFonts w:ascii="Arial" w:hAnsi="Arial" w:cs="Arial"/>
                <w:lang w:val="en-GB"/>
              </w:rPr>
            </w:pPr>
            <w:r w:rsidRPr="002C310F">
              <w:rPr>
                <w:rFonts w:ascii="Arial" w:hAnsi="Arial" w:cs="Arial"/>
                <w:lang w:val="en-GB"/>
              </w:rPr>
              <w:t>PN-C-04075</w:t>
            </w:r>
          </w:p>
          <w:p w:rsidR="00944504" w:rsidRPr="002C310F" w:rsidRDefault="00944504" w:rsidP="00557200">
            <w:pPr>
              <w:rPr>
                <w:lang w:val="en-GB"/>
              </w:rPr>
            </w:pPr>
            <w:r w:rsidRPr="002C310F">
              <w:rPr>
                <w:rFonts w:ascii="Arial" w:hAnsi="Arial" w:cs="Arial"/>
                <w:bCs/>
                <w:lang w:val="en-GB"/>
              </w:rPr>
              <w:t>PN-ISO 6615</w:t>
            </w:r>
          </w:p>
        </w:tc>
        <w:tc>
          <w:tcPr>
            <w:tcW w:w="1984" w:type="dxa"/>
            <w:shd w:val="clear" w:color="auto" w:fill="auto"/>
            <w:vAlign w:val="center"/>
          </w:tcPr>
          <w:p w:rsidR="00944504" w:rsidRPr="002C310F" w:rsidRDefault="00944504" w:rsidP="00557200">
            <w:pPr>
              <w:keepNext/>
              <w:outlineLvl w:val="0"/>
              <w:rPr>
                <w:rFonts w:ascii="Arial" w:hAnsi="Arial" w:cs="Arial"/>
                <w:bCs/>
                <w:lang w:val="en-GB"/>
              </w:rPr>
            </w:pPr>
            <w:r w:rsidRPr="002C310F">
              <w:rPr>
                <w:rFonts w:ascii="Arial" w:hAnsi="Arial" w:cs="Arial"/>
              </w:rPr>
              <w:t>ASTM D 4530 ASTM D 189</w:t>
            </w:r>
          </w:p>
        </w:tc>
        <w:tc>
          <w:tcPr>
            <w:tcW w:w="1843" w:type="dxa"/>
            <w:shd w:val="clear" w:color="auto" w:fill="auto"/>
            <w:vAlign w:val="center"/>
          </w:tcPr>
          <w:p w:rsidR="00944504" w:rsidRPr="002C310F" w:rsidRDefault="00944504" w:rsidP="00557200">
            <w:pPr>
              <w:rPr>
                <w:rFonts w:ascii="Arial" w:hAnsi="Arial" w:cs="Arial"/>
                <w:bCs/>
              </w:rPr>
            </w:pPr>
          </w:p>
        </w:tc>
        <w:tc>
          <w:tcPr>
            <w:tcW w:w="1872" w:type="dxa"/>
            <w:shd w:val="clear" w:color="auto" w:fill="auto"/>
            <w:vAlign w:val="center"/>
          </w:tcPr>
          <w:p w:rsidR="00944504" w:rsidRPr="002C310F" w:rsidRDefault="00944504" w:rsidP="00557200">
            <w:pPr>
              <w:rPr>
                <w:rFonts w:ascii="Arial" w:hAnsi="Arial" w:cs="Arial"/>
                <w:bCs/>
                <w:sz w:val="16"/>
                <w:szCs w:val="16"/>
              </w:rPr>
            </w:pPr>
          </w:p>
        </w:tc>
      </w:tr>
      <w:tr w:rsidR="00944504" w:rsidRPr="002C310F" w:rsidTr="00557200">
        <w:trPr>
          <w:trHeight w:val="634"/>
        </w:trPr>
        <w:tc>
          <w:tcPr>
            <w:tcW w:w="851" w:type="dxa"/>
            <w:vMerge w:val="restart"/>
            <w:shd w:val="clear" w:color="auto" w:fill="auto"/>
            <w:vAlign w:val="center"/>
          </w:tcPr>
          <w:p w:rsidR="00944504" w:rsidRPr="002C310F" w:rsidRDefault="00944504" w:rsidP="00944504">
            <w:pPr>
              <w:numPr>
                <w:ilvl w:val="0"/>
                <w:numId w:val="129"/>
              </w:numPr>
              <w:contextualSpacing/>
              <w:jc w:val="center"/>
            </w:pPr>
          </w:p>
        </w:tc>
        <w:tc>
          <w:tcPr>
            <w:tcW w:w="2268" w:type="dxa"/>
            <w:vMerge w:val="restart"/>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Odporność na ścinanie</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ISO 20844</w:t>
            </w:r>
          </w:p>
          <w:p w:rsidR="00944504" w:rsidRPr="002C310F" w:rsidRDefault="00944504" w:rsidP="00557200">
            <w:r w:rsidRPr="002C310F">
              <w:rPr>
                <w:rFonts w:ascii="Arial" w:hAnsi="Arial" w:cs="Arial"/>
                <w:bCs/>
              </w:rPr>
              <w:t>PN-C-04165</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3945 ASTM D 6278</w:t>
            </w:r>
          </w:p>
        </w:tc>
        <w:tc>
          <w:tcPr>
            <w:tcW w:w="1843" w:type="dxa"/>
            <w:shd w:val="clear" w:color="auto" w:fill="auto"/>
            <w:vAlign w:val="center"/>
          </w:tcPr>
          <w:p w:rsidR="00944504" w:rsidRPr="002C310F" w:rsidRDefault="00944504" w:rsidP="00557200">
            <w:pPr>
              <w:keepNext/>
              <w:outlineLvl w:val="0"/>
              <w:rPr>
                <w:rFonts w:ascii="Arial" w:hAnsi="Arial" w:cs="Arial"/>
                <w:bCs/>
                <w:strike/>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aparat z końcówką wtryskiwacza diesla</w:t>
            </w:r>
          </w:p>
        </w:tc>
      </w:tr>
      <w:tr w:rsidR="00944504" w:rsidRPr="002C310F" w:rsidTr="00557200">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PN-C-04166</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2603 ASTM D 5621</w:t>
            </w:r>
          </w:p>
        </w:tc>
        <w:tc>
          <w:tcPr>
            <w:tcW w:w="1843" w:type="dxa"/>
            <w:shd w:val="clear" w:color="auto" w:fill="auto"/>
            <w:vAlign w:val="center"/>
          </w:tcPr>
          <w:p w:rsidR="00944504" w:rsidRPr="002C310F" w:rsidRDefault="00944504" w:rsidP="00557200">
            <w:pPr>
              <w:keepNext/>
              <w:outlineLvl w:val="0"/>
              <w:rPr>
                <w:rFonts w:ascii="Arial" w:hAnsi="Arial" w:cs="Arial"/>
                <w:bCs/>
                <w:strike/>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aparat ultradźwiękowy</w:t>
            </w:r>
          </w:p>
        </w:tc>
      </w:tr>
      <w:tr w:rsidR="00944504" w:rsidRPr="002C310F" w:rsidTr="00557200">
        <w:trPr>
          <w:trHeight w:val="845"/>
        </w:trPr>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Właściwości przeciwzużyciowe   250 h</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ISO 20763</w:t>
            </w:r>
          </w:p>
          <w:p w:rsidR="00944504" w:rsidRPr="002C310F" w:rsidRDefault="00944504" w:rsidP="00557200">
            <w:pPr>
              <w:keepNext/>
              <w:outlineLvl w:val="0"/>
              <w:rPr>
                <w:rFonts w:ascii="Arial" w:hAnsi="Arial" w:cs="Arial"/>
                <w:bCs/>
              </w:rPr>
            </w:pPr>
            <w:r w:rsidRPr="002C310F">
              <w:rPr>
                <w:rFonts w:ascii="Arial" w:hAnsi="Arial" w:cs="Arial"/>
                <w:bCs/>
              </w:rPr>
              <w:t>PN-C-04048</w:t>
            </w:r>
          </w:p>
        </w:tc>
        <w:tc>
          <w:tcPr>
            <w:tcW w:w="1984" w:type="dxa"/>
            <w:shd w:val="clear" w:color="auto" w:fill="auto"/>
            <w:vAlign w:val="center"/>
          </w:tcPr>
          <w:p w:rsidR="00944504" w:rsidRPr="002C310F" w:rsidRDefault="00944504" w:rsidP="00557200">
            <w:pPr>
              <w:keepNext/>
              <w:outlineLvl w:val="0"/>
              <w:rPr>
                <w:rFonts w:ascii="Arial" w:hAnsi="Arial" w:cs="Arial"/>
              </w:rPr>
            </w:pP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Deemulgacja</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PN-ISO 6614</w:t>
            </w:r>
          </w:p>
          <w:p w:rsidR="00944504" w:rsidRPr="002C310F" w:rsidRDefault="00944504" w:rsidP="00557200">
            <w:pPr>
              <w:keepNext/>
              <w:outlineLvl w:val="0"/>
              <w:rPr>
                <w:rFonts w:ascii="Arial" w:hAnsi="Arial" w:cs="Arial"/>
                <w:bCs/>
              </w:rPr>
            </w:pPr>
            <w:r w:rsidRPr="002C310F">
              <w:rPr>
                <w:rFonts w:ascii="Arial" w:hAnsi="Arial" w:cs="Arial"/>
                <w:bCs/>
              </w:rPr>
              <w:t>PN-C-04065</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1401</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Działanie korodujące</w:t>
            </w:r>
          </w:p>
          <w:p w:rsidR="00944504" w:rsidRPr="002C310F" w:rsidRDefault="00944504" w:rsidP="00557200">
            <w:pPr>
              <w:keepNext/>
              <w:outlineLvl w:val="0"/>
              <w:rPr>
                <w:rFonts w:ascii="Arial" w:hAnsi="Arial" w:cs="Arial"/>
                <w:bCs/>
              </w:rPr>
            </w:pPr>
            <w:r w:rsidRPr="002C310F">
              <w:rPr>
                <w:rFonts w:ascii="Arial" w:hAnsi="Arial" w:cs="Arial"/>
                <w:bCs/>
              </w:rPr>
              <w:t>i odporność na utlenianie</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bCs/>
              </w:rPr>
              <w:t>PN-C-04365</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4636</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bCs/>
              </w:rPr>
              <w:t>FED-STD-791 method 5308</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708"/>
        </w:trPr>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Wygląd zewnętrzny</w:t>
            </w:r>
          </w:p>
        </w:tc>
        <w:tc>
          <w:tcPr>
            <w:tcW w:w="2098" w:type="dxa"/>
            <w:shd w:val="clear" w:color="auto" w:fill="auto"/>
            <w:vAlign w:val="center"/>
          </w:tcPr>
          <w:p w:rsidR="00944504" w:rsidRPr="002C310F" w:rsidRDefault="00944504" w:rsidP="00557200">
            <w:pPr>
              <w:keepNext/>
              <w:outlineLvl w:val="0"/>
              <w:rPr>
                <w:rFonts w:ascii="Arial" w:hAnsi="Arial" w:cs="Arial"/>
                <w:bCs/>
              </w:rPr>
            </w:pPr>
          </w:p>
        </w:tc>
        <w:tc>
          <w:tcPr>
            <w:tcW w:w="1984" w:type="dxa"/>
            <w:shd w:val="clear" w:color="auto" w:fill="auto"/>
            <w:vAlign w:val="center"/>
          </w:tcPr>
          <w:p w:rsidR="00944504" w:rsidRPr="002C310F" w:rsidRDefault="00944504" w:rsidP="00557200">
            <w:pPr>
              <w:keepNext/>
              <w:outlineLvl w:val="0"/>
              <w:rPr>
                <w:rFonts w:ascii="Arial" w:hAnsi="Arial" w:cs="Arial"/>
              </w:rPr>
            </w:pPr>
          </w:p>
        </w:tc>
        <w:tc>
          <w:tcPr>
            <w:tcW w:w="1843" w:type="dxa"/>
            <w:shd w:val="clear" w:color="auto" w:fill="auto"/>
            <w:vAlign w:val="center"/>
          </w:tcPr>
          <w:p w:rsidR="00944504" w:rsidRPr="002C310F" w:rsidRDefault="00944504" w:rsidP="00557200">
            <w:pPr>
              <w:keepNext/>
              <w:outlineLvl w:val="0"/>
              <w:rPr>
                <w:rFonts w:ascii="Arial" w:hAnsi="Arial" w:cs="Arial"/>
                <w:bCs/>
                <w:sz w:val="18"/>
                <w:szCs w:val="18"/>
              </w:rPr>
            </w:pPr>
            <w:r w:rsidRPr="002C310F">
              <w:rPr>
                <w:rFonts w:ascii="Arial" w:hAnsi="Arial" w:cs="Arial"/>
                <w:bCs/>
                <w:sz w:val="18"/>
                <w:szCs w:val="18"/>
              </w:rPr>
              <w:t>MB-MPS-028</w:t>
            </w:r>
          </w:p>
          <w:p w:rsidR="00944504" w:rsidRPr="002C310F" w:rsidRDefault="00944504" w:rsidP="00557200">
            <w:pPr>
              <w:rPr>
                <w:rFonts w:ascii="Arial" w:hAnsi="Arial" w:cs="Arial"/>
                <w:sz w:val="18"/>
                <w:szCs w:val="18"/>
              </w:rPr>
            </w:pPr>
            <w:r w:rsidRPr="002C310F">
              <w:rPr>
                <w:rFonts w:ascii="Arial" w:hAnsi="Arial" w:cs="Arial"/>
                <w:sz w:val="18"/>
                <w:szCs w:val="18"/>
              </w:rPr>
              <w:t>MB-LAB MPS MW-001</w:t>
            </w:r>
          </w:p>
          <w:p w:rsidR="00944504" w:rsidRPr="002C310F" w:rsidRDefault="00944504" w:rsidP="00557200">
            <w:pPr>
              <w:rPr>
                <w:rFonts w:ascii="Arial" w:hAnsi="Arial" w:cs="Arial"/>
                <w:sz w:val="18"/>
                <w:szCs w:val="18"/>
              </w:rPr>
            </w:pPr>
            <w:r w:rsidRPr="002C310F">
              <w:rPr>
                <w:rFonts w:ascii="Arial" w:hAnsi="Arial" w:cs="Arial"/>
                <w:sz w:val="18"/>
                <w:szCs w:val="18"/>
              </w:rPr>
              <w:t>MB-RLMPS WRO-001</w:t>
            </w:r>
          </w:p>
          <w:p w:rsidR="00944504" w:rsidRPr="002C310F" w:rsidRDefault="00944504" w:rsidP="00557200">
            <w:pPr>
              <w:keepNext/>
              <w:outlineLvl w:val="0"/>
              <w:rPr>
                <w:rFonts w:ascii="Arial" w:hAnsi="Arial" w:cs="Arial"/>
                <w:sz w:val="18"/>
                <w:szCs w:val="18"/>
              </w:rPr>
            </w:pPr>
            <w:r w:rsidRPr="002C310F">
              <w:rPr>
                <w:rFonts w:ascii="Arial" w:hAnsi="Arial" w:cs="Arial"/>
                <w:sz w:val="18"/>
                <w:szCs w:val="18"/>
              </w:rPr>
              <w:t>wzrokowo</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411"/>
        </w:trPr>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Widmo w podczerwieni</w:t>
            </w:r>
          </w:p>
        </w:tc>
        <w:tc>
          <w:tcPr>
            <w:tcW w:w="2098" w:type="dxa"/>
            <w:shd w:val="clear" w:color="auto" w:fill="auto"/>
            <w:vAlign w:val="center"/>
          </w:tcPr>
          <w:p w:rsidR="00944504" w:rsidRPr="002C310F" w:rsidRDefault="00944504" w:rsidP="00557200">
            <w:pPr>
              <w:keepNext/>
              <w:outlineLvl w:val="0"/>
              <w:rPr>
                <w:rFonts w:ascii="Arial" w:hAnsi="Arial" w:cs="Arial"/>
                <w:bCs/>
              </w:rPr>
            </w:pPr>
          </w:p>
        </w:tc>
        <w:tc>
          <w:tcPr>
            <w:tcW w:w="1984" w:type="dxa"/>
            <w:shd w:val="clear" w:color="auto" w:fill="auto"/>
            <w:vAlign w:val="center"/>
          </w:tcPr>
          <w:p w:rsidR="00944504" w:rsidRPr="002C310F" w:rsidRDefault="00944504" w:rsidP="00557200">
            <w:pPr>
              <w:keepNext/>
              <w:outlineLvl w:val="0"/>
              <w:rPr>
                <w:rFonts w:ascii="Arial" w:hAnsi="Arial" w:cs="Arial"/>
              </w:rPr>
            </w:pPr>
          </w:p>
        </w:tc>
        <w:tc>
          <w:tcPr>
            <w:tcW w:w="1843"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MB-MPS-020</w:t>
            </w:r>
          </w:p>
          <w:p w:rsidR="00944504" w:rsidRPr="002C310F" w:rsidRDefault="00944504" w:rsidP="00557200">
            <w:pPr>
              <w:keepNext/>
              <w:outlineLvl w:val="0"/>
              <w:rPr>
                <w:rFonts w:ascii="Arial" w:hAnsi="Arial" w:cs="Arial"/>
              </w:rPr>
            </w:pPr>
            <w:r w:rsidRPr="002C310F">
              <w:rPr>
                <w:rFonts w:ascii="Arial" w:hAnsi="Arial" w:cs="Arial"/>
              </w:rPr>
              <w:t xml:space="preserve">metoda IR </w:t>
            </w:r>
          </w:p>
          <w:p w:rsidR="00944504" w:rsidRPr="002C310F" w:rsidRDefault="00944504" w:rsidP="00557200">
            <w:pPr>
              <w:keepNext/>
              <w:outlineLvl w:val="0"/>
              <w:rPr>
                <w:rFonts w:ascii="Arial" w:hAnsi="Arial" w:cs="Arial"/>
              </w:rPr>
            </w:pPr>
            <w:r w:rsidRPr="002C310F">
              <w:rPr>
                <w:rFonts w:ascii="Arial" w:hAnsi="Arial" w:cs="Arial"/>
              </w:rPr>
              <w:t>FTIR</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Zdolność wydzielania powietrza</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PN-ISO 9120</w:t>
            </w:r>
          </w:p>
          <w:p w:rsidR="00944504" w:rsidRPr="002C310F" w:rsidRDefault="00944504" w:rsidP="00557200">
            <w:pPr>
              <w:keepNext/>
              <w:outlineLvl w:val="0"/>
              <w:rPr>
                <w:rFonts w:ascii="Arial" w:hAnsi="Arial" w:cs="Arial"/>
                <w:bCs/>
              </w:rPr>
            </w:pPr>
            <w:r w:rsidRPr="002C310F">
              <w:rPr>
                <w:rFonts w:ascii="Arial" w:hAnsi="Arial" w:cs="Arial"/>
                <w:bCs/>
              </w:rPr>
              <w:t>PN-C-04174</w:t>
            </w:r>
          </w:p>
        </w:tc>
        <w:tc>
          <w:tcPr>
            <w:tcW w:w="1984" w:type="dxa"/>
            <w:shd w:val="clear" w:color="auto" w:fill="auto"/>
            <w:vAlign w:val="center"/>
          </w:tcPr>
          <w:p w:rsidR="00944504" w:rsidRPr="002C310F" w:rsidRDefault="00944504" w:rsidP="00557200">
            <w:pPr>
              <w:keepNext/>
              <w:outlineLvl w:val="0"/>
              <w:rPr>
                <w:rFonts w:ascii="Arial" w:hAnsi="Arial" w:cs="Arial"/>
              </w:rPr>
            </w:pP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Liczba zmydlenia</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PN-ISO 6293-1</w:t>
            </w:r>
          </w:p>
          <w:p w:rsidR="00944504" w:rsidRPr="002C310F" w:rsidRDefault="00944504" w:rsidP="00557200">
            <w:pPr>
              <w:keepNext/>
              <w:outlineLvl w:val="0"/>
              <w:rPr>
                <w:rFonts w:ascii="Arial" w:hAnsi="Arial" w:cs="Arial"/>
              </w:rPr>
            </w:pPr>
            <w:r w:rsidRPr="002C310F">
              <w:rPr>
                <w:rFonts w:ascii="Arial" w:hAnsi="Arial" w:cs="Arial"/>
              </w:rPr>
              <w:t>PN-ISO 6293-2</w:t>
            </w:r>
          </w:p>
          <w:p w:rsidR="00944504" w:rsidRPr="002C310F" w:rsidRDefault="00944504" w:rsidP="00557200">
            <w:pPr>
              <w:keepNext/>
              <w:outlineLvl w:val="0"/>
              <w:rPr>
                <w:rFonts w:ascii="Arial" w:hAnsi="Arial" w:cs="Arial"/>
                <w:bCs/>
              </w:rPr>
            </w:pPr>
            <w:r w:rsidRPr="002C310F">
              <w:rPr>
                <w:rFonts w:ascii="Arial" w:hAnsi="Arial" w:cs="Arial"/>
                <w:bCs/>
              </w:rPr>
              <w:t>PN-C-04043</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94</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IP 136</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Zawartość grup węglowodorów </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PN-EN 15553</w:t>
            </w:r>
          </w:p>
          <w:p w:rsidR="00944504" w:rsidRPr="002C310F" w:rsidRDefault="00944504" w:rsidP="00557200">
            <w:pPr>
              <w:keepNext/>
              <w:outlineLvl w:val="0"/>
              <w:rPr>
                <w:rFonts w:ascii="Arial" w:hAnsi="Arial" w:cs="Arial"/>
              </w:rPr>
            </w:pPr>
            <w:r w:rsidRPr="002C310F">
              <w:rPr>
                <w:rFonts w:ascii="Arial" w:hAnsi="Arial" w:cs="Arial"/>
              </w:rPr>
              <w:t xml:space="preserve">PN-EN 12916 </w:t>
            </w:r>
          </w:p>
          <w:p w:rsidR="00944504" w:rsidRPr="002C310F" w:rsidRDefault="00944504" w:rsidP="00557200">
            <w:pPr>
              <w:rPr>
                <w:rFonts w:ascii="Arial" w:hAnsi="Arial" w:cs="Arial"/>
              </w:rPr>
            </w:pPr>
            <w:r w:rsidRPr="002C310F">
              <w:rPr>
                <w:rFonts w:ascii="Arial" w:hAnsi="Arial" w:cs="Arial"/>
              </w:rPr>
              <w:t>PN-EN ISO 22854</w:t>
            </w:r>
          </w:p>
          <w:p w:rsidR="00944504" w:rsidRPr="002C310F" w:rsidRDefault="00944504" w:rsidP="00557200">
            <w:pPr>
              <w:rPr>
                <w:rFonts w:ascii="Arial" w:hAnsi="Arial" w:cs="Arial"/>
              </w:rPr>
            </w:pPr>
            <w:r w:rsidRPr="002C310F">
              <w:rPr>
                <w:rFonts w:ascii="Arial" w:hAnsi="Arial" w:cs="Arial"/>
              </w:rPr>
              <w:t>PN-C-04100</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bCs/>
              </w:rPr>
              <w:t>ASTM D 1319</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ISO 3837</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Odparowalność / zawartość substancji lotnych</w:t>
            </w:r>
          </w:p>
        </w:tc>
        <w:tc>
          <w:tcPr>
            <w:tcW w:w="209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PN-C-04190*</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 xml:space="preserve">ASTM D 972 </w:t>
            </w:r>
          </w:p>
          <w:p w:rsidR="00944504" w:rsidRPr="002C310F" w:rsidRDefault="00944504" w:rsidP="00557200">
            <w:pPr>
              <w:keepNext/>
              <w:outlineLvl w:val="0"/>
              <w:rPr>
                <w:rFonts w:ascii="Arial" w:hAnsi="Arial" w:cs="Arial"/>
              </w:rPr>
            </w:pPr>
            <w:r w:rsidRPr="002C310F">
              <w:rPr>
                <w:rFonts w:ascii="Arial" w:hAnsi="Arial" w:cs="Arial"/>
              </w:rPr>
              <w:t>ASTM D 2595**</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*dla olejów</w:t>
            </w:r>
          </w:p>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**dla smarów</w:t>
            </w: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Odporność na utlenianie / stabilność oksydacyjna</w:t>
            </w:r>
          </w:p>
        </w:tc>
        <w:tc>
          <w:tcPr>
            <w:tcW w:w="2098" w:type="dxa"/>
            <w:shd w:val="clear" w:color="auto" w:fill="auto"/>
            <w:vAlign w:val="center"/>
          </w:tcPr>
          <w:p w:rsidR="00944504" w:rsidRPr="002C310F" w:rsidRDefault="00944504" w:rsidP="00557200">
            <w:pPr>
              <w:rPr>
                <w:rFonts w:ascii="Arial" w:hAnsi="Arial" w:cs="Arial"/>
                <w:lang w:val="en-US"/>
              </w:rPr>
            </w:pPr>
            <w:r w:rsidRPr="002C310F">
              <w:rPr>
                <w:rFonts w:ascii="Arial" w:hAnsi="Arial" w:cs="Arial"/>
                <w:lang w:val="en-US"/>
              </w:rPr>
              <w:t>PN-EN ISO 12205</w:t>
            </w:r>
          </w:p>
          <w:p w:rsidR="00944504" w:rsidRPr="002C310F" w:rsidRDefault="00944504" w:rsidP="00557200">
            <w:pPr>
              <w:rPr>
                <w:lang w:val="en-US"/>
              </w:rPr>
            </w:pPr>
            <w:r w:rsidRPr="002C310F">
              <w:rPr>
                <w:rFonts w:ascii="Arial" w:hAnsi="Arial" w:cs="Arial"/>
                <w:lang w:val="en-US"/>
              </w:rPr>
              <w:t>PN-EN 15751</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2274</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Temp. kroplenia </w:t>
            </w:r>
          </w:p>
        </w:tc>
        <w:tc>
          <w:tcPr>
            <w:tcW w:w="2098" w:type="dxa"/>
            <w:shd w:val="clear" w:color="auto" w:fill="auto"/>
            <w:vAlign w:val="center"/>
          </w:tcPr>
          <w:p w:rsidR="00944504" w:rsidRPr="002C310F" w:rsidRDefault="00944504" w:rsidP="00557200">
            <w:pPr>
              <w:keepNext/>
              <w:outlineLvl w:val="0"/>
              <w:rPr>
                <w:rFonts w:ascii="Arial" w:hAnsi="Arial" w:cs="Arial"/>
                <w:lang w:val="en-US"/>
              </w:rPr>
            </w:pPr>
            <w:r w:rsidRPr="002C310F">
              <w:rPr>
                <w:rFonts w:ascii="Arial" w:hAnsi="Arial" w:cs="Arial"/>
                <w:lang w:val="en-US"/>
              </w:rPr>
              <w:t>PN-C-04139</w:t>
            </w:r>
          </w:p>
          <w:p w:rsidR="00944504" w:rsidRPr="002C310F" w:rsidRDefault="00944504" w:rsidP="00557200">
            <w:pPr>
              <w:keepNext/>
              <w:outlineLvl w:val="0"/>
              <w:rPr>
                <w:rFonts w:ascii="Arial" w:hAnsi="Arial" w:cs="Arial"/>
                <w:lang w:val="en-US"/>
              </w:rPr>
            </w:pPr>
            <w:r w:rsidRPr="002C310F">
              <w:rPr>
                <w:rFonts w:ascii="Arial" w:hAnsi="Arial" w:cs="Arial"/>
                <w:lang w:val="en-US"/>
              </w:rPr>
              <w:t>PN-C-04020</w:t>
            </w:r>
          </w:p>
          <w:p w:rsidR="00944504" w:rsidRPr="002C310F" w:rsidRDefault="00944504" w:rsidP="00557200">
            <w:pPr>
              <w:rPr>
                <w:rFonts w:ascii="Arial" w:hAnsi="Arial" w:cs="Arial"/>
                <w:lang w:val="en-US"/>
              </w:rPr>
            </w:pPr>
            <w:r w:rsidRPr="002C310F">
              <w:rPr>
                <w:rFonts w:ascii="Arial" w:hAnsi="Arial" w:cs="Arial"/>
                <w:lang w:val="en-US"/>
              </w:rPr>
              <w:t>PN-ISO 6299</w:t>
            </w:r>
          </w:p>
          <w:p w:rsidR="00944504" w:rsidRPr="002C310F" w:rsidRDefault="00944504" w:rsidP="00557200">
            <w:pPr>
              <w:rPr>
                <w:rFonts w:ascii="Arial" w:hAnsi="Arial" w:cs="Arial"/>
                <w:lang w:val="en-US"/>
              </w:rPr>
            </w:pPr>
            <w:r w:rsidRPr="002C310F">
              <w:rPr>
                <w:rFonts w:ascii="Arial" w:hAnsi="Arial" w:cs="Arial"/>
                <w:lang w:val="en-US"/>
              </w:rPr>
              <w:t>PN-ISO 6244</w:t>
            </w:r>
          </w:p>
          <w:p w:rsidR="00944504" w:rsidRPr="002C310F" w:rsidRDefault="00944504" w:rsidP="00557200">
            <w:pPr>
              <w:rPr>
                <w:rFonts w:ascii="Arial" w:hAnsi="Arial" w:cs="Arial"/>
                <w:lang w:val="en-US"/>
              </w:rPr>
            </w:pPr>
            <w:r w:rsidRPr="002C310F">
              <w:rPr>
                <w:rFonts w:ascii="Arial" w:hAnsi="Arial" w:cs="Arial"/>
                <w:lang w:val="en-US"/>
              </w:rPr>
              <w:t>PN-ISO 2176</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2265</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GOST 6793</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Temp. mętnienia </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PN-ISO 3015</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2500</w:t>
            </w:r>
          </w:p>
          <w:p w:rsidR="00944504" w:rsidRPr="002C310F" w:rsidRDefault="00944504" w:rsidP="00557200">
            <w:pPr>
              <w:rPr>
                <w:rFonts w:ascii="Arial" w:hAnsi="Arial" w:cs="Arial"/>
              </w:rPr>
            </w:pPr>
            <w:r w:rsidRPr="002C310F">
              <w:rPr>
                <w:rFonts w:ascii="Arial" w:hAnsi="Arial" w:cs="Arial"/>
              </w:rPr>
              <w:t>ASTM D 5772</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vMerge w:val="restart"/>
            <w:shd w:val="clear" w:color="auto" w:fill="auto"/>
            <w:vAlign w:val="center"/>
          </w:tcPr>
          <w:p w:rsidR="00944504" w:rsidRPr="002C310F" w:rsidRDefault="00944504" w:rsidP="00944504">
            <w:pPr>
              <w:numPr>
                <w:ilvl w:val="0"/>
                <w:numId w:val="129"/>
              </w:numPr>
              <w:contextualSpacing/>
              <w:jc w:val="center"/>
            </w:pPr>
          </w:p>
        </w:tc>
        <w:tc>
          <w:tcPr>
            <w:tcW w:w="2268" w:type="dxa"/>
            <w:vMerge w:val="restart"/>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Temp. krystalizacji</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 xml:space="preserve">PN-C-04026 </w:t>
            </w:r>
          </w:p>
          <w:p w:rsidR="00944504" w:rsidRPr="002C310F" w:rsidRDefault="00944504" w:rsidP="00557200">
            <w:pPr>
              <w:keepNext/>
              <w:outlineLvl w:val="0"/>
              <w:rPr>
                <w:rFonts w:ascii="Arial" w:hAnsi="Arial" w:cs="Arial"/>
              </w:rPr>
            </w:pPr>
            <w:r w:rsidRPr="002C310F">
              <w:rPr>
                <w:rFonts w:ascii="Arial" w:hAnsi="Arial" w:cs="Arial"/>
              </w:rPr>
              <w:t>PN-C-04017</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 xml:space="preserve">ASTM D 7153  </w:t>
            </w:r>
          </w:p>
          <w:p w:rsidR="00944504" w:rsidRPr="002C310F" w:rsidRDefault="00944504" w:rsidP="00557200">
            <w:pPr>
              <w:rPr>
                <w:rFonts w:ascii="Arial" w:hAnsi="Arial" w:cs="Arial"/>
                <w:lang w:val="en-GB"/>
              </w:rPr>
            </w:pPr>
            <w:r w:rsidRPr="002C310F">
              <w:rPr>
                <w:rFonts w:ascii="Arial" w:hAnsi="Arial" w:cs="Arial"/>
                <w:lang w:val="en-GB"/>
              </w:rPr>
              <w:t>ASTM D 7154 ASTM D 2386 ASTM D 5901</w:t>
            </w:r>
            <w:r w:rsidRPr="002C310F">
              <w:rPr>
                <w:rFonts w:ascii="Arial" w:hAnsi="Arial" w:cs="Arial"/>
                <w:bCs/>
                <w:lang w:val="en-GB"/>
              </w:rPr>
              <w:t xml:space="preserve"> ASTM D 5972</w:t>
            </w:r>
          </w:p>
        </w:tc>
        <w:tc>
          <w:tcPr>
            <w:tcW w:w="1843" w:type="dxa"/>
            <w:shd w:val="clear" w:color="auto" w:fill="auto"/>
            <w:vAlign w:val="center"/>
          </w:tcPr>
          <w:p w:rsidR="00944504" w:rsidRPr="002C310F" w:rsidRDefault="00944504" w:rsidP="00557200">
            <w:pPr>
              <w:keepNext/>
              <w:outlineLvl w:val="0"/>
              <w:rPr>
                <w:rFonts w:ascii="Arial" w:hAnsi="Arial" w:cs="Arial"/>
                <w:lang w:val="en-GB"/>
              </w:rPr>
            </w:pPr>
            <w:r w:rsidRPr="002C310F">
              <w:rPr>
                <w:rFonts w:ascii="Arial" w:hAnsi="Arial" w:cs="Arial"/>
              </w:rPr>
              <w:t>ISO 3013</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lang w:val="en-GB"/>
              </w:rPr>
            </w:pPr>
          </w:p>
        </w:tc>
      </w:tr>
      <w:tr w:rsidR="00944504" w:rsidRPr="002C310F" w:rsidTr="00557200">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vMerge/>
            <w:shd w:val="clear" w:color="auto" w:fill="auto"/>
            <w:vAlign w:val="center"/>
          </w:tcPr>
          <w:p w:rsidR="00944504" w:rsidRPr="002C310F" w:rsidRDefault="00944504" w:rsidP="00557200"/>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PN-C-40008-10</w:t>
            </w:r>
          </w:p>
        </w:tc>
        <w:tc>
          <w:tcPr>
            <w:tcW w:w="1984" w:type="dxa"/>
            <w:shd w:val="clear" w:color="auto" w:fill="auto"/>
            <w:vAlign w:val="center"/>
          </w:tcPr>
          <w:p w:rsidR="00944504" w:rsidRPr="002C310F" w:rsidRDefault="00944504" w:rsidP="00557200">
            <w:pPr>
              <w:keepNext/>
              <w:outlineLvl w:val="0"/>
              <w:rPr>
                <w:rFonts w:ascii="Arial" w:hAnsi="Arial" w:cs="Arial"/>
                <w:lang w:val="en-GB"/>
              </w:rPr>
            </w:pPr>
            <w:r w:rsidRPr="002C310F">
              <w:rPr>
                <w:rFonts w:ascii="Arial" w:hAnsi="Arial" w:cs="Arial"/>
                <w:lang w:val="en-GB"/>
              </w:rPr>
              <w:t>ASTM D 1177</w:t>
            </w:r>
          </w:p>
        </w:tc>
        <w:tc>
          <w:tcPr>
            <w:tcW w:w="1843" w:type="dxa"/>
            <w:shd w:val="clear" w:color="auto" w:fill="auto"/>
            <w:vAlign w:val="center"/>
          </w:tcPr>
          <w:p w:rsidR="00944504" w:rsidRPr="002C310F" w:rsidRDefault="00944504" w:rsidP="00557200"/>
        </w:tc>
        <w:tc>
          <w:tcPr>
            <w:tcW w:w="1872" w:type="dxa"/>
            <w:shd w:val="clear" w:color="auto" w:fill="auto"/>
            <w:vAlign w:val="center"/>
          </w:tcPr>
          <w:p w:rsidR="00944504" w:rsidRPr="002C310F" w:rsidRDefault="00944504" w:rsidP="00557200">
            <w:pPr>
              <w:rPr>
                <w:rFonts w:ascii="Arial" w:hAnsi="Arial" w:cs="Arial"/>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Temp. blokady zimnego filtra (CFPP)</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116</w:t>
            </w:r>
          </w:p>
          <w:p w:rsidR="00944504" w:rsidRPr="002C310F" w:rsidRDefault="00944504" w:rsidP="00557200">
            <w:pPr>
              <w:rPr>
                <w:rFonts w:ascii="Arial" w:hAnsi="Arial" w:cs="Arial"/>
              </w:rPr>
            </w:pPr>
            <w:r w:rsidRPr="002C310F">
              <w:rPr>
                <w:rFonts w:ascii="Arial" w:hAnsi="Arial" w:cs="Arial"/>
              </w:rPr>
              <w:t>PN-EN 16329</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6371</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Temp. zapłonu – metoda MCCCFP</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ISO 2719</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7094</w:t>
            </w:r>
          </w:p>
          <w:p w:rsidR="00944504" w:rsidRPr="002C310F" w:rsidRDefault="00944504" w:rsidP="00557200">
            <w:pPr>
              <w:keepNext/>
              <w:outlineLvl w:val="0"/>
              <w:rPr>
                <w:rFonts w:ascii="Arial" w:hAnsi="Arial" w:cs="Arial"/>
              </w:rPr>
            </w:pPr>
            <w:r w:rsidRPr="002C310F">
              <w:rPr>
                <w:rFonts w:ascii="Arial" w:hAnsi="Arial" w:cs="Arial"/>
              </w:rPr>
              <w:t>ASTM D 93</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Oddziaływanie z wodą</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PN-C-04057</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 xml:space="preserve">ASTM D 1094 </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ISO 6250</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Zawartość ołowiu</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237</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5059</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477"/>
        </w:trPr>
        <w:tc>
          <w:tcPr>
            <w:tcW w:w="851" w:type="dxa"/>
            <w:vMerge w:val="restart"/>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Właściwości smarne:</w:t>
            </w:r>
          </w:p>
          <w:p w:rsidR="00944504" w:rsidRPr="002C310F" w:rsidRDefault="00944504" w:rsidP="00557200">
            <w:pPr>
              <w:keepNext/>
              <w:outlineLvl w:val="0"/>
              <w:rPr>
                <w:rFonts w:ascii="Arial" w:hAnsi="Arial" w:cs="Arial"/>
                <w:bCs/>
              </w:rPr>
            </w:pPr>
            <w:r w:rsidRPr="002C310F">
              <w:rPr>
                <w:rFonts w:ascii="Arial" w:hAnsi="Arial" w:cs="Arial"/>
                <w:bCs/>
              </w:rPr>
              <w:t>-średnia średnica skaz</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 xml:space="preserve">PN-C-04147 </w:t>
            </w:r>
          </w:p>
          <w:p w:rsidR="00944504" w:rsidRPr="002C310F" w:rsidRDefault="00944504" w:rsidP="00557200">
            <w:pPr>
              <w:rPr>
                <w:rFonts w:ascii="Arial" w:hAnsi="Arial" w:cs="Arial"/>
              </w:rPr>
            </w:pPr>
            <w:r w:rsidRPr="002C310F">
              <w:rPr>
                <w:rFonts w:ascii="Arial" w:hAnsi="Arial" w:cs="Arial"/>
              </w:rPr>
              <w:t xml:space="preserve">PN-C-04362 </w:t>
            </w:r>
          </w:p>
        </w:tc>
        <w:tc>
          <w:tcPr>
            <w:tcW w:w="1984" w:type="dxa"/>
            <w:shd w:val="clear" w:color="auto" w:fill="auto"/>
            <w:vAlign w:val="center"/>
          </w:tcPr>
          <w:p w:rsidR="00944504" w:rsidRPr="002C310F" w:rsidRDefault="00944504" w:rsidP="00557200">
            <w:pPr>
              <w:rPr>
                <w:rFonts w:ascii="Arial" w:hAnsi="Arial" w:cs="Arial"/>
              </w:rPr>
            </w:pPr>
            <w:r w:rsidRPr="002C310F">
              <w:rPr>
                <w:rFonts w:ascii="Arial" w:hAnsi="Arial" w:cs="Arial"/>
              </w:rPr>
              <w:t>ASTM D 2266*</w:t>
            </w:r>
          </w:p>
          <w:p w:rsidR="00944504" w:rsidRPr="002C310F" w:rsidRDefault="00944504" w:rsidP="00557200">
            <w:pPr>
              <w:rPr>
                <w:rFonts w:ascii="Arial" w:hAnsi="Arial" w:cs="Arial"/>
              </w:rPr>
            </w:pPr>
            <w:r w:rsidRPr="002C310F">
              <w:rPr>
                <w:rFonts w:ascii="Arial" w:hAnsi="Arial" w:cs="Arial"/>
              </w:rPr>
              <w:t>ASTM D 4172**</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 xml:space="preserve">MB-MPS-002 </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*dla smarów</w:t>
            </w:r>
          </w:p>
          <w:p w:rsidR="00944504" w:rsidRPr="002C310F" w:rsidRDefault="00944504" w:rsidP="00557200">
            <w:pPr>
              <w:rPr>
                <w:rFonts w:ascii="Arial" w:hAnsi="Arial" w:cs="Arial"/>
                <w:sz w:val="16"/>
                <w:szCs w:val="16"/>
              </w:rPr>
            </w:pPr>
            <w:r w:rsidRPr="002C310F">
              <w:rPr>
                <w:rFonts w:ascii="Arial" w:hAnsi="Arial" w:cs="Arial"/>
                <w:sz w:val="16"/>
                <w:szCs w:val="16"/>
              </w:rPr>
              <w:t>**dla olejów</w:t>
            </w:r>
          </w:p>
        </w:tc>
      </w:tr>
      <w:tr w:rsidR="00944504" w:rsidRPr="002C310F" w:rsidTr="00557200">
        <w:trPr>
          <w:trHeight w:val="1552"/>
        </w:trPr>
        <w:tc>
          <w:tcPr>
            <w:tcW w:w="851" w:type="dxa"/>
            <w:vMerge/>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-obciążenie niezacierające </w:t>
            </w:r>
            <w:r w:rsidRPr="002C310F">
              <w:rPr>
                <w:rFonts w:ascii="Arial" w:hAnsi="Arial" w:cs="Arial"/>
                <w:bCs/>
                <w:i/>
              </w:rPr>
              <w:t>(P</w:t>
            </w:r>
            <w:r w:rsidRPr="002C310F">
              <w:rPr>
                <w:rFonts w:ascii="Arial" w:hAnsi="Arial" w:cs="Arial"/>
                <w:bCs/>
                <w:i/>
                <w:vertAlign w:val="subscript"/>
              </w:rPr>
              <w:t>n</w:t>
            </w:r>
            <w:r w:rsidRPr="002C310F">
              <w:rPr>
                <w:rFonts w:ascii="Arial" w:hAnsi="Arial" w:cs="Arial"/>
                <w:bCs/>
                <w:i/>
              </w:rPr>
              <w:t>)</w:t>
            </w:r>
          </w:p>
          <w:p w:rsidR="00944504" w:rsidRPr="002C310F" w:rsidRDefault="00944504" w:rsidP="00557200">
            <w:pPr>
              <w:keepNext/>
              <w:outlineLvl w:val="0"/>
              <w:rPr>
                <w:rFonts w:ascii="Arial" w:hAnsi="Arial" w:cs="Arial"/>
                <w:bCs/>
              </w:rPr>
            </w:pPr>
            <w:r w:rsidRPr="002C310F">
              <w:rPr>
                <w:rFonts w:ascii="Arial" w:hAnsi="Arial" w:cs="Arial"/>
                <w:bCs/>
              </w:rPr>
              <w:t xml:space="preserve">-obciążenie zacierające </w:t>
            </w:r>
            <w:r w:rsidRPr="002C310F">
              <w:rPr>
                <w:rFonts w:ascii="Arial" w:hAnsi="Arial" w:cs="Arial"/>
                <w:bCs/>
                <w:i/>
              </w:rPr>
              <w:t>(P</w:t>
            </w:r>
            <w:r w:rsidRPr="002C310F">
              <w:rPr>
                <w:rFonts w:ascii="Arial" w:hAnsi="Arial" w:cs="Arial"/>
                <w:bCs/>
                <w:i/>
                <w:vertAlign w:val="subscript"/>
              </w:rPr>
              <w:t>z</w:t>
            </w:r>
            <w:r w:rsidRPr="002C310F">
              <w:rPr>
                <w:rFonts w:ascii="Arial" w:hAnsi="Arial" w:cs="Arial"/>
                <w:bCs/>
                <w:i/>
              </w:rPr>
              <w:t>)</w:t>
            </w:r>
          </w:p>
          <w:p w:rsidR="00944504" w:rsidRPr="002C310F" w:rsidRDefault="00944504" w:rsidP="00557200">
            <w:pPr>
              <w:rPr>
                <w:rFonts w:ascii="Arial" w:hAnsi="Arial" w:cs="Arial"/>
              </w:rPr>
            </w:pPr>
            <w:r w:rsidRPr="002C310F">
              <w:rPr>
                <w:rFonts w:ascii="Arial" w:hAnsi="Arial" w:cs="Arial"/>
              </w:rPr>
              <w:t xml:space="preserve">-wskaźnik zużycia pod obciążeniem </w:t>
            </w:r>
            <w:r w:rsidRPr="002C310F">
              <w:rPr>
                <w:rFonts w:ascii="Arial" w:hAnsi="Arial" w:cs="Arial"/>
                <w:i/>
              </w:rPr>
              <w:t>(I</w:t>
            </w:r>
            <w:r w:rsidRPr="002C310F">
              <w:rPr>
                <w:rFonts w:ascii="Arial" w:hAnsi="Arial" w:cs="Arial"/>
                <w:i/>
                <w:vertAlign w:val="subscript"/>
              </w:rPr>
              <w:t>h</w:t>
            </w:r>
            <w:r w:rsidRPr="002C310F">
              <w:rPr>
                <w:rFonts w:ascii="Arial" w:hAnsi="Arial" w:cs="Arial"/>
                <w:i/>
              </w:rPr>
              <w:t>)</w:t>
            </w:r>
          </w:p>
        </w:tc>
        <w:tc>
          <w:tcPr>
            <w:tcW w:w="2098" w:type="dxa"/>
            <w:shd w:val="clear" w:color="auto" w:fill="auto"/>
            <w:vAlign w:val="center"/>
          </w:tcPr>
          <w:p w:rsidR="00944504" w:rsidRPr="002C310F" w:rsidRDefault="00944504" w:rsidP="00557200">
            <w:pPr>
              <w:keepNext/>
              <w:outlineLvl w:val="0"/>
              <w:rPr>
                <w:rFonts w:ascii="Arial" w:hAnsi="Arial" w:cs="Arial"/>
                <w:lang w:val="en-US"/>
              </w:rPr>
            </w:pPr>
            <w:r w:rsidRPr="002C310F">
              <w:rPr>
                <w:rFonts w:ascii="Arial" w:hAnsi="Arial" w:cs="Arial"/>
                <w:lang w:val="en-US"/>
              </w:rPr>
              <w:t>PN-C-04147                PN-EN ISO 20623**</w:t>
            </w:r>
          </w:p>
          <w:p w:rsidR="00944504" w:rsidRPr="002C310F" w:rsidRDefault="00944504" w:rsidP="00557200">
            <w:pPr>
              <w:rPr>
                <w:rFonts w:ascii="Arial" w:hAnsi="Arial" w:cs="Arial"/>
                <w:lang w:val="en-US"/>
              </w:rPr>
            </w:pPr>
            <w:r w:rsidRPr="002C310F">
              <w:rPr>
                <w:rFonts w:ascii="Arial" w:hAnsi="Arial" w:cs="Arial"/>
                <w:lang w:val="en-US"/>
              </w:rPr>
              <w:t xml:space="preserve">PN-C-04362                </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2596*</w:t>
            </w:r>
          </w:p>
          <w:p w:rsidR="00944504" w:rsidRPr="002C310F" w:rsidRDefault="00944504" w:rsidP="00557200">
            <w:pPr>
              <w:rPr>
                <w:rFonts w:ascii="Arial" w:hAnsi="Arial" w:cs="Arial"/>
              </w:rPr>
            </w:pPr>
            <w:r w:rsidRPr="002C310F">
              <w:rPr>
                <w:rFonts w:ascii="Arial" w:hAnsi="Arial" w:cs="Arial"/>
              </w:rPr>
              <w:t>ASTM D 2783**</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 xml:space="preserve">MB-MPS-002 </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*dla smarów</w:t>
            </w:r>
          </w:p>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**dla olejów</w:t>
            </w: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pH</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PN-C-04963</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E 70</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917"/>
        </w:trPr>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Penetracja;</w:t>
            </w:r>
          </w:p>
          <w:p w:rsidR="00944504" w:rsidRPr="002C310F" w:rsidRDefault="00944504" w:rsidP="00557200">
            <w:pPr>
              <w:keepNext/>
              <w:outlineLvl w:val="0"/>
              <w:rPr>
                <w:rFonts w:ascii="Arial" w:hAnsi="Arial" w:cs="Arial"/>
                <w:bCs/>
              </w:rPr>
            </w:pPr>
            <w:r w:rsidRPr="002C310F">
              <w:rPr>
                <w:rFonts w:ascii="Arial" w:hAnsi="Arial" w:cs="Arial"/>
                <w:bCs/>
              </w:rPr>
              <w:t>Stabilność pracy, po 100 000 podwójnych cykli ugniatania</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PN-C-04133</w:t>
            </w:r>
          </w:p>
          <w:p w:rsidR="00944504" w:rsidRPr="002C310F" w:rsidRDefault="00944504" w:rsidP="00557200">
            <w:pPr>
              <w:rPr>
                <w:rFonts w:ascii="Arial" w:hAnsi="Arial" w:cs="Arial"/>
              </w:rPr>
            </w:pPr>
            <w:r w:rsidRPr="002C310F">
              <w:rPr>
                <w:rFonts w:ascii="Arial" w:hAnsi="Arial" w:cs="Arial"/>
              </w:rPr>
              <w:t>PN-ISO 2137</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217</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BS 2000:50</w:t>
            </w:r>
          </w:p>
          <w:p w:rsidR="00944504" w:rsidRPr="002C310F" w:rsidRDefault="00944504" w:rsidP="00557200">
            <w:r w:rsidRPr="002C310F">
              <w:rPr>
                <w:rFonts w:ascii="Arial" w:hAnsi="Arial" w:cs="Arial"/>
              </w:rPr>
              <w:t>GOST 5346</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1183"/>
        </w:trPr>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Liczba cząstek stałych</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60970</w:t>
            </w:r>
          </w:p>
          <w:p w:rsidR="00944504" w:rsidRPr="002C310F" w:rsidRDefault="00944504" w:rsidP="00557200">
            <w:pPr>
              <w:rPr>
                <w:rFonts w:ascii="Arial" w:hAnsi="Arial" w:cs="Arial"/>
              </w:rPr>
            </w:pPr>
            <w:r w:rsidRPr="002C310F">
              <w:rPr>
                <w:rFonts w:ascii="Arial" w:hAnsi="Arial" w:cs="Arial"/>
              </w:rPr>
              <w:t>PN-C-04177</w:t>
            </w:r>
          </w:p>
        </w:tc>
        <w:tc>
          <w:tcPr>
            <w:tcW w:w="1984" w:type="dxa"/>
            <w:shd w:val="clear" w:color="auto" w:fill="auto"/>
            <w:vAlign w:val="center"/>
          </w:tcPr>
          <w:p w:rsidR="00944504" w:rsidRPr="002C310F" w:rsidRDefault="00944504" w:rsidP="00557200">
            <w:pPr>
              <w:keepNext/>
              <w:outlineLvl w:val="0"/>
              <w:rPr>
                <w:rFonts w:ascii="Arial" w:hAnsi="Arial" w:cs="Arial"/>
                <w:highlight w:val="yellow"/>
              </w:rPr>
            </w:pPr>
          </w:p>
        </w:tc>
        <w:tc>
          <w:tcPr>
            <w:tcW w:w="1843" w:type="dxa"/>
            <w:shd w:val="clear" w:color="auto" w:fill="auto"/>
            <w:vAlign w:val="center"/>
          </w:tcPr>
          <w:p w:rsidR="00944504" w:rsidRPr="002C310F" w:rsidRDefault="00944504" w:rsidP="00557200">
            <w:pPr>
              <w:keepNext/>
              <w:outlineLvl w:val="0"/>
              <w:rPr>
                <w:rFonts w:ascii="Arial" w:hAnsi="Arial" w:cs="Arial"/>
                <w:lang w:val="en-US"/>
              </w:rPr>
            </w:pPr>
            <w:r w:rsidRPr="002C310F">
              <w:rPr>
                <w:rFonts w:ascii="Arial" w:hAnsi="Arial" w:cs="Arial"/>
                <w:lang w:val="en-US"/>
              </w:rPr>
              <w:t>FED-STD-791 method 3009</w:t>
            </w:r>
          </w:p>
          <w:p w:rsidR="00944504" w:rsidRPr="002C310F" w:rsidRDefault="00944504" w:rsidP="00557200">
            <w:pPr>
              <w:rPr>
                <w:rFonts w:ascii="Arial" w:hAnsi="Arial" w:cs="Arial"/>
                <w:lang w:val="en-US"/>
              </w:rPr>
            </w:pPr>
            <w:r w:rsidRPr="002C310F">
              <w:rPr>
                <w:rFonts w:ascii="Arial" w:hAnsi="Arial" w:cs="Arial"/>
                <w:lang w:val="en-US"/>
              </w:rPr>
              <w:t>FED-STD-791 method 3012</w:t>
            </w:r>
          </w:p>
          <w:p w:rsidR="00944504" w:rsidRPr="002C310F" w:rsidRDefault="00944504" w:rsidP="00557200">
            <w:pPr>
              <w:rPr>
                <w:rFonts w:ascii="Arial" w:hAnsi="Arial" w:cs="Arial"/>
                <w:lang w:val="en-US"/>
              </w:rPr>
            </w:pPr>
            <w:r w:rsidRPr="002C310F">
              <w:rPr>
                <w:rFonts w:ascii="Arial" w:hAnsi="Arial" w:cs="Arial"/>
                <w:lang w:val="en-US"/>
              </w:rPr>
              <w:t>STANAG 3713</w:t>
            </w:r>
          </w:p>
          <w:p w:rsidR="00944504" w:rsidRPr="002C310F" w:rsidRDefault="00944504" w:rsidP="00557200">
            <w:pPr>
              <w:rPr>
                <w:rFonts w:ascii="Arial" w:hAnsi="Arial" w:cs="Arial"/>
                <w:strike/>
                <w:highlight w:val="yellow"/>
                <w:lang w:val="en-US"/>
              </w:rPr>
            </w:pPr>
            <w:r w:rsidRPr="002C310F">
              <w:rPr>
                <w:rFonts w:ascii="Arial" w:hAnsi="Arial" w:cs="Arial"/>
              </w:rPr>
              <w:t>NO-91-A530</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highlight w:val="yellow"/>
                <w:lang w:val="en-US"/>
              </w:rPr>
            </w:pPr>
          </w:p>
        </w:tc>
      </w:tr>
      <w:tr w:rsidR="00944504" w:rsidRPr="002C310F" w:rsidTr="00557200">
        <w:trPr>
          <w:trHeight w:val="566"/>
        </w:trPr>
        <w:tc>
          <w:tcPr>
            <w:tcW w:w="851" w:type="dxa"/>
            <w:shd w:val="clear" w:color="auto" w:fill="auto"/>
            <w:vAlign w:val="center"/>
          </w:tcPr>
          <w:p w:rsidR="00944504" w:rsidRPr="002C310F" w:rsidRDefault="00944504" w:rsidP="00944504">
            <w:pPr>
              <w:numPr>
                <w:ilvl w:val="0"/>
                <w:numId w:val="129"/>
              </w:numPr>
              <w:contextualSpacing/>
              <w:jc w:val="center"/>
              <w:rPr>
                <w:lang w:val="en-US"/>
              </w:rP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Test Doctora</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PN-C-04135</w:t>
            </w:r>
          </w:p>
          <w:p w:rsidR="00944504" w:rsidRPr="002C310F" w:rsidRDefault="00944504" w:rsidP="00557200">
            <w:pPr>
              <w:rPr>
                <w:rFonts w:ascii="Arial" w:hAnsi="Arial" w:cs="Arial"/>
              </w:rPr>
            </w:pPr>
            <w:r w:rsidRPr="002C310F">
              <w:rPr>
                <w:rFonts w:ascii="Arial" w:hAnsi="Arial" w:cs="Arial"/>
              </w:rPr>
              <w:t>PN-ISO 5275</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4952</w:t>
            </w:r>
          </w:p>
        </w:tc>
        <w:tc>
          <w:tcPr>
            <w:tcW w:w="1843" w:type="dxa"/>
            <w:shd w:val="clear" w:color="auto" w:fill="auto"/>
            <w:vAlign w:val="center"/>
          </w:tcPr>
          <w:p w:rsidR="00944504" w:rsidRPr="002C310F" w:rsidRDefault="00944504" w:rsidP="00557200">
            <w:pPr>
              <w:keepNext/>
              <w:outlineLvl w:val="0"/>
              <w:rPr>
                <w:rFonts w:ascii="Arial" w:hAnsi="Arial" w:cs="Arial"/>
              </w:rPr>
            </w:pPr>
          </w:p>
          <w:p w:rsidR="00944504" w:rsidRPr="002C310F" w:rsidRDefault="00944504" w:rsidP="00557200"/>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rPr>
                <w:lang w:val="en-US"/>
              </w:rP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Wskaźnik wydzielania wody (MSEP)</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PN-V-04017</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3948 ASTM D 7224</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rPr>
                <w:lang w:val="en-US"/>
              </w:rP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Zawartość dodatku zapobiegającego krystalizacji wody w paliwie</w:t>
            </w:r>
          </w:p>
        </w:tc>
        <w:tc>
          <w:tcPr>
            <w:tcW w:w="2098" w:type="dxa"/>
            <w:shd w:val="clear" w:color="auto" w:fill="auto"/>
            <w:vAlign w:val="center"/>
          </w:tcPr>
          <w:p w:rsidR="00944504" w:rsidRPr="002C310F" w:rsidRDefault="00944504" w:rsidP="00557200">
            <w:pPr>
              <w:keepNext/>
              <w:outlineLvl w:val="0"/>
              <w:rPr>
                <w:rFonts w:ascii="Arial" w:hAnsi="Arial" w:cs="Arial"/>
              </w:rPr>
            </w:pP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5006</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NO-91-A258-2</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rPr>
                <w:lang w:val="en-US"/>
              </w:rP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Zawartość wodoru</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PN-V-04029</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3343</w:t>
            </w:r>
          </w:p>
          <w:p w:rsidR="00944504" w:rsidRPr="002C310F" w:rsidRDefault="00944504" w:rsidP="00557200">
            <w:pPr>
              <w:rPr>
                <w:rFonts w:ascii="Arial" w:hAnsi="Arial" w:cs="Arial"/>
              </w:rPr>
            </w:pPr>
            <w:r w:rsidRPr="002C310F">
              <w:rPr>
                <w:rFonts w:ascii="Arial" w:hAnsi="Arial" w:cs="Arial"/>
              </w:rPr>
              <w:t>ASTM D 3701</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rPr>
                <w:lang w:val="en-US"/>
              </w:rP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Zawartość żywic</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PN-EN ISO 6246</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381</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IP 540</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shd w:val="clear" w:color="auto" w:fill="auto"/>
            <w:vAlign w:val="center"/>
          </w:tcPr>
          <w:p w:rsidR="00944504" w:rsidRPr="002C310F" w:rsidRDefault="00944504" w:rsidP="00944504">
            <w:pPr>
              <w:numPr>
                <w:ilvl w:val="0"/>
                <w:numId w:val="129"/>
              </w:numPr>
              <w:contextualSpacing/>
              <w:jc w:val="cente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Przewodność elektryczna</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PN-C-04199</w:t>
            </w:r>
          </w:p>
          <w:p w:rsidR="00944504" w:rsidRPr="002C310F" w:rsidRDefault="00944504" w:rsidP="00557200">
            <w:r w:rsidRPr="002C310F">
              <w:rPr>
                <w:rFonts w:ascii="Arial" w:hAnsi="Arial" w:cs="Arial"/>
              </w:rPr>
              <w:t>PN-ISO 6297</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2624</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c>
          <w:tcPr>
            <w:tcW w:w="851" w:type="dxa"/>
            <w:vMerge w:val="restart"/>
            <w:shd w:val="clear" w:color="auto" w:fill="auto"/>
            <w:vAlign w:val="center"/>
          </w:tcPr>
          <w:p w:rsidR="00944504" w:rsidRPr="002C310F" w:rsidRDefault="00944504" w:rsidP="00944504">
            <w:pPr>
              <w:numPr>
                <w:ilvl w:val="0"/>
                <w:numId w:val="129"/>
              </w:numPr>
              <w:contextualSpacing/>
              <w:jc w:val="center"/>
            </w:pPr>
          </w:p>
        </w:tc>
        <w:tc>
          <w:tcPr>
            <w:tcW w:w="2268" w:type="dxa"/>
            <w:vMerge w:val="restart"/>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Wydzielanie oleju ze smaru</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PN-C-96016</w:t>
            </w:r>
          </w:p>
        </w:tc>
        <w:tc>
          <w:tcPr>
            <w:tcW w:w="1984" w:type="dxa"/>
            <w:shd w:val="clear" w:color="auto" w:fill="auto"/>
            <w:vAlign w:val="center"/>
          </w:tcPr>
          <w:p w:rsidR="00944504" w:rsidRPr="002C310F" w:rsidRDefault="00944504" w:rsidP="00557200">
            <w:pPr>
              <w:keepNext/>
              <w:outlineLvl w:val="0"/>
              <w:rPr>
                <w:rFonts w:ascii="Arial" w:hAnsi="Arial" w:cs="Arial"/>
              </w:rPr>
            </w:pP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IP 121</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460"/>
        </w:trPr>
        <w:tc>
          <w:tcPr>
            <w:tcW w:w="851" w:type="dxa"/>
            <w:vMerge/>
            <w:shd w:val="clear" w:color="auto" w:fill="auto"/>
          </w:tcPr>
          <w:p w:rsidR="00944504" w:rsidRPr="002C310F" w:rsidRDefault="00944504" w:rsidP="00944504">
            <w:pPr>
              <w:numPr>
                <w:ilvl w:val="0"/>
                <w:numId w:val="129"/>
              </w:numPr>
              <w:contextualSpacing/>
            </w:pPr>
          </w:p>
        </w:tc>
        <w:tc>
          <w:tcPr>
            <w:tcW w:w="2268" w:type="dxa"/>
            <w:vMerge/>
            <w:shd w:val="clear" w:color="auto" w:fill="auto"/>
            <w:vAlign w:val="center"/>
          </w:tcPr>
          <w:p w:rsidR="00944504" w:rsidRPr="002C310F" w:rsidRDefault="00944504" w:rsidP="00557200">
            <w:pPr>
              <w:keepNext/>
              <w:outlineLvl w:val="0"/>
              <w:rPr>
                <w:rFonts w:ascii="Arial" w:hAnsi="Arial" w:cs="Arial"/>
                <w:bCs/>
              </w:rPr>
            </w:pP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PN-V-04047</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6184</w:t>
            </w: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FED-STD-791 method 321</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460"/>
        </w:trPr>
        <w:tc>
          <w:tcPr>
            <w:tcW w:w="851" w:type="dxa"/>
            <w:shd w:val="clear" w:color="auto" w:fill="auto"/>
            <w:vAlign w:val="center"/>
          </w:tcPr>
          <w:p w:rsidR="00944504" w:rsidRPr="002C310F" w:rsidRDefault="00944504" w:rsidP="00944504">
            <w:pPr>
              <w:numPr>
                <w:ilvl w:val="0"/>
                <w:numId w:val="129"/>
              </w:numPr>
              <w:contextualSpacing/>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Największa wysokość </w:t>
            </w:r>
            <w:r w:rsidRPr="002C310F">
              <w:rPr>
                <w:rFonts w:ascii="Arial" w:hAnsi="Arial" w:cs="Arial"/>
                <w:bCs/>
              </w:rPr>
              <w:lastRenderedPageBreak/>
              <w:t xml:space="preserve">niekopcącego płomienia / Punkt dymienia </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lastRenderedPageBreak/>
              <w:t>PN-C-04121</w:t>
            </w:r>
          </w:p>
          <w:p w:rsidR="00944504" w:rsidRPr="002C310F" w:rsidRDefault="00944504" w:rsidP="00557200">
            <w:pPr>
              <w:rPr>
                <w:rFonts w:ascii="Arial" w:hAnsi="Arial" w:cs="Arial"/>
              </w:rPr>
            </w:pPr>
            <w:r w:rsidRPr="002C310F">
              <w:rPr>
                <w:rFonts w:ascii="Arial" w:hAnsi="Arial" w:cs="Arial"/>
              </w:rPr>
              <w:t>PN-ISO 3014</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1322</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r w:rsidRPr="002C310F">
              <w:rPr>
                <w:rFonts w:ascii="Arial" w:hAnsi="Arial" w:cs="Arial"/>
                <w:bCs/>
                <w:sz w:val="16"/>
                <w:szCs w:val="16"/>
              </w:rPr>
              <w:t>dotyczy metody ręcznej</w:t>
            </w:r>
          </w:p>
        </w:tc>
      </w:tr>
      <w:tr w:rsidR="00944504" w:rsidRPr="002C310F" w:rsidTr="00557200">
        <w:trPr>
          <w:trHeight w:val="460"/>
        </w:trPr>
        <w:tc>
          <w:tcPr>
            <w:tcW w:w="851" w:type="dxa"/>
            <w:shd w:val="clear" w:color="auto" w:fill="auto"/>
            <w:vAlign w:val="center"/>
          </w:tcPr>
          <w:p w:rsidR="00944504" w:rsidRPr="002C310F" w:rsidRDefault="00944504" w:rsidP="00944504">
            <w:pPr>
              <w:numPr>
                <w:ilvl w:val="0"/>
                <w:numId w:val="129"/>
              </w:numPr>
              <w:contextualSpacing/>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Odporność na wymywanie wodą </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PN-ISO 11009</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1264</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460"/>
        </w:trPr>
        <w:tc>
          <w:tcPr>
            <w:tcW w:w="851" w:type="dxa"/>
            <w:shd w:val="clear" w:color="auto" w:fill="auto"/>
            <w:vAlign w:val="center"/>
          </w:tcPr>
          <w:p w:rsidR="00944504" w:rsidRPr="002C310F" w:rsidRDefault="00944504" w:rsidP="00944504">
            <w:pPr>
              <w:numPr>
                <w:ilvl w:val="0"/>
                <w:numId w:val="129"/>
              </w:numPr>
              <w:contextualSpacing/>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Przeciwkorozyjne właściwości ochronne </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PN-ISO 11007</w:t>
            </w:r>
          </w:p>
        </w:tc>
        <w:tc>
          <w:tcPr>
            <w:tcW w:w="1984"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ASTM D 1743</w:t>
            </w: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460"/>
        </w:trPr>
        <w:tc>
          <w:tcPr>
            <w:tcW w:w="851" w:type="dxa"/>
            <w:shd w:val="clear" w:color="auto" w:fill="auto"/>
            <w:vAlign w:val="center"/>
          </w:tcPr>
          <w:p w:rsidR="00944504" w:rsidRPr="002C310F" w:rsidRDefault="00944504" w:rsidP="00944504">
            <w:pPr>
              <w:numPr>
                <w:ilvl w:val="0"/>
                <w:numId w:val="129"/>
              </w:numPr>
              <w:contextualSpacing/>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 xml:space="preserve">Odporność na utlenianie w temperaturze 95 </w:t>
            </w:r>
            <w:r w:rsidRPr="002C310F">
              <w:rPr>
                <w:rFonts w:ascii="Arial" w:hAnsi="Arial" w:cs="Arial"/>
                <w:bCs/>
                <w:vertAlign w:val="superscript"/>
              </w:rPr>
              <w:t>o</w:t>
            </w:r>
            <w:r w:rsidRPr="002C310F">
              <w:rPr>
                <w:rFonts w:ascii="Arial" w:hAnsi="Arial" w:cs="Arial"/>
                <w:bCs/>
              </w:rPr>
              <w:t>C</w:t>
            </w:r>
            <w:r w:rsidRPr="002C310F">
              <w:rPr>
                <w:rFonts w:ascii="Arial" w:hAnsi="Arial" w:cs="Arial"/>
                <w:bCs/>
              </w:rPr>
              <w:br/>
              <w:t>w ciągu 1000 h</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PN-C-04148</w:t>
            </w:r>
          </w:p>
          <w:p w:rsidR="00944504" w:rsidRPr="002C310F" w:rsidRDefault="00944504" w:rsidP="00557200">
            <w:r w:rsidRPr="002C310F">
              <w:rPr>
                <w:rFonts w:ascii="Arial" w:hAnsi="Arial" w:cs="Arial"/>
              </w:rPr>
              <w:t>PN-EN ISO 4263-1</w:t>
            </w:r>
          </w:p>
        </w:tc>
        <w:tc>
          <w:tcPr>
            <w:tcW w:w="1984" w:type="dxa"/>
            <w:shd w:val="clear" w:color="auto" w:fill="auto"/>
            <w:vAlign w:val="center"/>
          </w:tcPr>
          <w:p w:rsidR="00944504" w:rsidRPr="002C310F" w:rsidRDefault="00944504" w:rsidP="00557200">
            <w:pPr>
              <w:keepNext/>
              <w:outlineLvl w:val="0"/>
              <w:rPr>
                <w:rFonts w:ascii="Arial" w:hAnsi="Arial" w:cs="Arial"/>
              </w:rPr>
            </w:pPr>
          </w:p>
        </w:tc>
        <w:tc>
          <w:tcPr>
            <w:tcW w:w="1843" w:type="dxa"/>
            <w:shd w:val="clear" w:color="auto" w:fill="auto"/>
            <w:vAlign w:val="center"/>
          </w:tcPr>
          <w:p w:rsidR="00944504" w:rsidRPr="002C310F" w:rsidRDefault="00944504" w:rsidP="00557200">
            <w:pPr>
              <w:keepNext/>
              <w:outlineLvl w:val="0"/>
              <w:rPr>
                <w:rFonts w:ascii="Arial" w:hAnsi="Arial" w:cs="Arial"/>
              </w:rPr>
            </w:pP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r w:rsidR="00944504" w:rsidRPr="002C310F" w:rsidTr="00557200">
        <w:trPr>
          <w:trHeight w:val="460"/>
        </w:trPr>
        <w:tc>
          <w:tcPr>
            <w:tcW w:w="851" w:type="dxa"/>
            <w:shd w:val="clear" w:color="auto" w:fill="auto"/>
            <w:vAlign w:val="center"/>
          </w:tcPr>
          <w:p w:rsidR="00944504" w:rsidRPr="002C310F" w:rsidRDefault="00944504" w:rsidP="00944504">
            <w:pPr>
              <w:numPr>
                <w:ilvl w:val="0"/>
                <w:numId w:val="129"/>
              </w:numPr>
              <w:contextualSpacing/>
              <w:rPr>
                <w:color w:val="FF0000"/>
              </w:rPr>
            </w:pPr>
          </w:p>
        </w:tc>
        <w:tc>
          <w:tcPr>
            <w:tcW w:w="2268" w:type="dxa"/>
            <w:shd w:val="clear" w:color="auto" w:fill="auto"/>
            <w:vAlign w:val="center"/>
          </w:tcPr>
          <w:p w:rsidR="00944504" w:rsidRPr="002C310F" w:rsidRDefault="00944504" w:rsidP="00557200">
            <w:pPr>
              <w:keepNext/>
              <w:outlineLvl w:val="0"/>
              <w:rPr>
                <w:rFonts w:ascii="Arial" w:hAnsi="Arial" w:cs="Arial"/>
                <w:bCs/>
              </w:rPr>
            </w:pPr>
            <w:r w:rsidRPr="002C310F">
              <w:rPr>
                <w:rFonts w:ascii="Arial" w:hAnsi="Arial" w:cs="Arial"/>
                <w:bCs/>
              </w:rPr>
              <w:t>Zawartość substancji rysujących</w:t>
            </w:r>
          </w:p>
        </w:tc>
        <w:tc>
          <w:tcPr>
            <w:tcW w:w="2098"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PN-C-04142</w:t>
            </w:r>
          </w:p>
        </w:tc>
        <w:tc>
          <w:tcPr>
            <w:tcW w:w="1984" w:type="dxa"/>
            <w:shd w:val="clear" w:color="auto" w:fill="auto"/>
            <w:vAlign w:val="center"/>
          </w:tcPr>
          <w:p w:rsidR="00944504" w:rsidRPr="002C310F" w:rsidRDefault="00944504" w:rsidP="00557200">
            <w:pPr>
              <w:keepNext/>
              <w:outlineLvl w:val="0"/>
              <w:rPr>
                <w:rFonts w:ascii="Arial" w:hAnsi="Arial" w:cs="Arial"/>
              </w:rPr>
            </w:pPr>
          </w:p>
        </w:tc>
        <w:tc>
          <w:tcPr>
            <w:tcW w:w="1843" w:type="dxa"/>
            <w:shd w:val="clear" w:color="auto" w:fill="auto"/>
            <w:vAlign w:val="center"/>
          </w:tcPr>
          <w:p w:rsidR="00944504" w:rsidRPr="002C310F" w:rsidRDefault="00944504" w:rsidP="00557200">
            <w:pPr>
              <w:keepNext/>
              <w:outlineLvl w:val="0"/>
              <w:rPr>
                <w:rFonts w:ascii="Arial" w:hAnsi="Arial" w:cs="Arial"/>
              </w:rPr>
            </w:pPr>
            <w:r w:rsidRPr="002C310F">
              <w:rPr>
                <w:rFonts w:ascii="Arial" w:hAnsi="Arial" w:cs="Arial"/>
              </w:rPr>
              <w:t>NO-91-A250</w:t>
            </w:r>
          </w:p>
        </w:tc>
        <w:tc>
          <w:tcPr>
            <w:tcW w:w="1872" w:type="dxa"/>
            <w:shd w:val="clear" w:color="auto" w:fill="auto"/>
            <w:vAlign w:val="center"/>
          </w:tcPr>
          <w:p w:rsidR="00944504" w:rsidRPr="002C310F" w:rsidRDefault="00944504" w:rsidP="00557200">
            <w:pPr>
              <w:keepNext/>
              <w:outlineLvl w:val="0"/>
              <w:rPr>
                <w:rFonts w:ascii="Arial" w:hAnsi="Arial" w:cs="Arial"/>
                <w:bCs/>
                <w:sz w:val="16"/>
                <w:szCs w:val="16"/>
              </w:rPr>
            </w:pPr>
          </w:p>
        </w:tc>
      </w:tr>
    </w:tbl>
    <w:p w:rsidR="00944504" w:rsidRPr="002C310F" w:rsidRDefault="00944504" w:rsidP="00944504">
      <w:pPr>
        <w:rPr>
          <w:sz w:val="16"/>
          <w:szCs w:val="16"/>
        </w:rPr>
      </w:pPr>
    </w:p>
    <w:p w:rsidR="00944504" w:rsidRPr="002C310F" w:rsidRDefault="00944504" w:rsidP="00944504">
      <w:pPr>
        <w:numPr>
          <w:ilvl w:val="0"/>
          <w:numId w:val="130"/>
        </w:numPr>
        <w:rPr>
          <w:rFonts w:ascii="Arial" w:hAnsi="Arial" w:cs="Arial"/>
        </w:rPr>
      </w:pPr>
      <w:r w:rsidRPr="002C310F">
        <w:rPr>
          <w:rFonts w:ascii="Arial" w:hAnsi="Arial" w:cs="Arial"/>
        </w:rPr>
        <w:t>Przy badaniu olejów smarowych należy stosować rozpuszczalnik naftowy.</w:t>
      </w:r>
    </w:p>
    <w:p w:rsidR="00944504" w:rsidRPr="002C310F" w:rsidRDefault="00944504" w:rsidP="00944504">
      <w:pPr>
        <w:ind w:left="785"/>
        <w:rPr>
          <w:rFonts w:ascii="Arial" w:hAnsi="Arial" w:cs="Arial"/>
        </w:rPr>
      </w:pPr>
    </w:p>
    <w:p w:rsidR="00944504" w:rsidRPr="002C310F" w:rsidRDefault="00944504" w:rsidP="00944504">
      <w:pPr>
        <w:rPr>
          <w:rFonts w:ascii="Arial" w:hAnsi="Arial" w:cs="Arial"/>
          <w:b/>
          <w:sz w:val="22"/>
          <w:szCs w:val="22"/>
        </w:rPr>
      </w:pPr>
      <w:r w:rsidRPr="002C310F">
        <w:rPr>
          <w:rFonts w:ascii="Arial" w:hAnsi="Arial" w:cs="Arial"/>
          <w:b/>
          <w:sz w:val="22"/>
          <w:szCs w:val="22"/>
        </w:rPr>
        <w:t>UWAGA:</w:t>
      </w:r>
      <w:r w:rsidRPr="002C310F">
        <w:rPr>
          <w:rFonts w:ascii="Arial" w:hAnsi="Arial" w:cs="Arial"/>
          <w:b/>
          <w:sz w:val="22"/>
          <w:szCs w:val="22"/>
        </w:rPr>
        <w:tab/>
        <w:t>Podanie numeru normy bez określenia roku jej wydania oznacza najnowsze wydanie normy, natomiast w przypadku norm wycofanych ostatnie ich wydanie.</w:t>
      </w:r>
      <w:r w:rsidRPr="002C310F">
        <w:rPr>
          <w:sz w:val="22"/>
          <w:szCs w:val="22"/>
        </w:rPr>
        <w:t xml:space="preserve">  </w:t>
      </w:r>
    </w:p>
    <w:p w:rsidR="00944504" w:rsidRPr="0084084E" w:rsidRDefault="00944504" w:rsidP="00944504">
      <w:pPr>
        <w:jc w:val="center"/>
        <w:rPr>
          <w:rFonts w:ascii="Arial" w:hAnsi="Arial" w:cs="Arial"/>
          <w:b/>
        </w:rPr>
      </w:pPr>
    </w:p>
    <w:p w:rsidR="00DE6BAE" w:rsidRDefault="00DE6BAE" w:rsidP="00772F46">
      <w:pPr>
        <w:jc w:val="center"/>
        <w:rPr>
          <w:b/>
        </w:rPr>
      </w:pPr>
    </w:p>
    <w:p w:rsidR="00307742" w:rsidRDefault="00307742" w:rsidP="00307742">
      <w:pPr>
        <w:widowControl w:val="0"/>
        <w:tabs>
          <w:tab w:val="num" w:pos="284"/>
        </w:tabs>
        <w:ind w:left="284" w:hanging="284"/>
        <w:jc w:val="center"/>
        <w:rPr>
          <w:rFonts w:ascii="Arial" w:hAnsi="Arial" w:cs="Arial"/>
          <w:b/>
        </w:rPr>
      </w:pPr>
      <w:r>
        <w:rPr>
          <w:rFonts w:ascii="Arial" w:hAnsi="Arial" w:cs="Arial"/>
          <w:b/>
        </w:rPr>
        <w:t xml:space="preserve">                                           SZEF SEKCJI MPS</w:t>
      </w:r>
    </w:p>
    <w:p w:rsidR="00307742" w:rsidRDefault="00307742" w:rsidP="00307742">
      <w:pPr>
        <w:widowControl w:val="0"/>
        <w:tabs>
          <w:tab w:val="num" w:pos="284"/>
        </w:tabs>
        <w:ind w:left="284" w:hanging="284"/>
        <w:jc w:val="center"/>
        <w:rPr>
          <w:rFonts w:ascii="Arial" w:hAnsi="Arial" w:cs="Arial"/>
          <w:b/>
        </w:rPr>
      </w:pPr>
    </w:p>
    <w:p w:rsidR="00307742" w:rsidRDefault="00307742" w:rsidP="00307742">
      <w:pPr>
        <w:pStyle w:val="Nagwek1"/>
        <w:keepNext w:val="0"/>
        <w:widowControl w:val="0"/>
        <w:rPr>
          <w:b/>
          <w:szCs w:val="24"/>
          <w:lang w:val="pl-PL"/>
        </w:rPr>
      </w:pPr>
      <w:r>
        <w:rPr>
          <w:rFonts w:ascii="Arial" w:hAnsi="Arial" w:cs="Arial"/>
          <w:b/>
          <w:lang w:val="pl-PL"/>
        </w:rPr>
        <w:t xml:space="preserve">                                            </w:t>
      </w:r>
      <w:r>
        <w:rPr>
          <w:rFonts w:ascii="Arial" w:hAnsi="Arial" w:cs="Arial"/>
          <w:b/>
        </w:rPr>
        <w:t>/-/ mjr Dariusz JARZYNOWSKI</w:t>
      </w:r>
      <w:r w:rsidRPr="00944504">
        <w:rPr>
          <w:b/>
          <w:szCs w:val="24"/>
          <w:lang w:val="pl-PL"/>
        </w:rPr>
        <w:t xml:space="preserve"> </w:t>
      </w:r>
    </w:p>
    <w:p w:rsidR="00944504" w:rsidRDefault="00944504" w:rsidP="00772F46">
      <w:pPr>
        <w:jc w:val="center"/>
        <w:rPr>
          <w:b/>
        </w:rPr>
      </w:pPr>
    </w:p>
    <w:p w:rsidR="00944504" w:rsidRDefault="00944504" w:rsidP="00772F46">
      <w:pPr>
        <w:jc w:val="center"/>
        <w:rPr>
          <w:b/>
        </w:rPr>
      </w:pPr>
    </w:p>
    <w:p w:rsidR="00944504" w:rsidRDefault="00944504" w:rsidP="00772F46">
      <w:pPr>
        <w:jc w:val="center"/>
        <w:rPr>
          <w:b/>
        </w:rPr>
      </w:pPr>
    </w:p>
    <w:p w:rsidR="00944504" w:rsidRDefault="00944504" w:rsidP="00772F46">
      <w:pPr>
        <w:jc w:val="center"/>
        <w:rPr>
          <w:b/>
        </w:rPr>
      </w:pPr>
    </w:p>
    <w:p w:rsidR="00944504" w:rsidRDefault="00944504" w:rsidP="00772F46">
      <w:pPr>
        <w:jc w:val="center"/>
        <w:rPr>
          <w:b/>
        </w:rPr>
      </w:pPr>
    </w:p>
    <w:p w:rsidR="00944504" w:rsidRDefault="00944504" w:rsidP="00772F46">
      <w:pPr>
        <w:jc w:val="center"/>
        <w:rPr>
          <w:b/>
        </w:rPr>
      </w:pPr>
    </w:p>
    <w:p w:rsidR="00944504" w:rsidRDefault="00944504" w:rsidP="00772F46">
      <w:pPr>
        <w:jc w:val="center"/>
        <w:rPr>
          <w:b/>
        </w:rPr>
      </w:pPr>
    </w:p>
    <w:p w:rsidR="00944504" w:rsidRDefault="00944504"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307742" w:rsidRDefault="00307742" w:rsidP="00772F46">
      <w:pPr>
        <w:jc w:val="center"/>
        <w:rPr>
          <w:b/>
        </w:rPr>
      </w:pPr>
    </w:p>
    <w:p w:rsidR="00DE6BAE" w:rsidRDefault="00DE6BAE" w:rsidP="00772F46">
      <w:pPr>
        <w:jc w:val="center"/>
        <w:rPr>
          <w:b/>
        </w:rPr>
      </w:pPr>
    </w:p>
    <w:p w:rsidR="00DE6BAE" w:rsidRDefault="00DE6BAE" w:rsidP="00772F46">
      <w:pPr>
        <w:jc w:val="center"/>
        <w:rPr>
          <w:b/>
        </w:rPr>
      </w:pPr>
    </w:p>
    <w:p w:rsidR="00DE6BAE" w:rsidRPr="00DB76EB" w:rsidRDefault="00DB76EB" w:rsidP="00DB76EB">
      <w:pPr>
        <w:jc w:val="right"/>
        <w:rPr>
          <w:b/>
        </w:rPr>
      </w:pPr>
      <w:r w:rsidRPr="000C43C2">
        <w:rPr>
          <w:b/>
        </w:rPr>
        <w:lastRenderedPageBreak/>
        <w:t>Zadanie nr 3</w:t>
      </w:r>
    </w:p>
    <w:p w:rsidR="00944504" w:rsidRPr="00944504" w:rsidRDefault="00944504" w:rsidP="00944504">
      <w:pPr>
        <w:pStyle w:val="Nagwek1"/>
        <w:rPr>
          <w:rFonts w:ascii="Arial" w:hAnsi="Arial" w:cs="Arial"/>
          <w:b/>
          <w:szCs w:val="24"/>
          <w:lang w:val="pl-PL"/>
        </w:rPr>
      </w:pPr>
      <w:r w:rsidRPr="00944504">
        <w:rPr>
          <w:rFonts w:ascii="Arial" w:hAnsi="Arial" w:cs="Arial"/>
          <w:b/>
          <w:szCs w:val="24"/>
        </w:rPr>
        <w:t>WYMAGANIA JAKOŚCIOWE</w:t>
      </w:r>
      <w:r w:rsidRPr="00944504">
        <w:rPr>
          <w:rFonts w:ascii="Arial" w:hAnsi="Arial" w:cs="Arial"/>
          <w:b/>
          <w:szCs w:val="24"/>
          <w:lang w:val="pl-PL"/>
        </w:rPr>
        <w:t xml:space="preserve"> </w:t>
      </w:r>
      <w:r w:rsidRPr="00944504">
        <w:rPr>
          <w:rFonts w:ascii="Arial" w:hAnsi="Arial" w:cs="Arial"/>
          <w:b/>
          <w:szCs w:val="24"/>
        </w:rPr>
        <w:t xml:space="preserve">NR </w:t>
      </w:r>
      <w:r w:rsidRPr="00944504">
        <w:rPr>
          <w:rFonts w:ascii="Arial" w:hAnsi="Arial" w:cs="Arial"/>
          <w:b/>
          <w:szCs w:val="24"/>
          <w:lang w:val="pl-PL"/>
        </w:rPr>
        <w:t>66</w:t>
      </w:r>
    </w:p>
    <w:tbl>
      <w:tblPr>
        <w:tblW w:w="2410" w:type="dxa"/>
        <w:tblInd w:w="7252" w:type="dxa"/>
        <w:tblLook w:val="04A0" w:firstRow="1" w:lastRow="0" w:firstColumn="1" w:lastColumn="0" w:noHBand="0" w:noVBand="1"/>
      </w:tblPr>
      <w:tblGrid>
        <w:gridCol w:w="2410"/>
      </w:tblGrid>
      <w:tr w:rsidR="00944504" w:rsidRPr="00944504" w:rsidTr="00557200">
        <w:tc>
          <w:tcPr>
            <w:tcW w:w="2410" w:type="dxa"/>
          </w:tcPr>
          <w:p w:rsidR="00944504" w:rsidRPr="00944504" w:rsidRDefault="00944504" w:rsidP="00557200">
            <w:pPr>
              <w:jc w:val="center"/>
              <w:rPr>
                <w:rFonts w:ascii="Arial" w:hAnsi="Arial" w:cs="Arial"/>
                <w:b/>
                <w:bCs/>
              </w:rPr>
            </w:pPr>
            <w:r w:rsidRPr="00944504">
              <w:rPr>
                <w:rFonts w:ascii="Arial" w:hAnsi="Arial" w:cs="Arial"/>
                <w:b/>
                <w:bCs/>
              </w:rPr>
              <w:t>Wydanie 1</w:t>
            </w:r>
          </w:p>
        </w:tc>
      </w:tr>
      <w:tr w:rsidR="00944504" w:rsidRPr="00944504" w:rsidTr="00557200">
        <w:tc>
          <w:tcPr>
            <w:tcW w:w="2410" w:type="dxa"/>
          </w:tcPr>
          <w:p w:rsidR="00944504" w:rsidRPr="00944504" w:rsidRDefault="00944504" w:rsidP="00557200">
            <w:pPr>
              <w:jc w:val="center"/>
              <w:rPr>
                <w:rFonts w:ascii="Arial" w:hAnsi="Arial" w:cs="Arial"/>
                <w:bCs/>
              </w:rPr>
            </w:pPr>
            <w:r w:rsidRPr="00944504">
              <w:rPr>
                <w:rFonts w:ascii="Arial" w:hAnsi="Arial" w:cs="Arial"/>
                <w:bCs/>
              </w:rPr>
              <w:t>z dnia 02.02.2022 r.</w:t>
            </w:r>
          </w:p>
        </w:tc>
      </w:tr>
    </w:tbl>
    <w:p w:rsidR="00944504" w:rsidRPr="00944504" w:rsidRDefault="00944504" w:rsidP="00944504">
      <w:pPr>
        <w:ind w:hanging="284"/>
        <w:jc w:val="both"/>
        <w:rPr>
          <w:rFonts w:ascii="Arial" w:hAnsi="Arial" w:cs="Arial"/>
          <w:bCs/>
        </w:rPr>
      </w:pPr>
    </w:p>
    <w:tbl>
      <w:tblPr>
        <w:tblW w:w="10348" w:type="dxa"/>
        <w:tblInd w:w="-459" w:type="dxa"/>
        <w:tblLook w:val="04A0" w:firstRow="1" w:lastRow="0" w:firstColumn="1" w:lastColumn="0" w:noHBand="0" w:noVBand="1"/>
      </w:tblPr>
      <w:tblGrid>
        <w:gridCol w:w="2694"/>
        <w:gridCol w:w="7654"/>
      </w:tblGrid>
      <w:tr w:rsidR="00944504" w:rsidRPr="00944504" w:rsidTr="00557200">
        <w:tc>
          <w:tcPr>
            <w:tcW w:w="2694" w:type="dxa"/>
          </w:tcPr>
          <w:p w:rsidR="00944504" w:rsidRPr="00944504" w:rsidRDefault="00944504" w:rsidP="00557200">
            <w:pPr>
              <w:rPr>
                <w:rFonts w:ascii="Arial" w:hAnsi="Arial" w:cs="Arial"/>
                <w:bCs/>
              </w:rPr>
            </w:pPr>
            <w:r w:rsidRPr="00944504">
              <w:rPr>
                <w:rFonts w:ascii="Arial" w:hAnsi="Arial" w:cs="Arial"/>
                <w:bCs/>
              </w:rPr>
              <w:t xml:space="preserve">NAZWA PRODUKTU: </w:t>
            </w:r>
          </w:p>
        </w:tc>
        <w:tc>
          <w:tcPr>
            <w:tcW w:w="7654" w:type="dxa"/>
          </w:tcPr>
          <w:p w:rsidR="00944504" w:rsidRPr="00944504" w:rsidRDefault="00944504" w:rsidP="00557200">
            <w:pPr>
              <w:pStyle w:val="Tekstpodstawowy2"/>
              <w:rPr>
                <w:rFonts w:ascii="Arial" w:hAnsi="Arial" w:cs="Arial"/>
                <w:b w:val="0"/>
                <w:bCs w:val="0"/>
                <w:color w:val="auto"/>
                <w:lang w:val="pl-PL" w:eastAsia="pl-PL"/>
              </w:rPr>
            </w:pPr>
            <w:r w:rsidRPr="00944504">
              <w:rPr>
                <w:rFonts w:ascii="Arial" w:hAnsi="Arial" w:cs="Arial"/>
                <w:b w:val="0"/>
                <w:color w:val="auto"/>
                <w:lang w:val="pl-PL" w:eastAsia="pl-PL"/>
              </w:rPr>
              <w:t>Syntetyczny turbinowy olej lotniczy klasy lepkościowej 5 mm</w:t>
            </w:r>
            <w:r w:rsidRPr="00944504">
              <w:rPr>
                <w:rFonts w:ascii="Arial" w:hAnsi="Arial" w:cs="Arial"/>
                <w:b w:val="0"/>
                <w:color w:val="auto"/>
                <w:vertAlign w:val="superscript"/>
                <w:lang w:val="pl-PL" w:eastAsia="pl-PL"/>
              </w:rPr>
              <w:t>2</w:t>
            </w:r>
            <w:r w:rsidRPr="00944504">
              <w:rPr>
                <w:rFonts w:ascii="Arial" w:hAnsi="Arial" w:cs="Arial"/>
                <w:b w:val="0"/>
                <w:color w:val="auto"/>
                <w:lang w:val="pl-PL" w:eastAsia="pl-PL"/>
              </w:rPr>
              <w:t>/s</w:t>
            </w:r>
            <w:r w:rsidRPr="00944504">
              <w:rPr>
                <w:rFonts w:ascii="Arial" w:hAnsi="Arial" w:cs="Arial"/>
                <w:b w:val="0"/>
                <w:color w:val="auto"/>
                <w:lang w:val="pl-PL" w:eastAsia="pl-PL"/>
              </w:rPr>
              <w:br/>
            </w:r>
            <w:r w:rsidRPr="00944504">
              <w:rPr>
                <w:rFonts w:ascii="Arial" w:hAnsi="Arial" w:cs="Arial"/>
                <w:b w:val="0"/>
                <w:bCs w:val="0"/>
                <w:color w:val="auto"/>
                <w:lang w:val="pl-PL"/>
              </w:rPr>
              <w:t xml:space="preserve">o </w:t>
            </w:r>
            <w:r w:rsidRPr="00944504">
              <w:rPr>
                <w:rFonts w:ascii="Arial" w:hAnsi="Arial" w:cs="Arial"/>
                <w:b w:val="0"/>
                <w:bCs w:val="0"/>
                <w:color w:val="auto"/>
              </w:rPr>
              <w:t>kod</w:t>
            </w:r>
            <w:r w:rsidRPr="00944504">
              <w:rPr>
                <w:rFonts w:ascii="Arial" w:hAnsi="Arial" w:cs="Arial"/>
                <w:b w:val="0"/>
                <w:bCs w:val="0"/>
                <w:color w:val="auto"/>
                <w:lang w:val="pl-PL"/>
              </w:rPr>
              <w:t>zie</w:t>
            </w:r>
            <w:r w:rsidRPr="00944504">
              <w:rPr>
                <w:rFonts w:ascii="Arial" w:hAnsi="Arial" w:cs="Arial"/>
                <w:b w:val="0"/>
                <w:bCs w:val="0"/>
                <w:color w:val="auto"/>
              </w:rPr>
              <w:t xml:space="preserve"> NATO O</w:t>
            </w:r>
            <w:r w:rsidRPr="00944504">
              <w:rPr>
                <w:rFonts w:ascii="Arial" w:hAnsi="Arial" w:cs="Arial"/>
                <w:b w:val="0"/>
                <w:bCs w:val="0"/>
                <w:color w:val="auto"/>
              </w:rPr>
              <w:noBreakHyphen/>
              <w:t>15</w:t>
            </w:r>
            <w:r w:rsidRPr="00944504">
              <w:rPr>
                <w:rFonts w:ascii="Arial" w:hAnsi="Arial" w:cs="Arial"/>
                <w:b w:val="0"/>
                <w:bCs w:val="0"/>
                <w:color w:val="auto"/>
                <w:lang w:val="pl-PL"/>
              </w:rPr>
              <w:t xml:space="preserve">6 </w:t>
            </w:r>
            <w:r w:rsidRPr="00944504">
              <w:rPr>
                <w:rFonts w:ascii="Arial" w:hAnsi="Arial" w:cs="Arial"/>
                <w:b w:val="0"/>
                <w:color w:val="auto"/>
                <w:lang w:val="pl-PL" w:eastAsia="pl-PL"/>
              </w:rPr>
              <w:t>(np. Turbonycoil 600 lub równoważny)</w:t>
            </w:r>
          </w:p>
          <w:p w:rsidR="00944504" w:rsidRPr="00944504" w:rsidRDefault="00944504" w:rsidP="00557200">
            <w:pPr>
              <w:pStyle w:val="Tekstpodstawowy2"/>
              <w:rPr>
                <w:rFonts w:ascii="Arial" w:hAnsi="Arial" w:cs="Arial"/>
                <w:bCs w:val="0"/>
                <w:color w:val="auto"/>
                <w:lang w:val="pl-PL" w:eastAsia="pl-PL"/>
              </w:rPr>
            </w:pPr>
            <w:r w:rsidRPr="00944504">
              <w:rPr>
                <w:rFonts w:ascii="Arial" w:hAnsi="Arial" w:cs="Arial"/>
                <w:bCs w:val="0"/>
                <w:color w:val="auto"/>
                <w:lang w:val="pl-PL" w:eastAsia="pl-PL"/>
              </w:rPr>
              <w:t xml:space="preserve"> </w:t>
            </w:r>
          </w:p>
        </w:tc>
      </w:tr>
    </w:tbl>
    <w:p w:rsidR="00944504" w:rsidRPr="00944504" w:rsidRDefault="00944504" w:rsidP="00C96941">
      <w:pPr>
        <w:numPr>
          <w:ilvl w:val="0"/>
          <w:numId w:val="209"/>
        </w:numPr>
        <w:tabs>
          <w:tab w:val="left" w:pos="1843"/>
        </w:tabs>
        <w:rPr>
          <w:rFonts w:ascii="Arial" w:hAnsi="Arial" w:cs="Arial"/>
          <w:b/>
        </w:rPr>
      </w:pPr>
      <w:r w:rsidRPr="00944504">
        <w:rPr>
          <w:rFonts w:ascii="Arial" w:hAnsi="Arial" w:cs="Arial"/>
          <w:b/>
        </w:rPr>
        <w:t xml:space="preserve">Wymagania ogólne </w:t>
      </w:r>
      <w:r w:rsidRPr="00944504">
        <w:rPr>
          <w:rFonts w:ascii="Arial" w:hAnsi="Arial" w:cs="Arial"/>
        </w:rPr>
        <w:t>– opisane w wymaganiach nr 1A.</w:t>
      </w:r>
    </w:p>
    <w:p w:rsidR="00944504" w:rsidRPr="00944504" w:rsidRDefault="00944504" w:rsidP="00944504">
      <w:pPr>
        <w:jc w:val="both"/>
        <w:rPr>
          <w:rFonts w:ascii="Arial" w:hAnsi="Arial" w:cs="Arial"/>
          <w:bCs/>
        </w:rPr>
      </w:pPr>
    </w:p>
    <w:p w:rsidR="00944504" w:rsidRPr="00944504" w:rsidRDefault="00944504" w:rsidP="00C96941">
      <w:pPr>
        <w:numPr>
          <w:ilvl w:val="0"/>
          <w:numId w:val="209"/>
        </w:numPr>
        <w:tabs>
          <w:tab w:val="clear" w:pos="720"/>
          <w:tab w:val="num" w:pos="142"/>
          <w:tab w:val="num" w:pos="360"/>
          <w:tab w:val="left" w:pos="1843"/>
        </w:tabs>
        <w:rPr>
          <w:rFonts w:ascii="Arial" w:hAnsi="Arial" w:cs="Arial"/>
          <w:b/>
        </w:rPr>
      </w:pPr>
      <w:r w:rsidRPr="00944504">
        <w:rPr>
          <w:rFonts w:ascii="Arial" w:hAnsi="Arial" w:cs="Arial"/>
          <w:b/>
        </w:rPr>
        <w:t>Wymagania szczegółowe</w:t>
      </w:r>
    </w:p>
    <w:p w:rsidR="00944504" w:rsidRPr="00944504" w:rsidRDefault="00944504" w:rsidP="00944504">
      <w:pPr>
        <w:jc w:val="both"/>
        <w:rPr>
          <w:rFonts w:ascii="Arial" w:hAnsi="Arial" w:cs="Arial"/>
        </w:rPr>
      </w:pPr>
    </w:p>
    <w:p w:rsidR="00944504" w:rsidRPr="00944504" w:rsidRDefault="00944504" w:rsidP="00C96941">
      <w:pPr>
        <w:pStyle w:val="Tekstpodstawowy"/>
        <w:numPr>
          <w:ilvl w:val="0"/>
          <w:numId w:val="206"/>
        </w:numPr>
        <w:tabs>
          <w:tab w:val="clear" w:pos="142"/>
          <w:tab w:val="clear" w:pos="709"/>
          <w:tab w:val="clear" w:pos="993"/>
          <w:tab w:val="num" w:pos="426"/>
          <w:tab w:val="left" w:pos="1843"/>
        </w:tabs>
        <w:ind w:left="425" w:hanging="425"/>
        <w:jc w:val="both"/>
        <w:rPr>
          <w:rFonts w:ascii="Arial" w:hAnsi="Arial" w:cs="Arial"/>
          <w:szCs w:val="24"/>
        </w:rPr>
      </w:pPr>
      <w:r w:rsidRPr="00944504">
        <w:rPr>
          <w:rFonts w:ascii="Arial" w:hAnsi="Arial" w:cs="Arial"/>
          <w:szCs w:val="24"/>
        </w:rPr>
        <w:t xml:space="preserve">Wyrób musi spełniać wymagania jakościowe  określone w specyfikacji </w:t>
      </w:r>
      <w:r w:rsidRPr="00944504">
        <w:rPr>
          <w:rFonts w:ascii="Arial" w:hAnsi="Arial" w:cs="Arial"/>
          <w:b/>
          <w:szCs w:val="24"/>
        </w:rPr>
        <w:t>MIL</w:t>
      </w:r>
      <w:r w:rsidRPr="00944504">
        <w:rPr>
          <w:rFonts w:ascii="Arial" w:hAnsi="Arial" w:cs="Arial"/>
          <w:b/>
          <w:szCs w:val="24"/>
        </w:rPr>
        <w:noBreakHyphen/>
        <w:t>PRF</w:t>
      </w:r>
      <w:r w:rsidRPr="00944504">
        <w:rPr>
          <w:rFonts w:ascii="Arial" w:hAnsi="Arial" w:cs="Arial"/>
          <w:b/>
          <w:szCs w:val="24"/>
        </w:rPr>
        <w:noBreakHyphen/>
        <w:t xml:space="preserve">23699 </w:t>
      </w:r>
      <w:r w:rsidRPr="00944504">
        <w:rPr>
          <w:rFonts w:ascii="Arial" w:hAnsi="Arial" w:cs="Arial"/>
          <w:b/>
          <w:szCs w:val="24"/>
          <w:lang w:val="pl-PL"/>
        </w:rPr>
        <w:t>G</w:t>
      </w:r>
      <w:r w:rsidRPr="00944504">
        <w:rPr>
          <w:rFonts w:ascii="Arial" w:hAnsi="Arial" w:cs="Arial"/>
          <w:b/>
          <w:szCs w:val="24"/>
        </w:rPr>
        <w:t xml:space="preserve"> dla klasy </w:t>
      </w:r>
      <w:r w:rsidRPr="00944504">
        <w:rPr>
          <w:rFonts w:ascii="Arial" w:hAnsi="Arial" w:cs="Arial"/>
          <w:b/>
          <w:szCs w:val="24"/>
          <w:lang w:val="pl-PL"/>
        </w:rPr>
        <w:t>STD</w:t>
      </w:r>
      <w:r w:rsidRPr="00944504">
        <w:rPr>
          <w:rFonts w:ascii="Arial" w:hAnsi="Arial" w:cs="Arial"/>
          <w:b/>
          <w:szCs w:val="24"/>
        </w:rPr>
        <w:t>,</w:t>
      </w:r>
      <w:r w:rsidRPr="00944504">
        <w:rPr>
          <w:rFonts w:ascii="Arial" w:hAnsi="Arial" w:cs="Arial"/>
          <w:szCs w:val="24"/>
        </w:rPr>
        <w:t xml:space="preserve"> </w:t>
      </w:r>
      <w:r w:rsidRPr="00944504">
        <w:rPr>
          <w:rFonts w:ascii="Arial" w:hAnsi="Arial" w:cs="Arial"/>
          <w:b/>
          <w:szCs w:val="24"/>
        </w:rPr>
        <w:t>dla s</w:t>
      </w:r>
      <w:r w:rsidRPr="00944504">
        <w:rPr>
          <w:rFonts w:ascii="Arial" w:hAnsi="Arial" w:cs="Arial"/>
          <w:b/>
          <w:bCs/>
          <w:szCs w:val="24"/>
        </w:rPr>
        <w:t>yntetycznego</w:t>
      </w:r>
      <w:r w:rsidRPr="00944504">
        <w:rPr>
          <w:rFonts w:ascii="Arial" w:hAnsi="Arial" w:cs="Arial"/>
          <w:b/>
          <w:szCs w:val="24"/>
        </w:rPr>
        <w:t xml:space="preserve"> turbinowego oleju lotniczego klasy lepkościowej 5 mm</w:t>
      </w:r>
      <w:r w:rsidRPr="00944504">
        <w:rPr>
          <w:rFonts w:ascii="Arial" w:hAnsi="Arial" w:cs="Arial"/>
          <w:b/>
          <w:szCs w:val="24"/>
          <w:vertAlign w:val="superscript"/>
        </w:rPr>
        <w:t>2</w:t>
      </w:r>
      <w:r w:rsidRPr="00944504">
        <w:rPr>
          <w:rFonts w:ascii="Arial" w:hAnsi="Arial" w:cs="Arial"/>
          <w:b/>
          <w:szCs w:val="24"/>
        </w:rPr>
        <w:t>/s</w:t>
      </w:r>
      <w:r w:rsidRPr="00944504">
        <w:rPr>
          <w:rFonts w:ascii="Arial" w:hAnsi="Arial" w:cs="Arial"/>
          <w:b/>
          <w:bCs/>
          <w:szCs w:val="24"/>
        </w:rPr>
        <w:t xml:space="preserve"> kod NATO O</w:t>
      </w:r>
      <w:r w:rsidRPr="00944504">
        <w:rPr>
          <w:rFonts w:ascii="Arial" w:hAnsi="Arial" w:cs="Arial"/>
          <w:b/>
          <w:bCs/>
          <w:szCs w:val="24"/>
        </w:rPr>
        <w:noBreakHyphen/>
        <w:t>15</w:t>
      </w:r>
      <w:r w:rsidRPr="00944504">
        <w:rPr>
          <w:rFonts w:ascii="Arial" w:hAnsi="Arial" w:cs="Arial"/>
          <w:b/>
          <w:bCs/>
          <w:szCs w:val="24"/>
          <w:lang w:val="pl-PL"/>
        </w:rPr>
        <w:t>6</w:t>
      </w:r>
      <w:r w:rsidRPr="00944504">
        <w:rPr>
          <w:rFonts w:ascii="Arial" w:hAnsi="Arial" w:cs="Arial"/>
          <w:bCs/>
          <w:szCs w:val="24"/>
          <w:lang w:val="pl-PL"/>
        </w:rPr>
        <w:t>, oraz posiadać aktualny certyfikat zgodności umieszczony w Qualified Product Database (QPD).</w:t>
      </w:r>
    </w:p>
    <w:p w:rsidR="00944504" w:rsidRPr="00944504" w:rsidRDefault="00944504" w:rsidP="00C96941">
      <w:pPr>
        <w:pStyle w:val="Tekstpodstawowy"/>
        <w:numPr>
          <w:ilvl w:val="0"/>
          <w:numId w:val="206"/>
        </w:numPr>
        <w:tabs>
          <w:tab w:val="clear" w:pos="142"/>
          <w:tab w:val="clear" w:pos="709"/>
          <w:tab w:val="clear" w:pos="993"/>
          <w:tab w:val="num" w:pos="426"/>
          <w:tab w:val="left" w:pos="1843"/>
        </w:tabs>
        <w:autoSpaceDE w:val="0"/>
        <w:autoSpaceDN w:val="0"/>
        <w:adjustRightInd w:val="0"/>
        <w:ind w:hanging="426"/>
        <w:jc w:val="both"/>
        <w:rPr>
          <w:rFonts w:ascii="Arial" w:hAnsi="Arial" w:cs="Arial"/>
          <w:szCs w:val="24"/>
        </w:rPr>
      </w:pPr>
      <w:r w:rsidRPr="00944504">
        <w:rPr>
          <w:rFonts w:ascii="Arial" w:hAnsi="Arial" w:cs="Arial"/>
          <w:szCs w:val="24"/>
        </w:rPr>
        <w:t>Nie dopuszcza się stosowania baru</w:t>
      </w:r>
      <w:r w:rsidRPr="00944504">
        <w:rPr>
          <w:rFonts w:ascii="Arial" w:hAnsi="Arial" w:cs="Arial"/>
          <w:szCs w:val="24"/>
          <w:lang w:val="pl-PL"/>
        </w:rPr>
        <w:t xml:space="preserve"> oraz </w:t>
      </w:r>
      <w:r w:rsidRPr="00944504">
        <w:rPr>
          <w:rFonts w:ascii="Arial" w:hAnsi="Arial" w:cs="Arial"/>
          <w:szCs w:val="24"/>
        </w:rPr>
        <w:t>organometalicznych związków tytanu</w:t>
      </w:r>
      <w:r w:rsidRPr="00944504">
        <w:rPr>
          <w:rFonts w:ascii="Arial" w:hAnsi="Arial" w:cs="Arial"/>
          <w:szCs w:val="24"/>
          <w:lang w:val="pl-PL"/>
        </w:rPr>
        <w:t>.</w:t>
      </w:r>
      <w:r w:rsidRPr="00944504">
        <w:rPr>
          <w:rFonts w:ascii="Arial" w:hAnsi="Arial" w:cs="Arial"/>
          <w:szCs w:val="24"/>
        </w:rPr>
        <w:t xml:space="preserve"> </w:t>
      </w:r>
      <w:r w:rsidRPr="00944504">
        <w:rPr>
          <w:rFonts w:ascii="Arial" w:hAnsi="Arial" w:cs="Arial"/>
          <w:szCs w:val="24"/>
        </w:rPr>
        <w:br/>
        <w:t>Jeśli olej jako dodatek zawiera fosforan trójkrezylu, to zawartość w dodatku fosforanu ortokrezolu nie może przekraczać 1</w:t>
      </w:r>
      <w:r w:rsidRPr="00944504">
        <w:rPr>
          <w:rFonts w:ascii="Arial" w:hAnsi="Arial" w:cs="Arial"/>
          <w:szCs w:val="24"/>
          <w:lang w:val="pl-PL"/>
        </w:rPr>
        <w:t xml:space="preserve"> </w:t>
      </w:r>
      <w:r w:rsidRPr="00944504">
        <w:rPr>
          <w:rFonts w:ascii="Arial" w:hAnsi="Arial" w:cs="Arial"/>
          <w:szCs w:val="24"/>
        </w:rPr>
        <w:t>% (m/m</w:t>
      </w:r>
      <w:r w:rsidRPr="00944504">
        <w:rPr>
          <w:rFonts w:ascii="Arial" w:hAnsi="Arial" w:cs="Arial"/>
          <w:szCs w:val="24"/>
          <w:lang w:val="pl-PL"/>
        </w:rPr>
        <w:t>)</w:t>
      </w:r>
      <w:r w:rsidRPr="00944504">
        <w:rPr>
          <w:rFonts w:ascii="Arial" w:hAnsi="Arial" w:cs="Arial"/>
          <w:i/>
          <w:iCs/>
          <w:szCs w:val="24"/>
        </w:rPr>
        <w:t>.</w:t>
      </w:r>
    </w:p>
    <w:p w:rsidR="00944504" w:rsidRPr="00944504" w:rsidRDefault="00944504" w:rsidP="00944504">
      <w:pPr>
        <w:pStyle w:val="Tekstpodstawowy"/>
        <w:autoSpaceDE w:val="0"/>
        <w:autoSpaceDN w:val="0"/>
        <w:adjustRightInd w:val="0"/>
        <w:ind w:left="426" w:hanging="426"/>
        <w:rPr>
          <w:rFonts w:ascii="Arial" w:hAnsi="Arial" w:cs="Arial"/>
          <w:color w:val="FF0000"/>
          <w:szCs w:val="24"/>
        </w:rPr>
      </w:pPr>
      <w:r w:rsidRPr="00944504">
        <w:rPr>
          <w:rFonts w:ascii="Arial" w:hAnsi="Arial" w:cs="Arial"/>
          <w:iCs/>
          <w:szCs w:val="24"/>
          <w:lang w:val="pl-PL"/>
        </w:rPr>
        <w:t xml:space="preserve">3. </w:t>
      </w:r>
      <w:r w:rsidRPr="00944504">
        <w:rPr>
          <w:rFonts w:ascii="Arial" w:hAnsi="Arial" w:cs="Arial"/>
          <w:szCs w:val="24"/>
        </w:rPr>
        <w:t xml:space="preserve">W </w:t>
      </w:r>
      <w:r w:rsidRPr="00944504">
        <w:rPr>
          <w:rFonts w:ascii="Arial" w:hAnsi="Arial" w:cs="Arial"/>
          <w:szCs w:val="24"/>
          <w:lang w:val="pl-PL"/>
        </w:rPr>
        <w:t xml:space="preserve">trakcie </w:t>
      </w:r>
      <w:r w:rsidRPr="00944504">
        <w:rPr>
          <w:rFonts w:ascii="Arial" w:hAnsi="Arial" w:cs="Arial"/>
          <w:szCs w:val="24"/>
        </w:rPr>
        <w:t xml:space="preserve">procesu nadzorowania jakości kontroli podlegają parametry określone </w:t>
      </w:r>
      <w:r w:rsidRPr="00944504">
        <w:rPr>
          <w:rFonts w:ascii="Arial" w:hAnsi="Arial" w:cs="Arial"/>
          <w:szCs w:val="24"/>
        </w:rPr>
        <w:br/>
        <w:t>w pu</w:t>
      </w:r>
      <w:r w:rsidRPr="00944504">
        <w:rPr>
          <w:rFonts w:ascii="Arial" w:hAnsi="Arial" w:cs="Arial"/>
          <w:szCs w:val="24"/>
          <w:lang w:val="pl-PL"/>
        </w:rPr>
        <w:t>nkcie 4.3 oraz Tabeli III</w:t>
      </w:r>
      <w:r w:rsidRPr="00944504">
        <w:rPr>
          <w:rFonts w:ascii="Arial" w:hAnsi="Arial" w:cs="Arial"/>
          <w:szCs w:val="24"/>
        </w:rPr>
        <w:t xml:space="preserve"> specyfikacji MIL</w:t>
      </w:r>
      <w:r w:rsidRPr="00944504">
        <w:rPr>
          <w:rFonts w:ascii="Arial" w:hAnsi="Arial" w:cs="Arial"/>
          <w:szCs w:val="24"/>
        </w:rPr>
        <w:noBreakHyphen/>
        <w:t>PRF</w:t>
      </w:r>
      <w:r w:rsidRPr="00944504">
        <w:rPr>
          <w:rFonts w:ascii="Arial" w:hAnsi="Arial" w:cs="Arial"/>
          <w:szCs w:val="24"/>
        </w:rPr>
        <w:noBreakHyphen/>
        <w:t xml:space="preserve">23699 </w:t>
      </w:r>
      <w:r w:rsidRPr="00944504">
        <w:rPr>
          <w:rFonts w:ascii="Arial" w:hAnsi="Arial" w:cs="Arial"/>
          <w:szCs w:val="24"/>
          <w:lang w:val="pl-PL"/>
        </w:rPr>
        <w:t>G</w:t>
      </w:r>
      <w:r w:rsidRPr="00944504">
        <w:rPr>
          <w:rFonts w:ascii="Arial" w:hAnsi="Arial" w:cs="Arial"/>
          <w:szCs w:val="24"/>
        </w:rPr>
        <w:t xml:space="preserve"> dla klasy </w:t>
      </w:r>
      <w:r w:rsidRPr="00944504">
        <w:rPr>
          <w:rFonts w:ascii="Arial" w:hAnsi="Arial" w:cs="Arial"/>
          <w:szCs w:val="24"/>
          <w:lang w:val="pl-PL"/>
        </w:rPr>
        <w:t>STD</w:t>
      </w:r>
      <w:r w:rsidRPr="00944504">
        <w:rPr>
          <w:rFonts w:ascii="Arial" w:hAnsi="Arial" w:cs="Arial"/>
          <w:szCs w:val="24"/>
        </w:rPr>
        <w:t xml:space="preserve">, </w:t>
      </w:r>
      <w:r w:rsidRPr="00944504">
        <w:rPr>
          <w:rFonts w:ascii="Arial" w:hAnsi="Arial" w:cs="Arial"/>
          <w:szCs w:val="24"/>
        </w:rPr>
        <w:br/>
        <w:t>dla s</w:t>
      </w:r>
      <w:r w:rsidRPr="00944504">
        <w:rPr>
          <w:rFonts w:ascii="Arial" w:hAnsi="Arial" w:cs="Arial"/>
          <w:bCs/>
          <w:szCs w:val="24"/>
        </w:rPr>
        <w:t>yntetycznego</w:t>
      </w:r>
      <w:r w:rsidRPr="00944504">
        <w:rPr>
          <w:rFonts w:ascii="Arial" w:hAnsi="Arial" w:cs="Arial"/>
          <w:szCs w:val="24"/>
        </w:rPr>
        <w:t xml:space="preserve"> turbinowego oleju lotniczego klasy lepkościowej 5 mm</w:t>
      </w:r>
      <w:r w:rsidRPr="00944504">
        <w:rPr>
          <w:rFonts w:ascii="Arial" w:hAnsi="Arial" w:cs="Arial"/>
          <w:szCs w:val="24"/>
          <w:vertAlign w:val="superscript"/>
        </w:rPr>
        <w:t>2</w:t>
      </w:r>
      <w:r w:rsidRPr="00944504">
        <w:rPr>
          <w:rFonts w:ascii="Arial" w:hAnsi="Arial" w:cs="Arial"/>
          <w:szCs w:val="24"/>
        </w:rPr>
        <w:t>/s</w:t>
      </w:r>
      <w:r w:rsidRPr="00944504">
        <w:rPr>
          <w:rFonts w:ascii="Arial" w:hAnsi="Arial" w:cs="Arial"/>
          <w:bCs/>
          <w:szCs w:val="24"/>
        </w:rPr>
        <w:t xml:space="preserve"> kod NATO O</w:t>
      </w:r>
      <w:r w:rsidRPr="00944504">
        <w:rPr>
          <w:rFonts w:ascii="Arial" w:hAnsi="Arial" w:cs="Arial"/>
          <w:bCs/>
          <w:szCs w:val="24"/>
        </w:rPr>
        <w:noBreakHyphen/>
        <w:t>15</w:t>
      </w:r>
      <w:r w:rsidRPr="00944504">
        <w:rPr>
          <w:rFonts w:ascii="Arial" w:hAnsi="Arial" w:cs="Arial"/>
          <w:bCs/>
          <w:szCs w:val="24"/>
          <w:lang w:val="pl-PL"/>
        </w:rPr>
        <w:t>6</w:t>
      </w:r>
      <w:r w:rsidRPr="00944504">
        <w:rPr>
          <w:rFonts w:ascii="Arial" w:hAnsi="Arial" w:cs="Arial"/>
          <w:bCs/>
          <w:szCs w:val="24"/>
        </w:rPr>
        <w:t xml:space="preserve">  </w:t>
      </w:r>
      <w:r w:rsidRPr="00944504">
        <w:rPr>
          <w:rFonts w:ascii="Arial" w:hAnsi="Arial" w:cs="Arial"/>
          <w:szCs w:val="24"/>
        </w:rPr>
        <w:t xml:space="preserve">z pominięciem: </w:t>
      </w:r>
    </w:p>
    <w:p w:rsidR="00944504" w:rsidRPr="00944504" w:rsidRDefault="00944504" w:rsidP="00C96941">
      <w:pPr>
        <w:pStyle w:val="Tekstpodstawowy3"/>
        <w:numPr>
          <w:ilvl w:val="0"/>
          <w:numId w:val="207"/>
        </w:numPr>
        <w:tabs>
          <w:tab w:val="num" w:pos="851"/>
          <w:tab w:val="num" w:pos="1560"/>
        </w:tabs>
        <w:ind w:left="851" w:hanging="425"/>
        <w:jc w:val="both"/>
        <w:rPr>
          <w:rFonts w:ascii="Arial" w:hAnsi="Arial" w:cs="Arial"/>
          <w:b w:val="0"/>
          <w:szCs w:val="24"/>
        </w:rPr>
      </w:pPr>
      <w:r w:rsidRPr="00944504">
        <w:rPr>
          <w:rFonts w:ascii="Arial" w:hAnsi="Arial" w:cs="Arial"/>
          <w:b w:val="0"/>
          <w:szCs w:val="24"/>
          <w:lang w:val="pl-PL"/>
        </w:rPr>
        <w:t>Zawartość kwasów organicznych (Acid Assay);</w:t>
      </w:r>
    </w:p>
    <w:p w:rsidR="00944504" w:rsidRPr="00944504" w:rsidRDefault="00944504" w:rsidP="00C96941">
      <w:pPr>
        <w:pStyle w:val="Tekstpodstawowy3"/>
        <w:numPr>
          <w:ilvl w:val="0"/>
          <w:numId w:val="207"/>
        </w:numPr>
        <w:tabs>
          <w:tab w:val="num" w:pos="851"/>
          <w:tab w:val="num" w:pos="1560"/>
        </w:tabs>
        <w:ind w:left="851" w:hanging="425"/>
        <w:jc w:val="both"/>
        <w:rPr>
          <w:rFonts w:ascii="Arial" w:hAnsi="Arial" w:cs="Arial"/>
          <w:b w:val="0"/>
          <w:szCs w:val="24"/>
        </w:rPr>
      </w:pPr>
      <w:r w:rsidRPr="00944504">
        <w:rPr>
          <w:rFonts w:ascii="Arial" w:hAnsi="Arial" w:cs="Arial"/>
          <w:b w:val="0"/>
          <w:szCs w:val="24"/>
          <w:lang w:val="pl-PL"/>
        </w:rPr>
        <w:t xml:space="preserve">Stabilność termiczna i działanie korodujące w temperaturze 274 </w:t>
      </w:r>
      <w:r w:rsidRPr="00944504">
        <w:rPr>
          <w:rFonts w:ascii="Arial" w:hAnsi="Arial" w:cs="Arial"/>
          <w:b w:val="0"/>
          <w:szCs w:val="24"/>
          <w:vertAlign w:val="superscript"/>
          <w:lang w:val="pl-PL"/>
        </w:rPr>
        <w:t>o</w:t>
      </w:r>
      <w:r w:rsidRPr="00944504">
        <w:rPr>
          <w:rFonts w:ascii="Arial" w:hAnsi="Arial" w:cs="Arial"/>
          <w:b w:val="0"/>
          <w:szCs w:val="24"/>
          <w:lang w:val="pl-PL"/>
        </w:rPr>
        <w:t xml:space="preserve">C (Thermal stability and corrosivity at 274 </w:t>
      </w:r>
      <w:r w:rsidRPr="00944504">
        <w:rPr>
          <w:rFonts w:ascii="Arial" w:hAnsi="Arial" w:cs="Arial"/>
          <w:b w:val="0"/>
          <w:szCs w:val="24"/>
          <w:vertAlign w:val="superscript"/>
          <w:lang w:val="pl-PL"/>
        </w:rPr>
        <w:t>o</w:t>
      </w:r>
      <w:r w:rsidRPr="00944504">
        <w:rPr>
          <w:rFonts w:ascii="Arial" w:hAnsi="Arial" w:cs="Arial"/>
          <w:b w:val="0"/>
          <w:szCs w:val="24"/>
          <w:lang w:val="pl-PL"/>
        </w:rPr>
        <w:t>C);</w:t>
      </w:r>
    </w:p>
    <w:p w:rsidR="00944504" w:rsidRPr="00944504" w:rsidRDefault="00944504" w:rsidP="00C96941">
      <w:pPr>
        <w:pStyle w:val="Tekstpodstawowy3"/>
        <w:numPr>
          <w:ilvl w:val="0"/>
          <w:numId w:val="207"/>
        </w:numPr>
        <w:tabs>
          <w:tab w:val="num" w:pos="851"/>
          <w:tab w:val="num" w:pos="1560"/>
        </w:tabs>
        <w:ind w:left="851" w:hanging="425"/>
        <w:jc w:val="both"/>
        <w:rPr>
          <w:rFonts w:ascii="Arial" w:hAnsi="Arial" w:cs="Arial"/>
          <w:b w:val="0"/>
          <w:szCs w:val="24"/>
        </w:rPr>
      </w:pPr>
      <w:r w:rsidRPr="00944504">
        <w:rPr>
          <w:rFonts w:ascii="Arial" w:hAnsi="Arial" w:cs="Arial"/>
          <w:b w:val="0"/>
          <w:szCs w:val="24"/>
          <w:lang w:val="pl-PL"/>
        </w:rPr>
        <w:t>Osady na łożysku (Bearing deposits);</w:t>
      </w:r>
    </w:p>
    <w:p w:rsidR="00944504" w:rsidRPr="00944504" w:rsidRDefault="00944504" w:rsidP="00C96941">
      <w:pPr>
        <w:pStyle w:val="Tekstpodstawowy3"/>
        <w:numPr>
          <w:ilvl w:val="0"/>
          <w:numId w:val="207"/>
        </w:numPr>
        <w:tabs>
          <w:tab w:val="num" w:pos="851"/>
          <w:tab w:val="num" w:pos="1560"/>
        </w:tabs>
        <w:ind w:left="851" w:hanging="425"/>
        <w:jc w:val="both"/>
        <w:rPr>
          <w:rFonts w:ascii="Arial" w:hAnsi="Arial" w:cs="Arial"/>
          <w:b w:val="0"/>
          <w:szCs w:val="24"/>
        </w:rPr>
      </w:pPr>
      <w:r w:rsidRPr="00944504">
        <w:rPr>
          <w:rFonts w:ascii="Arial" w:hAnsi="Arial" w:cs="Arial"/>
          <w:b w:val="0"/>
          <w:szCs w:val="24"/>
          <w:lang w:val="pl-PL"/>
        </w:rPr>
        <w:t>Zdolność do przenoszenia obciążeń (Gear load carryind capacity);</w:t>
      </w:r>
    </w:p>
    <w:p w:rsidR="00944504" w:rsidRPr="00944504" w:rsidRDefault="00944504" w:rsidP="00C96941">
      <w:pPr>
        <w:pStyle w:val="Tekstpodstawowy3"/>
        <w:numPr>
          <w:ilvl w:val="0"/>
          <w:numId w:val="207"/>
        </w:numPr>
        <w:tabs>
          <w:tab w:val="num" w:pos="851"/>
          <w:tab w:val="num" w:pos="1560"/>
        </w:tabs>
        <w:ind w:left="851" w:hanging="425"/>
        <w:jc w:val="both"/>
        <w:rPr>
          <w:rFonts w:ascii="Arial" w:hAnsi="Arial" w:cs="Arial"/>
          <w:b w:val="0"/>
          <w:szCs w:val="24"/>
        </w:rPr>
      </w:pPr>
      <w:r w:rsidRPr="00944504">
        <w:rPr>
          <w:rFonts w:ascii="Arial" w:hAnsi="Arial" w:cs="Arial"/>
          <w:b w:val="0"/>
          <w:szCs w:val="24"/>
          <w:lang w:val="pl-PL"/>
        </w:rPr>
        <w:t>Korozja łożysk (Bearing corrosion);</w:t>
      </w:r>
    </w:p>
    <w:p w:rsidR="00944504" w:rsidRPr="00944504" w:rsidRDefault="00944504" w:rsidP="00944504">
      <w:pPr>
        <w:pStyle w:val="Tekstpodstawowy3"/>
        <w:tabs>
          <w:tab w:val="num" w:pos="426"/>
        </w:tabs>
        <w:ind w:left="426" w:hanging="426"/>
        <w:rPr>
          <w:rFonts w:ascii="Arial" w:hAnsi="Arial" w:cs="Arial"/>
          <w:b w:val="0"/>
          <w:szCs w:val="24"/>
          <w:lang w:val="pl-PL"/>
        </w:rPr>
      </w:pPr>
      <w:r w:rsidRPr="00944504">
        <w:rPr>
          <w:rFonts w:ascii="Arial" w:hAnsi="Arial" w:cs="Arial"/>
          <w:b w:val="0"/>
          <w:szCs w:val="24"/>
        </w:rPr>
        <w:t xml:space="preserve">4. </w:t>
      </w:r>
      <w:r w:rsidRPr="00944504">
        <w:rPr>
          <w:rFonts w:ascii="Arial" w:hAnsi="Arial" w:cs="Arial"/>
          <w:b w:val="0"/>
          <w:szCs w:val="24"/>
          <w:lang w:val="pl-PL"/>
        </w:rPr>
        <w:t xml:space="preserve">  </w:t>
      </w:r>
      <w:r w:rsidRPr="00944504">
        <w:rPr>
          <w:rFonts w:ascii="Arial" w:hAnsi="Arial" w:cs="Arial"/>
          <w:b w:val="0"/>
          <w:szCs w:val="24"/>
        </w:rPr>
        <w:t>Gwarantowany okres przechowywania – 3 lata.</w:t>
      </w:r>
    </w:p>
    <w:p w:rsidR="00944504" w:rsidRPr="00944504" w:rsidRDefault="00944504" w:rsidP="00C96941">
      <w:pPr>
        <w:pStyle w:val="Tekstpodstawowy3"/>
        <w:numPr>
          <w:ilvl w:val="0"/>
          <w:numId w:val="208"/>
        </w:numPr>
        <w:tabs>
          <w:tab w:val="num" w:pos="426"/>
        </w:tabs>
        <w:ind w:left="426" w:hanging="426"/>
        <w:jc w:val="both"/>
        <w:rPr>
          <w:rFonts w:ascii="Arial" w:hAnsi="Arial" w:cs="Arial"/>
          <w:b w:val="0"/>
          <w:szCs w:val="24"/>
        </w:rPr>
      </w:pPr>
      <w:r w:rsidRPr="00944504">
        <w:rPr>
          <w:rFonts w:ascii="Arial" w:hAnsi="Arial" w:cs="Arial"/>
          <w:b w:val="0"/>
          <w:szCs w:val="24"/>
        </w:rPr>
        <w:t>Wymagana jest „Deklaracja zgodności” wg PN-EN ISO/IEC 17050-1.</w:t>
      </w:r>
    </w:p>
    <w:p w:rsidR="00944504" w:rsidRPr="00944504" w:rsidRDefault="00944504" w:rsidP="00C96941">
      <w:pPr>
        <w:numPr>
          <w:ilvl w:val="0"/>
          <w:numId w:val="208"/>
        </w:numPr>
        <w:ind w:left="426" w:hanging="426"/>
        <w:jc w:val="both"/>
        <w:rPr>
          <w:rFonts w:ascii="Arial" w:hAnsi="Arial" w:cs="Arial"/>
        </w:rPr>
      </w:pPr>
      <w:r w:rsidRPr="00944504">
        <w:rPr>
          <w:rFonts w:ascii="Arial" w:hAnsi="Arial" w:cs="Arial"/>
        </w:rPr>
        <w:t xml:space="preserve">Produkt równoważny musi być dopuszczony do eksploatacji w silniku samolotu szkolno-treningowego PZL-130 TC-II. Posiadać aktualne zaświadczenie, wystawione przez Szefa szefostwa Służby MPS Inspektoratu Wsparcia SZ na potrzeby prowadzonej procedury przetargowej, potwierdzające dopuszczenie dostarczanego produktu do eksploatacji </w:t>
      </w:r>
      <w:r w:rsidRPr="00944504">
        <w:rPr>
          <w:rFonts w:ascii="Arial" w:hAnsi="Arial" w:cs="Arial"/>
        </w:rPr>
        <w:br/>
        <w:t xml:space="preserve">w ww. podzespołach. </w:t>
      </w:r>
    </w:p>
    <w:p w:rsidR="00944504" w:rsidRPr="00944504" w:rsidRDefault="00944504" w:rsidP="00944504">
      <w:pPr>
        <w:ind w:left="425"/>
        <w:jc w:val="both"/>
        <w:rPr>
          <w:rFonts w:ascii="Arial" w:hAnsi="Arial" w:cs="Arial"/>
        </w:rPr>
      </w:pPr>
      <w:r w:rsidRPr="00944504">
        <w:rPr>
          <w:rFonts w:ascii="Arial" w:hAnsi="Arial" w:cs="Arial"/>
        </w:rPr>
        <w:t>Olej Turbonycoil 600 produkcji NYCO</w:t>
      </w:r>
      <w:r w:rsidRPr="00944504">
        <w:rPr>
          <w:rFonts w:ascii="Arial" w:hAnsi="Arial" w:cs="Arial"/>
          <w:b/>
        </w:rPr>
        <w:t xml:space="preserve"> </w:t>
      </w:r>
      <w:r w:rsidRPr="00944504">
        <w:rPr>
          <w:rFonts w:ascii="Arial" w:hAnsi="Arial" w:cs="Arial"/>
        </w:rPr>
        <w:t>nie wymaga posiadania ww. zaświadczenia.</w:t>
      </w:r>
    </w:p>
    <w:p w:rsidR="00944504" w:rsidRPr="00944504" w:rsidRDefault="00944504" w:rsidP="00944504">
      <w:pPr>
        <w:jc w:val="both"/>
        <w:rPr>
          <w:rFonts w:ascii="Arial" w:hAnsi="Arial" w:cs="Arial"/>
        </w:rPr>
      </w:pPr>
      <w:r w:rsidRPr="00944504">
        <w:rPr>
          <w:rFonts w:ascii="Arial" w:hAnsi="Arial" w:cs="Arial"/>
        </w:rPr>
        <w:t>Uwaga:</w:t>
      </w:r>
    </w:p>
    <w:p w:rsidR="00944504" w:rsidRPr="00944504" w:rsidRDefault="00944504" w:rsidP="00944504">
      <w:pPr>
        <w:jc w:val="both"/>
        <w:rPr>
          <w:rFonts w:ascii="Arial" w:hAnsi="Arial" w:cs="Arial"/>
        </w:rPr>
      </w:pPr>
      <w:r w:rsidRPr="00944504">
        <w:rPr>
          <w:rFonts w:ascii="Arial" w:hAnsi="Arial" w:cs="Arial"/>
        </w:rPr>
        <w:t>„…</w:t>
      </w:r>
      <w:r w:rsidRPr="00944504">
        <w:rPr>
          <w:rFonts w:ascii="Arial" w:hAnsi="Arial" w:cs="Arial"/>
          <w:b/>
        </w:rPr>
        <w:t>z pominięciem</w:t>
      </w:r>
      <w:r w:rsidRPr="00944504">
        <w:rPr>
          <w:rFonts w:ascii="Arial" w:hAnsi="Arial" w:cs="Arial"/>
        </w:rPr>
        <w:t>…” – oznacza to, że podczas procesu nadzorowania jakości badanie wskazanego normą (innym wymaganiem) parametru fizyko-chemicznego  nie będzie wykonywane. Jednakże dostawca musi  przedstawić certyfikat, raport z badań lub inne świadectwo jakości (np. producenta) potwierdzające spełnienie wymagania tego parametru.</w:t>
      </w:r>
    </w:p>
    <w:p w:rsidR="00944504" w:rsidRPr="00944504" w:rsidRDefault="00944504" w:rsidP="00944504">
      <w:pPr>
        <w:jc w:val="both"/>
        <w:rPr>
          <w:rFonts w:ascii="Arial" w:hAnsi="Arial" w:cs="Arial"/>
        </w:rPr>
      </w:pPr>
    </w:p>
    <w:p w:rsidR="00944504" w:rsidRPr="00944504" w:rsidRDefault="00944504" w:rsidP="00944504">
      <w:pPr>
        <w:jc w:val="both"/>
        <w:rPr>
          <w:rFonts w:ascii="Arial" w:hAnsi="Arial" w:cs="Arial"/>
        </w:rPr>
      </w:pPr>
      <w:r w:rsidRPr="00944504">
        <w:rPr>
          <w:rFonts w:ascii="Arial" w:hAnsi="Arial" w:cs="Arial"/>
        </w:rPr>
        <w:t>Podanie numeru normy bez określenia roku jej wydania oznacza najnowsze wydanie normy, natomiast w przypadku norm wycofanych ostatnie ich wydanie.</w:t>
      </w:r>
    </w:p>
    <w:p w:rsidR="00944504" w:rsidRPr="00944504" w:rsidRDefault="00944504" w:rsidP="00944504">
      <w:pPr>
        <w:ind w:firstLine="3402"/>
        <w:jc w:val="center"/>
        <w:rPr>
          <w:rFonts w:ascii="Arial" w:hAnsi="Arial" w:cs="Arial"/>
          <w:b/>
        </w:rPr>
      </w:pPr>
    </w:p>
    <w:p w:rsidR="00944504" w:rsidRPr="00944504" w:rsidRDefault="00944504" w:rsidP="00944504">
      <w:pPr>
        <w:ind w:firstLine="3402"/>
        <w:jc w:val="center"/>
        <w:rPr>
          <w:rFonts w:ascii="Arial" w:hAnsi="Arial" w:cs="Arial"/>
          <w:b/>
        </w:rPr>
      </w:pPr>
      <w:r w:rsidRPr="00944504">
        <w:rPr>
          <w:rFonts w:ascii="Arial" w:hAnsi="Arial" w:cs="Arial"/>
          <w:b/>
        </w:rPr>
        <w:t>SZEF</w:t>
      </w:r>
    </w:p>
    <w:p w:rsidR="00944504" w:rsidRPr="00944504" w:rsidRDefault="00944504" w:rsidP="00944504">
      <w:pPr>
        <w:ind w:firstLine="3402"/>
        <w:jc w:val="center"/>
        <w:rPr>
          <w:rFonts w:ascii="Arial" w:hAnsi="Arial" w:cs="Arial"/>
          <w:b/>
        </w:rPr>
      </w:pPr>
      <w:r w:rsidRPr="00944504">
        <w:rPr>
          <w:rFonts w:ascii="Arial" w:hAnsi="Arial" w:cs="Arial"/>
          <w:b/>
        </w:rPr>
        <w:t>SZEFOSTWA SŁUŻBY MPS</w:t>
      </w:r>
    </w:p>
    <w:p w:rsidR="00944504" w:rsidRPr="00944504" w:rsidRDefault="00944504" w:rsidP="00944504">
      <w:pPr>
        <w:ind w:firstLine="3402"/>
        <w:jc w:val="center"/>
        <w:rPr>
          <w:rFonts w:ascii="Arial" w:hAnsi="Arial" w:cs="Arial"/>
          <w:b/>
        </w:rPr>
      </w:pPr>
      <w:r w:rsidRPr="00944504">
        <w:rPr>
          <w:rFonts w:ascii="Arial" w:hAnsi="Arial" w:cs="Arial"/>
          <w:b/>
        </w:rPr>
        <w:t>INSPEKTORATU WSPARCIA SZ</w:t>
      </w:r>
    </w:p>
    <w:p w:rsidR="00944504" w:rsidRPr="00944504" w:rsidRDefault="00944504" w:rsidP="00944504">
      <w:pPr>
        <w:ind w:firstLine="3402"/>
        <w:jc w:val="center"/>
        <w:rPr>
          <w:rFonts w:ascii="Arial" w:hAnsi="Arial" w:cs="Arial"/>
          <w:b/>
        </w:rPr>
      </w:pPr>
      <w:r w:rsidRPr="00944504">
        <w:rPr>
          <w:rFonts w:ascii="Arial" w:hAnsi="Arial" w:cs="Arial"/>
          <w:b/>
        </w:rPr>
        <w:t>/-/ płk Dariusz KUJAWA</w:t>
      </w:r>
    </w:p>
    <w:p w:rsidR="00557200" w:rsidRDefault="00557200" w:rsidP="00557200">
      <w:pPr>
        <w:jc w:val="right"/>
        <w:rPr>
          <w:b/>
        </w:rPr>
      </w:pPr>
    </w:p>
    <w:p w:rsidR="00557200" w:rsidRDefault="00557200" w:rsidP="00557200">
      <w:pPr>
        <w:jc w:val="right"/>
        <w:rPr>
          <w:b/>
        </w:rPr>
      </w:pPr>
    </w:p>
    <w:p w:rsidR="00557200" w:rsidRDefault="00557200" w:rsidP="00557200">
      <w:pPr>
        <w:jc w:val="right"/>
        <w:rPr>
          <w:b/>
        </w:rPr>
      </w:pPr>
      <w:r w:rsidRPr="000C43C2">
        <w:rPr>
          <w:b/>
        </w:rPr>
        <w:lastRenderedPageBreak/>
        <w:t xml:space="preserve">Zadanie nr </w:t>
      </w:r>
      <w:r>
        <w:rPr>
          <w:b/>
        </w:rPr>
        <w:t>4</w:t>
      </w:r>
    </w:p>
    <w:p w:rsidR="00557200" w:rsidRPr="00557200" w:rsidRDefault="00557200" w:rsidP="00557200">
      <w:pPr>
        <w:pStyle w:val="Nagwek1"/>
        <w:rPr>
          <w:rFonts w:ascii="Arial" w:hAnsi="Arial" w:cs="Arial"/>
          <w:b/>
          <w:szCs w:val="24"/>
          <w:lang w:val="pl-PL"/>
        </w:rPr>
      </w:pPr>
      <w:r w:rsidRPr="00557200">
        <w:rPr>
          <w:rFonts w:ascii="Arial" w:hAnsi="Arial" w:cs="Arial"/>
          <w:b/>
          <w:szCs w:val="24"/>
        </w:rPr>
        <w:t xml:space="preserve">WYMAGANIA JAKOŚCIOWE  NR </w:t>
      </w:r>
      <w:r w:rsidRPr="00557200">
        <w:rPr>
          <w:rFonts w:ascii="Arial" w:hAnsi="Arial" w:cs="Arial"/>
          <w:b/>
          <w:szCs w:val="24"/>
          <w:lang w:val="pl-PL"/>
        </w:rPr>
        <w:t>53</w:t>
      </w:r>
    </w:p>
    <w:p w:rsidR="00557200" w:rsidRPr="00557200" w:rsidRDefault="00557200" w:rsidP="00557200">
      <w:pPr>
        <w:rPr>
          <w:rFonts w:ascii="Arial" w:hAnsi="Arial" w:cs="Arial"/>
        </w:rPr>
      </w:pPr>
    </w:p>
    <w:tbl>
      <w:tblPr>
        <w:tblW w:w="2410" w:type="dxa"/>
        <w:tblInd w:w="7252" w:type="dxa"/>
        <w:tblLook w:val="04A0" w:firstRow="1" w:lastRow="0" w:firstColumn="1" w:lastColumn="0" w:noHBand="0" w:noVBand="1"/>
      </w:tblPr>
      <w:tblGrid>
        <w:gridCol w:w="2410"/>
      </w:tblGrid>
      <w:tr w:rsidR="00557200" w:rsidRPr="00557200" w:rsidTr="00557200">
        <w:tc>
          <w:tcPr>
            <w:tcW w:w="2410" w:type="dxa"/>
          </w:tcPr>
          <w:p w:rsidR="00557200" w:rsidRPr="00557200" w:rsidRDefault="00557200" w:rsidP="00557200">
            <w:pPr>
              <w:jc w:val="center"/>
              <w:rPr>
                <w:rFonts w:ascii="Arial" w:hAnsi="Arial" w:cs="Arial"/>
                <w:b/>
                <w:bCs/>
              </w:rPr>
            </w:pPr>
            <w:r w:rsidRPr="00557200">
              <w:rPr>
                <w:rFonts w:ascii="Arial" w:hAnsi="Arial" w:cs="Arial"/>
                <w:b/>
                <w:bCs/>
              </w:rPr>
              <w:t>Wydanie 1</w:t>
            </w:r>
          </w:p>
        </w:tc>
      </w:tr>
      <w:tr w:rsidR="00557200" w:rsidRPr="00557200" w:rsidTr="00557200">
        <w:tc>
          <w:tcPr>
            <w:tcW w:w="2410" w:type="dxa"/>
          </w:tcPr>
          <w:p w:rsidR="00557200" w:rsidRPr="00557200" w:rsidRDefault="00557200" w:rsidP="00557200">
            <w:pPr>
              <w:jc w:val="center"/>
              <w:rPr>
                <w:rFonts w:ascii="Arial" w:hAnsi="Arial" w:cs="Arial"/>
                <w:bCs/>
              </w:rPr>
            </w:pPr>
          </w:p>
          <w:p w:rsidR="00557200" w:rsidRPr="00557200" w:rsidRDefault="00557200" w:rsidP="00557200">
            <w:pPr>
              <w:jc w:val="center"/>
              <w:rPr>
                <w:rFonts w:ascii="Arial" w:hAnsi="Arial" w:cs="Arial"/>
                <w:bCs/>
              </w:rPr>
            </w:pPr>
            <w:r w:rsidRPr="00557200">
              <w:rPr>
                <w:rFonts w:ascii="Arial" w:hAnsi="Arial" w:cs="Arial"/>
                <w:bCs/>
              </w:rPr>
              <w:t>z dnia 21.10.2021 r.</w:t>
            </w:r>
          </w:p>
        </w:tc>
      </w:tr>
    </w:tbl>
    <w:p w:rsidR="00557200" w:rsidRPr="00557200" w:rsidRDefault="00557200" w:rsidP="00557200">
      <w:pPr>
        <w:ind w:hanging="284"/>
        <w:jc w:val="both"/>
        <w:rPr>
          <w:rFonts w:ascii="Arial" w:hAnsi="Arial" w:cs="Arial"/>
          <w:bCs/>
        </w:rPr>
      </w:pPr>
    </w:p>
    <w:tbl>
      <w:tblPr>
        <w:tblW w:w="10348" w:type="dxa"/>
        <w:tblInd w:w="-459" w:type="dxa"/>
        <w:tblLook w:val="04A0" w:firstRow="1" w:lastRow="0" w:firstColumn="1" w:lastColumn="0" w:noHBand="0" w:noVBand="1"/>
      </w:tblPr>
      <w:tblGrid>
        <w:gridCol w:w="2694"/>
        <w:gridCol w:w="7654"/>
      </w:tblGrid>
      <w:tr w:rsidR="00557200" w:rsidRPr="00557200" w:rsidTr="00557200">
        <w:tc>
          <w:tcPr>
            <w:tcW w:w="2694" w:type="dxa"/>
          </w:tcPr>
          <w:p w:rsidR="00557200" w:rsidRPr="00557200" w:rsidRDefault="00557200" w:rsidP="00557200">
            <w:pPr>
              <w:rPr>
                <w:rFonts w:ascii="Arial" w:hAnsi="Arial" w:cs="Arial"/>
                <w:bCs/>
              </w:rPr>
            </w:pPr>
            <w:r w:rsidRPr="00557200">
              <w:rPr>
                <w:rFonts w:ascii="Arial" w:hAnsi="Arial" w:cs="Arial"/>
                <w:bCs/>
              </w:rPr>
              <w:t xml:space="preserve">NAZWA PRODUKTU: </w:t>
            </w:r>
          </w:p>
        </w:tc>
        <w:tc>
          <w:tcPr>
            <w:tcW w:w="7654" w:type="dxa"/>
          </w:tcPr>
          <w:p w:rsidR="00557200" w:rsidRPr="00557200" w:rsidRDefault="00557200" w:rsidP="00557200">
            <w:pPr>
              <w:pStyle w:val="Tekstpodstawowy2"/>
              <w:rPr>
                <w:rFonts w:ascii="Arial" w:hAnsi="Arial" w:cs="Arial"/>
                <w:b w:val="0"/>
                <w:bCs w:val="0"/>
                <w:color w:val="auto"/>
                <w:lang w:val="pl-PL" w:eastAsia="pl-PL"/>
              </w:rPr>
            </w:pPr>
            <w:r w:rsidRPr="00557200">
              <w:rPr>
                <w:rFonts w:ascii="Arial" w:hAnsi="Arial" w:cs="Arial"/>
                <w:b w:val="0"/>
                <w:bCs w:val="0"/>
                <w:color w:val="auto"/>
                <w:lang w:val="pl-PL" w:eastAsia="pl-PL"/>
              </w:rPr>
              <w:t xml:space="preserve">Płyn hydrauliczny do stabilizatorów oporopowrotników </w:t>
            </w:r>
            <w:r w:rsidRPr="00557200">
              <w:rPr>
                <w:rFonts w:ascii="Arial" w:hAnsi="Arial" w:cs="Arial"/>
                <w:b w:val="0"/>
                <w:bCs w:val="0"/>
                <w:color w:val="auto"/>
                <w:lang w:val="pl-PL" w:eastAsia="pl-PL"/>
              </w:rPr>
              <w:br/>
              <w:t>(np. Steol M lub równoważny)</w:t>
            </w:r>
          </w:p>
          <w:p w:rsidR="00557200" w:rsidRPr="00557200" w:rsidRDefault="00557200" w:rsidP="00557200">
            <w:pPr>
              <w:rPr>
                <w:rFonts w:ascii="Arial" w:hAnsi="Arial" w:cs="Arial"/>
                <w:bCs/>
              </w:rPr>
            </w:pPr>
          </w:p>
        </w:tc>
      </w:tr>
    </w:tbl>
    <w:p w:rsidR="00557200" w:rsidRPr="00557200" w:rsidRDefault="00557200" w:rsidP="00C96941">
      <w:pPr>
        <w:numPr>
          <w:ilvl w:val="0"/>
          <w:numId w:val="212"/>
        </w:numPr>
        <w:tabs>
          <w:tab w:val="clear" w:pos="720"/>
          <w:tab w:val="num" w:pos="0"/>
          <w:tab w:val="left" w:pos="1843"/>
        </w:tabs>
        <w:ind w:left="284" w:hanging="284"/>
        <w:rPr>
          <w:rFonts w:ascii="Arial" w:hAnsi="Arial" w:cs="Arial"/>
          <w:b/>
        </w:rPr>
      </w:pPr>
      <w:r w:rsidRPr="00557200">
        <w:rPr>
          <w:rFonts w:ascii="Arial" w:hAnsi="Arial" w:cs="Arial"/>
          <w:b/>
        </w:rPr>
        <w:t xml:space="preserve">Wymagania ogólne </w:t>
      </w:r>
      <w:r w:rsidRPr="00557200">
        <w:rPr>
          <w:rFonts w:ascii="Arial" w:hAnsi="Arial" w:cs="Arial"/>
        </w:rPr>
        <w:t>– opisane w wymaganiach nr 1B.</w:t>
      </w:r>
    </w:p>
    <w:p w:rsidR="00557200" w:rsidRPr="00557200" w:rsidRDefault="00557200" w:rsidP="00557200">
      <w:pPr>
        <w:jc w:val="both"/>
        <w:rPr>
          <w:rFonts w:ascii="Arial" w:hAnsi="Arial" w:cs="Arial"/>
          <w:bCs/>
        </w:rPr>
      </w:pPr>
    </w:p>
    <w:p w:rsidR="00557200" w:rsidRPr="00557200" w:rsidRDefault="00557200" w:rsidP="00C96941">
      <w:pPr>
        <w:numPr>
          <w:ilvl w:val="0"/>
          <w:numId w:val="212"/>
        </w:numPr>
        <w:tabs>
          <w:tab w:val="clear" w:pos="720"/>
          <w:tab w:val="num" w:pos="0"/>
          <w:tab w:val="num" w:pos="142"/>
          <w:tab w:val="num" w:pos="360"/>
          <w:tab w:val="left" w:pos="1843"/>
        </w:tabs>
        <w:ind w:left="284" w:hanging="284"/>
        <w:rPr>
          <w:rFonts w:ascii="Arial" w:hAnsi="Arial" w:cs="Arial"/>
          <w:b/>
        </w:rPr>
      </w:pPr>
      <w:r w:rsidRPr="00557200">
        <w:rPr>
          <w:rFonts w:ascii="Arial" w:hAnsi="Arial" w:cs="Arial"/>
          <w:b/>
        </w:rPr>
        <w:t>Wymagania szczegółowe</w:t>
      </w:r>
    </w:p>
    <w:p w:rsidR="00557200" w:rsidRPr="00557200" w:rsidRDefault="00557200" w:rsidP="00557200">
      <w:pPr>
        <w:jc w:val="both"/>
        <w:rPr>
          <w:rFonts w:ascii="Arial" w:hAnsi="Arial" w:cs="Arial"/>
        </w:rPr>
      </w:pPr>
    </w:p>
    <w:p w:rsidR="00557200" w:rsidRPr="00557200" w:rsidRDefault="00557200" w:rsidP="00C96941">
      <w:pPr>
        <w:pStyle w:val="Tekstpodstawowy"/>
        <w:numPr>
          <w:ilvl w:val="0"/>
          <w:numId w:val="210"/>
        </w:numPr>
        <w:tabs>
          <w:tab w:val="clear" w:pos="709"/>
          <w:tab w:val="clear" w:pos="993"/>
        </w:tabs>
        <w:ind w:left="426"/>
        <w:jc w:val="both"/>
        <w:rPr>
          <w:rFonts w:ascii="Arial" w:hAnsi="Arial" w:cs="Arial"/>
          <w:szCs w:val="24"/>
        </w:rPr>
      </w:pPr>
      <w:r w:rsidRPr="00557200">
        <w:rPr>
          <w:rFonts w:ascii="Arial" w:hAnsi="Arial" w:cs="Arial"/>
          <w:szCs w:val="24"/>
        </w:rPr>
        <w:t xml:space="preserve">Wyrób musi spełniać wymagania </w:t>
      </w:r>
      <w:r w:rsidRPr="00557200">
        <w:rPr>
          <w:rFonts w:ascii="Arial" w:hAnsi="Arial" w:cs="Arial"/>
          <w:szCs w:val="24"/>
          <w:lang w:val="pl-PL"/>
        </w:rPr>
        <w:t xml:space="preserve">zawarte w pkt. 2 </w:t>
      </w:r>
      <w:r w:rsidRPr="00557200">
        <w:rPr>
          <w:rFonts w:ascii="Arial" w:hAnsi="Arial" w:cs="Arial"/>
          <w:szCs w:val="24"/>
        </w:rPr>
        <w:t>Normy Obronnej NO</w:t>
      </w:r>
      <w:r w:rsidRPr="00557200">
        <w:rPr>
          <w:rFonts w:ascii="Arial" w:hAnsi="Arial" w:cs="Arial"/>
          <w:szCs w:val="24"/>
        </w:rPr>
        <w:noBreakHyphen/>
        <w:t>91</w:t>
      </w:r>
      <w:r w:rsidRPr="00557200">
        <w:rPr>
          <w:rFonts w:ascii="Arial" w:hAnsi="Arial" w:cs="Arial"/>
          <w:szCs w:val="24"/>
        </w:rPr>
        <w:noBreakHyphen/>
        <w:t>A2</w:t>
      </w:r>
      <w:r w:rsidRPr="00557200">
        <w:rPr>
          <w:rFonts w:ascii="Arial" w:hAnsi="Arial" w:cs="Arial"/>
          <w:szCs w:val="24"/>
          <w:lang w:val="pl-PL"/>
        </w:rPr>
        <w:t>7</w:t>
      </w:r>
      <w:r w:rsidRPr="00557200">
        <w:rPr>
          <w:rFonts w:ascii="Arial" w:hAnsi="Arial" w:cs="Arial"/>
          <w:szCs w:val="24"/>
        </w:rPr>
        <w:t>7:200</w:t>
      </w:r>
      <w:r w:rsidRPr="00557200">
        <w:rPr>
          <w:rFonts w:ascii="Arial" w:hAnsi="Arial" w:cs="Arial"/>
          <w:szCs w:val="24"/>
          <w:lang w:val="pl-PL"/>
        </w:rPr>
        <w:t>8</w:t>
      </w:r>
      <w:r w:rsidRPr="00557200">
        <w:rPr>
          <w:rFonts w:ascii="Arial" w:hAnsi="Arial" w:cs="Arial"/>
          <w:szCs w:val="24"/>
        </w:rPr>
        <w:t xml:space="preserve"> dla </w:t>
      </w:r>
      <w:r w:rsidRPr="00557200">
        <w:rPr>
          <w:rFonts w:ascii="Arial" w:hAnsi="Arial" w:cs="Arial"/>
          <w:szCs w:val="24"/>
          <w:lang w:val="pl-PL"/>
        </w:rPr>
        <w:t>p</w:t>
      </w:r>
      <w:r w:rsidRPr="00557200">
        <w:rPr>
          <w:rFonts w:ascii="Arial" w:hAnsi="Arial" w:cs="Arial"/>
          <w:bCs/>
          <w:szCs w:val="24"/>
          <w:lang w:val="pl-PL" w:eastAsia="pl-PL"/>
        </w:rPr>
        <w:t xml:space="preserve">łynu hydraulicznego do stabilizatorów oporopowrotników </w:t>
      </w:r>
      <w:r w:rsidRPr="00557200">
        <w:rPr>
          <w:rFonts w:ascii="Arial" w:hAnsi="Arial" w:cs="Arial"/>
          <w:bCs/>
          <w:szCs w:val="24"/>
        </w:rPr>
        <w:t xml:space="preserve">kod MPS </w:t>
      </w:r>
      <w:r w:rsidRPr="00557200">
        <w:rPr>
          <w:rFonts w:ascii="Arial" w:hAnsi="Arial" w:cs="Arial"/>
          <w:bCs/>
          <w:szCs w:val="24"/>
          <w:lang w:val="pl-PL"/>
        </w:rPr>
        <w:t>H</w:t>
      </w:r>
      <w:r w:rsidRPr="00557200">
        <w:rPr>
          <w:rFonts w:ascii="Arial" w:hAnsi="Arial" w:cs="Arial"/>
          <w:bCs/>
          <w:szCs w:val="24"/>
        </w:rPr>
        <w:noBreakHyphen/>
        <w:t>9</w:t>
      </w:r>
      <w:r w:rsidRPr="00557200">
        <w:rPr>
          <w:rFonts w:ascii="Arial" w:hAnsi="Arial" w:cs="Arial"/>
          <w:bCs/>
          <w:szCs w:val="24"/>
          <w:lang w:val="pl-PL"/>
        </w:rPr>
        <w:t>589.</w:t>
      </w:r>
    </w:p>
    <w:p w:rsidR="00557200" w:rsidRPr="00557200" w:rsidRDefault="00557200" w:rsidP="00C96941">
      <w:pPr>
        <w:pStyle w:val="Tekstpodstawowy3"/>
        <w:numPr>
          <w:ilvl w:val="1"/>
          <w:numId w:val="210"/>
        </w:numPr>
        <w:ind w:left="426"/>
        <w:jc w:val="both"/>
        <w:rPr>
          <w:rFonts w:ascii="Arial" w:hAnsi="Arial" w:cs="Arial"/>
          <w:b w:val="0"/>
          <w:szCs w:val="24"/>
        </w:rPr>
      </w:pPr>
      <w:r w:rsidRPr="00557200">
        <w:rPr>
          <w:rFonts w:ascii="Arial" w:hAnsi="Arial" w:cs="Arial"/>
          <w:b w:val="0"/>
          <w:szCs w:val="24"/>
        </w:rPr>
        <w:t xml:space="preserve">W </w:t>
      </w:r>
      <w:r w:rsidRPr="00557200">
        <w:rPr>
          <w:rFonts w:ascii="Arial" w:hAnsi="Arial" w:cs="Arial"/>
          <w:b w:val="0"/>
          <w:szCs w:val="24"/>
          <w:lang w:val="pl-PL"/>
        </w:rPr>
        <w:t>trakcie procesu nadzorowania jakości</w:t>
      </w:r>
      <w:r w:rsidRPr="00557200">
        <w:rPr>
          <w:rFonts w:ascii="Arial" w:hAnsi="Arial" w:cs="Arial"/>
          <w:b w:val="0"/>
          <w:szCs w:val="24"/>
        </w:rPr>
        <w:t xml:space="preserve"> kontroli podlegają parametry wyszczególnione w tabeli nr 1 Normy Obronnej</w:t>
      </w:r>
      <w:r w:rsidRPr="00557200">
        <w:rPr>
          <w:rFonts w:ascii="Arial" w:hAnsi="Arial" w:cs="Arial"/>
          <w:b w:val="0"/>
          <w:bCs/>
          <w:szCs w:val="24"/>
        </w:rPr>
        <w:t xml:space="preserve"> </w:t>
      </w:r>
      <w:r w:rsidRPr="00557200">
        <w:rPr>
          <w:rFonts w:ascii="Arial" w:hAnsi="Arial" w:cs="Arial"/>
          <w:b w:val="0"/>
          <w:szCs w:val="24"/>
        </w:rPr>
        <w:t>NO</w:t>
      </w:r>
      <w:r w:rsidRPr="00557200">
        <w:rPr>
          <w:rFonts w:ascii="Arial" w:hAnsi="Arial" w:cs="Arial"/>
          <w:b w:val="0"/>
          <w:szCs w:val="24"/>
        </w:rPr>
        <w:noBreakHyphen/>
        <w:t>91</w:t>
      </w:r>
      <w:r w:rsidRPr="00557200">
        <w:rPr>
          <w:rFonts w:ascii="Arial" w:hAnsi="Arial" w:cs="Arial"/>
          <w:b w:val="0"/>
          <w:szCs w:val="24"/>
        </w:rPr>
        <w:noBreakHyphen/>
        <w:t>A2</w:t>
      </w:r>
      <w:r w:rsidRPr="00557200">
        <w:rPr>
          <w:rFonts w:ascii="Arial" w:hAnsi="Arial" w:cs="Arial"/>
          <w:b w:val="0"/>
          <w:szCs w:val="24"/>
          <w:lang w:val="pl-PL"/>
        </w:rPr>
        <w:t>7</w:t>
      </w:r>
      <w:r w:rsidRPr="00557200">
        <w:rPr>
          <w:rFonts w:ascii="Arial" w:hAnsi="Arial" w:cs="Arial"/>
          <w:b w:val="0"/>
          <w:szCs w:val="24"/>
        </w:rPr>
        <w:t>7:200</w:t>
      </w:r>
      <w:r w:rsidRPr="00557200">
        <w:rPr>
          <w:rFonts w:ascii="Arial" w:hAnsi="Arial" w:cs="Arial"/>
          <w:b w:val="0"/>
          <w:szCs w:val="24"/>
          <w:lang w:val="pl-PL"/>
        </w:rPr>
        <w:t>8</w:t>
      </w:r>
      <w:r w:rsidRPr="00557200">
        <w:rPr>
          <w:rFonts w:ascii="Arial" w:hAnsi="Arial" w:cs="Arial"/>
          <w:b w:val="0"/>
          <w:szCs w:val="24"/>
        </w:rPr>
        <w:t xml:space="preserve"> dla </w:t>
      </w:r>
      <w:r w:rsidRPr="00557200">
        <w:rPr>
          <w:rFonts w:ascii="Arial" w:hAnsi="Arial" w:cs="Arial"/>
          <w:b w:val="0"/>
          <w:szCs w:val="24"/>
          <w:lang w:val="pl-PL"/>
        </w:rPr>
        <w:t>p</w:t>
      </w:r>
      <w:r w:rsidRPr="00557200">
        <w:rPr>
          <w:rFonts w:ascii="Arial" w:hAnsi="Arial" w:cs="Arial"/>
          <w:b w:val="0"/>
          <w:bCs/>
          <w:szCs w:val="24"/>
          <w:lang w:val="pl-PL" w:eastAsia="pl-PL"/>
        </w:rPr>
        <w:t xml:space="preserve">łynu hydraulicznego do stabilizatorów oporopowrotników </w:t>
      </w:r>
      <w:r w:rsidRPr="00557200">
        <w:rPr>
          <w:rFonts w:ascii="Arial" w:hAnsi="Arial" w:cs="Arial"/>
          <w:b w:val="0"/>
          <w:bCs/>
          <w:szCs w:val="24"/>
        </w:rPr>
        <w:t xml:space="preserve">kod MPS </w:t>
      </w:r>
      <w:r w:rsidRPr="00557200">
        <w:rPr>
          <w:rFonts w:ascii="Arial" w:hAnsi="Arial" w:cs="Arial"/>
          <w:b w:val="0"/>
          <w:bCs/>
          <w:szCs w:val="24"/>
          <w:lang w:val="pl-PL"/>
        </w:rPr>
        <w:t>H</w:t>
      </w:r>
      <w:r w:rsidRPr="00557200">
        <w:rPr>
          <w:rFonts w:ascii="Arial" w:hAnsi="Arial" w:cs="Arial"/>
          <w:b w:val="0"/>
          <w:bCs/>
          <w:szCs w:val="24"/>
        </w:rPr>
        <w:noBreakHyphen/>
        <w:t>9</w:t>
      </w:r>
      <w:r w:rsidRPr="00557200">
        <w:rPr>
          <w:rFonts w:ascii="Arial" w:hAnsi="Arial" w:cs="Arial"/>
          <w:b w:val="0"/>
          <w:bCs/>
          <w:szCs w:val="24"/>
          <w:lang w:val="pl-PL"/>
        </w:rPr>
        <w:t>589</w:t>
      </w:r>
      <w:r w:rsidRPr="00557200">
        <w:rPr>
          <w:rFonts w:ascii="Arial" w:hAnsi="Arial" w:cs="Arial"/>
          <w:b w:val="0"/>
          <w:szCs w:val="24"/>
          <w:lang w:val="pl-PL"/>
        </w:rPr>
        <w:t>.</w:t>
      </w:r>
    </w:p>
    <w:p w:rsidR="00557200" w:rsidRPr="00557200" w:rsidRDefault="00557200" w:rsidP="00C96941">
      <w:pPr>
        <w:pStyle w:val="Tekstpodstawowy3"/>
        <w:numPr>
          <w:ilvl w:val="0"/>
          <w:numId w:val="211"/>
        </w:numPr>
        <w:tabs>
          <w:tab w:val="num" w:pos="426"/>
        </w:tabs>
        <w:ind w:left="426"/>
        <w:jc w:val="both"/>
        <w:rPr>
          <w:rFonts w:ascii="Arial" w:hAnsi="Arial" w:cs="Arial"/>
          <w:b w:val="0"/>
          <w:szCs w:val="24"/>
        </w:rPr>
      </w:pPr>
      <w:r w:rsidRPr="00557200">
        <w:rPr>
          <w:rFonts w:ascii="Arial" w:hAnsi="Arial" w:cs="Arial"/>
          <w:b w:val="0"/>
          <w:szCs w:val="24"/>
        </w:rPr>
        <w:t xml:space="preserve">Gwarantowany okres przechowywania – </w:t>
      </w:r>
      <w:r w:rsidRPr="00557200">
        <w:rPr>
          <w:rFonts w:ascii="Arial" w:hAnsi="Arial" w:cs="Arial"/>
          <w:b w:val="0"/>
          <w:szCs w:val="24"/>
          <w:lang w:val="pl-PL"/>
        </w:rPr>
        <w:t>2</w:t>
      </w:r>
      <w:r w:rsidRPr="00557200">
        <w:rPr>
          <w:rFonts w:ascii="Arial" w:hAnsi="Arial" w:cs="Arial"/>
          <w:b w:val="0"/>
          <w:szCs w:val="24"/>
        </w:rPr>
        <w:t xml:space="preserve"> lata.</w:t>
      </w:r>
    </w:p>
    <w:p w:rsidR="00557200" w:rsidRPr="00557200" w:rsidRDefault="00557200" w:rsidP="00C96941">
      <w:pPr>
        <w:pStyle w:val="Tekstpodstawowy3"/>
        <w:numPr>
          <w:ilvl w:val="0"/>
          <w:numId w:val="211"/>
        </w:numPr>
        <w:tabs>
          <w:tab w:val="num" w:pos="426"/>
        </w:tabs>
        <w:ind w:left="426"/>
        <w:jc w:val="both"/>
        <w:rPr>
          <w:rFonts w:ascii="Arial" w:hAnsi="Arial" w:cs="Arial"/>
          <w:b w:val="0"/>
          <w:szCs w:val="24"/>
        </w:rPr>
      </w:pPr>
      <w:r w:rsidRPr="00557200">
        <w:rPr>
          <w:rFonts w:ascii="Arial" w:hAnsi="Arial" w:cs="Arial"/>
          <w:b w:val="0"/>
          <w:szCs w:val="24"/>
        </w:rPr>
        <w:t>Wymagana jest „Deklaracja zgodności” wg PN-EN ISO/IEC 17050-1.</w:t>
      </w:r>
    </w:p>
    <w:p w:rsidR="00557200" w:rsidRPr="00557200" w:rsidRDefault="00557200" w:rsidP="00C96941">
      <w:pPr>
        <w:pStyle w:val="Tekstpodstawowy3"/>
        <w:numPr>
          <w:ilvl w:val="0"/>
          <w:numId w:val="211"/>
        </w:numPr>
        <w:tabs>
          <w:tab w:val="num" w:pos="426"/>
        </w:tabs>
        <w:ind w:left="426"/>
        <w:jc w:val="both"/>
        <w:rPr>
          <w:rFonts w:ascii="Arial" w:hAnsi="Arial" w:cs="Arial"/>
          <w:b w:val="0"/>
          <w:szCs w:val="24"/>
        </w:rPr>
      </w:pPr>
      <w:r w:rsidRPr="00557200">
        <w:rPr>
          <w:rFonts w:ascii="Arial" w:hAnsi="Arial" w:cs="Arial"/>
          <w:b w:val="0"/>
          <w:szCs w:val="24"/>
        </w:rPr>
        <w:t xml:space="preserve">Produkt równoważny musi być dopuszczony do eksploatacji w technice </w:t>
      </w:r>
      <w:r w:rsidRPr="00557200">
        <w:rPr>
          <w:rFonts w:ascii="Arial" w:hAnsi="Arial" w:cs="Arial"/>
          <w:b w:val="0"/>
          <w:szCs w:val="24"/>
          <w:lang w:val="pl-PL"/>
        </w:rPr>
        <w:t>wojskowej</w:t>
      </w:r>
      <w:r w:rsidRPr="00557200">
        <w:rPr>
          <w:rFonts w:ascii="Arial" w:hAnsi="Arial" w:cs="Arial"/>
          <w:b w:val="0"/>
          <w:szCs w:val="24"/>
        </w:rPr>
        <w:t xml:space="preserve">. Zaświadczenie (wystawione przez Szefa Szefostwa Służby MPS Inspektoratu Wsparcia SZ), potwierdzające dopuszczenie dostarczanego produktu do eksploatacji w technice </w:t>
      </w:r>
      <w:r w:rsidRPr="00557200">
        <w:rPr>
          <w:rFonts w:ascii="Arial" w:hAnsi="Arial" w:cs="Arial"/>
          <w:b w:val="0"/>
          <w:szCs w:val="24"/>
          <w:lang w:val="pl-PL"/>
        </w:rPr>
        <w:t>wojskowej</w:t>
      </w:r>
      <w:r w:rsidRPr="00557200">
        <w:rPr>
          <w:rFonts w:ascii="Arial" w:hAnsi="Arial" w:cs="Arial"/>
          <w:b w:val="0"/>
          <w:szCs w:val="24"/>
        </w:rPr>
        <w:t xml:space="preserve">, oferent zobowiązany jest przedstawić w trakcie </w:t>
      </w:r>
      <w:r w:rsidRPr="00557200">
        <w:rPr>
          <w:rFonts w:ascii="Arial" w:hAnsi="Arial" w:cs="Arial"/>
          <w:b w:val="0"/>
          <w:szCs w:val="24"/>
          <w:lang w:val="pl-PL"/>
        </w:rPr>
        <w:t>procesu nadzorowania jakości</w:t>
      </w:r>
      <w:r w:rsidRPr="00557200">
        <w:rPr>
          <w:rFonts w:ascii="Arial" w:hAnsi="Arial" w:cs="Arial"/>
          <w:b w:val="0"/>
          <w:szCs w:val="24"/>
        </w:rPr>
        <w:t xml:space="preserve">. </w:t>
      </w:r>
      <w:r w:rsidRPr="00557200">
        <w:rPr>
          <w:rFonts w:ascii="Arial" w:hAnsi="Arial" w:cs="Arial"/>
          <w:b w:val="0"/>
          <w:szCs w:val="24"/>
          <w:lang w:val="pl-PL"/>
        </w:rPr>
        <w:t>Płyn</w:t>
      </w:r>
      <w:r w:rsidRPr="00557200">
        <w:rPr>
          <w:rFonts w:ascii="Arial" w:hAnsi="Arial" w:cs="Arial"/>
          <w:b w:val="0"/>
          <w:szCs w:val="24"/>
        </w:rPr>
        <w:t xml:space="preserve"> </w:t>
      </w:r>
      <w:r w:rsidRPr="00557200">
        <w:rPr>
          <w:rFonts w:ascii="Arial" w:hAnsi="Arial" w:cs="Arial"/>
          <w:b w:val="0"/>
          <w:szCs w:val="24"/>
          <w:lang w:val="pl-PL"/>
        </w:rPr>
        <w:t>Steol M</w:t>
      </w:r>
      <w:r w:rsidRPr="00557200">
        <w:rPr>
          <w:rFonts w:ascii="Arial" w:hAnsi="Arial" w:cs="Arial"/>
          <w:b w:val="0"/>
          <w:szCs w:val="24"/>
        </w:rPr>
        <w:t xml:space="preserve"> nie wymaga posiadania ww. zaświadczenia. </w:t>
      </w:r>
    </w:p>
    <w:p w:rsidR="00557200" w:rsidRPr="00557200" w:rsidRDefault="00557200" w:rsidP="00557200">
      <w:pPr>
        <w:pStyle w:val="Tekstpodstawowy3"/>
        <w:rPr>
          <w:rFonts w:ascii="Arial" w:hAnsi="Arial" w:cs="Arial"/>
          <w:szCs w:val="24"/>
        </w:rPr>
      </w:pPr>
    </w:p>
    <w:p w:rsidR="00557200" w:rsidRPr="00557200" w:rsidRDefault="00557200" w:rsidP="00557200">
      <w:pPr>
        <w:jc w:val="both"/>
        <w:rPr>
          <w:rFonts w:ascii="Arial" w:hAnsi="Arial" w:cs="Arial"/>
        </w:rPr>
      </w:pPr>
      <w:r w:rsidRPr="00557200">
        <w:rPr>
          <w:rFonts w:ascii="Arial" w:hAnsi="Arial" w:cs="Arial"/>
        </w:rPr>
        <w:t>Uwaga:</w:t>
      </w:r>
    </w:p>
    <w:p w:rsidR="00557200" w:rsidRPr="00557200" w:rsidRDefault="00557200" w:rsidP="00557200">
      <w:pPr>
        <w:jc w:val="both"/>
        <w:rPr>
          <w:rFonts w:ascii="Arial" w:hAnsi="Arial" w:cs="Arial"/>
        </w:rPr>
      </w:pPr>
      <w:r w:rsidRPr="00557200">
        <w:rPr>
          <w:rFonts w:ascii="Arial" w:hAnsi="Arial" w:cs="Arial"/>
        </w:rPr>
        <w:t>Podanie numeru normy bez określenia roku jej wydania oznacza najnowsze wydanie normy, natomiast w przypadku norm wycofanych ostatnie ich wydanie.</w:t>
      </w:r>
    </w:p>
    <w:p w:rsidR="00557200" w:rsidRPr="00557200" w:rsidRDefault="00557200" w:rsidP="00557200">
      <w:pPr>
        <w:pStyle w:val="Tekstpodstawowy3"/>
        <w:rPr>
          <w:rFonts w:ascii="Arial" w:hAnsi="Arial" w:cs="Arial"/>
          <w:b w:val="0"/>
          <w:szCs w:val="24"/>
        </w:rPr>
      </w:pPr>
    </w:p>
    <w:p w:rsidR="00557200" w:rsidRPr="00557200" w:rsidRDefault="00557200" w:rsidP="00557200">
      <w:pPr>
        <w:tabs>
          <w:tab w:val="num" w:pos="426"/>
        </w:tabs>
        <w:ind w:left="426"/>
        <w:jc w:val="both"/>
        <w:rPr>
          <w:rFonts w:ascii="Arial" w:hAnsi="Arial" w:cs="Arial"/>
        </w:rPr>
      </w:pPr>
    </w:p>
    <w:p w:rsidR="00557200" w:rsidRPr="00557200" w:rsidRDefault="00557200" w:rsidP="00557200">
      <w:pPr>
        <w:ind w:firstLine="3402"/>
        <w:jc w:val="center"/>
        <w:rPr>
          <w:rFonts w:ascii="Arial" w:hAnsi="Arial" w:cs="Arial"/>
          <w:b/>
        </w:rPr>
      </w:pPr>
    </w:p>
    <w:p w:rsidR="00557200" w:rsidRPr="00557200" w:rsidRDefault="00557200" w:rsidP="00557200">
      <w:pPr>
        <w:ind w:firstLine="3402"/>
        <w:jc w:val="center"/>
        <w:rPr>
          <w:rFonts w:ascii="Arial" w:hAnsi="Arial" w:cs="Arial"/>
          <w:b/>
        </w:rPr>
      </w:pPr>
    </w:p>
    <w:p w:rsidR="00557200" w:rsidRPr="00557200" w:rsidRDefault="00557200" w:rsidP="00557200">
      <w:pPr>
        <w:ind w:firstLine="3402"/>
        <w:jc w:val="center"/>
        <w:rPr>
          <w:rFonts w:ascii="Arial" w:hAnsi="Arial" w:cs="Arial"/>
          <w:b/>
        </w:rPr>
      </w:pPr>
      <w:r w:rsidRPr="00557200">
        <w:rPr>
          <w:rFonts w:ascii="Arial" w:hAnsi="Arial" w:cs="Arial"/>
          <w:b/>
        </w:rPr>
        <w:t>SZEF</w:t>
      </w:r>
    </w:p>
    <w:p w:rsidR="00557200" w:rsidRPr="00557200" w:rsidRDefault="00557200" w:rsidP="00557200">
      <w:pPr>
        <w:ind w:firstLine="3402"/>
        <w:jc w:val="center"/>
        <w:rPr>
          <w:rFonts w:ascii="Arial" w:hAnsi="Arial" w:cs="Arial"/>
          <w:b/>
        </w:rPr>
      </w:pPr>
      <w:r w:rsidRPr="00557200">
        <w:rPr>
          <w:rFonts w:ascii="Arial" w:hAnsi="Arial" w:cs="Arial"/>
          <w:b/>
        </w:rPr>
        <w:t>SZEFOSTWA SŁUŻBY MPS</w:t>
      </w:r>
    </w:p>
    <w:p w:rsidR="00557200" w:rsidRPr="00557200" w:rsidRDefault="00557200" w:rsidP="00557200">
      <w:pPr>
        <w:ind w:firstLine="3402"/>
        <w:jc w:val="center"/>
        <w:rPr>
          <w:rFonts w:ascii="Arial" w:hAnsi="Arial" w:cs="Arial"/>
          <w:b/>
        </w:rPr>
      </w:pPr>
      <w:r w:rsidRPr="00557200">
        <w:rPr>
          <w:rFonts w:ascii="Arial" w:hAnsi="Arial" w:cs="Arial"/>
          <w:b/>
        </w:rPr>
        <w:t>INSPEKTORATU WSPARCIA SZ</w:t>
      </w:r>
    </w:p>
    <w:p w:rsidR="00557200" w:rsidRPr="00557200" w:rsidRDefault="00557200" w:rsidP="00557200">
      <w:pPr>
        <w:ind w:firstLine="3402"/>
        <w:jc w:val="center"/>
        <w:rPr>
          <w:rFonts w:ascii="Arial" w:hAnsi="Arial" w:cs="Arial"/>
          <w:b/>
        </w:rPr>
      </w:pPr>
    </w:p>
    <w:p w:rsidR="00557200" w:rsidRPr="00557200" w:rsidRDefault="00557200" w:rsidP="00557200">
      <w:pPr>
        <w:ind w:firstLine="3402"/>
        <w:jc w:val="center"/>
        <w:rPr>
          <w:rFonts w:ascii="Arial" w:hAnsi="Arial" w:cs="Arial"/>
          <w:b/>
        </w:rPr>
      </w:pPr>
    </w:p>
    <w:p w:rsidR="00557200" w:rsidRPr="00557200" w:rsidRDefault="00557200" w:rsidP="00557200">
      <w:pPr>
        <w:ind w:firstLine="3402"/>
        <w:jc w:val="center"/>
        <w:rPr>
          <w:rFonts w:ascii="Arial" w:hAnsi="Arial" w:cs="Arial"/>
          <w:b/>
        </w:rPr>
      </w:pPr>
      <w:r>
        <w:rPr>
          <w:rFonts w:ascii="Arial" w:hAnsi="Arial" w:cs="Arial"/>
          <w:b/>
        </w:rPr>
        <w:t xml:space="preserve">/-/ </w:t>
      </w:r>
      <w:r w:rsidRPr="00557200">
        <w:rPr>
          <w:rFonts w:ascii="Arial" w:hAnsi="Arial" w:cs="Arial"/>
          <w:b/>
        </w:rPr>
        <w:t>płk Dariusz KUJAWA</w:t>
      </w:r>
    </w:p>
    <w:p w:rsidR="00557200" w:rsidRPr="00DB76EB" w:rsidRDefault="00557200" w:rsidP="00557200">
      <w:pPr>
        <w:jc w:val="right"/>
        <w:rPr>
          <w:b/>
        </w:rPr>
      </w:pPr>
    </w:p>
    <w:p w:rsidR="00944504" w:rsidRDefault="00944504" w:rsidP="00FE4EE0">
      <w:pPr>
        <w:pStyle w:val="Nagwek1"/>
        <w:jc w:val="right"/>
        <w:rPr>
          <w:b/>
          <w:szCs w:val="24"/>
          <w:lang w:val="pl-PL"/>
        </w:rPr>
      </w:pPr>
    </w:p>
    <w:p w:rsidR="00944504" w:rsidRDefault="00944504" w:rsidP="00FE4EE0">
      <w:pPr>
        <w:pStyle w:val="Nagwek1"/>
        <w:jc w:val="right"/>
        <w:rPr>
          <w:b/>
          <w:szCs w:val="24"/>
          <w:lang w:val="pl-PL"/>
        </w:rPr>
      </w:pPr>
    </w:p>
    <w:p w:rsidR="00DE6BAE" w:rsidRDefault="00DE6BAE" w:rsidP="00772F46">
      <w:pPr>
        <w:jc w:val="center"/>
        <w:rPr>
          <w:b/>
        </w:rPr>
      </w:pPr>
    </w:p>
    <w:p w:rsidR="00DE6BAE" w:rsidRDefault="00DE6BAE" w:rsidP="00772F46">
      <w:pPr>
        <w:jc w:val="center"/>
        <w:rPr>
          <w:b/>
        </w:rPr>
      </w:pPr>
    </w:p>
    <w:p w:rsidR="00DE6BAE" w:rsidRDefault="00DE6BAE" w:rsidP="00772F46">
      <w:pPr>
        <w:jc w:val="center"/>
        <w:rPr>
          <w:b/>
        </w:rPr>
      </w:pPr>
    </w:p>
    <w:p w:rsidR="00DE6BAE" w:rsidRDefault="00DE6BAE" w:rsidP="00772F46">
      <w:pPr>
        <w:jc w:val="center"/>
        <w:rPr>
          <w:b/>
        </w:rPr>
      </w:pPr>
    </w:p>
    <w:p w:rsidR="00557200" w:rsidRDefault="00557200" w:rsidP="00772F46">
      <w:pPr>
        <w:jc w:val="center"/>
        <w:rPr>
          <w:b/>
        </w:rPr>
      </w:pPr>
    </w:p>
    <w:p w:rsidR="00557200" w:rsidRDefault="00557200" w:rsidP="00772F46">
      <w:pPr>
        <w:jc w:val="center"/>
        <w:rPr>
          <w:b/>
        </w:rPr>
      </w:pPr>
    </w:p>
    <w:p w:rsidR="00557200" w:rsidRDefault="00557200" w:rsidP="00772F46">
      <w:pPr>
        <w:jc w:val="center"/>
        <w:rPr>
          <w:b/>
        </w:rPr>
      </w:pPr>
    </w:p>
    <w:p w:rsidR="00557200" w:rsidRDefault="00557200" w:rsidP="00772F46">
      <w:pPr>
        <w:jc w:val="center"/>
        <w:rPr>
          <w:b/>
        </w:rPr>
      </w:pPr>
    </w:p>
    <w:p w:rsidR="00557200" w:rsidRDefault="00557200" w:rsidP="00772F46">
      <w:pPr>
        <w:jc w:val="center"/>
        <w:rPr>
          <w:b/>
        </w:rPr>
      </w:pPr>
    </w:p>
    <w:p w:rsidR="00557200" w:rsidRDefault="00557200" w:rsidP="00557200">
      <w:pPr>
        <w:jc w:val="right"/>
        <w:rPr>
          <w:b/>
        </w:rPr>
      </w:pPr>
      <w:r w:rsidRPr="000C43C2">
        <w:rPr>
          <w:b/>
        </w:rPr>
        <w:lastRenderedPageBreak/>
        <w:t xml:space="preserve">Zadanie nr </w:t>
      </w:r>
      <w:r>
        <w:rPr>
          <w:b/>
        </w:rPr>
        <w:t>5</w:t>
      </w:r>
    </w:p>
    <w:p w:rsidR="00557200" w:rsidRDefault="00557200" w:rsidP="00557200">
      <w:pPr>
        <w:jc w:val="right"/>
        <w:rPr>
          <w:b/>
        </w:rPr>
      </w:pPr>
    </w:p>
    <w:p w:rsidR="00557200" w:rsidRPr="00557200" w:rsidRDefault="00557200" w:rsidP="00557200">
      <w:pPr>
        <w:pStyle w:val="Nagwek1"/>
        <w:rPr>
          <w:rFonts w:ascii="Arial" w:hAnsi="Arial" w:cs="Arial"/>
          <w:b/>
          <w:szCs w:val="24"/>
          <w:lang w:val="pl-PL"/>
        </w:rPr>
      </w:pPr>
      <w:r w:rsidRPr="00557200">
        <w:rPr>
          <w:rFonts w:ascii="Arial" w:hAnsi="Arial" w:cs="Arial"/>
          <w:b/>
          <w:szCs w:val="24"/>
        </w:rPr>
        <w:t xml:space="preserve">WYMAGANIA JAKOŚCIOWE  NR </w:t>
      </w:r>
      <w:r w:rsidRPr="00557200">
        <w:rPr>
          <w:rFonts w:ascii="Arial" w:hAnsi="Arial" w:cs="Arial"/>
          <w:b/>
          <w:szCs w:val="24"/>
          <w:lang w:val="pl-PL"/>
        </w:rPr>
        <w:t>69</w:t>
      </w:r>
    </w:p>
    <w:tbl>
      <w:tblPr>
        <w:tblW w:w="2410" w:type="dxa"/>
        <w:tblInd w:w="7252" w:type="dxa"/>
        <w:tblLook w:val="04A0" w:firstRow="1" w:lastRow="0" w:firstColumn="1" w:lastColumn="0" w:noHBand="0" w:noVBand="1"/>
      </w:tblPr>
      <w:tblGrid>
        <w:gridCol w:w="2410"/>
      </w:tblGrid>
      <w:tr w:rsidR="00557200" w:rsidRPr="00557200" w:rsidTr="00557200">
        <w:tc>
          <w:tcPr>
            <w:tcW w:w="2410" w:type="dxa"/>
          </w:tcPr>
          <w:p w:rsidR="00557200" w:rsidRDefault="00557200" w:rsidP="00557200">
            <w:pPr>
              <w:jc w:val="center"/>
              <w:rPr>
                <w:rFonts w:ascii="Arial" w:hAnsi="Arial" w:cs="Arial"/>
                <w:b/>
                <w:bCs/>
              </w:rPr>
            </w:pPr>
          </w:p>
          <w:p w:rsidR="00557200" w:rsidRPr="00557200" w:rsidRDefault="00557200" w:rsidP="00557200">
            <w:pPr>
              <w:jc w:val="center"/>
              <w:rPr>
                <w:rFonts w:ascii="Arial" w:hAnsi="Arial" w:cs="Arial"/>
                <w:b/>
                <w:bCs/>
              </w:rPr>
            </w:pPr>
          </w:p>
          <w:p w:rsidR="00557200" w:rsidRPr="00557200" w:rsidRDefault="00557200" w:rsidP="00557200">
            <w:pPr>
              <w:jc w:val="center"/>
              <w:rPr>
                <w:rFonts w:ascii="Arial" w:hAnsi="Arial" w:cs="Arial"/>
                <w:b/>
                <w:bCs/>
              </w:rPr>
            </w:pPr>
          </w:p>
          <w:p w:rsidR="00557200" w:rsidRPr="00557200" w:rsidRDefault="00557200" w:rsidP="00557200">
            <w:pPr>
              <w:jc w:val="center"/>
              <w:rPr>
                <w:rFonts w:ascii="Arial" w:hAnsi="Arial" w:cs="Arial"/>
                <w:b/>
                <w:bCs/>
              </w:rPr>
            </w:pPr>
            <w:r w:rsidRPr="00557200">
              <w:rPr>
                <w:rFonts w:ascii="Arial" w:hAnsi="Arial" w:cs="Arial"/>
                <w:b/>
                <w:bCs/>
              </w:rPr>
              <w:t>Wydanie 1</w:t>
            </w:r>
          </w:p>
        </w:tc>
      </w:tr>
      <w:tr w:rsidR="00557200" w:rsidRPr="00557200" w:rsidTr="00557200">
        <w:tc>
          <w:tcPr>
            <w:tcW w:w="2410" w:type="dxa"/>
          </w:tcPr>
          <w:p w:rsidR="00557200" w:rsidRPr="00557200" w:rsidRDefault="00557200" w:rsidP="00557200">
            <w:pPr>
              <w:jc w:val="center"/>
              <w:rPr>
                <w:rFonts w:ascii="Arial" w:hAnsi="Arial" w:cs="Arial"/>
                <w:bCs/>
              </w:rPr>
            </w:pPr>
            <w:r w:rsidRPr="00557200">
              <w:rPr>
                <w:rFonts w:ascii="Arial" w:hAnsi="Arial" w:cs="Arial"/>
                <w:bCs/>
              </w:rPr>
              <w:t>z dnia 27.06.2022 r.</w:t>
            </w:r>
          </w:p>
        </w:tc>
      </w:tr>
    </w:tbl>
    <w:p w:rsidR="00557200" w:rsidRPr="00557200" w:rsidRDefault="00557200" w:rsidP="00557200">
      <w:pPr>
        <w:ind w:hanging="284"/>
        <w:jc w:val="both"/>
        <w:rPr>
          <w:rFonts w:ascii="Arial" w:hAnsi="Arial" w:cs="Arial"/>
          <w:bCs/>
        </w:rPr>
      </w:pPr>
    </w:p>
    <w:tbl>
      <w:tblPr>
        <w:tblW w:w="10348" w:type="dxa"/>
        <w:tblInd w:w="-459" w:type="dxa"/>
        <w:tblLook w:val="04A0" w:firstRow="1" w:lastRow="0" w:firstColumn="1" w:lastColumn="0" w:noHBand="0" w:noVBand="1"/>
      </w:tblPr>
      <w:tblGrid>
        <w:gridCol w:w="2694"/>
        <w:gridCol w:w="7654"/>
      </w:tblGrid>
      <w:tr w:rsidR="00557200" w:rsidRPr="00557200" w:rsidTr="00557200">
        <w:tc>
          <w:tcPr>
            <w:tcW w:w="2694" w:type="dxa"/>
          </w:tcPr>
          <w:p w:rsidR="00557200" w:rsidRPr="00557200" w:rsidRDefault="00557200" w:rsidP="00557200">
            <w:pPr>
              <w:rPr>
                <w:rFonts w:ascii="Arial" w:hAnsi="Arial" w:cs="Arial"/>
                <w:bCs/>
              </w:rPr>
            </w:pPr>
            <w:r w:rsidRPr="00557200">
              <w:rPr>
                <w:rFonts w:ascii="Arial" w:hAnsi="Arial" w:cs="Arial"/>
                <w:bCs/>
              </w:rPr>
              <w:t xml:space="preserve">NAZWA PRODUKTU: </w:t>
            </w:r>
          </w:p>
        </w:tc>
        <w:tc>
          <w:tcPr>
            <w:tcW w:w="7654" w:type="dxa"/>
          </w:tcPr>
          <w:p w:rsidR="00557200" w:rsidRPr="00557200" w:rsidRDefault="00557200" w:rsidP="00557200">
            <w:pPr>
              <w:pStyle w:val="Tekstpodstawowy2"/>
              <w:rPr>
                <w:rFonts w:ascii="Arial" w:hAnsi="Arial" w:cs="Arial"/>
                <w:b w:val="0"/>
                <w:color w:val="auto"/>
                <w:lang w:val="pl-PL" w:eastAsia="pl-PL"/>
              </w:rPr>
            </w:pPr>
            <w:r w:rsidRPr="00557200">
              <w:rPr>
                <w:rFonts w:ascii="Arial" w:hAnsi="Arial" w:cs="Arial"/>
                <w:b w:val="0"/>
                <w:color w:val="auto"/>
                <w:lang w:val="pl-PL" w:eastAsia="pl-PL"/>
              </w:rPr>
              <w:t>Syntetyczny turbinowy olej lotniczy klasy lepkościowej 5 mm</w:t>
            </w:r>
            <w:r w:rsidRPr="00557200">
              <w:rPr>
                <w:rFonts w:ascii="Arial" w:hAnsi="Arial" w:cs="Arial"/>
                <w:b w:val="0"/>
                <w:color w:val="auto"/>
                <w:vertAlign w:val="superscript"/>
                <w:lang w:val="pl-PL" w:eastAsia="pl-PL"/>
              </w:rPr>
              <w:t>2</w:t>
            </w:r>
            <w:r w:rsidRPr="00557200">
              <w:rPr>
                <w:rFonts w:ascii="Arial" w:hAnsi="Arial" w:cs="Arial"/>
                <w:b w:val="0"/>
                <w:color w:val="auto"/>
                <w:lang w:val="pl-PL" w:eastAsia="pl-PL"/>
              </w:rPr>
              <w:t>/s o kodzie NATO O-156</w:t>
            </w:r>
          </w:p>
          <w:p w:rsidR="00557200" w:rsidRPr="00557200" w:rsidRDefault="00557200" w:rsidP="00557200">
            <w:pPr>
              <w:pStyle w:val="Tekstpodstawowy2"/>
              <w:rPr>
                <w:rFonts w:ascii="Arial" w:hAnsi="Arial" w:cs="Arial"/>
                <w:b w:val="0"/>
                <w:bCs w:val="0"/>
                <w:color w:val="auto"/>
                <w:lang w:val="pl-PL" w:eastAsia="pl-PL"/>
              </w:rPr>
            </w:pPr>
            <w:r w:rsidRPr="00557200">
              <w:rPr>
                <w:rFonts w:ascii="Arial" w:hAnsi="Arial" w:cs="Arial"/>
                <w:b w:val="0"/>
                <w:color w:val="auto"/>
                <w:lang w:val="pl-PL" w:eastAsia="pl-PL"/>
              </w:rPr>
              <w:t>(np. Mobil Jet Oil II lub równoważny)</w:t>
            </w:r>
          </w:p>
          <w:p w:rsidR="00557200" w:rsidRPr="00557200" w:rsidRDefault="00557200" w:rsidP="00557200">
            <w:pPr>
              <w:pStyle w:val="Tekstpodstawowy2"/>
              <w:rPr>
                <w:rFonts w:ascii="Arial" w:hAnsi="Arial" w:cs="Arial"/>
                <w:bCs w:val="0"/>
                <w:color w:val="auto"/>
                <w:lang w:val="pl-PL" w:eastAsia="pl-PL"/>
              </w:rPr>
            </w:pPr>
            <w:r w:rsidRPr="00557200">
              <w:rPr>
                <w:rFonts w:ascii="Arial" w:hAnsi="Arial" w:cs="Arial"/>
                <w:bCs w:val="0"/>
                <w:color w:val="auto"/>
                <w:lang w:val="pl-PL" w:eastAsia="pl-PL"/>
              </w:rPr>
              <w:t xml:space="preserve"> </w:t>
            </w:r>
          </w:p>
        </w:tc>
      </w:tr>
    </w:tbl>
    <w:p w:rsidR="00557200" w:rsidRPr="00557200" w:rsidRDefault="00557200" w:rsidP="00C96941">
      <w:pPr>
        <w:numPr>
          <w:ilvl w:val="0"/>
          <w:numId w:val="213"/>
        </w:numPr>
        <w:tabs>
          <w:tab w:val="clear" w:pos="720"/>
          <w:tab w:val="left" w:pos="1843"/>
        </w:tabs>
        <w:ind w:left="426" w:hanging="426"/>
        <w:rPr>
          <w:rFonts w:ascii="Arial" w:hAnsi="Arial" w:cs="Arial"/>
          <w:b/>
        </w:rPr>
      </w:pPr>
      <w:r w:rsidRPr="00557200">
        <w:rPr>
          <w:rFonts w:ascii="Arial" w:hAnsi="Arial" w:cs="Arial"/>
          <w:b/>
        </w:rPr>
        <w:t xml:space="preserve">Wymagania ogólne </w:t>
      </w:r>
      <w:r w:rsidRPr="00557200">
        <w:rPr>
          <w:rFonts w:ascii="Arial" w:hAnsi="Arial" w:cs="Arial"/>
        </w:rPr>
        <w:t xml:space="preserve">– opisane w wymaganiach nr 1A. </w:t>
      </w:r>
    </w:p>
    <w:p w:rsidR="00557200" w:rsidRPr="00557200" w:rsidRDefault="00557200" w:rsidP="00557200">
      <w:pPr>
        <w:jc w:val="both"/>
        <w:rPr>
          <w:rFonts w:ascii="Arial" w:hAnsi="Arial" w:cs="Arial"/>
          <w:bCs/>
        </w:rPr>
      </w:pPr>
    </w:p>
    <w:p w:rsidR="00557200" w:rsidRPr="00557200" w:rsidRDefault="00557200" w:rsidP="00C96941">
      <w:pPr>
        <w:numPr>
          <w:ilvl w:val="0"/>
          <w:numId w:val="213"/>
        </w:numPr>
        <w:tabs>
          <w:tab w:val="clear" w:pos="720"/>
          <w:tab w:val="num" w:pos="142"/>
          <w:tab w:val="num" w:pos="360"/>
          <w:tab w:val="left" w:pos="1843"/>
        </w:tabs>
        <w:ind w:left="426" w:hanging="426"/>
        <w:rPr>
          <w:rFonts w:ascii="Arial" w:hAnsi="Arial" w:cs="Arial"/>
          <w:b/>
        </w:rPr>
      </w:pPr>
      <w:r w:rsidRPr="00557200">
        <w:rPr>
          <w:rFonts w:ascii="Arial" w:hAnsi="Arial" w:cs="Arial"/>
          <w:b/>
        </w:rPr>
        <w:t>Wymagania szczegółowe</w:t>
      </w:r>
    </w:p>
    <w:p w:rsidR="00557200" w:rsidRPr="00557200" w:rsidRDefault="00557200" w:rsidP="00557200">
      <w:pPr>
        <w:jc w:val="both"/>
        <w:rPr>
          <w:rFonts w:ascii="Arial" w:hAnsi="Arial" w:cs="Arial"/>
        </w:rPr>
      </w:pPr>
    </w:p>
    <w:p w:rsidR="00557200" w:rsidRPr="00557200" w:rsidRDefault="00557200" w:rsidP="00C96941">
      <w:pPr>
        <w:pStyle w:val="Tekstpodstawowy"/>
        <w:numPr>
          <w:ilvl w:val="0"/>
          <w:numId w:val="214"/>
        </w:numPr>
        <w:tabs>
          <w:tab w:val="clear" w:pos="709"/>
          <w:tab w:val="clear" w:pos="993"/>
          <w:tab w:val="num" w:pos="426"/>
          <w:tab w:val="left" w:pos="1843"/>
        </w:tabs>
        <w:jc w:val="both"/>
        <w:rPr>
          <w:rFonts w:ascii="Arial" w:hAnsi="Arial" w:cs="Arial"/>
          <w:szCs w:val="24"/>
        </w:rPr>
      </w:pPr>
      <w:r w:rsidRPr="00557200">
        <w:rPr>
          <w:rFonts w:ascii="Arial" w:hAnsi="Arial" w:cs="Arial"/>
          <w:szCs w:val="24"/>
        </w:rPr>
        <w:t>Wyrób musi spełniać wymagania jakościowe  określone w specyfikacji MIL</w:t>
      </w:r>
      <w:r w:rsidRPr="00557200">
        <w:rPr>
          <w:rFonts w:ascii="Arial" w:hAnsi="Arial" w:cs="Arial"/>
          <w:szCs w:val="24"/>
        </w:rPr>
        <w:noBreakHyphen/>
        <w:t>PRF</w:t>
      </w:r>
      <w:r w:rsidRPr="00557200">
        <w:rPr>
          <w:rFonts w:ascii="Arial" w:hAnsi="Arial" w:cs="Arial"/>
          <w:szCs w:val="24"/>
        </w:rPr>
        <w:noBreakHyphen/>
        <w:t xml:space="preserve">23699 </w:t>
      </w:r>
      <w:r w:rsidRPr="00557200">
        <w:rPr>
          <w:rFonts w:ascii="Arial" w:hAnsi="Arial" w:cs="Arial"/>
          <w:szCs w:val="24"/>
          <w:lang w:val="pl-PL"/>
        </w:rPr>
        <w:t>G</w:t>
      </w:r>
      <w:r w:rsidRPr="00557200">
        <w:rPr>
          <w:rFonts w:ascii="Arial" w:hAnsi="Arial" w:cs="Arial"/>
          <w:szCs w:val="24"/>
        </w:rPr>
        <w:t xml:space="preserve"> dla klasy STD, dla s</w:t>
      </w:r>
      <w:r w:rsidRPr="00557200">
        <w:rPr>
          <w:rFonts w:ascii="Arial" w:hAnsi="Arial" w:cs="Arial"/>
          <w:bCs/>
          <w:szCs w:val="24"/>
        </w:rPr>
        <w:t>yntetycznego</w:t>
      </w:r>
      <w:r w:rsidRPr="00557200">
        <w:rPr>
          <w:rFonts w:ascii="Arial" w:hAnsi="Arial" w:cs="Arial"/>
          <w:szCs w:val="24"/>
        </w:rPr>
        <w:t xml:space="preserve"> turbinowego oleju lotniczego klasy lepkościowej 5 mm</w:t>
      </w:r>
      <w:r w:rsidRPr="00557200">
        <w:rPr>
          <w:rFonts w:ascii="Arial" w:hAnsi="Arial" w:cs="Arial"/>
          <w:szCs w:val="24"/>
          <w:vertAlign w:val="superscript"/>
        </w:rPr>
        <w:t>2</w:t>
      </w:r>
      <w:r w:rsidRPr="00557200">
        <w:rPr>
          <w:rFonts w:ascii="Arial" w:hAnsi="Arial" w:cs="Arial"/>
          <w:szCs w:val="24"/>
        </w:rPr>
        <w:t>/s</w:t>
      </w:r>
      <w:r w:rsidRPr="00557200">
        <w:rPr>
          <w:rFonts w:ascii="Arial" w:hAnsi="Arial" w:cs="Arial"/>
          <w:bCs/>
          <w:szCs w:val="24"/>
        </w:rPr>
        <w:t xml:space="preserve"> kod NATO O</w:t>
      </w:r>
      <w:r w:rsidRPr="00557200">
        <w:rPr>
          <w:rFonts w:ascii="Arial" w:hAnsi="Arial" w:cs="Arial"/>
          <w:bCs/>
          <w:szCs w:val="24"/>
        </w:rPr>
        <w:noBreakHyphen/>
        <w:t>156</w:t>
      </w:r>
      <w:r w:rsidRPr="00557200">
        <w:rPr>
          <w:rFonts w:ascii="Arial" w:hAnsi="Arial" w:cs="Arial"/>
          <w:bCs/>
          <w:szCs w:val="24"/>
          <w:lang w:val="pl-PL"/>
        </w:rPr>
        <w:t>, oraz posiadać aktualny certyfikat zgodności umieszczony w Qualified Product Database (QPD).</w:t>
      </w:r>
    </w:p>
    <w:p w:rsidR="00557200" w:rsidRPr="00557200" w:rsidRDefault="00557200" w:rsidP="00C96941">
      <w:pPr>
        <w:pStyle w:val="Tekstpodstawowy"/>
        <w:numPr>
          <w:ilvl w:val="0"/>
          <w:numId w:val="214"/>
        </w:numPr>
        <w:tabs>
          <w:tab w:val="clear" w:pos="142"/>
          <w:tab w:val="clear" w:pos="709"/>
          <w:tab w:val="clear" w:pos="993"/>
          <w:tab w:val="num" w:pos="426"/>
          <w:tab w:val="left" w:pos="1843"/>
        </w:tabs>
        <w:jc w:val="both"/>
        <w:rPr>
          <w:rFonts w:ascii="Arial" w:hAnsi="Arial" w:cs="Arial"/>
          <w:szCs w:val="24"/>
        </w:rPr>
      </w:pPr>
      <w:r w:rsidRPr="00557200">
        <w:rPr>
          <w:rFonts w:ascii="Arial" w:hAnsi="Arial" w:cs="Arial"/>
          <w:szCs w:val="24"/>
          <w:lang w:val="pl-PL"/>
        </w:rPr>
        <w:t xml:space="preserve">Produkt równoważny </w:t>
      </w:r>
      <w:r w:rsidRPr="00557200">
        <w:rPr>
          <w:rFonts w:ascii="Arial" w:hAnsi="Arial" w:cs="Arial"/>
          <w:szCs w:val="24"/>
        </w:rPr>
        <w:t xml:space="preserve">musi spełniać wymagania </w:t>
      </w:r>
      <w:r w:rsidRPr="00557200">
        <w:rPr>
          <w:rFonts w:ascii="Arial" w:hAnsi="Arial" w:cs="Arial"/>
          <w:szCs w:val="24"/>
          <w:lang w:val="pl-PL"/>
        </w:rPr>
        <w:t xml:space="preserve">zawarte </w:t>
      </w:r>
      <w:r w:rsidRPr="00557200">
        <w:rPr>
          <w:rFonts w:ascii="Arial" w:hAnsi="Arial" w:cs="Arial"/>
          <w:szCs w:val="24"/>
        </w:rPr>
        <w:t>w specyfikacji MIL</w:t>
      </w:r>
      <w:r w:rsidRPr="00557200">
        <w:rPr>
          <w:rFonts w:ascii="Arial" w:hAnsi="Arial" w:cs="Arial"/>
          <w:szCs w:val="24"/>
        </w:rPr>
        <w:noBreakHyphen/>
        <w:t>PRF</w:t>
      </w:r>
      <w:r w:rsidRPr="00557200">
        <w:rPr>
          <w:rFonts w:ascii="Arial" w:hAnsi="Arial" w:cs="Arial"/>
          <w:szCs w:val="24"/>
        </w:rPr>
        <w:noBreakHyphen/>
        <w:t xml:space="preserve">23699 </w:t>
      </w:r>
      <w:r w:rsidRPr="00557200">
        <w:rPr>
          <w:rFonts w:ascii="Arial" w:hAnsi="Arial" w:cs="Arial"/>
          <w:szCs w:val="24"/>
          <w:lang w:val="pl-PL"/>
        </w:rPr>
        <w:t>G</w:t>
      </w:r>
      <w:r w:rsidRPr="00557200">
        <w:rPr>
          <w:rFonts w:ascii="Arial" w:hAnsi="Arial" w:cs="Arial"/>
          <w:szCs w:val="24"/>
        </w:rPr>
        <w:t xml:space="preserve"> dla klasy STD, dla s</w:t>
      </w:r>
      <w:r w:rsidRPr="00557200">
        <w:rPr>
          <w:rFonts w:ascii="Arial" w:hAnsi="Arial" w:cs="Arial"/>
          <w:bCs/>
          <w:szCs w:val="24"/>
        </w:rPr>
        <w:t>yntetycznego</w:t>
      </w:r>
      <w:r w:rsidRPr="00557200">
        <w:rPr>
          <w:rFonts w:ascii="Arial" w:hAnsi="Arial" w:cs="Arial"/>
          <w:szCs w:val="24"/>
        </w:rPr>
        <w:t xml:space="preserve"> turbinowego oleju lotniczego klasy lepkościowej 5 mm</w:t>
      </w:r>
      <w:r w:rsidRPr="00557200">
        <w:rPr>
          <w:rFonts w:ascii="Arial" w:hAnsi="Arial" w:cs="Arial"/>
          <w:szCs w:val="24"/>
          <w:vertAlign w:val="superscript"/>
        </w:rPr>
        <w:t>2</w:t>
      </w:r>
      <w:r w:rsidRPr="00557200">
        <w:rPr>
          <w:rFonts w:ascii="Arial" w:hAnsi="Arial" w:cs="Arial"/>
          <w:szCs w:val="24"/>
        </w:rPr>
        <w:t>/s</w:t>
      </w:r>
      <w:r w:rsidRPr="00557200">
        <w:rPr>
          <w:rFonts w:ascii="Arial" w:hAnsi="Arial" w:cs="Arial"/>
          <w:bCs/>
          <w:szCs w:val="24"/>
        </w:rPr>
        <w:t xml:space="preserve"> kod NATO O</w:t>
      </w:r>
      <w:r w:rsidRPr="00557200">
        <w:rPr>
          <w:rFonts w:ascii="Arial" w:hAnsi="Arial" w:cs="Arial"/>
          <w:bCs/>
          <w:szCs w:val="24"/>
        </w:rPr>
        <w:noBreakHyphen/>
        <w:t>156</w:t>
      </w:r>
      <w:r w:rsidRPr="00557200">
        <w:rPr>
          <w:rFonts w:ascii="Arial" w:hAnsi="Arial" w:cs="Arial"/>
          <w:bCs/>
          <w:szCs w:val="24"/>
          <w:lang w:val="pl-PL"/>
        </w:rPr>
        <w:t>, oraz posiadać aktualny certyfikat zgodności umieszczony w Qualified Product Database (QPD).</w:t>
      </w:r>
    </w:p>
    <w:p w:rsidR="00557200" w:rsidRPr="00557200" w:rsidRDefault="00557200" w:rsidP="00C96941">
      <w:pPr>
        <w:pStyle w:val="Tekstpodstawowy"/>
        <w:numPr>
          <w:ilvl w:val="0"/>
          <w:numId w:val="214"/>
        </w:numPr>
        <w:tabs>
          <w:tab w:val="clear" w:pos="142"/>
          <w:tab w:val="clear" w:pos="709"/>
          <w:tab w:val="clear" w:pos="993"/>
          <w:tab w:val="num" w:pos="426"/>
          <w:tab w:val="left" w:pos="1843"/>
        </w:tabs>
        <w:jc w:val="both"/>
        <w:rPr>
          <w:rFonts w:ascii="Arial" w:hAnsi="Arial" w:cs="Arial"/>
          <w:szCs w:val="24"/>
        </w:rPr>
      </w:pPr>
      <w:r w:rsidRPr="00557200">
        <w:rPr>
          <w:rFonts w:ascii="Arial" w:hAnsi="Arial" w:cs="Arial"/>
          <w:szCs w:val="24"/>
        </w:rPr>
        <w:t>Nie dopuszcza się stosowania baru</w:t>
      </w:r>
      <w:r w:rsidRPr="00557200">
        <w:rPr>
          <w:rFonts w:ascii="Arial" w:hAnsi="Arial" w:cs="Arial"/>
          <w:szCs w:val="24"/>
          <w:lang w:val="pl-PL"/>
        </w:rPr>
        <w:t xml:space="preserve">, </w:t>
      </w:r>
      <w:r w:rsidRPr="00557200">
        <w:rPr>
          <w:rFonts w:ascii="Arial" w:hAnsi="Arial" w:cs="Arial"/>
          <w:szCs w:val="24"/>
        </w:rPr>
        <w:t>organometalicznych związków tytanu</w:t>
      </w:r>
      <w:r w:rsidRPr="00557200">
        <w:rPr>
          <w:rFonts w:ascii="Arial" w:hAnsi="Arial" w:cs="Arial"/>
          <w:szCs w:val="24"/>
          <w:lang w:val="pl-PL"/>
        </w:rPr>
        <w:t xml:space="preserve"> </w:t>
      </w:r>
      <w:r w:rsidRPr="00557200">
        <w:rPr>
          <w:rFonts w:ascii="Arial" w:hAnsi="Arial" w:cs="Arial"/>
          <w:szCs w:val="24"/>
          <w:lang w:val="pl-PL"/>
        </w:rPr>
        <w:br/>
        <w:t>i silikonowych dodatków antypiennych</w:t>
      </w:r>
      <w:r w:rsidRPr="00557200">
        <w:rPr>
          <w:rFonts w:ascii="Arial" w:hAnsi="Arial" w:cs="Arial"/>
          <w:szCs w:val="24"/>
        </w:rPr>
        <w:t xml:space="preserve">. Jeśli olej jako dodatek zawiera fosforan trójkrezylu, to zawartość w dodatku fosforanu ortokrezolu nie może przekraczać </w:t>
      </w:r>
    </w:p>
    <w:p w:rsidR="00557200" w:rsidRPr="00557200" w:rsidRDefault="00557200" w:rsidP="00557200">
      <w:pPr>
        <w:pStyle w:val="Tekstpodstawowy"/>
        <w:autoSpaceDE w:val="0"/>
        <w:autoSpaceDN w:val="0"/>
        <w:adjustRightInd w:val="0"/>
        <w:ind w:left="426"/>
        <w:rPr>
          <w:rFonts w:ascii="Arial" w:hAnsi="Arial" w:cs="Arial"/>
          <w:szCs w:val="24"/>
        </w:rPr>
      </w:pPr>
      <w:r w:rsidRPr="00557200">
        <w:rPr>
          <w:rFonts w:ascii="Arial" w:hAnsi="Arial" w:cs="Arial"/>
          <w:szCs w:val="24"/>
        </w:rPr>
        <w:t>1 % (m/m)</w:t>
      </w:r>
      <w:r w:rsidRPr="00557200">
        <w:rPr>
          <w:rFonts w:ascii="Arial" w:hAnsi="Arial" w:cs="Arial"/>
          <w:i/>
          <w:iCs/>
          <w:szCs w:val="24"/>
        </w:rPr>
        <w:t>.</w:t>
      </w:r>
    </w:p>
    <w:p w:rsidR="00557200" w:rsidRPr="00557200" w:rsidRDefault="00557200" w:rsidP="00C96941">
      <w:pPr>
        <w:pStyle w:val="Tekstpodstawowy"/>
        <w:numPr>
          <w:ilvl w:val="0"/>
          <w:numId w:val="214"/>
        </w:numPr>
        <w:tabs>
          <w:tab w:val="clear" w:pos="142"/>
          <w:tab w:val="clear" w:pos="709"/>
          <w:tab w:val="clear" w:pos="993"/>
          <w:tab w:val="num" w:pos="426"/>
          <w:tab w:val="left" w:pos="1843"/>
        </w:tabs>
        <w:jc w:val="both"/>
        <w:rPr>
          <w:rFonts w:ascii="Arial" w:hAnsi="Arial" w:cs="Arial"/>
          <w:color w:val="FF0000"/>
          <w:szCs w:val="24"/>
        </w:rPr>
      </w:pPr>
      <w:r w:rsidRPr="00557200">
        <w:rPr>
          <w:rFonts w:ascii="Arial" w:hAnsi="Arial" w:cs="Arial"/>
          <w:szCs w:val="24"/>
        </w:rPr>
        <w:t xml:space="preserve">W </w:t>
      </w:r>
      <w:r w:rsidRPr="00557200">
        <w:rPr>
          <w:rFonts w:ascii="Arial" w:hAnsi="Arial" w:cs="Arial"/>
          <w:szCs w:val="24"/>
          <w:lang w:val="pl-PL"/>
        </w:rPr>
        <w:t>trakcie procesu nadzorowania jakości</w:t>
      </w:r>
      <w:r w:rsidRPr="00557200">
        <w:rPr>
          <w:rFonts w:ascii="Arial" w:hAnsi="Arial" w:cs="Arial"/>
          <w:szCs w:val="24"/>
        </w:rPr>
        <w:t xml:space="preserve"> kontroli podlegają parametry określone </w:t>
      </w:r>
      <w:r w:rsidRPr="00557200">
        <w:rPr>
          <w:rFonts w:ascii="Arial" w:hAnsi="Arial" w:cs="Arial"/>
          <w:szCs w:val="24"/>
        </w:rPr>
        <w:br/>
        <w:t>w punk</w:t>
      </w:r>
      <w:r w:rsidRPr="00557200">
        <w:rPr>
          <w:rFonts w:ascii="Arial" w:hAnsi="Arial" w:cs="Arial"/>
          <w:szCs w:val="24"/>
          <w:lang w:val="pl-PL"/>
        </w:rPr>
        <w:t xml:space="preserve">cie 4.3 oraz Tabeli III </w:t>
      </w:r>
      <w:r w:rsidRPr="00557200">
        <w:rPr>
          <w:rFonts w:ascii="Arial" w:hAnsi="Arial" w:cs="Arial"/>
          <w:szCs w:val="24"/>
        </w:rPr>
        <w:t>specyfikacji MIL</w:t>
      </w:r>
      <w:r w:rsidRPr="00557200">
        <w:rPr>
          <w:rFonts w:ascii="Arial" w:hAnsi="Arial" w:cs="Arial"/>
          <w:szCs w:val="24"/>
        </w:rPr>
        <w:noBreakHyphen/>
        <w:t>PRF</w:t>
      </w:r>
      <w:r w:rsidRPr="00557200">
        <w:rPr>
          <w:rFonts w:ascii="Arial" w:hAnsi="Arial" w:cs="Arial"/>
          <w:szCs w:val="24"/>
        </w:rPr>
        <w:noBreakHyphen/>
        <w:t xml:space="preserve">23699 </w:t>
      </w:r>
      <w:r w:rsidRPr="00557200">
        <w:rPr>
          <w:rFonts w:ascii="Arial" w:hAnsi="Arial" w:cs="Arial"/>
          <w:szCs w:val="24"/>
          <w:lang w:val="pl-PL"/>
        </w:rPr>
        <w:t>G</w:t>
      </w:r>
      <w:r w:rsidRPr="00557200">
        <w:rPr>
          <w:rFonts w:ascii="Arial" w:hAnsi="Arial" w:cs="Arial"/>
          <w:szCs w:val="24"/>
        </w:rPr>
        <w:t xml:space="preserve"> dla klasy STD, dla s</w:t>
      </w:r>
      <w:r w:rsidRPr="00557200">
        <w:rPr>
          <w:rFonts w:ascii="Arial" w:hAnsi="Arial" w:cs="Arial"/>
          <w:bCs/>
          <w:szCs w:val="24"/>
        </w:rPr>
        <w:t>yntetycznego</w:t>
      </w:r>
      <w:r w:rsidRPr="00557200">
        <w:rPr>
          <w:rFonts w:ascii="Arial" w:hAnsi="Arial" w:cs="Arial"/>
          <w:szCs w:val="24"/>
        </w:rPr>
        <w:t xml:space="preserve"> turbinowego oleju lotniczego klasy lepkościowej 5 mm</w:t>
      </w:r>
      <w:r w:rsidRPr="00557200">
        <w:rPr>
          <w:rFonts w:ascii="Arial" w:hAnsi="Arial" w:cs="Arial"/>
          <w:szCs w:val="24"/>
          <w:vertAlign w:val="superscript"/>
        </w:rPr>
        <w:t>2</w:t>
      </w:r>
      <w:r w:rsidRPr="00557200">
        <w:rPr>
          <w:rFonts w:ascii="Arial" w:hAnsi="Arial" w:cs="Arial"/>
          <w:szCs w:val="24"/>
        </w:rPr>
        <w:t>/s</w:t>
      </w:r>
      <w:r w:rsidRPr="00557200">
        <w:rPr>
          <w:rFonts w:ascii="Arial" w:hAnsi="Arial" w:cs="Arial"/>
          <w:bCs/>
          <w:szCs w:val="24"/>
        </w:rPr>
        <w:t xml:space="preserve"> kod NATO O</w:t>
      </w:r>
      <w:r w:rsidRPr="00557200">
        <w:rPr>
          <w:rFonts w:ascii="Arial" w:hAnsi="Arial" w:cs="Arial"/>
          <w:bCs/>
          <w:szCs w:val="24"/>
        </w:rPr>
        <w:noBreakHyphen/>
        <w:t xml:space="preserve">156  </w:t>
      </w:r>
      <w:r w:rsidRPr="00557200">
        <w:rPr>
          <w:rFonts w:ascii="Arial" w:hAnsi="Arial" w:cs="Arial"/>
          <w:szCs w:val="24"/>
        </w:rPr>
        <w:t xml:space="preserve">z pominięciem: </w:t>
      </w:r>
    </w:p>
    <w:p w:rsidR="00557200" w:rsidRPr="00557200" w:rsidRDefault="00557200" w:rsidP="00C96941">
      <w:pPr>
        <w:pStyle w:val="Tekstpodstawowy3"/>
        <w:numPr>
          <w:ilvl w:val="0"/>
          <w:numId w:val="215"/>
        </w:numPr>
        <w:ind w:left="851"/>
        <w:jc w:val="both"/>
        <w:rPr>
          <w:rFonts w:ascii="Arial" w:hAnsi="Arial" w:cs="Arial"/>
          <w:b w:val="0"/>
          <w:szCs w:val="24"/>
        </w:rPr>
      </w:pPr>
      <w:r w:rsidRPr="00557200">
        <w:rPr>
          <w:rFonts w:ascii="Arial" w:hAnsi="Arial" w:cs="Arial"/>
          <w:b w:val="0"/>
          <w:szCs w:val="24"/>
          <w:lang w:val="pl-PL"/>
        </w:rPr>
        <w:t>Zawartość kwasów organicznych (Acid Assay);</w:t>
      </w:r>
    </w:p>
    <w:p w:rsidR="00557200" w:rsidRPr="00557200" w:rsidRDefault="00557200" w:rsidP="00C96941">
      <w:pPr>
        <w:pStyle w:val="Tekstpodstawowy3"/>
        <w:numPr>
          <w:ilvl w:val="0"/>
          <w:numId w:val="215"/>
        </w:numPr>
        <w:tabs>
          <w:tab w:val="num" w:pos="851"/>
          <w:tab w:val="num" w:pos="1560"/>
        </w:tabs>
        <w:ind w:left="851"/>
        <w:jc w:val="both"/>
        <w:rPr>
          <w:rFonts w:ascii="Arial" w:hAnsi="Arial" w:cs="Arial"/>
          <w:b w:val="0"/>
          <w:szCs w:val="24"/>
        </w:rPr>
      </w:pPr>
      <w:r w:rsidRPr="00557200">
        <w:rPr>
          <w:rFonts w:ascii="Arial" w:hAnsi="Arial" w:cs="Arial"/>
          <w:b w:val="0"/>
          <w:szCs w:val="24"/>
          <w:lang w:val="pl-PL"/>
        </w:rPr>
        <w:t xml:space="preserve">Stabilność termiczna i działanie korodujące w temperaturze 274 </w:t>
      </w:r>
      <w:r w:rsidRPr="00557200">
        <w:rPr>
          <w:rFonts w:ascii="Arial" w:hAnsi="Arial" w:cs="Arial"/>
          <w:b w:val="0"/>
          <w:szCs w:val="24"/>
          <w:vertAlign w:val="superscript"/>
          <w:lang w:val="pl-PL"/>
        </w:rPr>
        <w:t>o</w:t>
      </w:r>
      <w:r w:rsidRPr="00557200">
        <w:rPr>
          <w:rFonts w:ascii="Arial" w:hAnsi="Arial" w:cs="Arial"/>
          <w:b w:val="0"/>
          <w:szCs w:val="24"/>
          <w:lang w:val="pl-PL"/>
        </w:rPr>
        <w:t xml:space="preserve">C (Thermal stability and corrosivity at 274 </w:t>
      </w:r>
      <w:r w:rsidRPr="00557200">
        <w:rPr>
          <w:rFonts w:ascii="Arial" w:hAnsi="Arial" w:cs="Arial"/>
          <w:b w:val="0"/>
          <w:szCs w:val="24"/>
          <w:vertAlign w:val="superscript"/>
          <w:lang w:val="pl-PL"/>
        </w:rPr>
        <w:t>o</w:t>
      </w:r>
      <w:r w:rsidRPr="00557200">
        <w:rPr>
          <w:rFonts w:ascii="Arial" w:hAnsi="Arial" w:cs="Arial"/>
          <w:b w:val="0"/>
          <w:szCs w:val="24"/>
          <w:lang w:val="pl-PL"/>
        </w:rPr>
        <w:t>C);</w:t>
      </w:r>
    </w:p>
    <w:p w:rsidR="00557200" w:rsidRPr="00557200" w:rsidRDefault="00557200" w:rsidP="00C96941">
      <w:pPr>
        <w:pStyle w:val="Tekstpodstawowy3"/>
        <w:numPr>
          <w:ilvl w:val="0"/>
          <w:numId w:val="215"/>
        </w:numPr>
        <w:tabs>
          <w:tab w:val="num" w:pos="851"/>
          <w:tab w:val="num" w:pos="1560"/>
        </w:tabs>
        <w:ind w:left="851"/>
        <w:jc w:val="both"/>
        <w:rPr>
          <w:rFonts w:ascii="Arial" w:hAnsi="Arial" w:cs="Arial"/>
          <w:b w:val="0"/>
          <w:szCs w:val="24"/>
        </w:rPr>
      </w:pPr>
      <w:r w:rsidRPr="00557200">
        <w:rPr>
          <w:rFonts w:ascii="Arial" w:hAnsi="Arial" w:cs="Arial"/>
          <w:b w:val="0"/>
          <w:szCs w:val="24"/>
          <w:lang w:val="pl-PL"/>
        </w:rPr>
        <w:t>Osady na łożysku (Bearing deposits);</w:t>
      </w:r>
    </w:p>
    <w:p w:rsidR="00557200" w:rsidRPr="00557200" w:rsidRDefault="00557200" w:rsidP="00C96941">
      <w:pPr>
        <w:pStyle w:val="Tekstpodstawowy3"/>
        <w:numPr>
          <w:ilvl w:val="0"/>
          <w:numId w:val="215"/>
        </w:numPr>
        <w:tabs>
          <w:tab w:val="num" w:pos="851"/>
          <w:tab w:val="num" w:pos="1560"/>
        </w:tabs>
        <w:ind w:left="851"/>
        <w:jc w:val="both"/>
        <w:rPr>
          <w:rFonts w:ascii="Arial" w:hAnsi="Arial" w:cs="Arial"/>
          <w:b w:val="0"/>
          <w:szCs w:val="24"/>
        </w:rPr>
      </w:pPr>
      <w:r w:rsidRPr="00557200">
        <w:rPr>
          <w:rFonts w:ascii="Arial" w:hAnsi="Arial" w:cs="Arial"/>
          <w:b w:val="0"/>
          <w:szCs w:val="24"/>
          <w:lang w:val="pl-PL"/>
        </w:rPr>
        <w:t>Zdolność do przenoszenia obciążeń (Gear load carryind capa city);</w:t>
      </w:r>
    </w:p>
    <w:p w:rsidR="00557200" w:rsidRPr="00557200" w:rsidRDefault="00557200" w:rsidP="00C96941">
      <w:pPr>
        <w:pStyle w:val="Tekstpodstawowy3"/>
        <w:numPr>
          <w:ilvl w:val="0"/>
          <w:numId w:val="215"/>
        </w:numPr>
        <w:tabs>
          <w:tab w:val="num" w:pos="851"/>
          <w:tab w:val="num" w:pos="1560"/>
        </w:tabs>
        <w:ind w:left="851" w:hanging="425"/>
        <w:jc w:val="both"/>
        <w:rPr>
          <w:rFonts w:ascii="Arial" w:hAnsi="Arial" w:cs="Arial"/>
          <w:b w:val="0"/>
          <w:szCs w:val="24"/>
        </w:rPr>
      </w:pPr>
      <w:r w:rsidRPr="00557200">
        <w:rPr>
          <w:rFonts w:ascii="Arial" w:hAnsi="Arial" w:cs="Arial"/>
          <w:b w:val="0"/>
          <w:szCs w:val="24"/>
          <w:lang w:val="pl-PL"/>
        </w:rPr>
        <w:t>Korozja łożysk (Bearing corrosion);</w:t>
      </w:r>
    </w:p>
    <w:p w:rsidR="00557200" w:rsidRPr="00557200" w:rsidRDefault="00557200" w:rsidP="00C96941">
      <w:pPr>
        <w:pStyle w:val="Tekstpodstawowy3"/>
        <w:numPr>
          <w:ilvl w:val="0"/>
          <w:numId w:val="170"/>
        </w:numPr>
        <w:tabs>
          <w:tab w:val="num" w:pos="426"/>
        </w:tabs>
        <w:ind w:hanging="426"/>
        <w:jc w:val="both"/>
        <w:rPr>
          <w:rFonts w:ascii="Arial" w:hAnsi="Arial" w:cs="Arial"/>
          <w:b w:val="0"/>
          <w:szCs w:val="24"/>
        </w:rPr>
      </w:pPr>
      <w:r w:rsidRPr="00557200">
        <w:rPr>
          <w:rFonts w:ascii="Arial" w:hAnsi="Arial" w:cs="Arial"/>
          <w:b w:val="0"/>
          <w:szCs w:val="24"/>
        </w:rPr>
        <w:t>Gwarantowany okres przechowywania – 3 lata.</w:t>
      </w:r>
    </w:p>
    <w:p w:rsidR="00557200" w:rsidRPr="00557200" w:rsidRDefault="00557200" w:rsidP="00C96941">
      <w:pPr>
        <w:pStyle w:val="Tekstpodstawowy3"/>
        <w:numPr>
          <w:ilvl w:val="0"/>
          <w:numId w:val="170"/>
        </w:numPr>
        <w:tabs>
          <w:tab w:val="num" w:pos="426"/>
        </w:tabs>
        <w:ind w:left="425" w:hanging="426"/>
        <w:jc w:val="both"/>
        <w:rPr>
          <w:rFonts w:ascii="Arial" w:hAnsi="Arial" w:cs="Arial"/>
          <w:b w:val="0"/>
          <w:szCs w:val="24"/>
        </w:rPr>
      </w:pPr>
      <w:r w:rsidRPr="00557200">
        <w:rPr>
          <w:rFonts w:ascii="Arial" w:hAnsi="Arial" w:cs="Arial"/>
          <w:b w:val="0"/>
          <w:szCs w:val="24"/>
        </w:rPr>
        <w:t>Wymagana jest „Deklaracja zgodności” wg PN-EN ISO/IEC 17050-1.</w:t>
      </w:r>
    </w:p>
    <w:p w:rsidR="00557200" w:rsidRPr="00557200" w:rsidRDefault="00557200" w:rsidP="00C96941">
      <w:pPr>
        <w:numPr>
          <w:ilvl w:val="0"/>
          <w:numId w:val="170"/>
        </w:numPr>
        <w:ind w:left="425" w:hanging="426"/>
        <w:jc w:val="both"/>
        <w:rPr>
          <w:rFonts w:ascii="Arial" w:hAnsi="Arial" w:cs="Arial"/>
          <w:color w:val="FF0000"/>
        </w:rPr>
      </w:pPr>
      <w:r w:rsidRPr="00557200">
        <w:rPr>
          <w:rFonts w:ascii="Arial" w:hAnsi="Arial" w:cs="Arial"/>
        </w:rPr>
        <w:t>Produkt równoważny musi być dopuszczony do eksploatacji w układach smarowania statków powietrznych „CASA”, C-295M – eksploatowanych w SZ RP. Zaświadczenie (wystawione przez Szefa Szefostwa Służby MPS Inspektoratu Wsparcia SZ), potwierdzające dopuszczenie dostarczanego produktu do eksploatacji, oferent zobowiązany jest przedstawić w trakcie procesu nadzorowania jakości.</w:t>
      </w:r>
      <w:r w:rsidRPr="00557200">
        <w:rPr>
          <w:rFonts w:ascii="Arial" w:hAnsi="Arial" w:cs="Arial"/>
          <w:color w:val="FF0000"/>
        </w:rPr>
        <w:t xml:space="preserve"> </w:t>
      </w:r>
      <w:r w:rsidRPr="00557200">
        <w:rPr>
          <w:rFonts w:ascii="Arial" w:hAnsi="Arial" w:cs="Arial"/>
        </w:rPr>
        <w:t>Olej Mobil Jet Oil II produkcji Exxon Mobil</w:t>
      </w:r>
      <w:r w:rsidRPr="00557200">
        <w:rPr>
          <w:rFonts w:ascii="Arial" w:hAnsi="Arial" w:cs="Arial"/>
          <w:b/>
        </w:rPr>
        <w:t xml:space="preserve"> </w:t>
      </w:r>
      <w:r w:rsidRPr="00557200">
        <w:rPr>
          <w:rFonts w:ascii="Arial" w:hAnsi="Arial" w:cs="Arial"/>
        </w:rPr>
        <w:t>nie wymaga posiadania ww. zaświadczenia.</w:t>
      </w:r>
      <w:r w:rsidRPr="00557200">
        <w:rPr>
          <w:rFonts w:ascii="Arial" w:hAnsi="Arial" w:cs="Arial"/>
          <w:color w:val="FF0000"/>
        </w:rPr>
        <w:t xml:space="preserve">  </w:t>
      </w:r>
    </w:p>
    <w:p w:rsidR="00557200" w:rsidRPr="00557200" w:rsidRDefault="00557200" w:rsidP="00557200">
      <w:pPr>
        <w:ind w:firstLine="3402"/>
        <w:jc w:val="center"/>
        <w:rPr>
          <w:rFonts w:ascii="Arial" w:hAnsi="Arial" w:cs="Arial"/>
          <w:b/>
        </w:rPr>
      </w:pPr>
    </w:p>
    <w:p w:rsidR="00557200" w:rsidRPr="00557200" w:rsidRDefault="00557200" w:rsidP="00557200">
      <w:pPr>
        <w:jc w:val="both"/>
        <w:rPr>
          <w:rFonts w:ascii="Arial" w:hAnsi="Arial" w:cs="Arial"/>
        </w:rPr>
      </w:pPr>
    </w:p>
    <w:p w:rsidR="00557200" w:rsidRPr="00557200" w:rsidRDefault="00557200" w:rsidP="00557200">
      <w:pPr>
        <w:jc w:val="both"/>
        <w:rPr>
          <w:rFonts w:ascii="Arial" w:hAnsi="Arial" w:cs="Arial"/>
        </w:rPr>
      </w:pPr>
      <w:r w:rsidRPr="00557200">
        <w:rPr>
          <w:rFonts w:ascii="Arial" w:hAnsi="Arial" w:cs="Arial"/>
        </w:rPr>
        <w:t>Uwaga:</w:t>
      </w:r>
    </w:p>
    <w:p w:rsidR="00557200" w:rsidRPr="00557200" w:rsidRDefault="00557200" w:rsidP="00557200">
      <w:pPr>
        <w:rPr>
          <w:rFonts w:ascii="Arial" w:hAnsi="Arial" w:cs="Arial"/>
        </w:rPr>
      </w:pPr>
      <w:r w:rsidRPr="00557200">
        <w:rPr>
          <w:rFonts w:ascii="Arial" w:hAnsi="Arial" w:cs="Arial"/>
        </w:rPr>
        <w:t>„…</w:t>
      </w:r>
      <w:r w:rsidRPr="00557200">
        <w:rPr>
          <w:rFonts w:ascii="Arial" w:hAnsi="Arial" w:cs="Arial"/>
          <w:b/>
        </w:rPr>
        <w:t>z pominięciem</w:t>
      </w:r>
      <w:r w:rsidRPr="00557200">
        <w:rPr>
          <w:rFonts w:ascii="Arial" w:hAnsi="Arial" w:cs="Arial"/>
        </w:rPr>
        <w:t xml:space="preserve">…” – oznacza to, że podczas procesu nadzorowania jakości badanie wskazanego normą (innym wymaganiem) parametru fizyko-chemicznego  nie będzie </w:t>
      </w:r>
      <w:r w:rsidRPr="00557200">
        <w:rPr>
          <w:rFonts w:ascii="Arial" w:hAnsi="Arial" w:cs="Arial"/>
        </w:rPr>
        <w:lastRenderedPageBreak/>
        <w:t>wykonywane. Jednakże dostawca musi  przedstawić certyfikat, raport z badań lub inne świadectwo jakości (np. producenta) potwierdzające spełnienie wymagania tego parametru.</w:t>
      </w:r>
    </w:p>
    <w:p w:rsidR="00557200" w:rsidRPr="00557200" w:rsidRDefault="00557200" w:rsidP="00557200">
      <w:pPr>
        <w:ind w:firstLine="3402"/>
        <w:jc w:val="center"/>
        <w:rPr>
          <w:rFonts w:ascii="Arial" w:hAnsi="Arial" w:cs="Arial"/>
          <w:b/>
        </w:rPr>
      </w:pPr>
    </w:p>
    <w:p w:rsidR="00557200" w:rsidRPr="00557200" w:rsidRDefault="00557200" w:rsidP="00557200">
      <w:pPr>
        <w:jc w:val="both"/>
        <w:rPr>
          <w:rFonts w:ascii="Arial" w:hAnsi="Arial" w:cs="Arial"/>
        </w:rPr>
      </w:pPr>
      <w:r w:rsidRPr="00557200">
        <w:rPr>
          <w:rFonts w:ascii="Arial" w:hAnsi="Arial" w:cs="Arial"/>
        </w:rPr>
        <w:t>Podanie numeru normy bez określenia roku jej wydania oznacza najnowsze wydanie normy, natomiast w przypadku norm wycofanych ostatnie ich wydanie.</w:t>
      </w:r>
    </w:p>
    <w:p w:rsidR="00557200" w:rsidRPr="00557200" w:rsidRDefault="00557200" w:rsidP="00557200">
      <w:pPr>
        <w:rPr>
          <w:rFonts w:ascii="Arial" w:hAnsi="Arial" w:cs="Arial"/>
          <w:b/>
        </w:rPr>
      </w:pPr>
    </w:p>
    <w:p w:rsidR="00557200" w:rsidRPr="00557200" w:rsidRDefault="00557200" w:rsidP="00557200">
      <w:pPr>
        <w:ind w:firstLine="3402"/>
        <w:jc w:val="center"/>
        <w:rPr>
          <w:rFonts w:ascii="Arial" w:hAnsi="Arial" w:cs="Arial"/>
          <w:b/>
        </w:rPr>
      </w:pPr>
    </w:p>
    <w:p w:rsidR="00557200" w:rsidRPr="00557200" w:rsidRDefault="00557200" w:rsidP="00557200">
      <w:pPr>
        <w:ind w:firstLine="3402"/>
        <w:jc w:val="center"/>
        <w:rPr>
          <w:rFonts w:ascii="Arial" w:hAnsi="Arial" w:cs="Arial"/>
          <w:b/>
        </w:rPr>
      </w:pPr>
      <w:r w:rsidRPr="00557200">
        <w:rPr>
          <w:rFonts w:ascii="Arial" w:hAnsi="Arial" w:cs="Arial"/>
          <w:b/>
        </w:rPr>
        <w:t>SZEF</w:t>
      </w:r>
    </w:p>
    <w:p w:rsidR="00557200" w:rsidRPr="00557200" w:rsidRDefault="00557200" w:rsidP="00557200">
      <w:pPr>
        <w:ind w:firstLine="3402"/>
        <w:jc w:val="center"/>
        <w:rPr>
          <w:rFonts w:ascii="Arial" w:hAnsi="Arial" w:cs="Arial"/>
          <w:b/>
        </w:rPr>
      </w:pPr>
      <w:r w:rsidRPr="00557200">
        <w:rPr>
          <w:rFonts w:ascii="Arial" w:hAnsi="Arial" w:cs="Arial"/>
          <w:b/>
        </w:rPr>
        <w:t>SZEFOSTWA SŁUŻBY MPS</w:t>
      </w:r>
    </w:p>
    <w:p w:rsidR="00557200" w:rsidRPr="00557200" w:rsidRDefault="00557200" w:rsidP="00557200">
      <w:pPr>
        <w:ind w:firstLine="3402"/>
        <w:jc w:val="center"/>
        <w:rPr>
          <w:rFonts w:ascii="Arial" w:hAnsi="Arial" w:cs="Arial"/>
          <w:b/>
        </w:rPr>
      </w:pPr>
      <w:r w:rsidRPr="00557200">
        <w:rPr>
          <w:rFonts w:ascii="Arial" w:hAnsi="Arial" w:cs="Arial"/>
          <w:b/>
        </w:rPr>
        <w:t>INSPEKTORATU WSPARCIA SZ</w:t>
      </w:r>
    </w:p>
    <w:p w:rsidR="00557200" w:rsidRPr="00557200" w:rsidRDefault="00557200" w:rsidP="00557200">
      <w:pPr>
        <w:ind w:firstLine="3402"/>
        <w:jc w:val="center"/>
        <w:rPr>
          <w:rFonts w:ascii="Arial" w:hAnsi="Arial" w:cs="Arial"/>
          <w:b/>
        </w:rPr>
      </w:pPr>
    </w:p>
    <w:p w:rsidR="00557200" w:rsidRPr="00557200" w:rsidRDefault="00557200" w:rsidP="00557200">
      <w:pPr>
        <w:ind w:firstLine="3402"/>
        <w:jc w:val="center"/>
        <w:rPr>
          <w:rFonts w:ascii="Arial" w:hAnsi="Arial" w:cs="Arial"/>
          <w:b/>
        </w:rPr>
      </w:pPr>
    </w:p>
    <w:p w:rsidR="00557200" w:rsidRPr="00557200" w:rsidRDefault="00557200" w:rsidP="00557200">
      <w:pPr>
        <w:ind w:firstLine="3402"/>
        <w:jc w:val="center"/>
        <w:rPr>
          <w:rFonts w:ascii="Arial" w:hAnsi="Arial" w:cs="Arial"/>
          <w:b/>
        </w:rPr>
      </w:pPr>
      <w:r>
        <w:rPr>
          <w:rFonts w:ascii="Arial" w:hAnsi="Arial" w:cs="Arial"/>
          <w:b/>
        </w:rPr>
        <w:t xml:space="preserve">/-/ </w:t>
      </w:r>
      <w:r w:rsidRPr="00557200">
        <w:rPr>
          <w:rFonts w:ascii="Arial" w:hAnsi="Arial" w:cs="Arial"/>
          <w:b/>
        </w:rPr>
        <w:t>płk Dariusz KUJAWA</w:t>
      </w:r>
    </w:p>
    <w:p w:rsidR="00557200" w:rsidRDefault="00557200" w:rsidP="00557200">
      <w:pPr>
        <w:jc w:val="right"/>
        <w:rPr>
          <w:b/>
        </w:rPr>
      </w:pPr>
    </w:p>
    <w:p w:rsidR="00557200" w:rsidRDefault="00557200" w:rsidP="00772F46">
      <w:pPr>
        <w:jc w:val="center"/>
        <w:rPr>
          <w:b/>
        </w:rPr>
      </w:pPr>
    </w:p>
    <w:p w:rsidR="00DE6BAE" w:rsidRDefault="00DE6BAE" w:rsidP="00772F46">
      <w:pPr>
        <w:jc w:val="center"/>
        <w:rPr>
          <w:b/>
        </w:rPr>
      </w:pPr>
    </w:p>
    <w:p w:rsidR="00DE6BAE" w:rsidRDefault="00DE6BAE" w:rsidP="00772F46">
      <w:pPr>
        <w:jc w:val="center"/>
        <w:rPr>
          <w:b/>
        </w:rPr>
      </w:pPr>
    </w:p>
    <w:p w:rsidR="00485B69" w:rsidRDefault="00485B69"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DF7D94">
      <w:pPr>
        <w:ind w:left="284" w:hanging="284"/>
        <w:jc w:val="center"/>
        <w:rPr>
          <w:b/>
          <w:sz w:val="22"/>
          <w:szCs w:val="22"/>
          <w:u w:val="single"/>
        </w:rPr>
      </w:pPr>
    </w:p>
    <w:p w:rsidR="00557200" w:rsidRDefault="00557200" w:rsidP="00557200">
      <w:pPr>
        <w:ind w:left="284" w:hanging="284"/>
        <w:jc w:val="right"/>
        <w:rPr>
          <w:b/>
        </w:rPr>
      </w:pPr>
      <w:r w:rsidRPr="00557200">
        <w:rPr>
          <w:b/>
        </w:rPr>
        <w:lastRenderedPageBreak/>
        <w:t>Zadanie nr 6</w:t>
      </w:r>
    </w:p>
    <w:p w:rsidR="00557200" w:rsidRDefault="00557200" w:rsidP="00557200">
      <w:pPr>
        <w:ind w:left="284" w:hanging="284"/>
        <w:jc w:val="right"/>
        <w:rPr>
          <w:b/>
        </w:rPr>
      </w:pPr>
    </w:p>
    <w:p w:rsidR="00C14557" w:rsidRPr="00C14557" w:rsidRDefault="00C14557" w:rsidP="00C14557">
      <w:pPr>
        <w:pStyle w:val="Nagwek1"/>
        <w:rPr>
          <w:rFonts w:ascii="Arial" w:hAnsi="Arial" w:cs="Arial"/>
          <w:b/>
          <w:szCs w:val="24"/>
          <w:lang w:val="pl-PL"/>
        </w:rPr>
      </w:pPr>
    </w:p>
    <w:p w:rsidR="00C14557" w:rsidRPr="00C14557" w:rsidRDefault="00C14557" w:rsidP="00C14557">
      <w:pPr>
        <w:pStyle w:val="Nagwek1"/>
        <w:rPr>
          <w:rFonts w:ascii="Arial" w:hAnsi="Arial" w:cs="Arial"/>
          <w:b/>
          <w:szCs w:val="24"/>
          <w:lang w:val="pl-PL"/>
        </w:rPr>
      </w:pPr>
      <w:r w:rsidRPr="00C14557">
        <w:rPr>
          <w:rFonts w:ascii="Arial" w:hAnsi="Arial" w:cs="Arial"/>
          <w:b/>
          <w:szCs w:val="24"/>
          <w:lang w:val="pl-PL"/>
        </w:rPr>
        <w:t>WYMAGANIA</w:t>
      </w:r>
      <w:r w:rsidRPr="00C14557">
        <w:rPr>
          <w:rFonts w:ascii="Arial" w:hAnsi="Arial" w:cs="Arial"/>
          <w:b/>
          <w:szCs w:val="24"/>
        </w:rPr>
        <w:t xml:space="preserve"> JAKOŚCIOW</w:t>
      </w:r>
      <w:r w:rsidRPr="00C14557">
        <w:rPr>
          <w:rFonts w:ascii="Arial" w:hAnsi="Arial" w:cs="Arial"/>
          <w:b/>
          <w:szCs w:val="24"/>
          <w:lang w:val="pl-PL"/>
        </w:rPr>
        <w:t>E</w:t>
      </w:r>
      <w:r w:rsidRPr="00C14557">
        <w:rPr>
          <w:rFonts w:ascii="Arial" w:hAnsi="Arial" w:cs="Arial"/>
          <w:b/>
          <w:szCs w:val="24"/>
        </w:rPr>
        <w:t xml:space="preserve"> NR </w:t>
      </w:r>
      <w:r w:rsidRPr="00C14557">
        <w:rPr>
          <w:rFonts w:ascii="Arial" w:hAnsi="Arial" w:cs="Arial"/>
          <w:b/>
          <w:szCs w:val="24"/>
          <w:lang w:val="pl-PL"/>
        </w:rPr>
        <w:t>12</w:t>
      </w:r>
      <w:r w:rsidRPr="00C14557">
        <w:rPr>
          <w:rFonts w:ascii="Arial" w:hAnsi="Arial" w:cs="Arial"/>
          <w:b/>
          <w:szCs w:val="24"/>
        </w:rPr>
        <w:t>/</w:t>
      </w:r>
      <w:r w:rsidRPr="00C14557">
        <w:rPr>
          <w:rFonts w:ascii="Arial" w:hAnsi="Arial" w:cs="Arial"/>
          <w:b/>
          <w:szCs w:val="24"/>
          <w:lang w:val="pl-PL"/>
        </w:rPr>
        <w:t>1RBLog</w:t>
      </w:r>
    </w:p>
    <w:p w:rsidR="00C14557" w:rsidRPr="00C14557" w:rsidRDefault="00C14557" w:rsidP="00C14557">
      <w:pPr>
        <w:rPr>
          <w:rFonts w:ascii="Arial" w:hAnsi="Arial" w:cs="Arial"/>
          <w:lang w:eastAsia="x-none"/>
        </w:rPr>
      </w:pPr>
    </w:p>
    <w:tbl>
      <w:tblPr>
        <w:tblW w:w="10348" w:type="dxa"/>
        <w:tblInd w:w="-459" w:type="dxa"/>
        <w:tblLook w:val="04A0" w:firstRow="1" w:lastRow="0" w:firstColumn="1" w:lastColumn="0" w:noHBand="0" w:noVBand="1"/>
      </w:tblPr>
      <w:tblGrid>
        <w:gridCol w:w="2694"/>
        <w:gridCol w:w="5017"/>
        <w:gridCol w:w="2410"/>
        <w:gridCol w:w="227"/>
      </w:tblGrid>
      <w:tr w:rsidR="00C14557" w:rsidRPr="00C14557" w:rsidTr="00617F38">
        <w:trPr>
          <w:gridBefore w:val="2"/>
          <w:gridAfter w:val="1"/>
          <w:wBefore w:w="7711" w:type="dxa"/>
          <w:wAfter w:w="227" w:type="dxa"/>
        </w:trPr>
        <w:tc>
          <w:tcPr>
            <w:tcW w:w="2410" w:type="dxa"/>
          </w:tcPr>
          <w:p w:rsidR="00C14557" w:rsidRPr="00C14557" w:rsidRDefault="00C14557" w:rsidP="00617F38">
            <w:pPr>
              <w:rPr>
                <w:rFonts w:ascii="Arial" w:hAnsi="Arial" w:cs="Arial"/>
                <w:bCs/>
              </w:rPr>
            </w:pPr>
          </w:p>
        </w:tc>
      </w:tr>
      <w:tr w:rsidR="00C14557" w:rsidRPr="00C14557" w:rsidTr="00617F38">
        <w:tc>
          <w:tcPr>
            <w:tcW w:w="2694" w:type="dxa"/>
          </w:tcPr>
          <w:p w:rsidR="00C14557" w:rsidRPr="00C14557" w:rsidRDefault="00C14557" w:rsidP="00617F38">
            <w:pPr>
              <w:rPr>
                <w:rFonts w:ascii="Arial" w:hAnsi="Arial" w:cs="Arial"/>
                <w:bCs/>
              </w:rPr>
            </w:pPr>
            <w:r w:rsidRPr="00C14557">
              <w:rPr>
                <w:rFonts w:ascii="Arial" w:hAnsi="Arial" w:cs="Arial"/>
                <w:bCs/>
              </w:rPr>
              <w:t xml:space="preserve">NAZWA PRODUKTU: </w:t>
            </w:r>
          </w:p>
        </w:tc>
        <w:tc>
          <w:tcPr>
            <w:tcW w:w="7654" w:type="dxa"/>
            <w:gridSpan w:val="3"/>
          </w:tcPr>
          <w:p w:rsidR="00C14557" w:rsidRPr="00C14557" w:rsidRDefault="00C14557" w:rsidP="00617F38">
            <w:pPr>
              <w:pStyle w:val="Tekstpodstawowy2"/>
              <w:rPr>
                <w:rFonts w:ascii="Arial" w:hAnsi="Arial" w:cs="Arial"/>
                <w:b w:val="0"/>
                <w:color w:val="auto"/>
                <w:lang w:val="pl-PL" w:eastAsia="pl-PL"/>
              </w:rPr>
            </w:pPr>
            <w:r w:rsidRPr="00C14557">
              <w:rPr>
                <w:rFonts w:ascii="Arial" w:hAnsi="Arial" w:cs="Arial"/>
                <w:b w:val="0"/>
                <w:color w:val="auto"/>
                <w:lang w:val="pl-PL" w:eastAsia="pl-PL"/>
              </w:rPr>
              <w:t>Smar samochodowy ŁT-4 EP2</w:t>
            </w:r>
          </w:p>
          <w:p w:rsidR="00C14557" w:rsidRPr="00C14557" w:rsidRDefault="00C14557" w:rsidP="00617F38">
            <w:pPr>
              <w:pStyle w:val="Tekstpodstawowy2"/>
              <w:rPr>
                <w:rFonts w:ascii="Arial" w:hAnsi="Arial" w:cs="Arial"/>
                <w:bCs w:val="0"/>
                <w:color w:val="auto"/>
                <w:lang w:val="pl-PL" w:eastAsia="pl-PL"/>
              </w:rPr>
            </w:pPr>
          </w:p>
        </w:tc>
      </w:tr>
    </w:tbl>
    <w:p w:rsidR="00C14557" w:rsidRPr="00C14557" w:rsidRDefault="00C14557" w:rsidP="00C14557">
      <w:pPr>
        <w:jc w:val="both"/>
        <w:rPr>
          <w:rFonts w:ascii="Arial" w:hAnsi="Arial" w:cs="Arial"/>
          <w:bCs/>
        </w:rPr>
      </w:pPr>
    </w:p>
    <w:p w:rsidR="00C14557" w:rsidRPr="00C14557" w:rsidRDefault="00C14557" w:rsidP="00C96941">
      <w:pPr>
        <w:numPr>
          <w:ilvl w:val="0"/>
          <w:numId w:val="216"/>
        </w:numPr>
        <w:tabs>
          <w:tab w:val="left" w:pos="0"/>
          <w:tab w:val="left" w:pos="1843"/>
        </w:tabs>
        <w:ind w:hanging="720"/>
        <w:rPr>
          <w:rFonts w:ascii="Arial" w:hAnsi="Arial" w:cs="Arial"/>
          <w:b/>
        </w:rPr>
      </w:pPr>
      <w:r w:rsidRPr="00C14557">
        <w:rPr>
          <w:rFonts w:ascii="Arial" w:hAnsi="Arial" w:cs="Arial"/>
          <w:b/>
        </w:rPr>
        <w:t>Wymagania szczegółowe</w:t>
      </w:r>
    </w:p>
    <w:p w:rsidR="00C14557" w:rsidRPr="00C14557" w:rsidRDefault="00C14557" w:rsidP="00C96941">
      <w:pPr>
        <w:pStyle w:val="Tekstpodstawowy3"/>
        <w:numPr>
          <w:ilvl w:val="0"/>
          <w:numId w:val="217"/>
        </w:numPr>
        <w:jc w:val="both"/>
        <w:rPr>
          <w:rFonts w:ascii="Arial" w:hAnsi="Arial" w:cs="Arial"/>
          <w:szCs w:val="24"/>
          <w:lang w:val="pl-PL"/>
        </w:rPr>
      </w:pPr>
      <w:r w:rsidRPr="00C14557">
        <w:rPr>
          <w:rFonts w:ascii="Arial" w:hAnsi="Arial" w:cs="Arial"/>
          <w:szCs w:val="24"/>
        </w:rPr>
        <w:t xml:space="preserve">Wyrób musi spełniać wymagania </w:t>
      </w:r>
      <w:r w:rsidRPr="00C14557">
        <w:rPr>
          <w:rFonts w:ascii="Arial" w:hAnsi="Arial" w:cs="Arial"/>
          <w:szCs w:val="24"/>
          <w:lang w:val="pl-PL"/>
        </w:rPr>
        <w:t>określone w poniższej tabeli w zakresie:</w:t>
      </w:r>
    </w:p>
    <w:tbl>
      <w:tblPr>
        <w:tblW w:w="9993" w:type="dxa"/>
        <w:tblBorders>
          <w:top w:val="double" w:sz="6" w:space="0" w:color="auto"/>
          <w:left w:val="double" w:sz="6" w:space="0" w:color="auto"/>
          <w:bottom w:val="double" w:sz="6" w:space="0" w:color="auto"/>
          <w:right w:val="double" w:sz="6" w:space="0" w:color="auto"/>
        </w:tblBorders>
        <w:tblLayout w:type="fixed"/>
        <w:tblCellMar>
          <w:left w:w="70" w:type="dxa"/>
          <w:right w:w="70" w:type="dxa"/>
        </w:tblCellMar>
        <w:tblLook w:val="0000" w:firstRow="0" w:lastRow="0" w:firstColumn="0" w:lastColumn="0" w:noHBand="0" w:noVBand="0"/>
      </w:tblPr>
      <w:tblGrid>
        <w:gridCol w:w="637"/>
        <w:gridCol w:w="3544"/>
        <w:gridCol w:w="1276"/>
        <w:gridCol w:w="1984"/>
        <w:gridCol w:w="2552"/>
      </w:tblGrid>
      <w:tr w:rsidR="00C14557" w:rsidRPr="00C14557" w:rsidTr="00617F38">
        <w:trPr>
          <w:trHeight w:val="481"/>
        </w:trPr>
        <w:tc>
          <w:tcPr>
            <w:tcW w:w="637" w:type="dxa"/>
            <w:tcBorders>
              <w:top w:val="single" w:sz="4" w:space="0" w:color="auto"/>
              <w:left w:val="single" w:sz="4" w:space="0" w:color="auto"/>
              <w:bottom w:val="single" w:sz="4"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Lp.</w:t>
            </w:r>
          </w:p>
        </w:tc>
        <w:tc>
          <w:tcPr>
            <w:tcW w:w="3544" w:type="dxa"/>
            <w:tcBorders>
              <w:top w:val="single" w:sz="4" w:space="0" w:color="auto"/>
              <w:left w:val="single" w:sz="6" w:space="0" w:color="auto"/>
              <w:bottom w:val="single" w:sz="4" w:space="0" w:color="auto"/>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Rodzaj wymagania</w:t>
            </w:r>
          </w:p>
        </w:tc>
        <w:tc>
          <w:tcPr>
            <w:tcW w:w="1276" w:type="dxa"/>
            <w:tcBorders>
              <w:top w:val="single" w:sz="4" w:space="0" w:color="auto"/>
              <w:left w:val="nil"/>
              <w:bottom w:val="single" w:sz="4"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J.m.</w:t>
            </w:r>
          </w:p>
        </w:tc>
        <w:tc>
          <w:tcPr>
            <w:tcW w:w="1984" w:type="dxa"/>
            <w:tcBorders>
              <w:top w:val="single" w:sz="4" w:space="0" w:color="auto"/>
              <w:left w:val="single" w:sz="6" w:space="0" w:color="auto"/>
              <w:bottom w:val="single" w:sz="4" w:space="0" w:color="auto"/>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Wymagania</w:t>
            </w:r>
          </w:p>
        </w:tc>
        <w:tc>
          <w:tcPr>
            <w:tcW w:w="2552" w:type="dxa"/>
            <w:tcBorders>
              <w:top w:val="single" w:sz="4" w:space="0" w:color="auto"/>
              <w:left w:val="nil"/>
              <w:bottom w:val="single" w:sz="4" w:space="0" w:color="auto"/>
              <w:right w:val="single" w:sz="4" w:space="0" w:color="auto"/>
            </w:tcBorders>
            <w:vAlign w:val="center"/>
          </w:tcPr>
          <w:p w:rsidR="00C14557" w:rsidRPr="00C14557" w:rsidRDefault="00C14557" w:rsidP="00617F38">
            <w:pPr>
              <w:jc w:val="center"/>
              <w:rPr>
                <w:rFonts w:ascii="Arial" w:hAnsi="Arial" w:cs="Arial"/>
              </w:rPr>
            </w:pPr>
            <w:r w:rsidRPr="00C14557">
              <w:rPr>
                <w:rFonts w:ascii="Arial" w:hAnsi="Arial" w:cs="Arial"/>
              </w:rPr>
              <w:t>Metoda badania</w:t>
            </w:r>
          </w:p>
        </w:tc>
      </w:tr>
      <w:tr w:rsidR="00C14557" w:rsidRPr="00C14557" w:rsidTr="00617F38">
        <w:tc>
          <w:tcPr>
            <w:tcW w:w="637" w:type="dxa"/>
            <w:tcBorders>
              <w:top w:val="single" w:sz="4" w:space="0" w:color="auto"/>
              <w:left w:val="single" w:sz="4" w:space="0" w:color="auto"/>
              <w:bottom w:val="nil"/>
              <w:right w:val="nil"/>
            </w:tcBorders>
            <w:vAlign w:val="center"/>
          </w:tcPr>
          <w:p w:rsidR="00C14557" w:rsidRPr="00C14557" w:rsidRDefault="00C14557" w:rsidP="00617F38">
            <w:pPr>
              <w:jc w:val="center"/>
              <w:rPr>
                <w:rFonts w:ascii="Arial" w:hAnsi="Arial" w:cs="Arial"/>
              </w:rPr>
            </w:pPr>
            <w:r w:rsidRPr="00C14557">
              <w:rPr>
                <w:rFonts w:ascii="Arial" w:hAnsi="Arial" w:cs="Arial"/>
              </w:rPr>
              <w:t>1</w:t>
            </w:r>
          </w:p>
        </w:tc>
        <w:tc>
          <w:tcPr>
            <w:tcW w:w="3544" w:type="dxa"/>
            <w:tcBorders>
              <w:top w:val="single" w:sz="4" w:space="0" w:color="auto"/>
              <w:left w:val="single" w:sz="6" w:space="0" w:color="auto"/>
              <w:bottom w:val="nil"/>
              <w:right w:val="single" w:sz="6" w:space="0" w:color="auto"/>
            </w:tcBorders>
            <w:vAlign w:val="center"/>
          </w:tcPr>
          <w:p w:rsidR="00C14557" w:rsidRPr="00C14557" w:rsidRDefault="00C14557" w:rsidP="00617F38">
            <w:pPr>
              <w:rPr>
                <w:rFonts w:ascii="Arial" w:hAnsi="Arial" w:cs="Arial"/>
              </w:rPr>
            </w:pPr>
            <w:r w:rsidRPr="00C14557">
              <w:rPr>
                <w:rFonts w:ascii="Arial" w:hAnsi="Arial" w:cs="Arial"/>
              </w:rPr>
              <w:t>Wygląd zewnętrzny</w:t>
            </w:r>
          </w:p>
        </w:tc>
        <w:tc>
          <w:tcPr>
            <w:tcW w:w="1276" w:type="dxa"/>
            <w:tcBorders>
              <w:top w:val="single" w:sz="4" w:space="0" w:color="auto"/>
              <w:left w:val="nil"/>
              <w:bottom w:val="nil"/>
              <w:right w:val="nil"/>
            </w:tcBorders>
            <w:vAlign w:val="center"/>
          </w:tcPr>
          <w:p w:rsidR="00C14557" w:rsidRPr="00C14557" w:rsidRDefault="00C14557" w:rsidP="00617F38">
            <w:pPr>
              <w:jc w:val="center"/>
              <w:rPr>
                <w:rFonts w:ascii="Arial" w:hAnsi="Arial" w:cs="Arial"/>
              </w:rPr>
            </w:pPr>
            <w:r w:rsidRPr="00C14557">
              <w:rPr>
                <w:rFonts w:ascii="Arial" w:hAnsi="Arial" w:cs="Arial"/>
              </w:rPr>
              <w:t>-</w:t>
            </w:r>
          </w:p>
        </w:tc>
        <w:tc>
          <w:tcPr>
            <w:tcW w:w="1984" w:type="dxa"/>
            <w:tcBorders>
              <w:top w:val="single" w:sz="4" w:space="0" w:color="auto"/>
              <w:left w:val="single" w:sz="6" w:space="0" w:color="auto"/>
              <w:bottom w:val="nil"/>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jednorodny, pozbawiony substancji rysujących, zanieczyszczeń i pęcherzyków powietrza</w:t>
            </w:r>
          </w:p>
        </w:tc>
        <w:tc>
          <w:tcPr>
            <w:tcW w:w="2552" w:type="dxa"/>
            <w:tcBorders>
              <w:top w:val="single" w:sz="4" w:space="0" w:color="auto"/>
              <w:left w:val="nil"/>
              <w:bottom w:val="nil"/>
              <w:right w:val="single" w:sz="4" w:space="0" w:color="auto"/>
            </w:tcBorders>
            <w:vAlign w:val="center"/>
          </w:tcPr>
          <w:p w:rsidR="00C14557" w:rsidRPr="00C14557" w:rsidRDefault="00C14557" w:rsidP="00617F38">
            <w:pPr>
              <w:jc w:val="center"/>
              <w:rPr>
                <w:rFonts w:ascii="Arial" w:hAnsi="Arial" w:cs="Arial"/>
              </w:rPr>
            </w:pPr>
            <w:r w:rsidRPr="00C14557">
              <w:rPr>
                <w:rFonts w:ascii="Arial" w:hAnsi="Arial" w:cs="Arial"/>
              </w:rPr>
              <w:t>wizualnie</w:t>
            </w:r>
          </w:p>
        </w:tc>
      </w:tr>
      <w:tr w:rsidR="00C14557" w:rsidRPr="00C14557" w:rsidTr="00617F38">
        <w:tc>
          <w:tcPr>
            <w:tcW w:w="637" w:type="dxa"/>
            <w:tcBorders>
              <w:top w:val="nil"/>
              <w:left w:val="single" w:sz="4" w:space="0" w:color="auto"/>
              <w:bottom w:val="single" w:sz="6" w:space="0" w:color="auto"/>
              <w:right w:val="nil"/>
            </w:tcBorders>
            <w:vAlign w:val="center"/>
          </w:tcPr>
          <w:p w:rsidR="00C14557" w:rsidRPr="00C14557" w:rsidRDefault="00C14557" w:rsidP="00617F38">
            <w:pPr>
              <w:jc w:val="center"/>
              <w:rPr>
                <w:rFonts w:ascii="Arial" w:hAnsi="Arial" w:cs="Arial"/>
              </w:rPr>
            </w:pPr>
          </w:p>
        </w:tc>
        <w:tc>
          <w:tcPr>
            <w:tcW w:w="3544" w:type="dxa"/>
            <w:tcBorders>
              <w:top w:val="nil"/>
              <w:left w:val="single" w:sz="6" w:space="0" w:color="auto"/>
              <w:bottom w:val="single" w:sz="6" w:space="0" w:color="auto"/>
              <w:right w:val="single" w:sz="6" w:space="0" w:color="auto"/>
            </w:tcBorders>
            <w:vAlign w:val="center"/>
          </w:tcPr>
          <w:p w:rsidR="00C14557" w:rsidRPr="00C14557" w:rsidRDefault="00C14557" w:rsidP="00617F38">
            <w:pPr>
              <w:rPr>
                <w:rFonts w:ascii="Arial" w:hAnsi="Arial" w:cs="Arial"/>
              </w:rPr>
            </w:pPr>
          </w:p>
        </w:tc>
        <w:tc>
          <w:tcPr>
            <w:tcW w:w="1276" w:type="dxa"/>
            <w:tcBorders>
              <w:left w:val="nil"/>
              <w:bottom w:val="single" w:sz="6" w:space="0" w:color="auto"/>
              <w:right w:val="nil"/>
            </w:tcBorders>
            <w:vAlign w:val="center"/>
          </w:tcPr>
          <w:p w:rsidR="00C14557" w:rsidRPr="00C14557" w:rsidRDefault="00C14557" w:rsidP="00617F38">
            <w:pPr>
              <w:jc w:val="center"/>
              <w:rPr>
                <w:rFonts w:ascii="Arial" w:hAnsi="Arial" w:cs="Arial"/>
              </w:rPr>
            </w:pPr>
          </w:p>
        </w:tc>
        <w:tc>
          <w:tcPr>
            <w:tcW w:w="1984" w:type="dxa"/>
            <w:tcBorders>
              <w:left w:val="single" w:sz="6" w:space="0" w:color="auto"/>
              <w:bottom w:val="single" w:sz="6" w:space="0" w:color="auto"/>
              <w:right w:val="single" w:sz="6" w:space="0" w:color="auto"/>
            </w:tcBorders>
            <w:vAlign w:val="center"/>
          </w:tcPr>
          <w:p w:rsidR="00C14557" w:rsidRPr="00C14557" w:rsidRDefault="00C14557" w:rsidP="00617F38">
            <w:pPr>
              <w:jc w:val="center"/>
              <w:rPr>
                <w:rFonts w:ascii="Arial" w:hAnsi="Arial" w:cs="Arial"/>
              </w:rPr>
            </w:pPr>
          </w:p>
        </w:tc>
        <w:tc>
          <w:tcPr>
            <w:tcW w:w="2552" w:type="dxa"/>
            <w:tcBorders>
              <w:left w:val="nil"/>
              <w:bottom w:val="single" w:sz="6" w:space="0" w:color="auto"/>
              <w:right w:val="single" w:sz="4" w:space="0" w:color="auto"/>
            </w:tcBorders>
            <w:vAlign w:val="center"/>
          </w:tcPr>
          <w:p w:rsidR="00C14557" w:rsidRPr="00C14557" w:rsidRDefault="00C14557" w:rsidP="00617F38">
            <w:pPr>
              <w:jc w:val="center"/>
              <w:rPr>
                <w:rFonts w:ascii="Arial" w:hAnsi="Arial" w:cs="Arial"/>
              </w:rPr>
            </w:pPr>
          </w:p>
        </w:tc>
      </w:tr>
      <w:tr w:rsidR="00C14557" w:rsidRPr="00C14557" w:rsidTr="00617F38">
        <w:tc>
          <w:tcPr>
            <w:tcW w:w="637" w:type="dxa"/>
            <w:tcBorders>
              <w:top w:val="single" w:sz="6" w:space="0" w:color="auto"/>
              <w:left w:val="single" w:sz="4" w:space="0" w:color="auto"/>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2</w:t>
            </w:r>
          </w:p>
        </w:tc>
        <w:tc>
          <w:tcPr>
            <w:tcW w:w="354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rPr>
                <w:rFonts w:ascii="Arial" w:hAnsi="Arial" w:cs="Arial"/>
              </w:rPr>
            </w:pPr>
            <w:r w:rsidRPr="00C14557">
              <w:rPr>
                <w:rFonts w:ascii="Arial" w:hAnsi="Arial" w:cs="Arial"/>
              </w:rPr>
              <w:t>Zawartość substancji rysujących</w:t>
            </w:r>
          </w:p>
        </w:tc>
        <w:tc>
          <w:tcPr>
            <w:tcW w:w="1276" w:type="dxa"/>
            <w:tcBorders>
              <w:top w:val="single" w:sz="6" w:space="0" w:color="auto"/>
              <w:left w:val="nil"/>
              <w:bottom w:val="single" w:sz="6" w:space="0" w:color="auto"/>
              <w:right w:val="nil"/>
            </w:tcBorders>
            <w:vAlign w:val="center"/>
          </w:tcPr>
          <w:p w:rsidR="00C14557" w:rsidRPr="00C14557" w:rsidRDefault="00C14557" w:rsidP="00617F38">
            <w:pPr>
              <w:jc w:val="center"/>
              <w:rPr>
                <w:rFonts w:ascii="Arial" w:hAnsi="Arial" w:cs="Arial"/>
                <w:vertAlign w:val="superscript"/>
              </w:rPr>
            </w:pPr>
            <w:r w:rsidRPr="00C14557">
              <w:rPr>
                <w:rFonts w:ascii="Arial" w:hAnsi="Arial" w:cs="Arial"/>
                <w:vertAlign w:val="superscript"/>
              </w:rPr>
              <w:t>-</w:t>
            </w:r>
          </w:p>
        </w:tc>
        <w:tc>
          <w:tcPr>
            <w:tcW w:w="198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nie zawiera</w:t>
            </w:r>
          </w:p>
        </w:tc>
        <w:tc>
          <w:tcPr>
            <w:tcW w:w="2552" w:type="dxa"/>
            <w:tcBorders>
              <w:top w:val="single" w:sz="6" w:space="0" w:color="auto"/>
              <w:left w:val="nil"/>
              <w:bottom w:val="single" w:sz="6" w:space="0" w:color="auto"/>
              <w:right w:val="single" w:sz="4" w:space="0" w:color="auto"/>
            </w:tcBorders>
            <w:vAlign w:val="center"/>
          </w:tcPr>
          <w:p w:rsidR="00C14557" w:rsidRPr="00C14557" w:rsidRDefault="00C14557" w:rsidP="00617F38">
            <w:pPr>
              <w:jc w:val="center"/>
              <w:rPr>
                <w:rFonts w:ascii="Arial" w:hAnsi="Arial" w:cs="Arial"/>
              </w:rPr>
            </w:pPr>
            <w:r w:rsidRPr="00C14557">
              <w:rPr>
                <w:rFonts w:ascii="Arial" w:hAnsi="Arial" w:cs="Arial"/>
              </w:rPr>
              <w:t>NO-91-A250:219</w:t>
            </w:r>
            <w:r w:rsidRPr="00C14557">
              <w:rPr>
                <w:rFonts w:ascii="Arial" w:hAnsi="Arial" w:cs="Arial"/>
              </w:rPr>
              <w:br/>
              <w:t>p. 4.1</w:t>
            </w:r>
          </w:p>
        </w:tc>
      </w:tr>
      <w:tr w:rsidR="00C14557" w:rsidRPr="00C14557" w:rsidTr="00617F38">
        <w:tc>
          <w:tcPr>
            <w:tcW w:w="637" w:type="dxa"/>
            <w:tcBorders>
              <w:top w:val="single" w:sz="6" w:space="0" w:color="auto"/>
              <w:left w:val="single" w:sz="4" w:space="0" w:color="auto"/>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3</w:t>
            </w:r>
          </w:p>
        </w:tc>
        <w:tc>
          <w:tcPr>
            <w:tcW w:w="354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rPr>
                <w:rFonts w:ascii="Arial" w:hAnsi="Arial" w:cs="Arial"/>
              </w:rPr>
            </w:pPr>
            <w:r w:rsidRPr="00C14557">
              <w:rPr>
                <w:rFonts w:ascii="Arial" w:hAnsi="Arial" w:cs="Arial"/>
              </w:rPr>
              <w:t xml:space="preserve">Temperatura kroplenia, </w:t>
            </w:r>
            <w:r w:rsidRPr="00C14557">
              <w:rPr>
                <w:rFonts w:ascii="Arial" w:hAnsi="Arial" w:cs="Arial"/>
              </w:rPr>
              <w:br/>
              <w:t xml:space="preserve">nie niższa niż </w:t>
            </w:r>
          </w:p>
        </w:tc>
        <w:tc>
          <w:tcPr>
            <w:tcW w:w="1276" w:type="dxa"/>
            <w:tcBorders>
              <w:top w:val="single" w:sz="6" w:space="0" w:color="auto"/>
              <w:left w:val="nil"/>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vertAlign w:val="superscript"/>
              </w:rPr>
              <w:t>o</w:t>
            </w:r>
            <w:r w:rsidRPr="00C14557">
              <w:rPr>
                <w:rFonts w:ascii="Arial" w:hAnsi="Arial" w:cs="Arial"/>
              </w:rPr>
              <w:t>C</w:t>
            </w:r>
          </w:p>
        </w:tc>
        <w:tc>
          <w:tcPr>
            <w:tcW w:w="198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185</w:t>
            </w:r>
          </w:p>
        </w:tc>
        <w:tc>
          <w:tcPr>
            <w:tcW w:w="2552" w:type="dxa"/>
            <w:tcBorders>
              <w:top w:val="single" w:sz="6" w:space="0" w:color="auto"/>
              <w:left w:val="nil"/>
              <w:bottom w:val="single" w:sz="6" w:space="0" w:color="auto"/>
              <w:right w:val="single" w:sz="4" w:space="0" w:color="auto"/>
            </w:tcBorders>
            <w:vAlign w:val="center"/>
          </w:tcPr>
          <w:p w:rsidR="00C14557" w:rsidRPr="00C14557" w:rsidRDefault="00C14557" w:rsidP="00617F38">
            <w:pPr>
              <w:jc w:val="center"/>
              <w:rPr>
                <w:rFonts w:ascii="Arial" w:hAnsi="Arial" w:cs="Arial"/>
              </w:rPr>
            </w:pPr>
            <w:r w:rsidRPr="00C14557">
              <w:rPr>
                <w:rFonts w:ascii="Arial" w:hAnsi="Arial" w:cs="Arial"/>
              </w:rPr>
              <w:t>PN-ISO 6299</w:t>
            </w:r>
            <w:r w:rsidRPr="00C14557">
              <w:rPr>
                <w:rFonts w:ascii="Arial" w:hAnsi="Arial" w:cs="Arial"/>
              </w:rPr>
              <w:br/>
              <w:t>lub ASTM D2265</w:t>
            </w:r>
          </w:p>
        </w:tc>
      </w:tr>
      <w:tr w:rsidR="00C14557" w:rsidRPr="00C14557" w:rsidTr="00617F38">
        <w:tc>
          <w:tcPr>
            <w:tcW w:w="637" w:type="dxa"/>
            <w:tcBorders>
              <w:top w:val="single" w:sz="6" w:space="0" w:color="auto"/>
              <w:left w:val="single" w:sz="4" w:space="0" w:color="auto"/>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4</w:t>
            </w:r>
          </w:p>
        </w:tc>
        <w:tc>
          <w:tcPr>
            <w:tcW w:w="354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rPr>
                <w:rFonts w:ascii="Arial" w:hAnsi="Arial" w:cs="Arial"/>
              </w:rPr>
            </w:pPr>
            <w:r w:rsidRPr="00C14557">
              <w:rPr>
                <w:rFonts w:ascii="Arial" w:hAnsi="Arial" w:cs="Arial"/>
              </w:rPr>
              <w:t xml:space="preserve">Penetracja po ugniataniu </w:t>
            </w:r>
            <w:r w:rsidRPr="00C14557">
              <w:rPr>
                <w:rFonts w:ascii="Arial" w:hAnsi="Arial" w:cs="Arial"/>
              </w:rPr>
              <w:br/>
              <w:t xml:space="preserve">w temperaturze 25 </w:t>
            </w:r>
            <w:r w:rsidRPr="00C14557">
              <w:rPr>
                <w:rFonts w:ascii="Arial" w:hAnsi="Arial" w:cs="Arial"/>
                <w:vertAlign w:val="superscript"/>
              </w:rPr>
              <w:t>o</w:t>
            </w:r>
            <w:r w:rsidRPr="00C14557">
              <w:rPr>
                <w:rFonts w:ascii="Arial" w:hAnsi="Arial" w:cs="Arial"/>
              </w:rPr>
              <w:t>C</w:t>
            </w:r>
          </w:p>
        </w:tc>
        <w:tc>
          <w:tcPr>
            <w:tcW w:w="1276" w:type="dxa"/>
            <w:tcBorders>
              <w:top w:val="single" w:sz="6" w:space="0" w:color="auto"/>
              <w:left w:val="nil"/>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1/10 mm</w:t>
            </w:r>
          </w:p>
        </w:tc>
        <w:tc>
          <w:tcPr>
            <w:tcW w:w="198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od 265 do 295</w:t>
            </w:r>
          </w:p>
        </w:tc>
        <w:tc>
          <w:tcPr>
            <w:tcW w:w="2552" w:type="dxa"/>
            <w:tcBorders>
              <w:top w:val="single" w:sz="6" w:space="0" w:color="auto"/>
              <w:left w:val="nil"/>
              <w:bottom w:val="single" w:sz="6" w:space="0" w:color="auto"/>
              <w:right w:val="single" w:sz="4" w:space="0" w:color="auto"/>
            </w:tcBorders>
            <w:vAlign w:val="center"/>
          </w:tcPr>
          <w:p w:rsidR="00C14557" w:rsidRPr="00C14557" w:rsidRDefault="00C14557" w:rsidP="00617F38">
            <w:pPr>
              <w:jc w:val="center"/>
              <w:rPr>
                <w:rFonts w:ascii="Arial" w:hAnsi="Arial" w:cs="Arial"/>
              </w:rPr>
            </w:pPr>
            <w:r w:rsidRPr="00C14557">
              <w:rPr>
                <w:rFonts w:ascii="Arial" w:hAnsi="Arial" w:cs="Arial"/>
              </w:rPr>
              <w:t>PN-ISO 2137</w:t>
            </w:r>
            <w:r w:rsidRPr="00C14557">
              <w:rPr>
                <w:rFonts w:ascii="Arial" w:hAnsi="Arial" w:cs="Arial"/>
              </w:rPr>
              <w:br/>
              <w:t>lub ASTM D217</w:t>
            </w:r>
          </w:p>
        </w:tc>
      </w:tr>
      <w:tr w:rsidR="00C14557" w:rsidRPr="00C14557" w:rsidTr="00617F38">
        <w:trPr>
          <w:trHeight w:val="567"/>
        </w:trPr>
        <w:tc>
          <w:tcPr>
            <w:tcW w:w="637" w:type="dxa"/>
            <w:tcBorders>
              <w:top w:val="single" w:sz="6" w:space="0" w:color="auto"/>
              <w:left w:val="single" w:sz="4" w:space="0" w:color="auto"/>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5</w:t>
            </w:r>
          </w:p>
        </w:tc>
        <w:tc>
          <w:tcPr>
            <w:tcW w:w="354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rPr>
                <w:rFonts w:ascii="Arial" w:hAnsi="Arial" w:cs="Arial"/>
              </w:rPr>
            </w:pPr>
            <w:r w:rsidRPr="00C14557">
              <w:rPr>
                <w:rFonts w:ascii="Arial" w:hAnsi="Arial" w:cs="Arial"/>
              </w:rPr>
              <w:t xml:space="preserve">Działanie korodujące na płytce </w:t>
            </w:r>
            <w:r w:rsidRPr="00C14557">
              <w:rPr>
                <w:rFonts w:ascii="Arial" w:hAnsi="Arial" w:cs="Arial"/>
              </w:rPr>
              <w:br/>
              <w:t xml:space="preserve">z miedzi w temperaturze (100±1) </w:t>
            </w:r>
            <w:r w:rsidRPr="00C14557">
              <w:rPr>
                <w:rFonts w:ascii="Arial" w:hAnsi="Arial" w:cs="Arial"/>
                <w:vertAlign w:val="superscript"/>
              </w:rPr>
              <w:t>o</w:t>
            </w:r>
            <w:r w:rsidRPr="00C14557">
              <w:rPr>
                <w:rFonts w:ascii="Arial" w:hAnsi="Arial" w:cs="Arial"/>
              </w:rPr>
              <w:t xml:space="preserve">C, w czasie 24 h±15 min, </w:t>
            </w:r>
            <w:r w:rsidRPr="00C14557">
              <w:rPr>
                <w:rFonts w:ascii="Arial" w:hAnsi="Arial" w:cs="Arial"/>
              </w:rPr>
              <w:br/>
              <w:t>nie większe niż</w:t>
            </w:r>
          </w:p>
        </w:tc>
        <w:tc>
          <w:tcPr>
            <w:tcW w:w="1276" w:type="dxa"/>
            <w:tcBorders>
              <w:top w:val="single" w:sz="6" w:space="0" w:color="auto"/>
              <w:left w:val="nil"/>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stopień korozji</w:t>
            </w:r>
          </w:p>
        </w:tc>
        <w:tc>
          <w:tcPr>
            <w:tcW w:w="198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1b</w:t>
            </w:r>
          </w:p>
        </w:tc>
        <w:tc>
          <w:tcPr>
            <w:tcW w:w="2552" w:type="dxa"/>
            <w:tcBorders>
              <w:top w:val="single" w:sz="6" w:space="0" w:color="auto"/>
              <w:left w:val="nil"/>
              <w:bottom w:val="single" w:sz="6" w:space="0" w:color="auto"/>
              <w:right w:val="single" w:sz="4" w:space="0" w:color="auto"/>
            </w:tcBorders>
            <w:vAlign w:val="center"/>
          </w:tcPr>
          <w:p w:rsidR="00C14557" w:rsidRPr="00C14557" w:rsidRDefault="00C14557" w:rsidP="00617F38">
            <w:pPr>
              <w:jc w:val="center"/>
              <w:rPr>
                <w:rFonts w:ascii="Arial" w:hAnsi="Arial" w:cs="Arial"/>
              </w:rPr>
            </w:pPr>
            <w:r w:rsidRPr="00C14557">
              <w:rPr>
                <w:rFonts w:ascii="Arial" w:hAnsi="Arial" w:cs="Arial"/>
              </w:rPr>
              <w:t>ASTM D4048</w:t>
            </w:r>
          </w:p>
        </w:tc>
      </w:tr>
      <w:tr w:rsidR="00C14557" w:rsidRPr="00C14557" w:rsidTr="00617F38">
        <w:tc>
          <w:tcPr>
            <w:tcW w:w="637" w:type="dxa"/>
            <w:tcBorders>
              <w:top w:val="single" w:sz="6" w:space="0" w:color="auto"/>
              <w:left w:val="single" w:sz="4" w:space="0" w:color="auto"/>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6</w:t>
            </w:r>
          </w:p>
        </w:tc>
        <w:tc>
          <w:tcPr>
            <w:tcW w:w="354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jc w:val="both"/>
              <w:rPr>
                <w:rFonts w:ascii="Arial" w:hAnsi="Arial" w:cs="Arial"/>
              </w:rPr>
            </w:pPr>
            <w:r w:rsidRPr="00C14557">
              <w:rPr>
                <w:rFonts w:ascii="Arial" w:hAnsi="Arial" w:cs="Arial"/>
              </w:rPr>
              <w:t xml:space="preserve">Odporność na wymywanie wodą, </w:t>
            </w:r>
            <w:r w:rsidRPr="00C14557">
              <w:rPr>
                <w:rFonts w:ascii="Arial" w:hAnsi="Arial" w:cs="Arial"/>
              </w:rPr>
              <w:br/>
              <w:t xml:space="preserve">w temperaturze (38±1,7) </w:t>
            </w:r>
            <w:r w:rsidRPr="00C14557">
              <w:rPr>
                <w:rFonts w:ascii="Arial" w:hAnsi="Arial" w:cs="Arial"/>
                <w:vertAlign w:val="superscript"/>
              </w:rPr>
              <w:t>o</w:t>
            </w:r>
            <w:r w:rsidRPr="00C14557">
              <w:rPr>
                <w:rFonts w:ascii="Arial" w:hAnsi="Arial" w:cs="Arial"/>
              </w:rPr>
              <w:t>C, ubytek masy nie większy niż</w:t>
            </w:r>
          </w:p>
        </w:tc>
        <w:tc>
          <w:tcPr>
            <w:tcW w:w="1276" w:type="dxa"/>
            <w:tcBorders>
              <w:top w:val="single" w:sz="6" w:space="0" w:color="auto"/>
              <w:left w:val="nil"/>
              <w:bottom w:val="single" w:sz="6" w:space="0" w:color="auto"/>
              <w:right w:val="nil"/>
            </w:tcBorders>
            <w:vAlign w:val="center"/>
          </w:tcPr>
          <w:p w:rsidR="00C14557" w:rsidRPr="00C14557" w:rsidRDefault="00C14557" w:rsidP="00617F38">
            <w:pPr>
              <w:jc w:val="center"/>
              <w:rPr>
                <w:rFonts w:ascii="Arial" w:hAnsi="Arial" w:cs="Arial"/>
                <w:i/>
              </w:rPr>
            </w:pPr>
            <w:r w:rsidRPr="00C14557">
              <w:rPr>
                <w:rFonts w:ascii="Arial" w:hAnsi="Arial" w:cs="Arial"/>
              </w:rPr>
              <w:t xml:space="preserve">% </w:t>
            </w:r>
            <w:r w:rsidRPr="00C14557">
              <w:rPr>
                <w:rFonts w:ascii="Arial" w:hAnsi="Arial" w:cs="Arial"/>
                <w:i/>
              </w:rPr>
              <w:t>(m/m)</w:t>
            </w:r>
          </w:p>
        </w:tc>
        <w:tc>
          <w:tcPr>
            <w:tcW w:w="198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10</w:t>
            </w:r>
          </w:p>
        </w:tc>
        <w:tc>
          <w:tcPr>
            <w:tcW w:w="2552" w:type="dxa"/>
            <w:tcBorders>
              <w:top w:val="single" w:sz="6" w:space="0" w:color="auto"/>
              <w:left w:val="single" w:sz="6" w:space="0" w:color="auto"/>
              <w:bottom w:val="single" w:sz="6" w:space="0" w:color="auto"/>
              <w:right w:val="single" w:sz="4" w:space="0" w:color="auto"/>
            </w:tcBorders>
            <w:vAlign w:val="center"/>
          </w:tcPr>
          <w:p w:rsidR="00C14557" w:rsidRPr="00C14557" w:rsidRDefault="00C14557" w:rsidP="00617F38">
            <w:pPr>
              <w:jc w:val="center"/>
              <w:rPr>
                <w:rFonts w:ascii="Arial" w:hAnsi="Arial" w:cs="Arial"/>
                <w:lang w:val="en-US"/>
              </w:rPr>
            </w:pPr>
            <w:r w:rsidRPr="00C14557">
              <w:rPr>
                <w:rFonts w:ascii="Arial" w:hAnsi="Arial" w:cs="Arial"/>
                <w:lang w:val="en-US"/>
              </w:rPr>
              <w:t>PN-ISO 11009</w:t>
            </w:r>
            <w:r w:rsidRPr="00C14557">
              <w:rPr>
                <w:rFonts w:ascii="Arial" w:hAnsi="Arial" w:cs="Arial"/>
                <w:lang w:val="en-US"/>
              </w:rPr>
              <w:br/>
              <w:t>lub ASTM D1264</w:t>
            </w:r>
          </w:p>
        </w:tc>
      </w:tr>
      <w:tr w:rsidR="00C14557" w:rsidRPr="00C14557" w:rsidTr="00617F38">
        <w:tc>
          <w:tcPr>
            <w:tcW w:w="637" w:type="dxa"/>
            <w:tcBorders>
              <w:top w:val="single" w:sz="6" w:space="0" w:color="auto"/>
              <w:left w:val="single" w:sz="4" w:space="0" w:color="auto"/>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7</w:t>
            </w:r>
          </w:p>
        </w:tc>
        <w:tc>
          <w:tcPr>
            <w:tcW w:w="354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rPr>
                <w:rFonts w:ascii="Arial" w:hAnsi="Arial" w:cs="Arial"/>
              </w:rPr>
            </w:pPr>
            <w:r w:rsidRPr="00C14557">
              <w:rPr>
                <w:rFonts w:ascii="Arial" w:hAnsi="Arial" w:cs="Arial"/>
              </w:rPr>
              <w:t xml:space="preserve">Stabilność pracy, zmiana penetracji po 100 000 podwójnych cykli ugniatania, w temperaturze 25 </w:t>
            </w:r>
            <w:r w:rsidRPr="00C14557">
              <w:rPr>
                <w:rFonts w:ascii="Arial" w:hAnsi="Arial" w:cs="Arial"/>
                <w:vertAlign w:val="superscript"/>
              </w:rPr>
              <w:t>o</w:t>
            </w:r>
            <w:r w:rsidRPr="00C14557">
              <w:rPr>
                <w:rFonts w:ascii="Arial" w:hAnsi="Arial" w:cs="Arial"/>
              </w:rPr>
              <w:t>C</w:t>
            </w:r>
          </w:p>
        </w:tc>
        <w:tc>
          <w:tcPr>
            <w:tcW w:w="1276" w:type="dxa"/>
            <w:tcBorders>
              <w:top w:val="single" w:sz="6" w:space="0" w:color="auto"/>
              <w:left w:val="nil"/>
              <w:bottom w:val="single" w:sz="6" w:space="0" w:color="auto"/>
              <w:right w:val="nil"/>
            </w:tcBorders>
            <w:vAlign w:val="center"/>
          </w:tcPr>
          <w:p w:rsidR="00C14557" w:rsidRPr="00C14557" w:rsidRDefault="00C14557" w:rsidP="00617F38">
            <w:pPr>
              <w:jc w:val="center"/>
              <w:rPr>
                <w:rFonts w:ascii="Arial" w:hAnsi="Arial" w:cs="Arial"/>
              </w:rPr>
            </w:pPr>
            <w:r w:rsidRPr="00C14557">
              <w:rPr>
                <w:rFonts w:ascii="Arial" w:hAnsi="Arial" w:cs="Arial"/>
              </w:rPr>
              <w:t>1/10 mm</w:t>
            </w:r>
          </w:p>
        </w:tc>
        <w:tc>
          <w:tcPr>
            <w:tcW w:w="1984" w:type="dxa"/>
            <w:tcBorders>
              <w:top w:val="single" w:sz="6" w:space="0" w:color="auto"/>
              <w:left w:val="single" w:sz="6" w:space="0" w:color="auto"/>
              <w:bottom w:val="single" w:sz="6" w:space="0" w:color="auto"/>
              <w:right w:val="single" w:sz="6" w:space="0" w:color="auto"/>
            </w:tcBorders>
            <w:vAlign w:val="center"/>
          </w:tcPr>
          <w:p w:rsidR="00C14557" w:rsidRPr="00C14557" w:rsidRDefault="00C14557" w:rsidP="00617F38">
            <w:pPr>
              <w:jc w:val="center"/>
              <w:rPr>
                <w:rFonts w:ascii="Arial" w:hAnsi="Arial" w:cs="Arial"/>
              </w:rPr>
            </w:pPr>
            <w:r w:rsidRPr="00C14557">
              <w:rPr>
                <w:rFonts w:ascii="Arial" w:hAnsi="Arial" w:cs="Arial"/>
              </w:rPr>
              <w:t>od -25 do +60</w:t>
            </w:r>
          </w:p>
        </w:tc>
        <w:tc>
          <w:tcPr>
            <w:tcW w:w="2552" w:type="dxa"/>
            <w:tcBorders>
              <w:top w:val="single" w:sz="6" w:space="0" w:color="auto"/>
              <w:left w:val="nil"/>
              <w:bottom w:val="single" w:sz="6" w:space="0" w:color="auto"/>
              <w:right w:val="single" w:sz="4" w:space="0" w:color="auto"/>
            </w:tcBorders>
            <w:vAlign w:val="center"/>
          </w:tcPr>
          <w:p w:rsidR="00C14557" w:rsidRPr="00C14557" w:rsidRDefault="00C14557" w:rsidP="00617F38">
            <w:pPr>
              <w:jc w:val="center"/>
              <w:rPr>
                <w:rFonts w:ascii="Arial" w:hAnsi="Arial" w:cs="Arial"/>
              </w:rPr>
            </w:pPr>
            <w:r w:rsidRPr="00C14557">
              <w:rPr>
                <w:rFonts w:ascii="Arial" w:hAnsi="Arial" w:cs="Arial"/>
              </w:rPr>
              <w:t>PN-ISO 2137</w:t>
            </w:r>
            <w:r w:rsidRPr="00C14557">
              <w:rPr>
                <w:rFonts w:ascii="Arial" w:hAnsi="Arial" w:cs="Arial"/>
              </w:rPr>
              <w:br/>
              <w:t>lub ASTM D217</w:t>
            </w:r>
          </w:p>
        </w:tc>
      </w:tr>
    </w:tbl>
    <w:p w:rsidR="00C14557" w:rsidRPr="00C14557" w:rsidRDefault="00C14557" w:rsidP="00C14557">
      <w:pPr>
        <w:pStyle w:val="Tekstpodstawowy3"/>
        <w:ind w:left="426"/>
        <w:rPr>
          <w:rFonts w:ascii="Arial" w:hAnsi="Arial" w:cs="Arial"/>
          <w:szCs w:val="24"/>
          <w:lang w:val="pl-PL"/>
        </w:rPr>
      </w:pPr>
    </w:p>
    <w:p w:rsidR="00C14557" w:rsidRPr="00C14557" w:rsidRDefault="00C14557" w:rsidP="00C96941">
      <w:pPr>
        <w:numPr>
          <w:ilvl w:val="0"/>
          <w:numId w:val="217"/>
        </w:numPr>
        <w:tabs>
          <w:tab w:val="left" w:pos="426"/>
        </w:tabs>
        <w:ind w:hanging="426"/>
        <w:jc w:val="both"/>
        <w:rPr>
          <w:rFonts w:ascii="Arial" w:hAnsi="Arial" w:cs="Arial"/>
        </w:rPr>
      </w:pPr>
      <w:r w:rsidRPr="00C14557">
        <w:rPr>
          <w:rFonts w:ascii="Arial" w:hAnsi="Arial" w:cs="Arial"/>
        </w:rPr>
        <w:t xml:space="preserve">Smar samochodowy ŁT-4 EP2 powinien być przeznaczony do pracy w temperaturze od -30 </w:t>
      </w:r>
      <w:r w:rsidRPr="00C14557">
        <w:rPr>
          <w:rFonts w:ascii="Arial" w:hAnsi="Arial" w:cs="Arial"/>
          <w:vertAlign w:val="superscript"/>
        </w:rPr>
        <w:t>o</w:t>
      </w:r>
      <w:r w:rsidRPr="00C14557">
        <w:rPr>
          <w:rFonts w:ascii="Arial" w:hAnsi="Arial" w:cs="Arial"/>
        </w:rPr>
        <w:t xml:space="preserve">C do +140 </w:t>
      </w:r>
      <w:r w:rsidRPr="00C14557">
        <w:rPr>
          <w:rFonts w:ascii="Arial" w:hAnsi="Arial" w:cs="Arial"/>
          <w:vertAlign w:val="superscript"/>
        </w:rPr>
        <w:t>o</w:t>
      </w:r>
      <w:r w:rsidRPr="00C14557">
        <w:rPr>
          <w:rFonts w:ascii="Arial" w:hAnsi="Arial" w:cs="Arial"/>
        </w:rPr>
        <w:t>C.</w:t>
      </w:r>
    </w:p>
    <w:p w:rsidR="00C14557" w:rsidRPr="00C14557" w:rsidRDefault="00C14557" w:rsidP="00C96941">
      <w:pPr>
        <w:numPr>
          <w:ilvl w:val="0"/>
          <w:numId w:val="217"/>
        </w:numPr>
        <w:tabs>
          <w:tab w:val="left" w:pos="426"/>
        </w:tabs>
        <w:ind w:hanging="426"/>
        <w:jc w:val="both"/>
        <w:rPr>
          <w:rFonts w:ascii="Arial" w:hAnsi="Arial" w:cs="Arial"/>
        </w:rPr>
      </w:pPr>
      <w:r w:rsidRPr="00C14557">
        <w:rPr>
          <w:rFonts w:ascii="Arial" w:hAnsi="Arial" w:cs="Arial"/>
        </w:rPr>
        <w:t>W trakcie procesu nadzorowania jakości kontroli podlegają wszystkie parametry wyszczególnione w tabeli w pkt. I.1 niniejszych Wymagań Jakościowych</w:t>
      </w:r>
    </w:p>
    <w:p w:rsidR="00C14557" w:rsidRPr="00C14557" w:rsidRDefault="00C14557" w:rsidP="00C96941">
      <w:pPr>
        <w:pStyle w:val="Tekstpodstawowy3"/>
        <w:numPr>
          <w:ilvl w:val="0"/>
          <w:numId w:val="217"/>
        </w:numPr>
        <w:tabs>
          <w:tab w:val="num" w:pos="426"/>
        </w:tabs>
        <w:ind w:hanging="426"/>
        <w:jc w:val="both"/>
        <w:rPr>
          <w:rFonts w:ascii="Arial" w:hAnsi="Arial" w:cs="Arial"/>
          <w:szCs w:val="24"/>
        </w:rPr>
      </w:pPr>
      <w:r w:rsidRPr="00C14557">
        <w:rPr>
          <w:rFonts w:ascii="Arial" w:hAnsi="Arial" w:cs="Arial"/>
          <w:szCs w:val="24"/>
        </w:rPr>
        <w:t>Gwarantowany okres przechowywania – 2 lata.</w:t>
      </w:r>
    </w:p>
    <w:p w:rsidR="00C14557" w:rsidRPr="00C14557" w:rsidRDefault="00C14557" w:rsidP="00C96941">
      <w:pPr>
        <w:pStyle w:val="Tekstpodstawowy3"/>
        <w:numPr>
          <w:ilvl w:val="0"/>
          <w:numId w:val="217"/>
        </w:numPr>
        <w:tabs>
          <w:tab w:val="num" w:pos="426"/>
        </w:tabs>
        <w:ind w:hanging="426"/>
        <w:jc w:val="both"/>
        <w:rPr>
          <w:rFonts w:ascii="Arial" w:hAnsi="Arial" w:cs="Arial"/>
          <w:szCs w:val="24"/>
        </w:rPr>
      </w:pPr>
      <w:r w:rsidRPr="00C14557">
        <w:rPr>
          <w:rFonts w:ascii="Arial" w:hAnsi="Arial" w:cs="Arial"/>
          <w:szCs w:val="24"/>
        </w:rPr>
        <w:t xml:space="preserve">Wymagana jest „Deklaracja zgodności” wg </w:t>
      </w:r>
      <w:r w:rsidRPr="00C14557">
        <w:rPr>
          <w:rFonts w:ascii="Arial" w:hAnsi="Arial" w:cs="Arial"/>
          <w:b w:val="0"/>
          <w:szCs w:val="24"/>
        </w:rPr>
        <w:t>PN-EN ISO/IEC 17050-1</w:t>
      </w:r>
      <w:r w:rsidRPr="00C14557">
        <w:rPr>
          <w:rFonts w:ascii="Arial" w:hAnsi="Arial" w:cs="Arial"/>
          <w:szCs w:val="24"/>
        </w:rPr>
        <w:t>.</w:t>
      </w:r>
    </w:p>
    <w:p w:rsidR="00C14557" w:rsidRPr="00C14557" w:rsidRDefault="00C14557" w:rsidP="00C14557">
      <w:pPr>
        <w:pStyle w:val="Tekstpodstawowy3"/>
        <w:rPr>
          <w:rFonts w:ascii="Arial" w:hAnsi="Arial" w:cs="Arial"/>
          <w:szCs w:val="24"/>
        </w:rPr>
      </w:pPr>
    </w:p>
    <w:p w:rsidR="00C14557" w:rsidRPr="00C14557" w:rsidRDefault="00C14557" w:rsidP="00C14557">
      <w:pPr>
        <w:jc w:val="both"/>
        <w:rPr>
          <w:rFonts w:ascii="Arial" w:hAnsi="Arial" w:cs="Arial"/>
        </w:rPr>
      </w:pPr>
      <w:r w:rsidRPr="00C14557">
        <w:rPr>
          <w:rFonts w:ascii="Arial" w:hAnsi="Arial" w:cs="Arial"/>
        </w:rPr>
        <w:t>Uwaga:</w:t>
      </w:r>
    </w:p>
    <w:p w:rsidR="00C14557" w:rsidRPr="00C14557" w:rsidRDefault="00C14557" w:rsidP="00C14557">
      <w:pPr>
        <w:jc w:val="both"/>
        <w:rPr>
          <w:rFonts w:ascii="Arial" w:hAnsi="Arial" w:cs="Arial"/>
        </w:rPr>
      </w:pPr>
      <w:r w:rsidRPr="00C14557">
        <w:rPr>
          <w:rFonts w:ascii="Arial" w:hAnsi="Arial" w:cs="Arial"/>
        </w:rPr>
        <w:t>Podanie numeru normy bez określenia roku jej wydania oznacza najnowsze wydanie normy, natomiast w przypadku norm wycofanych ostatnie ich wydanie.</w:t>
      </w:r>
    </w:p>
    <w:p w:rsidR="00C14557" w:rsidRPr="00C14557" w:rsidRDefault="00C14557" w:rsidP="00C14557">
      <w:pPr>
        <w:jc w:val="both"/>
        <w:rPr>
          <w:rFonts w:ascii="Arial" w:hAnsi="Arial" w:cs="Arial"/>
        </w:rPr>
      </w:pPr>
    </w:p>
    <w:p w:rsidR="00C14557" w:rsidRPr="00C14557" w:rsidRDefault="00C14557" w:rsidP="00C14557">
      <w:pPr>
        <w:ind w:firstLine="3402"/>
        <w:jc w:val="center"/>
        <w:rPr>
          <w:rFonts w:ascii="Arial" w:hAnsi="Arial" w:cs="Arial"/>
          <w:b/>
        </w:rPr>
      </w:pPr>
    </w:p>
    <w:p w:rsidR="00C14557" w:rsidRPr="00C14557" w:rsidRDefault="00C14557" w:rsidP="00C96941">
      <w:pPr>
        <w:numPr>
          <w:ilvl w:val="0"/>
          <w:numId w:val="216"/>
        </w:numPr>
        <w:tabs>
          <w:tab w:val="clear" w:pos="720"/>
          <w:tab w:val="left" w:pos="0"/>
          <w:tab w:val="num" w:pos="360"/>
          <w:tab w:val="left" w:pos="1843"/>
        </w:tabs>
        <w:ind w:left="360"/>
        <w:rPr>
          <w:rFonts w:ascii="Arial" w:hAnsi="Arial" w:cs="Arial"/>
          <w:b/>
        </w:rPr>
      </w:pPr>
      <w:r w:rsidRPr="00C14557">
        <w:rPr>
          <w:rFonts w:ascii="Arial" w:hAnsi="Arial" w:cs="Arial"/>
          <w:b/>
        </w:rPr>
        <w:t xml:space="preserve">Wymagania ogólne </w:t>
      </w:r>
    </w:p>
    <w:p w:rsidR="00C14557" w:rsidRPr="00C14557" w:rsidRDefault="00C14557" w:rsidP="00C96941">
      <w:pPr>
        <w:numPr>
          <w:ilvl w:val="0"/>
          <w:numId w:val="218"/>
        </w:numPr>
        <w:tabs>
          <w:tab w:val="clear" w:pos="360"/>
        </w:tabs>
        <w:spacing w:line="276" w:lineRule="auto"/>
        <w:ind w:left="142" w:hanging="142"/>
        <w:jc w:val="both"/>
        <w:rPr>
          <w:rFonts w:ascii="Arial" w:hAnsi="Arial" w:cs="Arial"/>
          <w:bCs/>
        </w:rPr>
      </w:pPr>
      <w:r w:rsidRPr="00C14557">
        <w:rPr>
          <w:rFonts w:ascii="Arial" w:hAnsi="Arial" w:cs="Arial"/>
          <w:bCs/>
        </w:rPr>
        <w:t>Produkt będący przedmiotem dostawy powinien pochodzić z partii wyprodukowanej nie wcześniej niż w I kwartale roku dostawy.</w:t>
      </w:r>
    </w:p>
    <w:p w:rsidR="00C14557" w:rsidRPr="00C14557" w:rsidRDefault="00C14557" w:rsidP="00C96941">
      <w:pPr>
        <w:numPr>
          <w:ilvl w:val="0"/>
          <w:numId w:val="218"/>
        </w:numPr>
        <w:tabs>
          <w:tab w:val="clear" w:pos="360"/>
        </w:tabs>
        <w:spacing w:line="276" w:lineRule="auto"/>
        <w:ind w:left="142" w:hanging="142"/>
        <w:jc w:val="both"/>
        <w:rPr>
          <w:rFonts w:ascii="Arial" w:hAnsi="Arial" w:cs="Arial"/>
          <w:bCs/>
        </w:rPr>
      </w:pPr>
      <w:r w:rsidRPr="00C14557">
        <w:rPr>
          <w:rFonts w:ascii="Arial" w:hAnsi="Arial" w:cs="Arial"/>
          <w:bCs/>
        </w:rPr>
        <w:t>Dla produktów produkowanych poza granicami Polski, których planowane dostawy realizowane będą w I półroczu roku planistycznego, dopuszcza się możliwość przyjęcia towarów wytworzonych nie wcześniej niż w IV kwartale roku przedplanistycznego.</w:t>
      </w:r>
    </w:p>
    <w:p w:rsidR="00C14557" w:rsidRPr="00C14557" w:rsidRDefault="00C14557" w:rsidP="00C96941">
      <w:pPr>
        <w:numPr>
          <w:ilvl w:val="0"/>
          <w:numId w:val="218"/>
        </w:numPr>
        <w:tabs>
          <w:tab w:val="clear" w:pos="360"/>
        </w:tabs>
        <w:spacing w:line="276" w:lineRule="auto"/>
        <w:ind w:left="142" w:hanging="142"/>
        <w:jc w:val="both"/>
        <w:rPr>
          <w:rFonts w:ascii="Arial" w:hAnsi="Arial" w:cs="Arial"/>
          <w:bCs/>
        </w:rPr>
      </w:pPr>
      <w:r w:rsidRPr="00C14557">
        <w:rPr>
          <w:rFonts w:ascii="Arial" w:hAnsi="Arial" w:cs="Arial"/>
          <w:bCs/>
        </w:rPr>
        <w:t>Dostarczane produkty nie mogą zawierać komponentów pochodzących z regeneracji produktów przepracowanych.</w:t>
      </w:r>
    </w:p>
    <w:p w:rsidR="00C14557" w:rsidRPr="00C14557" w:rsidRDefault="00C14557" w:rsidP="00C96941">
      <w:pPr>
        <w:numPr>
          <w:ilvl w:val="0"/>
          <w:numId w:val="218"/>
        </w:numPr>
        <w:tabs>
          <w:tab w:val="clear" w:pos="360"/>
        </w:tabs>
        <w:spacing w:line="276" w:lineRule="auto"/>
        <w:ind w:left="142" w:hanging="142"/>
        <w:jc w:val="both"/>
        <w:rPr>
          <w:rFonts w:ascii="Arial" w:hAnsi="Arial" w:cs="Arial"/>
          <w:bCs/>
        </w:rPr>
      </w:pPr>
      <w:r w:rsidRPr="00C14557">
        <w:rPr>
          <w:rFonts w:ascii="Arial" w:hAnsi="Arial" w:cs="Arial"/>
          <w:bCs/>
        </w:rPr>
        <w:t xml:space="preserve">W przypadku braku możliwości przeprowadzenia badań jakościowych zgodnie z metodami przywołanymi w szczegółowych wymaganiach jakościowych, dopuszcza się możliwość zastosowania metod badań równoważnych lub zastępujących – „Załącznik do wymagań jakościowych nr 1 Wykaz metod równoważnych i zastępujących”. W przypadku braku możliwości przeprowadzenia badań jakościowych zgodnie z metodami przywołanymi w szczegółowych wymaganiach jakościowych a nie wymienionymi w załączniku, dopuszcza się możliwość zastosowania (na wniosek Wykonawcy i za zgodą Szefa Szefostwa Służby MPS Inspektoratu Wsparcia Sił Zbrojnych) innych metod badań zastępujących lub równoważnych. Wniosek o uznanie metod badawczych za równoważne powinien zawierać dowody  równoważności metod. </w:t>
      </w:r>
    </w:p>
    <w:p w:rsidR="00C14557" w:rsidRPr="00C14557" w:rsidRDefault="00C14557" w:rsidP="00C96941">
      <w:pPr>
        <w:numPr>
          <w:ilvl w:val="0"/>
          <w:numId w:val="218"/>
        </w:numPr>
        <w:tabs>
          <w:tab w:val="clear" w:pos="360"/>
        </w:tabs>
        <w:spacing w:line="276" w:lineRule="auto"/>
        <w:ind w:left="142" w:hanging="142"/>
        <w:jc w:val="both"/>
        <w:rPr>
          <w:rFonts w:ascii="Arial" w:hAnsi="Arial" w:cs="Arial"/>
          <w:bCs/>
        </w:rPr>
      </w:pPr>
      <w:r w:rsidRPr="00C14557">
        <w:rPr>
          <w:rFonts w:ascii="Arial" w:hAnsi="Arial" w:cs="Arial"/>
          <w:bCs/>
        </w:rPr>
        <w:t xml:space="preserve">Zamawiający dopuszcza rozwiązania równoważne normom, europejskim ocenom technicznym, specyfikacjom technicznym i systemom referencji technicznych, o których mowa w art. 101 ust. 1 pkt. 2 oraz ust. 3 ustawy z dnia 11 września 2019 r. Prawo zamówień publicznych (Dz. U. z 2021 r. poz. 1129 </w:t>
      </w:r>
      <w:r w:rsidRPr="00C14557">
        <w:rPr>
          <w:rFonts w:ascii="Arial" w:hAnsi="Arial" w:cs="Arial"/>
        </w:rPr>
        <w:t>z późn. zm.</w:t>
      </w:r>
      <w:r w:rsidRPr="00C14557">
        <w:rPr>
          <w:rFonts w:ascii="Arial" w:hAnsi="Arial" w:cs="Arial"/>
          <w:bCs/>
        </w:rPr>
        <w:t xml:space="preserve">), pod warunkiem, że Wykonawca udowodni w ofercie, że proponowane rozwiązania w równoważnym stopniu spełniają wymagania określone w opisie przedmiotu zamówienia.  </w:t>
      </w:r>
    </w:p>
    <w:p w:rsidR="00C14557" w:rsidRPr="00C14557" w:rsidRDefault="00C14557" w:rsidP="00C96941">
      <w:pPr>
        <w:numPr>
          <w:ilvl w:val="0"/>
          <w:numId w:val="218"/>
        </w:numPr>
        <w:tabs>
          <w:tab w:val="clear" w:pos="360"/>
        </w:tabs>
        <w:spacing w:line="276" w:lineRule="auto"/>
        <w:ind w:left="142" w:hanging="142"/>
        <w:jc w:val="both"/>
        <w:rPr>
          <w:rFonts w:ascii="Arial" w:hAnsi="Arial" w:cs="Arial"/>
          <w:bCs/>
        </w:rPr>
      </w:pPr>
      <w:r w:rsidRPr="00C14557">
        <w:rPr>
          <w:rFonts w:ascii="Arial" w:hAnsi="Arial" w:cs="Arial"/>
          <w:bCs/>
        </w:rPr>
        <w:t xml:space="preserve">Dokumenty jakościowe dostępne są między innymi w Wojskowym Centrum Normalizacji, Jakości i Kodyfikacji (Normy Obronne), ul. Nowowiejska 28a, 00-909 Warszawa, </w:t>
      </w:r>
      <w:r w:rsidRPr="00C14557">
        <w:rPr>
          <w:rFonts w:ascii="Arial" w:hAnsi="Arial" w:cs="Arial"/>
          <w:bCs/>
        </w:rPr>
        <w:br/>
        <w:t xml:space="preserve">tel.:261-845-880, oraz Polskim Komitecie Normalizacyjnym, Dział Sprzedaży </w:t>
      </w:r>
      <w:r w:rsidRPr="00C14557">
        <w:rPr>
          <w:rFonts w:ascii="Arial" w:hAnsi="Arial" w:cs="Arial"/>
          <w:bCs/>
        </w:rPr>
        <w:br/>
        <w:t xml:space="preserve">tel.: 22-55-67-777, ul. Świętokrzyska 14, 00-050 Warszawa, (PN, MIL, ASTM, itp.). </w:t>
      </w:r>
    </w:p>
    <w:p w:rsidR="00C14557" w:rsidRPr="00C14557" w:rsidRDefault="00C14557" w:rsidP="00C96941">
      <w:pPr>
        <w:numPr>
          <w:ilvl w:val="0"/>
          <w:numId w:val="218"/>
        </w:numPr>
        <w:tabs>
          <w:tab w:val="clear" w:pos="360"/>
        </w:tabs>
        <w:spacing w:line="276" w:lineRule="auto"/>
        <w:ind w:left="142" w:hanging="142"/>
        <w:jc w:val="both"/>
        <w:rPr>
          <w:rFonts w:ascii="Arial" w:hAnsi="Arial" w:cs="Arial"/>
          <w:bCs/>
        </w:rPr>
      </w:pPr>
      <w:r w:rsidRPr="00C14557">
        <w:rPr>
          <w:rFonts w:ascii="Arial" w:hAnsi="Arial" w:cs="Arial"/>
          <w:bCs/>
        </w:rPr>
        <w:t>Każda partia produktu przeznaczonego do ekspedycji dla Odbiorcy wojskowego musi spełniać jednocześnie wymagania ogólne i wymagania szczegółowe dla danego produktu. Potwierdzeniem spełnienia powyższych wymagań jest dostarczenie wszystkich niżej wymienionych dokumentów:</w:t>
      </w:r>
    </w:p>
    <w:p w:rsidR="00C14557" w:rsidRPr="00C14557" w:rsidRDefault="00C14557" w:rsidP="00C96941">
      <w:pPr>
        <w:numPr>
          <w:ilvl w:val="1"/>
          <w:numId w:val="218"/>
        </w:numPr>
        <w:tabs>
          <w:tab w:val="clear" w:pos="1440"/>
        </w:tabs>
        <w:spacing w:line="276" w:lineRule="auto"/>
        <w:ind w:left="502"/>
        <w:jc w:val="both"/>
        <w:rPr>
          <w:rFonts w:ascii="Arial" w:hAnsi="Arial" w:cs="Arial"/>
          <w:bCs/>
        </w:rPr>
      </w:pPr>
      <w:r w:rsidRPr="00C14557">
        <w:rPr>
          <w:rFonts w:ascii="Arial" w:hAnsi="Arial" w:cs="Arial"/>
          <w:u w:val="single"/>
        </w:rPr>
        <w:t>świadectwo</w:t>
      </w:r>
      <w:r w:rsidRPr="00C14557">
        <w:rPr>
          <w:rFonts w:ascii="Arial" w:hAnsi="Arial" w:cs="Arial"/>
          <w:bCs/>
          <w:u w:val="single"/>
        </w:rPr>
        <w:t xml:space="preserve"> </w:t>
      </w:r>
      <w:r w:rsidRPr="00C14557">
        <w:rPr>
          <w:rFonts w:ascii="Arial" w:hAnsi="Arial" w:cs="Arial"/>
          <w:u w:val="single"/>
        </w:rPr>
        <w:t>jakości:</w:t>
      </w:r>
    </w:p>
    <w:p w:rsidR="00C14557" w:rsidRPr="00C14557" w:rsidRDefault="00C14557" w:rsidP="00C14557">
      <w:pPr>
        <w:spacing w:line="276" w:lineRule="auto"/>
        <w:ind w:left="708"/>
        <w:jc w:val="both"/>
        <w:rPr>
          <w:rFonts w:ascii="Arial" w:hAnsi="Arial" w:cs="Arial"/>
        </w:rPr>
      </w:pPr>
      <w:r w:rsidRPr="00C14557">
        <w:rPr>
          <w:rFonts w:ascii="Arial" w:hAnsi="Arial" w:cs="Arial"/>
        </w:rPr>
        <w:t>(raport z badań, orzeczenie laboratoryjne) wystawione przez producenta, obejmujące parametry wykonywane dla dostarczanej partii produkcyjnej.</w:t>
      </w:r>
    </w:p>
    <w:p w:rsidR="00C14557" w:rsidRPr="00C14557" w:rsidRDefault="00C14557" w:rsidP="00C96941">
      <w:pPr>
        <w:numPr>
          <w:ilvl w:val="1"/>
          <w:numId w:val="218"/>
        </w:numPr>
        <w:tabs>
          <w:tab w:val="clear" w:pos="1440"/>
        </w:tabs>
        <w:spacing w:line="276" w:lineRule="auto"/>
        <w:ind w:left="502"/>
        <w:jc w:val="both"/>
        <w:rPr>
          <w:rFonts w:ascii="Arial" w:hAnsi="Arial" w:cs="Arial"/>
        </w:rPr>
      </w:pPr>
      <w:r w:rsidRPr="00C14557">
        <w:rPr>
          <w:rFonts w:ascii="Arial" w:hAnsi="Arial" w:cs="Arial"/>
          <w:u w:val="single"/>
        </w:rPr>
        <w:t>inna dokumentacja jakościowa</w:t>
      </w:r>
      <w:r w:rsidRPr="00C14557">
        <w:rPr>
          <w:rFonts w:ascii="Arial" w:hAnsi="Arial" w:cs="Arial"/>
        </w:rPr>
        <w:t xml:space="preserve"> z kontroli parametrów wykonywanych w ramach badań kwalifikacyjnych, potrzeb QPL oraz wykonywanych np. okresowo w przypadku </w:t>
      </w:r>
      <w:r w:rsidRPr="00C14557">
        <w:rPr>
          <w:rFonts w:ascii="Arial" w:hAnsi="Arial" w:cs="Arial"/>
        </w:rPr>
        <w:br/>
        <w:t>gdy parametry te nie były badane dla danej partii produktu przez producenta.</w:t>
      </w:r>
    </w:p>
    <w:p w:rsidR="00C14557" w:rsidRPr="00C14557" w:rsidRDefault="00C14557" w:rsidP="00C96941">
      <w:pPr>
        <w:numPr>
          <w:ilvl w:val="1"/>
          <w:numId w:val="218"/>
        </w:numPr>
        <w:tabs>
          <w:tab w:val="clear" w:pos="1440"/>
        </w:tabs>
        <w:spacing w:line="276" w:lineRule="auto"/>
        <w:ind w:left="502"/>
        <w:jc w:val="both"/>
        <w:rPr>
          <w:rFonts w:ascii="Arial" w:hAnsi="Arial" w:cs="Arial"/>
        </w:rPr>
      </w:pPr>
      <w:r w:rsidRPr="00C14557">
        <w:rPr>
          <w:rFonts w:ascii="Arial" w:hAnsi="Arial" w:cs="Arial"/>
          <w:u w:val="single"/>
        </w:rPr>
        <w:t>deklaracja zgodności</w:t>
      </w:r>
      <w:r w:rsidRPr="00C14557">
        <w:rPr>
          <w:rFonts w:ascii="Arial" w:hAnsi="Arial" w:cs="Arial"/>
        </w:rPr>
        <w:t xml:space="preserve"> wystawiona w języku polskim (lub w języku Wykonawcy </w:t>
      </w:r>
      <w:r w:rsidRPr="00C14557">
        <w:rPr>
          <w:rFonts w:ascii="Arial" w:hAnsi="Arial" w:cs="Arial"/>
        </w:rPr>
        <w:br/>
        <w:t>z dokonanym tłumaczeniem na język polski, potwierdzonym przez Wykonawcę), zgodnie z zasadami określonymi w </w:t>
      </w:r>
      <w:r w:rsidRPr="00C14557">
        <w:rPr>
          <w:rFonts w:ascii="Arial" w:hAnsi="Arial" w:cs="Arial"/>
          <w:b/>
        </w:rPr>
        <w:t>PN</w:t>
      </w:r>
      <w:r w:rsidRPr="00C14557">
        <w:rPr>
          <w:rFonts w:ascii="Arial" w:hAnsi="Arial" w:cs="Arial"/>
          <w:b/>
        </w:rPr>
        <w:noBreakHyphen/>
        <w:t>EN ISO/IEC 17050-1</w:t>
      </w:r>
      <w:r w:rsidRPr="00C14557">
        <w:rPr>
          <w:rFonts w:ascii="Arial" w:hAnsi="Arial" w:cs="Arial"/>
        </w:rPr>
        <w:t xml:space="preserve">, potwierdzająca zgodność produktu z wyspecyfikowanymi wymaganiami szczegółowymi danego produktu lub </w:t>
      </w:r>
      <w:r w:rsidRPr="00C14557">
        <w:rPr>
          <w:rFonts w:ascii="Arial" w:hAnsi="Arial" w:cs="Arial"/>
          <w:i/>
        </w:rPr>
        <w:t>„Deklaracja zgodności w zakresie obronności i bezpieczeństwa”</w:t>
      </w:r>
      <w:r w:rsidRPr="00C14557">
        <w:rPr>
          <w:rFonts w:ascii="Arial" w:hAnsi="Arial" w:cs="Arial"/>
        </w:rPr>
        <w:t xml:space="preserve"> zgodna z przepisami wykonawczymi wynikającymi z </w:t>
      </w:r>
      <w:r w:rsidRPr="00C14557">
        <w:rPr>
          <w:rFonts w:ascii="Arial" w:hAnsi="Arial" w:cs="Arial"/>
          <w:b/>
        </w:rPr>
        <w:t xml:space="preserve">Ustawy z dnia 17 listopada 2006 r. o systemie oceny zgodności wyrobów przeznaczonych na potrzeby obronności i bezpieczeństwa państwa </w:t>
      </w:r>
      <w:r w:rsidRPr="00C14557">
        <w:rPr>
          <w:rFonts w:ascii="Arial" w:hAnsi="Arial" w:cs="Arial"/>
          <w:b/>
        </w:rPr>
        <w:lastRenderedPageBreak/>
        <w:t xml:space="preserve">(Dz. U. z 2022 r. poz. 747 z późn. zm.) – </w:t>
      </w:r>
      <w:r w:rsidRPr="00C14557">
        <w:rPr>
          <w:rFonts w:ascii="Arial" w:hAnsi="Arial" w:cs="Arial"/>
        </w:rPr>
        <w:t>w przypadku</w:t>
      </w:r>
      <w:r w:rsidRPr="00C14557">
        <w:rPr>
          <w:rFonts w:ascii="Arial" w:hAnsi="Arial" w:cs="Arial"/>
          <w:b/>
        </w:rPr>
        <w:t xml:space="preserve"> </w:t>
      </w:r>
      <w:r w:rsidRPr="00C14557">
        <w:rPr>
          <w:rFonts w:ascii="Arial" w:hAnsi="Arial" w:cs="Arial"/>
        </w:rPr>
        <w:t>zamieszczenia w wymaganiach odpowiedniego wymogu.</w:t>
      </w:r>
    </w:p>
    <w:p w:rsidR="00C14557" w:rsidRPr="00C14557" w:rsidRDefault="00C14557" w:rsidP="00C96941">
      <w:pPr>
        <w:numPr>
          <w:ilvl w:val="0"/>
          <w:numId w:val="218"/>
        </w:numPr>
        <w:tabs>
          <w:tab w:val="left" w:pos="142"/>
        </w:tabs>
        <w:spacing w:before="120" w:line="276" w:lineRule="auto"/>
        <w:ind w:left="142" w:hanging="142"/>
        <w:jc w:val="both"/>
        <w:rPr>
          <w:rFonts w:ascii="Arial" w:hAnsi="Arial" w:cs="Arial"/>
          <w:b/>
        </w:rPr>
      </w:pPr>
      <w:r w:rsidRPr="00C14557">
        <w:rPr>
          <w:rFonts w:ascii="Arial" w:hAnsi="Arial" w:cs="Arial"/>
        </w:rPr>
        <w:t>W zakresie odstępstw od poszczególnych postanowień wymagań jakościowych (ogólnych</w:t>
      </w:r>
      <w:r w:rsidRPr="00C14557">
        <w:rPr>
          <w:rFonts w:ascii="Arial" w:hAnsi="Arial" w:cs="Arial"/>
        </w:rPr>
        <w:br/>
        <w:t xml:space="preserve"> i szczegółowych) ostateczną decyzję podejmuje </w:t>
      </w:r>
      <w:r w:rsidRPr="00C14557">
        <w:rPr>
          <w:rFonts w:ascii="Arial" w:hAnsi="Arial" w:cs="Arial"/>
          <w:bCs/>
        </w:rPr>
        <w:t>Szef Szefostwa Służby MPS Inspektoratu Wsparcia Sił Zbrojnych</w:t>
      </w:r>
      <w:r w:rsidRPr="00C14557">
        <w:rPr>
          <w:rFonts w:ascii="Arial" w:hAnsi="Arial" w:cs="Arial"/>
        </w:rPr>
        <w:t>.</w:t>
      </w:r>
    </w:p>
    <w:p w:rsidR="00C14557" w:rsidRPr="00C14557" w:rsidRDefault="00C14557" w:rsidP="00C96941">
      <w:pPr>
        <w:numPr>
          <w:ilvl w:val="0"/>
          <w:numId w:val="218"/>
        </w:numPr>
        <w:tabs>
          <w:tab w:val="left" w:pos="142"/>
        </w:tabs>
        <w:spacing w:before="120" w:line="276" w:lineRule="auto"/>
        <w:ind w:left="142" w:hanging="142"/>
        <w:jc w:val="both"/>
        <w:rPr>
          <w:rFonts w:ascii="Arial" w:hAnsi="Arial" w:cs="Arial"/>
          <w:b/>
        </w:rPr>
      </w:pPr>
      <w:r w:rsidRPr="00C14557">
        <w:rPr>
          <w:rFonts w:ascii="Arial" w:hAnsi="Arial" w:cs="Arial"/>
        </w:rPr>
        <w:t xml:space="preserve">W przypadku przywoływania w świadectwie (świadectwach) jakości, wystawionym przez producenta, metod badań innych niż przywołane w szczegółowych wymaganiach jakościowych, Wykonawca zobowiązany jest wystąpić do Zamawiającego z wnioskiem </w:t>
      </w:r>
      <w:r w:rsidRPr="00C14557">
        <w:rPr>
          <w:rFonts w:ascii="Arial" w:hAnsi="Arial" w:cs="Arial"/>
        </w:rPr>
        <w:br/>
        <w:t xml:space="preserve">o uznanie ich za równoważne przywołanym w wymaganiach jakościowych (stosownie </w:t>
      </w:r>
      <w:r w:rsidRPr="00C14557">
        <w:rPr>
          <w:rFonts w:ascii="Arial" w:hAnsi="Arial" w:cs="Arial"/>
        </w:rPr>
        <w:br/>
        <w:t>do decyzji gestora mps). Wniosek o uznanie metod badań za równoważne powinien zawierać dowody równoważności metod.</w:t>
      </w:r>
    </w:p>
    <w:p w:rsidR="00C14557" w:rsidRPr="00C14557" w:rsidRDefault="00C14557" w:rsidP="00C96941">
      <w:pPr>
        <w:numPr>
          <w:ilvl w:val="0"/>
          <w:numId w:val="218"/>
        </w:numPr>
        <w:tabs>
          <w:tab w:val="left" w:pos="142"/>
        </w:tabs>
        <w:spacing w:before="120" w:line="276" w:lineRule="auto"/>
        <w:ind w:left="142" w:hanging="142"/>
        <w:jc w:val="both"/>
        <w:rPr>
          <w:rFonts w:ascii="Arial" w:hAnsi="Arial" w:cs="Arial"/>
          <w:b/>
        </w:rPr>
      </w:pPr>
      <w:r w:rsidRPr="00C14557">
        <w:rPr>
          <w:rFonts w:ascii="Arial" w:hAnsi="Arial" w:cs="Arial"/>
          <w:bCs/>
        </w:rPr>
        <w:t>Warunkiem przyjęcia partii produktu przez Odbiorcę jest dostarczenie przez Wykonawcę następujących dokumentów:</w:t>
      </w:r>
    </w:p>
    <w:p w:rsidR="00C14557" w:rsidRPr="00C14557" w:rsidRDefault="00C14557" w:rsidP="00C96941">
      <w:pPr>
        <w:numPr>
          <w:ilvl w:val="1"/>
          <w:numId w:val="218"/>
        </w:numPr>
        <w:tabs>
          <w:tab w:val="clear" w:pos="1440"/>
        </w:tabs>
        <w:spacing w:line="276" w:lineRule="auto"/>
        <w:ind w:left="567" w:hanging="425"/>
        <w:jc w:val="both"/>
        <w:rPr>
          <w:rFonts w:ascii="Arial" w:hAnsi="Arial" w:cs="Arial"/>
        </w:rPr>
      </w:pPr>
      <w:r w:rsidRPr="00C14557">
        <w:rPr>
          <w:rFonts w:ascii="Arial" w:hAnsi="Arial" w:cs="Arial"/>
        </w:rPr>
        <w:t xml:space="preserve"> dokumenty przewozowe;</w:t>
      </w:r>
    </w:p>
    <w:p w:rsidR="00C14557" w:rsidRPr="00C14557" w:rsidRDefault="00C14557" w:rsidP="00C96941">
      <w:pPr>
        <w:numPr>
          <w:ilvl w:val="1"/>
          <w:numId w:val="218"/>
        </w:numPr>
        <w:tabs>
          <w:tab w:val="clear" w:pos="1440"/>
        </w:tabs>
        <w:spacing w:line="276" w:lineRule="auto"/>
        <w:ind w:left="567" w:hanging="425"/>
        <w:jc w:val="both"/>
        <w:rPr>
          <w:rFonts w:ascii="Arial" w:hAnsi="Arial" w:cs="Arial"/>
        </w:rPr>
      </w:pPr>
      <w:r w:rsidRPr="00C14557">
        <w:rPr>
          <w:rFonts w:ascii="Arial" w:hAnsi="Arial" w:cs="Arial"/>
        </w:rPr>
        <w:t>dokument dostawy określony w Art. 32. ust. 5. pkt 2) ustawy z dnia 6 grudnia 2008 r. o podatku akcyzowym (Dz. U. z 2022 r. poz. 143</w:t>
      </w:r>
      <w:r>
        <w:rPr>
          <w:rFonts w:ascii="Arial" w:hAnsi="Arial" w:cs="Arial"/>
        </w:rPr>
        <w:t xml:space="preserve"> z późn. zm.</w:t>
      </w:r>
      <w:r w:rsidRPr="00C14557">
        <w:rPr>
          <w:rFonts w:ascii="Arial" w:hAnsi="Arial" w:cs="Arial"/>
        </w:rPr>
        <w:t>) – w przypadku dostawy produktów zwolnionych z podatku akcyzowego;</w:t>
      </w:r>
    </w:p>
    <w:p w:rsidR="00C14557" w:rsidRPr="00C14557" w:rsidRDefault="00C14557" w:rsidP="00C96941">
      <w:pPr>
        <w:numPr>
          <w:ilvl w:val="1"/>
          <w:numId w:val="218"/>
        </w:numPr>
        <w:tabs>
          <w:tab w:val="clear" w:pos="1440"/>
        </w:tabs>
        <w:spacing w:line="276" w:lineRule="auto"/>
        <w:ind w:left="567" w:hanging="425"/>
        <w:jc w:val="both"/>
        <w:rPr>
          <w:rFonts w:ascii="Arial" w:hAnsi="Arial" w:cs="Arial"/>
        </w:rPr>
      </w:pPr>
      <w:r w:rsidRPr="00C14557">
        <w:rPr>
          <w:rFonts w:ascii="Arial" w:hAnsi="Arial" w:cs="Arial"/>
        </w:rPr>
        <w:t>kserokopia faktury VAT;</w:t>
      </w:r>
    </w:p>
    <w:p w:rsidR="00C14557" w:rsidRPr="00C14557" w:rsidRDefault="00C14557" w:rsidP="00C96941">
      <w:pPr>
        <w:numPr>
          <w:ilvl w:val="1"/>
          <w:numId w:val="218"/>
        </w:numPr>
        <w:tabs>
          <w:tab w:val="clear" w:pos="1440"/>
        </w:tabs>
        <w:spacing w:line="276" w:lineRule="auto"/>
        <w:ind w:left="567" w:hanging="425"/>
        <w:jc w:val="both"/>
        <w:rPr>
          <w:rFonts w:ascii="Arial" w:hAnsi="Arial" w:cs="Arial"/>
        </w:rPr>
      </w:pPr>
      <w:r w:rsidRPr="00C14557">
        <w:rPr>
          <w:rFonts w:ascii="Arial" w:hAnsi="Arial" w:cs="Arial"/>
        </w:rPr>
        <w:t>dokumenty jakościowe określone w pkt 6;</w:t>
      </w:r>
    </w:p>
    <w:p w:rsidR="00C14557" w:rsidRPr="00C14557" w:rsidRDefault="00C14557" w:rsidP="00C96941">
      <w:pPr>
        <w:numPr>
          <w:ilvl w:val="1"/>
          <w:numId w:val="218"/>
        </w:numPr>
        <w:tabs>
          <w:tab w:val="clear" w:pos="1440"/>
        </w:tabs>
        <w:spacing w:line="276" w:lineRule="auto"/>
        <w:ind w:left="567" w:hanging="425"/>
        <w:jc w:val="both"/>
        <w:rPr>
          <w:rFonts w:ascii="Arial" w:hAnsi="Arial" w:cs="Arial"/>
        </w:rPr>
      </w:pPr>
      <w:r w:rsidRPr="00C14557">
        <w:rPr>
          <w:rFonts w:ascii="Arial" w:hAnsi="Arial" w:cs="Arial"/>
        </w:rPr>
        <w:t xml:space="preserve">kserokopia dokumentu SAD, świadcząca o uiszczeniu opłaty długu celnego, </w:t>
      </w:r>
      <w:r w:rsidRPr="00C14557">
        <w:rPr>
          <w:rFonts w:ascii="Arial" w:hAnsi="Arial" w:cs="Arial"/>
        </w:rPr>
        <w:br/>
        <w:t>w tym podatku VAT (dotyczy Wykonawców spoza Unii Europejskiej);</w:t>
      </w:r>
    </w:p>
    <w:p w:rsidR="00C14557" w:rsidRPr="00C14557" w:rsidRDefault="00C14557" w:rsidP="00C96941">
      <w:pPr>
        <w:numPr>
          <w:ilvl w:val="1"/>
          <w:numId w:val="218"/>
        </w:numPr>
        <w:tabs>
          <w:tab w:val="clear" w:pos="1440"/>
        </w:tabs>
        <w:spacing w:line="276" w:lineRule="auto"/>
        <w:ind w:left="567" w:hanging="425"/>
        <w:jc w:val="both"/>
        <w:rPr>
          <w:rFonts w:ascii="Arial" w:hAnsi="Arial" w:cs="Arial"/>
        </w:rPr>
      </w:pPr>
      <w:r w:rsidRPr="00C14557">
        <w:rPr>
          <w:rFonts w:ascii="Arial" w:hAnsi="Arial" w:cs="Arial"/>
        </w:rPr>
        <w:t xml:space="preserve">karta charakterystyki produktu, zgodnie z wymaganiami ustawy z dnia </w:t>
      </w:r>
      <w:r w:rsidRPr="00C14557">
        <w:rPr>
          <w:rFonts w:ascii="Arial" w:hAnsi="Arial" w:cs="Arial"/>
        </w:rPr>
        <w:br/>
        <w:t>25 lutego 2011 r. o substancjach chemicznych i ich mieszaninach (Dz. U. z 2020 r. poz.2289 z późn. zm.).</w:t>
      </w:r>
    </w:p>
    <w:p w:rsidR="00C14557" w:rsidRPr="00C14557" w:rsidRDefault="00C14557" w:rsidP="00C96941">
      <w:pPr>
        <w:numPr>
          <w:ilvl w:val="0"/>
          <w:numId w:val="218"/>
        </w:numPr>
        <w:tabs>
          <w:tab w:val="left" w:pos="142"/>
        </w:tabs>
        <w:spacing w:before="120" w:line="276" w:lineRule="auto"/>
        <w:ind w:left="142" w:hanging="142"/>
        <w:jc w:val="both"/>
        <w:rPr>
          <w:rFonts w:ascii="Arial" w:hAnsi="Arial" w:cs="Arial"/>
        </w:rPr>
      </w:pPr>
      <w:r w:rsidRPr="00C14557">
        <w:rPr>
          <w:rFonts w:ascii="Arial" w:hAnsi="Arial" w:cs="Arial"/>
        </w:rPr>
        <w:t xml:space="preserve">W przypadku stwierdzenia niezgodności i sporządzenia przez przedstawiciela  jednostki wojskowe wskazanej do odbioru produktu „Raportu niezgodności jakościowych” (Quality Deficiency Report – QDR) stwierdzającego niezgodność w zakresie wymagań jakościowych określonych w zawartej umowie, dokument ten przekazywany jest do Zamawiającego </w:t>
      </w:r>
      <w:r w:rsidRPr="00C14557">
        <w:rPr>
          <w:rFonts w:ascii="Arial" w:hAnsi="Arial" w:cs="Arial"/>
        </w:rPr>
        <w:br/>
        <w:t>w celu określenia dalszego postępowania.</w:t>
      </w:r>
    </w:p>
    <w:p w:rsidR="00C14557" w:rsidRPr="00C14557" w:rsidRDefault="00C14557" w:rsidP="00C96941">
      <w:pPr>
        <w:numPr>
          <w:ilvl w:val="0"/>
          <w:numId w:val="218"/>
        </w:numPr>
        <w:tabs>
          <w:tab w:val="left" w:pos="142"/>
        </w:tabs>
        <w:spacing w:before="120" w:line="276" w:lineRule="auto"/>
        <w:ind w:left="142" w:hanging="142"/>
        <w:jc w:val="both"/>
        <w:rPr>
          <w:rFonts w:ascii="Arial" w:hAnsi="Arial" w:cs="Arial"/>
        </w:rPr>
      </w:pPr>
      <w:r w:rsidRPr="00C14557">
        <w:rPr>
          <w:rFonts w:ascii="Arial" w:hAnsi="Arial" w:cs="Arial"/>
        </w:rPr>
        <w:t>Rodzaje opakowań oraz ich wielkość zostaną określone w umowie.</w:t>
      </w:r>
    </w:p>
    <w:p w:rsidR="00C14557" w:rsidRPr="00C14557" w:rsidRDefault="00C14557" w:rsidP="00C14557">
      <w:pPr>
        <w:spacing w:line="276" w:lineRule="auto"/>
        <w:ind w:left="993"/>
        <w:jc w:val="both"/>
        <w:rPr>
          <w:rFonts w:ascii="Arial" w:hAnsi="Arial" w:cs="Arial"/>
        </w:rPr>
      </w:pPr>
    </w:p>
    <w:p w:rsidR="00C14557" w:rsidRPr="00C14557" w:rsidRDefault="00C14557" w:rsidP="00C14557">
      <w:pPr>
        <w:spacing w:line="276" w:lineRule="auto"/>
        <w:jc w:val="both"/>
        <w:rPr>
          <w:rFonts w:ascii="Arial" w:hAnsi="Arial" w:cs="Arial"/>
        </w:rPr>
      </w:pPr>
      <w:r w:rsidRPr="00C14557">
        <w:rPr>
          <w:rFonts w:ascii="Arial" w:hAnsi="Arial" w:cs="Arial"/>
        </w:rPr>
        <w:t>UWAGA:</w:t>
      </w:r>
    </w:p>
    <w:p w:rsidR="00C14557" w:rsidRPr="00C14557" w:rsidRDefault="00C14557" w:rsidP="00C14557">
      <w:pPr>
        <w:spacing w:line="276" w:lineRule="auto"/>
        <w:rPr>
          <w:rFonts w:ascii="Arial" w:hAnsi="Arial" w:cs="Arial"/>
        </w:rPr>
      </w:pPr>
      <w:r w:rsidRPr="00C14557">
        <w:rPr>
          <w:rFonts w:ascii="Arial" w:hAnsi="Arial" w:cs="Arial"/>
        </w:rPr>
        <w:t xml:space="preserve">Podanie numeru normy bez określenia roku jej wydania oznacza najnowsze wydanie normy, natomiast w przypadku norm wycofanych ostatnie ich wydanie.  </w:t>
      </w:r>
    </w:p>
    <w:p w:rsidR="00C14557" w:rsidRDefault="00C14557" w:rsidP="00C14557">
      <w:pPr>
        <w:spacing w:line="276" w:lineRule="auto"/>
        <w:rPr>
          <w:sz w:val="23"/>
          <w:szCs w:val="23"/>
        </w:rPr>
      </w:pPr>
    </w:p>
    <w:p w:rsidR="00C14557" w:rsidRPr="00476255" w:rsidRDefault="00C14557" w:rsidP="00C14557">
      <w:pPr>
        <w:spacing w:line="276" w:lineRule="auto"/>
      </w:pPr>
    </w:p>
    <w:p w:rsidR="00C14557" w:rsidRDefault="00C14557" w:rsidP="00C14557">
      <w:pPr>
        <w:jc w:val="center"/>
        <w:rPr>
          <w:rFonts w:ascii="Arial" w:hAnsi="Arial" w:cs="Arial"/>
          <w:b/>
          <w:sz w:val="22"/>
          <w:szCs w:val="22"/>
        </w:rPr>
      </w:pPr>
    </w:p>
    <w:p w:rsidR="00C14557" w:rsidRDefault="00C14557" w:rsidP="00C14557">
      <w:pPr>
        <w:jc w:val="center"/>
        <w:rPr>
          <w:rFonts w:ascii="Arial" w:hAnsi="Arial" w:cs="Arial"/>
          <w:b/>
          <w:sz w:val="22"/>
          <w:szCs w:val="22"/>
        </w:rPr>
      </w:pPr>
    </w:p>
    <w:p w:rsidR="00C14557" w:rsidRDefault="00C14557" w:rsidP="00C14557">
      <w:pPr>
        <w:jc w:val="center"/>
        <w:rPr>
          <w:rFonts w:ascii="Arial" w:hAnsi="Arial" w:cs="Arial"/>
          <w:b/>
          <w:sz w:val="22"/>
          <w:szCs w:val="22"/>
        </w:rPr>
      </w:pPr>
    </w:p>
    <w:p w:rsidR="00C14557" w:rsidRDefault="00C14557" w:rsidP="00C14557">
      <w:pPr>
        <w:jc w:val="center"/>
        <w:rPr>
          <w:rFonts w:ascii="Arial" w:hAnsi="Arial" w:cs="Arial"/>
          <w:b/>
          <w:sz w:val="22"/>
          <w:szCs w:val="22"/>
        </w:rPr>
      </w:pPr>
    </w:p>
    <w:p w:rsidR="00C14557" w:rsidRDefault="00C14557" w:rsidP="00C14557">
      <w:pPr>
        <w:jc w:val="center"/>
        <w:rPr>
          <w:rFonts w:ascii="Arial" w:hAnsi="Arial" w:cs="Arial"/>
          <w:b/>
          <w:sz w:val="22"/>
          <w:szCs w:val="22"/>
        </w:rPr>
      </w:pPr>
    </w:p>
    <w:p w:rsidR="00C14557" w:rsidRDefault="00C14557" w:rsidP="00C14557">
      <w:pPr>
        <w:jc w:val="center"/>
        <w:rPr>
          <w:rFonts w:ascii="Arial" w:hAnsi="Arial" w:cs="Arial"/>
          <w:b/>
          <w:sz w:val="22"/>
          <w:szCs w:val="22"/>
        </w:rPr>
      </w:pPr>
    </w:p>
    <w:p w:rsidR="00C14557" w:rsidRDefault="00C14557" w:rsidP="00C14557">
      <w:pPr>
        <w:jc w:val="center"/>
        <w:rPr>
          <w:rFonts w:ascii="Arial" w:hAnsi="Arial" w:cs="Arial"/>
          <w:b/>
          <w:sz w:val="22"/>
          <w:szCs w:val="22"/>
        </w:rPr>
      </w:pPr>
    </w:p>
    <w:p w:rsidR="00C14557" w:rsidRDefault="00C14557" w:rsidP="00C14557">
      <w:pPr>
        <w:jc w:val="center"/>
        <w:rPr>
          <w:rFonts w:ascii="Arial" w:hAnsi="Arial" w:cs="Arial"/>
          <w:b/>
          <w:sz w:val="22"/>
          <w:szCs w:val="22"/>
        </w:rPr>
      </w:pPr>
    </w:p>
    <w:p w:rsidR="00C14557" w:rsidRDefault="00C14557" w:rsidP="00C14557">
      <w:pPr>
        <w:jc w:val="center"/>
        <w:rPr>
          <w:rFonts w:ascii="Arial" w:hAnsi="Arial" w:cs="Arial"/>
          <w:b/>
          <w:sz w:val="22"/>
          <w:szCs w:val="22"/>
        </w:rPr>
      </w:pPr>
    </w:p>
    <w:p w:rsidR="00C14557" w:rsidRPr="00383394" w:rsidRDefault="00C14557" w:rsidP="00C14557">
      <w:pPr>
        <w:jc w:val="center"/>
        <w:rPr>
          <w:rFonts w:ascii="Arial" w:hAnsi="Arial" w:cs="Arial"/>
          <w:b/>
          <w:sz w:val="22"/>
          <w:szCs w:val="22"/>
        </w:rPr>
      </w:pPr>
      <w:r w:rsidRPr="00383394">
        <w:rPr>
          <w:rFonts w:ascii="Arial" w:hAnsi="Arial" w:cs="Arial"/>
          <w:b/>
          <w:sz w:val="22"/>
          <w:szCs w:val="22"/>
        </w:rPr>
        <w:lastRenderedPageBreak/>
        <w:t>ZAŁĄCZNIK DO WYMAGAŃ JAKOŚCIOWYCH NR 1</w:t>
      </w:r>
    </w:p>
    <w:p w:rsidR="00C14557" w:rsidRDefault="00C14557" w:rsidP="00C14557">
      <w:pPr>
        <w:jc w:val="center"/>
        <w:rPr>
          <w:rFonts w:ascii="Arial" w:hAnsi="Arial" w:cs="Arial"/>
          <w:b/>
          <w:sz w:val="22"/>
          <w:szCs w:val="22"/>
        </w:rPr>
      </w:pPr>
    </w:p>
    <w:p w:rsidR="00C14557" w:rsidRPr="002C310F" w:rsidRDefault="00C14557" w:rsidP="00C14557">
      <w:pPr>
        <w:jc w:val="center"/>
        <w:rPr>
          <w:rFonts w:ascii="Arial" w:hAnsi="Arial" w:cs="Arial"/>
          <w:b/>
          <w:sz w:val="22"/>
          <w:szCs w:val="22"/>
        </w:rPr>
      </w:pPr>
      <w:r w:rsidRPr="002C310F">
        <w:rPr>
          <w:rFonts w:ascii="Arial" w:hAnsi="Arial" w:cs="Arial"/>
          <w:b/>
          <w:sz w:val="22"/>
          <w:szCs w:val="22"/>
        </w:rPr>
        <w:t>WYKAZ METOD RÓWNOWAŻNYCH I ZASTĘPUJĄCYCH</w:t>
      </w:r>
    </w:p>
    <w:p w:rsidR="00C14557" w:rsidRPr="002C310F" w:rsidRDefault="00C14557" w:rsidP="00C14557">
      <w:pPr>
        <w:rPr>
          <w:b/>
        </w:rPr>
      </w:pPr>
    </w:p>
    <w:tbl>
      <w:tblPr>
        <w:tblW w:w="10916"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2268"/>
        <w:gridCol w:w="2098"/>
        <w:gridCol w:w="1984"/>
        <w:gridCol w:w="1843"/>
        <w:gridCol w:w="1872"/>
      </w:tblGrid>
      <w:tr w:rsidR="00C14557" w:rsidRPr="002C310F" w:rsidTr="00617F38">
        <w:trPr>
          <w:trHeight w:val="563"/>
        </w:trPr>
        <w:tc>
          <w:tcPr>
            <w:tcW w:w="851" w:type="dxa"/>
            <w:vMerge w:val="restart"/>
            <w:shd w:val="clear" w:color="auto" w:fill="auto"/>
            <w:vAlign w:val="center"/>
          </w:tcPr>
          <w:p w:rsidR="00C14557" w:rsidRPr="002C310F" w:rsidRDefault="00C14557" w:rsidP="00617F38">
            <w:pPr>
              <w:keepNext/>
              <w:jc w:val="center"/>
              <w:outlineLvl w:val="0"/>
              <w:rPr>
                <w:rFonts w:ascii="Arial" w:hAnsi="Arial" w:cs="Arial"/>
                <w:b/>
                <w:bCs/>
                <w:u w:val="single"/>
              </w:rPr>
            </w:pPr>
            <w:r w:rsidRPr="002C310F">
              <w:rPr>
                <w:rFonts w:ascii="Arial" w:hAnsi="Arial" w:cs="Arial"/>
                <w:b/>
                <w:bCs/>
              </w:rPr>
              <w:t>Lp.</w:t>
            </w:r>
          </w:p>
        </w:tc>
        <w:tc>
          <w:tcPr>
            <w:tcW w:w="2268" w:type="dxa"/>
            <w:vMerge w:val="restart"/>
            <w:shd w:val="clear" w:color="auto" w:fill="auto"/>
            <w:vAlign w:val="center"/>
          </w:tcPr>
          <w:p w:rsidR="00C14557" w:rsidRPr="002C310F" w:rsidRDefault="00C14557" w:rsidP="00617F38">
            <w:pPr>
              <w:keepNext/>
              <w:jc w:val="center"/>
              <w:outlineLvl w:val="0"/>
              <w:rPr>
                <w:rFonts w:ascii="Arial" w:hAnsi="Arial" w:cs="Arial"/>
                <w:b/>
                <w:bCs/>
              </w:rPr>
            </w:pPr>
            <w:r w:rsidRPr="002C310F">
              <w:rPr>
                <w:rFonts w:ascii="Arial" w:hAnsi="Arial" w:cs="Arial"/>
                <w:b/>
                <w:bCs/>
              </w:rPr>
              <w:t>Wymaganie</w:t>
            </w:r>
          </w:p>
        </w:tc>
        <w:tc>
          <w:tcPr>
            <w:tcW w:w="5925" w:type="dxa"/>
            <w:gridSpan w:val="3"/>
            <w:shd w:val="clear" w:color="auto" w:fill="auto"/>
            <w:vAlign w:val="center"/>
          </w:tcPr>
          <w:p w:rsidR="00C14557" w:rsidRPr="002C310F" w:rsidRDefault="00C14557" w:rsidP="00617F38">
            <w:pPr>
              <w:jc w:val="center"/>
            </w:pPr>
            <w:r w:rsidRPr="002C310F">
              <w:rPr>
                <w:rFonts w:ascii="Arial" w:hAnsi="Arial" w:cs="Arial"/>
                <w:b/>
                <w:bCs/>
              </w:rPr>
              <w:t>Metody badawcze równoważne i zastępujące</w:t>
            </w:r>
          </w:p>
        </w:tc>
        <w:tc>
          <w:tcPr>
            <w:tcW w:w="1872" w:type="dxa"/>
            <w:vMerge w:val="restart"/>
            <w:shd w:val="clear" w:color="auto" w:fill="auto"/>
            <w:vAlign w:val="center"/>
          </w:tcPr>
          <w:p w:rsidR="00C14557" w:rsidRPr="002C310F" w:rsidRDefault="00C14557" w:rsidP="00617F38">
            <w:pPr>
              <w:keepNext/>
              <w:jc w:val="center"/>
              <w:outlineLvl w:val="0"/>
              <w:rPr>
                <w:rFonts w:ascii="Arial" w:hAnsi="Arial" w:cs="Arial"/>
                <w:b/>
                <w:bCs/>
                <w:u w:val="single"/>
              </w:rPr>
            </w:pPr>
            <w:r w:rsidRPr="002C310F">
              <w:rPr>
                <w:rFonts w:ascii="Arial" w:hAnsi="Arial" w:cs="Arial"/>
                <w:b/>
                <w:bCs/>
              </w:rPr>
              <w:t>Uwagi</w:t>
            </w:r>
          </w:p>
        </w:tc>
      </w:tr>
      <w:tr w:rsidR="00C14557" w:rsidRPr="002C310F" w:rsidTr="00617F38">
        <w:trPr>
          <w:trHeight w:val="512"/>
        </w:trPr>
        <w:tc>
          <w:tcPr>
            <w:tcW w:w="851" w:type="dxa"/>
            <w:vMerge/>
            <w:shd w:val="clear" w:color="auto" w:fill="auto"/>
            <w:vAlign w:val="center"/>
          </w:tcPr>
          <w:p w:rsidR="00C14557" w:rsidRPr="002C310F" w:rsidRDefault="00C14557" w:rsidP="00617F38">
            <w:pPr>
              <w:keepNext/>
              <w:jc w:val="center"/>
              <w:outlineLvl w:val="0"/>
              <w:rPr>
                <w:rFonts w:ascii="Arial" w:hAnsi="Arial" w:cs="Arial"/>
                <w:b/>
                <w:bCs/>
              </w:rPr>
            </w:pPr>
          </w:p>
        </w:tc>
        <w:tc>
          <w:tcPr>
            <w:tcW w:w="2268" w:type="dxa"/>
            <w:vMerge/>
            <w:shd w:val="clear" w:color="auto" w:fill="auto"/>
            <w:vAlign w:val="center"/>
          </w:tcPr>
          <w:p w:rsidR="00C14557" w:rsidRPr="002C310F" w:rsidRDefault="00C14557" w:rsidP="00617F38">
            <w:pPr>
              <w:keepNext/>
              <w:jc w:val="center"/>
              <w:outlineLvl w:val="0"/>
              <w:rPr>
                <w:rFonts w:ascii="Arial" w:hAnsi="Arial" w:cs="Arial"/>
                <w:b/>
                <w:bCs/>
              </w:rPr>
            </w:pPr>
          </w:p>
        </w:tc>
        <w:tc>
          <w:tcPr>
            <w:tcW w:w="2098" w:type="dxa"/>
            <w:shd w:val="clear" w:color="auto" w:fill="auto"/>
            <w:vAlign w:val="center"/>
          </w:tcPr>
          <w:p w:rsidR="00C14557" w:rsidRPr="002C310F" w:rsidRDefault="00C14557" w:rsidP="00617F38">
            <w:pPr>
              <w:jc w:val="center"/>
              <w:rPr>
                <w:rFonts w:ascii="Arial" w:hAnsi="Arial" w:cs="Arial"/>
                <w:b/>
                <w:bCs/>
              </w:rPr>
            </w:pPr>
            <w:r w:rsidRPr="002C310F">
              <w:rPr>
                <w:rFonts w:ascii="Arial" w:hAnsi="Arial" w:cs="Arial"/>
                <w:b/>
                <w:bCs/>
              </w:rPr>
              <w:t>PN</w:t>
            </w:r>
          </w:p>
        </w:tc>
        <w:tc>
          <w:tcPr>
            <w:tcW w:w="1984" w:type="dxa"/>
            <w:shd w:val="clear" w:color="auto" w:fill="auto"/>
            <w:vAlign w:val="center"/>
          </w:tcPr>
          <w:p w:rsidR="00C14557" w:rsidRPr="002C310F" w:rsidRDefault="00C14557" w:rsidP="00617F38">
            <w:pPr>
              <w:jc w:val="center"/>
              <w:rPr>
                <w:rFonts w:ascii="Arial" w:hAnsi="Arial" w:cs="Arial"/>
                <w:b/>
              </w:rPr>
            </w:pPr>
            <w:r w:rsidRPr="002C310F">
              <w:rPr>
                <w:rFonts w:ascii="Arial" w:hAnsi="Arial" w:cs="Arial"/>
                <w:b/>
              </w:rPr>
              <w:t>ASTM</w:t>
            </w:r>
          </w:p>
        </w:tc>
        <w:tc>
          <w:tcPr>
            <w:tcW w:w="1843" w:type="dxa"/>
            <w:shd w:val="clear" w:color="auto" w:fill="auto"/>
            <w:vAlign w:val="center"/>
          </w:tcPr>
          <w:p w:rsidR="00C14557" w:rsidRPr="002C310F" w:rsidRDefault="00C14557" w:rsidP="00617F38">
            <w:pPr>
              <w:jc w:val="center"/>
              <w:rPr>
                <w:rFonts w:ascii="Arial" w:hAnsi="Arial" w:cs="Arial"/>
                <w:b/>
              </w:rPr>
            </w:pPr>
            <w:r w:rsidRPr="002C310F">
              <w:rPr>
                <w:rFonts w:ascii="Arial" w:hAnsi="Arial" w:cs="Arial"/>
                <w:b/>
              </w:rPr>
              <w:t>inne</w:t>
            </w:r>
          </w:p>
        </w:tc>
        <w:tc>
          <w:tcPr>
            <w:tcW w:w="1872" w:type="dxa"/>
            <w:vMerge/>
            <w:shd w:val="clear" w:color="auto" w:fill="auto"/>
            <w:vAlign w:val="center"/>
          </w:tcPr>
          <w:p w:rsidR="00C14557" w:rsidRPr="002C310F" w:rsidRDefault="00C14557" w:rsidP="00617F38">
            <w:pPr>
              <w:keepNext/>
              <w:jc w:val="center"/>
              <w:outlineLvl w:val="0"/>
              <w:rPr>
                <w:rFonts w:ascii="Arial" w:hAnsi="Arial" w:cs="Arial"/>
                <w:b/>
                <w:bCs/>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Gęstość / </w:t>
            </w:r>
          </w:p>
          <w:p w:rsidR="00C14557" w:rsidRPr="002C310F" w:rsidRDefault="00C14557" w:rsidP="00617F38">
            <w:pPr>
              <w:keepNext/>
              <w:outlineLvl w:val="0"/>
              <w:rPr>
                <w:rFonts w:ascii="Arial" w:hAnsi="Arial" w:cs="Arial"/>
                <w:bCs/>
              </w:rPr>
            </w:pPr>
            <w:r w:rsidRPr="002C310F">
              <w:rPr>
                <w:rFonts w:ascii="Arial" w:hAnsi="Arial" w:cs="Arial"/>
                <w:bCs/>
              </w:rPr>
              <w:t xml:space="preserve">Gęstość względna </w:t>
            </w:r>
          </w:p>
          <w:p w:rsidR="00C14557" w:rsidRPr="002C310F" w:rsidRDefault="00C14557" w:rsidP="00617F38">
            <w:pPr>
              <w:keepNext/>
              <w:outlineLvl w:val="0"/>
              <w:rPr>
                <w:rFonts w:ascii="Arial" w:hAnsi="Arial" w:cs="Arial"/>
                <w:bCs/>
              </w:rPr>
            </w:pPr>
            <w:r w:rsidRPr="002C310F">
              <w:rPr>
                <w:rFonts w:ascii="Arial" w:hAnsi="Arial" w:cs="Arial"/>
                <w:bCs/>
              </w:rPr>
              <w:t>z przeliczenia</w:t>
            </w:r>
          </w:p>
        </w:tc>
        <w:tc>
          <w:tcPr>
            <w:tcW w:w="2098" w:type="dxa"/>
            <w:shd w:val="clear" w:color="auto" w:fill="auto"/>
            <w:vAlign w:val="center"/>
          </w:tcPr>
          <w:p w:rsidR="00C14557" w:rsidRPr="002C310F" w:rsidRDefault="00C14557" w:rsidP="00617F38">
            <w:pPr>
              <w:tabs>
                <w:tab w:val="left" w:pos="709"/>
                <w:tab w:val="left" w:pos="993"/>
              </w:tabs>
              <w:rPr>
                <w:rFonts w:ascii="Arial" w:hAnsi="Arial" w:cs="Arial"/>
                <w:lang w:val="en-GB"/>
              </w:rPr>
            </w:pPr>
            <w:r w:rsidRPr="002C310F">
              <w:rPr>
                <w:rFonts w:ascii="Arial" w:hAnsi="Arial" w:cs="Arial"/>
                <w:lang w:val="en-GB"/>
              </w:rPr>
              <w:t>PN-EN ISO 12185</w:t>
            </w:r>
          </w:p>
          <w:p w:rsidR="00C14557" w:rsidRPr="002C310F" w:rsidRDefault="00C14557" w:rsidP="00617F38">
            <w:pPr>
              <w:tabs>
                <w:tab w:val="left" w:pos="709"/>
                <w:tab w:val="left" w:pos="993"/>
              </w:tabs>
              <w:rPr>
                <w:rFonts w:ascii="Arial" w:hAnsi="Arial" w:cs="Arial"/>
                <w:bCs/>
                <w:lang w:val="en-GB"/>
              </w:rPr>
            </w:pPr>
            <w:r w:rsidRPr="002C310F">
              <w:rPr>
                <w:rFonts w:ascii="Arial" w:hAnsi="Arial" w:cs="Arial"/>
                <w:lang w:val="en-GB"/>
              </w:rPr>
              <w:t xml:space="preserve">PN-EN ISO 3675 </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ASTM D 4052</w:t>
            </w:r>
          </w:p>
          <w:p w:rsidR="00C14557" w:rsidRPr="002C310F" w:rsidRDefault="00C14557" w:rsidP="00617F38">
            <w:pPr>
              <w:keepNext/>
              <w:outlineLvl w:val="0"/>
              <w:rPr>
                <w:rFonts w:ascii="Arial" w:hAnsi="Arial" w:cs="Arial"/>
                <w:bCs/>
              </w:rPr>
            </w:pPr>
            <w:r w:rsidRPr="002C310F">
              <w:rPr>
                <w:rFonts w:ascii="Arial" w:hAnsi="Arial" w:cs="Arial"/>
                <w:bCs/>
              </w:rPr>
              <w:t>ASTM D 1298</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365</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Lepkość kinematyczna</w:t>
            </w:r>
          </w:p>
        </w:tc>
        <w:tc>
          <w:tcPr>
            <w:tcW w:w="2098" w:type="dxa"/>
            <w:shd w:val="clear" w:color="auto" w:fill="auto"/>
            <w:vAlign w:val="center"/>
          </w:tcPr>
          <w:p w:rsidR="00C14557" w:rsidRPr="002C310F" w:rsidRDefault="00C14557" w:rsidP="00617F38">
            <w:pPr>
              <w:keepNext/>
              <w:outlineLvl w:val="0"/>
              <w:rPr>
                <w:rFonts w:ascii="Arial" w:hAnsi="Arial" w:cs="Arial"/>
                <w:bCs/>
                <w:lang w:val="en-GB"/>
              </w:rPr>
            </w:pPr>
            <w:r w:rsidRPr="002C310F">
              <w:rPr>
                <w:rFonts w:ascii="Arial" w:hAnsi="Arial" w:cs="Arial"/>
                <w:lang w:val="en-GB"/>
              </w:rPr>
              <w:t xml:space="preserve">PN-EN ISO 3104 </w:t>
            </w:r>
            <w:r w:rsidRPr="002C310F">
              <w:rPr>
                <w:rFonts w:ascii="Arial" w:hAnsi="Arial" w:cs="Arial"/>
                <w:bCs/>
                <w:lang w:val="en-GB"/>
              </w:rPr>
              <w:t>PN-C-04011</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445</w:t>
            </w:r>
          </w:p>
          <w:p w:rsidR="00C14557" w:rsidRPr="002C310F" w:rsidRDefault="00C14557" w:rsidP="00617F38">
            <w:pPr>
              <w:keepNext/>
              <w:outlineLvl w:val="0"/>
              <w:rPr>
                <w:rFonts w:ascii="Arial" w:hAnsi="Arial" w:cs="Arial"/>
              </w:rPr>
            </w:pPr>
            <w:r w:rsidRPr="002C310F">
              <w:rPr>
                <w:rFonts w:ascii="Arial" w:hAnsi="Arial" w:cs="Arial"/>
              </w:rPr>
              <w:t>ASTM D 2532*</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71</w:t>
            </w:r>
          </w:p>
        </w:tc>
        <w:tc>
          <w:tcPr>
            <w:tcW w:w="1872" w:type="dxa"/>
            <w:shd w:val="clear" w:color="auto" w:fill="auto"/>
            <w:vAlign w:val="center"/>
          </w:tcPr>
          <w:p w:rsidR="00C14557" w:rsidRPr="002C310F" w:rsidRDefault="00C14557" w:rsidP="00617F38">
            <w:pPr>
              <w:keepNext/>
              <w:outlineLvl w:val="0"/>
              <w:rPr>
                <w:rFonts w:ascii="Arial" w:hAnsi="Arial" w:cs="Arial"/>
                <w:sz w:val="16"/>
                <w:szCs w:val="16"/>
              </w:rPr>
            </w:pPr>
            <w:r w:rsidRPr="002C310F">
              <w:rPr>
                <w:rFonts w:ascii="Arial" w:hAnsi="Arial" w:cs="Arial"/>
                <w:sz w:val="16"/>
                <w:szCs w:val="16"/>
              </w:rPr>
              <w:t xml:space="preserve">* tylko dla temperatur </w:t>
            </w:r>
          </w:p>
          <w:p w:rsidR="00C14557" w:rsidRPr="002C310F" w:rsidRDefault="00C14557" w:rsidP="00617F38">
            <w:pPr>
              <w:rPr>
                <w:rFonts w:ascii="Arial" w:hAnsi="Arial" w:cs="Arial"/>
                <w:sz w:val="16"/>
                <w:szCs w:val="16"/>
              </w:rPr>
            </w:pPr>
            <w:r w:rsidRPr="002C310F">
              <w:rPr>
                <w:rFonts w:ascii="Arial" w:hAnsi="Arial" w:cs="Arial"/>
                <w:sz w:val="16"/>
                <w:szCs w:val="16"/>
              </w:rPr>
              <w:t>ujemnych</w:t>
            </w:r>
          </w:p>
          <w:p w:rsidR="00C14557" w:rsidRPr="002C310F" w:rsidRDefault="00C14557" w:rsidP="00617F38">
            <w:pPr>
              <w:keepNext/>
              <w:outlineLvl w:val="0"/>
              <w:rPr>
                <w:rFonts w:ascii="Arial" w:hAnsi="Arial" w:cs="Arial"/>
                <w:bCs/>
                <w:sz w:val="16"/>
                <w:szCs w:val="16"/>
              </w:rPr>
            </w:pPr>
            <w:r w:rsidRPr="002C310F">
              <w:rPr>
                <w:rFonts w:ascii="Arial" w:hAnsi="Arial" w:cs="Arial"/>
                <w:sz w:val="16"/>
                <w:szCs w:val="16"/>
              </w:rPr>
              <w:t>(-40; -50; -51; -54</w:t>
            </w:r>
            <w:r w:rsidRPr="002C310F">
              <w:rPr>
                <w:rFonts w:ascii="Arial" w:hAnsi="Arial" w:cs="Arial"/>
                <w:sz w:val="16"/>
                <w:szCs w:val="16"/>
                <w:vertAlign w:val="superscript"/>
              </w:rPr>
              <w:t>o</w:t>
            </w:r>
            <w:r w:rsidRPr="002C310F">
              <w:rPr>
                <w:rFonts w:ascii="Arial" w:hAnsi="Arial" w:cs="Arial"/>
                <w:sz w:val="16"/>
                <w:szCs w:val="16"/>
              </w:rPr>
              <w:t>C)</w:t>
            </w: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Wskaźnik lepkości</w:t>
            </w:r>
          </w:p>
        </w:tc>
        <w:tc>
          <w:tcPr>
            <w:tcW w:w="2098" w:type="dxa"/>
            <w:shd w:val="clear" w:color="auto" w:fill="auto"/>
            <w:vAlign w:val="center"/>
          </w:tcPr>
          <w:p w:rsidR="00C14557" w:rsidRPr="002C310F" w:rsidRDefault="00C14557" w:rsidP="00617F38">
            <w:pPr>
              <w:rPr>
                <w:rFonts w:ascii="Arial" w:hAnsi="Arial" w:cs="Arial"/>
              </w:rPr>
            </w:pPr>
            <w:r w:rsidRPr="002C310F">
              <w:rPr>
                <w:rFonts w:ascii="Arial" w:hAnsi="Arial" w:cs="Arial"/>
              </w:rPr>
              <w:t>PN-ISO 2909</w:t>
            </w:r>
          </w:p>
          <w:p w:rsidR="00C14557" w:rsidRPr="002C310F" w:rsidRDefault="00C14557" w:rsidP="00617F38">
            <w:pPr>
              <w:rPr>
                <w:rFonts w:ascii="Arial" w:hAnsi="Arial" w:cs="Arial"/>
                <w:bCs/>
              </w:rPr>
            </w:pPr>
            <w:r w:rsidRPr="002C310F">
              <w:rPr>
                <w:rFonts w:ascii="Arial" w:hAnsi="Arial" w:cs="Arial"/>
              </w:rPr>
              <w:t>PN-C-04013</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ASTM D 2270</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226</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Lepkość HT/HS</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PN-C-04098</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4741</w:t>
            </w:r>
          </w:p>
          <w:p w:rsidR="00C14557" w:rsidRPr="002C310F" w:rsidRDefault="00C14557" w:rsidP="00617F38">
            <w:pPr>
              <w:rPr>
                <w:rFonts w:ascii="Arial" w:hAnsi="Arial" w:cs="Arial"/>
              </w:rPr>
            </w:pPr>
            <w:r w:rsidRPr="002C310F">
              <w:rPr>
                <w:rFonts w:ascii="Arial" w:hAnsi="Arial" w:cs="Arial"/>
              </w:rPr>
              <w:t>ASTM D 4683*</w:t>
            </w:r>
          </w:p>
          <w:p w:rsidR="00C14557" w:rsidRPr="002C310F" w:rsidRDefault="00C14557" w:rsidP="00617F38">
            <w:pPr>
              <w:rPr>
                <w:rFonts w:ascii="Arial" w:hAnsi="Arial" w:cs="Arial"/>
              </w:rPr>
            </w:pPr>
            <w:r w:rsidRPr="002C310F">
              <w:rPr>
                <w:rFonts w:ascii="Arial" w:hAnsi="Arial" w:cs="Arial"/>
              </w:rPr>
              <w:t>ASTM D 4624</w:t>
            </w:r>
          </w:p>
          <w:p w:rsidR="00C14557" w:rsidRPr="002C310F" w:rsidRDefault="00C14557" w:rsidP="00617F38">
            <w:pPr>
              <w:rPr>
                <w:rFonts w:ascii="Arial" w:hAnsi="Arial" w:cs="Arial"/>
              </w:rPr>
            </w:pPr>
            <w:r w:rsidRPr="002C310F">
              <w:rPr>
                <w:rFonts w:ascii="Arial" w:hAnsi="Arial" w:cs="Arial"/>
              </w:rPr>
              <w:t>ASTM D 5481</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370</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 metodę stosować tylko dla olejów silnikowych</w:t>
            </w:r>
          </w:p>
        </w:tc>
      </w:tr>
      <w:tr w:rsidR="00C14557" w:rsidRPr="002C310F" w:rsidTr="00617F38">
        <w:tc>
          <w:tcPr>
            <w:tcW w:w="851" w:type="dxa"/>
            <w:vMerge w:val="restart"/>
            <w:shd w:val="clear" w:color="auto" w:fill="auto"/>
            <w:vAlign w:val="center"/>
          </w:tcPr>
          <w:p w:rsidR="00C14557" w:rsidRPr="002C310F" w:rsidRDefault="00C14557" w:rsidP="00C14557">
            <w:pPr>
              <w:numPr>
                <w:ilvl w:val="0"/>
                <w:numId w:val="129"/>
              </w:numPr>
              <w:contextualSpacing/>
            </w:pPr>
          </w:p>
        </w:tc>
        <w:tc>
          <w:tcPr>
            <w:tcW w:w="2268" w:type="dxa"/>
            <w:vMerge w:val="restart"/>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Lepkość dynamiczna</w:t>
            </w:r>
          </w:p>
          <w:p w:rsidR="00C14557" w:rsidRPr="002C310F" w:rsidRDefault="00C14557" w:rsidP="00617F38">
            <w:pPr>
              <w:rPr>
                <w:rFonts w:ascii="Arial" w:hAnsi="Arial" w:cs="Arial"/>
              </w:rPr>
            </w:pPr>
            <w:r w:rsidRPr="002C310F">
              <w:rPr>
                <w:rFonts w:ascii="Arial" w:hAnsi="Arial" w:cs="Arial"/>
              </w:rPr>
              <w:t>(strukturalna)</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PN-C-04150</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5293</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 xml:space="preserve">rozruchowa </w:t>
            </w:r>
          </w:p>
        </w:tc>
      </w:tr>
      <w:tr w:rsidR="00C14557" w:rsidRPr="002C310F" w:rsidTr="00617F38">
        <w:tc>
          <w:tcPr>
            <w:tcW w:w="851" w:type="dxa"/>
            <w:vMerge/>
            <w:shd w:val="clear" w:color="auto" w:fill="auto"/>
            <w:vAlign w:val="center"/>
          </w:tcPr>
          <w:p w:rsidR="00C14557" w:rsidRPr="002C310F" w:rsidRDefault="00C14557" w:rsidP="00C14557">
            <w:pPr>
              <w:numPr>
                <w:ilvl w:val="0"/>
                <w:numId w:val="129"/>
              </w:numPr>
              <w:contextualSpacing/>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PN-C-04187</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4684</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pompowalność</w:t>
            </w: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Lepkość dynamiczna oznaczona lepkościomierzem Brookfielda</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PN-C-04023</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2983</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267</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vMerge w:val="restart"/>
            <w:shd w:val="clear" w:color="auto" w:fill="auto"/>
            <w:vAlign w:val="center"/>
          </w:tcPr>
          <w:p w:rsidR="00C14557" w:rsidRPr="002C310F" w:rsidRDefault="00C14557" w:rsidP="00C14557">
            <w:pPr>
              <w:numPr>
                <w:ilvl w:val="0"/>
                <w:numId w:val="129"/>
              </w:numPr>
              <w:contextualSpacing/>
            </w:pPr>
          </w:p>
        </w:tc>
        <w:tc>
          <w:tcPr>
            <w:tcW w:w="2268" w:type="dxa"/>
            <w:vMerge w:val="restart"/>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Zawartość wody</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PN-EN ISO 9029</w:t>
            </w:r>
          </w:p>
          <w:p w:rsidR="00C14557" w:rsidRPr="002C310F" w:rsidRDefault="00C14557" w:rsidP="00617F38">
            <w:pPr>
              <w:keepNext/>
              <w:outlineLvl w:val="0"/>
              <w:rPr>
                <w:rFonts w:ascii="Arial" w:hAnsi="Arial" w:cs="Arial"/>
                <w:bCs/>
                <w:vertAlign w:val="superscript"/>
              </w:rPr>
            </w:pPr>
            <w:r w:rsidRPr="002C310F">
              <w:rPr>
                <w:rFonts w:ascii="Arial" w:hAnsi="Arial" w:cs="Arial"/>
                <w:bCs/>
              </w:rPr>
              <w:t>PN-ISO 3733</w:t>
            </w:r>
            <w:r w:rsidRPr="002C310F">
              <w:rPr>
                <w:rFonts w:ascii="Arial" w:hAnsi="Arial" w:cs="Arial"/>
                <w:bCs/>
                <w:vertAlign w:val="superscript"/>
              </w:rPr>
              <w:t>1)</w:t>
            </w:r>
          </w:p>
          <w:p w:rsidR="00C14557" w:rsidRPr="002C310F" w:rsidRDefault="00C14557" w:rsidP="00617F38">
            <w:pPr>
              <w:keepNext/>
              <w:outlineLvl w:val="0"/>
              <w:rPr>
                <w:rFonts w:ascii="Arial" w:hAnsi="Arial" w:cs="Arial"/>
                <w:bCs/>
              </w:rPr>
            </w:pPr>
            <w:r w:rsidRPr="002C310F">
              <w:rPr>
                <w:rFonts w:ascii="Arial" w:hAnsi="Arial" w:cs="Arial"/>
                <w:bCs/>
              </w:rPr>
              <w:t>PN-C-04523</w:t>
            </w:r>
          </w:p>
        </w:tc>
        <w:tc>
          <w:tcPr>
            <w:tcW w:w="1984" w:type="dxa"/>
            <w:shd w:val="clear" w:color="auto" w:fill="auto"/>
            <w:vAlign w:val="center"/>
          </w:tcPr>
          <w:p w:rsidR="00C14557" w:rsidRPr="002C310F" w:rsidRDefault="00C14557" w:rsidP="00617F38">
            <w:pPr>
              <w:keepNext/>
              <w:outlineLvl w:val="0"/>
              <w:rPr>
                <w:rFonts w:ascii="Arial" w:hAnsi="Arial" w:cs="Arial"/>
                <w:bCs/>
                <w:vertAlign w:val="superscript"/>
              </w:rPr>
            </w:pPr>
            <w:r w:rsidRPr="002C310F">
              <w:rPr>
                <w:rFonts w:ascii="Arial" w:hAnsi="Arial" w:cs="Arial"/>
                <w:bCs/>
              </w:rPr>
              <w:t>ASTM D 95</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keepNext/>
              <w:outlineLvl w:val="0"/>
              <w:rPr>
                <w:rFonts w:ascii="Arial" w:hAnsi="Arial" w:cs="Arial"/>
                <w:bCs/>
                <w:lang w:val="en-GB"/>
              </w:rPr>
            </w:pPr>
            <w:r w:rsidRPr="002C310F">
              <w:rPr>
                <w:rFonts w:ascii="Arial" w:hAnsi="Arial" w:cs="Arial"/>
                <w:bCs/>
                <w:lang w:val="en-GB"/>
              </w:rPr>
              <w:t>PN-EN ISO 12937</w:t>
            </w:r>
          </w:p>
          <w:p w:rsidR="00C14557" w:rsidRPr="002C310F" w:rsidRDefault="00C14557" w:rsidP="00617F38">
            <w:pPr>
              <w:keepNext/>
              <w:outlineLvl w:val="0"/>
              <w:rPr>
                <w:rFonts w:ascii="Arial" w:hAnsi="Arial" w:cs="Arial"/>
                <w:lang w:val="en-US"/>
              </w:rPr>
            </w:pPr>
            <w:r w:rsidRPr="002C310F">
              <w:rPr>
                <w:rFonts w:ascii="Arial" w:hAnsi="Arial" w:cs="Arial"/>
                <w:bCs/>
                <w:lang w:val="en-GB"/>
              </w:rPr>
              <w:t>PN-ISO 760</w:t>
            </w:r>
          </w:p>
          <w:p w:rsidR="00C14557" w:rsidRPr="002C310F" w:rsidRDefault="00C14557" w:rsidP="00617F38">
            <w:pPr>
              <w:keepNext/>
              <w:outlineLvl w:val="0"/>
              <w:rPr>
                <w:rFonts w:ascii="Arial" w:hAnsi="Arial" w:cs="Arial"/>
              </w:rPr>
            </w:pPr>
            <w:r w:rsidRPr="002C310F">
              <w:rPr>
                <w:rFonts w:ascii="Arial" w:hAnsi="Arial" w:cs="Arial"/>
              </w:rPr>
              <w:t>PN-C-04959</w:t>
            </w:r>
          </w:p>
          <w:p w:rsidR="00C14557" w:rsidRPr="002C310F" w:rsidRDefault="00C14557" w:rsidP="00617F38">
            <w:r w:rsidRPr="002C310F">
              <w:rPr>
                <w:rFonts w:ascii="Arial" w:hAnsi="Arial" w:cs="Arial"/>
                <w:bCs/>
              </w:rPr>
              <w:t>PN-C-40008-11</w:t>
            </w:r>
          </w:p>
        </w:tc>
        <w:tc>
          <w:tcPr>
            <w:tcW w:w="1984" w:type="dxa"/>
            <w:shd w:val="clear" w:color="auto" w:fill="auto"/>
            <w:vAlign w:val="center"/>
          </w:tcPr>
          <w:p w:rsidR="00C14557" w:rsidRPr="002C310F" w:rsidRDefault="00C14557" w:rsidP="00617F38">
            <w:pPr>
              <w:rPr>
                <w:rFonts w:ascii="Arial" w:hAnsi="Arial" w:cs="Arial"/>
                <w:lang w:val="en-GB"/>
              </w:rPr>
            </w:pPr>
            <w:r w:rsidRPr="002C310F">
              <w:rPr>
                <w:rFonts w:ascii="Arial" w:hAnsi="Arial" w:cs="Arial"/>
                <w:lang w:val="en-GB"/>
              </w:rPr>
              <w:t>ASTM D 1744</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vMerge w:val="restart"/>
            <w:shd w:val="clear" w:color="auto" w:fill="auto"/>
            <w:vAlign w:val="center"/>
          </w:tcPr>
          <w:p w:rsidR="00C14557" w:rsidRPr="002C310F" w:rsidRDefault="00C14557" w:rsidP="00C14557">
            <w:pPr>
              <w:numPr>
                <w:ilvl w:val="0"/>
                <w:numId w:val="129"/>
              </w:numPr>
              <w:contextualSpacing/>
              <w:jc w:val="center"/>
            </w:pPr>
          </w:p>
        </w:tc>
        <w:tc>
          <w:tcPr>
            <w:tcW w:w="2268" w:type="dxa"/>
            <w:vMerge w:val="restart"/>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Zawartość stałych ciał obcych </w:t>
            </w:r>
          </w:p>
          <w:p w:rsidR="00C14557" w:rsidRPr="002C310F" w:rsidRDefault="00C14557" w:rsidP="00617F38">
            <w:pPr>
              <w:keepNext/>
              <w:outlineLvl w:val="0"/>
              <w:rPr>
                <w:rFonts w:ascii="Arial" w:hAnsi="Arial" w:cs="Arial"/>
                <w:bCs/>
              </w:rPr>
            </w:pPr>
            <w:r w:rsidRPr="002C310F">
              <w:rPr>
                <w:rFonts w:ascii="Arial" w:hAnsi="Arial" w:cs="Arial"/>
                <w:bCs/>
              </w:rPr>
              <w:t>i zanieczyszczeń</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PN-C-04089</w:t>
            </w:r>
          </w:p>
        </w:tc>
        <w:tc>
          <w:tcPr>
            <w:tcW w:w="1984" w:type="dxa"/>
            <w:shd w:val="clear" w:color="auto" w:fill="auto"/>
            <w:vAlign w:val="center"/>
          </w:tcPr>
          <w:p w:rsidR="00C14557" w:rsidRPr="002C310F" w:rsidRDefault="00C14557" w:rsidP="00617F38">
            <w:pPr>
              <w:keepNext/>
              <w:outlineLvl w:val="0"/>
              <w:rPr>
                <w:rFonts w:ascii="Arial" w:hAnsi="Arial" w:cs="Arial"/>
                <w:bCs/>
              </w:rPr>
            </w:pP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NO-91-A281</w:t>
            </w:r>
          </w:p>
          <w:p w:rsidR="00C14557" w:rsidRPr="002C310F" w:rsidRDefault="00C14557" w:rsidP="00617F38">
            <w:r w:rsidRPr="002C310F">
              <w:rPr>
                <w:rFonts w:ascii="Arial" w:hAnsi="Arial" w:cs="Arial"/>
                <w:bCs/>
              </w:rPr>
              <w:t>Załącznik A</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PN-C-04178</w:t>
            </w:r>
          </w:p>
        </w:tc>
        <w:tc>
          <w:tcPr>
            <w:tcW w:w="1984" w:type="dxa"/>
            <w:shd w:val="clear" w:color="auto" w:fill="auto"/>
            <w:vAlign w:val="center"/>
          </w:tcPr>
          <w:p w:rsidR="00C14557" w:rsidRPr="002C310F" w:rsidRDefault="00C14557" w:rsidP="00617F38">
            <w:pPr>
              <w:autoSpaceDE w:val="0"/>
              <w:autoSpaceDN w:val="0"/>
              <w:adjustRightInd w:val="0"/>
              <w:rPr>
                <w:rFonts w:ascii="Arial" w:eastAsia="Calibri" w:hAnsi="Arial" w:cs="Arial"/>
                <w:lang w:eastAsia="en-US"/>
              </w:rPr>
            </w:pP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FED-STD-791 method  3013</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490"/>
        </w:trPr>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PN-V-04031</w:t>
            </w:r>
          </w:p>
        </w:tc>
        <w:tc>
          <w:tcPr>
            <w:tcW w:w="1984" w:type="dxa"/>
            <w:shd w:val="clear" w:color="auto" w:fill="auto"/>
            <w:vAlign w:val="center"/>
          </w:tcPr>
          <w:p w:rsidR="00C14557" w:rsidRPr="002C310F" w:rsidRDefault="00C14557" w:rsidP="00617F38">
            <w:pPr>
              <w:autoSpaceDE w:val="0"/>
              <w:autoSpaceDN w:val="0"/>
              <w:adjustRightInd w:val="0"/>
              <w:rPr>
                <w:rFonts w:ascii="Arial" w:eastAsia="Calibri" w:hAnsi="Arial" w:cs="Arial"/>
                <w:lang w:val="en-US" w:eastAsia="en-US"/>
              </w:rPr>
            </w:pPr>
            <w:r w:rsidRPr="002C310F">
              <w:rPr>
                <w:rFonts w:ascii="Arial" w:eastAsia="Calibri" w:hAnsi="Arial" w:cs="Arial"/>
                <w:lang w:val="en-US" w:eastAsia="en-US"/>
              </w:rPr>
              <w:t>ASTM D 2276</w:t>
            </w:r>
          </w:p>
          <w:p w:rsidR="00C14557" w:rsidRPr="002C310F" w:rsidRDefault="00C14557" w:rsidP="00617F38">
            <w:pPr>
              <w:autoSpaceDE w:val="0"/>
              <w:autoSpaceDN w:val="0"/>
              <w:adjustRightInd w:val="0"/>
              <w:rPr>
                <w:rFonts w:ascii="Arial" w:eastAsia="Calibri" w:hAnsi="Arial" w:cs="Arial"/>
                <w:lang w:val="en-US" w:eastAsia="en-US"/>
              </w:rPr>
            </w:pPr>
            <w:r w:rsidRPr="002C310F">
              <w:rPr>
                <w:rFonts w:ascii="Arial" w:eastAsia="Calibri" w:hAnsi="Arial" w:cs="Arial"/>
                <w:lang w:val="en-US" w:eastAsia="en-US"/>
              </w:rPr>
              <w:t>ASTM D 5452</w:t>
            </w:r>
          </w:p>
          <w:p w:rsidR="00C14557" w:rsidRPr="002C310F" w:rsidRDefault="00C14557" w:rsidP="00617F38">
            <w:pPr>
              <w:autoSpaceDE w:val="0"/>
              <w:autoSpaceDN w:val="0"/>
              <w:adjustRightInd w:val="0"/>
              <w:rPr>
                <w:rFonts w:ascii="Arial" w:eastAsia="Calibri" w:hAnsi="Arial" w:cs="Arial"/>
                <w:lang w:val="en-US" w:eastAsia="en-US"/>
              </w:rPr>
            </w:pPr>
            <w:r w:rsidRPr="002C310F">
              <w:rPr>
                <w:rFonts w:ascii="Arial" w:eastAsia="Calibri" w:hAnsi="Arial" w:cs="Arial"/>
                <w:bCs/>
                <w:lang w:val="en-US" w:eastAsia="en-US"/>
              </w:rPr>
              <w:t>ASTM D 6217</w:t>
            </w:r>
          </w:p>
        </w:tc>
        <w:tc>
          <w:tcPr>
            <w:tcW w:w="1843" w:type="dxa"/>
            <w:shd w:val="clear" w:color="auto" w:fill="auto"/>
            <w:vAlign w:val="center"/>
          </w:tcPr>
          <w:p w:rsidR="00C14557" w:rsidRPr="002C310F" w:rsidRDefault="00C14557" w:rsidP="00617F38">
            <w:pPr>
              <w:keepNext/>
              <w:outlineLvl w:val="0"/>
              <w:rPr>
                <w:rFonts w:ascii="Arial" w:hAnsi="Arial" w:cs="Arial"/>
                <w:bCs/>
                <w:lang w:val="en-U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lang w:val="en-US"/>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rPr>
                <w:lang w:val="en-US"/>
              </w:rP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Temp. zapłonu – tygiel otwarty</w:t>
            </w:r>
          </w:p>
        </w:tc>
        <w:tc>
          <w:tcPr>
            <w:tcW w:w="2098" w:type="dxa"/>
            <w:shd w:val="clear" w:color="auto" w:fill="auto"/>
            <w:vAlign w:val="center"/>
          </w:tcPr>
          <w:p w:rsidR="00C14557" w:rsidRPr="002C310F" w:rsidRDefault="00C14557" w:rsidP="00617F38">
            <w:pPr>
              <w:keepNext/>
              <w:outlineLvl w:val="0"/>
              <w:rPr>
                <w:rFonts w:ascii="Arial" w:hAnsi="Arial" w:cs="Arial"/>
                <w:lang w:val="en-US"/>
              </w:rPr>
            </w:pPr>
            <w:r w:rsidRPr="002C310F">
              <w:rPr>
                <w:rFonts w:ascii="Arial" w:hAnsi="Arial" w:cs="Arial"/>
                <w:lang w:val="en-US"/>
              </w:rPr>
              <w:t>PN-EN ISO 2592</w:t>
            </w:r>
          </w:p>
          <w:p w:rsidR="00C14557" w:rsidRPr="002C310F" w:rsidRDefault="00C14557" w:rsidP="00617F38">
            <w:pPr>
              <w:keepNext/>
              <w:outlineLvl w:val="0"/>
              <w:rPr>
                <w:rFonts w:ascii="Arial" w:hAnsi="Arial" w:cs="Arial"/>
                <w:bCs/>
                <w:lang w:val="en-US"/>
              </w:rPr>
            </w:pPr>
            <w:r w:rsidRPr="002C310F">
              <w:rPr>
                <w:rFonts w:ascii="Arial" w:hAnsi="Arial" w:cs="Arial"/>
                <w:bCs/>
                <w:lang w:val="en-US"/>
              </w:rPr>
              <w:t>PN-C-04008</w:t>
            </w:r>
          </w:p>
          <w:p w:rsidR="00C14557" w:rsidRPr="002C310F" w:rsidRDefault="00C14557" w:rsidP="00617F38">
            <w:pPr>
              <w:rPr>
                <w:rFonts w:ascii="Arial" w:hAnsi="Arial" w:cs="Arial"/>
              </w:rPr>
            </w:pPr>
            <w:r w:rsidRPr="002C310F">
              <w:rPr>
                <w:rFonts w:ascii="Arial" w:hAnsi="Arial" w:cs="Arial"/>
              </w:rPr>
              <w:t>PN-C-04197</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ASTM D 92</w:t>
            </w:r>
          </w:p>
        </w:tc>
        <w:tc>
          <w:tcPr>
            <w:tcW w:w="1843" w:type="dxa"/>
            <w:shd w:val="clear" w:color="auto" w:fill="auto"/>
            <w:vAlign w:val="center"/>
          </w:tcPr>
          <w:p w:rsidR="00C14557" w:rsidRPr="002C310F" w:rsidRDefault="00C14557" w:rsidP="00617F38">
            <w:pPr>
              <w:rPr>
                <w:rFonts w:ascii="Arial" w:hAnsi="Arial" w:cs="Arial"/>
                <w:bCs/>
              </w:rPr>
            </w:pPr>
            <w:r w:rsidRPr="002C310F">
              <w:rPr>
                <w:rFonts w:ascii="Arial" w:hAnsi="Arial" w:cs="Arial"/>
                <w:bCs/>
              </w:rPr>
              <w:t>IP 36</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Temp. zapłonu – tygiel zamknięty</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ISO 2719</w:t>
            </w:r>
          </w:p>
          <w:p w:rsidR="00C14557" w:rsidRPr="002C310F" w:rsidRDefault="00C14557" w:rsidP="00617F38">
            <w:pPr>
              <w:rPr>
                <w:rFonts w:ascii="Arial" w:hAnsi="Arial" w:cs="Arial"/>
              </w:rPr>
            </w:pPr>
            <w:r w:rsidRPr="002C310F">
              <w:rPr>
                <w:rFonts w:ascii="Arial" w:hAnsi="Arial" w:cs="Arial"/>
              </w:rPr>
              <w:t>PN-EN ISO 13736</w:t>
            </w:r>
          </w:p>
          <w:p w:rsidR="00C14557" w:rsidRPr="002C310F" w:rsidRDefault="00C14557" w:rsidP="00617F38">
            <w:pPr>
              <w:rPr>
                <w:rFonts w:ascii="Arial" w:hAnsi="Arial" w:cs="Arial"/>
              </w:rPr>
            </w:pPr>
            <w:r w:rsidRPr="002C310F">
              <w:rPr>
                <w:rFonts w:ascii="Arial" w:hAnsi="Arial" w:cs="Arial"/>
              </w:rPr>
              <w:t>PN-V-04043</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93</w:t>
            </w:r>
          </w:p>
          <w:p w:rsidR="00C14557" w:rsidRPr="002C310F" w:rsidRDefault="00C14557" w:rsidP="00617F38">
            <w:pPr>
              <w:keepNext/>
              <w:outlineLvl w:val="0"/>
              <w:rPr>
                <w:rFonts w:ascii="Arial" w:hAnsi="Arial" w:cs="Arial"/>
                <w:bCs/>
              </w:rPr>
            </w:pPr>
            <w:r w:rsidRPr="002C310F">
              <w:rPr>
                <w:rFonts w:ascii="Arial" w:hAnsi="Arial" w:cs="Arial"/>
                <w:bCs/>
              </w:rPr>
              <w:t>ASTM D 56</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34</w:t>
            </w:r>
          </w:p>
        </w:tc>
        <w:tc>
          <w:tcPr>
            <w:tcW w:w="1872" w:type="dxa"/>
            <w:shd w:val="clear" w:color="auto" w:fill="auto"/>
            <w:vAlign w:val="center"/>
          </w:tcPr>
          <w:p w:rsidR="00C14557" w:rsidRPr="002C310F" w:rsidRDefault="00C14557" w:rsidP="00617F38">
            <w:pPr>
              <w:rPr>
                <w:rFonts w:ascii="Arial" w:hAnsi="Arial" w:cs="Arial"/>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Temp. płynięcia</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PN-ISO 3016</w:t>
            </w:r>
          </w:p>
          <w:p w:rsidR="00C14557" w:rsidRPr="002C310F" w:rsidRDefault="00C14557" w:rsidP="00617F38">
            <w:pPr>
              <w:keepNext/>
              <w:outlineLvl w:val="0"/>
              <w:rPr>
                <w:rFonts w:ascii="Arial" w:hAnsi="Arial" w:cs="Arial"/>
                <w:bCs/>
              </w:rPr>
            </w:pPr>
            <w:r w:rsidRPr="002C310F">
              <w:rPr>
                <w:rFonts w:ascii="Arial" w:hAnsi="Arial" w:cs="Arial"/>
                <w:bCs/>
              </w:rPr>
              <w:t>PN-C-04117</w:t>
            </w:r>
          </w:p>
        </w:tc>
        <w:tc>
          <w:tcPr>
            <w:tcW w:w="1984" w:type="dxa"/>
            <w:shd w:val="clear" w:color="auto" w:fill="auto"/>
            <w:vAlign w:val="center"/>
          </w:tcPr>
          <w:p w:rsidR="00C14557" w:rsidRPr="002C310F" w:rsidRDefault="00C14557" w:rsidP="00617F38">
            <w:pPr>
              <w:keepNext/>
              <w:outlineLvl w:val="0"/>
              <w:rPr>
                <w:rFonts w:ascii="Arial" w:hAnsi="Arial" w:cs="Arial"/>
                <w:bCs/>
                <w:lang w:val="en-US"/>
              </w:rPr>
            </w:pPr>
            <w:r w:rsidRPr="002C310F">
              <w:rPr>
                <w:rFonts w:ascii="Arial" w:hAnsi="Arial" w:cs="Arial"/>
                <w:bCs/>
                <w:lang w:val="en-US"/>
              </w:rPr>
              <w:t>ASTM D 97</w:t>
            </w:r>
          </w:p>
          <w:p w:rsidR="00C14557" w:rsidRPr="002C310F" w:rsidRDefault="00C14557" w:rsidP="00617F38">
            <w:pPr>
              <w:keepNext/>
              <w:outlineLvl w:val="0"/>
              <w:rPr>
                <w:rFonts w:ascii="Arial" w:hAnsi="Arial" w:cs="Arial"/>
                <w:lang w:val="en-US"/>
              </w:rPr>
            </w:pPr>
            <w:r w:rsidRPr="002C310F">
              <w:rPr>
                <w:rFonts w:ascii="Arial" w:hAnsi="Arial" w:cs="Arial"/>
                <w:lang w:val="en-US"/>
              </w:rPr>
              <w:t>ASTM D 5985</w:t>
            </w:r>
          </w:p>
          <w:p w:rsidR="00C14557" w:rsidRPr="002C310F" w:rsidRDefault="00C14557" w:rsidP="00617F38">
            <w:pPr>
              <w:keepNext/>
              <w:outlineLvl w:val="0"/>
              <w:rPr>
                <w:rFonts w:ascii="Arial" w:hAnsi="Arial" w:cs="Arial"/>
                <w:bCs/>
                <w:lang w:val="en-US"/>
              </w:rPr>
            </w:pPr>
            <w:r w:rsidRPr="002C310F">
              <w:rPr>
                <w:rFonts w:ascii="Arial" w:hAnsi="Arial" w:cs="Arial"/>
                <w:bCs/>
                <w:lang w:val="en-US"/>
              </w:rPr>
              <w:t>ASTM D 5950</w:t>
            </w:r>
          </w:p>
        </w:tc>
        <w:tc>
          <w:tcPr>
            <w:tcW w:w="1843" w:type="dxa"/>
            <w:shd w:val="clear" w:color="auto" w:fill="auto"/>
            <w:vAlign w:val="center"/>
          </w:tcPr>
          <w:p w:rsidR="00C14557" w:rsidRPr="002C310F" w:rsidRDefault="00C14557" w:rsidP="00617F38">
            <w:pPr>
              <w:keepNext/>
              <w:outlineLvl w:val="0"/>
              <w:rPr>
                <w:rFonts w:ascii="Arial" w:hAnsi="Arial" w:cs="Arial"/>
                <w:lang w:val="en-US"/>
              </w:rPr>
            </w:pPr>
            <w:r w:rsidRPr="002C310F">
              <w:rPr>
                <w:rFonts w:ascii="Arial" w:hAnsi="Arial" w:cs="Arial"/>
                <w:lang w:val="en-US"/>
              </w:rPr>
              <w:t>IP 15</w:t>
            </w:r>
          </w:p>
        </w:tc>
        <w:tc>
          <w:tcPr>
            <w:tcW w:w="1872" w:type="dxa"/>
            <w:shd w:val="clear" w:color="auto" w:fill="auto"/>
            <w:vAlign w:val="center"/>
          </w:tcPr>
          <w:p w:rsidR="00C14557" w:rsidRPr="002C310F" w:rsidRDefault="00C14557" w:rsidP="00617F38">
            <w:pPr>
              <w:rPr>
                <w:rFonts w:ascii="Arial" w:hAnsi="Arial" w:cs="Arial"/>
                <w:sz w:val="16"/>
                <w:szCs w:val="16"/>
                <w:lang w:val="en-US"/>
              </w:rPr>
            </w:pPr>
          </w:p>
        </w:tc>
      </w:tr>
      <w:tr w:rsidR="00C14557" w:rsidRPr="002C310F" w:rsidTr="00617F38">
        <w:trPr>
          <w:trHeight w:val="1398"/>
        </w:trPr>
        <w:tc>
          <w:tcPr>
            <w:tcW w:w="851" w:type="dxa"/>
            <w:shd w:val="clear" w:color="auto" w:fill="auto"/>
            <w:vAlign w:val="center"/>
          </w:tcPr>
          <w:p w:rsidR="00C14557" w:rsidRPr="002C310F" w:rsidRDefault="00C14557" w:rsidP="00C14557">
            <w:pPr>
              <w:numPr>
                <w:ilvl w:val="0"/>
                <w:numId w:val="129"/>
              </w:numPr>
              <w:contextualSpacing/>
              <w:jc w:val="center"/>
              <w:rPr>
                <w:lang w:val="en-US"/>
              </w:rP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Skład frakcyjny</w:t>
            </w:r>
          </w:p>
        </w:tc>
        <w:tc>
          <w:tcPr>
            <w:tcW w:w="2098" w:type="dxa"/>
            <w:shd w:val="clear" w:color="auto" w:fill="auto"/>
            <w:vAlign w:val="center"/>
          </w:tcPr>
          <w:p w:rsidR="00C14557" w:rsidRPr="002C310F" w:rsidRDefault="00C14557" w:rsidP="00617F38">
            <w:pPr>
              <w:keepNext/>
              <w:outlineLvl w:val="0"/>
              <w:rPr>
                <w:rFonts w:ascii="Arial" w:hAnsi="Arial" w:cs="Arial"/>
                <w:lang w:val="en-GB"/>
              </w:rPr>
            </w:pPr>
          </w:p>
          <w:p w:rsidR="00C14557" w:rsidRPr="002C310F" w:rsidRDefault="00C14557" w:rsidP="00617F38">
            <w:pPr>
              <w:keepNext/>
              <w:outlineLvl w:val="0"/>
              <w:rPr>
                <w:rFonts w:ascii="Arial" w:hAnsi="Arial" w:cs="Arial"/>
                <w:lang w:val="en-GB"/>
              </w:rPr>
            </w:pPr>
            <w:r w:rsidRPr="002C310F">
              <w:rPr>
                <w:rFonts w:ascii="Arial" w:hAnsi="Arial" w:cs="Arial"/>
                <w:lang w:val="en-GB"/>
              </w:rPr>
              <w:t>PN-EN ISO 3405</w:t>
            </w:r>
          </w:p>
          <w:p w:rsidR="00C14557" w:rsidRPr="002C310F" w:rsidRDefault="00C14557" w:rsidP="00617F38">
            <w:pPr>
              <w:keepNext/>
              <w:outlineLvl w:val="0"/>
              <w:rPr>
                <w:rFonts w:ascii="Arial" w:hAnsi="Arial" w:cs="Arial"/>
                <w:bCs/>
                <w:lang w:val="en-US"/>
              </w:rPr>
            </w:pPr>
            <w:r w:rsidRPr="002C310F">
              <w:rPr>
                <w:rFonts w:ascii="Arial" w:hAnsi="Arial" w:cs="Arial"/>
                <w:bCs/>
                <w:lang w:val="en-US"/>
              </w:rPr>
              <w:t>PN-C-04012</w:t>
            </w:r>
          </w:p>
          <w:p w:rsidR="00C14557" w:rsidRPr="002C310F" w:rsidRDefault="00C14557" w:rsidP="00617F38">
            <w:pPr>
              <w:rPr>
                <w:rFonts w:ascii="Arial" w:hAnsi="Arial" w:cs="Arial"/>
                <w:lang w:val="en-US"/>
              </w:rPr>
            </w:pPr>
            <w:r w:rsidRPr="002C310F">
              <w:rPr>
                <w:rFonts w:ascii="Arial" w:hAnsi="Arial" w:cs="Arial"/>
                <w:lang w:val="en-US"/>
              </w:rPr>
              <w:t>PN-EN ISO 3924</w:t>
            </w:r>
          </w:p>
          <w:p w:rsidR="00C14557" w:rsidRPr="002C310F" w:rsidRDefault="00C14557" w:rsidP="00617F38">
            <w:pPr>
              <w:rPr>
                <w:rFonts w:ascii="Arial" w:hAnsi="Arial" w:cs="Arial"/>
                <w:lang w:val="en-US"/>
              </w:rPr>
            </w:pPr>
          </w:p>
        </w:tc>
        <w:tc>
          <w:tcPr>
            <w:tcW w:w="1984" w:type="dxa"/>
            <w:shd w:val="clear" w:color="auto" w:fill="auto"/>
            <w:vAlign w:val="center"/>
          </w:tcPr>
          <w:p w:rsidR="00C14557" w:rsidRPr="002C310F" w:rsidRDefault="00C14557" w:rsidP="00617F38">
            <w:pPr>
              <w:keepNext/>
              <w:outlineLvl w:val="0"/>
              <w:rPr>
                <w:rFonts w:ascii="Arial" w:hAnsi="Arial" w:cs="Arial"/>
                <w:bCs/>
                <w:lang w:val="en-GB"/>
              </w:rPr>
            </w:pPr>
            <w:r w:rsidRPr="002C310F">
              <w:rPr>
                <w:rFonts w:ascii="Arial" w:hAnsi="Arial" w:cs="Arial"/>
                <w:bCs/>
                <w:lang w:val="en-GB"/>
              </w:rPr>
              <w:t>ASTM D 86</w:t>
            </w:r>
          </w:p>
        </w:tc>
        <w:tc>
          <w:tcPr>
            <w:tcW w:w="1843" w:type="dxa"/>
            <w:shd w:val="clear" w:color="auto" w:fill="auto"/>
            <w:vAlign w:val="center"/>
          </w:tcPr>
          <w:p w:rsidR="00C14557" w:rsidRPr="002C310F" w:rsidRDefault="00C14557" w:rsidP="00617F38">
            <w:pPr>
              <w:keepNext/>
              <w:outlineLvl w:val="0"/>
              <w:rPr>
                <w:rFonts w:ascii="Arial" w:hAnsi="Arial" w:cs="Arial"/>
                <w:bCs/>
                <w:lang w:val="en-GB"/>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lang w:val="en-GB"/>
              </w:rPr>
            </w:pPr>
          </w:p>
        </w:tc>
      </w:tr>
      <w:tr w:rsidR="00C14557" w:rsidRPr="002C310F" w:rsidTr="00617F38">
        <w:tc>
          <w:tcPr>
            <w:tcW w:w="851" w:type="dxa"/>
            <w:vMerge w:val="restart"/>
            <w:shd w:val="clear" w:color="auto" w:fill="auto"/>
            <w:vAlign w:val="center"/>
          </w:tcPr>
          <w:p w:rsidR="00C14557" w:rsidRPr="002C310F" w:rsidRDefault="00C14557" w:rsidP="00C14557">
            <w:pPr>
              <w:numPr>
                <w:ilvl w:val="0"/>
                <w:numId w:val="129"/>
              </w:numPr>
              <w:contextualSpacing/>
              <w:jc w:val="center"/>
            </w:pPr>
          </w:p>
        </w:tc>
        <w:tc>
          <w:tcPr>
            <w:tcW w:w="2268" w:type="dxa"/>
            <w:vMerge w:val="restart"/>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Korozja na miedzi</w:t>
            </w:r>
          </w:p>
        </w:tc>
        <w:tc>
          <w:tcPr>
            <w:tcW w:w="2098" w:type="dxa"/>
            <w:shd w:val="clear" w:color="auto" w:fill="auto"/>
            <w:vAlign w:val="center"/>
          </w:tcPr>
          <w:p w:rsidR="00C14557" w:rsidRPr="002C310F" w:rsidRDefault="00C14557" w:rsidP="00617F38">
            <w:pPr>
              <w:keepNext/>
              <w:outlineLvl w:val="0"/>
              <w:rPr>
                <w:rFonts w:ascii="Arial" w:hAnsi="Arial" w:cs="Arial"/>
                <w:lang w:val="en-US"/>
              </w:rPr>
            </w:pPr>
            <w:r w:rsidRPr="002C310F">
              <w:rPr>
                <w:rFonts w:ascii="Arial" w:hAnsi="Arial" w:cs="Arial"/>
                <w:lang w:val="en-US"/>
              </w:rPr>
              <w:t>PN-EN ISO 2160</w:t>
            </w:r>
          </w:p>
          <w:p w:rsidR="00C14557" w:rsidRPr="002C310F" w:rsidRDefault="00C14557" w:rsidP="00617F38">
            <w:pPr>
              <w:keepNext/>
              <w:outlineLvl w:val="0"/>
              <w:rPr>
                <w:rFonts w:ascii="Arial" w:hAnsi="Arial" w:cs="Arial"/>
                <w:bCs/>
              </w:rPr>
            </w:pPr>
            <w:r w:rsidRPr="002C310F">
              <w:rPr>
                <w:rFonts w:ascii="Arial" w:hAnsi="Arial" w:cs="Arial"/>
                <w:bCs/>
                <w:lang w:val="en-US"/>
              </w:rPr>
              <w:t xml:space="preserve">PN-C-04093 met. </w:t>
            </w:r>
            <w:r w:rsidRPr="002C310F">
              <w:rPr>
                <w:rFonts w:ascii="Arial" w:hAnsi="Arial" w:cs="Arial"/>
                <w:bCs/>
              </w:rPr>
              <w:t>A</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ASTM D 130</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154</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1648"/>
        </w:trPr>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keepNext/>
              <w:outlineLvl w:val="0"/>
              <w:rPr>
                <w:rFonts w:ascii="Arial" w:hAnsi="Arial" w:cs="Arial"/>
              </w:rPr>
            </w:pPr>
          </w:p>
        </w:tc>
        <w:tc>
          <w:tcPr>
            <w:tcW w:w="1984" w:type="dxa"/>
            <w:shd w:val="clear" w:color="auto" w:fill="auto"/>
            <w:vAlign w:val="center"/>
          </w:tcPr>
          <w:p w:rsidR="00C14557" w:rsidRPr="002C310F" w:rsidRDefault="00C14557" w:rsidP="00617F38">
            <w:pPr>
              <w:keepNext/>
              <w:outlineLvl w:val="0"/>
              <w:rPr>
                <w:rFonts w:ascii="Arial" w:hAnsi="Arial" w:cs="Arial"/>
                <w:vertAlign w:val="superscript"/>
              </w:rPr>
            </w:pPr>
            <w:r w:rsidRPr="002C310F">
              <w:rPr>
                <w:rFonts w:ascii="Arial" w:hAnsi="Arial" w:cs="Arial"/>
              </w:rPr>
              <w:t>ASTM D 4048</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BS 2000:112*</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 xml:space="preserve">badanie działania korodującego smarów, na płytce z miedzi </w:t>
            </w:r>
          </w:p>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 xml:space="preserve">w temp. 100 </w:t>
            </w:r>
            <w:r w:rsidRPr="002C310F">
              <w:rPr>
                <w:rFonts w:ascii="Arial" w:hAnsi="Arial" w:cs="Arial"/>
                <w:bCs/>
                <w:sz w:val="16"/>
                <w:szCs w:val="16"/>
                <w:vertAlign w:val="superscript"/>
              </w:rPr>
              <w:t>o</w:t>
            </w:r>
            <w:r w:rsidRPr="002C310F">
              <w:rPr>
                <w:rFonts w:ascii="Arial" w:hAnsi="Arial" w:cs="Arial"/>
                <w:bCs/>
                <w:sz w:val="16"/>
                <w:szCs w:val="16"/>
              </w:rPr>
              <w:t>C,</w:t>
            </w:r>
          </w:p>
          <w:p w:rsidR="00C14557" w:rsidRPr="002C310F" w:rsidRDefault="00C14557" w:rsidP="00617F38">
            <w:pPr>
              <w:keepNext/>
              <w:outlineLvl w:val="0"/>
            </w:pPr>
            <w:r w:rsidRPr="002C310F">
              <w:rPr>
                <w:rFonts w:ascii="Arial" w:hAnsi="Arial" w:cs="Arial"/>
                <w:bCs/>
                <w:sz w:val="16"/>
                <w:szCs w:val="16"/>
              </w:rPr>
              <w:t xml:space="preserve">w ciągu 24 h                * do mycia płytek Cu stosować izooktan lub n-heptan </w:t>
            </w:r>
          </w:p>
        </w:tc>
      </w:tr>
      <w:tr w:rsidR="00C14557" w:rsidRPr="002C310F" w:rsidTr="00617F38">
        <w:tc>
          <w:tcPr>
            <w:tcW w:w="851" w:type="dxa"/>
            <w:vMerge w:val="restart"/>
            <w:shd w:val="clear" w:color="auto" w:fill="auto"/>
            <w:vAlign w:val="center"/>
          </w:tcPr>
          <w:p w:rsidR="00C14557" w:rsidRPr="002C310F" w:rsidRDefault="00C14557" w:rsidP="00C14557">
            <w:pPr>
              <w:numPr>
                <w:ilvl w:val="0"/>
                <w:numId w:val="129"/>
              </w:numPr>
              <w:contextualSpacing/>
              <w:jc w:val="center"/>
            </w:pPr>
          </w:p>
        </w:tc>
        <w:tc>
          <w:tcPr>
            <w:tcW w:w="2268" w:type="dxa"/>
            <w:vMerge w:val="restart"/>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Liczba kwasowa</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PN-ISO 6618</w:t>
            </w:r>
          </w:p>
          <w:p w:rsidR="00C14557" w:rsidRPr="002C310F" w:rsidRDefault="00C14557" w:rsidP="00617F38">
            <w:pPr>
              <w:keepNext/>
              <w:outlineLvl w:val="0"/>
              <w:rPr>
                <w:rFonts w:ascii="Arial" w:hAnsi="Arial" w:cs="Arial"/>
              </w:rPr>
            </w:pPr>
            <w:r w:rsidRPr="002C310F">
              <w:rPr>
                <w:rFonts w:ascii="Arial" w:hAnsi="Arial" w:cs="Arial"/>
              </w:rPr>
              <w:t>PN-C-04066</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ASTM D 974</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1</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metoda miareczkowania wobec wskaźników barwnych</w:t>
            </w:r>
          </w:p>
        </w:tc>
      </w:tr>
      <w:tr w:rsidR="00C14557" w:rsidRPr="002C310F" w:rsidTr="00617F38">
        <w:trPr>
          <w:trHeight w:val="453"/>
        </w:trPr>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PN-C-04049</w:t>
            </w:r>
          </w:p>
          <w:p w:rsidR="00C14557" w:rsidRPr="002C310F" w:rsidRDefault="00C14557" w:rsidP="00617F38">
            <w:pPr>
              <w:keepNext/>
              <w:outlineLvl w:val="0"/>
            </w:pPr>
            <w:r w:rsidRPr="002C310F">
              <w:rPr>
                <w:rFonts w:ascii="Arial" w:hAnsi="Arial" w:cs="Arial"/>
              </w:rPr>
              <w:t>PN-ISO 6619</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bCs/>
              </w:rPr>
              <w:t>ASTM D 664</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177</w:t>
            </w:r>
          </w:p>
          <w:p w:rsidR="00C14557" w:rsidRPr="002C310F" w:rsidRDefault="00C14557" w:rsidP="00617F38">
            <w:pPr>
              <w:keepNext/>
              <w:outlineLvl w:val="0"/>
              <w:rPr>
                <w:rFonts w:ascii="Arial" w:hAnsi="Arial" w:cs="Arial"/>
                <w:bCs/>
              </w:rPr>
            </w:pPr>
            <w:r w:rsidRPr="002C310F">
              <w:rPr>
                <w:rFonts w:ascii="Arial" w:hAnsi="Arial" w:cs="Arial"/>
                <w:bCs/>
              </w:rPr>
              <w:t>SAE-ARP 5088</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metoda miareczkowania potencjometrycznego</w:t>
            </w:r>
          </w:p>
        </w:tc>
      </w:tr>
      <w:tr w:rsidR="00C14557" w:rsidRPr="002C310F" w:rsidTr="00617F38">
        <w:trPr>
          <w:trHeight w:val="261"/>
        </w:trPr>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rPr>
                <w:rFonts w:ascii="Arial" w:hAnsi="Arial" w:cs="Arial"/>
              </w:rPr>
            </w:pPr>
            <w:r w:rsidRPr="002C310F">
              <w:rPr>
                <w:rFonts w:ascii="Arial" w:eastAsia="Calibri" w:hAnsi="Arial" w:cs="Arial"/>
                <w:lang w:eastAsia="en-US"/>
              </w:rPr>
              <w:t xml:space="preserve"> </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eastAsia="Calibri" w:hAnsi="Arial" w:cs="Arial"/>
                <w:lang w:eastAsia="en-US"/>
              </w:rPr>
              <w:t>ASTM D 3242</w:t>
            </w:r>
          </w:p>
        </w:tc>
        <w:tc>
          <w:tcPr>
            <w:tcW w:w="1843" w:type="dxa"/>
            <w:shd w:val="clear" w:color="auto" w:fill="auto"/>
            <w:vAlign w:val="center"/>
          </w:tcPr>
          <w:p w:rsidR="00C14557" w:rsidRPr="002C310F" w:rsidRDefault="00C14557" w:rsidP="00617F38">
            <w:pPr>
              <w:autoSpaceDE w:val="0"/>
              <w:autoSpaceDN w:val="0"/>
              <w:adjustRightInd w:val="0"/>
              <w:rPr>
                <w:rFonts w:ascii="Arial" w:hAnsi="Arial" w:cs="Arial"/>
                <w:bCs/>
                <w:strike/>
              </w:rPr>
            </w:pPr>
            <w:r w:rsidRPr="002C310F">
              <w:rPr>
                <w:rFonts w:ascii="Arial" w:eastAsia="Calibri" w:hAnsi="Arial" w:cs="Arial"/>
                <w:lang w:eastAsia="en-US"/>
              </w:rPr>
              <w:t>NO-91-A258-1</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Liczba zasadowa</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PN-ISO 3771</w:t>
            </w:r>
          </w:p>
          <w:p w:rsidR="00C14557" w:rsidRPr="002C310F" w:rsidRDefault="00C14557" w:rsidP="00617F38">
            <w:pPr>
              <w:keepNext/>
              <w:outlineLvl w:val="0"/>
              <w:rPr>
                <w:rFonts w:ascii="Arial" w:hAnsi="Arial" w:cs="Arial"/>
              </w:rPr>
            </w:pPr>
            <w:r w:rsidRPr="002C310F">
              <w:rPr>
                <w:rFonts w:ascii="Arial" w:hAnsi="Arial" w:cs="Arial"/>
              </w:rPr>
              <w:t>PN-C-04163</w:t>
            </w:r>
          </w:p>
          <w:p w:rsidR="00C14557" w:rsidRPr="002C310F" w:rsidRDefault="00C14557" w:rsidP="00617F38">
            <w:pPr>
              <w:rPr>
                <w:rFonts w:ascii="Arial" w:hAnsi="Arial" w:cs="Arial"/>
              </w:rPr>
            </w:pPr>
            <w:r w:rsidRPr="002C310F">
              <w:rPr>
                <w:rFonts w:ascii="Arial" w:hAnsi="Arial" w:cs="Arial"/>
              </w:rPr>
              <w:t>PN-C-04049</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ASTM D 2896</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Popiół siarczanowy</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PN-ISO 3987</w:t>
            </w:r>
          </w:p>
          <w:p w:rsidR="00C14557" w:rsidRPr="002C310F" w:rsidRDefault="00C14557" w:rsidP="00617F38">
            <w:pPr>
              <w:keepNext/>
              <w:outlineLvl w:val="0"/>
              <w:rPr>
                <w:rFonts w:ascii="Arial" w:hAnsi="Arial" w:cs="Arial"/>
                <w:bCs/>
              </w:rPr>
            </w:pPr>
            <w:r w:rsidRPr="002C310F">
              <w:rPr>
                <w:rFonts w:ascii="Arial" w:hAnsi="Arial" w:cs="Arial"/>
              </w:rPr>
              <w:t>PN-C-04077</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ASTM D 874</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Pozostałość po spopieleniu </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ISO 6245</w:t>
            </w:r>
          </w:p>
          <w:p w:rsidR="00C14557" w:rsidRPr="002C310F" w:rsidRDefault="00C14557" w:rsidP="00617F38">
            <w:pPr>
              <w:keepNext/>
              <w:outlineLvl w:val="0"/>
              <w:rPr>
                <w:rFonts w:ascii="Arial" w:hAnsi="Arial" w:cs="Arial"/>
                <w:bCs/>
              </w:rPr>
            </w:pPr>
            <w:r w:rsidRPr="002C310F">
              <w:rPr>
                <w:rFonts w:ascii="Arial" w:hAnsi="Arial" w:cs="Arial"/>
              </w:rPr>
              <w:t>PN-C-04077</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482</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4</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Odporność na pienienie / Charakterystyka pienienia</w:t>
            </w:r>
          </w:p>
        </w:tc>
        <w:tc>
          <w:tcPr>
            <w:tcW w:w="2098" w:type="dxa"/>
            <w:shd w:val="clear" w:color="auto" w:fill="auto"/>
            <w:vAlign w:val="center"/>
          </w:tcPr>
          <w:p w:rsidR="00C14557" w:rsidRPr="002C310F" w:rsidRDefault="00C14557" w:rsidP="00617F38">
            <w:pPr>
              <w:keepNext/>
              <w:outlineLvl w:val="0"/>
              <w:rPr>
                <w:rFonts w:ascii="Arial" w:hAnsi="Arial" w:cs="Arial"/>
                <w:bCs/>
                <w:vertAlign w:val="superscript"/>
              </w:rPr>
            </w:pPr>
            <w:r w:rsidRPr="002C310F">
              <w:rPr>
                <w:rFonts w:ascii="Arial" w:hAnsi="Arial" w:cs="Arial"/>
                <w:bCs/>
              </w:rPr>
              <w:t>PN-ISO 6247</w:t>
            </w:r>
          </w:p>
          <w:p w:rsidR="00C14557" w:rsidRPr="002C310F" w:rsidRDefault="00C14557" w:rsidP="00617F38">
            <w:pPr>
              <w:rPr>
                <w:rFonts w:ascii="Arial" w:hAnsi="Arial" w:cs="Arial"/>
              </w:rPr>
            </w:pPr>
            <w:r w:rsidRPr="002C310F">
              <w:rPr>
                <w:rFonts w:ascii="Arial" w:hAnsi="Arial" w:cs="Arial"/>
              </w:rPr>
              <w:t>PN-C-04055</w:t>
            </w:r>
          </w:p>
        </w:tc>
        <w:tc>
          <w:tcPr>
            <w:tcW w:w="1984" w:type="dxa"/>
            <w:shd w:val="clear" w:color="auto" w:fill="auto"/>
            <w:vAlign w:val="center"/>
          </w:tcPr>
          <w:p w:rsidR="00C14557" w:rsidRPr="002C310F" w:rsidRDefault="00C14557" w:rsidP="00617F38">
            <w:pPr>
              <w:keepNext/>
              <w:outlineLvl w:val="0"/>
              <w:rPr>
                <w:rFonts w:ascii="Arial" w:hAnsi="Arial" w:cs="Arial"/>
                <w:bCs/>
                <w:vertAlign w:val="superscript"/>
              </w:rPr>
            </w:pPr>
            <w:r w:rsidRPr="002C310F">
              <w:rPr>
                <w:rFonts w:ascii="Arial" w:hAnsi="Arial" w:cs="Arial"/>
              </w:rPr>
              <w:t>ASTM D 892</w:t>
            </w: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IP 146</w:t>
            </w:r>
          </w:p>
        </w:tc>
        <w:tc>
          <w:tcPr>
            <w:tcW w:w="1872" w:type="dxa"/>
            <w:shd w:val="clear" w:color="auto" w:fill="auto"/>
            <w:vAlign w:val="center"/>
          </w:tcPr>
          <w:p w:rsidR="00C14557" w:rsidRPr="002C310F" w:rsidRDefault="00C14557" w:rsidP="00617F38">
            <w:pPr>
              <w:keepNext/>
              <w:outlineLvl w:val="0"/>
              <w:rPr>
                <w:rFonts w:ascii="Arial" w:hAnsi="Arial" w:cs="Arial"/>
                <w:bCs/>
                <w:strike/>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Prężność par</w:t>
            </w:r>
          </w:p>
        </w:tc>
        <w:tc>
          <w:tcPr>
            <w:tcW w:w="2098" w:type="dxa"/>
            <w:shd w:val="clear" w:color="auto" w:fill="auto"/>
            <w:vAlign w:val="center"/>
          </w:tcPr>
          <w:p w:rsidR="00C14557" w:rsidRPr="002C310F" w:rsidRDefault="00C14557" w:rsidP="00617F38">
            <w:pPr>
              <w:tabs>
                <w:tab w:val="left" w:pos="709"/>
                <w:tab w:val="left" w:pos="993"/>
              </w:tabs>
              <w:rPr>
                <w:rFonts w:ascii="Arial" w:hAnsi="Arial" w:cs="Arial"/>
                <w:lang w:val="en-US"/>
              </w:rPr>
            </w:pPr>
            <w:r w:rsidRPr="002C310F">
              <w:rPr>
                <w:rFonts w:ascii="Arial" w:hAnsi="Arial" w:cs="Arial"/>
                <w:lang w:val="en-US"/>
              </w:rPr>
              <w:t>PN-EN 13016-1</w:t>
            </w:r>
            <w:r w:rsidRPr="002C310F">
              <w:rPr>
                <w:rFonts w:ascii="Arial" w:hAnsi="Arial" w:cs="Arial"/>
                <w:lang w:val="en-US"/>
              </w:rPr>
              <w:br/>
              <w:t xml:space="preserve">PN-EN 12  </w:t>
            </w:r>
          </w:p>
          <w:p w:rsidR="00C14557" w:rsidRPr="002C310F" w:rsidRDefault="00C14557" w:rsidP="00617F38">
            <w:pPr>
              <w:tabs>
                <w:tab w:val="left" w:pos="709"/>
                <w:tab w:val="left" w:pos="993"/>
              </w:tabs>
              <w:rPr>
                <w:rFonts w:ascii="Arial" w:hAnsi="Arial" w:cs="Arial"/>
                <w:bCs/>
                <w:lang w:val="en-US"/>
              </w:rPr>
            </w:pPr>
            <w:r w:rsidRPr="002C310F">
              <w:rPr>
                <w:rFonts w:ascii="Arial" w:hAnsi="Arial" w:cs="Arial"/>
                <w:lang w:val="en-US"/>
              </w:rPr>
              <w:t>PN-C-04044</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4953</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933"/>
        </w:trPr>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vertAlign w:val="superscript"/>
              </w:rPr>
            </w:pPr>
            <w:r w:rsidRPr="002C310F">
              <w:rPr>
                <w:rFonts w:ascii="Arial" w:hAnsi="Arial" w:cs="Arial"/>
                <w:bCs/>
              </w:rPr>
              <w:t>Zawartość siarki</w:t>
            </w:r>
          </w:p>
        </w:tc>
        <w:tc>
          <w:tcPr>
            <w:tcW w:w="2098" w:type="dxa"/>
            <w:shd w:val="clear" w:color="auto" w:fill="auto"/>
            <w:vAlign w:val="center"/>
          </w:tcPr>
          <w:p w:rsidR="00C14557" w:rsidRPr="002C310F" w:rsidRDefault="00C14557" w:rsidP="00617F38">
            <w:pPr>
              <w:keepNext/>
              <w:outlineLvl w:val="0"/>
              <w:rPr>
                <w:rFonts w:ascii="Arial" w:hAnsi="Arial" w:cs="Arial"/>
                <w:bCs/>
                <w:vertAlign w:val="superscript"/>
                <w:lang w:val="en-GB"/>
              </w:rPr>
            </w:pPr>
            <w:r w:rsidRPr="002C310F">
              <w:rPr>
                <w:rFonts w:ascii="Arial" w:hAnsi="Arial" w:cs="Arial"/>
                <w:bCs/>
                <w:lang w:val="en-GB"/>
              </w:rPr>
              <w:t>PN-EN ISO 20846</w:t>
            </w:r>
          </w:p>
          <w:p w:rsidR="00C14557" w:rsidRPr="002C310F" w:rsidRDefault="00C14557" w:rsidP="00617F38">
            <w:pPr>
              <w:rPr>
                <w:rFonts w:ascii="Arial" w:hAnsi="Arial" w:cs="Arial"/>
                <w:vertAlign w:val="superscript"/>
                <w:lang w:val="en-GB"/>
              </w:rPr>
            </w:pPr>
            <w:r w:rsidRPr="002C310F">
              <w:rPr>
                <w:rFonts w:ascii="Arial" w:hAnsi="Arial" w:cs="Arial"/>
                <w:lang w:val="en-GB"/>
              </w:rPr>
              <w:t>PN-EN ISO 20884</w:t>
            </w:r>
          </w:p>
          <w:p w:rsidR="00C14557" w:rsidRPr="002C310F" w:rsidRDefault="00C14557" w:rsidP="00617F38">
            <w:pPr>
              <w:keepNext/>
              <w:outlineLvl w:val="0"/>
              <w:rPr>
                <w:rFonts w:ascii="Arial" w:hAnsi="Arial" w:cs="Arial"/>
                <w:bCs/>
                <w:vertAlign w:val="superscript"/>
                <w:lang w:val="en-GB"/>
              </w:rPr>
            </w:pPr>
            <w:r w:rsidRPr="002C310F">
              <w:rPr>
                <w:rFonts w:ascii="Arial" w:hAnsi="Arial" w:cs="Arial"/>
                <w:lang w:val="en-GB"/>
              </w:rPr>
              <w:t>PN-EN ISO 13032</w:t>
            </w:r>
          </w:p>
          <w:p w:rsidR="00C14557" w:rsidRPr="002C310F" w:rsidRDefault="00C14557" w:rsidP="00617F38">
            <w:pPr>
              <w:keepNext/>
              <w:outlineLvl w:val="0"/>
              <w:rPr>
                <w:rFonts w:ascii="Arial" w:hAnsi="Arial" w:cs="Arial"/>
                <w:bCs/>
                <w:lang w:val="en-GB"/>
              </w:rPr>
            </w:pPr>
            <w:r w:rsidRPr="002C310F">
              <w:rPr>
                <w:rFonts w:ascii="Arial" w:hAnsi="Arial" w:cs="Arial"/>
                <w:bCs/>
                <w:lang w:val="en-GB"/>
              </w:rPr>
              <w:t xml:space="preserve">PN-EN ISO 8754 </w:t>
            </w:r>
          </w:p>
          <w:p w:rsidR="00C14557" w:rsidRPr="002C310F" w:rsidRDefault="00C14557" w:rsidP="00617F38">
            <w:pPr>
              <w:rPr>
                <w:lang w:val="en-GB"/>
              </w:rPr>
            </w:pPr>
            <w:r w:rsidRPr="002C310F">
              <w:rPr>
                <w:rFonts w:ascii="Arial" w:hAnsi="Arial" w:cs="Arial"/>
                <w:bCs/>
                <w:lang w:val="en-US"/>
              </w:rPr>
              <w:t>PN-EN ISO 14596</w:t>
            </w:r>
          </w:p>
        </w:tc>
        <w:tc>
          <w:tcPr>
            <w:tcW w:w="1984" w:type="dxa"/>
            <w:shd w:val="clear" w:color="auto" w:fill="auto"/>
            <w:vAlign w:val="center"/>
          </w:tcPr>
          <w:p w:rsidR="00C14557" w:rsidRPr="002C310F" w:rsidRDefault="00C14557" w:rsidP="00617F38">
            <w:pPr>
              <w:rPr>
                <w:rFonts w:ascii="Arial" w:hAnsi="Arial" w:cs="Arial"/>
                <w:bCs/>
                <w:lang w:val="en-US"/>
              </w:rPr>
            </w:pPr>
            <w:r w:rsidRPr="002C310F">
              <w:rPr>
                <w:rFonts w:ascii="Arial" w:hAnsi="Arial" w:cs="Arial"/>
                <w:bCs/>
                <w:lang w:val="en-US"/>
              </w:rPr>
              <w:t>ASTM D 4294 ASTM D 5453</w:t>
            </w:r>
          </w:p>
          <w:p w:rsidR="00C14557" w:rsidRPr="002C310F" w:rsidRDefault="00C14557" w:rsidP="00617F38">
            <w:pPr>
              <w:rPr>
                <w:rFonts w:ascii="Arial" w:hAnsi="Arial" w:cs="Arial"/>
                <w:lang w:val="en-GB"/>
              </w:rPr>
            </w:pPr>
            <w:r w:rsidRPr="002C310F">
              <w:rPr>
                <w:rFonts w:ascii="Arial" w:hAnsi="Arial" w:cs="Arial"/>
                <w:bCs/>
                <w:lang w:val="en-US"/>
              </w:rPr>
              <w:t>ASTM D 2622</w:t>
            </w:r>
          </w:p>
        </w:tc>
        <w:tc>
          <w:tcPr>
            <w:tcW w:w="1843" w:type="dxa"/>
            <w:shd w:val="clear" w:color="auto" w:fill="auto"/>
            <w:vAlign w:val="center"/>
          </w:tcPr>
          <w:p w:rsidR="00C14557" w:rsidRPr="002C310F" w:rsidRDefault="00C14557" w:rsidP="00617F38">
            <w:pPr>
              <w:keepNext/>
              <w:outlineLvl w:val="0"/>
              <w:rPr>
                <w:rFonts w:ascii="Arial" w:hAnsi="Arial" w:cs="Arial"/>
                <w:bCs/>
                <w:lang w:val="en-U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sz w:val="16"/>
                <w:szCs w:val="16"/>
              </w:rPr>
              <w:t>dotyczy paliw do pojazdów samochodowych</w:t>
            </w:r>
          </w:p>
        </w:tc>
      </w:tr>
      <w:tr w:rsidR="00C14557" w:rsidRPr="002C310F" w:rsidTr="00617F38">
        <w:trPr>
          <w:trHeight w:val="847"/>
        </w:trPr>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vertAlign w:val="superscript"/>
                <w:lang w:val="en-GB"/>
              </w:rPr>
            </w:pPr>
            <w:r w:rsidRPr="002C310F">
              <w:rPr>
                <w:rFonts w:ascii="Arial" w:hAnsi="Arial" w:cs="Arial"/>
                <w:bCs/>
                <w:lang w:val="en-GB"/>
              </w:rPr>
              <w:t>Zawartość siarki</w:t>
            </w:r>
          </w:p>
        </w:tc>
        <w:tc>
          <w:tcPr>
            <w:tcW w:w="2098" w:type="dxa"/>
            <w:shd w:val="clear" w:color="auto" w:fill="auto"/>
            <w:vAlign w:val="center"/>
          </w:tcPr>
          <w:p w:rsidR="00C14557" w:rsidRPr="002C310F" w:rsidRDefault="00C14557" w:rsidP="00617F38">
            <w:pPr>
              <w:keepNext/>
              <w:outlineLvl w:val="0"/>
              <w:rPr>
                <w:rFonts w:ascii="Arial" w:hAnsi="Arial" w:cs="Arial"/>
                <w:bCs/>
                <w:vertAlign w:val="superscript"/>
                <w:lang w:val="en-GB"/>
              </w:rPr>
            </w:pPr>
            <w:r w:rsidRPr="002C310F">
              <w:rPr>
                <w:rFonts w:ascii="Arial" w:hAnsi="Arial" w:cs="Arial"/>
                <w:bCs/>
                <w:lang w:val="en-GB"/>
              </w:rPr>
              <w:t>PN-C-04091</w:t>
            </w:r>
          </w:p>
          <w:p w:rsidR="00C14557" w:rsidRPr="002C310F" w:rsidRDefault="00C14557" w:rsidP="00617F38">
            <w:pPr>
              <w:rPr>
                <w:rFonts w:ascii="Arial" w:hAnsi="Arial" w:cs="Arial"/>
                <w:bCs/>
                <w:lang w:val="en-US"/>
              </w:rPr>
            </w:pPr>
            <w:r w:rsidRPr="002C310F">
              <w:rPr>
                <w:rFonts w:ascii="Arial" w:hAnsi="Arial" w:cs="Arial"/>
                <w:bCs/>
                <w:lang w:val="en-US"/>
              </w:rPr>
              <w:t>PN-C-04092</w:t>
            </w:r>
          </w:p>
          <w:p w:rsidR="00C14557" w:rsidRPr="002C310F" w:rsidRDefault="00C14557" w:rsidP="00617F38">
            <w:pPr>
              <w:keepNext/>
              <w:outlineLvl w:val="0"/>
              <w:rPr>
                <w:rFonts w:ascii="Arial" w:hAnsi="Arial" w:cs="Arial"/>
                <w:bCs/>
                <w:lang w:val="en-GB"/>
              </w:rPr>
            </w:pPr>
            <w:r w:rsidRPr="002C310F">
              <w:rPr>
                <w:rFonts w:ascii="Arial" w:hAnsi="Arial" w:cs="Arial"/>
                <w:bCs/>
                <w:lang w:val="en-GB"/>
              </w:rPr>
              <w:t xml:space="preserve">PN-EN ISO 8754 </w:t>
            </w:r>
          </w:p>
          <w:p w:rsidR="00C14557" w:rsidRPr="002C310F" w:rsidRDefault="00C14557" w:rsidP="00617F38">
            <w:pPr>
              <w:rPr>
                <w:lang w:val="en-GB"/>
              </w:rPr>
            </w:pPr>
            <w:r w:rsidRPr="002C310F">
              <w:rPr>
                <w:rFonts w:ascii="Arial" w:hAnsi="Arial" w:cs="Arial"/>
                <w:bCs/>
                <w:lang w:val="en-US"/>
              </w:rPr>
              <w:t>PN-EN ISO 14596</w:t>
            </w:r>
          </w:p>
        </w:tc>
        <w:tc>
          <w:tcPr>
            <w:tcW w:w="1984" w:type="dxa"/>
            <w:shd w:val="clear" w:color="auto" w:fill="auto"/>
            <w:vAlign w:val="center"/>
          </w:tcPr>
          <w:p w:rsidR="00C14557" w:rsidRPr="002C310F" w:rsidRDefault="00C14557" w:rsidP="00617F38">
            <w:pPr>
              <w:keepNext/>
              <w:outlineLvl w:val="0"/>
              <w:rPr>
                <w:rFonts w:ascii="Arial" w:hAnsi="Arial" w:cs="Arial"/>
                <w:bCs/>
                <w:lang w:val="en-GB"/>
              </w:rPr>
            </w:pPr>
            <w:r w:rsidRPr="002C310F">
              <w:rPr>
                <w:rFonts w:ascii="Arial" w:hAnsi="Arial" w:cs="Arial"/>
                <w:lang w:val="en-US"/>
              </w:rPr>
              <w:t>ASTM D 129</w:t>
            </w:r>
          </w:p>
          <w:p w:rsidR="00C14557" w:rsidRPr="002C310F" w:rsidRDefault="00C14557" w:rsidP="00617F38">
            <w:pPr>
              <w:rPr>
                <w:rFonts w:ascii="Arial" w:hAnsi="Arial" w:cs="Arial"/>
                <w:bCs/>
                <w:lang w:val="en-US"/>
              </w:rPr>
            </w:pPr>
            <w:r w:rsidRPr="002C310F">
              <w:rPr>
                <w:rFonts w:ascii="Arial" w:hAnsi="Arial" w:cs="Arial"/>
                <w:bCs/>
                <w:lang w:val="en-US"/>
              </w:rPr>
              <w:t xml:space="preserve">ASTM D 4294 </w:t>
            </w:r>
          </w:p>
          <w:p w:rsidR="00C14557" w:rsidRPr="002C310F" w:rsidRDefault="00C14557" w:rsidP="00617F38">
            <w:pPr>
              <w:rPr>
                <w:rFonts w:ascii="Arial" w:hAnsi="Arial" w:cs="Arial"/>
                <w:lang w:val="en-GB"/>
              </w:rPr>
            </w:pPr>
            <w:r w:rsidRPr="002C310F">
              <w:rPr>
                <w:rFonts w:ascii="Arial" w:hAnsi="Arial" w:cs="Arial"/>
                <w:bCs/>
                <w:lang w:val="en-US"/>
              </w:rPr>
              <w:t>ASTM D 2622</w:t>
            </w:r>
          </w:p>
          <w:p w:rsidR="00C14557" w:rsidRPr="002C310F" w:rsidRDefault="00C14557" w:rsidP="00617F38">
            <w:pPr>
              <w:keepNext/>
              <w:outlineLvl w:val="0"/>
              <w:rPr>
                <w:rFonts w:ascii="Arial" w:hAnsi="Arial" w:cs="Arial"/>
                <w:bCs/>
              </w:rPr>
            </w:pPr>
            <w:r w:rsidRPr="002C310F">
              <w:rPr>
                <w:rFonts w:ascii="Arial" w:hAnsi="Arial" w:cs="Arial"/>
                <w:bCs/>
              </w:rPr>
              <w:t xml:space="preserve">ASTM D 1266 </w:t>
            </w:r>
          </w:p>
          <w:p w:rsidR="00C14557" w:rsidRPr="002C310F" w:rsidRDefault="00C14557" w:rsidP="00617F38">
            <w:r w:rsidRPr="002C310F">
              <w:rPr>
                <w:rFonts w:ascii="Arial" w:hAnsi="Arial" w:cs="Arial"/>
                <w:bCs/>
                <w:lang w:val="en-US"/>
              </w:rPr>
              <w:t>ASTM D 5453</w:t>
            </w:r>
          </w:p>
        </w:tc>
        <w:tc>
          <w:tcPr>
            <w:tcW w:w="1843" w:type="dxa"/>
            <w:shd w:val="clear" w:color="auto" w:fill="auto"/>
            <w:vAlign w:val="center"/>
          </w:tcPr>
          <w:p w:rsidR="00C14557" w:rsidRPr="002C310F" w:rsidRDefault="00C14557" w:rsidP="00617F38">
            <w:pPr>
              <w:keepNext/>
              <w:outlineLvl w:val="0"/>
              <w:rPr>
                <w:rFonts w:ascii="Arial" w:hAnsi="Arial" w:cs="Arial"/>
                <w:bCs/>
                <w:lang w:val="en-U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sz w:val="16"/>
                <w:szCs w:val="16"/>
              </w:rPr>
              <w:t>dotyczy olejów</w:t>
            </w: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Zawartość alkoholi</w:t>
            </w:r>
          </w:p>
        </w:tc>
        <w:tc>
          <w:tcPr>
            <w:tcW w:w="2098" w:type="dxa"/>
            <w:shd w:val="clear" w:color="auto" w:fill="auto"/>
            <w:vAlign w:val="center"/>
          </w:tcPr>
          <w:p w:rsidR="00C14557" w:rsidRPr="002C310F" w:rsidRDefault="00C14557" w:rsidP="00617F38">
            <w:pPr>
              <w:keepNext/>
              <w:outlineLvl w:val="0"/>
              <w:rPr>
                <w:rFonts w:ascii="Arial" w:hAnsi="Arial" w:cs="Arial"/>
                <w:bCs/>
                <w:lang w:val="en-GB"/>
              </w:rPr>
            </w:pPr>
            <w:r w:rsidRPr="002C310F">
              <w:rPr>
                <w:rFonts w:ascii="Arial" w:hAnsi="Arial" w:cs="Arial"/>
                <w:bCs/>
                <w:lang w:val="en-GB"/>
              </w:rPr>
              <w:t>PN-EN ISO 22854 PN-EN 13132</w:t>
            </w:r>
          </w:p>
          <w:p w:rsidR="00C14557" w:rsidRPr="002C310F" w:rsidRDefault="00C14557" w:rsidP="00617F38">
            <w:pPr>
              <w:keepNext/>
              <w:outlineLvl w:val="0"/>
              <w:rPr>
                <w:rFonts w:ascii="Arial" w:hAnsi="Arial" w:cs="Arial"/>
                <w:bCs/>
                <w:strike/>
              </w:rPr>
            </w:pPr>
            <w:r w:rsidRPr="002C310F">
              <w:rPr>
                <w:rFonts w:ascii="Arial" w:hAnsi="Arial" w:cs="Arial"/>
                <w:bCs/>
              </w:rPr>
              <w:t>PN-C-04196</w:t>
            </w:r>
          </w:p>
          <w:p w:rsidR="00C14557" w:rsidRPr="002C310F" w:rsidRDefault="00C14557" w:rsidP="00617F38">
            <w:pPr>
              <w:rPr>
                <w:rFonts w:ascii="Arial" w:hAnsi="Arial" w:cs="Arial"/>
              </w:rPr>
            </w:pPr>
            <w:r w:rsidRPr="002C310F">
              <w:rPr>
                <w:rFonts w:ascii="Arial" w:hAnsi="Arial" w:cs="Arial"/>
              </w:rPr>
              <w:t>PN-EN 1601</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4815</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Okres indukcyjny</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PN-ISO 7536</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ASTM D 525</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Ochrona przed korozją</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PN-C-04082</w:t>
            </w:r>
          </w:p>
        </w:tc>
        <w:tc>
          <w:tcPr>
            <w:tcW w:w="1984"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rPr>
              <w:t>ASTM D 665</w:t>
            </w:r>
          </w:p>
        </w:tc>
        <w:tc>
          <w:tcPr>
            <w:tcW w:w="1843" w:type="dxa"/>
            <w:shd w:val="clear" w:color="auto" w:fill="auto"/>
            <w:vAlign w:val="center"/>
          </w:tcPr>
          <w:p w:rsidR="00C14557" w:rsidRPr="002C310F" w:rsidRDefault="00C14557" w:rsidP="00617F38">
            <w:pPr>
              <w:keepNext/>
              <w:outlineLvl w:val="0"/>
              <w:rPr>
                <w:rFonts w:ascii="Arial" w:hAnsi="Arial" w:cs="Arial"/>
                <w:bC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vertAlign w:val="superscript"/>
              </w:rPr>
            </w:pPr>
            <w:r w:rsidRPr="002C310F">
              <w:rPr>
                <w:rFonts w:ascii="Arial" w:hAnsi="Arial" w:cs="Arial"/>
                <w:bCs/>
              </w:rPr>
              <w:t>Barwa kolorymetrycznie</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PN-ISO 2049*</w:t>
            </w:r>
          </w:p>
          <w:p w:rsidR="00C14557" w:rsidRPr="002C310F" w:rsidRDefault="00C14557" w:rsidP="00617F38">
            <w:pPr>
              <w:rPr>
                <w:rFonts w:ascii="Arial" w:hAnsi="Arial" w:cs="Arial"/>
                <w:vertAlign w:val="superscript"/>
              </w:rPr>
            </w:pPr>
            <w:r w:rsidRPr="002C310F">
              <w:rPr>
                <w:rFonts w:ascii="Arial" w:hAnsi="Arial" w:cs="Arial"/>
              </w:rPr>
              <w:t>PN-C-04034</w:t>
            </w:r>
          </w:p>
        </w:tc>
        <w:tc>
          <w:tcPr>
            <w:tcW w:w="1984" w:type="dxa"/>
            <w:shd w:val="clear" w:color="auto" w:fill="auto"/>
            <w:vAlign w:val="center"/>
          </w:tcPr>
          <w:p w:rsidR="00C14557" w:rsidRPr="002C310F" w:rsidRDefault="00C14557" w:rsidP="00617F38">
            <w:pPr>
              <w:keepNext/>
              <w:outlineLvl w:val="0"/>
              <w:rPr>
                <w:rFonts w:ascii="Arial" w:hAnsi="Arial" w:cs="Arial"/>
                <w:lang w:val="en-US"/>
              </w:rPr>
            </w:pPr>
            <w:r w:rsidRPr="002C310F">
              <w:rPr>
                <w:rFonts w:ascii="Arial" w:hAnsi="Arial" w:cs="Arial"/>
                <w:lang w:val="en-US"/>
              </w:rPr>
              <w:t>ASTM D 1500*</w:t>
            </w:r>
          </w:p>
          <w:p w:rsidR="00C14557" w:rsidRPr="002C310F" w:rsidRDefault="00C14557" w:rsidP="00617F38">
            <w:pPr>
              <w:keepNext/>
              <w:outlineLvl w:val="0"/>
              <w:rPr>
                <w:rFonts w:ascii="Arial" w:hAnsi="Arial" w:cs="Arial"/>
                <w:lang w:val="en-US"/>
              </w:rPr>
            </w:pPr>
            <w:r w:rsidRPr="002C310F">
              <w:rPr>
                <w:rFonts w:ascii="Arial" w:hAnsi="Arial" w:cs="Arial"/>
                <w:lang w:val="en-US"/>
              </w:rPr>
              <w:t>ASTM D 6045</w:t>
            </w:r>
          </w:p>
        </w:tc>
        <w:tc>
          <w:tcPr>
            <w:tcW w:w="1843" w:type="dxa"/>
            <w:shd w:val="clear" w:color="auto" w:fill="auto"/>
            <w:vAlign w:val="center"/>
          </w:tcPr>
          <w:p w:rsidR="00C14557" w:rsidRPr="002C310F" w:rsidRDefault="00C14557" w:rsidP="00617F38">
            <w:pPr>
              <w:keepNext/>
              <w:outlineLvl w:val="0"/>
              <w:rPr>
                <w:rFonts w:ascii="Arial" w:hAnsi="Arial" w:cs="Arial"/>
                <w:bCs/>
                <w:vertAlign w:val="superscript"/>
                <w:lang w:val="en-US"/>
              </w:rPr>
            </w:pPr>
          </w:p>
        </w:tc>
        <w:tc>
          <w:tcPr>
            <w:tcW w:w="1872" w:type="dxa"/>
            <w:shd w:val="clear" w:color="auto" w:fill="auto"/>
            <w:vAlign w:val="center"/>
          </w:tcPr>
          <w:p w:rsidR="00C14557" w:rsidRPr="002C310F" w:rsidRDefault="00C14557" w:rsidP="00617F38">
            <w:pPr>
              <w:rPr>
                <w:rFonts w:ascii="Arial" w:hAnsi="Arial" w:cs="Arial"/>
                <w:sz w:val="16"/>
                <w:szCs w:val="16"/>
              </w:rPr>
            </w:pPr>
            <w:r w:rsidRPr="002C310F">
              <w:rPr>
                <w:rFonts w:ascii="Arial" w:hAnsi="Arial" w:cs="Arial"/>
                <w:sz w:val="16"/>
                <w:szCs w:val="16"/>
              </w:rPr>
              <w:t xml:space="preserve">dotyczy produktów </w:t>
            </w:r>
          </w:p>
          <w:p w:rsidR="00C14557" w:rsidRPr="002C310F" w:rsidRDefault="00C14557" w:rsidP="00617F38">
            <w:pPr>
              <w:rPr>
                <w:rFonts w:ascii="Arial" w:hAnsi="Arial" w:cs="Arial"/>
                <w:sz w:val="16"/>
                <w:szCs w:val="16"/>
              </w:rPr>
            </w:pPr>
            <w:r w:rsidRPr="002C310F">
              <w:rPr>
                <w:rFonts w:ascii="Arial" w:hAnsi="Arial" w:cs="Arial"/>
                <w:sz w:val="16"/>
                <w:szCs w:val="16"/>
              </w:rPr>
              <w:t>o barwie żółtej</w:t>
            </w:r>
          </w:p>
          <w:p w:rsidR="00C14557" w:rsidRPr="002C310F" w:rsidRDefault="00C14557" w:rsidP="00617F38">
            <w:pPr>
              <w:rPr>
                <w:rFonts w:ascii="Arial" w:hAnsi="Arial" w:cs="Arial"/>
                <w:sz w:val="16"/>
                <w:szCs w:val="16"/>
              </w:rPr>
            </w:pPr>
            <w:r w:rsidRPr="002C310F">
              <w:rPr>
                <w:rFonts w:ascii="Arial" w:hAnsi="Arial" w:cs="Arial"/>
                <w:sz w:val="16"/>
                <w:szCs w:val="16"/>
              </w:rPr>
              <w:t>i brązowej</w:t>
            </w:r>
          </w:p>
          <w:p w:rsidR="00C14557" w:rsidRPr="002C310F" w:rsidRDefault="00C14557" w:rsidP="00617F38">
            <w:pPr>
              <w:rPr>
                <w:rFonts w:ascii="Arial" w:hAnsi="Arial" w:cs="Arial"/>
                <w:sz w:val="16"/>
                <w:szCs w:val="16"/>
              </w:rPr>
            </w:pPr>
          </w:p>
          <w:p w:rsidR="00C14557" w:rsidRPr="002C310F" w:rsidRDefault="00C14557" w:rsidP="00617F38">
            <w:pPr>
              <w:rPr>
                <w:rFonts w:ascii="Arial" w:hAnsi="Arial" w:cs="Arial"/>
                <w:sz w:val="16"/>
                <w:szCs w:val="16"/>
              </w:rPr>
            </w:pPr>
            <w:r w:rsidRPr="002C310F">
              <w:rPr>
                <w:rFonts w:ascii="Arial" w:hAnsi="Arial" w:cs="Arial"/>
                <w:sz w:val="16"/>
                <w:szCs w:val="16"/>
              </w:rPr>
              <w:t>* skala ASTM</w:t>
            </w: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vertAlign w:val="superscript"/>
              </w:rPr>
            </w:pPr>
            <w:r w:rsidRPr="002C310F">
              <w:rPr>
                <w:rFonts w:ascii="Arial" w:hAnsi="Arial" w:cs="Arial"/>
                <w:bCs/>
              </w:rPr>
              <w:t>Barwa kolorymetrycznie</w:t>
            </w:r>
          </w:p>
        </w:tc>
        <w:tc>
          <w:tcPr>
            <w:tcW w:w="2098" w:type="dxa"/>
            <w:shd w:val="clear" w:color="auto" w:fill="auto"/>
            <w:vAlign w:val="center"/>
          </w:tcPr>
          <w:p w:rsidR="00C14557" w:rsidRPr="002C310F" w:rsidRDefault="00C14557" w:rsidP="00617F38">
            <w:pPr>
              <w:keepNext/>
              <w:outlineLvl w:val="0"/>
              <w:rPr>
                <w:rFonts w:ascii="Arial" w:hAnsi="Arial" w:cs="Arial"/>
                <w:bCs/>
              </w:rPr>
            </w:pPr>
          </w:p>
        </w:tc>
        <w:tc>
          <w:tcPr>
            <w:tcW w:w="1984" w:type="dxa"/>
            <w:shd w:val="clear" w:color="auto" w:fill="auto"/>
            <w:vAlign w:val="center"/>
          </w:tcPr>
          <w:p w:rsidR="00C14557" w:rsidRPr="002C310F" w:rsidRDefault="00C14557" w:rsidP="00617F38">
            <w:pPr>
              <w:keepNext/>
              <w:outlineLvl w:val="0"/>
              <w:rPr>
                <w:rFonts w:ascii="Arial" w:hAnsi="Arial" w:cs="Arial"/>
                <w:lang w:val="en-GB"/>
              </w:rPr>
            </w:pPr>
            <w:r w:rsidRPr="002C310F">
              <w:rPr>
                <w:rFonts w:ascii="Arial" w:hAnsi="Arial" w:cs="Arial"/>
                <w:lang w:val="en-GB"/>
              </w:rPr>
              <w:t>ASTM D 156*</w:t>
            </w:r>
          </w:p>
          <w:p w:rsidR="00C14557" w:rsidRPr="002C310F" w:rsidRDefault="00C14557" w:rsidP="00617F38">
            <w:pPr>
              <w:keepNext/>
              <w:outlineLvl w:val="0"/>
              <w:rPr>
                <w:rFonts w:ascii="Arial" w:hAnsi="Arial" w:cs="Arial"/>
                <w:lang w:val="en-GB"/>
              </w:rPr>
            </w:pPr>
            <w:r w:rsidRPr="002C310F">
              <w:rPr>
                <w:rFonts w:ascii="Arial" w:hAnsi="Arial" w:cs="Arial"/>
                <w:lang w:val="en-US"/>
              </w:rPr>
              <w:t>ASTM D 6045</w:t>
            </w:r>
          </w:p>
        </w:tc>
        <w:tc>
          <w:tcPr>
            <w:tcW w:w="1843" w:type="dxa"/>
            <w:shd w:val="clear" w:color="auto" w:fill="auto"/>
            <w:vAlign w:val="center"/>
          </w:tcPr>
          <w:p w:rsidR="00C14557" w:rsidRPr="002C310F" w:rsidRDefault="00C14557" w:rsidP="00617F38">
            <w:pPr>
              <w:keepNext/>
              <w:outlineLvl w:val="0"/>
              <w:rPr>
                <w:rFonts w:ascii="Arial" w:hAnsi="Arial" w:cs="Arial"/>
                <w:bCs/>
                <w:vertAlign w:val="superscript"/>
                <w:lang w:val="en-US"/>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Paliwo lotnicze kod NATO F-34 i F-44</w:t>
            </w:r>
          </w:p>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 skala Saybolt</w:t>
            </w: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Pozostałość po koksowaniu</w:t>
            </w:r>
          </w:p>
        </w:tc>
        <w:tc>
          <w:tcPr>
            <w:tcW w:w="2098" w:type="dxa"/>
            <w:shd w:val="clear" w:color="auto" w:fill="auto"/>
            <w:vAlign w:val="center"/>
          </w:tcPr>
          <w:p w:rsidR="00C14557" w:rsidRPr="002C310F" w:rsidRDefault="00C14557" w:rsidP="00617F38">
            <w:pPr>
              <w:keepNext/>
              <w:outlineLvl w:val="0"/>
              <w:rPr>
                <w:rFonts w:ascii="Arial" w:hAnsi="Arial" w:cs="Arial"/>
                <w:bCs/>
                <w:lang w:val="en-GB"/>
              </w:rPr>
            </w:pPr>
            <w:r w:rsidRPr="002C310F">
              <w:rPr>
                <w:rFonts w:ascii="Arial" w:hAnsi="Arial" w:cs="Arial"/>
                <w:bCs/>
                <w:lang w:val="en-GB"/>
              </w:rPr>
              <w:t>PN-EN ISO 10370</w:t>
            </w:r>
          </w:p>
          <w:p w:rsidR="00C14557" w:rsidRPr="002C310F" w:rsidRDefault="00C14557" w:rsidP="00617F38">
            <w:pPr>
              <w:keepNext/>
              <w:outlineLvl w:val="0"/>
              <w:rPr>
                <w:rFonts w:ascii="Arial" w:hAnsi="Arial" w:cs="Arial"/>
                <w:lang w:val="en-GB"/>
              </w:rPr>
            </w:pPr>
            <w:r w:rsidRPr="002C310F">
              <w:rPr>
                <w:rFonts w:ascii="Arial" w:hAnsi="Arial" w:cs="Arial"/>
                <w:lang w:val="en-GB"/>
              </w:rPr>
              <w:t>PN-C-04075</w:t>
            </w:r>
          </w:p>
          <w:p w:rsidR="00C14557" w:rsidRPr="002C310F" w:rsidRDefault="00C14557" w:rsidP="00617F38">
            <w:pPr>
              <w:rPr>
                <w:lang w:val="en-GB"/>
              </w:rPr>
            </w:pPr>
            <w:r w:rsidRPr="002C310F">
              <w:rPr>
                <w:rFonts w:ascii="Arial" w:hAnsi="Arial" w:cs="Arial"/>
                <w:bCs/>
                <w:lang w:val="en-GB"/>
              </w:rPr>
              <w:t>PN-ISO 6615</w:t>
            </w:r>
          </w:p>
        </w:tc>
        <w:tc>
          <w:tcPr>
            <w:tcW w:w="1984" w:type="dxa"/>
            <w:shd w:val="clear" w:color="auto" w:fill="auto"/>
            <w:vAlign w:val="center"/>
          </w:tcPr>
          <w:p w:rsidR="00C14557" w:rsidRPr="002C310F" w:rsidRDefault="00C14557" w:rsidP="00617F38">
            <w:pPr>
              <w:keepNext/>
              <w:outlineLvl w:val="0"/>
              <w:rPr>
                <w:rFonts w:ascii="Arial" w:hAnsi="Arial" w:cs="Arial"/>
                <w:bCs/>
                <w:lang w:val="en-GB"/>
              </w:rPr>
            </w:pPr>
            <w:r w:rsidRPr="002C310F">
              <w:rPr>
                <w:rFonts w:ascii="Arial" w:hAnsi="Arial" w:cs="Arial"/>
              </w:rPr>
              <w:t>ASTM D 4530 ASTM D 189</w:t>
            </w:r>
          </w:p>
        </w:tc>
        <w:tc>
          <w:tcPr>
            <w:tcW w:w="1843" w:type="dxa"/>
            <w:shd w:val="clear" w:color="auto" w:fill="auto"/>
            <w:vAlign w:val="center"/>
          </w:tcPr>
          <w:p w:rsidR="00C14557" w:rsidRPr="002C310F" w:rsidRDefault="00C14557" w:rsidP="00617F38">
            <w:pPr>
              <w:rPr>
                <w:rFonts w:ascii="Arial" w:hAnsi="Arial" w:cs="Arial"/>
                <w:bCs/>
              </w:rPr>
            </w:pPr>
          </w:p>
        </w:tc>
        <w:tc>
          <w:tcPr>
            <w:tcW w:w="1872" w:type="dxa"/>
            <w:shd w:val="clear" w:color="auto" w:fill="auto"/>
            <w:vAlign w:val="center"/>
          </w:tcPr>
          <w:p w:rsidR="00C14557" w:rsidRPr="002C310F" w:rsidRDefault="00C14557" w:rsidP="00617F38">
            <w:pPr>
              <w:rPr>
                <w:rFonts w:ascii="Arial" w:hAnsi="Arial" w:cs="Arial"/>
                <w:bCs/>
                <w:sz w:val="16"/>
                <w:szCs w:val="16"/>
              </w:rPr>
            </w:pPr>
          </w:p>
        </w:tc>
      </w:tr>
      <w:tr w:rsidR="00C14557" w:rsidRPr="002C310F" w:rsidTr="00617F38">
        <w:trPr>
          <w:trHeight w:val="634"/>
        </w:trPr>
        <w:tc>
          <w:tcPr>
            <w:tcW w:w="851" w:type="dxa"/>
            <w:vMerge w:val="restart"/>
            <w:shd w:val="clear" w:color="auto" w:fill="auto"/>
            <w:vAlign w:val="center"/>
          </w:tcPr>
          <w:p w:rsidR="00C14557" w:rsidRPr="002C310F" w:rsidRDefault="00C14557" w:rsidP="00C14557">
            <w:pPr>
              <w:numPr>
                <w:ilvl w:val="0"/>
                <w:numId w:val="129"/>
              </w:numPr>
              <w:contextualSpacing/>
              <w:jc w:val="center"/>
            </w:pPr>
          </w:p>
        </w:tc>
        <w:tc>
          <w:tcPr>
            <w:tcW w:w="2268" w:type="dxa"/>
            <w:vMerge w:val="restart"/>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Odporność na ścinanie</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ISO 20844</w:t>
            </w:r>
          </w:p>
          <w:p w:rsidR="00C14557" w:rsidRPr="002C310F" w:rsidRDefault="00C14557" w:rsidP="00617F38">
            <w:r w:rsidRPr="002C310F">
              <w:rPr>
                <w:rFonts w:ascii="Arial" w:hAnsi="Arial" w:cs="Arial"/>
                <w:bCs/>
              </w:rPr>
              <w:t>PN-C-04165</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3945 ASTM D 6278</w:t>
            </w:r>
          </w:p>
        </w:tc>
        <w:tc>
          <w:tcPr>
            <w:tcW w:w="1843" w:type="dxa"/>
            <w:shd w:val="clear" w:color="auto" w:fill="auto"/>
            <w:vAlign w:val="center"/>
          </w:tcPr>
          <w:p w:rsidR="00C14557" w:rsidRPr="002C310F" w:rsidRDefault="00C14557" w:rsidP="00617F38">
            <w:pPr>
              <w:keepNext/>
              <w:outlineLvl w:val="0"/>
              <w:rPr>
                <w:rFonts w:ascii="Arial" w:hAnsi="Arial" w:cs="Arial"/>
                <w:bCs/>
                <w:strike/>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aparat z końcówką wtryskiwacza diesla</w:t>
            </w:r>
          </w:p>
        </w:tc>
      </w:tr>
      <w:tr w:rsidR="00C14557" w:rsidRPr="002C310F" w:rsidTr="00617F38">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PN-C-04166</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2603 ASTM D 5621</w:t>
            </w:r>
          </w:p>
        </w:tc>
        <w:tc>
          <w:tcPr>
            <w:tcW w:w="1843" w:type="dxa"/>
            <w:shd w:val="clear" w:color="auto" w:fill="auto"/>
            <w:vAlign w:val="center"/>
          </w:tcPr>
          <w:p w:rsidR="00C14557" w:rsidRPr="002C310F" w:rsidRDefault="00C14557" w:rsidP="00617F38">
            <w:pPr>
              <w:keepNext/>
              <w:outlineLvl w:val="0"/>
              <w:rPr>
                <w:rFonts w:ascii="Arial" w:hAnsi="Arial" w:cs="Arial"/>
                <w:bCs/>
                <w:strike/>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aparat ultradźwiękowy</w:t>
            </w:r>
          </w:p>
        </w:tc>
      </w:tr>
      <w:tr w:rsidR="00C14557" w:rsidRPr="002C310F" w:rsidTr="00617F38">
        <w:trPr>
          <w:trHeight w:val="845"/>
        </w:trPr>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Właściwości przeciwzużyciowe   250 h</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ISO 20763</w:t>
            </w:r>
          </w:p>
          <w:p w:rsidR="00C14557" w:rsidRPr="002C310F" w:rsidRDefault="00C14557" w:rsidP="00617F38">
            <w:pPr>
              <w:keepNext/>
              <w:outlineLvl w:val="0"/>
              <w:rPr>
                <w:rFonts w:ascii="Arial" w:hAnsi="Arial" w:cs="Arial"/>
                <w:bCs/>
              </w:rPr>
            </w:pPr>
            <w:r w:rsidRPr="002C310F">
              <w:rPr>
                <w:rFonts w:ascii="Arial" w:hAnsi="Arial" w:cs="Arial"/>
                <w:bCs/>
              </w:rPr>
              <w:t>PN-C-04048</w:t>
            </w:r>
          </w:p>
        </w:tc>
        <w:tc>
          <w:tcPr>
            <w:tcW w:w="1984" w:type="dxa"/>
            <w:shd w:val="clear" w:color="auto" w:fill="auto"/>
            <w:vAlign w:val="center"/>
          </w:tcPr>
          <w:p w:rsidR="00C14557" w:rsidRPr="002C310F" w:rsidRDefault="00C14557" w:rsidP="00617F38">
            <w:pPr>
              <w:keepNext/>
              <w:outlineLvl w:val="0"/>
              <w:rPr>
                <w:rFonts w:ascii="Arial" w:hAnsi="Arial" w:cs="Arial"/>
              </w:rPr>
            </w:pP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Deemulgacja</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PN-ISO 6614</w:t>
            </w:r>
          </w:p>
          <w:p w:rsidR="00C14557" w:rsidRPr="002C310F" w:rsidRDefault="00C14557" w:rsidP="00617F38">
            <w:pPr>
              <w:keepNext/>
              <w:outlineLvl w:val="0"/>
              <w:rPr>
                <w:rFonts w:ascii="Arial" w:hAnsi="Arial" w:cs="Arial"/>
                <w:bCs/>
              </w:rPr>
            </w:pPr>
            <w:r w:rsidRPr="002C310F">
              <w:rPr>
                <w:rFonts w:ascii="Arial" w:hAnsi="Arial" w:cs="Arial"/>
                <w:bCs/>
              </w:rPr>
              <w:t>PN-C-04065</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1401</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Działanie korodujące</w:t>
            </w:r>
          </w:p>
          <w:p w:rsidR="00C14557" w:rsidRPr="002C310F" w:rsidRDefault="00C14557" w:rsidP="00617F38">
            <w:pPr>
              <w:keepNext/>
              <w:outlineLvl w:val="0"/>
              <w:rPr>
                <w:rFonts w:ascii="Arial" w:hAnsi="Arial" w:cs="Arial"/>
                <w:bCs/>
              </w:rPr>
            </w:pPr>
            <w:r w:rsidRPr="002C310F">
              <w:rPr>
                <w:rFonts w:ascii="Arial" w:hAnsi="Arial" w:cs="Arial"/>
                <w:bCs/>
              </w:rPr>
              <w:t>i odporność na utlenianie</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bCs/>
              </w:rPr>
              <w:t>PN-C-04365</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4636</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bCs/>
              </w:rPr>
              <w:t>FED-STD-791 method 5308</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708"/>
        </w:trPr>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Wygląd zewnętrzny</w:t>
            </w:r>
          </w:p>
        </w:tc>
        <w:tc>
          <w:tcPr>
            <w:tcW w:w="2098" w:type="dxa"/>
            <w:shd w:val="clear" w:color="auto" w:fill="auto"/>
            <w:vAlign w:val="center"/>
          </w:tcPr>
          <w:p w:rsidR="00C14557" w:rsidRPr="002C310F" w:rsidRDefault="00C14557" w:rsidP="00617F38">
            <w:pPr>
              <w:keepNext/>
              <w:outlineLvl w:val="0"/>
              <w:rPr>
                <w:rFonts w:ascii="Arial" w:hAnsi="Arial" w:cs="Arial"/>
                <w:bCs/>
              </w:rPr>
            </w:pPr>
          </w:p>
        </w:tc>
        <w:tc>
          <w:tcPr>
            <w:tcW w:w="1984" w:type="dxa"/>
            <w:shd w:val="clear" w:color="auto" w:fill="auto"/>
            <w:vAlign w:val="center"/>
          </w:tcPr>
          <w:p w:rsidR="00C14557" w:rsidRPr="002C310F" w:rsidRDefault="00C14557" w:rsidP="00617F38">
            <w:pPr>
              <w:keepNext/>
              <w:outlineLvl w:val="0"/>
              <w:rPr>
                <w:rFonts w:ascii="Arial" w:hAnsi="Arial" w:cs="Arial"/>
              </w:rPr>
            </w:pPr>
          </w:p>
        </w:tc>
        <w:tc>
          <w:tcPr>
            <w:tcW w:w="1843" w:type="dxa"/>
            <w:shd w:val="clear" w:color="auto" w:fill="auto"/>
            <w:vAlign w:val="center"/>
          </w:tcPr>
          <w:p w:rsidR="00C14557" w:rsidRPr="002C310F" w:rsidRDefault="00C14557" w:rsidP="00617F38">
            <w:pPr>
              <w:keepNext/>
              <w:outlineLvl w:val="0"/>
              <w:rPr>
                <w:rFonts w:ascii="Arial" w:hAnsi="Arial" w:cs="Arial"/>
                <w:bCs/>
                <w:sz w:val="18"/>
                <w:szCs w:val="18"/>
              </w:rPr>
            </w:pPr>
            <w:r w:rsidRPr="002C310F">
              <w:rPr>
                <w:rFonts w:ascii="Arial" w:hAnsi="Arial" w:cs="Arial"/>
                <w:bCs/>
                <w:sz w:val="18"/>
                <w:szCs w:val="18"/>
              </w:rPr>
              <w:t>MB-MPS-028</w:t>
            </w:r>
          </w:p>
          <w:p w:rsidR="00C14557" w:rsidRPr="002C310F" w:rsidRDefault="00C14557" w:rsidP="00617F38">
            <w:pPr>
              <w:rPr>
                <w:rFonts w:ascii="Arial" w:hAnsi="Arial" w:cs="Arial"/>
                <w:sz w:val="18"/>
                <w:szCs w:val="18"/>
              </w:rPr>
            </w:pPr>
            <w:r w:rsidRPr="002C310F">
              <w:rPr>
                <w:rFonts w:ascii="Arial" w:hAnsi="Arial" w:cs="Arial"/>
                <w:sz w:val="18"/>
                <w:szCs w:val="18"/>
              </w:rPr>
              <w:t>MB-LAB MPS MW-001</w:t>
            </w:r>
          </w:p>
          <w:p w:rsidR="00C14557" w:rsidRPr="002C310F" w:rsidRDefault="00C14557" w:rsidP="00617F38">
            <w:pPr>
              <w:rPr>
                <w:rFonts w:ascii="Arial" w:hAnsi="Arial" w:cs="Arial"/>
                <w:sz w:val="18"/>
                <w:szCs w:val="18"/>
              </w:rPr>
            </w:pPr>
            <w:r w:rsidRPr="002C310F">
              <w:rPr>
                <w:rFonts w:ascii="Arial" w:hAnsi="Arial" w:cs="Arial"/>
                <w:sz w:val="18"/>
                <w:szCs w:val="18"/>
              </w:rPr>
              <w:t>MB-RLMPS WRO-001</w:t>
            </w:r>
          </w:p>
          <w:p w:rsidR="00C14557" w:rsidRPr="002C310F" w:rsidRDefault="00C14557" w:rsidP="00617F38">
            <w:pPr>
              <w:keepNext/>
              <w:outlineLvl w:val="0"/>
              <w:rPr>
                <w:rFonts w:ascii="Arial" w:hAnsi="Arial" w:cs="Arial"/>
                <w:sz w:val="18"/>
                <w:szCs w:val="18"/>
              </w:rPr>
            </w:pPr>
            <w:r w:rsidRPr="002C310F">
              <w:rPr>
                <w:rFonts w:ascii="Arial" w:hAnsi="Arial" w:cs="Arial"/>
                <w:sz w:val="18"/>
                <w:szCs w:val="18"/>
              </w:rPr>
              <w:t>wzrokowo</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411"/>
        </w:trPr>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Widmo w podczerwieni</w:t>
            </w:r>
          </w:p>
        </w:tc>
        <w:tc>
          <w:tcPr>
            <w:tcW w:w="2098" w:type="dxa"/>
            <w:shd w:val="clear" w:color="auto" w:fill="auto"/>
            <w:vAlign w:val="center"/>
          </w:tcPr>
          <w:p w:rsidR="00C14557" w:rsidRPr="002C310F" w:rsidRDefault="00C14557" w:rsidP="00617F38">
            <w:pPr>
              <w:keepNext/>
              <w:outlineLvl w:val="0"/>
              <w:rPr>
                <w:rFonts w:ascii="Arial" w:hAnsi="Arial" w:cs="Arial"/>
                <w:bCs/>
              </w:rPr>
            </w:pPr>
          </w:p>
        </w:tc>
        <w:tc>
          <w:tcPr>
            <w:tcW w:w="1984" w:type="dxa"/>
            <w:shd w:val="clear" w:color="auto" w:fill="auto"/>
            <w:vAlign w:val="center"/>
          </w:tcPr>
          <w:p w:rsidR="00C14557" w:rsidRPr="002C310F" w:rsidRDefault="00C14557" w:rsidP="00617F38">
            <w:pPr>
              <w:keepNext/>
              <w:outlineLvl w:val="0"/>
              <w:rPr>
                <w:rFonts w:ascii="Arial" w:hAnsi="Arial" w:cs="Arial"/>
              </w:rPr>
            </w:pPr>
          </w:p>
        </w:tc>
        <w:tc>
          <w:tcPr>
            <w:tcW w:w="1843"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MB-MPS-020</w:t>
            </w:r>
          </w:p>
          <w:p w:rsidR="00C14557" w:rsidRPr="002C310F" w:rsidRDefault="00C14557" w:rsidP="00617F38">
            <w:pPr>
              <w:keepNext/>
              <w:outlineLvl w:val="0"/>
              <w:rPr>
                <w:rFonts w:ascii="Arial" w:hAnsi="Arial" w:cs="Arial"/>
              </w:rPr>
            </w:pPr>
            <w:r w:rsidRPr="002C310F">
              <w:rPr>
                <w:rFonts w:ascii="Arial" w:hAnsi="Arial" w:cs="Arial"/>
              </w:rPr>
              <w:t xml:space="preserve">metoda IR </w:t>
            </w:r>
          </w:p>
          <w:p w:rsidR="00C14557" w:rsidRPr="002C310F" w:rsidRDefault="00C14557" w:rsidP="00617F38">
            <w:pPr>
              <w:keepNext/>
              <w:outlineLvl w:val="0"/>
              <w:rPr>
                <w:rFonts w:ascii="Arial" w:hAnsi="Arial" w:cs="Arial"/>
              </w:rPr>
            </w:pPr>
            <w:r w:rsidRPr="002C310F">
              <w:rPr>
                <w:rFonts w:ascii="Arial" w:hAnsi="Arial" w:cs="Arial"/>
              </w:rPr>
              <w:t>FTIR</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Zdolność wydzielania powietrza</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PN-ISO 9120</w:t>
            </w:r>
          </w:p>
          <w:p w:rsidR="00C14557" w:rsidRPr="002C310F" w:rsidRDefault="00C14557" w:rsidP="00617F38">
            <w:pPr>
              <w:keepNext/>
              <w:outlineLvl w:val="0"/>
              <w:rPr>
                <w:rFonts w:ascii="Arial" w:hAnsi="Arial" w:cs="Arial"/>
                <w:bCs/>
              </w:rPr>
            </w:pPr>
            <w:r w:rsidRPr="002C310F">
              <w:rPr>
                <w:rFonts w:ascii="Arial" w:hAnsi="Arial" w:cs="Arial"/>
                <w:bCs/>
              </w:rPr>
              <w:t>PN-C-04174</w:t>
            </w:r>
          </w:p>
        </w:tc>
        <w:tc>
          <w:tcPr>
            <w:tcW w:w="1984" w:type="dxa"/>
            <w:shd w:val="clear" w:color="auto" w:fill="auto"/>
            <w:vAlign w:val="center"/>
          </w:tcPr>
          <w:p w:rsidR="00C14557" w:rsidRPr="002C310F" w:rsidRDefault="00C14557" w:rsidP="00617F38">
            <w:pPr>
              <w:keepNext/>
              <w:outlineLvl w:val="0"/>
              <w:rPr>
                <w:rFonts w:ascii="Arial" w:hAnsi="Arial" w:cs="Arial"/>
              </w:rPr>
            </w:pP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Liczba zmydlenia</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PN-ISO 6293-1</w:t>
            </w:r>
          </w:p>
          <w:p w:rsidR="00C14557" w:rsidRPr="002C310F" w:rsidRDefault="00C14557" w:rsidP="00617F38">
            <w:pPr>
              <w:keepNext/>
              <w:outlineLvl w:val="0"/>
              <w:rPr>
                <w:rFonts w:ascii="Arial" w:hAnsi="Arial" w:cs="Arial"/>
              </w:rPr>
            </w:pPr>
            <w:r w:rsidRPr="002C310F">
              <w:rPr>
                <w:rFonts w:ascii="Arial" w:hAnsi="Arial" w:cs="Arial"/>
              </w:rPr>
              <w:t>PN-ISO 6293-2</w:t>
            </w:r>
          </w:p>
          <w:p w:rsidR="00C14557" w:rsidRPr="002C310F" w:rsidRDefault="00C14557" w:rsidP="00617F38">
            <w:pPr>
              <w:keepNext/>
              <w:outlineLvl w:val="0"/>
              <w:rPr>
                <w:rFonts w:ascii="Arial" w:hAnsi="Arial" w:cs="Arial"/>
                <w:bCs/>
              </w:rPr>
            </w:pPr>
            <w:r w:rsidRPr="002C310F">
              <w:rPr>
                <w:rFonts w:ascii="Arial" w:hAnsi="Arial" w:cs="Arial"/>
                <w:bCs/>
              </w:rPr>
              <w:t>PN-C-04043</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94</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IP 136</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Zawartość grup węglowodorów </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PN-EN 15553</w:t>
            </w:r>
          </w:p>
          <w:p w:rsidR="00C14557" w:rsidRPr="002C310F" w:rsidRDefault="00C14557" w:rsidP="00617F38">
            <w:pPr>
              <w:keepNext/>
              <w:outlineLvl w:val="0"/>
              <w:rPr>
                <w:rFonts w:ascii="Arial" w:hAnsi="Arial" w:cs="Arial"/>
              </w:rPr>
            </w:pPr>
            <w:r w:rsidRPr="002C310F">
              <w:rPr>
                <w:rFonts w:ascii="Arial" w:hAnsi="Arial" w:cs="Arial"/>
              </w:rPr>
              <w:t xml:space="preserve">PN-EN 12916 </w:t>
            </w:r>
          </w:p>
          <w:p w:rsidR="00C14557" w:rsidRPr="002C310F" w:rsidRDefault="00C14557" w:rsidP="00617F38">
            <w:pPr>
              <w:rPr>
                <w:rFonts w:ascii="Arial" w:hAnsi="Arial" w:cs="Arial"/>
              </w:rPr>
            </w:pPr>
            <w:r w:rsidRPr="002C310F">
              <w:rPr>
                <w:rFonts w:ascii="Arial" w:hAnsi="Arial" w:cs="Arial"/>
              </w:rPr>
              <w:t>PN-EN ISO 22854</w:t>
            </w:r>
          </w:p>
          <w:p w:rsidR="00C14557" w:rsidRPr="002C310F" w:rsidRDefault="00C14557" w:rsidP="00617F38">
            <w:pPr>
              <w:rPr>
                <w:rFonts w:ascii="Arial" w:hAnsi="Arial" w:cs="Arial"/>
              </w:rPr>
            </w:pPr>
            <w:r w:rsidRPr="002C310F">
              <w:rPr>
                <w:rFonts w:ascii="Arial" w:hAnsi="Arial" w:cs="Arial"/>
              </w:rPr>
              <w:t>PN-C-04100</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bCs/>
              </w:rPr>
              <w:t>ASTM D 1319</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ISO 3837</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Odparowalność / zawartość substancji lotnych</w:t>
            </w:r>
          </w:p>
        </w:tc>
        <w:tc>
          <w:tcPr>
            <w:tcW w:w="209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PN-C-04190*</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 xml:space="preserve">ASTM D 972 </w:t>
            </w:r>
          </w:p>
          <w:p w:rsidR="00C14557" w:rsidRPr="002C310F" w:rsidRDefault="00C14557" w:rsidP="00617F38">
            <w:pPr>
              <w:keepNext/>
              <w:outlineLvl w:val="0"/>
              <w:rPr>
                <w:rFonts w:ascii="Arial" w:hAnsi="Arial" w:cs="Arial"/>
              </w:rPr>
            </w:pPr>
            <w:r w:rsidRPr="002C310F">
              <w:rPr>
                <w:rFonts w:ascii="Arial" w:hAnsi="Arial" w:cs="Arial"/>
              </w:rPr>
              <w:t>ASTM D 2595**</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*dla olejów</w:t>
            </w:r>
          </w:p>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**dla smarów</w:t>
            </w: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Odporność na utlenianie / stabilność oksydacyjna</w:t>
            </w:r>
          </w:p>
        </w:tc>
        <w:tc>
          <w:tcPr>
            <w:tcW w:w="2098" w:type="dxa"/>
            <w:shd w:val="clear" w:color="auto" w:fill="auto"/>
            <w:vAlign w:val="center"/>
          </w:tcPr>
          <w:p w:rsidR="00C14557" w:rsidRPr="002C310F" w:rsidRDefault="00C14557" w:rsidP="00617F38">
            <w:pPr>
              <w:rPr>
                <w:rFonts w:ascii="Arial" w:hAnsi="Arial" w:cs="Arial"/>
                <w:lang w:val="en-US"/>
              </w:rPr>
            </w:pPr>
            <w:r w:rsidRPr="002C310F">
              <w:rPr>
                <w:rFonts w:ascii="Arial" w:hAnsi="Arial" w:cs="Arial"/>
                <w:lang w:val="en-US"/>
              </w:rPr>
              <w:t>PN-EN ISO 12205</w:t>
            </w:r>
          </w:p>
          <w:p w:rsidR="00C14557" w:rsidRPr="002C310F" w:rsidRDefault="00C14557" w:rsidP="00617F38">
            <w:pPr>
              <w:rPr>
                <w:lang w:val="en-US"/>
              </w:rPr>
            </w:pPr>
            <w:r w:rsidRPr="002C310F">
              <w:rPr>
                <w:rFonts w:ascii="Arial" w:hAnsi="Arial" w:cs="Arial"/>
                <w:lang w:val="en-US"/>
              </w:rPr>
              <w:t>PN-EN 15751</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2274</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Temp. kroplenia </w:t>
            </w:r>
          </w:p>
        </w:tc>
        <w:tc>
          <w:tcPr>
            <w:tcW w:w="2098" w:type="dxa"/>
            <w:shd w:val="clear" w:color="auto" w:fill="auto"/>
            <w:vAlign w:val="center"/>
          </w:tcPr>
          <w:p w:rsidR="00C14557" w:rsidRPr="002C310F" w:rsidRDefault="00C14557" w:rsidP="00617F38">
            <w:pPr>
              <w:keepNext/>
              <w:outlineLvl w:val="0"/>
              <w:rPr>
                <w:rFonts w:ascii="Arial" w:hAnsi="Arial" w:cs="Arial"/>
                <w:lang w:val="en-US"/>
              </w:rPr>
            </w:pPr>
            <w:r w:rsidRPr="002C310F">
              <w:rPr>
                <w:rFonts w:ascii="Arial" w:hAnsi="Arial" w:cs="Arial"/>
                <w:lang w:val="en-US"/>
              </w:rPr>
              <w:t>PN-C-04139</w:t>
            </w:r>
          </w:p>
          <w:p w:rsidR="00C14557" w:rsidRPr="002C310F" w:rsidRDefault="00C14557" w:rsidP="00617F38">
            <w:pPr>
              <w:keepNext/>
              <w:outlineLvl w:val="0"/>
              <w:rPr>
                <w:rFonts w:ascii="Arial" w:hAnsi="Arial" w:cs="Arial"/>
                <w:lang w:val="en-US"/>
              </w:rPr>
            </w:pPr>
            <w:r w:rsidRPr="002C310F">
              <w:rPr>
                <w:rFonts w:ascii="Arial" w:hAnsi="Arial" w:cs="Arial"/>
                <w:lang w:val="en-US"/>
              </w:rPr>
              <w:t>PN-C-04020</w:t>
            </w:r>
          </w:p>
          <w:p w:rsidR="00C14557" w:rsidRPr="002C310F" w:rsidRDefault="00C14557" w:rsidP="00617F38">
            <w:pPr>
              <w:rPr>
                <w:rFonts w:ascii="Arial" w:hAnsi="Arial" w:cs="Arial"/>
                <w:lang w:val="en-US"/>
              </w:rPr>
            </w:pPr>
            <w:r w:rsidRPr="002C310F">
              <w:rPr>
                <w:rFonts w:ascii="Arial" w:hAnsi="Arial" w:cs="Arial"/>
                <w:lang w:val="en-US"/>
              </w:rPr>
              <w:t>PN-ISO 6299</w:t>
            </w:r>
          </w:p>
          <w:p w:rsidR="00C14557" w:rsidRPr="002C310F" w:rsidRDefault="00C14557" w:rsidP="00617F38">
            <w:pPr>
              <w:rPr>
                <w:rFonts w:ascii="Arial" w:hAnsi="Arial" w:cs="Arial"/>
                <w:lang w:val="en-US"/>
              </w:rPr>
            </w:pPr>
            <w:r w:rsidRPr="002C310F">
              <w:rPr>
                <w:rFonts w:ascii="Arial" w:hAnsi="Arial" w:cs="Arial"/>
                <w:lang w:val="en-US"/>
              </w:rPr>
              <w:t>PN-ISO 6244</w:t>
            </w:r>
          </w:p>
          <w:p w:rsidR="00C14557" w:rsidRPr="002C310F" w:rsidRDefault="00C14557" w:rsidP="00617F38">
            <w:pPr>
              <w:rPr>
                <w:rFonts w:ascii="Arial" w:hAnsi="Arial" w:cs="Arial"/>
                <w:lang w:val="en-US"/>
              </w:rPr>
            </w:pPr>
            <w:r w:rsidRPr="002C310F">
              <w:rPr>
                <w:rFonts w:ascii="Arial" w:hAnsi="Arial" w:cs="Arial"/>
                <w:lang w:val="en-US"/>
              </w:rPr>
              <w:t>PN-ISO 2176</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2265</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GOST 6793</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Temp. mętnienia </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PN-ISO 3015</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2500</w:t>
            </w:r>
          </w:p>
          <w:p w:rsidR="00C14557" w:rsidRPr="002C310F" w:rsidRDefault="00C14557" w:rsidP="00617F38">
            <w:pPr>
              <w:rPr>
                <w:rFonts w:ascii="Arial" w:hAnsi="Arial" w:cs="Arial"/>
              </w:rPr>
            </w:pPr>
            <w:r w:rsidRPr="002C310F">
              <w:rPr>
                <w:rFonts w:ascii="Arial" w:hAnsi="Arial" w:cs="Arial"/>
              </w:rPr>
              <w:t>ASTM D 5772</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vMerge w:val="restart"/>
            <w:shd w:val="clear" w:color="auto" w:fill="auto"/>
            <w:vAlign w:val="center"/>
          </w:tcPr>
          <w:p w:rsidR="00C14557" w:rsidRPr="002C310F" w:rsidRDefault="00C14557" w:rsidP="00C14557">
            <w:pPr>
              <w:numPr>
                <w:ilvl w:val="0"/>
                <w:numId w:val="129"/>
              </w:numPr>
              <w:contextualSpacing/>
              <w:jc w:val="center"/>
            </w:pPr>
          </w:p>
        </w:tc>
        <w:tc>
          <w:tcPr>
            <w:tcW w:w="2268" w:type="dxa"/>
            <w:vMerge w:val="restart"/>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Temp. krystalizacji</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 xml:space="preserve">PN-C-04026 </w:t>
            </w:r>
          </w:p>
          <w:p w:rsidR="00C14557" w:rsidRPr="002C310F" w:rsidRDefault="00C14557" w:rsidP="00617F38">
            <w:pPr>
              <w:keepNext/>
              <w:outlineLvl w:val="0"/>
              <w:rPr>
                <w:rFonts w:ascii="Arial" w:hAnsi="Arial" w:cs="Arial"/>
              </w:rPr>
            </w:pPr>
            <w:r w:rsidRPr="002C310F">
              <w:rPr>
                <w:rFonts w:ascii="Arial" w:hAnsi="Arial" w:cs="Arial"/>
              </w:rPr>
              <w:t>PN-C-04017</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 xml:space="preserve">ASTM D 7153  </w:t>
            </w:r>
          </w:p>
          <w:p w:rsidR="00C14557" w:rsidRPr="002C310F" w:rsidRDefault="00C14557" w:rsidP="00617F38">
            <w:pPr>
              <w:rPr>
                <w:rFonts w:ascii="Arial" w:hAnsi="Arial" w:cs="Arial"/>
                <w:lang w:val="en-GB"/>
              </w:rPr>
            </w:pPr>
            <w:r w:rsidRPr="002C310F">
              <w:rPr>
                <w:rFonts w:ascii="Arial" w:hAnsi="Arial" w:cs="Arial"/>
                <w:lang w:val="en-GB"/>
              </w:rPr>
              <w:t>ASTM D 7154 ASTM D 2386 ASTM D 5901</w:t>
            </w:r>
            <w:r w:rsidRPr="002C310F">
              <w:rPr>
                <w:rFonts w:ascii="Arial" w:hAnsi="Arial" w:cs="Arial"/>
                <w:bCs/>
                <w:lang w:val="en-GB"/>
              </w:rPr>
              <w:t xml:space="preserve"> ASTM D 5972</w:t>
            </w:r>
          </w:p>
        </w:tc>
        <w:tc>
          <w:tcPr>
            <w:tcW w:w="1843" w:type="dxa"/>
            <w:shd w:val="clear" w:color="auto" w:fill="auto"/>
            <w:vAlign w:val="center"/>
          </w:tcPr>
          <w:p w:rsidR="00C14557" w:rsidRPr="002C310F" w:rsidRDefault="00C14557" w:rsidP="00617F38">
            <w:pPr>
              <w:keepNext/>
              <w:outlineLvl w:val="0"/>
              <w:rPr>
                <w:rFonts w:ascii="Arial" w:hAnsi="Arial" w:cs="Arial"/>
                <w:lang w:val="en-GB"/>
              </w:rPr>
            </w:pPr>
            <w:r w:rsidRPr="002C310F">
              <w:rPr>
                <w:rFonts w:ascii="Arial" w:hAnsi="Arial" w:cs="Arial"/>
              </w:rPr>
              <w:t>ISO 3013</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lang w:val="en-GB"/>
              </w:rPr>
            </w:pPr>
          </w:p>
        </w:tc>
      </w:tr>
      <w:tr w:rsidR="00C14557" w:rsidRPr="002C310F" w:rsidTr="00617F38">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vMerge/>
            <w:shd w:val="clear" w:color="auto" w:fill="auto"/>
            <w:vAlign w:val="center"/>
          </w:tcPr>
          <w:p w:rsidR="00C14557" w:rsidRPr="002C310F" w:rsidRDefault="00C14557" w:rsidP="00617F38"/>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PN-C-40008-10</w:t>
            </w:r>
          </w:p>
        </w:tc>
        <w:tc>
          <w:tcPr>
            <w:tcW w:w="1984" w:type="dxa"/>
            <w:shd w:val="clear" w:color="auto" w:fill="auto"/>
            <w:vAlign w:val="center"/>
          </w:tcPr>
          <w:p w:rsidR="00C14557" w:rsidRPr="002C310F" w:rsidRDefault="00C14557" w:rsidP="00617F38">
            <w:pPr>
              <w:keepNext/>
              <w:outlineLvl w:val="0"/>
              <w:rPr>
                <w:rFonts w:ascii="Arial" w:hAnsi="Arial" w:cs="Arial"/>
                <w:lang w:val="en-GB"/>
              </w:rPr>
            </w:pPr>
            <w:r w:rsidRPr="002C310F">
              <w:rPr>
                <w:rFonts w:ascii="Arial" w:hAnsi="Arial" w:cs="Arial"/>
                <w:lang w:val="en-GB"/>
              </w:rPr>
              <w:t>ASTM D 1177</w:t>
            </w:r>
          </w:p>
        </w:tc>
        <w:tc>
          <w:tcPr>
            <w:tcW w:w="1843" w:type="dxa"/>
            <w:shd w:val="clear" w:color="auto" w:fill="auto"/>
            <w:vAlign w:val="center"/>
          </w:tcPr>
          <w:p w:rsidR="00C14557" w:rsidRPr="002C310F" w:rsidRDefault="00C14557" w:rsidP="00617F38"/>
        </w:tc>
        <w:tc>
          <w:tcPr>
            <w:tcW w:w="1872" w:type="dxa"/>
            <w:shd w:val="clear" w:color="auto" w:fill="auto"/>
            <w:vAlign w:val="center"/>
          </w:tcPr>
          <w:p w:rsidR="00C14557" w:rsidRPr="002C310F" w:rsidRDefault="00C14557" w:rsidP="00617F38">
            <w:pPr>
              <w:rPr>
                <w:rFonts w:ascii="Arial" w:hAnsi="Arial" w:cs="Arial"/>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Temp. blokady zimnego filtra (CFPP)</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116</w:t>
            </w:r>
          </w:p>
          <w:p w:rsidR="00C14557" w:rsidRPr="002C310F" w:rsidRDefault="00C14557" w:rsidP="00617F38">
            <w:pPr>
              <w:rPr>
                <w:rFonts w:ascii="Arial" w:hAnsi="Arial" w:cs="Arial"/>
              </w:rPr>
            </w:pPr>
            <w:r w:rsidRPr="002C310F">
              <w:rPr>
                <w:rFonts w:ascii="Arial" w:hAnsi="Arial" w:cs="Arial"/>
              </w:rPr>
              <w:t>PN-EN 16329</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6371</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Temp. zapłonu – metoda MCCCFP</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ISO 2719</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7094</w:t>
            </w:r>
          </w:p>
          <w:p w:rsidR="00C14557" w:rsidRPr="002C310F" w:rsidRDefault="00C14557" w:rsidP="00617F38">
            <w:pPr>
              <w:keepNext/>
              <w:outlineLvl w:val="0"/>
              <w:rPr>
                <w:rFonts w:ascii="Arial" w:hAnsi="Arial" w:cs="Arial"/>
              </w:rPr>
            </w:pPr>
            <w:r w:rsidRPr="002C310F">
              <w:rPr>
                <w:rFonts w:ascii="Arial" w:hAnsi="Arial" w:cs="Arial"/>
              </w:rPr>
              <w:t>ASTM D 93</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Oddziaływanie z wodą</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PN-C-04057</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 xml:space="preserve">ASTM D 1094 </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ISO 6250</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Zawartość ołowiu</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237</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5059</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477"/>
        </w:trPr>
        <w:tc>
          <w:tcPr>
            <w:tcW w:w="851" w:type="dxa"/>
            <w:vMerge w:val="restart"/>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Właściwości smarne:</w:t>
            </w:r>
          </w:p>
          <w:p w:rsidR="00C14557" w:rsidRPr="002C310F" w:rsidRDefault="00C14557" w:rsidP="00617F38">
            <w:pPr>
              <w:keepNext/>
              <w:outlineLvl w:val="0"/>
              <w:rPr>
                <w:rFonts w:ascii="Arial" w:hAnsi="Arial" w:cs="Arial"/>
                <w:bCs/>
              </w:rPr>
            </w:pPr>
            <w:r w:rsidRPr="002C310F">
              <w:rPr>
                <w:rFonts w:ascii="Arial" w:hAnsi="Arial" w:cs="Arial"/>
                <w:bCs/>
              </w:rPr>
              <w:t>-średnia średnica skaz</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 xml:space="preserve">PN-C-04147 </w:t>
            </w:r>
          </w:p>
          <w:p w:rsidR="00C14557" w:rsidRPr="002C310F" w:rsidRDefault="00C14557" w:rsidP="00617F38">
            <w:pPr>
              <w:rPr>
                <w:rFonts w:ascii="Arial" w:hAnsi="Arial" w:cs="Arial"/>
              </w:rPr>
            </w:pPr>
            <w:r w:rsidRPr="002C310F">
              <w:rPr>
                <w:rFonts w:ascii="Arial" w:hAnsi="Arial" w:cs="Arial"/>
              </w:rPr>
              <w:t xml:space="preserve">PN-C-04362 </w:t>
            </w:r>
          </w:p>
        </w:tc>
        <w:tc>
          <w:tcPr>
            <w:tcW w:w="1984" w:type="dxa"/>
            <w:shd w:val="clear" w:color="auto" w:fill="auto"/>
            <w:vAlign w:val="center"/>
          </w:tcPr>
          <w:p w:rsidR="00C14557" w:rsidRPr="002C310F" w:rsidRDefault="00C14557" w:rsidP="00617F38">
            <w:pPr>
              <w:rPr>
                <w:rFonts w:ascii="Arial" w:hAnsi="Arial" w:cs="Arial"/>
              </w:rPr>
            </w:pPr>
            <w:r w:rsidRPr="002C310F">
              <w:rPr>
                <w:rFonts w:ascii="Arial" w:hAnsi="Arial" w:cs="Arial"/>
              </w:rPr>
              <w:t>ASTM D 2266*</w:t>
            </w:r>
          </w:p>
          <w:p w:rsidR="00C14557" w:rsidRPr="002C310F" w:rsidRDefault="00C14557" w:rsidP="00617F38">
            <w:pPr>
              <w:rPr>
                <w:rFonts w:ascii="Arial" w:hAnsi="Arial" w:cs="Arial"/>
              </w:rPr>
            </w:pPr>
            <w:r w:rsidRPr="002C310F">
              <w:rPr>
                <w:rFonts w:ascii="Arial" w:hAnsi="Arial" w:cs="Arial"/>
              </w:rPr>
              <w:t>ASTM D 4172**</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 xml:space="preserve">MB-MPS-002 </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*dla smarów</w:t>
            </w:r>
          </w:p>
          <w:p w:rsidR="00C14557" w:rsidRPr="002C310F" w:rsidRDefault="00C14557" w:rsidP="00617F38">
            <w:pPr>
              <w:rPr>
                <w:rFonts w:ascii="Arial" w:hAnsi="Arial" w:cs="Arial"/>
                <w:sz w:val="16"/>
                <w:szCs w:val="16"/>
              </w:rPr>
            </w:pPr>
            <w:r w:rsidRPr="002C310F">
              <w:rPr>
                <w:rFonts w:ascii="Arial" w:hAnsi="Arial" w:cs="Arial"/>
                <w:sz w:val="16"/>
                <w:szCs w:val="16"/>
              </w:rPr>
              <w:t>**dla olejów</w:t>
            </w:r>
          </w:p>
        </w:tc>
      </w:tr>
      <w:tr w:rsidR="00C14557" w:rsidRPr="002C310F" w:rsidTr="00617F38">
        <w:trPr>
          <w:trHeight w:val="1552"/>
        </w:trPr>
        <w:tc>
          <w:tcPr>
            <w:tcW w:w="851" w:type="dxa"/>
            <w:vMerge/>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-obciążenie niezacierające </w:t>
            </w:r>
            <w:r w:rsidRPr="002C310F">
              <w:rPr>
                <w:rFonts w:ascii="Arial" w:hAnsi="Arial" w:cs="Arial"/>
                <w:bCs/>
                <w:i/>
              </w:rPr>
              <w:t>(P</w:t>
            </w:r>
            <w:r w:rsidRPr="002C310F">
              <w:rPr>
                <w:rFonts w:ascii="Arial" w:hAnsi="Arial" w:cs="Arial"/>
                <w:bCs/>
                <w:i/>
                <w:vertAlign w:val="subscript"/>
              </w:rPr>
              <w:t>n</w:t>
            </w:r>
            <w:r w:rsidRPr="002C310F">
              <w:rPr>
                <w:rFonts w:ascii="Arial" w:hAnsi="Arial" w:cs="Arial"/>
                <w:bCs/>
                <w:i/>
              </w:rPr>
              <w:t>)</w:t>
            </w:r>
          </w:p>
          <w:p w:rsidR="00C14557" w:rsidRPr="002C310F" w:rsidRDefault="00C14557" w:rsidP="00617F38">
            <w:pPr>
              <w:keepNext/>
              <w:outlineLvl w:val="0"/>
              <w:rPr>
                <w:rFonts w:ascii="Arial" w:hAnsi="Arial" w:cs="Arial"/>
                <w:bCs/>
              </w:rPr>
            </w:pPr>
            <w:r w:rsidRPr="002C310F">
              <w:rPr>
                <w:rFonts w:ascii="Arial" w:hAnsi="Arial" w:cs="Arial"/>
                <w:bCs/>
              </w:rPr>
              <w:t xml:space="preserve">-obciążenie zacierające </w:t>
            </w:r>
            <w:r w:rsidRPr="002C310F">
              <w:rPr>
                <w:rFonts w:ascii="Arial" w:hAnsi="Arial" w:cs="Arial"/>
                <w:bCs/>
                <w:i/>
              </w:rPr>
              <w:t>(P</w:t>
            </w:r>
            <w:r w:rsidRPr="002C310F">
              <w:rPr>
                <w:rFonts w:ascii="Arial" w:hAnsi="Arial" w:cs="Arial"/>
                <w:bCs/>
                <w:i/>
                <w:vertAlign w:val="subscript"/>
              </w:rPr>
              <w:t>z</w:t>
            </w:r>
            <w:r w:rsidRPr="002C310F">
              <w:rPr>
                <w:rFonts w:ascii="Arial" w:hAnsi="Arial" w:cs="Arial"/>
                <w:bCs/>
                <w:i/>
              </w:rPr>
              <w:t>)</w:t>
            </w:r>
          </w:p>
          <w:p w:rsidR="00C14557" w:rsidRPr="002C310F" w:rsidRDefault="00C14557" w:rsidP="00617F38">
            <w:pPr>
              <w:rPr>
                <w:rFonts w:ascii="Arial" w:hAnsi="Arial" w:cs="Arial"/>
              </w:rPr>
            </w:pPr>
            <w:r w:rsidRPr="002C310F">
              <w:rPr>
                <w:rFonts w:ascii="Arial" w:hAnsi="Arial" w:cs="Arial"/>
              </w:rPr>
              <w:t xml:space="preserve">-wskaźnik zużycia pod obciążeniem </w:t>
            </w:r>
            <w:r w:rsidRPr="002C310F">
              <w:rPr>
                <w:rFonts w:ascii="Arial" w:hAnsi="Arial" w:cs="Arial"/>
                <w:i/>
              </w:rPr>
              <w:t>(I</w:t>
            </w:r>
            <w:r w:rsidRPr="002C310F">
              <w:rPr>
                <w:rFonts w:ascii="Arial" w:hAnsi="Arial" w:cs="Arial"/>
                <w:i/>
                <w:vertAlign w:val="subscript"/>
              </w:rPr>
              <w:t>h</w:t>
            </w:r>
            <w:r w:rsidRPr="002C310F">
              <w:rPr>
                <w:rFonts w:ascii="Arial" w:hAnsi="Arial" w:cs="Arial"/>
                <w:i/>
              </w:rPr>
              <w:t>)</w:t>
            </w:r>
          </w:p>
        </w:tc>
        <w:tc>
          <w:tcPr>
            <w:tcW w:w="2098" w:type="dxa"/>
            <w:shd w:val="clear" w:color="auto" w:fill="auto"/>
            <w:vAlign w:val="center"/>
          </w:tcPr>
          <w:p w:rsidR="00C14557" w:rsidRPr="002C310F" w:rsidRDefault="00C14557" w:rsidP="00617F38">
            <w:pPr>
              <w:keepNext/>
              <w:outlineLvl w:val="0"/>
              <w:rPr>
                <w:rFonts w:ascii="Arial" w:hAnsi="Arial" w:cs="Arial"/>
                <w:lang w:val="en-US"/>
              </w:rPr>
            </w:pPr>
            <w:r w:rsidRPr="002C310F">
              <w:rPr>
                <w:rFonts w:ascii="Arial" w:hAnsi="Arial" w:cs="Arial"/>
                <w:lang w:val="en-US"/>
              </w:rPr>
              <w:t>PN-C-04147                PN-EN ISO 20623**</w:t>
            </w:r>
          </w:p>
          <w:p w:rsidR="00C14557" w:rsidRPr="002C310F" w:rsidRDefault="00C14557" w:rsidP="00617F38">
            <w:pPr>
              <w:rPr>
                <w:rFonts w:ascii="Arial" w:hAnsi="Arial" w:cs="Arial"/>
                <w:lang w:val="en-US"/>
              </w:rPr>
            </w:pPr>
            <w:r w:rsidRPr="002C310F">
              <w:rPr>
                <w:rFonts w:ascii="Arial" w:hAnsi="Arial" w:cs="Arial"/>
                <w:lang w:val="en-US"/>
              </w:rPr>
              <w:t xml:space="preserve">PN-C-04362                </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2596*</w:t>
            </w:r>
          </w:p>
          <w:p w:rsidR="00C14557" w:rsidRPr="002C310F" w:rsidRDefault="00C14557" w:rsidP="00617F38">
            <w:pPr>
              <w:rPr>
                <w:rFonts w:ascii="Arial" w:hAnsi="Arial" w:cs="Arial"/>
              </w:rPr>
            </w:pPr>
            <w:r w:rsidRPr="002C310F">
              <w:rPr>
                <w:rFonts w:ascii="Arial" w:hAnsi="Arial" w:cs="Arial"/>
              </w:rPr>
              <w:t>ASTM D 2783**</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 xml:space="preserve">MB-MPS-002 </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*dla smarów</w:t>
            </w:r>
          </w:p>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**dla olejów</w:t>
            </w: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pH</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PN-C-04963</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E 70</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917"/>
        </w:trPr>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Penetracja;</w:t>
            </w:r>
          </w:p>
          <w:p w:rsidR="00C14557" w:rsidRPr="002C310F" w:rsidRDefault="00C14557" w:rsidP="00617F38">
            <w:pPr>
              <w:keepNext/>
              <w:outlineLvl w:val="0"/>
              <w:rPr>
                <w:rFonts w:ascii="Arial" w:hAnsi="Arial" w:cs="Arial"/>
                <w:bCs/>
              </w:rPr>
            </w:pPr>
            <w:r w:rsidRPr="002C310F">
              <w:rPr>
                <w:rFonts w:ascii="Arial" w:hAnsi="Arial" w:cs="Arial"/>
                <w:bCs/>
              </w:rPr>
              <w:t>Stabilność pracy, po 100 000 podwójnych cykli ugniatania</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PN-C-04133</w:t>
            </w:r>
          </w:p>
          <w:p w:rsidR="00C14557" w:rsidRPr="002C310F" w:rsidRDefault="00C14557" w:rsidP="00617F38">
            <w:pPr>
              <w:rPr>
                <w:rFonts w:ascii="Arial" w:hAnsi="Arial" w:cs="Arial"/>
              </w:rPr>
            </w:pPr>
            <w:r w:rsidRPr="002C310F">
              <w:rPr>
                <w:rFonts w:ascii="Arial" w:hAnsi="Arial" w:cs="Arial"/>
              </w:rPr>
              <w:t>PN-ISO 2137</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217</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BS 2000:50</w:t>
            </w:r>
          </w:p>
          <w:p w:rsidR="00C14557" w:rsidRPr="002C310F" w:rsidRDefault="00C14557" w:rsidP="00617F38">
            <w:r w:rsidRPr="002C310F">
              <w:rPr>
                <w:rFonts w:ascii="Arial" w:hAnsi="Arial" w:cs="Arial"/>
              </w:rPr>
              <w:t>GOST 5346</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1183"/>
        </w:trPr>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Liczba cząstek stałych</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60970</w:t>
            </w:r>
          </w:p>
          <w:p w:rsidR="00C14557" w:rsidRPr="002C310F" w:rsidRDefault="00C14557" w:rsidP="00617F38">
            <w:pPr>
              <w:rPr>
                <w:rFonts w:ascii="Arial" w:hAnsi="Arial" w:cs="Arial"/>
              </w:rPr>
            </w:pPr>
            <w:r w:rsidRPr="002C310F">
              <w:rPr>
                <w:rFonts w:ascii="Arial" w:hAnsi="Arial" w:cs="Arial"/>
              </w:rPr>
              <w:t>PN-C-04177</w:t>
            </w:r>
          </w:p>
        </w:tc>
        <w:tc>
          <w:tcPr>
            <w:tcW w:w="1984" w:type="dxa"/>
            <w:shd w:val="clear" w:color="auto" w:fill="auto"/>
            <w:vAlign w:val="center"/>
          </w:tcPr>
          <w:p w:rsidR="00C14557" w:rsidRPr="002C310F" w:rsidRDefault="00C14557" w:rsidP="00617F38">
            <w:pPr>
              <w:keepNext/>
              <w:outlineLvl w:val="0"/>
              <w:rPr>
                <w:rFonts w:ascii="Arial" w:hAnsi="Arial" w:cs="Arial"/>
                <w:highlight w:val="yellow"/>
              </w:rPr>
            </w:pPr>
          </w:p>
        </w:tc>
        <w:tc>
          <w:tcPr>
            <w:tcW w:w="1843" w:type="dxa"/>
            <w:shd w:val="clear" w:color="auto" w:fill="auto"/>
            <w:vAlign w:val="center"/>
          </w:tcPr>
          <w:p w:rsidR="00C14557" w:rsidRPr="002C310F" w:rsidRDefault="00C14557" w:rsidP="00617F38">
            <w:pPr>
              <w:keepNext/>
              <w:outlineLvl w:val="0"/>
              <w:rPr>
                <w:rFonts w:ascii="Arial" w:hAnsi="Arial" w:cs="Arial"/>
                <w:lang w:val="en-US"/>
              </w:rPr>
            </w:pPr>
            <w:r w:rsidRPr="002C310F">
              <w:rPr>
                <w:rFonts w:ascii="Arial" w:hAnsi="Arial" w:cs="Arial"/>
                <w:lang w:val="en-US"/>
              </w:rPr>
              <w:t>FED-STD-791 method 3009</w:t>
            </w:r>
          </w:p>
          <w:p w:rsidR="00C14557" w:rsidRPr="002C310F" w:rsidRDefault="00C14557" w:rsidP="00617F38">
            <w:pPr>
              <w:rPr>
                <w:rFonts w:ascii="Arial" w:hAnsi="Arial" w:cs="Arial"/>
                <w:lang w:val="en-US"/>
              </w:rPr>
            </w:pPr>
            <w:r w:rsidRPr="002C310F">
              <w:rPr>
                <w:rFonts w:ascii="Arial" w:hAnsi="Arial" w:cs="Arial"/>
                <w:lang w:val="en-US"/>
              </w:rPr>
              <w:t>FED-STD-791 method 3012</w:t>
            </w:r>
          </w:p>
          <w:p w:rsidR="00C14557" w:rsidRPr="002C310F" w:rsidRDefault="00C14557" w:rsidP="00617F38">
            <w:pPr>
              <w:rPr>
                <w:rFonts w:ascii="Arial" w:hAnsi="Arial" w:cs="Arial"/>
                <w:lang w:val="en-US"/>
              </w:rPr>
            </w:pPr>
            <w:r w:rsidRPr="002C310F">
              <w:rPr>
                <w:rFonts w:ascii="Arial" w:hAnsi="Arial" w:cs="Arial"/>
                <w:lang w:val="en-US"/>
              </w:rPr>
              <w:t>STANAG 3713</w:t>
            </w:r>
          </w:p>
          <w:p w:rsidR="00C14557" w:rsidRPr="002C310F" w:rsidRDefault="00C14557" w:rsidP="00617F38">
            <w:pPr>
              <w:rPr>
                <w:rFonts w:ascii="Arial" w:hAnsi="Arial" w:cs="Arial"/>
                <w:strike/>
                <w:highlight w:val="yellow"/>
                <w:lang w:val="en-US"/>
              </w:rPr>
            </w:pPr>
            <w:r w:rsidRPr="002C310F">
              <w:rPr>
                <w:rFonts w:ascii="Arial" w:hAnsi="Arial" w:cs="Arial"/>
              </w:rPr>
              <w:t>NO-91-A530</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highlight w:val="yellow"/>
                <w:lang w:val="en-US"/>
              </w:rPr>
            </w:pPr>
          </w:p>
        </w:tc>
      </w:tr>
      <w:tr w:rsidR="00C14557" w:rsidRPr="002C310F" w:rsidTr="00617F38">
        <w:trPr>
          <w:trHeight w:val="566"/>
        </w:trPr>
        <w:tc>
          <w:tcPr>
            <w:tcW w:w="851" w:type="dxa"/>
            <w:shd w:val="clear" w:color="auto" w:fill="auto"/>
            <w:vAlign w:val="center"/>
          </w:tcPr>
          <w:p w:rsidR="00C14557" w:rsidRPr="002C310F" w:rsidRDefault="00C14557" w:rsidP="00C14557">
            <w:pPr>
              <w:numPr>
                <w:ilvl w:val="0"/>
                <w:numId w:val="129"/>
              </w:numPr>
              <w:contextualSpacing/>
              <w:jc w:val="center"/>
              <w:rPr>
                <w:lang w:val="en-US"/>
              </w:rP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Test Doctora</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PN-C-04135</w:t>
            </w:r>
          </w:p>
          <w:p w:rsidR="00C14557" w:rsidRPr="002C310F" w:rsidRDefault="00C14557" w:rsidP="00617F38">
            <w:pPr>
              <w:rPr>
                <w:rFonts w:ascii="Arial" w:hAnsi="Arial" w:cs="Arial"/>
              </w:rPr>
            </w:pPr>
            <w:r w:rsidRPr="002C310F">
              <w:rPr>
                <w:rFonts w:ascii="Arial" w:hAnsi="Arial" w:cs="Arial"/>
              </w:rPr>
              <w:t>PN-ISO 5275</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4952</w:t>
            </w:r>
          </w:p>
        </w:tc>
        <w:tc>
          <w:tcPr>
            <w:tcW w:w="1843" w:type="dxa"/>
            <w:shd w:val="clear" w:color="auto" w:fill="auto"/>
            <w:vAlign w:val="center"/>
          </w:tcPr>
          <w:p w:rsidR="00C14557" w:rsidRPr="002C310F" w:rsidRDefault="00C14557" w:rsidP="00617F38">
            <w:pPr>
              <w:keepNext/>
              <w:outlineLvl w:val="0"/>
              <w:rPr>
                <w:rFonts w:ascii="Arial" w:hAnsi="Arial" w:cs="Arial"/>
              </w:rPr>
            </w:pPr>
          </w:p>
          <w:p w:rsidR="00C14557" w:rsidRPr="002C310F" w:rsidRDefault="00C14557" w:rsidP="00617F38"/>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rPr>
                <w:lang w:val="en-US"/>
              </w:rP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Wskaźnik wydzielania wody (MSEP)</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PN-V-04017</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3948 ASTM D 7224</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rPr>
                <w:lang w:val="en-US"/>
              </w:rP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Zawartość dodatku zapobiegającego krystalizacji wody w paliwie</w:t>
            </w:r>
          </w:p>
        </w:tc>
        <w:tc>
          <w:tcPr>
            <w:tcW w:w="2098" w:type="dxa"/>
            <w:shd w:val="clear" w:color="auto" w:fill="auto"/>
            <w:vAlign w:val="center"/>
          </w:tcPr>
          <w:p w:rsidR="00C14557" w:rsidRPr="002C310F" w:rsidRDefault="00C14557" w:rsidP="00617F38">
            <w:pPr>
              <w:keepNext/>
              <w:outlineLvl w:val="0"/>
              <w:rPr>
                <w:rFonts w:ascii="Arial" w:hAnsi="Arial" w:cs="Arial"/>
              </w:rPr>
            </w:pP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5006</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NO-91-A258-2</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rPr>
                <w:lang w:val="en-US"/>
              </w:rP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Zawartość wodoru</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PN-V-04029</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3343</w:t>
            </w:r>
          </w:p>
          <w:p w:rsidR="00C14557" w:rsidRPr="002C310F" w:rsidRDefault="00C14557" w:rsidP="00617F38">
            <w:pPr>
              <w:rPr>
                <w:rFonts w:ascii="Arial" w:hAnsi="Arial" w:cs="Arial"/>
              </w:rPr>
            </w:pPr>
            <w:r w:rsidRPr="002C310F">
              <w:rPr>
                <w:rFonts w:ascii="Arial" w:hAnsi="Arial" w:cs="Arial"/>
              </w:rPr>
              <w:t>ASTM D 3701</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rPr>
                <w:lang w:val="en-US"/>
              </w:rP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Zawartość żywic</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PN-EN ISO 6246</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381</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IP 540</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shd w:val="clear" w:color="auto" w:fill="auto"/>
            <w:vAlign w:val="center"/>
          </w:tcPr>
          <w:p w:rsidR="00C14557" w:rsidRPr="002C310F" w:rsidRDefault="00C14557" w:rsidP="00C14557">
            <w:pPr>
              <w:numPr>
                <w:ilvl w:val="0"/>
                <w:numId w:val="129"/>
              </w:numPr>
              <w:contextualSpacing/>
              <w:jc w:val="cente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Przewodność elektryczna</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PN-C-04199</w:t>
            </w:r>
          </w:p>
          <w:p w:rsidR="00C14557" w:rsidRPr="002C310F" w:rsidRDefault="00C14557" w:rsidP="00617F38">
            <w:r w:rsidRPr="002C310F">
              <w:rPr>
                <w:rFonts w:ascii="Arial" w:hAnsi="Arial" w:cs="Arial"/>
              </w:rPr>
              <w:t>PN-ISO 6297</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2624</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c>
          <w:tcPr>
            <w:tcW w:w="851" w:type="dxa"/>
            <w:vMerge w:val="restart"/>
            <w:shd w:val="clear" w:color="auto" w:fill="auto"/>
            <w:vAlign w:val="center"/>
          </w:tcPr>
          <w:p w:rsidR="00C14557" w:rsidRPr="002C310F" w:rsidRDefault="00C14557" w:rsidP="00C14557">
            <w:pPr>
              <w:numPr>
                <w:ilvl w:val="0"/>
                <w:numId w:val="129"/>
              </w:numPr>
              <w:contextualSpacing/>
              <w:jc w:val="center"/>
            </w:pPr>
          </w:p>
        </w:tc>
        <w:tc>
          <w:tcPr>
            <w:tcW w:w="2268" w:type="dxa"/>
            <w:vMerge w:val="restart"/>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Wydzielanie oleju ze smaru</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PN-C-96016</w:t>
            </w:r>
          </w:p>
        </w:tc>
        <w:tc>
          <w:tcPr>
            <w:tcW w:w="1984" w:type="dxa"/>
            <w:shd w:val="clear" w:color="auto" w:fill="auto"/>
            <w:vAlign w:val="center"/>
          </w:tcPr>
          <w:p w:rsidR="00C14557" w:rsidRPr="002C310F" w:rsidRDefault="00C14557" w:rsidP="00617F38">
            <w:pPr>
              <w:keepNext/>
              <w:outlineLvl w:val="0"/>
              <w:rPr>
                <w:rFonts w:ascii="Arial" w:hAnsi="Arial" w:cs="Arial"/>
              </w:rPr>
            </w:pP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IP 121</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460"/>
        </w:trPr>
        <w:tc>
          <w:tcPr>
            <w:tcW w:w="851" w:type="dxa"/>
            <w:vMerge/>
            <w:shd w:val="clear" w:color="auto" w:fill="auto"/>
          </w:tcPr>
          <w:p w:rsidR="00C14557" w:rsidRPr="002C310F" w:rsidRDefault="00C14557" w:rsidP="00C14557">
            <w:pPr>
              <w:numPr>
                <w:ilvl w:val="0"/>
                <w:numId w:val="129"/>
              </w:numPr>
              <w:contextualSpacing/>
            </w:pPr>
          </w:p>
        </w:tc>
        <w:tc>
          <w:tcPr>
            <w:tcW w:w="2268" w:type="dxa"/>
            <w:vMerge/>
            <w:shd w:val="clear" w:color="auto" w:fill="auto"/>
            <w:vAlign w:val="center"/>
          </w:tcPr>
          <w:p w:rsidR="00C14557" w:rsidRPr="002C310F" w:rsidRDefault="00C14557" w:rsidP="00617F38">
            <w:pPr>
              <w:keepNext/>
              <w:outlineLvl w:val="0"/>
              <w:rPr>
                <w:rFonts w:ascii="Arial" w:hAnsi="Arial" w:cs="Arial"/>
                <w:bCs/>
              </w:rPr>
            </w:pP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PN-V-04047</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6184</w:t>
            </w: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FED-STD-791 method 321</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460"/>
        </w:trPr>
        <w:tc>
          <w:tcPr>
            <w:tcW w:w="851" w:type="dxa"/>
            <w:shd w:val="clear" w:color="auto" w:fill="auto"/>
            <w:vAlign w:val="center"/>
          </w:tcPr>
          <w:p w:rsidR="00C14557" w:rsidRPr="002C310F" w:rsidRDefault="00C14557" w:rsidP="00C14557">
            <w:pPr>
              <w:numPr>
                <w:ilvl w:val="0"/>
                <w:numId w:val="129"/>
              </w:numPr>
              <w:contextualSpacing/>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Największa wysokość niekopcącego płomienia / Punkt dymienia </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PN-C-04121</w:t>
            </w:r>
          </w:p>
          <w:p w:rsidR="00C14557" w:rsidRPr="002C310F" w:rsidRDefault="00C14557" w:rsidP="00617F38">
            <w:pPr>
              <w:rPr>
                <w:rFonts w:ascii="Arial" w:hAnsi="Arial" w:cs="Arial"/>
              </w:rPr>
            </w:pPr>
            <w:r w:rsidRPr="002C310F">
              <w:rPr>
                <w:rFonts w:ascii="Arial" w:hAnsi="Arial" w:cs="Arial"/>
              </w:rPr>
              <w:t>PN-ISO 3014</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1322</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r w:rsidRPr="002C310F">
              <w:rPr>
                <w:rFonts w:ascii="Arial" w:hAnsi="Arial" w:cs="Arial"/>
                <w:bCs/>
                <w:sz w:val="16"/>
                <w:szCs w:val="16"/>
              </w:rPr>
              <w:t>dotyczy metody ręcznej</w:t>
            </w:r>
          </w:p>
        </w:tc>
      </w:tr>
      <w:tr w:rsidR="00C14557" w:rsidRPr="002C310F" w:rsidTr="00617F38">
        <w:trPr>
          <w:trHeight w:val="460"/>
        </w:trPr>
        <w:tc>
          <w:tcPr>
            <w:tcW w:w="851" w:type="dxa"/>
            <w:shd w:val="clear" w:color="auto" w:fill="auto"/>
            <w:vAlign w:val="center"/>
          </w:tcPr>
          <w:p w:rsidR="00C14557" w:rsidRPr="002C310F" w:rsidRDefault="00C14557" w:rsidP="00C14557">
            <w:pPr>
              <w:numPr>
                <w:ilvl w:val="0"/>
                <w:numId w:val="129"/>
              </w:numPr>
              <w:contextualSpacing/>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Odporność na wymywanie wodą </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PN-ISO 11009</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1264</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460"/>
        </w:trPr>
        <w:tc>
          <w:tcPr>
            <w:tcW w:w="851" w:type="dxa"/>
            <w:shd w:val="clear" w:color="auto" w:fill="auto"/>
            <w:vAlign w:val="center"/>
          </w:tcPr>
          <w:p w:rsidR="00C14557" w:rsidRPr="002C310F" w:rsidRDefault="00C14557" w:rsidP="00C14557">
            <w:pPr>
              <w:numPr>
                <w:ilvl w:val="0"/>
                <w:numId w:val="129"/>
              </w:numPr>
              <w:contextualSpacing/>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Przeciwkorozyjne właściwości ochronne </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PN-ISO 11007</w:t>
            </w:r>
          </w:p>
        </w:tc>
        <w:tc>
          <w:tcPr>
            <w:tcW w:w="1984"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ASTM D 1743</w:t>
            </w: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460"/>
        </w:trPr>
        <w:tc>
          <w:tcPr>
            <w:tcW w:w="851" w:type="dxa"/>
            <w:shd w:val="clear" w:color="auto" w:fill="auto"/>
            <w:vAlign w:val="center"/>
          </w:tcPr>
          <w:p w:rsidR="00C14557" w:rsidRPr="002C310F" w:rsidRDefault="00C14557" w:rsidP="00C14557">
            <w:pPr>
              <w:numPr>
                <w:ilvl w:val="0"/>
                <w:numId w:val="129"/>
              </w:numPr>
              <w:contextualSpacing/>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 xml:space="preserve">Odporność na utlenianie w temperaturze 95 </w:t>
            </w:r>
            <w:r w:rsidRPr="002C310F">
              <w:rPr>
                <w:rFonts w:ascii="Arial" w:hAnsi="Arial" w:cs="Arial"/>
                <w:bCs/>
                <w:vertAlign w:val="superscript"/>
              </w:rPr>
              <w:t>o</w:t>
            </w:r>
            <w:r w:rsidRPr="002C310F">
              <w:rPr>
                <w:rFonts w:ascii="Arial" w:hAnsi="Arial" w:cs="Arial"/>
                <w:bCs/>
              </w:rPr>
              <w:t>C</w:t>
            </w:r>
            <w:r w:rsidRPr="002C310F">
              <w:rPr>
                <w:rFonts w:ascii="Arial" w:hAnsi="Arial" w:cs="Arial"/>
                <w:bCs/>
              </w:rPr>
              <w:br/>
              <w:t>w ciągu 1000 h</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PN-C-04148</w:t>
            </w:r>
          </w:p>
          <w:p w:rsidR="00C14557" w:rsidRPr="002C310F" w:rsidRDefault="00C14557" w:rsidP="00617F38">
            <w:r w:rsidRPr="002C310F">
              <w:rPr>
                <w:rFonts w:ascii="Arial" w:hAnsi="Arial" w:cs="Arial"/>
              </w:rPr>
              <w:t>PN-EN ISO 4263-1</w:t>
            </w:r>
          </w:p>
        </w:tc>
        <w:tc>
          <w:tcPr>
            <w:tcW w:w="1984" w:type="dxa"/>
            <w:shd w:val="clear" w:color="auto" w:fill="auto"/>
            <w:vAlign w:val="center"/>
          </w:tcPr>
          <w:p w:rsidR="00C14557" w:rsidRPr="002C310F" w:rsidRDefault="00C14557" w:rsidP="00617F38">
            <w:pPr>
              <w:keepNext/>
              <w:outlineLvl w:val="0"/>
              <w:rPr>
                <w:rFonts w:ascii="Arial" w:hAnsi="Arial" w:cs="Arial"/>
              </w:rPr>
            </w:pPr>
          </w:p>
        </w:tc>
        <w:tc>
          <w:tcPr>
            <w:tcW w:w="1843" w:type="dxa"/>
            <w:shd w:val="clear" w:color="auto" w:fill="auto"/>
            <w:vAlign w:val="center"/>
          </w:tcPr>
          <w:p w:rsidR="00C14557" w:rsidRPr="002C310F" w:rsidRDefault="00C14557" w:rsidP="00617F38">
            <w:pPr>
              <w:keepNext/>
              <w:outlineLvl w:val="0"/>
              <w:rPr>
                <w:rFonts w:ascii="Arial" w:hAnsi="Arial" w:cs="Arial"/>
              </w:rPr>
            </w:pP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r w:rsidR="00C14557" w:rsidRPr="002C310F" w:rsidTr="00617F38">
        <w:trPr>
          <w:trHeight w:val="460"/>
        </w:trPr>
        <w:tc>
          <w:tcPr>
            <w:tcW w:w="851" w:type="dxa"/>
            <w:shd w:val="clear" w:color="auto" w:fill="auto"/>
            <w:vAlign w:val="center"/>
          </w:tcPr>
          <w:p w:rsidR="00C14557" w:rsidRPr="002C310F" w:rsidRDefault="00C14557" w:rsidP="00C14557">
            <w:pPr>
              <w:numPr>
                <w:ilvl w:val="0"/>
                <w:numId w:val="129"/>
              </w:numPr>
              <w:contextualSpacing/>
              <w:rPr>
                <w:color w:val="FF0000"/>
              </w:rPr>
            </w:pPr>
          </w:p>
        </w:tc>
        <w:tc>
          <w:tcPr>
            <w:tcW w:w="2268" w:type="dxa"/>
            <w:shd w:val="clear" w:color="auto" w:fill="auto"/>
            <w:vAlign w:val="center"/>
          </w:tcPr>
          <w:p w:rsidR="00C14557" w:rsidRPr="002C310F" w:rsidRDefault="00C14557" w:rsidP="00617F38">
            <w:pPr>
              <w:keepNext/>
              <w:outlineLvl w:val="0"/>
              <w:rPr>
                <w:rFonts w:ascii="Arial" w:hAnsi="Arial" w:cs="Arial"/>
                <w:bCs/>
              </w:rPr>
            </w:pPr>
            <w:r w:rsidRPr="002C310F">
              <w:rPr>
                <w:rFonts w:ascii="Arial" w:hAnsi="Arial" w:cs="Arial"/>
                <w:bCs/>
              </w:rPr>
              <w:t>Zawartość substancji rysujących</w:t>
            </w:r>
          </w:p>
        </w:tc>
        <w:tc>
          <w:tcPr>
            <w:tcW w:w="2098"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PN-C-04142</w:t>
            </w:r>
          </w:p>
        </w:tc>
        <w:tc>
          <w:tcPr>
            <w:tcW w:w="1984" w:type="dxa"/>
            <w:shd w:val="clear" w:color="auto" w:fill="auto"/>
            <w:vAlign w:val="center"/>
          </w:tcPr>
          <w:p w:rsidR="00C14557" w:rsidRPr="002C310F" w:rsidRDefault="00C14557" w:rsidP="00617F38">
            <w:pPr>
              <w:keepNext/>
              <w:outlineLvl w:val="0"/>
              <w:rPr>
                <w:rFonts w:ascii="Arial" w:hAnsi="Arial" w:cs="Arial"/>
              </w:rPr>
            </w:pPr>
          </w:p>
        </w:tc>
        <w:tc>
          <w:tcPr>
            <w:tcW w:w="1843" w:type="dxa"/>
            <w:shd w:val="clear" w:color="auto" w:fill="auto"/>
            <w:vAlign w:val="center"/>
          </w:tcPr>
          <w:p w:rsidR="00C14557" w:rsidRPr="002C310F" w:rsidRDefault="00C14557" w:rsidP="00617F38">
            <w:pPr>
              <w:keepNext/>
              <w:outlineLvl w:val="0"/>
              <w:rPr>
                <w:rFonts w:ascii="Arial" w:hAnsi="Arial" w:cs="Arial"/>
              </w:rPr>
            </w:pPr>
            <w:r w:rsidRPr="002C310F">
              <w:rPr>
                <w:rFonts w:ascii="Arial" w:hAnsi="Arial" w:cs="Arial"/>
              </w:rPr>
              <w:t>NO-91-A250</w:t>
            </w:r>
          </w:p>
        </w:tc>
        <w:tc>
          <w:tcPr>
            <w:tcW w:w="1872" w:type="dxa"/>
            <w:shd w:val="clear" w:color="auto" w:fill="auto"/>
            <w:vAlign w:val="center"/>
          </w:tcPr>
          <w:p w:rsidR="00C14557" w:rsidRPr="002C310F" w:rsidRDefault="00C14557" w:rsidP="00617F38">
            <w:pPr>
              <w:keepNext/>
              <w:outlineLvl w:val="0"/>
              <w:rPr>
                <w:rFonts w:ascii="Arial" w:hAnsi="Arial" w:cs="Arial"/>
                <w:bCs/>
                <w:sz w:val="16"/>
                <w:szCs w:val="16"/>
              </w:rPr>
            </w:pPr>
          </w:p>
        </w:tc>
      </w:tr>
    </w:tbl>
    <w:p w:rsidR="00C14557" w:rsidRPr="002C310F" w:rsidRDefault="00C14557" w:rsidP="00C14557">
      <w:pPr>
        <w:rPr>
          <w:sz w:val="16"/>
          <w:szCs w:val="16"/>
        </w:rPr>
      </w:pPr>
    </w:p>
    <w:p w:rsidR="00C14557" w:rsidRPr="002C310F" w:rsidRDefault="00C14557" w:rsidP="00C14557">
      <w:pPr>
        <w:numPr>
          <w:ilvl w:val="0"/>
          <w:numId w:val="130"/>
        </w:numPr>
        <w:rPr>
          <w:rFonts w:ascii="Arial" w:hAnsi="Arial" w:cs="Arial"/>
        </w:rPr>
      </w:pPr>
      <w:r w:rsidRPr="002C310F">
        <w:rPr>
          <w:rFonts w:ascii="Arial" w:hAnsi="Arial" w:cs="Arial"/>
        </w:rPr>
        <w:t>Przy badaniu olejów smarowych należy stosować rozpuszczalnik naftowy.</w:t>
      </w:r>
    </w:p>
    <w:p w:rsidR="00C14557" w:rsidRPr="002C310F" w:rsidRDefault="00C14557" w:rsidP="00C14557">
      <w:pPr>
        <w:ind w:left="785"/>
        <w:rPr>
          <w:rFonts w:ascii="Arial" w:hAnsi="Arial" w:cs="Arial"/>
        </w:rPr>
      </w:pPr>
    </w:p>
    <w:p w:rsidR="00C14557" w:rsidRPr="002C310F" w:rsidRDefault="00C14557" w:rsidP="00C14557">
      <w:pPr>
        <w:rPr>
          <w:rFonts w:ascii="Arial" w:hAnsi="Arial" w:cs="Arial"/>
          <w:b/>
          <w:sz w:val="22"/>
          <w:szCs w:val="22"/>
        </w:rPr>
      </w:pPr>
      <w:r w:rsidRPr="002C310F">
        <w:rPr>
          <w:rFonts w:ascii="Arial" w:hAnsi="Arial" w:cs="Arial"/>
          <w:b/>
          <w:sz w:val="22"/>
          <w:szCs w:val="22"/>
        </w:rPr>
        <w:t>UWAGA:</w:t>
      </w:r>
      <w:r w:rsidRPr="002C310F">
        <w:rPr>
          <w:rFonts w:ascii="Arial" w:hAnsi="Arial" w:cs="Arial"/>
          <w:b/>
          <w:sz w:val="22"/>
          <w:szCs w:val="22"/>
        </w:rPr>
        <w:tab/>
        <w:t>Podanie numeru normy bez określenia roku jej wydania oznacza najnowsze wydanie normy, natomiast w przypadku norm wycofanych ostatnie ich wydanie.</w:t>
      </w:r>
      <w:r w:rsidRPr="002C310F">
        <w:rPr>
          <w:sz w:val="22"/>
          <w:szCs w:val="22"/>
        </w:rPr>
        <w:t xml:space="preserve">  </w:t>
      </w:r>
    </w:p>
    <w:p w:rsidR="00C14557" w:rsidRPr="00A6000A" w:rsidRDefault="00C14557" w:rsidP="00C14557">
      <w:pPr>
        <w:ind w:firstLine="3402"/>
        <w:jc w:val="center"/>
        <w:rPr>
          <w:rFonts w:ascii="Arial" w:hAnsi="Arial" w:cs="Arial"/>
          <w:b/>
        </w:rPr>
      </w:pPr>
    </w:p>
    <w:p w:rsidR="00C14557" w:rsidRPr="00D3751C" w:rsidRDefault="00C14557" w:rsidP="00C14557">
      <w:pPr>
        <w:jc w:val="both"/>
        <w:rPr>
          <w:rFonts w:ascii="Arial" w:hAnsi="Arial" w:cs="Arial"/>
        </w:rPr>
      </w:pPr>
    </w:p>
    <w:p w:rsidR="00C14557" w:rsidRPr="00A6000A" w:rsidRDefault="00C14557" w:rsidP="00C14557">
      <w:pPr>
        <w:tabs>
          <w:tab w:val="num" w:pos="284"/>
        </w:tabs>
        <w:ind w:left="284" w:hanging="284"/>
        <w:jc w:val="center"/>
        <w:rPr>
          <w:rFonts w:ascii="Arial" w:hAnsi="Arial" w:cs="Arial"/>
          <w:b/>
        </w:rPr>
      </w:pPr>
    </w:p>
    <w:p w:rsidR="00C14557" w:rsidRPr="00A6000A" w:rsidRDefault="00C14557" w:rsidP="00C14557">
      <w:pPr>
        <w:ind w:firstLine="3402"/>
        <w:jc w:val="center"/>
        <w:rPr>
          <w:rFonts w:ascii="Arial" w:hAnsi="Arial" w:cs="Arial"/>
          <w:b/>
        </w:rPr>
      </w:pPr>
    </w:p>
    <w:p w:rsidR="00307742" w:rsidRDefault="00307742" w:rsidP="00307742">
      <w:pPr>
        <w:widowControl w:val="0"/>
        <w:tabs>
          <w:tab w:val="num" w:pos="284"/>
        </w:tabs>
        <w:ind w:left="284" w:hanging="284"/>
        <w:jc w:val="center"/>
        <w:rPr>
          <w:rFonts w:ascii="Arial" w:hAnsi="Arial" w:cs="Arial"/>
          <w:b/>
        </w:rPr>
      </w:pPr>
      <w:r>
        <w:rPr>
          <w:rFonts w:ascii="Arial" w:hAnsi="Arial" w:cs="Arial"/>
          <w:b/>
        </w:rPr>
        <w:tab/>
      </w:r>
      <w:r>
        <w:rPr>
          <w:rFonts w:ascii="Arial" w:hAnsi="Arial" w:cs="Arial"/>
          <w:b/>
        </w:rPr>
        <w:tab/>
      </w:r>
      <w:r>
        <w:rPr>
          <w:rFonts w:ascii="Arial" w:hAnsi="Arial" w:cs="Arial"/>
          <w:b/>
        </w:rPr>
        <w:tab/>
      </w:r>
      <w:r>
        <w:rPr>
          <w:rFonts w:ascii="Arial" w:hAnsi="Arial" w:cs="Arial"/>
          <w:b/>
        </w:rPr>
        <w:tab/>
      </w:r>
      <w:r>
        <w:rPr>
          <w:rFonts w:ascii="Arial" w:hAnsi="Arial" w:cs="Arial"/>
          <w:b/>
        </w:rPr>
        <w:tab/>
        <w:t>SZEF SEKCJI MPS</w:t>
      </w:r>
    </w:p>
    <w:p w:rsidR="00307742" w:rsidRDefault="00307742" w:rsidP="00307742">
      <w:pPr>
        <w:widowControl w:val="0"/>
        <w:tabs>
          <w:tab w:val="num" w:pos="284"/>
        </w:tabs>
        <w:ind w:left="284" w:hanging="284"/>
        <w:jc w:val="center"/>
        <w:rPr>
          <w:rFonts w:ascii="Arial" w:hAnsi="Arial" w:cs="Arial"/>
          <w:b/>
        </w:rPr>
      </w:pPr>
    </w:p>
    <w:p w:rsidR="00307742" w:rsidRDefault="00307742" w:rsidP="00307742">
      <w:pPr>
        <w:pStyle w:val="Nagwek1"/>
        <w:keepNext w:val="0"/>
        <w:widowControl w:val="0"/>
        <w:rPr>
          <w:b/>
          <w:szCs w:val="24"/>
          <w:lang w:val="pl-PL"/>
        </w:rPr>
      </w:pPr>
      <w:r>
        <w:rPr>
          <w:rFonts w:ascii="Arial" w:hAnsi="Arial" w:cs="Arial"/>
          <w:b/>
          <w:lang w:val="pl-PL"/>
        </w:rPr>
        <w:t xml:space="preserve">                                            </w:t>
      </w:r>
      <w:r>
        <w:rPr>
          <w:rFonts w:ascii="Arial" w:hAnsi="Arial" w:cs="Arial"/>
          <w:b/>
        </w:rPr>
        <w:t>/-/ mjr Dariusz JARZYNOWSKI</w:t>
      </w:r>
      <w:r w:rsidRPr="00944504">
        <w:rPr>
          <w:b/>
          <w:szCs w:val="24"/>
          <w:lang w:val="pl-PL"/>
        </w:rPr>
        <w:t xml:space="preserve"> </w:t>
      </w:r>
    </w:p>
    <w:p w:rsidR="00C14557" w:rsidRPr="00A6000A" w:rsidRDefault="00C14557" w:rsidP="00C14557">
      <w:pPr>
        <w:ind w:firstLine="3402"/>
        <w:jc w:val="center"/>
        <w:rPr>
          <w:rFonts w:ascii="Arial" w:hAnsi="Arial" w:cs="Arial"/>
          <w:b/>
        </w:rPr>
      </w:pPr>
    </w:p>
    <w:p w:rsidR="00C14557" w:rsidRPr="00A6000A" w:rsidRDefault="00C14557" w:rsidP="00C14557">
      <w:pPr>
        <w:ind w:firstLine="3402"/>
        <w:jc w:val="center"/>
        <w:rPr>
          <w:rFonts w:ascii="Arial" w:hAnsi="Arial" w:cs="Arial"/>
          <w:b/>
        </w:rPr>
      </w:pPr>
    </w:p>
    <w:p w:rsidR="00C14557" w:rsidRPr="00A6000A" w:rsidRDefault="00C14557" w:rsidP="00C14557">
      <w:pPr>
        <w:pStyle w:val="Nagwek1"/>
        <w:rPr>
          <w:rFonts w:cs="Arial"/>
          <w:b/>
          <w:bCs/>
          <w:szCs w:val="24"/>
          <w:u w:val="single"/>
        </w:rPr>
      </w:pPr>
    </w:p>
    <w:p w:rsidR="00C14557" w:rsidRPr="00A6000A" w:rsidRDefault="00C14557" w:rsidP="00C14557">
      <w:pPr>
        <w:ind w:firstLine="3402"/>
        <w:jc w:val="center"/>
        <w:rPr>
          <w:rFonts w:ascii="Arial" w:hAnsi="Arial" w:cs="Arial"/>
          <w:b/>
        </w:rPr>
      </w:pPr>
    </w:p>
    <w:p w:rsidR="00C14557" w:rsidRDefault="00C14557" w:rsidP="00C14557">
      <w:pPr>
        <w:ind w:firstLine="3402"/>
        <w:jc w:val="center"/>
        <w:rPr>
          <w:rFonts w:ascii="Arial" w:hAnsi="Arial" w:cs="Arial"/>
          <w:b/>
        </w:rPr>
      </w:pPr>
    </w:p>
    <w:p w:rsidR="00C14557" w:rsidRDefault="00C14557" w:rsidP="00C14557">
      <w:pPr>
        <w:ind w:firstLine="3402"/>
        <w:jc w:val="right"/>
        <w:rPr>
          <w:b/>
        </w:rPr>
      </w:pPr>
      <w:r w:rsidRPr="00617F38">
        <w:rPr>
          <w:b/>
        </w:rPr>
        <w:lastRenderedPageBreak/>
        <w:t>Zadanie nr 7</w:t>
      </w:r>
    </w:p>
    <w:p w:rsidR="0033598A" w:rsidRPr="00C6273F" w:rsidRDefault="0033598A" w:rsidP="0033598A">
      <w:pPr>
        <w:pStyle w:val="Nagwek1"/>
        <w:rPr>
          <w:rFonts w:cs="Arial"/>
          <w:b/>
          <w:sz w:val="28"/>
          <w:lang w:val="pl-PL"/>
        </w:rPr>
      </w:pPr>
      <w:r>
        <w:rPr>
          <w:rFonts w:cs="Arial"/>
          <w:b/>
          <w:sz w:val="28"/>
        </w:rPr>
        <w:t xml:space="preserve">WYMAGANIA JAKOŚCIOWE </w:t>
      </w:r>
      <w:r w:rsidRPr="00E958FF">
        <w:rPr>
          <w:rFonts w:cs="Arial"/>
          <w:b/>
          <w:sz w:val="28"/>
        </w:rPr>
        <w:t xml:space="preserve">NR </w:t>
      </w:r>
      <w:r>
        <w:rPr>
          <w:rFonts w:cs="Arial"/>
          <w:b/>
          <w:sz w:val="28"/>
          <w:lang w:val="pl-PL"/>
        </w:rPr>
        <w:t>48</w:t>
      </w:r>
    </w:p>
    <w:p w:rsidR="0033598A" w:rsidRPr="000677FD" w:rsidRDefault="0033598A" w:rsidP="0033598A">
      <w:pPr>
        <w:rPr>
          <w:rFonts w:ascii="Arial" w:hAnsi="Arial" w:cs="Arial"/>
          <w:sz w:val="16"/>
          <w:szCs w:val="16"/>
        </w:rPr>
      </w:pPr>
    </w:p>
    <w:tbl>
      <w:tblPr>
        <w:tblW w:w="2410" w:type="dxa"/>
        <w:tblInd w:w="7252" w:type="dxa"/>
        <w:tblLook w:val="04A0" w:firstRow="1" w:lastRow="0" w:firstColumn="1" w:lastColumn="0" w:noHBand="0" w:noVBand="1"/>
      </w:tblPr>
      <w:tblGrid>
        <w:gridCol w:w="2410"/>
      </w:tblGrid>
      <w:tr w:rsidR="0033598A" w:rsidRPr="00C208EF" w:rsidTr="0048333A">
        <w:tc>
          <w:tcPr>
            <w:tcW w:w="2410" w:type="dxa"/>
          </w:tcPr>
          <w:p w:rsidR="0033598A" w:rsidRPr="00C208EF" w:rsidRDefault="0033598A" w:rsidP="0048333A">
            <w:pPr>
              <w:jc w:val="center"/>
              <w:rPr>
                <w:rFonts w:ascii="Arial" w:hAnsi="Arial" w:cs="Arial"/>
                <w:b/>
                <w:bCs/>
              </w:rPr>
            </w:pPr>
            <w:r w:rsidRPr="00C208EF">
              <w:rPr>
                <w:rFonts w:ascii="Arial" w:hAnsi="Arial" w:cs="Arial"/>
                <w:b/>
                <w:bCs/>
              </w:rPr>
              <w:t xml:space="preserve">Wydanie </w:t>
            </w:r>
            <w:r>
              <w:rPr>
                <w:rFonts w:ascii="Arial" w:hAnsi="Arial" w:cs="Arial"/>
                <w:b/>
                <w:bCs/>
              </w:rPr>
              <w:t>2</w:t>
            </w:r>
          </w:p>
        </w:tc>
      </w:tr>
      <w:tr w:rsidR="0033598A" w:rsidRPr="00C208EF" w:rsidTr="0048333A">
        <w:tc>
          <w:tcPr>
            <w:tcW w:w="2410" w:type="dxa"/>
          </w:tcPr>
          <w:p w:rsidR="0033598A" w:rsidRPr="00C208EF" w:rsidRDefault="0033598A" w:rsidP="0048333A">
            <w:pPr>
              <w:jc w:val="center"/>
              <w:rPr>
                <w:rFonts w:ascii="Arial" w:hAnsi="Arial" w:cs="Arial"/>
                <w:bCs/>
                <w:sz w:val="6"/>
                <w:szCs w:val="6"/>
              </w:rPr>
            </w:pPr>
          </w:p>
          <w:p w:rsidR="0033598A" w:rsidRPr="00C208EF" w:rsidRDefault="0033598A" w:rsidP="0048333A">
            <w:pPr>
              <w:jc w:val="center"/>
              <w:rPr>
                <w:rFonts w:ascii="Arial" w:hAnsi="Arial" w:cs="Arial"/>
                <w:bCs/>
              </w:rPr>
            </w:pPr>
            <w:r w:rsidRPr="00C208EF">
              <w:rPr>
                <w:rFonts w:ascii="Arial" w:hAnsi="Arial" w:cs="Arial"/>
                <w:bCs/>
              </w:rPr>
              <w:t xml:space="preserve">z dnia </w:t>
            </w:r>
            <w:r>
              <w:rPr>
                <w:rFonts w:ascii="Arial" w:hAnsi="Arial" w:cs="Arial"/>
                <w:bCs/>
              </w:rPr>
              <w:t>27.06</w:t>
            </w:r>
            <w:r w:rsidRPr="00C208EF">
              <w:rPr>
                <w:rFonts w:ascii="Arial" w:hAnsi="Arial" w:cs="Arial"/>
                <w:bCs/>
              </w:rPr>
              <w:t>.202</w:t>
            </w:r>
            <w:r>
              <w:rPr>
                <w:rFonts w:ascii="Arial" w:hAnsi="Arial" w:cs="Arial"/>
                <w:bCs/>
              </w:rPr>
              <w:t>2</w:t>
            </w:r>
            <w:r w:rsidRPr="00C208EF">
              <w:rPr>
                <w:rFonts w:ascii="Arial" w:hAnsi="Arial" w:cs="Arial"/>
                <w:bCs/>
              </w:rPr>
              <w:t>r.</w:t>
            </w:r>
          </w:p>
        </w:tc>
      </w:tr>
    </w:tbl>
    <w:p w:rsidR="0033598A" w:rsidRPr="000677FD" w:rsidRDefault="0033598A" w:rsidP="0033598A">
      <w:pPr>
        <w:ind w:hanging="284"/>
        <w:jc w:val="both"/>
        <w:rPr>
          <w:rFonts w:ascii="Arial" w:hAnsi="Arial" w:cs="Arial"/>
          <w:bCs/>
          <w:sz w:val="16"/>
          <w:szCs w:val="16"/>
        </w:rPr>
      </w:pPr>
    </w:p>
    <w:tbl>
      <w:tblPr>
        <w:tblW w:w="10348" w:type="dxa"/>
        <w:tblInd w:w="-459" w:type="dxa"/>
        <w:tblLook w:val="04A0" w:firstRow="1" w:lastRow="0" w:firstColumn="1" w:lastColumn="0" w:noHBand="0" w:noVBand="1"/>
      </w:tblPr>
      <w:tblGrid>
        <w:gridCol w:w="2694"/>
        <w:gridCol w:w="7654"/>
      </w:tblGrid>
      <w:tr w:rsidR="0033598A" w:rsidRPr="0033598A" w:rsidTr="0048333A">
        <w:tc>
          <w:tcPr>
            <w:tcW w:w="2694" w:type="dxa"/>
          </w:tcPr>
          <w:p w:rsidR="0033598A" w:rsidRPr="0033598A" w:rsidRDefault="0033598A" w:rsidP="0048333A">
            <w:pPr>
              <w:rPr>
                <w:rFonts w:ascii="Arial" w:hAnsi="Arial" w:cs="Arial"/>
                <w:bCs/>
              </w:rPr>
            </w:pPr>
            <w:r w:rsidRPr="0033598A">
              <w:rPr>
                <w:rFonts w:ascii="Arial" w:hAnsi="Arial" w:cs="Arial"/>
                <w:bCs/>
              </w:rPr>
              <w:t xml:space="preserve">NAZWA PRODUKTU: </w:t>
            </w:r>
          </w:p>
        </w:tc>
        <w:tc>
          <w:tcPr>
            <w:tcW w:w="7654" w:type="dxa"/>
          </w:tcPr>
          <w:p w:rsidR="0033598A" w:rsidRPr="0033598A" w:rsidRDefault="0033598A" w:rsidP="0048333A">
            <w:pPr>
              <w:pStyle w:val="Tekstpodstawowy2"/>
              <w:rPr>
                <w:rFonts w:cs="Arial"/>
                <w:b w:val="0"/>
                <w:bCs w:val="0"/>
                <w:color w:val="auto"/>
                <w:lang w:val="pl-PL" w:eastAsia="pl-PL"/>
              </w:rPr>
            </w:pPr>
            <w:r w:rsidRPr="0033598A">
              <w:rPr>
                <w:b w:val="0"/>
                <w:bCs w:val="0"/>
                <w:color w:val="auto"/>
                <w:lang w:val="pl-PL" w:eastAsia="pl-PL"/>
              </w:rPr>
              <w:t>Smar grafitowany</w:t>
            </w:r>
          </w:p>
          <w:p w:rsidR="0033598A" w:rsidRPr="0033598A" w:rsidRDefault="0033598A" w:rsidP="0048333A">
            <w:pPr>
              <w:rPr>
                <w:rFonts w:ascii="Arial" w:hAnsi="Arial" w:cs="Arial"/>
                <w:bCs/>
              </w:rPr>
            </w:pPr>
          </w:p>
        </w:tc>
      </w:tr>
    </w:tbl>
    <w:p w:rsidR="0033598A" w:rsidRPr="0031658F" w:rsidRDefault="0033598A" w:rsidP="007F619E">
      <w:pPr>
        <w:numPr>
          <w:ilvl w:val="0"/>
          <w:numId w:val="221"/>
        </w:numPr>
        <w:tabs>
          <w:tab w:val="clear" w:pos="720"/>
          <w:tab w:val="num" w:pos="0"/>
          <w:tab w:val="left" w:pos="1843"/>
        </w:tabs>
        <w:ind w:left="284" w:hanging="284"/>
        <w:rPr>
          <w:rFonts w:ascii="Arial" w:hAnsi="Arial" w:cs="Arial"/>
          <w:b/>
        </w:rPr>
      </w:pPr>
      <w:r w:rsidRPr="0031658F">
        <w:rPr>
          <w:rFonts w:ascii="Arial" w:hAnsi="Arial" w:cs="Arial"/>
          <w:b/>
        </w:rPr>
        <w:t xml:space="preserve">Wymagania ogólne </w:t>
      </w:r>
      <w:r w:rsidRPr="0031658F">
        <w:rPr>
          <w:rFonts w:ascii="Arial" w:hAnsi="Arial" w:cs="Arial"/>
        </w:rPr>
        <w:t xml:space="preserve">– opisane w wymaganiach nr 1C. </w:t>
      </w:r>
    </w:p>
    <w:p w:rsidR="0033598A" w:rsidRPr="0031658F" w:rsidRDefault="0033598A" w:rsidP="0033598A">
      <w:pPr>
        <w:jc w:val="both"/>
        <w:rPr>
          <w:rFonts w:ascii="Arial" w:hAnsi="Arial" w:cs="Arial"/>
          <w:bCs/>
          <w:sz w:val="16"/>
          <w:szCs w:val="16"/>
        </w:rPr>
      </w:pPr>
    </w:p>
    <w:p w:rsidR="0033598A" w:rsidRPr="0031658F" w:rsidRDefault="0033598A" w:rsidP="007F619E">
      <w:pPr>
        <w:numPr>
          <w:ilvl w:val="0"/>
          <w:numId w:val="221"/>
        </w:numPr>
        <w:tabs>
          <w:tab w:val="clear" w:pos="720"/>
          <w:tab w:val="num" w:pos="0"/>
          <w:tab w:val="num" w:pos="142"/>
          <w:tab w:val="num" w:pos="360"/>
          <w:tab w:val="left" w:pos="1843"/>
        </w:tabs>
        <w:ind w:left="284" w:hanging="284"/>
        <w:rPr>
          <w:rFonts w:ascii="Arial" w:hAnsi="Arial" w:cs="Arial"/>
          <w:b/>
        </w:rPr>
      </w:pPr>
      <w:r w:rsidRPr="0031658F">
        <w:rPr>
          <w:rFonts w:ascii="Arial" w:hAnsi="Arial" w:cs="Arial"/>
          <w:b/>
        </w:rPr>
        <w:t>Wymagania szczegółowe</w:t>
      </w:r>
    </w:p>
    <w:p w:rsidR="0033598A" w:rsidRPr="0031658F" w:rsidRDefault="0033598A" w:rsidP="0033598A">
      <w:pPr>
        <w:jc w:val="both"/>
        <w:rPr>
          <w:rFonts w:ascii="Arial" w:hAnsi="Arial" w:cs="Arial"/>
        </w:rPr>
      </w:pPr>
    </w:p>
    <w:p w:rsidR="0033598A" w:rsidRPr="0031658F" w:rsidRDefault="0033598A" w:rsidP="0033598A">
      <w:pPr>
        <w:pStyle w:val="Tekstpodstawowy"/>
        <w:numPr>
          <w:ilvl w:val="0"/>
          <w:numId w:val="219"/>
        </w:numPr>
        <w:tabs>
          <w:tab w:val="clear" w:pos="709"/>
          <w:tab w:val="clear" w:pos="993"/>
          <w:tab w:val="num" w:pos="426"/>
        </w:tabs>
        <w:ind w:left="426" w:hanging="426"/>
        <w:jc w:val="both"/>
        <w:rPr>
          <w:rFonts w:ascii="Arial" w:hAnsi="Arial" w:cs="Arial"/>
          <w:szCs w:val="24"/>
        </w:rPr>
      </w:pPr>
      <w:r w:rsidRPr="0031658F">
        <w:rPr>
          <w:rFonts w:ascii="Arial" w:hAnsi="Arial" w:cs="Arial"/>
          <w:szCs w:val="24"/>
        </w:rPr>
        <w:t xml:space="preserve">Wyrób musi spełniać wymagania jakościowe  określone w </w:t>
      </w:r>
      <w:r w:rsidRPr="0031658F">
        <w:rPr>
          <w:rFonts w:ascii="Arial" w:hAnsi="Arial" w:cs="Arial"/>
          <w:szCs w:val="24"/>
          <w:lang w:val="pl-PL"/>
        </w:rPr>
        <w:t>pkt.2.1.2 oraz Tablicy 2</w:t>
      </w:r>
      <w:r w:rsidRPr="0031658F">
        <w:rPr>
          <w:rFonts w:ascii="Arial" w:hAnsi="Arial" w:cs="Arial"/>
          <w:szCs w:val="24"/>
        </w:rPr>
        <w:t xml:space="preserve"> Normy Obronnej </w:t>
      </w:r>
      <w:r w:rsidRPr="0031658F">
        <w:rPr>
          <w:rFonts w:ascii="Arial" w:hAnsi="Arial" w:cs="Arial"/>
          <w:b/>
          <w:bCs/>
          <w:szCs w:val="24"/>
        </w:rPr>
        <w:t>NO</w:t>
      </w:r>
      <w:r w:rsidRPr="0031658F">
        <w:rPr>
          <w:rFonts w:ascii="Arial" w:hAnsi="Arial" w:cs="Arial"/>
          <w:b/>
          <w:bCs/>
          <w:szCs w:val="24"/>
        </w:rPr>
        <w:noBreakHyphen/>
        <w:t>91</w:t>
      </w:r>
      <w:r w:rsidRPr="0031658F">
        <w:rPr>
          <w:rFonts w:ascii="Arial" w:hAnsi="Arial" w:cs="Arial"/>
          <w:b/>
          <w:bCs/>
          <w:szCs w:val="24"/>
        </w:rPr>
        <w:noBreakHyphen/>
        <w:t>A256:2021</w:t>
      </w:r>
      <w:r w:rsidRPr="0031658F">
        <w:rPr>
          <w:rFonts w:ascii="Arial" w:hAnsi="Arial" w:cs="Arial"/>
          <w:b/>
          <w:szCs w:val="24"/>
        </w:rPr>
        <w:t xml:space="preserve"> dla smaru grafitowanego </w:t>
      </w:r>
      <w:r w:rsidRPr="0031658F">
        <w:rPr>
          <w:rFonts w:ascii="Arial" w:hAnsi="Arial" w:cs="Arial"/>
          <w:b/>
          <w:szCs w:val="24"/>
          <w:lang w:val="pl-PL"/>
        </w:rPr>
        <w:t xml:space="preserve">o </w:t>
      </w:r>
      <w:r w:rsidRPr="0031658F">
        <w:rPr>
          <w:rFonts w:ascii="Arial" w:hAnsi="Arial" w:cs="Arial"/>
          <w:b/>
          <w:szCs w:val="24"/>
        </w:rPr>
        <w:t>kod</w:t>
      </w:r>
      <w:r w:rsidRPr="0031658F">
        <w:rPr>
          <w:rFonts w:ascii="Arial" w:hAnsi="Arial" w:cs="Arial"/>
          <w:b/>
          <w:szCs w:val="24"/>
          <w:lang w:val="pl-PL"/>
        </w:rPr>
        <w:t>zie</w:t>
      </w:r>
      <w:r w:rsidRPr="0031658F">
        <w:rPr>
          <w:rFonts w:ascii="Arial" w:hAnsi="Arial" w:cs="Arial"/>
          <w:b/>
          <w:szCs w:val="24"/>
        </w:rPr>
        <w:t xml:space="preserve"> MPS G</w:t>
      </w:r>
      <w:r w:rsidRPr="0031658F">
        <w:rPr>
          <w:rFonts w:ascii="Arial" w:hAnsi="Arial" w:cs="Arial"/>
          <w:b/>
          <w:szCs w:val="24"/>
        </w:rPr>
        <w:noBreakHyphen/>
        <w:t>9420</w:t>
      </w:r>
      <w:r w:rsidRPr="0031658F">
        <w:rPr>
          <w:rFonts w:ascii="Arial" w:hAnsi="Arial" w:cs="Arial"/>
          <w:b/>
          <w:szCs w:val="24"/>
          <w:lang w:val="pl-PL"/>
        </w:rPr>
        <w:t xml:space="preserve"> </w:t>
      </w:r>
      <w:r w:rsidRPr="0031658F">
        <w:rPr>
          <w:rFonts w:ascii="Arial" w:hAnsi="Arial" w:cs="Arial"/>
          <w:szCs w:val="24"/>
          <w:lang w:val="pl-PL"/>
        </w:rPr>
        <w:t>z wyłączeniem:</w:t>
      </w:r>
    </w:p>
    <w:p w:rsidR="0033598A" w:rsidRPr="0031658F" w:rsidRDefault="0033598A" w:rsidP="0033598A">
      <w:pPr>
        <w:pStyle w:val="Tekstpodstawowy"/>
        <w:numPr>
          <w:ilvl w:val="0"/>
          <w:numId w:val="220"/>
        </w:numPr>
        <w:tabs>
          <w:tab w:val="clear" w:pos="709"/>
          <w:tab w:val="clear" w:pos="993"/>
        </w:tabs>
        <w:jc w:val="both"/>
        <w:rPr>
          <w:rFonts w:ascii="Arial" w:hAnsi="Arial" w:cs="Arial"/>
          <w:szCs w:val="24"/>
        </w:rPr>
      </w:pPr>
      <w:r w:rsidRPr="0031658F">
        <w:rPr>
          <w:rFonts w:ascii="Arial" w:hAnsi="Arial" w:cs="Arial"/>
          <w:szCs w:val="24"/>
          <w:lang w:val="pl-PL"/>
        </w:rPr>
        <w:t xml:space="preserve">Lepkość dynamiczna w temperaturze -30 </w:t>
      </w:r>
      <w:r w:rsidRPr="0031658F">
        <w:rPr>
          <w:rFonts w:ascii="Arial" w:hAnsi="Arial" w:cs="Arial"/>
          <w:szCs w:val="24"/>
          <w:vertAlign w:val="superscript"/>
          <w:lang w:val="pl-PL"/>
        </w:rPr>
        <w:t>o</w:t>
      </w:r>
      <w:r w:rsidRPr="0031658F">
        <w:rPr>
          <w:rFonts w:ascii="Arial" w:hAnsi="Arial" w:cs="Arial"/>
          <w:szCs w:val="24"/>
          <w:lang w:val="pl-PL"/>
        </w:rPr>
        <w:t>C przy średniej prędkości ścinania 25 s</w:t>
      </w:r>
      <w:r w:rsidRPr="0031658F">
        <w:rPr>
          <w:rFonts w:ascii="Arial" w:hAnsi="Arial" w:cs="Arial"/>
          <w:szCs w:val="24"/>
          <w:vertAlign w:val="superscript"/>
          <w:lang w:val="pl-PL"/>
        </w:rPr>
        <w:t>-1</w:t>
      </w:r>
      <w:r w:rsidRPr="0031658F">
        <w:rPr>
          <w:rFonts w:ascii="Arial" w:hAnsi="Arial" w:cs="Arial"/>
          <w:szCs w:val="24"/>
          <w:lang w:val="pl-PL"/>
        </w:rPr>
        <w:t>.</w:t>
      </w:r>
    </w:p>
    <w:p w:rsidR="0033598A" w:rsidRPr="0031658F" w:rsidRDefault="0033598A" w:rsidP="0033598A">
      <w:pPr>
        <w:pStyle w:val="Tekstpodstawowy3"/>
        <w:numPr>
          <w:ilvl w:val="0"/>
          <w:numId w:val="219"/>
        </w:numPr>
        <w:tabs>
          <w:tab w:val="num" w:pos="426"/>
        </w:tabs>
        <w:ind w:left="426" w:hanging="426"/>
        <w:jc w:val="both"/>
        <w:rPr>
          <w:rFonts w:ascii="Arial" w:hAnsi="Arial" w:cs="Arial"/>
          <w:b w:val="0"/>
          <w:szCs w:val="24"/>
        </w:rPr>
      </w:pPr>
      <w:r w:rsidRPr="0031658F">
        <w:rPr>
          <w:rFonts w:ascii="Arial" w:hAnsi="Arial" w:cs="Arial"/>
          <w:b w:val="0"/>
          <w:szCs w:val="24"/>
        </w:rPr>
        <w:t xml:space="preserve">W </w:t>
      </w:r>
      <w:r w:rsidRPr="0031658F">
        <w:rPr>
          <w:rFonts w:ascii="Arial" w:hAnsi="Arial" w:cs="Arial"/>
          <w:b w:val="0"/>
          <w:szCs w:val="24"/>
          <w:lang w:val="pl-PL"/>
        </w:rPr>
        <w:t>trakcie procesu nadzorowania</w:t>
      </w:r>
      <w:r w:rsidRPr="0031658F">
        <w:rPr>
          <w:rFonts w:ascii="Arial" w:hAnsi="Arial" w:cs="Arial"/>
          <w:b w:val="0"/>
          <w:szCs w:val="24"/>
        </w:rPr>
        <w:t xml:space="preserve"> jakości</w:t>
      </w:r>
      <w:r w:rsidRPr="0031658F">
        <w:rPr>
          <w:rFonts w:ascii="Arial" w:hAnsi="Arial" w:cs="Arial"/>
          <w:b w:val="0"/>
          <w:szCs w:val="24"/>
          <w:lang w:val="pl-PL"/>
        </w:rPr>
        <w:t xml:space="preserve"> </w:t>
      </w:r>
      <w:r w:rsidRPr="0031658F">
        <w:rPr>
          <w:rFonts w:ascii="Arial" w:hAnsi="Arial" w:cs="Arial"/>
          <w:b w:val="0"/>
          <w:szCs w:val="24"/>
        </w:rPr>
        <w:t xml:space="preserve">kontroli podlegają parametry wyszczególnione w </w:t>
      </w:r>
      <w:r w:rsidRPr="0031658F">
        <w:rPr>
          <w:rFonts w:ascii="Arial" w:hAnsi="Arial" w:cs="Arial"/>
          <w:b w:val="0"/>
          <w:szCs w:val="24"/>
          <w:lang w:val="pl-PL"/>
        </w:rPr>
        <w:t>Tablicy</w:t>
      </w:r>
      <w:r w:rsidRPr="0031658F">
        <w:rPr>
          <w:rFonts w:ascii="Arial" w:hAnsi="Arial" w:cs="Arial"/>
          <w:b w:val="0"/>
          <w:szCs w:val="24"/>
        </w:rPr>
        <w:t xml:space="preserve"> 2 Normy Obronne</w:t>
      </w:r>
      <w:r w:rsidRPr="0031658F">
        <w:rPr>
          <w:rFonts w:ascii="Arial" w:hAnsi="Arial" w:cs="Arial"/>
          <w:b w:val="0"/>
          <w:bCs/>
          <w:szCs w:val="24"/>
        </w:rPr>
        <w:t xml:space="preserve">j </w:t>
      </w:r>
      <w:r w:rsidRPr="0031658F">
        <w:rPr>
          <w:rFonts w:ascii="Arial" w:hAnsi="Arial" w:cs="Arial"/>
          <w:bCs/>
          <w:szCs w:val="24"/>
        </w:rPr>
        <w:t>NO</w:t>
      </w:r>
      <w:r w:rsidRPr="0031658F">
        <w:rPr>
          <w:rFonts w:ascii="Arial" w:hAnsi="Arial" w:cs="Arial"/>
          <w:bCs/>
          <w:szCs w:val="24"/>
        </w:rPr>
        <w:noBreakHyphen/>
        <w:t>91</w:t>
      </w:r>
      <w:r w:rsidRPr="0031658F">
        <w:rPr>
          <w:rFonts w:ascii="Arial" w:hAnsi="Arial" w:cs="Arial"/>
          <w:bCs/>
          <w:szCs w:val="24"/>
        </w:rPr>
        <w:noBreakHyphen/>
        <w:t>A256:2021 dla</w:t>
      </w:r>
      <w:r w:rsidRPr="0031658F">
        <w:rPr>
          <w:rFonts w:ascii="Arial" w:hAnsi="Arial" w:cs="Arial"/>
          <w:szCs w:val="24"/>
        </w:rPr>
        <w:t xml:space="preserve"> smaru grafitowanego</w:t>
      </w:r>
      <w:r w:rsidRPr="0031658F">
        <w:rPr>
          <w:rFonts w:ascii="Arial" w:hAnsi="Arial" w:cs="Arial"/>
          <w:szCs w:val="24"/>
          <w:lang w:val="pl-PL"/>
        </w:rPr>
        <w:t xml:space="preserve"> o</w:t>
      </w:r>
      <w:r w:rsidRPr="0031658F">
        <w:rPr>
          <w:rFonts w:ascii="Arial" w:hAnsi="Arial" w:cs="Arial"/>
          <w:szCs w:val="24"/>
        </w:rPr>
        <w:t xml:space="preserve"> kod</w:t>
      </w:r>
      <w:r w:rsidRPr="0031658F">
        <w:rPr>
          <w:rFonts w:ascii="Arial" w:hAnsi="Arial" w:cs="Arial"/>
          <w:szCs w:val="24"/>
          <w:lang w:val="pl-PL"/>
        </w:rPr>
        <w:t>zie</w:t>
      </w:r>
      <w:r w:rsidRPr="0031658F">
        <w:rPr>
          <w:rFonts w:ascii="Arial" w:hAnsi="Arial" w:cs="Arial"/>
          <w:szCs w:val="24"/>
        </w:rPr>
        <w:t xml:space="preserve"> MPS G</w:t>
      </w:r>
      <w:r w:rsidRPr="0031658F">
        <w:rPr>
          <w:rFonts w:ascii="Arial" w:hAnsi="Arial" w:cs="Arial"/>
          <w:szCs w:val="24"/>
        </w:rPr>
        <w:noBreakHyphen/>
        <w:t>9420</w:t>
      </w:r>
      <w:r w:rsidRPr="0031658F">
        <w:rPr>
          <w:rFonts w:ascii="Arial" w:hAnsi="Arial" w:cs="Arial"/>
          <w:b w:val="0"/>
          <w:szCs w:val="24"/>
        </w:rPr>
        <w:t xml:space="preserve">.  </w:t>
      </w:r>
    </w:p>
    <w:p w:rsidR="0033598A" w:rsidRPr="0031658F" w:rsidRDefault="0033598A" w:rsidP="0033598A">
      <w:pPr>
        <w:pStyle w:val="Tekstpodstawowy3"/>
        <w:numPr>
          <w:ilvl w:val="0"/>
          <w:numId w:val="219"/>
        </w:numPr>
        <w:tabs>
          <w:tab w:val="num" w:pos="426"/>
        </w:tabs>
        <w:jc w:val="both"/>
        <w:rPr>
          <w:rFonts w:ascii="Arial" w:hAnsi="Arial" w:cs="Arial"/>
          <w:b w:val="0"/>
          <w:szCs w:val="24"/>
        </w:rPr>
      </w:pPr>
      <w:r w:rsidRPr="0031658F">
        <w:rPr>
          <w:rFonts w:ascii="Arial" w:hAnsi="Arial" w:cs="Arial"/>
          <w:b w:val="0"/>
          <w:szCs w:val="24"/>
        </w:rPr>
        <w:t>Gwarantowany okres przechowywania – 3 lata.</w:t>
      </w:r>
    </w:p>
    <w:p w:rsidR="0033598A" w:rsidRPr="0031658F" w:rsidRDefault="0033598A" w:rsidP="0033598A">
      <w:pPr>
        <w:pStyle w:val="Tekstpodstawowy3"/>
        <w:numPr>
          <w:ilvl w:val="0"/>
          <w:numId w:val="219"/>
        </w:numPr>
        <w:tabs>
          <w:tab w:val="num" w:pos="426"/>
        </w:tabs>
        <w:jc w:val="both"/>
        <w:rPr>
          <w:rFonts w:ascii="Arial" w:hAnsi="Arial" w:cs="Arial"/>
          <w:b w:val="0"/>
          <w:szCs w:val="24"/>
        </w:rPr>
      </w:pPr>
      <w:r w:rsidRPr="0031658F">
        <w:rPr>
          <w:rFonts w:ascii="Arial" w:hAnsi="Arial" w:cs="Arial"/>
          <w:b w:val="0"/>
          <w:szCs w:val="24"/>
        </w:rPr>
        <w:t>Wymagana jest „Deklaracja zgodności” wg PN-EN ISO/IEC 17050-1.</w:t>
      </w:r>
    </w:p>
    <w:p w:rsidR="0033598A" w:rsidRPr="0031658F" w:rsidRDefault="0033598A" w:rsidP="0033598A">
      <w:pPr>
        <w:ind w:firstLine="3402"/>
        <w:jc w:val="center"/>
        <w:rPr>
          <w:rFonts w:ascii="Arial" w:hAnsi="Arial" w:cs="Arial"/>
        </w:rPr>
      </w:pPr>
    </w:p>
    <w:p w:rsidR="0033598A" w:rsidRPr="0031658F" w:rsidRDefault="0033598A" w:rsidP="0033598A">
      <w:pPr>
        <w:jc w:val="both"/>
        <w:rPr>
          <w:rFonts w:ascii="Arial" w:hAnsi="Arial" w:cs="Arial"/>
        </w:rPr>
      </w:pPr>
      <w:r w:rsidRPr="0031658F">
        <w:rPr>
          <w:rFonts w:ascii="Arial" w:hAnsi="Arial" w:cs="Arial"/>
        </w:rPr>
        <w:t>Uwaga:</w:t>
      </w:r>
    </w:p>
    <w:p w:rsidR="0033598A" w:rsidRPr="0031658F" w:rsidRDefault="0033598A" w:rsidP="0033598A">
      <w:pPr>
        <w:jc w:val="both"/>
        <w:rPr>
          <w:rFonts w:ascii="Arial" w:hAnsi="Arial" w:cs="Arial"/>
        </w:rPr>
      </w:pPr>
      <w:r w:rsidRPr="0031658F">
        <w:rPr>
          <w:rFonts w:ascii="Arial" w:hAnsi="Arial" w:cs="Arial"/>
        </w:rPr>
        <w:t>„…z wyłączeniem…” – Odbiorca (Siły Zbrojne RP) nie będzie żądał spełnienia wymagań własności produktu na zgodność z przedmiotową normą, na żadnym z etapów dostawy</w:t>
      </w:r>
      <w:r w:rsidRPr="0031658F">
        <w:rPr>
          <w:rFonts w:ascii="Arial" w:hAnsi="Arial" w:cs="Arial"/>
        </w:rPr>
        <w:br/>
        <w:t xml:space="preserve"> i procesu nadzorowania jakości.</w:t>
      </w:r>
    </w:p>
    <w:p w:rsidR="0033598A" w:rsidRPr="0031658F" w:rsidRDefault="0033598A" w:rsidP="0033598A">
      <w:pPr>
        <w:pStyle w:val="Tekstpodstawowy2"/>
        <w:rPr>
          <w:rFonts w:ascii="Arial" w:hAnsi="Arial" w:cs="Arial"/>
          <w:b w:val="0"/>
          <w:color w:val="auto"/>
        </w:rPr>
      </w:pPr>
    </w:p>
    <w:p w:rsidR="0033598A" w:rsidRPr="0031658F" w:rsidRDefault="0033598A" w:rsidP="0033598A">
      <w:pPr>
        <w:pStyle w:val="Tekstpodstawowy2"/>
        <w:rPr>
          <w:rFonts w:ascii="Arial" w:hAnsi="Arial" w:cs="Arial"/>
          <w:b w:val="0"/>
          <w:bCs w:val="0"/>
          <w:color w:val="auto"/>
          <w:lang w:val="pl-PL"/>
        </w:rPr>
      </w:pPr>
      <w:r w:rsidRPr="0031658F">
        <w:rPr>
          <w:rFonts w:ascii="Arial" w:hAnsi="Arial" w:cs="Arial"/>
          <w:b w:val="0"/>
          <w:color w:val="auto"/>
        </w:rPr>
        <w:t>Podanie numeru normy bez określenia roku jej wydania oznacza najnowsze wydanie normy, natomiast w przypadku norm wycofanych ostatnie ich wydanie.</w:t>
      </w:r>
    </w:p>
    <w:p w:rsidR="0033598A" w:rsidRPr="0033598A" w:rsidRDefault="0033598A" w:rsidP="0033598A">
      <w:pPr>
        <w:pStyle w:val="Nagwek1"/>
        <w:jc w:val="both"/>
        <w:rPr>
          <w:szCs w:val="24"/>
        </w:rPr>
      </w:pPr>
    </w:p>
    <w:p w:rsidR="0033598A" w:rsidRDefault="0033598A" w:rsidP="0033598A">
      <w:pPr>
        <w:pStyle w:val="Nagwek1"/>
        <w:jc w:val="both"/>
        <w:rPr>
          <w:rFonts w:cs="Arial"/>
          <w:b/>
          <w:bCs/>
          <w:szCs w:val="24"/>
          <w:u w:val="single"/>
        </w:rPr>
      </w:pPr>
      <w:r w:rsidRPr="00066AC9">
        <w:rPr>
          <w:szCs w:val="24"/>
        </w:rPr>
        <w:t xml:space="preserve"> </w:t>
      </w:r>
    </w:p>
    <w:p w:rsidR="0033598A" w:rsidRDefault="0033598A" w:rsidP="0033598A">
      <w:pPr>
        <w:ind w:firstLine="3402"/>
        <w:jc w:val="center"/>
        <w:rPr>
          <w:rFonts w:ascii="Arial" w:hAnsi="Arial" w:cs="Arial"/>
          <w:b/>
        </w:rPr>
      </w:pPr>
    </w:p>
    <w:p w:rsidR="0033598A" w:rsidRPr="00A6000A" w:rsidRDefault="0033598A" w:rsidP="0033598A">
      <w:pPr>
        <w:ind w:firstLine="3402"/>
        <w:jc w:val="center"/>
        <w:rPr>
          <w:rFonts w:ascii="Arial" w:hAnsi="Arial" w:cs="Arial"/>
          <w:b/>
        </w:rPr>
      </w:pPr>
      <w:r w:rsidRPr="00A6000A">
        <w:rPr>
          <w:rFonts w:ascii="Arial" w:hAnsi="Arial" w:cs="Arial"/>
          <w:b/>
        </w:rPr>
        <w:t>SZEF</w:t>
      </w:r>
    </w:p>
    <w:p w:rsidR="0033598A" w:rsidRPr="00A6000A" w:rsidRDefault="0033598A" w:rsidP="0033598A">
      <w:pPr>
        <w:ind w:firstLine="3402"/>
        <w:jc w:val="center"/>
        <w:rPr>
          <w:rFonts w:ascii="Arial" w:hAnsi="Arial" w:cs="Arial"/>
          <w:b/>
        </w:rPr>
      </w:pPr>
      <w:r w:rsidRPr="00A6000A">
        <w:rPr>
          <w:rFonts w:ascii="Arial" w:hAnsi="Arial" w:cs="Arial"/>
          <w:b/>
        </w:rPr>
        <w:t>SZEFOSTWA SŁUŻBY MPS</w:t>
      </w:r>
    </w:p>
    <w:p w:rsidR="0033598A" w:rsidRPr="00A6000A" w:rsidRDefault="0033598A" w:rsidP="0033598A">
      <w:pPr>
        <w:ind w:firstLine="3402"/>
        <w:jc w:val="center"/>
        <w:rPr>
          <w:rFonts w:ascii="Arial" w:hAnsi="Arial" w:cs="Arial"/>
          <w:b/>
        </w:rPr>
      </w:pPr>
      <w:r w:rsidRPr="00A6000A">
        <w:rPr>
          <w:rFonts w:ascii="Arial" w:hAnsi="Arial" w:cs="Arial"/>
          <w:b/>
        </w:rPr>
        <w:t>INSPEKTORATU WSPARCIA SZ</w:t>
      </w:r>
    </w:p>
    <w:p w:rsidR="0033598A" w:rsidRDefault="0033598A" w:rsidP="0033598A">
      <w:pPr>
        <w:ind w:firstLine="3402"/>
        <w:jc w:val="center"/>
        <w:rPr>
          <w:rFonts w:ascii="Arial" w:hAnsi="Arial" w:cs="Arial"/>
          <w:b/>
        </w:rPr>
      </w:pPr>
    </w:p>
    <w:p w:rsidR="0033598A" w:rsidRPr="00197B20"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r>
        <w:rPr>
          <w:rFonts w:ascii="Arial" w:hAnsi="Arial" w:cs="Arial"/>
          <w:b/>
        </w:rPr>
        <w:t>/-/ płk Dariusz KUJAWA</w:t>
      </w: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p>
    <w:p w:rsidR="0033598A" w:rsidRDefault="0033598A" w:rsidP="0033598A">
      <w:pPr>
        <w:ind w:firstLine="3402"/>
        <w:jc w:val="right"/>
        <w:rPr>
          <w:b/>
        </w:rPr>
      </w:pPr>
      <w:r>
        <w:rPr>
          <w:b/>
        </w:rPr>
        <w:t>Zadanie nr 8</w:t>
      </w:r>
    </w:p>
    <w:p w:rsidR="0033598A" w:rsidRPr="00B75224" w:rsidRDefault="0033598A" w:rsidP="0033598A">
      <w:pPr>
        <w:pStyle w:val="Nagwek1"/>
        <w:rPr>
          <w:rFonts w:cs="Arial"/>
          <w:b/>
          <w:sz w:val="28"/>
          <w:lang w:val="pl-PL"/>
        </w:rPr>
      </w:pPr>
      <w:r>
        <w:rPr>
          <w:rFonts w:cs="Arial"/>
          <w:b/>
          <w:sz w:val="28"/>
          <w:lang w:val="pl-PL"/>
        </w:rPr>
        <w:t>WYMAGANIA</w:t>
      </w:r>
      <w:r w:rsidRPr="00E958FF">
        <w:rPr>
          <w:rFonts w:cs="Arial"/>
          <w:b/>
          <w:sz w:val="28"/>
        </w:rPr>
        <w:t xml:space="preserve"> JAKOŚCIOW</w:t>
      </w:r>
      <w:r>
        <w:rPr>
          <w:rFonts w:cs="Arial"/>
          <w:b/>
          <w:sz w:val="28"/>
          <w:lang w:val="pl-PL"/>
        </w:rPr>
        <w:t>E</w:t>
      </w:r>
      <w:r w:rsidRPr="00E958FF">
        <w:rPr>
          <w:rFonts w:cs="Arial"/>
          <w:b/>
          <w:sz w:val="28"/>
        </w:rPr>
        <w:t xml:space="preserve"> NR </w:t>
      </w:r>
      <w:r>
        <w:rPr>
          <w:rFonts w:cs="Arial"/>
          <w:b/>
          <w:sz w:val="28"/>
          <w:lang w:val="pl-PL"/>
        </w:rPr>
        <w:t>37</w:t>
      </w:r>
    </w:p>
    <w:tbl>
      <w:tblPr>
        <w:tblW w:w="10348" w:type="dxa"/>
        <w:tblInd w:w="-459" w:type="dxa"/>
        <w:tblLook w:val="04A0" w:firstRow="1" w:lastRow="0" w:firstColumn="1" w:lastColumn="0" w:noHBand="0" w:noVBand="1"/>
      </w:tblPr>
      <w:tblGrid>
        <w:gridCol w:w="2694"/>
        <w:gridCol w:w="5017"/>
        <w:gridCol w:w="2410"/>
        <w:gridCol w:w="227"/>
      </w:tblGrid>
      <w:tr w:rsidR="0033598A" w:rsidRPr="00A6000A" w:rsidTr="0048333A">
        <w:trPr>
          <w:gridBefore w:val="2"/>
          <w:gridAfter w:val="1"/>
          <w:wBefore w:w="7711" w:type="dxa"/>
          <w:wAfter w:w="227" w:type="dxa"/>
        </w:trPr>
        <w:tc>
          <w:tcPr>
            <w:tcW w:w="2410" w:type="dxa"/>
          </w:tcPr>
          <w:p w:rsidR="0033598A" w:rsidRPr="00A6000A" w:rsidRDefault="0033598A" w:rsidP="0048333A">
            <w:pPr>
              <w:jc w:val="center"/>
              <w:rPr>
                <w:rFonts w:ascii="Arial" w:hAnsi="Arial" w:cs="Arial"/>
                <w:b/>
                <w:bCs/>
              </w:rPr>
            </w:pPr>
            <w:r w:rsidRPr="00A6000A">
              <w:rPr>
                <w:rFonts w:ascii="Arial" w:hAnsi="Arial" w:cs="Arial"/>
                <w:b/>
                <w:bCs/>
              </w:rPr>
              <w:t xml:space="preserve">Wydanie </w:t>
            </w:r>
            <w:r>
              <w:rPr>
                <w:rFonts w:ascii="Arial" w:hAnsi="Arial" w:cs="Arial"/>
                <w:b/>
                <w:bCs/>
              </w:rPr>
              <w:t>2</w:t>
            </w:r>
          </w:p>
        </w:tc>
      </w:tr>
      <w:tr w:rsidR="0033598A" w:rsidRPr="0033598A" w:rsidTr="0048333A">
        <w:trPr>
          <w:gridBefore w:val="2"/>
          <w:gridAfter w:val="1"/>
          <w:wBefore w:w="7711" w:type="dxa"/>
          <w:wAfter w:w="227" w:type="dxa"/>
        </w:trPr>
        <w:tc>
          <w:tcPr>
            <w:tcW w:w="2410" w:type="dxa"/>
          </w:tcPr>
          <w:p w:rsidR="0033598A" w:rsidRPr="0033598A" w:rsidRDefault="0033598A" w:rsidP="0048333A">
            <w:pPr>
              <w:jc w:val="center"/>
              <w:rPr>
                <w:rFonts w:ascii="Arial" w:hAnsi="Arial" w:cs="Arial"/>
                <w:bCs/>
                <w:sz w:val="6"/>
                <w:szCs w:val="6"/>
              </w:rPr>
            </w:pPr>
          </w:p>
          <w:p w:rsidR="0033598A" w:rsidRPr="0033598A" w:rsidRDefault="0033598A" w:rsidP="0048333A">
            <w:pPr>
              <w:jc w:val="center"/>
              <w:rPr>
                <w:rFonts w:ascii="Arial" w:hAnsi="Arial" w:cs="Arial"/>
                <w:bCs/>
              </w:rPr>
            </w:pPr>
            <w:r w:rsidRPr="0033598A">
              <w:rPr>
                <w:rFonts w:ascii="Arial" w:hAnsi="Arial" w:cs="Arial"/>
                <w:bCs/>
              </w:rPr>
              <w:t>z dnia 24.05.2022 r.</w:t>
            </w:r>
          </w:p>
        </w:tc>
      </w:tr>
      <w:tr w:rsidR="0033598A" w:rsidRPr="0033598A" w:rsidTr="0048333A">
        <w:tc>
          <w:tcPr>
            <w:tcW w:w="2694" w:type="dxa"/>
          </w:tcPr>
          <w:p w:rsidR="0033598A" w:rsidRPr="0033598A" w:rsidRDefault="0033598A" w:rsidP="0048333A">
            <w:pPr>
              <w:rPr>
                <w:rFonts w:ascii="Arial" w:hAnsi="Arial" w:cs="Arial"/>
                <w:bCs/>
              </w:rPr>
            </w:pPr>
            <w:r w:rsidRPr="0033598A">
              <w:rPr>
                <w:rFonts w:ascii="Arial" w:hAnsi="Arial" w:cs="Arial"/>
                <w:bCs/>
              </w:rPr>
              <w:t xml:space="preserve">NAZWA PRODUKTU: </w:t>
            </w:r>
          </w:p>
        </w:tc>
        <w:tc>
          <w:tcPr>
            <w:tcW w:w="7654" w:type="dxa"/>
            <w:gridSpan w:val="3"/>
          </w:tcPr>
          <w:p w:rsidR="0033598A" w:rsidRPr="0033598A" w:rsidRDefault="0033598A" w:rsidP="0048333A">
            <w:pPr>
              <w:pStyle w:val="Tekstpodstawowy2"/>
              <w:rPr>
                <w:rFonts w:cs="Arial"/>
                <w:b w:val="0"/>
                <w:color w:val="auto"/>
                <w:lang w:val="pl-PL" w:eastAsia="pl-PL"/>
              </w:rPr>
            </w:pPr>
            <w:r w:rsidRPr="0033598A">
              <w:rPr>
                <w:rFonts w:cs="Arial"/>
                <w:b w:val="0"/>
                <w:color w:val="auto"/>
                <w:lang w:val="pl-PL" w:eastAsia="pl-PL"/>
              </w:rPr>
              <w:t>Wielofunkcyjny smar samochodowy</w:t>
            </w:r>
          </w:p>
          <w:p w:rsidR="0033598A" w:rsidRPr="0033598A" w:rsidRDefault="0033598A" w:rsidP="0048333A">
            <w:pPr>
              <w:pStyle w:val="Tekstpodstawowy2"/>
              <w:rPr>
                <w:rFonts w:cs="Arial"/>
                <w:bCs w:val="0"/>
                <w:color w:val="auto"/>
                <w:sz w:val="16"/>
                <w:szCs w:val="16"/>
                <w:lang w:val="pl-PL" w:eastAsia="pl-PL"/>
              </w:rPr>
            </w:pPr>
          </w:p>
        </w:tc>
      </w:tr>
    </w:tbl>
    <w:p w:rsidR="0033598A" w:rsidRPr="0031658F" w:rsidRDefault="0033598A" w:rsidP="007F619E">
      <w:pPr>
        <w:numPr>
          <w:ilvl w:val="0"/>
          <w:numId w:val="224"/>
        </w:numPr>
        <w:tabs>
          <w:tab w:val="clear" w:pos="720"/>
          <w:tab w:val="left" w:pos="1843"/>
        </w:tabs>
        <w:ind w:left="426" w:hanging="426"/>
        <w:rPr>
          <w:rFonts w:ascii="Arial" w:hAnsi="Arial" w:cs="Arial"/>
          <w:b/>
        </w:rPr>
      </w:pPr>
      <w:r w:rsidRPr="0031658F">
        <w:rPr>
          <w:rFonts w:ascii="Arial" w:hAnsi="Arial" w:cs="Arial"/>
          <w:b/>
        </w:rPr>
        <w:t xml:space="preserve">Wymagania ogólne </w:t>
      </w:r>
      <w:r w:rsidRPr="0031658F">
        <w:rPr>
          <w:rFonts w:ascii="Arial" w:hAnsi="Arial" w:cs="Arial"/>
        </w:rPr>
        <w:t xml:space="preserve">– opisane w wymaganiach nr 1C. </w:t>
      </w:r>
    </w:p>
    <w:p w:rsidR="0033598A" w:rsidRPr="0031658F" w:rsidRDefault="0033598A" w:rsidP="0033598A">
      <w:pPr>
        <w:jc w:val="both"/>
        <w:rPr>
          <w:rFonts w:ascii="Arial" w:hAnsi="Arial" w:cs="Arial"/>
          <w:bCs/>
          <w:sz w:val="16"/>
          <w:szCs w:val="16"/>
        </w:rPr>
      </w:pPr>
    </w:p>
    <w:p w:rsidR="0033598A" w:rsidRPr="0031658F" w:rsidRDefault="0033598A" w:rsidP="007F619E">
      <w:pPr>
        <w:numPr>
          <w:ilvl w:val="0"/>
          <w:numId w:val="224"/>
        </w:numPr>
        <w:tabs>
          <w:tab w:val="clear" w:pos="720"/>
          <w:tab w:val="num" w:pos="142"/>
          <w:tab w:val="num" w:pos="360"/>
          <w:tab w:val="left" w:pos="1843"/>
        </w:tabs>
        <w:ind w:left="426" w:hanging="426"/>
        <w:rPr>
          <w:rFonts w:ascii="Arial" w:hAnsi="Arial" w:cs="Arial"/>
          <w:b/>
        </w:rPr>
      </w:pPr>
      <w:r w:rsidRPr="0031658F">
        <w:rPr>
          <w:rFonts w:ascii="Arial" w:hAnsi="Arial" w:cs="Arial"/>
          <w:b/>
        </w:rPr>
        <w:t>Wymagania szczegółowe</w:t>
      </w:r>
    </w:p>
    <w:p w:rsidR="0033598A" w:rsidRPr="0031658F" w:rsidRDefault="0033598A" w:rsidP="007F619E">
      <w:pPr>
        <w:pStyle w:val="Tekstpodstawowy3"/>
        <w:numPr>
          <w:ilvl w:val="0"/>
          <w:numId w:val="225"/>
        </w:numPr>
        <w:ind w:hanging="426"/>
        <w:jc w:val="both"/>
        <w:rPr>
          <w:rFonts w:ascii="Arial" w:hAnsi="Arial" w:cs="Arial"/>
          <w:b w:val="0"/>
          <w:szCs w:val="24"/>
          <w:lang w:val="pl-PL"/>
        </w:rPr>
      </w:pPr>
      <w:r w:rsidRPr="0031658F">
        <w:rPr>
          <w:rFonts w:ascii="Arial" w:hAnsi="Arial" w:cs="Arial"/>
          <w:b w:val="0"/>
          <w:szCs w:val="24"/>
        </w:rPr>
        <w:t xml:space="preserve">Wyrób musi spełniać wymagania </w:t>
      </w:r>
      <w:r w:rsidRPr="0031658F">
        <w:rPr>
          <w:rFonts w:ascii="Arial" w:hAnsi="Arial" w:cs="Arial"/>
          <w:b w:val="0"/>
          <w:szCs w:val="24"/>
          <w:lang w:val="pl-PL"/>
        </w:rPr>
        <w:t>zawarte w pkt.2 Normy Obronnej NO-91-A224:2015 dla wielofunkcyjnego smaru samochodowego kod MPS G-9414 z wyłączeniem:</w:t>
      </w:r>
    </w:p>
    <w:p w:rsidR="0033598A" w:rsidRPr="0031658F" w:rsidRDefault="0033598A" w:rsidP="007F619E">
      <w:pPr>
        <w:pStyle w:val="Tekstpodstawowy3"/>
        <w:numPr>
          <w:ilvl w:val="0"/>
          <w:numId w:val="222"/>
        </w:numPr>
        <w:jc w:val="both"/>
        <w:rPr>
          <w:rFonts w:ascii="Arial" w:hAnsi="Arial" w:cs="Arial"/>
          <w:b w:val="0"/>
          <w:szCs w:val="24"/>
          <w:lang w:val="pl-PL"/>
        </w:rPr>
      </w:pPr>
      <w:r w:rsidRPr="0031658F">
        <w:rPr>
          <w:rFonts w:ascii="Arial" w:hAnsi="Arial" w:cs="Arial"/>
          <w:b w:val="0"/>
          <w:szCs w:val="24"/>
          <w:lang w:val="pl-PL"/>
        </w:rPr>
        <w:t xml:space="preserve">Stabilność mechaniczna, zmiana penetracji po ugniataniu w temp. 25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xml:space="preserve">, po wałkowaniu w temp. 60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w czasie 100 h,</w:t>
      </w:r>
    </w:p>
    <w:p w:rsidR="0033598A" w:rsidRPr="0031658F" w:rsidRDefault="0033598A" w:rsidP="007F619E">
      <w:pPr>
        <w:pStyle w:val="Tekstpodstawowy3"/>
        <w:numPr>
          <w:ilvl w:val="0"/>
          <w:numId w:val="222"/>
        </w:numPr>
        <w:jc w:val="both"/>
        <w:rPr>
          <w:rFonts w:ascii="Arial" w:hAnsi="Arial" w:cs="Arial"/>
          <w:b w:val="0"/>
          <w:szCs w:val="24"/>
          <w:lang w:val="pl-PL"/>
        </w:rPr>
      </w:pPr>
      <w:r w:rsidRPr="0031658F">
        <w:rPr>
          <w:rFonts w:ascii="Arial" w:hAnsi="Arial" w:cs="Arial"/>
          <w:b w:val="0"/>
          <w:szCs w:val="24"/>
          <w:lang w:val="pl-PL"/>
        </w:rPr>
        <w:t>Mieszalność.</w:t>
      </w:r>
    </w:p>
    <w:p w:rsidR="0033598A" w:rsidRPr="0031658F" w:rsidRDefault="0033598A" w:rsidP="007F619E">
      <w:pPr>
        <w:pStyle w:val="Tekstpodstawowy3"/>
        <w:numPr>
          <w:ilvl w:val="0"/>
          <w:numId w:val="225"/>
        </w:numPr>
        <w:tabs>
          <w:tab w:val="num" w:pos="426"/>
        </w:tabs>
        <w:ind w:hanging="426"/>
        <w:jc w:val="both"/>
        <w:rPr>
          <w:rFonts w:ascii="Arial" w:hAnsi="Arial" w:cs="Arial"/>
          <w:b w:val="0"/>
          <w:szCs w:val="24"/>
          <w:lang w:val="pl-PL"/>
        </w:rPr>
      </w:pPr>
      <w:r w:rsidRPr="0031658F">
        <w:rPr>
          <w:rFonts w:ascii="Arial" w:hAnsi="Arial" w:cs="Arial"/>
          <w:b w:val="0"/>
          <w:szCs w:val="24"/>
        </w:rPr>
        <w:t xml:space="preserve">Produkt równoważny musi spełniać wszystkie wymagania jakościowe zawarte w </w:t>
      </w:r>
      <w:r w:rsidRPr="0031658F">
        <w:rPr>
          <w:rFonts w:ascii="Arial" w:hAnsi="Arial" w:cs="Arial"/>
          <w:b w:val="0"/>
          <w:szCs w:val="24"/>
          <w:lang w:val="pl-PL"/>
        </w:rPr>
        <w:t>pkt.2 Normy Obronnej NO-91-A224:2015 dla wielofunkcyjnego smaru samochodowego kod MPS G-9414 z wyłączeniem:</w:t>
      </w:r>
    </w:p>
    <w:p w:rsidR="0033598A" w:rsidRPr="0031658F" w:rsidRDefault="0033598A" w:rsidP="0033598A">
      <w:pPr>
        <w:pStyle w:val="Tekstpodstawowy3"/>
        <w:ind w:left="426"/>
        <w:rPr>
          <w:rFonts w:ascii="Arial" w:hAnsi="Arial" w:cs="Arial"/>
          <w:b w:val="0"/>
          <w:szCs w:val="24"/>
          <w:lang w:val="pl-PL"/>
        </w:rPr>
      </w:pPr>
      <w:r w:rsidRPr="0031658F">
        <w:rPr>
          <w:rFonts w:ascii="Arial" w:hAnsi="Arial" w:cs="Arial"/>
          <w:b w:val="0"/>
          <w:szCs w:val="24"/>
          <w:lang w:val="pl-PL"/>
        </w:rPr>
        <w:t xml:space="preserve">1) Stabilność mechaniczna, zmiana penetracji po ugniataniu w temp. 25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xml:space="preserve">, po  wałkowaniu w temp. 60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w czasie 100 h,</w:t>
      </w:r>
    </w:p>
    <w:p w:rsidR="0033598A" w:rsidRPr="0031658F" w:rsidRDefault="0033598A" w:rsidP="0033598A">
      <w:pPr>
        <w:pStyle w:val="Tekstpodstawowy3"/>
        <w:ind w:firstLine="426"/>
        <w:rPr>
          <w:rFonts w:ascii="Arial" w:hAnsi="Arial" w:cs="Arial"/>
          <w:b w:val="0"/>
          <w:szCs w:val="24"/>
          <w:lang w:val="pl-PL"/>
        </w:rPr>
      </w:pPr>
      <w:r w:rsidRPr="0031658F">
        <w:rPr>
          <w:rFonts w:ascii="Arial" w:hAnsi="Arial" w:cs="Arial"/>
          <w:b w:val="0"/>
          <w:szCs w:val="24"/>
          <w:lang w:val="pl-PL"/>
        </w:rPr>
        <w:t>2) Mieszalność.</w:t>
      </w:r>
    </w:p>
    <w:p w:rsidR="0033598A" w:rsidRPr="0031658F" w:rsidRDefault="0033598A" w:rsidP="007F619E">
      <w:pPr>
        <w:pStyle w:val="Tekstpodstawowy3"/>
        <w:numPr>
          <w:ilvl w:val="0"/>
          <w:numId w:val="225"/>
        </w:numPr>
        <w:tabs>
          <w:tab w:val="num" w:pos="426"/>
        </w:tabs>
        <w:ind w:hanging="426"/>
        <w:jc w:val="both"/>
        <w:rPr>
          <w:rFonts w:ascii="Arial" w:hAnsi="Arial" w:cs="Arial"/>
          <w:b w:val="0"/>
          <w:szCs w:val="24"/>
          <w:lang w:val="pl-PL"/>
        </w:rPr>
      </w:pPr>
      <w:r w:rsidRPr="0031658F">
        <w:rPr>
          <w:rFonts w:ascii="Arial" w:hAnsi="Arial" w:cs="Arial"/>
          <w:b w:val="0"/>
          <w:szCs w:val="24"/>
        </w:rPr>
        <w:t xml:space="preserve">W trakcie procesu nadzorowania jakości kontroli podlegają parametry wyszczególnione w Tablicy 1 Normy Obronnej NO-91-A224:2015 dla wielofunkcyjnego smaru samochodowego kod MPS G-9414 </w:t>
      </w:r>
      <w:r w:rsidRPr="0031658F">
        <w:rPr>
          <w:rFonts w:ascii="Arial" w:hAnsi="Arial" w:cs="Arial"/>
          <w:b w:val="0"/>
          <w:szCs w:val="24"/>
          <w:lang w:val="pl-PL"/>
        </w:rPr>
        <w:t>z wyłączeniem:</w:t>
      </w:r>
    </w:p>
    <w:p w:rsidR="0033598A" w:rsidRPr="0031658F" w:rsidRDefault="0033598A" w:rsidP="0033598A">
      <w:pPr>
        <w:pStyle w:val="Tekstpodstawowy3"/>
        <w:ind w:left="426"/>
        <w:rPr>
          <w:rFonts w:ascii="Arial" w:hAnsi="Arial" w:cs="Arial"/>
          <w:b w:val="0"/>
          <w:szCs w:val="24"/>
          <w:lang w:val="pl-PL"/>
        </w:rPr>
      </w:pPr>
      <w:r w:rsidRPr="0031658F">
        <w:rPr>
          <w:rFonts w:ascii="Arial" w:hAnsi="Arial" w:cs="Arial"/>
          <w:b w:val="0"/>
          <w:szCs w:val="24"/>
          <w:lang w:val="pl-PL"/>
        </w:rPr>
        <w:t xml:space="preserve">1) Stabilność mechaniczna, zmiana penetracji po ugniataniu w temp. 25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xml:space="preserve">, po wałkowaniu w temp. 60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w czasie 100 h,</w:t>
      </w:r>
    </w:p>
    <w:p w:rsidR="0033598A" w:rsidRPr="0031658F" w:rsidRDefault="0033598A" w:rsidP="0033598A">
      <w:pPr>
        <w:pStyle w:val="Tekstpodstawowy3"/>
        <w:ind w:firstLine="426"/>
        <w:rPr>
          <w:rFonts w:ascii="Arial" w:hAnsi="Arial" w:cs="Arial"/>
          <w:b w:val="0"/>
          <w:szCs w:val="24"/>
          <w:lang w:val="pl-PL"/>
        </w:rPr>
      </w:pPr>
      <w:r w:rsidRPr="0031658F">
        <w:rPr>
          <w:rFonts w:ascii="Arial" w:hAnsi="Arial" w:cs="Arial"/>
          <w:b w:val="0"/>
          <w:szCs w:val="24"/>
          <w:lang w:val="pl-PL"/>
        </w:rPr>
        <w:t>2) Mieszalność.</w:t>
      </w:r>
    </w:p>
    <w:p w:rsidR="0033598A" w:rsidRPr="0031658F" w:rsidRDefault="0033598A" w:rsidP="0033598A">
      <w:pPr>
        <w:tabs>
          <w:tab w:val="left" w:pos="426"/>
        </w:tabs>
        <w:ind w:left="426"/>
        <w:jc w:val="both"/>
        <w:rPr>
          <w:rFonts w:ascii="Arial" w:hAnsi="Arial" w:cs="Arial"/>
        </w:rPr>
      </w:pPr>
    </w:p>
    <w:p w:rsidR="0033598A" w:rsidRPr="0031658F" w:rsidRDefault="0033598A" w:rsidP="0033598A">
      <w:pPr>
        <w:tabs>
          <w:tab w:val="left" w:pos="426"/>
        </w:tabs>
        <w:ind w:left="426"/>
        <w:jc w:val="both"/>
        <w:rPr>
          <w:rFonts w:ascii="Arial" w:hAnsi="Arial" w:cs="Arial"/>
        </w:rPr>
      </w:pPr>
      <w:r w:rsidRPr="0031658F">
        <w:rPr>
          <w:rFonts w:ascii="Arial" w:hAnsi="Arial" w:cs="Arial"/>
        </w:rPr>
        <w:t>z pominięciem:</w:t>
      </w:r>
    </w:p>
    <w:p w:rsidR="0033598A" w:rsidRPr="0031658F" w:rsidRDefault="0033598A" w:rsidP="007F619E">
      <w:pPr>
        <w:numPr>
          <w:ilvl w:val="0"/>
          <w:numId w:val="223"/>
        </w:numPr>
        <w:tabs>
          <w:tab w:val="left" w:pos="426"/>
        </w:tabs>
        <w:jc w:val="both"/>
        <w:rPr>
          <w:rFonts w:ascii="Arial" w:hAnsi="Arial" w:cs="Arial"/>
        </w:rPr>
      </w:pPr>
      <w:r w:rsidRPr="0031658F">
        <w:rPr>
          <w:rFonts w:ascii="Arial" w:hAnsi="Arial" w:cs="Arial"/>
        </w:rPr>
        <w:t xml:space="preserve">Odporność na utlenianie w temp.99 </w:t>
      </w:r>
      <w:r w:rsidRPr="0031658F">
        <w:rPr>
          <w:rFonts w:ascii="Arial" w:hAnsi="Arial" w:cs="Arial"/>
          <w:vertAlign w:val="superscript"/>
        </w:rPr>
        <w:t>o</w:t>
      </w:r>
      <w:r w:rsidRPr="0031658F">
        <w:rPr>
          <w:rFonts w:ascii="Arial" w:hAnsi="Arial" w:cs="Arial"/>
        </w:rPr>
        <w:t>C, spadek ciśnienia:</w:t>
      </w:r>
    </w:p>
    <w:p w:rsidR="0033598A" w:rsidRPr="0031658F" w:rsidRDefault="0033598A" w:rsidP="0033598A">
      <w:pPr>
        <w:tabs>
          <w:tab w:val="left" w:pos="426"/>
        </w:tabs>
        <w:ind w:left="786"/>
        <w:jc w:val="both"/>
        <w:rPr>
          <w:rFonts w:ascii="Arial" w:hAnsi="Arial" w:cs="Arial"/>
        </w:rPr>
      </w:pPr>
      <w:r w:rsidRPr="0031658F">
        <w:rPr>
          <w:rFonts w:ascii="Arial" w:hAnsi="Arial" w:cs="Arial"/>
        </w:rPr>
        <w:t>- po 500h.;</w:t>
      </w:r>
    </w:p>
    <w:p w:rsidR="0033598A" w:rsidRPr="0031658F" w:rsidRDefault="0033598A" w:rsidP="007F619E">
      <w:pPr>
        <w:numPr>
          <w:ilvl w:val="0"/>
          <w:numId w:val="223"/>
        </w:numPr>
        <w:tabs>
          <w:tab w:val="left" w:pos="426"/>
        </w:tabs>
        <w:jc w:val="both"/>
        <w:rPr>
          <w:rFonts w:ascii="Arial" w:hAnsi="Arial" w:cs="Arial"/>
        </w:rPr>
      </w:pPr>
      <w:r w:rsidRPr="0031658F">
        <w:rPr>
          <w:rFonts w:ascii="Arial" w:hAnsi="Arial" w:cs="Arial"/>
        </w:rPr>
        <w:t xml:space="preserve">Stabilność pracy w obecności 10 % wody, zmiana penetracji po 100 000 podwójnych cykli ugniatania, w temperaturze 25 </w:t>
      </w:r>
      <w:r w:rsidRPr="0031658F">
        <w:rPr>
          <w:rFonts w:ascii="Arial" w:hAnsi="Arial" w:cs="Arial"/>
          <w:vertAlign w:val="superscript"/>
        </w:rPr>
        <w:t>o</w:t>
      </w:r>
      <w:r w:rsidRPr="0031658F">
        <w:rPr>
          <w:rFonts w:ascii="Arial" w:hAnsi="Arial" w:cs="Arial"/>
        </w:rPr>
        <w:t>C;</w:t>
      </w:r>
    </w:p>
    <w:p w:rsidR="0033598A" w:rsidRPr="0031658F" w:rsidRDefault="0033598A" w:rsidP="007F619E">
      <w:pPr>
        <w:numPr>
          <w:ilvl w:val="0"/>
          <w:numId w:val="223"/>
        </w:numPr>
        <w:tabs>
          <w:tab w:val="left" w:pos="426"/>
        </w:tabs>
        <w:jc w:val="both"/>
        <w:rPr>
          <w:rFonts w:ascii="Arial" w:hAnsi="Arial" w:cs="Arial"/>
        </w:rPr>
      </w:pPr>
      <w:r w:rsidRPr="0031658F">
        <w:rPr>
          <w:rFonts w:ascii="Arial" w:hAnsi="Arial" w:cs="Arial"/>
        </w:rPr>
        <w:t xml:space="preserve">Trwałość smaru w temperaturze 160 </w:t>
      </w:r>
      <w:r w:rsidRPr="0031658F">
        <w:rPr>
          <w:rFonts w:ascii="Arial" w:hAnsi="Arial" w:cs="Arial"/>
          <w:vertAlign w:val="superscript"/>
        </w:rPr>
        <w:t>o</w:t>
      </w:r>
      <w:r w:rsidRPr="0031658F">
        <w:rPr>
          <w:rFonts w:ascii="Arial" w:hAnsi="Arial" w:cs="Arial"/>
        </w:rPr>
        <w:t>C;</w:t>
      </w:r>
    </w:p>
    <w:p w:rsidR="0033598A" w:rsidRPr="0031658F" w:rsidRDefault="0033598A" w:rsidP="007F619E">
      <w:pPr>
        <w:numPr>
          <w:ilvl w:val="0"/>
          <w:numId w:val="223"/>
        </w:numPr>
        <w:tabs>
          <w:tab w:val="left" w:pos="426"/>
        </w:tabs>
        <w:jc w:val="both"/>
        <w:rPr>
          <w:rFonts w:ascii="Arial" w:hAnsi="Arial" w:cs="Arial"/>
        </w:rPr>
      </w:pPr>
      <w:r w:rsidRPr="0031658F">
        <w:rPr>
          <w:rFonts w:ascii="Arial" w:hAnsi="Arial" w:cs="Arial"/>
        </w:rPr>
        <w:t>Stabilność podczas przechowywania.</w:t>
      </w:r>
    </w:p>
    <w:p w:rsidR="0033598A" w:rsidRPr="0031658F" w:rsidRDefault="0033598A" w:rsidP="007F619E">
      <w:pPr>
        <w:pStyle w:val="Tekstpodstawowy3"/>
        <w:numPr>
          <w:ilvl w:val="0"/>
          <w:numId w:val="225"/>
        </w:numPr>
        <w:tabs>
          <w:tab w:val="num" w:pos="426"/>
        </w:tabs>
        <w:ind w:hanging="426"/>
        <w:jc w:val="both"/>
        <w:rPr>
          <w:rFonts w:ascii="Arial" w:hAnsi="Arial" w:cs="Arial"/>
          <w:b w:val="0"/>
          <w:szCs w:val="24"/>
        </w:rPr>
      </w:pPr>
      <w:r w:rsidRPr="0031658F">
        <w:rPr>
          <w:rFonts w:ascii="Arial" w:hAnsi="Arial" w:cs="Arial"/>
          <w:b w:val="0"/>
          <w:szCs w:val="24"/>
        </w:rPr>
        <w:t>Gwarantowany okres przechowywania – 3 lata.</w:t>
      </w:r>
    </w:p>
    <w:p w:rsidR="0033598A" w:rsidRPr="0031658F" w:rsidRDefault="0033598A" w:rsidP="007F619E">
      <w:pPr>
        <w:pStyle w:val="Tekstpodstawowy3"/>
        <w:numPr>
          <w:ilvl w:val="0"/>
          <w:numId w:val="225"/>
        </w:numPr>
        <w:tabs>
          <w:tab w:val="num" w:pos="426"/>
        </w:tabs>
        <w:ind w:hanging="426"/>
        <w:jc w:val="both"/>
        <w:rPr>
          <w:rFonts w:ascii="Arial" w:hAnsi="Arial" w:cs="Arial"/>
          <w:b w:val="0"/>
          <w:szCs w:val="24"/>
        </w:rPr>
      </w:pPr>
      <w:r w:rsidRPr="0031658F">
        <w:rPr>
          <w:rFonts w:ascii="Arial" w:hAnsi="Arial" w:cs="Arial"/>
          <w:b w:val="0"/>
          <w:szCs w:val="24"/>
        </w:rPr>
        <w:t>Wymagana jest „Deklaracja zgodności” wg PN-EN ISO/IEC 17050-1.</w:t>
      </w:r>
    </w:p>
    <w:p w:rsidR="0033598A" w:rsidRPr="0031658F" w:rsidRDefault="0033598A" w:rsidP="0033598A">
      <w:pPr>
        <w:pStyle w:val="Tekstpodstawowy3"/>
        <w:rPr>
          <w:rFonts w:ascii="Arial" w:hAnsi="Arial" w:cs="Arial"/>
          <w:szCs w:val="24"/>
        </w:rPr>
      </w:pPr>
      <w:r w:rsidRPr="0031658F">
        <w:rPr>
          <w:rFonts w:ascii="Arial" w:hAnsi="Arial" w:cs="Arial"/>
          <w:szCs w:val="24"/>
          <w:lang w:val="pl-PL"/>
        </w:rPr>
        <w:t>Uwaga:</w:t>
      </w:r>
    </w:p>
    <w:p w:rsidR="0033598A" w:rsidRPr="0031658F" w:rsidRDefault="0033598A" w:rsidP="0033598A">
      <w:pPr>
        <w:jc w:val="both"/>
        <w:rPr>
          <w:rFonts w:ascii="Arial" w:hAnsi="Arial" w:cs="Arial"/>
        </w:rPr>
      </w:pPr>
      <w:r w:rsidRPr="0031658F">
        <w:rPr>
          <w:rFonts w:ascii="Arial" w:hAnsi="Arial" w:cs="Arial"/>
        </w:rPr>
        <w:t>„…</w:t>
      </w:r>
      <w:r w:rsidRPr="0031658F">
        <w:rPr>
          <w:rFonts w:ascii="Arial" w:hAnsi="Arial" w:cs="Arial"/>
          <w:b/>
        </w:rPr>
        <w:t>z wyłączeniem</w:t>
      </w:r>
      <w:r w:rsidRPr="0031658F">
        <w:rPr>
          <w:rFonts w:ascii="Arial" w:hAnsi="Arial" w:cs="Arial"/>
        </w:rPr>
        <w:t>…” – Odbiorca (Siły Zbrojne RP) nie będzie żądał spełnienia wymagań własności produktu na zgodność z przedmiotową normą, na żadnym z etapów dostawy</w:t>
      </w:r>
      <w:r w:rsidRPr="0031658F">
        <w:rPr>
          <w:rFonts w:ascii="Arial" w:hAnsi="Arial" w:cs="Arial"/>
        </w:rPr>
        <w:br/>
        <w:t>i procesu nadzorowania jakości;</w:t>
      </w:r>
    </w:p>
    <w:p w:rsidR="0033598A" w:rsidRPr="0031658F" w:rsidRDefault="0033598A" w:rsidP="0033598A">
      <w:pPr>
        <w:jc w:val="both"/>
        <w:rPr>
          <w:rFonts w:ascii="Arial" w:hAnsi="Arial" w:cs="Arial"/>
        </w:rPr>
      </w:pPr>
      <w:r w:rsidRPr="0031658F">
        <w:rPr>
          <w:rFonts w:ascii="Arial" w:hAnsi="Arial" w:cs="Arial"/>
        </w:rPr>
        <w:t>„…</w:t>
      </w:r>
      <w:r w:rsidRPr="0031658F">
        <w:rPr>
          <w:rFonts w:ascii="Arial" w:hAnsi="Arial" w:cs="Arial"/>
          <w:b/>
        </w:rPr>
        <w:t>z pominięciem</w:t>
      </w:r>
      <w:r w:rsidRPr="0031658F">
        <w:rPr>
          <w:rFonts w:ascii="Arial" w:hAnsi="Arial" w:cs="Arial"/>
        </w:rPr>
        <w:t>…” – oznacza to, że podczas procesu nadzorowania jakości badanie wskazanego normą (innym wymaganiem) parametru fizyko-chemicznego  nie będzie wykonywane. Jednakże dostawca musi  przedstawić certyfikat, raport z badań lub inne świadectwo jakości (np. producenta) potwierdzające spełnienie wymagania tego parametru.</w:t>
      </w:r>
    </w:p>
    <w:p w:rsidR="0033598A" w:rsidRPr="0031658F" w:rsidRDefault="0033598A" w:rsidP="0033598A">
      <w:pPr>
        <w:jc w:val="both"/>
        <w:rPr>
          <w:rFonts w:ascii="Arial" w:hAnsi="Arial" w:cs="Arial"/>
        </w:rPr>
      </w:pPr>
      <w:r w:rsidRPr="0031658F">
        <w:rPr>
          <w:rFonts w:ascii="Arial" w:hAnsi="Arial" w:cs="Arial"/>
        </w:rPr>
        <w:t>Podanie numeru normy bez określenia roku jej wydania oznacza najnowsze wydanie normy, natomiast w przypadku norm wycofanych ostatnie ich wydanie.</w:t>
      </w:r>
    </w:p>
    <w:p w:rsidR="0033598A" w:rsidRDefault="0033598A" w:rsidP="0033598A">
      <w:pPr>
        <w:jc w:val="both"/>
        <w:rPr>
          <w:rFonts w:ascii="Arial" w:hAnsi="Arial" w:cs="Arial"/>
          <w:b/>
        </w:rPr>
      </w:pPr>
    </w:p>
    <w:p w:rsidR="0033598A" w:rsidRPr="00A6000A" w:rsidRDefault="0033598A" w:rsidP="0033598A">
      <w:pPr>
        <w:ind w:firstLine="3402"/>
        <w:jc w:val="center"/>
        <w:rPr>
          <w:rFonts w:ascii="Arial" w:hAnsi="Arial" w:cs="Arial"/>
          <w:b/>
        </w:rPr>
      </w:pPr>
      <w:r w:rsidRPr="00A6000A">
        <w:rPr>
          <w:rFonts w:ascii="Arial" w:hAnsi="Arial" w:cs="Arial"/>
          <w:b/>
        </w:rPr>
        <w:t>SZEF</w:t>
      </w:r>
    </w:p>
    <w:p w:rsidR="0033598A" w:rsidRPr="00A6000A" w:rsidRDefault="0033598A" w:rsidP="0033598A">
      <w:pPr>
        <w:ind w:firstLine="3402"/>
        <w:jc w:val="center"/>
        <w:rPr>
          <w:rFonts w:ascii="Arial" w:hAnsi="Arial" w:cs="Arial"/>
          <w:b/>
        </w:rPr>
      </w:pPr>
      <w:r w:rsidRPr="00A6000A">
        <w:rPr>
          <w:rFonts w:ascii="Arial" w:hAnsi="Arial" w:cs="Arial"/>
          <w:b/>
        </w:rPr>
        <w:t>SZEFOSTWA SŁUŻBY MPS</w:t>
      </w:r>
    </w:p>
    <w:p w:rsidR="0033598A" w:rsidRPr="00A6000A" w:rsidRDefault="0033598A" w:rsidP="0033598A">
      <w:pPr>
        <w:ind w:firstLine="3402"/>
        <w:jc w:val="center"/>
        <w:rPr>
          <w:rFonts w:ascii="Arial" w:hAnsi="Arial" w:cs="Arial"/>
          <w:b/>
        </w:rPr>
      </w:pPr>
      <w:r w:rsidRPr="00A6000A">
        <w:rPr>
          <w:rFonts w:ascii="Arial" w:hAnsi="Arial" w:cs="Arial"/>
          <w:b/>
        </w:rPr>
        <w:t>INSPEKTORATU WSPARCIA SZ</w:t>
      </w: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r>
        <w:rPr>
          <w:rFonts w:ascii="Arial" w:hAnsi="Arial" w:cs="Arial"/>
          <w:b/>
        </w:rPr>
        <w:t>/-/ płk Dariusz KUJAWA</w:t>
      </w:r>
    </w:p>
    <w:p w:rsidR="0033598A" w:rsidRDefault="0033598A" w:rsidP="0033598A">
      <w:pPr>
        <w:ind w:firstLine="3402"/>
        <w:jc w:val="right"/>
        <w:rPr>
          <w:b/>
        </w:rPr>
      </w:pPr>
      <w:r>
        <w:rPr>
          <w:b/>
        </w:rPr>
        <w:t>Zadanie nr 9</w:t>
      </w:r>
    </w:p>
    <w:p w:rsidR="0033598A" w:rsidRPr="0033598A" w:rsidRDefault="0033598A" w:rsidP="0033598A">
      <w:pPr>
        <w:pStyle w:val="Nagwek1"/>
        <w:rPr>
          <w:rFonts w:cs="Arial"/>
          <w:b/>
          <w:sz w:val="28"/>
        </w:rPr>
      </w:pPr>
      <w:r>
        <w:rPr>
          <w:rFonts w:cs="Arial"/>
          <w:b/>
          <w:sz w:val="28"/>
        </w:rPr>
        <w:t xml:space="preserve">WYMAGANIA JAKOŚCIOWE </w:t>
      </w:r>
      <w:r w:rsidRPr="00E958FF">
        <w:rPr>
          <w:rFonts w:cs="Arial"/>
          <w:b/>
          <w:sz w:val="28"/>
        </w:rPr>
        <w:t xml:space="preserve">NR </w:t>
      </w:r>
      <w:r>
        <w:rPr>
          <w:rFonts w:cs="Arial"/>
          <w:b/>
          <w:sz w:val="28"/>
          <w:lang w:val="pl-PL"/>
        </w:rPr>
        <w:t>45</w:t>
      </w:r>
    </w:p>
    <w:tbl>
      <w:tblPr>
        <w:tblW w:w="10348" w:type="dxa"/>
        <w:tblInd w:w="-459" w:type="dxa"/>
        <w:tblLook w:val="04A0" w:firstRow="1" w:lastRow="0" w:firstColumn="1" w:lastColumn="0" w:noHBand="0" w:noVBand="1"/>
      </w:tblPr>
      <w:tblGrid>
        <w:gridCol w:w="2694"/>
        <w:gridCol w:w="5017"/>
        <w:gridCol w:w="2410"/>
        <w:gridCol w:w="227"/>
      </w:tblGrid>
      <w:tr w:rsidR="0033598A" w:rsidRPr="00A6000A" w:rsidTr="0048333A">
        <w:trPr>
          <w:gridBefore w:val="2"/>
          <w:gridAfter w:val="1"/>
          <w:wBefore w:w="7711" w:type="dxa"/>
          <w:wAfter w:w="227" w:type="dxa"/>
        </w:trPr>
        <w:tc>
          <w:tcPr>
            <w:tcW w:w="2410" w:type="dxa"/>
          </w:tcPr>
          <w:p w:rsidR="0033598A" w:rsidRPr="00A6000A" w:rsidRDefault="0033598A" w:rsidP="0048333A">
            <w:pPr>
              <w:jc w:val="center"/>
              <w:rPr>
                <w:rFonts w:ascii="Arial" w:hAnsi="Arial" w:cs="Arial"/>
                <w:b/>
                <w:bCs/>
              </w:rPr>
            </w:pPr>
            <w:r w:rsidRPr="00A6000A">
              <w:rPr>
                <w:rFonts w:ascii="Arial" w:hAnsi="Arial" w:cs="Arial"/>
                <w:b/>
                <w:bCs/>
              </w:rPr>
              <w:t xml:space="preserve">Wydanie </w:t>
            </w:r>
            <w:r>
              <w:rPr>
                <w:rFonts w:ascii="Arial" w:hAnsi="Arial" w:cs="Arial"/>
                <w:b/>
                <w:bCs/>
              </w:rPr>
              <w:t>3</w:t>
            </w:r>
          </w:p>
        </w:tc>
      </w:tr>
      <w:tr w:rsidR="0033598A" w:rsidRPr="00DD2CDE" w:rsidTr="0048333A">
        <w:trPr>
          <w:gridBefore w:val="2"/>
          <w:gridAfter w:val="1"/>
          <w:wBefore w:w="7711" w:type="dxa"/>
          <w:wAfter w:w="227" w:type="dxa"/>
        </w:trPr>
        <w:tc>
          <w:tcPr>
            <w:tcW w:w="2410" w:type="dxa"/>
          </w:tcPr>
          <w:p w:rsidR="0033598A" w:rsidRPr="00DD2CDE" w:rsidRDefault="0033598A" w:rsidP="0048333A">
            <w:pPr>
              <w:jc w:val="center"/>
              <w:rPr>
                <w:rFonts w:ascii="Arial" w:hAnsi="Arial" w:cs="Arial"/>
                <w:bCs/>
                <w:sz w:val="6"/>
                <w:szCs w:val="6"/>
              </w:rPr>
            </w:pPr>
          </w:p>
          <w:p w:rsidR="0033598A" w:rsidRPr="00DD2CDE" w:rsidRDefault="0033598A" w:rsidP="0048333A">
            <w:pPr>
              <w:jc w:val="center"/>
              <w:rPr>
                <w:rFonts w:ascii="Arial" w:hAnsi="Arial" w:cs="Arial"/>
                <w:bCs/>
              </w:rPr>
            </w:pPr>
            <w:r w:rsidRPr="00DD2CDE">
              <w:rPr>
                <w:rFonts w:ascii="Arial" w:hAnsi="Arial" w:cs="Arial"/>
                <w:bCs/>
              </w:rPr>
              <w:t xml:space="preserve">z dnia </w:t>
            </w:r>
            <w:r>
              <w:rPr>
                <w:rFonts w:ascii="Arial" w:hAnsi="Arial" w:cs="Arial"/>
                <w:bCs/>
              </w:rPr>
              <w:t>24.05.2022</w:t>
            </w:r>
            <w:r w:rsidRPr="00DD2CDE">
              <w:rPr>
                <w:rFonts w:ascii="Arial" w:hAnsi="Arial" w:cs="Arial"/>
                <w:bCs/>
              </w:rPr>
              <w:t xml:space="preserve"> r.</w:t>
            </w:r>
          </w:p>
        </w:tc>
      </w:tr>
      <w:tr w:rsidR="0033598A" w:rsidRPr="00DD2CDE" w:rsidTr="0048333A">
        <w:trPr>
          <w:gridBefore w:val="2"/>
          <w:gridAfter w:val="1"/>
          <w:wBefore w:w="7711" w:type="dxa"/>
          <w:wAfter w:w="227" w:type="dxa"/>
        </w:trPr>
        <w:tc>
          <w:tcPr>
            <w:tcW w:w="2410" w:type="dxa"/>
          </w:tcPr>
          <w:p w:rsidR="0033598A" w:rsidRPr="00DD2CDE" w:rsidRDefault="0033598A" w:rsidP="0048333A">
            <w:pPr>
              <w:jc w:val="center"/>
              <w:rPr>
                <w:rFonts w:ascii="Arial" w:hAnsi="Arial" w:cs="Arial"/>
                <w:bCs/>
                <w:sz w:val="6"/>
                <w:szCs w:val="6"/>
              </w:rPr>
            </w:pPr>
          </w:p>
          <w:p w:rsidR="0033598A" w:rsidRPr="00DD2CDE" w:rsidRDefault="0033598A" w:rsidP="0048333A">
            <w:pPr>
              <w:jc w:val="center"/>
              <w:rPr>
                <w:rFonts w:ascii="Arial" w:hAnsi="Arial" w:cs="Arial"/>
                <w:bCs/>
                <w:sz w:val="6"/>
                <w:szCs w:val="6"/>
              </w:rPr>
            </w:pPr>
          </w:p>
          <w:p w:rsidR="0033598A" w:rsidRPr="00DD2CDE" w:rsidRDefault="0033598A" w:rsidP="0048333A">
            <w:pPr>
              <w:jc w:val="center"/>
              <w:rPr>
                <w:rFonts w:ascii="Arial" w:hAnsi="Arial" w:cs="Arial"/>
                <w:bCs/>
                <w:sz w:val="6"/>
                <w:szCs w:val="6"/>
              </w:rPr>
            </w:pPr>
          </w:p>
        </w:tc>
      </w:tr>
      <w:tr w:rsidR="0033598A" w:rsidRPr="0033598A" w:rsidTr="0048333A">
        <w:tc>
          <w:tcPr>
            <w:tcW w:w="2694" w:type="dxa"/>
          </w:tcPr>
          <w:p w:rsidR="0033598A" w:rsidRPr="0033598A" w:rsidRDefault="0033598A" w:rsidP="0048333A">
            <w:pPr>
              <w:rPr>
                <w:rFonts w:ascii="Arial" w:hAnsi="Arial" w:cs="Arial"/>
                <w:bCs/>
              </w:rPr>
            </w:pPr>
            <w:r w:rsidRPr="0033598A">
              <w:rPr>
                <w:rFonts w:ascii="Arial" w:hAnsi="Arial" w:cs="Arial"/>
                <w:bCs/>
              </w:rPr>
              <w:t>NAZWA PRODUKTU:</w:t>
            </w:r>
          </w:p>
        </w:tc>
        <w:tc>
          <w:tcPr>
            <w:tcW w:w="7654" w:type="dxa"/>
            <w:gridSpan w:val="3"/>
          </w:tcPr>
          <w:p w:rsidR="0033598A" w:rsidRPr="0033598A" w:rsidRDefault="0033598A" w:rsidP="0048333A">
            <w:pPr>
              <w:pStyle w:val="Tekstpodstawowy2"/>
              <w:rPr>
                <w:rFonts w:cs="Arial"/>
                <w:b w:val="0"/>
                <w:color w:val="auto"/>
                <w:lang w:val="pl-PL" w:eastAsia="pl-PL"/>
              </w:rPr>
            </w:pPr>
            <w:r w:rsidRPr="0033598A">
              <w:rPr>
                <w:rFonts w:cs="Arial"/>
                <w:b w:val="0"/>
                <w:color w:val="auto"/>
                <w:lang w:val="pl-PL" w:eastAsia="pl-PL"/>
              </w:rPr>
              <w:t>Smar do wysokoobciążonych łożysk tocznych o kodzie NATO G-421</w:t>
            </w:r>
          </w:p>
        </w:tc>
      </w:tr>
    </w:tbl>
    <w:p w:rsidR="0033598A" w:rsidRPr="0031658F" w:rsidRDefault="0033598A" w:rsidP="007F619E">
      <w:pPr>
        <w:numPr>
          <w:ilvl w:val="0"/>
          <w:numId w:val="227"/>
        </w:numPr>
        <w:tabs>
          <w:tab w:val="clear" w:pos="720"/>
          <w:tab w:val="num" w:pos="142"/>
          <w:tab w:val="left" w:pos="1843"/>
        </w:tabs>
        <w:ind w:hanging="720"/>
        <w:rPr>
          <w:rFonts w:ascii="Arial" w:hAnsi="Arial" w:cs="Arial"/>
          <w:b/>
        </w:rPr>
      </w:pPr>
      <w:r w:rsidRPr="0031658F">
        <w:rPr>
          <w:rFonts w:ascii="Arial" w:hAnsi="Arial" w:cs="Arial"/>
          <w:b/>
        </w:rPr>
        <w:t xml:space="preserve">Wymagania ogólne </w:t>
      </w:r>
      <w:r w:rsidRPr="0031658F">
        <w:rPr>
          <w:rFonts w:ascii="Arial" w:hAnsi="Arial" w:cs="Arial"/>
        </w:rPr>
        <w:t xml:space="preserve">– opisane w wymaganiach nr 1B. </w:t>
      </w:r>
    </w:p>
    <w:p w:rsidR="0033598A" w:rsidRPr="0031658F" w:rsidRDefault="0033598A" w:rsidP="0033598A">
      <w:pPr>
        <w:jc w:val="both"/>
        <w:rPr>
          <w:rFonts w:ascii="Arial" w:hAnsi="Arial" w:cs="Arial"/>
          <w:bCs/>
          <w:sz w:val="16"/>
          <w:szCs w:val="16"/>
        </w:rPr>
      </w:pPr>
    </w:p>
    <w:p w:rsidR="0033598A" w:rsidRPr="0031658F" w:rsidRDefault="0033598A" w:rsidP="007F619E">
      <w:pPr>
        <w:numPr>
          <w:ilvl w:val="0"/>
          <w:numId w:val="227"/>
        </w:numPr>
        <w:tabs>
          <w:tab w:val="clear" w:pos="720"/>
          <w:tab w:val="num" w:pos="142"/>
          <w:tab w:val="num" w:pos="360"/>
          <w:tab w:val="left" w:pos="1843"/>
        </w:tabs>
        <w:ind w:hanging="720"/>
        <w:rPr>
          <w:rFonts w:ascii="Arial" w:hAnsi="Arial" w:cs="Arial"/>
          <w:b/>
        </w:rPr>
      </w:pPr>
      <w:r w:rsidRPr="0031658F">
        <w:rPr>
          <w:rFonts w:ascii="Arial" w:hAnsi="Arial" w:cs="Arial"/>
          <w:b/>
        </w:rPr>
        <w:t>Wymagania szczegółowe</w:t>
      </w:r>
    </w:p>
    <w:p w:rsidR="0033598A" w:rsidRPr="0031658F" w:rsidRDefault="0033598A" w:rsidP="0033598A">
      <w:pPr>
        <w:jc w:val="both"/>
        <w:rPr>
          <w:rFonts w:ascii="Arial" w:hAnsi="Arial" w:cs="Arial"/>
          <w:sz w:val="16"/>
          <w:szCs w:val="16"/>
        </w:rPr>
      </w:pPr>
    </w:p>
    <w:p w:rsidR="0033598A" w:rsidRPr="0031658F" w:rsidRDefault="0033598A" w:rsidP="007F619E">
      <w:pPr>
        <w:pStyle w:val="Tekstpodstawowy3"/>
        <w:numPr>
          <w:ilvl w:val="0"/>
          <w:numId w:val="228"/>
        </w:numPr>
        <w:ind w:hanging="426"/>
        <w:jc w:val="both"/>
        <w:rPr>
          <w:rFonts w:ascii="Arial" w:hAnsi="Arial" w:cs="Arial"/>
          <w:b w:val="0"/>
          <w:szCs w:val="24"/>
        </w:rPr>
      </w:pPr>
      <w:r w:rsidRPr="0031658F">
        <w:rPr>
          <w:rFonts w:ascii="Arial" w:hAnsi="Arial" w:cs="Arial"/>
          <w:b w:val="0"/>
          <w:szCs w:val="24"/>
        </w:rPr>
        <w:t xml:space="preserve">Wyrób musi spełniać </w:t>
      </w:r>
      <w:r w:rsidRPr="0031658F">
        <w:rPr>
          <w:rFonts w:ascii="Arial" w:hAnsi="Arial" w:cs="Arial"/>
          <w:b w:val="0"/>
          <w:szCs w:val="24"/>
          <w:lang w:val="pl-PL"/>
        </w:rPr>
        <w:t>w</w:t>
      </w:r>
      <w:r w:rsidRPr="0031658F">
        <w:rPr>
          <w:rFonts w:ascii="Arial" w:hAnsi="Arial" w:cs="Arial"/>
          <w:b w:val="0"/>
          <w:szCs w:val="24"/>
        </w:rPr>
        <w:t>ymagani</w:t>
      </w:r>
      <w:r w:rsidRPr="0031658F">
        <w:rPr>
          <w:rFonts w:ascii="Arial" w:hAnsi="Arial" w:cs="Arial"/>
          <w:b w:val="0"/>
          <w:szCs w:val="24"/>
          <w:lang w:val="pl-PL"/>
        </w:rPr>
        <w:t>a</w:t>
      </w:r>
      <w:r w:rsidRPr="0031658F">
        <w:rPr>
          <w:rFonts w:ascii="Arial" w:hAnsi="Arial" w:cs="Arial"/>
          <w:b w:val="0"/>
          <w:szCs w:val="24"/>
        </w:rPr>
        <w:t xml:space="preserve"> </w:t>
      </w:r>
      <w:r w:rsidRPr="0031658F">
        <w:rPr>
          <w:rFonts w:ascii="Arial" w:hAnsi="Arial" w:cs="Arial"/>
          <w:b w:val="0"/>
          <w:szCs w:val="24"/>
          <w:lang w:val="pl-PL"/>
        </w:rPr>
        <w:t>zawarte w pkt. 2 Normy Obronnej  NO-91-A278:2017 dla smaru do wysokoobciążonych łożysk tocznych kod NATO G-421 z wyłączeniem:</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xml:space="preserve">1) Moment obrotowy w temp. (-30±1)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xml:space="preserve"> dla smaru zawierającego 10 % wody destylowanej:</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moment rozruchowy</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moment pracy po 60 min.</w:t>
      </w:r>
    </w:p>
    <w:p w:rsidR="0033598A" w:rsidRPr="0031658F" w:rsidRDefault="0033598A" w:rsidP="007F619E">
      <w:pPr>
        <w:pStyle w:val="Tekstpodstawowy3"/>
        <w:numPr>
          <w:ilvl w:val="0"/>
          <w:numId w:val="228"/>
        </w:numPr>
        <w:tabs>
          <w:tab w:val="num" w:pos="426"/>
        </w:tabs>
        <w:ind w:hanging="426"/>
        <w:jc w:val="both"/>
        <w:rPr>
          <w:rFonts w:ascii="Arial" w:hAnsi="Arial" w:cs="Arial"/>
          <w:b w:val="0"/>
          <w:szCs w:val="24"/>
        </w:rPr>
      </w:pPr>
      <w:r w:rsidRPr="0031658F">
        <w:rPr>
          <w:rFonts w:ascii="Arial" w:hAnsi="Arial" w:cs="Arial"/>
          <w:b w:val="0"/>
          <w:szCs w:val="24"/>
        </w:rPr>
        <w:t xml:space="preserve">Produkt równoważny musi spełniać wszystkie wymagania jakościowe zawarte w pkt. 2 Normy Obronnej NO-91-A278:2017 dla smaru do wysokoobciążonych łożysk tocznych kod NATO G-421 </w:t>
      </w:r>
      <w:r w:rsidRPr="0031658F">
        <w:rPr>
          <w:rFonts w:ascii="Arial" w:hAnsi="Arial" w:cs="Arial"/>
          <w:b w:val="0"/>
          <w:szCs w:val="24"/>
          <w:lang w:val="pl-PL"/>
        </w:rPr>
        <w:t>z wyłączeniem:</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xml:space="preserve">1) Moment obrotowy w temp. (-30±1)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xml:space="preserve"> dla smaru zawierającego 10 % wody destylowanej:</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moment rozruchowy</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moment pracy po 60 min.</w:t>
      </w:r>
    </w:p>
    <w:p w:rsidR="0033598A" w:rsidRPr="0031658F" w:rsidRDefault="0033598A" w:rsidP="007F619E">
      <w:pPr>
        <w:numPr>
          <w:ilvl w:val="0"/>
          <w:numId w:val="228"/>
        </w:numPr>
        <w:tabs>
          <w:tab w:val="left" w:pos="426"/>
        </w:tabs>
        <w:ind w:hanging="426"/>
        <w:jc w:val="both"/>
        <w:rPr>
          <w:rFonts w:ascii="Arial" w:hAnsi="Arial" w:cs="Arial"/>
        </w:rPr>
      </w:pPr>
      <w:r w:rsidRPr="0031658F">
        <w:rPr>
          <w:rFonts w:ascii="Arial" w:hAnsi="Arial" w:cs="Arial"/>
        </w:rPr>
        <w:t>Smar przeznaczony do smarowania wysokoobciążonych skojarzeń trących.</w:t>
      </w:r>
    </w:p>
    <w:p w:rsidR="0033598A" w:rsidRPr="0031658F" w:rsidRDefault="0033598A" w:rsidP="007F619E">
      <w:pPr>
        <w:numPr>
          <w:ilvl w:val="0"/>
          <w:numId w:val="228"/>
        </w:numPr>
        <w:tabs>
          <w:tab w:val="left" w:pos="426"/>
        </w:tabs>
        <w:ind w:hanging="426"/>
        <w:jc w:val="both"/>
        <w:rPr>
          <w:rFonts w:ascii="Arial" w:hAnsi="Arial" w:cs="Arial"/>
        </w:rPr>
      </w:pPr>
      <w:r w:rsidRPr="0031658F">
        <w:rPr>
          <w:rFonts w:ascii="Arial" w:hAnsi="Arial" w:cs="Arial"/>
        </w:rPr>
        <w:t xml:space="preserve">Smar musi wytrzymywać zakres temperatury pracy od minus 35 </w:t>
      </w:r>
      <w:r w:rsidRPr="0031658F">
        <w:rPr>
          <w:rFonts w:ascii="Arial" w:hAnsi="Arial" w:cs="Arial"/>
          <w:vertAlign w:val="superscript"/>
        </w:rPr>
        <w:t>o</w:t>
      </w:r>
      <w:r w:rsidRPr="0031658F">
        <w:rPr>
          <w:rFonts w:ascii="Arial" w:hAnsi="Arial" w:cs="Arial"/>
        </w:rPr>
        <w:t xml:space="preserve">C do plus 140 </w:t>
      </w:r>
      <w:r w:rsidRPr="0031658F">
        <w:rPr>
          <w:rFonts w:ascii="Arial" w:hAnsi="Arial" w:cs="Arial"/>
          <w:vertAlign w:val="superscript"/>
        </w:rPr>
        <w:t>o</w:t>
      </w:r>
      <w:r w:rsidRPr="0031658F">
        <w:rPr>
          <w:rFonts w:ascii="Arial" w:hAnsi="Arial" w:cs="Arial"/>
        </w:rPr>
        <w:t>C.</w:t>
      </w:r>
    </w:p>
    <w:p w:rsidR="0033598A" w:rsidRPr="0031658F" w:rsidRDefault="0033598A" w:rsidP="007F619E">
      <w:pPr>
        <w:numPr>
          <w:ilvl w:val="0"/>
          <w:numId w:val="228"/>
        </w:numPr>
        <w:tabs>
          <w:tab w:val="left" w:pos="426"/>
        </w:tabs>
        <w:ind w:hanging="426"/>
        <w:jc w:val="both"/>
        <w:rPr>
          <w:rFonts w:ascii="Arial" w:hAnsi="Arial" w:cs="Arial"/>
        </w:rPr>
      </w:pPr>
      <w:r w:rsidRPr="0031658F">
        <w:rPr>
          <w:rFonts w:ascii="Arial" w:hAnsi="Arial" w:cs="Arial"/>
        </w:rPr>
        <w:t>Smar musi być odporny na działanie wody.</w:t>
      </w:r>
    </w:p>
    <w:p w:rsidR="0033598A" w:rsidRPr="0031658F" w:rsidRDefault="0033598A" w:rsidP="007F619E">
      <w:pPr>
        <w:numPr>
          <w:ilvl w:val="0"/>
          <w:numId w:val="228"/>
        </w:numPr>
        <w:tabs>
          <w:tab w:val="left" w:pos="426"/>
        </w:tabs>
        <w:ind w:hanging="426"/>
        <w:jc w:val="both"/>
        <w:rPr>
          <w:rFonts w:ascii="Arial" w:hAnsi="Arial" w:cs="Arial"/>
        </w:rPr>
      </w:pPr>
      <w:r w:rsidRPr="0031658F">
        <w:rPr>
          <w:rFonts w:ascii="Arial" w:hAnsi="Arial" w:cs="Arial"/>
        </w:rPr>
        <w:t>Smar musi zapewniać ochronę przed korozją.</w:t>
      </w:r>
    </w:p>
    <w:p w:rsidR="0033598A" w:rsidRPr="0031658F" w:rsidRDefault="0033598A" w:rsidP="007F619E">
      <w:pPr>
        <w:pStyle w:val="Tekstpodstawowy3"/>
        <w:numPr>
          <w:ilvl w:val="0"/>
          <w:numId w:val="228"/>
        </w:numPr>
        <w:tabs>
          <w:tab w:val="num" w:pos="426"/>
        </w:tabs>
        <w:ind w:hanging="426"/>
        <w:jc w:val="both"/>
        <w:rPr>
          <w:rFonts w:ascii="Arial" w:hAnsi="Arial" w:cs="Arial"/>
          <w:b w:val="0"/>
          <w:szCs w:val="24"/>
        </w:rPr>
      </w:pPr>
      <w:r w:rsidRPr="0031658F">
        <w:rPr>
          <w:rFonts w:ascii="Arial" w:hAnsi="Arial" w:cs="Arial"/>
          <w:b w:val="0"/>
          <w:szCs w:val="24"/>
        </w:rPr>
        <w:t xml:space="preserve">W trakcie procesu nadzorowania jakości kontroli podlegają wszystkie parametry wyszczególnione w tablicy 1 Normy Obronnej NO-91-A278:2017 dla smaru do wysokoobciążonych łożysk tocznych kod NATO G-421 </w:t>
      </w:r>
      <w:r w:rsidRPr="0031658F">
        <w:rPr>
          <w:rFonts w:ascii="Arial" w:hAnsi="Arial" w:cs="Arial"/>
          <w:b w:val="0"/>
          <w:szCs w:val="24"/>
          <w:lang w:val="pl-PL"/>
        </w:rPr>
        <w:t>z wyłączeniem:</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xml:space="preserve">1) Moment obrotowy w temp. (-30±1) </w:t>
      </w:r>
      <w:r w:rsidRPr="0031658F">
        <w:rPr>
          <w:rFonts w:ascii="Arial" w:hAnsi="Arial" w:cs="Arial"/>
          <w:b w:val="0"/>
          <w:szCs w:val="24"/>
          <w:vertAlign w:val="superscript"/>
        </w:rPr>
        <w:t>o</w:t>
      </w:r>
      <w:r w:rsidRPr="0031658F">
        <w:rPr>
          <w:rFonts w:ascii="Arial" w:hAnsi="Arial" w:cs="Arial"/>
          <w:b w:val="0"/>
          <w:szCs w:val="24"/>
        </w:rPr>
        <w:t>C</w:t>
      </w:r>
      <w:r w:rsidRPr="0031658F">
        <w:rPr>
          <w:rFonts w:ascii="Arial" w:hAnsi="Arial" w:cs="Arial"/>
          <w:b w:val="0"/>
          <w:szCs w:val="24"/>
          <w:lang w:val="pl-PL"/>
        </w:rPr>
        <w:t xml:space="preserve"> dla smaru zawierającego 10 % wody destylowanej:</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moment rozruchowy</w:t>
      </w:r>
    </w:p>
    <w:p w:rsidR="0033598A" w:rsidRPr="0031658F" w:rsidRDefault="0033598A" w:rsidP="0033598A">
      <w:pPr>
        <w:pStyle w:val="Tekstpodstawowy3"/>
        <w:tabs>
          <w:tab w:val="num" w:pos="426"/>
        </w:tabs>
        <w:ind w:left="426"/>
        <w:rPr>
          <w:rFonts w:ascii="Arial" w:hAnsi="Arial" w:cs="Arial"/>
          <w:b w:val="0"/>
          <w:szCs w:val="24"/>
          <w:lang w:val="pl-PL"/>
        </w:rPr>
      </w:pPr>
      <w:r w:rsidRPr="0031658F">
        <w:rPr>
          <w:rFonts w:ascii="Arial" w:hAnsi="Arial" w:cs="Arial"/>
          <w:b w:val="0"/>
          <w:szCs w:val="24"/>
          <w:lang w:val="pl-PL"/>
        </w:rPr>
        <w:t>- moment pracy po 60 min.</w:t>
      </w:r>
    </w:p>
    <w:p w:rsidR="0033598A" w:rsidRPr="0031658F" w:rsidRDefault="0033598A" w:rsidP="0033598A">
      <w:pPr>
        <w:tabs>
          <w:tab w:val="left" w:pos="426"/>
        </w:tabs>
        <w:ind w:left="426"/>
        <w:jc w:val="both"/>
        <w:rPr>
          <w:rFonts w:ascii="Arial" w:hAnsi="Arial" w:cs="Arial"/>
        </w:rPr>
      </w:pPr>
      <w:r w:rsidRPr="0031658F">
        <w:rPr>
          <w:rFonts w:ascii="Arial" w:hAnsi="Arial" w:cs="Arial"/>
        </w:rPr>
        <w:t>z pominięciem:</w:t>
      </w:r>
    </w:p>
    <w:p w:rsidR="0033598A" w:rsidRPr="0031658F" w:rsidRDefault="0033598A" w:rsidP="007F619E">
      <w:pPr>
        <w:numPr>
          <w:ilvl w:val="0"/>
          <w:numId w:val="226"/>
        </w:numPr>
        <w:tabs>
          <w:tab w:val="left" w:pos="426"/>
        </w:tabs>
        <w:jc w:val="both"/>
        <w:rPr>
          <w:rFonts w:ascii="Arial" w:hAnsi="Arial" w:cs="Arial"/>
        </w:rPr>
      </w:pPr>
      <w:r w:rsidRPr="0031658F">
        <w:rPr>
          <w:rFonts w:ascii="Arial" w:hAnsi="Arial" w:cs="Arial"/>
        </w:rPr>
        <w:t xml:space="preserve">Odporność na utlenianie w temperaturze 99 </w:t>
      </w:r>
      <w:r w:rsidRPr="0031658F">
        <w:rPr>
          <w:rFonts w:ascii="Arial" w:hAnsi="Arial" w:cs="Arial"/>
          <w:vertAlign w:val="superscript"/>
        </w:rPr>
        <w:t>o</w:t>
      </w:r>
      <w:r w:rsidRPr="0031658F">
        <w:rPr>
          <w:rFonts w:ascii="Arial" w:hAnsi="Arial" w:cs="Arial"/>
        </w:rPr>
        <w:t>C, spadek ciśnienia w czasie 500 h;</w:t>
      </w:r>
    </w:p>
    <w:p w:rsidR="0033598A" w:rsidRPr="0031658F" w:rsidRDefault="0033598A" w:rsidP="007F619E">
      <w:pPr>
        <w:numPr>
          <w:ilvl w:val="0"/>
          <w:numId w:val="226"/>
        </w:numPr>
        <w:tabs>
          <w:tab w:val="left" w:pos="426"/>
        </w:tabs>
        <w:jc w:val="both"/>
        <w:rPr>
          <w:rFonts w:ascii="Arial" w:hAnsi="Arial" w:cs="Arial"/>
        </w:rPr>
      </w:pPr>
      <w:r w:rsidRPr="0031658F">
        <w:rPr>
          <w:rFonts w:ascii="Arial" w:hAnsi="Arial" w:cs="Arial"/>
        </w:rPr>
        <w:t xml:space="preserve">Trwałość smaru w temperaturze (140±2) </w:t>
      </w:r>
      <w:r w:rsidRPr="0031658F">
        <w:rPr>
          <w:rFonts w:ascii="Arial" w:hAnsi="Arial" w:cs="Arial"/>
          <w:vertAlign w:val="superscript"/>
        </w:rPr>
        <w:t>o</w:t>
      </w:r>
      <w:r w:rsidRPr="0031658F">
        <w:rPr>
          <w:rFonts w:ascii="Arial" w:hAnsi="Arial" w:cs="Arial"/>
        </w:rPr>
        <w:t>C przy prędkości 10 000 obr/min;</w:t>
      </w:r>
    </w:p>
    <w:p w:rsidR="0033598A" w:rsidRPr="0031658F" w:rsidRDefault="0033598A" w:rsidP="007F619E">
      <w:pPr>
        <w:numPr>
          <w:ilvl w:val="0"/>
          <w:numId w:val="226"/>
        </w:numPr>
        <w:tabs>
          <w:tab w:val="left" w:pos="426"/>
        </w:tabs>
        <w:jc w:val="both"/>
        <w:rPr>
          <w:rFonts w:ascii="Arial" w:hAnsi="Arial" w:cs="Arial"/>
        </w:rPr>
      </w:pPr>
      <w:r w:rsidRPr="0031658F">
        <w:rPr>
          <w:rFonts w:ascii="Arial" w:hAnsi="Arial" w:cs="Arial"/>
        </w:rPr>
        <w:t xml:space="preserve">Stabilność w czasie przechowywania w temperaturze 40 </w:t>
      </w:r>
      <w:r w:rsidRPr="0031658F">
        <w:rPr>
          <w:rFonts w:ascii="Arial" w:hAnsi="Arial" w:cs="Arial"/>
          <w:vertAlign w:val="superscript"/>
        </w:rPr>
        <w:t>o</w:t>
      </w:r>
      <w:r w:rsidRPr="0031658F">
        <w:rPr>
          <w:rFonts w:ascii="Arial" w:hAnsi="Arial" w:cs="Arial"/>
        </w:rPr>
        <w:t xml:space="preserve">C, w czasie 6 miesięcy, zmiana penetracji po ugniataniu. </w:t>
      </w:r>
    </w:p>
    <w:p w:rsidR="0033598A" w:rsidRPr="0031658F" w:rsidRDefault="0033598A" w:rsidP="007F619E">
      <w:pPr>
        <w:pStyle w:val="Tekstpodstawowy3"/>
        <w:numPr>
          <w:ilvl w:val="0"/>
          <w:numId w:val="228"/>
        </w:numPr>
        <w:tabs>
          <w:tab w:val="num" w:pos="426"/>
        </w:tabs>
        <w:ind w:hanging="426"/>
        <w:jc w:val="both"/>
        <w:rPr>
          <w:rFonts w:ascii="Arial" w:hAnsi="Arial" w:cs="Arial"/>
          <w:b w:val="0"/>
          <w:szCs w:val="24"/>
        </w:rPr>
      </w:pPr>
      <w:r w:rsidRPr="0031658F">
        <w:rPr>
          <w:rFonts w:ascii="Arial" w:hAnsi="Arial" w:cs="Arial"/>
          <w:b w:val="0"/>
          <w:szCs w:val="24"/>
        </w:rPr>
        <w:t>Gwarantowany okres przechowywania – 3 lata.</w:t>
      </w:r>
    </w:p>
    <w:p w:rsidR="0033598A" w:rsidRPr="0031658F" w:rsidRDefault="0033598A" w:rsidP="007F619E">
      <w:pPr>
        <w:pStyle w:val="Tekstpodstawowy3"/>
        <w:numPr>
          <w:ilvl w:val="0"/>
          <w:numId w:val="228"/>
        </w:numPr>
        <w:tabs>
          <w:tab w:val="num" w:pos="426"/>
        </w:tabs>
        <w:ind w:hanging="426"/>
        <w:jc w:val="both"/>
        <w:rPr>
          <w:rFonts w:ascii="Arial" w:hAnsi="Arial" w:cs="Arial"/>
          <w:b w:val="0"/>
          <w:szCs w:val="24"/>
        </w:rPr>
      </w:pPr>
      <w:r w:rsidRPr="0031658F">
        <w:rPr>
          <w:rFonts w:ascii="Arial" w:hAnsi="Arial" w:cs="Arial"/>
          <w:b w:val="0"/>
          <w:szCs w:val="24"/>
        </w:rPr>
        <w:t>Wymagana jest „Deklaracja zgodności” wg PN-EN ISO/IEC 17050-1.</w:t>
      </w:r>
    </w:p>
    <w:p w:rsidR="0033598A" w:rsidRPr="0031658F" w:rsidRDefault="0033598A" w:rsidP="0033598A">
      <w:pPr>
        <w:jc w:val="both"/>
        <w:rPr>
          <w:rFonts w:ascii="Arial" w:hAnsi="Arial" w:cs="Arial"/>
        </w:rPr>
      </w:pPr>
      <w:r w:rsidRPr="0031658F">
        <w:rPr>
          <w:rFonts w:ascii="Arial" w:hAnsi="Arial" w:cs="Arial"/>
        </w:rPr>
        <w:t>Uwaga:</w:t>
      </w:r>
    </w:p>
    <w:p w:rsidR="0033598A" w:rsidRPr="0031658F" w:rsidRDefault="0033598A" w:rsidP="0033598A">
      <w:pPr>
        <w:jc w:val="both"/>
        <w:rPr>
          <w:rFonts w:ascii="Arial" w:hAnsi="Arial" w:cs="Arial"/>
        </w:rPr>
      </w:pPr>
      <w:r w:rsidRPr="0031658F">
        <w:rPr>
          <w:rFonts w:ascii="Arial" w:hAnsi="Arial" w:cs="Arial"/>
        </w:rPr>
        <w:t>„…z wyłączeniem…” – Odbiorca (Siły Zbrojne RP) nie będzie żądał spełnienia wymagań własności produktu na zgodność z przedmiotową normą, na żadnym z etapów dostawy</w:t>
      </w:r>
      <w:r w:rsidRPr="0031658F">
        <w:rPr>
          <w:rFonts w:ascii="Arial" w:hAnsi="Arial" w:cs="Arial"/>
        </w:rPr>
        <w:br/>
        <w:t>i procesu nadzorowania jakości;</w:t>
      </w:r>
    </w:p>
    <w:p w:rsidR="0033598A" w:rsidRPr="0031658F" w:rsidRDefault="0033598A" w:rsidP="0033598A">
      <w:pPr>
        <w:jc w:val="both"/>
        <w:rPr>
          <w:rFonts w:ascii="Arial" w:hAnsi="Arial" w:cs="Arial"/>
        </w:rPr>
      </w:pPr>
      <w:r w:rsidRPr="0031658F">
        <w:rPr>
          <w:rFonts w:ascii="Arial" w:hAnsi="Arial" w:cs="Arial"/>
        </w:rPr>
        <w:t>„…z pominięciem…” – oznacza to, że w trakcie procesu nadzorowania jakości badanie wskazanego normą (innym wymaganiem) parametru fizyko-chemicznego  nie będzie wykonywane. Jednakże dostawca musi  przedstawić certyfikat, raport z badań lub inne świadectwo jakości (np. producenta) potwierdzające spełnienie wymagania tego parametru.</w:t>
      </w:r>
    </w:p>
    <w:p w:rsidR="0033598A" w:rsidRPr="0031658F" w:rsidRDefault="0033598A" w:rsidP="0033598A">
      <w:pPr>
        <w:jc w:val="both"/>
        <w:rPr>
          <w:rFonts w:ascii="Arial" w:hAnsi="Arial" w:cs="Arial"/>
        </w:rPr>
      </w:pPr>
      <w:r w:rsidRPr="0031658F">
        <w:rPr>
          <w:rFonts w:ascii="Arial" w:hAnsi="Arial" w:cs="Arial"/>
        </w:rPr>
        <w:t>Podanie numeru normy bez określenia roku jej wydania oznacza najnowsze wydanie normy, natomiast w przypadku norm wycofanych ostatnie ich wydanie.</w:t>
      </w:r>
    </w:p>
    <w:p w:rsidR="0033598A" w:rsidRPr="00A6000A" w:rsidRDefault="0033598A" w:rsidP="0033598A">
      <w:pPr>
        <w:ind w:firstLine="3402"/>
        <w:jc w:val="center"/>
        <w:rPr>
          <w:rFonts w:ascii="Arial" w:hAnsi="Arial" w:cs="Arial"/>
          <w:b/>
        </w:rPr>
      </w:pPr>
      <w:r w:rsidRPr="00A6000A">
        <w:rPr>
          <w:rFonts w:ascii="Arial" w:hAnsi="Arial" w:cs="Arial"/>
          <w:b/>
        </w:rPr>
        <w:lastRenderedPageBreak/>
        <w:t>SZEF</w:t>
      </w:r>
    </w:p>
    <w:p w:rsidR="0033598A" w:rsidRPr="00A6000A" w:rsidRDefault="0033598A" w:rsidP="0033598A">
      <w:pPr>
        <w:ind w:firstLine="3402"/>
        <w:jc w:val="center"/>
        <w:rPr>
          <w:rFonts w:ascii="Arial" w:hAnsi="Arial" w:cs="Arial"/>
          <w:b/>
        </w:rPr>
      </w:pPr>
      <w:r w:rsidRPr="00A6000A">
        <w:rPr>
          <w:rFonts w:ascii="Arial" w:hAnsi="Arial" w:cs="Arial"/>
          <w:b/>
        </w:rPr>
        <w:t>SZEFOSTWA SŁUŻBY MPS</w:t>
      </w:r>
    </w:p>
    <w:p w:rsidR="0033598A" w:rsidRPr="00A6000A" w:rsidRDefault="0033598A" w:rsidP="0033598A">
      <w:pPr>
        <w:ind w:firstLine="3402"/>
        <w:jc w:val="center"/>
        <w:rPr>
          <w:rFonts w:ascii="Arial" w:hAnsi="Arial" w:cs="Arial"/>
          <w:b/>
        </w:rPr>
      </w:pPr>
      <w:r w:rsidRPr="00A6000A">
        <w:rPr>
          <w:rFonts w:ascii="Arial" w:hAnsi="Arial" w:cs="Arial"/>
          <w:b/>
        </w:rPr>
        <w:t>INSPEKTORATU WSPARCIA SZ</w:t>
      </w:r>
    </w:p>
    <w:p w:rsidR="0033598A" w:rsidRDefault="0033598A" w:rsidP="0033598A">
      <w:pPr>
        <w:ind w:firstLine="3402"/>
        <w:jc w:val="center"/>
        <w:rPr>
          <w:rFonts w:ascii="Arial" w:hAnsi="Arial" w:cs="Arial"/>
          <w:b/>
        </w:rPr>
      </w:pPr>
    </w:p>
    <w:p w:rsidR="0033598A" w:rsidRDefault="0033598A" w:rsidP="0033598A">
      <w:pPr>
        <w:ind w:firstLine="3402"/>
        <w:jc w:val="center"/>
        <w:rPr>
          <w:rFonts w:ascii="Arial" w:hAnsi="Arial" w:cs="Arial"/>
          <w:b/>
        </w:rPr>
      </w:pPr>
      <w:r>
        <w:rPr>
          <w:rFonts w:ascii="Arial" w:hAnsi="Arial" w:cs="Arial"/>
          <w:b/>
        </w:rPr>
        <w:t>/-/ płk Dariusz KUJAWA</w:t>
      </w:r>
    </w:p>
    <w:p w:rsidR="0033598A" w:rsidRDefault="0033598A" w:rsidP="0033598A">
      <w:pPr>
        <w:ind w:firstLine="3402"/>
        <w:jc w:val="right"/>
        <w:rPr>
          <w:b/>
        </w:rPr>
      </w:pPr>
      <w:r>
        <w:rPr>
          <w:b/>
        </w:rPr>
        <w:t xml:space="preserve">Zadanie nr </w:t>
      </w:r>
      <w:r w:rsidR="0031658F">
        <w:rPr>
          <w:b/>
        </w:rPr>
        <w:t>10</w:t>
      </w:r>
    </w:p>
    <w:p w:rsidR="0031658F" w:rsidRPr="00D40FC4" w:rsidRDefault="0031658F" w:rsidP="0031658F">
      <w:pPr>
        <w:pStyle w:val="Nagwek1"/>
        <w:keepNext w:val="0"/>
        <w:widowControl w:val="0"/>
        <w:rPr>
          <w:rFonts w:cs="Arial"/>
          <w:b/>
          <w:sz w:val="28"/>
          <w:szCs w:val="28"/>
          <w:lang w:val="pl-PL"/>
        </w:rPr>
      </w:pPr>
      <w:r w:rsidRPr="00D40FC4">
        <w:rPr>
          <w:rFonts w:cs="Arial"/>
          <w:b/>
          <w:sz w:val="28"/>
          <w:szCs w:val="28"/>
          <w:lang w:val="pl-PL"/>
        </w:rPr>
        <w:t>WYMAGANIA</w:t>
      </w:r>
      <w:r w:rsidRPr="00D40FC4">
        <w:rPr>
          <w:rFonts w:cs="Arial"/>
          <w:b/>
          <w:sz w:val="28"/>
          <w:szCs w:val="28"/>
        </w:rPr>
        <w:t xml:space="preserve"> JAKOŚCIOW</w:t>
      </w:r>
      <w:r w:rsidRPr="00D40FC4">
        <w:rPr>
          <w:rFonts w:cs="Arial"/>
          <w:b/>
          <w:sz w:val="28"/>
          <w:szCs w:val="28"/>
          <w:lang w:val="pl-PL"/>
        </w:rPr>
        <w:t>E</w:t>
      </w:r>
      <w:r w:rsidRPr="00D40FC4">
        <w:rPr>
          <w:rFonts w:cs="Arial"/>
          <w:b/>
          <w:sz w:val="28"/>
          <w:szCs w:val="28"/>
        </w:rPr>
        <w:t xml:space="preserve"> NR </w:t>
      </w:r>
      <w:r>
        <w:rPr>
          <w:rFonts w:cs="Arial"/>
          <w:b/>
          <w:sz w:val="28"/>
          <w:szCs w:val="28"/>
          <w:lang w:val="pl-PL"/>
        </w:rPr>
        <w:t>67</w:t>
      </w:r>
    </w:p>
    <w:tbl>
      <w:tblPr>
        <w:tblW w:w="2410" w:type="dxa"/>
        <w:tblInd w:w="7252" w:type="dxa"/>
        <w:tblLook w:val="04A0" w:firstRow="1" w:lastRow="0" w:firstColumn="1" w:lastColumn="0" w:noHBand="0" w:noVBand="1"/>
      </w:tblPr>
      <w:tblGrid>
        <w:gridCol w:w="2410"/>
      </w:tblGrid>
      <w:tr w:rsidR="0031658F" w:rsidRPr="00D40FC4" w:rsidTr="0048333A">
        <w:tc>
          <w:tcPr>
            <w:tcW w:w="2410" w:type="dxa"/>
          </w:tcPr>
          <w:p w:rsidR="0031658F" w:rsidRDefault="0031658F" w:rsidP="0031658F">
            <w:pPr>
              <w:widowControl w:val="0"/>
              <w:rPr>
                <w:rFonts w:ascii="Arial" w:hAnsi="Arial" w:cs="Arial"/>
                <w:b/>
                <w:bCs/>
              </w:rPr>
            </w:pPr>
          </w:p>
          <w:p w:rsidR="0031658F" w:rsidRPr="00D40FC4" w:rsidRDefault="0031658F" w:rsidP="0031658F">
            <w:pPr>
              <w:widowControl w:val="0"/>
              <w:jc w:val="center"/>
              <w:rPr>
                <w:rFonts w:ascii="Arial" w:hAnsi="Arial" w:cs="Arial"/>
                <w:b/>
                <w:bCs/>
              </w:rPr>
            </w:pPr>
            <w:r w:rsidRPr="00D40FC4">
              <w:rPr>
                <w:rFonts w:ascii="Arial" w:hAnsi="Arial" w:cs="Arial"/>
                <w:b/>
                <w:bCs/>
              </w:rPr>
              <w:t>Wydanie 1</w:t>
            </w:r>
          </w:p>
        </w:tc>
      </w:tr>
      <w:tr w:rsidR="0031658F" w:rsidRPr="00D40FC4" w:rsidTr="0048333A">
        <w:tc>
          <w:tcPr>
            <w:tcW w:w="2410" w:type="dxa"/>
          </w:tcPr>
          <w:p w:rsidR="0031658F" w:rsidRPr="00D40FC4" w:rsidRDefault="0031658F" w:rsidP="0031658F">
            <w:pPr>
              <w:widowControl w:val="0"/>
              <w:jc w:val="center"/>
              <w:rPr>
                <w:rFonts w:ascii="Arial" w:hAnsi="Arial" w:cs="Arial"/>
                <w:bCs/>
              </w:rPr>
            </w:pPr>
            <w:r w:rsidRPr="00D40FC4">
              <w:rPr>
                <w:rFonts w:ascii="Arial" w:hAnsi="Arial" w:cs="Arial"/>
                <w:bCs/>
              </w:rPr>
              <w:t xml:space="preserve">z dnia </w:t>
            </w:r>
            <w:r>
              <w:rPr>
                <w:rFonts w:ascii="Arial" w:hAnsi="Arial" w:cs="Arial"/>
                <w:bCs/>
              </w:rPr>
              <w:t>15</w:t>
            </w:r>
            <w:r w:rsidRPr="00D40FC4">
              <w:rPr>
                <w:rFonts w:ascii="Arial" w:hAnsi="Arial" w:cs="Arial"/>
                <w:bCs/>
              </w:rPr>
              <w:t>.</w:t>
            </w:r>
            <w:r>
              <w:rPr>
                <w:rFonts w:ascii="Arial" w:hAnsi="Arial" w:cs="Arial"/>
                <w:bCs/>
              </w:rPr>
              <w:t>02</w:t>
            </w:r>
            <w:r w:rsidRPr="00D40FC4">
              <w:rPr>
                <w:rFonts w:ascii="Arial" w:hAnsi="Arial" w:cs="Arial"/>
                <w:bCs/>
              </w:rPr>
              <w:t>.202</w:t>
            </w:r>
            <w:r>
              <w:rPr>
                <w:rFonts w:ascii="Arial" w:hAnsi="Arial" w:cs="Arial"/>
                <w:bCs/>
              </w:rPr>
              <w:t>2</w:t>
            </w:r>
            <w:r w:rsidRPr="00D40FC4">
              <w:rPr>
                <w:rFonts w:ascii="Arial" w:hAnsi="Arial" w:cs="Arial"/>
                <w:bCs/>
              </w:rPr>
              <w:t xml:space="preserve"> r.</w:t>
            </w:r>
          </w:p>
        </w:tc>
      </w:tr>
    </w:tbl>
    <w:p w:rsidR="0031658F" w:rsidRPr="00D40FC4" w:rsidRDefault="0031658F" w:rsidP="0031658F">
      <w:pPr>
        <w:widowControl w:val="0"/>
        <w:ind w:hanging="284"/>
        <w:jc w:val="both"/>
        <w:rPr>
          <w:rFonts w:ascii="Arial" w:hAnsi="Arial" w:cs="Arial"/>
          <w:bCs/>
        </w:rPr>
      </w:pPr>
    </w:p>
    <w:tbl>
      <w:tblPr>
        <w:tblW w:w="10348" w:type="dxa"/>
        <w:tblInd w:w="-459" w:type="dxa"/>
        <w:tblLook w:val="04A0" w:firstRow="1" w:lastRow="0" w:firstColumn="1" w:lastColumn="0" w:noHBand="0" w:noVBand="1"/>
      </w:tblPr>
      <w:tblGrid>
        <w:gridCol w:w="2694"/>
        <w:gridCol w:w="7654"/>
      </w:tblGrid>
      <w:tr w:rsidR="0031658F" w:rsidRPr="0031658F" w:rsidTr="0048333A">
        <w:tc>
          <w:tcPr>
            <w:tcW w:w="2694" w:type="dxa"/>
          </w:tcPr>
          <w:p w:rsidR="0031658F" w:rsidRPr="0031658F" w:rsidRDefault="0031658F" w:rsidP="0031658F">
            <w:pPr>
              <w:widowControl w:val="0"/>
              <w:rPr>
                <w:rFonts w:ascii="Arial" w:hAnsi="Arial" w:cs="Arial"/>
                <w:bCs/>
              </w:rPr>
            </w:pPr>
            <w:r w:rsidRPr="0031658F">
              <w:rPr>
                <w:rFonts w:ascii="Arial" w:hAnsi="Arial" w:cs="Arial"/>
                <w:bCs/>
              </w:rPr>
              <w:t xml:space="preserve">NAZWA PRODUKTU: </w:t>
            </w:r>
          </w:p>
        </w:tc>
        <w:tc>
          <w:tcPr>
            <w:tcW w:w="7654" w:type="dxa"/>
          </w:tcPr>
          <w:p w:rsidR="0031658F" w:rsidRPr="0031658F" w:rsidRDefault="0031658F" w:rsidP="0031658F">
            <w:pPr>
              <w:pStyle w:val="Tekstpodstawowy2"/>
              <w:widowControl w:val="0"/>
              <w:rPr>
                <w:rFonts w:ascii="Arial" w:hAnsi="Arial" w:cs="Arial"/>
                <w:b w:val="0"/>
                <w:bCs w:val="0"/>
                <w:color w:val="auto"/>
                <w:lang w:val="pl-PL" w:eastAsia="pl-PL"/>
              </w:rPr>
            </w:pPr>
            <w:r w:rsidRPr="0031658F">
              <w:rPr>
                <w:rFonts w:ascii="Arial" w:hAnsi="Arial" w:cs="Arial"/>
                <w:b w:val="0"/>
                <w:color w:val="auto"/>
                <w:lang w:val="pl-PL" w:eastAsia="pl-PL"/>
              </w:rPr>
              <w:t xml:space="preserve">Olej hydrauliczny mineralny o </w:t>
            </w:r>
            <w:r w:rsidRPr="0031658F">
              <w:rPr>
                <w:rFonts w:ascii="Arial" w:hAnsi="Arial" w:cs="Arial"/>
                <w:b w:val="0"/>
                <w:color w:val="auto"/>
              </w:rPr>
              <w:t>kod</w:t>
            </w:r>
            <w:r w:rsidRPr="0031658F">
              <w:rPr>
                <w:rFonts w:ascii="Arial" w:hAnsi="Arial" w:cs="Arial"/>
                <w:b w:val="0"/>
                <w:color w:val="auto"/>
                <w:lang w:val="pl-PL"/>
              </w:rPr>
              <w:t>zie</w:t>
            </w:r>
            <w:r w:rsidRPr="0031658F">
              <w:rPr>
                <w:rFonts w:ascii="Arial" w:hAnsi="Arial" w:cs="Arial"/>
                <w:b w:val="0"/>
                <w:color w:val="auto"/>
              </w:rPr>
              <w:t xml:space="preserve"> NATO H-515</w:t>
            </w:r>
            <w:r w:rsidRPr="0031658F">
              <w:rPr>
                <w:rFonts w:ascii="Arial" w:hAnsi="Arial" w:cs="Arial"/>
                <w:b w:val="0"/>
                <w:color w:val="auto"/>
                <w:lang w:val="pl-PL"/>
              </w:rPr>
              <w:t xml:space="preserve"> </w:t>
            </w:r>
            <w:r w:rsidRPr="0031658F">
              <w:rPr>
                <w:rFonts w:ascii="Arial" w:hAnsi="Arial" w:cs="Arial"/>
                <w:b w:val="0"/>
                <w:color w:val="auto"/>
                <w:lang w:val="pl-PL" w:eastAsia="pl-PL"/>
              </w:rPr>
              <w:t>(np. ORLEN OIL H-515 lub równoważny)</w:t>
            </w:r>
          </w:p>
          <w:p w:rsidR="0031658F" w:rsidRPr="0031658F" w:rsidRDefault="0031658F" w:rsidP="0031658F">
            <w:pPr>
              <w:pStyle w:val="Tekstpodstawowy2"/>
              <w:widowControl w:val="0"/>
              <w:rPr>
                <w:rFonts w:ascii="Arial" w:hAnsi="Arial" w:cs="Arial"/>
                <w:bCs w:val="0"/>
                <w:lang w:val="pl-PL" w:eastAsia="pl-PL"/>
              </w:rPr>
            </w:pPr>
            <w:r w:rsidRPr="0031658F">
              <w:rPr>
                <w:rFonts w:ascii="Arial" w:hAnsi="Arial" w:cs="Arial"/>
                <w:bCs w:val="0"/>
                <w:lang w:val="pl-PL" w:eastAsia="pl-PL"/>
              </w:rPr>
              <w:t xml:space="preserve"> </w:t>
            </w:r>
          </w:p>
        </w:tc>
      </w:tr>
    </w:tbl>
    <w:p w:rsidR="0031658F" w:rsidRPr="0031658F" w:rsidRDefault="0031658F" w:rsidP="007F619E">
      <w:pPr>
        <w:widowControl w:val="0"/>
        <w:numPr>
          <w:ilvl w:val="0"/>
          <w:numId w:val="232"/>
        </w:numPr>
        <w:tabs>
          <w:tab w:val="clear" w:pos="720"/>
          <w:tab w:val="num" w:pos="142"/>
          <w:tab w:val="left" w:pos="1843"/>
        </w:tabs>
        <w:ind w:hanging="720"/>
        <w:rPr>
          <w:rFonts w:ascii="Arial" w:hAnsi="Arial" w:cs="Arial"/>
          <w:b/>
        </w:rPr>
      </w:pPr>
      <w:r w:rsidRPr="0031658F">
        <w:rPr>
          <w:rFonts w:ascii="Arial" w:hAnsi="Arial" w:cs="Arial"/>
          <w:b/>
        </w:rPr>
        <w:t xml:space="preserve">Wymagania ogólne </w:t>
      </w:r>
      <w:r w:rsidRPr="0031658F">
        <w:rPr>
          <w:rFonts w:ascii="Arial" w:hAnsi="Arial" w:cs="Arial"/>
        </w:rPr>
        <w:t xml:space="preserve">– opisane w wymaganiach nr 1A. </w:t>
      </w:r>
    </w:p>
    <w:p w:rsidR="0031658F" w:rsidRPr="0031658F" w:rsidRDefault="0031658F" w:rsidP="007F619E">
      <w:pPr>
        <w:widowControl w:val="0"/>
        <w:numPr>
          <w:ilvl w:val="0"/>
          <w:numId w:val="232"/>
        </w:numPr>
        <w:tabs>
          <w:tab w:val="clear" w:pos="720"/>
          <w:tab w:val="num" w:pos="142"/>
          <w:tab w:val="num" w:pos="360"/>
          <w:tab w:val="left" w:pos="1843"/>
        </w:tabs>
        <w:ind w:hanging="720"/>
        <w:rPr>
          <w:rFonts w:ascii="Arial" w:hAnsi="Arial" w:cs="Arial"/>
          <w:b/>
        </w:rPr>
      </w:pPr>
      <w:r w:rsidRPr="0031658F">
        <w:rPr>
          <w:rFonts w:ascii="Arial" w:hAnsi="Arial" w:cs="Arial"/>
          <w:b/>
        </w:rPr>
        <w:t>Wymagania szczegółowe</w:t>
      </w:r>
    </w:p>
    <w:tbl>
      <w:tblPr>
        <w:tblW w:w="0" w:type="auto"/>
        <w:tblLayout w:type="fixed"/>
        <w:tblLook w:val="0000" w:firstRow="0" w:lastRow="0" w:firstColumn="0" w:lastColumn="0" w:noHBand="0" w:noVBand="0"/>
      </w:tblPr>
      <w:tblGrid>
        <w:gridCol w:w="9747"/>
      </w:tblGrid>
      <w:tr w:rsidR="0031658F" w:rsidRPr="0031658F" w:rsidTr="0048333A">
        <w:trPr>
          <w:trHeight w:val="421"/>
        </w:trPr>
        <w:tc>
          <w:tcPr>
            <w:tcW w:w="9747" w:type="dxa"/>
          </w:tcPr>
          <w:p w:rsidR="0031658F" w:rsidRPr="0031658F" w:rsidRDefault="0031658F" w:rsidP="007F619E">
            <w:pPr>
              <w:pStyle w:val="Tekstpodstawowy"/>
              <w:widowControl w:val="0"/>
              <w:numPr>
                <w:ilvl w:val="0"/>
                <w:numId w:val="229"/>
              </w:numPr>
              <w:tabs>
                <w:tab w:val="clear" w:pos="709"/>
                <w:tab w:val="clear" w:pos="993"/>
              </w:tabs>
              <w:ind w:left="426" w:hanging="426"/>
              <w:jc w:val="both"/>
              <w:rPr>
                <w:rFonts w:ascii="Arial" w:hAnsi="Arial" w:cs="Arial"/>
                <w:szCs w:val="24"/>
              </w:rPr>
            </w:pPr>
            <w:r w:rsidRPr="0031658F">
              <w:rPr>
                <w:rFonts w:ascii="Arial" w:hAnsi="Arial" w:cs="Arial"/>
                <w:szCs w:val="24"/>
              </w:rPr>
              <w:t>Wyrób musi spełniać wymagania jakościowe</w:t>
            </w:r>
            <w:r w:rsidRPr="0031658F">
              <w:rPr>
                <w:rFonts w:ascii="Arial" w:hAnsi="Arial" w:cs="Arial"/>
                <w:szCs w:val="24"/>
                <w:lang w:val="pl-PL"/>
              </w:rPr>
              <w:t xml:space="preserve"> zawarte w pkt.2</w:t>
            </w:r>
            <w:r w:rsidRPr="0031658F">
              <w:rPr>
                <w:rFonts w:ascii="Arial" w:hAnsi="Arial" w:cs="Arial"/>
                <w:szCs w:val="24"/>
              </w:rPr>
              <w:t xml:space="preserve"> Normy Obronnej NO</w:t>
            </w:r>
            <w:r w:rsidRPr="0031658F">
              <w:rPr>
                <w:rFonts w:ascii="Arial" w:hAnsi="Arial" w:cs="Arial"/>
                <w:szCs w:val="24"/>
              </w:rPr>
              <w:noBreakHyphen/>
              <w:t>91</w:t>
            </w:r>
            <w:r w:rsidRPr="0031658F">
              <w:rPr>
                <w:rFonts w:ascii="Arial" w:hAnsi="Arial" w:cs="Arial"/>
                <w:szCs w:val="24"/>
              </w:rPr>
              <w:noBreakHyphen/>
              <w:t>A</w:t>
            </w:r>
            <w:r w:rsidRPr="0031658F">
              <w:rPr>
                <w:rFonts w:ascii="Arial" w:hAnsi="Arial" w:cs="Arial"/>
                <w:szCs w:val="24"/>
                <w:lang w:val="pl-PL"/>
              </w:rPr>
              <w:t>202</w:t>
            </w:r>
            <w:r w:rsidRPr="0031658F">
              <w:rPr>
                <w:rFonts w:ascii="Arial" w:hAnsi="Arial" w:cs="Arial"/>
                <w:szCs w:val="24"/>
              </w:rPr>
              <w:t>:20</w:t>
            </w:r>
            <w:r w:rsidRPr="0031658F">
              <w:rPr>
                <w:rFonts w:ascii="Arial" w:hAnsi="Arial" w:cs="Arial"/>
                <w:szCs w:val="24"/>
                <w:lang w:val="pl-PL"/>
              </w:rPr>
              <w:t>19</w:t>
            </w:r>
            <w:r w:rsidRPr="0031658F">
              <w:rPr>
                <w:rFonts w:ascii="Arial" w:hAnsi="Arial" w:cs="Arial"/>
                <w:szCs w:val="24"/>
              </w:rPr>
              <w:t xml:space="preserve"> </w:t>
            </w:r>
            <w:r w:rsidRPr="0031658F">
              <w:rPr>
                <w:rFonts w:ascii="Arial" w:hAnsi="Arial" w:cs="Arial"/>
                <w:szCs w:val="24"/>
                <w:lang w:val="pl-PL"/>
              </w:rPr>
              <w:t>dla o</w:t>
            </w:r>
            <w:r w:rsidRPr="0031658F">
              <w:rPr>
                <w:rFonts w:ascii="Arial" w:hAnsi="Arial" w:cs="Arial"/>
                <w:szCs w:val="24"/>
              </w:rPr>
              <w:t>lej</w:t>
            </w:r>
            <w:r w:rsidRPr="0031658F">
              <w:rPr>
                <w:rFonts w:ascii="Arial" w:hAnsi="Arial" w:cs="Arial"/>
                <w:szCs w:val="24"/>
                <w:lang w:val="pl-PL"/>
              </w:rPr>
              <w:t>u</w:t>
            </w:r>
            <w:r w:rsidRPr="0031658F">
              <w:rPr>
                <w:rFonts w:ascii="Arial" w:hAnsi="Arial" w:cs="Arial"/>
                <w:szCs w:val="24"/>
              </w:rPr>
              <w:t xml:space="preserve"> hydrauliczn</w:t>
            </w:r>
            <w:r w:rsidRPr="0031658F">
              <w:rPr>
                <w:rFonts w:ascii="Arial" w:hAnsi="Arial" w:cs="Arial"/>
                <w:szCs w:val="24"/>
                <w:lang w:val="pl-PL"/>
              </w:rPr>
              <w:t>ego</w:t>
            </w:r>
            <w:r w:rsidRPr="0031658F">
              <w:rPr>
                <w:rFonts w:ascii="Arial" w:hAnsi="Arial" w:cs="Arial"/>
                <w:szCs w:val="24"/>
              </w:rPr>
              <w:t xml:space="preserve"> dla lotnictwa o podwyższonej czystości kod NATO H-515 </w:t>
            </w:r>
            <w:r w:rsidRPr="0031658F">
              <w:rPr>
                <w:rFonts w:ascii="Arial" w:hAnsi="Arial" w:cs="Arial"/>
                <w:bCs/>
                <w:szCs w:val="24"/>
              </w:rPr>
              <w:t xml:space="preserve">z </w:t>
            </w:r>
            <w:r w:rsidRPr="0031658F">
              <w:rPr>
                <w:rFonts w:ascii="Arial" w:hAnsi="Arial" w:cs="Arial"/>
                <w:bCs/>
                <w:szCs w:val="24"/>
                <w:lang w:val="pl-PL"/>
              </w:rPr>
              <w:t>wyłączeniem</w:t>
            </w:r>
            <w:r w:rsidRPr="0031658F">
              <w:rPr>
                <w:rFonts w:ascii="Arial" w:hAnsi="Arial" w:cs="Arial"/>
                <w:bCs/>
                <w:szCs w:val="24"/>
              </w:rPr>
              <w:t>:</w:t>
            </w:r>
          </w:p>
        </w:tc>
      </w:tr>
    </w:tbl>
    <w:p w:rsidR="0031658F" w:rsidRPr="0031658F" w:rsidRDefault="0031658F" w:rsidP="007F619E">
      <w:pPr>
        <w:pStyle w:val="Tekstpodstawowy"/>
        <w:widowControl w:val="0"/>
        <w:numPr>
          <w:ilvl w:val="0"/>
          <w:numId w:val="233"/>
        </w:numPr>
        <w:tabs>
          <w:tab w:val="clear" w:pos="709"/>
          <w:tab w:val="clear" w:pos="993"/>
        </w:tabs>
        <w:ind w:left="851" w:hanging="142"/>
        <w:jc w:val="both"/>
        <w:rPr>
          <w:rFonts w:ascii="Arial" w:hAnsi="Arial" w:cs="Arial"/>
          <w:szCs w:val="24"/>
        </w:rPr>
      </w:pPr>
      <w:r w:rsidRPr="0031658F">
        <w:rPr>
          <w:rFonts w:ascii="Arial" w:hAnsi="Arial" w:cs="Arial"/>
          <w:szCs w:val="24"/>
          <w:lang w:val="pl-PL"/>
        </w:rPr>
        <w:t>Mieszalność;</w:t>
      </w:r>
    </w:p>
    <w:p w:rsidR="0031658F" w:rsidRPr="0031658F" w:rsidRDefault="0031658F" w:rsidP="007F619E">
      <w:pPr>
        <w:pStyle w:val="Tekstpodstawowy"/>
        <w:widowControl w:val="0"/>
        <w:numPr>
          <w:ilvl w:val="0"/>
          <w:numId w:val="233"/>
        </w:numPr>
        <w:tabs>
          <w:tab w:val="clear" w:pos="709"/>
          <w:tab w:val="clear" w:pos="993"/>
        </w:tabs>
        <w:ind w:left="851" w:hanging="142"/>
        <w:jc w:val="both"/>
        <w:rPr>
          <w:rFonts w:ascii="Arial" w:hAnsi="Arial" w:cs="Arial"/>
          <w:szCs w:val="24"/>
        </w:rPr>
      </w:pPr>
      <w:r w:rsidRPr="0031658F">
        <w:rPr>
          <w:rFonts w:ascii="Arial" w:hAnsi="Arial" w:cs="Arial"/>
          <w:szCs w:val="24"/>
          <w:lang w:val="pl-PL"/>
        </w:rPr>
        <w:t>Stabilność przechowywania po 12 miesiącach;</w:t>
      </w:r>
    </w:p>
    <w:p w:rsidR="0031658F" w:rsidRPr="0031658F" w:rsidRDefault="0031658F" w:rsidP="0031658F">
      <w:pPr>
        <w:pStyle w:val="Tekstpodstawowy"/>
        <w:widowControl w:val="0"/>
        <w:rPr>
          <w:rFonts w:ascii="Arial" w:hAnsi="Arial" w:cs="Arial"/>
          <w:szCs w:val="24"/>
        </w:rPr>
      </w:pPr>
      <w:r w:rsidRPr="0031658F">
        <w:rPr>
          <w:rFonts w:ascii="Arial" w:hAnsi="Arial" w:cs="Arial"/>
          <w:szCs w:val="24"/>
          <w:lang w:val="pl-PL"/>
        </w:rPr>
        <w:t xml:space="preserve">      z odstępstwem:</w:t>
      </w:r>
    </w:p>
    <w:p w:rsidR="0031658F" w:rsidRPr="0031658F" w:rsidRDefault="0031658F" w:rsidP="007F619E">
      <w:pPr>
        <w:pStyle w:val="Tekstpodstawowy"/>
        <w:widowControl w:val="0"/>
        <w:numPr>
          <w:ilvl w:val="0"/>
          <w:numId w:val="231"/>
        </w:numPr>
        <w:tabs>
          <w:tab w:val="clear" w:pos="993"/>
        </w:tabs>
        <w:ind w:left="1134" w:hanging="283"/>
        <w:jc w:val="both"/>
        <w:rPr>
          <w:rFonts w:ascii="Arial" w:hAnsi="Arial" w:cs="Arial"/>
          <w:szCs w:val="24"/>
        </w:rPr>
      </w:pPr>
      <w:r w:rsidRPr="0031658F">
        <w:rPr>
          <w:rFonts w:ascii="Arial" w:hAnsi="Arial" w:cs="Arial"/>
          <w:szCs w:val="24"/>
          <w:lang w:val="pl-PL"/>
        </w:rPr>
        <w:t xml:space="preserve"> Odporność na ścinanie: spadek lepkości w temperaturze 40 </w:t>
      </w:r>
      <w:r w:rsidRPr="0031658F">
        <w:rPr>
          <w:rFonts w:ascii="Arial" w:hAnsi="Arial" w:cs="Arial"/>
          <w:szCs w:val="24"/>
          <w:vertAlign w:val="superscript"/>
          <w:lang w:val="pl-PL"/>
        </w:rPr>
        <w:t>o</w:t>
      </w:r>
      <w:r w:rsidRPr="0031658F">
        <w:rPr>
          <w:rFonts w:ascii="Arial" w:hAnsi="Arial" w:cs="Arial"/>
          <w:szCs w:val="24"/>
          <w:lang w:val="pl-PL"/>
        </w:rPr>
        <w:t>C, 30 cykli, wymaganie: nie więcej niż 1,0 %, wg PN-EN ISO 20844.</w:t>
      </w:r>
    </w:p>
    <w:p w:rsidR="0031658F" w:rsidRPr="0031658F" w:rsidRDefault="0031658F" w:rsidP="007F619E">
      <w:pPr>
        <w:pStyle w:val="Tekstpodstawowy3"/>
        <w:widowControl w:val="0"/>
        <w:numPr>
          <w:ilvl w:val="0"/>
          <w:numId w:val="229"/>
        </w:numPr>
        <w:tabs>
          <w:tab w:val="num" w:pos="426"/>
        </w:tabs>
        <w:ind w:left="426" w:hanging="426"/>
        <w:jc w:val="both"/>
        <w:rPr>
          <w:rFonts w:ascii="Arial" w:hAnsi="Arial" w:cs="Arial"/>
          <w:b w:val="0"/>
          <w:szCs w:val="24"/>
        </w:rPr>
      </w:pPr>
      <w:r w:rsidRPr="0031658F">
        <w:rPr>
          <w:rFonts w:ascii="Arial" w:hAnsi="Arial" w:cs="Arial"/>
          <w:b w:val="0"/>
          <w:szCs w:val="24"/>
        </w:rPr>
        <w:t xml:space="preserve">W </w:t>
      </w:r>
      <w:r w:rsidRPr="0031658F">
        <w:rPr>
          <w:rFonts w:ascii="Arial" w:hAnsi="Arial" w:cs="Arial"/>
          <w:b w:val="0"/>
          <w:szCs w:val="24"/>
          <w:lang w:val="pl-PL"/>
        </w:rPr>
        <w:t>trakcie procesu nadzorowania jakości</w:t>
      </w:r>
      <w:r w:rsidRPr="0031658F">
        <w:rPr>
          <w:rFonts w:ascii="Arial" w:hAnsi="Arial" w:cs="Arial"/>
          <w:b w:val="0"/>
          <w:szCs w:val="24"/>
        </w:rPr>
        <w:t xml:space="preserve"> kontroli podlegają wszystkie parametry wyszczególnione</w:t>
      </w:r>
      <w:r w:rsidRPr="0031658F">
        <w:rPr>
          <w:rFonts w:ascii="Arial" w:hAnsi="Arial" w:cs="Arial"/>
          <w:b w:val="0"/>
          <w:szCs w:val="24"/>
          <w:lang w:val="pl-PL"/>
        </w:rPr>
        <w:t xml:space="preserve"> w Tablicy 1</w:t>
      </w:r>
      <w:r w:rsidRPr="0031658F">
        <w:rPr>
          <w:rFonts w:ascii="Arial" w:hAnsi="Arial" w:cs="Arial"/>
          <w:b w:val="0"/>
          <w:szCs w:val="24"/>
        </w:rPr>
        <w:t xml:space="preserve"> Normy Obronnej NO</w:t>
      </w:r>
      <w:r w:rsidRPr="0031658F">
        <w:rPr>
          <w:rFonts w:ascii="Arial" w:hAnsi="Arial" w:cs="Arial"/>
          <w:b w:val="0"/>
          <w:szCs w:val="24"/>
        </w:rPr>
        <w:noBreakHyphen/>
        <w:t>91</w:t>
      </w:r>
      <w:r w:rsidRPr="0031658F">
        <w:rPr>
          <w:rFonts w:ascii="Arial" w:hAnsi="Arial" w:cs="Arial"/>
          <w:b w:val="0"/>
          <w:szCs w:val="24"/>
        </w:rPr>
        <w:noBreakHyphen/>
        <w:t>A</w:t>
      </w:r>
      <w:r w:rsidRPr="0031658F">
        <w:rPr>
          <w:rFonts w:ascii="Arial" w:hAnsi="Arial" w:cs="Arial"/>
          <w:b w:val="0"/>
          <w:szCs w:val="24"/>
          <w:lang w:val="pl-PL"/>
        </w:rPr>
        <w:t>202</w:t>
      </w:r>
      <w:r w:rsidRPr="0031658F">
        <w:rPr>
          <w:rFonts w:ascii="Arial" w:hAnsi="Arial" w:cs="Arial"/>
          <w:b w:val="0"/>
          <w:szCs w:val="24"/>
        </w:rPr>
        <w:t>:20</w:t>
      </w:r>
      <w:r w:rsidRPr="0031658F">
        <w:rPr>
          <w:rFonts w:ascii="Arial" w:hAnsi="Arial" w:cs="Arial"/>
          <w:b w:val="0"/>
          <w:szCs w:val="24"/>
          <w:lang w:val="pl-PL"/>
        </w:rPr>
        <w:t>19</w:t>
      </w:r>
      <w:r w:rsidRPr="0031658F">
        <w:rPr>
          <w:rFonts w:ascii="Arial" w:hAnsi="Arial" w:cs="Arial"/>
          <w:b w:val="0"/>
          <w:szCs w:val="24"/>
        </w:rPr>
        <w:t xml:space="preserve"> </w:t>
      </w:r>
      <w:r w:rsidRPr="0031658F">
        <w:rPr>
          <w:rFonts w:ascii="Arial" w:hAnsi="Arial" w:cs="Arial"/>
          <w:b w:val="0"/>
          <w:szCs w:val="24"/>
          <w:lang w:val="pl-PL"/>
        </w:rPr>
        <w:t>dla o</w:t>
      </w:r>
      <w:r w:rsidRPr="0031658F">
        <w:rPr>
          <w:rFonts w:ascii="Arial" w:hAnsi="Arial" w:cs="Arial"/>
          <w:b w:val="0"/>
          <w:szCs w:val="24"/>
        </w:rPr>
        <w:t>lej</w:t>
      </w:r>
      <w:r w:rsidRPr="0031658F">
        <w:rPr>
          <w:rFonts w:ascii="Arial" w:hAnsi="Arial" w:cs="Arial"/>
          <w:b w:val="0"/>
          <w:szCs w:val="24"/>
          <w:lang w:val="pl-PL"/>
        </w:rPr>
        <w:t>u</w:t>
      </w:r>
      <w:r w:rsidRPr="0031658F">
        <w:rPr>
          <w:rFonts w:ascii="Arial" w:hAnsi="Arial" w:cs="Arial"/>
          <w:b w:val="0"/>
          <w:szCs w:val="24"/>
        </w:rPr>
        <w:t xml:space="preserve"> hydrauliczn</w:t>
      </w:r>
      <w:r w:rsidRPr="0031658F">
        <w:rPr>
          <w:rFonts w:ascii="Arial" w:hAnsi="Arial" w:cs="Arial"/>
          <w:b w:val="0"/>
          <w:szCs w:val="24"/>
          <w:lang w:val="pl-PL"/>
        </w:rPr>
        <w:t>ego</w:t>
      </w:r>
      <w:r w:rsidRPr="0031658F">
        <w:rPr>
          <w:rFonts w:ascii="Arial" w:hAnsi="Arial" w:cs="Arial"/>
          <w:b w:val="0"/>
          <w:szCs w:val="24"/>
        </w:rPr>
        <w:t xml:space="preserve"> dla lotnictwa o podwyższonej czystości kod NATO H-515</w:t>
      </w:r>
      <w:r w:rsidRPr="0031658F">
        <w:rPr>
          <w:rFonts w:ascii="Arial" w:hAnsi="Arial" w:cs="Arial"/>
          <w:b w:val="0"/>
          <w:szCs w:val="24"/>
          <w:lang w:val="pl-PL"/>
        </w:rPr>
        <w:t xml:space="preserve"> </w:t>
      </w:r>
    </w:p>
    <w:p w:rsidR="0031658F" w:rsidRPr="0031658F" w:rsidRDefault="0031658F" w:rsidP="0031658F">
      <w:pPr>
        <w:pStyle w:val="Tekstpodstawowy3"/>
        <w:widowControl w:val="0"/>
        <w:ind w:left="426"/>
        <w:rPr>
          <w:rFonts w:ascii="Arial" w:hAnsi="Arial" w:cs="Arial"/>
          <w:b w:val="0"/>
          <w:szCs w:val="24"/>
        </w:rPr>
      </w:pPr>
      <w:r w:rsidRPr="0031658F">
        <w:rPr>
          <w:rFonts w:ascii="Arial" w:hAnsi="Arial" w:cs="Arial"/>
          <w:b w:val="0"/>
          <w:szCs w:val="24"/>
          <w:lang w:val="pl-PL"/>
        </w:rPr>
        <w:t>z pominięciem:</w:t>
      </w:r>
    </w:p>
    <w:p w:rsidR="0031658F" w:rsidRPr="0031658F" w:rsidRDefault="0031658F" w:rsidP="007F619E">
      <w:pPr>
        <w:pStyle w:val="Tekstpodstawowy3"/>
        <w:widowControl w:val="0"/>
        <w:numPr>
          <w:ilvl w:val="0"/>
          <w:numId w:val="230"/>
        </w:numPr>
        <w:jc w:val="both"/>
        <w:rPr>
          <w:rFonts w:ascii="Arial" w:hAnsi="Arial" w:cs="Arial"/>
          <w:b w:val="0"/>
          <w:szCs w:val="24"/>
        </w:rPr>
      </w:pPr>
      <w:r w:rsidRPr="0031658F">
        <w:rPr>
          <w:rFonts w:ascii="Arial" w:hAnsi="Arial" w:cs="Arial"/>
          <w:b w:val="0"/>
          <w:szCs w:val="24"/>
          <w:lang w:val="pl-PL"/>
        </w:rPr>
        <w:t>Barwa wg skali czerwonej Lovibond;</w:t>
      </w:r>
    </w:p>
    <w:p w:rsidR="0031658F" w:rsidRPr="0031658F" w:rsidRDefault="0031658F" w:rsidP="007F619E">
      <w:pPr>
        <w:pStyle w:val="Tekstpodstawowy3"/>
        <w:widowControl w:val="0"/>
        <w:numPr>
          <w:ilvl w:val="0"/>
          <w:numId w:val="230"/>
        </w:numPr>
        <w:jc w:val="both"/>
        <w:rPr>
          <w:rFonts w:ascii="Arial" w:hAnsi="Arial" w:cs="Arial"/>
          <w:b w:val="0"/>
          <w:szCs w:val="24"/>
        </w:rPr>
      </w:pPr>
      <w:r w:rsidRPr="0031658F">
        <w:rPr>
          <w:rFonts w:ascii="Arial" w:hAnsi="Arial" w:cs="Arial"/>
          <w:b w:val="0"/>
          <w:szCs w:val="24"/>
          <w:lang w:val="pl-PL"/>
        </w:rPr>
        <w:t>Zawartość stałych ciał obcych;</w:t>
      </w:r>
    </w:p>
    <w:p w:rsidR="0031658F" w:rsidRPr="0031658F" w:rsidRDefault="0031658F" w:rsidP="007F619E">
      <w:pPr>
        <w:pStyle w:val="Tekstpodstawowy3"/>
        <w:widowControl w:val="0"/>
        <w:numPr>
          <w:ilvl w:val="0"/>
          <w:numId w:val="230"/>
        </w:numPr>
        <w:jc w:val="both"/>
        <w:rPr>
          <w:rFonts w:ascii="Arial" w:hAnsi="Arial" w:cs="Arial"/>
          <w:b w:val="0"/>
          <w:szCs w:val="24"/>
        </w:rPr>
      </w:pPr>
      <w:r w:rsidRPr="0031658F">
        <w:rPr>
          <w:rFonts w:ascii="Arial" w:hAnsi="Arial" w:cs="Arial"/>
          <w:b w:val="0"/>
          <w:szCs w:val="24"/>
          <w:lang w:val="pl-PL"/>
        </w:rPr>
        <w:t>Pęcznienie gumy syntetycznej;</w:t>
      </w:r>
    </w:p>
    <w:p w:rsidR="0031658F" w:rsidRPr="0031658F" w:rsidRDefault="0031658F" w:rsidP="007F619E">
      <w:pPr>
        <w:pStyle w:val="Tekstpodstawowy3"/>
        <w:widowControl w:val="0"/>
        <w:numPr>
          <w:ilvl w:val="0"/>
          <w:numId w:val="229"/>
        </w:numPr>
        <w:ind w:left="426" w:hanging="426"/>
        <w:jc w:val="both"/>
        <w:rPr>
          <w:rFonts w:ascii="Arial" w:hAnsi="Arial" w:cs="Arial"/>
          <w:b w:val="0"/>
          <w:szCs w:val="24"/>
        </w:rPr>
      </w:pPr>
      <w:r w:rsidRPr="0031658F">
        <w:rPr>
          <w:rFonts w:ascii="Arial" w:hAnsi="Arial" w:cs="Arial"/>
          <w:b w:val="0"/>
          <w:szCs w:val="24"/>
        </w:rPr>
        <w:t>Gwarantowany okres przechowywania – 3 lata.</w:t>
      </w:r>
    </w:p>
    <w:p w:rsidR="0031658F" w:rsidRPr="0031658F" w:rsidRDefault="0031658F" w:rsidP="007F619E">
      <w:pPr>
        <w:pStyle w:val="Tekstpodstawowy3"/>
        <w:widowControl w:val="0"/>
        <w:numPr>
          <w:ilvl w:val="0"/>
          <w:numId w:val="229"/>
        </w:numPr>
        <w:ind w:left="425" w:hanging="426"/>
        <w:jc w:val="both"/>
        <w:rPr>
          <w:rFonts w:ascii="Arial" w:hAnsi="Arial" w:cs="Arial"/>
          <w:b w:val="0"/>
          <w:szCs w:val="24"/>
        </w:rPr>
      </w:pPr>
      <w:r w:rsidRPr="0031658F">
        <w:rPr>
          <w:rFonts w:ascii="Arial" w:hAnsi="Arial" w:cs="Arial"/>
          <w:b w:val="0"/>
          <w:szCs w:val="24"/>
        </w:rPr>
        <w:t>Wymagana jest „Deklaracja zgodności” wg PN-EN ISO/IEC 17050-1.</w:t>
      </w:r>
    </w:p>
    <w:p w:rsidR="0031658F" w:rsidRPr="0031658F" w:rsidRDefault="0031658F" w:rsidP="007F619E">
      <w:pPr>
        <w:pStyle w:val="Tekstpodstawowy3"/>
        <w:widowControl w:val="0"/>
        <w:numPr>
          <w:ilvl w:val="0"/>
          <w:numId w:val="229"/>
        </w:numPr>
        <w:ind w:left="426" w:hanging="426"/>
        <w:jc w:val="both"/>
        <w:rPr>
          <w:rFonts w:ascii="Arial" w:hAnsi="Arial" w:cs="Arial"/>
          <w:b w:val="0"/>
          <w:szCs w:val="24"/>
        </w:rPr>
      </w:pPr>
      <w:r w:rsidRPr="0031658F">
        <w:rPr>
          <w:rFonts w:ascii="Arial" w:hAnsi="Arial" w:cs="Arial"/>
          <w:b w:val="0"/>
          <w:szCs w:val="24"/>
        </w:rPr>
        <w:t xml:space="preserve">Produkt równoważny musi być dopuszczony do eksploatacji w </w:t>
      </w:r>
      <w:r w:rsidRPr="0031658F">
        <w:rPr>
          <w:rFonts w:ascii="Arial" w:hAnsi="Arial" w:cs="Arial"/>
          <w:b w:val="0"/>
          <w:szCs w:val="24"/>
          <w:lang w:val="pl-PL"/>
        </w:rPr>
        <w:t>układach hydraulicznych Śmigłowców Mi-8 – eksploatowanych w SZ RP</w:t>
      </w:r>
      <w:r w:rsidRPr="0031658F">
        <w:rPr>
          <w:rFonts w:ascii="Arial" w:hAnsi="Arial" w:cs="Arial"/>
          <w:b w:val="0"/>
          <w:szCs w:val="24"/>
        </w:rPr>
        <w:t>. Zaświadczenie (wystawione przez Szefa Szefostwa Służby MPS Inspektoratu Wsparcia SZ), potwierdzające dopuszczenie dostarczanego</w:t>
      </w:r>
      <w:r w:rsidRPr="0031658F">
        <w:rPr>
          <w:rFonts w:ascii="Arial" w:hAnsi="Arial" w:cs="Arial"/>
          <w:b w:val="0"/>
          <w:szCs w:val="24"/>
          <w:lang w:val="pl-PL"/>
        </w:rPr>
        <w:t xml:space="preserve"> produktu,  </w:t>
      </w:r>
      <w:r w:rsidRPr="0031658F">
        <w:rPr>
          <w:rFonts w:ascii="Arial" w:hAnsi="Arial" w:cs="Arial"/>
          <w:b w:val="0"/>
          <w:szCs w:val="24"/>
        </w:rPr>
        <w:t xml:space="preserve">oferent zobowiązany jest przedstawić w trakcie </w:t>
      </w:r>
      <w:r w:rsidRPr="0031658F">
        <w:rPr>
          <w:rFonts w:ascii="Arial" w:hAnsi="Arial" w:cs="Arial"/>
          <w:b w:val="0"/>
          <w:szCs w:val="24"/>
          <w:lang w:val="pl-PL"/>
        </w:rPr>
        <w:t>procesu nadzorowania jakości</w:t>
      </w:r>
      <w:r w:rsidRPr="0031658F">
        <w:rPr>
          <w:rFonts w:ascii="Arial" w:hAnsi="Arial" w:cs="Arial"/>
          <w:b w:val="0"/>
          <w:szCs w:val="24"/>
        </w:rPr>
        <w:t>.</w:t>
      </w:r>
      <w:r w:rsidRPr="0031658F">
        <w:rPr>
          <w:rFonts w:ascii="Arial" w:hAnsi="Arial" w:cs="Arial"/>
          <w:b w:val="0"/>
          <w:szCs w:val="24"/>
          <w:lang w:val="pl-PL"/>
        </w:rPr>
        <w:t xml:space="preserve"> Olej ORLEN OIL H-515 oraz</w:t>
      </w:r>
      <w:r w:rsidRPr="0031658F">
        <w:rPr>
          <w:rFonts w:ascii="Arial" w:hAnsi="Arial" w:cs="Arial"/>
          <w:b w:val="0"/>
          <w:szCs w:val="24"/>
        </w:rPr>
        <w:t xml:space="preserve"> </w:t>
      </w:r>
      <w:r w:rsidRPr="0031658F">
        <w:rPr>
          <w:rFonts w:ascii="Arial" w:hAnsi="Arial" w:cs="Arial"/>
          <w:b w:val="0"/>
          <w:szCs w:val="24"/>
          <w:lang w:val="pl-PL"/>
        </w:rPr>
        <w:t>o</w:t>
      </w:r>
      <w:r w:rsidRPr="0031658F">
        <w:rPr>
          <w:rFonts w:ascii="Arial" w:hAnsi="Arial" w:cs="Arial"/>
          <w:b w:val="0"/>
          <w:szCs w:val="24"/>
        </w:rPr>
        <w:t xml:space="preserve">lej Aeroshell Fluid </w:t>
      </w:r>
      <w:r w:rsidRPr="0031658F">
        <w:rPr>
          <w:rFonts w:ascii="Arial" w:hAnsi="Arial" w:cs="Arial"/>
          <w:b w:val="0"/>
          <w:szCs w:val="24"/>
          <w:lang w:val="pl-PL"/>
        </w:rPr>
        <w:t>41</w:t>
      </w:r>
      <w:r w:rsidRPr="0031658F">
        <w:rPr>
          <w:rFonts w:ascii="Arial" w:hAnsi="Arial" w:cs="Arial"/>
          <w:b w:val="0"/>
          <w:szCs w:val="24"/>
        </w:rPr>
        <w:t xml:space="preserve"> </w:t>
      </w:r>
      <w:r w:rsidRPr="0031658F">
        <w:rPr>
          <w:rFonts w:ascii="Arial" w:hAnsi="Arial" w:cs="Arial"/>
          <w:b w:val="0"/>
          <w:szCs w:val="24"/>
          <w:lang w:val="pl-PL"/>
        </w:rPr>
        <w:t>(</w:t>
      </w:r>
      <w:r w:rsidRPr="0031658F">
        <w:rPr>
          <w:rFonts w:ascii="Arial" w:hAnsi="Arial" w:cs="Arial"/>
          <w:b w:val="0"/>
          <w:szCs w:val="24"/>
        </w:rPr>
        <w:t>produkcji Shell</w:t>
      </w:r>
      <w:r w:rsidRPr="0031658F">
        <w:rPr>
          <w:rFonts w:ascii="Arial" w:hAnsi="Arial" w:cs="Arial"/>
          <w:b w:val="0"/>
          <w:szCs w:val="24"/>
          <w:lang w:val="pl-PL"/>
        </w:rPr>
        <w:t>)</w:t>
      </w:r>
      <w:r w:rsidRPr="0031658F">
        <w:rPr>
          <w:rFonts w:ascii="Arial" w:hAnsi="Arial" w:cs="Arial"/>
          <w:b w:val="0"/>
          <w:szCs w:val="24"/>
        </w:rPr>
        <w:t xml:space="preserve"> nie wymaga posiadania</w:t>
      </w:r>
      <w:r w:rsidRPr="0031658F">
        <w:rPr>
          <w:rFonts w:ascii="Arial" w:hAnsi="Arial" w:cs="Arial"/>
          <w:b w:val="0"/>
          <w:szCs w:val="24"/>
          <w:lang w:val="pl-PL"/>
        </w:rPr>
        <w:t xml:space="preserve"> </w:t>
      </w:r>
      <w:r w:rsidRPr="0031658F">
        <w:rPr>
          <w:rFonts w:ascii="Arial" w:hAnsi="Arial" w:cs="Arial"/>
          <w:b w:val="0"/>
          <w:szCs w:val="24"/>
        </w:rPr>
        <w:t>ww. zaświadczenia.</w:t>
      </w:r>
    </w:p>
    <w:p w:rsidR="0031658F" w:rsidRPr="0031658F" w:rsidRDefault="0031658F" w:rsidP="0031658F">
      <w:pPr>
        <w:widowControl w:val="0"/>
        <w:autoSpaceDE w:val="0"/>
        <w:autoSpaceDN w:val="0"/>
        <w:adjustRightInd w:val="0"/>
        <w:jc w:val="both"/>
        <w:rPr>
          <w:rFonts w:ascii="Arial" w:hAnsi="Arial" w:cs="Arial"/>
        </w:rPr>
      </w:pPr>
      <w:r w:rsidRPr="0031658F">
        <w:rPr>
          <w:rFonts w:ascii="Arial" w:hAnsi="Arial" w:cs="Arial"/>
        </w:rPr>
        <w:t>Uwaga:</w:t>
      </w:r>
    </w:p>
    <w:p w:rsidR="0031658F" w:rsidRPr="0031658F" w:rsidRDefault="0031658F" w:rsidP="0031658F">
      <w:pPr>
        <w:widowControl w:val="0"/>
        <w:jc w:val="both"/>
        <w:rPr>
          <w:rFonts w:ascii="Arial" w:hAnsi="Arial" w:cs="Arial"/>
        </w:rPr>
      </w:pPr>
      <w:r w:rsidRPr="0031658F">
        <w:rPr>
          <w:rFonts w:ascii="Arial" w:hAnsi="Arial" w:cs="Arial"/>
        </w:rPr>
        <w:t>„…z wyłączeniem…” – Odbiorca (Siły Zbrojne RP) nie będzie żądał spełnienia wymagań własności produktu na zgodność z przedmiotową normą, na żadnym z etapów dostawy</w:t>
      </w:r>
      <w:r w:rsidRPr="0031658F">
        <w:rPr>
          <w:rFonts w:ascii="Arial" w:hAnsi="Arial" w:cs="Arial"/>
        </w:rPr>
        <w:br/>
        <w:t xml:space="preserve"> i procesu nadzorowania jakości;</w:t>
      </w:r>
    </w:p>
    <w:p w:rsidR="0031658F" w:rsidRPr="0031658F" w:rsidRDefault="0031658F" w:rsidP="0031658F">
      <w:pPr>
        <w:widowControl w:val="0"/>
        <w:jc w:val="both"/>
        <w:rPr>
          <w:rFonts w:ascii="Arial" w:hAnsi="Arial" w:cs="Arial"/>
        </w:rPr>
      </w:pPr>
      <w:r w:rsidRPr="0031658F">
        <w:rPr>
          <w:rFonts w:ascii="Arial" w:hAnsi="Arial" w:cs="Arial"/>
        </w:rPr>
        <w:t xml:space="preserve">„…z odstępstwem…” - postępowanie niezgodne z obowiązującą normą – oznacza </w:t>
      </w:r>
      <w:r w:rsidRPr="0031658F">
        <w:rPr>
          <w:rFonts w:ascii="Arial" w:hAnsi="Arial" w:cs="Arial"/>
        </w:rPr>
        <w:br/>
        <w:t xml:space="preserve">to, że produkt oprócz spełnienia wymagań normy ma spełniać jeszcze inne wymagania </w:t>
      </w:r>
      <w:r w:rsidRPr="0031658F">
        <w:rPr>
          <w:rFonts w:ascii="Arial" w:hAnsi="Arial" w:cs="Arial"/>
        </w:rPr>
        <w:br/>
        <w:t>w niej nie zawarte lub spełniać wymagania w innym zakresie niż podaje norma przedmiotowa na wyrób.</w:t>
      </w:r>
    </w:p>
    <w:p w:rsidR="0031658F" w:rsidRPr="0031658F" w:rsidRDefault="0031658F" w:rsidP="0031658F">
      <w:pPr>
        <w:widowControl w:val="0"/>
        <w:jc w:val="both"/>
        <w:rPr>
          <w:rFonts w:ascii="Arial" w:hAnsi="Arial" w:cs="Arial"/>
        </w:rPr>
      </w:pPr>
      <w:r w:rsidRPr="0031658F">
        <w:rPr>
          <w:rFonts w:ascii="Arial" w:hAnsi="Arial" w:cs="Arial"/>
        </w:rPr>
        <w:t xml:space="preserve"> „…z pominięciem…” – oznacza to, że podczas procesu nadzorowania jakości badanie wskazanego normą (innym wymaganiem) parametru fizyko-chemicznego  nie będzie wykonywane. Jednakże dostawca musi  przedstawić certyfikat, raport z badań lub inne świadectwo jakości (np. producenta) potwierdzające spełnienie wymagania tego parametru;</w:t>
      </w:r>
    </w:p>
    <w:p w:rsidR="0031658F" w:rsidRPr="0031658F" w:rsidRDefault="0031658F" w:rsidP="0031658F">
      <w:pPr>
        <w:widowControl w:val="0"/>
        <w:rPr>
          <w:rFonts w:ascii="Arial" w:hAnsi="Arial" w:cs="Arial"/>
        </w:rPr>
      </w:pPr>
      <w:r w:rsidRPr="0031658F">
        <w:rPr>
          <w:rFonts w:ascii="Arial" w:hAnsi="Arial" w:cs="Arial"/>
        </w:rPr>
        <w:t xml:space="preserve">Podanie numeru normy bez określenia roku jej wydania oznacza najnowsze wydanie normy, </w:t>
      </w:r>
      <w:r w:rsidRPr="0031658F">
        <w:rPr>
          <w:rFonts w:ascii="Arial" w:hAnsi="Arial" w:cs="Arial"/>
        </w:rPr>
        <w:lastRenderedPageBreak/>
        <w:t>natomiast w przypadku norm wycofanych ostatnie ich wydanie.</w:t>
      </w:r>
    </w:p>
    <w:p w:rsidR="0031658F" w:rsidRPr="00D40FC4" w:rsidRDefault="0031658F" w:rsidP="0031658F">
      <w:pPr>
        <w:widowControl w:val="0"/>
        <w:ind w:firstLine="3402"/>
        <w:jc w:val="center"/>
        <w:rPr>
          <w:rFonts w:ascii="Arial" w:hAnsi="Arial" w:cs="Arial"/>
          <w:b/>
        </w:rPr>
      </w:pPr>
      <w:r w:rsidRPr="00D40FC4">
        <w:rPr>
          <w:rFonts w:ascii="Arial" w:hAnsi="Arial" w:cs="Arial"/>
          <w:b/>
        </w:rPr>
        <w:t>SZEF</w:t>
      </w:r>
    </w:p>
    <w:p w:rsidR="0031658F" w:rsidRPr="00D40FC4" w:rsidRDefault="0031658F" w:rsidP="0031658F">
      <w:pPr>
        <w:widowControl w:val="0"/>
        <w:ind w:firstLine="3402"/>
        <w:jc w:val="center"/>
        <w:rPr>
          <w:rFonts w:ascii="Arial" w:hAnsi="Arial" w:cs="Arial"/>
          <w:b/>
        </w:rPr>
      </w:pPr>
      <w:r w:rsidRPr="00D40FC4">
        <w:rPr>
          <w:rFonts w:ascii="Arial" w:hAnsi="Arial" w:cs="Arial"/>
          <w:b/>
        </w:rPr>
        <w:t>SZEFOSTWA SŁUŻBY MPS</w:t>
      </w:r>
    </w:p>
    <w:p w:rsidR="0031658F" w:rsidRPr="00D40FC4" w:rsidRDefault="0031658F" w:rsidP="0031658F">
      <w:pPr>
        <w:widowControl w:val="0"/>
        <w:ind w:firstLine="3402"/>
        <w:jc w:val="center"/>
        <w:rPr>
          <w:rFonts w:ascii="Arial" w:hAnsi="Arial" w:cs="Arial"/>
          <w:b/>
        </w:rPr>
      </w:pPr>
      <w:r w:rsidRPr="00D40FC4">
        <w:rPr>
          <w:rFonts w:ascii="Arial" w:hAnsi="Arial" w:cs="Arial"/>
          <w:b/>
        </w:rPr>
        <w:t>INSPEKTORATU WSPARCIA SZ</w:t>
      </w:r>
    </w:p>
    <w:p w:rsidR="0031658F" w:rsidRPr="00D40FC4" w:rsidRDefault="0031658F" w:rsidP="0031658F">
      <w:pPr>
        <w:widowControl w:val="0"/>
        <w:ind w:firstLine="3402"/>
        <w:jc w:val="center"/>
        <w:rPr>
          <w:rFonts w:ascii="Arial" w:hAnsi="Arial" w:cs="Arial"/>
          <w:b/>
        </w:rPr>
      </w:pPr>
      <w:r>
        <w:rPr>
          <w:rFonts w:ascii="Arial" w:hAnsi="Arial" w:cs="Arial"/>
          <w:b/>
        </w:rPr>
        <w:t xml:space="preserve">/-/ </w:t>
      </w:r>
      <w:r w:rsidRPr="00D40FC4">
        <w:rPr>
          <w:rFonts w:ascii="Arial" w:hAnsi="Arial" w:cs="Arial"/>
          <w:b/>
        </w:rPr>
        <w:t>płk Dariusz KUJAWA</w:t>
      </w:r>
    </w:p>
    <w:p w:rsidR="0031658F" w:rsidRDefault="0031658F" w:rsidP="0031658F">
      <w:pPr>
        <w:widowControl w:val="0"/>
        <w:ind w:firstLine="3402"/>
        <w:jc w:val="right"/>
        <w:rPr>
          <w:b/>
        </w:rPr>
      </w:pPr>
    </w:p>
    <w:p w:rsidR="0033598A" w:rsidRPr="00E02326" w:rsidRDefault="0033598A" w:rsidP="0031658F">
      <w:pPr>
        <w:widowControl w:val="0"/>
        <w:ind w:firstLine="3402"/>
        <w:jc w:val="center"/>
        <w:rPr>
          <w:rFonts w:ascii="Arial" w:hAnsi="Arial" w:cs="Arial"/>
          <w:b/>
        </w:rPr>
      </w:pPr>
    </w:p>
    <w:p w:rsidR="0033598A" w:rsidRDefault="0033598A" w:rsidP="0031658F">
      <w:pPr>
        <w:widowControl w:val="0"/>
        <w:ind w:firstLine="3402"/>
        <w:jc w:val="right"/>
        <w:rPr>
          <w:b/>
        </w:rPr>
      </w:pPr>
    </w:p>
    <w:p w:rsidR="0033598A" w:rsidRDefault="0033598A" w:rsidP="0031658F">
      <w:pPr>
        <w:widowControl w:val="0"/>
        <w:ind w:firstLine="3402"/>
        <w:jc w:val="center"/>
        <w:rPr>
          <w:rFonts w:ascii="Arial" w:hAnsi="Arial" w:cs="Arial"/>
          <w:b/>
        </w:rPr>
      </w:pPr>
    </w:p>
    <w:p w:rsidR="0033598A" w:rsidRPr="00E02326" w:rsidRDefault="0033598A" w:rsidP="0033598A">
      <w:pPr>
        <w:ind w:firstLine="3402"/>
        <w:jc w:val="center"/>
        <w:rPr>
          <w:rFonts w:ascii="Arial" w:hAnsi="Arial" w:cs="Arial"/>
          <w:b/>
        </w:rPr>
      </w:pPr>
    </w:p>
    <w:p w:rsidR="0033598A" w:rsidRDefault="0033598A" w:rsidP="0033598A">
      <w:pPr>
        <w:ind w:firstLine="3402"/>
        <w:jc w:val="right"/>
        <w:rPr>
          <w:b/>
        </w:rPr>
      </w:pPr>
    </w:p>
    <w:p w:rsidR="0033598A" w:rsidRPr="00A6000A" w:rsidRDefault="0033598A" w:rsidP="0033598A">
      <w:pPr>
        <w:ind w:firstLine="3402"/>
        <w:jc w:val="center"/>
        <w:rPr>
          <w:rFonts w:ascii="Arial" w:hAnsi="Arial" w:cs="Arial"/>
          <w:b/>
        </w:rPr>
      </w:pPr>
    </w:p>
    <w:p w:rsidR="00617F38" w:rsidRPr="00C14557" w:rsidRDefault="00617F38" w:rsidP="00C14557">
      <w:pPr>
        <w:ind w:firstLine="3402"/>
        <w:jc w:val="right"/>
        <w:rPr>
          <w:b/>
        </w:rPr>
      </w:pPr>
    </w:p>
    <w:p w:rsidR="00C14557" w:rsidRDefault="00C14557" w:rsidP="00C14557">
      <w:pPr>
        <w:ind w:firstLine="3402"/>
        <w:jc w:val="center"/>
        <w:rPr>
          <w:rFonts w:ascii="Arial" w:hAnsi="Arial" w:cs="Arial"/>
          <w:b/>
        </w:rPr>
      </w:pPr>
    </w:p>
    <w:p w:rsidR="00C14557" w:rsidRDefault="00C14557" w:rsidP="00C14557">
      <w:pPr>
        <w:ind w:firstLine="3402"/>
        <w:jc w:val="center"/>
        <w:rPr>
          <w:rFonts w:ascii="Arial" w:hAnsi="Arial" w:cs="Arial"/>
          <w:b/>
        </w:rPr>
      </w:pPr>
    </w:p>
    <w:p w:rsidR="00C14557" w:rsidRPr="00557200" w:rsidRDefault="00C14557" w:rsidP="00557200">
      <w:pPr>
        <w:ind w:left="284" w:hanging="284"/>
        <w:jc w:val="right"/>
        <w:rPr>
          <w:b/>
        </w:rPr>
        <w:sectPr w:rsidR="00C14557" w:rsidRPr="00557200" w:rsidSect="00CF2CF4">
          <w:footerReference w:type="even" r:id="rId28"/>
          <w:footerReference w:type="default" r:id="rId29"/>
          <w:pgSz w:w="11907" w:h="16840" w:code="9"/>
          <w:pgMar w:top="1134" w:right="851" w:bottom="1134" w:left="1134" w:header="709" w:footer="709" w:gutter="0"/>
          <w:cols w:space="708"/>
          <w:docGrid w:linePitch="360"/>
        </w:sectPr>
      </w:pPr>
    </w:p>
    <w:p w:rsidR="002D26FA" w:rsidRDefault="002D26FA" w:rsidP="002D26FA">
      <w:pPr>
        <w:ind w:left="284" w:hanging="284"/>
        <w:jc w:val="right"/>
        <w:rPr>
          <w:b/>
          <w:sz w:val="22"/>
          <w:szCs w:val="22"/>
          <w:u w:val="single"/>
        </w:rPr>
      </w:pPr>
      <w:r>
        <w:rPr>
          <w:b/>
          <w:sz w:val="22"/>
          <w:szCs w:val="22"/>
          <w:u w:val="single"/>
        </w:rPr>
        <w:lastRenderedPageBreak/>
        <w:t xml:space="preserve">Załącznik nr </w:t>
      </w:r>
      <w:r w:rsidR="00F34D57">
        <w:rPr>
          <w:b/>
          <w:sz w:val="22"/>
          <w:szCs w:val="22"/>
          <w:u w:val="single"/>
        </w:rPr>
        <w:t>7</w:t>
      </w:r>
      <w:r>
        <w:rPr>
          <w:b/>
          <w:sz w:val="22"/>
          <w:szCs w:val="22"/>
          <w:u w:val="single"/>
        </w:rPr>
        <w:t xml:space="preserve"> do SWZ </w:t>
      </w:r>
    </w:p>
    <w:p w:rsidR="002D26FA" w:rsidRDefault="002D26FA" w:rsidP="002D26FA">
      <w:pPr>
        <w:ind w:left="284" w:hanging="284"/>
        <w:jc w:val="right"/>
        <w:rPr>
          <w:sz w:val="22"/>
          <w:szCs w:val="22"/>
        </w:rPr>
      </w:pPr>
      <w:r>
        <w:rPr>
          <w:sz w:val="22"/>
          <w:szCs w:val="22"/>
        </w:rPr>
        <w:t>(stanowiący</w:t>
      </w:r>
      <w:r w:rsidRPr="002D26FA">
        <w:rPr>
          <w:sz w:val="22"/>
          <w:szCs w:val="22"/>
        </w:rPr>
        <w:t xml:space="preserve"> z</w:t>
      </w:r>
      <w:r w:rsidR="00A45FDE" w:rsidRPr="002D26FA">
        <w:rPr>
          <w:sz w:val="22"/>
          <w:szCs w:val="22"/>
        </w:rPr>
        <w:t>ałączn</w:t>
      </w:r>
      <w:r w:rsidRPr="002D26FA">
        <w:rPr>
          <w:sz w:val="22"/>
          <w:szCs w:val="22"/>
        </w:rPr>
        <w:t>ik</w:t>
      </w:r>
      <w:r w:rsidR="00F34D57">
        <w:rPr>
          <w:sz w:val="22"/>
          <w:szCs w:val="22"/>
        </w:rPr>
        <w:t xml:space="preserve"> nr 2</w:t>
      </w:r>
      <w:r w:rsidR="00A45FDE" w:rsidRPr="002D26FA">
        <w:rPr>
          <w:sz w:val="22"/>
          <w:szCs w:val="22"/>
        </w:rPr>
        <w:t xml:space="preserve"> do </w:t>
      </w:r>
      <w:r w:rsidR="00F34D57">
        <w:rPr>
          <w:sz w:val="22"/>
          <w:szCs w:val="22"/>
        </w:rPr>
        <w:t>umowy</w:t>
      </w:r>
      <w:r>
        <w:rPr>
          <w:sz w:val="22"/>
          <w:szCs w:val="22"/>
        </w:rPr>
        <w:t>)</w:t>
      </w:r>
    </w:p>
    <w:p w:rsidR="00F34D57" w:rsidRDefault="00F34D57" w:rsidP="002D26FA">
      <w:pPr>
        <w:ind w:left="284" w:hanging="284"/>
        <w:jc w:val="right"/>
        <w:rPr>
          <w:sz w:val="22"/>
          <w:szCs w:val="22"/>
        </w:rPr>
      </w:pPr>
    </w:p>
    <w:p w:rsidR="00F34D57" w:rsidRDefault="00F34D57" w:rsidP="00F34D57">
      <w:pPr>
        <w:ind w:left="284" w:hanging="284"/>
        <w:jc w:val="center"/>
        <w:rPr>
          <w:b/>
          <w:bCs/>
          <w:sz w:val="22"/>
          <w:szCs w:val="22"/>
        </w:rPr>
      </w:pPr>
      <w:r w:rsidRPr="001927A6">
        <w:rPr>
          <w:b/>
          <w:bCs/>
          <w:sz w:val="22"/>
          <w:szCs w:val="22"/>
        </w:rPr>
        <w:t>PLAN DOSTAW</w:t>
      </w:r>
    </w:p>
    <w:p w:rsidR="0048333A" w:rsidRDefault="0048333A" w:rsidP="00F34D57">
      <w:pPr>
        <w:ind w:left="284" w:hanging="284"/>
        <w:jc w:val="center"/>
        <w:rPr>
          <w:b/>
          <w:bCs/>
          <w:sz w:val="22"/>
          <w:szCs w:val="22"/>
        </w:rPr>
      </w:pPr>
    </w:p>
    <w:tbl>
      <w:tblPr>
        <w:tblW w:w="13722" w:type="dxa"/>
        <w:tblCellMar>
          <w:left w:w="70" w:type="dxa"/>
          <w:right w:w="70" w:type="dxa"/>
        </w:tblCellMar>
        <w:tblLook w:val="04A0" w:firstRow="1" w:lastRow="0" w:firstColumn="1" w:lastColumn="0" w:noHBand="0" w:noVBand="1"/>
      </w:tblPr>
      <w:tblGrid>
        <w:gridCol w:w="960"/>
        <w:gridCol w:w="6260"/>
        <w:gridCol w:w="740"/>
        <w:gridCol w:w="960"/>
        <w:gridCol w:w="960"/>
        <w:gridCol w:w="960"/>
        <w:gridCol w:w="962"/>
        <w:gridCol w:w="960"/>
        <w:gridCol w:w="960"/>
      </w:tblGrid>
      <w:tr w:rsidR="0048333A" w:rsidTr="0048333A">
        <w:trPr>
          <w:trHeight w:val="2055"/>
        </w:trPr>
        <w:tc>
          <w:tcPr>
            <w:tcW w:w="960" w:type="dxa"/>
            <w:tcBorders>
              <w:top w:val="single" w:sz="8" w:space="0" w:color="auto"/>
              <w:left w:val="single" w:sz="8" w:space="0" w:color="auto"/>
              <w:bottom w:val="nil"/>
              <w:right w:val="nil"/>
            </w:tcBorders>
            <w:shd w:val="clear" w:color="auto" w:fill="auto"/>
            <w:noWrap/>
            <w:textDirection w:val="btLr"/>
            <w:vAlign w:val="center"/>
            <w:hideMark/>
          </w:tcPr>
          <w:p w:rsidR="0048333A" w:rsidRDefault="0048333A">
            <w:pPr>
              <w:jc w:val="center"/>
              <w:rPr>
                <w:rFonts w:ascii="Arial" w:hAnsi="Arial" w:cs="Arial"/>
                <w:color w:val="000000"/>
                <w:sz w:val="20"/>
                <w:szCs w:val="20"/>
              </w:rPr>
            </w:pPr>
            <w:r>
              <w:rPr>
                <w:rFonts w:ascii="Arial" w:hAnsi="Arial" w:cs="Arial"/>
                <w:color w:val="000000"/>
                <w:sz w:val="20"/>
                <w:szCs w:val="20"/>
              </w:rPr>
              <w:t>NR ZADANIA</w:t>
            </w:r>
          </w:p>
        </w:tc>
        <w:tc>
          <w:tcPr>
            <w:tcW w:w="6260" w:type="dxa"/>
            <w:tcBorders>
              <w:top w:val="single" w:sz="8" w:space="0" w:color="auto"/>
              <w:left w:val="single" w:sz="4" w:space="0" w:color="auto"/>
              <w:bottom w:val="nil"/>
              <w:right w:val="single" w:sz="4" w:space="0" w:color="auto"/>
            </w:tcBorders>
            <w:shd w:val="clear" w:color="auto" w:fill="auto"/>
            <w:vAlign w:val="center"/>
            <w:hideMark/>
          </w:tcPr>
          <w:p w:rsidR="0048333A" w:rsidRDefault="0048333A">
            <w:pPr>
              <w:jc w:val="center"/>
              <w:rPr>
                <w:rFonts w:ascii="Arial" w:hAnsi="Arial" w:cs="Arial"/>
                <w:sz w:val="20"/>
                <w:szCs w:val="20"/>
              </w:rPr>
            </w:pPr>
            <w:r>
              <w:rPr>
                <w:rFonts w:ascii="Arial" w:hAnsi="Arial" w:cs="Arial"/>
                <w:sz w:val="20"/>
                <w:szCs w:val="20"/>
              </w:rPr>
              <w:t xml:space="preserve">Nazwa produktu (przedmiotu)                              </w:t>
            </w:r>
          </w:p>
        </w:tc>
        <w:tc>
          <w:tcPr>
            <w:tcW w:w="740" w:type="dxa"/>
            <w:tcBorders>
              <w:top w:val="single" w:sz="8" w:space="0" w:color="auto"/>
              <w:left w:val="nil"/>
              <w:bottom w:val="nil"/>
              <w:right w:val="single" w:sz="4" w:space="0" w:color="auto"/>
            </w:tcBorders>
            <w:shd w:val="clear" w:color="auto" w:fill="auto"/>
            <w:noWrap/>
            <w:vAlign w:val="center"/>
            <w:hideMark/>
          </w:tcPr>
          <w:p w:rsidR="0048333A" w:rsidRDefault="0048333A">
            <w:pPr>
              <w:jc w:val="center"/>
              <w:rPr>
                <w:rFonts w:ascii="Arial" w:hAnsi="Arial" w:cs="Arial"/>
                <w:sz w:val="20"/>
                <w:szCs w:val="20"/>
              </w:rPr>
            </w:pPr>
            <w:r>
              <w:rPr>
                <w:rFonts w:ascii="Arial" w:hAnsi="Arial" w:cs="Arial"/>
                <w:sz w:val="20"/>
                <w:szCs w:val="20"/>
              </w:rPr>
              <w:t>J.m.</w:t>
            </w:r>
          </w:p>
        </w:tc>
        <w:tc>
          <w:tcPr>
            <w:tcW w:w="960" w:type="dxa"/>
            <w:tcBorders>
              <w:top w:val="single" w:sz="8" w:space="0" w:color="auto"/>
              <w:left w:val="nil"/>
              <w:bottom w:val="nil"/>
              <w:right w:val="single" w:sz="4" w:space="0" w:color="auto"/>
            </w:tcBorders>
            <w:shd w:val="clear" w:color="auto" w:fill="auto"/>
            <w:vAlign w:val="center"/>
            <w:hideMark/>
          </w:tcPr>
          <w:p w:rsidR="0048333A" w:rsidRDefault="0048333A">
            <w:pPr>
              <w:jc w:val="center"/>
              <w:rPr>
                <w:rFonts w:ascii="Arial" w:hAnsi="Arial" w:cs="Arial"/>
                <w:sz w:val="20"/>
                <w:szCs w:val="20"/>
              </w:rPr>
            </w:pPr>
            <w:r>
              <w:rPr>
                <w:rFonts w:ascii="Arial" w:hAnsi="Arial" w:cs="Arial"/>
                <w:sz w:val="20"/>
                <w:szCs w:val="20"/>
              </w:rPr>
              <w:t>Ilość</w:t>
            </w:r>
          </w:p>
        </w:tc>
        <w:tc>
          <w:tcPr>
            <w:tcW w:w="960" w:type="dxa"/>
            <w:tcBorders>
              <w:top w:val="single" w:sz="8" w:space="0" w:color="auto"/>
              <w:left w:val="nil"/>
              <w:bottom w:val="nil"/>
              <w:right w:val="single" w:sz="4" w:space="0" w:color="auto"/>
            </w:tcBorders>
            <w:shd w:val="clear" w:color="auto" w:fill="auto"/>
            <w:textDirection w:val="btLr"/>
            <w:vAlign w:val="center"/>
            <w:hideMark/>
          </w:tcPr>
          <w:p w:rsidR="0048333A" w:rsidRDefault="0048333A">
            <w:pPr>
              <w:jc w:val="center"/>
              <w:rPr>
                <w:rFonts w:ascii="Arial" w:hAnsi="Arial" w:cs="Arial"/>
                <w:sz w:val="20"/>
                <w:szCs w:val="20"/>
              </w:rPr>
            </w:pPr>
            <w:r>
              <w:rPr>
                <w:rFonts w:ascii="Arial" w:hAnsi="Arial" w:cs="Arial"/>
                <w:sz w:val="20"/>
                <w:szCs w:val="20"/>
              </w:rPr>
              <w:t>1 RBLog</w:t>
            </w:r>
            <w:r>
              <w:rPr>
                <w:rFonts w:ascii="Arial" w:hAnsi="Arial" w:cs="Arial"/>
                <w:sz w:val="20"/>
                <w:szCs w:val="20"/>
              </w:rPr>
              <w:br/>
              <w:t>Skład CYBOWO</w:t>
            </w:r>
          </w:p>
        </w:tc>
        <w:tc>
          <w:tcPr>
            <w:tcW w:w="960" w:type="dxa"/>
            <w:tcBorders>
              <w:top w:val="single" w:sz="8" w:space="0" w:color="auto"/>
              <w:left w:val="nil"/>
              <w:bottom w:val="nil"/>
              <w:right w:val="single" w:sz="4" w:space="0" w:color="auto"/>
            </w:tcBorders>
            <w:shd w:val="clear" w:color="auto" w:fill="auto"/>
            <w:textDirection w:val="btLr"/>
            <w:vAlign w:val="center"/>
            <w:hideMark/>
          </w:tcPr>
          <w:p w:rsidR="0048333A" w:rsidRDefault="0048333A">
            <w:pPr>
              <w:jc w:val="center"/>
              <w:rPr>
                <w:rFonts w:ascii="Arial" w:hAnsi="Arial" w:cs="Arial"/>
                <w:sz w:val="20"/>
                <w:szCs w:val="20"/>
              </w:rPr>
            </w:pPr>
            <w:r>
              <w:rPr>
                <w:rFonts w:ascii="Arial" w:hAnsi="Arial" w:cs="Arial"/>
                <w:sz w:val="20"/>
                <w:szCs w:val="20"/>
              </w:rPr>
              <w:t>1 RBLog</w:t>
            </w:r>
            <w:r>
              <w:rPr>
                <w:rFonts w:ascii="Arial" w:hAnsi="Arial" w:cs="Arial"/>
                <w:sz w:val="20"/>
                <w:szCs w:val="20"/>
              </w:rPr>
              <w:br/>
              <w:t xml:space="preserve">Skład DOLASZEWO </w:t>
            </w:r>
          </w:p>
        </w:tc>
        <w:tc>
          <w:tcPr>
            <w:tcW w:w="962" w:type="dxa"/>
            <w:tcBorders>
              <w:top w:val="single" w:sz="8" w:space="0" w:color="auto"/>
              <w:left w:val="nil"/>
              <w:bottom w:val="nil"/>
              <w:right w:val="single" w:sz="4" w:space="0" w:color="auto"/>
            </w:tcBorders>
            <w:shd w:val="clear" w:color="auto" w:fill="auto"/>
            <w:textDirection w:val="btLr"/>
            <w:vAlign w:val="center"/>
            <w:hideMark/>
          </w:tcPr>
          <w:p w:rsidR="0048333A" w:rsidRDefault="0048333A">
            <w:pPr>
              <w:jc w:val="center"/>
              <w:rPr>
                <w:rFonts w:ascii="Arial" w:hAnsi="Arial" w:cs="Arial"/>
                <w:sz w:val="20"/>
                <w:szCs w:val="20"/>
              </w:rPr>
            </w:pPr>
            <w:r>
              <w:rPr>
                <w:rFonts w:ascii="Arial" w:hAnsi="Arial" w:cs="Arial"/>
                <w:sz w:val="20"/>
                <w:szCs w:val="20"/>
              </w:rPr>
              <w:t>1 RBLog</w:t>
            </w:r>
            <w:r>
              <w:rPr>
                <w:rFonts w:ascii="Arial" w:hAnsi="Arial" w:cs="Arial"/>
                <w:sz w:val="20"/>
                <w:szCs w:val="20"/>
              </w:rPr>
              <w:br/>
              <w:t xml:space="preserve">Skład </w:t>
            </w:r>
            <w:r>
              <w:rPr>
                <w:rFonts w:ascii="Arial" w:hAnsi="Arial" w:cs="Arial"/>
                <w:sz w:val="18"/>
                <w:szCs w:val="18"/>
              </w:rPr>
              <w:t>MAKSYMILIANOWO</w:t>
            </w:r>
          </w:p>
        </w:tc>
        <w:tc>
          <w:tcPr>
            <w:tcW w:w="960" w:type="dxa"/>
            <w:tcBorders>
              <w:top w:val="single" w:sz="8" w:space="0" w:color="auto"/>
              <w:left w:val="nil"/>
              <w:bottom w:val="nil"/>
              <w:right w:val="single" w:sz="4" w:space="0" w:color="auto"/>
            </w:tcBorders>
            <w:shd w:val="clear" w:color="auto" w:fill="auto"/>
            <w:textDirection w:val="btLr"/>
            <w:vAlign w:val="center"/>
            <w:hideMark/>
          </w:tcPr>
          <w:p w:rsidR="0048333A" w:rsidRDefault="0048333A">
            <w:pPr>
              <w:jc w:val="center"/>
              <w:rPr>
                <w:rFonts w:ascii="Arial" w:hAnsi="Arial" w:cs="Arial"/>
                <w:sz w:val="20"/>
                <w:szCs w:val="20"/>
              </w:rPr>
            </w:pPr>
            <w:r>
              <w:rPr>
                <w:rFonts w:ascii="Arial" w:hAnsi="Arial" w:cs="Arial"/>
                <w:sz w:val="20"/>
                <w:szCs w:val="20"/>
              </w:rPr>
              <w:t>1 RBLog Skład GARDEJA</w:t>
            </w:r>
          </w:p>
        </w:tc>
        <w:tc>
          <w:tcPr>
            <w:tcW w:w="960" w:type="dxa"/>
            <w:tcBorders>
              <w:top w:val="single" w:sz="8" w:space="0" w:color="auto"/>
              <w:left w:val="nil"/>
              <w:bottom w:val="nil"/>
              <w:right w:val="single" w:sz="8" w:space="0" w:color="auto"/>
            </w:tcBorders>
            <w:shd w:val="clear" w:color="auto" w:fill="auto"/>
            <w:textDirection w:val="btLr"/>
            <w:vAlign w:val="center"/>
            <w:hideMark/>
          </w:tcPr>
          <w:p w:rsidR="0048333A" w:rsidRDefault="0048333A">
            <w:pPr>
              <w:jc w:val="center"/>
              <w:rPr>
                <w:rFonts w:ascii="Arial" w:hAnsi="Arial" w:cs="Arial"/>
                <w:sz w:val="20"/>
                <w:szCs w:val="20"/>
              </w:rPr>
            </w:pPr>
            <w:r>
              <w:rPr>
                <w:rFonts w:ascii="Arial" w:hAnsi="Arial" w:cs="Arial"/>
                <w:sz w:val="20"/>
                <w:szCs w:val="20"/>
              </w:rPr>
              <w:t>2 RBLog</w:t>
            </w:r>
            <w:r>
              <w:rPr>
                <w:rFonts w:ascii="Arial" w:hAnsi="Arial" w:cs="Arial"/>
                <w:sz w:val="20"/>
                <w:szCs w:val="20"/>
              </w:rPr>
              <w:br/>
              <w:t>Skład OLSZTYN                        SP MARCINKOWO</w:t>
            </w:r>
          </w:p>
        </w:tc>
      </w:tr>
      <w:tr w:rsidR="0048333A" w:rsidTr="0048333A">
        <w:trPr>
          <w:trHeight w:val="285"/>
        </w:trPr>
        <w:tc>
          <w:tcPr>
            <w:tcW w:w="960" w:type="dxa"/>
            <w:vMerge w:val="restart"/>
            <w:tcBorders>
              <w:top w:val="single" w:sz="8" w:space="0" w:color="auto"/>
              <w:left w:val="single" w:sz="8" w:space="0" w:color="auto"/>
              <w:bottom w:val="single" w:sz="4" w:space="0" w:color="auto"/>
              <w:right w:val="single" w:sz="4" w:space="0" w:color="auto"/>
            </w:tcBorders>
            <w:shd w:val="clear" w:color="000000" w:fill="FFFFFF"/>
            <w:vAlign w:val="center"/>
            <w:hideMark/>
          </w:tcPr>
          <w:p w:rsidR="0048333A" w:rsidRDefault="0048333A">
            <w:pPr>
              <w:jc w:val="center"/>
              <w:rPr>
                <w:rFonts w:ascii="Arial" w:hAnsi="Arial" w:cs="Arial"/>
                <w:sz w:val="22"/>
                <w:szCs w:val="22"/>
              </w:rPr>
            </w:pPr>
            <w:r>
              <w:rPr>
                <w:rFonts w:ascii="Arial" w:hAnsi="Arial" w:cs="Arial"/>
                <w:sz w:val="22"/>
                <w:szCs w:val="22"/>
              </w:rPr>
              <w:t>1</w:t>
            </w:r>
          </w:p>
        </w:tc>
        <w:tc>
          <w:tcPr>
            <w:tcW w:w="6260" w:type="dxa"/>
            <w:tcBorders>
              <w:top w:val="single" w:sz="8" w:space="0" w:color="auto"/>
              <w:left w:val="nil"/>
              <w:bottom w:val="single" w:sz="4" w:space="0" w:color="auto"/>
              <w:right w:val="single" w:sz="4" w:space="0" w:color="auto"/>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OLEJ SILNIKOWY SYNTETYCZNY KLASY API SM/CF SAE 5W40</w:t>
            </w:r>
          </w:p>
        </w:tc>
        <w:tc>
          <w:tcPr>
            <w:tcW w:w="740" w:type="dxa"/>
            <w:vMerge w:val="restart"/>
            <w:tcBorders>
              <w:top w:val="single" w:sz="8" w:space="0" w:color="auto"/>
              <w:left w:val="single" w:sz="4" w:space="0" w:color="auto"/>
              <w:bottom w:val="single" w:sz="4" w:space="0" w:color="auto"/>
              <w:right w:val="nil"/>
            </w:tcBorders>
            <w:shd w:val="clear" w:color="auto" w:fill="auto"/>
            <w:noWrap/>
            <w:vAlign w:val="center"/>
            <w:hideMark/>
          </w:tcPr>
          <w:p w:rsidR="0048333A" w:rsidRDefault="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12 000</w:t>
            </w:r>
          </w:p>
        </w:tc>
        <w:tc>
          <w:tcPr>
            <w:tcW w:w="960" w:type="dxa"/>
            <w:tcBorders>
              <w:top w:val="single" w:sz="8" w:space="0" w:color="auto"/>
              <w:left w:val="nil"/>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6 000</w:t>
            </w:r>
          </w:p>
        </w:tc>
        <w:tc>
          <w:tcPr>
            <w:tcW w:w="960" w:type="dxa"/>
            <w:tcBorders>
              <w:top w:val="single" w:sz="8" w:space="0" w:color="auto"/>
              <w:left w:val="nil"/>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6 000</w:t>
            </w:r>
          </w:p>
        </w:tc>
        <w:tc>
          <w:tcPr>
            <w:tcW w:w="962" w:type="dxa"/>
            <w:tcBorders>
              <w:top w:val="single" w:sz="8" w:space="0" w:color="auto"/>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0" w:type="dxa"/>
            <w:tcBorders>
              <w:top w:val="single" w:sz="8" w:space="0" w:color="auto"/>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0" w:type="dxa"/>
            <w:tcBorders>
              <w:top w:val="single" w:sz="8" w:space="0" w:color="auto"/>
              <w:left w:val="nil"/>
              <w:bottom w:val="single" w:sz="4" w:space="0" w:color="auto"/>
              <w:right w:val="single" w:sz="8"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285"/>
        </w:trPr>
        <w:tc>
          <w:tcPr>
            <w:tcW w:w="960" w:type="dxa"/>
            <w:vMerge/>
            <w:tcBorders>
              <w:top w:val="single" w:sz="8" w:space="0" w:color="auto"/>
              <w:left w:val="single" w:sz="8" w:space="0" w:color="auto"/>
              <w:bottom w:val="single" w:sz="4" w:space="0" w:color="auto"/>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PODSTAWA</w:t>
            </w:r>
          </w:p>
        </w:tc>
        <w:tc>
          <w:tcPr>
            <w:tcW w:w="740" w:type="dxa"/>
            <w:vMerge/>
            <w:tcBorders>
              <w:top w:val="single" w:sz="8" w:space="0" w:color="auto"/>
              <w:left w:val="single" w:sz="4" w:space="0" w:color="auto"/>
              <w:bottom w:val="single" w:sz="4" w:space="0" w:color="auto"/>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6 000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6 000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300"/>
        </w:trPr>
        <w:tc>
          <w:tcPr>
            <w:tcW w:w="960" w:type="dxa"/>
            <w:vMerge/>
            <w:tcBorders>
              <w:top w:val="single" w:sz="8" w:space="0" w:color="auto"/>
              <w:left w:val="single" w:sz="8" w:space="0" w:color="auto"/>
              <w:bottom w:val="single" w:sz="4" w:space="0" w:color="auto"/>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nil"/>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single" w:sz="8" w:space="0" w:color="auto"/>
              <w:left w:val="single" w:sz="4" w:space="0" w:color="auto"/>
              <w:bottom w:val="single" w:sz="4" w:space="0" w:color="auto"/>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nil"/>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6 000</w:t>
            </w:r>
          </w:p>
        </w:tc>
        <w:tc>
          <w:tcPr>
            <w:tcW w:w="960" w:type="dxa"/>
            <w:tcBorders>
              <w:top w:val="nil"/>
              <w:left w:val="nil"/>
              <w:bottom w:val="nil"/>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nil"/>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6 000</w:t>
            </w:r>
          </w:p>
        </w:tc>
        <w:tc>
          <w:tcPr>
            <w:tcW w:w="962" w:type="dxa"/>
            <w:tcBorders>
              <w:top w:val="nil"/>
              <w:left w:val="nil"/>
              <w:bottom w:val="nil"/>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nil"/>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nil"/>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510"/>
        </w:trPr>
        <w:tc>
          <w:tcPr>
            <w:tcW w:w="960" w:type="dxa"/>
            <w:vMerge w:val="restart"/>
            <w:tcBorders>
              <w:top w:val="single" w:sz="8" w:space="0" w:color="auto"/>
              <w:left w:val="single" w:sz="8" w:space="0" w:color="auto"/>
              <w:bottom w:val="single" w:sz="8" w:space="0" w:color="000000"/>
              <w:right w:val="single" w:sz="4" w:space="0" w:color="auto"/>
            </w:tcBorders>
            <w:shd w:val="clear" w:color="000000" w:fill="FFFFFF"/>
            <w:vAlign w:val="center"/>
            <w:hideMark/>
          </w:tcPr>
          <w:p w:rsidR="0048333A" w:rsidRDefault="0048333A" w:rsidP="0048333A">
            <w:pPr>
              <w:jc w:val="center"/>
              <w:rPr>
                <w:rFonts w:ascii="Arial" w:hAnsi="Arial" w:cs="Arial"/>
                <w:sz w:val="22"/>
                <w:szCs w:val="22"/>
              </w:rPr>
            </w:pPr>
            <w:r>
              <w:rPr>
                <w:rFonts w:ascii="Arial" w:hAnsi="Arial" w:cs="Arial"/>
                <w:sz w:val="22"/>
                <w:szCs w:val="22"/>
              </w:rPr>
              <w:t>2</w:t>
            </w:r>
          </w:p>
        </w:tc>
        <w:tc>
          <w:tcPr>
            <w:tcW w:w="6260" w:type="dxa"/>
            <w:tcBorders>
              <w:top w:val="single" w:sz="8" w:space="0" w:color="auto"/>
              <w:left w:val="nil"/>
              <w:bottom w:val="single" w:sz="4" w:space="0" w:color="auto"/>
              <w:right w:val="single" w:sz="4" w:space="0" w:color="auto"/>
            </w:tcBorders>
            <w:shd w:val="clear" w:color="000000" w:fill="FFFFFF"/>
            <w:vAlign w:val="center"/>
            <w:hideMark/>
          </w:tcPr>
          <w:p w:rsidR="0048333A" w:rsidRDefault="0048333A" w:rsidP="0048333A">
            <w:pPr>
              <w:rPr>
                <w:rFonts w:ascii="Arial" w:hAnsi="Arial" w:cs="Arial"/>
                <w:sz w:val="20"/>
                <w:szCs w:val="20"/>
              </w:rPr>
            </w:pPr>
            <w:r>
              <w:rPr>
                <w:rFonts w:ascii="Arial" w:hAnsi="Arial" w:cs="Arial"/>
                <w:sz w:val="20"/>
                <w:szCs w:val="20"/>
              </w:rPr>
              <w:t xml:space="preserve">SYNTETYCZNY OLEJ DO WYSOKOOBCIĄŻONYCH PRZEKŁADNI AUTOMATYCZNYCH </w:t>
            </w:r>
          </w:p>
        </w:tc>
        <w:tc>
          <w:tcPr>
            <w:tcW w:w="740" w:type="dxa"/>
            <w:vMerge w:val="restart"/>
            <w:tcBorders>
              <w:top w:val="single" w:sz="8" w:space="0" w:color="auto"/>
              <w:left w:val="single" w:sz="4" w:space="0" w:color="auto"/>
              <w:bottom w:val="single" w:sz="8" w:space="0" w:color="000000"/>
              <w:right w:val="nil"/>
            </w:tcBorders>
            <w:shd w:val="clear" w:color="auto" w:fill="auto"/>
            <w:noWrap/>
            <w:vAlign w:val="center"/>
            <w:hideMark/>
          </w:tcPr>
          <w:p w:rsidR="0048333A" w:rsidRDefault="0048333A" w:rsidP="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single" w:sz="8" w:space="0" w:color="auto"/>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10 000</w:t>
            </w:r>
          </w:p>
        </w:tc>
        <w:tc>
          <w:tcPr>
            <w:tcW w:w="960" w:type="dxa"/>
            <w:tcBorders>
              <w:top w:val="single" w:sz="8" w:space="0" w:color="auto"/>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5 000</w:t>
            </w:r>
          </w:p>
        </w:tc>
        <w:tc>
          <w:tcPr>
            <w:tcW w:w="960" w:type="dxa"/>
            <w:tcBorders>
              <w:top w:val="single" w:sz="8" w:space="0" w:color="auto"/>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5 000</w:t>
            </w:r>
          </w:p>
        </w:tc>
        <w:tc>
          <w:tcPr>
            <w:tcW w:w="962" w:type="dxa"/>
            <w:tcBorders>
              <w:top w:val="single" w:sz="8" w:space="0" w:color="auto"/>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single" w:sz="8" w:space="0" w:color="auto"/>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single" w:sz="8" w:space="0" w:color="auto"/>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285"/>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PODSTAWA</w:t>
            </w:r>
          </w:p>
        </w:tc>
        <w:tc>
          <w:tcPr>
            <w:tcW w:w="740" w:type="dxa"/>
            <w:vMerge/>
            <w:tcBorders>
              <w:top w:val="single" w:sz="8" w:space="0" w:color="auto"/>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5 000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5 000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300"/>
        </w:trPr>
        <w:tc>
          <w:tcPr>
            <w:tcW w:w="960" w:type="dxa"/>
            <w:vMerge/>
            <w:tcBorders>
              <w:top w:val="single" w:sz="8" w:space="0" w:color="auto"/>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8"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single" w:sz="8" w:space="0" w:color="auto"/>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5 000</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5 000</w:t>
            </w:r>
          </w:p>
        </w:tc>
        <w:tc>
          <w:tcPr>
            <w:tcW w:w="962"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8"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765"/>
        </w:trPr>
        <w:tc>
          <w:tcPr>
            <w:tcW w:w="960" w:type="dxa"/>
            <w:vMerge w:val="restart"/>
            <w:tcBorders>
              <w:top w:val="nil"/>
              <w:left w:val="single" w:sz="8" w:space="0" w:color="auto"/>
              <w:bottom w:val="single" w:sz="8" w:space="0" w:color="000000"/>
              <w:right w:val="single" w:sz="4" w:space="0" w:color="auto"/>
            </w:tcBorders>
            <w:shd w:val="clear" w:color="000000" w:fill="FFFFFF"/>
            <w:vAlign w:val="center"/>
            <w:hideMark/>
          </w:tcPr>
          <w:p w:rsidR="0048333A" w:rsidRDefault="0048333A" w:rsidP="0048333A">
            <w:pPr>
              <w:jc w:val="center"/>
              <w:rPr>
                <w:rFonts w:ascii="Arial" w:hAnsi="Arial" w:cs="Arial"/>
                <w:sz w:val="22"/>
                <w:szCs w:val="22"/>
              </w:rPr>
            </w:pPr>
            <w:r>
              <w:rPr>
                <w:rFonts w:ascii="Arial" w:hAnsi="Arial" w:cs="Arial"/>
                <w:sz w:val="22"/>
                <w:szCs w:val="22"/>
              </w:rPr>
              <w:t>3</w:t>
            </w: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rPr>
                <w:rFonts w:ascii="Arial" w:hAnsi="Arial" w:cs="Arial"/>
                <w:sz w:val="20"/>
                <w:szCs w:val="20"/>
              </w:rPr>
            </w:pPr>
            <w:r>
              <w:rPr>
                <w:rFonts w:ascii="Arial" w:hAnsi="Arial" w:cs="Arial"/>
                <w:sz w:val="20"/>
                <w:szCs w:val="20"/>
              </w:rPr>
              <w:t>SYNTETYCZNY TURBINOWY OLEJ LOTNICZY KLASY LEPKOŚCIOWEJ 5 MM 2/S O K</w:t>
            </w:r>
            <w:r w:rsidR="00A96738">
              <w:rPr>
                <w:rFonts w:ascii="Arial" w:hAnsi="Arial" w:cs="Arial"/>
                <w:sz w:val="20"/>
                <w:szCs w:val="20"/>
              </w:rPr>
              <w:t>O</w:t>
            </w:r>
            <w:r>
              <w:rPr>
                <w:rFonts w:ascii="Arial" w:hAnsi="Arial" w:cs="Arial"/>
                <w:sz w:val="20"/>
                <w:szCs w:val="20"/>
              </w:rPr>
              <w:t>DZIE NATO O-156 (np. TURBONYCOIL 600 lub równoważny)</w:t>
            </w:r>
          </w:p>
        </w:tc>
        <w:tc>
          <w:tcPr>
            <w:tcW w:w="740" w:type="dxa"/>
            <w:vMerge w:val="restart"/>
            <w:tcBorders>
              <w:top w:val="nil"/>
              <w:left w:val="single" w:sz="4" w:space="0" w:color="auto"/>
              <w:bottom w:val="single" w:sz="8" w:space="0" w:color="000000"/>
              <w:right w:val="nil"/>
            </w:tcBorders>
            <w:shd w:val="clear" w:color="auto" w:fill="auto"/>
            <w:noWrap/>
            <w:vAlign w:val="center"/>
            <w:hideMark/>
          </w:tcPr>
          <w:p w:rsidR="0048333A" w:rsidRDefault="0048333A" w:rsidP="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4 000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4 000</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285"/>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PODSTAWA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2 000</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300"/>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8"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2 000</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2 000</w:t>
            </w:r>
          </w:p>
        </w:tc>
        <w:tc>
          <w:tcPr>
            <w:tcW w:w="962"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8"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510"/>
        </w:trPr>
        <w:tc>
          <w:tcPr>
            <w:tcW w:w="960" w:type="dxa"/>
            <w:vMerge w:val="restart"/>
            <w:tcBorders>
              <w:top w:val="nil"/>
              <w:left w:val="single" w:sz="8" w:space="0" w:color="auto"/>
              <w:bottom w:val="single" w:sz="8" w:space="0" w:color="000000"/>
              <w:right w:val="single" w:sz="4" w:space="0" w:color="auto"/>
            </w:tcBorders>
            <w:shd w:val="clear" w:color="000000" w:fill="FFFFFF"/>
            <w:vAlign w:val="center"/>
            <w:hideMark/>
          </w:tcPr>
          <w:p w:rsidR="0048333A" w:rsidRDefault="0048333A">
            <w:pPr>
              <w:jc w:val="center"/>
              <w:rPr>
                <w:rFonts w:ascii="Arial" w:hAnsi="Arial" w:cs="Arial"/>
                <w:sz w:val="22"/>
                <w:szCs w:val="22"/>
              </w:rPr>
            </w:pPr>
            <w:r>
              <w:rPr>
                <w:rFonts w:ascii="Arial" w:hAnsi="Arial" w:cs="Arial"/>
                <w:sz w:val="22"/>
                <w:szCs w:val="22"/>
              </w:rPr>
              <w:t>4</w:t>
            </w: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PŁYN HYDRAULICZNY DO STABLIZATORÓW OPOROPOWROTNIKÓW (np. STEOL M lub równoważny)</w:t>
            </w:r>
          </w:p>
        </w:tc>
        <w:tc>
          <w:tcPr>
            <w:tcW w:w="740" w:type="dxa"/>
            <w:vMerge w:val="restart"/>
            <w:tcBorders>
              <w:top w:val="nil"/>
              <w:left w:val="single" w:sz="4" w:space="0" w:color="auto"/>
              <w:bottom w:val="single" w:sz="8" w:space="0" w:color="000000"/>
              <w:right w:val="nil"/>
            </w:tcBorders>
            <w:shd w:val="clear" w:color="auto" w:fill="auto"/>
            <w:noWrap/>
            <w:vAlign w:val="center"/>
            <w:hideMark/>
          </w:tcPr>
          <w:p w:rsidR="0048333A" w:rsidRDefault="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2 000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2 000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285"/>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pPr>
              <w:jc w:val="right"/>
              <w:rPr>
                <w:rFonts w:ascii="Arial" w:hAnsi="Arial" w:cs="Arial"/>
                <w:sz w:val="20"/>
                <w:szCs w:val="20"/>
              </w:rPr>
            </w:pPr>
            <w:r>
              <w:rPr>
                <w:rFonts w:ascii="Arial" w:hAnsi="Arial" w:cs="Arial"/>
                <w:sz w:val="20"/>
                <w:szCs w:val="20"/>
              </w:rPr>
              <w:t>PODSTAWA</w:t>
            </w:r>
          </w:p>
        </w:tc>
        <w:tc>
          <w:tcPr>
            <w:tcW w:w="740" w:type="dxa"/>
            <w:vMerge/>
            <w:tcBorders>
              <w:top w:val="nil"/>
              <w:left w:val="single" w:sz="4" w:space="0" w:color="auto"/>
              <w:bottom w:val="single" w:sz="8" w:space="0" w:color="000000"/>
              <w:right w:val="nil"/>
            </w:tcBorders>
            <w:vAlign w:val="center"/>
            <w:hideMark/>
          </w:tcPr>
          <w:p w:rsidR="0048333A" w:rsidRDefault="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pPr>
              <w:jc w:val="right"/>
              <w:rPr>
                <w:rFonts w:ascii="Arial" w:hAnsi="Arial" w:cs="Arial"/>
                <w:color w:val="000000"/>
                <w:sz w:val="20"/>
                <w:szCs w:val="20"/>
              </w:rPr>
            </w:pPr>
            <w:r>
              <w:rPr>
                <w:rFonts w:ascii="Arial" w:hAnsi="Arial" w:cs="Arial"/>
                <w:color w:val="000000"/>
                <w:sz w:val="20"/>
                <w:szCs w:val="20"/>
              </w:rPr>
              <w:t>1 000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0"/>
                <w:szCs w:val="20"/>
              </w:rPr>
            </w:pPr>
            <w:r>
              <w:rPr>
                <w:rFonts w:ascii="Arial" w:hAnsi="Arial" w:cs="Arial"/>
                <w:color w:val="000000"/>
                <w:sz w:val="20"/>
                <w:szCs w:val="20"/>
              </w:rPr>
              <w:t> -</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0"/>
                <w:szCs w:val="20"/>
              </w:rPr>
            </w:pPr>
            <w:r>
              <w:rPr>
                <w:rFonts w:ascii="Arial" w:hAnsi="Arial" w:cs="Arial"/>
                <w:color w:val="000000"/>
                <w:sz w:val="20"/>
                <w:szCs w:val="20"/>
              </w:rPr>
              <w:t>1 000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300"/>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pPr>
              <w:rPr>
                <w:rFonts w:ascii="Arial" w:hAnsi="Arial" w:cs="Arial"/>
                <w:sz w:val="22"/>
                <w:szCs w:val="22"/>
              </w:rPr>
            </w:pPr>
          </w:p>
        </w:tc>
        <w:tc>
          <w:tcPr>
            <w:tcW w:w="6260" w:type="dxa"/>
            <w:tcBorders>
              <w:top w:val="nil"/>
              <w:left w:val="nil"/>
              <w:bottom w:val="single" w:sz="8" w:space="0" w:color="auto"/>
              <w:right w:val="single" w:sz="4" w:space="0" w:color="auto"/>
            </w:tcBorders>
            <w:shd w:val="clear" w:color="000000" w:fill="FFFFFF"/>
            <w:vAlign w:val="center"/>
            <w:hideMark/>
          </w:tcPr>
          <w:p w:rsidR="0048333A" w:rsidRDefault="0048333A">
            <w:pPr>
              <w:jc w:val="right"/>
              <w:rPr>
                <w:rFonts w:ascii="Arial" w:hAnsi="Arial" w:cs="Arial"/>
                <w:sz w:val="20"/>
                <w:szCs w:val="20"/>
              </w:rPr>
            </w:pPr>
            <w:r>
              <w:rPr>
                <w:rFonts w:ascii="Arial" w:hAnsi="Arial" w:cs="Arial"/>
                <w:sz w:val="20"/>
                <w:szCs w:val="20"/>
              </w:rPr>
              <w:t>OPCJA</w:t>
            </w:r>
          </w:p>
        </w:tc>
        <w:tc>
          <w:tcPr>
            <w:tcW w:w="740" w:type="dxa"/>
            <w:vMerge/>
            <w:tcBorders>
              <w:top w:val="nil"/>
              <w:left w:val="single" w:sz="4" w:space="0" w:color="auto"/>
              <w:bottom w:val="single" w:sz="8" w:space="0" w:color="000000"/>
              <w:right w:val="nil"/>
            </w:tcBorders>
            <w:vAlign w:val="center"/>
            <w:hideMark/>
          </w:tcPr>
          <w:p w:rsidR="0048333A" w:rsidRDefault="0048333A">
            <w:pPr>
              <w:rPr>
                <w:rFonts w:ascii="Arial" w:hAnsi="Arial" w:cs="Arial"/>
                <w:color w:val="000000"/>
                <w:sz w:val="22"/>
                <w:szCs w:val="22"/>
              </w:rPr>
            </w:pPr>
          </w:p>
        </w:tc>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48333A" w:rsidRDefault="0048333A">
            <w:pPr>
              <w:jc w:val="right"/>
              <w:rPr>
                <w:rFonts w:ascii="Arial" w:hAnsi="Arial" w:cs="Arial"/>
                <w:color w:val="000000"/>
                <w:sz w:val="20"/>
                <w:szCs w:val="20"/>
              </w:rPr>
            </w:pPr>
            <w:r>
              <w:rPr>
                <w:rFonts w:ascii="Arial" w:hAnsi="Arial" w:cs="Arial"/>
                <w:color w:val="000000"/>
                <w:sz w:val="20"/>
                <w:szCs w:val="20"/>
              </w:rPr>
              <w:t>1 000</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pPr>
              <w:rPr>
                <w:rFonts w:ascii="Arial" w:hAnsi="Arial" w:cs="Arial"/>
                <w:color w:val="000000"/>
                <w:sz w:val="20"/>
                <w:szCs w:val="20"/>
              </w:rPr>
            </w:pPr>
            <w:r>
              <w:rPr>
                <w:rFonts w:ascii="Arial" w:hAnsi="Arial" w:cs="Arial"/>
                <w:color w:val="000000"/>
                <w:sz w:val="20"/>
                <w:szCs w:val="20"/>
              </w:rPr>
              <w:t> -</w:t>
            </w:r>
          </w:p>
        </w:tc>
        <w:tc>
          <w:tcPr>
            <w:tcW w:w="962" w:type="dxa"/>
            <w:tcBorders>
              <w:top w:val="nil"/>
              <w:left w:val="nil"/>
              <w:bottom w:val="single" w:sz="8"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0"/>
                <w:szCs w:val="20"/>
              </w:rPr>
            </w:pPr>
            <w:r>
              <w:rPr>
                <w:rFonts w:ascii="Arial" w:hAnsi="Arial" w:cs="Arial"/>
                <w:color w:val="000000"/>
                <w:sz w:val="20"/>
                <w:szCs w:val="20"/>
              </w:rPr>
              <w:t>1 000</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8" w:space="0" w:color="auto"/>
              <w:right w:val="single" w:sz="8"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765"/>
        </w:trPr>
        <w:tc>
          <w:tcPr>
            <w:tcW w:w="960" w:type="dxa"/>
            <w:vMerge w:val="restart"/>
            <w:tcBorders>
              <w:top w:val="nil"/>
              <w:left w:val="single" w:sz="8" w:space="0" w:color="auto"/>
              <w:bottom w:val="single" w:sz="8" w:space="0" w:color="000000"/>
              <w:right w:val="single" w:sz="4" w:space="0" w:color="auto"/>
            </w:tcBorders>
            <w:shd w:val="clear" w:color="000000" w:fill="FFFFFF"/>
            <w:vAlign w:val="center"/>
            <w:hideMark/>
          </w:tcPr>
          <w:p w:rsidR="0048333A" w:rsidRDefault="0048333A" w:rsidP="0048333A">
            <w:pPr>
              <w:jc w:val="center"/>
              <w:rPr>
                <w:rFonts w:ascii="Arial" w:hAnsi="Arial" w:cs="Arial"/>
                <w:sz w:val="22"/>
                <w:szCs w:val="22"/>
              </w:rPr>
            </w:pPr>
            <w:r>
              <w:rPr>
                <w:rFonts w:ascii="Arial" w:hAnsi="Arial" w:cs="Arial"/>
                <w:sz w:val="22"/>
                <w:szCs w:val="22"/>
              </w:rPr>
              <w:t>5</w:t>
            </w: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rPr>
                <w:rFonts w:ascii="Arial" w:hAnsi="Arial" w:cs="Arial"/>
                <w:sz w:val="20"/>
                <w:szCs w:val="20"/>
              </w:rPr>
            </w:pPr>
            <w:r>
              <w:rPr>
                <w:rFonts w:ascii="Arial" w:hAnsi="Arial" w:cs="Arial"/>
                <w:sz w:val="20"/>
                <w:szCs w:val="20"/>
              </w:rPr>
              <w:t>SYNTETYCZNY TURBINOWY OLEJ LOTNICZY KLASY LEPKOŚCIOWEJ 5 MM 2/S KOD NATO O-156 (np. MOBILE JET OIL II lub równoważny)</w:t>
            </w:r>
          </w:p>
        </w:tc>
        <w:tc>
          <w:tcPr>
            <w:tcW w:w="740" w:type="dxa"/>
            <w:vMerge w:val="restart"/>
            <w:tcBorders>
              <w:top w:val="nil"/>
              <w:left w:val="single" w:sz="4" w:space="0" w:color="auto"/>
              <w:bottom w:val="single" w:sz="8" w:space="0" w:color="000000"/>
              <w:right w:val="nil"/>
            </w:tcBorders>
            <w:shd w:val="clear" w:color="auto" w:fill="auto"/>
            <w:noWrap/>
            <w:vAlign w:val="center"/>
            <w:hideMark/>
          </w:tcPr>
          <w:p w:rsidR="0048333A" w:rsidRDefault="0048333A" w:rsidP="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4 000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4 000</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285"/>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PODSTAWA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3 000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3 000</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300"/>
        </w:trPr>
        <w:tc>
          <w:tcPr>
            <w:tcW w:w="960" w:type="dxa"/>
            <w:vMerge/>
            <w:tcBorders>
              <w:top w:val="nil"/>
              <w:left w:val="single" w:sz="8" w:space="0" w:color="auto"/>
              <w:bottom w:val="single" w:sz="4" w:space="0" w:color="auto"/>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nil"/>
              <w:left w:val="single" w:sz="4" w:space="0" w:color="auto"/>
              <w:bottom w:val="single" w:sz="4" w:space="0" w:color="auto"/>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1 000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1 000</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285"/>
        </w:trPr>
        <w:tc>
          <w:tcPr>
            <w:tcW w:w="9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48333A" w:rsidRDefault="0048333A">
            <w:pPr>
              <w:jc w:val="center"/>
              <w:rPr>
                <w:rFonts w:ascii="Arial" w:hAnsi="Arial" w:cs="Arial"/>
                <w:sz w:val="22"/>
                <w:szCs w:val="22"/>
              </w:rPr>
            </w:pPr>
            <w:r>
              <w:rPr>
                <w:rFonts w:ascii="Arial" w:hAnsi="Arial" w:cs="Arial"/>
                <w:sz w:val="22"/>
                <w:szCs w:val="22"/>
              </w:rPr>
              <w:lastRenderedPageBreak/>
              <w:t>6</w:t>
            </w:r>
          </w:p>
        </w:tc>
        <w:tc>
          <w:tcPr>
            <w:tcW w:w="6260"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SMAR SAMOCHODOWY ŁT-4 EP2</w:t>
            </w:r>
          </w:p>
        </w:tc>
        <w:tc>
          <w:tcPr>
            <w:tcW w:w="74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8333A" w:rsidRDefault="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13 000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5 000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5 000</w:t>
            </w:r>
          </w:p>
        </w:tc>
        <w:tc>
          <w:tcPr>
            <w:tcW w:w="96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2"/>
                <w:szCs w:val="22"/>
              </w:rPr>
            </w:pPr>
            <w:r>
              <w:rPr>
                <w:rFonts w:ascii="Arial" w:hAnsi="Arial" w:cs="Arial"/>
                <w:color w:val="000000"/>
                <w:sz w:val="22"/>
                <w:szCs w:val="22"/>
              </w:rPr>
              <w:t>3 000</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285"/>
        </w:trPr>
        <w:tc>
          <w:tcPr>
            <w:tcW w:w="960" w:type="dxa"/>
            <w:vMerge/>
            <w:tcBorders>
              <w:top w:val="single" w:sz="4" w:space="0" w:color="auto"/>
              <w:left w:val="single" w:sz="8" w:space="0" w:color="auto"/>
              <w:bottom w:val="single" w:sz="8" w:space="0" w:color="000000"/>
              <w:right w:val="single" w:sz="4" w:space="0" w:color="auto"/>
            </w:tcBorders>
            <w:vAlign w:val="center"/>
            <w:hideMark/>
          </w:tcPr>
          <w:p w:rsidR="0048333A" w:rsidRDefault="0048333A">
            <w:pPr>
              <w:rPr>
                <w:rFonts w:ascii="Arial" w:hAnsi="Arial" w:cs="Arial"/>
                <w:sz w:val="22"/>
                <w:szCs w:val="22"/>
              </w:rPr>
            </w:pPr>
          </w:p>
        </w:tc>
        <w:tc>
          <w:tcPr>
            <w:tcW w:w="6260" w:type="dxa"/>
            <w:tcBorders>
              <w:top w:val="single" w:sz="4" w:space="0" w:color="auto"/>
              <w:left w:val="nil"/>
              <w:bottom w:val="single" w:sz="4" w:space="0" w:color="auto"/>
              <w:right w:val="single" w:sz="4" w:space="0" w:color="auto"/>
            </w:tcBorders>
            <w:shd w:val="clear" w:color="000000" w:fill="FFFFFF"/>
            <w:vAlign w:val="center"/>
            <w:hideMark/>
          </w:tcPr>
          <w:p w:rsidR="0048333A" w:rsidRDefault="0048333A">
            <w:pPr>
              <w:jc w:val="right"/>
              <w:rPr>
                <w:rFonts w:ascii="Arial" w:hAnsi="Arial" w:cs="Arial"/>
                <w:sz w:val="20"/>
                <w:szCs w:val="20"/>
              </w:rPr>
            </w:pPr>
            <w:r>
              <w:rPr>
                <w:rFonts w:ascii="Arial" w:hAnsi="Arial" w:cs="Arial"/>
                <w:sz w:val="20"/>
                <w:szCs w:val="20"/>
              </w:rPr>
              <w:t>PODSTAWA</w:t>
            </w:r>
          </w:p>
        </w:tc>
        <w:tc>
          <w:tcPr>
            <w:tcW w:w="740" w:type="dxa"/>
            <w:vMerge/>
            <w:tcBorders>
              <w:top w:val="single" w:sz="4" w:space="0" w:color="auto"/>
              <w:left w:val="single" w:sz="4" w:space="0" w:color="auto"/>
              <w:bottom w:val="single" w:sz="8" w:space="0" w:color="000000"/>
              <w:right w:val="nil"/>
            </w:tcBorders>
            <w:vAlign w:val="center"/>
            <w:hideMark/>
          </w:tcPr>
          <w:p w:rsidR="0048333A" w:rsidRDefault="0048333A">
            <w:pPr>
              <w:rPr>
                <w:rFonts w:ascii="Arial" w:hAnsi="Arial" w:cs="Arial"/>
                <w:color w:val="000000"/>
                <w:sz w:val="22"/>
                <w:szCs w:val="22"/>
              </w:rPr>
            </w:pPr>
          </w:p>
        </w:tc>
        <w:tc>
          <w:tcPr>
            <w:tcW w:w="960" w:type="dxa"/>
            <w:tcBorders>
              <w:top w:val="single" w:sz="4" w:space="0" w:color="auto"/>
              <w:left w:val="single" w:sz="8" w:space="0" w:color="auto"/>
              <w:bottom w:val="single" w:sz="4" w:space="0" w:color="auto"/>
              <w:right w:val="single" w:sz="8" w:space="0" w:color="auto"/>
            </w:tcBorders>
            <w:shd w:val="clear" w:color="auto" w:fill="auto"/>
            <w:noWrap/>
            <w:vAlign w:val="bottom"/>
            <w:hideMark/>
          </w:tcPr>
          <w:p w:rsidR="0048333A" w:rsidRDefault="0048333A">
            <w:pPr>
              <w:jc w:val="right"/>
              <w:rPr>
                <w:rFonts w:ascii="Arial" w:hAnsi="Arial" w:cs="Arial"/>
                <w:color w:val="000000"/>
                <w:sz w:val="20"/>
                <w:szCs w:val="20"/>
              </w:rPr>
            </w:pPr>
            <w:r>
              <w:rPr>
                <w:rFonts w:ascii="Arial" w:hAnsi="Arial" w:cs="Arial"/>
                <w:color w:val="000000"/>
                <w:sz w:val="20"/>
                <w:szCs w:val="20"/>
              </w:rPr>
              <w:t>9 000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0"/>
                <w:szCs w:val="20"/>
              </w:rPr>
            </w:pPr>
            <w:r>
              <w:rPr>
                <w:rFonts w:ascii="Arial" w:hAnsi="Arial" w:cs="Arial"/>
                <w:color w:val="000000"/>
                <w:sz w:val="20"/>
                <w:szCs w:val="20"/>
              </w:rPr>
              <w:t>5 000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8333A" w:rsidRDefault="0048333A">
            <w:pPr>
              <w:jc w:val="right"/>
              <w:rPr>
                <w:rFonts w:ascii="Arial" w:hAnsi="Arial" w:cs="Arial"/>
                <w:color w:val="000000"/>
                <w:sz w:val="20"/>
                <w:szCs w:val="20"/>
              </w:rPr>
            </w:pPr>
            <w:r>
              <w:rPr>
                <w:rFonts w:ascii="Arial" w:hAnsi="Arial" w:cs="Arial"/>
                <w:color w:val="000000"/>
                <w:sz w:val="20"/>
                <w:szCs w:val="20"/>
              </w:rPr>
              <w:t>4 000</w:t>
            </w:r>
          </w:p>
        </w:tc>
        <w:tc>
          <w:tcPr>
            <w:tcW w:w="962" w:type="dxa"/>
            <w:tcBorders>
              <w:top w:val="single" w:sz="4" w:space="0" w:color="auto"/>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0"/>
                <w:szCs w:val="20"/>
              </w:rPr>
            </w:pPr>
            <w:r>
              <w:rPr>
                <w:rFonts w:ascii="Arial" w:hAnsi="Arial" w:cs="Arial"/>
                <w:color w:val="000000"/>
                <w:sz w:val="20"/>
                <w:szCs w:val="20"/>
              </w:rPr>
              <w:t> -</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c>
          <w:tcPr>
            <w:tcW w:w="960" w:type="dxa"/>
            <w:tcBorders>
              <w:top w:val="single" w:sz="4" w:space="0" w:color="auto"/>
              <w:left w:val="nil"/>
              <w:bottom w:val="single" w:sz="4" w:space="0" w:color="auto"/>
              <w:right w:val="single" w:sz="8" w:space="0" w:color="auto"/>
            </w:tcBorders>
            <w:shd w:val="clear" w:color="auto" w:fill="auto"/>
            <w:noWrap/>
            <w:vAlign w:val="bottom"/>
            <w:hideMark/>
          </w:tcPr>
          <w:p w:rsidR="0048333A" w:rsidRDefault="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300"/>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8"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4 000</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1 000</w:t>
            </w:r>
          </w:p>
        </w:tc>
        <w:tc>
          <w:tcPr>
            <w:tcW w:w="962"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3 000</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8"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285"/>
        </w:trPr>
        <w:tc>
          <w:tcPr>
            <w:tcW w:w="960" w:type="dxa"/>
            <w:vMerge w:val="restart"/>
            <w:tcBorders>
              <w:top w:val="nil"/>
              <w:left w:val="single" w:sz="8" w:space="0" w:color="auto"/>
              <w:bottom w:val="single" w:sz="8" w:space="0" w:color="000000"/>
              <w:right w:val="single" w:sz="4" w:space="0" w:color="auto"/>
            </w:tcBorders>
            <w:shd w:val="clear" w:color="000000" w:fill="FFFFFF"/>
            <w:vAlign w:val="center"/>
            <w:hideMark/>
          </w:tcPr>
          <w:p w:rsidR="0048333A" w:rsidRDefault="0048333A" w:rsidP="0048333A">
            <w:pPr>
              <w:jc w:val="center"/>
              <w:rPr>
                <w:rFonts w:ascii="Arial" w:hAnsi="Arial" w:cs="Arial"/>
                <w:sz w:val="22"/>
                <w:szCs w:val="22"/>
              </w:rPr>
            </w:pPr>
            <w:r>
              <w:rPr>
                <w:rFonts w:ascii="Arial" w:hAnsi="Arial" w:cs="Arial"/>
                <w:sz w:val="22"/>
                <w:szCs w:val="22"/>
              </w:rPr>
              <w:t>7</w:t>
            </w: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rPr>
                <w:rFonts w:ascii="Arial" w:hAnsi="Arial" w:cs="Arial"/>
                <w:sz w:val="20"/>
                <w:szCs w:val="20"/>
              </w:rPr>
            </w:pPr>
            <w:r>
              <w:rPr>
                <w:rFonts w:ascii="Arial" w:hAnsi="Arial" w:cs="Arial"/>
                <w:sz w:val="20"/>
                <w:szCs w:val="20"/>
              </w:rPr>
              <w:t>SMAR GRAFITOWANY</w:t>
            </w:r>
          </w:p>
        </w:tc>
        <w:tc>
          <w:tcPr>
            <w:tcW w:w="740" w:type="dxa"/>
            <w:vMerge w:val="restart"/>
            <w:tcBorders>
              <w:top w:val="nil"/>
              <w:left w:val="single" w:sz="4" w:space="0" w:color="auto"/>
              <w:bottom w:val="single" w:sz="8" w:space="0" w:color="000000"/>
              <w:right w:val="nil"/>
            </w:tcBorders>
            <w:shd w:val="clear" w:color="auto" w:fill="auto"/>
            <w:noWrap/>
            <w:vAlign w:val="center"/>
            <w:hideMark/>
          </w:tcPr>
          <w:p w:rsidR="0048333A" w:rsidRDefault="0048333A" w:rsidP="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5 000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5 000</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r>
      <w:tr w:rsidR="0048333A" w:rsidTr="0048333A">
        <w:trPr>
          <w:trHeight w:val="285"/>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PODSTAWA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3 000</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2"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3 000</w:t>
            </w:r>
          </w:p>
        </w:tc>
        <w:tc>
          <w:tcPr>
            <w:tcW w:w="960" w:type="dxa"/>
            <w:tcBorders>
              <w:top w:val="nil"/>
              <w:left w:val="nil"/>
              <w:bottom w:val="single" w:sz="4" w:space="0" w:color="auto"/>
              <w:right w:val="single" w:sz="8"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r>
      <w:tr w:rsidR="0048333A" w:rsidTr="0048333A">
        <w:trPr>
          <w:trHeight w:val="300"/>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8"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8" w:space="0" w:color="auto"/>
              <w:right w:val="single" w:sz="8"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2 000</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2"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8" w:space="0" w:color="auto"/>
              <w:right w:val="single" w:sz="4" w:space="0" w:color="auto"/>
            </w:tcBorders>
            <w:shd w:val="clear" w:color="auto" w:fill="auto"/>
            <w:noWrap/>
            <w:vAlign w:val="bottom"/>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2 000</w:t>
            </w:r>
          </w:p>
        </w:tc>
        <w:tc>
          <w:tcPr>
            <w:tcW w:w="960" w:type="dxa"/>
            <w:tcBorders>
              <w:top w:val="nil"/>
              <w:left w:val="nil"/>
              <w:bottom w:val="single" w:sz="8" w:space="0" w:color="auto"/>
              <w:right w:val="single" w:sz="8" w:space="0" w:color="auto"/>
            </w:tcBorders>
            <w:shd w:val="clear" w:color="auto" w:fill="auto"/>
            <w:noWrap/>
            <w:vAlign w:val="center"/>
            <w:hideMark/>
          </w:tcPr>
          <w:p w:rsidR="0048333A" w:rsidRDefault="0048333A" w:rsidP="0048333A">
            <w:pPr>
              <w:rPr>
                <w:rFonts w:ascii="Arial" w:hAnsi="Arial" w:cs="Arial"/>
                <w:sz w:val="20"/>
                <w:szCs w:val="20"/>
              </w:rPr>
            </w:pPr>
            <w:r>
              <w:rPr>
                <w:rFonts w:ascii="Arial" w:hAnsi="Arial" w:cs="Arial"/>
                <w:sz w:val="20"/>
                <w:szCs w:val="20"/>
              </w:rPr>
              <w:t>- </w:t>
            </w:r>
          </w:p>
        </w:tc>
      </w:tr>
      <w:tr w:rsidR="0048333A" w:rsidTr="0048333A">
        <w:trPr>
          <w:trHeight w:val="285"/>
        </w:trPr>
        <w:tc>
          <w:tcPr>
            <w:tcW w:w="960" w:type="dxa"/>
            <w:vMerge w:val="restart"/>
            <w:tcBorders>
              <w:top w:val="nil"/>
              <w:left w:val="single" w:sz="8" w:space="0" w:color="auto"/>
              <w:bottom w:val="single" w:sz="8" w:space="0" w:color="000000"/>
              <w:right w:val="single" w:sz="4" w:space="0" w:color="auto"/>
            </w:tcBorders>
            <w:shd w:val="clear" w:color="000000" w:fill="FFFFFF"/>
            <w:vAlign w:val="center"/>
            <w:hideMark/>
          </w:tcPr>
          <w:p w:rsidR="0048333A" w:rsidRDefault="0048333A" w:rsidP="0048333A">
            <w:pPr>
              <w:jc w:val="center"/>
              <w:rPr>
                <w:rFonts w:ascii="Arial" w:hAnsi="Arial" w:cs="Arial"/>
                <w:sz w:val="22"/>
                <w:szCs w:val="22"/>
              </w:rPr>
            </w:pPr>
            <w:r>
              <w:rPr>
                <w:rFonts w:ascii="Arial" w:hAnsi="Arial" w:cs="Arial"/>
                <w:sz w:val="22"/>
                <w:szCs w:val="22"/>
              </w:rPr>
              <w:t>8</w:t>
            </w: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rPr>
                <w:rFonts w:ascii="Arial" w:hAnsi="Arial" w:cs="Arial"/>
                <w:sz w:val="20"/>
                <w:szCs w:val="20"/>
              </w:rPr>
            </w:pPr>
            <w:r>
              <w:rPr>
                <w:rFonts w:ascii="Arial" w:hAnsi="Arial" w:cs="Arial"/>
                <w:sz w:val="20"/>
                <w:szCs w:val="20"/>
              </w:rPr>
              <w:t>WIELOFUNKCYJNY SMAR SAMOCHODOWY</w:t>
            </w:r>
          </w:p>
        </w:tc>
        <w:tc>
          <w:tcPr>
            <w:tcW w:w="740" w:type="dxa"/>
            <w:vMerge w:val="restart"/>
            <w:tcBorders>
              <w:top w:val="nil"/>
              <w:left w:val="single" w:sz="4" w:space="0" w:color="auto"/>
              <w:bottom w:val="single" w:sz="8" w:space="0" w:color="000000"/>
              <w:right w:val="nil"/>
            </w:tcBorders>
            <w:shd w:val="clear" w:color="auto" w:fill="auto"/>
            <w:noWrap/>
            <w:vAlign w:val="center"/>
            <w:hideMark/>
          </w:tcPr>
          <w:p w:rsidR="0048333A" w:rsidRDefault="0048333A" w:rsidP="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nil"/>
              <w:left w:val="single" w:sz="8" w:space="0" w:color="auto"/>
              <w:bottom w:val="single" w:sz="4" w:space="0" w:color="auto"/>
              <w:right w:val="single" w:sz="8" w:space="0" w:color="auto"/>
            </w:tcBorders>
            <w:shd w:val="clear" w:color="auto" w:fill="auto"/>
            <w:vAlign w:val="center"/>
            <w:hideMark/>
          </w:tcPr>
          <w:p w:rsidR="0048333A" w:rsidRDefault="0048333A" w:rsidP="0048333A">
            <w:pPr>
              <w:jc w:val="right"/>
              <w:rPr>
                <w:rFonts w:ascii="Arial" w:hAnsi="Arial" w:cs="Arial"/>
                <w:sz w:val="22"/>
                <w:szCs w:val="22"/>
              </w:rPr>
            </w:pPr>
            <w:r>
              <w:rPr>
                <w:rFonts w:ascii="Arial" w:hAnsi="Arial" w:cs="Arial"/>
                <w:sz w:val="22"/>
                <w:szCs w:val="22"/>
              </w:rPr>
              <w:t>2 000</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jc w:val="right"/>
              <w:rPr>
                <w:rFonts w:ascii="Arial" w:hAnsi="Arial" w:cs="Arial"/>
                <w:sz w:val="22"/>
                <w:szCs w:val="22"/>
              </w:rPr>
            </w:pPr>
            <w:r>
              <w:rPr>
                <w:rFonts w:ascii="Arial" w:hAnsi="Arial" w:cs="Arial"/>
                <w:sz w:val="22"/>
                <w:szCs w:val="22"/>
              </w:rPr>
              <w:t>2 000</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2"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0" w:type="dxa"/>
            <w:tcBorders>
              <w:top w:val="nil"/>
              <w:left w:val="nil"/>
              <w:bottom w:val="single" w:sz="4" w:space="0" w:color="auto"/>
              <w:right w:val="single" w:sz="4" w:space="0" w:color="auto"/>
            </w:tcBorders>
            <w:shd w:val="clear" w:color="auto" w:fill="auto"/>
            <w:vAlign w:val="bottom"/>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8" w:space="0" w:color="auto"/>
            </w:tcBorders>
            <w:shd w:val="clear" w:color="auto" w:fill="auto"/>
            <w:vAlign w:val="center"/>
            <w:hideMark/>
          </w:tcPr>
          <w:p w:rsidR="0048333A" w:rsidRDefault="0048333A" w:rsidP="0048333A">
            <w:pPr>
              <w:rPr>
                <w:rFonts w:ascii="Arial" w:hAnsi="Arial" w:cs="Arial"/>
                <w:sz w:val="18"/>
                <w:szCs w:val="18"/>
              </w:rPr>
            </w:pPr>
            <w:r>
              <w:rPr>
                <w:rFonts w:ascii="Arial" w:hAnsi="Arial" w:cs="Arial"/>
                <w:sz w:val="18"/>
                <w:szCs w:val="18"/>
              </w:rPr>
              <w:t>- </w:t>
            </w:r>
          </w:p>
        </w:tc>
      </w:tr>
      <w:tr w:rsidR="0048333A" w:rsidTr="0048333A">
        <w:trPr>
          <w:trHeight w:val="285"/>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PODSTAWA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vAlign w:val="center"/>
            <w:hideMark/>
          </w:tcPr>
          <w:p w:rsidR="0048333A" w:rsidRDefault="0048333A" w:rsidP="0048333A">
            <w:pPr>
              <w:jc w:val="right"/>
              <w:rPr>
                <w:rFonts w:ascii="Arial" w:hAnsi="Arial" w:cs="Arial"/>
                <w:sz w:val="20"/>
                <w:szCs w:val="20"/>
              </w:rPr>
            </w:pPr>
            <w:r>
              <w:rPr>
                <w:rFonts w:ascii="Arial" w:hAnsi="Arial" w:cs="Arial"/>
                <w:sz w:val="20"/>
                <w:szCs w:val="20"/>
              </w:rPr>
              <w:t>1 000</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jc w:val="right"/>
              <w:rPr>
                <w:rFonts w:ascii="Arial" w:hAnsi="Arial" w:cs="Arial"/>
                <w:sz w:val="18"/>
                <w:szCs w:val="18"/>
              </w:rPr>
            </w:pPr>
            <w:r>
              <w:rPr>
                <w:rFonts w:ascii="Arial" w:hAnsi="Arial" w:cs="Arial"/>
                <w:sz w:val="18"/>
                <w:szCs w:val="18"/>
              </w:rPr>
              <w:t>1 000</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18"/>
                <w:szCs w:val="18"/>
              </w:rPr>
            </w:pPr>
            <w:r>
              <w:rPr>
                <w:rFonts w:ascii="Arial" w:hAnsi="Arial" w:cs="Arial"/>
                <w:sz w:val="18"/>
                <w:szCs w:val="18"/>
              </w:rPr>
              <w:t>- </w:t>
            </w:r>
          </w:p>
        </w:tc>
        <w:tc>
          <w:tcPr>
            <w:tcW w:w="962"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18"/>
                <w:szCs w:val="18"/>
              </w:rPr>
            </w:pPr>
            <w:r>
              <w:rPr>
                <w:rFonts w:ascii="Arial" w:hAnsi="Arial" w:cs="Arial"/>
                <w:sz w:val="18"/>
                <w:szCs w:val="18"/>
              </w:rPr>
              <w:t>- </w:t>
            </w:r>
          </w:p>
        </w:tc>
        <w:tc>
          <w:tcPr>
            <w:tcW w:w="960" w:type="dxa"/>
            <w:tcBorders>
              <w:top w:val="nil"/>
              <w:left w:val="nil"/>
              <w:bottom w:val="single" w:sz="4" w:space="0" w:color="auto"/>
              <w:right w:val="single" w:sz="4" w:space="0" w:color="auto"/>
            </w:tcBorders>
            <w:shd w:val="clear" w:color="auto" w:fill="auto"/>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4" w:space="0" w:color="auto"/>
              <w:right w:val="single" w:sz="8" w:space="0" w:color="auto"/>
            </w:tcBorders>
            <w:shd w:val="clear" w:color="auto" w:fill="auto"/>
            <w:vAlign w:val="center"/>
            <w:hideMark/>
          </w:tcPr>
          <w:p w:rsidR="0048333A" w:rsidRDefault="0048333A" w:rsidP="0048333A">
            <w:pPr>
              <w:rPr>
                <w:rFonts w:ascii="Arial" w:hAnsi="Arial" w:cs="Arial"/>
                <w:sz w:val="18"/>
                <w:szCs w:val="18"/>
              </w:rPr>
            </w:pPr>
            <w:r>
              <w:rPr>
                <w:rFonts w:ascii="Arial" w:hAnsi="Arial" w:cs="Arial"/>
                <w:sz w:val="18"/>
                <w:szCs w:val="18"/>
              </w:rPr>
              <w:t>- </w:t>
            </w:r>
          </w:p>
        </w:tc>
      </w:tr>
      <w:tr w:rsidR="0048333A" w:rsidTr="0048333A">
        <w:trPr>
          <w:trHeight w:val="300"/>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8"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8" w:space="0" w:color="auto"/>
              <w:right w:val="single" w:sz="8" w:space="0" w:color="auto"/>
            </w:tcBorders>
            <w:shd w:val="clear" w:color="auto" w:fill="auto"/>
            <w:vAlign w:val="center"/>
            <w:hideMark/>
          </w:tcPr>
          <w:p w:rsidR="0048333A" w:rsidRDefault="0048333A" w:rsidP="0048333A">
            <w:pPr>
              <w:jc w:val="right"/>
              <w:rPr>
                <w:rFonts w:ascii="Arial" w:hAnsi="Arial" w:cs="Arial"/>
                <w:sz w:val="20"/>
                <w:szCs w:val="20"/>
              </w:rPr>
            </w:pPr>
            <w:r>
              <w:rPr>
                <w:rFonts w:ascii="Arial" w:hAnsi="Arial" w:cs="Arial"/>
                <w:sz w:val="20"/>
                <w:szCs w:val="20"/>
              </w:rPr>
              <w:t>1 000</w:t>
            </w:r>
          </w:p>
        </w:tc>
        <w:tc>
          <w:tcPr>
            <w:tcW w:w="960" w:type="dxa"/>
            <w:tcBorders>
              <w:top w:val="nil"/>
              <w:left w:val="nil"/>
              <w:bottom w:val="single" w:sz="8" w:space="0" w:color="auto"/>
              <w:right w:val="single" w:sz="4" w:space="0" w:color="auto"/>
            </w:tcBorders>
            <w:shd w:val="clear" w:color="auto" w:fill="auto"/>
            <w:vAlign w:val="center"/>
            <w:hideMark/>
          </w:tcPr>
          <w:p w:rsidR="0048333A" w:rsidRDefault="0048333A" w:rsidP="0048333A">
            <w:pPr>
              <w:jc w:val="right"/>
              <w:rPr>
                <w:rFonts w:ascii="Arial" w:hAnsi="Arial" w:cs="Arial"/>
                <w:sz w:val="18"/>
                <w:szCs w:val="18"/>
              </w:rPr>
            </w:pPr>
            <w:r>
              <w:rPr>
                <w:rFonts w:ascii="Arial" w:hAnsi="Arial" w:cs="Arial"/>
                <w:sz w:val="18"/>
                <w:szCs w:val="18"/>
              </w:rPr>
              <w:t>1 000</w:t>
            </w:r>
          </w:p>
        </w:tc>
        <w:tc>
          <w:tcPr>
            <w:tcW w:w="960" w:type="dxa"/>
            <w:tcBorders>
              <w:top w:val="nil"/>
              <w:left w:val="nil"/>
              <w:bottom w:val="single" w:sz="8" w:space="0" w:color="auto"/>
              <w:right w:val="single" w:sz="4" w:space="0" w:color="auto"/>
            </w:tcBorders>
            <w:shd w:val="clear" w:color="auto" w:fill="auto"/>
            <w:vAlign w:val="center"/>
            <w:hideMark/>
          </w:tcPr>
          <w:p w:rsidR="0048333A" w:rsidRDefault="0048333A" w:rsidP="0048333A">
            <w:pPr>
              <w:rPr>
                <w:rFonts w:ascii="Arial" w:hAnsi="Arial" w:cs="Arial"/>
                <w:sz w:val="18"/>
                <w:szCs w:val="18"/>
              </w:rPr>
            </w:pPr>
            <w:r>
              <w:rPr>
                <w:rFonts w:ascii="Arial" w:hAnsi="Arial" w:cs="Arial"/>
                <w:sz w:val="18"/>
                <w:szCs w:val="18"/>
              </w:rPr>
              <w:t>- </w:t>
            </w:r>
          </w:p>
        </w:tc>
        <w:tc>
          <w:tcPr>
            <w:tcW w:w="962" w:type="dxa"/>
            <w:tcBorders>
              <w:top w:val="nil"/>
              <w:left w:val="nil"/>
              <w:bottom w:val="single" w:sz="8" w:space="0" w:color="auto"/>
              <w:right w:val="single" w:sz="4" w:space="0" w:color="auto"/>
            </w:tcBorders>
            <w:shd w:val="clear" w:color="auto" w:fill="auto"/>
            <w:vAlign w:val="center"/>
            <w:hideMark/>
          </w:tcPr>
          <w:p w:rsidR="0048333A" w:rsidRDefault="0048333A" w:rsidP="0048333A">
            <w:pPr>
              <w:rPr>
                <w:rFonts w:ascii="Arial" w:hAnsi="Arial" w:cs="Arial"/>
                <w:sz w:val="18"/>
                <w:szCs w:val="18"/>
              </w:rPr>
            </w:pPr>
            <w:r>
              <w:rPr>
                <w:rFonts w:ascii="Arial" w:hAnsi="Arial" w:cs="Arial"/>
                <w:sz w:val="18"/>
                <w:szCs w:val="18"/>
              </w:rPr>
              <w:t>- </w:t>
            </w:r>
          </w:p>
        </w:tc>
        <w:tc>
          <w:tcPr>
            <w:tcW w:w="960" w:type="dxa"/>
            <w:tcBorders>
              <w:top w:val="nil"/>
              <w:left w:val="nil"/>
              <w:bottom w:val="single" w:sz="8" w:space="0" w:color="auto"/>
              <w:right w:val="single" w:sz="4" w:space="0" w:color="auto"/>
            </w:tcBorders>
            <w:shd w:val="clear" w:color="auto" w:fill="auto"/>
            <w:vAlign w:val="bottom"/>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8" w:space="0" w:color="auto"/>
              <w:right w:val="single" w:sz="8"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r>
      <w:tr w:rsidR="0048333A" w:rsidTr="0048333A">
        <w:trPr>
          <w:trHeight w:val="510"/>
        </w:trPr>
        <w:tc>
          <w:tcPr>
            <w:tcW w:w="960" w:type="dxa"/>
            <w:vMerge w:val="restart"/>
            <w:tcBorders>
              <w:top w:val="nil"/>
              <w:left w:val="single" w:sz="8" w:space="0" w:color="auto"/>
              <w:bottom w:val="single" w:sz="8" w:space="0" w:color="000000"/>
              <w:right w:val="single" w:sz="4" w:space="0" w:color="auto"/>
            </w:tcBorders>
            <w:shd w:val="clear" w:color="000000" w:fill="FFFFFF"/>
            <w:vAlign w:val="center"/>
            <w:hideMark/>
          </w:tcPr>
          <w:p w:rsidR="0048333A" w:rsidRDefault="0048333A" w:rsidP="0048333A">
            <w:pPr>
              <w:jc w:val="center"/>
              <w:rPr>
                <w:rFonts w:ascii="Arial" w:hAnsi="Arial" w:cs="Arial"/>
                <w:sz w:val="22"/>
                <w:szCs w:val="22"/>
              </w:rPr>
            </w:pPr>
            <w:r>
              <w:rPr>
                <w:rFonts w:ascii="Arial" w:hAnsi="Arial" w:cs="Arial"/>
                <w:sz w:val="22"/>
                <w:szCs w:val="22"/>
              </w:rPr>
              <w:t>9</w:t>
            </w: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rPr>
                <w:rFonts w:ascii="Arial" w:hAnsi="Arial" w:cs="Arial"/>
                <w:sz w:val="20"/>
                <w:szCs w:val="20"/>
              </w:rPr>
            </w:pPr>
            <w:r>
              <w:rPr>
                <w:rFonts w:ascii="Arial" w:hAnsi="Arial" w:cs="Arial"/>
                <w:sz w:val="20"/>
                <w:szCs w:val="20"/>
              </w:rPr>
              <w:t>SMAR DO WYSOKOOBCIĄŻONYCH ŁOŻYSK TOCZNYCH O KODZIE NATO G-421</w:t>
            </w:r>
          </w:p>
        </w:tc>
        <w:tc>
          <w:tcPr>
            <w:tcW w:w="740" w:type="dxa"/>
            <w:vMerge w:val="restart"/>
            <w:tcBorders>
              <w:top w:val="nil"/>
              <w:left w:val="single" w:sz="4" w:space="0" w:color="auto"/>
              <w:bottom w:val="single" w:sz="8" w:space="0" w:color="000000"/>
              <w:right w:val="nil"/>
            </w:tcBorders>
            <w:shd w:val="clear" w:color="auto" w:fill="auto"/>
            <w:noWrap/>
            <w:vAlign w:val="center"/>
            <w:hideMark/>
          </w:tcPr>
          <w:p w:rsidR="0048333A" w:rsidRDefault="0048333A" w:rsidP="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nil"/>
              <w:left w:val="single" w:sz="8" w:space="0" w:color="auto"/>
              <w:bottom w:val="single" w:sz="4" w:space="0" w:color="auto"/>
              <w:right w:val="single" w:sz="8" w:space="0" w:color="auto"/>
            </w:tcBorders>
            <w:shd w:val="clear" w:color="auto" w:fill="auto"/>
            <w:vAlign w:val="center"/>
            <w:hideMark/>
          </w:tcPr>
          <w:p w:rsidR="0048333A" w:rsidRDefault="0048333A" w:rsidP="0048333A">
            <w:pPr>
              <w:jc w:val="right"/>
              <w:rPr>
                <w:rFonts w:ascii="Arial" w:hAnsi="Arial" w:cs="Arial"/>
                <w:sz w:val="22"/>
                <w:szCs w:val="22"/>
              </w:rPr>
            </w:pPr>
            <w:r>
              <w:rPr>
                <w:rFonts w:ascii="Arial" w:hAnsi="Arial" w:cs="Arial"/>
                <w:sz w:val="22"/>
                <w:szCs w:val="22"/>
              </w:rPr>
              <w:t>1 000</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jc w:val="right"/>
              <w:rPr>
                <w:rFonts w:ascii="Arial" w:hAnsi="Arial" w:cs="Arial"/>
                <w:sz w:val="22"/>
                <w:szCs w:val="22"/>
              </w:rPr>
            </w:pPr>
            <w:r>
              <w:rPr>
                <w:rFonts w:ascii="Arial" w:hAnsi="Arial" w:cs="Arial"/>
                <w:sz w:val="22"/>
                <w:szCs w:val="22"/>
              </w:rPr>
              <w:t>1 000</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2"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0" w:type="dxa"/>
            <w:tcBorders>
              <w:top w:val="nil"/>
              <w:left w:val="nil"/>
              <w:bottom w:val="single" w:sz="4" w:space="0" w:color="auto"/>
              <w:right w:val="single" w:sz="8"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r>
      <w:tr w:rsidR="0048333A" w:rsidTr="0048333A">
        <w:trPr>
          <w:trHeight w:val="285"/>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PODSTAWA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vAlign w:val="center"/>
            <w:hideMark/>
          </w:tcPr>
          <w:p w:rsidR="0048333A" w:rsidRDefault="0048333A" w:rsidP="0048333A">
            <w:pPr>
              <w:jc w:val="right"/>
              <w:rPr>
                <w:rFonts w:ascii="Arial" w:hAnsi="Arial" w:cs="Arial"/>
                <w:sz w:val="20"/>
                <w:szCs w:val="20"/>
              </w:rPr>
            </w:pPr>
            <w:r>
              <w:rPr>
                <w:rFonts w:ascii="Arial" w:hAnsi="Arial" w:cs="Arial"/>
                <w:sz w:val="20"/>
                <w:szCs w:val="20"/>
              </w:rPr>
              <w:t>500</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jc w:val="right"/>
              <w:rPr>
                <w:rFonts w:ascii="Arial" w:hAnsi="Arial" w:cs="Arial"/>
                <w:sz w:val="20"/>
                <w:szCs w:val="20"/>
              </w:rPr>
            </w:pPr>
            <w:r>
              <w:rPr>
                <w:rFonts w:ascii="Arial" w:hAnsi="Arial" w:cs="Arial"/>
                <w:sz w:val="20"/>
                <w:szCs w:val="20"/>
              </w:rPr>
              <w:t>500</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2"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0" w:type="dxa"/>
            <w:tcBorders>
              <w:top w:val="nil"/>
              <w:left w:val="nil"/>
              <w:bottom w:val="single" w:sz="4" w:space="0" w:color="auto"/>
              <w:right w:val="single" w:sz="4" w:space="0" w:color="auto"/>
            </w:tcBorders>
            <w:shd w:val="clear" w:color="auto" w:fill="auto"/>
            <w:vAlign w:val="center"/>
            <w:hideMark/>
          </w:tcPr>
          <w:p w:rsidR="0048333A" w:rsidRDefault="0048333A" w:rsidP="0048333A">
            <w:pPr>
              <w:rPr>
                <w:rFonts w:ascii="Arial" w:hAnsi="Arial" w:cs="Arial"/>
                <w:sz w:val="18"/>
                <w:szCs w:val="18"/>
              </w:rPr>
            </w:pPr>
            <w:r>
              <w:rPr>
                <w:rFonts w:ascii="Arial" w:hAnsi="Arial" w:cs="Arial"/>
                <w:sz w:val="18"/>
                <w:szCs w:val="18"/>
              </w:rPr>
              <w:t>- </w:t>
            </w:r>
          </w:p>
        </w:tc>
        <w:tc>
          <w:tcPr>
            <w:tcW w:w="960" w:type="dxa"/>
            <w:tcBorders>
              <w:top w:val="nil"/>
              <w:left w:val="nil"/>
              <w:bottom w:val="single" w:sz="4" w:space="0" w:color="auto"/>
              <w:right w:val="single" w:sz="8"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r>
      <w:tr w:rsidR="0048333A" w:rsidTr="0048333A">
        <w:trPr>
          <w:trHeight w:val="300"/>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8"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8" w:space="0" w:color="auto"/>
              <w:right w:val="single" w:sz="8" w:space="0" w:color="auto"/>
            </w:tcBorders>
            <w:shd w:val="clear" w:color="auto" w:fill="auto"/>
            <w:vAlign w:val="center"/>
            <w:hideMark/>
          </w:tcPr>
          <w:p w:rsidR="0048333A" w:rsidRDefault="0048333A" w:rsidP="0048333A">
            <w:pPr>
              <w:jc w:val="right"/>
              <w:rPr>
                <w:rFonts w:ascii="Arial" w:hAnsi="Arial" w:cs="Arial"/>
                <w:sz w:val="20"/>
                <w:szCs w:val="20"/>
              </w:rPr>
            </w:pPr>
            <w:r>
              <w:rPr>
                <w:rFonts w:ascii="Arial" w:hAnsi="Arial" w:cs="Arial"/>
                <w:sz w:val="20"/>
                <w:szCs w:val="20"/>
              </w:rPr>
              <w:t>500</w:t>
            </w:r>
          </w:p>
        </w:tc>
        <w:tc>
          <w:tcPr>
            <w:tcW w:w="960" w:type="dxa"/>
            <w:tcBorders>
              <w:top w:val="nil"/>
              <w:left w:val="nil"/>
              <w:bottom w:val="single" w:sz="8" w:space="0" w:color="auto"/>
              <w:right w:val="single" w:sz="4" w:space="0" w:color="auto"/>
            </w:tcBorders>
            <w:shd w:val="clear" w:color="auto" w:fill="auto"/>
            <w:vAlign w:val="center"/>
            <w:hideMark/>
          </w:tcPr>
          <w:p w:rsidR="0048333A" w:rsidRDefault="0048333A" w:rsidP="0048333A">
            <w:pPr>
              <w:jc w:val="right"/>
              <w:rPr>
                <w:rFonts w:ascii="Arial" w:hAnsi="Arial" w:cs="Arial"/>
                <w:sz w:val="20"/>
                <w:szCs w:val="20"/>
              </w:rPr>
            </w:pPr>
            <w:r>
              <w:rPr>
                <w:rFonts w:ascii="Arial" w:hAnsi="Arial" w:cs="Arial"/>
                <w:sz w:val="20"/>
                <w:szCs w:val="20"/>
              </w:rPr>
              <w:t>500</w:t>
            </w:r>
          </w:p>
        </w:tc>
        <w:tc>
          <w:tcPr>
            <w:tcW w:w="960" w:type="dxa"/>
            <w:tcBorders>
              <w:top w:val="nil"/>
              <w:left w:val="nil"/>
              <w:bottom w:val="single" w:sz="8"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2" w:type="dxa"/>
            <w:tcBorders>
              <w:top w:val="nil"/>
              <w:left w:val="nil"/>
              <w:bottom w:val="single" w:sz="8" w:space="0" w:color="auto"/>
              <w:right w:val="single" w:sz="4" w:space="0" w:color="auto"/>
            </w:tcBorders>
            <w:shd w:val="clear" w:color="auto" w:fill="auto"/>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0" w:type="dxa"/>
            <w:tcBorders>
              <w:top w:val="nil"/>
              <w:left w:val="nil"/>
              <w:bottom w:val="single" w:sz="8" w:space="0" w:color="auto"/>
              <w:right w:val="single" w:sz="4" w:space="0" w:color="auto"/>
            </w:tcBorders>
            <w:shd w:val="clear" w:color="auto" w:fill="auto"/>
            <w:vAlign w:val="center"/>
            <w:hideMark/>
          </w:tcPr>
          <w:p w:rsidR="0048333A" w:rsidRDefault="0048333A" w:rsidP="0048333A">
            <w:pPr>
              <w:rPr>
                <w:rFonts w:ascii="Arial" w:hAnsi="Arial" w:cs="Arial"/>
                <w:sz w:val="18"/>
                <w:szCs w:val="18"/>
              </w:rPr>
            </w:pPr>
            <w:r>
              <w:rPr>
                <w:rFonts w:ascii="Arial" w:hAnsi="Arial" w:cs="Arial"/>
                <w:sz w:val="18"/>
                <w:szCs w:val="18"/>
              </w:rPr>
              <w:t>- </w:t>
            </w:r>
          </w:p>
        </w:tc>
        <w:tc>
          <w:tcPr>
            <w:tcW w:w="960" w:type="dxa"/>
            <w:tcBorders>
              <w:top w:val="nil"/>
              <w:left w:val="nil"/>
              <w:bottom w:val="single" w:sz="8" w:space="0" w:color="auto"/>
              <w:right w:val="single" w:sz="8" w:space="0" w:color="auto"/>
            </w:tcBorders>
            <w:shd w:val="clear" w:color="auto" w:fill="auto"/>
            <w:vAlign w:val="center"/>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r>
      <w:tr w:rsidR="0048333A" w:rsidTr="0048333A">
        <w:trPr>
          <w:trHeight w:val="510"/>
        </w:trPr>
        <w:tc>
          <w:tcPr>
            <w:tcW w:w="960" w:type="dxa"/>
            <w:vMerge w:val="restart"/>
            <w:tcBorders>
              <w:top w:val="nil"/>
              <w:left w:val="single" w:sz="8" w:space="0" w:color="auto"/>
              <w:bottom w:val="single" w:sz="8" w:space="0" w:color="000000"/>
              <w:right w:val="single" w:sz="4" w:space="0" w:color="auto"/>
            </w:tcBorders>
            <w:shd w:val="clear" w:color="000000" w:fill="FFFFFF"/>
            <w:vAlign w:val="center"/>
            <w:hideMark/>
          </w:tcPr>
          <w:p w:rsidR="0048333A" w:rsidRDefault="0048333A" w:rsidP="0048333A">
            <w:pPr>
              <w:jc w:val="center"/>
              <w:rPr>
                <w:rFonts w:ascii="Arial" w:hAnsi="Arial" w:cs="Arial"/>
                <w:sz w:val="22"/>
                <w:szCs w:val="22"/>
              </w:rPr>
            </w:pPr>
            <w:r>
              <w:rPr>
                <w:rFonts w:ascii="Arial" w:hAnsi="Arial" w:cs="Arial"/>
                <w:sz w:val="22"/>
                <w:szCs w:val="22"/>
              </w:rPr>
              <w:t>10</w:t>
            </w: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rPr>
                <w:rFonts w:ascii="Arial" w:hAnsi="Arial" w:cs="Arial"/>
                <w:sz w:val="20"/>
                <w:szCs w:val="20"/>
              </w:rPr>
            </w:pPr>
            <w:r>
              <w:rPr>
                <w:rFonts w:ascii="Arial" w:hAnsi="Arial" w:cs="Arial"/>
                <w:sz w:val="20"/>
                <w:szCs w:val="20"/>
              </w:rPr>
              <w:t xml:space="preserve">OLEJ HYDRUALICZNY MINERALNY O KODZIE NATO H-515 (np. ORLEN OIL H 515, </w:t>
            </w:r>
            <w:r w:rsidRPr="0048333A">
              <w:rPr>
                <w:rFonts w:ascii="Arial" w:hAnsi="Arial" w:cs="Arial"/>
                <w:color w:val="FF0000"/>
                <w:sz w:val="20"/>
                <w:szCs w:val="20"/>
              </w:rPr>
              <w:t xml:space="preserve">Aeroshell Fluid 41 </w:t>
            </w:r>
            <w:r>
              <w:rPr>
                <w:rFonts w:ascii="Arial" w:hAnsi="Arial" w:cs="Arial"/>
                <w:sz w:val="20"/>
                <w:szCs w:val="20"/>
              </w:rPr>
              <w:t>lub równoważny)</w:t>
            </w:r>
          </w:p>
        </w:tc>
        <w:tc>
          <w:tcPr>
            <w:tcW w:w="740" w:type="dxa"/>
            <w:vMerge w:val="restart"/>
            <w:tcBorders>
              <w:top w:val="nil"/>
              <w:left w:val="single" w:sz="4" w:space="0" w:color="auto"/>
              <w:bottom w:val="single" w:sz="8" w:space="0" w:color="000000"/>
              <w:right w:val="nil"/>
            </w:tcBorders>
            <w:shd w:val="clear" w:color="auto" w:fill="auto"/>
            <w:noWrap/>
            <w:vAlign w:val="center"/>
            <w:hideMark/>
          </w:tcPr>
          <w:p w:rsidR="0048333A" w:rsidRDefault="0048333A" w:rsidP="0048333A">
            <w:pPr>
              <w:jc w:val="center"/>
              <w:rPr>
                <w:rFonts w:ascii="Arial" w:hAnsi="Arial" w:cs="Arial"/>
                <w:color w:val="000000"/>
                <w:sz w:val="22"/>
                <w:szCs w:val="22"/>
              </w:rPr>
            </w:pPr>
            <w:r>
              <w:rPr>
                <w:rFonts w:ascii="Arial" w:hAnsi="Arial" w:cs="Arial"/>
                <w:color w:val="000000"/>
                <w:sz w:val="22"/>
                <w:szCs w:val="22"/>
              </w:rPr>
              <w:t>KG</w:t>
            </w:r>
          </w:p>
        </w:tc>
        <w:tc>
          <w:tcPr>
            <w:tcW w:w="960" w:type="dxa"/>
            <w:tcBorders>
              <w:top w:val="nil"/>
              <w:left w:val="single" w:sz="8" w:space="0" w:color="auto"/>
              <w:bottom w:val="single" w:sz="4" w:space="0" w:color="auto"/>
              <w:right w:val="single" w:sz="8" w:space="0" w:color="auto"/>
            </w:tcBorders>
            <w:shd w:val="clear" w:color="auto" w:fill="auto"/>
            <w:noWrap/>
            <w:vAlign w:val="center"/>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10 000</w:t>
            </w:r>
          </w:p>
        </w:tc>
        <w:tc>
          <w:tcPr>
            <w:tcW w:w="960" w:type="dxa"/>
            <w:tcBorders>
              <w:top w:val="nil"/>
              <w:left w:val="nil"/>
              <w:bottom w:val="single" w:sz="4" w:space="0" w:color="auto"/>
              <w:right w:val="single" w:sz="4" w:space="0" w:color="auto"/>
            </w:tcBorders>
            <w:shd w:val="clear" w:color="auto" w:fill="auto"/>
            <w:noWrap/>
            <w:vAlign w:val="center"/>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5 000</w:t>
            </w:r>
          </w:p>
        </w:tc>
        <w:tc>
          <w:tcPr>
            <w:tcW w:w="960" w:type="dxa"/>
            <w:tcBorders>
              <w:top w:val="nil"/>
              <w:left w:val="nil"/>
              <w:bottom w:val="single" w:sz="4" w:space="0" w:color="auto"/>
              <w:right w:val="single" w:sz="4" w:space="0" w:color="auto"/>
            </w:tcBorders>
            <w:shd w:val="clear" w:color="auto" w:fill="auto"/>
            <w:noWrap/>
            <w:vAlign w:val="center"/>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2" w:type="dxa"/>
            <w:tcBorders>
              <w:top w:val="nil"/>
              <w:left w:val="nil"/>
              <w:bottom w:val="single" w:sz="4" w:space="0" w:color="auto"/>
              <w:right w:val="single" w:sz="4" w:space="0" w:color="auto"/>
            </w:tcBorders>
            <w:shd w:val="clear" w:color="auto" w:fill="auto"/>
            <w:noWrap/>
            <w:vAlign w:val="center"/>
            <w:hideMark/>
          </w:tcPr>
          <w:p w:rsidR="0048333A" w:rsidRDefault="0048333A" w:rsidP="0048333A">
            <w:pPr>
              <w:rPr>
                <w:rFonts w:ascii="Arial" w:hAnsi="Arial" w:cs="Arial"/>
                <w:color w:val="000000"/>
                <w:sz w:val="22"/>
                <w:szCs w:val="22"/>
              </w:rPr>
            </w:pPr>
            <w:r>
              <w:rPr>
                <w:rFonts w:ascii="Arial" w:hAnsi="Arial" w:cs="Arial"/>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0" w:type="dxa"/>
            <w:tcBorders>
              <w:top w:val="nil"/>
              <w:left w:val="nil"/>
              <w:bottom w:val="single" w:sz="4" w:space="0" w:color="auto"/>
              <w:right w:val="single" w:sz="8" w:space="0" w:color="auto"/>
            </w:tcBorders>
            <w:shd w:val="clear" w:color="auto" w:fill="auto"/>
            <w:noWrap/>
            <w:vAlign w:val="center"/>
            <w:hideMark/>
          </w:tcPr>
          <w:p w:rsidR="0048333A" w:rsidRDefault="0048333A" w:rsidP="0048333A">
            <w:pPr>
              <w:jc w:val="right"/>
              <w:rPr>
                <w:rFonts w:ascii="Arial" w:hAnsi="Arial" w:cs="Arial"/>
                <w:color w:val="000000"/>
                <w:sz w:val="22"/>
                <w:szCs w:val="22"/>
              </w:rPr>
            </w:pPr>
            <w:r>
              <w:rPr>
                <w:rFonts w:ascii="Arial" w:hAnsi="Arial" w:cs="Arial"/>
                <w:color w:val="000000"/>
                <w:sz w:val="22"/>
                <w:szCs w:val="22"/>
              </w:rPr>
              <w:t>5 000</w:t>
            </w:r>
          </w:p>
        </w:tc>
      </w:tr>
      <w:tr w:rsidR="0048333A" w:rsidTr="0048333A">
        <w:trPr>
          <w:trHeight w:val="285"/>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4"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PODSTAWA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4" w:space="0" w:color="auto"/>
              <w:right w:val="single" w:sz="8" w:space="0" w:color="auto"/>
            </w:tcBorders>
            <w:shd w:val="clear" w:color="auto" w:fill="auto"/>
            <w:noWrap/>
            <w:vAlign w:val="center"/>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5 000</w:t>
            </w:r>
          </w:p>
        </w:tc>
        <w:tc>
          <w:tcPr>
            <w:tcW w:w="960" w:type="dxa"/>
            <w:tcBorders>
              <w:top w:val="nil"/>
              <w:left w:val="nil"/>
              <w:bottom w:val="single" w:sz="4" w:space="0" w:color="auto"/>
              <w:right w:val="single" w:sz="4" w:space="0" w:color="auto"/>
            </w:tcBorders>
            <w:shd w:val="clear" w:color="auto" w:fill="auto"/>
            <w:noWrap/>
            <w:vAlign w:val="center"/>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2 500</w:t>
            </w:r>
          </w:p>
        </w:tc>
        <w:tc>
          <w:tcPr>
            <w:tcW w:w="960" w:type="dxa"/>
            <w:tcBorders>
              <w:top w:val="nil"/>
              <w:left w:val="nil"/>
              <w:bottom w:val="single" w:sz="4" w:space="0" w:color="auto"/>
              <w:right w:val="single" w:sz="4" w:space="0" w:color="auto"/>
            </w:tcBorders>
            <w:shd w:val="clear" w:color="auto" w:fill="auto"/>
            <w:noWrap/>
            <w:vAlign w:val="center"/>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2" w:type="dxa"/>
            <w:tcBorders>
              <w:top w:val="nil"/>
              <w:left w:val="nil"/>
              <w:bottom w:val="single" w:sz="4" w:space="0" w:color="auto"/>
              <w:right w:val="single" w:sz="4" w:space="0" w:color="auto"/>
            </w:tcBorders>
            <w:shd w:val="clear" w:color="auto" w:fill="auto"/>
            <w:noWrap/>
            <w:vAlign w:val="center"/>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0" w:type="dxa"/>
            <w:tcBorders>
              <w:top w:val="nil"/>
              <w:left w:val="nil"/>
              <w:bottom w:val="single" w:sz="4" w:space="0" w:color="auto"/>
              <w:right w:val="single" w:sz="8" w:space="0" w:color="auto"/>
            </w:tcBorders>
            <w:shd w:val="clear" w:color="auto" w:fill="auto"/>
            <w:noWrap/>
            <w:vAlign w:val="center"/>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2 500</w:t>
            </w:r>
          </w:p>
        </w:tc>
      </w:tr>
      <w:tr w:rsidR="0048333A" w:rsidTr="0048333A">
        <w:trPr>
          <w:trHeight w:val="300"/>
        </w:trPr>
        <w:tc>
          <w:tcPr>
            <w:tcW w:w="960" w:type="dxa"/>
            <w:vMerge/>
            <w:tcBorders>
              <w:top w:val="nil"/>
              <w:left w:val="single" w:sz="8" w:space="0" w:color="auto"/>
              <w:bottom w:val="single" w:sz="8" w:space="0" w:color="000000"/>
              <w:right w:val="single" w:sz="4" w:space="0" w:color="auto"/>
            </w:tcBorders>
            <w:vAlign w:val="center"/>
            <w:hideMark/>
          </w:tcPr>
          <w:p w:rsidR="0048333A" w:rsidRDefault="0048333A" w:rsidP="0048333A">
            <w:pPr>
              <w:rPr>
                <w:rFonts w:ascii="Arial" w:hAnsi="Arial" w:cs="Arial"/>
                <w:sz w:val="22"/>
                <w:szCs w:val="22"/>
              </w:rPr>
            </w:pPr>
          </w:p>
        </w:tc>
        <w:tc>
          <w:tcPr>
            <w:tcW w:w="6260" w:type="dxa"/>
            <w:tcBorders>
              <w:top w:val="nil"/>
              <w:left w:val="nil"/>
              <w:bottom w:val="single" w:sz="8" w:space="0" w:color="auto"/>
              <w:right w:val="single" w:sz="4" w:space="0" w:color="auto"/>
            </w:tcBorders>
            <w:shd w:val="clear" w:color="000000" w:fill="FFFFFF"/>
            <w:vAlign w:val="center"/>
            <w:hideMark/>
          </w:tcPr>
          <w:p w:rsidR="0048333A" w:rsidRDefault="0048333A" w:rsidP="0048333A">
            <w:pPr>
              <w:jc w:val="right"/>
              <w:rPr>
                <w:rFonts w:ascii="Arial" w:hAnsi="Arial" w:cs="Arial"/>
                <w:sz w:val="20"/>
                <w:szCs w:val="20"/>
              </w:rPr>
            </w:pPr>
            <w:r>
              <w:rPr>
                <w:rFonts w:ascii="Arial" w:hAnsi="Arial" w:cs="Arial"/>
                <w:sz w:val="20"/>
                <w:szCs w:val="20"/>
              </w:rPr>
              <w:t>OPCJA</w:t>
            </w:r>
          </w:p>
        </w:tc>
        <w:tc>
          <w:tcPr>
            <w:tcW w:w="740" w:type="dxa"/>
            <w:vMerge/>
            <w:tcBorders>
              <w:top w:val="nil"/>
              <w:left w:val="single" w:sz="4" w:space="0" w:color="auto"/>
              <w:bottom w:val="single" w:sz="8" w:space="0" w:color="000000"/>
              <w:right w:val="nil"/>
            </w:tcBorders>
            <w:vAlign w:val="center"/>
            <w:hideMark/>
          </w:tcPr>
          <w:p w:rsidR="0048333A" w:rsidRDefault="0048333A" w:rsidP="0048333A">
            <w:pPr>
              <w:rPr>
                <w:rFonts w:ascii="Arial" w:hAnsi="Arial" w:cs="Arial"/>
                <w:color w:val="000000"/>
                <w:sz w:val="22"/>
                <w:szCs w:val="22"/>
              </w:rPr>
            </w:pPr>
          </w:p>
        </w:tc>
        <w:tc>
          <w:tcPr>
            <w:tcW w:w="960" w:type="dxa"/>
            <w:tcBorders>
              <w:top w:val="nil"/>
              <w:left w:val="single" w:sz="8" w:space="0" w:color="auto"/>
              <w:bottom w:val="single" w:sz="8" w:space="0" w:color="auto"/>
              <w:right w:val="single" w:sz="8" w:space="0" w:color="auto"/>
            </w:tcBorders>
            <w:shd w:val="clear" w:color="auto" w:fill="auto"/>
            <w:noWrap/>
            <w:vAlign w:val="center"/>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5 000</w:t>
            </w:r>
          </w:p>
        </w:tc>
        <w:tc>
          <w:tcPr>
            <w:tcW w:w="960" w:type="dxa"/>
            <w:tcBorders>
              <w:top w:val="nil"/>
              <w:left w:val="nil"/>
              <w:bottom w:val="single" w:sz="8" w:space="0" w:color="auto"/>
              <w:right w:val="single" w:sz="4" w:space="0" w:color="auto"/>
            </w:tcBorders>
            <w:shd w:val="clear" w:color="auto" w:fill="auto"/>
            <w:noWrap/>
            <w:vAlign w:val="center"/>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2 500</w:t>
            </w:r>
          </w:p>
        </w:tc>
        <w:tc>
          <w:tcPr>
            <w:tcW w:w="960" w:type="dxa"/>
            <w:tcBorders>
              <w:top w:val="nil"/>
              <w:left w:val="nil"/>
              <w:bottom w:val="single" w:sz="8" w:space="0" w:color="auto"/>
              <w:right w:val="single" w:sz="4" w:space="0" w:color="auto"/>
            </w:tcBorders>
            <w:shd w:val="clear" w:color="auto" w:fill="auto"/>
            <w:noWrap/>
            <w:vAlign w:val="center"/>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2" w:type="dxa"/>
            <w:tcBorders>
              <w:top w:val="nil"/>
              <w:left w:val="nil"/>
              <w:bottom w:val="single" w:sz="8" w:space="0" w:color="auto"/>
              <w:right w:val="single" w:sz="4" w:space="0" w:color="auto"/>
            </w:tcBorders>
            <w:shd w:val="clear" w:color="auto" w:fill="auto"/>
            <w:noWrap/>
            <w:vAlign w:val="center"/>
            <w:hideMark/>
          </w:tcPr>
          <w:p w:rsidR="0048333A" w:rsidRDefault="0048333A" w:rsidP="0048333A">
            <w:pPr>
              <w:rPr>
                <w:rFonts w:ascii="Arial" w:hAnsi="Arial" w:cs="Arial"/>
                <w:color w:val="000000"/>
                <w:sz w:val="20"/>
                <w:szCs w:val="20"/>
              </w:rPr>
            </w:pPr>
            <w:r>
              <w:rPr>
                <w:rFonts w:ascii="Arial" w:hAnsi="Arial" w:cs="Arial"/>
                <w:color w:val="000000"/>
                <w:sz w:val="20"/>
                <w:szCs w:val="20"/>
              </w:rPr>
              <w:t>- </w:t>
            </w:r>
          </w:p>
        </w:tc>
        <w:tc>
          <w:tcPr>
            <w:tcW w:w="960" w:type="dxa"/>
            <w:tcBorders>
              <w:top w:val="nil"/>
              <w:left w:val="nil"/>
              <w:bottom w:val="single" w:sz="8" w:space="0" w:color="auto"/>
              <w:right w:val="single" w:sz="4" w:space="0" w:color="auto"/>
            </w:tcBorders>
            <w:shd w:val="clear" w:color="auto" w:fill="auto"/>
            <w:noWrap/>
            <w:vAlign w:val="center"/>
            <w:hideMark/>
          </w:tcPr>
          <w:p w:rsidR="0048333A" w:rsidRDefault="0048333A" w:rsidP="0048333A">
            <w:pPr>
              <w:rPr>
                <w:rFonts w:ascii="Arial" w:hAnsi="Arial" w:cs="Arial"/>
                <w:sz w:val="20"/>
                <w:szCs w:val="20"/>
              </w:rPr>
            </w:pPr>
            <w:r>
              <w:rPr>
                <w:rFonts w:ascii="Arial" w:hAnsi="Arial" w:cs="Arial"/>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48333A" w:rsidRDefault="0048333A" w:rsidP="0048333A">
            <w:pPr>
              <w:jc w:val="right"/>
              <w:rPr>
                <w:rFonts w:ascii="Arial" w:hAnsi="Arial" w:cs="Arial"/>
                <w:color w:val="000000"/>
                <w:sz w:val="20"/>
                <w:szCs w:val="20"/>
              </w:rPr>
            </w:pPr>
            <w:r>
              <w:rPr>
                <w:rFonts w:ascii="Arial" w:hAnsi="Arial" w:cs="Arial"/>
                <w:color w:val="000000"/>
                <w:sz w:val="20"/>
                <w:szCs w:val="20"/>
              </w:rPr>
              <w:t>2 500</w:t>
            </w:r>
          </w:p>
        </w:tc>
      </w:tr>
      <w:tr w:rsidR="0048333A" w:rsidTr="0048333A">
        <w:trPr>
          <w:trHeight w:val="285"/>
        </w:trPr>
        <w:tc>
          <w:tcPr>
            <w:tcW w:w="960" w:type="dxa"/>
            <w:tcBorders>
              <w:top w:val="nil"/>
              <w:left w:val="nil"/>
              <w:bottom w:val="nil"/>
              <w:right w:val="nil"/>
            </w:tcBorders>
            <w:shd w:val="clear" w:color="auto" w:fill="auto"/>
            <w:noWrap/>
            <w:vAlign w:val="bottom"/>
            <w:hideMark/>
          </w:tcPr>
          <w:p w:rsidR="0048333A" w:rsidRDefault="0048333A">
            <w:pPr>
              <w:jc w:val="right"/>
              <w:rPr>
                <w:rFonts w:ascii="Arial" w:hAnsi="Arial" w:cs="Arial"/>
                <w:color w:val="000000"/>
                <w:sz w:val="20"/>
                <w:szCs w:val="20"/>
              </w:rPr>
            </w:pPr>
          </w:p>
        </w:tc>
        <w:tc>
          <w:tcPr>
            <w:tcW w:w="6260" w:type="dxa"/>
            <w:tcBorders>
              <w:top w:val="nil"/>
              <w:left w:val="nil"/>
              <w:bottom w:val="nil"/>
              <w:right w:val="nil"/>
            </w:tcBorders>
            <w:shd w:val="clear" w:color="auto" w:fill="auto"/>
            <w:noWrap/>
            <w:vAlign w:val="bottom"/>
            <w:hideMark/>
          </w:tcPr>
          <w:p w:rsidR="0048333A" w:rsidRDefault="0048333A">
            <w:pPr>
              <w:rPr>
                <w:sz w:val="20"/>
                <w:szCs w:val="20"/>
              </w:rPr>
            </w:pPr>
          </w:p>
        </w:tc>
        <w:tc>
          <w:tcPr>
            <w:tcW w:w="740" w:type="dxa"/>
            <w:tcBorders>
              <w:top w:val="nil"/>
              <w:left w:val="nil"/>
              <w:bottom w:val="nil"/>
              <w:right w:val="nil"/>
            </w:tcBorders>
            <w:shd w:val="clear" w:color="auto" w:fill="auto"/>
            <w:noWrap/>
            <w:vAlign w:val="bottom"/>
            <w:hideMark/>
          </w:tcPr>
          <w:p w:rsidR="0048333A" w:rsidRDefault="0048333A">
            <w:pPr>
              <w:rPr>
                <w:sz w:val="20"/>
                <w:szCs w:val="20"/>
              </w:rPr>
            </w:pPr>
          </w:p>
        </w:tc>
        <w:tc>
          <w:tcPr>
            <w:tcW w:w="960" w:type="dxa"/>
            <w:tcBorders>
              <w:top w:val="nil"/>
              <w:left w:val="nil"/>
              <w:bottom w:val="nil"/>
              <w:right w:val="nil"/>
            </w:tcBorders>
            <w:shd w:val="clear" w:color="auto" w:fill="auto"/>
            <w:noWrap/>
            <w:vAlign w:val="bottom"/>
            <w:hideMark/>
          </w:tcPr>
          <w:p w:rsidR="0048333A" w:rsidRDefault="0048333A">
            <w:pPr>
              <w:rPr>
                <w:sz w:val="20"/>
                <w:szCs w:val="20"/>
              </w:rPr>
            </w:pPr>
          </w:p>
        </w:tc>
        <w:tc>
          <w:tcPr>
            <w:tcW w:w="960" w:type="dxa"/>
            <w:tcBorders>
              <w:top w:val="nil"/>
              <w:left w:val="nil"/>
              <w:bottom w:val="nil"/>
              <w:right w:val="nil"/>
            </w:tcBorders>
            <w:shd w:val="clear" w:color="auto" w:fill="auto"/>
            <w:noWrap/>
            <w:vAlign w:val="bottom"/>
            <w:hideMark/>
          </w:tcPr>
          <w:p w:rsidR="0048333A" w:rsidRDefault="0048333A">
            <w:pPr>
              <w:rPr>
                <w:sz w:val="20"/>
                <w:szCs w:val="20"/>
              </w:rPr>
            </w:pPr>
          </w:p>
        </w:tc>
        <w:tc>
          <w:tcPr>
            <w:tcW w:w="960" w:type="dxa"/>
            <w:tcBorders>
              <w:top w:val="nil"/>
              <w:left w:val="nil"/>
              <w:bottom w:val="nil"/>
              <w:right w:val="nil"/>
            </w:tcBorders>
            <w:shd w:val="clear" w:color="auto" w:fill="auto"/>
            <w:noWrap/>
            <w:vAlign w:val="bottom"/>
            <w:hideMark/>
          </w:tcPr>
          <w:p w:rsidR="0048333A" w:rsidRDefault="0048333A">
            <w:pPr>
              <w:rPr>
                <w:sz w:val="20"/>
                <w:szCs w:val="20"/>
              </w:rPr>
            </w:pPr>
          </w:p>
        </w:tc>
        <w:tc>
          <w:tcPr>
            <w:tcW w:w="962" w:type="dxa"/>
            <w:tcBorders>
              <w:top w:val="nil"/>
              <w:left w:val="nil"/>
              <w:bottom w:val="nil"/>
              <w:right w:val="nil"/>
            </w:tcBorders>
            <w:shd w:val="clear" w:color="auto" w:fill="auto"/>
            <w:noWrap/>
            <w:vAlign w:val="bottom"/>
            <w:hideMark/>
          </w:tcPr>
          <w:p w:rsidR="0048333A" w:rsidRDefault="0048333A">
            <w:pPr>
              <w:rPr>
                <w:sz w:val="20"/>
                <w:szCs w:val="20"/>
              </w:rPr>
            </w:pPr>
          </w:p>
        </w:tc>
        <w:tc>
          <w:tcPr>
            <w:tcW w:w="960" w:type="dxa"/>
            <w:tcBorders>
              <w:top w:val="nil"/>
              <w:left w:val="nil"/>
              <w:bottom w:val="nil"/>
              <w:right w:val="nil"/>
            </w:tcBorders>
            <w:shd w:val="clear" w:color="auto" w:fill="auto"/>
            <w:noWrap/>
            <w:vAlign w:val="bottom"/>
            <w:hideMark/>
          </w:tcPr>
          <w:p w:rsidR="0048333A" w:rsidRDefault="0048333A">
            <w:pPr>
              <w:rPr>
                <w:sz w:val="20"/>
                <w:szCs w:val="20"/>
              </w:rPr>
            </w:pPr>
          </w:p>
        </w:tc>
        <w:tc>
          <w:tcPr>
            <w:tcW w:w="960" w:type="dxa"/>
            <w:tcBorders>
              <w:top w:val="nil"/>
              <w:left w:val="nil"/>
              <w:bottom w:val="nil"/>
              <w:right w:val="nil"/>
            </w:tcBorders>
            <w:shd w:val="clear" w:color="auto" w:fill="auto"/>
            <w:noWrap/>
            <w:vAlign w:val="bottom"/>
            <w:hideMark/>
          </w:tcPr>
          <w:p w:rsidR="0048333A" w:rsidRDefault="0048333A">
            <w:pPr>
              <w:rPr>
                <w:sz w:val="20"/>
                <w:szCs w:val="20"/>
              </w:rPr>
            </w:pPr>
          </w:p>
        </w:tc>
      </w:tr>
      <w:tr w:rsidR="0048333A" w:rsidTr="0048333A">
        <w:trPr>
          <w:trHeight w:val="285"/>
        </w:trPr>
        <w:tc>
          <w:tcPr>
            <w:tcW w:w="13722" w:type="dxa"/>
            <w:gridSpan w:val="9"/>
            <w:tcBorders>
              <w:top w:val="nil"/>
              <w:left w:val="nil"/>
              <w:bottom w:val="nil"/>
              <w:right w:val="nil"/>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1 REGIONALNA BAZA LOGISTYCZNA SKŁAD CYBOWO 78-540 KALISZ POMORSKI, tel.261 478 100, 261 478 138, fax.: 261 478 185</w:t>
            </w:r>
          </w:p>
        </w:tc>
      </w:tr>
      <w:tr w:rsidR="0048333A" w:rsidTr="0048333A">
        <w:trPr>
          <w:trHeight w:val="675"/>
        </w:trPr>
        <w:tc>
          <w:tcPr>
            <w:tcW w:w="13722" w:type="dxa"/>
            <w:gridSpan w:val="9"/>
            <w:tcBorders>
              <w:top w:val="nil"/>
              <w:left w:val="nil"/>
              <w:bottom w:val="nil"/>
              <w:right w:val="nil"/>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1 REGIONALNA BAZA LOGISTYCZNA SKŁAD DOLASZEWO 70, 64-920 PIŁA, tel.: 261 473 301, 261 473 311. fax.: 261 473 339</w:t>
            </w:r>
          </w:p>
        </w:tc>
      </w:tr>
      <w:tr w:rsidR="0048333A" w:rsidTr="0048333A">
        <w:trPr>
          <w:trHeight w:val="675"/>
        </w:trPr>
        <w:tc>
          <w:tcPr>
            <w:tcW w:w="13722" w:type="dxa"/>
            <w:gridSpan w:val="9"/>
            <w:tcBorders>
              <w:top w:val="nil"/>
              <w:left w:val="nil"/>
              <w:bottom w:val="nil"/>
              <w:right w:val="nil"/>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2 REGIONALNA BAZA LOGISTYCZNA SKŁAD  OLSZTYN Sekcja Przechowywania MARCINKOWO, 10-062 OLSZTYN, tel. 261 323 147; 261-322-898, fax.: 261 322 973</w:t>
            </w:r>
          </w:p>
        </w:tc>
      </w:tr>
      <w:tr w:rsidR="0048333A" w:rsidTr="0048333A">
        <w:trPr>
          <w:trHeight w:val="675"/>
        </w:trPr>
        <w:tc>
          <w:tcPr>
            <w:tcW w:w="12762" w:type="dxa"/>
            <w:gridSpan w:val="8"/>
            <w:tcBorders>
              <w:top w:val="nil"/>
              <w:left w:val="nil"/>
              <w:bottom w:val="nil"/>
              <w:right w:val="nil"/>
            </w:tcBorders>
            <w:shd w:val="clear" w:color="000000" w:fill="FFFFFF"/>
            <w:noWrap/>
            <w:vAlign w:val="center"/>
            <w:hideMark/>
          </w:tcPr>
          <w:p w:rsidR="0048333A" w:rsidRDefault="0048333A">
            <w:pPr>
              <w:rPr>
                <w:rFonts w:ascii="Arial" w:hAnsi="Arial" w:cs="Arial"/>
                <w:sz w:val="20"/>
                <w:szCs w:val="20"/>
              </w:rPr>
            </w:pPr>
            <w:r>
              <w:rPr>
                <w:rFonts w:ascii="Arial" w:hAnsi="Arial" w:cs="Arial"/>
                <w:sz w:val="20"/>
                <w:szCs w:val="20"/>
              </w:rPr>
              <w:t>1 REGIONALNA BAZA LOGISTYCZNA SKŁAD MAKSYMILIANOWO, 86-031 OSIELSKO, tel.:261 419 400, 261 419 414. fax.: 261 419 454</w:t>
            </w:r>
          </w:p>
        </w:tc>
        <w:tc>
          <w:tcPr>
            <w:tcW w:w="960" w:type="dxa"/>
            <w:tcBorders>
              <w:top w:val="nil"/>
              <w:left w:val="nil"/>
              <w:bottom w:val="nil"/>
              <w:right w:val="nil"/>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 </w:t>
            </w:r>
          </w:p>
        </w:tc>
      </w:tr>
      <w:tr w:rsidR="0048333A" w:rsidTr="0048333A">
        <w:trPr>
          <w:trHeight w:val="675"/>
        </w:trPr>
        <w:tc>
          <w:tcPr>
            <w:tcW w:w="11802" w:type="dxa"/>
            <w:gridSpan w:val="7"/>
            <w:tcBorders>
              <w:top w:val="nil"/>
              <w:left w:val="nil"/>
              <w:bottom w:val="nil"/>
              <w:right w:val="nil"/>
            </w:tcBorders>
            <w:shd w:val="clear" w:color="000000" w:fill="FFFFFF"/>
            <w:noWrap/>
            <w:vAlign w:val="center"/>
            <w:hideMark/>
          </w:tcPr>
          <w:p w:rsidR="0048333A" w:rsidRDefault="0048333A">
            <w:pPr>
              <w:rPr>
                <w:rFonts w:ascii="Arial" w:hAnsi="Arial" w:cs="Arial"/>
                <w:sz w:val="20"/>
                <w:szCs w:val="20"/>
              </w:rPr>
            </w:pPr>
            <w:r>
              <w:rPr>
                <w:rFonts w:ascii="Arial" w:hAnsi="Arial" w:cs="Arial"/>
                <w:sz w:val="20"/>
                <w:szCs w:val="20"/>
              </w:rPr>
              <w:t>1 REGIONALNA BAZA LOGISTYCZNA SKŁAD GARDEJA, 86-318 ROGÓŹNO, tel.261 483 301, 261 483 300, fax. 261 483 316</w:t>
            </w:r>
          </w:p>
        </w:tc>
        <w:tc>
          <w:tcPr>
            <w:tcW w:w="960" w:type="dxa"/>
            <w:tcBorders>
              <w:top w:val="nil"/>
              <w:left w:val="nil"/>
              <w:bottom w:val="nil"/>
              <w:right w:val="nil"/>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 </w:t>
            </w:r>
          </w:p>
        </w:tc>
        <w:tc>
          <w:tcPr>
            <w:tcW w:w="960" w:type="dxa"/>
            <w:tcBorders>
              <w:top w:val="nil"/>
              <w:left w:val="nil"/>
              <w:bottom w:val="nil"/>
              <w:right w:val="nil"/>
            </w:tcBorders>
            <w:shd w:val="clear" w:color="000000" w:fill="FFFFFF"/>
            <w:vAlign w:val="center"/>
            <w:hideMark/>
          </w:tcPr>
          <w:p w:rsidR="0048333A" w:rsidRDefault="0048333A">
            <w:pPr>
              <w:rPr>
                <w:rFonts w:ascii="Arial" w:hAnsi="Arial" w:cs="Arial"/>
                <w:sz w:val="20"/>
                <w:szCs w:val="20"/>
              </w:rPr>
            </w:pPr>
            <w:r>
              <w:rPr>
                <w:rFonts w:ascii="Arial" w:hAnsi="Arial" w:cs="Arial"/>
                <w:sz w:val="20"/>
                <w:szCs w:val="20"/>
              </w:rPr>
              <w:t> </w:t>
            </w:r>
          </w:p>
        </w:tc>
      </w:tr>
    </w:tbl>
    <w:p w:rsidR="00F34D57" w:rsidRDefault="00F34D57" w:rsidP="0025447B">
      <w:pPr>
        <w:tabs>
          <w:tab w:val="left" w:pos="389"/>
        </w:tabs>
        <w:ind w:left="284" w:hanging="284"/>
        <w:rPr>
          <w:sz w:val="22"/>
          <w:szCs w:val="22"/>
        </w:rPr>
      </w:pPr>
    </w:p>
    <w:p w:rsidR="002D26FA" w:rsidRDefault="002D26FA" w:rsidP="002D26FA">
      <w:pPr>
        <w:ind w:left="284" w:hanging="284"/>
        <w:jc w:val="right"/>
        <w:rPr>
          <w:sz w:val="22"/>
          <w:szCs w:val="22"/>
        </w:rPr>
      </w:pPr>
    </w:p>
    <w:p w:rsidR="00A45FDE" w:rsidRPr="002D26FA" w:rsidRDefault="00A45FDE" w:rsidP="002D26FA">
      <w:pPr>
        <w:ind w:left="284" w:hanging="284"/>
        <w:jc w:val="right"/>
        <w:rPr>
          <w:sz w:val="22"/>
          <w:szCs w:val="22"/>
        </w:rPr>
        <w:sectPr w:rsidR="00A45FDE" w:rsidRPr="002D26FA" w:rsidSect="001927A6">
          <w:pgSz w:w="16840" w:h="11907" w:orient="landscape" w:code="9"/>
          <w:pgMar w:top="1134" w:right="1134" w:bottom="851" w:left="1134" w:header="709" w:footer="709" w:gutter="0"/>
          <w:cols w:space="708"/>
          <w:docGrid w:linePitch="360"/>
        </w:sectPr>
      </w:pPr>
    </w:p>
    <w:p w:rsidR="002A6709" w:rsidRDefault="002A6709" w:rsidP="00A9734F">
      <w:pPr>
        <w:ind w:right="566"/>
        <w:jc w:val="right"/>
        <w:rPr>
          <w:b/>
          <w:i/>
        </w:rPr>
      </w:pPr>
    </w:p>
    <w:p w:rsidR="00A9734F" w:rsidRDefault="00A9734F" w:rsidP="00A9734F">
      <w:pPr>
        <w:ind w:right="566"/>
        <w:jc w:val="right"/>
        <w:rPr>
          <w:b/>
          <w:i/>
        </w:rPr>
      </w:pPr>
      <w:r w:rsidRPr="00B760E9">
        <w:rPr>
          <w:b/>
          <w:i/>
        </w:rPr>
        <w:t>Załącznik Nr 3 do umowy</w:t>
      </w:r>
      <w:r>
        <w:rPr>
          <w:b/>
          <w:i/>
        </w:rPr>
        <w:t xml:space="preserve"> </w:t>
      </w:r>
    </w:p>
    <w:p w:rsidR="002A6709" w:rsidRPr="00B760E9" w:rsidRDefault="002A6709" w:rsidP="00A9734F">
      <w:pPr>
        <w:ind w:right="566"/>
        <w:jc w:val="right"/>
        <w:rPr>
          <w:b/>
          <w: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48"/>
        <w:gridCol w:w="540"/>
        <w:gridCol w:w="2518"/>
        <w:gridCol w:w="1535"/>
        <w:gridCol w:w="267"/>
        <w:gridCol w:w="504"/>
        <w:gridCol w:w="2290"/>
      </w:tblGrid>
      <w:tr w:rsidR="00A9734F" w:rsidRPr="00CB71A2" w:rsidTr="00D6216C">
        <w:trPr>
          <w:jc w:val="center"/>
        </w:trPr>
        <w:tc>
          <w:tcPr>
            <w:tcW w:w="6408" w:type="dxa"/>
            <w:gridSpan w:val="5"/>
            <w:tcBorders>
              <w:top w:val="single" w:sz="4" w:space="0" w:color="auto"/>
              <w:left w:val="single" w:sz="4" w:space="0" w:color="auto"/>
              <w:bottom w:val="nil"/>
              <w:right w:val="single" w:sz="4" w:space="0" w:color="auto"/>
            </w:tcBorders>
          </w:tcPr>
          <w:p w:rsidR="00A9734F" w:rsidRPr="00CB71A2" w:rsidRDefault="00A9734F" w:rsidP="00D6216C">
            <w:pPr>
              <w:jc w:val="center"/>
              <w:rPr>
                <w:b/>
              </w:rPr>
            </w:pPr>
            <w:r w:rsidRPr="000D38D9">
              <w:rPr>
                <w:sz w:val="20"/>
                <w:szCs w:val="20"/>
              </w:rPr>
              <w:tab/>
            </w:r>
            <w:r w:rsidRPr="00CB71A2">
              <w:tab/>
            </w:r>
            <w:r w:rsidRPr="00CB71A2">
              <w:tab/>
            </w:r>
            <w:r w:rsidRPr="00CB71A2">
              <w:tab/>
            </w:r>
            <w:r w:rsidRPr="00CB71A2">
              <w:tab/>
            </w:r>
          </w:p>
          <w:p w:rsidR="00A9734F" w:rsidRPr="00CB71A2" w:rsidRDefault="00A9734F" w:rsidP="00D6216C">
            <w:pPr>
              <w:jc w:val="center"/>
              <w:rPr>
                <w:b/>
              </w:rPr>
            </w:pPr>
            <w:r w:rsidRPr="00CB71A2">
              <w:rPr>
                <w:b/>
              </w:rPr>
              <w:t xml:space="preserve">PROTOKÓŁ ODBIORU </w:t>
            </w:r>
          </w:p>
          <w:p w:rsidR="00A9734F" w:rsidRPr="00CB71A2" w:rsidRDefault="00A9734F" w:rsidP="00D6216C">
            <w:pPr>
              <w:jc w:val="center"/>
              <w:rPr>
                <w:b/>
              </w:rPr>
            </w:pPr>
          </w:p>
        </w:tc>
        <w:tc>
          <w:tcPr>
            <w:tcW w:w="2794" w:type="dxa"/>
            <w:gridSpan w:val="2"/>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1. Numer protokołu (nadaje  Odbiorca)</w:t>
            </w:r>
          </w:p>
        </w:tc>
      </w:tr>
      <w:tr w:rsidR="00A9734F" w:rsidRPr="00CB71A2" w:rsidTr="00D6216C">
        <w:trPr>
          <w:trHeight w:val="80"/>
          <w:jc w:val="center"/>
        </w:trPr>
        <w:tc>
          <w:tcPr>
            <w:tcW w:w="6408" w:type="dxa"/>
            <w:gridSpan w:val="5"/>
            <w:tcBorders>
              <w:top w:val="nil"/>
              <w:left w:val="single" w:sz="4" w:space="0" w:color="auto"/>
              <w:bottom w:val="single" w:sz="4" w:space="0" w:color="auto"/>
              <w:right w:val="single" w:sz="4" w:space="0" w:color="auto"/>
            </w:tcBorders>
          </w:tcPr>
          <w:p w:rsidR="00A9734F" w:rsidRPr="00CB71A2" w:rsidRDefault="00A9734F" w:rsidP="00D6216C">
            <w:pPr>
              <w:jc w:val="center"/>
              <w:rPr>
                <w:b/>
              </w:rPr>
            </w:pPr>
          </w:p>
        </w:tc>
        <w:tc>
          <w:tcPr>
            <w:tcW w:w="2794" w:type="dxa"/>
            <w:gridSpan w:val="2"/>
            <w:tcBorders>
              <w:top w:val="nil"/>
              <w:left w:val="single" w:sz="4" w:space="0" w:color="auto"/>
              <w:bottom w:val="single" w:sz="4" w:space="0" w:color="auto"/>
              <w:right w:val="single" w:sz="4" w:space="0" w:color="auto"/>
            </w:tcBorders>
            <w:vAlign w:val="center"/>
          </w:tcPr>
          <w:p w:rsidR="00A9734F" w:rsidRPr="00CB71A2" w:rsidRDefault="00A9734F" w:rsidP="00D6216C">
            <w:pPr>
              <w:rPr>
                <w:sz w:val="20"/>
              </w:rPr>
            </w:pPr>
          </w:p>
        </w:tc>
      </w:tr>
      <w:tr w:rsidR="00A9734F" w:rsidRPr="00CB71A2" w:rsidTr="00D6216C">
        <w:trPr>
          <w:jc w:val="center"/>
        </w:trPr>
        <w:tc>
          <w:tcPr>
            <w:tcW w:w="4606" w:type="dxa"/>
            <w:gridSpan w:val="3"/>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2. Dostawca (Nazwa, Adres, Email itp.)</w:t>
            </w:r>
          </w:p>
        </w:tc>
        <w:tc>
          <w:tcPr>
            <w:tcW w:w="4596" w:type="dxa"/>
            <w:gridSpan w:val="4"/>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3. Numer umowy / zamówienia, data</w:t>
            </w:r>
          </w:p>
        </w:tc>
      </w:tr>
      <w:tr w:rsidR="00A9734F" w:rsidRPr="00CB71A2" w:rsidTr="00D6216C">
        <w:trPr>
          <w:cantSplit/>
          <w:trHeight w:val="454"/>
          <w:jc w:val="center"/>
        </w:trPr>
        <w:tc>
          <w:tcPr>
            <w:tcW w:w="4606" w:type="dxa"/>
            <w:gridSpan w:val="3"/>
            <w:vMerge w:val="restart"/>
            <w:tcBorders>
              <w:top w:val="nil"/>
              <w:left w:val="single" w:sz="4" w:space="0" w:color="auto"/>
              <w:bottom w:val="single" w:sz="4" w:space="0" w:color="auto"/>
              <w:right w:val="single" w:sz="4" w:space="0" w:color="auto"/>
            </w:tcBorders>
          </w:tcPr>
          <w:p w:rsidR="00A9734F" w:rsidRPr="00CB71A2" w:rsidRDefault="00A9734F" w:rsidP="00D6216C">
            <w:pPr>
              <w:rPr>
                <w:sz w:val="20"/>
              </w:rPr>
            </w:pPr>
          </w:p>
        </w:tc>
        <w:tc>
          <w:tcPr>
            <w:tcW w:w="4596" w:type="dxa"/>
            <w:gridSpan w:val="4"/>
            <w:tcBorders>
              <w:top w:val="nil"/>
              <w:left w:val="single" w:sz="4" w:space="0" w:color="auto"/>
              <w:bottom w:val="single" w:sz="4" w:space="0" w:color="auto"/>
              <w:right w:val="single" w:sz="4" w:space="0" w:color="auto"/>
            </w:tcBorders>
            <w:vAlign w:val="center"/>
          </w:tcPr>
          <w:p w:rsidR="00A9734F" w:rsidRPr="00CB71A2" w:rsidRDefault="00A9734F" w:rsidP="00D6216C">
            <w:pPr>
              <w:rPr>
                <w:sz w:val="20"/>
              </w:rPr>
            </w:pPr>
          </w:p>
        </w:tc>
      </w:tr>
      <w:tr w:rsidR="00A9734F" w:rsidRPr="00CB71A2" w:rsidTr="00D6216C">
        <w:trPr>
          <w:cantSplit/>
          <w:jc w:val="center"/>
        </w:trPr>
        <w:tc>
          <w:tcPr>
            <w:tcW w:w="4606" w:type="dxa"/>
            <w:gridSpan w:val="3"/>
            <w:vMerge/>
            <w:tcBorders>
              <w:top w:val="single" w:sz="4" w:space="0" w:color="auto"/>
              <w:left w:val="single" w:sz="4" w:space="0" w:color="auto"/>
              <w:bottom w:val="single" w:sz="4" w:space="0" w:color="auto"/>
              <w:right w:val="single" w:sz="4" w:space="0" w:color="auto"/>
            </w:tcBorders>
          </w:tcPr>
          <w:p w:rsidR="00A9734F" w:rsidRPr="00CB71A2" w:rsidRDefault="00A9734F" w:rsidP="00D6216C"/>
        </w:tc>
        <w:tc>
          <w:tcPr>
            <w:tcW w:w="4596" w:type="dxa"/>
            <w:gridSpan w:val="4"/>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4. Numer aneksu do umowy, data</w:t>
            </w:r>
          </w:p>
        </w:tc>
      </w:tr>
      <w:tr w:rsidR="00A9734F" w:rsidRPr="00CB71A2" w:rsidTr="00D6216C">
        <w:trPr>
          <w:cantSplit/>
          <w:trHeight w:val="510"/>
          <w:jc w:val="center"/>
        </w:trPr>
        <w:tc>
          <w:tcPr>
            <w:tcW w:w="4606" w:type="dxa"/>
            <w:gridSpan w:val="3"/>
            <w:vMerge/>
            <w:tcBorders>
              <w:top w:val="single" w:sz="4" w:space="0" w:color="auto"/>
              <w:left w:val="single" w:sz="4" w:space="0" w:color="auto"/>
              <w:bottom w:val="single" w:sz="4" w:space="0" w:color="auto"/>
              <w:right w:val="single" w:sz="4" w:space="0" w:color="auto"/>
            </w:tcBorders>
          </w:tcPr>
          <w:p w:rsidR="00A9734F" w:rsidRPr="00CB71A2" w:rsidRDefault="00A9734F" w:rsidP="00D6216C"/>
        </w:tc>
        <w:tc>
          <w:tcPr>
            <w:tcW w:w="4596" w:type="dxa"/>
            <w:gridSpan w:val="4"/>
            <w:tcBorders>
              <w:top w:val="nil"/>
              <w:left w:val="single" w:sz="4" w:space="0" w:color="auto"/>
              <w:bottom w:val="single" w:sz="4" w:space="0" w:color="auto"/>
              <w:right w:val="single" w:sz="4" w:space="0" w:color="auto"/>
            </w:tcBorders>
            <w:vAlign w:val="center"/>
          </w:tcPr>
          <w:p w:rsidR="00A9734F" w:rsidRPr="00CB71A2" w:rsidRDefault="00A9734F" w:rsidP="00D6216C">
            <w:pPr>
              <w:jc w:val="center"/>
              <w:rPr>
                <w:sz w:val="20"/>
              </w:rPr>
            </w:pPr>
          </w:p>
        </w:tc>
      </w:tr>
      <w:tr w:rsidR="00A9734F" w:rsidRPr="00CB71A2" w:rsidTr="00D6216C">
        <w:trPr>
          <w:jc w:val="center"/>
        </w:trPr>
        <w:tc>
          <w:tcPr>
            <w:tcW w:w="4606" w:type="dxa"/>
            <w:gridSpan w:val="3"/>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5. Zaakceptowane wnioski o zgodę na odstępstwo / zezwolenie</w:t>
            </w:r>
          </w:p>
        </w:tc>
        <w:tc>
          <w:tcPr>
            <w:tcW w:w="4596" w:type="dxa"/>
            <w:gridSpan w:val="4"/>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6. Zamawiający (Nazwa, Adres, Email itp.)</w:t>
            </w:r>
          </w:p>
        </w:tc>
      </w:tr>
      <w:tr w:rsidR="00A9734F" w:rsidRPr="00CB71A2" w:rsidTr="00D6216C">
        <w:trPr>
          <w:trHeight w:val="964"/>
          <w:jc w:val="center"/>
        </w:trPr>
        <w:tc>
          <w:tcPr>
            <w:tcW w:w="4606" w:type="dxa"/>
            <w:gridSpan w:val="3"/>
            <w:tcBorders>
              <w:top w:val="nil"/>
              <w:left w:val="single" w:sz="4" w:space="0" w:color="auto"/>
              <w:bottom w:val="single" w:sz="4" w:space="0" w:color="auto"/>
              <w:right w:val="single" w:sz="4" w:space="0" w:color="auto"/>
            </w:tcBorders>
          </w:tcPr>
          <w:p w:rsidR="00A9734F" w:rsidRPr="00CB71A2" w:rsidRDefault="00A9734F" w:rsidP="00D6216C">
            <w:pPr>
              <w:rPr>
                <w:sz w:val="20"/>
              </w:rPr>
            </w:pPr>
          </w:p>
        </w:tc>
        <w:tc>
          <w:tcPr>
            <w:tcW w:w="4596" w:type="dxa"/>
            <w:gridSpan w:val="4"/>
            <w:tcBorders>
              <w:top w:val="nil"/>
              <w:left w:val="single" w:sz="4" w:space="0" w:color="auto"/>
              <w:bottom w:val="single" w:sz="4" w:space="0" w:color="auto"/>
              <w:right w:val="single" w:sz="4" w:space="0" w:color="auto"/>
            </w:tcBorders>
          </w:tcPr>
          <w:p w:rsidR="00A9734F" w:rsidRPr="00CB71A2" w:rsidRDefault="00A9734F" w:rsidP="00D6216C">
            <w:pPr>
              <w:rPr>
                <w:sz w:val="20"/>
              </w:rPr>
            </w:pPr>
            <w:r w:rsidRPr="00CB71A2">
              <w:rPr>
                <w:sz w:val="20"/>
              </w:rPr>
              <w:t>1 REGIONALNA BAZA LOGISTYCZNA</w:t>
            </w:r>
          </w:p>
          <w:p w:rsidR="00A9734F" w:rsidRPr="00CB71A2" w:rsidRDefault="00A9734F" w:rsidP="00D6216C">
            <w:pPr>
              <w:rPr>
                <w:sz w:val="20"/>
              </w:rPr>
            </w:pPr>
            <w:r w:rsidRPr="00CB71A2">
              <w:rPr>
                <w:sz w:val="20"/>
              </w:rPr>
              <w:t>ul. Ciasna 7</w:t>
            </w:r>
          </w:p>
          <w:p w:rsidR="00A9734F" w:rsidRPr="00CB71A2" w:rsidRDefault="00A9734F" w:rsidP="00D6216C">
            <w:pPr>
              <w:rPr>
                <w:sz w:val="20"/>
              </w:rPr>
            </w:pPr>
            <w:r w:rsidRPr="00CB71A2">
              <w:rPr>
                <w:sz w:val="20"/>
              </w:rPr>
              <w:t>78-600 WAŁCZ</w:t>
            </w:r>
          </w:p>
        </w:tc>
      </w:tr>
      <w:tr w:rsidR="00A9734F" w:rsidRPr="00CB71A2" w:rsidTr="00D6216C">
        <w:trPr>
          <w:jc w:val="center"/>
        </w:trPr>
        <w:tc>
          <w:tcPr>
            <w:tcW w:w="4606" w:type="dxa"/>
            <w:gridSpan w:val="3"/>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7. Odbiorca (Nazwa, Adres, Email itp.)</w:t>
            </w:r>
          </w:p>
        </w:tc>
        <w:tc>
          <w:tcPr>
            <w:tcW w:w="4596" w:type="dxa"/>
            <w:gridSpan w:val="4"/>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8. Ma zastosowanie do:</w:t>
            </w:r>
          </w:p>
        </w:tc>
      </w:tr>
      <w:tr w:rsidR="00A9734F" w:rsidRPr="00CB71A2" w:rsidTr="00D6216C">
        <w:trPr>
          <w:cantSplit/>
          <w:trHeight w:val="567"/>
          <w:jc w:val="center"/>
        </w:trPr>
        <w:tc>
          <w:tcPr>
            <w:tcW w:w="4606" w:type="dxa"/>
            <w:gridSpan w:val="3"/>
            <w:vMerge w:val="restart"/>
            <w:tcBorders>
              <w:top w:val="nil"/>
              <w:left w:val="single" w:sz="4" w:space="0" w:color="auto"/>
              <w:bottom w:val="single" w:sz="4" w:space="0" w:color="auto"/>
              <w:right w:val="single" w:sz="4" w:space="0" w:color="auto"/>
            </w:tcBorders>
          </w:tcPr>
          <w:p w:rsidR="00A9734F" w:rsidRPr="00CB71A2" w:rsidRDefault="00A9734F" w:rsidP="00D6216C">
            <w:pPr>
              <w:rPr>
                <w:sz w:val="20"/>
              </w:rPr>
            </w:pPr>
          </w:p>
        </w:tc>
        <w:tc>
          <w:tcPr>
            <w:tcW w:w="2306" w:type="dxa"/>
            <w:gridSpan w:val="3"/>
            <w:tcBorders>
              <w:top w:val="nil"/>
              <w:left w:val="single" w:sz="4" w:space="0" w:color="auto"/>
              <w:bottom w:val="nil"/>
              <w:right w:val="nil"/>
            </w:tcBorders>
            <w:vAlign w:val="center"/>
          </w:tcPr>
          <w:p w:rsidR="00A9734F" w:rsidRPr="00CB71A2" w:rsidRDefault="00A9734F" w:rsidP="00D6216C">
            <w:pPr>
              <w:rPr>
                <w:sz w:val="20"/>
                <w:szCs w:val="20"/>
              </w:rPr>
            </w:pPr>
            <w:r w:rsidRPr="00CB71A2">
              <w:rPr>
                <w:sz w:val="20"/>
                <w:szCs w:val="20"/>
              </w:rPr>
              <w:t xml:space="preserve">    Dostawa częściowa:</w:t>
            </w:r>
          </w:p>
        </w:tc>
        <w:tc>
          <w:tcPr>
            <w:tcW w:w="2290" w:type="dxa"/>
            <w:tcBorders>
              <w:top w:val="nil"/>
              <w:left w:val="nil"/>
              <w:bottom w:val="nil"/>
              <w:right w:val="single" w:sz="4" w:space="0" w:color="auto"/>
            </w:tcBorders>
            <w:vAlign w:val="center"/>
          </w:tcPr>
          <w:p w:rsidR="00A9734F" w:rsidRPr="00CB71A2" w:rsidRDefault="00A9734F" w:rsidP="00D6216C">
            <w:pPr>
              <w:rPr>
                <w:b/>
              </w:rPr>
            </w:pPr>
          </w:p>
        </w:tc>
      </w:tr>
      <w:tr w:rsidR="00A9734F" w:rsidRPr="00CB71A2" w:rsidTr="00D6216C">
        <w:trPr>
          <w:cantSplit/>
          <w:trHeight w:val="513"/>
          <w:jc w:val="center"/>
        </w:trPr>
        <w:tc>
          <w:tcPr>
            <w:tcW w:w="4606" w:type="dxa"/>
            <w:gridSpan w:val="3"/>
            <w:vMerge/>
            <w:tcBorders>
              <w:top w:val="single" w:sz="4" w:space="0" w:color="auto"/>
              <w:left w:val="single" w:sz="4" w:space="0" w:color="auto"/>
              <w:bottom w:val="single" w:sz="4" w:space="0" w:color="auto"/>
              <w:right w:val="single" w:sz="4" w:space="0" w:color="auto"/>
            </w:tcBorders>
          </w:tcPr>
          <w:p w:rsidR="00A9734F" w:rsidRPr="00CB71A2" w:rsidRDefault="00A9734F" w:rsidP="00D6216C"/>
        </w:tc>
        <w:tc>
          <w:tcPr>
            <w:tcW w:w="2306" w:type="dxa"/>
            <w:gridSpan w:val="3"/>
            <w:tcBorders>
              <w:top w:val="nil"/>
              <w:left w:val="single" w:sz="4" w:space="0" w:color="auto"/>
              <w:bottom w:val="single" w:sz="4" w:space="0" w:color="auto"/>
              <w:right w:val="nil"/>
            </w:tcBorders>
            <w:vAlign w:val="center"/>
          </w:tcPr>
          <w:p w:rsidR="00A9734F" w:rsidRPr="00CB71A2" w:rsidRDefault="00A9734F" w:rsidP="00D6216C">
            <w:pPr>
              <w:rPr>
                <w:sz w:val="20"/>
              </w:rPr>
            </w:pPr>
            <w:r w:rsidRPr="00CB71A2">
              <w:rPr>
                <w:sz w:val="20"/>
              </w:rPr>
              <w:t xml:space="preserve">    Dostawa końcowa:</w:t>
            </w:r>
          </w:p>
        </w:tc>
        <w:tc>
          <w:tcPr>
            <w:tcW w:w="2290" w:type="dxa"/>
            <w:tcBorders>
              <w:top w:val="nil"/>
              <w:left w:val="nil"/>
              <w:bottom w:val="single" w:sz="4" w:space="0" w:color="auto"/>
              <w:right w:val="single" w:sz="4" w:space="0" w:color="auto"/>
            </w:tcBorders>
            <w:vAlign w:val="center"/>
          </w:tcPr>
          <w:p w:rsidR="00A9734F" w:rsidRPr="00CB71A2" w:rsidRDefault="00A9734F" w:rsidP="00D6216C">
            <w:pPr>
              <w:rPr>
                <w:b/>
                <w:sz w:val="20"/>
              </w:rPr>
            </w:pPr>
          </w:p>
        </w:tc>
      </w:tr>
      <w:tr w:rsidR="00A9734F" w:rsidRPr="00CB71A2" w:rsidTr="00D6216C">
        <w:trPr>
          <w:cantSplit/>
          <w:trHeight w:val="510"/>
          <w:jc w:val="center"/>
        </w:trPr>
        <w:tc>
          <w:tcPr>
            <w:tcW w:w="4606" w:type="dxa"/>
            <w:gridSpan w:val="3"/>
            <w:vMerge w:val="restart"/>
            <w:tcBorders>
              <w:top w:val="single" w:sz="4" w:space="0" w:color="auto"/>
            </w:tcBorders>
            <w:vAlign w:val="center"/>
          </w:tcPr>
          <w:p w:rsidR="00A9734F" w:rsidRPr="00CB71A2" w:rsidRDefault="00A9734F" w:rsidP="00D6216C">
            <w:pPr>
              <w:jc w:val="center"/>
              <w:rPr>
                <w:sz w:val="20"/>
              </w:rPr>
            </w:pPr>
            <w:r w:rsidRPr="00CB71A2">
              <w:rPr>
                <w:sz w:val="20"/>
              </w:rPr>
              <w:t>Wyroby poniższe zostały wyprodukowane</w:t>
            </w:r>
          </w:p>
          <w:p w:rsidR="00A9734F" w:rsidRPr="00CB71A2" w:rsidRDefault="00A9734F" w:rsidP="00D6216C">
            <w:pPr>
              <w:jc w:val="center"/>
            </w:pPr>
            <w:r w:rsidRPr="00CB71A2">
              <w:rPr>
                <w:sz w:val="20"/>
              </w:rPr>
              <w:t>oraz zgłoszone do odbioru</w:t>
            </w:r>
            <w:r w:rsidRPr="00CB71A2">
              <w:t>:</w:t>
            </w:r>
          </w:p>
        </w:tc>
        <w:tc>
          <w:tcPr>
            <w:tcW w:w="2306" w:type="dxa"/>
            <w:gridSpan w:val="3"/>
            <w:vAlign w:val="center"/>
          </w:tcPr>
          <w:p w:rsidR="00A9734F" w:rsidRPr="00CB71A2" w:rsidRDefault="00A9734F" w:rsidP="00D6216C">
            <w:pPr>
              <w:rPr>
                <w:sz w:val="20"/>
                <w:szCs w:val="20"/>
              </w:rPr>
            </w:pPr>
            <w:r w:rsidRPr="00CB71A2">
              <w:rPr>
                <w:sz w:val="20"/>
                <w:szCs w:val="20"/>
              </w:rPr>
              <w:t>Data produkcji:</w:t>
            </w:r>
          </w:p>
        </w:tc>
        <w:tc>
          <w:tcPr>
            <w:tcW w:w="2290" w:type="dxa"/>
            <w:vAlign w:val="center"/>
          </w:tcPr>
          <w:p w:rsidR="00A9734F" w:rsidRPr="00CB71A2" w:rsidRDefault="00A9734F" w:rsidP="00D6216C">
            <w:pPr>
              <w:rPr>
                <w:sz w:val="20"/>
              </w:rPr>
            </w:pPr>
          </w:p>
        </w:tc>
      </w:tr>
      <w:tr w:rsidR="00A9734F" w:rsidRPr="00CB71A2" w:rsidTr="00D6216C">
        <w:trPr>
          <w:cantSplit/>
          <w:trHeight w:val="510"/>
          <w:jc w:val="center"/>
        </w:trPr>
        <w:tc>
          <w:tcPr>
            <w:tcW w:w="4606" w:type="dxa"/>
            <w:gridSpan w:val="3"/>
            <w:vMerge/>
          </w:tcPr>
          <w:p w:rsidR="00A9734F" w:rsidRPr="00CB71A2" w:rsidRDefault="00A9734F" w:rsidP="00D6216C"/>
        </w:tc>
        <w:tc>
          <w:tcPr>
            <w:tcW w:w="2306" w:type="dxa"/>
            <w:gridSpan w:val="3"/>
            <w:vAlign w:val="center"/>
          </w:tcPr>
          <w:p w:rsidR="00A9734F" w:rsidRPr="00CB71A2" w:rsidRDefault="00A9734F" w:rsidP="00D6216C">
            <w:pPr>
              <w:rPr>
                <w:sz w:val="20"/>
                <w:szCs w:val="20"/>
              </w:rPr>
            </w:pPr>
            <w:r w:rsidRPr="00CB71A2">
              <w:rPr>
                <w:sz w:val="20"/>
                <w:szCs w:val="20"/>
              </w:rPr>
              <w:t>Numer zgłoszenia:</w:t>
            </w:r>
          </w:p>
        </w:tc>
        <w:tc>
          <w:tcPr>
            <w:tcW w:w="2290" w:type="dxa"/>
            <w:vAlign w:val="center"/>
          </w:tcPr>
          <w:p w:rsidR="00A9734F" w:rsidRPr="00CB71A2" w:rsidRDefault="00A9734F" w:rsidP="00D6216C">
            <w:pPr>
              <w:jc w:val="center"/>
              <w:rPr>
                <w:b/>
                <w:sz w:val="18"/>
              </w:rPr>
            </w:pPr>
          </w:p>
        </w:tc>
      </w:tr>
      <w:tr w:rsidR="00A9734F" w:rsidRPr="00CB71A2" w:rsidTr="00D6216C">
        <w:trPr>
          <w:jc w:val="center"/>
        </w:trPr>
        <w:tc>
          <w:tcPr>
            <w:tcW w:w="1548" w:type="dxa"/>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 xml:space="preserve">9. Numer pozycji  </w:t>
            </w:r>
          </w:p>
          <w:p w:rsidR="00A9734F" w:rsidRPr="00CB71A2" w:rsidRDefault="00A9734F" w:rsidP="00D6216C">
            <w:pPr>
              <w:rPr>
                <w:sz w:val="16"/>
              </w:rPr>
            </w:pPr>
            <w:r w:rsidRPr="00CB71A2">
              <w:rPr>
                <w:sz w:val="16"/>
              </w:rPr>
              <w:t xml:space="preserve">    umowy</w:t>
            </w:r>
          </w:p>
        </w:tc>
        <w:tc>
          <w:tcPr>
            <w:tcW w:w="5364" w:type="dxa"/>
            <w:gridSpan w:val="5"/>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10. Nazwa  wyrobu i numer partii</w:t>
            </w:r>
          </w:p>
        </w:tc>
        <w:tc>
          <w:tcPr>
            <w:tcW w:w="2290" w:type="dxa"/>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11. Ilość</w:t>
            </w:r>
          </w:p>
        </w:tc>
      </w:tr>
      <w:tr w:rsidR="00A9734F" w:rsidRPr="00CB71A2" w:rsidTr="00D6216C">
        <w:trPr>
          <w:trHeight w:hRule="exact" w:val="2354"/>
          <w:jc w:val="center"/>
        </w:trPr>
        <w:tc>
          <w:tcPr>
            <w:tcW w:w="1548" w:type="dxa"/>
            <w:tcBorders>
              <w:top w:val="nil"/>
              <w:left w:val="single" w:sz="4" w:space="0" w:color="auto"/>
              <w:bottom w:val="single" w:sz="4" w:space="0" w:color="auto"/>
              <w:right w:val="single" w:sz="4" w:space="0" w:color="auto"/>
            </w:tcBorders>
          </w:tcPr>
          <w:p w:rsidR="00A9734F" w:rsidRPr="00CB71A2" w:rsidRDefault="00A9734F" w:rsidP="00D6216C">
            <w:pPr>
              <w:rPr>
                <w:sz w:val="20"/>
              </w:rPr>
            </w:pPr>
          </w:p>
        </w:tc>
        <w:tc>
          <w:tcPr>
            <w:tcW w:w="5364" w:type="dxa"/>
            <w:gridSpan w:val="5"/>
            <w:tcBorders>
              <w:top w:val="nil"/>
              <w:left w:val="single" w:sz="4" w:space="0" w:color="auto"/>
              <w:bottom w:val="single" w:sz="4" w:space="0" w:color="auto"/>
              <w:right w:val="single" w:sz="4" w:space="0" w:color="auto"/>
            </w:tcBorders>
            <w:shd w:val="clear" w:color="auto" w:fill="auto"/>
          </w:tcPr>
          <w:p w:rsidR="00A9734F" w:rsidRPr="00CB71A2" w:rsidRDefault="00A9734F" w:rsidP="00D6216C"/>
          <w:p w:rsidR="00A9734F" w:rsidRPr="00CB71A2" w:rsidRDefault="00A9734F" w:rsidP="00D6216C"/>
          <w:p w:rsidR="00A9734F" w:rsidRPr="00CB71A2" w:rsidRDefault="00A9734F" w:rsidP="00D6216C"/>
          <w:p w:rsidR="00A9734F" w:rsidRPr="00CB71A2" w:rsidRDefault="00A9734F" w:rsidP="00D6216C">
            <w:pPr>
              <w:rPr>
                <w:lang w:val="en-US"/>
              </w:rPr>
            </w:pPr>
          </w:p>
        </w:tc>
        <w:tc>
          <w:tcPr>
            <w:tcW w:w="2290" w:type="dxa"/>
            <w:tcBorders>
              <w:top w:val="nil"/>
              <w:left w:val="single" w:sz="4" w:space="0" w:color="auto"/>
              <w:bottom w:val="single" w:sz="4" w:space="0" w:color="auto"/>
              <w:right w:val="single" w:sz="4" w:space="0" w:color="auto"/>
            </w:tcBorders>
          </w:tcPr>
          <w:p w:rsidR="00A9734F" w:rsidRPr="00CB71A2" w:rsidRDefault="00A9734F" w:rsidP="00D6216C">
            <w:pPr>
              <w:rPr>
                <w:sz w:val="20"/>
              </w:rPr>
            </w:pPr>
          </w:p>
        </w:tc>
      </w:tr>
      <w:tr w:rsidR="00A9734F" w:rsidRPr="00CB71A2" w:rsidTr="00D6216C">
        <w:trPr>
          <w:jc w:val="center"/>
        </w:trPr>
        <w:tc>
          <w:tcPr>
            <w:tcW w:w="9202" w:type="dxa"/>
            <w:gridSpan w:val="7"/>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12. Uwagi lub komentarz</w:t>
            </w:r>
          </w:p>
        </w:tc>
      </w:tr>
      <w:tr w:rsidR="00A9734F" w:rsidRPr="00CB71A2" w:rsidTr="00D6216C">
        <w:trPr>
          <w:trHeight w:hRule="exact" w:val="954"/>
          <w:jc w:val="center"/>
        </w:trPr>
        <w:tc>
          <w:tcPr>
            <w:tcW w:w="9202" w:type="dxa"/>
            <w:gridSpan w:val="7"/>
            <w:tcBorders>
              <w:top w:val="nil"/>
              <w:left w:val="single" w:sz="4" w:space="0" w:color="auto"/>
              <w:bottom w:val="single" w:sz="4" w:space="0" w:color="auto"/>
              <w:right w:val="single" w:sz="4" w:space="0" w:color="auto"/>
            </w:tcBorders>
          </w:tcPr>
          <w:p w:rsidR="00A9734F" w:rsidRPr="00CB71A2" w:rsidRDefault="00A9734F" w:rsidP="00D6216C">
            <w:pPr>
              <w:rPr>
                <w:sz w:val="20"/>
              </w:rPr>
            </w:pPr>
          </w:p>
          <w:p w:rsidR="00A9734F" w:rsidRPr="00CB71A2" w:rsidRDefault="00A9734F" w:rsidP="00D6216C">
            <w:pPr>
              <w:rPr>
                <w:sz w:val="20"/>
              </w:rPr>
            </w:pPr>
            <w:r w:rsidRPr="00CB71A2">
              <w:rPr>
                <w:sz w:val="20"/>
              </w:rPr>
              <w:t>Np. informacja o opakowaniach zbiorczych</w:t>
            </w:r>
          </w:p>
        </w:tc>
      </w:tr>
      <w:tr w:rsidR="00A9734F" w:rsidRPr="00CB71A2" w:rsidTr="00D6216C">
        <w:trPr>
          <w:jc w:val="center"/>
        </w:trPr>
        <w:tc>
          <w:tcPr>
            <w:tcW w:w="9202" w:type="dxa"/>
            <w:gridSpan w:val="7"/>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13. Oświadczenie dostawcy dotyczące jakości:</w:t>
            </w:r>
          </w:p>
        </w:tc>
      </w:tr>
      <w:tr w:rsidR="00A9734F" w:rsidRPr="00CB71A2" w:rsidTr="00D6216C">
        <w:trPr>
          <w:jc w:val="center"/>
        </w:trPr>
        <w:tc>
          <w:tcPr>
            <w:tcW w:w="9202" w:type="dxa"/>
            <w:gridSpan w:val="7"/>
            <w:tcBorders>
              <w:top w:val="nil"/>
              <w:left w:val="single" w:sz="4" w:space="0" w:color="auto"/>
              <w:bottom w:val="single" w:sz="4" w:space="0" w:color="auto"/>
              <w:right w:val="single" w:sz="4" w:space="0" w:color="auto"/>
            </w:tcBorders>
          </w:tcPr>
          <w:p w:rsidR="00A9734F" w:rsidRPr="00CB71A2" w:rsidRDefault="00A9734F" w:rsidP="00D6216C">
            <w:r w:rsidRPr="00CB71A2">
              <w:rPr>
                <w:i/>
              </w:rPr>
              <w:t>Niniejszym potwierdza się, że niezależnie od zaakceptowanych wniosków o zgodę na odstępstwo / zezwolenie wymienionych w rubryce numer 5, wyroby wyszczególnione powyżej spełniają pod każdym względem wymagania określone w umowie / zamówieniu</w:t>
            </w:r>
            <w:r w:rsidRPr="00CB71A2">
              <w:t>.</w:t>
            </w:r>
          </w:p>
        </w:tc>
      </w:tr>
      <w:tr w:rsidR="00A9734F" w:rsidRPr="00CB71A2" w:rsidTr="00D6216C">
        <w:trPr>
          <w:jc w:val="center"/>
        </w:trPr>
        <w:tc>
          <w:tcPr>
            <w:tcW w:w="2088" w:type="dxa"/>
            <w:gridSpan w:val="2"/>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14. Miejscowość i data</w:t>
            </w:r>
          </w:p>
        </w:tc>
        <w:tc>
          <w:tcPr>
            <w:tcW w:w="4053" w:type="dxa"/>
            <w:gridSpan w:val="2"/>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15. Nazwisko i tytuł przedstawiciela dostawcy.</w:t>
            </w:r>
          </w:p>
        </w:tc>
        <w:tc>
          <w:tcPr>
            <w:tcW w:w="3061" w:type="dxa"/>
            <w:gridSpan w:val="3"/>
            <w:tcBorders>
              <w:top w:val="single" w:sz="4" w:space="0" w:color="auto"/>
              <w:left w:val="single" w:sz="4" w:space="0" w:color="auto"/>
              <w:bottom w:val="nil"/>
              <w:right w:val="single" w:sz="4" w:space="0" w:color="auto"/>
            </w:tcBorders>
            <w:vAlign w:val="center"/>
          </w:tcPr>
          <w:p w:rsidR="00A9734F" w:rsidRPr="00CB71A2" w:rsidRDefault="00A9734F" w:rsidP="00D6216C">
            <w:pPr>
              <w:rPr>
                <w:sz w:val="16"/>
              </w:rPr>
            </w:pPr>
            <w:r w:rsidRPr="00CB71A2">
              <w:rPr>
                <w:sz w:val="16"/>
              </w:rPr>
              <w:t>16. Podpis przedstawiciela dostawcy.</w:t>
            </w:r>
          </w:p>
        </w:tc>
      </w:tr>
      <w:tr w:rsidR="00A9734F" w:rsidRPr="00CB71A2" w:rsidTr="00D6216C">
        <w:trPr>
          <w:cantSplit/>
          <w:trHeight w:val="1134"/>
          <w:jc w:val="center"/>
        </w:trPr>
        <w:tc>
          <w:tcPr>
            <w:tcW w:w="2088" w:type="dxa"/>
            <w:gridSpan w:val="2"/>
            <w:tcBorders>
              <w:top w:val="nil"/>
              <w:left w:val="single" w:sz="4" w:space="0" w:color="auto"/>
              <w:bottom w:val="single" w:sz="4" w:space="0" w:color="auto"/>
              <w:right w:val="single" w:sz="4" w:space="0" w:color="auto"/>
            </w:tcBorders>
          </w:tcPr>
          <w:p w:rsidR="00A9734F" w:rsidRPr="00CB71A2" w:rsidRDefault="00A9734F" w:rsidP="00D6216C">
            <w:pPr>
              <w:rPr>
                <w:sz w:val="20"/>
              </w:rPr>
            </w:pPr>
          </w:p>
        </w:tc>
        <w:tc>
          <w:tcPr>
            <w:tcW w:w="4053" w:type="dxa"/>
            <w:gridSpan w:val="2"/>
            <w:tcBorders>
              <w:top w:val="nil"/>
              <w:left w:val="single" w:sz="4" w:space="0" w:color="auto"/>
              <w:bottom w:val="single" w:sz="4" w:space="0" w:color="auto"/>
              <w:right w:val="single" w:sz="4" w:space="0" w:color="auto"/>
            </w:tcBorders>
          </w:tcPr>
          <w:p w:rsidR="00A9734F" w:rsidRPr="00CB71A2" w:rsidRDefault="00A9734F" w:rsidP="00D6216C">
            <w:pPr>
              <w:rPr>
                <w:sz w:val="20"/>
              </w:rPr>
            </w:pPr>
          </w:p>
          <w:p w:rsidR="00A9734F" w:rsidRPr="00CB71A2" w:rsidRDefault="00A9734F" w:rsidP="00D6216C">
            <w:pPr>
              <w:jc w:val="center"/>
              <w:rPr>
                <w:sz w:val="20"/>
              </w:rPr>
            </w:pPr>
          </w:p>
          <w:p w:rsidR="00A9734F" w:rsidRPr="00CB71A2" w:rsidRDefault="00A9734F" w:rsidP="00D6216C">
            <w:pPr>
              <w:jc w:val="center"/>
              <w:rPr>
                <w:sz w:val="20"/>
              </w:rPr>
            </w:pPr>
          </w:p>
        </w:tc>
        <w:tc>
          <w:tcPr>
            <w:tcW w:w="3061" w:type="dxa"/>
            <w:gridSpan w:val="3"/>
            <w:tcBorders>
              <w:top w:val="nil"/>
              <w:left w:val="single" w:sz="4" w:space="0" w:color="auto"/>
              <w:bottom w:val="single" w:sz="4" w:space="0" w:color="auto"/>
              <w:right w:val="single" w:sz="4" w:space="0" w:color="auto"/>
            </w:tcBorders>
          </w:tcPr>
          <w:p w:rsidR="00A9734F" w:rsidRPr="00CB71A2" w:rsidRDefault="00A9734F" w:rsidP="00D6216C"/>
          <w:p w:rsidR="00A9734F" w:rsidRPr="00CB71A2" w:rsidRDefault="00A9734F" w:rsidP="00D6216C"/>
        </w:tc>
      </w:tr>
    </w:tbl>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2A6709" w:rsidRDefault="002A6709" w:rsidP="00A9734F">
      <w:pPr>
        <w:ind w:left="284" w:hanging="284"/>
        <w:rPr>
          <w:b/>
          <w:sz w:val="22"/>
          <w:szCs w:val="22"/>
        </w:rPr>
      </w:pPr>
    </w:p>
    <w:p w:rsidR="002A6709" w:rsidRDefault="002A6709"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71"/>
        <w:gridCol w:w="2195"/>
        <w:gridCol w:w="4523"/>
      </w:tblGrid>
      <w:tr w:rsidR="00A9734F" w:rsidRPr="00CB71A2" w:rsidTr="00D6216C">
        <w:trPr>
          <w:trHeight w:val="194"/>
          <w:jc w:val="center"/>
        </w:trPr>
        <w:tc>
          <w:tcPr>
            <w:tcW w:w="9089" w:type="dxa"/>
            <w:gridSpan w:val="3"/>
            <w:tcBorders>
              <w:bottom w:val="single" w:sz="4" w:space="0" w:color="auto"/>
            </w:tcBorders>
            <w:vAlign w:val="center"/>
          </w:tcPr>
          <w:p w:rsidR="00A9734F" w:rsidRPr="00CB71A2" w:rsidRDefault="00A9734F" w:rsidP="00D6216C">
            <w:pPr>
              <w:jc w:val="center"/>
            </w:pPr>
            <w:r w:rsidRPr="00CB71A2">
              <w:t>OCENA JAKOŚCI WYROBU</w:t>
            </w:r>
          </w:p>
        </w:tc>
      </w:tr>
      <w:tr w:rsidR="00A9734F" w:rsidRPr="00CB71A2" w:rsidTr="00D6216C">
        <w:trPr>
          <w:cantSplit/>
          <w:trHeight w:val="272"/>
          <w:jc w:val="center"/>
        </w:trPr>
        <w:tc>
          <w:tcPr>
            <w:tcW w:w="9089" w:type="dxa"/>
            <w:gridSpan w:val="3"/>
            <w:tcBorders>
              <w:top w:val="single" w:sz="4" w:space="0" w:color="auto"/>
              <w:bottom w:val="nil"/>
            </w:tcBorders>
            <w:vAlign w:val="center"/>
          </w:tcPr>
          <w:p w:rsidR="00A9734F" w:rsidRPr="00CB71A2" w:rsidRDefault="00A9734F" w:rsidP="00D6216C">
            <w:pPr>
              <w:rPr>
                <w:sz w:val="16"/>
              </w:rPr>
            </w:pPr>
            <w:r w:rsidRPr="00CB71A2">
              <w:rPr>
                <w:sz w:val="16"/>
              </w:rPr>
              <w:t>17. Wyniki badań i wnioski Odbiorcy:</w:t>
            </w:r>
          </w:p>
        </w:tc>
      </w:tr>
      <w:tr w:rsidR="00A9734F" w:rsidRPr="00CB71A2" w:rsidTr="00D6216C">
        <w:trPr>
          <w:cantSplit/>
          <w:trHeight w:val="810"/>
          <w:jc w:val="center"/>
        </w:trPr>
        <w:tc>
          <w:tcPr>
            <w:tcW w:w="9089" w:type="dxa"/>
            <w:gridSpan w:val="3"/>
            <w:tcBorders>
              <w:top w:val="nil"/>
              <w:bottom w:val="single" w:sz="4" w:space="0" w:color="auto"/>
            </w:tcBorders>
            <w:vAlign w:val="center"/>
          </w:tcPr>
          <w:p w:rsidR="00A9734F" w:rsidRPr="00CB71A2" w:rsidRDefault="00A9734F" w:rsidP="00D6216C">
            <w:pPr>
              <w:jc w:val="both"/>
              <w:rPr>
                <w:i/>
                <w:iCs/>
                <w:sz w:val="16"/>
              </w:rPr>
            </w:pPr>
            <w:r w:rsidRPr="00CB71A2">
              <w:rPr>
                <w:sz w:val="20"/>
              </w:rPr>
              <w:t xml:space="preserve">Drugostronnie wymienione w rubrykach 9 – 11 wyroby, oceniono zgodnie </w:t>
            </w:r>
            <w:r w:rsidRPr="00CB71A2">
              <w:rPr>
                <w:i/>
                <w:iCs/>
                <w:sz w:val="20"/>
              </w:rPr>
              <w:t>……………….</w:t>
            </w:r>
          </w:p>
        </w:tc>
      </w:tr>
      <w:tr w:rsidR="00A9734F" w:rsidRPr="00CB71A2" w:rsidTr="00D6216C">
        <w:trPr>
          <w:cantSplit/>
          <w:trHeight w:val="422"/>
          <w:jc w:val="center"/>
        </w:trPr>
        <w:tc>
          <w:tcPr>
            <w:tcW w:w="2371" w:type="dxa"/>
            <w:tcBorders>
              <w:top w:val="single" w:sz="4" w:space="0" w:color="auto"/>
              <w:bottom w:val="single" w:sz="4" w:space="0" w:color="auto"/>
            </w:tcBorders>
            <w:vAlign w:val="center"/>
          </w:tcPr>
          <w:p w:rsidR="00A9734F" w:rsidRPr="00CB71A2" w:rsidRDefault="00A9734F" w:rsidP="00D6216C">
            <w:pPr>
              <w:rPr>
                <w:sz w:val="20"/>
              </w:rPr>
            </w:pPr>
            <w:r w:rsidRPr="00CB71A2">
              <w:rPr>
                <w:sz w:val="20"/>
              </w:rPr>
              <w:t>Do badań pobrano próbkę:</w:t>
            </w:r>
          </w:p>
        </w:tc>
        <w:tc>
          <w:tcPr>
            <w:tcW w:w="6718" w:type="dxa"/>
            <w:gridSpan w:val="2"/>
            <w:tcBorders>
              <w:top w:val="single" w:sz="4" w:space="0" w:color="auto"/>
              <w:bottom w:val="single" w:sz="4" w:space="0" w:color="auto"/>
            </w:tcBorders>
            <w:vAlign w:val="center"/>
          </w:tcPr>
          <w:p w:rsidR="00A9734F" w:rsidRPr="00CB71A2" w:rsidRDefault="00A9734F" w:rsidP="00D6216C">
            <w:pPr>
              <w:jc w:val="center"/>
              <w:rPr>
                <w:b/>
                <w:sz w:val="20"/>
              </w:rPr>
            </w:pPr>
          </w:p>
        </w:tc>
      </w:tr>
      <w:tr w:rsidR="00A9734F" w:rsidRPr="00CB71A2" w:rsidTr="00D6216C">
        <w:trPr>
          <w:cantSplit/>
          <w:trHeight w:val="1420"/>
          <w:jc w:val="center"/>
        </w:trPr>
        <w:tc>
          <w:tcPr>
            <w:tcW w:w="9089" w:type="dxa"/>
            <w:gridSpan w:val="3"/>
            <w:tcBorders>
              <w:top w:val="single" w:sz="4" w:space="0" w:color="auto"/>
              <w:bottom w:val="nil"/>
            </w:tcBorders>
            <w:vAlign w:val="center"/>
          </w:tcPr>
          <w:p w:rsidR="00A9734F" w:rsidRPr="00CB71A2" w:rsidRDefault="00A9734F" w:rsidP="00D6216C">
            <w:pPr>
              <w:jc w:val="both"/>
              <w:rPr>
                <w:sz w:val="20"/>
              </w:rPr>
            </w:pPr>
            <w:r w:rsidRPr="00CB71A2">
              <w:rPr>
                <w:sz w:val="20"/>
              </w:rPr>
              <w:t>Na podstawie przedstawionych wyników badań, atestów i protokołów stwierdza się, że wyroby przedstawione do odbioru</w:t>
            </w:r>
          </w:p>
          <w:p w:rsidR="00A9734F" w:rsidRPr="00CB71A2" w:rsidRDefault="00A9734F" w:rsidP="00D6216C"/>
          <w:p w:rsidR="00A9734F" w:rsidRPr="00CB71A2" w:rsidRDefault="00A9734F" w:rsidP="00D6216C"/>
          <w:p w:rsidR="00A9734F" w:rsidRPr="00CB71A2" w:rsidRDefault="00A9734F" w:rsidP="00D6216C">
            <w:pPr>
              <w:rPr>
                <w:sz w:val="20"/>
              </w:rPr>
            </w:pPr>
          </w:p>
        </w:tc>
      </w:tr>
      <w:tr w:rsidR="00A9734F" w:rsidRPr="00CB71A2" w:rsidTr="00D6216C">
        <w:trPr>
          <w:cantSplit/>
          <w:trHeight w:val="404"/>
          <w:jc w:val="center"/>
        </w:trPr>
        <w:tc>
          <w:tcPr>
            <w:tcW w:w="9089" w:type="dxa"/>
            <w:gridSpan w:val="3"/>
            <w:tcBorders>
              <w:top w:val="nil"/>
              <w:left w:val="single" w:sz="4" w:space="0" w:color="auto"/>
              <w:bottom w:val="single" w:sz="4" w:space="0" w:color="auto"/>
              <w:right w:val="single" w:sz="4" w:space="0" w:color="auto"/>
            </w:tcBorders>
            <w:vAlign w:val="center"/>
          </w:tcPr>
          <w:p w:rsidR="00A9734F" w:rsidRPr="00CB71A2" w:rsidRDefault="00A9734F" w:rsidP="00D6216C">
            <w:pPr>
              <w:keepNext/>
              <w:jc w:val="both"/>
              <w:outlineLvl w:val="0"/>
              <w:rPr>
                <w:b/>
                <w:sz w:val="22"/>
                <w:szCs w:val="22"/>
              </w:rPr>
            </w:pPr>
            <w:r w:rsidRPr="00CB71A2">
              <w:rPr>
                <w:sz w:val="22"/>
                <w:szCs w:val="22"/>
              </w:rPr>
              <w:t>Do czasu wysyłki do Odbiorcy/Użytkownika pozostają jako depozyt w magazynach  dostawcy.</w:t>
            </w:r>
          </w:p>
        </w:tc>
      </w:tr>
      <w:tr w:rsidR="00A9734F" w:rsidRPr="00CB71A2" w:rsidTr="00D6216C">
        <w:trPr>
          <w:cantSplit/>
          <w:trHeight w:val="212"/>
          <w:jc w:val="center"/>
        </w:trPr>
        <w:tc>
          <w:tcPr>
            <w:tcW w:w="9089" w:type="dxa"/>
            <w:gridSpan w:val="3"/>
            <w:tcBorders>
              <w:top w:val="single" w:sz="4" w:space="0" w:color="auto"/>
              <w:bottom w:val="nil"/>
            </w:tcBorders>
            <w:vAlign w:val="center"/>
          </w:tcPr>
          <w:p w:rsidR="00A9734F" w:rsidRPr="00CB71A2" w:rsidRDefault="00A9734F" w:rsidP="00D6216C">
            <w:pPr>
              <w:rPr>
                <w:sz w:val="16"/>
              </w:rPr>
            </w:pPr>
            <w:r w:rsidRPr="00CB71A2">
              <w:rPr>
                <w:sz w:val="16"/>
              </w:rPr>
              <w:t>18. Uzasadnienie</w:t>
            </w:r>
          </w:p>
        </w:tc>
      </w:tr>
      <w:tr w:rsidR="00A9734F" w:rsidRPr="00CB71A2" w:rsidTr="00D6216C">
        <w:trPr>
          <w:cantSplit/>
          <w:trHeight w:val="515"/>
          <w:jc w:val="center"/>
        </w:trPr>
        <w:tc>
          <w:tcPr>
            <w:tcW w:w="9089" w:type="dxa"/>
            <w:gridSpan w:val="3"/>
            <w:tcBorders>
              <w:top w:val="nil"/>
              <w:bottom w:val="single" w:sz="4" w:space="0" w:color="auto"/>
            </w:tcBorders>
          </w:tcPr>
          <w:p w:rsidR="00A9734F" w:rsidRPr="00CB71A2" w:rsidRDefault="00A9734F" w:rsidP="00D6216C">
            <w:pPr>
              <w:rPr>
                <w:sz w:val="20"/>
              </w:rPr>
            </w:pPr>
          </w:p>
          <w:p w:rsidR="00A9734F" w:rsidRPr="00CB71A2" w:rsidRDefault="00A9734F" w:rsidP="00D6216C">
            <w:pPr>
              <w:rPr>
                <w:sz w:val="20"/>
              </w:rPr>
            </w:pPr>
          </w:p>
        </w:tc>
      </w:tr>
      <w:tr w:rsidR="00A9734F" w:rsidRPr="00CB71A2" w:rsidTr="00D6216C">
        <w:trPr>
          <w:cantSplit/>
          <w:trHeight w:val="103"/>
          <w:jc w:val="center"/>
        </w:trPr>
        <w:tc>
          <w:tcPr>
            <w:tcW w:w="9089" w:type="dxa"/>
            <w:gridSpan w:val="3"/>
            <w:tcBorders>
              <w:top w:val="single" w:sz="4" w:space="0" w:color="auto"/>
              <w:bottom w:val="nil"/>
            </w:tcBorders>
            <w:vAlign w:val="center"/>
          </w:tcPr>
          <w:p w:rsidR="00A9734F" w:rsidRPr="00CB71A2" w:rsidRDefault="00A9734F" w:rsidP="00D6216C">
            <w:pPr>
              <w:rPr>
                <w:sz w:val="16"/>
              </w:rPr>
            </w:pPr>
            <w:r w:rsidRPr="00CB71A2">
              <w:rPr>
                <w:sz w:val="16"/>
              </w:rPr>
              <w:t>19. Uwagi</w:t>
            </w:r>
          </w:p>
        </w:tc>
      </w:tr>
      <w:tr w:rsidR="00A9734F" w:rsidRPr="00CB71A2" w:rsidTr="00D6216C">
        <w:trPr>
          <w:cantSplit/>
          <w:trHeight w:val="422"/>
          <w:jc w:val="center"/>
        </w:trPr>
        <w:tc>
          <w:tcPr>
            <w:tcW w:w="9089" w:type="dxa"/>
            <w:gridSpan w:val="3"/>
            <w:tcBorders>
              <w:top w:val="single" w:sz="4" w:space="0" w:color="auto"/>
              <w:bottom w:val="single" w:sz="4" w:space="0" w:color="auto"/>
            </w:tcBorders>
            <w:vAlign w:val="center"/>
          </w:tcPr>
          <w:p w:rsidR="00A9734F" w:rsidRPr="00CB71A2" w:rsidRDefault="00A9734F" w:rsidP="00D6216C">
            <w:pPr>
              <w:rPr>
                <w:b/>
                <w:bCs/>
                <w:sz w:val="18"/>
              </w:rPr>
            </w:pPr>
          </w:p>
          <w:p w:rsidR="00A9734F" w:rsidRPr="00CB71A2" w:rsidRDefault="00A9734F" w:rsidP="00D6216C">
            <w:pPr>
              <w:rPr>
                <w:b/>
                <w:bCs/>
                <w:sz w:val="18"/>
              </w:rPr>
            </w:pPr>
            <w:r w:rsidRPr="00CB71A2">
              <w:rPr>
                <w:b/>
                <w:bCs/>
                <w:sz w:val="18"/>
              </w:rPr>
              <w:t>Oplombowanie:</w:t>
            </w:r>
          </w:p>
          <w:p w:rsidR="00A9734F" w:rsidRPr="00CB71A2" w:rsidRDefault="00A9734F" w:rsidP="00D6216C">
            <w:pPr>
              <w:rPr>
                <w:sz w:val="20"/>
              </w:rPr>
            </w:pPr>
          </w:p>
          <w:p w:rsidR="00A9734F" w:rsidRPr="00CB71A2" w:rsidRDefault="00A9734F" w:rsidP="00D6216C">
            <w:pPr>
              <w:rPr>
                <w:sz w:val="20"/>
              </w:rPr>
            </w:pPr>
          </w:p>
        </w:tc>
      </w:tr>
      <w:tr w:rsidR="00A9734F" w:rsidRPr="00CB71A2" w:rsidTr="00D6216C">
        <w:trPr>
          <w:cantSplit/>
          <w:trHeight w:val="422"/>
          <w:jc w:val="center"/>
        </w:trPr>
        <w:tc>
          <w:tcPr>
            <w:tcW w:w="9089" w:type="dxa"/>
            <w:gridSpan w:val="3"/>
            <w:tcBorders>
              <w:top w:val="single" w:sz="4" w:space="0" w:color="auto"/>
              <w:bottom w:val="single" w:sz="4" w:space="0" w:color="auto"/>
            </w:tcBorders>
            <w:vAlign w:val="center"/>
          </w:tcPr>
          <w:p w:rsidR="00A9734F" w:rsidRPr="00CB71A2" w:rsidRDefault="00A9734F" w:rsidP="00D6216C">
            <w:pPr>
              <w:rPr>
                <w:b/>
                <w:bCs/>
                <w:sz w:val="18"/>
              </w:rPr>
            </w:pPr>
            <w:r w:rsidRPr="00CB71A2">
              <w:rPr>
                <w:sz w:val="16"/>
              </w:rPr>
              <w:t>20. Załączniki</w:t>
            </w:r>
          </w:p>
        </w:tc>
      </w:tr>
      <w:tr w:rsidR="00A9734F" w:rsidRPr="00CB71A2" w:rsidTr="00D6216C">
        <w:trPr>
          <w:cantSplit/>
          <w:trHeight w:val="1102"/>
          <w:jc w:val="center"/>
        </w:trPr>
        <w:tc>
          <w:tcPr>
            <w:tcW w:w="9089" w:type="dxa"/>
            <w:gridSpan w:val="3"/>
            <w:tcBorders>
              <w:top w:val="single" w:sz="4" w:space="0" w:color="auto"/>
              <w:bottom w:val="single" w:sz="4" w:space="0" w:color="auto"/>
            </w:tcBorders>
            <w:vAlign w:val="center"/>
          </w:tcPr>
          <w:p w:rsidR="00A9734F" w:rsidRPr="00CB71A2" w:rsidRDefault="00A9734F" w:rsidP="00D6216C">
            <w:pPr>
              <w:rPr>
                <w:sz w:val="20"/>
              </w:rPr>
            </w:pPr>
            <w:r w:rsidRPr="00CB71A2">
              <w:rPr>
                <w:sz w:val="20"/>
              </w:rPr>
              <w:t>Świadectwa Jakości :</w:t>
            </w:r>
            <w:r w:rsidRPr="00CB71A2">
              <w:rPr>
                <w:sz w:val="20"/>
              </w:rPr>
              <w:cr/>
              <w:t>1.Raport  z badań nr …</w:t>
            </w:r>
          </w:p>
          <w:p w:rsidR="00A9734F" w:rsidRPr="00CB71A2" w:rsidRDefault="00A9734F" w:rsidP="00D6216C">
            <w:pPr>
              <w:rPr>
                <w:b/>
                <w:bCs/>
                <w:sz w:val="18"/>
              </w:rPr>
            </w:pPr>
            <w:r w:rsidRPr="00CB71A2">
              <w:rPr>
                <w:sz w:val="20"/>
              </w:rPr>
              <w:t>2.Deklaracje zgodności</w:t>
            </w:r>
          </w:p>
        </w:tc>
      </w:tr>
      <w:tr w:rsidR="00A9734F" w:rsidRPr="00CB71A2" w:rsidTr="00D6216C">
        <w:trPr>
          <w:cantSplit/>
          <w:trHeight w:val="1102"/>
          <w:jc w:val="center"/>
        </w:trPr>
        <w:tc>
          <w:tcPr>
            <w:tcW w:w="4566" w:type="dxa"/>
            <w:gridSpan w:val="2"/>
            <w:tcBorders>
              <w:top w:val="single" w:sz="4" w:space="0" w:color="auto"/>
              <w:bottom w:val="single" w:sz="4" w:space="0" w:color="auto"/>
            </w:tcBorders>
            <w:vAlign w:val="center"/>
          </w:tcPr>
          <w:p w:rsidR="00A9734F" w:rsidRPr="00CB71A2" w:rsidRDefault="00A9734F" w:rsidP="00D6216C">
            <w:pPr>
              <w:rPr>
                <w:sz w:val="20"/>
              </w:rPr>
            </w:pPr>
            <w:r w:rsidRPr="00CB71A2">
              <w:t>Miejscowość, data:</w:t>
            </w:r>
          </w:p>
        </w:tc>
        <w:tc>
          <w:tcPr>
            <w:tcW w:w="4523" w:type="dxa"/>
            <w:tcBorders>
              <w:top w:val="single" w:sz="4" w:space="0" w:color="auto"/>
              <w:bottom w:val="single" w:sz="4" w:space="0" w:color="auto"/>
            </w:tcBorders>
            <w:vAlign w:val="center"/>
          </w:tcPr>
          <w:p w:rsidR="00A9734F" w:rsidRPr="00CB71A2" w:rsidRDefault="00A9734F" w:rsidP="00D6216C">
            <w:pPr>
              <w:rPr>
                <w:sz w:val="22"/>
                <w:szCs w:val="22"/>
              </w:rPr>
            </w:pPr>
            <w:r w:rsidRPr="00CB71A2">
              <w:rPr>
                <w:sz w:val="22"/>
                <w:szCs w:val="22"/>
              </w:rPr>
              <w:t>Przedstawiciel …. Odbiorcy/Użytkownika</w:t>
            </w:r>
            <w:r w:rsidRPr="00CB71A2">
              <w:rPr>
                <w:sz w:val="22"/>
                <w:szCs w:val="22"/>
              </w:rPr>
              <w:cr/>
              <w:t xml:space="preserve">dokonujący odbioru. </w:t>
            </w:r>
          </w:p>
          <w:p w:rsidR="00A9734F" w:rsidRPr="00CB71A2" w:rsidRDefault="00A9734F" w:rsidP="00D6216C"/>
          <w:p w:rsidR="00A9734F" w:rsidRPr="00CB71A2" w:rsidRDefault="00A9734F" w:rsidP="00D6216C"/>
          <w:p w:rsidR="00A9734F" w:rsidRPr="00CB71A2" w:rsidRDefault="00A9734F" w:rsidP="00D6216C"/>
          <w:p w:rsidR="00A9734F" w:rsidRPr="00CB71A2" w:rsidRDefault="00A9734F" w:rsidP="00D6216C">
            <w:pPr>
              <w:rPr>
                <w:sz w:val="20"/>
              </w:rPr>
            </w:pPr>
            <w:r w:rsidRPr="00CB71A2">
              <w:t>…………………………………………..</w:t>
            </w:r>
          </w:p>
        </w:tc>
      </w:tr>
    </w:tbl>
    <w:p w:rsidR="00A9734F" w:rsidRDefault="00A9734F" w:rsidP="00A9734F">
      <w:r w:rsidRPr="00893C9C">
        <w:tab/>
      </w:r>
    </w:p>
    <w:p w:rsidR="00A9734F" w:rsidRPr="00893C9C" w:rsidRDefault="00A9734F" w:rsidP="00A9734F">
      <w:r w:rsidRPr="00893C9C">
        <w:t>Rozdzielnik:</w:t>
      </w:r>
    </w:p>
    <w:p w:rsidR="00A9734F" w:rsidRPr="00893C9C" w:rsidRDefault="00A9734F" w:rsidP="00C96941">
      <w:pPr>
        <w:pStyle w:val="Akapitzlist"/>
        <w:numPr>
          <w:ilvl w:val="0"/>
          <w:numId w:val="171"/>
        </w:numPr>
      </w:pPr>
      <w:r w:rsidRPr="00893C9C">
        <w:t>Zamawiający</w:t>
      </w:r>
    </w:p>
    <w:p w:rsidR="00A9734F" w:rsidRPr="00893C9C" w:rsidRDefault="00A9734F" w:rsidP="00C96941">
      <w:pPr>
        <w:pStyle w:val="Akapitzlist"/>
        <w:numPr>
          <w:ilvl w:val="0"/>
          <w:numId w:val="171"/>
        </w:numPr>
      </w:pPr>
      <w:r w:rsidRPr="00893C9C">
        <w:t>Odbiorca</w:t>
      </w:r>
    </w:p>
    <w:p w:rsidR="00A9734F" w:rsidRPr="00893C9C" w:rsidRDefault="00A9734F" w:rsidP="00C96941">
      <w:pPr>
        <w:pStyle w:val="Akapitzlist"/>
        <w:numPr>
          <w:ilvl w:val="0"/>
          <w:numId w:val="171"/>
        </w:numPr>
      </w:pPr>
      <w:r w:rsidRPr="00893C9C">
        <w:t>Wykonawca</w:t>
      </w: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A9734F">
      <w:pPr>
        <w:ind w:left="284" w:hanging="284"/>
        <w:rPr>
          <w:b/>
          <w:sz w:val="22"/>
          <w:szCs w:val="22"/>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A9734F" w:rsidRDefault="00A9734F" w:rsidP="00712298">
      <w:pPr>
        <w:ind w:right="-1"/>
        <w:jc w:val="right"/>
        <w:rPr>
          <w:b/>
          <w:i/>
        </w:rPr>
      </w:pPr>
    </w:p>
    <w:p w:rsidR="002A6709" w:rsidRPr="00B760E9" w:rsidRDefault="002A6709" w:rsidP="002A6709">
      <w:pPr>
        <w:ind w:right="566"/>
        <w:jc w:val="right"/>
        <w:rPr>
          <w:b/>
          <w:i/>
        </w:rPr>
      </w:pPr>
      <w:r w:rsidRPr="00B760E9">
        <w:rPr>
          <w:b/>
          <w:i/>
        </w:rPr>
        <w:t xml:space="preserve">Załącznik Nr </w:t>
      </w:r>
      <w:r>
        <w:rPr>
          <w:b/>
          <w:i/>
        </w:rPr>
        <w:t>4</w:t>
      </w:r>
      <w:r w:rsidRPr="00B760E9">
        <w:rPr>
          <w:b/>
          <w:i/>
        </w:rPr>
        <w:t xml:space="preserve"> do umowy</w:t>
      </w:r>
      <w:r>
        <w:rPr>
          <w:b/>
          <w:i/>
        </w:rPr>
        <w:t xml:space="preserve"> A (zadanie </w:t>
      </w:r>
      <w:r w:rsidR="0048333A">
        <w:rPr>
          <w:b/>
          <w:i/>
        </w:rPr>
        <w:t>3, 5, 10</w:t>
      </w:r>
      <w:r>
        <w:rPr>
          <w:b/>
          <w:i/>
        </w:rPr>
        <w:t>)</w:t>
      </w:r>
    </w:p>
    <w:p w:rsidR="002A6709" w:rsidRDefault="002A6709" w:rsidP="002A6709">
      <w:pPr>
        <w:ind w:right="566"/>
        <w:jc w:val="right"/>
        <w:rPr>
          <w:b/>
        </w:rPr>
      </w:pPr>
    </w:p>
    <w:p w:rsidR="0048333A" w:rsidRPr="00E554CC" w:rsidRDefault="0048333A" w:rsidP="0048333A">
      <w:pPr>
        <w:pStyle w:val="Default"/>
        <w:spacing w:line="276" w:lineRule="auto"/>
        <w:ind w:right="-66"/>
        <w:jc w:val="center"/>
        <w:rPr>
          <w:color w:val="auto"/>
        </w:rPr>
      </w:pPr>
      <w:r w:rsidRPr="00E554CC">
        <w:rPr>
          <w:color w:val="auto"/>
        </w:rPr>
        <w:t xml:space="preserve">KLAUZULA JAKOŚCIOWA </w:t>
      </w:r>
      <w:r>
        <w:rPr>
          <w:color w:val="auto"/>
        </w:rPr>
        <w:t>3/1RBLog/2022 r.</w:t>
      </w:r>
      <w:r w:rsidRPr="00E554CC">
        <w:rPr>
          <w:color w:val="auto"/>
        </w:rPr>
        <w:br/>
        <w:t xml:space="preserve">w umowach na dostawę materiałów pędnych i smarów z wykonawcami krajowymi, </w:t>
      </w:r>
      <w:r w:rsidRPr="00E554CC">
        <w:rPr>
          <w:color w:val="auto"/>
        </w:rPr>
        <w:br/>
        <w:t xml:space="preserve">z wykonawcą zagranicznym z kraju należącego do NATO, który implementował porozumienie standaryzacyjne STANAG 4107 lub kraju, z którym podpisano MoU, </w:t>
      </w:r>
      <w:r w:rsidRPr="00E554CC">
        <w:rPr>
          <w:color w:val="auto"/>
        </w:rPr>
        <w:br/>
        <w:t xml:space="preserve">z wykonawcą zagranicznym z krajów nie należących do NATO, z którym nie podpisano MoU </w:t>
      </w:r>
      <w:r w:rsidRPr="00E554CC">
        <w:rPr>
          <w:color w:val="auto"/>
        </w:rPr>
        <w:br/>
        <w:t xml:space="preserve">lub krajów należących do NATO, które nie implementowały porozumienia </w:t>
      </w:r>
      <w:r w:rsidRPr="00E554CC">
        <w:rPr>
          <w:color w:val="auto"/>
        </w:rPr>
        <w:br/>
        <w:t xml:space="preserve">standaryzacyjnego STANAG 4107 </w:t>
      </w:r>
    </w:p>
    <w:p w:rsidR="0048333A" w:rsidRPr="00E554CC" w:rsidRDefault="0048333A" w:rsidP="0048333A">
      <w:pPr>
        <w:pStyle w:val="Default"/>
        <w:ind w:right="-66"/>
        <w:jc w:val="center"/>
        <w:rPr>
          <w:color w:val="auto"/>
        </w:rPr>
      </w:pPr>
      <w:r w:rsidRPr="00E554CC">
        <w:rPr>
          <w:color w:val="auto"/>
        </w:rPr>
        <w:t>do umowy na realizację dostawy materiałów pędnych i smarów.</w:t>
      </w:r>
    </w:p>
    <w:p w:rsidR="0048333A" w:rsidRPr="00E554CC" w:rsidRDefault="0048333A" w:rsidP="0048333A">
      <w:pPr>
        <w:pStyle w:val="Default"/>
        <w:ind w:right="-66"/>
        <w:jc w:val="center"/>
        <w:rPr>
          <w:color w:val="auto"/>
        </w:rPr>
      </w:pPr>
    </w:p>
    <w:p w:rsidR="0048333A" w:rsidRPr="00E554CC" w:rsidRDefault="0048333A" w:rsidP="0048333A">
      <w:pPr>
        <w:pStyle w:val="Default"/>
        <w:ind w:right="-66"/>
        <w:jc w:val="center"/>
        <w:rPr>
          <w:color w:val="auto"/>
        </w:rPr>
      </w:pPr>
    </w:p>
    <w:p w:rsidR="0048333A" w:rsidRPr="00E554CC" w:rsidRDefault="0048333A" w:rsidP="0048333A">
      <w:pPr>
        <w:pStyle w:val="Default"/>
        <w:spacing w:after="280"/>
        <w:ind w:right="-66"/>
        <w:jc w:val="both"/>
        <w:rPr>
          <w:color w:val="auto"/>
        </w:rPr>
      </w:pPr>
      <w:r w:rsidRPr="00E554CC">
        <w:rPr>
          <w:color w:val="auto"/>
        </w:rPr>
        <w:t xml:space="preserve">1) system zarządzania jakością wykonawcy jest zgodny z PN-EN ISO 9001:2015. </w:t>
      </w:r>
    </w:p>
    <w:p w:rsidR="0048333A" w:rsidRPr="00E554CC" w:rsidRDefault="0048333A" w:rsidP="0048333A">
      <w:pPr>
        <w:pStyle w:val="Default"/>
        <w:spacing w:after="280"/>
        <w:ind w:right="-66"/>
        <w:rPr>
          <w:color w:val="auto"/>
        </w:rPr>
      </w:pPr>
      <w:r w:rsidRPr="00E554CC">
        <w:rPr>
          <w:color w:val="auto"/>
        </w:rPr>
        <w:t xml:space="preserve">2) do niniejszej umowy mają zastosowanie wymagania zawarte w AQAP 2131 wydanie C wersja 1. </w:t>
      </w:r>
    </w:p>
    <w:p w:rsidR="0048333A" w:rsidRPr="00E554CC" w:rsidRDefault="0048333A" w:rsidP="0048333A">
      <w:pPr>
        <w:pStyle w:val="Default"/>
        <w:ind w:right="-66"/>
        <w:rPr>
          <w:color w:val="auto"/>
        </w:rPr>
      </w:pPr>
      <w:r w:rsidRPr="00E554CC">
        <w:rPr>
          <w:color w:val="auto"/>
        </w:rPr>
        <w:t xml:space="preserve">3) wymagania jakościowe umowy, określone w </w:t>
      </w:r>
      <w:r>
        <w:rPr>
          <w:color w:val="auto"/>
        </w:rPr>
        <w:t xml:space="preserve">opisie przedmiotu zamówienia stanowiące załącznik nr 1 A do umowy </w:t>
      </w:r>
    </w:p>
    <w:p w:rsidR="0048333A" w:rsidRPr="00E554CC" w:rsidRDefault="0048333A" w:rsidP="0048333A">
      <w:pPr>
        <w:pStyle w:val="Default"/>
        <w:ind w:right="-66"/>
        <w:jc w:val="center"/>
        <w:rPr>
          <w:color w:val="auto"/>
        </w:rPr>
      </w:pPr>
      <w:r w:rsidRPr="00E554CC">
        <w:rPr>
          <w:i/>
          <w:iCs/>
          <w:color w:val="auto"/>
        </w:rPr>
        <w:t>(zamawiający wpisuje paragraf umowy, specyfikację techniczną, inny dokument, gdzie znajdują się wymagania jakościowe podlegające nadzorowaniu przez RPW, przywołuje niezbędny zakres badań i potwierdzeń, które dotyczą jakości);</w:t>
      </w:r>
    </w:p>
    <w:p w:rsidR="0048333A" w:rsidRPr="00E554CC" w:rsidRDefault="0048333A" w:rsidP="0048333A">
      <w:pPr>
        <w:pStyle w:val="Default"/>
        <w:ind w:right="-66"/>
        <w:jc w:val="both"/>
        <w:rPr>
          <w:color w:val="auto"/>
        </w:rPr>
      </w:pPr>
    </w:p>
    <w:p w:rsidR="0048333A" w:rsidRPr="00E554CC" w:rsidRDefault="0048333A" w:rsidP="0048333A">
      <w:pPr>
        <w:pStyle w:val="Default"/>
        <w:ind w:right="-66"/>
        <w:rPr>
          <w:rFonts w:ascii="Arial" w:hAnsi="Arial" w:cs="Arial"/>
          <w:color w:val="auto"/>
        </w:rPr>
      </w:pPr>
      <w:r w:rsidRPr="00E554CC">
        <w:rPr>
          <w:color w:val="auto"/>
        </w:rPr>
        <w:t xml:space="preserve">podlegają procesowi nadzorowania jakości, poprzez monitorowanie czynności wykonawcy </w:t>
      </w:r>
      <w:r w:rsidRPr="00E554CC">
        <w:rPr>
          <w:color w:val="auto"/>
        </w:rPr>
        <w:br/>
        <w:t>w systemie zarządzania jakością realizowanemu przez …………………….……… Rejono</w:t>
      </w:r>
      <w:r>
        <w:rPr>
          <w:color w:val="auto"/>
        </w:rPr>
        <w:t>we Przedstawicielstwo Wojskowe -</w:t>
      </w:r>
      <w:r w:rsidRPr="00E554CC">
        <w:rPr>
          <w:color w:val="auto"/>
        </w:rPr>
        <w:t>RPW………………………....</w:t>
      </w:r>
      <w:r w:rsidRPr="00E554CC">
        <w:rPr>
          <w:rFonts w:ascii="Arial" w:hAnsi="Arial" w:cs="Arial"/>
          <w:color w:val="auto"/>
        </w:rPr>
        <w:t>…………………………………………….…………………….</w:t>
      </w:r>
    </w:p>
    <w:p w:rsidR="0048333A" w:rsidRPr="00E554CC" w:rsidRDefault="0048333A" w:rsidP="0048333A">
      <w:pPr>
        <w:pStyle w:val="Default"/>
        <w:ind w:right="-66"/>
        <w:rPr>
          <w:color w:val="auto"/>
        </w:rPr>
      </w:pPr>
      <w:r w:rsidRPr="00E554CC">
        <w:rPr>
          <w:rFonts w:ascii="Arial" w:hAnsi="Arial" w:cs="Arial"/>
          <w:color w:val="auto"/>
        </w:rPr>
        <w:t>……………………………………………………………………………………………………</w:t>
      </w:r>
    </w:p>
    <w:p w:rsidR="0048333A" w:rsidRPr="00E554CC" w:rsidRDefault="0048333A" w:rsidP="0048333A">
      <w:pPr>
        <w:pStyle w:val="Default"/>
        <w:ind w:right="-66"/>
        <w:jc w:val="center"/>
        <w:rPr>
          <w:i/>
          <w:iCs/>
          <w:color w:val="auto"/>
        </w:rPr>
      </w:pPr>
      <w:r w:rsidRPr="00E554CC">
        <w:rPr>
          <w:i/>
          <w:iCs/>
          <w:color w:val="auto"/>
        </w:rPr>
        <w:t>(zamawiający wpisuje nr i adres RPW);</w:t>
      </w:r>
    </w:p>
    <w:p w:rsidR="0048333A" w:rsidRPr="00E554CC" w:rsidRDefault="0048333A" w:rsidP="0048333A">
      <w:pPr>
        <w:pStyle w:val="Default"/>
        <w:ind w:right="-66"/>
        <w:jc w:val="both"/>
        <w:rPr>
          <w:color w:val="auto"/>
        </w:rPr>
      </w:pPr>
    </w:p>
    <w:p w:rsidR="0048333A" w:rsidRPr="00E554CC" w:rsidRDefault="0048333A" w:rsidP="0048333A">
      <w:pPr>
        <w:pStyle w:val="Default"/>
        <w:ind w:right="-66"/>
        <w:jc w:val="both"/>
        <w:rPr>
          <w:color w:val="auto"/>
        </w:rPr>
      </w:pPr>
      <w:r w:rsidRPr="00E554CC">
        <w:rPr>
          <w:color w:val="auto"/>
        </w:rPr>
        <w:t xml:space="preserve">4) w przypadku realizacji procesu rządowego zapewnienia jakości (Government Quality Assurance - GQA) w państwie wykonawcy zgodnie z wymaganiami publikacji AQAP 2070 lub podpisanym memorandum </w:t>
      </w:r>
      <w:r>
        <w:rPr>
          <w:color w:val="auto"/>
        </w:rPr>
        <w:br/>
      </w:r>
      <w:r w:rsidRPr="00E554CC">
        <w:rPr>
          <w:color w:val="auto"/>
        </w:rPr>
        <w:t>o porozumieniu (Memorandum of Understanding - MoU), proces koordynuje Wojskowe Centrum Normalizacji, Jakości i Kodyfikacji z siedzibą przy ul. Nowowiejskiej 28a, 00-909 Warszawa, które powiadomi...…………………………………</w:t>
      </w:r>
    </w:p>
    <w:p w:rsidR="0048333A" w:rsidRPr="00E554CC" w:rsidRDefault="0048333A" w:rsidP="0048333A">
      <w:pPr>
        <w:pStyle w:val="Default"/>
        <w:ind w:right="-66"/>
        <w:jc w:val="center"/>
        <w:rPr>
          <w:color w:val="auto"/>
        </w:rPr>
      </w:pPr>
      <w:r w:rsidRPr="00E554CC">
        <w:rPr>
          <w:i/>
          <w:iCs/>
          <w:color w:val="auto"/>
        </w:rPr>
        <w:t>(zamawiający wpisuje przed podpisaniem umowy nazwę i adres właściwej instytucji narodowej państwa wykonawcy)</w:t>
      </w:r>
      <w:r w:rsidRPr="00E554CC">
        <w:rPr>
          <w:color w:val="auto"/>
        </w:rPr>
        <w:t>;</w:t>
      </w:r>
    </w:p>
    <w:p w:rsidR="0048333A" w:rsidRPr="00E554CC" w:rsidRDefault="0048333A" w:rsidP="0048333A">
      <w:pPr>
        <w:pStyle w:val="Default"/>
        <w:ind w:right="-66"/>
        <w:jc w:val="both"/>
        <w:rPr>
          <w:color w:val="auto"/>
        </w:rPr>
      </w:pPr>
    </w:p>
    <w:p w:rsidR="0048333A" w:rsidRPr="00E554CC" w:rsidRDefault="0048333A" w:rsidP="0048333A">
      <w:pPr>
        <w:pStyle w:val="Default"/>
        <w:spacing w:after="279"/>
        <w:ind w:right="-66"/>
        <w:jc w:val="both"/>
        <w:rPr>
          <w:color w:val="auto"/>
        </w:rPr>
      </w:pPr>
      <w:r w:rsidRPr="00E554CC">
        <w:rPr>
          <w:color w:val="auto"/>
        </w:rPr>
        <w:t xml:space="preserve">5) wykonawca zapewni, że w umowie z podwykonawcą zostaną umieszczone uzgodnione </w:t>
      </w:r>
      <w:r w:rsidRPr="00E554CC">
        <w:rPr>
          <w:color w:val="auto"/>
        </w:rPr>
        <w:br/>
        <w:t xml:space="preserve">z RPW odpowiednie zapisy dotyczące zapewnienia jakości wynikające z umowy, zawierające wymagania jakościowe oraz umożliwiające przeprowadzenie procesu nadzorowania jakości u podwykonawcy, w tym prowadzenie procesu GQA w przypadku realizacji umów z podwykonawcami zagranicznymi; </w:t>
      </w:r>
    </w:p>
    <w:p w:rsidR="0048333A" w:rsidRPr="00E554CC" w:rsidRDefault="0048333A" w:rsidP="0048333A">
      <w:pPr>
        <w:pStyle w:val="Default"/>
        <w:spacing w:after="279"/>
        <w:ind w:right="-66"/>
        <w:jc w:val="both"/>
        <w:rPr>
          <w:color w:val="auto"/>
        </w:rPr>
      </w:pPr>
      <w:r w:rsidRPr="00E554CC">
        <w:rPr>
          <w:color w:val="auto"/>
        </w:rPr>
        <w:t xml:space="preserve">6) wykonawca jest zobowiązany dostarczyć do RPW kopie umów podpisanych </w:t>
      </w:r>
      <w:r w:rsidRPr="00E554CC">
        <w:rPr>
          <w:color w:val="auto"/>
        </w:rPr>
        <w:br/>
        <w:t xml:space="preserve">z podwykonawcami, wynikających z realizacji umowy z zamawiającym; </w:t>
      </w:r>
    </w:p>
    <w:p w:rsidR="0048333A" w:rsidRPr="00E554CC" w:rsidRDefault="0048333A" w:rsidP="0048333A">
      <w:pPr>
        <w:pStyle w:val="Default"/>
        <w:spacing w:after="279"/>
        <w:ind w:right="-66"/>
        <w:jc w:val="both"/>
        <w:rPr>
          <w:color w:val="auto"/>
        </w:rPr>
      </w:pPr>
      <w:r w:rsidRPr="00E554CC">
        <w:rPr>
          <w:color w:val="auto"/>
        </w:rPr>
        <w:t xml:space="preserve">7) wykonawca potwierdzi, że produkt mps do SpW spełnia wymagania umowy dostarczając </w:t>
      </w:r>
      <w:r w:rsidRPr="00E554CC">
        <w:rPr>
          <w:color w:val="auto"/>
        </w:rPr>
        <w:br/>
        <w:t xml:space="preserve">wraz z produktem świadectwo zgodności (Certificate of Conformity – CoC) wystawione </w:t>
      </w:r>
      <w:r w:rsidRPr="00E554CC">
        <w:rPr>
          <w:color w:val="auto"/>
        </w:rPr>
        <w:br/>
        <w:t xml:space="preserve">i podpisane przez wykonawcę/podwykonawcę oraz poświadczone podpisem przedstawiciela wojskowego lub GQAR (Government Quality Assurance Representative) z państwa wykonawcy/podwykonawcy, </w:t>
      </w:r>
      <w:r w:rsidRPr="00E554CC">
        <w:rPr>
          <w:color w:val="auto"/>
        </w:rPr>
        <w:br/>
        <w:t xml:space="preserve">w przypadku realizacji procesu GQA u wykonawcy/podwykonawcy zagranicznego; </w:t>
      </w:r>
    </w:p>
    <w:p w:rsidR="0048333A" w:rsidRPr="00E554CC" w:rsidRDefault="0048333A" w:rsidP="0048333A">
      <w:pPr>
        <w:pStyle w:val="Default"/>
        <w:spacing w:after="279"/>
        <w:ind w:right="-66"/>
        <w:jc w:val="both"/>
        <w:rPr>
          <w:color w:val="auto"/>
        </w:rPr>
      </w:pPr>
      <w:r w:rsidRPr="00E554CC">
        <w:rPr>
          <w:color w:val="auto"/>
        </w:rPr>
        <w:lastRenderedPageBreak/>
        <w:t xml:space="preserve">8) w przypadku, gdy wykonawca/podwykonawca pochodzi z kraju NATO, który nie implementował porozumienia standaryzacyjnego STANAG 4107, kraju nienależącego do NATO lub kraju, z którym nie podpisano porozumienia MoU, zapewniającego bezpłatne zapewnienie jakości, koszty przeprowadzenia procesu nadzorowania jakości (jeśli występują) pokrywa resort obrony narodowej lub odbywa się to zgodnie z postanowieniami MoU; </w:t>
      </w:r>
    </w:p>
    <w:p w:rsidR="0048333A" w:rsidRPr="00E554CC" w:rsidRDefault="0048333A" w:rsidP="0048333A">
      <w:pPr>
        <w:pStyle w:val="Default"/>
        <w:ind w:right="-66"/>
        <w:jc w:val="both"/>
        <w:rPr>
          <w:color w:val="auto"/>
        </w:rPr>
      </w:pPr>
      <w:r w:rsidRPr="00E554CC">
        <w:rPr>
          <w:color w:val="auto"/>
        </w:rPr>
        <w:t xml:space="preserve">9) zamawiający: </w:t>
      </w:r>
    </w:p>
    <w:p w:rsidR="0048333A" w:rsidRPr="00E554CC" w:rsidRDefault="0048333A" w:rsidP="0048333A">
      <w:pPr>
        <w:pStyle w:val="Default"/>
        <w:spacing w:after="275"/>
        <w:ind w:right="-66"/>
        <w:jc w:val="both"/>
        <w:rPr>
          <w:color w:val="auto"/>
        </w:rPr>
      </w:pPr>
      <w:r w:rsidRPr="00E554CC">
        <w:rPr>
          <w:color w:val="auto"/>
        </w:rPr>
        <w:t xml:space="preserve">a) podejmuje ostateczną decyzję w zakresie odstępstw od poszczególnych wymagań jakościowych, na wniosek wykonawcy zaopiniowany przez Gestora i RPW; </w:t>
      </w:r>
    </w:p>
    <w:p w:rsidR="0048333A" w:rsidRPr="00E554CC" w:rsidRDefault="0048333A" w:rsidP="0048333A">
      <w:pPr>
        <w:pStyle w:val="Default"/>
        <w:ind w:right="-66"/>
        <w:jc w:val="both"/>
        <w:rPr>
          <w:color w:val="auto"/>
        </w:rPr>
      </w:pPr>
      <w:r w:rsidRPr="00E554CC">
        <w:rPr>
          <w:color w:val="auto"/>
        </w:rPr>
        <w:t>b) może upoważnić szefa RPW do akceptowania odstępstw sklasyfikowanych jako niewielkie</w:t>
      </w:r>
      <w:r w:rsidRPr="00E554CC">
        <w:rPr>
          <w:rStyle w:val="Odwoanieprzypisudolnego"/>
          <w:color w:val="auto"/>
        </w:rPr>
        <w:footnoteReference w:id="2"/>
      </w:r>
      <w:r w:rsidRPr="00E554CC">
        <w:rPr>
          <w:color w:val="auto"/>
        </w:rPr>
        <w:t xml:space="preserve">  poprzez umieszczenie stosownego upoważnienia w umowie, upoważnienie takie ma zastosowanie do odstępstw wynikających z zakresu nadzorowania wymagań jakościowych; </w:t>
      </w:r>
    </w:p>
    <w:p w:rsidR="0048333A" w:rsidRPr="00E554CC" w:rsidRDefault="0048333A" w:rsidP="0048333A">
      <w:pPr>
        <w:pStyle w:val="Default"/>
        <w:ind w:right="-66"/>
        <w:jc w:val="both"/>
        <w:rPr>
          <w:color w:val="auto"/>
        </w:rPr>
      </w:pPr>
    </w:p>
    <w:p w:rsidR="0048333A" w:rsidRPr="00E554CC" w:rsidRDefault="0048333A" w:rsidP="0048333A">
      <w:pPr>
        <w:pStyle w:val="Default"/>
        <w:spacing w:after="279"/>
        <w:ind w:right="-66"/>
        <w:jc w:val="both"/>
        <w:rPr>
          <w:color w:val="auto"/>
        </w:rPr>
      </w:pPr>
      <w:r w:rsidRPr="00E554CC">
        <w:rPr>
          <w:color w:val="auto"/>
        </w:rPr>
        <w:t xml:space="preserve">10) GQAR upoważnia się do opiniowania wniosków (pomocnych do podjęcia decyzji) </w:t>
      </w:r>
      <w:r w:rsidRPr="00E554CC">
        <w:rPr>
          <w:color w:val="auto"/>
        </w:rPr>
        <w:br/>
        <w:t xml:space="preserve">o odstępstwo od poszczególnych wymagań jakościowych; </w:t>
      </w:r>
    </w:p>
    <w:p w:rsidR="0048333A" w:rsidRPr="00E554CC" w:rsidRDefault="0048333A" w:rsidP="0048333A">
      <w:pPr>
        <w:pStyle w:val="Default"/>
        <w:ind w:right="-66"/>
        <w:jc w:val="both"/>
        <w:rPr>
          <w:color w:val="auto"/>
        </w:rPr>
      </w:pPr>
      <w:r w:rsidRPr="00E554CC">
        <w:rPr>
          <w:color w:val="auto"/>
        </w:rPr>
        <w:t xml:space="preserve">11) wykonawcy znane są zasady nadzorowania jakości przez przedstawiciela wojskowego </w:t>
      </w:r>
      <w:r w:rsidRPr="00E554CC">
        <w:rPr>
          <w:color w:val="auto"/>
        </w:rPr>
        <w:br/>
        <w:t xml:space="preserve">w trakcie wykonania umowy i zobowiązuje się spełnić wymagania przedstawiciela wojskowego, wynikające z zakresu niezbędnych potrzeb, związanych z realizowanymi przez niego zadaniami. </w:t>
      </w:r>
    </w:p>
    <w:p w:rsidR="0048333A" w:rsidRPr="00E554CC" w:rsidRDefault="0048333A" w:rsidP="0048333A">
      <w:pPr>
        <w:pStyle w:val="Default"/>
        <w:ind w:right="-66"/>
        <w:jc w:val="both"/>
        <w:rPr>
          <w:color w:val="auto"/>
        </w:rPr>
      </w:pPr>
    </w:p>
    <w:p w:rsidR="0048333A" w:rsidRPr="00E554CC" w:rsidRDefault="0048333A" w:rsidP="0048333A">
      <w:pPr>
        <w:pStyle w:val="Default"/>
        <w:ind w:right="-66"/>
        <w:jc w:val="both"/>
        <w:rPr>
          <w:color w:val="auto"/>
        </w:rPr>
      </w:pPr>
    </w:p>
    <w:p w:rsidR="0048333A" w:rsidRPr="00E554CC" w:rsidRDefault="0048333A" w:rsidP="0048333A">
      <w:pPr>
        <w:pStyle w:val="Default"/>
        <w:ind w:right="-66"/>
        <w:jc w:val="both"/>
        <w:rPr>
          <w:color w:val="auto"/>
        </w:rPr>
      </w:pPr>
      <w:r w:rsidRPr="00E554CC">
        <w:rPr>
          <w:color w:val="auto"/>
        </w:rPr>
        <w:t>Załącznik nr 1 na 1 str. Wykaz materiałów pędnych i smarów do zakupu w latach 2020-2026.</w:t>
      </w:r>
    </w:p>
    <w:p w:rsidR="0048333A" w:rsidRPr="00E554CC" w:rsidRDefault="0048333A" w:rsidP="0048333A">
      <w:pPr>
        <w:pStyle w:val="Default"/>
        <w:ind w:right="-66"/>
        <w:jc w:val="both"/>
        <w:rPr>
          <w:color w:val="auto"/>
        </w:rPr>
      </w:pPr>
    </w:p>
    <w:p w:rsidR="0048333A" w:rsidRPr="00E554CC" w:rsidRDefault="0048333A" w:rsidP="0048333A">
      <w:pPr>
        <w:pStyle w:val="Default"/>
        <w:ind w:right="-66"/>
        <w:jc w:val="both"/>
        <w:rPr>
          <w:color w:val="auto"/>
        </w:rPr>
      </w:pPr>
    </w:p>
    <w:p w:rsidR="0048333A" w:rsidRPr="00E554CC" w:rsidRDefault="0048333A" w:rsidP="0048333A">
      <w:pPr>
        <w:pStyle w:val="Default"/>
        <w:ind w:right="-66"/>
        <w:jc w:val="both"/>
        <w:rPr>
          <w:color w:val="auto"/>
        </w:rPr>
      </w:pPr>
    </w:p>
    <w:p w:rsidR="0048333A" w:rsidRPr="00E554CC" w:rsidRDefault="0048333A" w:rsidP="0048333A">
      <w:pPr>
        <w:pStyle w:val="Default"/>
        <w:ind w:right="-66"/>
        <w:jc w:val="both"/>
        <w:rPr>
          <w:color w:val="auto"/>
        </w:rPr>
      </w:pPr>
    </w:p>
    <w:p w:rsidR="0048333A" w:rsidRPr="00E554CC" w:rsidRDefault="0048333A" w:rsidP="0048333A">
      <w:pPr>
        <w:pStyle w:val="Default"/>
        <w:ind w:right="-66"/>
        <w:jc w:val="both"/>
        <w:rPr>
          <w:color w:val="auto"/>
        </w:rPr>
      </w:pPr>
    </w:p>
    <w:p w:rsidR="0048333A" w:rsidRPr="00E554CC" w:rsidRDefault="0048333A" w:rsidP="0048333A">
      <w:pPr>
        <w:pStyle w:val="Default"/>
        <w:ind w:right="-66"/>
        <w:rPr>
          <w:color w:val="auto"/>
        </w:rPr>
      </w:pPr>
      <w:r w:rsidRPr="00E554CC">
        <w:rPr>
          <w:color w:val="auto"/>
        </w:rPr>
        <w:t xml:space="preserve">                             UZGODNIONO Z WCNJiK</w:t>
      </w:r>
      <w:r w:rsidRPr="00E554CC">
        <w:rPr>
          <w:color w:val="auto"/>
        </w:rPr>
        <w:tab/>
      </w:r>
      <w:r w:rsidRPr="00E554CC">
        <w:rPr>
          <w:color w:val="auto"/>
        </w:rPr>
        <w:tab/>
        <w:t xml:space="preserve">         ZAMAWIAJĄCY</w:t>
      </w:r>
    </w:p>
    <w:p w:rsidR="0048333A" w:rsidRPr="00E554CC" w:rsidRDefault="0048333A" w:rsidP="0048333A">
      <w:pPr>
        <w:pStyle w:val="Default"/>
        <w:ind w:left="1416" w:right="-66"/>
        <w:jc w:val="center"/>
        <w:rPr>
          <w:color w:val="auto"/>
        </w:rPr>
      </w:pPr>
    </w:p>
    <w:p w:rsidR="0048333A" w:rsidRPr="00E554CC" w:rsidRDefault="0048333A" w:rsidP="0048333A">
      <w:pPr>
        <w:pStyle w:val="Default"/>
        <w:ind w:right="-66"/>
        <w:jc w:val="center"/>
        <w:rPr>
          <w:color w:val="auto"/>
        </w:rPr>
      </w:pPr>
      <w:r w:rsidRPr="00E554CC">
        <w:rPr>
          <w:color w:val="auto"/>
        </w:rPr>
        <w:t>………………………………...</w:t>
      </w:r>
      <w:r w:rsidRPr="00E554CC">
        <w:rPr>
          <w:color w:val="auto"/>
        </w:rPr>
        <w:tab/>
        <w:t xml:space="preserve">       ………………….…………</w:t>
      </w:r>
    </w:p>
    <w:p w:rsidR="0048333A" w:rsidRPr="00E554CC" w:rsidRDefault="0048333A" w:rsidP="0048333A">
      <w:pPr>
        <w:rPr>
          <w:b/>
        </w:rPr>
      </w:pPr>
    </w:p>
    <w:p w:rsidR="0048333A" w:rsidRPr="00E554CC" w:rsidRDefault="0048333A" w:rsidP="0048333A">
      <w:pPr>
        <w:rPr>
          <w:b/>
        </w:rPr>
      </w:pPr>
    </w:p>
    <w:p w:rsidR="0048333A" w:rsidRPr="00E554CC" w:rsidRDefault="0048333A" w:rsidP="0048333A">
      <w:pPr>
        <w:rPr>
          <w:b/>
        </w:rPr>
      </w:pPr>
    </w:p>
    <w:p w:rsidR="0048333A" w:rsidRPr="00E554CC" w:rsidRDefault="0048333A" w:rsidP="0048333A">
      <w:pPr>
        <w:rPr>
          <w:b/>
        </w:rPr>
      </w:pPr>
    </w:p>
    <w:p w:rsidR="0048333A" w:rsidRPr="00E554CC" w:rsidRDefault="0048333A" w:rsidP="0048333A">
      <w:pPr>
        <w:rPr>
          <w:b/>
        </w:rPr>
      </w:pPr>
    </w:p>
    <w:p w:rsidR="0048333A" w:rsidRPr="00E554CC" w:rsidRDefault="0048333A" w:rsidP="0048333A">
      <w:pPr>
        <w:rPr>
          <w:b/>
        </w:rPr>
      </w:pPr>
    </w:p>
    <w:p w:rsidR="0048333A" w:rsidRPr="00E554CC" w:rsidRDefault="0048333A" w:rsidP="0048333A">
      <w:pPr>
        <w:rPr>
          <w:b/>
        </w:rPr>
      </w:pPr>
    </w:p>
    <w:p w:rsidR="002A6709" w:rsidRPr="00CF2CF4" w:rsidRDefault="002A6709" w:rsidP="002A6709">
      <w:pPr>
        <w:spacing w:after="160" w:line="259" w:lineRule="auto"/>
        <w:ind w:right="566"/>
        <w:jc w:val="both"/>
        <w:rPr>
          <w:rFonts w:asciiTheme="minorHAnsi" w:eastAsiaTheme="minorHAnsi" w:hAnsiTheme="minorHAnsi" w:cstheme="minorBidi"/>
          <w:lang w:eastAsia="en-US"/>
        </w:rPr>
      </w:pPr>
    </w:p>
    <w:p w:rsidR="00F54FF0" w:rsidRDefault="00F54FF0" w:rsidP="00F54FF0">
      <w:pPr>
        <w:ind w:right="566"/>
        <w:jc w:val="right"/>
        <w:rPr>
          <w:b/>
          <w:i/>
        </w:rPr>
      </w:pPr>
    </w:p>
    <w:p w:rsidR="00F54FF0" w:rsidRDefault="00F54FF0" w:rsidP="00F54FF0">
      <w:pPr>
        <w:ind w:right="566"/>
        <w:jc w:val="right"/>
        <w:rPr>
          <w:b/>
          <w:i/>
        </w:rPr>
      </w:pPr>
    </w:p>
    <w:p w:rsidR="00F54FF0" w:rsidRDefault="00F54FF0" w:rsidP="00F54FF0">
      <w:pPr>
        <w:ind w:right="566"/>
        <w:jc w:val="right"/>
        <w:rPr>
          <w:b/>
          <w:i/>
        </w:rPr>
      </w:pPr>
    </w:p>
    <w:p w:rsidR="00745B98" w:rsidRDefault="00745B98" w:rsidP="00F54FF0">
      <w:pPr>
        <w:ind w:right="566"/>
        <w:jc w:val="right"/>
        <w:rPr>
          <w:b/>
          <w:i/>
        </w:rPr>
      </w:pPr>
    </w:p>
    <w:p w:rsidR="00745B98" w:rsidRDefault="00745B98" w:rsidP="00F54FF0">
      <w:pPr>
        <w:ind w:right="566"/>
        <w:jc w:val="right"/>
        <w:rPr>
          <w:b/>
          <w:i/>
        </w:rPr>
      </w:pPr>
    </w:p>
    <w:p w:rsidR="00745B98" w:rsidRDefault="00745B98" w:rsidP="00F54FF0">
      <w:pPr>
        <w:ind w:right="566"/>
        <w:jc w:val="right"/>
        <w:rPr>
          <w:b/>
          <w:i/>
        </w:rPr>
      </w:pPr>
    </w:p>
    <w:p w:rsidR="00745B98" w:rsidRDefault="00745B98" w:rsidP="00F54FF0">
      <w:pPr>
        <w:ind w:right="566"/>
        <w:jc w:val="right"/>
        <w:rPr>
          <w:b/>
          <w:i/>
        </w:rPr>
      </w:pPr>
    </w:p>
    <w:p w:rsidR="00745B98" w:rsidRDefault="00745B98" w:rsidP="00F54FF0">
      <w:pPr>
        <w:ind w:right="566"/>
        <w:jc w:val="right"/>
        <w:rPr>
          <w:b/>
          <w:i/>
        </w:rPr>
      </w:pPr>
    </w:p>
    <w:p w:rsidR="00745B98" w:rsidRDefault="00745B98" w:rsidP="00F54FF0">
      <w:pPr>
        <w:ind w:right="566"/>
        <w:jc w:val="right"/>
        <w:rPr>
          <w:b/>
          <w:i/>
        </w:rPr>
      </w:pPr>
    </w:p>
    <w:p w:rsidR="00745B98" w:rsidRDefault="00745B98" w:rsidP="00F54FF0">
      <w:pPr>
        <w:ind w:right="566"/>
        <w:jc w:val="right"/>
        <w:rPr>
          <w:b/>
          <w:i/>
        </w:rPr>
      </w:pPr>
    </w:p>
    <w:p w:rsidR="00745B98" w:rsidRDefault="00745B98" w:rsidP="00F54FF0">
      <w:pPr>
        <w:ind w:right="566"/>
        <w:jc w:val="right"/>
        <w:rPr>
          <w:b/>
          <w:i/>
        </w:rPr>
      </w:pPr>
    </w:p>
    <w:p w:rsidR="00745B98" w:rsidRDefault="00745B98" w:rsidP="00F54FF0">
      <w:pPr>
        <w:ind w:right="566"/>
        <w:jc w:val="right"/>
        <w:rPr>
          <w:b/>
          <w:i/>
        </w:rPr>
      </w:pPr>
    </w:p>
    <w:p w:rsidR="0048333A" w:rsidRDefault="0048333A" w:rsidP="0048333A">
      <w:pPr>
        <w:ind w:right="566"/>
        <w:jc w:val="right"/>
        <w:rPr>
          <w:b/>
          <w:i/>
        </w:rPr>
      </w:pPr>
      <w:r w:rsidRPr="00B760E9">
        <w:rPr>
          <w:b/>
          <w:i/>
        </w:rPr>
        <w:t xml:space="preserve">Załącznik Nr </w:t>
      </w:r>
      <w:r>
        <w:rPr>
          <w:b/>
          <w:i/>
        </w:rPr>
        <w:t>4</w:t>
      </w:r>
      <w:r w:rsidRPr="00B760E9">
        <w:rPr>
          <w:b/>
          <w:i/>
        </w:rPr>
        <w:t xml:space="preserve"> do umowy</w:t>
      </w:r>
      <w:r>
        <w:rPr>
          <w:b/>
          <w:i/>
        </w:rPr>
        <w:t xml:space="preserve"> B i C (zadanie 2, 3 i 4)</w:t>
      </w:r>
    </w:p>
    <w:tbl>
      <w:tblPr>
        <w:tblpPr w:leftFromText="141" w:rightFromText="141" w:vertAnchor="page" w:horzAnchor="margin" w:tblpY="1290"/>
        <w:tblW w:w="0" w:type="auto"/>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3680"/>
        <w:gridCol w:w="1430"/>
        <w:gridCol w:w="63"/>
        <w:gridCol w:w="4605"/>
      </w:tblGrid>
      <w:tr w:rsidR="0048333A" w:rsidRPr="00EB0A2D" w:rsidTr="0048333A">
        <w:trPr>
          <w:trHeight w:val="688"/>
        </w:trPr>
        <w:tc>
          <w:tcPr>
            <w:tcW w:w="9778" w:type="dxa"/>
            <w:gridSpan w:val="4"/>
            <w:tcBorders>
              <w:top w:val="single" w:sz="4" w:space="0" w:color="auto"/>
              <w:left w:val="single" w:sz="4" w:space="0" w:color="auto"/>
              <w:bottom w:val="single" w:sz="4" w:space="0" w:color="auto"/>
              <w:right w:val="single" w:sz="4" w:space="0" w:color="auto"/>
            </w:tcBorders>
            <w:vAlign w:val="center"/>
          </w:tcPr>
          <w:p w:rsidR="0048333A" w:rsidRPr="00EB0A2D" w:rsidRDefault="0048333A" w:rsidP="0048333A">
            <w:pPr>
              <w:pStyle w:val="Nagwek4"/>
            </w:pPr>
            <w:r w:rsidRPr="00EB0A2D">
              <w:t xml:space="preserve">PROTOKÓŁ NIEZGODNOŚCI                                                             </w:t>
            </w:r>
          </w:p>
          <w:p w:rsidR="0048333A" w:rsidRPr="00EB0A2D" w:rsidRDefault="0048333A" w:rsidP="0048333A">
            <w:pPr>
              <w:jc w:val="center"/>
              <w:rPr>
                <w:sz w:val="20"/>
                <w:szCs w:val="20"/>
              </w:rPr>
            </w:pPr>
            <w:r w:rsidRPr="00EB0A2D">
              <w:rPr>
                <w:b/>
                <w:bCs/>
                <w:sz w:val="20"/>
                <w:szCs w:val="20"/>
              </w:rPr>
              <w:t xml:space="preserve">  Nr...........................</w:t>
            </w:r>
          </w:p>
        </w:tc>
      </w:tr>
      <w:tr w:rsidR="0048333A" w:rsidRPr="00EB0A2D" w:rsidTr="0048333A">
        <w:trPr>
          <w:trHeight w:val="173"/>
        </w:trPr>
        <w:tc>
          <w:tcPr>
            <w:tcW w:w="5173" w:type="dxa"/>
            <w:gridSpan w:val="3"/>
            <w:tcBorders>
              <w:top w:val="single" w:sz="4" w:space="0" w:color="auto"/>
              <w:left w:val="single" w:sz="4" w:space="0" w:color="auto"/>
              <w:bottom w:val="nil"/>
              <w:right w:val="single" w:sz="4" w:space="0" w:color="auto"/>
            </w:tcBorders>
            <w:vAlign w:val="center"/>
          </w:tcPr>
          <w:p w:rsidR="0048333A" w:rsidRPr="00EB0A2D" w:rsidRDefault="0048333A" w:rsidP="0048333A">
            <w:pPr>
              <w:rPr>
                <w:sz w:val="20"/>
                <w:szCs w:val="20"/>
              </w:rPr>
            </w:pPr>
            <w:r w:rsidRPr="00EB0A2D">
              <w:rPr>
                <w:sz w:val="20"/>
                <w:szCs w:val="20"/>
              </w:rPr>
              <w:t>Do Wykonawcy:</w:t>
            </w:r>
          </w:p>
        </w:tc>
        <w:tc>
          <w:tcPr>
            <w:tcW w:w="4605" w:type="dxa"/>
            <w:tcBorders>
              <w:top w:val="single" w:sz="4" w:space="0" w:color="auto"/>
              <w:left w:val="single" w:sz="4" w:space="0" w:color="auto"/>
              <w:bottom w:val="nil"/>
              <w:right w:val="single" w:sz="4" w:space="0" w:color="auto"/>
            </w:tcBorders>
            <w:vAlign w:val="center"/>
          </w:tcPr>
          <w:p w:rsidR="0048333A" w:rsidRPr="00EB0A2D" w:rsidRDefault="0048333A" w:rsidP="0048333A">
            <w:pPr>
              <w:rPr>
                <w:sz w:val="20"/>
                <w:szCs w:val="20"/>
              </w:rPr>
            </w:pPr>
            <w:r w:rsidRPr="00EB0A2D">
              <w:rPr>
                <w:sz w:val="20"/>
                <w:szCs w:val="20"/>
              </w:rPr>
              <w:t>Umowa zawarta przez:</w:t>
            </w:r>
          </w:p>
        </w:tc>
      </w:tr>
      <w:tr w:rsidR="0048333A" w:rsidRPr="00EB0A2D" w:rsidTr="0048333A">
        <w:trPr>
          <w:trHeight w:val="666"/>
        </w:trPr>
        <w:tc>
          <w:tcPr>
            <w:tcW w:w="5173" w:type="dxa"/>
            <w:gridSpan w:val="3"/>
            <w:tcBorders>
              <w:top w:val="nil"/>
              <w:left w:val="single" w:sz="4" w:space="0" w:color="auto"/>
              <w:bottom w:val="single" w:sz="4" w:space="0" w:color="auto"/>
              <w:right w:val="single" w:sz="4" w:space="0" w:color="auto"/>
            </w:tcBorders>
            <w:vAlign w:val="center"/>
          </w:tcPr>
          <w:p w:rsidR="0048333A" w:rsidRPr="00EB0A2D" w:rsidRDefault="0048333A" w:rsidP="0048333A">
            <w:pPr>
              <w:rPr>
                <w:sz w:val="20"/>
                <w:szCs w:val="20"/>
              </w:rPr>
            </w:pPr>
          </w:p>
        </w:tc>
        <w:tc>
          <w:tcPr>
            <w:tcW w:w="4605" w:type="dxa"/>
            <w:tcBorders>
              <w:top w:val="nil"/>
              <w:left w:val="single" w:sz="4" w:space="0" w:color="auto"/>
              <w:bottom w:val="single" w:sz="4" w:space="0" w:color="auto"/>
              <w:right w:val="single" w:sz="4" w:space="0" w:color="auto"/>
            </w:tcBorders>
            <w:vAlign w:val="center"/>
          </w:tcPr>
          <w:p w:rsidR="0048333A" w:rsidRPr="00EB0A2D" w:rsidRDefault="0048333A" w:rsidP="0048333A">
            <w:pPr>
              <w:rPr>
                <w:sz w:val="20"/>
                <w:szCs w:val="20"/>
              </w:rPr>
            </w:pPr>
          </w:p>
        </w:tc>
      </w:tr>
      <w:tr w:rsidR="0048333A" w:rsidRPr="00EB0A2D" w:rsidTr="0048333A">
        <w:trPr>
          <w:trHeight w:val="173"/>
        </w:trPr>
        <w:tc>
          <w:tcPr>
            <w:tcW w:w="5173" w:type="dxa"/>
            <w:gridSpan w:val="3"/>
            <w:vMerge w:val="restart"/>
            <w:tcBorders>
              <w:top w:val="single" w:sz="4" w:space="0" w:color="auto"/>
              <w:left w:val="single" w:sz="4" w:space="0" w:color="auto"/>
              <w:right w:val="single" w:sz="4" w:space="0" w:color="auto"/>
            </w:tcBorders>
            <w:vAlign w:val="center"/>
          </w:tcPr>
          <w:p w:rsidR="0048333A" w:rsidRPr="00EB0A2D" w:rsidRDefault="0048333A" w:rsidP="0048333A">
            <w:pPr>
              <w:rPr>
                <w:sz w:val="20"/>
                <w:szCs w:val="20"/>
              </w:rPr>
            </w:pPr>
            <w:r w:rsidRPr="00EB0A2D">
              <w:rPr>
                <w:sz w:val="20"/>
                <w:szCs w:val="20"/>
              </w:rPr>
              <w:t xml:space="preserve">Umowa Nr: </w:t>
            </w:r>
          </w:p>
          <w:p w:rsidR="0048333A" w:rsidRPr="00EB0A2D" w:rsidRDefault="0048333A" w:rsidP="0048333A">
            <w:pPr>
              <w:rPr>
                <w:sz w:val="20"/>
                <w:szCs w:val="20"/>
              </w:rPr>
            </w:pPr>
          </w:p>
        </w:tc>
        <w:tc>
          <w:tcPr>
            <w:tcW w:w="4605" w:type="dxa"/>
            <w:tcBorders>
              <w:top w:val="single" w:sz="4" w:space="0" w:color="auto"/>
              <w:left w:val="single" w:sz="4" w:space="0" w:color="auto"/>
              <w:bottom w:val="nil"/>
              <w:right w:val="single" w:sz="4" w:space="0" w:color="auto"/>
            </w:tcBorders>
            <w:vAlign w:val="center"/>
          </w:tcPr>
          <w:p w:rsidR="0048333A" w:rsidRPr="00EB0A2D" w:rsidRDefault="0048333A" w:rsidP="0048333A">
            <w:pPr>
              <w:rPr>
                <w:sz w:val="20"/>
                <w:szCs w:val="20"/>
              </w:rPr>
            </w:pPr>
            <w:r w:rsidRPr="00EB0A2D">
              <w:rPr>
                <w:sz w:val="20"/>
                <w:szCs w:val="20"/>
              </w:rPr>
              <w:t>Do wiadomości:</w:t>
            </w:r>
          </w:p>
        </w:tc>
      </w:tr>
      <w:tr w:rsidR="0048333A" w:rsidRPr="00EB0A2D" w:rsidTr="0048333A">
        <w:trPr>
          <w:cantSplit/>
          <w:trHeight w:val="944"/>
        </w:trPr>
        <w:tc>
          <w:tcPr>
            <w:tcW w:w="5173" w:type="dxa"/>
            <w:gridSpan w:val="3"/>
            <w:vMerge/>
            <w:tcBorders>
              <w:left w:val="single" w:sz="4" w:space="0" w:color="auto"/>
              <w:bottom w:val="single" w:sz="4" w:space="0" w:color="auto"/>
              <w:right w:val="single" w:sz="4" w:space="0" w:color="auto"/>
            </w:tcBorders>
            <w:vAlign w:val="center"/>
          </w:tcPr>
          <w:p w:rsidR="0048333A" w:rsidRPr="00EB0A2D" w:rsidRDefault="0048333A" w:rsidP="0048333A">
            <w:pPr>
              <w:jc w:val="center"/>
              <w:rPr>
                <w:sz w:val="20"/>
                <w:szCs w:val="20"/>
              </w:rPr>
            </w:pPr>
          </w:p>
        </w:tc>
        <w:tc>
          <w:tcPr>
            <w:tcW w:w="4605" w:type="dxa"/>
            <w:tcBorders>
              <w:top w:val="nil"/>
              <w:left w:val="single" w:sz="4" w:space="0" w:color="auto"/>
              <w:bottom w:val="single" w:sz="4" w:space="0" w:color="auto"/>
              <w:right w:val="single" w:sz="4" w:space="0" w:color="auto"/>
            </w:tcBorders>
            <w:vAlign w:val="center"/>
          </w:tcPr>
          <w:p w:rsidR="0048333A" w:rsidRPr="00EB0A2D" w:rsidRDefault="0048333A" w:rsidP="0048333A">
            <w:pPr>
              <w:rPr>
                <w:sz w:val="20"/>
                <w:szCs w:val="20"/>
              </w:rPr>
            </w:pPr>
          </w:p>
        </w:tc>
      </w:tr>
      <w:tr w:rsidR="0048333A" w:rsidRPr="00EB0A2D" w:rsidTr="0048333A">
        <w:trPr>
          <w:trHeight w:val="183"/>
        </w:trPr>
        <w:tc>
          <w:tcPr>
            <w:tcW w:w="9778" w:type="dxa"/>
            <w:gridSpan w:val="4"/>
            <w:tcBorders>
              <w:top w:val="single" w:sz="4" w:space="0" w:color="auto"/>
              <w:left w:val="single" w:sz="4" w:space="0" w:color="auto"/>
              <w:bottom w:val="nil"/>
              <w:right w:val="single" w:sz="4" w:space="0" w:color="auto"/>
            </w:tcBorders>
          </w:tcPr>
          <w:p w:rsidR="0048333A" w:rsidRPr="00EB0A2D" w:rsidRDefault="0048333A" w:rsidP="0048333A">
            <w:pPr>
              <w:rPr>
                <w:sz w:val="20"/>
                <w:szCs w:val="20"/>
              </w:rPr>
            </w:pPr>
            <w:r w:rsidRPr="00EB0A2D">
              <w:rPr>
                <w:sz w:val="20"/>
                <w:szCs w:val="20"/>
              </w:rPr>
              <w:t>Odpowiednie wymagania umowy, jeżeli to możliwe określone numerem artykułu umowy:</w:t>
            </w:r>
          </w:p>
        </w:tc>
      </w:tr>
      <w:tr w:rsidR="0048333A" w:rsidRPr="00EB0A2D" w:rsidTr="0048333A">
        <w:trPr>
          <w:trHeight w:val="1372"/>
        </w:trPr>
        <w:tc>
          <w:tcPr>
            <w:tcW w:w="9778" w:type="dxa"/>
            <w:gridSpan w:val="4"/>
            <w:tcBorders>
              <w:top w:val="nil"/>
              <w:left w:val="single" w:sz="4" w:space="0" w:color="auto"/>
              <w:bottom w:val="single" w:sz="4" w:space="0" w:color="auto"/>
              <w:right w:val="single" w:sz="4" w:space="0" w:color="auto"/>
            </w:tcBorders>
          </w:tcPr>
          <w:p w:rsidR="0048333A" w:rsidRPr="00EB0A2D" w:rsidRDefault="0048333A" w:rsidP="0048333A">
            <w:pPr>
              <w:rPr>
                <w:b/>
                <w:bCs/>
                <w:sz w:val="20"/>
                <w:szCs w:val="20"/>
              </w:rPr>
            </w:pPr>
          </w:p>
          <w:p w:rsidR="0048333A" w:rsidRPr="00EB0A2D" w:rsidRDefault="0048333A" w:rsidP="0048333A">
            <w:pPr>
              <w:jc w:val="both"/>
              <w:rPr>
                <w:sz w:val="20"/>
                <w:szCs w:val="20"/>
              </w:rPr>
            </w:pPr>
          </w:p>
        </w:tc>
      </w:tr>
      <w:tr w:rsidR="0048333A" w:rsidRPr="00EB0A2D" w:rsidTr="0048333A">
        <w:trPr>
          <w:trHeight w:val="531"/>
        </w:trPr>
        <w:tc>
          <w:tcPr>
            <w:tcW w:w="9778" w:type="dxa"/>
            <w:gridSpan w:val="4"/>
            <w:tcBorders>
              <w:top w:val="single" w:sz="4" w:space="0" w:color="auto"/>
              <w:left w:val="single" w:sz="4" w:space="0" w:color="auto"/>
              <w:bottom w:val="nil"/>
              <w:right w:val="single" w:sz="4" w:space="0" w:color="auto"/>
            </w:tcBorders>
            <w:vAlign w:val="center"/>
          </w:tcPr>
          <w:p w:rsidR="0048333A" w:rsidRPr="00EB0A2D" w:rsidRDefault="0048333A" w:rsidP="0048333A">
            <w:pPr>
              <w:ind w:left="2090" w:hanging="2090"/>
              <w:rPr>
                <w:sz w:val="20"/>
                <w:szCs w:val="20"/>
              </w:rPr>
            </w:pPr>
            <w:r w:rsidRPr="00EB0A2D">
              <w:rPr>
                <w:sz w:val="20"/>
                <w:szCs w:val="20"/>
              </w:rPr>
              <w:t xml:space="preserve">OŚWIADCZENIE: </w:t>
            </w:r>
            <w:r w:rsidRPr="00EB0A2D">
              <w:rPr>
                <w:sz w:val="20"/>
                <w:szCs w:val="20"/>
              </w:rPr>
              <w:tab/>
              <w:t xml:space="preserve">……….. zawiadamia, że występują czynniki niezgodne z określonymi w powyższej umowie wymaganiami. </w:t>
            </w:r>
          </w:p>
          <w:p w:rsidR="0048333A" w:rsidRPr="00EB0A2D" w:rsidRDefault="0048333A" w:rsidP="0048333A">
            <w:pPr>
              <w:ind w:left="2090" w:hanging="2090"/>
              <w:rPr>
                <w:sz w:val="20"/>
                <w:szCs w:val="20"/>
              </w:rPr>
            </w:pPr>
          </w:p>
        </w:tc>
      </w:tr>
      <w:tr w:rsidR="0048333A" w:rsidRPr="00EB0A2D" w:rsidTr="0048333A">
        <w:trPr>
          <w:trHeight w:val="2725"/>
        </w:trPr>
        <w:tc>
          <w:tcPr>
            <w:tcW w:w="9778" w:type="dxa"/>
            <w:gridSpan w:val="4"/>
            <w:tcBorders>
              <w:top w:val="nil"/>
              <w:left w:val="single" w:sz="4" w:space="0" w:color="auto"/>
              <w:bottom w:val="nil"/>
              <w:right w:val="single" w:sz="4" w:space="0" w:color="auto"/>
            </w:tcBorders>
          </w:tcPr>
          <w:p w:rsidR="0048333A" w:rsidRPr="00EB0A2D" w:rsidRDefault="0048333A" w:rsidP="0048333A">
            <w:pPr>
              <w:jc w:val="both"/>
              <w:rPr>
                <w:sz w:val="20"/>
                <w:szCs w:val="20"/>
              </w:rPr>
            </w:pPr>
          </w:p>
        </w:tc>
      </w:tr>
      <w:tr w:rsidR="0048333A" w:rsidRPr="00EB0A2D" w:rsidTr="0048333A">
        <w:trPr>
          <w:trHeight w:val="335"/>
        </w:trPr>
        <w:tc>
          <w:tcPr>
            <w:tcW w:w="9778" w:type="dxa"/>
            <w:gridSpan w:val="4"/>
            <w:tcBorders>
              <w:top w:val="nil"/>
              <w:left w:val="single" w:sz="4" w:space="0" w:color="auto"/>
              <w:bottom w:val="nil"/>
              <w:right w:val="single" w:sz="4" w:space="0" w:color="auto"/>
            </w:tcBorders>
          </w:tcPr>
          <w:p w:rsidR="0048333A" w:rsidRPr="00EB0A2D" w:rsidRDefault="0048333A" w:rsidP="0048333A">
            <w:pPr>
              <w:jc w:val="both"/>
              <w:rPr>
                <w:sz w:val="20"/>
                <w:szCs w:val="20"/>
              </w:rPr>
            </w:pPr>
          </w:p>
          <w:p w:rsidR="0048333A" w:rsidRPr="00EB0A2D" w:rsidRDefault="0048333A" w:rsidP="0048333A">
            <w:pPr>
              <w:jc w:val="both"/>
              <w:rPr>
                <w:sz w:val="20"/>
                <w:szCs w:val="20"/>
              </w:rPr>
            </w:pPr>
            <w:r w:rsidRPr="00EB0A2D">
              <w:rPr>
                <w:sz w:val="20"/>
                <w:szCs w:val="20"/>
              </w:rPr>
              <w:t>Niniejszym wnioskuje się o przeprowadzenie działań korygujących.</w:t>
            </w:r>
          </w:p>
          <w:p w:rsidR="0048333A" w:rsidRPr="00EB0A2D" w:rsidRDefault="0048333A" w:rsidP="0048333A">
            <w:pPr>
              <w:ind w:left="2090" w:hanging="2090"/>
              <w:jc w:val="both"/>
              <w:rPr>
                <w:sz w:val="20"/>
                <w:szCs w:val="20"/>
              </w:rPr>
            </w:pPr>
          </w:p>
        </w:tc>
      </w:tr>
      <w:tr w:rsidR="0048333A" w:rsidRPr="00EB0A2D" w:rsidTr="0048333A">
        <w:trPr>
          <w:cantSplit/>
          <w:trHeight w:val="183"/>
        </w:trPr>
        <w:tc>
          <w:tcPr>
            <w:tcW w:w="9778" w:type="dxa"/>
            <w:gridSpan w:val="4"/>
            <w:tcBorders>
              <w:top w:val="nil"/>
              <w:left w:val="single" w:sz="4" w:space="0" w:color="auto"/>
              <w:bottom w:val="nil"/>
              <w:right w:val="single" w:sz="4" w:space="0" w:color="auto"/>
            </w:tcBorders>
            <w:vAlign w:val="center"/>
          </w:tcPr>
          <w:p w:rsidR="0048333A" w:rsidRPr="00EB0A2D" w:rsidRDefault="0048333A" w:rsidP="0048333A">
            <w:pPr>
              <w:rPr>
                <w:sz w:val="20"/>
                <w:szCs w:val="20"/>
              </w:rPr>
            </w:pPr>
            <w:r w:rsidRPr="00EB0A2D">
              <w:rPr>
                <w:sz w:val="20"/>
                <w:szCs w:val="20"/>
              </w:rPr>
              <w:t>Przyjął do wiadomości:</w:t>
            </w:r>
          </w:p>
        </w:tc>
      </w:tr>
      <w:tr w:rsidR="0048333A" w:rsidRPr="00EB0A2D" w:rsidTr="0048333A">
        <w:trPr>
          <w:cantSplit/>
          <w:trHeight w:val="325"/>
        </w:trPr>
        <w:tc>
          <w:tcPr>
            <w:tcW w:w="9778" w:type="dxa"/>
            <w:gridSpan w:val="4"/>
            <w:tcBorders>
              <w:top w:val="nil"/>
              <w:left w:val="single" w:sz="4" w:space="0" w:color="auto"/>
              <w:bottom w:val="single" w:sz="4" w:space="0" w:color="auto"/>
              <w:right w:val="single" w:sz="4" w:space="0" w:color="auto"/>
            </w:tcBorders>
            <w:vAlign w:val="center"/>
          </w:tcPr>
          <w:p w:rsidR="0048333A" w:rsidRPr="00EB0A2D" w:rsidRDefault="0048333A" w:rsidP="0048333A">
            <w:pPr>
              <w:jc w:val="both"/>
              <w:rPr>
                <w:sz w:val="20"/>
                <w:szCs w:val="20"/>
              </w:rPr>
            </w:pPr>
          </w:p>
          <w:p w:rsidR="0048333A" w:rsidRPr="00EB0A2D" w:rsidRDefault="0048333A" w:rsidP="0048333A">
            <w:pPr>
              <w:rPr>
                <w:sz w:val="20"/>
                <w:szCs w:val="20"/>
              </w:rPr>
            </w:pPr>
            <w:r w:rsidRPr="00EB0A2D">
              <w:rPr>
                <w:sz w:val="20"/>
                <w:szCs w:val="20"/>
              </w:rPr>
              <w:t>Data                                                                                                       podpis przedstawiciela Wykonawcy</w:t>
            </w:r>
          </w:p>
          <w:p w:rsidR="0048333A" w:rsidRPr="00EB0A2D" w:rsidRDefault="0048333A" w:rsidP="0048333A">
            <w:pPr>
              <w:jc w:val="both"/>
              <w:rPr>
                <w:sz w:val="20"/>
                <w:szCs w:val="20"/>
              </w:rPr>
            </w:pPr>
          </w:p>
        </w:tc>
      </w:tr>
      <w:tr w:rsidR="0048333A" w:rsidRPr="00EB0A2D" w:rsidTr="0048333A">
        <w:trPr>
          <w:trHeight w:val="1185"/>
        </w:trPr>
        <w:tc>
          <w:tcPr>
            <w:tcW w:w="3680" w:type="dxa"/>
            <w:tcBorders>
              <w:top w:val="single" w:sz="4" w:space="0" w:color="auto"/>
              <w:left w:val="single" w:sz="4" w:space="0" w:color="auto"/>
              <w:bottom w:val="single" w:sz="4" w:space="0" w:color="auto"/>
              <w:right w:val="single" w:sz="4" w:space="0" w:color="auto"/>
            </w:tcBorders>
            <w:vAlign w:val="center"/>
          </w:tcPr>
          <w:p w:rsidR="0048333A" w:rsidRPr="00EB0A2D" w:rsidRDefault="0048333A" w:rsidP="0048333A">
            <w:pPr>
              <w:jc w:val="center"/>
              <w:rPr>
                <w:sz w:val="20"/>
                <w:szCs w:val="20"/>
              </w:rPr>
            </w:pPr>
          </w:p>
        </w:tc>
        <w:tc>
          <w:tcPr>
            <w:tcW w:w="1430" w:type="dxa"/>
            <w:tcBorders>
              <w:top w:val="single" w:sz="4" w:space="0" w:color="auto"/>
              <w:bottom w:val="single" w:sz="4" w:space="0" w:color="auto"/>
              <w:right w:val="single" w:sz="4" w:space="0" w:color="auto"/>
            </w:tcBorders>
            <w:vAlign w:val="bottom"/>
          </w:tcPr>
          <w:p w:rsidR="0048333A" w:rsidRPr="00EB0A2D" w:rsidRDefault="0048333A" w:rsidP="0048333A">
            <w:pPr>
              <w:pStyle w:val="Tekstpodstawowy2"/>
              <w:rPr>
                <w:color w:val="auto"/>
                <w:sz w:val="20"/>
                <w:szCs w:val="20"/>
              </w:rPr>
            </w:pPr>
            <w:r w:rsidRPr="00EB0A2D">
              <w:rPr>
                <w:color w:val="auto"/>
                <w:sz w:val="20"/>
                <w:szCs w:val="20"/>
              </w:rPr>
              <w:t>Data</w:t>
            </w:r>
          </w:p>
          <w:p w:rsidR="0048333A" w:rsidRPr="00EB0A2D" w:rsidRDefault="0048333A" w:rsidP="0048333A">
            <w:pPr>
              <w:jc w:val="center"/>
              <w:rPr>
                <w:sz w:val="20"/>
                <w:szCs w:val="20"/>
              </w:rPr>
            </w:pPr>
          </w:p>
        </w:tc>
        <w:tc>
          <w:tcPr>
            <w:tcW w:w="4668" w:type="dxa"/>
            <w:gridSpan w:val="2"/>
            <w:tcBorders>
              <w:top w:val="single" w:sz="4" w:space="0" w:color="auto"/>
              <w:left w:val="single" w:sz="4" w:space="0" w:color="auto"/>
              <w:bottom w:val="single" w:sz="4" w:space="0" w:color="auto"/>
              <w:right w:val="single" w:sz="4" w:space="0" w:color="auto"/>
            </w:tcBorders>
            <w:vAlign w:val="bottom"/>
          </w:tcPr>
          <w:p w:rsidR="0048333A" w:rsidRPr="00EB0A2D" w:rsidRDefault="0048333A" w:rsidP="0048333A">
            <w:pPr>
              <w:jc w:val="center"/>
              <w:rPr>
                <w:sz w:val="20"/>
                <w:szCs w:val="20"/>
              </w:rPr>
            </w:pPr>
          </w:p>
          <w:p w:rsidR="0048333A" w:rsidRPr="00EB0A2D" w:rsidRDefault="0048333A" w:rsidP="0048333A">
            <w:pPr>
              <w:jc w:val="center"/>
              <w:rPr>
                <w:sz w:val="20"/>
                <w:szCs w:val="20"/>
              </w:rPr>
            </w:pPr>
          </w:p>
          <w:p w:rsidR="0048333A" w:rsidRPr="00EB0A2D" w:rsidRDefault="0048333A" w:rsidP="0048333A">
            <w:pPr>
              <w:jc w:val="center"/>
              <w:rPr>
                <w:sz w:val="20"/>
                <w:szCs w:val="20"/>
              </w:rPr>
            </w:pPr>
          </w:p>
          <w:p w:rsidR="0048333A" w:rsidRPr="00EB0A2D" w:rsidRDefault="0048333A" w:rsidP="0048333A">
            <w:pPr>
              <w:jc w:val="center"/>
              <w:rPr>
                <w:sz w:val="20"/>
                <w:szCs w:val="20"/>
              </w:rPr>
            </w:pPr>
          </w:p>
          <w:p w:rsidR="0048333A" w:rsidRPr="00EB0A2D" w:rsidRDefault="0048333A" w:rsidP="0048333A">
            <w:pPr>
              <w:jc w:val="center"/>
              <w:rPr>
                <w:sz w:val="20"/>
                <w:szCs w:val="20"/>
              </w:rPr>
            </w:pPr>
          </w:p>
          <w:p w:rsidR="0048333A" w:rsidRPr="00EB0A2D" w:rsidRDefault="0048333A" w:rsidP="0048333A">
            <w:pPr>
              <w:jc w:val="center"/>
              <w:rPr>
                <w:sz w:val="20"/>
                <w:szCs w:val="20"/>
              </w:rPr>
            </w:pPr>
            <w:r w:rsidRPr="00EB0A2D">
              <w:rPr>
                <w:sz w:val="20"/>
                <w:szCs w:val="20"/>
              </w:rPr>
              <w:t>podpis przewodniczącego komisji Odbiorcy</w:t>
            </w:r>
          </w:p>
          <w:p w:rsidR="0048333A" w:rsidRPr="00EB0A2D" w:rsidRDefault="0048333A" w:rsidP="0048333A">
            <w:pPr>
              <w:jc w:val="center"/>
              <w:rPr>
                <w:sz w:val="20"/>
                <w:szCs w:val="20"/>
              </w:rPr>
            </w:pPr>
          </w:p>
        </w:tc>
      </w:tr>
    </w:tbl>
    <w:p w:rsidR="0048333A" w:rsidRDefault="0048333A" w:rsidP="0048333A">
      <w:pPr>
        <w:ind w:right="566"/>
        <w:jc w:val="right"/>
        <w:rPr>
          <w:b/>
          <w:i/>
        </w:rPr>
      </w:pPr>
    </w:p>
    <w:p w:rsidR="00745B98" w:rsidRDefault="0048333A" w:rsidP="0048333A">
      <w:pPr>
        <w:ind w:right="566"/>
        <w:jc w:val="right"/>
        <w:rPr>
          <w:b/>
          <w:i/>
        </w:rPr>
      </w:pPr>
      <w:r>
        <w:rPr>
          <w:rFonts w:ascii="Arial" w:hAnsi="Arial" w:cs="Arial"/>
          <w:sz w:val="20"/>
          <w:szCs w:val="16"/>
        </w:rPr>
        <w:t xml:space="preserve">  ………………………………</w:t>
      </w:r>
      <w:r>
        <w:rPr>
          <w:rFonts w:ascii="Arial" w:hAnsi="Arial" w:cs="Arial"/>
          <w:sz w:val="20"/>
          <w:szCs w:val="16"/>
        </w:rPr>
        <w:br/>
      </w:r>
      <w:r w:rsidRPr="009F0984">
        <w:rPr>
          <w:sz w:val="22"/>
          <w:szCs w:val="22"/>
        </w:rPr>
        <w:t>(Nazwa i adres Odbiorcy)</w:t>
      </w:r>
    </w:p>
    <w:p w:rsidR="00745B98" w:rsidRDefault="00745B98" w:rsidP="00F54FF0">
      <w:pPr>
        <w:ind w:right="566"/>
        <w:jc w:val="right"/>
        <w:rPr>
          <w:b/>
          <w:i/>
        </w:rPr>
      </w:pPr>
    </w:p>
    <w:p w:rsidR="00745B98" w:rsidRDefault="00745B98" w:rsidP="00F54FF0">
      <w:pPr>
        <w:ind w:right="566"/>
        <w:jc w:val="right"/>
        <w:rPr>
          <w:b/>
          <w:i/>
        </w:rPr>
      </w:pPr>
    </w:p>
    <w:p w:rsidR="00745B98" w:rsidRPr="0003396F" w:rsidRDefault="00745B98" w:rsidP="00745B98">
      <w:pPr>
        <w:rPr>
          <w:sz w:val="20"/>
          <w:szCs w:val="16"/>
        </w:rPr>
      </w:pPr>
      <w:r w:rsidRPr="0003396F">
        <w:rPr>
          <w:sz w:val="20"/>
          <w:szCs w:val="16"/>
        </w:rPr>
        <w:t>Wykonano w 1 egz</w:t>
      </w:r>
    </w:p>
    <w:p w:rsidR="00745B98" w:rsidRPr="0003396F" w:rsidRDefault="00745B98" w:rsidP="00745B98">
      <w:pPr>
        <w:rPr>
          <w:sz w:val="20"/>
          <w:szCs w:val="16"/>
        </w:rPr>
      </w:pPr>
      <w:r w:rsidRPr="0003396F">
        <w:rPr>
          <w:sz w:val="20"/>
          <w:szCs w:val="16"/>
        </w:rPr>
        <w:t>Wykonał: ………….. tel.:</w:t>
      </w:r>
      <w:r w:rsidRPr="0003396F">
        <w:rPr>
          <w:sz w:val="20"/>
          <w:szCs w:val="16"/>
        </w:rPr>
        <w:br/>
        <w:t>Dnia: …………</w:t>
      </w:r>
    </w:p>
    <w:p w:rsidR="00745B98" w:rsidRPr="0003396F" w:rsidRDefault="00745B98" w:rsidP="00745B98">
      <w:pPr>
        <w:rPr>
          <w:sz w:val="20"/>
          <w:szCs w:val="16"/>
          <w:u w:val="single"/>
        </w:rPr>
      </w:pPr>
      <w:r w:rsidRPr="0003396F">
        <w:rPr>
          <w:sz w:val="20"/>
          <w:szCs w:val="16"/>
          <w:u w:val="single"/>
        </w:rPr>
        <w:t>Kopie otrzymują:</w:t>
      </w:r>
    </w:p>
    <w:p w:rsidR="00745B98" w:rsidRPr="0003396F" w:rsidRDefault="00745B98" w:rsidP="00C96941">
      <w:pPr>
        <w:numPr>
          <w:ilvl w:val="0"/>
          <w:numId w:val="172"/>
        </w:numPr>
        <w:rPr>
          <w:sz w:val="20"/>
          <w:szCs w:val="16"/>
        </w:rPr>
      </w:pPr>
      <w:r w:rsidRPr="0003396F">
        <w:rPr>
          <w:sz w:val="20"/>
          <w:szCs w:val="16"/>
        </w:rPr>
        <w:t>Wykonawca</w:t>
      </w:r>
    </w:p>
    <w:p w:rsidR="00745B98" w:rsidRDefault="00745B98" w:rsidP="00C96941">
      <w:pPr>
        <w:numPr>
          <w:ilvl w:val="0"/>
          <w:numId w:val="172"/>
        </w:numPr>
        <w:rPr>
          <w:b/>
        </w:rPr>
      </w:pPr>
      <w:r w:rsidRPr="0003396F">
        <w:rPr>
          <w:sz w:val="20"/>
          <w:szCs w:val="16"/>
        </w:rPr>
        <w:t>Zamawiający</w:t>
      </w:r>
    </w:p>
    <w:p w:rsidR="00745B98" w:rsidRPr="00673358" w:rsidRDefault="00745B98" w:rsidP="00745B98">
      <w:pPr>
        <w:ind w:left="720"/>
        <w:rPr>
          <w:b/>
        </w:rPr>
      </w:pPr>
    </w:p>
    <w:p w:rsidR="00745B98" w:rsidRDefault="00745B98" w:rsidP="00F54FF0">
      <w:pPr>
        <w:ind w:right="566"/>
        <w:jc w:val="right"/>
        <w:rPr>
          <w:b/>
          <w:i/>
        </w:rPr>
      </w:pPr>
    </w:p>
    <w:p w:rsidR="00F54FF0" w:rsidRDefault="00F54FF0" w:rsidP="00F54FF0">
      <w:pPr>
        <w:ind w:right="566"/>
        <w:jc w:val="right"/>
        <w:rPr>
          <w:b/>
          <w:i/>
        </w:rPr>
      </w:pPr>
      <w:r w:rsidRPr="00B760E9">
        <w:rPr>
          <w:b/>
          <w:i/>
        </w:rPr>
        <w:lastRenderedPageBreak/>
        <w:t xml:space="preserve">Załącznik Nr </w:t>
      </w:r>
      <w:r>
        <w:rPr>
          <w:b/>
          <w:i/>
        </w:rPr>
        <w:t>5</w:t>
      </w:r>
      <w:r w:rsidRPr="00B760E9">
        <w:rPr>
          <w:b/>
          <w:i/>
        </w:rPr>
        <w:t xml:space="preserve"> do umowy</w:t>
      </w:r>
      <w:r>
        <w:rPr>
          <w:b/>
          <w:i/>
        </w:rPr>
        <w:t xml:space="preserve"> </w:t>
      </w:r>
    </w:p>
    <w:p w:rsidR="00F54FF0" w:rsidRPr="00B760E9" w:rsidRDefault="00F54FF0" w:rsidP="00F54FF0">
      <w:pPr>
        <w:ind w:right="566"/>
        <w:jc w:val="right"/>
        <w:rPr>
          <w:b/>
          <w:i/>
        </w:rPr>
      </w:pPr>
    </w:p>
    <w:p w:rsidR="00CE01E3" w:rsidRPr="00CE01E3" w:rsidRDefault="00CE01E3" w:rsidP="00CE01E3">
      <w:pPr>
        <w:rPr>
          <w:sz w:val="20"/>
        </w:rPr>
      </w:pPr>
    </w:p>
    <w:p w:rsidR="00CE01E3" w:rsidRPr="00CE01E3" w:rsidRDefault="009349E7" w:rsidP="00CE01E3">
      <w:pPr>
        <w:rPr>
          <w:sz w:val="20"/>
        </w:rPr>
      </w:pPr>
      <w:r w:rsidRPr="00CE01E3">
        <w:rPr>
          <w:noProof/>
          <w:sz w:val="20"/>
        </w:rPr>
        <mc:AlternateContent>
          <mc:Choice Requires="wpg">
            <w:drawing>
              <wp:anchor distT="0" distB="0" distL="114300" distR="114300" simplePos="0" relativeHeight="251658240" behindDoc="0" locked="0" layoutInCell="1" allowOverlap="1">
                <wp:simplePos x="0" y="0"/>
                <wp:positionH relativeFrom="column">
                  <wp:posOffset>14605</wp:posOffset>
                </wp:positionH>
                <wp:positionV relativeFrom="paragraph">
                  <wp:posOffset>-1905</wp:posOffset>
                </wp:positionV>
                <wp:extent cx="6526530" cy="3042920"/>
                <wp:effectExtent l="1270" t="1270" r="0" b="3810"/>
                <wp:wrapNone/>
                <wp:docPr id="1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26530" cy="3042920"/>
                          <a:chOff x="1157" y="1065"/>
                          <a:chExt cx="10278" cy="4792"/>
                        </a:xfrm>
                      </wpg:grpSpPr>
                      <wps:wsp>
                        <wps:cNvPr id="20" name="Text Box 19"/>
                        <wps:cNvSpPr txBox="1">
                          <a:spLocks noChangeArrowheads="1"/>
                        </wps:cNvSpPr>
                        <wps:spPr bwMode="auto">
                          <a:xfrm>
                            <a:off x="1157" y="1065"/>
                            <a:ext cx="2880" cy="117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4CC6" w:rsidRDefault="00214CC6" w:rsidP="00CE01E3">
                              <w:pPr>
                                <w:jc w:val="center"/>
                                <w:rPr>
                                  <w:spacing w:val="90"/>
                                  <w:sz w:val="20"/>
                                </w:rPr>
                              </w:pPr>
                              <w:r>
                                <w:rPr>
                                  <w:spacing w:val="90"/>
                                  <w:sz w:val="20"/>
                                </w:rPr>
                                <w:t>ZATWIERDZAM</w:t>
                              </w:r>
                            </w:p>
                            <w:p w:rsidR="00214CC6" w:rsidRDefault="00214CC6" w:rsidP="00CE01E3">
                              <w:pPr>
                                <w:jc w:val="center"/>
                                <w:rPr>
                                  <w:spacing w:val="90"/>
                                  <w:sz w:val="20"/>
                                </w:rPr>
                              </w:pPr>
                            </w:p>
                            <w:p w:rsidR="00214CC6" w:rsidRDefault="00214CC6" w:rsidP="00CE01E3">
                              <w:pPr>
                                <w:spacing w:line="160" w:lineRule="exact"/>
                                <w:jc w:val="center"/>
                                <w:rPr>
                                  <w:sz w:val="16"/>
                                </w:rPr>
                              </w:pPr>
                              <w:r>
                                <w:rPr>
                                  <w:sz w:val="16"/>
                                </w:rPr>
                                <w:t>.........................................................</w:t>
                              </w:r>
                            </w:p>
                            <w:p w:rsidR="00214CC6" w:rsidRDefault="00214CC6" w:rsidP="00CE01E3">
                              <w:pPr>
                                <w:spacing w:line="160" w:lineRule="exact"/>
                                <w:jc w:val="center"/>
                                <w:rPr>
                                  <w:position w:val="4"/>
                                  <w:sz w:val="16"/>
                                </w:rPr>
                              </w:pPr>
                              <w:r>
                                <w:rPr>
                                  <w:position w:val="4"/>
                                  <w:sz w:val="16"/>
                                </w:rPr>
                                <w:t>(podpis dowódcy, szefa)</w:t>
                              </w:r>
                            </w:p>
                            <w:p w:rsidR="00214CC6" w:rsidRDefault="00214CC6" w:rsidP="00CE01E3">
                              <w:pPr>
                                <w:jc w:val="center"/>
                              </w:pPr>
                              <w:r>
                                <w:rPr>
                                  <w:sz w:val="20"/>
                                </w:rPr>
                                <w:t xml:space="preserve">Dnia </w:t>
                              </w:r>
                              <w:r>
                                <w:rPr>
                                  <w:sz w:val="16"/>
                                </w:rPr>
                                <w:t xml:space="preserve">.......................... </w:t>
                              </w:r>
                              <w:r>
                                <w:rPr>
                                  <w:sz w:val="20"/>
                                </w:rPr>
                                <w:t xml:space="preserve">20 </w:t>
                              </w:r>
                              <w:r>
                                <w:rPr>
                                  <w:sz w:val="16"/>
                                </w:rPr>
                                <w:t xml:space="preserve">................ </w:t>
                              </w:r>
                              <w:r>
                                <w:rPr>
                                  <w:sz w:val="20"/>
                                </w:rPr>
                                <w:t>r.</w:t>
                              </w:r>
                            </w:p>
                          </w:txbxContent>
                        </wps:txbx>
                        <wps:bodyPr rot="0" vert="horz" wrap="square" lIns="91440" tIns="45720" rIns="91440" bIns="45720" anchor="t" anchorCtr="0" upright="1">
                          <a:noAutofit/>
                        </wps:bodyPr>
                      </wps:wsp>
                      <wps:wsp>
                        <wps:cNvPr id="21" name="Text Box 20"/>
                        <wps:cNvSpPr txBox="1">
                          <a:spLocks noChangeArrowheads="1"/>
                        </wps:cNvSpPr>
                        <wps:spPr bwMode="auto">
                          <a:xfrm>
                            <a:off x="8441" y="1066"/>
                            <a:ext cx="2880" cy="10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14CC6" w:rsidRDefault="00214CC6" w:rsidP="00CE01E3">
                              <w:pPr>
                                <w:jc w:val="center"/>
                                <w:rPr>
                                  <w:sz w:val="20"/>
                                </w:rPr>
                              </w:pPr>
                              <w:r>
                                <w:rPr>
                                  <w:sz w:val="20"/>
                                </w:rPr>
                                <w:t xml:space="preserve">Dnia </w:t>
                              </w:r>
                              <w:r>
                                <w:rPr>
                                  <w:sz w:val="16"/>
                                </w:rPr>
                                <w:t xml:space="preserve">.......................... </w:t>
                              </w:r>
                              <w:r>
                                <w:rPr>
                                  <w:sz w:val="20"/>
                                </w:rPr>
                                <w:t xml:space="preserve">20 </w:t>
                              </w:r>
                              <w:r>
                                <w:rPr>
                                  <w:sz w:val="16"/>
                                </w:rPr>
                                <w:t xml:space="preserve">................ </w:t>
                              </w:r>
                              <w:r>
                                <w:rPr>
                                  <w:sz w:val="20"/>
                                </w:rPr>
                                <w:t>r.</w:t>
                              </w:r>
                            </w:p>
                            <w:p w:rsidR="00214CC6" w:rsidRDefault="00214CC6" w:rsidP="00CE01E3">
                              <w:pPr>
                                <w:jc w:val="right"/>
                                <w:rPr>
                                  <w:sz w:val="20"/>
                                </w:rPr>
                              </w:pPr>
                            </w:p>
                            <w:p w:rsidR="00214CC6" w:rsidRDefault="00214CC6" w:rsidP="00CE01E3">
                              <w:pPr>
                                <w:jc w:val="right"/>
                              </w:pPr>
                              <w:r>
                                <w:rPr>
                                  <w:sz w:val="20"/>
                                </w:rPr>
                                <w:t>Egz. nr .................</w:t>
                              </w:r>
                            </w:p>
                          </w:txbxContent>
                        </wps:txbx>
                        <wps:bodyPr rot="0" vert="horz" wrap="square" lIns="91440" tIns="45720" rIns="91440" bIns="45720" anchor="t" anchorCtr="0" upright="1">
                          <a:noAutofit/>
                        </wps:bodyPr>
                      </wps:wsp>
                      <wpg:grpSp>
                        <wpg:cNvPr id="22" name="Group 21"/>
                        <wpg:cNvGrpSpPr>
                          <a:grpSpLocks/>
                        </wpg:cNvGrpSpPr>
                        <wpg:grpSpPr bwMode="auto">
                          <a:xfrm>
                            <a:off x="6900" y="4301"/>
                            <a:ext cx="4535" cy="1556"/>
                            <a:chOff x="6900" y="3569"/>
                            <a:chExt cx="4535" cy="1556"/>
                          </a:xfrm>
                        </wpg:grpSpPr>
                        <wps:wsp>
                          <wps:cNvPr id="23" name="Text Box 22"/>
                          <wps:cNvSpPr txBox="1">
                            <a:spLocks noChangeArrowheads="1"/>
                          </wps:cNvSpPr>
                          <wps:spPr bwMode="auto">
                            <a:xfrm>
                              <a:off x="6900" y="3569"/>
                              <a:ext cx="4535" cy="15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214CC6" w:rsidRDefault="00214CC6" w:rsidP="00CE01E3">
                                <w:pPr>
                                  <w:rPr>
                                    <w:sz w:val="16"/>
                                  </w:rPr>
                                </w:pPr>
                                <w:r>
                                  <w:rPr>
                                    <w:sz w:val="16"/>
                                  </w:rPr>
                                  <w:t>(ewentualne nazwiska członków komisji)</w:t>
                                </w:r>
                              </w:p>
                              <w:p w:rsidR="00214CC6" w:rsidRDefault="00214CC6" w:rsidP="00CE01E3">
                                <w:pPr>
                                  <w:pStyle w:val="Tekstpodstawowy2"/>
                                </w:pPr>
                                <w:r w:rsidRPr="00FC6F9A">
                                  <w:rPr>
                                    <w:color w:val="auto"/>
                                  </w:rPr>
                                  <w:t>....................................................................................................................................................................................................................................................................................................................................................</w:t>
                                </w:r>
                                <w:r>
                                  <w:t>................................................................................</w:t>
                                </w:r>
                              </w:p>
                            </w:txbxContent>
                          </wps:txbx>
                          <wps:bodyPr rot="0" vert="horz" wrap="square" lIns="91440" tIns="45720" rIns="91440" bIns="45720" anchor="t" anchorCtr="0" upright="1">
                            <a:noAutofit/>
                          </wps:bodyPr>
                        </wps:wsp>
                        <wps:wsp>
                          <wps:cNvPr id="24" name="Line 23"/>
                          <wps:cNvCnPr>
                            <a:cxnSpLocks noChangeShapeType="1"/>
                          </wps:cNvCnPr>
                          <wps:spPr bwMode="auto">
                            <a:xfrm>
                              <a:off x="6952" y="3649"/>
                              <a:ext cx="0" cy="1404"/>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1.15pt;margin-top:-.15pt;width:513.9pt;height:239.6pt;z-index:251658240" coordorigin="1157,1065" coordsize="10278,47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Ztz3AQAANoTAAAOAAAAZHJzL2Uyb0RvYy54bWzsWFtv2zYUfh+w/0DoXbEu1BVxivgWDOi2&#10;AsmwZ1qSLWGSqFF07HTYf9/hoaTITtKmTZG1QGzAFsXb4Xdu3+H5u0NVkttMtAWvp4Z9ZhkkqxOe&#10;FvV2avxxszJDg7SS1SkreZ1NjbusNd5d/PzT+b6JM4fnvEwzQWCRuo33zdTIpWziyaRN8qxi7Rlv&#10;sho6N1xUTEJTbCepYHtYvSonjmX5kz0XaSN4krUtvF3oTuMC199sskT+vtm0mSTl1ADZJP4K/F2r&#10;38nFOYu3gjV5kXRisK+QomJFDZsOSy2YZGQnigdLVUUieMs38izh1YRvNkWS4RngNLZ1cporwXcN&#10;nmUb77fNABNAe4LTVy+b/Hb7QZAiBd1FBqlZBTrCbYkdKnD2zTaGMVeiuW4+CH1CeHzPk79a6J6c&#10;9qv2Vg8m6/2vPIX12E5yBOewEZVaAo5NDqiDu0EH2UGSBF76nuN7LqgqgT7Xok7kdFpKclClmmfb&#10;XmAQ6LYt39MaTPJlN9+2nABsTs2mQeSo7gmL9c4obSedOhqYXHuPavsyVK9z1mSorFYh1qEKwneo&#10;3qgTzviBANAILA5TqBJ5gPdwHASp1eCSms9zVm+zSyH4Ps9YCvLZeBwlOOygFaIarVrkc2g/glqP&#10;uROGHeC2HQRHkLG4Ea28ynhF1MPUEOBSKCe7fd9KjW4/ROm25WWRroqyxIbYruelILcM3G+Fn271&#10;o2FlrQbXXE3TK+o3IB/sofqUpOhO/0S2Q62ZE5krPwxMuqKeGQVWaFp2NIt8i0Z0sfpXCWjTOC/S&#10;NKvfF3XWu7ZNn6fkLshop0TnJvupEXmOp3X05CEt/Dx2yKqQEOnKopoa4TCIxUqzyzqFY7NYsqLU&#10;z5Nj8dGGAYP+H1EBa9aq16YsD+tDZ1drnt6BRQgO+gLFQniGh5yLjwbZQ6ibGu3fOyYyg5S/1GBV&#10;kU0pDJPYoF6gbFaMe9bjHlYnsNTUkAbRj3Op4+muEcU2h520Hdf8Evx+U6CNKFG1VBgz0PFeywPt&#10;Bx6oI8rIjV7HA0NKQRYdt3xlItquVdQbeaBl0TcPzPo0/6N5oE6lSoH3Jv8jOGKXtZXYmPD79OX0&#10;zqNJgYMZ6DTpK9rzrUiBH1kQflT2di3c7N5JqOd6OrPbntc50EAKhnmu52OCZfE9KXg483/lBG4P&#10;6sAJHCQqrx6RHgGt5wSfgOyLOcGQ2Vn8ZKpHrq4ZBWr8YeK3omW4DKlJHX9pUmuxMC9Xc2r6Kzvw&#10;Fu5iPl/Yx4lf0YmXJ34Vpo/YSvscUjNK4JoMgcFhAtfm/MZlTmjd5cqzAuqGZhB4rkndpWXOwtXc&#10;vJzbvh8sZ/PZ8kS7S7SY9tsoOBuZ30h13R497er/n6JfGPwHT35jYeM6iPYxD+m44/YpEgqZea0r&#10;y+RQd5XlUPxgUXVz10AVeVT76CkqXj6r9vGBuWNScX3aJYc+zkGyUbWiTT9Hu0ooIz5V+BwFuRdX&#10;C1D5d0XBUwVCF0rHlvv9Bc4BlJFTPR0Pv5cgoEI+30G5dp2ne5IWqu51vQjIDzSg2HECXcARVm7h&#10;1iuRAgomLv8sZI4Gq6ouTBvjTBFa6ttR+2F1HVL66KNaQ936BcFHhxognVgTwqUGPg2cDu894AIJ&#10;N+suu9QN1biNM+6v5C7+AwAA//8DAFBLAwQUAAYACAAAACEA63obMuAAAAAIAQAADwAAAGRycy9k&#10;b3ducmV2LnhtbEyPT2vCQBDF74V+h2UKveluTP/YNBMRaXsSoVoQb2syJsHsbMiuSfz2XU/t6TG8&#10;x3u/SRejaURPnastI0RTBYI4t0XNJcLP7nMyB+G85kI3lgnhSg4W2f1dqpPCDvxN/daXIpSwSzRC&#10;5X2bSOnyiox2U9sSB+9kO6N9OLtSFp0eQrlp5EypF2l0zWGh0i2tKsrP24tB+Br0sIyjj359Pq2u&#10;h93zZr+OCPHxYVy+g/A0+r8w3PADOmSB6WgvXDjRIMziEESYBLm5KlYRiCPC0+v8DWSWyv8PZL8A&#10;AAD//wMAUEsBAi0AFAAGAAgAAAAhALaDOJL+AAAA4QEAABMAAAAAAAAAAAAAAAAAAAAAAFtDb250&#10;ZW50X1R5cGVzXS54bWxQSwECLQAUAAYACAAAACEAOP0h/9YAAACUAQAACwAAAAAAAAAAAAAAAAAv&#10;AQAAX3JlbHMvLnJlbHNQSwECLQAUAAYACAAAACEAOl2bc9wEAADaEwAADgAAAAAAAAAAAAAAAAAu&#10;AgAAZHJzL2Uyb0RvYy54bWxQSwECLQAUAAYACAAAACEA63obMuAAAAAIAQAADwAAAAAAAAAAAAAA&#10;AAA2BwAAZHJzL2Rvd25yZXYueG1sUEsFBgAAAAAEAAQA8wAAAEMIAAAAAA==&#10;">
                <v:shapetype id="_x0000_t202" coordsize="21600,21600" o:spt="202" path="m,l,21600r21600,l21600,xe">
                  <v:stroke joinstyle="miter"/>
                  <v:path gradientshapeok="t" o:connecttype="rect"/>
                </v:shapetype>
                <v:shape id="Text Box 19" o:spid="_x0000_s1027" type="#_x0000_t202" style="position:absolute;left:1157;top:1065;width:2880;height:11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rsidR="00214CC6" w:rsidRDefault="00214CC6" w:rsidP="00CE01E3">
                        <w:pPr>
                          <w:jc w:val="center"/>
                          <w:rPr>
                            <w:spacing w:val="90"/>
                            <w:sz w:val="20"/>
                          </w:rPr>
                        </w:pPr>
                        <w:r>
                          <w:rPr>
                            <w:spacing w:val="90"/>
                            <w:sz w:val="20"/>
                          </w:rPr>
                          <w:t>ZATWIERDZAM</w:t>
                        </w:r>
                      </w:p>
                      <w:p w:rsidR="00214CC6" w:rsidRDefault="00214CC6" w:rsidP="00CE01E3">
                        <w:pPr>
                          <w:jc w:val="center"/>
                          <w:rPr>
                            <w:spacing w:val="90"/>
                            <w:sz w:val="20"/>
                          </w:rPr>
                        </w:pPr>
                      </w:p>
                      <w:p w:rsidR="00214CC6" w:rsidRDefault="00214CC6" w:rsidP="00CE01E3">
                        <w:pPr>
                          <w:spacing w:line="160" w:lineRule="exact"/>
                          <w:jc w:val="center"/>
                          <w:rPr>
                            <w:sz w:val="16"/>
                          </w:rPr>
                        </w:pPr>
                        <w:r>
                          <w:rPr>
                            <w:sz w:val="16"/>
                          </w:rPr>
                          <w:t>.........................................................</w:t>
                        </w:r>
                      </w:p>
                      <w:p w:rsidR="00214CC6" w:rsidRDefault="00214CC6" w:rsidP="00CE01E3">
                        <w:pPr>
                          <w:spacing w:line="160" w:lineRule="exact"/>
                          <w:jc w:val="center"/>
                          <w:rPr>
                            <w:position w:val="4"/>
                            <w:sz w:val="16"/>
                          </w:rPr>
                        </w:pPr>
                        <w:r>
                          <w:rPr>
                            <w:position w:val="4"/>
                            <w:sz w:val="16"/>
                          </w:rPr>
                          <w:t>(podpis dowódcy, szefa)</w:t>
                        </w:r>
                      </w:p>
                      <w:p w:rsidR="00214CC6" w:rsidRDefault="00214CC6" w:rsidP="00CE01E3">
                        <w:pPr>
                          <w:jc w:val="center"/>
                        </w:pPr>
                        <w:r>
                          <w:rPr>
                            <w:sz w:val="20"/>
                          </w:rPr>
                          <w:t xml:space="preserve">Dnia </w:t>
                        </w:r>
                        <w:r>
                          <w:rPr>
                            <w:sz w:val="16"/>
                          </w:rPr>
                          <w:t xml:space="preserve">.......................... </w:t>
                        </w:r>
                        <w:r>
                          <w:rPr>
                            <w:sz w:val="20"/>
                          </w:rPr>
                          <w:t xml:space="preserve">20 </w:t>
                        </w:r>
                        <w:r>
                          <w:rPr>
                            <w:sz w:val="16"/>
                          </w:rPr>
                          <w:t xml:space="preserve">................ </w:t>
                        </w:r>
                        <w:r>
                          <w:rPr>
                            <w:sz w:val="20"/>
                          </w:rPr>
                          <w:t>r.</w:t>
                        </w:r>
                      </w:p>
                    </w:txbxContent>
                  </v:textbox>
                </v:shape>
                <v:shape id="Text Box 20" o:spid="_x0000_s1028" type="#_x0000_t202" style="position:absolute;left:8441;top:1066;width:2880;height:10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w:txbxContent>
                      <w:p w:rsidR="00214CC6" w:rsidRDefault="00214CC6" w:rsidP="00CE01E3">
                        <w:pPr>
                          <w:jc w:val="center"/>
                          <w:rPr>
                            <w:sz w:val="20"/>
                          </w:rPr>
                        </w:pPr>
                        <w:r>
                          <w:rPr>
                            <w:sz w:val="20"/>
                          </w:rPr>
                          <w:t xml:space="preserve">Dnia </w:t>
                        </w:r>
                        <w:r>
                          <w:rPr>
                            <w:sz w:val="16"/>
                          </w:rPr>
                          <w:t xml:space="preserve">.......................... </w:t>
                        </w:r>
                        <w:r>
                          <w:rPr>
                            <w:sz w:val="20"/>
                          </w:rPr>
                          <w:t xml:space="preserve">20 </w:t>
                        </w:r>
                        <w:r>
                          <w:rPr>
                            <w:sz w:val="16"/>
                          </w:rPr>
                          <w:t xml:space="preserve">................ </w:t>
                        </w:r>
                        <w:r>
                          <w:rPr>
                            <w:sz w:val="20"/>
                          </w:rPr>
                          <w:t>r.</w:t>
                        </w:r>
                      </w:p>
                      <w:p w:rsidR="00214CC6" w:rsidRDefault="00214CC6" w:rsidP="00CE01E3">
                        <w:pPr>
                          <w:jc w:val="right"/>
                          <w:rPr>
                            <w:sz w:val="20"/>
                          </w:rPr>
                        </w:pPr>
                      </w:p>
                      <w:p w:rsidR="00214CC6" w:rsidRDefault="00214CC6" w:rsidP="00CE01E3">
                        <w:pPr>
                          <w:jc w:val="right"/>
                        </w:pPr>
                        <w:r>
                          <w:rPr>
                            <w:sz w:val="20"/>
                          </w:rPr>
                          <w:t>Egz. nr .................</w:t>
                        </w:r>
                      </w:p>
                    </w:txbxContent>
                  </v:textbox>
                </v:shape>
                <v:group id="Group 21" o:spid="_x0000_s1029" style="position:absolute;left:6900;top:4301;width:4535;height:1556" coordorigin="6900,3569" coordsize="4535,1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Text Box 22" o:spid="_x0000_s1030" type="#_x0000_t202" style="position:absolute;left:6900;top:3569;width:4535;height:15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rsidR="00214CC6" w:rsidRDefault="00214CC6" w:rsidP="00CE01E3">
                          <w:pPr>
                            <w:rPr>
                              <w:sz w:val="16"/>
                            </w:rPr>
                          </w:pPr>
                          <w:r>
                            <w:rPr>
                              <w:sz w:val="16"/>
                            </w:rPr>
                            <w:t>(ewentualne nazwiska członków komisji)</w:t>
                          </w:r>
                        </w:p>
                        <w:p w:rsidR="00214CC6" w:rsidRDefault="00214CC6" w:rsidP="00CE01E3">
                          <w:pPr>
                            <w:pStyle w:val="Tekstpodstawowy2"/>
                          </w:pPr>
                          <w:r w:rsidRPr="00FC6F9A">
                            <w:rPr>
                              <w:color w:val="auto"/>
                            </w:rPr>
                            <w:t>....................................................................................................................................................................................................................................................................................................................................................</w:t>
                          </w:r>
                          <w:r>
                            <w:t>................................................................................</w:t>
                          </w:r>
                        </w:p>
                      </w:txbxContent>
                    </v:textbox>
                  </v:shape>
                  <v:line id="Line 23" o:spid="_x0000_s1031" style="position:absolute;visibility:visible;mso-wrap-style:square" from="6952,3649" to="6952,50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sc2xgAAANsAAAAPAAAAZHJzL2Rvd25yZXYueG1sRI9Ba8JA&#10;FITvBf/D8gRvdVMtoURXEUtBPZRqC3p8Zp9JavZt2F2T9N93C0KPw8x8w8yXvalFS85XlhU8jRMQ&#10;xLnVFRcKvj7fHl9A+ICssbZMCn7Iw3IxeJhjpm3He2oPoRARwj5DBWUITSalz0sy6Me2IY7exTqD&#10;IUpXSO2wi3BTy0mSpNJgxXGhxIbWJeXXw80oeJ9+pO1qu9v0x216zl/359N355QaDfvVDESgPvyH&#10;7+2NVjB5hr8v8QfIxS8AAAD//wMAUEsBAi0AFAAGAAgAAAAhANvh9svuAAAAhQEAABMAAAAAAAAA&#10;AAAAAAAAAAAAAFtDb250ZW50X1R5cGVzXS54bWxQSwECLQAUAAYACAAAACEAWvQsW78AAAAVAQAA&#10;CwAAAAAAAAAAAAAAAAAfAQAAX3JlbHMvLnJlbHNQSwECLQAUAAYACAAAACEACnbHNsYAAADbAAAA&#10;DwAAAAAAAAAAAAAAAAAHAgAAZHJzL2Rvd25yZXYueG1sUEsFBgAAAAADAAMAtwAAAPoCAAAAAA==&#10;"/>
                </v:group>
              </v:group>
            </w:pict>
          </mc:Fallback>
        </mc:AlternateContent>
      </w:r>
    </w:p>
    <w:p w:rsidR="00CE01E3" w:rsidRPr="00CE01E3" w:rsidRDefault="00CE01E3" w:rsidP="00CE01E3">
      <w:pPr>
        <w:rPr>
          <w:sz w:val="20"/>
        </w:rPr>
      </w:pPr>
    </w:p>
    <w:p w:rsidR="00CE01E3" w:rsidRPr="00CE01E3" w:rsidRDefault="00CE01E3" w:rsidP="00CE01E3">
      <w:pPr>
        <w:rPr>
          <w:sz w:val="20"/>
        </w:rPr>
      </w:pPr>
    </w:p>
    <w:p w:rsidR="00CE01E3" w:rsidRPr="00CE01E3" w:rsidRDefault="00CE01E3" w:rsidP="00CE01E3">
      <w:pPr>
        <w:rPr>
          <w:sz w:val="20"/>
        </w:rPr>
      </w:pPr>
    </w:p>
    <w:p w:rsidR="00CE01E3" w:rsidRPr="00CE01E3" w:rsidRDefault="00CE01E3" w:rsidP="00CE01E3">
      <w:pPr>
        <w:rPr>
          <w:sz w:val="20"/>
        </w:rPr>
      </w:pPr>
    </w:p>
    <w:p w:rsidR="00CE01E3" w:rsidRPr="00CE01E3" w:rsidRDefault="00CE01E3" w:rsidP="00CE01E3">
      <w:pPr>
        <w:jc w:val="center"/>
        <w:rPr>
          <w:b/>
          <w:bCs/>
          <w:sz w:val="32"/>
        </w:rPr>
      </w:pPr>
    </w:p>
    <w:p w:rsidR="00CE01E3" w:rsidRPr="00CE01E3" w:rsidRDefault="00CE01E3" w:rsidP="00CE01E3">
      <w:pPr>
        <w:jc w:val="center"/>
        <w:rPr>
          <w:b/>
          <w:bCs/>
          <w:sz w:val="32"/>
        </w:rPr>
      </w:pPr>
    </w:p>
    <w:p w:rsidR="00CE01E3" w:rsidRPr="00CE01E3" w:rsidRDefault="00CE01E3" w:rsidP="00CE01E3">
      <w:pPr>
        <w:jc w:val="center"/>
        <w:rPr>
          <w:sz w:val="16"/>
        </w:rPr>
      </w:pPr>
      <w:r w:rsidRPr="00CE01E3">
        <w:rPr>
          <w:b/>
          <w:bCs/>
          <w:sz w:val="32"/>
        </w:rPr>
        <w:t>Protokół reklamacji Nr</w:t>
      </w:r>
      <w:r w:rsidRPr="00CE01E3">
        <w:rPr>
          <w:b/>
          <w:bCs/>
          <w:sz w:val="20"/>
        </w:rPr>
        <w:t xml:space="preserve"> </w:t>
      </w:r>
      <w:r w:rsidRPr="00CE01E3">
        <w:rPr>
          <w:sz w:val="16"/>
        </w:rPr>
        <w:t>.....................</w:t>
      </w:r>
    </w:p>
    <w:p w:rsidR="00CE01E3" w:rsidRPr="00CE01E3" w:rsidRDefault="00CE01E3" w:rsidP="00CE01E3">
      <w:pPr>
        <w:jc w:val="center"/>
        <w:rPr>
          <w:sz w:val="16"/>
        </w:rPr>
      </w:pPr>
    </w:p>
    <w:p w:rsidR="00CE01E3" w:rsidRPr="00CE01E3" w:rsidRDefault="00CE01E3" w:rsidP="00CE01E3">
      <w:pPr>
        <w:spacing w:line="180" w:lineRule="exact"/>
        <w:jc w:val="both"/>
        <w:rPr>
          <w:sz w:val="20"/>
        </w:rPr>
      </w:pPr>
    </w:p>
    <w:p w:rsidR="00CE01E3" w:rsidRPr="00CE01E3" w:rsidRDefault="00CE01E3" w:rsidP="00CE01E3">
      <w:pPr>
        <w:spacing w:line="180" w:lineRule="exact"/>
        <w:jc w:val="both"/>
        <w:rPr>
          <w:sz w:val="16"/>
        </w:rPr>
      </w:pPr>
      <w:r w:rsidRPr="00CE01E3">
        <w:rPr>
          <w:sz w:val="20"/>
        </w:rPr>
        <w:t xml:space="preserve">Sporządzony w </w:t>
      </w:r>
      <w:r w:rsidRPr="00CE01E3">
        <w:rPr>
          <w:sz w:val="12"/>
        </w:rPr>
        <w:t>......................................................................................................................................................................................................................................................................................................</w:t>
      </w:r>
    </w:p>
    <w:p w:rsidR="00CE01E3" w:rsidRPr="00CE01E3" w:rsidRDefault="00CE01E3" w:rsidP="00CE01E3">
      <w:pPr>
        <w:spacing w:line="180" w:lineRule="exact"/>
        <w:jc w:val="center"/>
        <w:rPr>
          <w:position w:val="4"/>
          <w:sz w:val="16"/>
        </w:rPr>
      </w:pPr>
      <w:r w:rsidRPr="00CE01E3">
        <w:rPr>
          <w:position w:val="4"/>
          <w:sz w:val="16"/>
        </w:rPr>
        <w:t>(nazwa jednostki wojskowej)</w:t>
      </w:r>
    </w:p>
    <w:p w:rsidR="00CE01E3" w:rsidRPr="00CE01E3" w:rsidRDefault="00CE01E3" w:rsidP="00CE01E3">
      <w:pPr>
        <w:spacing w:line="400" w:lineRule="exact"/>
        <w:rPr>
          <w:sz w:val="20"/>
        </w:rPr>
      </w:pPr>
      <w:r w:rsidRPr="00CE01E3">
        <w:rPr>
          <w:sz w:val="20"/>
        </w:rPr>
        <w:t xml:space="preserve">przez </w:t>
      </w:r>
      <w:r w:rsidRPr="00CE01E3">
        <w:rPr>
          <w:sz w:val="16"/>
        </w:rPr>
        <w:t>....................................................................................................................................</w:t>
      </w:r>
    </w:p>
    <w:p w:rsidR="00CE01E3" w:rsidRPr="00CE01E3" w:rsidRDefault="00CE01E3" w:rsidP="00CE01E3">
      <w:pPr>
        <w:spacing w:line="400" w:lineRule="exact"/>
        <w:rPr>
          <w:sz w:val="20"/>
        </w:rPr>
      </w:pPr>
      <w:r w:rsidRPr="00CE01E3">
        <w:rPr>
          <w:sz w:val="20"/>
        </w:rPr>
        <w:t xml:space="preserve">przyjęty sprzęt, materiał, urządzenie, maszyna* </w:t>
      </w:r>
    </w:p>
    <w:p w:rsidR="00CE01E3" w:rsidRPr="00CE01E3" w:rsidRDefault="00CE01E3" w:rsidP="00CE01E3">
      <w:pPr>
        <w:spacing w:line="400" w:lineRule="exact"/>
        <w:rPr>
          <w:sz w:val="20"/>
        </w:rPr>
      </w:pPr>
      <w:r w:rsidRPr="00CE01E3">
        <w:rPr>
          <w:sz w:val="20"/>
        </w:rPr>
        <w:t xml:space="preserve">z </w:t>
      </w:r>
      <w:r w:rsidRPr="00CE01E3">
        <w:rPr>
          <w:sz w:val="16"/>
        </w:rPr>
        <w:t>...........................................................................................................................................</w:t>
      </w:r>
    </w:p>
    <w:p w:rsidR="00CE01E3" w:rsidRPr="00CE01E3" w:rsidRDefault="00CE01E3" w:rsidP="00CE01E3">
      <w:pPr>
        <w:spacing w:line="180" w:lineRule="exact"/>
        <w:ind w:left="2124" w:firstLine="570"/>
        <w:rPr>
          <w:position w:val="4"/>
          <w:sz w:val="16"/>
        </w:rPr>
      </w:pPr>
      <w:r w:rsidRPr="00CE01E3">
        <w:rPr>
          <w:position w:val="4"/>
          <w:sz w:val="16"/>
        </w:rPr>
        <w:t>(skąd)</w:t>
      </w:r>
    </w:p>
    <w:p w:rsidR="00CE01E3" w:rsidRPr="00CE01E3" w:rsidRDefault="00CE01E3" w:rsidP="00CE01E3">
      <w:pPr>
        <w:spacing w:line="400" w:lineRule="exact"/>
        <w:rPr>
          <w:sz w:val="20"/>
        </w:rPr>
      </w:pPr>
      <w:r w:rsidRPr="00CE01E3">
        <w:rPr>
          <w:sz w:val="20"/>
        </w:rPr>
        <w:t xml:space="preserve">na podstawie </w:t>
      </w:r>
      <w:r w:rsidRPr="00CE01E3">
        <w:rPr>
          <w:sz w:val="16"/>
        </w:rPr>
        <w:t>...................................................................................................................</w:t>
      </w:r>
    </w:p>
    <w:p w:rsidR="00CE01E3" w:rsidRPr="00CE01E3" w:rsidRDefault="00CE01E3" w:rsidP="00CE01E3">
      <w:pPr>
        <w:spacing w:line="180" w:lineRule="exact"/>
        <w:ind w:left="2124" w:firstLine="570"/>
        <w:rPr>
          <w:position w:val="4"/>
          <w:sz w:val="16"/>
        </w:rPr>
      </w:pPr>
      <w:r w:rsidRPr="00CE01E3">
        <w:rPr>
          <w:position w:val="4"/>
          <w:sz w:val="16"/>
        </w:rPr>
        <w:t>(nazwa nr i data dokumentu)</w:t>
      </w:r>
    </w:p>
    <w:p w:rsidR="00CE01E3" w:rsidRPr="00CE01E3" w:rsidRDefault="00CE01E3" w:rsidP="00CE01E3">
      <w:pPr>
        <w:spacing w:line="180" w:lineRule="exact"/>
        <w:rPr>
          <w:sz w:val="20"/>
        </w:rPr>
      </w:pPr>
    </w:p>
    <w:p w:rsidR="00CE01E3" w:rsidRPr="00CE01E3" w:rsidRDefault="00CE01E3" w:rsidP="00CE01E3">
      <w:pPr>
        <w:spacing w:line="180" w:lineRule="exact"/>
        <w:rPr>
          <w:sz w:val="20"/>
        </w:rPr>
      </w:pPr>
    </w:p>
    <w:p w:rsidR="00CE01E3" w:rsidRPr="00CE01E3" w:rsidRDefault="00CE01E3" w:rsidP="00CE01E3">
      <w:pPr>
        <w:spacing w:line="180" w:lineRule="exact"/>
        <w:rPr>
          <w:sz w:val="20"/>
        </w:rPr>
      </w:pPr>
      <w:r w:rsidRPr="00CE01E3">
        <w:rPr>
          <w:sz w:val="20"/>
        </w:rPr>
        <w:t xml:space="preserve">Dane ewidencyjno-techniczne sprzętu, materiału, urządzenia, maszyny* </w:t>
      </w:r>
      <w:r w:rsidRPr="00CE01E3">
        <w:rPr>
          <w:sz w:val="16"/>
        </w:rPr>
        <w:t>............................................................................................................</w:t>
      </w:r>
    </w:p>
    <w:p w:rsidR="00CE01E3" w:rsidRPr="00CE01E3" w:rsidRDefault="00CE01E3" w:rsidP="00CE01E3">
      <w:pPr>
        <w:spacing w:line="220" w:lineRule="exact"/>
        <w:jc w:val="center"/>
        <w:rPr>
          <w:position w:val="4"/>
          <w:sz w:val="16"/>
        </w:rPr>
      </w:pPr>
      <w:r w:rsidRPr="00CE01E3">
        <w:rPr>
          <w:position w:val="4"/>
          <w:sz w:val="16"/>
        </w:rPr>
        <w:t>(nazwa, typ, rok produkcji, nr rejestracyjny itp.)</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400" w:lineRule="exact"/>
        <w:rPr>
          <w:sz w:val="20"/>
        </w:rPr>
      </w:pPr>
      <w:r w:rsidRPr="00CE01E3">
        <w:rPr>
          <w:sz w:val="20"/>
        </w:rPr>
        <w:t>posiada braki lub uszkodzenia (różnice ilościowe podać w tabeli na odwrocie)</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400" w:lineRule="exact"/>
        <w:rPr>
          <w:sz w:val="20"/>
        </w:rPr>
      </w:pPr>
      <w:r w:rsidRPr="00CE01E3">
        <w:rPr>
          <w:sz w:val="20"/>
        </w:rPr>
        <w:t xml:space="preserve">Uszkodzenie (braki) stwierdzono w dniu </w:t>
      </w:r>
      <w:r w:rsidRPr="00CE01E3">
        <w:rPr>
          <w:sz w:val="16"/>
        </w:rPr>
        <w:t>...............................</w:t>
      </w:r>
      <w:r w:rsidRPr="00CE01E3">
        <w:rPr>
          <w:sz w:val="20"/>
        </w:rPr>
        <w:t xml:space="preserve"> 20</w:t>
      </w:r>
      <w:r w:rsidRPr="00CE01E3">
        <w:rPr>
          <w:sz w:val="16"/>
        </w:rPr>
        <w:t>............</w:t>
      </w:r>
      <w:r w:rsidRPr="00CE01E3">
        <w:rPr>
          <w:sz w:val="20"/>
        </w:rPr>
        <w:t xml:space="preserve"> r.</w:t>
      </w:r>
    </w:p>
    <w:p w:rsidR="00CE01E3" w:rsidRPr="00CE01E3" w:rsidRDefault="00CE01E3" w:rsidP="00CE01E3">
      <w:pPr>
        <w:spacing w:line="400" w:lineRule="exact"/>
        <w:rPr>
          <w:sz w:val="20"/>
        </w:rPr>
      </w:pPr>
      <w:r w:rsidRPr="00CE01E3">
        <w:rPr>
          <w:sz w:val="20"/>
        </w:rPr>
        <w:t xml:space="preserve">Określenie przyczyn uszkodzenia (braku) </w:t>
      </w:r>
      <w:r w:rsidRPr="00CE01E3">
        <w:rPr>
          <w:sz w:val="16"/>
        </w:rPr>
        <w:t>..........................................................................................................................................................................</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400" w:lineRule="exact"/>
        <w:rPr>
          <w:sz w:val="20"/>
        </w:rPr>
      </w:pPr>
      <w:r w:rsidRPr="00CE01E3">
        <w:rPr>
          <w:sz w:val="16"/>
        </w:rPr>
        <w:t>...............................................................................................................................................................................................................................................................</w:t>
      </w:r>
    </w:p>
    <w:p w:rsidR="00CE01E3" w:rsidRPr="00CE01E3" w:rsidRDefault="00CE01E3" w:rsidP="00CE01E3">
      <w:pPr>
        <w:spacing w:line="400" w:lineRule="exact"/>
        <w:rPr>
          <w:sz w:val="20"/>
        </w:rPr>
      </w:pPr>
      <w:r w:rsidRPr="00CE01E3">
        <w:rPr>
          <w:sz w:val="20"/>
        </w:rPr>
        <w:t>Reklamowany sprzęt, materiał, urządzenie, maszyna* posiada okres gwarancyjny</w:t>
      </w:r>
    </w:p>
    <w:p w:rsidR="00CE01E3" w:rsidRPr="00CE01E3" w:rsidRDefault="00CE01E3" w:rsidP="00CE01E3">
      <w:pPr>
        <w:spacing w:line="400" w:lineRule="exact"/>
        <w:rPr>
          <w:sz w:val="20"/>
        </w:rPr>
      </w:pPr>
      <w:r w:rsidRPr="00CE01E3">
        <w:rPr>
          <w:sz w:val="20"/>
        </w:rPr>
        <w:t xml:space="preserve">od </w:t>
      </w:r>
      <w:r w:rsidRPr="00CE01E3">
        <w:rPr>
          <w:sz w:val="16"/>
        </w:rPr>
        <w:t>.................</w:t>
      </w:r>
      <w:r w:rsidRPr="00CE01E3">
        <w:rPr>
          <w:sz w:val="20"/>
        </w:rPr>
        <w:t xml:space="preserve"> 20</w:t>
      </w:r>
      <w:r w:rsidRPr="00CE01E3">
        <w:rPr>
          <w:sz w:val="16"/>
        </w:rPr>
        <w:t>...............</w:t>
      </w:r>
      <w:r w:rsidRPr="00CE01E3">
        <w:rPr>
          <w:sz w:val="20"/>
        </w:rPr>
        <w:t xml:space="preserve"> r. do </w:t>
      </w:r>
      <w:r w:rsidRPr="00CE01E3">
        <w:rPr>
          <w:sz w:val="16"/>
        </w:rPr>
        <w:t>.............</w:t>
      </w:r>
      <w:r w:rsidRPr="00CE01E3">
        <w:rPr>
          <w:sz w:val="20"/>
        </w:rPr>
        <w:t xml:space="preserve"> 20</w:t>
      </w:r>
      <w:r w:rsidRPr="00CE01E3">
        <w:rPr>
          <w:sz w:val="16"/>
        </w:rPr>
        <w:t>.........</w:t>
      </w:r>
      <w:r w:rsidRPr="00CE01E3">
        <w:rPr>
          <w:sz w:val="20"/>
        </w:rPr>
        <w:t xml:space="preserve"> r. ilość gwarantowanych godzin</w:t>
      </w:r>
    </w:p>
    <w:p w:rsidR="00CE01E3" w:rsidRPr="00CE01E3" w:rsidRDefault="00CE01E3" w:rsidP="00CE01E3">
      <w:pPr>
        <w:spacing w:line="400" w:lineRule="exact"/>
        <w:rPr>
          <w:sz w:val="20"/>
        </w:rPr>
      </w:pPr>
      <w:r w:rsidRPr="00CE01E3">
        <w:rPr>
          <w:sz w:val="20"/>
        </w:rPr>
        <w:t xml:space="preserve">pracy (lotu),  motogodzin, km itp. </w:t>
      </w:r>
      <w:r w:rsidRPr="00CE01E3">
        <w:rPr>
          <w:sz w:val="16"/>
        </w:rPr>
        <w:t>........................................................................................................................................................................................</w:t>
      </w:r>
      <w:r w:rsidRPr="00CE01E3">
        <w:rPr>
          <w:sz w:val="20"/>
        </w:rPr>
        <w:t>.</w:t>
      </w:r>
    </w:p>
    <w:p w:rsidR="00CE01E3" w:rsidRPr="00CE01E3" w:rsidRDefault="00CE01E3" w:rsidP="00CE01E3">
      <w:pPr>
        <w:spacing w:line="400" w:lineRule="exact"/>
        <w:rPr>
          <w:sz w:val="20"/>
        </w:rPr>
      </w:pPr>
      <w:r w:rsidRPr="00CE01E3">
        <w:rPr>
          <w:sz w:val="20"/>
        </w:rPr>
        <w:t xml:space="preserve">zgodnie z </w:t>
      </w:r>
      <w:r w:rsidRPr="00CE01E3">
        <w:rPr>
          <w:sz w:val="16"/>
        </w:rPr>
        <w:t>..........................................................................................................................................................................................................................................</w:t>
      </w:r>
    </w:p>
    <w:p w:rsidR="00CE01E3" w:rsidRPr="00CE01E3" w:rsidRDefault="00CE01E3" w:rsidP="00CE01E3">
      <w:pPr>
        <w:spacing w:line="180" w:lineRule="exact"/>
        <w:jc w:val="center"/>
        <w:rPr>
          <w:position w:val="4"/>
          <w:sz w:val="16"/>
        </w:rPr>
      </w:pPr>
      <w:r w:rsidRPr="00CE01E3">
        <w:rPr>
          <w:position w:val="4"/>
          <w:sz w:val="16"/>
        </w:rPr>
        <w:t>(podać podstawę gwarancji)</w:t>
      </w:r>
    </w:p>
    <w:p w:rsidR="00CE01E3" w:rsidRPr="00CE01E3" w:rsidRDefault="00CE01E3" w:rsidP="00CE01E3">
      <w:pPr>
        <w:spacing w:line="180" w:lineRule="exact"/>
        <w:jc w:val="center"/>
        <w:rPr>
          <w:position w:val="4"/>
          <w:sz w:val="16"/>
        </w:rPr>
      </w:pPr>
    </w:p>
    <w:p w:rsidR="00CE01E3" w:rsidRPr="00CE01E3" w:rsidRDefault="00CE01E3" w:rsidP="00CE01E3">
      <w:pPr>
        <w:spacing w:line="400" w:lineRule="exact"/>
        <w:rPr>
          <w:sz w:val="20"/>
        </w:rPr>
      </w:pPr>
      <w:r w:rsidRPr="00CE01E3">
        <w:rPr>
          <w:sz w:val="20"/>
        </w:rPr>
        <w:t>Odpowiedzialny za eksploatację (przechowywanie sprzętu, materiału, urządzenia, maszyny*</w:t>
      </w:r>
    </w:p>
    <w:p w:rsidR="00CE01E3" w:rsidRPr="00CE01E3" w:rsidRDefault="00CE01E3" w:rsidP="00CE01E3">
      <w:pPr>
        <w:spacing w:line="400" w:lineRule="exact"/>
        <w:rPr>
          <w:sz w:val="16"/>
        </w:rPr>
      </w:pPr>
      <w:r w:rsidRPr="00CE01E3">
        <w:rPr>
          <w:sz w:val="16"/>
        </w:rPr>
        <w:t>...............................................................................................................................................................................................................................................................</w:t>
      </w:r>
    </w:p>
    <w:p w:rsidR="00CE01E3" w:rsidRPr="00CE01E3" w:rsidRDefault="00CE01E3" w:rsidP="00CE01E3">
      <w:pPr>
        <w:spacing w:line="180" w:lineRule="exact"/>
        <w:jc w:val="center"/>
        <w:rPr>
          <w:position w:val="4"/>
          <w:sz w:val="16"/>
        </w:rPr>
      </w:pPr>
      <w:r w:rsidRPr="00CE01E3">
        <w:rPr>
          <w:position w:val="4"/>
          <w:sz w:val="16"/>
        </w:rPr>
        <w:t>(stopień, imię i nazwisko, kwalifikacje lub stanowisko służbowe)</w:t>
      </w:r>
    </w:p>
    <w:p w:rsidR="00712298" w:rsidRDefault="00CE01E3" w:rsidP="00CE01E3">
      <w:pPr>
        <w:spacing w:line="400" w:lineRule="exact"/>
        <w:rPr>
          <w:sz w:val="16"/>
        </w:rPr>
        <w:sectPr w:rsidR="00712298" w:rsidSect="00FC6F9A">
          <w:footerReference w:type="even" r:id="rId30"/>
          <w:footerReference w:type="default" r:id="rId31"/>
          <w:pgSz w:w="11906" w:h="16838" w:code="9"/>
          <w:pgMar w:top="612" w:right="567" w:bottom="896" w:left="1134" w:header="709" w:footer="709" w:gutter="0"/>
          <w:cols w:space="708"/>
          <w:docGrid w:linePitch="360"/>
        </w:sectPr>
      </w:pPr>
      <w:r w:rsidRPr="00CE01E3">
        <w:rPr>
          <w:sz w:val="16"/>
        </w:rPr>
        <w:t>* niepotrzebne skreślić</w:t>
      </w:r>
    </w:p>
    <w:tbl>
      <w:tblPr>
        <w:tblW w:w="15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2"/>
        <w:gridCol w:w="4329"/>
        <w:gridCol w:w="1846"/>
        <w:gridCol w:w="564"/>
        <w:gridCol w:w="1280"/>
        <w:gridCol w:w="539"/>
        <w:gridCol w:w="147"/>
        <w:gridCol w:w="164"/>
        <w:gridCol w:w="740"/>
        <w:gridCol w:w="1180"/>
        <w:gridCol w:w="739"/>
        <w:gridCol w:w="1029"/>
        <w:gridCol w:w="1177"/>
        <w:gridCol w:w="1211"/>
      </w:tblGrid>
      <w:tr w:rsidR="00712298" w:rsidRPr="00712298" w:rsidTr="00FC6F9A">
        <w:trPr>
          <w:cantSplit/>
          <w:trHeight w:val="318"/>
          <w:jc w:val="center"/>
        </w:trPr>
        <w:tc>
          <w:tcPr>
            <w:tcW w:w="156" w:type="pct"/>
            <w:vMerge w:val="restart"/>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lastRenderedPageBreak/>
              <w:t>Lp.</w:t>
            </w:r>
          </w:p>
        </w:tc>
        <w:tc>
          <w:tcPr>
            <w:tcW w:w="1403" w:type="pct"/>
            <w:vMerge w:val="restart"/>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t>Wyszczególnienie</w:t>
            </w:r>
          </w:p>
        </w:tc>
        <w:tc>
          <w:tcPr>
            <w:tcW w:w="598" w:type="pct"/>
            <w:tcBorders>
              <w:top w:val="single" w:sz="12" w:space="0" w:color="auto"/>
              <w:left w:val="single" w:sz="12" w:space="0" w:color="auto"/>
              <w:right w:val="single" w:sz="12" w:space="0" w:color="auto"/>
            </w:tcBorders>
            <w:vAlign w:val="center"/>
          </w:tcPr>
          <w:p w:rsidR="00712298" w:rsidRPr="00712298" w:rsidRDefault="00712298" w:rsidP="00712298">
            <w:pPr>
              <w:spacing w:before="60" w:after="60"/>
              <w:jc w:val="center"/>
              <w:rPr>
                <w:sz w:val="18"/>
              </w:rPr>
            </w:pPr>
            <w:r w:rsidRPr="00712298">
              <w:rPr>
                <w:sz w:val="18"/>
              </w:rPr>
              <w:t>Symbol indeksowy</w:t>
            </w:r>
          </w:p>
        </w:tc>
        <w:tc>
          <w:tcPr>
            <w:tcW w:w="183" w:type="pct"/>
            <w:vMerge w:val="restart"/>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t>JM.</w:t>
            </w:r>
          </w:p>
        </w:tc>
        <w:tc>
          <w:tcPr>
            <w:tcW w:w="415" w:type="pct"/>
            <w:vMerge w:val="restart"/>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t xml:space="preserve">Rodzaj i nr </w:t>
            </w:r>
            <w:r w:rsidRPr="00712298">
              <w:rPr>
                <w:sz w:val="18"/>
              </w:rPr>
              <w:br/>
              <w:t xml:space="preserve">opakowania </w:t>
            </w:r>
          </w:p>
        </w:tc>
        <w:tc>
          <w:tcPr>
            <w:tcW w:w="514" w:type="pct"/>
            <w:gridSpan w:val="4"/>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t xml:space="preserve">Podano wg </w:t>
            </w:r>
            <w:r w:rsidRPr="00712298">
              <w:rPr>
                <w:sz w:val="18"/>
              </w:rPr>
              <w:br/>
              <w:t>dokumentu</w:t>
            </w:r>
          </w:p>
        </w:tc>
        <w:tc>
          <w:tcPr>
            <w:tcW w:w="623" w:type="pct"/>
            <w:gridSpan w:val="2"/>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t>Faktycznie</w:t>
            </w:r>
            <w:r w:rsidRPr="00712298">
              <w:rPr>
                <w:sz w:val="18"/>
              </w:rPr>
              <w:br/>
              <w:t xml:space="preserve"> przyjęto</w:t>
            </w:r>
          </w:p>
        </w:tc>
        <w:tc>
          <w:tcPr>
            <w:tcW w:w="334" w:type="pct"/>
            <w:vMerge w:val="restart"/>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t>Brak</w:t>
            </w:r>
          </w:p>
        </w:tc>
        <w:tc>
          <w:tcPr>
            <w:tcW w:w="382" w:type="pct"/>
            <w:vMerge w:val="restart"/>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t>Nadwyżka</w:t>
            </w:r>
          </w:p>
        </w:tc>
        <w:tc>
          <w:tcPr>
            <w:tcW w:w="393" w:type="pct"/>
            <w:vMerge w:val="restart"/>
            <w:tcBorders>
              <w:top w:val="single" w:sz="12" w:space="0" w:color="auto"/>
              <w:left w:val="single" w:sz="12" w:space="0" w:color="auto"/>
              <w:right w:val="single" w:sz="12" w:space="0" w:color="auto"/>
            </w:tcBorders>
            <w:vAlign w:val="center"/>
          </w:tcPr>
          <w:p w:rsidR="00712298" w:rsidRPr="00712298" w:rsidRDefault="00712298" w:rsidP="00712298">
            <w:pPr>
              <w:jc w:val="center"/>
              <w:rPr>
                <w:sz w:val="18"/>
              </w:rPr>
            </w:pPr>
            <w:r w:rsidRPr="00712298">
              <w:rPr>
                <w:sz w:val="18"/>
              </w:rPr>
              <w:t xml:space="preserve">Informacje </w:t>
            </w:r>
            <w:r w:rsidRPr="00712298">
              <w:rPr>
                <w:sz w:val="18"/>
              </w:rPr>
              <w:br/>
              <w:t xml:space="preserve">uzupełniające </w:t>
            </w:r>
            <w:r w:rsidRPr="00712298">
              <w:rPr>
                <w:sz w:val="18"/>
              </w:rPr>
              <w:br/>
              <w:t>lub uwagi</w:t>
            </w:r>
          </w:p>
        </w:tc>
      </w:tr>
      <w:tr w:rsidR="00712298" w:rsidRPr="00712298" w:rsidTr="00FC6F9A">
        <w:trPr>
          <w:cantSplit/>
          <w:jc w:val="center"/>
        </w:trPr>
        <w:tc>
          <w:tcPr>
            <w:tcW w:w="156" w:type="pct"/>
            <w:vMerge/>
            <w:tcBorders>
              <w:left w:val="single" w:sz="12" w:space="0" w:color="auto"/>
              <w:right w:val="single" w:sz="12" w:space="0" w:color="auto"/>
            </w:tcBorders>
            <w:vAlign w:val="center"/>
          </w:tcPr>
          <w:p w:rsidR="00712298" w:rsidRPr="00712298" w:rsidRDefault="00712298" w:rsidP="00712298">
            <w:pPr>
              <w:jc w:val="center"/>
              <w:rPr>
                <w:sz w:val="20"/>
              </w:rPr>
            </w:pPr>
          </w:p>
        </w:tc>
        <w:tc>
          <w:tcPr>
            <w:tcW w:w="1403" w:type="pct"/>
            <w:vMerge/>
            <w:tcBorders>
              <w:left w:val="single" w:sz="12" w:space="0" w:color="auto"/>
              <w:right w:val="single" w:sz="12" w:space="0" w:color="auto"/>
            </w:tcBorders>
            <w:vAlign w:val="center"/>
          </w:tcPr>
          <w:p w:rsidR="00712298" w:rsidRPr="00712298" w:rsidRDefault="00712298" w:rsidP="00712298">
            <w:pPr>
              <w:jc w:val="center"/>
              <w:rPr>
                <w:sz w:val="20"/>
              </w:rPr>
            </w:pPr>
          </w:p>
        </w:tc>
        <w:tc>
          <w:tcPr>
            <w:tcW w:w="598" w:type="pct"/>
            <w:tcBorders>
              <w:left w:val="single" w:sz="12" w:space="0" w:color="auto"/>
              <w:right w:val="single" w:sz="12" w:space="0" w:color="auto"/>
            </w:tcBorders>
            <w:vAlign w:val="center"/>
          </w:tcPr>
          <w:p w:rsidR="00712298" w:rsidRPr="00712298" w:rsidRDefault="00712298" w:rsidP="00712298">
            <w:pPr>
              <w:spacing w:before="60" w:after="60"/>
              <w:jc w:val="center"/>
              <w:rPr>
                <w:sz w:val="20"/>
              </w:rPr>
            </w:pPr>
            <w:r w:rsidRPr="00712298">
              <w:rPr>
                <w:sz w:val="20"/>
              </w:rPr>
              <w:t>Nr katalogowy</w:t>
            </w:r>
          </w:p>
        </w:tc>
        <w:tc>
          <w:tcPr>
            <w:tcW w:w="183" w:type="pct"/>
            <w:vMerge/>
            <w:tcBorders>
              <w:left w:val="single" w:sz="12" w:space="0" w:color="auto"/>
              <w:right w:val="single" w:sz="12" w:space="0" w:color="auto"/>
            </w:tcBorders>
            <w:vAlign w:val="center"/>
          </w:tcPr>
          <w:p w:rsidR="00712298" w:rsidRPr="00712298" w:rsidRDefault="00712298" w:rsidP="00712298">
            <w:pPr>
              <w:jc w:val="center"/>
              <w:rPr>
                <w:sz w:val="20"/>
              </w:rPr>
            </w:pPr>
          </w:p>
        </w:tc>
        <w:tc>
          <w:tcPr>
            <w:tcW w:w="415" w:type="pct"/>
            <w:vMerge/>
            <w:tcBorders>
              <w:left w:val="single" w:sz="12" w:space="0" w:color="auto"/>
              <w:right w:val="single" w:sz="12" w:space="0" w:color="auto"/>
            </w:tcBorders>
            <w:vAlign w:val="center"/>
          </w:tcPr>
          <w:p w:rsidR="00712298" w:rsidRPr="00712298" w:rsidRDefault="00712298" w:rsidP="00712298">
            <w:pPr>
              <w:jc w:val="center"/>
              <w:rPr>
                <w:sz w:val="20"/>
              </w:rPr>
            </w:pPr>
          </w:p>
        </w:tc>
        <w:tc>
          <w:tcPr>
            <w:tcW w:w="275" w:type="pct"/>
            <w:gridSpan w:val="3"/>
            <w:tcBorders>
              <w:left w:val="single" w:sz="12" w:space="0" w:color="auto"/>
            </w:tcBorders>
            <w:vAlign w:val="center"/>
          </w:tcPr>
          <w:p w:rsidR="00712298" w:rsidRPr="00712298" w:rsidRDefault="00712298" w:rsidP="00712298">
            <w:pPr>
              <w:jc w:val="center"/>
              <w:rPr>
                <w:sz w:val="18"/>
              </w:rPr>
            </w:pPr>
            <w:r w:rsidRPr="00712298">
              <w:rPr>
                <w:sz w:val="18"/>
              </w:rPr>
              <w:t>Ilość</w:t>
            </w:r>
          </w:p>
        </w:tc>
        <w:tc>
          <w:tcPr>
            <w:tcW w:w="240" w:type="pct"/>
            <w:tcBorders>
              <w:right w:val="single" w:sz="12" w:space="0" w:color="auto"/>
            </w:tcBorders>
            <w:vAlign w:val="center"/>
          </w:tcPr>
          <w:p w:rsidR="00712298" w:rsidRPr="00712298" w:rsidRDefault="00712298" w:rsidP="00712298">
            <w:pPr>
              <w:jc w:val="center"/>
              <w:rPr>
                <w:sz w:val="18"/>
              </w:rPr>
            </w:pPr>
            <w:r w:rsidRPr="00712298">
              <w:rPr>
                <w:sz w:val="18"/>
              </w:rPr>
              <w:t>KT</w:t>
            </w:r>
          </w:p>
        </w:tc>
        <w:tc>
          <w:tcPr>
            <w:tcW w:w="383" w:type="pct"/>
            <w:tcBorders>
              <w:left w:val="single" w:sz="12" w:space="0" w:color="auto"/>
            </w:tcBorders>
            <w:vAlign w:val="center"/>
          </w:tcPr>
          <w:p w:rsidR="00712298" w:rsidRPr="00712298" w:rsidRDefault="00712298" w:rsidP="00712298">
            <w:pPr>
              <w:jc w:val="center"/>
              <w:rPr>
                <w:sz w:val="18"/>
              </w:rPr>
            </w:pPr>
            <w:r w:rsidRPr="00712298">
              <w:rPr>
                <w:sz w:val="18"/>
              </w:rPr>
              <w:t>Ilość</w:t>
            </w:r>
          </w:p>
        </w:tc>
        <w:tc>
          <w:tcPr>
            <w:tcW w:w="240" w:type="pct"/>
            <w:tcBorders>
              <w:right w:val="single" w:sz="12" w:space="0" w:color="auto"/>
            </w:tcBorders>
            <w:vAlign w:val="center"/>
          </w:tcPr>
          <w:p w:rsidR="00712298" w:rsidRPr="00712298" w:rsidRDefault="00712298" w:rsidP="00712298">
            <w:pPr>
              <w:jc w:val="center"/>
              <w:rPr>
                <w:sz w:val="18"/>
              </w:rPr>
            </w:pPr>
            <w:r w:rsidRPr="00712298">
              <w:rPr>
                <w:sz w:val="18"/>
              </w:rPr>
              <w:t>KT</w:t>
            </w:r>
          </w:p>
        </w:tc>
        <w:tc>
          <w:tcPr>
            <w:tcW w:w="334" w:type="pct"/>
            <w:vMerge/>
            <w:tcBorders>
              <w:left w:val="single" w:sz="12" w:space="0" w:color="auto"/>
              <w:right w:val="single" w:sz="12" w:space="0" w:color="auto"/>
            </w:tcBorders>
            <w:vAlign w:val="center"/>
          </w:tcPr>
          <w:p w:rsidR="00712298" w:rsidRPr="00712298" w:rsidRDefault="00712298" w:rsidP="00712298">
            <w:pPr>
              <w:jc w:val="center"/>
              <w:rPr>
                <w:sz w:val="20"/>
              </w:rPr>
            </w:pPr>
          </w:p>
        </w:tc>
        <w:tc>
          <w:tcPr>
            <w:tcW w:w="382" w:type="pct"/>
            <w:vMerge/>
            <w:tcBorders>
              <w:left w:val="single" w:sz="12" w:space="0" w:color="auto"/>
              <w:right w:val="single" w:sz="12" w:space="0" w:color="auto"/>
            </w:tcBorders>
            <w:vAlign w:val="center"/>
          </w:tcPr>
          <w:p w:rsidR="00712298" w:rsidRPr="00712298" w:rsidRDefault="00712298" w:rsidP="00712298">
            <w:pPr>
              <w:jc w:val="center"/>
              <w:rPr>
                <w:sz w:val="20"/>
              </w:rPr>
            </w:pPr>
          </w:p>
        </w:tc>
        <w:tc>
          <w:tcPr>
            <w:tcW w:w="393" w:type="pct"/>
            <w:vMerge/>
            <w:tcBorders>
              <w:left w:val="single" w:sz="12" w:space="0" w:color="auto"/>
              <w:right w:val="single" w:sz="12" w:space="0" w:color="auto"/>
            </w:tcBorders>
            <w:vAlign w:val="center"/>
          </w:tcPr>
          <w:p w:rsidR="00712298" w:rsidRPr="00712298" w:rsidRDefault="00712298" w:rsidP="00712298">
            <w:pPr>
              <w:jc w:val="center"/>
              <w:rPr>
                <w:sz w:val="20"/>
              </w:rPr>
            </w:pPr>
          </w:p>
        </w:tc>
      </w:tr>
      <w:tr w:rsidR="00712298" w:rsidRPr="00712298" w:rsidTr="00FC6F9A">
        <w:trPr>
          <w:jc w:val="center"/>
        </w:trPr>
        <w:tc>
          <w:tcPr>
            <w:tcW w:w="156" w:type="pct"/>
            <w:tcBorders>
              <w:left w:val="single" w:sz="12" w:space="0" w:color="auto"/>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1</w:t>
            </w:r>
          </w:p>
        </w:tc>
        <w:tc>
          <w:tcPr>
            <w:tcW w:w="1403" w:type="pct"/>
            <w:tcBorders>
              <w:left w:val="single" w:sz="12" w:space="0" w:color="auto"/>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2</w:t>
            </w:r>
          </w:p>
        </w:tc>
        <w:tc>
          <w:tcPr>
            <w:tcW w:w="598" w:type="pct"/>
            <w:tcBorders>
              <w:left w:val="single" w:sz="12" w:space="0" w:color="auto"/>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3</w:t>
            </w:r>
          </w:p>
        </w:tc>
        <w:tc>
          <w:tcPr>
            <w:tcW w:w="183" w:type="pct"/>
            <w:tcBorders>
              <w:left w:val="single" w:sz="12" w:space="0" w:color="auto"/>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4</w:t>
            </w:r>
          </w:p>
        </w:tc>
        <w:tc>
          <w:tcPr>
            <w:tcW w:w="415" w:type="pct"/>
            <w:tcBorders>
              <w:left w:val="single" w:sz="12" w:space="0" w:color="auto"/>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5</w:t>
            </w:r>
          </w:p>
        </w:tc>
        <w:tc>
          <w:tcPr>
            <w:tcW w:w="275" w:type="pct"/>
            <w:gridSpan w:val="3"/>
            <w:tcBorders>
              <w:left w:val="single" w:sz="12" w:space="0" w:color="auto"/>
              <w:bottom w:val="single" w:sz="12" w:space="0" w:color="auto"/>
            </w:tcBorders>
          </w:tcPr>
          <w:p w:rsidR="00712298" w:rsidRPr="00712298" w:rsidRDefault="00712298" w:rsidP="00712298">
            <w:pPr>
              <w:spacing w:before="20" w:after="20"/>
              <w:jc w:val="center"/>
              <w:rPr>
                <w:sz w:val="18"/>
              </w:rPr>
            </w:pPr>
            <w:r w:rsidRPr="00712298">
              <w:rPr>
                <w:sz w:val="18"/>
              </w:rPr>
              <w:t>6</w:t>
            </w:r>
          </w:p>
        </w:tc>
        <w:tc>
          <w:tcPr>
            <w:tcW w:w="240" w:type="pct"/>
            <w:tcBorders>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7</w:t>
            </w:r>
          </w:p>
        </w:tc>
        <w:tc>
          <w:tcPr>
            <w:tcW w:w="383" w:type="pct"/>
            <w:tcBorders>
              <w:left w:val="single" w:sz="12" w:space="0" w:color="auto"/>
              <w:bottom w:val="single" w:sz="12" w:space="0" w:color="auto"/>
            </w:tcBorders>
          </w:tcPr>
          <w:p w:rsidR="00712298" w:rsidRPr="00712298" w:rsidRDefault="00712298" w:rsidP="00712298">
            <w:pPr>
              <w:spacing w:before="20" w:after="20"/>
              <w:jc w:val="center"/>
              <w:rPr>
                <w:sz w:val="18"/>
              </w:rPr>
            </w:pPr>
            <w:r w:rsidRPr="00712298">
              <w:rPr>
                <w:sz w:val="18"/>
              </w:rPr>
              <w:t>8</w:t>
            </w:r>
          </w:p>
        </w:tc>
        <w:tc>
          <w:tcPr>
            <w:tcW w:w="240" w:type="pct"/>
            <w:tcBorders>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9</w:t>
            </w:r>
          </w:p>
        </w:tc>
        <w:tc>
          <w:tcPr>
            <w:tcW w:w="334" w:type="pct"/>
            <w:tcBorders>
              <w:left w:val="single" w:sz="12" w:space="0" w:color="auto"/>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10</w:t>
            </w:r>
          </w:p>
        </w:tc>
        <w:tc>
          <w:tcPr>
            <w:tcW w:w="382" w:type="pct"/>
            <w:tcBorders>
              <w:left w:val="single" w:sz="12" w:space="0" w:color="auto"/>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11</w:t>
            </w:r>
          </w:p>
        </w:tc>
        <w:tc>
          <w:tcPr>
            <w:tcW w:w="393" w:type="pct"/>
            <w:tcBorders>
              <w:left w:val="single" w:sz="12" w:space="0" w:color="auto"/>
              <w:bottom w:val="single" w:sz="12" w:space="0" w:color="auto"/>
              <w:right w:val="single" w:sz="12" w:space="0" w:color="auto"/>
            </w:tcBorders>
          </w:tcPr>
          <w:p w:rsidR="00712298" w:rsidRPr="00712298" w:rsidRDefault="00712298" w:rsidP="00712298">
            <w:pPr>
              <w:spacing w:before="20" w:after="20"/>
              <w:jc w:val="center"/>
              <w:rPr>
                <w:sz w:val="18"/>
              </w:rPr>
            </w:pPr>
            <w:r w:rsidRPr="00712298">
              <w:rPr>
                <w:sz w:val="18"/>
              </w:rPr>
              <w:t>12</w:t>
            </w:r>
          </w:p>
        </w:tc>
      </w:tr>
      <w:tr w:rsidR="00712298" w:rsidRPr="00712298" w:rsidTr="00FC6F9A">
        <w:trPr>
          <w:cantSplit/>
          <w:trHeight w:val="214"/>
          <w:jc w:val="center"/>
        </w:trPr>
        <w:tc>
          <w:tcPr>
            <w:tcW w:w="156" w:type="pct"/>
            <w:vMerge w:val="restart"/>
            <w:tcBorders>
              <w:top w:val="single" w:sz="12" w:space="0" w:color="auto"/>
              <w:left w:val="single" w:sz="12" w:space="0" w:color="auto"/>
              <w:right w:val="single" w:sz="12" w:space="0" w:color="auto"/>
            </w:tcBorders>
          </w:tcPr>
          <w:p w:rsidR="00712298" w:rsidRPr="00712298" w:rsidRDefault="00712298" w:rsidP="00712298">
            <w:pPr>
              <w:rPr>
                <w:sz w:val="20"/>
              </w:rPr>
            </w:pPr>
          </w:p>
        </w:tc>
        <w:tc>
          <w:tcPr>
            <w:tcW w:w="1403" w:type="pct"/>
            <w:vMerge w:val="restart"/>
            <w:tcBorders>
              <w:top w:val="single" w:sz="12" w:space="0" w:color="auto"/>
              <w:left w:val="single" w:sz="12" w:space="0" w:color="auto"/>
              <w:right w:val="single" w:sz="12" w:space="0" w:color="auto"/>
            </w:tcBorders>
          </w:tcPr>
          <w:p w:rsidR="00712298" w:rsidRPr="00712298" w:rsidRDefault="00712298" w:rsidP="00712298">
            <w:pPr>
              <w:rPr>
                <w:sz w:val="20"/>
              </w:rPr>
            </w:pPr>
          </w:p>
        </w:tc>
        <w:tc>
          <w:tcPr>
            <w:tcW w:w="598" w:type="pct"/>
            <w:tcBorders>
              <w:top w:val="single" w:sz="12" w:space="0" w:color="auto"/>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top w:val="single" w:sz="12" w:space="0" w:color="auto"/>
              <w:left w:val="single" w:sz="12" w:space="0" w:color="auto"/>
              <w:right w:val="single" w:sz="12" w:space="0" w:color="auto"/>
            </w:tcBorders>
          </w:tcPr>
          <w:p w:rsidR="00712298" w:rsidRPr="00712298" w:rsidRDefault="00712298" w:rsidP="00712298">
            <w:pPr>
              <w:rPr>
                <w:sz w:val="20"/>
              </w:rPr>
            </w:pPr>
          </w:p>
        </w:tc>
        <w:tc>
          <w:tcPr>
            <w:tcW w:w="415" w:type="pct"/>
            <w:vMerge w:val="restart"/>
            <w:tcBorders>
              <w:top w:val="single" w:sz="12" w:space="0" w:color="auto"/>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top w:val="single" w:sz="12" w:space="0" w:color="auto"/>
              <w:left w:val="single" w:sz="12" w:space="0" w:color="auto"/>
            </w:tcBorders>
          </w:tcPr>
          <w:p w:rsidR="00712298" w:rsidRPr="00712298" w:rsidRDefault="00712298" w:rsidP="00712298">
            <w:pPr>
              <w:rPr>
                <w:sz w:val="20"/>
              </w:rPr>
            </w:pPr>
          </w:p>
        </w:tc>
        <w:tc>
          <w:tcPr>
            <w:tcW w:w="240" w:type="pct"/>
            <w:vMerge w:val="restart"/>
            <w:tcBorders>
              <w:top w:val="single" w:sz="12" w:space="0" w:color="auto"/>
              <w:right w:val="single" w:sz="12" w:space="0" w:color="auto"/>
            </w:tcBorders>
          </w:tcPr>
          <w:p w:rsidR="00712298" w:rsidRPr="00712298" w:rsidRDefault="00712298" w:rsidP="00712298">
            <w:pPr>
              <w:rPr>
                <w:sz w:val="20"/>
              </w:rPr>
            </w:pPr>
          </w:p>
        </w:tc>
        <w:tc>
          <w:tcPr>
            <w:tcW w:w="383" w:type="pct"/>
            <w:vMerge w:val="restart"/>
            <w:tcBorders>
              <w:top w:val="single" w:sz="12" w:space="0" w:color="auto"/>
              <w:left w:val="single" w:sz="12" w:space="0" w:color="auto"/>
            </w:tcBorders>
          </w:tcPr>
          <w:p w:rsidR="00712298" w:rsidRPr="00712298" w:rsidRDefault="00712298" w:rsidP="00712298">
            <w:pPr>
              <w:rPr>
                <w:sz w:val="20"/>
              </w:rPr>
            </w:pPr>
          </w:p>
        </w:tc>
        <w:tc>
          <w:tcPr>
            <w:tcW w:w="240" w:type="pct"/>
            <w:vMerge w:val="restart"/>
            <w:tcBorders>
              <w:top w:val="single" w:sz="12" w:space="0" w:color="auto"/>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top w:val="single" w:sz="12" w:space="0" w:color="auto"/>
              <w:left w:val="single" w:sz="12" w:space="0" w:color="auto"/>
              <w:right w:val="single" w:sz="12" w:space="0" w:color="auto"/>
            </w:tcBorders>
          </w:tcPr>
          <w:p w:rsidR="00712298" w:rsidRPr="00712298" w:rsidRDefault="00712298" w:rsidP="00712298">
            <w:pPr>
              <w:rPr>
                <w:sz w:val="20"/>
              </w:rPr>
            </w:pPr>
          </w:p>
        </w:tc>
        <w:tc>
          <w:tcPr>
            <w:tcW w:w="393" w:type="pct"/>
            <w:vMerge w:val="restart"/>
            <w:tcBorders>
              <w:top w:val="single" w:sz="12" w:space="0" w:color="auto"/>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28"/>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28"/>
          <w:jc w:val="center"/>
        </w:trPr>
        <w:tc>
          <w:tcPr>
            <w:tcW w:w="156" w:type="pct"/>
            <w:vMerge w:val="restart"/>
            <w:tcBorders>
              <w:left w:val="single" w:sz="12" w:space="0" w:color="auto"/>
              <w:right w:val="single" w:sz="12" w:space="0" w:color="auto"/>
            </w:tcBorders>
          </w:tcPr>
          <w:p w:rsidR="00712298" w:rsidRPr="00712298" w:rsidRDefault="00712298" w:rsidP="00712298">
            <w:pPr>
              <w:rPr>
                <w:sz w:val="20"/>
              </w:rPr>
            </w:pPr>
          </w:p>
        </w:tc>
        <w:tc>
          <w:tcPr>
            <w:tcW w:w="1403" w:type="pct"/>
            <w:vMerge w:val="restart"/>
            <w:tcBorders>
              <w:left w:val="single" w:sz="12" w:space="0" w:color="auto"/>
              <w:right w:val="single" w:sz="12" w:space="0" w:color="auto"/>
            </w:tcBorders>
          </w:tcPr>
          <w:p w:rsidR="00712298" w:rsidRPr="00712298" w:rsidRDefault="00712298" w:rsidP="00712298">
            <w:pPr>
              <w:rPr>
                <w:sz w:val="20"/>
              </w:rPr>
            </w:pPr>
          </w:p>
        </w:tc>
        <w:tc>
          <w:tcPr>
            <w:tcW w:w="598" w:type="pct"/>
            <w:tcBorders>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left w:val="single" w:sz="12" w:space="0" w:color="auto"/>
              <w:right w:val="single" w:sz="12" w:space="0" w:color="auto"/>
            </w:tcBorders>
          </w:tcPr>
          <w:p w:rsidR="00712298" w:rsidRPr="00712298" w:rsidRDefault="00712298" w:rsidP="00712298">
            <w:pPr>
              <w:rPr>
                <w:sz w:val="20"/>
              </w:rPr>
            </w:pPr>
          </w:p>
        </w:tc>
        <w:tc>
          <w:tcPr>
            <w:tcW w:w="415" w:type="pct"/>
            <w:vMerge w:val="restart"/>
            <w:tcBorders>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83" w:type="pct"/>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left w:val="single" w:sz="12" w:space="0" w:color="auto"/>
              <w:right w:val="single" w:sz="12" w:space="0" w:color="auto"/>
            </w:tcBorders>
          </w:tcPr>
          <w:p w:rsidR="00712298" w:rsidRPr="00712298" w:rsidRDefault="00712298" w:rsidP="00712298">
            <w:pPr>
              <w:rPr>
                <w:sz w:val="20"/>
              </w:rPr>
            </w:pPr>
          </w:p>
        </w:tc>
        <w:tc>
          <w:tcPr>
            <w:tcW w:w="393" w:type="pct"/>
            <w:vMerge w:val="restart"/>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14"/>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57"/>
          <w:jc w:val="center"/>
        </w:trPr>
        <w:tc>
          <w:tcPr>
            <w:tcW w:w="156" w:type="pct"/>
            <w:vMerge w:val="restart"/>
            <w:tcBorders>
              <w:left w:val="single" w:sz="12" w:space="0" w:color="auto"/>
              <w:right w:val="single" w:sz="12" w:space="0" w:color="auto"/>
            </w:tcBorders>
          </w:tcPr>
          <w:p w:rsidR="00712298" w:rsidRPr="00712298" w:rsidRDefault="00712298" w:rsidP="00712298">
            <w:pPr>
              <w:rPr>
                <w:sz w:val="20"/>
              </w:rPr>
            </w:pPr>
          </w:p>
        </w:tc>
        <w:tc>
          <w:tcPr>
            <w:tcW w:w="1403" w:type="pct"/>
            <w:vMerge w:val="restart"/>
            <w:tcBorders>
              <w:left w:val="single" w:sz="12" w:space="0" w:color="auto"/>
              <w:right w:val="single" w:sz="12" w:space="0" w:color="auto"/>
            </w:tcBorders>
          </w:tcPr>
          <w:p w:rsidR="00712298" w:rsidRPr="00712298" w:rsidRDefault="00712298" w:rsidP="00712298">
            <w:pPr>
              <w:rPr>
                <w:sz w:val="20"/>
              </w:rPr>
            </w:pPr>
          </w:p>
        </w:tc>
        <w:tc>
          <w:tcPr>
            <w:tcW w:w="598" w:type="pct"/>
            <w:tcBorders>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left w:val="single" w:sz="12" w:space="0" w:color="auto"/>
              <w:right w:val="single" w:sz="12" w:space="0" w:color="auto"/>
            </w:tcBorders>
          </w:tcPr>
          <w:p w:rsidR="00712298" w:rsidRPr="00712298" w:rsidRDefault="00712298" w:rsidP="00712298">
            <w:pPr>
              <w:rPr>
                <w:sz w:val="20"/>
              </w:rPr>
            </w:pPr>
          </w:p>
        </w:tc>
        <w:tc>
          <w:tcPr>
            <w:tcW w:w="415" w:type="pct"/>
            <w:vMerge w:val="restart"/>
            <w:tcBorders>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83" w:type="pct"/>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left w:val="single" w:sz="12" w:space="0" w:color="auto"/>
              <w:right w:val="single" w:sz="12" w:space="0" w:color="auto"/>
            </w:tcBorders>
          </w:tcPr>
          <w:p w:rsidR="00712298" w:rsidRPr="00712298" w:rsidRDefault="00712298" w:rsidP="00712298">
            <w:pPr>
              <w:rPr>
                <w:sz w:val="20"/>
              </w:rPr>
            </w:pPr>
          </w:p>
        </w:tc>
        <w:tc>
          <w:tcPr>
            <w:tcW w:w="393" w:type="pct"/>
            <w:vMerge w:val="restart"/>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185"/>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57"/>
          <w:jc w:val="center"/>
        </w:trPr>
        <w:tc>
          <w:tcPr>
            <w:tcW w:w="156" w:type="pct"/>
            <w:vMerge w:val="restart"/>
            <w:tcBorders>
              <w:left w:val="single" w:sz="12" w:space="0" w:color="auto"/>
              <w:right w:val="single" w:sz="12" w:space="0" w:color="auto"/>
            </w:tcBorders>
          </w:tcPr>
          <w:p w:rsidR="00712298" w:rsidRPr="00712298" w:rsidRDefault="00712298" w:rsidP="00712298">
            <w:pPr>
              <w:rPr>
                <w:sz w:val="20"/>
              </w:rPr>
            </w:pPr>
          </w:p>
        </w:tc>
        <w:tc>
          <w:tcPr>
            <w:tcW w:w="1403" w:type="pct"/>
            <w:vMerge w:val="restart"/>
            <w:tcBorders>
              <w:left w:val="single" w:sz="12" w:space="0" w:color="auto"/>
              <w:right w:val="single" w:sz="12" w:space="0" w:color="auto"/>
            </w:tcBorders>
          </w:tcPr>
          <w:p w:rsidR="00712298" w:rsidRPr="00712298" w:rsidRDefault="00712298" w:rsidP="00712298">
            <w:pPr>
              <w:rPr>
                <w:sz w:val="20"/>
              </w:rPr>
            </w:pPr>
          </w:p>
        </w:tc>
        <w:tc>
          <w:tcPr>
            <w:tcW w:w="598" w:type="pct"/>
            <w:tcBorders>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left w:val="single" w:sz="12" w:space="0" w:color="auto"/>
              <w:right w:val="single" w:sz="12" w:space="0" w:color="auto"/>
            </w:tcBorders>
          </w:tcPr>
          <w:p w:rsidR="00712298" w:rsidRPr="00712298" w:rsidRDefault="00712298" w:rsidP="00712298">
            <w:pPr>
              <w:rPr>
                <w:sz w:val="20"/>
              </w:rPr>
            </w:pPr>
          </w:p>
        </w:tc>
        <w:tc>
          <w:tcPr>
            <w:tcW w:w="415" w:type="pct"/>
            <w:vMerge w:val="restart"/>
            <w:tcBorders>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83" w:type="pct"/>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left w:val="single" w:sz="12" w:space="0" w:color="auto"/>
              <w:right w:val="single" w:sz="12" w:space="0" w:color="auto"/>
            </w:tcBorders>
          </w:tcPr>
          <w:p w:rsidR="00712298" w:rsidRPr="00712298" w:rsidRDefault="00712298" w:rsidP="00712298">
            <w:pPr>
              <w:rPr>
                <w:sz w:val="20"/>
              </w:rPr>
            </w:pPr>
          </w:p>
        </w:tc>
        <w:tc>
          <w:tcPr>
            <w:tcW w:w="393" w:type="pct"/>
            <w:vMerge w:val="restart"/>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185"/>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28"/>
          <w:jc w:val="center"/>
        </w:trPr>
        <w:tc>
          <w:tcPr>
            <w:tcW w:w="156" w:type="pct"/>
            <w:vMerge w:val="restart"/>
            <w:tcBorders>
              <w:left w:val="single" w:sz="12" w:space="0" w:color="auto"/>
              <w:right w:val="single" w:sz="12" w:space="0" w:color="auto"/>
            </w:tcBorders>
          </w:tcPr>
          <w:p w:rsidR="00712298" w:rsidRPr="00712298" w:rsidRDefault="00712298" w:rsidP="00712298">
            <w:pPr>
              <w:rPr>
                <w:sz w:val="20"/>
              </w:rPr>
            </w:pPr>
          </w:p>
        </w:tc>
        <w:tc>
          <w:tcPr>
            <w:tcW w:w="1403" w:type="pct"/>
            <w:vMerge w:val="restart"/>
            <w:tcBorders>
              <w:left w:val="single" w:sz="12" w:space="0" w:color="auto"/>
              <w:right w:val="single" w:sz="12" w:space="0" w:color="auto"/>
            </w:tcBorders>
          </w:tcPr>
          <w:p w:rsidR="00712298" w:rsidRPr="00712298" w:rsidRDefault="00712298" w:rsidP="00712298">
            <w:pPr>
              <w:rPr>
                <w:sz w:val="20"/>
              </w:rPr>
            </w:pPr>
          </w:p>
        </w:tc>
        <w:tc>
          <w:tcPr>
            <w:tcW w:w="598" w:type="pct"/>
            <w:tcBorders>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left w:val="single" w:sz="12" w:space="0" w:color="auto"/>
              <w:right w:val="single" w:sz="12" w:space="0" w:color="auto"/>
            </w:tcBorders>
          </w:tcPr>
          <w:p w:rsidR="00712298" w:rsidRPr="00712298" w:rsidRDefault="00712298" w:rsidP="00712298">
            <w:pPr>
              <w:rPr>
                <w:sz w:val="20"/>
              </w:rPr>
            </w:pPr>
          </w:p>
        </w:tc>
        <w:tc>
          <w:tcPr>
            <w:tcW w:w="415" w:type="pct"/>
            <w:vMerge w:val="restart"/>
            <w:tcBorders>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83" w:type="pct"/>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left w:val="single" w:sz="12" w:space="0" w:color="auto"/>
              <w:right w:val="single" w:sz="12" w:space="0" w:color="auto"/>
            </w:tcBorders>
          </w:tcPr>
          <w:p w:rsidR="00712298" w:rsidRPr="00712298" w:rsidRDefault="00712298" w:rsidP="00712298">
            <w:pPr>
              <w:rPr>
                <w:sz w:val="20"/>
              </w:rPr>
            </w:pPr>
          </w:p>
        </w:tc>
        <w:tc>
          <w:tcPr>
            <w:tcW w:w="393" w:type="pct"/>
            <w:vMerge w:val="restart"/>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14"/>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43"/>
          <w:jc w:val="center"/>
        </w:trPr>
        <w:tc>
          <w:tcPr>
            <w:tcW w:w="156" w:type="pct"/>
            <w:vMerge w:val="restart"/>
            <w:tcBorders>
              <w:left w:val="single" w:sz="12" w:space="0" w:color="auto"/>
              <w:right w:val="single" w:sz="12" w:space="0" w:color="auto"/>
            </w:tcBorders>
          </w:tcPr>
          <w:p w:rsidR="00712298" w:rsidRPr="00712298" w:rsidRDefault="00712298" w:rsidP="00712298">
            <w:pPr>
              <w:rPr>
                <w:sz w:val="20"/>
              </w:rPr>
            </w:pPr>
          </w:p>
        </w:tc>
        <w:tc>
          <w:tcPr>
            <w:tcW w:w="1403" w:type="pct"/>
            <w:vMerge w:val="restart"/>
            <w:tcBorders>
              <w:left w:val="single" w:sz="12" w:space="0" w:color="auto"/>
              <w:right w:val="single" w:sz="12" w:space="0" w:color="auto"/>
            </w:tcBorders>
          </w:tcPr>
          <w:p w:rsidR="00712298" w:rsidRPr="00712298" w:rsidRDefault="00712298" w:rsidP="00712298">
            <w:pPr>
              <w:rPr>
                <w:sz w:val="20"/>
              </w:rPr>
            </w:pPr>
          </w:p>
        </w:tc>
        <w:tc>
          <w:tcPr>
            <w:tcW w:w="598" w:type="pct"/>
            <w:tcBorders>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left w:val="single" w:sz="12" w:space="0" w:color="auto"/>
              <w:right w:val="single" w:sz="12" w:space="0" w:color="auto"/>
            </w:tcBorders>
          </w:tcPr>
          <w:p w:rsidR="00712298" w:rsidRPr="00712298" w:rsidRDefault="00712298" w:rsidP="00712298">
            <w:pPr>
              <w:rPr>
                <w:sz w:val="20"/>
              </w:rPr>
            </w:pPr>
          </w:p>
        </w:tc>
        <w:tc>
          <w:tcPr>
            <w:tcW w:w="415" w:type="pct"/>
            <w:vMerge w:val="restart"/>
            <w:tcBorders>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83" w:type="pct"/>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left w:val="single" w:sz="12" w:space="0" w:color="auto"/>
              <w:right w:val="single" w:sz="12" w:space="0" w:color="auto"/>
            </w:tcBorders>
          </w:tcPr>
          <w:p w:rsidR="00712298" w:rsidRPr="00712298" w:rsidRDefault="00712298" w:rsidP="00712298">
            <w:pPr>
              <w:rPr>
                <w:sz w:val="20"/>
              </w:rPr>
            </w:pPr>
          </w:p>
        </w:tc>
        <w:tc>
          <w:tcPr>
            <w:tcW w:w="393" w:type="pct"/>
            <w:vMerge w:val="restart"/>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199"/>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57"/>
          <w:jc w:val="center"/>
        </w:trPr>
        <w:tc>
          <w:tcPr>
            <w:tcW w:w="156" w:type="pct"/>
            <w:vMerge w:val="restart"/>
            <w:tcBorders>
              <w:left w:val="single" w:sz="12" w:space="0" w:color="auto"/>
              <w:right w:val="single" w:sz="12" w:space="0" w:color="auto"/>
            </w:tcBorders>
          </w:tcPr>
          <w:p w:rsidR="00712298" w:rsidRPr="00712298" w:rsidRDefault="00712298" w:rsidP="00712298">
            <w:pPr>
              <w:rPr>
                <w:sz w:val="20"/>
              </w:rPr>
            </w:pPr>
          </w:p>
        </w:tc>
        <w:tc>
          <w:tcPr>
            <w:tcW w:w="1403" w:type="pct"/>
            <w:vMerge w:val="restart"/>
            <w:tcBorders>
              <w:left w:val="single" w:sz="12" w:space="0" w:color="auto"/>
              <w:right w:val="single" w:sz="12" w:space="0" w:color="auto"/>
            </w:tcBorders>
          </w:tcPr>
          <w:p w:rsidR="00712298" w:rsidRPr="00712298" w:rsidRDefault="00712298" w:rsidP="00712298">
            <w:pPr>
              <w:rPr>
                <w:sz w:val="20"/>
              </w:rPr>
            </w:pPr>
          </w:p>
        </w:tc>
        <w:tc>
          <w:tcPr>
            <w:tcW w:w="598" w:type="pct"/>
            <w:tcBorders>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left w:val="single" w:sz="12" w:space="0" w:color="auto"/>
              <w:right w:val="single" w:sz="12" w:space="0" w:color="auto"/>
            </w:tcBorders>
          </w:tcPr>
          <w:p w:rsidR="00712298" w:rsidRPr="00712298" w:rsidRDefault="00712298" w:rsidP="00712298">
            <w:pPr>
              <w:rPr>
                <w:sz w:val="20"/>
              </w:rPr>
            </w:pPr>
          </w:p>
        </w:tc>
        <w:tc>
          <w:tcPr>
            <w:tcW w:w="415" w:type="pct"/>
            <w:vMerge w:val="restart"/>
            <w:tcBorders>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83" w:type="pct"/>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left w:val="single" w:sz="12" w:space="0" w:color="auto"/>
              <w:right w:val="single" w:sz="12" w:space="0" w:color="auto"/>
            </w:tcBorders>
          </w:tcPr>
          <w:p w:rsidR="00712298" w:rsidRPr="00712298" w:rsidRDefault="00712298" w:rsidP="00712298">
            <w:pPr>
              <w:rPr>
                <w:sz w:val="20"/>
              </w:rPr>
            </w:pPr>
          </w:p>
        </w:tc>
        <w:tc>
          <w:tcPr>
            <w:tcW w:w="393" w:type="pct"/>
            <w:vMerge w:val="restart"/>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185"/>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28"/>
          <w:jc w:val="center"/>
        </w:trPr>
        <w:tc>
          <w:tcPr>
            <w:tcW w:w="156" w:type="pct"/>
            <w:vMerge w:val="restart"/>
            <w:tcBorders>
              <w:left w:val="single" w:sz="12" w:space="0" w:color="auto"/>
              <w:right w:val="single" w:sz="12" w:space="0" w:color="auto"/>
            </w:tcBorders>
          </w:tcPr>
          <w:p w:rsidR="00712298" w:rsidRPr="00712298" w:rsidRDefault="00712298" w:rsidP="00712298">
            <w:pPr>
              <w:rPr>
                <w:sz w:val="20"/>
              </w:rPr>
            </w:pPr>
          </w:p>
        </w:tc>
        <w:tc>
          <w:tcPr>
            <w:tcW w:w="1403" w:type="pct"/>
            <w:vMerge w:val="restart"/>
            <w:tcBorders>
              <w:left w:val="single" w:sz="12" w:space="0" w:color="auto"/>
              <w:right w:val="single" w:sz="12" w:space="0" w:color="auto"/>
            </w:tcBorders>
          </w:tcPr>
          <w:p w:rsidR="00712298" w:rsidRPr="00712298" w:rsidRDefault="00712298" w:rsidP="00712298">
            <w:pPr>
              <w:rPr>
                <w:sz w:val="20"/>
              </w:rPr>
            </w:pPr>
          </w:p>
        </w:tc>
        <w:tc>
          <w:tcPr>
            <w:tcW w:w="598" w:type="pct"/>
            <w:tcBorders>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left w:val="single" w:sz="12" w:space="0" w:color="auto"/>
              <w:right w:val="single" w:sz="12" w:space="0" w:color="auto"/>
            </w:tcBorders>
          </w:tcPr>
          <w:p w:rsidR="00712298" w:rsidRPr="00712298" w:rsidRDefault="00712298" w:rsidP="00712298">
            <w:pPr>
              <w:rPr>
                <w:sz w:val="20"/>
              </w:rPr>
            </w:pPr>
          </w:p>
        </w:tc>
        <w:tc>
          <w:tcPr>
            <w:tcW w:w="415" w:type="pct"/>
            <w:vMerge w:val="restart"/>
            <w:tcBorders>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83" w:type="pct"/>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left w:val="single" w:sz="12" w:space="0" w:color="auto"/>
              <w:right w:val="single" w:sz="12" w:space="0" w:color="auto"/>
            </w:tcBorders>
          </w:tcPr>
          <w:p w:rsidR="00712298" w:rsidRPr="00712298" w:rsidRDefault="00712298" w:rsidP="00712298">
            <w:pPr>
              <w:rPr>
                <w:sz w:val="20"/>
              </w:rPr>
            </w:pPr>
          </w:p>
        </w:tc>
        <w:tc>
          <w:tcPr>
            <w:tcW w:w="393" w:type="pct"/>
            <w:vMerge w:val="restart"/>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14"/>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43"/>
          <w:jc w:val="center"/>
        </w:trPr>
        <w:tc>
          <w:tcPr>
            <w:tcW w:w="156" w:type="pct"/>
            <w:vMerge w:val="restart"/>
            <w:tcBorders>
              <w:left w:val="single" w:sz="12" w:space="0" w:color="auto"/>
              <w:right w:val="single" w:sz="12" w:space="0" w:color="auto"/>
            </w:tcBorders>
          </w:tcPr>
          <w:p w:rsidR="00712298" w:rsidRPr="00712298" w:rsidRDefault="00712298" w:rsidP="00712298">
            <w:pPr>
              <w:rPr>
                <w:sz w:val="20"/>
              </w:rPr>
            </w:pPr>
          </w:p>
        </w:tc>
        <w:tc>
          <w:tcPr>
            <w:tcW w:w="1403" w:type="pct"/>
            <w:vMerge w:val="restart"/>
            <w:tcBorders>
              <w:left w:val="single" w:sz="12" w:space="0" w:color="auto"/>
              <w:right w:val="single" w:sz="12" w:space="0" w:color="auto"/>
            </w:tcBorders>
          </w:tcPr>
          <w:p w:rsidR="00712298" w:rsidRPr="00712298" w:rsidRDefault="00712298" w:rsidP="00712298">
            <w:pPr>
              <w:rPr>
                <w:sz w:val="20"/>
              </w:rPr>
            </w:pPr>
          </w:p>
        </w:tc>
        <w:tc>
          <w:tcPr>
            <w:tcW w:w="598" w:type="pct"/>
            <w:tcBorders>
              <w:left w:val="single" w:sz="12" w:space="0" w:color="auto"/>
              <w:bottom w:val="dashSmallGap" w:sz="4" w:space="0" w:color="auto"/>
              <w:right w:val="single" w:sz="12" w:space="0" w:color="auto"/>
            </w:tcBorders>
          </w:tcPr>
          <w:p w:rsidR="00712298" w:rsidRPr="00712298" w:rsidRDefault="00712298" w:rsidP="00712298">
            <w:pPr>
              <w:rPr>
                <w:sz w:val="20"/>
              </w:rPr>
            </w:pPr>
          </w:p>
        </w:tc>
        <w:tc>
          <w:tcPr>
            <w:tcW w:w="183" w:type="pct"/>
            <w:vMerge w:val="restart"/>
            <w:tcBorders>
              <w:left w:val="single" w:sz="12" w:space="0" w:color="auto"/>
              <w:right w:val="single" w:sz="12" w:space="0" w:color="auto"/>
            </w:tcBorders>
          </w:tcPr>
          <w:p w:rsidR="00712298" w:rsidRPr="00712298" w:rsidRDefault="00712298" w:rsidP="00712298">
            <w:pPr>
              <w:rPr>
                <w:sz w:val="20"/>
              </w:rPr>
            </w:pPr>
          </w:p>
        </w:tc>
        <w:tc>
          <w:tcPr>
            <w:tcW w:w="415" w:type="pct"/>
            <w:vMerge w:val="restart"/>
            <w:tcBorders>
              <w:left w:val="single" w:sz="12" w:space="0" w:color="auto"/>
              <w:right w:val="single" w:sz="12" w:space="0" w:color="auto"/>
            </w:tcBorders>
          </w:tcPr>
          <w:p w:rsidR="00712298" w:rsidRPr="00712298" w:rsidRDefault="00712298" w:rsidP="00712298">
            <w:pPr>
              <w:rPr>
                <w:sz w:val="20"/>
              </w:rPr>
            </w:pPr>
          </w:p>
        </w:tc>
        <w:tc>
          <w:tcPr>
            <w:tcW w:w="275" w:type="pct"/>
            <w:gridSpan w:val="3"/>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83" w:type="pct"/>
            <w:vMerge w:val="restart"/>
            <w:tcBorders>
              <w:left w:val="single" w:sz="12" w:space="0" w:color="auto"/>
            </w:tcBorders>
          </w:tcPr>
          <w:p w:rsidR="00712298" w:rsidRPr="00712298" w:rsidRDefault="00712298" w:rsidP="00712298">
            <w:pPr>
              <w:rPr>
                <w:sz w:val="20"/>
              </w:rPr>
            </w:pPr>
          </w:p>
        </w:tc>
        <w:tc>
          <w:tcPr>
            <w:tcW w:w="240" w:type="pct"/>
            <w:vMerge w:val="restart"/>
            <w:tcBorders>
              <w:right w:val="single" w:sz="12" w:space="0" w:color="auto"/>
            </w:tcBorders>
          </w:tcPr>
          <w:p w:rsidR="00712298" w:rsidRPr="00712298" w:rsidRDefault="00712298" w:rsidP="00712298">
            <w:pPr>
              <w:rPr>
                <w:sz w:val="20"/>
              </w:rPr>
            </w:pPr>
          </w:p>
        </w:tc>
        <w:tc>
          <w:tcPr>
            <w:tcW w:w="334" w:type="pct"/>
            <w:vMerge w:val="restart"/>
            <w:tcBorders>
              <w:left w:val="single" w:sz="12" w:space="0" w:color="auto"/>
              <w:right w:val="single" w:sz="12" w:space="0" w:color="auto"/>
            </w:tcBorders>
          </w:tcPr>
          <w:p w:rsidR="00712298" w:rsidRPr="00712298" w:rsidRDefault="00712298" w:rsidP="00712298">
            <w:pPr>
              <w:rPr>
                <w:sz w:val="20"/>
              </w:rPr>
            </w:pPr>
          </w:p>
        </w:tc>
        <w:tc>
          <w:tcPr>
            <w:tcW w:w="382" w:type="pct"/>
            <w:vMerge w:val="restart"/>
            <w:tcBorders>
              <w:left w:val="single" w:sz="12" w:space="0" w:color="auto"/>
              <w:right w:val="single" w:sz="12" w:space="0" w:color="auto"/>
            </w:tcBorders>
          </w:tcPr>
          <w:p w:rsidR="00712298" w:rsidRPr="00712298" w:rsidRDefault="00712298" w:rsidP="00712298">
            <w:pPr>
              <w:rPr>
                <w:sz w:val="20"/>
              </w:rPr>
            </w:pPr>
          </w:p>
        </w:tc>
        <w:tc>
          <w:tcPr>
            <w:tcW w:w="393" w:type="pct"/>
            <w:vMerge w:val="restart"/>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200"/>
          <w:jc w:val="center"/>
        </w:trPr>
        <w:tc>
          <w:tcPr>
            <w:tcW w:w="156" w:type="pct"/>
            <w:vMerge/>
            <w:tcBorders>
              <w:left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83" w:type="pct"/>
            <w:vMerge/>
            <w:tcBorders>
              <w:left w:val="single" w:sz="12" w:space="0" w:color="auto"/>
            </w:tcBorders>
          </w:tcPr>
          <w:p w:rsidR="00712298" w:rsidRPr="00712298" w:rsidRDefault="00712298" w:rsidP="00712298">
            <w:pPr>
              <w:rPr>
                <w:sz w:val="20"/>
              </w:rPr>
            </w:pPr>
          </w:p>
        </w:tc>
        <w:tc>
          <w:tcPr>
            <w:tcW w:w="240" w:type="pct"/>
            <w:vMerge/>
            <w:tcBorders>
              <w:right w:val="single" w:sz="12" w:space="0" w:color="auto"/>
            </w:tcBorders>
          </w:tcPr>
          <w:p w:rsidR="00712298" w:rsidRPr="00712298" w:rsidRDefault="00712298" w:rsidP="00712298">
            <w:pPr>
              <w:rPr>
                <w:sz w:val="20"/>
              </w:rPr>
            </w:pPr>
          </w:p>
        </w:tc>
        <w:tc>
          <w:tcPr>
            <w:tcW w:w="334" w:type="pct"/>
            <w:vMerge/>
            <w:tcBorders>
              <w:left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trHeight w:val="199"/>
          <w:jc w:val="center"/>
        </w:trPr>
        <w:tc>
          <w:tcPr>
            <w:tcW w:w="156" w:type="pct"/>
            <w:vMerge/>
            <w:tcBorders>
              <w:left w:val="single" w:sz="12" w:space="0" w:color="auto"/>
              <w:bottom w:val="single" w:sz="12" w:space="0" w:color="auto"/>
              <w:right w:val="single" w:sz="12" w:space="0" w:color="auto"/>
            </w:tcBorders>
          </w:tcPr>
          <w:p w:rsidR="00712298" w:rsidRPr="00712298" w:rsidRDefault="00712298" w:rsidP="00712298">
            <w:pPr>
              <w:rPr>
                <w:sz w:val="20"/>
              </w:rPr>
            </w:pPr>
          </w:p>
        </w:tc>
        <w:tc>
          <w:tcPr>
            <w:tcW w:w="1403" w:type="pct"/>
            <w:vMerge/>
            <w:tcBorders>
              <w:left w:val="single" w:sz="12" w:space="0" w:color="auto"/>
              <w:bottom w:val="single" w:sz="12" w:space="0" w:color="auto"/>
              <w:right w:val="single" w:sz="12" w:space="0" w:color="auto"/>
            </w:tcBorders>
          </w:tcPr>
          <w:p w:rsidR="00712298" w:rsidRPr="00712298" w:rsidRDefault="00712298" w:rsidP="00712298">
            <w:pPr>
              <w:rPr>
                <w:sz w:val="20"/>
              </w:rPr>
            </w:pPr>
          </w:p>
        </w:tc>
        <w:tc>
          <w:tcPr>
            <w:tcW w:w="598" w:type="pct"/>
            <w:tcBorders>
              <w:top w:val="dashSmallGap" w:sz="4" w:space="0" w:color="auto"/>
              <w:left w:val="single" w:sz="12" w:space="0" w:color="auto"/>
              <w:bottom w:val="single" w:sz="12" w:space="0" w:color="auto"/>
              <w:right w:val="single" w:sz="12" w:space="0" w:color="auto"/>
            </w:tcBorders>
          </w:tcPr>
          <w:p w:rsidR="00712298" w:rsidRPr="00712298" w:rsidRDefault="00712298" w:rsidP="00712298">
            <w:pPr>
              <w:rPr>
                <w:sz w:val="20"/>
              </w:rPr>
            </w:pPr>
          </w:p>
        </w:tc>
        <w:tc>
          <w:tcPr>
            <w:tcW w:w="183" w:type="pct"/>
            <w:vMerge/>
            <w:tcBorders>
              <w:left w:val="single" w:sz="12" w:space="0" w:color="auto"/>
              <w:bottom w:val="single" w:sz="12" w:space="0" w:color="auto"/>
              <w:right w:val="single" w:sz="12" w:space="0" w:color="auto"/>
            </w:tcBorders>
          </w:tcPr>
          <w:p w:rsidR="00712298" w:rsidRPr="00712298" w:rsidRDefault="00712298" w:rsidP="00712298">
            <w:pPr>
              <w:rPr>
                <w:sz w:val="20"/>
              </w:rPr>
            </w:pPr>
          </w:p>
        </w:tc>
        <w:tc>
          <w:tcPr>
            <w:tcW w:w="415" w:type="pct"/>
            <w:vMerge/>
            <w:tcBorders>
              <w:left w:val="single" w:sz="12" w:space="0" w:color="auto"/>
              <w:bottom w:val="single" w:sz="12" w:space="0" w:color="auto"/>
              <w:right w:val="single" w:sz="12" w:space="0" w:color="auto"/>
            </w:tcBorders>
          </w:tcPr>
          <w:p w:rsidR="00712298" w:rsidRPr="00712298" w:rsidRDefault="00712298" w:rsidP="00712298">
            <w:pPr>
              <w:rPr>
                <w:sz w:val="20"/>
              </w:rPr>
            </w:pPr>
          </w:p>
        </w:tc>
        <w:tc>
          <w:tcPr>
            <w:tcW w:w="275" w:type="pct"/>
            <w:gridSpan w:val="3"/>
            <w:vMerge/>
            <w:tcBorders>
              <w:left w:val="single" w:sz="12" w:space="0" w:color="auto"/>
              <w:bottom w:val="single" w:sz="12" w:space="0" w:color="auto"/>
            </w:tcBorders>
          </w:tcPr>
          <w:p w:rsidR="00712298" w:rsidRPr="00712298" w:rsidRDefault="00712298" w:rsidP="00712298">
            <w:pPr>
              <w:rPr>
                <w:sz w:val="20"/>
              </w:rPr>
            </w:pPr>
          </w:p>
        </w:tc>
        <w:tc>
          <w:tcPr>
            <w:tcW w:w="240" w:type="pct"/>
            <w:vMerge/>
            <w:tcBorders>
              <w:bottom w:val="single" w:sz="12" w:space="0" w:color="auto"/>
              <w:right w:val="single" w:sz="12" w:space="0" w:color="auto"/>
            </w:tcBorders>
          </w:tcPr>
          <w:p w:rsidR="00712298" w:rsidRPr="00712298" w:rsidRDefault="00712298" w:rsidP="00712298">
            <w:pPr>
              <w:rPr>
                <w:sz w:val="20"/>
              </w:rPr>
            </w:pPr>
          </w:p>
        </w:tc>
        <w:tc>
          <w:tcPr>
            <w:tcW w:w="383" w:type="pct"/>
            <w:vMerge/>
            <w:tcBorders>
              <w:left w:val="single" w:sz="12" w:space="0" w:color="auto"/>
              <w:bottom w:val="single" w:sz="12" w:space="0" w:color="auto"/>
            </w:tcBorders>
          </w:tcPr>
          <w:p w:rsidR="00712298" w:rsidRPr="00712298" w:rsidRDefault="00712298" w:rsidP="00712298">
            <w:pPr>
              <w:rPr>
                <w:sz w:val="20"/>
              </w:rPr>
            </w:pPr>
          </w:p>
        </w:tc>
        <w:tc>
          <w:tcPr>
            <w:tcW w:w="240" w:type="pct"/>
            <w:vMerge/>
            <w:tcBorders>
              <w:bottom w:val="single" w:sz="12" w:space="0" w:color="auto"/>
              <w:right w:val="single" w:sz="12" w:space="0" w:color="auto"/>
            </w:tcBorders>
          </w:tcPr>
          <w:p w:rsidR="00712298" w:rsidRPr="00712298" w:rsidRDefault="00712298" w:rsidP="00712298">
            <w:pPr>
              <w:rPr>
                <w:sz w:val="20"/>
              </w:rPr>
            </w:pPr>
          </w:p>
        </w:tc>
        <w:tc>
          <w:tcPr>
            <w:tcW w:w="334" w:type="pct"/>
            <w:vMerge/>
            <w:tcBorders>
              <w:left w:val="single" w:sz="12" w:space="0" w:color="auto"/>
              <w:bottom w:val="single" w:sz="12" w:space="0" w:color="auto"/>
              <w:right w:val="single" w:sz="12" w:space="0" w:color="auto"/>
            </w:tcBorders>
          </w:tcPr>
          <w:p w:rsidR="00712298" w:rsidRPr="00712298" w:rsidRDefault="00712298" w:rsidP="00712298">
            <w:pPr>
              <w:rPr>
                <w:sz w:val="20"/>
              </w:rPr>
            </w:pPr>
          </w:p>
        </w:tc>
        <w:tc>
          <w:tcPr>
            <w:tcW w:w="382" w:type="pct"/>
            <w:vMerge/>
            <w:tcBorders>
              <w:left w:val="single" w:sz="12" w:space="0" w:color="auto"/>
              <w:bottom w:val="single" w:sz="12" w:space="0" w:color="auto"/>
              <w:right w:val="single" w:sz="12" w:space="0" w:color="auto"/>
            </w:tcBorders>
          </w:tcPr>
          <w:p w:rsidR="00712298" w:rsidRPr="00712298" w:rsidRDefault="00712298" w:rsidP="00712298">
            <w:pPr>
              <w:rPr>
                <w:sz w:val="20"/>
              </w:rPr>
            </w:pPr>
          </w:p>
        </w:tc>
        <w:tc>
          <w:tcPr>
            <w:tcW w:w="393" w:type="pct"/>
            <w:vMerge/>
            <w:tcBorders>
              <w:left w:val="single" w:sz="12" w:space="0" w:color="auto"/>
              <w:bottom w:val="single" w:sz="12" w:space="0" w:color="auto"/>
              <w:right w:val="single" w:sz="12" w:space="0" w:color="auto"/>
            </w:tcBorders>
          </w:tcPr>
          <w:p w:rsidR="00712298" w:rsidRPr="00712298" w:rsidRDefault="00712298" w:rsidP="00712298">
            <w:pPr>
              <w:rPr>
                <w:sz w:val="20"/>
              </w:rPr>
            </w:pPr>
          </w:p>
        </w:tc>
      </w:tr>
      <w:tr w:rsidR="00712298" w:rsidRPr="00712298" w:rsidTr="00FC6F9A">
        <w:trPr>
          <w:cantSplit/>
          <w:jc w:val="center"/>
        </w:trPr>
        <w:tc>
          <w:tcPr>
            <w:tcW w:w="2930" w:type="pct"/>
            <w:gridSpan w:val="6"/>
            <w:tcBorders>
              <w:top w:val="single" w:sz="12" w:space="0" w:color="auto"/>
              <w:left w:val="single" w:sz="12" w:space="0" w:color="auto"/>
              <w:bottom w:val="single" w:sz="12" w:space="0" w:color="auto"/>
              <w:right w:val="single" w:sz="6" w:space="0" w:color="auto"/>
            </w:tcBorders>
          </w:tcPr>
          <w:p w:rsidR="00712298" w:rsidRPr="00712298" w:rsidRDefault="00712298" w:rsidP="00712298">
            <w:pPr>
              <w:spacing w:line="360" w:lineRule="exact"/>
              <w:rPr>
                <w:sz w:val="20"/>
              </w:rPr>
            </w:pPr>
            <w:r w:rsidRPr="00712298">
              <w:rPr>
                <w:sz w:val="18"/>
              </w:rPr>
              <w:t xml:space="preserve">Orzeczenie (wnioski) </w:t>
            </w:r>
            <w:r w:rsidRPr="00712298">
              <w:rPr>
                <w:sz w:val="20"/>
              </w:rPr>
              <w:t>..............................................................................................................................................</w:t>
            </w:r>
          </w:p>
          <w:p w:rsidR="00712298" w:rsidRPr="00712298" w:rsidRDefault="00712298" w:rsidP="00712298">
            <w:pPr>
              <w:spacing w:line="360" w:lineRule="exact"/>
              <w:rPr>
                <w:sz w:val="20"/>
              </w:rPr>
            </w:pPr>
            <w:r w:rsidRPr="00712298">
              <w:rPr>
                <w:sz w:val="20"/>
              </w:rPr>
              <w:t>..................................................................................................................................................................................</w:t>
            </w:r>
          </w:p>
          <w:p w:rsidR="00712298" w:rsidRPr="00712298" w:rsidRDefault="00712298" w:rsidP="00712298">
            <w:pPr>
              <w:spacing w:line="360" w:lineRule="exact"/>
              <w:rPr>
                <w:sz w:val="20"/>
              </w:rPr>
            </w:pPr>
            <w:r w:rsidRPr="00712298">
              <w:rPr>
                <w:sz w:val="20"/>
              </w:rPr>
              <w:t>..................................................................................................................................................................................</w:t>
            </w:r>
          </w:p>
          <w:p w:rsidR="00712298" w:rsidRPr="00712298" w:rsidRDefault="00712298" w:rsidP="00712298">
            <w:pPr>
              <w:spacing w:line="360" w:lineRule="exact"/>
              <w:rPr>
                <w:sz w:val="20"/>
              </w:rPr>
            </w:pPr>
            <w:r w:rsidRPr="00712298">
              <w:rPr>
                <w:sz w:val="20"/>
              </w:rPr>
              <w:t>..................................................................................................................................................................................</w:t>
            </w:r>
          </w:p>
        </w:tc>
        <w:tc>
          <w:tcPr>
            <w:tcW w:w="47" w:type="pct"/>
            <w:tcBorders>
              <w:top w:val="single" w:sz="12" w:space="0" w:color="auto"/>
              <w:left w:val="single" w:sz="6" w:space="0" w:color="auto"/>
              <w:bottom w:val="single" w:sz="12" w:space="0" w:color="auto"/>
              <w:right w:val="nil"/>
            </w:tcBorders>
          </w:tcPr>
          <w:p w:rsidR="00712298" w:rsidRPr="00712298" w:rsidRDefault="00712298" w:rsidP="00712298">
            <w:pPr>
              <w:spacing w:line="360" w:lineRule="exact"/>
              <w:rPr>
                <w:sz w:val="20"/>
              </w:rPr>
            </w:pPr>
          </w:p>
        </w:tc>
        <w:tc>
          <w:tcPr>
            <w:tcW w:w="2022" w:type="pct"/>
            <w:gridSpan w:val="7"/>
            <w:tcBorders>
              <w:top w:val="single" w:sz="12" w:space="0" w:color="auto"/>
              <w:left w:val="nil"/>
              <w:bottom w:val="single" w:sz="12" w:space="0" w:color="auto"/>
              <w:right w:val="single" w:sz="12" w:space="0" w:color="auto"/>
            </w:tcBorders>
          </w:tcPr>
          <w:p w:rsidR="00712298" w:rsidRPr="00712298" w:rsidRDefault="00712298" w:rsidP="00712298">
            <w:pPr>
              <w:spacing w:before="60"/>
              <w:jc w:val="center"/>
              <w:rPr>
                <w:sz w:val="18"/>
              </w:rPr>
            </w:pPr>
            <w:r w:rsidRPr="00712298">
              <w:rPr>
                <w:sz w:val="18"/>
              </w:rPr>
              <w:t>Podpisy osób sporządzających protokół</w:t>
            </w:r>
          </w:p>
          <w:p w:rsidR="00712298" w:rsidRPr="00712298" w:rsidRDefault="00712298" w:rsidP="00712298">
            <w:pPr>
              <w:spacing w:line="360" w:lineRule="exact"/>
              <w:rPr>
                <w:sz w:val="20"/>
              </w:rPr>
            </w:pPr>
            <w:r w:rsidRPr="00712298">
              <w:rPr>
                <w:sz w:val="20"/>
              </w:rPr>
              <w:t>.........................................................................................................................</w:t>
            </w:r>
          </w:p>
          <w:p w:rsidR="00712298" w:rsidRPr="00712298" w:rsidRDefault="00712298" w:rsidP="00712298">
            <w:pPr>
              <w:spacing w:line="360" w:lineRule="exact"/>
              <w:rPr>
                <w:sz w:val="20"/>
              </w:rPr>
            </w:pPr>
            <w:r w:rsidRPr="00712298">
              <w:rPr>
                <w:sz w:val="20"/>
              </w:rPr>
              <w:t>..........................................................................................................................</w:t>
            </w:r>
          </w:p>
          <w:p w:rsidR="00712298" w:rsidRPr="00712298" w:rsidRDefault="00712298" w:rsidP="00712298">
            <w:pPr>
              <w:spacing w:line="360" w:lineRule="exact"/>
              <w:rPr>
                <w:sz w:val="20"/>
              </w:rPr>
            </w:pPr>
            <w:r w:rsidRPr="00712298">
              <w:rPr>
                <w:sz w:val="20"/>
              </w:rPr>
              <w:t>..........................................................................................................................</w:t>
            </w:r>
          </w:p>
          <w:p w:rsidR="00712298" w:rsidRPr="00712298" w:rsidRDefault="00712298" w:rsidP="00712298">
            <w:pPr>
              <w:spacing w:line="360" w:lineRule="exact"/>
              <w:rPr>
                <w:sz w:val="20"/>
              </w:rPr>
            </w:pPr>
            <w:r w:rsidRPr="00712298">
              <w:rPr>
                <w:sz w:val="20"/>
              </w:rPr>
              <w:t>..........................................................................................................................</w:t>
            </w:r>
          </w:p>
        </w:tc>
      </w:tr>
    </w:tbl>
    <w:p w:rsidR="00CE01E3" w:rsidRPr="00CE01E3" w:rsidRDefault="00CE01E3" w:rsidP="00CE01E3">
      <w:pPr>
        <w:spacing w:line="400" w:lineRule="exact"/>
        <w:rPr>
          <w:sz w:val="16"/>
        </w:rPr>
        <w:sectPr w:rsidR="00CE01E3" w:rsidRPr="00CE01E3" w:rsidSect="00712298">
          <w:pgSz w:w="16838" w:h="11906" w:orient="landscape" w:code="9"/>
          <w:pgMar w:top="1134" w:right="612" w:bottom="567" w:left="896" w:header="709" w:footer="709" w:gutter="0"/>
          <w:cols w:space="708"/>
          <w:docGrid w:linePitch="360"/>
        </w:sectPr>
      </w:pPr>
    </w:p>
    <w:p w:rsidR="00AC3D3D" w:rsidRDefault="00AC3D3D" w:rsidP="00877BF5">
      <w:pPr>
        <w:rPr>
          <w:sz w:val="22"/>
          <w:szCs w:val="22"/>
          <w:u w:val="single"/>
        </w:rPr>
      </w:pPr>
    </w:p>
    <w:p w:rsidR="00A9734F" w:rsidRDefault="00A9734F" w:rsidP="00A9734F">
      <w:pPr>
        <w:ind w:left="284" w:hanging="284"/>
        <w:rPr>
          <w:b/>
          <w:sz w:val="22"/>
          <w:szCs w:val="22"/>
        </w:rPr>
      </w:pPr>
    </w:p>
    <w:p w:rsidR="00877BF5" w:rsidRDefault="00877BF5" w:rsidP="00877BF5">
      <w:pPr>
        <w:jc w:val="right"/>
        <w:rPr>
          <w:b/>
          <w:i/>
        </w:rPr>
      </w:pPr>
      <w:r w:rsidRPr="004A639A">
        <w:rPr>
          <w:b/>
          <w:i/>
        </w:rPr>
        <w:t xml:space="preserve">Załącznik nr </w:t>
      </w:r>
      <w:r w:rsidR="00745B98">
        <w:rPr>
          <w:b/>
          <w:i/>
        </w:rPr>
        <w:t>6</w:t>
      </w:r>
      <w:r w:rsidRPr="004A639A">
        <w:rPr>
          <w:b/>
          <w:i/>
        </w:rPr>
        <w:t xml:space="preserve"> do umowy</w:t>
      </w:r>
      <w:r w:rsidR="00745B98">
        <w:rPr>
          <w:b/>
          <w:i/>
        </w:rPr>
        <w:t xml:space="preserve"> A (zadanie </w:t>
      </w:r>
      <w:r w:rsidR="0048333A">
        <w:rPr>
          <w:b/>
          <w:i/>
        </w:rPr>
        <w:t>3, 5, 10</w:t>
      </w:r>
      <w:r w:rsidR="00745B98">
        <w:rPr>
          <w:b/>
          <w:i/>
        </w:rPr>
        <w:t>)</w:t>
      </w:r>
    </w:p>
    <w:p w:rsidR="002D6A94" w:rsidRDefault="002D6A94" w:rsidP="002D6A94">
      <w:pPr>
        <w:autoSpaceDE w:val="0"/>
        <w:autoSpaceDN w:val="0"/>
        <w:adjustRightInd w:val="0"/>
        <w:jc w:val="center"/>
        <w:rPr>
          <w:rFonts w:eastAsia="Calibri"/>
          <w:b/>
          <w:bCs/>
          <w:color w:val="000000"/>
          <w:sz w:val="28"/>
          <w:szCs w:val="28"/>
        </w:rPr>
      </w:pPr>
      <w:r>
        <w:rPr>
          <w:rFonts w:eastAsia="Calibri"/>
          <w:b/>
          <w:bCs/>
          <w:color w:val="000000"/>
          <w:sz w:val="28"/>
          <w:szCs w:val="28"/>
        </w:rPr>
        <w:t>PROTOKÓŁ</w:t>
      </w:r>
    </w:p>
    <w:p w:rsidR="002D6A94" w:rsidRDefault="002D6A94" w:rsidP="002D6A94">
      <w:pPr>
        <w:autoSpaceDE w:val="0"/>
        <w:autoSpaceDN w:val="0"/>
        <w:adjustRightInd w:val="0"/>
        <w:jc w:val="center"/>
        <w:rPr>
          <w:rFonts w:eastAsia="Calibri"/>
          <w:color w:val="000000"/>
        </w:rPr>
      </w:pPr>
      <w:r>
        <w:rPr>
          <w:rFonts w:eastAsia="Calibri"/>
          <w:color w:val="000000"/>
        </w:rPr>
        <w:t>z zakończenia postępowania reklamacyjnego</w:t>
      </w:r>
    </w:p>
    <w:p w:rsidR="002D6A94" w:rsidRPr="006225A5" w:rsidRDefault="002D6A94" w:rsidP="002D6A94">
      <w:pPr>
        <w:autoSpaceDE w:val="0"/>
        <w:autoSpaceDN w:val="0"/>
        <w:adjustRightInd w:val="0"/>
        <w:jc w:val="center"/>
        <w:rPr>
          <w:rFonts w:eastAsia="Calibri"/>
          <w:color w:val="000000"/>
          <w:sz w:val="22"/>
          <w:szCs w:val="22"/>
        </w:rPr>
      </w:pP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1. SpW……………………………………………..…………….…..… nr umowy………</w:t>
      </w:r>
      <w:r>
        <w:rPr>
          <w:rFonts w:eastAsia="Calibri"/>
          <w:color w:val="000000"/>
          <w:sz w:val="22"/>
          <w:szCs w:val="22"/>
        </w:rPr>
        <w:t>……………</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nr fabryczny SpW*……………………. ………………………………. data produkcji ………</w:t>
      </w:r>
      <w:r>
        <w:rPr>
          <w:rFonts w:eastAsia="Calibri"/>
          <w:color w:val="000000"/>
          <w:sz w:val="22"/>
          <w:szCs w:val="22"/>
        </w:rPr>
        <w:t>……….</w:t>
      </w:r>
    </w:p>
    <w:p w:rsidR="002D6A94" w:rsidRPr="006225A5" w:rsidRDefault="00AC3D3D" w:rsidP="002D6A94">
      <w:pPr>
        <w:autoSpaceDE w:val="0"/>
        <w:autoSpaceDN w:val="0"/>
        <w:adjustRightInd w:val="0"/>
        <w:rPr>
          <w:rFonts w:eastAsia="Calibri"/>
          <w:color w:val="000000"/>
          <w:sz w:val="22"/>
          <w:szCs w:val="22"/>
        </w:rPr>
      </w:pPr>
      <w:r>
        <w:rPr>
          <w:rFonts w:eastAsia="Calibri"/>
          <w:color w:val="000000"/>
          <w:sz w:val="22"/>
          <w:szCs w:val="22"/>
        </w:rPr>
        <w:t>data przyjęcia przez Odbiorcę</w:t>
      </w:r>
      <w:r w:rsidRPr="006225A5">
        <w:rPr>
          <w:rFonts w:eastAsia="Calibri"/>
          <w:color w:val="000000"/>
          <w:sz w:val="22"/>
          <w:szCs w:val="22"/>
        </w:rPr>
        <w:t xml:space="preserve"> </w:t>
      </w:r>
      <w:r w:rsidR="002D6A94" w:rsidRPr="006225A5">
        <w:rPr>
          <w:rFonts w:eastAsia="Calibri"/>
          <w:color w:val="000000"/>
          <w:sz w:val="22"/>
          <w:szCs w:val="22"/>
        </w:rPr>
        <w:t>**……………………....…..wielkość partii* …………….</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2. Numer i data protokołu (zgłoszenia) reklamacyjnego ……………………………………</w:t>
      </w:r>
      <w:r>
        <w:rPr>
          <w:rFonts w:eastAsia="Calibri"/>
          <w:color w:val="000000"/>
          <w:sz w:val="22"/>
          <w:szCs w:val="22"/>
        </w:rPr>
        <w:t>……….…</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3. Rodzaj i powód niezgodności (niesprawności) ………………………………………..…………..….</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 xml:space="preserve">4. Reklamacja uznana / nieuznana** </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5. Powód nieuznania reklamacji ……………………………………………………………………........………………………….……..</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6. Opis usunięcia niesprawności …………………………………………….…………………………..…………………………..……</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 xml:space="preserve">7. Wymieniono części </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 xml:space="preserve">8. Zastosowanie zamiennika technologicznego, tak / nie** </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9. Adnotacja o uzupełnieniu dokumentacji / karty gwarancyjnej ……………………………………….………………………………………………………………</w:t>
      </w:r>
      <w:r>
        <w:rPr>
          <w:rFonts w:eastAsia="Calibri"/>
          <w:color w:val="000000"/>
          <w:sz w:val="22"/>
          <w:szCs w:val="22"/>
        </w:rPr>
        <w:t>..</w:t>
      </w:r>
      <w:r w:rsidRPr="006225A5">
        <w:rPr>
          <w:rFonts w:eastAsia="Calibri"/>
          <w:color w:val="000000"/>
          <w:sz w:val="22"/>
          <w:szCs w:val="22"/>
        </w:rPr>
        <w:t>……………………………………………</w:t>
      </w:r>
    </w:p>
    <w:p w:rsidR="002D6A94" w:rsidRPr="006225A5" w:rsidRDefault="002D6A94" w:rsidP="002D6A94">
      <w:pPr>
        <w:autoSpaceDE w:val="0"/>
        <w:autoSpaceDN w:val="0"/>
        <w:adjustRightInd w:val="0"/>
        <w:rPr>
          <w:rFonts w:eastAsia="Calibri"/>
          <w:color w:val="000000"/>
          <w:sz w:val="22"/>
          <w:szCs w:val="22"/>
        </w:rPr>
      </w:pPr>
      <w:r w:rsidRPr="006225A5">
        <w:rPr>
          <w:rFonts w:eastAsia="Calibri"/>
          <w:color w:val="000000"/>
          <w:sz w:val="22"/>
          <w:szCs w:val="22"/>
        </w:rPr>
        <w:t xml:space="preserve">10. Datą zakończenia procesu reklamacyjnego jest data przyjęcia SpW przez </w:t>
      </w:r>
      <w:r w:rsidR="00AC3D3D">
        <w:rPr>
          <w:rFonts w:eastAsia="Calibri"/>
          <w:color w:val="000000"/>
          <w:sz w:val="22"/>
          <w:szCs w:val="22"/>
        </w:rPr>
        <w:t>Odbiorcę</w:t>
      </w:r>
      <w:r w:rsidRPr="006225A5">
        <w:rPr>
          <w:rFonts w:eastAsia="Calibri"/>
          <w:color w:val="000000"/>
          <w:sz w:val="22"/>
          <w:szCs w:val="22"/>
        </w:rPr>
        <w:t>…</w:t>
      </w:r>
    </w:p>
    <w:p w:rsidR="002D6A94" w:rsidRPr="006225A5" w:rsidRDefault="002D6A94" w:rsidP="002D6A94">
      <w:pPr>
        <w:autoSpaceDE w:val="0"/>
        <w:autoSpaceDN w:val="0"/>
        <w:adjustRightInd w:val="0"/>
        <w:rPr>
          <w:rFonts w:eastAsia="Calibri"/>
          <w:color w:val="000000"/>
        </w:rPr>
      </w:pPr>
    </w:p>
    <w:p w:rsidR="002D6A94" w:rsidRDefault="002D6A94" w:rsidP="002D6A94">
      <w:pPr>
        <w:autoSpaceDE w:val="0"/>
        <w:autoSpaceDN w:val="0"/>
        <w:adjustRightInd w:val="0"/>
        <w:rPr>
          <w:rFonts w:eastAsia="Calibri"/>
          <w:b/>
          <w:bCs/>
          <w:color w:val="000000"/>
        </w:rPr>
      </w:pPr>
    </w:p>
    <w:p w:rsidR="002D6A94" w:rsidRPr="006225A5" w:rsidRDefault="002D6A94" w:rsidP="002D6A94">
      <w:pPr>
        <w:autoSpaceDE w:val="0"/>
        <w:autoSpaceDN w:val="0"/>
        <w:adjustRightInd w:val="0"/>
        <w:rPr>
          <w:rFonts w:eastAsia="Calibri"/>
          <w:i/>
          <w:iCs/>
          <w:color w:val="2E74B5"/>
        </w:rPr>
      </w:pPr>
      <w:r w:rsidRPr="006225A5">
        <w:rPr>
          <w:rFonts w:eastAsia="Calibri"/>
          <w:b/>
          <w:bCs/>
          <w:color w:val="000000"/>
        </w:rPr>
        <w:t xml:space="preserve">Oświadczenie Wykonawcy: </w:t>
      </w:r>
      <w:r w:rsidRPr="006225A5">
        <w:rPr>
          <w:rFonts w:eastAsia="Calibri"/>
          <w:i/>
          <w:iCs/>
          <w:color w:val="2E74B5"/>
        </w:rPr>
        <w:t xml:space="preserve">oświadczam, że reklamowany SpW po usunięciu niezgodności spełnia wymagania techniczne i jest zdatny do dalszej eksploatacji. </w:t>
      </w:r>
    </w:p>
    <w:p w:rsidR="002D6A94" w:rsidRPr="006225A5" w:rsidRDefault="002D6A94" w:rsidP="002D6A94">
      <w:pPr>
        <w:autoSpaceDE w:val="0"/>
        <w:autoSpaceDN w:val="0"/>
        <w:adjustRightInd w:val="0"/>
        <w:rPr>
          <w:rFonts w:eastAsia="Calibri"/>
          <w:color w:val="000000"/>
        </w:rPr>
      </w:pPr>
    </w:p>
    <w:p w:rsidR="002D6A94" w:rsidRPr="006225A5" w:rsidRDefault="002D6A94" w:rsidP="002D6A94">
      <w:pPr>
        <w:autoSpaceDE w:val="0"/>
        <w:autoSpaceDN w:val="0"/>
        <w:adjustRightInd w:val="0"/>
        <w:jc w:val="right"/>
        <w:rPr>
          <w:rFonts w:eastAsia="Calibri"/>
          <w:color w:val="000000"/>
        </w:rPr>
      </w:pPr>
      <w:r w:rsidRPr="006225A5">
        <w:rPr>
          <w:rFonts w:eastAsia="Calibri"/>
          <w:color w:val="000000"/>
        </w:rPr>
        <w:t xml:space="preserve">…………………….…………………… </w:t>
      </w:r>
    </w:p>
    <w:p w:rsidR="002D6A94" w:rsidRPr="006225A5" w:rsidRDefault="002D6A94" w:rsidP="002D6A94">
      <w:pPr>
        <w:autoSpaceDE w:val="0"/>
        <w:autoSpaceDN w:val="0"/>
        <w:adjustRightInd w:val="0"/>
        <w:jc w:val="center"/>
        <w:rPr>
          <w:rFonts w:eastAsia="Calibri"/>
          <w:color w:val="000000"/>
          <w:sz w:val="16"/>
          <w:szCs w:val="16"/>
        </w:rPr>
      </w:pPr>
      <w:r w:rsidRPr="006225A5">
        <w:rPr>
          <w:rFonts w:eastAsia="Calibri"/>
          <w:color w:val="000000"/>
          <w:sz w:val="16"/>
          <w:szCs w:val="16"/>
        </w:rPr>
        <w:t xml:space="preserve">                                                                                                                                   data, pieczęć i podpis wykonawcy </w:t>
      </w:r>
    </w:p>
    <w:p w:rsidR="002D6A94" w:rsidRDefault="002D6A94" w:rsidP="002D6A94">
      <w:pPr>
        <w:autoSpaceDE w:val="0"/>
        <w:autoSpaceDN w:val="0"/>
        <w:adjustRightInd w:val="0"/>
        <w:rPr>
          <w:rFonts w:eastAsia="Calibri"/>
          <w:b/>
          <w:bCs/>
          <w:color w:val="000000"/>
        </w:rPr>
      </w:pPr>
    </w:p>
    <w:p w:rsidR="002D6A94" w:rsidRDefault="002D6A94" w:rsidP="002D6A94">
      <w:pPr>
        <w:autoSpaceDE w:val="0"/>
        <w:autoSpaceDN w:val="0"/>
        <w:adjustRightInd w:val="0"/>
        <w:rPr>
          <w:rFonts w:eastAsia="Calibri"/>
          <w:b/>
          <w:bCs/>
          <w:color w:val="000000"/>
        </w:rPr>
      </w:pPr>
    </w:p>
    <w:p w:rsidR="002D6A94" w:rsidRPr="006225A5" w:rsidRDefault="002D6A94" w:rsidP="002D6A94">
      <w:pPr>
        <w:autoSpaceDE w:val="0"/>
        <w:autoSpaceDN w:val="0"/>
        <w:adjustRightInd w:val="0"/>
        <w:rPr>
          <w:rFonts w:eastAsia="Calibri"/>
          <w:i/>
          <w:iCs/>
          <w:color w:val="2E74B5"/>
        </w:rPr>
      </w:pPr>
      <w:r w:rsidRPr="006225A5">
        <w:rPr>
          <w:rFonts w:eastAsia="Calibri"/>
          <w:b/>
          <w:bCs/>
          <w:color w:val="000000"/>
        </w:rPr>
        <w:t>Oświadczenie użytkownika SpW</w:t>
      </w:r>
      <w:r w:rsidRPr="006225A5">
        <w:rPr>
          <w:rFonts w:eastAsia="Calibri"/>
          <w:color w:val="000000"/>
        </w:rPr>
        <w:t xml:space="preserve">: </w:t>
      </w:r>
      <w:r w:rsidRPr="006225A5">
        <w:rPr>
          <w:rFonts w:eastAsia="Calibri"/>
          <w:i/>
          <w:iCs/>
          <w:color w:val="2E74B5"/>
        </w:rPr>
        <w:t xml:space="preserve">niniejszym oświadczam, że reklamowany SpW przyjąłem po naprawie bez uwag. </w:t>
      </w:r>
    </w:p>
    <w:p w:rsidR="002D6A94" w:rsidRPr="006225A5" w:rsidRDefault="002D6A94" w:rsidP="002D6A94">
      <w:pPr>
        <w:autoSpaceDE w:val="0"/>
        <w:autoSpaceDN w:val="0"/>
        <w:adjustRightInd w:val="0"/>
        <w:rPr>
          <w:rFonts w:eastAsia="Calibri"/>
          <w:color w:val="000000"/>
        </w:rPr>
      </w:pPr>
    </w:p>
    <w:p w:rsidR="002D6A94" w:rsidRPr="006225A5" w:rsidRDefault="002D6A94" w:rsidP="002D6A94">
      <w:pPr>
        <w:autoSpaceDE w:val="0"/>
        <w:autoSpaceDN w:val="0"/>
        <w:adjustRightInd w:val="0"/>
        <w:jc w:val="right"/>
        <w:rPr>
          <w:rFonts w:eastAsia="Calibri"/>
          <w:color w:val="000000"/>
        </w:rPr>
      </w:pPr>
      <w:r w:rsidRPr="006225A5">
        <w:rPr>
          <w:rFonts w:eastAsia="Calibri"/>
          <w:color w:val="000000"/>
        </w:rPr>
        <w:t xml:space="preserve">…………………….…………………… </w:t>
      </w:r>
    </w:p>
    <w:p w:rsidR="002D6A94" w:rsidRPr="006225A5" w:rsidRDefault="002D6A94" w:rsidP="002D6A94">
      <w:pPr>
        <w:autoSpaceDE w:val="0"/>
        <w:autoSpaceDN w:val="0"/>
        <w:adjustRightInd w:val="0"/>
        <w:jc w:val="center"/>
        <w:rPr>
          <w:rFonts w:eastAsia="Calibri"/>
          <w:color w:val="000000"/>
          <w:sz w:val="16"/>
          <w:szCs w:val="16"/>
        </w:rPr>
      </w:pPr>
      <w:r w:rsidRPr="006225A5">
        <w:rPr>
          <w:rFonts w:eastAsia="Calibri"/>
          <w:color w:val="000000"/>
          <w:sz w:val="16"/>
          <w:szCs w:val="16"/>
        </w:rPr>
        <w:t xml:space="preserve">                                                                                                                                       data, pieczęć i podpis </w:t>
      </w:r>
      <w:r w:rsidR="00AC3D3D">
        <w:rPr>
          <w:rFonts w:eastAsia="Calibri"/>
          <w:color w:val="000000"/>
          <w:sz w:val="16"/>
          <w:szCs w:val="16"/>
        </w:rPr>
        <w:t>Odbiorcy</w:t>
      </w:r>
      <w:r w:rsidRPr="006225A5">
        <w:rPr>
          <w:rFonts w:eastAsia="Calibri"/>
          <w:color w:val="000000"/>
          <w:sz w:val="16"/>
          <w:szCs w:val="16"/>
        </w:rPr>
        <w:t xml:space="preserve"> SpW </w:t>
      </w:r>
    </w:p>
    <w:p w:rsidR="002D6A94" w:rsidRDefault="002D6A94" w:rsidP="002D6A94">
      <w:pPr>
        <w:autoSpaceDE w:val="0"/>
        <w:autoSpaceDN w:val="0"/>
        <w:adjustRightInd w:val="0"/>
        <w:rPr>
          <w:rFonts w:eastAsia="Calibri"/>
          <w:b/>
          <w:bCs/>
          <w:color w:val="000000"/>
          <w:sz w:val="22"/>
          <w:szCs w:val="22"/>
        </w:rPr>
      </w:pPr>
    </w:p>
    <w:p w:rsidR="002D6A94" w:rsidRDefault="002D6A94" w:rsidP="002D6A94">
      <w:pPr>
        <w:autoSpaceDE w:val="0"/>
        <w:autoSpaceDN w:val="0"/>
        <w:adjustRightInd w:val="0"/>
        <w:rPr>
          <w:rFonts w:eastAsia="Calibri"/>
          <w:b/>
          <w:bCs/>
          <w:color w:val="000000"/>
          <w:sz w:val="22"/>
          <w:szCs w:val="22"/>
        </w:rPr>
      </w:pPr>
    </w:p>
    <w:p w:rsidR="002D6A94" w:rsidRPr="006225A5" w:rsidRDefault="002D6A94" w:rsidP="002D6A94">
      <w:pPr>
        <w:autoSpaceDE w:val="0"/>
        <w:autoSpaceDN w:val="0"/>
        <w:adjustRightInd w:val="0"/>
        <w:rPr>
          <w:rFonts w:eastAsia="Calibri"/>
          <w:color w:val="000000"/>
          <w:sz w:val="22"/>
          <w:szCs w:val="22"/>
        </w:rPr>
      </w:pPr>
      <w:r w:rsidRPr="006225A5">
        <w:rPr>
          <w:rFonts w:eastAsia="Calibri"/>
          <w:b/>
          <w:bCs/>
          <w:color w:val="000000"/>
          <w:sz w:val="22"/>
          <w:szCs w:val="22"/>
        </w:rPr>
        <w:t xml:space="preserve">Adnotacja RPW: </w:t>
      </w:r>
    </w:p>
    <w:p w:rsidR="002D6A94" w:rsidRPr="006225A5" w:rsidRDefault="002D6A94" w:rsidP="002D6A94">
      <w:pPr>
        <w:autoSpaceDE w:val="0"/>
        <w:autoSpaceDN w:val="0"/>
        <w:adjustRightInd w:val="0"/>
        <w:rPr>
          <w:rFonts w:eastAsia="Calibri"/>
          <w:color w:val="2E74B5"/>
          <w:sz w:val="22"/>
          <w:szCs w:val="22"/>
        </w:rPr>
      </w:pPr>
      <w:r w:rsidRPr="006225A5">
        <w:rPr>
          <w:rFonts w:eastAsia="Calibri"/>
          <w:i/>
          <w:iCs/>
          <w:color w:val="2E74B5"/>
          <w:sz w:val="22"/>
          <w:szCs w:val="22"/>
        </w:rPr>
        <w:t xml:space="preserve">Niniejszym poświadczam, że proces reklamacyjny był nadzorowany przez RPW w zakresie: </w:t>
      </w:r>
    </w:p>
    <w:p w:rsidR="002D6A94" w:rsidRPr="006225A5" w:rsidRDefault="002D6A94" w:rsidP="002D6A94">
      <w:pPr>
        <w:autoSpaceDE w:val="0"/>
        <w:autoSpaceDN w:val="0"/>
        <w:adjustRightInd w:val="0"/>
        <w:rPr>
          <w:rFonts w:eastAsia="Calibri"/>
          <w:color w:val="2E74B5"/>
          <w:sz w:val="22"/>
          <w:szCs w:val="22"/>
        </w:rPr>
      </w:pPr>
      <w:r w:rsidRPr="006225A5">
        <w:rPr>
          <w:rFonts w:eastAsia="Calibri"/>
          <w:color w:val="2E74B5"/>
          <w:sz w:val="22"/>
          <w:szCs w:val="22"/>
        </w:rPr>
        <w:sym w:font="Times New Roman" w:char="F02D"/>
      </w:r>
      <w:r w:rsidRPr="006225A5">
        <w:rPr>
          <w:rFonts w:eastAsia="Calibri"/>
          <w:color w:val="2E74B5"/>
          <w:sz w:val="22"/>
          <w:szCs w:val="22"/>
        </w:rPr>
        <w:t xml:space="preserve"> </w:t>
      </w:r>
      <w:r w:rsidRPr="006225A5">
        <w:rPr>
          <w:rFonts w:eastAsia="Calibri"/>
          <w:i/>
          <w:iCs/>
          <w:color w:val="2E74B5"/>
          <w:sz w:val="22"/>
          <w:szCs w:val="22"/>
        </w:rPr>
        <w:t xml:space="preserve">działań Wykonawcy w ramach wyjaśniania przyczyn powstania niezgodności oraz skuteczności wprowadzonych działań korygujących; </w:t>
      </w:r>
    </w:p>
    <w:p w:rsidR="002D6A94" w:rsidRPr="006225A5" w:rsidRDefault="002D6A94" w:rsidP="002D6A94">
      <w:pPr>
        <w:autoSpaceDE w:val="0"/>
        <w:autoSpaceDN w:val="0"/>
        <w:adjustRightInd w:val="0"/>
        <w:rPr>
          <w:rFonts w:eastAsia="Calibri"/>
          <w:color w:val="2E74B5"/>
          <w:sz w:val="22"/>
          <w:szCs w:val="22"/>
        </w:rPr>
      </w:pPr>
      <w:r w:rsidRPr="006225A5">
        <w:rPr>
          <w:rFonts w:eastAsia="Calibri"/>
          <w:color w:val="2E74B5"/>
          <w:sz w:val="22"/>
          <w:szCs w:val="22"/>
        </w:rPr>
        <w:sym w:font="Times New Roman" w:char="F02D"/>
      </w:r>
      <w:r w:rsidRPr="006225A5">
        <w:rPr>
          <w:rFonts w:eastAsia="Calibri"/>
          <w:color w:val="2E74B5"/>
          <w:sz w:val="22"/>
          <w:szCs w:val="22"/>
        </w:rPr>
        <w:t xml:space="preserve"> </w:t>
      </w:r>
      <w:r w:rsidRPr="006225A5">
        <w:rPr>
          <w:rFonts w:eastAsia="Calibri"/>
          <w:i/>
          <w:iCs/>
          <w:color w:val="2E74B5"/>
          <w:sz w:val="22"/>
          <w:szCs w:val="22"/>
        </w:rPr>
        <w:t xml:space="preserve">działań Wykonawcy dotyczących usunięcia niezgodności (niesprawności)***. </w:t>
      </w:r>
    </w:p>
    <w:p w:rsidR="002D6A94" w:rsidRPr="006225A5" w:rsidRDefault="002D6A94" w:rsidP="002D6A94">
      <w:pPr>
        <w:autoSpaceDE w:val="0"/>
        <w:autoSpaceDN w:val="0"/>
        <w:adjustRightInd w:val="0"/>
        <w:rPr>
          <w:rFonts w:eastAsia="Calibri"/>
          <w:color w:val="000000"/>
          <w:sz w:val="22"/>
          <w:szCs w:val="22"/>
        </w:rPr>
      </w:pPr>
    </w:p>
    <w:p w:rsidR="002D6A94" w:rsidRPr="006225A5" w:rsidRDefault="002D6A94" w:rsidP="002D6A94">
      <w:pPr>
        <w:rPr>
          <w:rFonts w:eastAsia="Calibri"/>
          <w:color w:val="2E74B5"/>
          <w:sz w:val="22"/>
          <w:szCs w:val="22"/>
        </w:rPr>
      </w:pPr>
      <w:r w:rsidRPr="006225A5">
        <w:rPr>
          <w:rFonts w:eastAsia="Calibri"/>
          <w:i/>
          <w:iCs/>
          <w:color w:val="2E74B5"/>
          <w:sz w:val="22"/>
          <w:szCs w:val="22"/>
        </w:rPr>
        <w:t xml:space="preserve">Nie zgłaszam uwag /Zgłaszam następujące uwagi**: </w:t>
      </w:r>
      <w:r w:rsidRPr="006225A5">
        <w:rPr>
          <w:rFonts w:eastAsia="Calibri"/>
          <w:color w:val="2E74B5"/>
          <w:sz w:val="22"/>
          <w:szCs w:val="22"/>
        </w:rPr>
        <w:t>………………………………………………………………………… ………………………………………………………………………………………………………………………………………………</w:t>
      </w:r>
    </w:p>
    <w:p w:rsidR="002D6A94" w:rsidRPr="006225A5" w:rsidRDefault="002D6A94" w:rsidP="002D6A94">
      <w:pPr>
        <w:rPr>
          <w:rFonts w:eastAsia="Calibri"/>
          <w:color w:val="2E74B5"/>
        </w:rPr>
      </w:pPr>
    </w:p>
    <w:p w:rsidR="002D6A94" w:rsidRPr="006225A5" w:rsidRDefault="002D6A94" w:rsidP="002D6A94">
      <w:pPr>
        <w:autoSpaceDE w:val="0"/>
        <w:autoSpaceDN w:val="0"/>
        <w:adjustRightInd w:val="0"/>
        <w:jc w:val="right"/>
        <w:rPr>
          <w:rFonts w:eastAsia="Calibri"/>
          <w:color w:val="000000"/>
        </w:rPr>
      </w:pPr>
      <w:r w:rsidRPr="006225A5">
        <w:rPr>
          <w:rFonts w:eastAsia="Calibri"/>
          <w:color w:val="000000"/>
        </w:rPr>
        <w:t xml:space="preserve">…………………….…………………… </w:t>
      </w:r>
    </w:p>
    <w:p w:rsidR="002D6A94" w:rsidRPr="006225A5" w:rsidRDefault="002D6A94" w:rsidP="002D6A94">
      <w:pPr>
        <w:jc w:val="center"/>
        <w:rPr>
          <w:rFonts w:eastAsia="Calibri"/>
          <w:sz w:val="16"/>
          <w:szCs w:val="16"/>
        </w:rPr>
      </w:pPr>
      <w:r w:rsidRPr="006225A5">
        <w:rPr>
          <w:rFonts w:eastAsia="Calibri"/>
          <w:sz w:val="16"/>
          <w:szCs w:val="16"/>
        </w:rPr>
        <w:t xml:space="preserve">                                                                                                                                                        data, pieczęć i podpis PW</w:t>
      </w:r>
    </w:p>
    <w:p w:rsidR="002D6A94" w:rsidRPr="006225A5" w:rsidRDefault="002D6A94" w:rsidP="002D6A94">
      <w:pPr>
        <w:rPr>
          <w:rFonts w:eastAsia="Calibri"/>
          <w:sz w:val="16"/>
          <w:szCs w:val="16"/>
        </w:rPr>
      </w:pPr>
      <w:r w:rsidRPr="006225A5">
        <w:rPr>
          <w:rFonts w:eastAsia="Calibri"/>
          <w:sz w:val="16"/>
          <w:szCs w:val="16"/>
        </w:rPr>
        <w:t>*) jeżeli dotyczy</w:t>
      </w:r>
    </w:p>
    <w:p w:rsidR="002D6A94" w:rsidRPr="006225A5" w:rsidRDefault="002D6A94" w:rsidP="002D6A94">
      <w:pPr>
        <w:rPr>
          <w:rFonts w:eastAsia="Calibri"/>
          <w:sz w:val="16"/>
          <w:szCs w:val="16"/>
        </w:rPr>
      </w:pPr>
      <w:r w:rsidRPr="006225A5">
        <w:rPr>
          <w:rFonts w:eastAsia="Calibri"/>
          <w:sz w:val="16"/>
          <w:szCs w:val="16"/>
        </w:rPr>
        <w:t>**) niepotrzebne skreślić</w:t>
      </w:r>
    </w:p>
    <w:p w:rsidR="002D6A94" w:rsidRPr="006225A5" w:rsidRDefault="002D6A94" w:rsidP="002D6A94">
      <w:pPr>
        <w:rPr>
          <w:rFonts w:eastAsia="Calibri"/>
          <w:sz w:val="16"/>
          <w:szCs w:val="16"/>
        </w:rPr>
      </w:pPr>
      <w:r w:rsidRPr="006225A5">
        <w:rPr>
          <w:rFonts w:eastAsia="Calibri"/>
          <w:sz w:val="16"/>
          <w:szCs w:val="16"/>
        </w:rPr>
        <w:t>***) skreślić, jeżeli działania nie były nadzorowanie przez RPW</w:t>
      </w:r>
    </w:p>
    <w:p w:rsidR="002D6A94" w:rsidRPr="006225A5" w:rsidRDefault="002D6A94" w:rsidP="002D6A94">
      <w:pPr>
        <w:jc w:val="right"/>
        <w:rPr>
          <w:b/>
          <w:color w:val="000000"/>
          <w:sz w:val="22"/>
          <w:szCs w:val="22"/>
        </w:rPr>
      </w:pPr>
    </w:p>
    <w:p w:rsidR="00877BF5" w:rsidRDefault="00877BF5" w:rsidP="00877BF5">
      <w:pPr>
        <w:jc w:val="right"/>
        <w:rPr>
          <w:b/>
          <w:i/>
        </w:rPr>
      </w:pPr>
      <w:r>
        <w:rPr>
          <w:b/>
          <w:i/>
        </w:rPr>
        <w:t xml:space="preserve">Załącznik nr </w:t>
      </w:r>
      <w:r w:rsidR="00745B98">
        <w:rPr>
          <w:b/>
          <w:i/>
        </w:rPr>
        <w:t>7</w:t>
      </w:r>
      <w:r>
        <w:rPr>
          <w:b/>
          <w:i/>
        </w:rPr>
        <w:t xml:space="preserve"> do umowy</w:t>
      </w:r>
      <w:r w:rsidR="00745B98">
        <w:rPr>
          <w:b/>
          <w:i/>
        </w:rPr>
        <w:t xml:space="preserve"> A (zadanie </w:t>
      </w:r>
      <w:r w:rsidR="0048333A">
        <w:rPr>
          <w:b/>
          <w:i/>
        </w:rPr>
        <w:t>3, 5, 10</w:t>
      </w:r>
      <w:r w:rsidR="00745B98">
        <w:rPr>
          <w:b/>
          <w:i/>
        </w:rPr>
        <w:t>)</w:t>
      </w:r>
    </w:p>
    <w:p w:rsidR="00877BF5" w:rsidRDefault="00877BF5" w:rsidP="00877BF5">
      <w:pPr>
        <w:jc w:val="right"/>
        <w:rPr>
          <w:b/>
          <w:i/>
        </w:rPr>
      </w:pPr>
    </w:p>
    <w:tbl>
      <w:tblPr>
        <w:tblW w:w="919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018"/>
        <w:gridCol w:w="69"/>
        <w:gridCol w:w="2341"/>
        <w:gridCol w:w="177"/>
        <w:gridCol w:w="815"/>
        <w:gridCol w:w="720"/>
        <w:gridCol w:w="267"/>
        <w:gridCol w:w="501"/>
        <w:gridCol w:w="496"/>
        <w:gridCol w:w="1795"/>
      </w:tblGrid>
      <w:tr w:rsidR="00877BF5" w:rsidRPr="008401A9" w:rsidTr="00A52E2E">
        <w:tc>
          <w:tcPr>
            <w:tcW w:w="6407" w:type="dxa"/>
            <w:gridSpan w:val="7"/>
            <w:tcBorders>
              <w:top w:val="single" w:sz="4" w:space="0" w:color="auto"/>
              <w:left w:val="single" w:sz="4" w:space="0" w:color="auto"/>
              <w:bottom w:val="nil"/>
              <w:right w:val="single" w:sz="4" w:space="0" w:color="auto"/>
            </w:tcBorders>
          </w:tcPr>
          <w:p w:rsidR="00877BF5" w:rsidRPr="008401A9" w:rsidRDefault="00877BF5" w:rsidP="00A52E2E">
            <w:pPr>
              <w:jc w:val="center"/>
              <w:rPr>
                <w:b/>
              </w:rPr>
            </w:pPr>
          </w:p>
          <w:p w:rsidR="00877BF5" w:rsidRPr="008401A9" w:rsidRDefault="00877BF5" w:rsidP="00A52E2E">
            <w:pPr>
              <w:jc w:val="center"/>
              <w:rPr>
                <w:b/>
              </w:rPr>
            </w:pPr>
            <w:r>
              <w:rPr>
                <w:b/>
              </w:rPr>
              <w:t xml:space="preserve">Część I – Świadectwo Zgodności Wykonawcy </w:t>
            </w:r>
          </w:p>
          <w:p w:rsidR="00877BF5" w:rsidRPr="008401A9" w:rsidRDefault="00877BF5" w:rsidP="00A52E2E">
            <w:pPr>
              <w:jc w:val="center"/>
              <w:rPr>
                <w:b/>
              </w:rPr>
            </w:pPr>
          </w:p>
        </w:tc>
        <w:tc>
          <w:tcPr>
            <w:tcW w:w="2792" w:type="dxa"/>
            <w:gridSpan w:val="3"/>
            <w:tcBorders>
              <w:top w:val="single" w:sz="4" w:space="0" w:color="auto"/>
              <w:left w:val="single" w:sz="4" w:space="0" w:color="auto"/>
              <w:bottom w:val="nil"/>
              <w:right w:val="single" w:sz="4" w:space="0" w:color="auto"/>
            </w:tcBorders>
            <w:hideMark/>
          </w:tcPr>
          <w:p w:rsidR="00877BF5" w:rsidRPr="008401A9" w:rsidRDefault="00877BF5" w:rsidP="00A52E2E">
            <w:pPr>
              <w:rPr>
                <w:sz w:val="16"/>
              </w:rPr>
            </w:pPr>
            <w:r w:rsidRPr="008401A9">
              <w:rPr>
                <w:sz w:val="16"/>
              </w:rPr>
              <w:t xml:space="preserve">1. </w:t>
            </w:r>
            <w:r>
              <w:rPr>
                <w:sz w:val="16"/>
              </w:rPr>
              <w:t>Nr seryjny CoC Wykonawcy</w:t>
            </w:r>
          </w:p>
        </w:tc>
      </w:tr>
      <w:tr w:rsidR="00877BF5" w:rsidRPr="008401A9" w:rsidTr="00A52E2E">
        <w:trPr>
          <w:trHeight w:val="80"/>
        </w:trPr>
        <w:tc>
          <w:tcPr>
            <w:tcW w:w="6407" w:type="dxa"/>
            <w:gridSpan w:val="7"/>
            <w:tcBorders>
              <w:top w:val="nil"/>
              <w:left w:val="single" w:sz="4" w:space="0" w:color="auto"/>
              <w:bottom w:val="single" w:sz="4" w:space="0" w:color="auto"/>
              <w:right w:val="single" w:sz="4" w:space="0" w:color="auto"/>
            </w:tcBorders>
          </w:tcPr>
          <w:p w:rsidR="00877BF5" w:rsidRPr="008401A9" w:rsidRDefault="00877BF5" w:rsidP="00A52E2E">
            <w:pPr>
              <w:jc w:val="center"/>
              <w:rPr>
                <w:b/>
              </w:rPr>
            </w:pPr>
          </w:p>
        </w:tc>
        <w:tc>
          <w:tcPr>
            <w:tcW w:w="2792" w:type="dxa"/>
            <w:gridSpan w:val="3"/>
            <w:tcBorders>
              <w:top w:val="nil"/>
              <w:left w:val="single" w:sz="4" w:space="0" w:color="auto"/>
              <w:bottom w:val="single" w:sz="4" w:space="0" w:color="auto"/>
              <w:right w:val="single" w:sz="4" w:space="0" w:color="auto"/>
            </w:tcBorders>
            <w:vAlign w:val="center"/>
          </w:tcPr>
          <w:p w:rsidR="00877BF5" w:rsidRPr="008401A9" w:rsidRDefault="00877BF5" w:rsidP="00A52E2E">
            <w:pPr>
              <w:rPr>
                <w:sz w:val="20"/>
              </w:rPr>
            </w:pPr>
          </w:p>
        </w:tc>
      </w:tr>
      <w:tr w:rsidR="00877BF5" w:rsidRPr="008401A9" w:rsidTr="00A52E2E">
        <w:tc>
          <w:tcPr>
            <w:tcW w:w="4605" w:type="dxa"/>
            <w:gridSpan w:val="4"/>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 xml:space="preserve">2. </w:t>
            </w:r>
            <w:r>
              <w:rPr>
                <w:sz w:val="16"/>
              </w:rPr>
              <w:t>Wykonawca  (Nazwa, Adres, Email itd</w:t>
            </w:r>
            <w:r w:rsidRPr="008401A9">
              <w:rPr>
                <w:sz w:val="16"/>
              </w:rPr>
              <w:t>.)</w:t>
            </w:r>
          </w:p>
        </w:tc>
        <w:tc>
          <w:tcPr>
            <w:tcW w:w="4594" w:type="dxa"/>
            <w:gridSpan w:val="6"/>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 xml:space="preserve">3. </w:t>
            </w:r>
            <w:r>
              <w:rPr>
                <w:sz w:val="16"/>
              </w:rPr>
              <w:t>Nr Umowy:</w:t>
            </w:r>
          </w:p>
        </w:tc>
      </w:tr>
      <w:tr w:rsidR="00877BF5" w:rsidRPr="008401A9" w:rsidTr="00A52E2E">
        <w:trPr>
          <w:cantSplit/>
          <w:trHeight w:val="454"/>
        </w:trPr>
        <w:tc>
          <w:tcPr>
            <w:tcW w:w="4605" w:type="dxa"/>
            <w:gridSpan w:val="4"/>
            <w:vMerge w:val="restart"/>
            <w:tcBorders>
              <w:top w:val="nil"/>
              <w:left w:val="single" w:sz="4" w:space="0" w:color="auto"/>
              <w:bottom w:val="single" w:sz="4" w:space="0" w:color="auto"/>
              <w:right w:val="single" w:sz="4" w:space="0" w:color="auto"/>
            </w:tcBorders>
          </w:tcPr>
          <w:p w:rsidR="00877BF5" w:rsidRPr="008401A9" w:rsidRDefault="00877BF5" w:rsidP="00A52E2E">
            <w:pPr>
              <w:rPr>
                <w:sz w:val="20"/>
              </w:rPr>
            </w:pPr>
          </w:p>
        </w:tc>
        <w:tc>
          <w:tcPr>
            <w:tcW w:w="4594" w:type="dxa"/>
            <w:gridSpan w:val="6"/>
            <w:tcBorders>
              <w:top w:val="nil"/>
              <w:left w:val="single" w:sz="4" w:space="0" w:color="auto"/>
              <w:bottom w:val="single" w:sz="4" w:space="0" w:color="auto"/>
              <w:right w:val="single" w:sz="4" w:space="0" w:color="auto"/>
            </w:tcBorders>
            <w:vAlign w:val="center"/>
          </w:tcPr>
          <w:p w:rsidR="00877BF5" w:rsidRPr="008401A9" w:rsidRDefault="00877BF5" w:rsidP="00A52E2E">
            <w:pPr>
              <w:rPr>
                <w:sz w:val="20"/>
              </w:rPr>
            </w:pPr>
          </w:p>
        </w:tc>
      </w:tr>
      <w:tr w:rsidR="00877BF5" w:rsidRPr="008401A9" w:rsidTr="00A52E2E">
        <w:trPr>
          <w:cantSplit/>
        </w:trPr>
        <w:tc>
          <w:tcPr>
            <w:tcW w:w="4605" w:type="dxa"/>
            <w:gridSpan w:val="4"/>
            <w:vMerge/>
            <w:tcBorders>
              <w:top w:val="nil"/>
              <w:left w:val="single" w:sz="4" w:space="0" w:color="auto"/>
              <w:bottom w:val="single" w:sz="4" w:space="0" w:color="auto"/>
              <w:right w:val="single" w:sz="4" w:space="0" w:color="auto"/>
            </w:tcBorders>
            <w:vAlign w:val="center"/>
            <w:hideMark/>
          </w:tcPr>
          <w:p w:rsidR="00877BF5" w:rsidRPr="008401A9" w:rsidRDefault="00877BF5" w:rsidP="00A52E2E">
            <w:pPr>
              <w:rPr>
                <w:sz w:val="20"/>
              </w:rPr>
            </w:pPr>
          </w:p>
        </w:tc>
        <w:tc>
          <w:tcPr>
            <w:tcW w:w="4594" w:type="dxa"/>
            <w:gridSpan w:val="6"/>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4. N</w:t>
            </w:r>
            <w:r>
              <w:rPr>
                <w:sz w:val="16"/>
              </w:rPr>
              <w:t>r</w:t>
            </w:r>
            <w:r w:rsidRPr="008401A9">
              <w:rPr>
                <w:sz w:val="16"/>
              </w:rPr>
              <w:t xml:space="preserve"> </w:t>
            </w:r>
            <w:r>
              <w:rPr>
                <w:sz w:val="16"/>
              </w:rPr>
              <w:t>Aneksu do Umowy</w:t>
            </w:r>
            <w:r w:rsidRPr="008401A9">
              <w:rPr>
                <w:sz w:val="16"/>
              </w:rPr>
              <w:t>, data</w:t>
            </w:r>
          </w:p>
        </w:tc>
      </w:tr>
      <w:tr w:rsidR="00877BF5" w:rsidRPr="008401A9" w:rsidTr="00A52E2E">
        <w:trPr>
          <w:cantSplit/>
          <w:trHeight w:val="510"/>
        </w:trPr>
        <w:tc>
          <w:tcPr>
            <w:tcW w:w="4605" w:type="dxa"/>
            <w:gridSpan w:val="4"/>
            <w:vMerge/>
            <w:tcBorders>
              <w:top w:val="nil"/>
              <w:left w:val="single" w:sz="4" w:space="0" w:color="auto"/>
              <w:bottom w:val="single" w:sz="4" w:space="0" w:color="auto"/>
              <w:right w:val="single" w:sz="4" w:space="0" w:color="auto"/>
            </w:tcBorders>
            <w:vAlign w:val="center"/>
            <w:hideMark/>
          </w:tcPr>
          <w:p w:rsidR="00877BF5" w:rsidRPr="008401A9" w:rsidRDefault="00877BF5" w:rsidP="00A52E2E">
            <w:pPr>
              <w:rPr>
                <w:sz w:val="20"/>
              </w:rPr>
            </w:pPr>
          </w:p>
        </w:tc>
        <w:tc>
          <w:tcPr>
            <w:tcW w:w="4594" w:type="dxa"/>
            <w:gridSpan w:val="6"/>
            <w:tcBorders>
              <w:top w:val="nil"/>
              <w:left w:val="single" w:sz="4" w:space="0" w:color="auto"/>
              <w:bottom w:val="single" w:sz="4" w:space="0" w:color="auto"/>
              <w:right w:val="single" w:sz="4" w:space="0" w:color="auto"/>
            </w:tcBorders>
            <w:vAlign w:val="center"/>
          </w:tcPr>
          <w:p w:rsidR="00877BF5" w:rsidRPr="008401A9" w:rsidRDefault="00877BF5" w:rsidP="00A52E2E">
            <w:pPr>
              <w:jc w:val="center"/>
              <w:rPr>
                <w:sz w:val="20"/>
              </w:rPr>
            </w:pPr>
          </w:p>
        </w:tc>
      </w:tr>
      <w:tr w:rsidR="00877BF5" w:rsidRPr="008401A9" w:rsidTr="00A52E2E">
        <w:tc>
          <w:tcPr>
            <w:tcW w:w="4605" w:type="dxa"/>
            <w:gridSpan w:val="4"/>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 xml:space="preserve">5. </w:t>
            </w:r>
            <w:r>
              <w:rPr>
                <w:sz w:val="16"/>
              </w:rPr>
              <w:t>Zaakceptowane  odstępstwa i/lub zezwolenia:</w:t>
            </w:r>
          </w:p>
        </w:tc>
        <w:tc>
          <w:tcPr>
            <w:tcW w:w="4594" w:type="dxa"/>
            <w:gridSpan w:val="6"/>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6. Zamawiający (Nazwa, Adres, Email itp.)</w:t>
            </w:r>
          </w:p>
        </w:tc>
      </w:tr>
      <w:tr w:rsidR="00877BF5" w:rsidRPr="008401A9" w:rsidTr="00A52E2E">
        <w:trPr>
          <w:trHeight w:val="964"/>
        </w:trPr>
        <w:tc>
          <w:tcPr>
            <w:tcW w:w="4605" w:type="dxa"/>
            <w:gridSpan w:val="4"/>
            <w:tcBorders>
              <w:top w:val="nil"/>
              <w:left w:val="single" w:sz="4" w:space="0" w:color="auto"/>
              <w:bottom w:val="single" w:sz="4" w:space="0" w:color="auto"/>
              <w:right w:val="single" w:sz="4" w:space="0" w:color="auto"/>
            </w:tcBorders>
          </w:tcPr>
          <w:p w:rsidR="00877BF5" w:rsidRPr="008401A9" w:rsidRDefault="00877BF5" w:rsidP="00A52E2E">
            <w:pPr>
              <w:rPr>
                <w:sz w:val="20"/>
              </w:rPr>
            </w:pPr>
          </w:p>
        </w:tc>
        <w:tc>
          <w:tcPr>
            <w:tcW w:w="4594" w:type="dxa"/>
            <w:gridSpan w:val="6"/>
            <w:tcBorders>
              <w:top w:val="nil"/>
              <w:left w:val="single" w:sz="4" w:space="0" w:color="auto"/>
              <w:bottom w:val="single" w:sz="4" w:space="0" w:color="auto"/>
              <w:right w:val="single" w:sz="4" w:space="0" w:color="auto"/>
            </w:tcBorders>
            <w:hideMark/>
          </w:tcPr>
          <w:p w:rsidR="00877BF5" w:rsidRPr="008401A9" w:rsidRDefault="00877BF5" w:rsidP="00A52E2E">
            <w:pPr>
              <w:rPr>
                <w:sz w:val="20"/>
              </w:rPr>
            </w:pPr>
            <w:r w:rsidRPr="008401A9">
              <w:rPr>
                <w:sz w:val="20"/>
              </w:rPr>
              <w:t>1 REGIONALNA BAZA LOGISTYCZNA</w:t>
            </w:r>
          </w:p>
          <w:p w:rsidR="00877BF5" w:rsidRPr="008401A9" w:rsidRDefault="00877BF5" w:rsidP="00A52E2E">
            <w:pPr>
              <w:rPr>
                <w:sz w:val="20"/>
              </w:rPr>
            </w:pPr>
            <w:r w:rsidRPr="008401A9">
              <w:rPr>
                <w:sz w:val="20"/>
              </w:rPr>
              <w:t>ul. CIASNA 7</w:t>
            </w:r>
          </w:p>
          <w:p w:rsidR="00877BF5" w:rsidRPr="008401A9" w:rsidRDefault="00877BF5" w:rsidP="00A52E2E">
            <w:pPr>
              <w:rPr>
                <w:sz w:val="20"/>
              </w:rPr>
            </w:pPr>
            <w:r w:rsidRPr="008401A9">
              <w:rPr>
                <w:sz w:val="20"/>
              </w:rPr>
              <w:t>WAŁCZ</w:t>
            </w:r>
          </w:p>
        </w:tc>
      </w:tr>
      <w:tr w:rsidR="00877BF5" w:rsidRPr="008401A9" w:rsidTr="00A52E2E">
        <w:tc>
          <w:tcPr>
            <w:tcW w:w="4605" w:type="dxa"/>
            <w:gridSpan w:val="4"/>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 xml:space="preserve">7. </w:t>
            </w:r>
            <w:r>
              <w:rPr>
                <w:sz w:val="16"/>
              </w:rPr>
              <w:t>Adres dostawy</w:t>
            </w:r>
            <w:r w:rsidRPr="008401A9">
              <w:rPr>
                <w:sz w:val="16"/>
              </w:rPr>
              <w:t xml:space="preserve"> (Nazwa, Adres, Email itp.)</w:t>
            </w:r>
            <w:r>
              <w:rPr>
                <w:sz w:val="16"/>
              </w:rPr>
              <w:t>:</w:t>
            </w:r>
          </w:p>
        </w:tc>
        <w:tc>
          <w:tcPr>
            <w:tcW w:w="4594" w:type="dxa"/>
            <w:gridSpan w:val="6"/>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8. Ma zastosowanie do:</w:t>
            </w:r>
          </w:p>
        </w:tc>
      </w:tr>
      <w:tr w:rsidR="00877BF5" w:rsidRPr="008401A9" w:rsidTr="00A52E2E">
        <w:trPr>
          <w:cantSplit/>
          <w:trHeight w:val="567"/>
        </w:trPr>
        <w:tc>
          <w:tcPr>
            <w:tcW w:w="4605" w:type="dxa"/>
            <w:gridSpan w:val="4"/>
            <w:vMerge w:val="restart"/>
            <w:tcBorders>
              <w:top w:val="nil"/>
              <w:left w:val="single" w:sz="4" w:space="0" w:color="auto"/>
              <w:right w:val="single" w:sz="4" w:space="0" w:color="auto"/>
            </w:tcBorders>
          </w:tcPr>
          <w:p w:rsidR="00877BF5" w:rsidRPr="008401A9" w:rsidRDefault="00877BF5" w:rsidP="00A52E2E">
            <w:pPr>
              <w:rPr>
                <w:sz w:val="20"/>
              </w:rPr>
            </w:pPr>
          </w:p>
        </w:tc>
        <w:tc>
          <w:tcPr>
            <w:tcW w:w="2303" w:type="dxa"/>
            <w:gridSpan w:val="4"/>
            <w:tcBorders>
              <w:top w:val="nil"/>
              <w:left w:val="single" w:sz="4" w:space="0" w:color="auto"/>
              <w:bottom w:val="nil"/>
              <w:right w:val="nil"/>
            </w:tcBorders>
            <w:vAlign w:val="center"/>
            <w:hideMark/>
          </w:tcPr>
          <w:p w:rsidR="00877BF5" w:rsidRPr="008401A9" w:rsidRDefault="00877BF5" w:rsidP="00A52E2E">
            <w:pPr>
              <w:rPr>
                <w:sz w:val="20"/>
                <w:szCs w:val="20"/>
              </w:rPr>
            </w:pPr>
            <w:r w:rsidRPr="008401A9">
              <w:rPr>
                <w:sz w:val="20"/>
                <w:szCs w:val="20"/>
              </w:rPr>
              <w:t xml:space="preserve">    </w:t>
            </w:r>
            <w:r>
              <w:rPr>
                <w:sz w:val="20"/>
                <w:szCs w:val="20"/>
              </w:rPr>
              <w:t xml:space="preserve">Nr dostawy częściowej </w:t>
            </w:r>
            <w:r w:rsidRPr="008401A9">
              <w:rPr>
                <w:sz w:val="20"/>
                <w:szCs w:val="20"/>
              </w:rPr>
              <w:t>:</w:t>
            </w:r>
          </w:p>
        </w:tc>
        <w:tc>
          <w:tcPr>
            <w:tcW w:w="2291" w:type="dxa"/>
            <w:gridSpan w:val="2"/>
            <w:tcBorders>
              <w:top w:val="nil"/>
              <w:left w:val="nil"/>
              <w:bottom w:val="nil"/>
              <w:right w:val="single" w:sz="4" w:space="0" w:color="auto"/>
            </w:tcBorders>
            <w:vAlign w:val="center"/>
          </w:tcPr>
          <w:p w:rsidR="00877BF5" w:rsidRPr="008401A9" w:rsidRDefault="00877BF5" w:rsidP="00A52E2E">
            <w:pPr>
              <w:rPr>
                <w:b/>
              </w:rPr>
            </w:pPr>
          </w:p>
        </w:tc>
      </w:tr>
      <w:tr w:rsidR="00877BF5" w:rsidRPr="008401A9" w:rsidTr="00A52E2E">
        <w:trPr>
          <w:cantSplit/>
          <w:trHeight w:val="513"/>
        </w:trPr>
        <w:tc>
          <w:tcPr>
            <w:tcW w:w="4605" w:type="dxa"/>
            <w:gridSpan w:val="4"/>
            <w:vMerge/>
            <w:tcBorders>
              <w:left w:val="single" w:sz="4" w:space="0" w:color="auto"/>
              <w:bottom w:val="single" w:sz="4" w:space="0" w:color="auto"/>
              <w:right w:val="single" w:sz="4" w:space="0" w:color="auto"/>
            </w:tcBorders>
            <w:vAlign w:val="center"/>
            <w:hideMark/>
          </w:tcPr>
          <w:p w:rsidR="00877BF5" w:rsidRPr="008401A9" w:rsidRDefault="00877BF5" w:rsidP="00A52E2E">
            <w:pPr>
              <w:rPr>
                <w:sz w:val="20"/>
              </w:rPr>
            </w:pPr>
          </w:p>
        </w:tc>
        <w:tc>
          <w:tcPr>
            <w:tcW w:w="2303" w:type="dxa"/>
            <w:gridSpan w:val="4"/>
            <w:tcBorders>
              <w:top w:val="nil"/>
              <w:left w:val="single" w:sz="4" w:space="0" w:color="auto"/>
              <w:bottom w:val="single" w:sz="4" w:space="0" w:color="auto"/>
              <w:right w:val="nil"/>
            </w:tcBorders>
            <w:vAlign w:val="center"/>
            <w:hideMark/>
          </w:tcPr>
          <w:p w:rsidR="00877BF5" w:rsidRPr="008401A9" w:rsidRDefault="00877BF5" w:rsidP="00A52E2E">
            <w:pPr>
              <w:rPr>
                <w:sz w:val="20"/>
              </w:rPr>
            </w:pPr>
            <w:r w:rsidRPr="008401A9">
              <w:rPr>
                <w:sz w:val="20"/>
              </w:rPr>
              <w:t xml:space="preserve">    </w:t>
            </w:r>
            <w:r>
              <w:rPr>
                <w:sz w:val="20"/>
              </w:rPr>
              <w:t>Nr dostawy końcowej</w:t>
            </w:r>
            <w:r w:rsidRPr="008401A9">
              <w:rPr>
                <w:sz w:val="20"/>
              </w:rPr>
              <w:t>:</w:t>
            </w:r>
          </w:p>
        </w:tc>
        <w:tc>
          <w:tcPr>
            <w:tcW w:w="2291" w:type="dxa"/>
            <w:gridSpan w:val="2"/>
            <w:tcBorders>
              <w:top w:val="nil"/>
              <w:left w:val="nil"/>
              <w:bottom w:val="single" w:sz="4" w:space="0" w:color="auto"/>
              <w:right w:val="single" w:sz="4" w:space="0" w:color="auto"/>
            </w:tcBorders>
            <w:vAlign w:val="center"/>
          </w:tcPr>
          <w:p w:rsidR="00877BF5" w:rsidRPr="008401A9" w:rsidRDefault="00877BF5" w:rsidP="00A52E2E">
            <w:pPr>
              <w:rPr>
                <w:b/>
                <w:sz w:val="20"/>
              </w:rPr>
            </w:pPr>
          </w:p>
        </w:tc>
      </w:tr>
      <w:tr w:rsidR="00877BF5" w:rsidRPr="008401A9" w:rsidTr="00A52E2E">
        <w:tc>
          <w:tcPr>
            <w:tcW w:w="2018" w:type="dxa"/>
            <w:tcBorders>
              <w:top w:val="single" w:sz="4" w:space="0" w:color="auto"/>
              <w:left w:val="single" w:sz="4" w:space="0" w:color="auto"/>
              <w:bottom w:val="nil"/>
              <w:right w:val="single" w:sz="4" w:space="0" w:color="auto"/>
            </w:tcBorders>
            <w:hideMark/>
          </w:tcPr>
          <w:p w:rsidR="00877BF5" w:rsidRPr="008401A9" w:rsidRDefault="00877BF5" w:rsidP="00A52E2E">
            <w:pPr>
              <w:rPr>
                <w:sz w:val="16"/>
              </w:rPr>
            </w:pPr>
            <w:r w:rsidRPr="008401A9">
              <w:rPr>
                <w:sz w:val="16"/>
              </w:rPr>
              <w:t xml:space="preserve">9. Numer pozycji  </w:t>
            </w:r>
            <w:r>
              <w:rPr>
                <w:sz w:val="16"/>
              </w:rPr>
              <w:t>w umowie</w:t>
            </w:r>
          </w:p>
          <w:p w:rsidR="00877BF5" w:rsidRPr="008401A9" w:rsidRDefault="00877BF5" w:rsidP="00A52E2E">
            <w:pPr>
              <w:jc w:val="center"/>
              <w:rPr>
                <w:sz w:val="16"/>
              </w:rPr>
            </w:pPr>
          </w:p>
        </w:tc>
        <w:tc>
          <w:tcPr>
            <w:tcW w:w="2410" w:type="dxa"/>
            <w:gridSpan w:val="2"/>
            <w:tcBorders>
              <w:top w:val="single" w:sz="4" w:space="0" w:color="auto"/>
              <w:left w:val="single" w:sz="4" w:space="0" w:color="auto"/>
              <w:bottom w:val="nil"/>
              <w:right w:val="single" w:sz="4" w:space="0" w:color="auto"/>
            </w:tcBorders>
            <w:hideMark/>
          </w:tcPr>
          <w:p w:rsidR="00877BF5" w:rsidRPr="008401A9" w:rsidRDefault="00877BF5" w:rsidP="00A52E2E">
            <w:pPr>
              <w:jc w:val="center"/>
              <w:rPr>
                <w:sz w:val="16"/>
              </w:rPr>
            </w:pPr>
            <w:r w:rsidRPr="008401A9">
              <w:rPr>
                <w:sz w:val="16"/>
              </w:rPr>
              <w:t>10. Nazwa  wyrobu i numer partii</w:t>
            </w:r>
            <w:r>
              <w:rPr>
                <w:sz w:val="16"/>
              </w:rPr>
              <w:t>:</w:t>
            </w:r>
          </w:p>
        </w:tc>
        <w:tc>
          <w:tcPr>
            <w:tcW w:w="992" w:type="dxa"/>
            <w:gridSpan w:val="2"/>
            <w:tcBorders>
              <w:top w:val="single" w:sz="4" w:space="0" w:color="auto"/>
              <w:left w:val="single" w:sz="4" w:space="0" w:color="auto"/>
              <w:bottom w:val="nil"/>
              <w:right w:val="single" w:sz="4" w:space="0" w:color="auto"/>
            </w:tcBorders>
          </w:tcPr>
          <w:p w:rsidR="00877BF5" w:rsidRPr="008401A9" w:rsidRDefault="00877BF5" w:rsidP="00A52E2E">
            <w:pPr>
              <w:rPr>
                <w:sz w:val="16"/>
              </w:rPr>
            </w:pPr>
            <w:r>
              <w:rPr>
                <w:sz w:val="16"/>
              </w:rPr>
              <w:t xml:space="preserve"> 11. Ilość</w:t>
            </w:r>
          </w:p>
        </w:tc>
        <w:tc>
          <w:tcPr>
            <w:tcW w:w="1984" w:type="dxa"/>
            <w:gridSpan w:val="4"/>
            <w:tcBorders>
              <w:top w:val="single" w:sz="4" w:space="0" w:color="auto"/>
              <w:left w:val="single" w:sz="4" w:space="0" w:color="auto"/>
              <w:bottom w:val="nil"/>
              <w:right w:val="single" w:sz="4" w:space="0" w:color="auto"/>
            </w:tcBorders>
          </w:tcPr>
          <w:p w:rsidR="00877BF5" w:rsidRPr="008401A9" w:rsidRDefault="00877BF5" w:rsidP="00A52E2E">
            <w:pPr>
              <w:rPr>
                <w:sz w:val="16"/>
              </w:rPr>
            </w:pPr>
            <w:r>
              <w:rPr>
                <w:sz w:val="16"/>
              </w:rPr>
              <w:t xml:space="preserve">12. Dokument  przesyłki </w:t>
            </w:r>
          </w:p>
        </w:tc>
        <w:tc>
          <w:tcPr>
            <w:tcW w:w="1795" w:type="dxa"/>
            <w:tcBorders>
              <w:top w:val="single" w:sz="4" w:space="0" w:color="auto"/>
              <w:left w:val="single" w:sz="4" w:space="0" w:color="auto"/>
              <w:bottom w:val="nil"/>
              <w:right w:val="single" w:sz="4" w:space="0" w:color="auto"/>
            </w:tcBorders>
            <w:hideMark/>
          </w:tcPr>
          <w:p w:rsidR="00877BF5" w:rsidRPr="008401A9" w:rsidRDefault="00877BF5" w:rsidP="00A52E2E">
            <w:pPr>
              <w:jc w:val="center"/>
              <w:rPr>
                <w:sz w:val="16"/>
              </w:rPr>
            </w:pPr>
            <w:r>
              <w:rPr>
                <w:sz w:val="16"/>
              </w:rPr>
              <w:t>13. Ilość niedostarczona</w:t>
            </w:r>
          </w:p>
        </w:tc>
      </w:tr>
      <w:tr w:rsidR="00877BF5" w:rsidRPr="008401A9" w:rsidTr="00A52E2E">
        <w:trPr>
          <w:trHeight w:hRule="exact" w:val="3052"/>
        </w:trPr>
        <w:tc>
          <w:tcPr>
            <w:tcW w:w="2018" w:type="dxa"/>
            <w:tcBorders>
              <w:top w:val="nil"/>
              <w:left w:val="single" w:sz="4" w:space="0" w:color="auto"/>
              <w:bottom w:val="single" w:sz="4" w:space="0" w:color="auto"/>
              <w:right w:val="single" w:sz="4" w:space="0" w:color="auto"/>
            </w:tcBorders>
          </w:tcPr>
          <w:p w:rsidR="00877BF5" w:rsidRPr="008401A9" w:rsidRDefault="00877BF5" w:rsidP="00A52E2E">
            <w:pPr>
              <w:rPr>
                <w:sz w:val="20"/>
              </w:rPr>
            </w:pPr>
          </w:p>
        </w:tc>
        <w:tc>
          <w:tcPr>
            <w:tcW w:w="2410" w:type="dxa"/>
            <w:gridSpan w:val="2"/>
            <w:tcBorders>
              <w:top w:val="nil"/>
              <w:left w:val="single" w:sz="4" w:space="0" w:color="auto"/>
              <w:bottom w:val="single" w:sz="4" w:space="0" w:color="auto"/>
              <w:right w:val="single" w:sz="4" w:space="0" w:color="auto"/>
            </w:tcBorders>
          </w:tcPr>
          <w:p w:rsidR="00877BF5" w:rsidRPr="008401A9" w:rsidRDefault="00877BF5" w:rsidP="00A52E2E"/>
          <w:p w:rsidR="00877BF5" w:rsidRPr="008401A9" w:rsidRDefault="00877BF5" w:rsidP="00A52E2E"/>
          <w:p w:rsidR="00877BF5" w:rsidRPr="008401A9" w:rsidRDefault="00877BF5" w:rsidP="00A52E2E"/>
          <w:p w:rsidR="00877BF5" w:rsidRPr="008401A9" w:rsidRDefault="00877BF5" w:rsidP="00A52E2E">
            <w:pPr>
              <w:rPr>
                <w:lang w:val="en-US"/>
              </w:rPr>
            </w:pPr>
          </w:p>
        </w:tc>
        <w:tc>
          <w:tcPr>
            <w:tcW w:w="992" w:type="dxa"/>
            <w:gridSpan w:val="2"/>
            <w:tcBorders>
              <w:top w:val="nil"/>
              <w:left w:val="single" w:sz="4" w:space="0" w:color="auto"/>
              <w:bottom w:val="single" w:sz="4" w:space="0" w:color="auto"/>
              <w:right w:val="single" w:sz="4" w:space="0" w:color="auto"/>
            </w:tcBorders>
          </w:tcPr>
          <w:p w:rsidR="00877BF5" w:rsidRDefault="00877BF5" w:rsidP="00A52E2E">
            <w:pPr>
              <w:spacing w:after="160" w:line="259" w:lineRule="auto"/>
              <w:rPr>
                <w:lang w:val="en-US"/>
              </w:rPr>
            </w:pPr>
          </w:p>
          <w:p w:rsidR="00877BF5" w:rsidRDefault="00877BF5" w:rsidP="00A52E2E">
            <w:pPr>
              <w:spacing w:after="160" w:line="259" w:lineRule="auto"/>
              <w:rPr>
                <w:lang w:val="en-US"/>
              </w:rPr>
            </w:pPr>
          </w:p>
          <w:p w:rsidR="00877BF5" w:rsidRPr="008401A9" w:rsidRDefault="00877BF5" w:rsidP="00A52E2E">
            <w:pPr>
              <w:rPr>
                <w:lang w:val="en-US"/>
              </w:rPr>
            </w:pPr>
          </w:p>
        </w:tc>
        <w:tc>
          <w:tcPr>
            <w:tcW w:w="1984" w:type="dxa"/>
            <w:gridSpan w:val="4"/>
            <w:tcBorders>
              <w:top w:val="nil"/>
              <w:left w:val="single" w:sz="4" w:space="0" w:color="auto"/>
              <w:bottom w:val="single" w:sz="4" w:space="0" w:color="auto"/>
              <w:right w:val="single" w:sz="4" w:space="0" w:color="auto"/>
            </w:tcBorders>
          </w:tcPr>
          <w:p w:rsidR="00877BF5" w:rsidRDefault="00877BF5" w:rsidP="00A52E2E">
            <w:pPr>
              <w:spacing w:after="160" w:line="259" w:lineRule="auto"/>
              <w:rPr>
                <w:lang w:val="en-US"/>
              </w:rPr>
            </w:pPr>
          </w:p>
          <w:p w:rsidR="00877BF5" w:rsidRPr="008401A9" w:rsidRDefault="00877BF5" w:rsidP="00A52E2E">
            <w:pPr>
              <w:rPr>
                <w:lang w:val="en-US"/>
              </w:rPr>
            </w:pPr>
          </w:p>
        </w:tc>
        <w:tc>
          <w:tcPr>
            <w:tcW w:w="1795" w:type="dxa"/>
            <w:tcBorders>
              <w:top w:val="nil"/>
              <w:left w:val="single" w:sz="4" w:space="0" w:color="auto"/>
              <w:bottom w:val="single" w:sz="4" w:space="0" w:color="auto"/>
              <w:right w:val="single" w:sz="4" w:space="0" w:color="auto"/>
            </w:tcBorders>
          </w:tcPr>
          <w:p w:rsidR="00877BF5" w:rsidRPr="008401A9" w:rsidRDefault="00877BF5" w:rsidP="00A52E2E">
            <w:pPr>
              <w:rPr>
                <w:sz w:val="20"/>
              </w:rPr>
            </w:pPr>
          </w:p>
        </w:tc>
      </w:tr>
      <w:tr w:rsidR="00877BF5" w:rsidRPr="008401A9" w:rsidTr="00A52E2E">
        <w:tc>
          <w:tcPr>
            <w:tcW w:w="9199" w:type="dxa"/>
            <w:gridSpan w:val="10"/>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Pr>
                <w:sz w:val="16"/>
              </w:rPr>
              <w:t>14</w:t>
            </w:r>
            <w:r w:rsidRPr="008401A9">
              <w:rPr>
                <w:sz w:val="16"/>
              </w:rPr>
              <w:t xml:space="preserve">. </w:t>
            </w:r>
            <w:r>
              <w:rPr>
                <w:sz w:val="16"/>
              </w:rPr>
              <w:t>Komentarze lub uwagi:</w:t>
            </w:r>
          </w:p>
        </w:tc>
      </w:tr>
      <w:tr w:rsidR="00877BF5" w:rsidRPr="008401A9" w:rsidTr="00A52E2E">
        <w:trPr>
          <w:trHeight w:val="1361"/>
        </w:trPr>
        <w:tc>
          <w:tcPr>
            <w:tcW w:w="9199" w:type="dxa"/>
            <w:gridSpan w:val="10"/>
            <w:tcBorders>
              <w:top w:val="nil"/>
              <w:left w:val="single" w:sz="4" w:space="0" w:color="auto"/>
              <w:bottom w:val="single" w:sz="4" w:space="0" w:color="auto"/>
              <w:right w:val="single" w:sz="4" w:space="0" w:color="auto"/>
            </w:tcBorders>
          </w:tcPr>
          <w:p w:rsidR="00877BF5" w:rsidRPr="008401A9" w:rsidRDefault="00877BF5" w:rsidP="00A52E2E">
            <w:pPr>
              <w:rPr>
                <w:sz w:val="20"/>
              </w:rPr>
            </w:pPr>
          </w:p>
          <w:p w:rsidR="00877BF5" w:rsidRPr="008401A9" w:rsidRDefault="00877BF5" w:rsidP="00A52E2E">
            <w:pPr>
              <w:rPr>
                <w:sz w:val="20"/>
              </w:rPr>
            </w:pPr>
            <w:r w:rsidRPr="008401A9">
              <w:rPr>
                <w:sz w:val="20"/>
              </w:rPr>
              <w:t>Np. informacja o opakowaniach zbiorczych</w:t>
            </w:r>
          </w:p>
        </w:tc>
      </w:tr>
      <w:tr w:rsidR="00877BF5" w:rsidRPr="008401A9" w:rsidTr="00A52E2E">
        <w:tc>
          <w:tcPr>
            <w:tcW w:w="9199" w:type="dxa"/>
            <w:gridSpan w:val="10"/>
            <w:tcBorders>
              <w:top w:val="single" w:sz="4" w:space="0" w:color="auto"/>
              <w:left w:val="single" w:sz="4" w:space="0" w:color="auto"/>
              <w:bottom w:val="nil"/>
              <w:right w:val="single" w:sz="4" w:space="0" w:color="auto"/>
            </w:tcBorders>
            <w:vAlign w:val="center"/>
            <w:hideMark/>
          </w:tcPr>
          <w:p w:rsidR="00877BF5" w:rsidRDefault="00877BF5" w:rsidP="00A52E2E">
            <w:pPr>
              <w:rPr>
                <w:sz w:val="16"/>
              </w:rPr>
            </w:pPr>
            <w:r w:rsidRPr="008401A9">
              <w:rPr>
                <w:sz w:val="16"/>
              </w:rPr>
              <w:t xml:space="preserve">13. Oświadczenie </w:t>
            </w:r>
            <w:r>
              <w:rPr>
                <w:sz w:val="16"/>
              </w:rPr>
              <w:t>Wykonawcy o zgodności</w:t>
            </w:r>
            <w:r w:rsidRPr="008401A9">
              <w:rPr>
                <w:sz w:val="16"/>
              </w:rPr>
              <w:t>:</w:t>
            </w:r>
          </w:p>
          <w:p w:rsidR="00877BF5" w:rsidRPr="008401A9" w:rsidRDefault="00877BF5" w:rsidP="00A52E2E">
            <w:pPr>
              <w:rPr>
                <w:sz w:val="16"/>
              </w:rPr>
            </w:pPr>
          </w:p>
        </w:tc>
      </w:tr>
      <w:tr w:rsidR="00877BF5" w:rsidRPr="008401A9" w:rsidTr="00A52E2E">
        <w:trPr>
          <w:trHeight w:val="1084"/>
        </w:trPr>
        <w:tc>
          <w:tcPr>
            <w:tcW w:w="9199" w:type="dxa"/>
            <w:gridSpan w:val="10"/>
            <w:tcBorders>
              <w:top w:val="nil"/>
              <w:left w:val="single" w:sz="4" w:space="0" w:color="auto"/>
              <w:bottom w:val="single" w:sz="4" w:space="0" w:color="auto"/>
              <w:right w:val="single" w:sz="4" w:space="0" w:color="auto"/>
            </w:tcBorders>
            <w:hideMark/>
          </w:tcPr>
          <w:p w:rsidR="00877BF5" w:rsidRPr="008401A9" w:rsidRDefault="00877BF5" w:rsidP="00A52E2E">
            <w:r w:rsidRPr="008401A9">
              <w:rPr>
                <w:i/>
              </w:rPr>
              <w:t>Niniejszym potwierdza się, że niezależnie od zaakceptowanych</w:t>
            </w:r>
            <w:r>
              <w:rPr>
                <w:i/>
              </w:rPr>
              <w:t xml:space="preserve"> wniosków o zgodę na odstępstwo </w:t>
            </w:r>
            <w:r w:rsidRPr="008401A9">
              <w:rPr>
                <w:i/>
              </w:rPr>
              <w:t>/ zezwolenie wymienionych w rubryce numer 5, wyroby wyszczególnione powyżej spełniają pod każdym względem wymagania określone w umowie / zamówieniu</w:t>
            </w:r>
            <w:r w:rsidRPr="008401A9">
              <w:t>.</w:t>
            </w:r>
          </w:p>
        </w:tc>
      </w:tr>
      <w:tr w:rsidR="00877BF5" w:rsidRPr="008401A9" w:rsidTr="00A52E2E">
        <w:tc>
          <w:tcPr>
            <w:tcW w:w="2087" w:type="dxa"/>
            <w:gridSpan w:val="2"/>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Miejscowość i data</w:t>
            </w:r>
            <w:r>
              <w:rPr>
                <w:sz w:val="16"/>
              </w:rPr>
              <w:t>:</w:t>
            </w:r>
          </w:p>
        </w:tc>
        <w:tc>
          <w:tcPr>
            <w:tcW w:w="4053" w:type="dxa"/>
            <w:gridSpan w:val="4"/>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 xml:space="preserve">Nazwisko i tytuł </w:t>
            </w:r>
            <w:r>
              <w:rPr>
                <w:sz w:val="16"/>
              </w:rPr>
              <w:t>Wykonawcy</w:t>
            </w:r>
          </w:p>
        </w:tc>
        <w:tc>
          <w:tcPr>
            <w:tcW w:w="3059" w:type="dxa"/>
            <w:gridSpan w:val="4"/>
            <w:tcBorders>
              <w:top w:val="single" w:sz="4" w:space="0" w:color="auto"/>
              <w:left w:val="single" w:sz="4" w:space="0" w:color="auto"/>
              <w:bottom w:val="nil"/>
              <w:right w:val="single" w:sz="4" w:space="0" w:color="auto"/>
            </w:tcBorders>
            <w:vAlign w:val="center"/>
            <w:hideMark/>
          </w:tcPr>
          <w:p w:rsidR="00877BF5" w:rsidRPr="008401A9" w:rsidRDefault="00877BF5" w:rsidP="00A52E2E">
            <w:pPr>
              <w:rPr>
                <w:sz w:val="16"/>
              </w:rPr>
            </w:pPr>
            <w:r w:rsidRPr="008401A9">
              <w:rPr>
                <w:sz w:val="16"/>
              </w:rPr>
              <w:t xml:space="preserve">Podpis </w:t>
            </w:r>
            <w:r>
              <w:rPr>
                <w:sz w:val="16"/>
              </w:rPr>
              <w:t>Wykonawcy</w:t>
            </w:r>
          </w:p>
        </w:tc>
      </w:tr>
      <w:tr w:rsidR="00877BF5" w:rsidRPr="008401A9" w:rsidTr="00A52E2E">
        <w:trPr>
          <w:cantSplit/>
          <w:trHeight w:val="1134"/>
        </w:trPr>
        <w:tc>
          <w:tcPr>
            <w:tcW w:w="2087" w:type="dxa"/>
            <w:gridSpan w:val="2"/>
            <w:tcBorders>
              <w:top w:val="nil"/>
              <w:left w:val="single" w:sz="4" w:space="0" w:color="auto"/>
              <w:bottom w:val="single" w:sz="4" w:space="0" w:color="auto"/>
              <w:right w:val="single" w:sz="4" w:space="0" w:color="auto"/>
            </w:tcBorders>
          </w:tcPr>
          <w:p w:rsidR="00877BF5" w:rsidRPr="008401A9" w:rsidRDefault="00877BF5" w:rsidP="00A52E2E">
            <w:pPr>
              <w:rPr>
                <w:sz w:val="20"/>
              </w:rPr>
            </w:pPr>
          </w:p>
        </w:tc>
        <w:tc>
          <w:tcPr>
            <w:tcW w:w="4053" w:type="dxa"/>
            <w:gridSpan w:val="4"/>
            <w:tcBorders>
              <w:top w:val="nil"/>
              <w:left w:val="single" w:sz="4" w:space="0" w:color="auto"/>
              <w:bottom w:val="single" w:sz="4" w:space="0" w:color="auto"/>
              <w:right w:val="single" w:sz="4" w:space="0" w:color="auto"/>
            </w:tcBorders>
          </w:tcPr>
          <w:p w:rsidR="00877BF5" w:rsidRPr="008401A9" w:rsidRDefault="00877BF5" w:rsidP="00A52E2E">
            <w:pPr>
              <w:rPr>
                <w:sz w:val="20"/>
              </w:rPr>
            </w:pPr>
          </w:p>
          <w:p w:rsidR="00877BF5" w:rsidRPr="008401A9" w:rsidRDefault="00877BF5" w:rsidP="00A52E2E">
            <w:pPr>
              <w:jc w:val="center"/>
              <w:rPr>
                <w:sz w:val="20"/>
              </w:rPr>
            </w:pPr>
          </w:p>
          <w:p w:rsidR="00877BF5" w:rsidRPr="008401A9" w:rsidRDefault="00877BF5" w:rsidP="00A52E2E">
            <w:pPr>
              <w:jc w:val="center"/>
              <w:rPr>
                <w:sz w:val="20"/>
              </w:rPr>
            </w:pPr>
          </w:p>
        </w:tc>
        <w:tc>
          <w:tcPr>
            <w:tcW w:w="3059" w:type="dxa"/>
            <w:gridSpan w:val="4"/>
            <w:tcBorders>
              <w:top w:val="nil"/>
              <w:left w:val="single" w:sz="4" w:space="0" w:color="auto"/>
              <w:bottom w:val="single" w:sz="4" w:space="0" w:color="auto"/>
              <w:right w:val="single" w:sz="4" w:space="0" w:color="auto"/>
            </w:tcBorders>
          </w:tcPr>
          <w:p w:rsidR="00877BF5" w:rsidRPr="008401A9" w:rsidRDefault="00877BF5" w:rsidP="00A52E2E"/>
          <w:p w:rsidR="00877BF5" w:rsidRPr="008401A9" w:rsidRDefault="00877BF5" w:rsidP="00A52E2E"/>
        </w:tc>
      </w:tr>
    </w:tbl>
    <w:p w:rsidR="00877BF5" w:rsidRDefault="00877BF5" w:rsidP="00877BF5">
      <w:pPr>
        <w:jc w:val="right"/>
        <w:rPr>
          <w:b/>
        </w:rPr>
      </w:pPr>
    </w:p>
    <w:p w:rsidR="00877BF5" w:rsidRDefault="00877BF5" w:rsidP="00877BF5">
      <w:pPr>
        <w:jc w:val="right"/>
        <w:rPr>
          <w:b/>
        </w:rPr>
      </w:pPr>
    </w:p>
    <w:p w:rsidR="00877BF5" w:rsidRDefault="00877BF5" w:rsidP="00877BF5">
      <w:pPr>
        <w:jc w:val="right"/>
        <w:rPr>
          <w:b/>
        </w:rPr>
      </w:pPr>
    </w:p>
    <w:tbl>
      <w:tblPr>
        <w:tblW w:w="9281"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90"/>
        <w:gridCol w:w="1504"/>
        <w:gridCol w:w="676"/>
        <w:gridCol w:w="1843"/>
        <w:gridCol w:w="2268"/>
      </w:tblGrid>
      <w:tr w:rsidR="00877BF5" w:rsidRPr="00D5564C" w:rsidTr="00A52E2E">
        <w:trPr>
          <w:cantSplit/>
          <w:trHeight w:val="1717"/>
        </w:trPr>
        <w:tc>
          <w:tcPr>
            <w:tcW w:w="5170" w:type="dxa"/>
            <w:gridSpan w:val="3"/>
            <w:tcBorders>
              <w:top w:val="single" w:sz="4" w:space="0" w:color="auto"/>
              <w:left w:val="single" w:sz="4" w:space="0" w:color="auto"/>
              <w:bottom w:val="single" w:sz="4" w:space="0" w:color="auto"/>
              <w:right w:val="single" w:sz="4" w:space="0" w:color="auto"/>
            </w:tcBorders>
            <w:vAlign w:val="center"/>
            <w:hideMark/>
          </w:tcPr>
          <w:p w:rsidR="00877BF5" w:rsidRPr="00D5564C" w:rsidRDefault="00877BF5" w:rsidP="00A52E2E">
            <w:pPr>
              <w:jc w:val="center"/>
              <w:rPr>
                <w:b/>
              </w:rPr>
            </w:pPr>
            <w:r w:rsidRPr="00D5564C">
              <w:rPr>
                <w:b/>
              </w:rPr>
              <w:t>Część II – Oświadczenie GQAR o GQA</w:t>
            </w:r>
          </w:p>
        </w:tc>
        <w:tc>
          <w:tcPr>
            <w:tcW w:w="4111" w:type="dxa"/>
            <w:gridSpan w:val="2"/>
            <w:tcBorders>
              <w:top w:val="single" w:sz="4" w:space="0" w:color="auto"/>
              <w:left w:val="single" w:sz="4" w:space="0" w:color="auto"/>
              <w:bottom w:val="single" w:sz="4" w:space="0" w:color="auto"/>
              <w:right w:val="single" w:sz="4" w:space="0" w:color="auto"/>
            </w:tcBorders>
            <w:hideMark/>
          </w:tcPr>
          <w:p w:rsidR="00877BF5" w:rsidRPr="00D94C6C" w:rsidRDefault="00877BF5" w:rsidP="00141423">
            <w:pPr>
              <w:pStyle w:val="Akapitzlist"/>
              <w:numPr>
                <w:ilvl w:val="0"/>
                <w:numId w:val="121"/>
              </w:numPr>
              <w:ind w:left="220" w:hanging="207"/>
              <w:rPr>
                <w:sz w:val="20"/>
                <w:szCs w:val="20"/>
              </w:rPr>
            </w:pPr>
            <w:r w:rsidRPr="00D94C6C">
              <w:rPr>
                <w:sz w:val="20"/>
                <w:szCs w:val="20"/>
              </w:rPr>
              <w:t>Nr seryjny CoC Wykonawcy</w:t>
            </w:r>
          </w:p>
        </w:tc>
      </w:tr>
      <w:tr w:rsidR="00877BF5" w:rsidRPr="00D5564C" w:rsidTr="00A52E2E">
        <w:trPr>
          <w:cantSplit/>
          <w:trHeight w:val="1420"/>
        </w:trPr>
        <w:tc>
          <w:tcPr>
            <w:tcW w:w="9281" w:type="dxa"/>
            <w:gridSpan w:val="5"/>
            <w:tcBorders>
              <w:top w:val="single" w:sz="4" w:space="0" w:color="auto"/>
              <w:left w:val="single" w:sz="4" w:space="0" w:color="auto"/>
              <w:bottom w:val="nil"/>
              <w:right w:val="single" w:sz="4" w:space="0" w:color="auto"/>
            </w:tcBorders>
          </w:tcPr>
          <w:p w:rsidR="00877BF5" w:rsidRPr="00D94C6C" w:rsidRDefault="00877BF5" w:rsidP="00141423">
            <w:pPr>
              <w:pStyle w:val="Akapitzlist"/>
              <w:numPr>
                <w:ilvl w:val="0"/>
                <w:numId w:val="121"/>
              </w:numPr>
              <w:ind w:left="280" w:hanging="280"/>
              <w:rPr>
                <w:sz w:val="20"/>
                <w:szCs w:val="20"/>
              </w:rPr>
            </w:pPr>
            <w:r w:rsidRPr="00D94C6C">
              <w:rPr>
                <w:sz w:val="20"/>
                <w:szCs w:val="20"/>
              </w:rPr>
              <w:t>Wykonawca (Nazwa, Adres, Email, itd.):</w:t>
            </w:r>
          </w:p>
        </w:tc>
      </w:tr>
      <w:tr w:rsidR="00877BF5" w:rsidRPr="00D5564C" w:rsidTr="00A52E2E">
        <w:trPr>
          <w:cantSplit/>
          <w:trHeight w:val="242"/>
        </w:trPr>
        <w:tc>
          <w:tcPr>
            <w:tcW w:w="9281" w:type="dxa"/>
            <w:gridSpan w:val="5"/>
            <w:tcBorders>
              <w:top w:val="nil"/>
              <w:left w:val="single" w:sz="4" w:space="0" w:color="auto"/>
              <w:bottom w:val="single" w:sz="4" w:space="0" w:color="auto"/>
              <w:right w:val="single" w:sz="4" w:space="0" w:color="auto"/>
            </w:tcBorders>
            <w:vAlign w:val="center"/>
            <w:hideMark/>
          </w:tcPr>
          <w:p w:rsidR="00877BF5" w:rsidRPr="00D5564C" w:rsidRDefault="00877BF5" w:rsidP="00A52E2E">
            <w:pPr>
              <w:keepNext/>
              <w:jc w:val="both"/>
              <w:outlineLvl w:val="0"/>
              <w:rPr>
                <w:b/>
                <w:sz w:val="20"/>
                <w:szCs w:val="20"/>
              </w:rPr>
            </w:pPr>
          </w:p>
        </w:tc>
      </w:tr>
      <w:tr w:rsidR="00877BF5" w:rsidRPr="00D5564C" w:rsidTr="00A52E2E">
        <w:trPr>
          <w:cantSplit/>
          <w:trHeight w:val="212"/>
        </w:trPr>
        <w:tc>
          <w:tcPr>
            <w:tcW w:w="4494" w:type="dxa"/>
            <w:gridSpan w:val="2"/>
            <w:tcBorders>
              <w:top w:val="single" w:sz="4" w:space="0" w:color="auto"/>
              <w:left w:val="single" w:sz="4" w:space="0" w:color="auto"/>
              <w:bottom w:val="nil"/>
              <w:right w:val="single" w:sz="4" w:space="0" w:color="auto"/>
            </w:tcBorders>
            <w:vAlign w:val="center"/>
            <w:hideMark/>
          </w:tcPr>
          <w:p w:rsidR="00877BF5" w:rsidRPr="00D94C6C" w:rsidRDefault="00877BF5" w:rsidP="00141423">
            <w:pPr>
              <w:pStyle w:val="Akapitzlist"/>
              <w:numPr>
                <w:ilvl w:val="0"/>
                <w:numId w:val="121"/>
              </w:numPr>
              <w:ind w:left="280" w:hanging="280"/>
              <w:rPr>
                <w:sz w:val="20"/>
                <w:szCs w:val="20"/>
              </w:rPr>
            </w:pPr>
            <w:r>
              <w:rPr>
                <w:sz w:val="20"/>
                <w:szCs w:val="20"/>
              </w:rPr>
              <w:t>Nr Umowy:</w:t>
            </w:r>
          </w:p>
        </w:tc>
        <w:tc>
          <w:tcPr>
            <w:tcW w:w="4787" w:type="dxa"/>
            <w:gridSpan w:val="3"/>
            <w:tcBorders>
              <w:top w:val="single" w:sz="4" w:space="0" w:color="auto"/>
              <w:left w:val="single" w:sz="4" w:space="0" w:color="auto"/>
              <w:bottom w:val="nil"/>
              <w:right w:val="single" w:sz="4" w:space="0" w:color="auto"/>
            </w:tcBorders>
            <w:vAlign w:val="center"/>
          </w:tcPr>
          <w:p w:rsidR="00877BF5" w:rsidRPr="00D94C6C" w:rsidRDefault="00877BF5" w:rsidP="00141423">
            <w:pPr>
              <w:pStyle w:val="Akapitzlist"/>
              <w:numPr>
                <w:ilvl w:val="0"/>
                <w:numId w:val="121"/>
              </w:numPr>
              <w:ind w:left="278" w:hanging="278"/>
              <w:rPr>
                <w:sz w:val="20"/>
                <w:szCs w:val="20"/>
              </w:rPr>
            </w:pPr>
            <w:r>
              <w:rPr>
                <w:sz w:val="20"/>
                <w:szCs w:val="20"/>
              </w:rPr>
              <w:t>Nr Aneksu do Umowy:</w:t>
            </w:r>
          </w:p>
        </w:tc>
      </w:tr>
      <w:tr w:rsidR="00877BF5" w:rsidRPr="00D5564C" w:rsidTr="00A52E2E">
        <w:trPr>
          <w:cantSplit/>
          <w:trHeight w:val="875"/>
        </w:trPr>
        <w:tc>
          <w:tcPr>
            <w:tcW w:w="4494" w:type="dxa"/>
            <w:gridSpan w:val="2"/>
            <w:tcBorders>
              <w:top w:val="nil"/>
              <w:left w:val="single" w:sz="4" w:space="0" w:color="auto"/>
              <w:bottom w:val="single" w:sz="4" w:space="0" w:color="auto"/>
              <w:right w:val="single" w:sz="4" w:space="0" w:color="auto"/>
            </w:tcBorders>
          </w:tcPr>
          <w:p w:rsidR="00877BF5" w:rsidRPr="00D5564C" w:rsidRDefault="00877BF5" w:rsidP="00A52E2E">
            <w:pPr>
              <w:rPr>
                <w:sz w:val="20"/>
                <w:szCs w:val="20"/>
              </w:rPr>
            </w:pPr>
          </w:p>
        </w:tc>
        <w:tc>
          <w:tcPr>
            <w:tcW w:w="4787" w:type="dxa"/>
            <w:gridSpan w:val="3"/>
            <w:tcBorders>
              <w:top w:val="nil"/>
              <w:left w:val="single" w:sz="4" w:space="0" w:color="auto"/>
              <w:bottom w:val="single" w:sz="4" w:space="0" w:color="auto"/>
              <w:right w:val="single" w:sz="4" w:space="0" w:color="auto"/>
            </w:tcBorders>
          </w:tcPr>
          <w:p w:rsidR="00877BF5" w:rsidRDefault="00877BF5" w:rsidP="00A52E2E">
            <w:pPr>
              <w:spacing w:after="160" w:line="259" w:lineRule="auto"/>
              <w:rPr>
                <w:sz w:val="20"/>
                <w:szCs w:val="20"/>
              </w:rPr>
            </w:pPr>
          </w:p>
          <w:p w:rsidR="00877BF5" w:rsidRPr="00D5564C" w:rsidRDefault="00877BF5" w:rsidP="00A52E2E">
            <w:pPr>
              <w:rPr>
                <w:sz w:val="20"/>
                <w:szCs w:val="20"/>
              </w:rPr>
            </w:pPr>
          </w:p>
        </w:tc>
      </w:tr>
      <w:tr w:rsidR="00877BF5" w:rsidRPr="00D5564C" w:rsidTr="00A52E2E">
        <w:trPr>
          <w:cantSplit/>
          <w:trHeight w:val="2530"/>
        </w:trPr>
        <w:tc>
          <w:tcPr>
            <w:tcW w:w="9281" w:type="dxa"/>
            <w:gridSpan w:val="5"/>
            <w:tcBorders>
              <w:top w:val="single" w:sz="4" w:space="0" w:color="auto"/>
              <w:left w:val="single" w:sz="4" w:space="0" w:color="auto"/>
              <w:bottom w:val="nil"/>
              <w:right w:val="single" w:sz="4" w:space="0" w:color="auto"/>
            </w:tcBorders>
            <w:hideMark/>
          </w:tcPr>
          <w:p w:rsidR="00877BF5" w:rsidRPr="00D94C6C" w:rsidRDefault="00877BF5" w:rsidP="00141423">
            <w:pPr>
              <w:pStyle w:val="Akapitzlist"/>
              <w:numPr>
                <w:ilvl w:val="0"/>
                <w:numId w:val="121"/>
              </w:numPr>
              <w:ind w:left="280" w:hanging="280"/>
              <w:rPr>
                <w:sz w:val="20"/>
                <w:szCs w:val="20"/>
              </w:rPr>
            </w:pPr>
            <w:r>
              <w:rPr>
                <w:sz w:val="20"/>
                <w:szCs w:val="20"/>
              </w:rPr>
              <w:t>Komentarz lub uwagi:</w:t>
            </w:r>
          </w:p>
        </w:tc>
      </w:tr>
      <w:tr w:rsidR="00877BF5" w:rsidRPr="00D5564C" w:rsidTr="00A52E2E">
        <w:trPr>
          <w:cantSplit/>
          <w:trHeight w:val="2442"/>
        </w:trPr>
        <w:tc>
          <w:tcPr>
            <w:tcW w:w="9281" w:type="dxa"/>
            <w:gridSpan w:val="5"/>
            <w:tcBorders>
              <w:top w:val="single" w:sz="4" w:space="0" w:color="auto"/>
              <w:left w:val="single" w:sz="4" w:space="0" w:color="auto"/>
              <w:bottom w:val="single" w:sz="4" w:space="0" w:color="auto"/>
              <w:right w:val="single" w:sz="4" w:space="0" w:color="auto"/>
            </w:tcBorders>
          </w:tcPr>
          <w:p w:rsidR="00877BF5" w:rsidRPr="00877BF5" w:rsidRDefault="00877BF5" w:rsidP="00141423">
            <w:pPr>
              <w:pStyle w:val="Akapitzlist"/>
              <w:numPr>
                <w:ilvl w:val="0"/>
                <w:numId w:val="121"/>
              </w:numPr>
              <w:ind w:left="280" w:hanging="280"/>
              <w:jc w:val="both"/>
              <w:rPr>
                <w:b/>
                <w:bCs/>
                <w:sz w:val="20"/>
                <w:szCs w:val="20"/>
              </w:rPr>
            </w:pPr>
            <w:r w:rsidRPr="00721AA4">
              <w:rPr>
                <w:bCs/>
                <w:sz w:val="20"/>
                <w:szCs w:val="20"/>
              </w:rPr>
              <w:t>Oświadcze</w:t>
            </w:r>
            <w:r>
              <w:rPr>
                <w:bCs/>
                <w:sz w:val="20"/>
                <w:szCs w:val="20"/>
              </w:rPr>
              <w:t>nie  Przedstawiciela Wojskowego</w:t>
            </w:r>
            <w:r w:rsidRPr="00721AA4">
              <w:rPr>
                <w:bCs/>
                <w:sz w:val="20"/>
                <w:szCs w:val="20"/>
              </w:rPr>
              <w:t xml:space="preserve">/Przedstawiciela  Zapewnienia Jakości [GQAR] </w:t>
            </w:r>
            <w:r>
              <w:rPr>
                <w:bCs/>
                <w:sz w:val="20"/>
                <w:szCs w:val="20"/>
              </w:rPr>
              <w:br/>
            </w:r>
            <w:r w:rsidRPr="00721AA4">
              <w:rPr>
                <w:bCs/>
                <w:sz w:val="20"/>
                <w:szCs w:val="20"/>
              </w:rPr>
              <w:t>o przeprowadzeniu  procesu GQA</w:t>
            </w:r>
            <w:r w:rsidRPr="00721AA4">
              <w:rPr>
                <w:b/>
                <w:bCs/>
                <w:sz w:val="20"/>
                <w:szCs w:val="20"/>
              </w:rPr>
              <w:t>:</w:t>
            </w:r>
          </w:p>
        </w:tc>
      </w:tr>
      <w:tr w:rsidR="00877BF5" w:rsidRPr="00D5564C" w:rsidTr="00A52E2E">
        <w:trPr>
          <w:cantSplit/>
          <w:trHeight w:val="4247"/>
        </w:trPr>
        <w:tc>
          <w:tcPr>
            <w:tcW w:w="2990" w:type="dxa"/>
            <w:tcBorders>
              <w:top w:val="single" w:sz="4" w:space="0" w:color="auto"/>
              <w:left w:val="single" w:sz="4" w:space="0" w:color="auto"/>
              <w:bottom w:val="single" w:sz="4" w:space="0" w:color="auto"/>
              <w:right w:val="single" w:sz="4" w:space="0" w:color="auto"/>
            </w:tcBorders>
            <w:hideMark/>
          </w:tcPr>
          <w:p w:rsidR="00877BF5" w:rsidRPr="000D10E8" w:rsidRDefault="00877BF5" w:rsidP="00A52E2E">
            <w:pPr>
              <w:rPr>
                <w:sz w:val="20"/>
                <w:szCs w:val="20"/>
              </w:rPr>
            </w:pPr>
            <w:r w:rsidRPr="000D10E8">
              <w:rPr>
                <w:sz w:val="20"/>
                <w:szCs w:val="20"/>
              </w:rPr>
              <w:t>Miejscowość, data:</w:t>
            </w:r>
          </w:p>
        </w:tc>
        <w:tc>
          <w:tcPr>
            <w:tcW w:w="4023" w:type="dxa"/>
            <w:gridSpan w:val="3"/>
            <w:tcBorders>
              <w:top w:val="single" w:sz="4" w:space="0" w:color="auto"/>
              <w:left w:val="single" w:sz="4" w:space="0" w:color="auto"/>
              <w:bottom w:val="single" w:sz="4" w:space="0" w:color="auto"/>
              <w:right w:val="single" w:sz="4" w:space="0" w:color="auto"/>
            </w:tcBorders>
          </w:tcPr>
          <w:p w:rsidR="00877BF5" w:rsidRPr="000D10E8" w:rsidRDefault="00877BF5" w:rsidP="00A52E2E">
            <w:pPr>
              <w:spacing w:after="160" w:line="259" w:lineRule="auto"/>
              <w:rPr>
                <w:sz w:val="20"/>
                <w:szCs w:val="20"/>
              </w:rPr>
            </w:pPr>
            <w:r w:rsidRPr="000D10E8">
              <w:rPr>
                <w:sz w:val="20"/>
                <w:szCs w:val="20"/>
              </w:rPr>
              <w:t>Informacja o PW/GQAR</w:t>
            </w:r>
          </w:p>
          <w:p w:rsidR="00877BF5" w:rsidRDefault="00877BF5" w:rsidP="00A52E2E">
            <w:pPr>
              <w:pStyle w:val="Akapitzlist"/>
              <w:spacing w:after="160" w:line="259" w:lineRule="auto"/>
              <w:ind w:left="267"/>
              <w:rPr>
                <w:sz w:val="20"/>
                <w:szCs w:val="20"/>
              </w:rPr>
            </w:pPr>
          </w:p>
          <w:p w:rsidR="00877BF5" w:rsidRPr="00721AA4" w:rsidRDefault="00877BF5" w:rsidP="00A52E2E">
            <w:pPr>
              <w:pStyle w:val="Akapitzlist"/>
              <w:spacing w:after="160" w:line="259" w:lineRule="auto"/>
              <w:ind w:left="267"/>
              <w:rPr>
                <w:sz w:val="20"/>
                <w:szCs w:val="20"/>
              </w:rPr>
            </w:pPr>
          </w:p>
          <w:p w:rsidR="00877BF5" w:rsidRDefault="00877BF5" w:rsidP="00A52E2E">
            <w:pPr>
              <w:spacing w:after="160" w:line="259" w:lineRule="auto"/>
              <w:rPr>
                <w:sz w:val="20"/>
                <w:szCs w:val="20"/>
              </w:rPr>
            </w:pPr>
            <w:r>
              <w:rPr>
                <w:sz w:val="20"/>
                <w:szCs w:val="20"/>
              </w:rPr>
              <w:t>Imię i Nazwisko</w:t>
            </w:r>
          </w:p>
          <w:p w:rsidR="00877BF5" w:rsidRDefault="00877BF5" w:rsidP="00A52E2E">
            <w:pPr>
              <w:spacing w:after="160" w:line="259" w:lineRule="auto"/>
              <w:rPr>
                <w:sz w:val="20"/>
                <w:szCs w:val="20"/>
              </w:rPr>
            </w:pPr>
          </w:p>
          <w:p w:rsidR="00877BF5" w:rsidRDefault="00877BF5" w:rsidP="00A52E2E">
            <w:pPr>
              <w:spacing w:after="160" w:line="259" w:lineRule="auto"/>
              <w:rPr>
                <w:sz w:val="20"/>
                <w:szCs w:val="20"/>
              </w:rPr>
            </w:pPr>
            <w:r>
              <w:rPr>
                <w:sz w:val="20"/>
                <w:szCs w:val="20"/>
              </w:rPr>
              <w:t>Telefon</w:t>
            </w:r>
          </w:p>
          <w:p w:rsidR="00877BF5" w:rsidRDefault="00877BF5" w:rsidP="00A52E2E">
            <w:pPr>
              <w:spacing w:after="160" w:line="259" w:lineRule="auto"/>
              <w:rPr>
                <w:sz w:val="20"/>
                <w:szCs w:val="20"/>
              </w:rPr>
            </w:pPr>
          </w:p>
          <w:p w:rsidR="00877BF5" w:rsidRPr="00D5564C" w:rsidRDefault="00877BF5" w:rsidP="00A52E2E">
            <w:pPr>
              <w:spacing w:after="160" w:line="259" w:lineRule="auto"/>
              <w:rPr>
                <w:sz w:val="20"/>
                <w:szCs w:val="20"/>
              </w:rPr>
            </w:pPr>
            <w:r>
              <w:rPr>
                <w:sz w:val="20"/>
                <w:szCs w:val="20"/>
              </w:rPr>
              <w:t>Adres e-mail:</w:t>
            </w:r>
          </w:p>
        </w:tc>
        <w:tc>
          <w:tcPr>
            <w:tcW w:w="2268" w:type="dxa"/>
            <w:tcBorders>
              <w:top w:val="single" w:sz="4" w:space="0" w:color="auto"/>
              <w:left w:val="single" w:sz="4" w:space="0" w:color="auto"/>
              <w:bottom w:val="single" w:sz="4" w:space="0" w:color="auto"/>
              <w:right w:val="single" w:sz="4" w:space="0" w:color="auto"/>
            </w:tcBorders>
          </w:tcPr>
          <w:p w:rsidR="00877BF5" w:rsidRPr="00D5564C" w:rsidRDefault="00877BF5" w:rsidP="00A52E2E">
            <w:pPr>
              <w:rPr>
                <w:sz w:val="20"/>
                <w:szCs w:val="20"/>
              </w:rPr>
            </w:pPr>
            <w:r>
              <w:rPr>
                <w:sz w:val="20"/>
                <w:szCs w:val="20"/>
              </w:rPr>
              <w:t>Podpis PW/GQAR</w:t>
            </w:r>
          </w:p>
        </w:tc>
      </w:tr>
    </w:tbl>
    <w:p w:rsidR="004D46DA" w:rsidRDefault="004D46DA" w:rsidP="004D46DA">
      <w:pPr>
        <w:jc w:val="right"/>
        <w:rPr>
          <w:b/>
          <w:i/>
        </w:rPr>
      </w:pPr>
      <w:r>
        <w:rPr>
          <w:b/>
          <w:i/>
        </w:rPr>
        <w:lastRenderedPageBreak/>
        <w:t xml:space="preserve">  </w:t>
      </w:r>
      <w:r w:rsidRPr="00EE1087">
        <w:rPr>
          <w:b/>
          <w:i/>
        </w:rPr>
        <w:t xml:space="preserve">Załącznik nr </w:t>
      </w:r>
      <w:r>
        <w:rPr>
          <w:b/>
          <w:i/>
        </w:rPr>
        <w:t xml:space="preserve">6 </w:t>
      </w:r>
      <w:r w:rsidRPr="00EE1087">
        <w:rPr>
          <w:b/>
          <w:i/>
        </w:rPr>
        <w:t>do umowy</w:t>
      </w:r>
      <w:r>
        <w:rPr>
          <w:b/>
          <w:i/>
        </w:rPr>
        <w:t xml:space="preserve"> B i C (zadanie </w:t>
      </w:r>
      <w:r w:rsidR="0048333A">
        <w:rPr>
          <w:b/>
          <w:i/>
        </w:rPr>
        <w:t>1, 2, 4, 6, 7, 8, 9</w:t>
      </w:r>
      <w:r>
        <w:rPr>
          <w:b/>
          <w:i/>
        </w:rPr>
        <w:t>)</w:t>
      </w:r>
    </w:p>
    <w:p w:rsidR="006F12E5" w:rsidRDefault="006F12E5" w:rsidP="006F12E5">
      <w:pPr>
        <w:jc w:val="right"/>
        <w:rPr>
          <w:b/>
          <w:i/>
        </w:rPr>
      </w:pPr>
      <w:r>
        <w:rPr>
          <w:b/>
          <w:i/>
        </w:rPr>
        <w:t xml:space="preserve">  </w:t>
      </w:r>
      <w:r w:rsidRPr="00EE1087">
        <w:rPr>
          <w:b/>
          <w:i/>
        </w:rPr>
        <w:t xml:space="preserve">Załącznik nr </w:t>
      </w:r>
      <w:r>
        <w:rPr>
          <w:b/>
          <w:i/>
        </w:rPr>
        <w:t xml:space="preserve">8 </w:t>
      </w:r>
      <w:r w:rsidRPr="00EE1087">
        <w:rPr>
          <w:b/>
          <w:i/>
        </w:rPr>
        <w:t>do umowy</w:t>
      </w:r>
      <w:r>
        <w:rPr>
          <w:b/>
          <w:i/>
        </w:rPr>
        <w:t xml:space="preserve"> A (zadanie </w:t>
      </w:r>
      <w:r w:rsidR="0048333A">
        <w:rPr>
          <w:b/>
          <w:i/>
        </w:rPr>
        <w:t>3, 5, 10</w:t>
      </w:r>
      <w:r>
        <w:rPr>
          <w:b/>
          <w:i/>
        </w:rPr>
        <w:t>)</w:t>
      </w:r>
    </w:p>
    <w:p w:rsidR="00745B98" w:rsidRDefault="00745B98" w:rsidP="00877BF5">
      <w:pPr>
        <w:jc w:val="right"/>
        <w:rPr>
          <w:b/>
          <w:i/>
        </w:rPr>
      </w:pPr>
    </w:p>
    <w:p w:rsidR="004E04DF" w:rsidRDefault="00D6216C" w:rsidP="004E04DF">
      <w:pPr>
        <w:ind w:left="284" w:hanging="284"/>
        <w:jc w:val="center"/>
        <w:rPr>
          <w:b/>
        </w:rPr>
      </w:pPr>
      <w:r w:rsidRPr="00E7021B">
        <w:rPr>
          <w:b/>
          <w:i/>
          <w:noProof/>
        </w:rPr>
        <w:drawing>
          <wp:inline distT="0" distB="0" distL="0" distR="0">
            <wp:extent cx="5760720" cy="8212422"/>
            <wp:effectExtent l="0" t="0" r="0" b="0"/>
            <wp:docPr id="25" name="Obraz 25" descr="SROO005215622020410060_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ROO005215622020410060_000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720" cy="8212422"/>
                    </a:xfrm>
                    <a:prstGeom prst="rect">
                      <a:avLst/>
                    </a:prstGeom>
                    <a:noFill/>
                    <a:ln>
                      <a:noFill/>
                    </a:ln>
                  </pic:spPr>
                </pic:pic>
              </a:graphicData>
            </a:graphic>
          </wp:inline>
        </w:drawing>
      </w:r>
    </w:p>
    <w:p w:rsidR="00D6216C" w:rsidRDefault="00D6216C" w:rsidP="004E04DF">
      <w:pPr>
        <w:ind w:left="284" w:hanging="284"/>
        <w:jc w:val="center"/>
        <w:rPr>
          <w:b/>
        </w:rPr>
      </w:pPr>
    </w:p>
    <w:p w:rsidR="00D6216C" w:rsidRPr="00432837" w:rsidRDefault="00D6216C" w:rsidP="00D6216C">
      <w:pPr>
        <w:pageBreakBefore/>
        <w:jc w:val="center"/>
        <w:rPr>
          <w:sz w:val="22"/>
        </w:rPr>
      </w:pPr>
      <w:r w:rsidRPr="00432837">
        <w:rPr>
          <w:sz w:val="22"/>
        </w:rPr>
        <w:lastRenderedPageBreak/>
        <w:t>WYMAGANIA</w:t>
      </w:r>
    </w:p>
    <w:p w:rsidR="00D6216C" w:rsidRPr="00432837" w:rsidRDefault="00D6216C" w:rsidP="00D6216C">
      <w:pPr>
        <w:jc w:val="center"/>
        <w:rPr>
          <w:sz w:val="22"/>
        </w:rPr>
      </w:pPr>
      <w:r w:rsidRPr="00432837">
        <w:rPr>
          <w:sz w:val="22"/>
        </w:rPr>
        <w:t>W ZAKRESIE ZNAKOWANIA KODEM KRESKOWYM</w:t>
      </w:r>
    </w:p>
    <w:p w:rsidR="00D6216C" w:rsidRPr="00432837" w:rsidRDefault="00D6216C" w:rsidP="00D6216C">
      <w:pPr>
        <w:pStyle w:val="Akapitzlist"/>
        <w:ind w:left="360"/>
        <w:jc w:val="center"/>
        <w:rPr>
          <w:sz w:val="22"/>
        </w:rPr>
      </w:pPr>
      <w:r w:rsidRPr="00432837">
        <w:rPr>
          <w:sz w:val="22"/>
        </w:rPr>
        <w:t>OLEJÓW SMAROWYCH, SMARÓW PLASTYCZNYCH I PRODUKTÓW SPECJALNYCH (PŁYNY CHŁODZĄCE, HAMULCOWE ITP.) ORAZ SPRZĘTU I TECHNICZNYCH ŚRODKÓW MATERIAŁOWYCH (TŚM) SŁUŻBY MATERIAŁÓW PĘDNYCH I SMARÓW DOSTARCZANEGO DO RESORTU OBRONY NARODOWEJ W RAMACH POSTĘPOWANIA O UDZIELENIE ZAMÓWIENIA PUBLICZNEGO</w:t>
      </w:r>
    </w:p>
    <w:p w:rsidR="00D6216C" w:rsidRPr="00432837" w:rsidRDefault="00D6216C" w:rsidP="00D6216C">
      <w:pPr>
        <w:pStyle w:val="Akapitzlist"/>
        <w:ind w:left="360"/>
        <w:jc w:val="both"/>
        <w:rPr>
          <w:color w:val="C00000"/>
          <w:sz w:val="22"/>
        </w:rPr>
      </w:pPr>
    </w:p>
    <w:p w:rsidR="00D6216C" w:rsidRPr="00432837" w:rsidRDefault="00D6216C" w:rsidP="00C96941">
      <w:pPr>
        <w:pStyle w:val="Akapitzlist"/>
        <w:numPr>
          <w:ilvl w:val="0"/>
          <w:numId w:val="173"/>
        </w:numPr>
        <w:suppressAutoHyphens/>
        <w:spacing w:line="276" w:lineRule="auto"/>
        <w:ind w:left="0" w:firstLine="0"/>
        <w:jc w:val="both"/>
        <w:rPr>
          <w:sz w:val="22"/>
        </w:rPr>
      </w:pPr>
      <w:r w:rsidRPr="00432837">
        <w:rPr>
          <w:iCs/>
          <w:sz w:val="22"/>
        </w:rPr>
        <w:t xml:space="preserve">W związku z koniecznością spełnienia wymagań uczestnictwa Polski w strukturach NATO  (dot. norm </w:t>
      </w:r>
      <w:r w:rsidRPr="00432837">
        <w:rPr>
          <w:sz w:val="22"/>
        </w:rPr>
        <w:t>STANAG 2494, STANAG 2495, STANAG 4329, NO-02-A080:2008</w:t>
      </w:r>
      <w:r w:rsidRPr="00432837">
        <w:rPr>
          <w:iCs/>
          <w:sz w:val="22"/>
        </w:rPr>
        <w:t xml:space="preserve">) oraz wdrażaniem systemu informatycznego gospodarki magazynowej do jednostek wojskowych Sił Zbrojnych RP, wyroby będące przedmiotem zamówienia publicznego muszą być oznaczone wg </w:t>
      </w:r>
      <w:r w:rsidRPr="00432837">
        <w:rPr>
          <w:i/>
          <w:iCs/>
          <w:sz w:val="22"/>
        </w:rPr>
        <w:t xml:space="preserve">Wytycznych Ministra Obrony Narodowej, w sprawie  </w:t>
      </w:r>
      <w:r w:rsidRPr="00432837">
        <w:rPr>
          <w:i/>
          <w:sz w:val="22"/>
        </w:rPr>
        <w:t>wymagań w zakresie znakowania kodem kreskowym wyrobów dostarczanych do resortu obrony narodowej</w:t>
      </w:r>
      <w:r w:rsidRPr="00432837">
        <w:rPr>
          <w:sz w:val="22"/>
        </w:rPr>
        <w:t xml:space="preserve"> (załącznik do Decyzji Min. ON nr 3 z dn</w:t>
      </w:r>
      <w:r>
        <w:rPr>
          <w:sz w:val="22"/>
        </w:rPr>
        <w:t xml:space="preserve">ia 3 stycznia 2014 r. zawartej </w:t>
      </w:r>
      <w:r w:rsidRPr="00432837">
        <w:rPr>
          <w:sz w:val="22"/>
        </w:rPr>
        <w:t>w Dz. Urz. z 2014 r. poz. 11) – zwanych dalej „</w:t>
      </w:r>
      <w:r w:rsidRPr="00432837">
        <w:rPr>
          <w:i/>
          <w:sz w:val="22"/>
        </w:rPr>
        <w:t>Wytycznymi Ministra ON”</w:t>
      </w:r>
      <w:r w:rsidRPr="00432837">
        <w:rPr>
          <w:sz w:val="22"/>
        </w:rPr>
        <w:t>.</w:t>
      </w:r>
    </w:p>
    <w:p w:rsidR="00D6216C" w:rsidRPr="00432837" w:rsidRDefault="00D6216C" w:rsidP="00C96941">
      <w:pPr>
        <w:pStyle w:val="Akapitzlist"/>
        <w:numPr>
          <w:ilvl w:val="0"/>
          <w:numId w:val="173"/>
        </w:numPr>
        <w:suppressAutoHyphens/>
        <w:spacing w:line="276" w:lineRule="auto"/>
        <w:ind w:left="0" w:firstLine="0"/>
        <w:jc w:val="both"/>
        <w:rPr>
          <w:sz w:val="22"/>
        </w:rPr>
      </w:pPr>
      <w:r w:rsidRPr="00432837">
        <w:rPr>
          <w:sz w:val="22"/>
        </w:rPr>
        <w:t>Zamawiający, w oparciu o treść niniejszych Wymagań, opracowuje „Klauz</w:t>
      </w:r>
      <w:r>
        <w:rPr>
          <w:sz w:val="22"/>
        </w:rPr>
        <w:t xml:space="preserve">ulę </w:t>
      </w:r>
      <w:r w:rsidRPr="00432837">
        <w:rPr>
          <w:sz w:val="22"/>
        </w:rPr>
        <w:t xml:space="preserve">do znakowania” </w:t>
      </w:r>
      <w:r>
        <w:rPr>
          <w:sz w:val="22"/>
        </w:rPr>
        <w:br/>
      </w:r>
      <w:r w:rsidRPr="00432837">
        <w:rPr>
          <w:sz w:val="22"/>
        </w:rPr>
        <w:t>i umieszcza ją w formie załącznika do umowy z Wykonawcą. Przykłady klauzul do znakowania przedstawiono w załączniku nr 7 do niniejszych Wytycznych.</w:t>
      </w:r>
    </w:p>
    <w:p w:rsidR="00D6216C" w:rsidRPr="00432837" w:rsidRDefault="00D6216C" w:rsidP="00C96941">
      <w:pPr>
        <w:pStyle w:val="Akapitzlist"/>
        <w:numPr>
          <w:ilvl w:val="0"/>
          <w:numId w:val="173"/>
        </w:numPr>
        <w:suppressAutoHyphens/>
        <w:spacing w:line="276" w:lineRule="auto"/>
        <w:jc w:val="both"/>
        <w:rPr>
          <w:sz w:val="22"/>
        </w:rPr>
      </w:pPr>
      <w:r w:rsidRPr="00432837">
        <w:rPr>
          <w:sz w:val="22"/>
        </w:rPr>
        <w:t xml:space="preserve">Wymagania </w:t>
      </w:r>
      <w:r w:rsidRPr="00432837">
        <w:rPr>
          <w:b/>
          <w:sz w:val="22"/>
        </w:rPr>
        <w:t>stosuje się</w:t>
      </w:r>
      <w:r w:rsidRPr="00432837">
        <w:rPr>
          <w:sz w:val="22"/>
        </w:rPr>
        <w:t>:</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 xml:space="preserve">dla wyrobów stanowiących produkty naftowe i specjalne kwalifikowane do Grupy materiałowej </w:t>
      </w:r>
      <w:r>
        <w:rPr>
          <w:sz w:val="22"/>
        </w:rPr>
        <w:br/>
      </w:r>
      <w:r w:rsidRPr="00432837">
        <w:rPr>
          <w:sz w:val="22"/>
        </w:rPr>
        <w:t xml:space="preserve">4 „produkty Materiałów Pędnych i Smarów (MPS)”, o których mowa w §1 ust. 7 lit. d </w:t>
      </w:r>
      <w:r w:rsidRPr="00432837">
        <w:rPr>
          <w:i/>
          <w:sz w:val="22"/>
        </w:rPr>
        <w:t>Wytycznych Ministra ON</w:t>
      </w:r>
      <w:r w:rsidRPr="00432837">
        <w:rPr>
          <w:sz w:val="22"/>
        </w:rPr>
        <w:t>;</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 xml:space="preserve">dla pozostałych wyrobów stanowiących przedmiot zamówienia kwalifikowanych do Grupy materiałowej 5 „pozostałe wyroby, w tym sprzęt wojskowy”, o których mowa w §1 ust. 7 lit. e </w:t>
      </w:r>
      <w:r w:rsidRPr="00432837">
        <w:rPr>
          <w:i/>
          <w:sz w:val="22"/>
        </w:rPr>
        <w:t>Wytycznych Ministra ON;</w:t>
      </w:r>
    </w:p>
    <w:p w:rsidR="00D6216C" w:rsidRPr="00432837" w:rsidRDefault="00D6216C" w:rsidP="00D6216C">
      <w:pPr>
        <w:pStyle w:val="Akapitzlist"/>
        <w:ind w:left="284"/>
        <w:jc w:val="both"/>
        <w:rPr>
          <w:sz w:val="22"/>
        </w:rPr>
      </w:pPr>
      <w:r w:rsidRPr="00432837">
        <w:rPr>
          <w:rFonts w:eastAsia="Arial"/>
          <w:sz w:val="22"/>
        </w:rPr>
        <w:t xml:space="preserve">– </w:t>
      </w:r>
      <w:r w:rsidRPr="00432837">
        <w:rPr>
          <w:sz w:val="22"/>
        </w:rPr>
        <w:t>dla których Gestorem zgodnie z</w:t>
      </w:r>
      <w:r w:rsidRPr="00432837">
        <w:rPr>
          <w:i/>
          <w:sz w:val="22"/>
        </w:rPr>
        <w:t xml:space="preserve"> Decyzją Nr 384/MON Ministra Obrony Narodowej z dnia 29 września 2015 r. w sprawie określenia funkcji gestorów i centralnych organów logistycznych sprzętu wojskowego w resorcie obrony narodowej </w:t>
      </w:r>
      <w:r w:rsidRPr="00432837">
        <w:rPr>
          <w:sz w:val="22"/>
        </w:rPr>
        <w:t>(Dz. Urz. z 2015 r. poz. 275) jest Szefostwo Służby MPS Inspektoratu Wsparcia Sił Zbrojnych, zwanych dalej „wyrobami”.</w:t>
      </w:r>
    </w:p>
    <w:p w:rsidR="00D6216C" w:rsidRPr="00432837" w:rsidRDefault="00D6216C" w:rsidP="00C96941">
      <w:pPr>
        <w:pStyle w:val="Akapitzlist"/>
        <w:numPr>
          <w:ilvl w:val="0"/>
          <w:numId w:val="173"/>
        </w:numPr>
        <w:suppressAutoHyphens/>
        <w:spacing w:line="276" w:lineRule="auto"/>
        <w:jc w:val="both"/>
        <w:rPr>
          <w:sz w:val="22"/>
        </w:rPr>
      </w:pPr>
      <w:r w:rsidRPr="00432837">
        <w:rPr>
          <w:sz w:val="22"/>
        </w:rPr>
        <w:t xml:space="preserve">Wymagań </w:t>
      </w:r>
      <w:r w:rsidRPr="00432837">
        <w:rPr>
          <w:b/>
          <w:sz w:val="22"/>
        </w:rPr>
        <w:t>nie stosuje się</w:t>
      </w:r>
      <w:r w:rsidRPr="00432837">
        <w:rPr>
          <w:sz w:val="22"/>
        </w:rPr>
        <w:t>:</w:t>
      </w:r>
    </w:p>
    <w:p w:rsidR="00D6216C" w:rsidRPr="00432837" w:rsidRDefault="00D6216C" w:rsidP="00D6216C">
      <w:pPr>
        <w:pStyle w:val="Akapitzlist"/>
        <w:ind w:left="0"/>
        <w:jc w:val="both"/>
        <w:rPr>
          <w:sz w:val="22"/>
        </w:rPr>
      </w:pPr>
      <w:r w:rsidRPr="00432837">
        <w:rPr>
          <w:sz w:val="22"/>
        </w:rPr>
        <w:t>Przy zamówieniach dotyczących pozyskania technicznych środków materiałowych oraz materiałów technicznych dostarczanych w ramach programu Foreign Military Financing (FMF) oraz programu Foreign Military Sales (FMS).</w:t>
      </w:r>
    </w:p>
    <w:p w:rsidR="00D6216C" w:rsidRPr="00432837" w:rsidRDefault="00D6216C" w:rsidP="00C96941">
      <w:pPr>
        <w:pStyle w:val="Akapitzlist"/>
        <w:numPr>
          <w:ilvl w:val="0"/>
          <w:numId w:val="173"/>
        </w:numPr>
        <w:suppressAutoHyphens/>
        <w:spacing w:line="276" w:lineRule="auto"/>
        <w:ind w:left="0" w:firstLine="0"/>
        <w:jc w:val="both"/>
        <w:rPr>
          <w:sz w:val="22"/>
        </w:rPr>
      </w:pPr>
      <w:r w:rsidRPr="00432837">
        <w:rPr>
          <w:b/>
          <w:sz w:val="22"/>
        </w:rPr>
        <w:t>Zezwala się na odstąpienie</w:t>
      </w:r>
      <w:r w:rsidRPr="00432837">
        <w:rPr>
          <w:sz w:val="22"/>
        </w:rPr>
        <w:t xml:space="preserve"> od określenia wymagań na znakowanie kodem kreskowym  w przypadku realizacji zamówień:</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zamówień dotyczących pozyskania technicznych środków materiałowych;</w:t>
      </w:r>
    </w:p>
    <w:p w:rsidR="00D6216C" w:rsidRPr="00432837" w:rsidRDefault="00D6216C" w:rsidP="00D6216C">
      <w:pPr>
        <w:pStyle w:val="Akapitzlist"/>
        <w:ind w:left="284"/>
        <w:jc w:val="both"/>
        <w:rPr>
          <w:sz w:val="22"/>
        </w:rPr>
      </w:pPr>
      <w:r w:rsidRPr="00432837">
        <w:rPr>
          <w:sz w:val="22"/>
        </w:rPr>
        <w:t xml:space="preserve">(części zamiennych i materiały eksploatacyjne) przeznaczonych do realizacji zadań związanych </w:t>
      </w:r>
      <w:r>
        <w:rPr>
          <w:sz w:val="22"/>
        </w:rPr>
        <w:br/>
      </w:r>
      <w:r w:rsidRPr="00432837">
        <w:rPr>
          <w:sz w:val="22"/>
        </w:rPr>
        <w:t>z naprawą sprzętu, które po zakupie (dostawie) nie są przechowywane w magazynach, lecz kierowane do natychmiastowego użycia (np. usprawnienia sprzętu);</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wyrobów niekonfekcjonowanych np.: paliwa;</w:t>
      </w:r>
    </w:p>
    <w:p w:rsidR="00D6216C" w:rsidRPr="00432837" w:rsidRDefault="00D6216C" w:rsidP="00D6216C">
      <w:pPr>
        <w:pStyle w:val="Akapitzlist"/>
        <w:ind w:left="284"/>
        <w:jc w:val="both"/>
        <w:rPr>
          <w:sz w:val="22"/>
        </w:rPr>
      </w:pPr>
      <w:r w:rsidRPr="00432837">
        <w:rPr>
          <w:sz w:val="22"/>
        </w:rPr>
        <w:t>wyrobów i sprzętu Służby MPS, które po zakupie (dostawie) nie są przechowywane w magazynach, lecz kierowane do natychmiastowego zużycia. np.: olej do natychmiastowego zużycia, sprzęt laboratoryjny itp..</w:t>
      </w:r>
    </w:p>
    <w:p w:rsidR="00D6216C" w:rsidRPr="00432837" w:rsidRDefault="00D6216C" w:rsidP="00D6216C">
      <w:pPr>
        <w:pStyle w:val="Akapitzlist"/>
        <w:ind w:left="284"/>
        <w:jc w:val="both"/>
        <w:rPr>
          <w:sz w:val="22"/>
        </w:rPr>
      </w:pPr>
      <w:r w:rsidRPr="00432837">
        <w:rPr>
          <w:sz w:val="22"/>
        </w:rPr>
        <w:t>Odstępując od określenia wymagań realizujący zamówienie (RBLog, WOG lub jw pełniąca funkcję WOG) przyjmuje na siebie obowiązek oznakowania</w:t>
      </w:r>
      <w:r>
        <w:rPr>
          <w:sz w:val="22"/>
        </w:rPr>
        <w:t xml:space="preserve"> zakupionych wyrobów zgodnie </w:t>
      </w:r>
      <w:r>
        <w:rPr>
          <w:sz w:val="22"/>
        </w:rPr>
        <w:br/>
        <w:t xml:space="preserve">z </w:t>
      </w:r>
      <w:r w:rsidRPr="00432837">
        <w:rPr>
          <w:sz w:val="22"/>
        </w:rPr>
        <w:t xml:space="preserve">obowiązującymi zasadami znakowania w RON. </w:t>
      </w:r>
    </w:p>
    <w:p w:rsidR="00D6216C" w:rsidRPr="00432837" w:rsidRDefault="00D6216C" w:rsidP="00C96941">
      <w:pPr>
        <w:pStyle w:val="Akapitzlist"/>
        <w:numPr>
          <w:ilvl w:val="0"/>
          <w:numId w:val="173"/>
        </w:numPr>
        <w:suppressAutoHyphens/>
        <w:spacing w:line="276" w:lineRule="auto"/>
        <w:jc w:val="both"/>
        <w:rPr>
          <w:sz w:val="22"/>
        </w:rPr>
      </w:pPr>
      <w:r w:rsidRPr="00432837">
        <w:rPr>
          <w:sz w:val="22"/>
        </w:rPr>
        <w:t>Jednostkami handlowymi dla dostarczanych wyrobów są:</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b/>
          <w:sz w:val="22"/>
        </w:rPr>
        <w:t>jednostka handlowa detaliczna</w:t>
      </w:r>
      <w:r w:rsidRPr="00432837">
        <w:rPr>
          <w:sz w:val="22"/>
        </w:rPr>
        <w:t xml:space="preserve"> (w opakowaniu detalicznym) – pojedynczy wyrób</w:t>
      </w:r>
      <w:r w:rsidRPr="00432837">
        <w:rPr>
          <w:rStyle w:val="Odwoaniedokomentarza1"/>
          <w:sz w:val="14"/>
        </w:rPr>
        <w:t xml:space="preserve"> </w:t>
      </w:r>
      <w:r w:rsidRPr="00432837">
        <w:rPr>
          <w:sz w:val="22"/>
        </w:rPr>
        <w:t>lub opakowanie handlowe zbiorcze, przechodzące przez kasę w detalu w opakowaniu producenta, (np.: olej silnikowy klasy wg API SG/CD SAE 10W/40 – 1 litr)  w opakowaniu producenta;</w:t>
      </w:r>
    </w:p>
    <w:p w:rsidR="00D6216C" w:rsidRPr="00D6216C" w:rsidRDefault="00D6216C" w:rsidP="00C96941">
      <w:pPr>
        <w:pStyle w:val="Akapitzlist"/>
        <w:numPr>
          <w:ilvl w:val="1"/>
          <w:numId w:val="173"/>
        </w:numPr>
        <w:suppressAutoHyphens/>
        <w:spacing w:line="276" w:lineRule="auto"/>
        <w:ind w:left="284" w:hanging="284"/>
        <w:jc w:val="both"/>
        <w:rPr>
          <w:b/>
        </w:rPr>
      </w:pPr>
      <w:r w:rsidRPr="00432837">
        <w:rPr>
          <w:b/>
          <w:sz w:val="22"/>
        </w:rPr>
        <w:t>jednostka handlowa niedetaliczna</w:t>
      </w:r>
      <w:r w:rsidRPr="00432837">
        <w:rPr>
          <w:sz w:val="22"/>
        </w:rPr>
        <w:t xml:space="preserve"> o stał</w:t>
      </w:r>
      <w:r>
        <w:rPr>
          <w:sz w:val="22"/>
        </w:rPr>
        <w:t xml:space="preserve">ej ilości jednorodnych wyrobów </w:t>
      </w:r>
      <w:r w:rsidRPr="00432837">
        <w:rPr>
          <w:sz w:val="22"/>
        </w:rPr>
        <w:t>w jednostkach handlowych detalicznych (np.: karton - stanowiący opakowanie zbiorcze - zawierający 8 sztuk</w:t>
      </w:r>
      <w:r>
        <w:rPr>
          <w:sz w:val="22"/>
          <w:lang w:val="pl-PL"/>
        </w:rPr>
        <w:t xml:space="preserve"> </w:t>
      </w:r>
      <w:r w:rsidRPr="00D6216C">
        <w:rPr>
          <w:sz w:val="22"/>
        </w:rPr>
        <w:lastRenderedPageBreak/>
        <w:t xml:space="preserve">pojemników 1 ltr. z olejem silnikowym) stanowiących opakowania producenta lub wyrób </w:t>
      </w:r>
      <w:r w:rsidRPr="00D6216C">
        <w:rPr>
          <w:sz w:val="22"/>
        </w:rPr>
        <w:br/>
        <w:t>w opakowaniu jednostkowym nie przechodzącym przez kasę w detalu</w:t>
      </w:r>
      <w:r w:rsidRPr="00D6216C">
        <w:rPr>
          <w:rStyle w:val="Odwoaniedokomentarza1"/>
          <w:sz w:val="14"/>
        </w:rPr>
        <w:t>.</w:t>
      </w:r>
    </w:p>
    <w:p w:rsidR="00D6216C" w:rsidRPr="00432837" w:rsidRDefault="00D6216C" w:rsidP="00C96941">
      <w:pPr>
        <w:pStyle w:val="Akapitzlist"/>
        <w:numPr>
          <w:ilvl w:val="0"/>
          <w:numId w:val="173"/>
        </w:numPr>
        <w:suppressAutoHyphens/>
        <w:spacing w:line="276" w:lineRule="auto"/>
        <w:ind w:left="0" w:firstLine="0"/>
        <w:jc w:val="both"/>
        <w:rPr>
          <w:sz w:val="22"/>
        </w:rPr>
      </w:pPr>
      <w:r w:rsidRPr="00432837">
        <w:rPr>
          <w:b/>
          <w:sz w:val="22"/>
        </w:rPr>
        <w:t>Jednostkami logistycznymi</w:t>
      </w:r>
      <w:r w:rsidRPr="00432837">
        <w:rPr>
          <w:sz w:val="22"/>
        </w:rPr>
        <w:t xml:space="preserve"> dla dostarczanych wyrobów</w:t>
      </w:r>
      <w:r w:rsidRPr="00432837">
        <w:rPr>
          <w:color w:val="C00000"/>
          <w:sz w:val="22"/>
        </w:rPr>
        <w:t xml:space="preserve"> </w:t>
      </w:r>
      <w:r w:rsidRPr="00432837">
        <w:rPr>
          <w:sz w:val="22"/>
        </w:rPr>
        <w:t>są wszelkie formy opakowaniowe oznaczone etykietą logistyczną z Seryjnym Numerem Jednostki  Logistycznej (SSCC) wg Systemu GS1, przygotowane na potrzeby transportu, dostawy oraz magazynowania (np. dla magazynów wielkopowierzchniowych wojska), w tym:</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b/>
          <w:sz w:val="22"/>
        </w:rPr>
        <w:t>Jednostka logistyczna handlowa</w:t>
      </w:r>
      <w:r>
        <w:rPr>
          <w:sz w:val="22"/>
        </w:rPr>
        <w:t xml:space="preserve"> </w:t>
      </w:r>
      <w:r w:rsidRPr="00432837">
        <w:rPr>
          <w:sz w:val="22"/>
        </w:rPr>
        <w:t>(informa</w:t>
      </w:r>
      <w:r>
        <w:rPr>
          <w:sz w:val="22"/>
        </w:rPr>
        <w:t xml:space="preserve">cję o ilości nie umieszcza się </w:t>
      </w:r>
      <w:r w:rsidRPr="00432837">
        <w:rPr>
          <w:sz w:val="22"/>
        </w:rPr>
        <w:t>w kodzie kreskowym na etykiecie logistycznej), gdzie ilość wyrobu jest stała i musi być wprowadzona do systemu informatycznego JIM przy realizacji dostawy.</w:t>
      </w:r>
    </w:p>
    <w:p w:rsidR="00D6216C" w:rsidRPr="00432837" w:rsidRDefault="00D6216C" w:rsidP="00D6216C">
      <w:pPr>
        <w:pStyle w:val="Akapitzlist"/>
        <w:ind w:left="284"/>
        <w:jc w:val="both"/>
        <w:rPr>
          <w:sz w:val="22"/>
        </w:rPr>
      </w:pPr>
      <w:r w:rsidRPr="00432837">
        <w:rPr>
          <w:sz w:val="22"/>
        </w:rPr>
        <w:t>Przykład jednostki logistycznej handlowej: paleta EURO ze zbiornikiem na produkty mps 1000 l.</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b/>
          <w:sz w:val="22"/>
        </w:rPr>
        <w:t xml:space="preserve">Jednostka logistyczna niehandlowa </w:t>
      </w:r>
      <w:r w:rsidRPr="00432837">
        <w:rPr>
          <w:sz w:val="22"/>
        </w:rPr>
        <w:t>zawierająca jednorodną zawartością produktów, gdzie ilość wyrobu wynika z warunk</w:t>
      </w:r>
      <w:r>
        <w:rPr>
          <w:sz w:val="22"/>
        </w:rPr>
        <w:t xml:space="preserve">ów umowy i jest zapisana tylko </w:t>
      </w:r>
      <w:r w:rsidRPr="00432837">
        <w:rPr>
          <w:sz w:val="22"/>
        </w:rPr>
        <w:t>w odpowiedniej symbolice kodu kreskowego na etykiecie.</w:t>
      </w:r>
    </w:p>
    <w:p w:rsidR="00D6216C" w:rsidRPr="00432837" w:rsidRDefault="00D6216C" w:rsidP="00D6216C">
      <w:pPr>
        <w:pStyle w:val="Akapitzlist"/>
        <w:ind w:left="1080" w:hanging="796"/>
        <w:jc w:val="both"/>
        <w:rPr>
          <w:sz w:val="22"/>
        </w:rPr>
      </w:pPr>
      <w:r w:rsidRPr="00432837">
        <w:rPr>
          <w:sz w:val="22"/>
        </w:rPr>
        <w:t>Przykłady jednostek logistycznych niehandlowych:</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 xml:space="preserve">zamówienie obejmujące małą ilość towaru, np. domyślnie jednostką logistyczną handlową jest paleta EURO z 32 kartonami oleju silnikowego po 8 sztuk w kartonie w tym samym opakowaniu. Zamawiający jednak zamówił jedynie 24 kartony oleju silnikowego po 8 sztuk w kartonie w tym samym opakowaniu i dla tej liczby tworzy się jednostkę niehandlową logistyczną (tzn. </w:t>
      </w:r>
      <w:r>
        <w:rPr>
          <w:sz w:val="22"/>
        </w:rPr>
        <w:br/>
      </w:r>
      <w:r w:rsidRPr="00432837">
        <w:rPr>
          <w:sz w:val="22"/>
        </w:rPr>
        <w:t>z podaniem ilością sztuk lub kartonów) w odpowiedniej symbolice kodu kreskowego;</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zamówienie obejmujące dużą ilość towaru w postaci kilku palet EURO oraz dodatkowych jednostek handlowych (tzw. „końcówek zamówienia”) dla których nie da się stworzyć osobnej jednostki logistycznej handlowej, np. zamówiono 100 s</w:t>
      </w:r>
      <w:r>
        <w:rPr>
          <w:sz w:val="22"/>
        </w:rPr>
        <w:t xml:space="preserve">ztuk kanistrów stalowych 20 l, co oznacza, </w:t>
      </w:r>
      <w:r w:rsidRPr="00432837">
        <w:rPr>
          <w:sz w:val="22"/>
        </w:rPr>
        <w:t>że w dostawie będą 2 palety EURO po 40 szt. (każda z nich będzie jednostką logistyczną handlową) oraz 1 paleta EURO z 20 szt. kanistrów stalowych 20 l w oddzielnej jednostce logistycznej niehandlowej (tzn. z podaniem ilości sztuk) w odpowiedniej symbolice kodu kreskowego;</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zamówienie obejmujące dużą ilość towaru w postaci kilku palet EURO kanistrów stalowych 20 l oraz końcówki zamówienia w postaci niepełnego kartonu kanistrów stalowych 20 l (4 sztuki), gdzie dla końcówki zamówienia tworzy się jednostkę logistyczną niehandlową.</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 xml:space="preserve">W szczególnych, uzasadnionych przypadkach, </w:t>
      </w:r>
      <w:r w:rsidRPr="00432837">
        <w:rPr>
          <w:b/>
          <w:sz w:val="22"/>
        </w:rPr>
        <w:t>Jednostka log</w:t>
      </w:r>
      <w:r>
        <w:rPr>
          <w:b/>
          <w:sz w:val="22"/>
        </w:rPr>
        <w:t xml:space="preserve">istyczna z niejednorodna </w:t>
      </w:r>
      <w:r w:rsidRPr="00432837">
        <w:rPr>
          <w:b/>
          <w:sz w:val="22"/>
        </w:rPr>
        <w:t>zawartością</w:t>
      </w:r>
      <w:r w:rsidRPr="00432837">
        <w:rPr>
          <w:sz w:val="22"/>
        </w:rPr>
        <w:t xml:space="preserve"> (MIX), zawierająca:</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wyroby określonego typu/kla</w:t>
      </w:r>
      <w:r>
        <w:rPr>
          <w:sz w:val="22"/>
        </w:rPr>
        <w:t xml:space="preserve">sy o różnej nazwie (różne JIM) </w:t>
      </w:r>
      <w:r w:rsidRPr="00432837">
        <w:rPr>
          <w:sz w:val="22"/>
        </w:rPr>
        <w:t xml:space="preserve">z różną ilością sztukową wyrobów, np. paleta EURO zawierająca 54 sztuki oleju silnikowego ASOP OIL klasy SAE 10W/40 </w:t>
      </w:r>
      <w:r>
        <w:rPr>
          <w:sz w:val="22"/>
        </w:rPr>
        <w:br/>
      </w:r>
      <w:r w:rsidRPr="00432837">
        <w:rPr>
          <w:sz w:val="22"/>
        </w:rPr>
        <w:t xml:space="preserve">w opakowaniu 1 litrowym, 11 sztuk oleju silnikowego HASO OIL klasy SAE 10W/40 </w:t>
      </w:r>
      <w:r>
        <w:rPr>
          <w:sz w:val="22"/>
        </w:rPr>
        <w:br/>
      </w:r>
      <w:r w:rsidRPr="00432837">
        <w:rPr>
          <w:sz w:val="22"/>
        </w:rPr>
        <w:t>w opakowaniu 5 litrowym;</w:t>
      </w:r>
    </w:p>
    <w:p w:rsidR="00D6216C" w:rsidRPr="00432837" w:rsidRDefault="00D6216C" w:rsidP="00C96941">
      <w:pPr>
        <w:numPr>
          <w:ilvl w:val="2"/>
          <w:numId w:val="173"/>
        </w:numPr>
        <w:suppressAutoHyphens/>
        <w:spacing w:line="276" w:lineRule="auto"/>
        <w:ind w:left="567" w:hanging="283"/>
        <w:jc w:val="both"/>
        <w:rPr>
          <w:sz w:val="22"/>
        </w:rPr>
      </w:pPr>
      <w:r w:rsidRPr="00432837">
        <w:rPr>
          <w:sz w:val="22"/>
        </w:rPr>
        <w:t>różne wyroby z różną ilością, np. paleta EURO zawierająca 10 kartonów  oleju silnikowego klasy wg API SG/CD SAE 10W/40, 5 kartonów płynu chłodzącego.</w:t>
      </w:r>
    </w:p>
    <w:p w:rsidR="00D6216C" w:rsidRPr="00432837" w:rsidRDefault="00D6216C" w:rsidP="00D6216C">
      <w:pPr>
        <w:pStyle w:val="Akapitzlist"/>
        <w:ind w:left="567"/>
        <w:jc w:val="both"/>
        <w:rPr>
          <w:sz w:val="22"/>
        </w:rPr>
      </w:pPr>
      <w:r w:rsidRPr="00432837">
        <w:rPr>
          <w:sz w:val="22"/>
        </w:rPr>
        <w:t>Ze względu na uproszczenie systemu zarządzania zasobami nie zaleca się stosowania jednostek logistycznych typu MIX, gdyż wymusza konieczność przepakowywania i ponownego oznakowywania zasobów w łańcuchu dostaw do jednostek wojskowych. Należy dążyć, aby wszystkie jednostki logistyczne były jednorodne - zawierały wyroby o tym samym oznaczeniu Globalnego Numeru Jednostki Handlowej (</w:t>
      </w:r>
      <w:r w:rsidRPr="00432837">
        <w:rPr>
          <w:i/>
          <w:sz w:val="22"/>
        </w:rPr>
        <w:t>ang. Global Trade Item Number</w:t>
      </w:r>
      <w:r w:rsidRPr="00432837">
        <w:rPr>
          <w:sz w:val="22"/>
        </w:rPr>
        <w:t xml:space="preserve">) - GTIN. </w:t>
      </w:r>
    </w:p>
    <w:p w:rsidR="00D6216C" w:rsidRPr="00432837" w:rsidRDefault="00D6216C" w:rsidP="00C96941">
      <w:pPr>
        <w:pStyle w:val="Akapitzlist"/>
        <w:numPr>
          <w:ilvl w:val="0"/>
          <w:numId w:val="173"/>
        </w:numPr>
        <w:suppressAutoHyphens/>
        <w:spacing w:line="276" w:lineRule="auto"/>
        <w:ind w:left="0" w:firstLine="0"/>
        <w:jc w:val="both"/>
        <w:rPr>
          <w:sz w:val="22"/>
        </w:rPr>
      </w:pPr>
      <w:r w:rsidRPr="00432837">
        <w:rPr>
          <w:sz w:val="22"/>
        </w:rPr>
        <w:t xml:space="preserve">Wszystkie jednostki handlowe i niehandlowe stanowiące przedmiot zamówienia muszą być oznaczane przez producenta/dostawcę bezpośredniego kodem kreskowym wg zasad o których mowa </w:t>
      </w:r>
      <w:r>
        <w:rPr>
          <w:sz w:val="22"/>
        </w:rPr>
        <w:br/>
      </w:r>
      <w:r w:rsidRPr="00432837">
        <w:rPr>
          <w:sz w:val="22"/>
        </w:rPr>
        <w:t>w „</w:t>
      </w:r>
      <w:r w:rsidRPr="00432837">
        <w:rPr>
          <w:i/>
          <w:sz w:val="22"/>
        </w:rPr>
        <w:t>Wytycznych Ministra ON”</w:t>
      </w:r>
      <w:r w:rsidRPr="00432837">
        <w:rPr>
          <w:sz w:val="22"/>
        </w:rPr>
        <w:t xml:space="preserve">: </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Numery GTIN wyrobów handlowych w opakowaniach jednostkowych i zbiorczych handlowych wykonawca może przedstawić w odpowiedniej symbolice kodu kreskowego:</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b/>
          <w:sz w:val="22"/>
        </w:rPr>
        <w:t>EAN-8</w:t>
      </w:r>
      <w:r w:rsidRPr="00432837">
        <w:rPr>
          <w:sz w:val="22"/>
        </w:rPr>
        <w:t xml:space="preserve"> (osiem cyfr) dla wyrobów detaliczn</w:t>
      </w:r>
      <w:r>
        <w:rPr>
          <w:sz w:val="22"/>
        </w:rPr>
        <w:t xml:space="preserve">ych o bardzo małych gabarytach </w:t>
      </w:r>
      <w:r w:rsidRPr="00432837">
        <w:rPr>
          <w:sz w:val="22"/>
        </w:rPr>
        <w:t>w opakowaniu producenta, gdzie kod kreskowy jest umieszczony na wyrobie lub jego opakowaniu;</w:t>
      </w:r>
    </w:p>
    <w:p w:rsidR="00D6216C" w:rsidRDefault="00D6216C" w:rsidP="004E04DF">
      <w:pPr>
        <w:ind w:left="284" w:hanging="284"/>
        <w:jc w:val="center"/>
        <w:rPr>
          <w:b/>
        </w:rPr>
      </w:pP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b/>
          <w:sz w:val="22"/>
        </w:rPr>
        <w:lastRenderedPageBreak/>
        <w:t>EAN-13</w:t>
      </w:r>
      <w:r w:rsidRPr="00432837">
        <w:rPr>
          <w:sz w:val="22"/>
        </w:rPr>
        <w:t xml:space="preserve"> (trzynaście cyfr) najczęściej dla wyrobów detalicznych o małych gabarytach, </w:t>
      </w:r>
      <w:r>
        <w:rPr>
          <w:sz w:val="22"/>
        </w:rPr>
        <w:br/>
      </w:r>
      <w:r w:rsidRPr="00432837">
        <w:rPr>
          <w:sz w:val="22"/>
        </w:rPr>
        <w:t xml:space="preserve">w opakowaniu producenta, gdzie kod kreskowy jest umieszczony na wyrobie lub jego opakowaniu. Przykłady etykiet </w:t>
      </w:r>
      <w:r>
        <w:rPr>
          <w:sz w:val="22"/>
        </w:rPr>
        <w:t xml:space="preserve">przedstawiono </w:t>
      </w:r>
      <w:r w:rsidRPr="00432837">
        <w:rPr>
          <w:sz w:val="22"/>
        </w:rPr>
        <w:t>w załączniku nr 1;</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b/>
          <w:sz w:val="22"/>
        </w:rPr>
        <w:t>ITF-14</w:t>
      </w:r>
      <w:r w:rsidRPr="00432837">
        <w:rPr>
          <w:sz w:val="22"/>
        </w:rPr>
        <w:t xml:space="preserve"> (czternaście cyfr) najczęściej dla wyrobów umieszczanych w opakowaniach zbiorczych zawierających stałą ilość przedmiotów tego samego rodzaju, wzoru i rozmiaru;</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b/>
          <w:sz w:val="22"/>
        </w:rPr>
        <w:t>GS1-128</w:t>
      </w:r>
      <w:r w:rsidRPr="00432837">
        <w:rPr>
          <w:sz w:val="22"/>
        </w:rPr>
        <w:t xml:space="preserve"> dla wyrobów dla, których należy pr</w:t>
      </w:r>
      <w:r>
        <w:rPr>
          <w:sz w:val="22"/>
        </w:rPr>
        <w:t xml:space="preserve">zedstawić dodatkową informację </w:t>
      </w:r>
      <w:r w:rsidRPr="00432837">
        <w:rPr>
          <w:sz w:val="22"/>
        </w:rPr>
        <w:t>w postaci Identyfikatorów Zastosowania GS1 (IZ);</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UPC-E, UPC-A dla wyrobów oznakowanych np. w USA i Kanadzie.</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Numery GTIN dla jednostek handlowych niedetalicznych wykonawca przedstawi na etykiecie umieszczonej na opakowaniu zbiorczym (np. karton), zawierającej kod kreskowy typu:</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b/>
          <w:sz w:val="22"/>
        </w:rPr>
        <w:t>ITF-14 lub EAN-13</w:t>
      </w:r>
      <w:r w:rsidRPr="00432837">
        <w:rPr>
          <w:b/>
          <w:color w:val="FF0000"/>
          <w:sz w:val="22"/>
        </w:rPr>
        <w:t xml:space="preserve"> </w:t>
      </w:r>
      <w:r w:rsidRPr="00432837">
        <w:rPr>
          <w:sz w:val="22"/>
        </w:rPr>
        <w:t>– z numerem GTIN (od 2016 r. jest zastępowany przez kod GS1-128 z IZ) - jeżeli kod ITF-14 lub EAN-13</w:t>
      </w:r>
      <w:r w:rsidRPr="00432837">
        <w:rPr>
          <w:b/>
          <w:sz w:val="22"/>
        </w:rPr>
        <w:t xml:space="preserve"> </w:t>
      </w:r>
      <w:r w:rsidRPr="00432837">
        <w:rPr>
          <w:sz w:val="22"/>
        </w:rPr>
        <w:t xml:space="preserve">został już wydrukowany należy dołączyć dodatkową etykietę </w:t>
      </w:r>
      <w:r>
        <w:rPr>
          <w:sz w:val="22"/>
        </w:rPr>
        <w:br/>
      </w:r>
      <w:r w:rsidRPr="00432837">
        <w:rPr>
          <w:sz w:val="22"/>
        </w:rPr>
        <w:t>w kodzie GS1-128 z dodatkowymi informacjami zapisanymi w IZ;</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b/>
          <w:sz w:val="22"/>
        </w:rPr>
        <w:t>GS1-128 –</w:t>
      </w:r>
      <w:r w:rsidRPr="00432837">
        <w:rPr>
          <w:sz w:val="22"/>
        </w:rPr>
        <w:t xml:space="preserve"> dla wyrobów dla których należy przedstawić dodatkową informację w postaci IZ.</w:t>
      </w:r>
    </w:p>
    <w:p w:rsidR="00D6216C" w:rsidRPr="00432837" w:rsidRDefault="00D6216C" w:rsidP="00D6216C">
      <w:pPr>
        <w:pStyle w:val="Akapitzlist"/>
        <w:ind w:left="567"/>
        <w:jc w:val="both"/>
        <w:rPr>
          <w:sz w:val="22"/>
        </w:rPr>
      </w:pPr>
      <w:r w:rsidRPr="00432837">
        <w:rPr>
          <w:sz w:val="22"/>
        </w:rPr>
        <w:t xml:space="preserve">Wykaz IZ w GS1-128 oraz przykłady etykiet przedstawiono w załączniku nr 2. </w:t>
      </w:r>
    </w:p>
    <w:p w:rsidR="00D6216C" w:rsidRPr="00432837" w:rsidRDefault="00D6216C" w:rsidP="00D6216C">
      <w:pPr>
        <w:pStyle w:val="Akapitzlist"/>
        <w:ind w:left="567"/>
        <w:jc w:val="both"/>
        <w:rPr>
          <w:sz w:val="22"/>
        </w:rPr>
      </w:pPr>
      <w:r w:rsidRPr="00432837">
        <w:rPr>
          <w:sz w:val="22"/>
        </w:rPr>
        <w:t>Przykładowe rozmieszczenie etykiety z kodem kreskowym na jednostce handlowej niedetalicznej przedstawiono w załączniku nr 6;</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Dane dla jednostek logistycznych (np.: paleta EURO) wykonawca przedstawi w kodzie kreskowym GS1-128 wraz z numerem SSCC.</w:t>
      </w:r>
    </w:p>
    <w:p w:rsidR="00D6216C" w:rsidRPr="00432837" w:rsidRDefault="00D6216C" w:rsidP="00D6216C">
      <w:pPr>
        <w:pStyle w:val="Akapitzlist"/>
        <w:ind w:left="284"/>
        <w:jc w:val="both"/>
        <w:rPr>
          <w:sz w:val="22"/>
        </w:rPr>
      </w:pPr>
      <w:r w:rsidRPr="00432837">
        <w:rPr>
          <w:sz w:val="22"/>
        </w:rPr>
        <w:t>Szczegółowy zakres danych informacyjnych w postaci IZ określono w § 4 „Wytycznych Ministra ON”, gdzie:</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 xml:space="preserve">dla jednostek logistycznych będących handlowymi stosuje się dane informacyjne zgodnie </w:t>
      </w:r>
      <w:r>
        <w:rPr>
          <w:sz w:val="22"/>
        </w:rPr>
        <w:br/>
      </w:r>
      <w:r w:rsidRPr="00432837">
        <w:rPr>
          <w:sz w:val="22"/>
        </w:rPr>
        <w:t>z załącznikiem nr 3,</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dla jednostek logistycznych niebędących handlowymi o jednorodnej zawartości (wymagane podanie ilości wyrobu) stosuje się dane informacyjne zgodnie z załącznikiem nr 4,</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 xml:space="preserve">dla jednostek logistycznych niebędących handlowymi typu MIX (asortyment w jednostce logistycznej jest różnorodny wg rodzaju lub rozmiaru) stosuje się dane informacyjne zgodnie </w:t>
      </w:r>
      <w:r>
        <w:rPr>
          <w:sz w:val="22"/>
        </w:rPr>
        <w:br/>
      </w:r>
      <w:r w:rsidRPr="00432837">
        <w:rPr>
          <w:sz w:val="22"/>
        </w:rPr>
        <w:t>z załącznikiem nr 5,</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sposób rozmieszczania etykiet logistycznych z kodem kreskowym na jednostce logistycznej przedstawiono w załączniku nr 6.</w:t>
      </w:r>
    </w:p>
    <w:p w:rsidR="00D6216C" w:rsidRPr="00432837" w:rsidRDefault="00D6216C" w:rsidP="00C96941">
      <w:pPr>
        <w:pStyle w:val="Akapitzlist"/>
        <w:numPr>
          <w:ilvl w:val="0"/>
          <w:numId w:val="173"/>
        </w:numPr>
        <w:suppressAutoHyphens/>
        <w:spacing w:line="276" w:lineRule="auto"/>
        <w:ind w:left="0" w:firstLine="0"/>
        <w:jc w:val="both"/>
        <w:rPr>
          <w:sz w:val="22"/>
        </w:rPr>
      </w:pPr>
      <w:r w:rsidRPr="00432837">
        <w:rPr>
          <w:sz w:val="22"/>
        </w:rPr>
        <w:t>Zalecane jest aby zamawiający w opisie przedmiotu zamówienia definiował standaryzowane opakowania zbiorcze dla wyrobów stosownie do już istniejących rodzajów opakowań zbiorczych wprowadzonych do systemu informatycznego JIM, np.</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Olej silnikowy ma być dostarczany w kartonach w jednym rozmiarze - jako jednostki handlowe detaliczne/niedetaliczne -</w:t>
      </w:r>
      <w:r>
        <w:rPr>
          <w:sz w:val="22"/>
        </w:rPr>
        <w:t xml:space="preserve"> w dopuszczalnych ilościach po </w:t>
      </w:r>
      <w:r w:rsidRPr="00432837">
        <w:rPr>
          <w:sz w:val="22"/>
        </w:rPr>
        <w:t>8 sztuk opakowań 1 litrowych;</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Uszczelki do beczek mają być dostarczane w opakowaniach zbiorczych (woreczki foliowe lub karton) - jako jednostki handl</w:t>
      </w:r>
      <w:r>
        <w:rPr>
          <w:sz w:val="22"/>
        </w:rPr>
        <w:t xml:space="preserve">owe detaliczne/niedetaliczne - </w:t>
      </w:r>
      <w:r w:rsidRPr="00432837">
        <w:rPr>
          <w:sz w:val="22"/>
        </w:rPr>
        <w:t>w dopuszczalnych ilościach po 100, 200 lub 500 sztuk.</w:t>
      </w:r>
    </w:p>
    <w:p w:rsidR="00D6216C" w:rsidRPr="00432837" w:rsidRDefault="00D6216C" w:rsidP="00C96941">
      <w:pPr>
        <w:pStyle w:val="Akapitzlist"/>
        <w:numPr>
          <w:ilvl w:val="0"/>
          <w:numId w:val="173"/>
        </w:numPr>
        <w:suppressAutoHyphens/>
        <w:spacing w:line="276" w:lineRule="auto"/>
        <w:ind w:left="0" w:firstLine="0"/>
        <w:jc w:val="both"/>
        <w:rPr>
          <w:sz w:val="22"/>
        </w:rPr>
      </w:pPr>
      <w:r w:rsidRPr="00432837">
        <w:rPr>
          <w:sz w:val="22"/>
        </w:rPr>
        <w:t>Dla MPS oraz sprzętu stanowiącego przedmiot zamówienia stosuje się następujące dodatkowe zasady oznaczeń:</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 xml:space="preserve">Stosownie do warunków umowy zaleca się umieszczać na etykietach logistycznych (jednostek </w:t>
      </w:r>
      <w:r>
        <w:rPr>
          <w:sz w:val="22"/>
        </w:rPr>
        <w:br/>
      </w:r>
      <w:r w:rsidRPr="00432837">
        <w:rPr>
          <w:sz w:val="22"/>
        </w:rPr>
        <w:t>z jednorodną zawartością</w:t>
      </w:r>
      <w:r>
        <w:rPr>
          <w:sz w:val="22"/>
        </w:rPr>
        <w:t xml:space="preserve">) nazwy wyrobów zgodnie </w:t>
      </w:r>
      <w:r w:rsidRPr="00432837">
        <w:rPr>
          <w:sz w:val="22"/>
        </w:rPr>
        <w:t>z treścią zamówienia - z uwzględnieniem formy opakowaniowej i ilość wyrobu. Dodatkowo w celu przedstawienia nazw jednostek handlowych wyższego rzędu (pudło, paleta) po nazwie podaje się ilość wyrobów jednostkowych, np.:</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dla kartonu: kanister stalowy 5 l – 4 szt.;</w:t>
      </w:r>
    </w:p>
    <w:p w:rsidR="00D6216C" w:rsidRPr="00432837" w:rsidRDefault="00D6216C" w:rsidP="00C96941">
      <w:pPr>
        <w:pStyle w:val="Akapitzlist"/>
        <w:numPr>
          <w:ilvl w:val="2"/>
          <w:numId w:val="173"/>
        </w:numPr>
        <w:suppressAutoHyphens/>
        <w:spacing w:line="276" w:lineRule="auto"/>
        <w:ind w:left="567" w:hanging="283"/>
        <w:jc w:val="both"/>
        <w:rPr>
          <w:sz w:val="22"/>
        </w:rPr>
      </w:pPr>
      <w:r w:rsidRPr="00432837">
        <w:rPr>
          <w:sz w:val="22"/>
        </w:rPr>
        <w:t>dla palety: kanister stalowy 5 l – 4 szt. x 10 kartonów.</w:t>
      </w:r>
    </w:p>
    <w:p w:rsidR="00D6216C" w:rsidRPr="00D6216C" w:rsidRDefault="00D6216C" w:rsidP="00C96941">
      <w:pPr>
        <w:pStyle w:val="Akapitzlist"/>
        <w:numPr>
          <w:ilvl w:val="1"/>
          <w:numId w:val="173"/>
        </w:numPr>
        <w:suppressAutoHyphens/>
        <w:spacing w:line="276" w:lineRule="auto"/>
        <w:ind w:left="284" w:hanging="284"/>
        <w:jc w:val="both"/>
        <w:rPr>
          <w:b/>
        </w:rPr>
      </w:pPr>
      <w:r w:rsidRPr="00432837">
        <w:rPr>
          <w:sz w:val="22"/>
        </w:rPr>
        <w:t>Numery GLN odbiorców dostaw do umieszczenia na etykietach logistycznych dla jednostek typu mix przez wykonawcę umów należy określić w treści umowy – jeżeli są znane zamawiającemu. Numery GLN aktualnie posiadają RBLog, składy RBLog oraz BLog – wykaz znajduje się w serwisie</w:t>
      </w:r>
      <w:r>
        <w:rPr>
          <w:sz w:val="22"/>
          <w:lang w:val="pl-PL"/>
        </w:rPr>
        <w:t xml:space="preserve"> </w:t>
      </w:r>
      <w:r w:rsidRPr="00D6216C">
        <w:rPr>
          <w:sz w:val="22"/>
        </w:rPr>
        <w:lastRenderedPageBreak/>
        <w:t>intranetowym SharePoint ST MILNET-Z IWsp SZ pt. „Logistyczne systemy informatyczne” (menu: „Kody kreskowe”).</w:t>
      </w:r>
    </w:p>
    <w:p w:rsidR="00D6216C" w:rsidRPr="00432837" w:rsidRDefault="00D6216C" w:rsidP="00C96941">
      <w:pPr>
        <w:pStyle w:val="Akapitzlist"/>
        <w:numPr>
          <w:ilvl w:val="0"/>
          <w:numId w:val="173"/>
        </w:numPr>
        <w:suppressAutoHyphens/>
        <w:spacing w:line="276" w:lineRule="auto"/>
        <w:ind w:left="357" w:hanging="357"/>
        <w:jc w:val="both"/>
        <w:rPr>
          <w:sz w:val="22"/>
        </w:rPr>
      </w:pPr>
      <w:r w:rsidRPr="00432837">
        <w:rPr>
          <w:sz w:val="22"/>
        </w:rPr>
        <w:t>Trwałość etykiet dla grupy materiałowej 4 określono dla:</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color w:val="000000"/>
          <w:sz w:val="22"/>
        </w:rPr>
        <w:t>wyrobów z przeznaczeniem na przechowywanie długoterminowe - minimalna trwałość etykiety 120 miesięcy,</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color w:val="000000"/>
          <w:sz w:val="22"/>
        </w:rPr>
        <w:t>wyrobów z przeznaczeniem na przechowywanie krótkoterminowe - minimalna trwałość etykiety 24 miesiące,</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color w:val="000000"/>
          <w:sz w:val="22"/>
        </w:rPr>
        <w:t>wyrobów z przeznaczeniem na przechowywanie na wolnym powietrzu - minimalna trwałość etykiety 24 miesiące w zakresie temperatur od -40 do +60 stopni Celsjusza i wilgotności względnej do 95%, wymagana odporność na działanie substancji konserwacyjnych wskazanych przez producenta wyrobu oraz na bezpośrednie oddziaływanie promieni słonecznych.</w:t>
      </w:r>
    </w:p>
    <w:p w:rsidR="00D6216C" w:rsidRPr="00432837" w:rsidRDefault="00D6216C" w:rsidP="00C96941">
      <w:pPr>
        <w:pStyle w:val="Akapitzlist"/>
        <w:numPr>
          <w:ilvl w:val="0"/>
          <w:numId w:val="173"/>
        </w:numPr>
        <w:suppressAutoHyphens/>
        <w:spacing w:line="276" w:lineRule="auto"/>
        <w:ind w:left="0" w:firstLine="0"/>
        <w:jc w:val="both"/>
        <w:rPr>
          <w:sz w:val="22"/>
        </w:rPr>
      </w:pPr>
      <w:r w:rsidRPr="00432837">
        <w:rPr>
          <w:sz w:val="22"/>
        </w:rPr>
        <w:t>W celu identyfikacji wyrobów dostarczanych do</w:t>
      </w:r>
      <w:r>
        <w:rPr>
          <w:sz w:val="22"/>
        </w:rPr>
        <w:t xml:space="preserve"> jednostek wojskowych, zgodnie </w:t>
      </w:r>
      <w:r w:rsidRPr="00432837">
        <w:rPr>
          <w:sz w:val="22"/>
        </w:rPr>
        <w:t>z zasadami o których mowa w „</w:t>
      </w:r>
      <w:r w:rsidRPr="00432837">
        <w:rPr>
          <w:i/>
          <w:sz w:val="22"/>
        </w:rPr>
        <w:t>Wytycznych Ministra ON”</w:t>
      </w:r>
      <w:r w:rsidRPr="00432837">
        <w:rPr>
          <w:sz w:val="22"/>
        </w:rPr>
        <w:t xml:space="preserve">, wykonawca jest zobowiązany do opracowania Karty wyrobu </w:t>
      </w:r>
      <w:r>
        <w:rPr>
          <w:sz w:val="22"/>
        </w:rPr>
        <w:br/>
      </w:r>
      <w:r w:rsidRPr="00432837">
        <w:rPr>
          <w:sz w:val="22"/>
        </w:rPr>
        <w:t>w postaci elektronicznej (format MS Excel), w tym:</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Zamawiający przekaże wykonawcy pustą kartę wyrobu w wersji elektronicznej z informacją o GLN i zamawianych JIM. Aktualny wzór Karty wyrobu należy pobrać z serwisu intranetowego ST MILNET-Z IWsp SZ pt. „Logistyczne systemy informatyczne” (menu: „Kody kreskowe”);</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W karcie wyrobu Wykonawca umieści numery GT</w:t>
      </w:r>
      <w:r>
        <w:rPr>
          <w:sz w:val="22"/>
        </w:rPr>
        <w:t xml:space="preserve">IN i dane uzupełniające wyrobu </w:t>
      </w:r>
      <w:r w:rsidRPr="00432837">
        <w:rPr>
          <w:sz w:val="22"/>
        </w:rPr>
        <w:t>w całej hierarchii opakowań handlowych;</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 xml:space="preserve">Karta wyrobu jest przekazywana do wszystkich odbiorców przedmiotu zamówienia wskazanych </w:t>
      </w:r>
      <w:r>
        <w:rPr>
          <w:sz w:val="22"/>
        </w:rPr>
        <w:br/>
      </w:r>
      <w:r w:rsidRPr="00432837">
        <w:rPr>
          <w:sz w:val="22"/>
        </w:rPr>
        <w:t>w umowie na dostawę – w terminie najpóźniej 3 dni roboczych przed dostawą;</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sz w:val="22"/>
        </w:rPr>
        <w:t xml:space="preserve">Odbiorcy przedmiotu zamówienia wprowadzą dane GTIN z karty wyrobu do systemu informatycznego JIM wg przepisów „Tymczasowej instrukcji aktualizacji SI JIM o identyfikatory GTIN w kodzie kreskowym” umieszczonej w serwisie intranetowym MIL-WAN IWsp SZ (menu: Logistyka </w:t>
      </w:r>
      <w:r w:rsidRPr="00432837">
        <w:rPr>
          <w:rFonts w:ascii="Wingdings" w:eastAsia="Wingdings" w:hAnsi="Wingdings" w:cs="Wingdings"/>
          <w:sz w:val="22"/>
        </w:rPr>
        <w:t></w:t>
      </w:r>
      <w:r w:rsidRPr="00432837">
        <w:rPr>
          <w:rFonts w:eastAsia="Wingdings" w:cs="Wingdings"/>
          <w:sz w:val="22"/>
        </w:rPr>
        <w:t xml:space="preserve"> Szefostwo Planowania Logistycznego </w:t>
      </w:r>
      <w:r w:rsidRPr="00432837">
        <w:rPr>
          <w:rFonts w:ascii="Wingdings" w:eastAsia="Wingdings" w:hAnsi="Wingdings" w:cs="Wingdings"/>
          <w:sz w:val="22"/>
        </w:rPr>
        <w:t></w:t>
      </w:r>
      <w:r w:rsidRPr="00432837">
        <w:rPr>
          <w:rFonts w:eastAsia="Wingdings" w:cs="Wingdings"/>
          <w:sz w:val="22"/>
        </w:rPr>
        <w:t xml:space="preserve"> dział: Znakowanie wyrobów kodem kreskowym).</w:t>
      </w:r>
    </w:p>
    <w:p w:rsidR="00D6216C" w:rsidRPr="00432837" w:rsidRDefault="00D6216C" w:rsidP="00C96941">
      <w:pPr>
        <w:pStyle w:val="Akapitzlist"/>
        <w:numPr>
          <w:ilvl w:val="0"/>
          <w:numId w:val="173"/>
        </w:numPr>
        <w:suppressAutoHyphens/>
        <w:spacing w:before="120" w:line="276" w:lineRule="auto"/>
        <w:ind w:left="357" w:hanging="357"/>
        <w:jc w:val="both"/>
        <w:rPr>
          <w:sz w:val="22"/>
        </w:rPr>
      </w:pPr>
      <w:r w:rsidRPr="00432837">
        <w:rPr>
          <w:rFonts w:eastAsia="Wingdings" w:cs="Wingdings"/>
          <w:sz w:val="22"/>
        </w:rPr>
        <w:t>Oceny właściwego, zgodnego z dokumentacją, oznakowania wyrobów dostarczonych przez wykonawców, dokonują Odbiorcy dostaw. Odbiorca odmówi przyjęcia towaru, jeżeli oznaczenia wyrobu/opakowań w kodzie kreskowych:</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rFonts w:eastAsia="Wingdings" w:cs="Wingdings"/>
          <w:sz w:val="22"/>
        </w:rPr>
        <w:t>nie spełniają wymagań określonych w niniejszych Wymaganiach;</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rFonts w:eastAsia="Wingdings" w:cs="Wingdings"/>
          <w:sz w:val="22"/>
        </w:rPr>
        <w:t xml:space="preserve">nie są zgodne z zasadami Systemu GS1; </w:t>
      </w:r>
    </w:p>
    <w:p w:rsidR="00D6216C" w:rsidRPr="00432837" w:rsidRDefault="00D6216C" w:rsidP="00C96941">
      <w:pPr>
        <w:pStyle w:val="Akapitzlist"/>
        <w:numPr>
          <w:ilvl w:val="1"/>
          <w:numId w:val="173"/>
        </w:numPr>
        <w:suppressAutoHyphens/>
        <w:spacing w:line="276" w:lineRule="auto"/>
        <w:ind w:left="284" w:hanging="284"/>
        <w:jc w:val="both"/>
        <w:rPr>
          <w:sz w:val="22"/>
        </w:rPr>
      </w:pPr>
      <w:r w:rsidRPr="00432837">
        <w:rPr>
          <w:rFonts w:eastAsia="Wingdings" w:cs="Wingdings"/>
          <w:sz w:val="22"/>
        </w:rPr>
        <w:t>są nadrukowane nieczytelne i umieszczone w sposób uniemożliwiający ich wykorzystanie.</w:t>
      </w:r>
    </w:p>
    <w:p w:rsidR="00D6216C" w:rsidRPr="00432837" w:rsidRDefault="00D6216C" w:rsidP="00D6216C">
      <w:pPr>
        <w:pStyle w:val="Akapitzlist"/>
        <w:spacing w:after="120"/>
        <w:ind w:left="284"/>
        <w:contextualSpacing w:val="0"/>
        <w:jc w:val="both"/>
        <w:rPr>
          <w:sz w:val="22"/>
        </w:rPr>
      </w:pPr>
      <w:r w:rsidRPr="00432837">
        <w:rPr>
          <w:rFonts w:eastAsia="Wingdings" w:cs="Wingdings"/>
          <w:sz w:val="22"/>
        </w:rPr>
        <w:t>W sytuacjach gdy jakość etykiet i ich zawartość merytoryczna budzi zastrzeżenia, zamawiający lub odbiorcy przedmiotu zamówienia powinni zażądać od wykonawcy kopii poświadczenia poprawności merytoryczno-technicznej etyki</w:t>
      </w:r>
      <w:r>
        <w:rPr>
          <w:rFonts w:eastAsia="Wingdings" w:cs="Wingdings"/>
          <w:sz w:val="22"/>
        </w:rPr>
        <w:t xml:space="preserve">ety z kodem kreskowym </w:t>
      </w:r>
      <w:r w:rsidRPr="00432837">
        <w:rPr>
          <w:rFonts w:eastAsia="Wingdings" w:cs="Wingdings"/>
          <w:sz w:val="22"/>
        </w:rPr>
        <w:t>wg procedur Systemu GS1.</w:t>
      </w:r>
    </w:p>
    <w:p w:rsidR="00D6216C" w:rsidRPr="00432837" w:rsidRDefault="00D6216C" w:rsidP="00C96941">
      <w:pPr>
        <w:pStyle w:val="Akapitzlist"/>
        <w:numPr>
          <w:ilvl w:val="0"/>
          <w:numId w:val="173"/>
        </w:numPr>
        <w:suppressAutoHyphens/>
        <w:spacing w:line="276" w:lineRule="auto"/>
        <w:ind w:left="357" w:hanging="357"/>
        <w:jc w:val="both"/>
        <w:rPr>
          <w:sz w:val="22"/>
        </w:rPr>
      </w:pPr>
      <w:r>
        <w:rPr>
          <w:rFonts w:eastAsia="Wingdings" w:cs="Wingdings"/>
          <w:sz w:val="22"/>
          <w:lang w:val="pl-PL"/>
        </w:rPr>
        <w:t xml:space="preserve">      </w:t>
      </w:r>
      <w:r w:rsidRPr="00432837">
        <w:rPr>
          <w:rFonts w:eastAsia="Wingdings" w:cs="Wingdings"/>
          <w:sz w:val="22"/>
        </w:rPr>
        <w:t>W zakresie odstępstw od niniejszych Wymagań, na wniosek Wykonawcy, ostateczną decyzję podejmuje:</w:t>
      </w:r>
    </w:p>
    <w:p w:rsidR="00D6216C" w:rsidRPr="00432837" w:rsidRDefault="00D6216C" w:rsidP="00C96941">
      <w:pPr>
        <w:pStyle w:val="Akapitzlist"/>
        <w:numPr>
          <w:ilvl w:val="1"/>
          <w:numId w:val="173"/>
        </w:numPr>
        <w:suppressAutoHyphens/>
        <w:spacing w:before="120" w:line="276" w:lineRule="auto"/>
        <w:ind w:left="567" w:hanging="283"/>
        <w:jc w:val="both"/>
        <w:rPr>
          <w:sz w:val="22"/>
        </w:rPr>
      </w:pPr>
      <w:r w:rsidRPr="00432837">
        <w:rPr>
          <w:rFonts w:eastAsia="Wingdings" w:cs="Wingdings"/>
          <w:sz w:val="22"/>
        </w:rPr>
        <w:t>Zamawiający, w uzgodnieniu z właściwym Gestorem i COL SpW – dla zamówień realizowanych w ramach planu modernizacji technicznej (PMT) i centralnych planów rzeczowych (CPR),</w:t>
      </w:r>
    </w:p>
    <w:p w:rsidR="00D6216C" w:rsidRPr="00432837" w:rsidRDefault="00D6216C" w:rsidP="00C96941">
      <w:pPr>
        <w:pStyle w:val="Akapitzlist"/>
        <w:numPr>
          <w:ilvl w:val="1"/>
          <w:numId w:val="173"/>
        </w:numPr>
        <w:suppressAutoHyphens/>
        <w:spacing w:before="120" w:line="276" w:lineRule="auto"/>
        <w:ind w:left="567" w:hanging="283"/>
        <w:jc w:val="both"/>
        <w:rPr>
          <w:sz w:val="22"/>
        </w:rPr>
      </w:pPr>
      <w:r w:rsidRPr="00432837">
        <w:rPr>
          <w:rFonts w:eastAsia="Wingdings" w:cs="Wingdings"/>
          <w:sz w:val="22"/>
        </w:rPr>
        <w:t>Zamawiający – dla pozostałych zamówień.</w:t>
      </w:r>
    </w:p>
    <w:p w:rsidR="00D6216C" w:rsidRPr="00432837" w:rsidRDefault="00D6216C" w:rsidP="00C96941">
      <w:pPr>
        <w:pStyle w:val="Akapitzlist"/>
        <w:numPr>
          <w:ilvl w:val="0"/>
          <w:numId w:val="173"/>
        </w:numPr>
        <w:suppressAutoHyphens/>
        <w:spacing w:before="120" w:line="276" w:lineRule="auto"/>
        <w:jc w:val="both"/>
        <w:rPr>
          <w:sz w:val="22"/>
        </w:rPr>
      </w:pPr>
      <w:r>
        <w:rPr>
          <w:rFonts w:eastAsia="Wingdings" w:cs="Wingdings"/>
          <w:sz w:val="22"/>
          <w:lang w:val="pl-PL"/>
        </w:rPr>
        <w:t xml:space="preserve">      </w:t>
      </w:r>
      <w:r w:rsidRPr="00432837">
        <w:rPr>
          <w:rFonts w:eastAsia="Wingdings" w:cs="Wingdings"/>
          <w:sz w:val="22"/>
        </w:rPr>
        <w:t>Tracą moc „</w:t>
      </w:r>
      <w:r w:rsidRPr="00432837">
        <w:rPr>
          <w:rFonts w:eastAsia="Wingdings" w:cs="Wingdings"/>
          <w:i/>
          <w:sz w:val="22"/>
        </w:rPr>
        <w:t>Wymagania w zakresie znakowania kodem kreskowym olejów smarowych, smarów plastycznych i produktów specjalnych (płyny chłodzące, hamulcowe itp.), oraz sprzętu i technicznych środków materiałowych (tśm) służby materiałów pędnych dostarczanego do resortu obrony narodowej w ramach postępowania o udzielenie zamówienia publicznego</w:t>
      </w:r>
      <w:r w:rsidRPr="00432837">
        <w:rPr>
          <w:rFonts w:eastAsia="Wingdings" w:cs="Wingdings"/>
          <w:sz w:val="22"/>
        </w:rPr>
        <w:t xml:space="preserve">” z dnia </w:t>
      </w:r>
      <w:r>
        <w:rPr>
          <w:rFonts w:eastAsia="Wingdings" w:cs="Wingdings"/>
          <w:sz w:val="22"/>
        </w:rPr>
        <w:br/>
      </w:r>
      <w:r w:rsidRPr="00432837">
        <w:rPr>
          <w:rFonts w:eastAsia="Wingdings" w:cs="Wingdings"/>
          <w:sz w:val="22"/>
        </w:rPr>
        <w:t>01 stycznia 2016 r.</w:t>
      </w:r>
    </w:p>
    <w:p w:rsidR="00D6216C" w:rsidRDefault="00D6216C" w:rsidP="00D6216C">
      <w:pPr>
        <w:pStyle w:val="Akapitzlist"/>
        <w:spacing w:before="120"/>
        <w:ind w:left="360"/>
        <w:jc w:val="both"/>
        <w:rPr>
          <w:rFonts w:eastAsia="Wingdings" w:cs="Wingdings"/>
        </w:rPr>
      </w:pPr>
    </w:p>
    <w:p w:rsidR="00D6216C" w:rsidRDefault="00D6216C" w:rsidP="00D6216C">
      <w:pPr>
        <w:textAlignment w:val="baseline"/>
      </w:pPr>
      <w:r>
        <w:rPr>
          <w:sz w:val="20"/>
          <w:szCs w:val="16"/>
          <w:u w:val="single"/>
        </w:rPr>
        <w:t>Wykonano w 1 egz. – a/a</w:t>
      </w:r>
    </w:p>
    <w:p w:rsidR="00D6216C" w:rsidRDefault="00D6216C" w:rsidP="00D6216C">
      <w:pPr>
        <w:ind w:left="284" w:hanging="284"/>
        <w:rPr>
          <w:b/>
        </w:rPr>
      </w:pPr>
      <w:r>
        <w:rPr>
          <w:sz w:val="20"/>
          <w:szCs w:val="16"/>
        </w:rPr>
        <w:t>Wykonał : kmdr ppor. Marcin FLORCZYK  (261-416-663) – SSMPS</w:t>
      </w:r>
    </w:p>
    <w:p w:rsidR="00D6216C" w:rsidRDefault="00D6216C" w:rsidP="004E04DF">
      <w:pPr>
        <w:ind w:left="284" w:hanging="284"/>
        <w:jc w:val="center"/>
        <w:rPr>
          <w:b/>
        </w:rPr>
      </w:pPr>
    </w:p>
    <w:p w:rsidR="00D6216C" w:rsidRDefault="00D6216C" w:rsidP="00D6216C">
      <w:pPr>
        <w:pStyle w:val="Akapitzlist"/>
        <w:spacing w:before="120" w:line="23" w:lineRule="atLeast"/>
        <w:ind w:left="0"/>
        <w:jc w:val="right"/>
      </w:pPr>
      <w:r>
        <w:rPr>
          <w:b/>
        </w:rPr>
        <w:lastRenderedPageBreak/>
        <w:t>Załącznik nr 1</w:t>
      </w:r>
    </w:p>
    <w:p w:rsidR="00D6216C" w:rsidRDefault="00D6216C" w:rsidP="00D6216C">
      <w:pPr>
        <w:pStyle w:val="Akapitzlist"/>
        <w:ind w:left="0"/>
        <w:jc w:val="center"/>
      </w:pPr>
      <w:r>
        <w:t>Przykłady jednostek handlowych detalicznych w opakowaniach jednostkowych oznaczonych etykietami z kodem kreskowym EAN-13 wg standardów Systemu GS1</w:t>
      </w:r>
    </w:p>
    <w:tbl>
      <w:tblPr>
        <w:tblW w:w="0" w:type="auto"/>
        <w:tblLook w:val="04A0" w:firstRow="1" w:lastRow="0" w:firstColumn="1" w:lastColumn="0" w:noHBand="0" w:noVBand="1"/>
      </w:tblPr>
      <w:tblGrid>
        <w:gridCol w:w="4532"/>
        <w:gridCol w:w="4540"/>
      </w:tblGrid>
      <w:tr w:rsidR="00D6216C" w:rsidTr="00D6216C">
        <w:tc>
          <w:tcPr>
            <w:tcW w:w="4606" w:type="dxa"/>
          </w:tcPr>
          <w:p w:rsidR="00D6216C" w:rsidRDefault="00D6216C" w:rsidP="00D6216C">
            <w:r>
              <w:rPr>
                <w:noProof/>
              </w:rPr>
              <w:drawing>
                <wp:anchor distT="0" distB="0" distL="114300" distR="114300" simplePos="0" relativeHeight="251661312" behindDoc="0" locked="0" layoutInCell="1" allowOverlap="1" wp14:anchorId="1E9B4246" wp14:editId="454A49A0">
                  <wp:simplePos x="0" y="0"/>
                  <wp:positionH relativeFrom="margin">
                    <wp:posOffset>1272540</wp:posOffset>
                  </wp:positionH>
                  <wp:positionV relativeFrom="margin">
                    <wp:posOffset>565785</wp:posOffset>
                  </wp:positionV>
                  <wp:extent cx="1389380" cy="1694815"/>
                  <wp:effectExtent l="19050" t="19050" r="20320" b="19685"/>
                  <wp:wrapSquare wrapText="bothSides"/>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a:grayscl/>
                            <a:extLst>
                              <a:ext uri="{28A0092B-C50C-407E-A947-70E740481C1C}">
                                <a14:useLocalDpi xmlns:a14="http://schemas.microsoft.com/office/drawing/2010/main" val="0"/>
                              </a:ext>
                            </a:extLst>
                          </a:blip>
                          <a:srcRect/>
                          <a:stretch>
                            <a:fillRect/>
                          </a:stretch>
                        </pic:blipFill>
                        <pic:spPr bwMode="auto">
                          <a:xfrm>
                            <a:off x="0" y="0"/>
                            <a:ext cx="1389380" cy="1694815"/>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4DF762EE" wp14:editId="269B1C34">
                  <wp:simplePos x="0" y="0"/>
                  <wp:positionH relativeFrom="margin">
                    <wp:posOffset>-50800</wp:posOffset>
                  </wp:positionH>
                  <wp:positionV relativeFrom="margin">
                    <wp:posOffset>44450</wp:posOffset>
                  </wp:positionV>
                  <wp:extent cx="1289050" cy="2006600"/>
                  <wp:effectExtent l="0" t="0" r="6350" b="0"/>
                  <wp:wrapSquare wrapText="bothSides"/>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grayscl/>
                            <a:extLst>
                              <a:ext uri="{28A0092B-C50C-407E-A947-70E740481C1C}">
                                <a14:useLocalDpi xmlns:a14="http://schemas.microsoft.com/office/drawing/2010/main" val="0"/>
                              </a:ext>
                            </a:extLst>
                          </a:blip>
                          <a:srcRect/>
                          <a:stretch>
                            <a:fillRect/>
                          </a:stretch>
                        </pic:blipFill>
                        <pic:spPr bwMode="auto">
                          <a:xfrm>
                            <a:off x="0" y="0"/>
                            <a:ext cx="1289050" cy="20066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06" w:type="dxa"/>
          </w:tcPr>
          <w:p w:rsidR="00D6216C" w:rsidRDefault="00D6216C" w:rsidP="00D6216C">
            <w:r>
              <w:rPr>
                <w:noProof/>
              </w:rPr>
              <w:drawing>
                <wp:anchor distT="0" distB="0" distL="114300" distR="114300" simplePos="0" relativeHeight="251662336" behindDoc="0" locked="0" layoutInCell="1" allowOverlap="1" wp14:anchorId="2795C544" wp14:editId="37BD9B65">
                  <wp:simplePos x="0" y="0"/>
                  <wp:positionH relativeFrom="margin">
                    <wp:posOffset>-56515</wp:posOffset>
                  </wp:positionH>
                  <wp:positionV relativeFrom="margin">
                    <wp:posOffset>6985</wp:posOffset>
                  </wp:positionV>
                  <wp:extent cx="1466215" cy="1943735"/>
                  <wp:effectExtent l="0" t="0" r="635" b="0"/>
                  <wp:wrapSquare wrapText="bothSides"/>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grayscl/>
                            <a:extLst>
                              <a:ext uri="{28A0092B-C50C-407E-A947-70E740481C1C}">
                                <a14:useLocalDpi xmlns:a14="http://schemas.microsoft.com/office/drawing/2010/main" val="0"/>
                              </a:ext>
                            </a:extLst>
                          </a:blip>
                          <a:srcRect/>
                          <a:stretch>
                            <a:fillRect/>
                          </a:stretch>
                        </pic:blipFill>
                        <pic:spPr bwMode="auto">
                          <a:xfrm>
                            <a:off x="0" y="0"/>
                            <a:ext cx="1466215" cy="19437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0" behindDoc="0" locked="0" layoutInCell="1" allowOverlap="1" wp14:anchorId="7FFF356C" wp14:editId="7CB1783A">
                  <wp:simplePos x="0" y="0"/>
                  <wp:positionH relativeFrom="margin">
                    <wp:posOffset>1270000</wp:posOffset>
                  </wp:positionH>
                  <wp:positionV relativeFrom="margin">
                    <wp:posOffset>1067435</wp:posOffset>
                  </wp:positionV>
                  <wp:extent cx="1522095" cy="1132205"/>
                  <wp:effectExtent l="19050" t="19050" r="20955" b="10795"/>
                  <wp:wrapSquare wrapText="bothSides"/>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grayscl/>
                            <a:extLst>
                              <a:ext uri="{28A0092B-C50C-407E-A947-70E740481C1C}">
                                <a14:useLocalDpi xmlns:a14="http://schemas.microsoft.com/office/drawing/2010/main" val="0"/>
                              </a:ext>
                            </a:extLst>
                          </a:blip>
                          <a:srcRect/>
                          <a:stretch>
                            <a:fillRect/>
                          </a:stretch>
                        </pic:blipFill>
                        <pic:spPr bwMode="auto">
                          <a:xfrm>
                            <a:off x="0" y="0"/>
                            <a:ext cx="1522095" cy="1132205"/>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r>
      <w:tr w:rsidR="00D6216C" w:rsidTr="00D6216C">
        <w:tc>
          <w:tcPr>
            <w:tcW w:w="4606" w:type="dxa"/>
          </w:tcPr>
          <w:p w:rsidR="00D6216C" w:rsidRDefault="00D6216C" w:rsidP="00D6216C">
            <w:pPr>
              <w:pStyle w:val="Akapitzlist"/>
              <w:ind w:left="0"/>
            </w:pPr>
            <w:r>
              <w:t xml:space="preserve">Rys. 1. Przykładowa etykieta na </w:t>
            </w:r>
            <w:r w:rsidRPr="0095085D">
              <w:t>jednostkę handlową detaliczną – Olej silnikowy</w:t>
            </w:r>
          </w:p>
          <w:p w:rsidR="00D6216C" w:rsidRDefault="00D6216C" w:rsidP="00D6216C">
            <w:r w:rsidRPr="0095085D">
              <w:t>CC-30 – 5 litrów</w:t>
            </w:r>
          </w:p>
        </w:tc>
        <w:tc>
          <w:tcPr>
            <w:tcW w:w="4606" w:type="dxa"/>
          </w:tcPr>
          <w:p w:rsidR="00D6216C" w:rsidRDefault="00D6216C" w:rsidP="00D6216C">
            <w:pPr>
              <w:pStyle w:val="Akapitzlist"/>
              <w:ind w:left="0"/>
            </w:pPr>
            <w:r>
              <w:t xml:space="preserve">Rys. 2. Przykładowa etykieta na </w:t>
            </w:r>
            <w:r w:rsidRPr="0095085D">
              <w:t>jednostkę handlową detaliczną – Płyn hamulcowy</w:t>
            </w:r>
          </w:p>
          <w:p w:rsidR="00D6216C" w:rsidRDefault="00D6216C" w:rsidP="00D6216C">
            <w:r w:rsidRPr="0095085D">
              <w:t>DOT-5.1 – 5 kg</w:t>
            </w:r>
          </w:p>
        </w:tc>
      </w:tr>
    </w:tbl>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Default="00D6216C" w:rsidP="004E04DF">
      <w:pPr>
        <w:ind w:left="284" w:hanging="284"/>
        <w:jc w:val="center"/>
        <w:rPr>
          <w:b/>
        </w:rPr>
      </w:pPr>
    </w:p>
    <w:p w:rsidR="00D6216C" w:rsidRPr="00E554CC" w:rsidRDefault="00D6216C" w:rsidP="004E04DF">
      <w:pPr>
        <w:ind w:left="284" w:hanging="284"/>
        <w:jc w:val="center"/>
        <w:rPr>
          <w:b/>
        </w:rPr>
      </w:pPr>
    </w:p>
    <w:p w:rsidR="00D6216C" w:rsidRDefault="00D6216C" w:rsidP="00D6216C">
      <w:pPr>
        <w:pStyle w:val="Akapitzlist"/>
        <w:spacing w:before="120" w:line="23" w:lineRule="atLeast"/>
        <w:ind w:left="0"/>
        <w:jc w:val="right"/>
      </w:pPr>
      <w:r>
        <w:rPr>
          <w:b/>
        </w:rPr>
        <w:t>Załącznik nr 2</w:t>
      </w:r>
    </w:p>
    <w:p w:rsidR="00D6216C" w:rsidRDefault="00D6216C" w:rsidP="00D6216C">
      <w:pPr>
        <w:pStyle w:val="Akapitzlist"/>
        <w:ind w:left="0"/>
        <w:jc w:val="center"/>
      </w:pPr>
      <w:r>
        <w:t>Przykłady jednostek handlowych niedetalicznych w opakowaniach zbiorczych oznaczonych etykietami z kodem kreskowym GS1-128 wg standardów Systemu GS1</w:t>
      </w:r>
    </w:p>
    <w:p w:rsidR="00D6216C" w:rsidRDefault="00D6216C" w:rsidP="00D6216C">
      <w:pPr>
        <w:pStyle w:val="Akapitzlist"/>
        <w:ind w:left="0"/>
      </w:pPr>
    </w:p>
    <w:p w:rsidR="00D6216C" w:rsidRPr="009D0E7D" w:rsidRDefault="00D6216C" w:rsidP="00C96941">
      <w:pPr>
        <w:pStyle w:val="Akapitzlist"/>
        <w:numPr>
          <w:ilvl w:val="0"/>
          <w:numId w:val="175"/>
        </w:numPr>
        <w:suppressAutoHyphens/>
        <w:spacing w:line="276" w:lineRule="auto"/>
      </w:pPr>
      <w:r>
        <w:t>Wykaz Identyfikatorów Zastosowania GS1 w kodzie GS1-128 stosowanych dla jednostek handlowych niedetalicznych</w:t>
      </w:r>
    </w:p>
    <w:tbl>
      <w:tblPr>
        <w:tblW w:w="9296" w:type="dxa"/>
        <w:tblInd w:w="108" w:type="dxa"/>
        <w:tblLayout w:type="fixed"/>
        <w:tblLook w:val="0000" w:firstRow="0" w:lastRow="0" w:firstColumn="0" w:lastColumn="0" w:noHBand="0" w:noVBand="0"/>
      </w:tblPr>
      <w:tblGrid>
        <w:gridCol w:w="709"/>
        <w:gridCol w:w="2093"/>
        <w:gridCol w:w="2126"/>
        <w:gridCol w:w="4368"/>
      </w:tblGrid>
      <w:tr w:rsidR="00D6216C" w:rsidTr="00D6216C">
        <w:trPr>
          <w:cantSplit/>
          <w:trHeight w:val="214"/>
        </w:trPr>
        <w:tc>
          <w:tcPr>
            <w:tcW w:w="709" w:type="dxa"/>
            <w:vMerge w:val="restart"/>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IZ</w:t>
            </w:r>
          </w:p>
        </w:tc>
        <w:tc>
          <w:tcPr>
            <w:tcW w:w="4219" w:type="dxa"/>
            <w:gridSpan w:val="2"/>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szCs w:val="16"/>
              </w:rPr>
              <w:t>Rodzaj informacji IZ</w:t>
            </w:r>
          </w:p>
        </w:tc>
        <w:tc>
          <w:tcPr>
            <w:tcW w:w="4368"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jc w:val="center"/>
            </w:pPr>
            <w:r>
              <w:rPr>
                <w:sz w:val="20"/>
              </w:rPr>
              <w:t>Uwagi</w:t>
            </w:r>
          </w:p>
        </w:tc>
      </w:tr>
      <w:tr w:rsidR="00D6216C" w:rsidTr="00D6216C">
        <w:trPr>
          <w:cantSplit/>
          <w:trHeight w:val="130"/>
        </w:trPr>
        <w:tc>
          <w:tcPr>
            <w:tcW w:w="709" w:type="dxa"/>
            <w:vMerge/>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snapToGrid w:val="0"/>
              <w:jc w:val="center"/>
              <w:rPr>
                <w:sz w:val="20"/>
              </w:rPr>
            </w:pPr>
          </w:p>
        </w:tc>
        <w:tc>
          <w:tcPr>
            <w:tcW w:w="2093"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mps</w:t>
            </w:r>
          </w:p>
        </w:tc>
        <w:tc>
          <w:tcPr>
            <w:tcW w:w="2126"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szCs w:val="24"/>
              </w:rPr>
              <w:t>Sprzęt</w:t>
            </w:r>
          </w:p>
        </w:tc>
        <w:tc>
          <w:tcPr>
            <w:tcW w:w="4368"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snapToGrid w:val="0"/>
              <w:rPr>
                <w:sz w:val="20"/>
              </w:rPr>
            </w:pPr>
          </w:p>
        </w:tc>
      </w:tr>
      <w:tr w:rsidR="00D6216C" w:rsidTr="00D6216C">
        <w:tc>
          <w:tcPr>
            <w:tcW w:w="709"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Akapitzlist"/>
              <w:ind w:left="0"/>
              <w:jc w:val="center"/>
            </w:pPr>
            <w:r>
              <w:rPr>
                <w:sz w:val="20"/>
                <w:szCs w:val="16"/>
              </w:rPr>
              <w:t>01</w:t>
            </w:r>
          </w:p>
        </w:tc>
        <w:tc>
          <w:tcPr>
            <w:tcW w:w="2093"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GTIN</w:t>
            </w:r>
          </w:p>
        </w:tc>
        <w:tc>
          <w:tcPr>
            <w:tcW w:w="2126"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GTIN</w:t>
            </w:r>
          </w:p>
        </w:tc>
        <w:tc>
          <w:tcPr>
            <w:tcW w:w="4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Pr="00680AF1" w:rsidRDefault="00D6216C" w:rsidP="00D6216C">
            <w:pPr>
              <w:pStyle w:val="Akapitzlist"/>
              <w:spacing w:line="23" w:lineRule="atLeast"/>
              <w:ind w:left="0"/>
            </w:pPr>
            <w:r w:rsidRPr="00680AF1">
              <w:rPr>
                <w:sz w:val="20"/>
                <w:szCs w:val="16"/>
              </w:rPr>
              <w:t>14 cyfr, gdzie:</w:t>
            </w:r>
          </w:p>
          <w:p w:rsidR="00D6216C" w:rsidRPr="00680AF1" w:rsidRDefault="00D6216C" w:rsidP="00C96941">
            <w:pPr>
              <w:pStyle w:val="Akapitzlist"/>
              <w:numPr>
                <w:ilvl w:val="0"/>
                <w:numId w:val="174"/>
              </w:numPr>
              <w:tabs>
                <w:tab w:val="clear" w:pos="360"/>
                <w:tab w:val="num" w:pos="0"/>
              </w:tabs>
              <w:suppressAutoHyphens/>
              <w:spacing w:line="23" w:lineRule="atLeast"/>
            </w:pPr>
            <w:r w:rsidRPr="00680AF1">
              <w:rPr>
                <w:sz w:val="20"/>
                <w:szCs w:val="16"/>
              </w:rPr>
              <w:t xml:space="preserve">pierwsza cyfra „0” </w:t>
            </w:r>
            <w:r w:rsidRPr="00680AF1">
              <w:rPr>
                <w:sz w:val="20"/>
              </w:rPr>
              <w:t>najczęściej</w:t>
            </w:r>
            <w:r w:rsidRPr="00680AF1">
              <w:rPr>
                <w:sz w:val="20"/>
                <w:szCs w:val="16"/>
              </w:rPr>
              <w:t xml:space="preserve"> określa wyrób jednostkowy (sztukowy), </w:t>
            </w:r>
          </w:p>
          <w:p w:rsidR="00D6216C" w:rsidRPr="00680AF1" w:rsidRDefault="00D6216C" w:rsidP="00C96941">
            <w:pPr>
              <w:pStyle w:val="Akapitzlist"/>
              <w:numPr>
                <w:ilvl w:val="0"/>
                <w:numId w:val="174"/>
              </w:numPr>
              <w:tabs>
                <w:tab w:val="clear" w:pos="360"/>
                <w:tab w:val="num" w:pos="0"/>
              </w:tabs>
              <w:suppressAutoHyphens/>
            </w:pPr>
            <w:r w:rsidRPr="00680AF1">
              <w:rPr>
                <w:sz w:val="20"/>
              </w:rPr>
              <w:t>cyfry od 1 do 8 określają kolejny rodzaj opakowania w hierarchii opakowaniowej</w:t>
            </w:r>
          </w:p>
        </w:tc>
      </w:tr>
      <w:tr w:rsidR="00D6216C" w:rsidTr="00D6216C">
        <w:tc>
          <w:tcPr>
            <w:tcW w:w="709"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Akapitzlist"/>
              <w:ind w:left="0"/>
              <w:jc w:val="center"/>
            </w:pPr>
            <w:r>
              <w:rPr>
                <w:sz w:val="20"/>
                <w:szCs w:val="16"/>
              </w:rPr>
              <w:t>10</w:t>
            </w:r>
          </w:p>
        </w:tc>
        <w:tc>
          <w:tcPr>
            <w:tcW w:w="2093"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Partia producenta -numer serii/partii produkcyjnej</w:t>
            </w:r>
          </w:p>
        </w:tc>
        <w:tc>
          <w:tcPr>
            <w:tcW w:w="2126"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Partia producenta -numer serii/partii produkcyjnej</w:t>
            </w:r>
          </w:p>
        </w:tc>
        <w:tc>
          <w:tcPr>
            <w:tcW w:w="4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Pr="00680AF1" w:rsidRDefault="00D6216C" w:rsidP="00D6216C">
            <w:pPr>
              <w:pStyle w:val="Akapitzlist"/>
              <w:ind w:left="0"/>
            </w:pPr>
            <w:r>
              <w:rPr>
                <w:sz w:val="20"/>
                <w:szCs w:val="16"/>
              </w:rPr>
              <w:t>Numer partii dla wyrobów produkowanych z rozróżnieniem partii (np. oleje smarowe) – zamiennie do IZ 21</w:t>
            </w:r>
          </w:p>
        </w:tc>
      </w:tr>
      <w:tr w:rsidR="00D6216C" w:rsidTr="00D6216C">
        <w:tc>
          <w:tcPr>
            <w:tcW w:w="709"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Akapitzlist"/>
              <w:ind w:left="0"/>
              <w:jc w:val="center"/>
            </w:pPr>
            <w:r>
              <w:rPr>
                <w:sz w:val="20"/>
                <w:szCs w:val="16"/>
              </w:rPr>
              <w:t>11</w:t>
            </w:r>
          </w:p>
        </w:tc>
        <w:tc>
          <w:tcPr>
            <w:tcW w:w="2093"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Data produkcji</w:t>
            </w:r>
          </w:p>
        </w:tc>
        <w:tc>
          <w:tcPr>
            <w:tcW w:w="2126"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Data produkcji</w:t>
            </w:r>
          </w:p>
        </w:tc>
        <w:tc>
          <w:tcPr>
            <w:tcW w:w="4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Pr="00680AF1" w:rsidRDefault="00D6216C" w:rsidP="00D6216C">
            <w:pPr>
              <w:pStyle w:val="Tekstkomentarza1"/>
            </w:pPr>
            <w:r w:rsidRPr="00680AF1">
              <w:t>Struktura danych: RRMMDD</w:t>
            </w:r>
          </w:p>
        </w:tc>
      </w:tr>
      <w:tr w:rsidR="00D6216C" w:rsidTr="00D6216C">
        <w:tc>
          <w:tcPr>
            <w:tcW w:w="709"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Akapitzlist"/>
              <w:ind w:left="0"/>
              <w:jc w:val="center"/>
            </w:pPr>
            <w:r>
              <w:rPr>
                <w:sz w:val="20"/>
                <w:szCs w:val="16"/>
              </w:rPr>
              <w:t>17</w:t>
            </w:r>
          </w:p>
        </w:tc>
        <w:tc>
          <w:tcPr>
            <w:tcW w:w="2093"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 xml:space="preserve">Data ważności </w:t>
            </w:r>
          </w:p>
        </w:tc>
        <w:tc>
          <w:tcPr>
            <w:tcW w:w="2126"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Data ważności</w:t>
            </w:r>
          </w:p>
        </w:tc>
        <w:tc>
          <w:tcPr>
            <w:tcW w:w="4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Pr="00680AF1" w:rsidRDefault="00D6216C" w:rsidP="00D6216C">
            <w:pPr>
              <w:pStyle w:val="Tekstkomentarza1"/>
            </w:pPr>
            <w:r w:rsidRPr="00680AF1">
              <w:rPr>
                <w:szCs w:val="16"/>
              </w:rPr>
              <w:t xml:space="preserve">Nieobowiązkowo, </w:t>
            </w:r>
            <w:r w:rsidRPr="00680AF1">
              <w:t>struktura danych: RRMMDD</w:t>
            </w:r>
          </w:p>
        </w:tc>
      </w:tr>
      <w:tr w:rsidR="00D6216C" w:rsidTr="00D6216C">
        <w:tc>
          <w:tcPr>
            <w:tcW w:w="709"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Akapitzlist"/>
              <w:ind w:left="0"/>
              <w:jc w:val="center"/>
            </w:pPr>
            <w:r>
              <w:rPr>
                <w:sz w:val="20"/>
                <w:szCs w:val="16"/>
              </w:rPr>
              <w:t>21</w:t>
            </w:r>
          </w:p>
        </w:tc>
        <w:tc>
          <w:tcPr>
            <w:tcW w:w="2093"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w:t>
            </w:r>
          </w:p>
        </w:tc>
        <w:tc>
          <w:tcPr>
            <w:tcW w:w="2126"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Numer seryjny</w:t>
            </w:r>
          </w:p>
        </w:tc>
        <w:tc>
          <w:tcPr>
            <w:tcW w:w="4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Pr="00680AF1" w:rsidRDefault="00D6216C" w:rsidP="00D6216C">
            <w:pPr>
              <w:pStyle w:val="Akapitzlist"/>
              <w:ind w:left="0"/>
            </w:pPr>
            <w:r>
              <w:rPr>
                <w:sz w:val="20"/>
                <w:szCs w:val="16"/>
              </w:rPr>
              <w:t>Jeśli występuje i tylko  dla wyrobu sztukowego – zamiennie do IZ10</w:t>
            </w:r>
          </w:p>
        </w:tc>
      </w:tr>
      <w:tr w:rsidR="00D6216C" w:rsidTr="00D6216C">
        <w:tc>
          <w:tcPr>
            <w:tcW w:w="709"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Akapitzlist"/>
              <w:ind w:left="0"/>
              <w:jc w:val="center"/>
            </w:pPr>
            <w:r>
              <w:rPr>
                <w:sz w:val="20"/>
                <w:szCs w:val="16"/>
              </w:rPr>
              <w:t>7001</w:t>
            </w:r>
          </w:p>
        </w:tc>
        <w:tc>
          <w:tcPr>
            <w:tcW w:w="2093"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NSN</w:t>
            </w:r>
          </w:p>
        </w:tc>
        <w:tc>
          <w:tcPr>
            <w:tcW w:w="2126"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Akapitzlist"/>
              <w:ind w:left="0"/>
              <w:jc w:val="center"/>
            </w:pPr>
            <w:r w:rsidRPr="00680AF1">
              <w:rPr>
                <w:sz w:val="20"/>
                <w:szCs w:val="16"/>
              </w:rPr>
              <w:t>NSN</w:t>
            </w:r>
          </w:p>
        </w:tc>
        <w:tc>
          <w:tcPr>
            <w:tcW w:w="43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Pr="00680AF1" w:rsidRDefault="00D6216C" w:rsidP="00D6216C">
            <w:pPr>
              <w:pStyle w:val="Akapitzlist"/>
              <w:ind w:left="0"/>
            </w:pPr>
            <w:r w:rsidRPr="00680AF1">
              <w:rPr>
                <w:sz w:val="20"/>
                <w:szCs w:val="16"/>
              </w:rPr>
              <w:t>13 cyfr, jeżeli jest podany przez zamawiającego</w:t>
            </w:r>
          </w:p>
        </w:tc>
      </w:tr>
      <w:tr w:rsidR="00D6216C" w:rsidTr="00D6216C">
        <w:tc>
          <w:tcPr>
            <w:tcW w:w="929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Pr="00680AF1" w:rsidRDefault="00D6216C" w:rsidP="00D6216C">
            <w:pPr>
              <w:pStyle w:val="Akapitzlist"/>
              <w:ind w:left="0"/>
            </w:pPr>
            <w:r w:rsidRPr="00680AF1">
              <w:rPr>
                <w:sz w:val="20"/>
                <w:szCs w:val="16"/>
              </w:rPr>
              <w:t>UWAGA: Dane IZ o zmiennej długości (np. IZ 10, 21) oraz 7001 zaleca się umieszczać pojedynczo  na końcu wiersza  kodu kreskowego</w:t>
            </w:r>
          </w:p>
        </w:tc>
      </w:tr>
    </w:tbl>
    <w:p w:rsidR="00D6216C" w:rsidRDefault="00D6216C" w:rsidP="00D6216C">
      <w:pPr>
        <w:pStyle w:val="Akapitzlist"/>
        <w:ind w:left="360"/>
      </w:pPr>
    </w:p>
    <w:p w:rsidR="00D6216C" w:rsidRDefault="00D6216C" w:rsidP="00C96941">
      <w:pPr>
        <w:pStyle w:val="Akapitzlist"/>
        <w:numPr>
          <w:ilvl w:val="0"/>
          <w:numId w:val="175"/>
        </w:numPr>
        <w:suppressAutoHyphens/>
        <w:spacing w:line="276" w:lineRule="auto"/>
      </w:pPr>
      <w:r>
        <w:t>Przykłady oznaczeń jednostek handlowych niedetalicznych</w:t>
      </w:r>
    </w:p>
    <w:tbl>
      <w:tblPr>
        <w:tblW w:w="9606" w:type="dxa"/>
        <w:tblLayout w:type="fixed"/>
        <w:tblLook w:val="0000" w:firstRow="0" w:lastRow="0" w:firstColumn="0" w:lastColumn="0" w:noHBand="0" w:noVBand="0"/>
      </w:tblPr>
      <w:tblGrid>
        <w:gridCol w:w="4928"/>
        <w:gridCol w:w="4678"/>
      </w:tblGrid>
      <w:tr w:rsidR="00D6216C" w:rsidTr="00D6216C">
        <w:trPr>
          <w:trHeight w:val="57"/>
        </w:trPr>
        <w:tc>
          <w:tcPr>
            <w:tcW w:w="4928" w:type="dxa"/>
            <w:shd w:val="clear" w:color="auto" w:fill="auto"/>
            <w:vAlign w:val="center"/>
          </w:tcPr>
          <w:p w:rsidR="00D6216C" w:rsidRDefault="00D6216C" w:rsidP="00D6216C">
            <w:pPr>
              <w:jc w:val="center"/>
              <w:rPr>
                <w:color w:val="FF0000"/>
              </w:rPr>
            </w:pPr>
            <w:r>
              <w:rPr>
                <w:noProof/>
              </w:rPr>
              <w:drawing>
                <wp:anchor distT="0" distB="0" distL="114300" distR="114300" simplePos="0" relativeHeight="251665408" behindDoc="0" locked="0" layoutInCell="1" allowOverlap="1" wp14:anchorId="3F4D79C9" wp14:editId="1A45EB77">
                  <wp:simplePos x="0" y="0"/>
                  <wp:positionH relativeFrom="margin">
                    <wp:posOffset>145415</wp:posOffset>
                  </wp:positionH>
                  <wp:positionV relativeFrom="margin">
                    <wp:posOffset>2500630</wp:posOffset>
                  </wp:positionV>
                  <wp:extent cx="2699385" cy="1426210"/>
                  <wp:effectExtent l="0" t="0" r="5715" b="2540"/>
                  <wp:wrapSquare wrapText="bothSides"/>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grayscl/>
                            <a:extLst>
                              <a:ext uri="{28A0092B-C50C-407E-A947-70E740481C1C}">
                                <a14:useLocalDpi xmlns:a14="http://schemas.microsoft.com/office/drawing/2010/main" val="0"/>
                              </a:ext>
                            </a:extLst>
                          </a:blip>
                          <a:srcRect/>
                          <a:stretch>
                            <a:fillRect/>
                          </a:stretch>
                        </pic:blipFill>
                        <pic:spPr bwMode="auto">
                          <a:xfrm>
                            <a:off x="0" y="0"/>
                            <a:ext cx="2699385" cy="14262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0" locked="0" layoutInCell="1" allowOverlap="1" wp14:anchorId="0766E6BC" wp14:editId="11AE7E1C">
                  <wp:simplePos x="0" y="0"/>
                  <wp:positionH relativeFrom="margin">
                    <wp:posOffset>16510</wp:posOffset>
                  </wp:positionH>
                  <wp:positionV relativeFrom="margin">
                    <wp:posOffset>34925</wp:posOffset>
                  </wp:positionV>
                  <wp:extent cx="2226945" cy="2575560"/>
                  <wp:effectExtent l="19050" t="19050" r="20955" b="15240"/>
                  <wp:wrapSquare wrapText="bothSides"/>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226945" cy="257556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tc>
        <w:tc>
          <w:tcPr>
            <w:tcW w:w="4678" w:type="dxa"/>
          </w:tcPr>
          <w:p w:rsidR="00D6216C" w:rsidRDefault="00D6216C" w:rsidP="00D6216C">
            <w:pPr>
              <w:rPr>
                <w:color w:val="FF0000"/>
              </w:rPr>
            </w:pPr>
            <w:r>
              <w:rPr>
                <w:noProof/>
              </w:rPr>
              <w:drawing>
                <wp:anchor distT="0" distB="0" distL="114300" distR="114300" simplePos="0" relativeHeight="251669504" behindDoc="0" locked="0" layoutInCell="1" allowOverlap="1" wp14:anchorId="6E28BA68" wp14:editId="2B841780">
                  <wp:simplePos x="0" y="0"/>
                  <wp:positionH relativeFrom="margin">
                    <wp:posOffset>151765</wp:posOffset>
                  </wp:positionH>
                  <wp:positionV relativeFrom="margin">
                    <wp:posOffset>116840</wp:posOffset>
                  </wp:positionV>
                  <wp:extent cx="2655570" cy="826770"/>
                  <wp:effectExtent l="19050" t="19050" r="11430" b="11430"/>
                  <wp:wrapSquare wrapText="bothSides"/>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55570" cy="82677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14:anchorId="05865CC0" wp14:editId="0EA0DDA9">
                  <wp:simplePos x="0" y="0"/>
                  <wp:positionH relativeFrom="margin">
                    <wp:posOffset>27305</wp:posOffset>
                  </wp:positionH>
                  <wp:positionV relativeFrom="margin">
                    <wp:posOffset>676275</wp:posOffset>
                  </wp:positionV>
                  <wp:extent cx="1880235" cy="2055495"/>
                  <wp:effectExtent l="0" t="0" r="5715" b="1905"/>
                  <wp:wrapSquare wrapText="bothSides"/>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grayscl/>
                            <a:extLst>
                              <a:ext uri="{28A0092B-C50C-407E-A947-70E740481C1C}">
                                <a14:useLocalDpi xmlns:a14="http://schemas.microsoft.com/office/drawing/2010/main" val="0"/>
                              </a:ext>
                            </a:extLst>
                          </a:blip>
                          <a:srcRect/>
                          <a:stretch>
                            <a:fillRect/>
                          </a:stretch>
                        </pic:blipFill>
                        <pic:spPr bwMode="auto">
                          <a:xfrm>
                            <a:off x="0" y="0"/>
                            <a:ext cx="1880235" cy="20554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6216C" w:rsidRDefault="00D6216C" w:rsidP="00D6216C">
            <w:pPr>
              <w:rPr>
                <w:color w:val="FF0000"/>
              </w:rPr>
            </w:pPr>
          </w:p>
          <w:p w:rsidR="00D6216C" w:rsidRDefault="00D6216C" w:rsidP="00D6216C">
            <w:pPr>
              <w:rPr>
                <w:color w:val="FF0000"/>
              </w:rPr>
            </w:pPr>
          </w:p>
          <w:p w:rsidR="00D6216C" w:rsidRDefault="00D6216C" w:rsidP="00D6216C">
            <w:pPr>
              <w:rPr>
                <w:color w:val="FF0000"/>
              </w:rPr>
            </w:pPr>
          </w:p>
          <w:p w:rsidR="00D6216C" w:rsidRDefault="00D6216C" w:rsidP="00D6216C">
            <w:pPr>
              <w:jc w:val="center"/>
              <w:rPr>
                <w:color w:val="FF0000"/>
              </w:rPr>
            </w:pPr>
            <w:r>
              <w:rPr>
                <w:noProof/>
              </w:rPr>
              <w:drawing>
                <wp:anchor distT="0" distB="0" distL="114300" distR="114300" simplePos="0" relativeHeight="251667456" behindDoc="0" locked="0" layoutInCell="1" allowOverlap="1" wp14:anchorId="4C6460CE" wp14:editId="41E29275">
                  <wp:simplePos x="0" y="0"/>
                  <wp:positionH relativeFrom="margin">
                    <wp:posOffset>1053465</wp:posOffset>
                  </wp:positionH>
                  <wp:positionV relativeFrom="margin">
                    <wp:posOffset>2755265</wp:posOffset>
                  </wp:positionV>
                  <wp:extent cx="1594485" cy="1199515"/>
                  <wp:effectExtent l="0" t="0" r="5715" b="635"/>
                  <wp:wrapSquare wrapText="bothSides"/>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grayscl/>
                            <a:extLst>
                              <a:ext uri="{28A0092B-C50C-407E-A947-70E740481C1C}">
                                <a14:useLocalDpi xmlns:a14="http://schemas.microsoft.com/office/drawing/2010/main" val="0"/>
                              </a:ext>
                            </a:extLst>
                          </a:blip>
                          <a:srcRect/>
                          <a:stretch>
                            <a:fillRect/>
                          </a:stretch>
                        </pic:blipFill>
                        <pic:spPr bwMode="auto">
                          <a:xfrm>
                            <a:off x="0" y="0"/>
                            <a:ext cx="1594485" cy="119951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6216C" w:rsidTr="00D6216C">
        <w:trPr>
          <w:trHeight w:val="57"/>
        </w:trPr>
        <w:tc>
          <w:tcPr>
            <w:tcW w:w="4928" w:type="dxa"/>
            <w:shd w:val="clear" w:color="auto" w:fill="auto"/>
            <w:vAlign w:val="center"/>
          </w:tcPr>
          <w:p w:rsidR="00D6216C" w:rsidRDefault="00D6216C" w:rsidP="00D6216C">
            <w:pPr>
              <w:jc w:val="center"/>
              <w:rPr>
                <w:noProof/>
              </w:rPr>
            </w:pPr>
            <w:r>
              <w:t>Rys. 3. Przykładowa etykieta na jednostkę handlową niedetaliczną - 12 szt. oleju silnikowego w opakowaniu zbiorczym.</w:t>
            </w:r>
          </w:p>
        </w:tc>
        <w:tc>
          <w:tcPr>
            <w:tcW w:w="4678" w:type="dxa"/>
          </w:tcPr>
          <w:p w:rsidR="00D6216C" w:rsidRDefault="00D6216C" w:rsidP="00D6216C">
            <w:pPr>
              <w:jc w:val="center"/>
              <w:rPr>
                <w:color w:val="FF0000"/>
              </w:rPr>
            </w:pPr>
            <w:r>
              <w:t>Rys. 4. Przykładowa etykieta na jednostki handlowe niedetaliczne - 200l oleju w beczkach stalowych.</w:t>
            </w:r>
          </w:p>
        </w:tc>
      </w:tr>
    </w:tbl>
    <w:p w:rsidR="004E04DF" w:rsidRPr="00E554CC" w:rsidRDefault="004E04DF" w:rsidP="004E04DF">
      <w:pPr>
        <w:ind w:left="284" w:hanging="284"/>
        <w:rPr>
          <w:b/>
        </w:rPr>
      </w:pPr>
    </w:p>
    <w:p w:rsidR="00D6216C" w:rsidRDefault="00D6216C" w:rsidP="00D6216C">
      <w:pPr>
        <w:pStyle w:val="Akapitzlist"/>
        <w:pageBreakBefore/>
        <w:spacing w:before="120" w:line="23" w:lineRule="atLeast"/>
        <w:ind w:left="0"/>
        <w:jc w:val="right"/>
      </w:pPr>
      <w:r>
        <w:rPr>
          <w:b/>
        </w:rPr>
        <w:lastRenderedPageBreak/>
        <w:t>Załącznik nr 3</w:t>
      </w:r>
    </w:p>
    <w:p w:rsidR="00D6216C" w:rsidRDefault="00D6216C" w:rsidP="00D6216C">
      <w:pPr>
        <w:pStyle w:val="Akapitzlist"/>
        <w:spacing w:before="120" w:line="23" w:lineRule="atLeast"/>
        <w:ind w:left="0"/>
        <w:jc w:val="center"/>
      </w:pPr>
      <w:r>
        <w:t>Wykaz Identyfikatorów Zastosowania GS1 w kodzie GS1-128 stosowanych dla jednostek logistycznych będących handlowymi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3"/>
        <w:gridCol w:w="2211"/>
        <w:gridCol w:w="1918"/>
        <w:gridCol w:w="4270"/>
      </w:tblGrid>
      <w:tr w:rsidR="00D6216C" w:rsidRPr="00244E1D" w:rsidTr="00D6216C">
        <w:trPr>
          <w:tblHeader/>
          <w:jc w:val="center"/>
        </w:trPr>
        <w:tc>
          <w:tcPr>
            <w:tcW w:w="366" w:type="pct"/>
            <w:vMerge w:val="restart"/>
            <w:vAlign w:val="center"/>
          </w:tcPr>
          <w:p w:rsidR="00D6216C" w:rsidRPr="00244E1D" w:rsidRDefault="00D6216C" w:rsidP="00D6216C">
            <w:pPr>
              <w:pStyle w:val="Bezodstpw"/>
              <w:spacing w:line="23" w:lineRule="atLeast"/>
              <w:jc w:val="center"/>
              <w:rPr>
                <w:sz w:val="20"/>
              </w:rPr>
            </w:pPr>
            <w:r w:rsidRPr="00244E1D">
              <w:rPr>
                <w:sz w:val="20"/>
              </w:rPr>
              <w:t>IZ</w:t>
            </w:r>
          </w:p>
        </w:tc>
        <w:tc>
          <w:tcPr>
            <w:tcW w:w="2278" w:type="pct"/>
            <w:gridSpan w:val="2"/>
            <w:vAlign w:val="center"/>
          </w:tcPr>
          <w:p w:rsidR="00D6216C" w:rsidRPr="00244E1D" w:rsidRDefault="00D6216C" w:rsidP="00D6216C">
            <w:pPr>
              <w:pStyle w:val="Bezodstpw"/>
              <w:spacing w:line="23" w:lineRule="atLeast"/>
              <w:jc w:val="center"/>
              <w:rPr>
                <w:sz w:val="20"/>
              </w:rPr>
            </w:pPr>
            <w:r w:rsidRPr="00244E1D">
              <w:rPr>
                <w:sz w:val="20"/>
              </w:rPr>
              <w:t>Nazwa IZ</w:t>
            </w:r>
          </w:p>
        </w:tc>
        <w:tc>
          <w:tcPr>
            <w:tcW w:w="2356" w:type="pct"/>
            <w:vMerge w:val="restart"/>
            <w:vAlign w:val="center"/>
          </w:tcPr>
          <w:p w:rsidR="00D6216C" w:rsidRPr="00244E1D" w:rsidRDefault="00D6216C" w:rsidP="00D6216C">
            <w:pPr>
              <w:pStyle w:val="Bezodstpw"/>
              <w:spacing w:line="23" w:lineRule="atLeast"/>
              <w:jc w:val="center"/>
              <w:rPr>
                <w:sz w:val="20"/>
              </w:rPr>
            </w:pPr>
            <w:r w:rsidRPr="00244E1D">
              <w:rPr>
                <w:sz w:val="20"/>
              </w:rPr>
              <w:t>Uwagi</w:t>
            </w:r>
          </w:p>
        </w:tc>
      </w:tr>
      <w:tr w:rsidR="00D6216C" w:rsidRPr="00AC731F" w:rsidTr="00D6216C">
        <w:trPr>
          <w:tblHeader/>
          <w:jc w:val="center"/>
        </w:trPr>
        <w:tc>
          <w:tcPr>
            <w:tcW w:w="366" w:type="pct"/>
            <w:vMerge/>
            <w:vAlign w:val="center"/>
          </w:tcPr>
          <w:p w:rsidR="00D6216C" w:rsidRPr="00CA44EB" w:rsidRDefault="00D6216C" w:rsidP="00D6216C">
            <w:pPr>
              <w:pStyle w:val="Bezodstpw"/>
              <w:spacing w:line="23" w:lineRule="atLeast"/>
              <w:jc w:val="center"/>
              <w:rPr>
                <w:b/>
                <w:sz w:val="20"/>
              </w:rPr>
            </w:pPr>
          </w:p>
        </w:tc>
        <w:tc>
          <w:tcPr>
            <w:tcW w:w="1220" w:type="pct"/>
            <w:vAlign w:val="center"/>
          </w:tcPr>
          <w:p w:rsidR="00D6216C" w:rsidRPr="00244E1D" w:rsidRDefault="00D6216C" w:rsidP="00D6216C">
            <w:pPr>
              <w:pStyle w:val="Bezodstpw"/>
              <w:jc w:val="center"/>
              <w:rPr>
                <w:sz w:val="20"/>
              </w:rPr>
            </w:pPr>
            <w:r w:rsidRPr="00244E1D">
              <w:rPr>
                <w:sz w:val="20"/>
              </w:rPr>
              <w:t>mps</w:t>
            </w:r>
          </w:p>
        </w:tc>
        <w:tc>
          <w:tcPr>
            <w:tcW w:w="1058" w:type="pct"/>
            <w:vAlign w:val="center"/>
          </w:tcPr>
          <w:p w:rsidR="00D6216C" w:rsidRPr="00244E1D" w:rsidRDefault="00D6216C" w:rsidP="00D6216C">
            <w:pPr>
              <w:pStyle w:val="Bezodstpw"/>
              <w:spacing w:line="23" w:lineRule="atLeast"/>
              <w:jc w:val="center"/>
              <w:rPr>
                <w:sz w:val="20"/>
              </w:rPr>
            </w:pPr>
            <w:r w:rsidRPr="00244E1D">
              <w:rPr>
                <w:sz w:val="20"/>
                <w:szCs w:val="24"/>
              </w:rPr>
              <w:t xml:space="preserve">Sprzęt </w:t>
            </w:r>
          </w:p>
        </w:tc>
        <w:tc>
          <w:tcPr>
            <w:tcW w:w="2356" w:type="pct"/>
            <w:vMerge/>
            <w:vAlign w:val="center"/>
          </w:tcPr>
          <w:p w:rsidR="00D6216C" w:rsidRPr="00CA44EB" w:rsidRDefault="00D6216C" w:rsidP="00D6216C">
            <w:pPr>
              <w:pStyle w:val="Bezodstpw"/>
              <w:spacing w:line="23" w:lineRule="atLeast"/>
              <w:jc w:val="center"/>
              <w:rPr>
                <w:b/>
                <w:sz w:val="20"/>
              </w:rPr>
            </w:pPr>
          </w:p>
        </w:tc>
      </w:tr>
      <w:tr w:rsidR="00D6216C" w:rsidRPr="002A0A59" w:rsidTr="00D6216C">
        <w:trPr>
          <w:trHeight w:val="450"/>
          <w:jc w:val="center"/>
        </w:trPr>
        <w:tc>
          <w:tcPr>
            <w:tcW w:w="366" w:type="pct"/>
            <w:vAlign w:val="center"/>
          </w:tcPr>
          <w:p w:rsidR="00D6216C" w:rsidRDefault="00D6216C" w:rsidP="00D6216C">
            <w:pPr>
              <w:pStyle w:val="Bezodstpw"/>
              <w:spacing w:line="23" w:lineRule="atLeast"/>
              <w:jc w:val="center"/>
              <w:rPr>
                <w:sz w:val="20"/>
              </w:rPr>
            </w:pPr>
          </w:p>
          <w:p w:rsidR="00D6216C" w:rsidRPr="00CA44EB" w:rsidRDefault="00D6216C" w:rsidP="00D6216C">
            <w:pPr>
              <w:pStyle w:val="Bezodstpw"/>
              <w:spacing w:line="23" w:lineRule="atLeast"/>
              <w:jc w:val="center"/>
              <w:rPr>
                <w:sz w:val="20"/>
              </w:rPr>
            </w:pPr>
            <w:r w:rsidRPr="00CA44EB">
              <w:rPr>
                <w:sz w:val="20"/>
              </w:rPr>
              <w:t>00</w:t>
            </w:r>
          </w:p>
        </w:tc>
        <w:tc>
          <w:tcPr>
            <w:tcW w:w="1220" w:type="pct"/>
            <w:vAlign w:val="center"/>
          </w:tcPr>
          <w:p w:rsidR="00D6216C" w:rsidRPr="00CA44EB" w:rsidRDefault="00D6216C" w:rsidP="00D6216C">
            <w:pPr>
              <w:pStyle w:val="Bezodstpw"/>
              <w:spacing w:line="23" w:lineRule="atLeast"/>
              <w:jc w:val="center"/>
              <w:rPr>
                <w:sz w:val="20"/>
              </w:rPr>
            </w:pPr>
            <w:r w:rsidRPr="00CA44EB">
              <w:rPr>
                <w:sz w:val="20"/>
              </w:rPr>
              <w:t>SSCC</w:t>
            </w:r>
          </w:p>
        </w:tc>
        <w:tc>
          <w:tcPr>
            <w:tcW w:w="1058" w:type="pct"/>
            <w:vAlign w:val="center"/>
          </w:tcPr>
          <w:p w:rsidR="00D6216C" w:rsidRPr="00CA44EB" w:rsidRDefault="00D6216C" w:rsidP="00D6216C">
            <w:pPr>
              <w:pStyle w:val="Bezodstpw"/>
              <w:spacing w:line="23" w:lineRule="atLeast"/>
              <w:jc w:val="center"/>
              <w:rPr>
                <w:sz w:val="20"/>
              </w:rPr>
            </w:pPr>
            <w:r w:rsidRPr="00CA44EB">
              <w:rPr>
                <w:sz w:val="20"/>
              </w:rPr>
              <w:t>SSCC</w:t>
            </w:r>
          </w:p>
        </w:tc>
        <w:tc>
          <w:tcPr>
            <w:tcW w:w="2356" w:type="pct"/>
            <w:vAlign w:val="center"/>
          </w:tcPr>
          <w:p w:rsidR="00D6216C" w:rsidRPr="00CA44EB" w:rsidRDefault="00D6216C" w:rsidP="00D6216C">
            <w:pPr>
              <w:pStyle w:val="Bezodstpw"/>
              <w:spacing w:line="23" w:lineRule="atLeast"/>
              <w:jc w:val="center"/>
              <w:rPr>
                <w:sz w:val="20"/>
              </w:rPr>
            </w:pPr>
            <w:r w:rsidRPr="00CA44EB">
              <w:rPr>
                <w:sz w:val="20"/>
              </w:rPr>
              <w:t>Seryjny Numer Jednostki Logistycznej, 18 cyfr</w:t>
            </w:r>
          </w:p>
        </w:tc>
      </w:tr>
      <w:tr w:rsidR="00D6216C" w:rsidRPr="002A0A59" w:rsidTr="00D6216C">
        <w:trPr>
          <w:jc w:val="center"/>
        </w:trPr>
        <w:tc>
          <w:tcPr>
            <w:tcW w:w="366" w:type="pct"/>
            <w:vAlign w:val="center"/>
          </w:tcPr>
          <w:p w:rsidR="00D6216C" w:rsidRPr="00CA44EB" w:rsidRDefault="00D6216C" w:rsidP="00D6216C">
            <w:pPr>
              <w:pStyle w:val="Bezodstpw"/>
              <w:spacing w:line="23" w:lineRule="atLeast"/>
              <w:jc w:val="center"/>
              <w:rPr>
                <w:sz w:val="20"/>
              </w:rPr>
            </w:pPr>
            <w:r w:rsidRPr="00CA44EB">
              <w:rPr>
                <w:sz w:val="20"/>
              </w:rPr>
              <w:t>01</w:t>
            </w:r>
          </w:p>
        </w:tc>
        <w:tc>
          <w:tcPr>
            <w:tcW w:w="1220" w:type="pct"/>
            <w:vAlign w:val="center"/>
          </w:tcPr>
          <w:p w:rsidR="00D6216C" w:rsidRPr="00CA44EB" w:rsidRDefault="00D6216C" w:rsidP="00D6216C">
            <w:pPr>
              <w:pStyle w:val="Bezodstpw"/>
              <w:spacing w:line="23" w:lineRule="atLeast"/>
              <w:jc w:val="center"/>
              <w:rPr>
                <w:sz w:val="20"/>
              </w:rPr>
            </w:pPr>
            <w:r w:rsidRPr="00CA44EB">
              <w:rPr>
                <w:sz w:val="20"/>
              </w:rPr>
              <w:t>GTIN</w:t>
            </w:r>
          </w:p>
        </w:tc>
        <w:tc>
          <w:tcPr>
            <w:tcW w:w="1058" w:type="pct"/>
            <w:vAlign w:val="center"/>
          </w:tcPr>
          <w:p w:rsidR="00D6216C" w:rsidRPr="00CA44EB" w:rsidRDefault="00D6216C" w:rsidP="00D6216C">
            <w:pPr>
              <w:pStyle w:val="Bezodstpw"/>
              <w:spacing w:line="23" w:lineRule="atLeast"/>
              <w:jc w:val="center"/>
              <w:rPr>
                <w:sz w:val="20"/>
              </w:rPr>
            </w:pPr>
            <w:r w:rsidRPr="00CA44EB">
              <w:rPr>
                <w:sz w:val="20"/>
              </w:rPr>
              <w:t>GTIN</w:t>
            </w:r>
          </w:p>
        </w:tc>
        <w:tc>
          <w:tcPr>
            <w:tcW w:w="2356" w:type="pct"/>
            <w:vAlign w:val="center"/>
          </w:tcPr>
          <w:p w:rsidR="00D6216C" w:rsidRPr="00CA44EB" w:rsidRDefault="00D6216C" w:rsidP="00D6216C">
            <w:pPr>
              <w:pStyle w:val="Bezodstpw"/>
              <w:spacing w:line="23" w:lineRule="atLeast"/>
              <w:rPr>
                <w:sz w:val="20"/>
              </w:rPr>
            </w:pPr>
            <w:r w:rsidRPr="00CA44EB">
              <w:rPr>
                <w:sz w:val="20"/>
              </w:rPr>
              <w:t>GTIN jednostki handlowej, 14 cyfr, gdzie:</w:t>
            </w:r>
          </w:p>
          <w:p w:rsidR="00D6216C" w:rsidRPr="00CA44EB" w:rsidRDefault="00D6216C" w:rsidP="00141423">
            <w:pPr>
              <w:pStyle w:val="Bezodstpw"/>
              <w:numPr>
                <w:ilvl w:val="0"/>
                <w:numId w:val="131"/>
              </w:numPr>
              <w:spacing w:line="23" w:lineRule="atLeast"/>
              <w:ind w:left="191" w:hanging="218"/>
              <w:rPr>
                <w:sz w:val="20"/>
                <w:szCs w:val="20"/>
              </w:rPr>
            </w:pPr>
            <w:r w:rsidRPr="00CA44EB">
              <w:rPr>
                <w:sz w:val="20"/>
                <w:szCs w:val="20"/>
              </w:rPr>
              <w:t>pierwsza cyfra „0” najczęściej określa wyrób jednostkowy (sztukowy),</w:t>
            </w:r>
          </w:p>
          <w:p w:rsidR="00D6216C" w:rsidRPr="00A7357C" w:rsidRDefault="00D6216C" w:rsidP="00141423">
            <w:pPr>
              <w:pStyle w:val="Bezodstpw"/>
              <w:numPr>
                <w:ilvl w:val="0"/>
                <w:numId w:val="131"/>
              </w:numPr>
              <w:spacing w:line="23" w:lineRule="atLeast"/>
              <w:ind w:left="191" w:hanging="218"/>
              <w:rPr>
                <w:sz w:val="20"/>
              </w:rPr>
            </w:pPr>
            <w:r w:rsidRPr="00CA44EB">
              <w:rPr>
                <w:sz w:val="20"/>
                <w:szCs w:val="20"/>
              </w:rPr>
              <w:t>cyfry od 1 do 8 określają kolejny rodzaj opakowania w hierarchii opakowaniowej</w:t>
            </w:r>
          </w:p>
        </w:tc>
      </w:tr>
      <w:tr w:rsidR="00D6216C" w:rsidRPr="002A0A59" w:rsidTr="00D6216C">
        <w:trPr>
          <w:jc w:val="center"/>
        </w:trPr>
        <w:tc>
          <w:tcPr>
            <w:tcW w:w="366" w:type="pct"/>
            <w:tcBorders>
              <w:top w:val="single" w:sz="4" w:space="0" w:color="auto"/>
              <w:left w:val="single" w:sz="4" w:space="0" w:color="auto"/>
              <w:bottom w:val="single" w:sz="4" w:space="0" w:color="auto"/>
              <w:right w:val="single" w:sz="4" w:space="0" w:color="auto"/>
            </w:tcBorders>
            <w:vAlign w:val="center"/>
          </w:tcPr>
          <w:p w:rsidR="00D6216C" w:rsidRPr="00CA44EB" w:rsidRDefault="00D6216C" w:rsidP="00D6216C">
            <w:pPr>
              <w:pStyle w:val="Bezodstpw"/>
              <w:spacing w:line="23" w:lineRule="atLeast"/>
              <w:jc w:val="center"/>
              <w:rPr>
                <w:sz w:val="20"/>
              </w:rPr>
            </w:pPr>
            <w:r w:rsidRPr="00CA44EB">
              <w:rPr>
                <w:sz w:val="20"/>
              </w:rPr>
              <w:t>10</w:t>
            </w:r>
          </w:p>
        </w:tc>
        <w:tc>
          <w:tcPr>
            <w:tcW w:w="1220" w:type="pct"/>
            <w:tcBorders>
              <w:top w:val="single" w:sz="4" w:space="0" w:color="auto"/>
              <w:left w:val="single" w:sz="4" w:space="0" w:color="auto"/>
              <w:bottom w:val="single" w:sz="4" w:space="0" w:color="auto"/>
              <w:right w:val="single" w:sz="4" w:space="0" w:color="auto"/>
            </w:tcBorders>
            <w:vAlign w:val="center"/>
          </w:tcPr>
          <w:p w:rsidR="00D6216C" w:rsidRPr="00CA44EB" w:rsidRDefault="00D6216C" w:rsidP="00D6216C">
            <w:pPr>
              <w:pStyle w:val="Bezodstpw"/>
              <w:spacing w:line="23" w:lineRule="atLeast"/>
              <w:jc w:val="center"/>
              <w:rPr>
                <w:sz w:val="20"/>
              </w:rPr>
            </w:pPr>
            <w:r w:rsidRPr="00CA44EB">
              <w:rPr>
                <w:sz w:val="20"/>
              </w:rPr>
              <w:t>Batch/Seria</w:t>
            </w:r>
          </w:p>
        </w:tc>
        <w:tc>
          <w:tcPr>
            <w:tcW w:w="1058" w:type="pct"/>
            <w:tcBorders>
              <w:top w:val="single" w:sz="4" w:space="0" w:color="auto"/>
              <w:left w:val="single" w:sz="4" w:space="0" w:color="auto"/>
              <w:bottom w:val="single" w:sz="4" w:space="0" w:color="auto"/>
              <w:right w:val="single" w:sz="4" w:space="0" w:color="auto"/>
            </w:tcBorders>
            <w:vAlign w:val="center"/>
          </w:tcPr>
          <w:p w:rsidR="00D6216C" w:rsidRPr="00CA44EB" w:rsidRDefault="00D6216C" w:rsidP="00D6216C">
            <w:pPr>
              <w:pStyle w:val="Bezodstpw"/>
              <w:spacing w:line="23" w:lineRule="atLeast"/>
              <w:jc w:val="center"/>
              <w:rPr>
                <w:sz w:val="20"/>
              </w:rPr>
            </w:pPr>
            <w:r w:rsidRPr="00CA44EB">
              <w:rPr>
                <w:sz w:val="20"/>
              </w:rPr>
              <w:t>Batch/Seria</w:t>
            </w:r>
          </w:p>
        </w:tc>
        <w:tc>
          <w:tcPr>
            <w:tcW w:w="2356" w:type="pct"/>
            <w:tcBorders>
              <w:top w:val="single" w:sz="4" w:space="0" w:color="auto"/>
              <w:left w:val="single" w:sz="4" w:space="0" w:color="auto"/>
              <w:bottom w:val="single" w:sz="4" w:space="0" w:color="auto"/>
              <w:right w:val="single" w:sz="4" w:space="0" w:color="auto"/>
            </w:tcBorders>
            <w:vAlign w:val="center"/>
          </w:tcPr>
          <w:p w:rsidR="00D6216C" w:rsidRPr="00A7357C" w:rsidRDefault="00D6216C" w:rsidP="00D6216C">
            <w:pPr>
              <w:pStyle w:val="Bezodstpw"/>
              <w:spacing w:line="23" w:lineRule="atLeast"/>
              <w:rPr>
                <w:sz w:val="20"/>
                <w:szCs w:val="16"/>
              </w:rPr>
            </w:pPr>
            <w:r w:rsidRPr="00CA44EB">
              <w:rPr>
                <w:sz w:val="20"/>
              </w:rPr>
              <w:t xml:space="preserve">Numer partii producenta - </w:t>
            </w:r>
            <w:r w:rsidRPr="00CA44EB">
              <w:rPr>
                <w:sz w:val="20"/>
                <w:szCs w:val="16"/>
              </w:rPr>
              <w:t>numer serii/partii produkcyjnej</w:t>
            </w:r>
            <w:r w:rsidRPr="00CA44EB">
              <w:rPr>
                <w:sz w:val="20"/>
              </w:rPr>
              <w:t xml:space="preserve"> – zamiennie do IZ 21 </w:t>
            </w:r>
            <w:r w:rsidRPr="00CA44EB">
              <w:rPr>
                <w:sz w:val="20"/>
                <w:szCs w:val="16"/>
              </w:rPr>
              <w:t>(dot. sprzętu)</w:t>
            </w:r>
          </w:p>
        </w:tc>
      </w:tr>
      <w:tr w:rsidR="00D6216C" w:rsidRPr="002A0A59" w:rsidTr="00D6216C">
        <w:trPr>
          <w:jc w:val="center"/>
        </w:trPr>
        <w:tc>
          <w:tcPr>
            <w:tcW w:w="366" w:type="pct"/>
            <w:vAlign w:val="center"/>
          </w:tcPr>
          <w:p w:rsidR="00D6216C" w:rsidRPr="00CA44EB" w:rsidRDefault="00D6216C" w:rsidP="00D6216C">
            <w:pPr>
              <w:pStyle w:val="Bezodstpw"/>
              <w:spacing w:line="23" w:lineRule="atLeast"/>
              <w:jc w:val="center"/>
              <w:rPr>
                <w:sz w:val="20"/>
              </w:rPr>
            </w:pPr>
            <w:r w:rsidRPr="00CA44EB">
              <w:rPr>
                <w:sz w:val="20"/>
              </w:rPr>
              <w:t>11</w:t>
            </w:r>
          </w:p>
        </w:tc>
        <w:tc>
          <w:tcPr>
            <w:tcW w:w="1220" w:type="pct"/>
            <w:tcBorders>
              <w:top w:val="single" w:sz="4" w:space="0" w:color="auto"/>
            </w:tcBorders>
            <w:vAlign w:val="center"/>
          </w:tcPr>
          <w:p w:rsidR="00D6216C" w:rsidRPr="00CA44EB" w:rsidRDefault="00D6216C" w:rsidP="00D6216C">
            <w:pPr>
              <w:pStyle w:val="Bezodstpw"/>
              <w:spacing w:line="23" w:lineRule="atLeast"/>
              <w:jc w:val="center"/>
              <w:rPr>
                <w:sz w:val="20"/>
              </w:rPr>
            </w:pPr>
            <w:r w:rsidRPr="00CA44EB">
              <w:rPr>
                <w:sz w:val="20"/>
              </w:rPr>
              <w:t xml:space="preserve">Prod Date/ </w:t>
            </w:r>
            <w:r w:rsidRPr="00CA44EB">
              <w:rPr>
                <w:sz w:val="20"/>
              </w:rPr>
              <w:br/>
              <w:t>Data Prod.</w:t>
            </w:r>
          </w:p>
        </w:tc>
        <w:tc>
          <w:tcPr>
            <w:tcW w:w="1058" w:type="pct"/>
            <w:tcBorders>
              <w:top w:val="single" w:sz="4" w:space="0" w:color="auto"/>
            </w:tcBorders>
            <w:vAlign w:val="center"/>
          </w:tcPr>
          <w:p w:rsidR="00D6216C" w:rsidRPr="00CA44EB" w:rsidRDefault="00D6216C" w:rsidP="00D6216C">
            <w:pPr>
              <w:pStyle w:val="Bezodstpw"/>
              <w:spacing w:line="23" w:lineRule="atLeast"/>
              <w:jc w:val="center"/>
              <w:rPr>
                <w:sz w:val="20"/>
              </w:rPr>
            </w:pPr>
            <w:r w:rsidRPr="00CA44EB">
              <w:rPr>
                <w:sz w:val="20"/>
              </w:rPr>
              <w:t xml:space="preserve">Prod Date/ </w:t>
            </w:r>
            <w:r w:rsidRPr="00CA44EB">
              <w:rPr>
                <w:sz w:val="20"/>
              </w:rPr>
              <w:br/>
              <w:t>Data Prod.</w:t>
            </w:r>
          </w:p>
        </w:tc>
        <w:tc>
          <w:tcPr>
            <w:tcW w:w="2356" w:type="pct"/>
            <w:tcBorders>
              <w:top w:val="nil"/>
            </w:tcBorders>
            <w:vAlign w:val="center"/>
          </w:tcPr>
          <w:p w:rsidR="00D6216C" w:rsidRPr="00A7357C" w:rsidRDefault="00D6216C" w:rsidP="00D6216C">
            <w:pPr>
              <w:pStyle w:val="Bezodstpw"/>
              <w:spacing w:line="23" w:lineRule="atLeast"/>
              <w:rPr>
                <w:sz w:val="20"/>
                <w:szCs w:val="16"/>
              </w:rPr>
            </w:pPr>
            <w:r w:rsidRPr="00CA44EB">
              <w:rPr>
                <w:sz w:val="20"/>
                <w:szCs w:val="16"/>
              </w:rPr>
              <w:t>Data produkcji - nieobowiązkowo dla produktów spożywczych, 6 cyfr w formacje: RRMMDD, gdzie RR to dwie ostatnie cyfry roku</w:t>
            </w:r>
          </w:p>
        </w:tc>
      </w:tr>
      <w:tr w:rsidR="00D6216C" w:rsidRPr="002A0A59" w:rsidTr="00D6216C">
        <w:trPr>
          <w:jc w:val="center"/>
        </w:trPr>
        <w:tc>
          <w:tcPr>
            <w:tcW w:w="366" w:type="pct"/>
            <w:vAlign w:val="center"/>
          </w:tcPr>
          <w:p w:rsidR="00D6216C" w:rsidRPr="00CA44EB" w:rsidRDefault="00D6216C" w:rsidP="00D6216C">
            <w:pPr>
              <w:pStyle w:val="Bezodstpw"/>
              <w:spacing w:line="23" w:lineRule="atLeast"/>
              <w:jc w:val="center"/>
              <w:rPr>
                <w:sz w:val="20"/>
              </w:rPr>
            </w:pPr>
            <w:r w:rsidRPr="00CA44EB">
              <w:rPr>
                <w:sz w:val="20"/>
              </w:rPr>
              <w:t>17</w:t>
            </w:r>
          </w:p>
        </w:tc>
        <w:tc>
          <w:tcPr>
            <w:tcW w:w="1220" w:type="pct"/>
            <w:vAlign w:val="center"/>
          </w:tcPr>
          <w:p w:rsidR="00D6216C" w:rsidRPr="00680AF1" w:rsidRDefault="00D6216C" w:rsidP="00D6216C">
            <w:pPr>
              <w:pStyle w:val="Bezodstpw"/>
              <w:spacing w:line="23" w:lineRule="atLeast"/>
              <w:jc w:val="center"/>
              <w:rPr>
                <w:sz w:val="20"/>
              </w:rPr>
            </w:pPr>
            <w:r w:rsidRPr="00680AF1">
              <w:rPr>
                <w:sz w:val="20"/>
              </w:rPr>
              <w:t xml:space="preserve">Use by/ </w:t>
            </w:r>
            <w:r w:rsidRPr="00680AF1">
              <w:rPr>
                <w:sz w:val="20"/>
              </w:rPr>
              <w:br/>
              <w:t>Zużyć do</w:t>
            </w:r>
          </w:p>
        </w:tc>
        <w:tc>
          <w:tcPr>
            <w:tcW w:w="1058" w:type="pct"/>
            <w:vAlign w:val="center"/>
          </w:tcPr>
          <w:p w:rsidR="00D6216C" w:rsidRPr="00680AF1" w:rsidRDefault="00D6216C" w:rsidP="00D6216C">
            <w:pPr>
              <w:pStyle w:val="Bezodstpw"/>
              <w:spacing w:line="23" w:lineRule="atLeast"/>
              <w:jc w:val="center"/>
              <w:rPr>
                <w:sz w:val="20"/>
              </w:rPr>
            </w:pPr>
            <w:r w:rsidRPr="00680AF1">
              <w:rPr>
                <w:sz w:val="20"/>
              </w:rPr>
              <w:t xml:space="preserve">Use by/ </w:t>
            </w:r>
            <w:r w:rsidRPr="00680AF1">
              <w:rPr>
                <w:sz w:val="20"/>
              </w:rPr>
              <w:br/>
              <w:t>Zużyć do</w:t>
            </w:r>
          </w:p>
        </w:tc>
        <w:tc>
          <w:tcPr>
            <w:tcW w:w="2356" w:type="pct"/>
            <w:vAlign w:val="center"/>
          </w:tcPr>
          <w:p w:rsidR="00D6216C" w:rsidRPr="00CA44EB" w:rsidRDefault="00D6216C" w:rsidP="00D6216C">
            <w:pPr>
              <w:pStyle w:val="Bezodstpw"/>
              <w:spacing w:line="23" w:lineRule="atLeast"/>
              <w:rPr>
                <w:sz w:val="20"/>
              </w:rPr>
            </w:pPr>
            <w:r w:rsidRPr="00CA44EB">
              <w:rPr>
                <w:sz w:val="20"/>
              </w:rPr>
              <w:t>Data ważności gwarancji (</w:t>
            </w:r>
            <w:r w:rsidRPr="00CA44EB">
              <w:rPr>
                <w:sz w:val="20"/>
                <w:szCs w:val="16"/>
              </w:rPr>
              <w:t>certyfikat</w:t>
            </w:r>
            <w:r w:rsidRPr="00CA44EB">
              <w:rPr>
                <w:sz w:val="20"/>
              </w:rPr>
              <w:t>)</w:t>
            </w:r>
            <w:r w:rsidRPr="00CA44EB">
              <w:rPr>
                <w:sz w:val="20"/>
                <w:szCs w:val="16"/>
              </w:rPr>
              <w:t>, 6 cyfr w formacje: RRMMDD</w:t>
            </w:r>
            <w:r w:rsidRPr="00CA44EB">
              <w:rPr>
                <w:sz w:val="20"/>
              </w:rPr>
              <w:t xml:space="preserve"> </w:t>
            </w:r>
            <w:r>
              <w:rPr>
                <w:sz w:val="20"/>
              </w:rPr>
              <w:t>–</w:t>
            </w:r>
            <w:r w:rsidRPr="00CA44EB">
              <w:rPr>
                <w:sz w:val="20"/>
              </w:rPr>
              <w:t xml:space="preserve"> nieobowiązkowo</w:t>
            </w:r>
          </w:p>
        </w:tc>
      </w:tr>
      <w:tr w:rsidR="00D6216C" w:rsidRPr="00036582" w:rsidTr="00D6216C">
        <w:trPr>
          <w:jc w:val="center"/>
        </w:trPr>
        <w:tc>
          <w:tcPr>
            <w:tcW w:w="366" w:type="pct"/>
            <w:vAlign w:val="center"/>
          </w:tcPr>
          <w:p w:rsidR="00D6216C" w:rsidRPr="00CA44EB" w:rsidRDefault="00D6216C" w:rsidP="00D6216C">
            <w:pPr>
              <w:pStyle w:val="Bezodstpw"/>
              <w:spacing w:line="23" w:lineRule="atLeast"/>
              <w:jc w:val="center"/>
              <w:rPr>
                <w:sz w:val="20"/>
              </w:rPr>
            </w:pPr>
            <w:r w:rsidRPr="00CA44EB">
              <w:rPr>
                <w:sz w:val="20"/>
              </w:rPr>
              <w:t>21</w:t>
            </w:r>
          </w:p>
        </w:tc>
        <w:tc>
          <w:tcPr>
            <w:tcW w:w="1220" w:type="pct"/>
            <w:vAlign w:val="center"/>
          </w:tcPr>
          <w:p w:rsidR="00D6216C" w:rsidRPr="00CA44EB" w:rsidRDefault="00D6216C" w:rsidP="00D6216C">
            <w:pPr>
              <w:pStyle w:val="Bezodstpw"/>
              <w:spacing w:line="23" w:lineRule="atLeast"/>
              <w:jc w:val="center"/>
              <w:rPr>
                <w:sz w:val="20"/>
              </w:rPr>
            </w:pPr>
            <w:r w:rsidRPr="00CA44EB">
              <w:rPr>
                <w:sz w:val="20"/>
              </w:rPr>
              <w:t>-</w:t>
            </w:r>
          </w:p>
        </w:tc>
        <w:tc>
          <w:tcPr>
            <w:tcW w:w="1058" w:type="pct"/>
            <w:vAlign w:val="center"/>
          </w:tcPr>
          <w:p w:rsidR="00D6216C" w:rsidRPr="00CA44EB" w:rsidRDefault="00D6216C" w:rsidP="00D6216C">
            <w:pPr>
              <w:pStyle w:val="Bezodstpw"/>
              <w:spacing w:line="23" w:lineRule="atLeast"/>
              <w:jc w:val="center"/>
              <w:rPr>
                <w:sz w:val="20"/>
              </w:rPr>
            </w:pPr>
            <w:r w:rsidRPr="00CA44EB">
              <w:rPr>
                <w:sz w:val="20"/>
              </w:rPr>
              <w:t>Serial/Nr seryjny</w:t>
            </w:r>
          </w:p>
        </w:tc>
        <w:tc>
          <w:tcPr>
            <w:tcW w:w="2356" w:type="pct"/>
            <w:vAlign w:val="center"/>
          </w:tcPr>
          <w:p w:rsidR="00D6216C" w:rsidRPr="00CA44EB" w:rsidRDefault="00D6216C" w:rsidP="00D6216C">
            <w:pPr>
              <w:pStyle w:val="Bezodstpw"/>
              <w:spacing w:line="23" w:lineRule="atLeast"/>
              <w:rPr>
                <w:sz w:val="20"/>
              </w:rPr>
            </w:pPr>
            <w:r w:rsidRPr="00CA44EB">
              <w:rPr>
                <w:sz w:val="20"/>
                <w:szCs w:val="16"/>
              </w:rPr>
              <w:t>Numer seryjny</w:t>
            </w:r>
            <w:r w:rsidRPr="00CA44EB">
              <w:rPr>
                <w:sz w:val="20"/>
              </w:rPr>
              <w:t xml:space="preserve"> - jeżeli występuje i tylko dla wyrobu sztukowego – zamiennie do IZ 10</w:t>
            </w:r>
          </w:p>
        </w:tc>
      </w:tr>
      <w:tr w:rsidR="00D6216C" w:rsidRPr="00FF3FB7" w:rsidTr="00D6216C">
        <w:tblPrEx>
          <w:jc w:val="left"/>
        </w:tblPrEx>
        <w:tc>
          <w:tcPr>
            <w:tcW w:w="366" w:type="pct"/>
            <w:vAlign w:val="center"/>
          </w:tcPr>
          <w:p w:rsidR="00D6216C" w:rsidRPr="00A44E3E" w:rsidRDefault="00D6216C" w:rsidP="00D6216C">
            <w:pPr>
              <w:pStyle w:val="Akapitzlist"/>
              <w:ind w:left="0"/>
              <w:jc w:val="center"/>
              <w:rPr>
                <w:sz w:val="20"/>
                <w:szCs w:val="16"/>
              </w:rPr>
            </w:pPr>
            <w:r w:rsidRPr="00A44E3E">
              <w:rPr>
                <w:sz w:val="20"/>
                <w:szCs w:val="16"/>
              </w:rPr>
              <w:t>412</w:t>
            </w:r>
          </w:p>
        </w:tc>
        <w:tc>
          <w:tcPr>
            <w:tcW w:w="1220" w:type="pct"/>
            <w:vAlign w:val="center"/>
          </w:tcPr>
          <w:p w:rsidR="00D6216C" w:rsidRPr="00A44E3E" w:rsidRDefault="00D6216C" w:rsidP="00D6216C">
            <w:pPr>
              <w:pStyle w:val="Akapitzlist"/>
              <w:ind w:left="0"/>
              <w:jc w:val="center"/>
              <w:rPr>
                <w:sz w:val="20"/>
                <w:szCs w:val="16"/>
              </w:rPr>
            </w:pPr>
            <w:r w:rsidRPr="00A44E3E">
              <w:rPr>
                <w:sz w:val="20"/>
                <w:szCs w:val="16"/>
              </w:rPr>
              <w:t>Purchase from/Kupiono od</w:t>
            </w:r>
          </w:p>
        </w:tc>
        <w:tc>
          <w:tcPr>
            <w:tcW w:w="1058" w:type="pct"/>
            <w:vAlign w:val="center"/>
          </w:tcPr>
          <w:p w:rsidR="00D6216C" w:rsidRPr="00A44E3E" w:rsidRDefault="00D6216C" w:rsidP="00D6216C">
            <w:pPr>
              <w:pStyle w:val="Akapitzlist"/>
              <w:ind w:left="0"/>
              <w:jc w:val="center"/>
              <w:rPr>
                <w:sz w:val="20"/>
                <w:szCs w:val="16"/>
              </w:rPr>
            </w:pPr>
            <w:r w:rsidRPr="00A44E3E">
              <w:rPr>
                <w:sz w:val="20"/>
                <w:szCs w:val="16"/>
              </w:rPr>
              <w:t>Purchase from/Kupiono od</w:t>
            </w:r>
          </w:p>
        </w:tc>
        <w:tc>
          <w:tcPr>
            <w:tcW w:w="2356" w:type="pct"/>
            <w:vAlign w:val="center"/>
          </w:tcPr>
          <w:p w:rsidR="00D6216C" w:rsidRPr="00A44E3E" w:rsidRDefault="00D6216C" w:rsidP="00D6216C">
            <w:pPr>
              <w:pStyle w:val="Akapitzlist"/>
              <w:ind w:left="0"/>
              <w:rPr>
                <w:sz w:val="20"/>
                <w:szCs w:val="16"/>
              </w:rPr>
            </w:pPr>
            <w:r w:rsidRPr="00A44E3E">
              <w:rPr>
                <w:sz w:val="20"/>
                <w:szCs w:val="16"/>
              </w:rPr>
              <w:t>GLN dostawcy -"Zakupiono od", 13 cyfr</w:t>
            </w:r>
          </w:p>
        </w:tc>
      </w:tr>
      <w:tr w:rsidR="00D6216C" w:rsidRPr="00A31261" w:rsidTr="00D6216C">
        <w:tblPrEx>
          <w:jc w:val="left"/>
        </w:tblPrEx>
        <w:tc>
          <w:tcPr>
            <w:tcW w:w="366" w:type="pct"/>
          </w:tcPr>
          <w:p w:rsidR="00D6216C" w:rsidRPr="00CA44EB" w:rsidRDefault="00D6216C" w:rsidP="00D6216C">
            <w:pPr>
              <w:pStyle w:val="Akapitzlist"/>
              <w:spacing w:line="23" w:lineRule="atLeast"/>
              <w:ind w:left="0"/>
              <w:contextualSpacing w:val="0"/>
              <w:jc w:val="center"/>
              <w:rPr>
                <w:sz w:val="20"/>
                <w:szCs w:val="16"/>
              </w:rPr>
            </w:pPr>
            <w:r w:rsidRPr="00CA44EB">
              <w:rPr>
                <w:sz w:val="20"/>
                <w:szCs w:val="16"/>
              </w:rPr>
              <w:t>7001</w:t>
            </w:r>
          </w:p>
        </w:tc>
        <w:tc>
          <w:tcPr>
            <w:tcW w:w="1220" w:type="pct"/>
            <w:tcBorders>
              <w:bottom w:val="single" w:sz="4" w:space="0" w:color="auto"/>
            </w:tcBorders>
          </w:tcPr>
          <w:p w:rsidR="00D6216C" w:rsidRPr="00CA44EB" w:rsidRDefault="00D6216C" w:rsidP="00D6216C">
            <w:pPr>
              <w:pStyle w:val="Akapitzlist"/>
              <w:spacing w:line="23" w:lineRule="atLeast"/>
              <w:ind w:left="0"/>
              <w:contextualSpacing w:val="0"/>
              <w:jc w:val="center"/>
              <w:rPr>
                <w:sz w:val="20"/>
                <w:szCs w:val="16"/>
              </w:rPr>
            </w:pPr>
            <w:r w:rsidRPr="00CA44EB">
              <w:rPr>
                <w:sz w:val="20"/>
                <w:szCs w:val="16"/>
              </w:rPr>
              <w:t>NSN</w:t>
            </w:r>
          </w:p>
        </w:tc>
        <w:tc>
          <w:tcPr>
            <w:tcW w:w="1058" w:type="pct"/>
            <w:tcBorders>
              <w:bottom w:val="single" w:sz="4" w:space="0" w:color="auto"/>
            </w:tcBorders>
          </w:tcPr>
          <w:p w:rsidR="00D6216C" w:rsidRPr="00CA44EB" w:rsidRDefault="00D6216C" w:rsidP="00D6216C">
            <w:pPr>
              <w:pStyle w:val="Akapitzlist"/>
              <w:spacing w:line="23" w:lineRule="atLeast"/>
              <w:ind w:left="0"/>
              <w:contextualSpacing w:val="0"/>
              <w:jc w:val="center"/>
              <w:rPr>
                <w:sz w:val="20"/>
                <w:szCs w:val="16"/>
              </w:rPr>
            </w:pPr>
            <w:r w:rsidRPr="00CA44EB">
              <w:rPr>
                <w:sz w:val="20"/>
                <w:szCs w:val="16"/>
              </w:rPr>
              <w:t>NSN</w:t>
            </w:r>
          </w:p>
        </w:tc>
        <w:tc>
          <w:tcPr>
            <w:tcW w:w="2356" w:type="pct"/>
            <w:tcBorders>
              <w:bottom w:val="single" w:sz="4" w:space="0" w:color="auto"/>
            </w:tcBorders>
          </w:tcPr>
          <w:p w:rsidR="00D6216C" w:rsidRPr="00CA44EB" w:rsidRDefault="00D6216C" w:rsidP="00D6216C">
            <w:pPr>
              <w:pStyle w:val="Akapitzlist"/>
              <w:spacing w:line="23" w:lineRule="atLeast"/>
              <w:ind w:left="0"/>
              <w:contextualSpacing w:val="0"/>
              <w:rPr>
                <w:sz w:val="20"/>
                <w:szCs w:val="16"/>
              </w:rPr>
            </w:pPr>
            <w:r w:rsidRPr="00CA44EB">
              <w:rPr>
                <w:sz w:val="20"/>
                <w:szCs w:val="16"/>
              </w:rPr>
              <w:t>13 cyfr, jeżeli dotyczy</w:t>
            </w:r>
          </w:p>
        </w:tc>
      </w:tr>
      <w:tr w:rsidR="00D6216C" w:rsidRPr="002A0A59" w:rsidTr="00D6216C">
        <w:trPr>
          <w:jc w:val="center"/>
        </w:trPr>
        <w:tc>
          <w:tcPr>
            <w:tcW w:w="5000" w:type="pct"/>
            <w:gridSpan w:val="4"/>
            <w:vAlign w:val="center"/>
          </w:tcPr>
          <w:p w:rsidR="00D6216C" w:rsidRPr="00CA44EB" w:rsidRDefault="00D6216C" w:rsidP="00D6216C">
            <w:pPr>
              <w:pStyle w:val="Akapitzlist"/>
              <w:spacing w:line="23" w:lineRule="atLeast"/>
              <w:ind w:left="0"/>
              <w:contextualSpacing w:val="0"/>
              <w:rPr>
                <w:sz w:val="20"/>
                <w:szCs w:val="16"/>
              </w:rPr>
            </w:pPr>
            <w:r w:rsidRPr="00CA44EB">
              <w:rPr>
                <w:sz w:val="20"/>
                <w:szCs w:val="16"/>
              </w:rPr>
              <w:t>UWAGA: Dane IZ o zmiennej długości (np. IZ 10, 21) oraz</w:t>
            </w:r>
            <w:r>
              <w:rPr>
                <w:sz w:val="20"/>
                <w:szCs w:val="16"/>
              </w:rPr>
              <w:t xml:space="preserve"> </w:t>
            </w:r>
            <w:r w:rsidRPr="00CA44EB">
              <w:rPr>
                <w:sz w:val="20"/>
                <w:szCs w:val="20"/>
              </w:rPr>
              <w:t>7001 zaleca się umieszczać pojedynczo</w:t>
            </w:r>
            <w:r w:rsidRPr="00CA44EB">
              <w:rPr>
                <w:sz w:val="20"/>
                <w:szCs w:val="16"/>
              </w:rPr>
              <w:t xml:space="preserve"> na końcu wiersza kodu kreskowego</w:t>
            </w:r>
          </w:p>
        </w:tc>
      </w:tr>
    </w:tbl>
    <w:p w:rsidR="00D6216C" w:rsidRDefault="00D6216C" w:rsidP="00D6216C">
      <w:pPr>
        <w:pStyle w:val="Akapitzlist"/>
        <w:tabs>
          <w:tab w:val="left" w:pos="4534"/>
        </w:tabs>
        <w:ind w:left="0"/>
        <w:jc w:val="both"/>
        <w:rPr>
          <w:noProof/>
          <w:lang w:eastAsia="pl-PL"/>
        </w:rPr>
      </w:pPr>
    </w:p>
    <w:tbl>
      <w:tblPr>
        <w:tblW w:w="0" w:type="auto"/>
        <w:tblLook w:val="04A0" w:firstRow="1" w:lastRow="0" w:firstColumn="1" w:lastColumn="0" w:noHBand="0" w:noVBand="1"/>
      </w:tblPr>
      <w:tblGrid>
        <w:gridCol w:w="9072"/>
      </w:tblGrid>
      <w:tr w:rsidR="00D6216C" w:rsidTr="00D6216C">
        <w:tc>
          <w:tcPr>
            <w:tcW w:w="9212" w:type="dxa"/>
          </w:tcPr>
          <w:p w:rsidR="00D6216C" w:rsidRDefault="00D6216C" w:rsidP="00D6216C">
            <w:pPr>
              <w:pStyle w:val="Akapitzlist"/>
              <w:spacing w:before="120" w:line="23" w:lineRule="atLeast"/>
              <w:ind w:left="0"/>
              <w:jc w:val="center"/>
            </w:pPr>
            <w:r>
              <w:rPr>
                <w:noProof/>
                <w:lang w:val="pl-PL" w:eastAsia="pl-PL"/>
              </w:rPr>
              <w:drawing>
                <wp:inline distT="0" distB="0" distL="0" distR="0" wp14:anchorId="548A0CD6" wp14:editId="4F1B3F43">
                  <wp:extent cx="2490470" cy="3350260"/>
                  <wp:effectExtent l="0" t="0" r="5080" b="254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90470" cy="3350260"/>
                          </a:xfrm>
                          <a:prstGeom prst="rect">
                            <a:avLst/>
                          </a:prstGeom>
                          <a:noFill/>
                          <a:ln>
                            <a:noFill/>
                          </a:ln>
                        </pic:spPr>
                      </pic:pic>
                    </a:graphicData>
                  </a:graphic>
                </wp:inline>
              </w:drawing>
            </w:r>
          </w:p>
        </w:tc>
      </w:tr>
      <w:tr w:rsidR="00D6216C" w:rsidTr="00D6216C">
        <w:tc>
          <w:tcPr>
            <w:tcW w:w="9212" w:type="dxa"/>
          </w:tcPr>
          <w:p w:rsidR="00D6216C" w:rsidRDefault="00D6216C" w:rsidP="00D6216C">
            <w:pPr>
              <w:pStyle w:val="Akapitzlist"/>
              <w:spacing w:before="120" w:line="23" w:lineRule="atLeast"/>
              <w:ind w:left="0"/>
              <w:jc w:val="center"/>
            </w:pPr>
            <w:r w:rsidRPr="00680AF1">
              <w:t>Rys. 5. Przykład</w:t>
            </w:r>
            <w:r>
              <w:t xml:space="preserve"> etykiety z kodem kreskowym GS1-128 dla </w:t>
            </w:r>
            <w:r w:rsidRPr="00F5304E">
              <w:t xml:space="preserve">jednostki logistycznej </w:t>
            </w:r>
            <w:r>
              <w:br/>
            </w:r>
            <w:r w:rsidRPr="00F5304E">
              <w:t>będącej handlową</w:t>
            </w:r>
            <w:r>
              <w:t xml:space="preserve"> (widoczny brak informacji nt. ilości opakowań jednostkowych </w:t>
            </w:r>
            <w:r>
              <w:br/>
              <w:t>w postaci IZ37)</w:t>
            </w:r>
          </w:p>
        </w:tc>
      </w:tr>
    </w:tbl>
    <w:p w:rsidR="00D6216C" w:rsidRDefault="00D6216C" w:rsidP="00745B98">
      <w:pPr>
        <w:jc w:val="right"/>
        <w:rPr>
          <w:b/>
          <w:i/>
        </w:rPr>
      </w:pPr>
    </w:p>
    <w:p w:rsidR="00D6216C" w:rsidRDefault="00D6216C" w:rsidP="00745B98">
      <w:pPr>
        <w:jc w:val="right"/>
        <w:rPr>
          <w:b/>
          <w:i/>
        </w:rPr>
      </w:pPr>
    </w:p>
    <w:p w:rsidR="00D6216C" w:rsidRDefault="00D6216C" w:rsidP="00745B98">
      <w:pPr>
        <w:jc w:val="right"/>
        <w:rPr>
          <w:b/>
          <w:i/>
        </w:rPr>
      </w:pPr>
    </w:p>
    <w:p w:rsidR="00D6216C" w:rsidRDefault="00D6216C" w:rsidP="00745B98">
      <w:pPr>
        <w:jc w:val="right"/>
        <w:rPr>
          <w:b/>
          <w:i/>
        </w:rPr>
      </w:pPr>
    </w:p>
    <w:p w:rsidR="00D6216C" w:rsidRDefault="00D6216C" w:rsidP="00D6216C">
      <w:pPr>
        <w:pStyle w:val="Akapitzlist"/>
        <w:spacing w:before="120" w:line="23" w:lineRule="atLeast"/>
        <w:ind w:left="0"/>
        <w:jc w:val="right"/>
      </w:pPr>
      <w:r>
        <w:rPr>
          <w:b/>
        </w:rPr>
        <w:lastRenderedPageBreak/>
        <w:t>Załącznik nr 4</w:t>
      </w:r>
    </w:p>
    <w:p w:rsidR="00D6216C" w:rsidRDefault="00D6216C" w:rsidP="00D6216C">
      <w:pPr>
        <w:pStyle w:val="Akapitzlist"/>
        <w:spacing w:before="120" w:line="23" w:lineRule="atLeast"/>
        <w:ind w:left="0"/>
        <w:jc w:val="center"/>
      </w:pPr>
      <w:r>
        <w:t xml:space="preserve">Wykaz Identyfikatorów Zastosowania GS1 w kodzie GS1-128 </w:t>
      </w:r>
      <w:r>
        <w:br/>
        <w:t>stosowanych dla jednostek logistycznych niebędących handlowymi o jednorodnej zawartości (wymagane podanie ilości wyrobu)</w:t>
      </w:r>
    </w:p>
    <w:tbl>
      <w:tblPr>
        <w:tblW w:w="0" w:type="auto"/>
        <w:tblInd w:w="57" w:type="dxa"/>
        <w:tblLayout w:type="fixed"/>
        <w:tblCellMar>
          <w:left w:w="57" w:type="dxa"/>
          <w:right w:w="57" w:type="dxa"/>
        </w:tblCellMar>
        <w:tblLook w:val="0000" w:firstRow="0" w:lastRow="0" w:firstColumn="0" w:lastColumn="0" w:noHBand="0" w:noVBand="0"/>
      </w:tblPr>
      <w:tblGrid>
        <w:gridCol w:w="671"/>
        <w:gridCol w:w="2242"/>
        <w:gridCol w:w="1944"/>
        <w:gridCol w:w="4341"/>
      </w:tblGrid>
      <w:tr w:rsidR="00D6216C" w:rsidTr="00D6216C">
        <w:trPr>
          <w:cantSplit/>
          <w:trHeight w:val="214"/>
          <w:tblHeader/>
        </w:trPr>
        <w:tc>
          <w:tcPr>
            <w:tcW w:w="671" w:type="dxa"/>
            <w:vMerge w:val="restart"/>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b/>
                <w:sz w:val="20"/>
              </w:rPr>
              <w:t>IZ</w:t>
            </w:r>
          </w:p>
        </w:tc>
        <w:tc>
          <w:tcPr>
            <w:tcW w:w="4186" w:type="dxa"/>
            <w:gridSpan w:val="2"/>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b/>
                <w:sz w:val="20"/>
              </w:rPr>
              <w:t>Nazwa IZ</w:t>
            </w:r>
          </w:p>
        </w:tc>
        <w:tc>
          <w:tcPr>
            <w:tcW w:w="434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jc w:val="center"/>
            </w:pPr>
            <w:r>
              <w:rPr>
                <w:b/>
                <w:sz w:val="20"/>
              </w:rPr>
              <w:t>Uwagi</w:t>
            </w:r>
          </w:p>
        </w:tc>
      </w:tr>
      <w:tr w:rsidR="00D6216C" w:rsidTr="00D6216C">
        <w:trPr>
          <w:cantSplit/>
          <w:trHeight w:val="150"/>
          <w:tblHeader/>
        </w:trPr>
        <w:tc>
          <w:tcPr>
            <w:tcW w:w="671" w:type="dxa"/>
            <w:vMerge/>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snapToGrid w:val="0"/>
              <w:jc w:val="center"/>
              <w:rPr>
                <w:b/>
                <w:sz w:val="20"/>
              </w:rPr>
            </w:pPr>
          </w:p>
        </w:tc>
        <w:tc>
          <w:tcPr>
            <w:tcW w:w="2242"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b/>
                <w:sz w:val="20"/>
              </w:rPr>
              <w:t>mps</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b/>
                <w:sz w:val="20"/>
                <w:szCs w:val="24"/>
              </w:rPr>
              <w:t xml:space="preserve">sprzęt </w:t>
            </w:r>
          </w:p>
        </w:tc>
        <w:tc>
          <w:tcPr>
            <w:tcW w:w="434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snapToGrid w:val="0"/>
              <w:jc w:val="center"/>
              <w:rPr>
                <w:b/>
                <w:sz w:val="20"/>
              </w:rPr>
            </w:pPr>
          </w:p>
        </w:tc>
      </w:tr>
      <w:tr w:rsidR="00D6216C" w:rsidTr="00D6216C">
        <w:tc>
          <w:tcPr>
            <w:tcW w:w="671"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00</w:t>
            </w:r>
          </w:p>
        </w:tc>
        <w:tc>
          <w:tcPr>
            <w:tcW w:w="2242"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SSCC</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SSCC</w:t>
            </w:r>
          </w:p>
        </w:tc>
        <w:tc>
          <w:tcPr>
            <w:tcW w:w="4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jc w:val="center"/>
            </w:pPr>
            <w:r>
              <w:rPr>
                <w:sz w:val="20"/>
              </w:rPr>
              <w:t>Seryjny Numer Jednostki Logistycznej, 18 cyfr</w:t>
            </w:r>
          </w:p>
        </w:tc>
      </w:tr>
      <w:tr w:rsidR="00D6216C" w:rsidTr="00D6216C">
        <w:tc>
          <w:tcPr>
            <w:tcW w:w="671"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02</w:t>
            </w:r>
          </w:p>
        </w:tc>
        <w:tc>
          <w:tcPr>
            <w:tcW w:w="2242"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Content/</w:t>
            </w:r>
            <w:r>
              <w:rPr>
                <w:sz w:val="20"/>
                <w:szCs w:val="16"/>
              </w:rPr>
              <w:t>Zawartość</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Content/</w:t>
            </w:r>
            <w:r>
              <w:rPr>
                <w:sz w:val="20"/>
                <w:szCs w:val="16"/>
              </w:rPr>
              <w:t>Zawartość</w:t>
            </w:r>
          </w:p>
        </w:tc>
        <w:tc>
          <w:tcPr>
            <w:tcW w:w="4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pPr>
            <w:r>
              <w:rPr>
                <w:sz w:val="20"/>
              </w:rPr>
              <w:t>GTIN jednostek handlowych, zawartych w jednostce logistycznej, 14 cyfr, gdzie:</w:t>
            </w:r>
          </w:p>
          <w:p w:rsidR="00D6216C" w:rsidRDefault="00D6216C" w:rsidP="00C96941">
            <w:pPr>
              <w:pStyle w:val="Bezodstpw"/>
              <w:numPr>
                <w:ilvl w:val="0"/>
                <w:numId w:val="176"/>
              </w:numPr>
              <w:suppressAutoHyphens/>
              <w:ind w:left="191" w:hanging="218"/>
            </w:pPr>
            <w:r>
              <w:rPr>
                <w:sz w:val="20"/>
                <w:szCs w:val="20"/>
              </w:rPr>
              <w:t>pierwsza cyfra „0” najczęściej określa wyrób jednostkowy (sztukowy),</w:t>
            </w:r>
          </w:p>
          <w:p w:rsidR="00D6216C" w:rsidRDefault="00D6216C" w:rsidP="00C96941">
            <w:pPr>
              <w:pStyle w:val="Bezodstpw"/>
              <w:numPr>
                <w:ilvl w:val="0"/>
                <w:numId w:val="176"/>
              </w:numPr>
              <w:suppressAutoHyphens/>
              <w:ind w:left="191" w:hanging="218"/>
            </w:pPr>
            <w:r>
              <w:rPr>
                <w:sz w:val="20"/>
              </w:rPr>
              <w:t>cyfry od 1 do 8 określają kolejny rodzaj opakowania w hierarchii opakowaniowej</w:t>
            </w:r>
          </w:p>
        </w:tc>
      </w:tr>
      <w:tr w:rsidR="00D6216C" w:rsidTr="00D6216C">
        <w:tc>
          <w:tcPr>
            <w:tcW w:w="671"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10</w:t>
            </w:r>
          </w:p>
        </w:tc>
        <w:tc>
          <w:tcPr>
            <w:tcW w:w="2242"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Batch/Seria</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Batch/Seria</w:t>
            </w:r>
          </w:p>
        </w:tc>
        <w:tc>
          <w:tcPr>
            <w:tcW w:w="4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pPr>
            <w:r>
              <w:rPr>
                <w:sz w:val="20"/>
              </w:rPr>
              <w:t>Numer partii producenta - numer serii/partii produkcyjnej – zamiennie do IZ 21 (dot. sprzętu)</w:t>
            </w:r>
          </w:p>
        </w:tc>
      </w:tr>
      <w:tr w:rsidR="00D6216C" w:rsidTr="00D6216C">
        <w:trPr>
          <w:trHeight w:val="576"/>
        </w:trPr>
        <w:tc>
          <w:tcPr>
            <w:tcW w:w="671"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11</w:t>
            </w:r>
          </w:p>
        </w:tc>
        <w:tc>
          <w:tcPr>
            <w:tcW w:w="2242"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 xml:space="preserve">Prod Date/ </w:t>
            </w:r>
            <w:r>
              <w:rPr>
                <w:sz w:val="20"/>
              </w:rPr>
              <w:br/>
              <w:t>Data Prod.</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 xml:space="preserve">Prod Date/ </w:t>
            </w:r>
            <w:r>
              <w:rPr>
                <w:sz w:val="20"/>
              </w:rPr>
              <w:br/>
              <w:t>Data Prod.</w:t>
            </w:r>
          </w:p>
        </w:tc>
        <w:tc>
          <w:tcPr>
            <w:tcW w:w="4341" w:type="dxa"/>
            <w:tcBorders>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pPr>
            <w:r>
              <w:rPr>
                <w:sz w:val="20"/>
                <w:szCs w:val="16"/>
              </w:rPr>
              <w:t xml:space="preserve">Data produkcji - nieobowiązkowo dla produktów spożywczych, </w:t>
            </w:r>
            <w:r>
              <w:rPr>
                <w:sz w:val="20"/>
              </w:rPr>
              <w:t>6 cyfr w formacje: RRMMDD, gdzie RR to dwie ostatnie cyfry roku</w:t>
            </w:r>
          </w:p>
        </w:tc>
      </w:tr>
      <w:tr w:rsidR="00D6216C" w:rsidTr="00D6216C">
        <w:tc>
          <w:tcPr>
            <w:tcW w:w="671"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17</w:t>
            </w:r>
          </w:p>
        </w:tc>
        <w:tc>
          <w:tcPr>
            <w:tcW w:w="2242"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Bezodstpw"/>
              <w:jc w:val="center"/>
            </w:pPr>
            <w:r w:rsidRPr="00680AF1">
              <w:rPr>
                <w:sz w:val="20"/>
              </w:rPr>
              <w:t xml:space="preserve">Use by/ </w:t>
            </w:r>
            <w:r w:rsidRPr="00680AF1">
              <w:rPr>
                <w:sz w:val="20"/>
              </w:rPr>
              <w:br/>
              <w:t>Zużyć do</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Pr="00680AF1" w:rsidRDefault="00D6216C" w:rsidP="00D6216C">
            <w:pPr>
              <w:pStyle w:val="Bezodstpw"/>
              <w:jc w:val="center"/>
            </w:pPr>
            <w:r w:rsidRPr="00680AF1">
              <w:rPr>
                <w:sz w:val="20"/>
              </w:rPr>
              <w:t xml:space="preserve">Use by/ </w:t>
            </w:r>
            <w:r w:rsidRPr="00680AF1">
              <w:rPr>
                <w:sz w:val="20"/>
              </w:rPr>
              <w:br/>
              <w:t>Zużyć do</w:t>
            </w:r>
          </w:p>
        </w:tc>
        <w:tc>
          <w:tcPr>
            <w:tcW w:w="4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pPr>
            <w:r>
              <w:rPr>
                <w:sz w:val="20"/>
              </w:rPr>
              <w:t>Data ważności gwarancji (certyfikat), 6 cyfr w formacje: RRMMDD - nieobowiązkowo</w:t>
            </w:r>
          </w:p>
        </w:tc>
      </w:tr>
      <w:tr w:rsidR="00D6216C" w:rsidTr="00D6216C">
        <w:tc>
          <w:tcPr>
            <w:tcW w:w="671"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21</w:t>
            </w:r>
          </w:p>
        </w:tc>
        <w:tc>
          <w:tcPr>
            <w:tcW w:w="2242"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Serial/Nr seryjny</w:t>
            </w:r>
          </w:p>
        </w:tc>
        <w:tc>
          <w:tcPr>
            <w:tcW w:w="4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pPr>
            <w:r>
              <w:rPr>
                <w:sz w:val="20"/>
                <w:szCs w:val="16"/>
              </w:rPr>
              <w:t>Numer seryjny</w:t>
            </w:r>
            <w:r>
              <w:rPr>
                <w:sz w:val="20"/>
              </w:rPr>
              <w:t xml:space="preserve"> - jeżeli występuje i tylko dla wyrobu sztukowego – zamiennie do IZ 10</w:t>
            </w:r>
          </w:p>
        </w:tc>
      </w:tr>
      <w:tr w:rsidR="00D6216C" w:rsidTr="00D6216C">
        <w:tc>
          <w:tcPr>
            <w:tcW w:w="671"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37</w:t>
            </w:r>
          </w:p>
        </w:tc>
        <w:tc>
          <w:tcPr>
            <w:tcW w:w="2242"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Count/Liczba</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Count/Liczba</w:t>
            </w:r>
          </w:p>
        </w:tc>
        <w:tc>
          <w:tcPr>
            <w:tcW w:w="4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Bezodstpw"/>
            </w:pPr>
            <w:r>
              <w:rPr>
                <w:sz w:val="20"/>
                <w:szCs w:val="16"/>
              </w:rPr>
              <w:t>Liczba jednostek handlowych zawartych w jednostce logistycznej wg IZ 02</w:t>
            </w:r>
          </w:p>
        </w:tc>
      </w:tr>
      <w:tr w:rsidR="00D6216C" w:rsidTr="00D6216C">
        <w:tc>
          <w:tcPr>
            <w:tcW w:w="671"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Akapitzlist"/>
              <w:ind w:left="0"/>
              <w:jc w:val="center"/>
            </w:pPr>
            <w:r>
              <w:rPr>
                <w:sz w:val="20"/>
                <w:szCs w:val="16"/>
              </w:rPr>
              <w:t>412</w:t>
            </w:r>
          </w:p>
        </w:tc>
        <w:tc>
          <w:tcPr>
            <w:tcW w:w="2242"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Purchase from</w:t>
            </w:r>
            <w:r>
              <w:rPr>
                <w:sz w:val="20"/>
              </w:rPr>
              <w:br/>
              <w:t>/Kupiono od</w:t>
            </w:r>
          </w:p>
        </w:tc>
        <w:tc>
          <w:tcPr>
            <w:tcW w:w="1944" w:type="dxa"/>
            <w:tcBorders>
              <w:top w:val="single" w:sz="4" w:space="0" w:color="000000"/>
              <w:left w:val="single" w:sz="4" w:space="0" w:color="000000"/>
              <w:bottom w:val="single" w:sz="4" w:space="0" w:color="000000"/>
            </w:tcBorders>
            <w:shd w:val="clear" w:color="auto" w:fill="auto"/>
            <w:vAlign w:val="center"/>
          </w:tcPr>
          <w:p w:rsidR="00D6216C" w:rsidRDefault="00D6216C" w:rsidP="00D6216C">
            <w:pPr>
              <w:pStyle w:val="Bezodstpw"/>
              <w:jc w:val="center"/>
            </w:pPr>
            <w:r>
              <w:rPr>
                <w:sz w:val="20"/>
              </w:rPr>
              <w:t>Purchase from</w:t>
            </w:r>
            <w:r>
              <w:rPr>
                <w:sz w:val="20"/>
              </w:rPr>
              <w:br/>
              <w:t>/Kupiono od</w:t>
            </w:r>
          </w:p>
        </w:tc>
        <w:tc>
          <w:tcPr>
            <w:tcW w:w="43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Akapitzlist"/>
              <w:ind w:left="0"/>
            </w:pPr>
            <w:r>
              <w:rPr>
                <w:sz w:val="20"/>
                <w:szCs w:val="16"/>
              </w:rPr>
              <w:t xml:space="preserve">GLN </w:t>
            </w:r>
            <w:r>
              <w:rPr>
                <w:sz w:val="20"/>
              </w:rPr>
              <w:t>dostawcy -"Zakupiono od", 13 cyfr</w:t>
            </w:r>
          </w:p>
        </w:tc>
      </w:tr>
      <w:tr w:rsidR="00D6216C" w:rsidTr="00D6216C">
        <w:tc>
          <w:tcPr>
            <w:tcW w:w="671"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ind w:left="0"/>
              <w:jc w:val="center"/>
            </w:pPr>
            <w:r>
              <w:rPr>
                <w:sz w:val="20"/>
                <w:szCs w:val="16"/>
              </w:rPr>
              <w:t>7001</w:t>
            </w:r>
          </w:p>
        </w:tc>
        <w:tc>
          <w:tcPr>
            <w:tcW w:w="2242"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ind w:left="0"/>
              <w:jc w:val="center"/>
            </w:pPr>
            <w:r>
              <w:rPr>
                <w:sz w:val="20"/>
                <w:szCs w:val="16"/>
              </w:rPr>
              <w:t>NSN</w:t>
            </w:r>
          </w:p>
        </w:tc>
        <w:tc>
          <w:tcPr>
            <w:tcW w:w="1944"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ind w:left="0"/>
              <w:jc w:val="center"/>
            </w:pPr>
            <w:r>
              <w:rPr>
                <w:sz w:val="20"/>
                <w:szCs w:val="16"/>
              </w:rPr>
              <w:t>NSN</w:t>
            </w:r>
          </w:p>
        </w:tc>
        <w:tc>
          <w:tcPr>
            <w:tcW w:w="4341" w:type="dxa"/>
            <w:tcBorders>
              <w:top w:val="single" w:sz="4" w:space="0" w:color="000000"/>
              <w:left w:val="single" w:sz="4" w:space="0" w:color="000000"/>
              <w:bottom w:val="single" w:sz="4" w:space="0" w:color="000000"/>
              <w:right w:val="single" w:sz="4" w:space="0" w:color="000000"/>
            </w:tcBorders>
            <w:shd w:val="clear" w:color="auto" w:fill="auto"/>
          </w:tcPr>
          <w:p w:rsidR="00D6216C" w:rsidRDefault="00D6216C" w:rsidP="00D6216C">
            <w:pPr>
              <w:pStyle w:val="Akapitzlist"/>
              <w:ind w:left="0"/>
            </w:pPr>
            <w:r>
              <w:rPr>
                <w:sz w:val="20"/>
              </w:rPr>
              <w:t>13 cyfr, jeżeli dotyczy</w:t>
            </w:r>
          </w:p>
        </w:tc>
      </w:tr>
      <w:tr w:rsidR="00D6216C" w:rsidTr="00D6216C">
        <w:tc>
          <w:tcPr>
            <w:tcW w:w="9198"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Akapitzlist"/>
              <w:ind w:left="0"/>
            </w:pPr>
            <w:r>
              <w:rPr>
                <w:sz w:val="20"/>
                <w:szCs w:val="16"/>
              </w:rPr>
              <w:t xml:space="preserve">UWAGA: Dane IZ o zmiennej długości (np. IZ </w:t>
            </w:r>
            <w:r>
              <w:rPr>
                <w:sz w:val="20"/>
              </w:rPr>
              <w:t>10, 21) oraz 7001 zaleca się umieszczać pojedynczo na końcu wiersza kodu kreskowego</w:t>
            </w:r>
          </w:p>
        </w:tc>
      </w:tr>
    </w:tbl>
    <w:p w:rsidR="00D6216C" w:rsidRDefault="00D6216C" w:rsidP="00D6216C">
      <w:pPr>
        <w:pStyle w:val="Akapitzlist"/>
        <w:spacing w:before="120" w:line="23" w:lineRule="atLeast"/>
        <w:ind w:left="0"/>
        <w:jc w:val="center"/>
      </w:pPr>
    </w:p>
    <w:tbl>
      <w:tblPr>
        <w:tblW w:w="9214" w:type="dxa"/>
        <w:tblInd w:w="108" w:type="dxa"/>
        <w:tblLayout w:type="fixed"/>
        <w:tblLook w:val="0000" w:firstRow="0" w:lastRow="0" w:firstColumn="0" w:lastColumn="0" w:noHBand="0" w:noVBand="0"/>
      </w:tblPr>
      <w:tblGrid>
        <w:gridCol w:w="4820"/>
        <w:gridCol w:w="4394"/>
      </w:tblGrid>
      <w:tr w:rsidR="00D6216C" w:rsidTr="00D6216C">
        <w:trPr>
          <w:trHeight w:val="5425"/>
        </w:trPr>
        <w:tc>
          <w:tcPr>
            <w:tcW w:w="4820" w:type="dxa"/>
          </w:tcPr>
          <w:p w:rsidR="00D6216C" w:rsidRDefault="00D6216C" w:rsidP="00D6216C">
            <w:pPr>
              <w:pStyle w:val="Bezodstpw"/>
              <w:jc w:val="center"/>
              <w:rPr>
                <w:color w:val="FF0000"/>
                <w:lang w:eastAsia="pl-PL"/>
              </w:rPr>
            </w:pPr>
            <w:r>
              <w:object w:dxaOrig="4787" w:dyaOrig="64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0.4pt;height:270pt" o:ole="">
                  <v:imagedata r:id="rId43" o:title=""/>
                </v:shape>
                <o:OLEObject Type="Embed" ProgID="Unknown" ShapeID="_x0000_i1025" DrawAspect="Content" ObjectID="_1719211215" r:id="rId44"/>
              </w:object>
            </w:r>
          </w:p>
        </w:tc>
        <w:tc>
          <w:tcPr>
            <w:tcW w:w="4394" w:type="dxa"/>
            <w:shd w:val="clear" w:color="auto" w:fill="auto"/>
          </w:tcPr>
          <w:p w:rsidR="00D6216C" w:rsidRDefault="00D6216C" w:rsidP="00D6216C">
            <w:pPr>
              <w:pStyle w:val="Bezodstpw"/>
              <w:jc w:val="center"/>
            </w:pPr>
            <w:r>
              <w:rPr>
                <w:noProof/>
                <w:color w:val="FF0000"/>
                <w:lang w:eastAsia="pl-PL"/>
              </w:rPr>
              <w:drawing>
                <wp:inline distT="0" distB="0" distL="0" distR="0" wp14:anchorId="0E20C945" wp14:editId="1AD62499">
                  <wp:extent cx="2272665" cy="3384550"/>
                  <wp:effectExtent l="0" t="0" r="0" b="635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72665" cy="3384550"/>
                          </a:xfrm>
                          <a:prstGeom prst="rect">
                            <a:avLst/>
                          </a:prstGeom>
                          <a:solidFill>
                            <a:srgbClr val="FFFFFF"/>
                          </a:solidFill>
                          <a:ln>
                            <a:noFill/>
                          </a:ln>
                        </pic:spPr>
                      </pic:pic>
                    </a:graphicData>
                  </a:graphic>
                </wp:inline>
              </w:drawing>
            </w:r>
          </w:p>
        </w:tc>
      </w:tr>
      <w:tr w:rsidR="00D6216C" w:rsidTr="00D6216C">
        <w:tc>
          <w:tcPr>
            <w:tcW w:w="4820" w:type="dxa"/>
          </w:tcPr>
          <w:p w:rsidR="00D6216C" w:rsidRPr="00680AF1" w:rsidRDefault="00D6216C" w:rsidP="00D6216C">
            <w:pPr>
              <w:pStyle w:val="Bezodstpw"/>
              <w:jc w:val="center"/>
            </w:pPr>
            <w:r w:rsidRPr="00680AF1">
              <w:t xml:space="preserve">Rys. 6. Przykład etykiety z kodem kreskowym GS1-128 dla jednostki logistycznej </w:t>
            </w:r>
            <w:r w:rsidRPr="00680AF1">
              <w:br/>
              <w:t>niehandlowej (widoczna informacja</w:t>
            </w:r>
            <w:r w:rsidRPr="00680AF1">
              <w:br/>
              <w:t>nt. ilości opakowań jednostkowych)</w:t>
            </w:r>
          </w:p>
        </w:tc>
        <w:tc>
          <w:tcPr>
            <w:tcW w:w="4394" w:type="dxa"/>
            <w:shd w:val="clear" w:color="auto" w:fill="auto"/>
          </w:tcPr>
          <w:p w:rsidR="00D6216C" w:rsidRPr="00680AF1" w:rsidRDefault="00D6216C" w:rsidP="00D6216C">
            <w:pPr>
              <w:pStyle w:val="Bezodstpw"/>
              <w:jc w:val="center"/>
            </w:pPr>
            <w:r w:rsidRPr="00680AF1">
              <w:t>Rys.  7. Inny przykład etykiety z kodem kreskowym GS1-128 dla jednostki logistycznej niehandlowej – smar grafitowany 4,5 kg w ilości 90 wiader ułożonych na palecie</w:t>
            </w:r>
          </w:p>
        </w:tc>
      </w:tr>
    </w:tbl>
    <w:p w:rsidR="00D6216C" w:rsidRDefault="00D6216C" w:rsidP="00D6216C">
      <w:pPr>
        <w:pStyle w:val="Akapitzlist"/>
        <w:spacing w:before="120" w:line="23" w:lineRule="atLeast"/>
        <w:ind w:left="0"/>
        <w:jc w:val="right"/>
      </w:pPr>
      <w:r>
        <w:rPr>
          <w:b/>
        </w:rPr>
        <w:lastRenderedPageBreak/>
        <w:t>Załącznik nr 5</w:t>
      </w:r>
    </w:p>
    <w:p w:rsidR="00D6216C" w:rsidRDefault="00D6216C" w:rsidP="00D6216C">
      <w:pPr>
        <w:pStyle w:val="Akapitzlist"/>
        <w:spacing w:before="120" w:line="23" w:lineRule="atLeast"/>
        <w:ind w:left="0"/>
        <w:jc w:val="center"/>
      </w:pPr>
      <w:r>
        <w:t>Wykaz Identyfikatorów Zastosowania GS1 w kodzie GS1-128 stosowanych dla jednostek logistycznych typu MIX (asortyment w jednostce logistycznej jest różnorodny wg rodzaju)</w:t>
      </w:r>
    </w:p>
    <w:p w:rsidR="00D6216C" w:rsidRDefault="00D6216C" w:rsidP="00D6216C">
      <w:pPr>
        <w:pStyle w:val="Akapitzlist"/>
        <w:ind w:left="1800"/>
        <w:jc w:val="both"/>
      </w:pPr>
    </w:p>
    <w:tbl>
      <w:tblPr>
        <w:tblW w:w="0" w:type="auto"/>
        <w:tblInd w:w="108" w:type="dxa"/>
        <w:tblLayout w:type="fixed"/>
        <w:tblLook w:val="0000" w:firstRow="0" w:lastRow="0" w:firstColumn="0" w:lastColumn="0" w:noHBand="0" w:noVBand="0"/>
      </w:tblPr>
      <w:tblGrid>
        <w:gridCol w:w="564"/>
        <w:gridCol w:w="2418"/>
        <w:gridCol w:w="2380"/>
        <w:gridCol w:w="3384"/>
      </w:tblGrid>
      <w:tr w:rsidR="00D6216C" w:rsidTr="00D6216C">
        <w:trPr>
          <w:cantSplit/>
          <w:trHeight w:val="214"/>
          <w:tblHeader/>
        </w:trPr>
        <w:tc>
          <w:tcPr>
            <w:tcW w:w="564" w:type="dxa"/>
            <w:vMerge w:val="restart"/>
            <w:tcBorders>
              <w:top w:val="single" w:sz="4" w:space="0" w:color="000000"/>
              <w:left w:val="single" w:sz="4" w:space="0" w:color="000000"/>
              <w:bottom w:val="single" w:sz="4" w:space="0" w:color="000000"/>
            </w:tcBorders>
            <w:shd w:val="clear" w:color="auto" w:fill="auto"/>
          </w:tcPr>
          <w:p w:rsidR="00D6216C" w:rsidRDefault="00D6216C" w:rsidP="00D6216C">
            <w:pPr>
              <w:pStyle w:val="Bezodstpw"/>
              <w:spacing w:line="23" w:lineRule="atLeast"/>
              <w:jc w:val="center"/>
            </w:pPr>
            <w:r>
              <w:rPr>
                <w:b/>
                <w:sz w:val="20"/>
              </w:rPr>
              <w:t>IZ</w:t>
            </w:r>
          </w:p>
        </w:tc>
        <w:tc>
          <w:tcPr>
            <w:tcW w:w="4798" w:type="dxa"/>
            <w:gridSpan w:val="2"/>
            <w:tcBorders>
              <w:top w:val="single" w:sz="4" w:space="0" w:color="000000"/>
              <w:left w:val="single" w:sz="4" w:space="0" w:color="000000"/>
              <w:bottom w:val="single" w:sz="4" w:space="0" w:color="000000"/>
            </w:tcBorders>
            <w:shd w:val="clear" w:color="auto" w:fill="auto"/>
          </w:tcPr>
          <w:p w:rsidR="00D6216C" w:rsidRDefault="00D6216C" w:rsidP="00D6216C">
            <w:pPr>
              <w:pStyle w:val="Bezodstpw"/>
              <w:spacing w:line="23" w:lineRule="atLeast"/>
              <w:jc w:val="center"/>
            </w:pPr>
            <w:r>
              <w:rPr>
                <w:b/>
                <w:sz w:val="20"/>
              </w:rPr>
              <w:t>Nazwa IZ</w:t>
            </w:r>
          </w:p>
        </w:tc>
        <w:tc>
          <w:tcPr>
            <w:tcW w:w="3384" w:type="dxa"/>
            <w:tcBorders>
              <w:top w:val="single" w:sz="4" w:space="0" w:color="000000"/>
              <w:left w:val="single" w:sz="4" w:space="0" w:color="000000"/>
              <w:bottom w:val="single" w:sz="4" w:space="0" w:color="000000"/>
              <w:right w:val="single" w:sz="4" w:space="0" w:color="000000"/>
            </w:tcBorders>
            <w:shd w:val="clear" w:color="auto" w:fill="auto"/>
          </w:tcPr>
          <w:p w:rsidR="00D6216C" w:rsidRDefault="00D6216C" w:rsidP="00D6216C">
            <w:pPr>
              <w:pStyle w:val="Bezodstpw"/>
              <w:spacing w:line="23" w:lineRule="atLeast"/>
              <w:jc w:val="center"/>
            </w:pPr>
            <w:r>
              <w:rPr>
                <w:b/>
                <w:sz w:val="20"/>
              </w:rPr>
              <w:t>Uwagi</w:t>
            </w:r>
          </w:p>
        </w:tc>
      </w:tr>
      <w:tr w:rsidR="00D6216C" w:rsidTr="00D6216C">
        <w:trPr>
          <w:cantSplit/>
          <w:trHeight w:val="172"/>
          <w:tblHeader/>
        </w:trPr>
        <w:tc>
          <w:tcPr>
            <w:tcW w:w="564" w:type="dxa"/>
            <w:vMerge/>
            <w:tcBorders>
              <w:top w:val="single" w:sz="4" w:space="0" w:color="000000"/>
              <w:left w:val="single" w:sz="4" w:space="0" w:color="000000"/>
              <w:bottom w:val="single" w:sz="4" w:space="0" w:color="000000"/>
            </w:tcBorders>
            <w:shd w:val="clear" w:color="auto" w:fill="auto"/>
          </w:tcPr>
          <w:p w:rsidR="00D6216C" w:rsidRDefault="00D6216C" w:rsidP="00D6216C">
            <w:pPr>
              <w:pStyle w:val="Bezodstpw"/>
              <w:snapToGrid w:val="0"/>
              <w:spacing w:line="23" w:lineRule="atLeast"/>
              <w:rPr>
                <w:b/>
                <w:sz w:val="20"/>
              </w:rPr>
            </w:pPr>
          </w:p>
        </w:tc>
        <w:tc>
          <w:tcPr>
            <w:tcW w:w="2418" w:type="dxa"/>
            <w:tcBorders>
              <w:top w:val="single" w:sz="4" w:space="0" w:color="000000"/>
              <w:left w:val="single" w:sz="4" w:space="0" w:color="000000"/>
              <w:bottom w:val="single" w:sz="4" w:space="0" w:color="000000"/>
            </w:tcBorders>
            <w:shd w:val="clear" w:color="auto" w:fill="auto"/>
          </w:tcPr>
          <w:p w:rsidR="00D6216C" w:rsidRDefault="00D6216C" w:rsidP="00D6216C">
            <w:pPr>
              <w:pStyle w:val="Bezodstpw"/>
              <w:spacing w:line="23" w:lineRule="atLeast"/>
              <w:jc w:val="center"/>
            </w:pPr>
            <w:r>
              <w:rPr>
                <w:b/>
                <w:sz w:val="20"/>
              </w:rPr>
              <w:t>mps</w:t>
            </w:r>
          </w:p>
        </w:tc>
        <w:tc>
          <w:tcPr>
            <w:tcW w:w="2380" w:type="dxa"/>
            <w:tcBorders>
              <w:top w:val="single" w:sz="4" w:space="0" w:color="000000"/>
              <w:left w:val="single" w:sz="4" w:space="0" w:color="000000"/>
              <w:bottom w:val="single" w:sz="4" w:space="0" w:color="000000"/>
            </w:tcBorders>
            <w:shd w:val="clear" w:color="auto" w:fill="auto"/>
          </w:tcPr>
          <w:p w:rsidR="00D6216C" w:rsidRDefault="00D6216C" w:rsidP="00D6216C">
            <w:pPr>
              <w:pStyle w:val="Bezodstpw"/>
              <w:spacing w:line="23" w:lineRule="atLeast"/>
              <w:jc w:val="center"/>
            </w:pPr>
            <w:r>
              <w:rPr>
                <w:b/>
                <w:sz w:val="20"/>
                <w:szCs w:val="24"/>
              </w:rPr>
              <w:t>sprzęt</w:t>
            </w:r>
          </w:p>
        </w:tc>
        <w:tc>
          <w:tcPr>
            <w:tcW w:w="3384" w:type="dxa"/>
            <w:tcBorders>
              <w:top w:val="single" w:sz="4" w:space="0" w:color="000000"/>
              <w:left w:val="single" w:sz="4" w:space="0" w:color="000000"/>
              <w:bottom w:val="single" w:sz="4" w:space="0" w:color="000000"/>
              <w:right w:val="single" w:sz="4" w:space="0" w:color="000000"/>
            </w:tcBorders>
            <w:shd w:val="clear" w:color="auto" w:fill="auto"/>
          </w:tcPr>
          <w:p w:rsidR="00D6216C" w:rsidRDefault="00D6216C" w:rsidP="00D6216C">
            <w:pPr>
              <w:pStyle w:val="Bezodstpw"/>
              <w:snapToGrid w:val="0"/>
              <w:spacing w:line="23" w:lineRule="atLeast"/>
              <w:rPr>
                <w:b/>
                <w:sz w:val="20"/>
              </w:rPr>
            </w:pPr>
          </w:p>
        </w:tc>
      </w:tr>
      <w:tr w:rsidR="00D6216C" w:rsidTr="00D6216C">
        <w:tc>
          <w:tcPr>
            <w:tcW w:w="564"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jc w:val="center"/>
            </w:pPr>
            <w:r>
              <w:rPr>
                <w:sz w:val="20"/>
                <w:szCs w:val="16"/>
              </w:rPr>
              <w:t>00</w:t>
            </w:r>
          </w:p>
        </w:tc>
        <w:tc>
          <w:tcPr>
            <w:tcW w:w="2418"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jc w:val="center"/>
            </w:pPr>
            <w:r>
              <w:rPr>
                <w:sz w:val="20"/>
                <w:szCs w:val="16"/>
              </w:rPr>
              <w:t>SSCC</w:t>
            </w:r>
          </w:p>
        </w:tc>
        <w:tc>
          <w:tcPr>
            <w:tcW w:w="2380" w:type="dxa"/>
            <w:tcBorders>
              <w:top w:val="single" w:sz="4" w:space="0" w:color="000000"/>
              <w:left w:val="single" w:sz="4" w:space="0" w:color="000000"/>
              <w:bottom w:val="single" w:sz="4" w:space="0" w:color="000000"/>
            </w:tcBorders>
            <w:shd w:val="clear" w:color="auto" w:fill="auto"/>
          </w:tcPr>
          <w:p w:rsidR="00D6216C" w:rsidRDefault="00D6216C" w:rsidP="00D6216C">
            <w:pPr>
              <w:pStyle w:val="Bezodstpw"/>
              <w:spacing w:line="23" w:lineRule="atLeast"/>
              <w:jc w:val="center"/>
            </w:pPr>
            <w:r>
              <w:rPr>
                <w:sz w:val="20"/>
              </w:rPr>
              <w:t>SSCC</w:t>
            </w:r>
          </w:p>
        </w:tc>
        <w:tc>
          <w:tcPr>
            <w:tcW w:w="3384" w:type="dxa"/>
            <w:tcBorders>
              <w:top w:val="single" w:sz="4" w:space="0" w:color="000000"/>
              <w:left w:val="single" w:sz="4" w:space="0" w:color="000000"/>
              <w:bottom w:val="single" w:sz="4" w:space="0" w:color="000000"/>
              <w:right w:val="single" w:sz="4" w:space="0" w:color="000000"/>
            </w:tcBorders>
            <w:shd w:val="clear" w:color="auto" w:fill="auto"/>
          </w:tcPr>
          <w:p w:rsidR="00D6216C" w:rsidRDefault="00D6216C" w:rsidP="00D6216C">
            <w:pPr>
              <w:pStyle w:val="Bezodstpw"/>
              <w:snapToGrid w:val="0"/>
              <w:spacing w:line="23" w:lineRule="atLeast"/>
              <w:jc w:val="center"/>
              <w:rPr>
                <w:sz w:val="20"/>
              </w:rPr>
            </w:pPr>
          </w:p>
        </w:tc>
      </w:tr>
      <w:tr w:rsidR="00D6216C" w:rsidTr="00D6216C">
        <w:tc>
          <w:tcPr>
            <w:tcW w:w="564"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szCs w:val="16"/>
              </w:rPr>
              <w:t>13</w:t>
            </w:r>
          </w:p>
        </w:tc>
        <w:tc>
          <w:tcPr>
            <w:tcW w:w="2418"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rPr>
              <w:t>Pack Date/Data pakow.</w:t>
            </w:r>
          </w:p>
        </w:tc>
        <w:tc>
          <w:tcPr>
            <w:tcW w:w="2380" w:type="dxa"/>
            <w:tcBorders>
              <w:top w:val="single" w:sz="4" w:space="0" w:color="000000"/>
              <w:left w:val="single" w:sz="4" w:space="0" w:color="000000"/>
              <w:bottom w:val="single" w:sz="4" w:space="0" w:color="000000"/>
            </w:tcBorders>
            <w:shd w:val="clear" w:color="auto" w:fill="auto"/>
          </w:tcPr>
          <w:p w:rsidR="00D6216C" w:rsidRDefault="00D6216C" w:rsidP="00D6216C">
            <w:pPr>
              <w:pStyle w:val="Bezodstpw"/>
              <w:spacing w:line="23" w:lineRule="atLeast"/>
            </w:pPr>
            <w:r>
              <w:rPr>
                <w:sz w:val="20"/>
              </w:rPr>
              <w:t>Pack Date/Data pakow.</w:t>
            </w:r>
          </w:p>
        </w:tc>
        <w:tc>
          <w:tcPr>
            <w:tcW w:w="3384" w:type="dxa"/>
            <w:tcBorders>
              <w:top w:val="single" w:sz="4" w:space="0" w:color="000000"/>
              <w:left w:val="single" w:sz="4" w:space="0" w:color="000000"/>
              <w:bottom w:val="single" w:sz="4" w:space="0" w:color="000000"/>
              <w:right w:val="single" w:sz="4" w:space="0" w:color="000000"/>
            </w:tcBorders>
            <w:shd w:val="clear" w:color="auto" w:fill="auto"/>
          </w:tcPr>
          <w:p w:rsidR="00D6216C" w:rsidRDefault="00D6216C" w:rsidP="00D6216C">
            <w:pPr>
              <w:pStyle w:val="Bezodstpw"/>
              <w:spacing w:line="23" w:lineRule="atLeast"/>
            </w:pPr>
            <w:r>
              <w:rPr>
                <w:sz w:val="20"/>
                <w:szCs w:val="16"/>
              </w:rPr>
              <w:t>Data pakowania - 6 cyfr w formacje: RRMMDD, gdzie RR to dwie ostatnie cyfry roku</w:t>
            </w:r>
          </w:p>
        </w:tc>
      </w:tr>
      <w:tr w:rsidR="00D6216C" w:rsidTr="00D6216C">
        <w:tc>
          <w:tcPr>
            <w:tcW w:w="564"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szCs w:val="16"/>
              </w:rPr>
              <w:t>400</w:t>
            </w:r>
          </w:p>
        </w:tc>
        <w:tc>
          <w:tcPr>
            <w:tcW w:w="2418"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rPr>
              <w:t xml:space="preserve">Order numer/ </w:t>
            </w:r>
            <w:r>
              <w:rPr>
                <w:sz w:val="20"/>
              </w:rPr>
              <w:br/>
              <w:t>Nr zamówienia</w:t>
            </w:r>
          </w:p>
        </w:tc>
        <w:tc>
          <w:tcPr>
            <w:tcW w:w="2380"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rPr>
              <w:t xml:space="preserve">Order numer/ </w:t>
            </w:r>
            <w:r>
              <w:rPr>
                <w:sz w:val="20"/>
              </w:rPr>
              <w:br/>
              <w:t>Nr zamówienia</w:t>
            </w:r>
          </w:p>
        </w:tc>
        <w:tc>
          <w:tcPr>
            <w:tcW w:w="3384" w:type="dxa"/>
            <w:tcBorders>
              <w:top w:val="single" w:sz="4" w:space="0" w:color="000000"/>
              <w:left w:val="single" w:sz="4" w:space="0" w:color="000000"/>
              <w:bottom w:val="single" w:sz="4" w:space="0" w:color="000000"/>
              <w:right w:val="single" w:sz="4" w:space="0" w:color="000000"/>
            </w:tcBorders>
            <w:shd w:val="clear" w:color="auto" w:fill="auto"/>
          </w:tcPr>
          <w:p w:rsidR="00D6216C" w:rsidRDefault="00D6216C" w:rsidP="00D6216C">
            <w:pPr>
              <w:pStyle w:val="Akapitzlist"/>
              <w:spacing w:line="23" w:lineRule="atLeast"/>
              <w:ind w:left="0"/>
            </w:pPr>
            <w:r>
              <w:rPr>
                <w:sz w:val="20"/>
                <w:szCs w:val="16"/>
              </w:rPr>
              <w:t>Numer zamówienia wg umowy</w:t>
            </w:r>
          </w:p>
        </w:tc>
      </w:tr>
      <w:tr w:rsidR="00D6216C" w:rsidTr="00D6216C">
        <w:tc>
          <w:tcPr>
            <w:tcW w:w="564"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szCs w:val="16"/>
              </w:rPr>
              <w:t>410</w:t>
            </w:r>
          </w:p>
        </w:tc>
        <w:tc>
          <w:tcPr>
            <w:tcW w:w="2418"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rPr>
              <w:t>Ship to loc/</w:t>
            </w:r>
          </w:p>
          <w:p w:rsidR="00D6216C" w:rsidRDefault="00D6216C" w:rsidP="00D6216C">
            <w:pPr>
              <w:pStyle w:val="Akapitzlist"/>
              <w:spacing w:line="23" w:lineRule="atLeast"/>
              <w:ind w:left="0"/>
            </w:pPr>
            <w:r>
              <w:rPr>
                <w:sz w:val="20"/>
              </w:rPr>
              <w:t>Wysłać do</w:t>
            </w:r>
          </w:p>
        </w:tc>
        <w:tc>
          <w:tcPr>
            <w:tcW w:w="2380"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rPr>
              <w:t>Ship to loc/</w:t>
            </w:r>
          </w:p>
          <w:p w:rsidR="00D6216C" w:rsidRDefault="00D6216C" w:rsidP="00D6216C">
            <w:pPr>
              <w:pStyle w:val="Akapitzlist"/>
              <w:spacing w:line="23" w:lineRule="atLeast"/>
              <w:ind w:left="0"/>
            </w:pPr>
            <w:r>
              <w:rPr>
                <w:sz w:val="20"/>
              </w:rPr>
              <w:t>Wysłać do</w:t>
            </w:r>
          </w:p>
        </w:tc>
        <w:tc>
          <w:tcPr>
            <w:tcW w:w="3384" w:type="dxa"/>
            <w:tcBorders>
              <w:top w:val="single" w:sz="4" w:space="0" w:color="000000"/>
              <w:left w:val="single" w:sz="4" w:space="0" w:color="000000"/>
              <w:bottom w:val="single" w:sz="4" w:space="0" w:color="000000"/>
              <w:right w:val="single" w:sz="4" w:space="0" w:color="000000"/>
            </w:tcBorders>
            <w:shd w:val="clear" w:color="auto" w:fill="auto"/>
          </w:tcPr>
          <w:p w:rsidR="00D6216C" w:rsidRDefault="00D6216C" w:rsidP="00D6216C">
            <w:pPr>
              <w:pStyle w:val="Bezodstpw"/>
              <w:spacing w:line="23" w:lineRule="atLeast"/>
            </w:pPr>
            <w:r>
              <w:rPr>
                <w:sz w:val="20"/>
                <w:szCs w:val="16"/>
              </w:rPr>
              <w:t xml:space="preserve">GLN odbiorcy - “Wysłać do - dostarczyć do”, 13 cyfr </w:t>
            </w:r>
          </w:p>
        </w:tc>
      </w:tr>
      <w:tr w:rsidR="00D6216C" w:rsidTr="00D6216C">
        <w:tc>
          <w:tcPr>
            <w:tcW w:w="564"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szCs w:val="16"/>
              </w:rPr>
              <w:t>412</w:t>
            </w:r>
          </w:p>
        </w:tc>
        <w:tc>
          <w:tcPr>
            <w:tcW w:w="2418"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rPr>
              <w:t>Purchase from/</w:t>
            </w:r>
          </w:p>
          <w:p w:rsidR="00D6216C" w:rsidRDefault="00D6216C" w:rsidP="00D6216C">
            <w:pPr>
              <w:pStyle w:val="Akapitzlist"/>
              <w:spacing w:line="23" w:lineRule="atLeast"/>
              <w:ind w:left="0"/>
            </w:pPr>
            <w:r>
              <w:rPr>
                <w:sz w:val="20"/>
              </w:rPr>
              <w:t>Kupiono od</w:t>
            </w:r>
          </w:p>
        </w:tc>
        <w:tc>
          <w:tcPr>
            <w:tcW w:w="2380" w:type="dxa"/>
            <w:tcBorders>
              <w:top w:val="single" w:sz="4" w:space="0" w:color="000000"/>
              <w:left w:val="single" w:sz="4" w:space="0" w:color="000000"/>
              <w:bottom w:val="single" w:sz="4" w:space="0" w:color="000000"/>
            </w:tcBorders>
            <w:shd w:val="clear" w:color="auto" w:fill="auto"/>
          </w:tcPr>
          <w:p w:rsidR="00D6216C" w:rsidRDefault="00D6216C" w:rsidP="00D6216C">
            <w:pPr>
              <w:pStyle w:val="Akapitzlist"/>
              <w:spacing w:line="23" w:lineRule="atLeast"/>
              <w:ind w:left="0"/>
            </w:pPr>
            <w:r>
              <w:rPr>
                <w:sz w:val="20"/>
              </w:rPr>
              <w:t>Purchase from/</w:t>
            </w:r>
          </w:p>
          <w:p w:rsidR="00D6216C" w:rsidRDefault="00D6216C" w:rsidP="00D6216C">
            <w:pPr>
              <w:pStyle w:val="Akapitzlist"/>
              <w:spacing w:line="23" w:lineRule="atLeast"/>
              <w:ind w:left="0"/>
            </w:pPr>
            <w:r>
              <w:rPr>
                <w:sz w:val="20"/>
              </w:rPr>
              <w:t>Kupiono od</w:t>
            </w:r>
          </w:p>
        </w:tc>
        <w:tc>
          <w:tcPr>
            <w:tcW w:w="3384" w:type="dxa"/>
            <w:tcBorders>
              <w:top w:val="single" w:sz="4" w:space="0" w:color="000000"/>
              <w:left w:val="single" w:sz="4" w:space="0" w:color="000000"/>
              <w:bottom w:val="single" w:sz="4" w:space="0" w:color="000000"/>
              <w:right w:val="single" w:sz="4" w:space="0" w:color="000000"/>
            </w:tcBorders>
            <w:shd w:val="clear" w:color="auto" w:fill="auto"/>
          </w:tcPr>
          <w:p w:rsidR="00D6216C" w:rsidRDefault="00D6216C" w:rsidP="00D6216C">
            <w:pPr>
              <w:pStyle w:val="Bezodstpw"/>
              <w:spacing w:line="23" w:lineRule="atLeast"/>
            </w:pPr>
            <w:r>
              <w:rPr>
                <w:sz w:val="20"/>
                <w:szCs w:val="16"/>
              </w:rPr>
              <w:t xml:space="preserve">GLN dostawcy -"Zakupiono od", 13 cyfr </w:t>
            </w:r>
          </w:p>
        </w:tc>
      </w:tr>
      <w:tr w:rsidR="00D6216C" w:rsidTr="00D6216C">
        <w:trPr>
          <w:cantSplit/>
        </w:trPr>
        <w:tc>
          <w:tcPr>
            <w:tcW w:w="874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D6216C" w:rsidRDefault="00D6216C" w:rsidP="00D6216C">
            <w:pPr>
              <w:pStyle w:val="Akapitzlist"/>
              <w:spacing w:line="23" w:lineRule="atLeast"/>
              <w:ind w:left="0"/>
            </w:pPr>
            <w:r>
              <w:rPr>
                <w:sz w:val="20"/>
                <w:szCs w:val="16"/>
              </w:rPr>
              <w:t>UWAGA: Dane IZ 400 zaleca się</w:t>
            </w:r>
            <w:r>
              <w:t xml:space="preserve"> </w:t>
            </w:r>
            <w:r>
              <w:rPr>
                <w:sz w:val="20"/>
                <w:szCs w:val="16"/>
              </w:rPr>
              <w:t>umieszczać na końcu wiersza kodu kreskowego</w:t>
            </w:r>
          </w:p>
        </w:tc>
      </w:tr>
    </w:tbl>
    <w:p w:rsidR="00D6216C" w:rsidRDefault="00D6216C" w:rsidP="00D6216C">
      <w:pPr>
        <w:pStyle w:val="Akapitzlist"/>
        <w:spacing w:before="120" w:line="23" w:lineRule="atLeast"/>
        <w:ind w:left="0"/>
        <w:jc w:val="center"/>
      </w:pPr>
    </w:p>
    <w:p w:rsidR="00D6216C" w:rsidRDefault="00D6216C" w:rsidP="00D6216C">
      <w:pPr>
        <w:pStyle w:val="Akapitzlist"/>
        <w:spacing w:before="120" w:line="23" w:lineRule="atLeast"/>
        <w:ind w:left="0"/>
        <w:jc w:val="center"/>
      </w:pPr>
    </w:p>
    <w:tbl>
      <w:tblPr>
        <w:tblW w:w="0" w:type="auto"/>
        <w:tblLayout w:type="fixed"/>
        <w:tblLook w:val="0000" w:firstRow="0" w:lastRow="0" w:firstColumn="0" w:lastColumn="0" w:noHBand="0" w:noVBand="0"/>
      </w:tblPr>
      <w:tblGrid>
        <w:gridCol w:w="9039"/>
      </w:tblGrid>
      <w:tr w:rsidR="00D6216C" w:rsidTr="00D6216C">
        <w:tc>
          <w:tcPr>
            <w:tcW w:w="9039" w:type="dxa"/>
            <w:shd w:val="clear" w:color="auto" w:fill="auto"/>
          </w:tcPr>
          <w:p w:rsidR="00D6216C" w:rsidRDefault="00D6216C" w:rsidP="00D6216C">
            <w:pPr>
              <w:pStyle w:val="Bezodstpw"/>
              <w:jc w:val="center"/>
              <w:rPr>
                <w:color w:val="FF0000"/>
              </w:rPr>
            </w:pPr>
            <w:r>
              <w:rPr>
                <w:noProof/>
                <w:lang w:eastAsia="pl-PL"/>
              </w:rPr>
              <w:drawing>
                <wp:inline distT="0" distB="0" distL="0" distR="0" wp14:anchorId="4AB7A473" wp14:editId="022CBB61">
                  <wp:extent cx="2736215" cy="3869055"/>
                  <wp:effectExtent l="0" t="0" r="6985"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36215" cy="3869055"/>
                          </a:xfrm>
                          <a:prstGeom prst="rect">
                            <a:avLst/>
                          </a:prstGeom>
                          <a:solidFill>
                            <a:srgbClr val="FFFFFF"/>
                          </a:solidFill>
                          <a:ln>
                            <a:noFill/>
                          </a:ln>
                        </pic:spPr>
                      </pic:pic>
                    </a:graphicData>
                  </a:graphic>
                </wp:inline>
              </w:drawing>
            </w:r>
          </w:p>
        </w:tc>
      </w:tr>
      <w:tr w:rsidR="00D6216C" w:rsidTr="00D6216C">
        <w:tc>
          <w:tcPr>
            <w:tcW w:w="9039" w:type="dxa"/>
            <w:shd w:val="clear" w:color="auto" w:fill="auto"/>
          </w:tcPr>
          <w:p w:rsidR="00D6216C" w:rsidRDefault="00D6216C" w:rsidP="00D6216C">
            <w:pPr>
              <w:pStyle w:val="Bezodstpw"/>
              <w:snapToGrid w:val="0"/>
              <w:jc w:val="center"/>
              <w:rPr>
                <w:color w:val="FF0000"/>
              </w:rPr>
            </w:pPr>
          </w:p>
          <w:p w:rsidR="00D6216C" w:rsidRPr="00680AF1" w:rsidRDefault="00D6216C" w:rsidP="00D6216C">
            <w:pPr>
              <w:pStyle w:val="Bezodstpw"/>
              <w:jc w:val="center"/>
            </w:pPr>
            <w:r w:rsidRPr="00680AF1">
              <w:t xml:space="preserve">Rys.  8. Przykładowa etykieta logistyczna </w:t>
            </w:r>
            <w:r w:rsidRPr="00680AF1">
              <w:br/>
              <w:t>typu MIX</w:t>
            </w:r>
          </w:p>
        </w:tc>
      </w:tr>
    </w:tbl>
    <w:p w:rsidR="00D6216C" w:rsidRDefault="00D6216C" w:rsidP="00D6216C">
      <w:pPr>
        <w:pStyle w:val="Akapitzlist"/>
        <w:spacing w:before="120" w:line="23" w:lineRule="atLeast"/>
        <w:ind w:left="0"/>
      </w:pPr>
    </w:p>
    <w:p w:rsidR="00D6216C" w:rsidRDefault="00D6216C"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1D3E30">
      <w:pPr>
        <w:pStyle w:val="Akapitzlist"/>
        <w:spacing w:before="120" w:line="23" w:lineRule="atLeast"/>
        <w:ind w:left="0"/>
        <w:jc w:val="right"/>
      </w:pPr>
      <w:r>
        <w:rPr>
          <w:b/>
        </w:rPr>
        <w:lastRenderedPageBreak/>
        <w:t>Załącznik nr 6</w:t>
      </w:r>
    </w:p>
    <w:p w:rsidR="001D3E30" w:rsidRDefault="001D3E30" w:rsidP="001D3E30">
      <w:pPr>
        <w:pStyle w:val="Akapitzlist"/>
        <w:spacing w:before="120" w:line="23" w:lineRule="atLeast"/>
        <w:ind w:left="0"/>
        <w:jc w:val="center"/>
      </w:pPr>
      <w:r>
        <w:t>Przykładowe rozmieszczenie etykiety z kodem kreskowym na jednostce handlowej niedetalicznej i logistycznej</w:t>
      </w:r>
    </w:p>
    <w:p w:rsidR="001D3E30" w:rsidRDefault="001D3E30" w:rsidP="001D3E30">
      <w:pPr>
        <w:pStyle w:val="Akapitzlist"/>
        <w:spacing w:before="120" w:line="23" w:lineRule="atLeast"/>
        <w:ind w:left="0"/>
      </w:pPr>
    </w:p>
    <w:tbl>
      <w:tblPr>
        <w:tblW w:w="0" w:type="auto"/>
        <w:tblLayout w:type="fixed"/>
        <w:tblLook w:val="0000" w:firstRow="0" w:lastRow="0" w:firstColumn="0" w:lastColumn="0" w:noHBand="0" w:noVBand="0"/>
      </w:tblPr>
      <w:tblGrid>
        <w:gridCol w:w="4530"/>
        <w:gridCol w:w="4530"/>
      </w:tblGrid>
      <w:tr w:rsidR="001D3E30" w:rsidTr="00765804">
        <w:tc>
          <w:tcPr>
            <w:tcW w:w="4530" w:type="dxa"/>
            <w:shd w:val="clear" w:color="auto" w:fill="auto"/>
            <w:vAlign w:val="bottom"/>
          </w:tcPr>
          <w:p w:rsidR="001D3E30" w:rsidRPr="00680AF1" w:rsidRDefault="001D3E30" w:rsidP="00765804">
            <w:pPr>
              <w:pStyle w:val="Akapitzlist"/>
              <w:spacing w:before="120" w:line="23" w:lineRule="atLeast"/>
              <w:ind w:left="0"/>
              <w:jc w:val="center"/>
            </w:pPr>
            <w:r w:rsidRPr="00680AF1">
              <w:rPr>
                <w:noProof/>
                <w:lang w:val="pl-PL" w:eastAsia="pl-PL"/>
              </w:rPr>
              <w:drawing>
                <wp:inline distT="0" distB="0" distL="0" distR="0" wp14:anchorId="286F4F28" wp14:editId="513C8C1E">
                  <wp:extent cx="1617345" cy="1098550"/>
                  <wp:effectExtent l="0" t="0" r="1905" b="635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17345" cy="1098550"/>
                          </a:xfrm>
                          <a:prstGeom prst="rect">
                            <a:avLst/>
                          </a:prstGeom>
                          <a:solidFill>
                            <a:srgbClr val="FFFFFF"/>
                          </a:solidFill>
                          <a:ln>
                            <a:noFill/>
                          </a:ln>
                        </pic:spPr>
                      </pic:pic>
                    </a:graphicData>
                  </a:graphic>
                </wp:inline>
              </w:drawing>
            </w:r>
          </w:p>
          <w:p w:rsidR="001D3E30" w:rsidRPr="00680AF1" w:rsidRDefault="001D3E30" w:rsidP="00765804">
            <w:pPr>
              <w:pStyle w:val="Akapitzlist"/>
              <w:spacing w:before="120" w:line="23" w:lineRule="atLeast"/>
              <w:ind w:left="0"/>
              <w:jc w:val="center"/>
            </w:pPr>
          </w:p>
          <w:p w:rsidR="001D3E30" w:rsidRPr="00680AF1" w:rsidRDefault="001D3E30" w:rsidP="00765804">
            <w:pPr>
              <w:pStyle w:val="Akapitzlist"/>
              <w:spacing w:before="120" w:line="23" w:lineRule="atLeast"/>
              <w:ind w:left="0"/>
              <w:jc w:val="center"/>
            </w:pPr>
            <w:r w:rsidRPr="00680AF1">
              <w:t>Rys.  9. Rozmieszczenie etykiety z kodem kreskowym na jednostce handlowej niedetalicznej</w:t>
            </w:r>
          </w:p>
        </w:tc>
        <w:tc>
          <w:tcPr>
            <w:tcW w:w="4530" w:type="dxa"/>
            <w:shd w:val="clear" w:color="auto" w:fill="auto"/>
          </w:tcPr>
          <w:p w:rsidR="001D3E30" w:rsidRPr="00680AF1" w:rsidRDefault="001D3E30" w:rsidP="00765804">
            <w:pPr>
              <w:pStyle w:val="Akapitzlist"/>
              <w:spacing w:before="120" w:line="23" w:lineRule="atLeast"/>
              <w:ind w:left="0"/>
              <w:jc w:val="center"/>
            </w:pPr>
            <w:r w:rsidRPr="00680AF1">
              <w:rPr>
                <w:noProof/>
                <w:lang w:val="pl-PL" w:eastAsia="pl-PL"/>
              </w:rPr>
              <w:drawing>
                <wp:inline distT="0" distB="0" distL="0" distR="0" wp14:anchorId="1AD84BE5" wp14:editId="76E4405E">
                  <wp:extent cx="2422525" cy="2552065"/>
                  <wp:effectExtent l="0" t="0" r="0" b="63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422525" cy="2552065"/>
                          </a:xfrm>
                          <a:prstGeom prst="rect">
                            <a:avLst/>
                          </a:prstGeom>
                          <a:solidFill>
                            <a:srgbClr val="FFFFFF"/>
                          </a:solidFill>
                          <a:ln>
                            <a:noFill/>
                          </a:ln>
                        </pic:spPr>
                      </pic:pic>
                    </a:graphicData>
                  </a:graphic>
                </wp:inline>
              </w:drawing>
            </w:r>
          </w:p>
          <w:p w:rsidR="001D3E30" w:rsidRPr="00680AF1" w:rsidRDefault="001D3E30" w:rsidP="00765804">
            <w:pPr>
              <w:pStyle w:val="Akapitzlist"/>
              <w:spacing w:before="120" w:line="23" w:lineRule="atLeast"/>
              <w:ind w:left="0"/>
              <w:jc w:val="center"/>
            </w:pPr>
            <w:r w:rsidRPr="00680AF1">
              <w:t>Rys.  10. Rozmieszczenie etykiety z kodem kreskowym na jednostce handlowej logistycznej</w:t>
            </w:r>
          </w:p>
        </w:tc>
      </w:tr>
    </w:tbl>
    <w:p w:rsidR="001D3E30" w:rsidRDefault="001D3E30" w:rsidP="001D3E30">
      <w:pPr>
        <w:pStyle w:val="Akapitzlist"/>
        <w:spacing w:before="120" w:line="23" w:lineRule="atLeast"/>
        <w:ind w:left="0"/>
      </w:pPr>
    </w:p>
    <w:p w:rsidR="001D3E30" w:rsidRDefault="001D3E30" w:rsidP="001D3E30">
      <w:pPr>
        <w:pStyle w:val="Akapitzlist"/>
        <w:spacing w:before="120" w:line="23" w:lineRule="atLeast"/>
        <w:ind w:left="0"/>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1D3E30">
      <w:pPr>
        <w:pStyle w:val="Akapitzlist"/>
        <w:pageBreakBefore/>
        <w:spacing w:before="120" w:line="23" w:lineRule="atLeast"/>
        <w:ind w:left="0"/>
        <w:jc w:val="right"/>
      </w:pPr>
      <w:r>
        <w:rPr>
          <w:b/>
        </w:rPr>
        <w:lastRenderedPageBreak/>
        <w:t>Załącznik nr 7</w:t>
      </w:r>
    </w:p>
    <w:p w:rsidR="001D3E30" w:rsidRDefault="001D3E30" w:rsidP="001D3E30">
      <w:pPr>
        <w:pStyle w:val="Akapitzlist"/>
        <w:spacing w:before="120" w:line="23" w:lineRule="atLeast"/>
        <w:ind w:left="0"/>
        <w:jc w:val="center"/>
      </w:pPr>
      <w:r>
        <w:t>Przykłady klauzul dot. oznakowania zasobów kodem kreskowym - do umów na dostawę wyrobów do jednostek wojskowych przez kontrahentów cywilnych</w:t>
      </w:r>
    </w:p>
    <w:p w:rsidR="001D3E30" w:rsidRDefault="001D3E30" w:rsidP="001D3E30"/>
    <w:p w:rsidR="001D3E30" w:rsidRDefault="001D3E30" w:rsidP="001D3E30">
      <w:r>
        <w:rPr>
          <w:b/>
        </w:rPr>
        <w:t>Przykład 1.</w:t>
      </w:r>
      <w:r>
        <w:t xml:space="preserve"> Przykład klauzuli dot. umowy na zakup oleju silnikowego w ilości: </w:t>
      </w:r>
      <w:r>
        <w:br/>
        <w:t xml:space="preserve">                    1350 kg (nie wymagany JIM i NSN) w opakowaniach 0.9 kg.</w:t>
      </w:r>
      <w:r>
        <w:br/>
        <w:t xml:space="preserve">                    o schemacie opakowań </w:t>
      </w:r>
    </w:p>
    <w:tbl>
      <w:tblPr>
        <w:tblW w:w="0" w:type="auto"/>
        <w:tblInd w:w="108" w:type="dxa"/>
        <w:tblLayout w:type="fixed"/>
        <w:tblLook w:val="0000" w:firstRow="0" w:lastRow="0" w:firstColumn="0" w:lastColumn="0" w:noHBand="0" w:noVBand="0"/>
      </w:tblPr>
      <w:tblGrid>
        <w:gridCol w:w="2238"/>
        <w:gridCol w:w="2235"/>
        <w:gridCol w:w="3128"/>
      </w:tblGrid>
      <w:tr w:rsidR="001D3E30" w:rsidTr="00765804">
        <w:tc>
          <w:tcPr>
            <w:tcW w:w="2238"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snapToGrid w:val="0"/>
              <w:jc w:val="center"/>
              <w:rPr>
                <w:iCs/>
                <w:sz w:val="16"/>
              </w:rPr>
            </w:pPr>
          </w:p>
          <w:p w:rsidR="001D3E30" w:rsidRDefault="001D3E30" w:rsidP="00765804">
            <w:pPr>
              <w:jc w:val="center"/>
            </w:pPr>
            <w:r>
              <w:rPr>
                <w:iCs/>
                <w:sz w:val="16"/>
              </w:rPr>
              <w:t xml:space="preserve">jednostka handlowa </w:t>
            </w:r>
            <w:r>
              <w:rPr>
                <w:iCs/>
                <w:sz w:val="16"/>
              </w:rPr>
              <w:br/>
              <w:t>detaliczna oznaczona GTIN-13 w kodzie EAN-13</w:t>
            </w:r>
          </w:p>
          <w:p w:rsidR="001D3E30" w:rsidRDefault="001D3E30" w:rsidP="00765804">
            <w:pPr>
              <w:jc w:val="center"/>
              <w:rPr>
                <w:iCs/>
                <w:sz w:val="16"/>
              </w:rPr>
            </w:pPr>
          </w:p>
          <w:p w:rsidR="001D3E30" w:rsidRDefault="001D3E30" w:rsidP="00765804">
            <w:pPr>
              <w:jc w:val="center"/>
            </w:pPr>
            <w:r>
              <w:rPr>
                <w:iCs/>
                <w:sz w:val="16"/>
              </w:rPr>
              <w:t>- 1 butelka</w:t>
            </w:r>
          </w:p>
        </w:tc>
        <w:tc>
          <w:tcPr>
            <w:tcW w:w="2235"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iCs/>
                <w:sz w:val="16"/>
              </w:rPr>
              <w:t xml:space="preserve">jednostka handlowa </w:t>
            </w:r>
            <w:r>
              <w:rPr>
                <w:iCs/>
                <w:sz w:val="16"/>
              </w:rPr>
              <w:br/>
              <w:t xml:space="preserve">niedetaliczna </w:t>
            </w:r>
            <w:r>
              <w:rPr>
                <w:iCs/>
                <w:sz w:val="16"/>
              </w:rPr>
              <w:br/>
              <w:t>w opakowaniu zbiorczym oznaczona kodem GS1-128 z GTIN-14</w:t>
            </w:r>
          </w:p>
          <w:p w:rsidR="001D3E30" w:rsidRDefault="001D3E30" w:rsidP="00765804">
            <w:pPr>
              <w:jc w:val="center"/>
            </w:pPr>
            <w:r>
              <w:rPr>
                <w:iCs/>
                <w:sz w:val="16"/>
              </w:rPr>
              <w:t>- 8 butelek w paczce</w:t>
            </w:r>
          </w:p>
        </w:tc>
        <w:tc>
          <w:tcPr>
            <w:tcW w:w="3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iCs/>
                <w:sz w:val="16"/>
              </w:rPr>
              <w:t xml:space="preserve">jednostka logistyczna handlowa oznaczona kodem GS1-128 </w:t>
            </w:r>
          </w:p>
          <w:p w:rsidR="001D3E30" w:rsidRDefault="001D3E30" w:rsidP="00765804">
            <w:pPr>
              <w:jc w:val="center"/>
            </w:pPr>
            <w:r>
              <w:rPr>
                <w:iCs/>
                <w:sz w:val="16"/>
              </w:rPr>
              <w:t xml:space="preserve">- pełna paleta – 30 paczek </w:t>
            </w:r>
            <w:r>
              <w:rPr>
                <w:iCs/>
                <w:sz w:val="16"/>
              </w:rPr>
              <w:br/>
              <w:t>(240 butelek)</w:t>
            </w:r>
          </w:p>
          <w:p w:rsidR="001D3E30" w:rsidRDefault="001D3E30" w:rsidP="00765804">
            <w:pPr>
              <w:jc w:val="center"/>
              <w:rPr>
                <w:iCs/>
                <w:sz w:val="16"/>
              </w:rPr>
            </w:pPr>
          </w:p>
          <w:p w:rsidR="001D3E30" w:rsidRDefault="001D3E30" w:rsidP="00765804">
            <w:pPr>
              <w:jc w:val="center"/>
              <w:rPr>
                <w:iCs/>
                <w:sz w:val="16"/>
              </w:rPr>
            </w:pPr>
          </w:p>
        </w:tc>
      </w:tr>
      <w:tr w:rsidR="001D3E30" w:rsidTr="00765804">
        <w:tc>
          <w:tcPr>
            <w:tcW w:w="2238"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noProof/>
              </w:rPr>
              <w:drawing>
                <wp:inline distT="0" distB="0" distL="0" distR="0" wp14:anchorId="693513FF" wp14:editId="344D1B98">
                  <wp:extent cx="163830" cy="307340"/>
                  <wp:effectExtent l="0" t="0" r="762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a:grayscl/>
                            <a:extLst>
                              <a:ext uri="{28A0092B-C50C-407E-A947-70E740481C1C}">
                                <a14:useLocalDpi xmlns:a14="http://schemas.microsoft.com/office/drawing/2010/main" val="0"/>
                              </a:ext>
                            </a:extLst>
                          </a:blip>
                          <a:srcRect/>
                          <a:stretch>
                            <a:fillRect/>
                          </a:stretch>
                        </pic:blipFill>
                        <pic:spPr bwMode="auto">
                          <a:xfrm>
                            <a:off x="0" y="0"/>
                            <a:ext cx="163830" cy="307340"/>
                          </a:xfrm>
                          <a:prstGeom prst="rect">
                            <a:avLst/>
                          </a:prstGeom>
                          <a:solidFill>
                            <a:srgbClr val="FFFFFF"/>
                          </a:solidFill>
                          <a:ln>
                            <a:noFill/>
                          </a:ln>
                        </pic:spPr>
                      </pic:pic>
                    </a:graphicData>
                  </a:graphic>
                </wp:inline>
              </w:drawing>
            </w:r>
          </w:p>
        </w:tc>
        <w:tc>
          <w:tcPr>
            <w:tcW w:w="2235"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noProof/>
              </w:rPr>
              <w:drawing>
                <wp:inline distT="0" distB="0" distL="0" distR="0" wp14:anchorId="0D2856A9" wp14:editId="5F914CF6">
                  <wp:extent cx="641350" cy="320675"/>
                  <wp:effectExtent l="0" t="0" r="6350" b="317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a:grayscl/>
                            <a:extLst>
                              <a:ext uri="{28A0092B-C50C-407E-A947-70E740481C1C}">
                                <a14:useLocalDpi xmlns:a14="http://schemas.microsoft.com/office/drawing/2010/main" val="0"/>
                              </a:ext>
                            </a:extLst>
                          </a:blip>
                          <a:srcRect/>
                          <a:stretch>
                            <a:fillRect/>
                          </a:stretch>
                        </pic:blipFill>
                        <pic:spPr bwMode="auto">
                          <a:xfrm>
                            <a:off x="0" y="0"/>
                            <a:ext cx="641350" cy="320675"/>
                          </a:xfrm>
                          <a:prstGeom prst="rect">
                            <a:avLst/>
                          </a:prstGeom>
                          <a:solidFill>
                            <a:srgbClr val="FFFFFF"/>
                          </a:solidFill>
                          <a:ln>
                            <a:noFill/>
                          </a:ln>
                        </pic:spPr>
                      </pic:pic>
                    </a:graphicData>
                  </a:graphic>
                </wp:inline>
              </w:drawing>
            </w:r>
          </w:p>
        </w:tc>
        <w:tc>
          <w:tcPr>
            <w:tcW w:w="3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rPr>
                <w:iCs/>
                <w:sz w:val="16"/>
              </w:rPr>
            </w:pPr>
            <w:r>
              <w:rPr>
                <w:noProof/>
              </w:rPr>
              <w:drawing>
                <wp:inline distT="0" distB="0" distL="0" distR="0" wp14:anchorId="644262B7" wp14:editId="61D1EF27">
                  <wp:extent cx="791845" cy="791845"/>
                  <wp:effectExtent l="0" t="0" r="8255" b="8255"/>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a:grayscl/>
                            <a:extLst>
                              <a:ext uri="{28A0092B-C50C-407E-A947-70E740481C1C}">
                                <a14:useLocalDpi xmlns:a14="http://schemas.microsoft.com/office/drawing/2010/main" val="0"/>
                              </a:ext>
                            </a:extLst>
                          </a:blip>
                          <a:srcRect/>
                          <a:stretch>
                            <a:fillRect/>
                          </a:stretch>
                        </pic:blipFill>
                        <pic:spPr bwMode="auto">
                          <a:xfrm>
                            <a:off x="0" y="0"/>
                            <a:ext cx="791845" cy="791845"/>
                          </a:xfrm>
                          <a:prstGeom prst="rect">
                            <a:avLst/>
                          </a:prstGeom>
                          <a:solidFill>
                            <a:srgbClr val="FFFFFF"/>
                          </a:solidFill>
                          <a:ln>
                            <a:noFill/>
                          </a:ln>
                        </pic:spPr>
                      </pic:pic>
                    </a:graphicData>
                  </a:graphic>
                </wp:inline>
              </w:drawing>
            </w:r>
          </w:p>
        </w:tc>
      </w:tr>
      <w:tr w:rsidR="001D3E30" w:rsidTr="00765804">
        <w:tc>
          <w:tcPr>
            <w:tcW w:w="7601" w:type="dxa"/>
            <w:gridSpan w:val="3"/>
            <w:tcBorders>
              <w:top w:val="single" w:sz="4" w:space="0" w:color="000000"/>
              <w:left w:val="single" w:sz="4" w:space="0" w:color="000000"/>
              <w:bottom w:val="single" w:sz="4" w:space="0" w:color="000000"/>
              <w:right w:val="single" w:sz="4" w:space="0" w:color="000000"/>
            </w:tcBorders>
            <w:shd w:val="clear" w:color="auto" w:fill="auto"/>
          </w:tcPr>
          <w:p w:rsidR="001D3E30" w:rsidRDefault="001D3E30" w:rsidP="00765804">
            <w:pPr>
              <w:pStyle w:val="Tekstkomentarza1"/>
            </w:pPr>
            <w:r>
              <w:rPr>
                <w:iCs/>
                <w:sz w:val="16"/>
                <w:szCs w:val="24"/>
              </w:rPr>
              <w:t>Ilość wyrobów dostawy: 6 palet pełnych (</w:t>
            </w:r>
            <w:r>
              <w:t>8 szt. x 30 x 6 palet / 1296 kg</w:t>
            </w:r>
            <w:r>
              <w:rPr>
                <w:iCs/>
                <w:sz w:val="16"/>
                <w:szCs w:val="24"/>
              </w:rPr>
              <w:t xml:space="preserve"> )oraz 1 paleta niepełna (tzw. „końcówka zamówienia” jako jednostka logistyczna) zawierająca 7 paczek </w:t>
            </w:r>
            <w:r>
              <w:t xml:space="preserve">(8 szt. x 7 </w:t>
            </w:r>
            <w:r>
              <w:rPr>
                <w:iCs/>
                <w:sz w:val="16"/>
                <w:szCs w:val="24"/>
              </w:rPr>
              <w:t>paczek</w:t>
            </w:r>
            <w:r>
              <w:t xml:space="preserve"> / 50,4 kg) </w:t>
            </w:r>
            <w:r>
              <w:rPr>
                <w:iCs/>
                <w:sz w:val="16"/>
                <w:szCs w:val="24"/>
              </w:rPr>
              <w:t>) i 4 butelki.</w:t>
            </w:r>
          </w:p>
        </w:tc>
      </w:tr>
    </w:tbl>
    <w:p w:rsidR="001D3E30" w:rsidRDefault="001D3E30" w:rsidP="001D3E30"/>
    <w:p w:rsidR="001D3E30" w:rsidRDefault="001D3E30" w:rsidP="001D3E30">
      <w:r>
        <w:t>Treść „Klauzuli do znakowania”:</w:t>
      </w:r>
    </w:p>
    <w:tbl>
      <w:tblPr>
        <w:tblW w:w="0" w:type="auto"/>
        <w:tblInd w:w="-5" w:type="dxa"/>
        <w:tblLayout w:type="fixed"/>
        <w:tblLook w:val="0000" w:firstRow="0" w:lastRow="0" w:firstColumn="0" w:lastColumn="0" w:noHBand="0" w:noVBand="0"/>
      </w:tblPr>
      <w:tblGrid>
        <w:gridCol w:w="9222"/>
      </w:tblGrid>
      <w:tr w:rsidR="001D3E30" w:rsidTr="00765804">
        <w:tc>
          <w:tcPr>
            <w:tcW w:w="9222" w:type="dxa"/>
            <w:tcBorders>
              <w:top w:val="single" w:sz="4" w:space="0" w:color="000000"/>
              <w:left w:val="single" w:sz="4" w:space="0" w:color="000000"/>
              <w:bottom w:val="single" w:sz="4" w:space="0" w:color="000000"/>
              <w:right w:val="single" w:sz="4" w:space="0" w:color="000000"/>
            </w:tcBorders>
            <w:shd w:val="clear" w:color="auto" w:fill="auto"/>
          </w:tcPr>
          <w:p w:rsidR="001D3E30" w:rsidRDefault="001D3E30" w:rsidP="00C96941">
            <w:pPr>
              <w:pStyle w:val="Akapitzlist"/>
              <w:numPr>
                <w:ilvl w:val="0"/>
                <w:numId w:val="177"/>
              </w:numPr>
              <w:tabs>
                <w:tab w:val="clear" w:pos="360"/>
                <w:tab w:val="num" w:pos="0"/>
              </w:tabs>
              <w:suppressAutoHyphens/>
              <w:spacing w:line="276" w:lineRule="auto"/>
              <w:jc w:val="both"/>
            </w:pPr>
            <w:r>
              <w:rPr>
                <w:iCs/>
                <w:sz w:val="20"/>
              </w:rPr>
              <w:t xml:space="preserve">W związku z koniecznością spełnienia wymagań uczestnictwa Polski w strukturach NATO  (dot. norm </w:t>
            </w:r>
            <w:r>
              <w:rPr>
                <w:sz w:val="20"/>
              </w:rPr>
              <w:t>STANAG 2494, STANAG 2495, STANAG 4329, NO-02-A080:2008</w:t>
            </w:r>
            <w:r>
              <w:rPr>
                <w:iCs/>
                <w:sz w:val="20"/>
              </w:rPr>
              <w:t xml:space="preserve">) oraz wdrażaniem systemu informatycznego gospodarki magazynowej do jednostek wojskowych Sił Zbrojnych RP, wyroby będące przedmiotem zamówienia </w:t>
            </w:r>
            <w:r>
              <w:rPr>
                <w:b/>
                <w:iCs/>
                <w:sz w:val="20"/>
                <w:u w:val="single"/>
              </w:rPr>
              <w:t>muszą być oznaczone</w:t>
            </w:r>
            <w:r>
              <w:rPr>
                <w:iCs/>
                <w:sz w:val="20"/>
              </w:rPr>
              <w:t xml:space="preserve"> wg załącznika </w:t>
            </w:r>
            <w:r>
              <w:rPr>
                <w:i/>
                <w:iCs/>
                <w:sz w:val="20"/>
              </w:rPr>
              <w:t xml:space="preserve">Wytycznych Ministra Obrony Narodowej </w:t>
            </w:r>
            <w:r>
              <w:rPr>
                <w:i/>
                <w:sz w:val="20"/>
              </w:rPr>
              <w:t>określających wymagania w zakresie znakowania kodem kreskowym wyrobów dostarczanych do resortu obrony narodowej</w:t>
            </w:r>
            <w:r>
              <w:rPr>
                <w:sz w:val="20"/>
              </w:rPr>
              <w:t xml:space="preserve"> (załącznik do Decyzji Min. ON nr 3 z dnia 3 stycznia 2014 r. zawartej w Dz. Urz. z 2014 r. poz. 11) – zwanych dalej „</w:t>
            </w:r>
            <w:r>
              <w:rPr>
                <w:b/>
                <w:sz w:val="20"/>
              </w:rPr>
              <w:t>Wytycznymi MON”</w:t>
            </w:r>
            <w:r>
              <w:rPr>
                <w:sz w:val="20"/>
              </w:rPr>
              <w:t>.</w:t>
            </w:r>
          </w:p>
          <w:p w:rsidR="001D3E30" w:rsidRDefault="001D3E30" w:rsidP="00C96941">
            <w:pPr>
              <w:pStyle w:val="Akapitzlist"/>
              <w:numPr>
                <w:ilvl w:val="0"/>
                <w:numId w:val="177"/>
              </w:numPr>
              <w:tabs>
                <w:tab w:val="clear" w:pos="360"/>
                <w:tab w:val="num" w:pos="0"/>
              </w:tabs>
              <w:suppressAutoHyphens/>
              <w:spacing w:line="276" w:lineRule="auto"/>
              <w:jc w:val="both"/>
            </w:pPr>
            <w:r>
              <w:rPr>
                <w:iCs/>
                <w:sz w:val="20"/>
              </w:rPr>
              <w:t>Wyroby będące przedmiotem niniejszego zamówienia – zwane dalej „wyrobami”  - kwalifikuje się do materiałowej 4 „produkty Materiałów Pędnych i Smarów (MPS)”, o których mowa w §1 ust. 7 lit. d Wytycznych Ministra ON;</w:t>
            </w:r>
          </w:p>
          <w:p w:rsidR="001D3E30" w:rsidRPr="00680AF1" w:rsidRDefault="001D3E30" w:rsidP="00C96941">
            <w:pPr>
              <w:pStyle w:val="Akapitzlist"/>
              <w:numPr>
                <w:ilvl w:val="0"/>
                <w:numId w:val="177"/>
              </w:numPr>
              <w:tabs>
                <w:tab w:val="clear" w:pos="360"/>
                <w:tab w:val="num" w:pos="0"/>
              </w:tabs>
              <w:suppressAutoHyphens/>
              <w:spacing w:line="276" w:lineRule="auto"/>
              <w:jc w:val="both"/>
            </w:pPr>
            <w:r>
              <w:rPr>
                <w:iCs/>
                <w:sz w:val="20"/>
              </w:rPr>
              <w:t>Wszystkie jednostki handlowe i niehandlowe stanowiące przedmiot umowy muszą być oznaczane przez Wykonawcę umowy (producenta lub dostawcę) kodem kreskowym wg zasad,</w:t>
            </w:r>
            <w:r>
              <w:rPr>
                <w:iCs/>
                <w:sz w:val="20"/>
                <w:lang w:val="pl-PL"/>
              </w:rPr>
              <w:t xml:space="preserve"> </w:t>
            </w:r>
            <w:r>
              <w:rPr>
                <w:iCs/>
                <w:sz w:val="20"/>
              </w:rPr>
              <w:t xml:space="preserve">o których mowa </w:t>
            </w:r>
            <w:r>
              <w:rPr>
                <w:iCs/>
                <w:sz w:val="20"/>
              </w:rPr>
              <w:br/>
              <w:t>w „</w:t>
            </w:r>
            <w:r w:rsidRPr="00680AF1">
              <w:rPr>
                <w:iCs/>
                <w:sz w:val="20"/>
              </w:rPr>
              <w:t>Wytycznych MON” w tym:</w:t>
            </w:r>
          </w:p>
          <w:p w:rsidR="001D3E30" w:rsidRPr="00680AF1" w:rsidRDefault="001D3E30" w:rsidP="00C96941">
            <w:pPr>
              <w:pStyle w:val="Akapitzlist"/>
              <w:numPr>
                <w:ilvl w:val="1"/>
                <w:numId w:val="177"/>
              </w:numPr>
              <w:tabs>
                <w:tab w:val="clear" w:pos="1080"/>
                <w:tab w:val="num" w:pos="0"/>
              </w:tabs>
              <w:suppressAutoHyphens/>
              <w:spacing w:line="276" w:lineRule="auto"/>
              <w:ind w:hanging="360"/>
              <w:jc w:val="both"/>
            </w:pPr>
            <w:r w:rsidRPr="00680AF1">
              <w:rPr>
                <w:iCs/>
                <w:sz w:val="20"/>
              </w:rPr>
              <w:t xml:space="preserve">opakowanie jednostkowe stanowi </w:t>
            </w:r>
            <w:r w:rsidRPr="00680AF1">
              <w:rPr>
                <w:b/>
                <w:iCs/>
                <w:sz w:val="20"/>
              </w:rPr>
              <w:t>jednostkę handlową detaliczną</w:t>
            </w:r>
            <w:r w:rsidRPr="00680AF1">
              <w:rPr>
                <w:iCs/>
                <w:sz w:val="20"/>
              </w:rPr>
              <w:t xml:space="preserve"> i powinna być oznakowana zgodnie z §3 ust. 1. oraz §3 ust. 4. ppkt. 1). „Wytycznych Ministra ON”.</w:t>
            </w:r>
          </w:p>
          <w:p w:rsidR="001D3E30" w:rsidRPr="00680AF1" w:rsidRDefault="001D3E30" w:rsidP="00C96941">
            <w:pPr>
              <w:pStyle w:val="Akapitzlist"/>
              <w:numPr>
                <w:ilvl w:val="1"/>
                <w:numId w:val="177"/>
              </w:numPr>
              <w:tabs>
                <w:tab w:val="clear" w:pos="1080"/>
                <w:tab w:val="num" w:pos="0"/>
              </w:tabs>
              <w:suppressAutoHyphens/>
              <w:spacing w:line="276" w:lineRule="auto"/>
              <w:ind w:hanging="360"/>
              <w:jc w:val="both"/>
            </w:pPr>
            <w:r w:rsidRPr="00680AF1">
              <w:rPr>
                <w:iCs/>
                <w:sz w:val="20"/>
              </w:rPr>
              <w:t xml:space="preserve">opakowanie zbiorcze (karton) stanowi: jednostkę handlową niedetaliczną o stałej ilości jednorodnych wyrobów w jednostkach handlowych detalicznych i powinna być oznakowana zgodnie z §4 ust. 1. „Wytycznych Ministra ON”, </w:t>
            </w:r>
          </w:p>
          <w:p w:rsidR="001D3E30" w:rsidRPr="00680AF1" w:rsidRDefault="001D3E30" w:rsidP="00C96941">
            <w:pPr>
              <w:pStyle w:val="Akapitzlist"/>
              <w:numPr>
                <w:ilvl w:val="1"/>
                <w:numId w:val="177"/>
              </w:numPr>
              <w:tabs>
                <w:tab w:val="clear" w:pos="1080"/>
                <w:tab w:val="num" w:pos="0"/>
              </w:tabs>
              <w:suppressAutoHyphens/>
              <w:spacing w:line="276" w:lineRule="auto"/>
              <w:ind w:hanging="360"/>
              <w:jc w:val="both"/>
            </w:pPr>
            <w:r w:rsidRPr="00680AF1">
              <w:rPr>
                <w:iCs/>
                <w:sz w:val="20"/>
              </w:rPr>
              <w:t xml:space="preserve">paletowa Jednostka Ładunkowa (paleta) stanowi: jednostkę logistyczną handlową </w:t>
            </w:r>
            <w:r w:rsidRPr="00680AF1">
              <w:rPr>
                <w:iCs/>
                <w:sz w:val="20"/>
              </w:rPr>
              <w:br/>
              <w:t>niedetaliczną i powinna być oznakowana zgodnie z §4 ust. 4. „Wytycznych MON” – jeżeli jednostka ta jest jednorodna,</w:t>
            </w:r>
          </w:p>
          <w:p w:rsidR="001D3E30" w:rsidRPr="00680AF1" w:rsidRDefault="001D3E30" w:rsidP="00C96941">
            <w:pPr>
              <w:numPr>
                <w:ilvl w:val="1"/>
                <w:numId w:val="177"/>
              </w:numPr>
              <w:tabs>
                <w:tab w:val="clear" w:pos="1080"/>
                <w:tab w:val="num" w:pos="0"/>
              </w:tabs>
              <w:suppressAutoHyphens/>
              <w:spacing w:line="276" w:lineRule="auto"/>
              <w:ind w:hanging="360"/>
              <w:jc w:val="both"/>
            </w:pPr>
            <w:r w:rsidRPr="00680AF1">
              <w:rPr>
                <w:iCs/>
                <w:sz w:val="20"/>
              </w:rPr>
              <w:t xml:space="preserve">opakowania jednostkowe i zbiorcze stanowiące tzw. „końcówką zamówienia” umieszcza się </w:t>
            </w:r>
            <w:r>
              <w:rPr>
                <w:iCs/>
                <w:sz w:val="20"/>
              </w:rPr>
              <w:br/>
            </w:r>
            <w:r w:rsidRPr="00680AF1">
              <w:rPr>
                <w:iCs/>
                <w:sz w:val="20"/>
              </w:rPr>
              <w:t>w jednostce logistycznej oznakowanej jak jednostkę logistyczną niehandlową, o jednorodnej zawartości, zgodnie z § 4 ust. 6. „Wytycznych MON”.</w:t>
            </w:r>
          </w:p>
          <w:p w:rsidR="001D3E30" w:rsidRDefault="001D3E30" w:rsidP="00C96941">
            <w:pPr>
              <w:pStyle w:val="Akapitzlist"/>
              <w:numPr>
                <w:ilvl w:val="0"/>
                <w:numId w:val="177"/>
              </w:numPr>
              <w:tabs>
                <w:tab w:val="clear" w:pos="360"/>
                <w:tab w:val="num" w:pos="0"/>
              </w:tabs>
              <w:suppressAutoHyphens/>
              <w:spacing w:line="276" w:lineRule="auto"/>
              <w:jc w:val="both"/>
            </w:pPr>
            <w:r w:rsidRPr="00680AF1">
              <w:rPr>
                <w:iCs/>
                <w:sz w:val="20"/>
              </w:rPr>
              <w:t xml:space="preserve">Dopuszczalne wymiary i wagi jednostek handlowych w opakowaniach zbiorczych i logistycznych oraz ilość wyrobów w opakowaniach wyższego rzędu określono w treści </w:t>
            </w:r>
            <w:r>
              <w:rPr>
                <w:iCs/>
                <w:sz w:val="20"/>
              </w:rPr>
              <w:t>umowy.</w:t>
            </w:r>
          </w:p>
          <w:p w:rsidR="001D3E30" w:rsidRDefault="001D3E30" w:rsidP="00C96941">
            <w:pPr>
              <w:pStyle w:val="Akapitzlist"/>
              <w:numPr>
                <w:ilvl w:val="0"/>
                <w:numId w:val="177"/>
              </w:numPr>
              <w:tabs>
                <w:tab w:val="clear" w:pos="360"/>
                <w:tab w:val="num" w:pos="0"/>
              </w:tabs>
              <w:suppressAutoHyphens/>
              <w:spacing w:line="276" w:lineRule="auto"/>
              <w:jc w:val="both"/>
            </w:pPr>
            <w:r>
              <w:rPr>
                <w:iCs/>
                <w:sz w:val="20"/>
              </w:rPr>
              <w:t>W realizacji dostawy w zakresie oznakowania wyrobów kodem kreskowym obowiązuje następująca procedura:</w:t>
            </w:r>
          </w:p>
          <w:p w:rsidR="001D3E30" w:rsidRDefault="001D3E30" w:rsidP="00C96941">
            <w:pPr>
              <w:pStyle w:val="Akapitzlist"/>
              <w:numPr>
                <w:ilvl w:val="1"/>
                <w:numId w:val="177"/>
              </w:numPr>
              <w:tabs>
                <w:tab w:val="clear" w:pos="1080"/>
                <w:tab w:val="num" w:pos="0"/>
              </w:tabs>
              <w:suppressAutoHyphens/>
              <w:spacing w:line="276" w:lineRule="auto"/>
              <w:ind w:hanging="360"/>
              <w:jc w:val="both"/>
            </w:pPr>
            <w:r>
              <w:rPr>
                <w:iCs/>
                <w:sz w:val="20"/>
              </w:rPr>
              <w:t xml:space="preserve">Zamawiający – poprzez stronę internetową (link do strony WWW) lub załącznik w umowie udostępni Wykonawcy „Kartę wyrobu” według „Wytycznych Ministra ON” w wersji MS Excel. </w:t>
            </w:r>
            <w:r>
              <w:rPr>
                <w:iCs/>
                <w:sz w:val="20"/>
              </w:rPr>
              <w:lastRenderedPageBreak/>
              <w:t>Wykaz danych GLN stanowi załącznik nr 1 do klauzuli dotyczącej znakowania zasobów kodem kreskowym;</w:t>
            </w:r>
          </w:p>
          <w:p w:rsidR="001D3E30" w:rsidRDefault="001D3E30" w:rsidP="00C96941">
            <w:pPr>
              <w:pStyle w:val="Akapitzlist"/>
              <w:numPr>
                <w:ilvl w:val="1"/>
                <w:numId w:val="177"/>
              </w:numPr>
              <w:tabs>
                <w:tab w:val="clear" w:pos="1080"/>
                <w:tab w:val="num" w:pos="0"/>
              </w:tabs>
              <w:suppressAutoHyphens/>
              <w:spacing w:line="276" w:lineRule="auto"/>
              <w:ind w:hanging="360"/>
              <w:jc w:val="both"/>
            </w:pPr>
            <w:r>
              <w:rPr>
                <w:iCs/>
                <w:sz w:val="20"/>
              </w:rPr>
              <w:t xml:space="preserve">Wykonawca jest zobowiązany do wypełnienia „Karty wyrobu” danymi: </w:t>
            </w:r>
          </w:p>
          <w:p w:rsidR="001D3E30" w:rsidRDefault="001D3E30" w:rsidP="00C96941">
            <w:pPr>
              <w:pStyle w:val="Akapitzlist"/>
              <w:numPr>
                <w:ilvl w:val="2"/>
                <w:numId w:val="177"/>
              </w:numPr>
              <w:tabs>
                <w:tab w:val="clear" w:pos="1800"/>
                <w:tab w:val="num" w:pos="0"/>
              </w:tabs>
              <w:suppressAutoHyphens/>
              <w:spacing w:line="276" w:lineRule="auto"/>
              <w:ind w:hanging="180"/>
              <w:jc w:val="both"/>
            </w:pPr>
            <w:r>
              <w:rPr>
                <w:iCs/>
                <w:sz w:val="20"/>
              </w:rPr>
              <w:t>Dostawcy / Wykonawcy umowy - część B „Karty wyrobu”,</w:t>
            </w:r>
          </w:p>
          <w:p w:rsidR="001D3E30" w:rsidRDefault="001D3E30" w:rsidP="00C96941">
            <w:pPr>
              <w:pStyle w:val="Akapitzlist"/>
              <w:numPr>
                <w:ilvl w:val="2"/>
                <w:numId w:val="177"/>
              </w:numPr>
              <w:tabs>
                <w:tab w:val="clear" w:pos="1800"/>
                <w:tab w:val="num" w:pos="0"/>
              </w:tabs>
              <w:suppressAutoHyphens/>
              <w:spacing w:line="276" w:lineRule="auto"/>
              <w:ind w:hanging="180"/>
              <w:jc w:val="both"/>
            </w:pPr>
            <w:r>
              <w:rPr>
                <w:iCs/>
                <w:sz w:val="20"/>
              </w:rPr>
              <w:t>wyrobu jednostkowego - część C „Karty wyrobu”,</w:t>
            </w:r>
          </w:p>
          <w:p w:rsidR="001D3E30" w:rsidRDefault="001D3E30" w:rsidP="00C96941">
            <w:pPr>
              <w:pStyle w:val="Akapitzlist"/>
              <w:numPr>
                <w:ilvl w:val="2"/>
                <w:numId w:val="177"/>
              </w:numPr>
              <w:tabs>
                <w:tab w:val="clear" w:pos="1800"/>
                <w:tab w:val="num" w:pos="0"/>
              </w:tabs>
              <w:suppressAutoHyphens/>
              <w:spacing w:line="276" w:lineRule="auto"/>
              <w:ind w:hanging="180"/>
              <w:jc w:val="both"/>
            </w:pPr>
            <w:r>
              <w:rPr>
                <w:iCs/>
                <w:sz w:val="20"/>
              </w:rPr>
              <w:t xml:space="preserve">wyrobu w hierarchii opakowań - część D „Karty wyrobu”, gdzie ilość </w:t>
            </w:r>
            <w:r>
              <w:rPr>
                <w:iCs/>
                <w:sz w:val="20"/>
              </w:rPr>
              <w:br/>
              <w:t>części D odpowiada kolejnym opakowaniom w hierarchii opakowań,</w:t>
            </w:r>
          </w:p>
          <w:p w:rsidR="001D3E30" w:rsidRDefault="001D3E30" w:rsidP="00C96941">
            <w:pPr>
              <w:pStyle w:val="Akapitzlist"/>
              <w:numPr>
                <w:ilvl w:val="1"/>
                <w:numId w:val="177"/>
              </w:numPr>
              <w:tabs>
                <w:tab w:val="clear" w:pos="1080"/>
                <w:tab w:val="num" w:pos="0"/>
              </w:tabs>
              <w:suppressAutoHyphens/>
              <w:spacing w:line="276" w:lineRule="auto"/>
              <w:ind w:hanging="360"/>
              <w:jc w:val="both"/>
            </w:pPr>
            <w:r>
              <w:rPr>
                <w:iCs/>
                <w:sz w:val="20"/>
              </w:rPr>
              <w:t xml:space="preserve">Wykonawca po wypełnieniu „Karty wyrobu” przekaże ją do Zamawiającego (do osób wskazanych w umowie do kontaktów roboczych) oraz do wszystkich odbiorców przedmiotu zamówienia wskazanych w umowie na dostawę w ciągu 14 dni przed dostawą; </w:t>
            </w:r>
          </w:p>
          <w:p w:rsidR="001D3E30" w:rsidRDefault="001D3E30" w:rsidP="00C96941">
            <w:pPr>
              <w:pStyle w:val="Akapitzlist"/>
              <w:numPr>
                <w:ilvl w:val="1"/>
                <w:numId w:val="177"/>
              </w:numPr>
              <w:tabs>
                <w:tab w:val="clear" w:pos="1080"/>
                <w:tab w:val="num" w:pos="0"/>
              </w:tabs>
              <w:suppressAutoHyphens/>
              <w:spacing w:line="276" w:lineRule="auto"/>
              <w:ind w:hanging="360"/>
              <w:jc w:val="both"/>
            </w:pPr>
            <w:r>
              <w:rPr>
                <w:iCs/>
                <w:sz w:val="20"/>
              </w:rPr>
              <w:t>Odbiorcy przedmiotu zamówienia wprowadzają dane GTIN (weryfikują dane jeżeli są już w systemie) z karty wyrobu do systemu informatycznego JIM wg przepisów „Tymczasowej instrukcji aktualizacji SI JIM o identyfikatory GTIN w kodzie kreskowym”;</w:t>
            </w:r>
          </w:p>
          <w:p w:rsidR="001D3E30" w:rsidRDefault="001D3E30" w:rsidP="00C96941">
            <w:pPr>
              <w:pStyle w:val="Akapitzlist"/>
              <w:numPr>
                <w:ilvl w:val="0"/>
                <w:numId w:val="177"/>
              </w:numPr>
              <w:tabs>
                <w:tab w:val="clear" w:pos="360"/>
                <w:tab w:val="num" w:pos="0"/>
              </w:tabs>
              <w:suppressAutoHyphens/>
              <w:spacing w:line="276" w:lineRule="auto"/>
              <w:jc w:val="both"/>
            </w:pPr>
            <w:r>
              <w:rPr>
                <w:iCs/>
                <w:sz w:val="20"/>
              </w:rPr>
              <w:t>Oceny właściwego, zgodnego z dokumentacją, oznakowania wyrobów dostarczonych przez Wykonawcę, dokonują Odbiorcy dostaw – magazynierzy w punkcie odbioru. Odbiorca odmówi przyjęcia towaru, jeżeli oznaczenia wyrobu/opakowań w kodzie kreskowych:</w:t>
            </w:r>
          </w:p>
          <w:p w:rsidR="001D3E30" w:rsidRDefault="001D3E30" w:rsidP="00C96941">
            <w:pPr>
              <w:pStyle w:val="Akapitzlist"/>
              <w:numPr>
                <w:ilvl w:val="1"/>
                <w:numId w:val="177"/>
              </w:numPr>
              <w:tabs>
                <w:tab w:val="clear" w:pos="1080"/>
                <w:tab w:val="num" w:pos="0"/>
              </w:tabs>
              <w:suppressAutoHyphens/>
              <w:spacing w:line="276" w:lineRule="auto"/>
              <w:ind w:hanging="360"/>
              <w:jc w:val="both"/>
            </w:pPr>
            <w:r>
              <w:rPr>
                <w:iCs/>
                <w:sz w:val="20"/>
              </w:rPr>
              <w:t>nie spełniają wymagań określonych w niniejszych Wymaganiach;</w:t>
            </w:r>
          </w:p>
          <w:p w:rsidR="001D3E30" w:rsidRDefault="001D3E30" w:rsidP="00C96941">
            <w:pPr>
              <w:pStyle w:val="Akapitzlist"/>
              <w:numPr>
                <w:ilvl w:val="1"/>
                <w:numId w:val="177"/>
              </w:numPr>
              <w:tabs>
                <w:tab w:val="clear" w:pos="1080"/>
                <w:tab w:val="num" w:pos="0"/>
              </w:tabs>
              <w:suppressAutoHyphens/>
              <w:spacing w:line="276" w:lineRule="auto"/>
              <w:ind w:hanging="360"/>
              <w:jc w:val="both"/>
            </w:pPr>
            <w:r>
              <w:rPr>
                <w:iCs/>
                <w:sz w:val="20"/>
              </w:rPr>
              <w:t xml:space="preserve">nie są zgodne z zasadami Systemu GS1; </w:t>
            </w:r>
          </w:p>
          <w:p w:rsidR="001D3E30" w:rsidRDefault="001D3E30" w:rsidP="00C96941">
            <w:pPr>
              <w:pStyle w:val="Akapitzlist"/>
              <w:numPr>
                <w:ilvl w:val="1"/>
                <w:numId w:val="177"/>
              </w:numPr>
              <w:tabs>
                <w:tab w:val="clear" w:pos="1080"/>
                <w:tab w:val="num" w:pos="0"/>
              </w:tabs>
              <w:suppressAutoHyphens/>
              <w:spacing w:line="276" w:lineRule="auto"/>
              <w:ind w:hanging="360"/>
              <w:jc w:val="both"/>
            </w:pPr>
            <w:r>
              <w:rPr>
                <w:iCs/>
                <w:sz w:val="20"/>
              </w:rPr>
              <w:t>są nadrukowane nieczytelne i umieszczone w sposób uniemożliwiający ich wykorzystanie.</w:t>
            </w:r>
          </w:p>
          <w:p w:rsidR="001D3E30" w:rsidRDefault="001D3E30" w:rsidP="00C96941">
            <w:pPr>
              <w:pStyle w:val="Akapitzlist"/>
              <w:numPr>
                <w:ilvl w:val="0"/>
                <w:numId w:val="177"/>
              </w:numPr>
              <w:tabs>
                <w:tab w:val="clear" w:pos="360"/>
                <w:tab w:val="num" w:pos="0"/>
              </w:tabs>
              <w:suppressAutoHyphens/>
              <w:spacing w:line="276" w:lineRule="auto"/>
              <w:jc w:val="both"/>
            </w:pPr>
            <w:r>
              <w:rPr>
                <w:iCs/>
                <w:sz w:val="20"/>
              </w:rPr>
              <w:t>Zamawiający zażąda od Wykonawcy świadectwa poprawności merytoryczno-technicznej etykiety z kodem kreskowym wg procedur Systemu GS1. Kopię świadectwa należy dostarczyć do Zamawiającego podczas realizacji pierwszej dostawy oraz do odbiorców wraz z dokumentami dostawy.</w:t>
            </w:r>
          </w:p>
          <w:p w:rsidR="001D3E30" w:rsidRDefault="001D3E30" w:rsidP="00C96941">
            <w:pPr>
              <w:pStyle w:val="Akapitzlist"/>
              <w:numPr>
                <w:ilvl w:val="0"/>
                <w:numId w:val="177"/>
              </w:numPr>
              <w:tabs>
                <w:tab w:val="clear" w:pos="360"/>
                <w:tab w:val="num" w:pos="0"/>
              </w:tabs>
              <w:suppressAutoHyphens/>
              <w:spacing w:line="276" w:lineRule="auto"/>
              <w:jc w:val="both"/>
            </w:pPr>
            <w:r>
              <w:rPr>
                <w:iCs/>
                <w:sz w:val="20"/>
              </w:rPr>
              <w:t>W zakresie odstępstw od niniejszych Wymagań, na wniosek Sprzedawcy, ostateczną decyzję podejmuje Zamawiający, w uzgodnieniu z właściwym Gestorem i COL SpW.</w:t>
            </w:r>
          </w:p>
          <w:p w:rsidR="001D3E30" w:rsidRDefault="001D3E30" w:rsidP="00765804">
            <w:pPr>
              <w:pStyle w:val="Akapitzlist"/>
              <w:jc w:val="both"/>
              <w:rPr>
                <w:iCs/>
                <w:sz w:val="20"/>
              </w:rPr>
            </w:pPr>
          </w:p>
          <w:p w:rsidR="001D3E30" w:rsidRDefault="001D3E30" w:rsidP="00765804">
            <w:pPr>
              <w:pStyle w:val="Akapitzlist"/>
              <w:ind w:left="0"/>
            </w:pPr>
            <w:r>
              <w:rPr>
                <w:iCs/>
                <w:sz w:val="20"/>
              </w:rPr>
              <w:t>Załącznik nr 1 do klauzuli dot. oznakowania zasobów kodem kreskowym</w:t>
            </w:r>
          </w:p>
          <w:p w:rsidR="001D3E30" w:rsidRDefault="001D3E30" w:rsidP="00765804">
            <w:pPr>
              <w:pStyle w:val="Akapitzlist"/>
              <w:ind w:left="0"/>
              <w:rPr>
                <w:b/>
                <w:i/>
                <w:iCs/>
                <w:sz w:val="6"/>
              </w:rPr>
            </w:pPr>
          </w:p>
          <w:p w:rsidR="001D3E30" w:rsidRDefault="001D3E30" w:rsidP="00765804">
            <w:pPr>
              <w:pStyle w:val="Akapitzlist"/>
              <w:ind w:left="0"/>
              <w:jc w:val="center"/>
              <w:rPr>
                <w:i/>
                <w:iCs/>
                <w:sz w:val="20"/>
              </w:rPr>
            </w:pPr>
          </w:p>
          <w:p w:rsidR="001D3E30" w:rsidRDefault="001D3E30" w:rsidP="00765804">
            <w:pPr>
              <w:pStyle w:val="Akapitzlist"/>
              <w:ind w:left="0"/>
              <w:jc w:val="center"/>
            </w:pPr>
            <w:r>
              <w:t>Numery GLN odbiorców dostaw</w:t>
            </w:r>
          </w:p>
          <w:tbl>
            <w:tblPr>
              <w:tblW w:w="0" w:type="auto"/>
              <w:tblLayout w:type="fixed"/>
              <w:tblLook w:val="0000" w:firstRow="0" w:lastRow="0" w:firstColumn="0" w:lastColumn="0" w:noHBand="0" w:noVBand="0"/>
            </w:tblPr>
            <w:tblGrid>
              <w:gridCol w:w="439"/>
              <w:gridCol w:w="3622"/>
              <w:gridCol w:w="2992"/>
            </w:tblGrid>
            <w:tr w:rsidR="001D3E30" w:rsidTr="00765804">
              <w:trPr>
                <w:trHeight w:val="56"/>
              </w:trPr>
              <w:tc>
                <w:tcPr>
                  <w:tcW w:w="439" w:type="dxa"/>
                  <w:tcBorders>
                    <w:top w:val="single" w:sz="4" w:space="0" w:color="000000"/>
                    <w:left w:val="single" w:sz="4" w:space="0" w:color="000000"/>
                    <w:bottom w:val="single" w:sz="4" w:space="0" w:color="000000"/>
                  </w:tcBorders>
                  <w:shd w:val="clear" w:color="auto" w:fill="F2F2F2"/>
                  <w:vAlign w:val="center"/>
                </w:tcPr>
                <w:p w:rsidR="001D3E30" w:rsidRDefault="001D3E30" w:rsidP="00765804">
                  <w:pPr>
                    <w:jc w:val="center"/>
                  </w:pPr>
                  <w:r>
                    <w:rPr>
                      <w:sz w:val="16"/>
                      <w:szCs w:val="16"/>
                    </w:rPr>
                    <w:t>Lp.</w:t>
                  </w:r>
                </w:p>
              </w:tc>
              <w:tc>
                <w:tcPr>
                  <w:tcW w:w="3622" w:type="dxa"/>
                  <w:tcBorders>
                    <w:top w:val="single" w:sz="4" w:space="0" w:color="000000"/>
                    <w:left w:val="single" w:sz="4" w:space="0" w:color="000000"/>
                    <w:bottom w:val="single" w:sz="4" w:space="0" w:color="000000"/>
                  </w:tcBorders>
                  <w:shd w:val="clear" w:color="auto" w:fill="F2F2F2"/>
                  <w:vAlign w:val="center"/>
                </w:tcPr>
                <w:p w:rsidR="001D3E30" w:rsidRDefault="001D3E30" w:rsidP="00765804">
                  <w:pPr>
                    <w:jc w:val="center"/>
                  </w:pPr>
                  <w:r>
                    <w:rPr>
                      <w:sz w:val="16"/>
                      <w:szCs w:val="16"/>
                    </w:rPr>
                    <w:t>Odbiorca</w:t>
                  </w:r>
                </w:p>
              </w:tc>
              <w:tc>
                <w:tcPr>
                  <w:tcW w:w="2992"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D3E30" w:rsidRDefault="001D3E30" w:rsidP="00765804">
                  <w:pPr>
                    <w:jc w:val="center"/>
                  </w:pPr>
                  <w:r>
                    <w:rPr>
                      <w:b/>
                      <w:sz w:val="16"/>
                      <w:szCs w:val="16"/>
                    </w:rPr>
                    <w:t>GLN</w:t>
                  </w:r>
                  <w:r>
                    <w:rPr>
                      <w:sz w:val="16"/>
                      <w:szCs w:val="16"/>
                    </w:rPr>
                    <w:t xml:space="preserve"> odbiorcy (IZ 410)</w:t>
                  </w:r>
                </w:p>
              </w:tc>
            </w:tr>
            <w:tr w:rsidR="001D3E30" w:rsidTr="00765804">
              <w:trPr>
                <w:trHeight w:val="368"/>
              </w:trPr>
              <w:tc>
                <w:tcPr>
                  <w:tcW w:w="439"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sz w:val="16"/>
                      <w:szCs w:val="16"/>
                    </w:rPr>
                    <w:t>1.</w:t>
                  </w:r>
                </w:p>
              </w:tc>
              <w:tc>
                <w:tcPr>
                  <w:tcW w:w="3622" w:type="dxa"/>
                  <w:tcBorders>
                    <w:top w:val="single" w:sz="4" w:space="0" w:color="000000"/>
                    <w:left w:val="single" w:sz="4" w:space="0" w:color="000000"/>
                    <w:bottom w:val="single" w:sz="4" w:space="0" w:color="000000"/>
                  </w:tcBorders>
                  <w:shd w:val="clear" w:color="auto" w:fill="auto"/>
                  <w:vAlign w:val="center"/>
                </w:tcPr>
                <w:p w:rsidR="001D3E30" w:rsidRDefault="001D3E30" w:rsidP="00765804">
                  <w:r>
                    <w:rPr>
                      <w:sz w:val="16"/>
                      <w:szCs w:val="16"/>
                    </w:rPr>
                    <w:t>Jednostka Wojskowa 4224 Wałcz - Skład Wałcz</w:t>
                  </w:r>
                </w:p>
              </w:tc>
              <w:tc>
                <w:tcPr>
                  <w:tcW w:w="2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sz w:val="16"/>
                      <w:szCs w:val="16"/>
                    </w:rPr>
                    <w:t>5902768359015</w:t>
                  </w:r>
                </w:p>
              </w:tc>
            </w:tr>
            <w:tr w:rsidR="001D3E30" w:rsidTr="00765804">
              <w:trPr>
                <w:trHeight w:val="368"/>
              </w:trPr>
              <w:tc>
                <w:tcPr>
                  <w:tcW w:w="439"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sz w:val="16"/>
                      <w:szCs w:val="16"/>
                    </w:rPr>
                    <w:t>2.</w:t>
                  </w:r>
                </w:p>
              </w:tc>
              <w:tc>
                <w:tcPr>
                  <w:tcW w:w="3622" w:type="dxa"/>
                  <w:tcBorders>
                    <w:top w:val="single" w:sz="4" w:space="0" w:color="000000"/>
                    <w:left w:val="single" w:sz="4" w:space="0" w:color="000000"/>
                    <w:bottom w:val="single" w:sz="4" w:space="0" w:color="000000"/>
                  </w:tcBorders>
                  <w:shd w:val="clear" w:color="auto" w:fill="auto"/>
                  <w:vAlign w:val="center"/>
                </w:tcPr>
                <w:p w:rsidR="001D3E30" w:rsidRDefault="001D3E30" w:rsidP="00765804">
                  <w:r>
                    <w:rPr>
                      <w:sz w:val="16"/>
                      <w:szCs w:val="20"/>
                    </w:rPr>
                    <w:t>43. Baza Lotnictwa Morskiego w Gdyni.</w:t>
                  </w:r>
                </w:p>
              </w:tc>
              <w:tc>
                <w:tcPr>
                  <w:tcW w:w="2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sz w:val="16"/>
                      <w:szCs w:val="20"/>
                    </w:rPr>
                    <w:t xml:space="preserve">Jednostka nie posiada nr GLN </w:t>
                  </w:r>
                  <w:r>
                    <w:rPr>
                      <w:sz w:val="16"/>
                      <w:szCs w:val="20"/>
                    </w:rPr>
                    <w:br/>
                    <w:t>(nie podawać na etykiecie logistycznej)</w:t>
                  </w:r>
                </w:p>
              </w:tc>
            </w:tr>
          </w:tbl>
          <w:p w:rsidR="001D3E30" w:rsidRDefault="001D3E30" w:rsidP="00765804">
            <w:pPr>
              <w:pStyle w:val="Akapitzlist"/>
              <w:ind w:left="0"/>
              <w:jc w:val="both"/>
              <w:rPr>
                <w:iCs/>
                <w:sz w:val="20"/>
              </w:rPr>
            </w:pPr>
          </w:p>
          <w:p w:rsidR="001D3E30" w:rsidRDefault="001D3E30" w:rsidP="00765804">
            <w:pPr>
              <w:pStyle w:val="Akapitzlist"/>
              <w:ind w:left="0"/>
              <w:jc w:val="both"/>
              <w:rPr>
                <w:iCs/>
                <w:sz w:val="20"/>
              </w:rPr>
            </w:pPr>
          </w:p>
          <w:p w:rsidR="001D3E30" w:rsidRDefault="001D3E30" w:rsidP="00765804">
            <w:pPr>
              <w:pStyle w:val="Akapitzlist"/>
              <w:jc w:val="both"/>
              <w:rPr>
                <w:iCs/>
                <w:sz w:val="20"/>
              </w:rPr>
            </w:pPr>
          </w:p>
        </w:tc>
      </w:tr>
    </w:tbl>
    <w:p w:rsidR="001D3E30" w:rsidRDefault="001D3E30" w:rsidP="001D3E30">
      <w:pPr>
        <w:rPr>
          <w:color w:val="FF0000"/>
        </w:rPr>
      </w:pPr>
    </w:p>
    <w:p w:rsidR="001D3E30" w:rsidRDefault="001D3E30" w:rsidP="001D3E30">
      <w:r>
        <w:rPr>
          <w:rFonts w:eastAsia="Arial"/>
          <w:color w:val="FF0000"/>
        </w:rPr>
        <w:t xml:space="preserve"> </w:t>
      </w:r>
    </w:p>
    <w:p w:rsidR="001D3E30" w:rsidRDefault="001D3E30" w:rsidP="001D3E30">
      <w:pPr>
        <w:rPr>
          <w:color w:val="FF0000"/>
        </w:rPr>
      </w:pPr>
    </w:p>
    <w:p w:rsidR="001D3E30" w:rsidRDefault="001D3E30" w:rsidP="001D3E30">
      <w:pPr>
        <w:rPr>
          <w:rFonts w:eastAsia="Arial"/>
        </w:rPr>
      </w:pPr>
      <w:r>
        <w:rPr>
          <w:rFonts w:eastAsia="Arial"/>
        </w:rPr>
        <w:t xml:space="preserve"> </w:t>
      </w: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Pr>
        <w:rPr>
          <w:rFonts w:eastAsia="Arial"/>
        </w:rPr>
      </w:pPr>
    </w:p>
    <w:p w:rsidR="001D3E30" w:rsidRDefault="001D3E30" w:rsidP="001D3E30"/>
    <w:p w:rsidR="001D3E30" w:rsidRDefault="001D3E30" w:rsidP="001D3E30">
      <w:pPr>
        <w:pageBreakBefore/>
      </w:pPr>
      <w:r>
        <w:rPr>
          <w:b/>
        </w:rPr>
        <w:lastRenderedPageBreak/>
        <w:t>Przykład 2.</w:t>
      </w:r>
      <w:r>
        <w:t xml:space="preserve"> Przykład klauzuli dot. umowy na zakup materiałów pędnych i smarów: </w:t>
      </w:r>
      <w:r>
        <w:br/>
        <w:t xml:space="preserve">                   740 kg smaru w puszkach 1 kg o znanym JIM o schemacie opakowań:</w:t>
      </w:r>
    </w:p>
    <w:tbl>
      <w:tblPr>
        <w:tblW w:w="0" w:type="auto"/>
        <w:tblInd w:w="108" w:type="dxa"/>
        <w:tblLayout w:type="fixed"/>
        <w:tblLook w:val="0000" w:firstRow="0" w:lastRow="0" w:firstColumn="0" w:lastColumn="0" w:noHBand="0" w:noVBand="0"/>
      </w:tblPr>
      <w:tblGrid>
        <w:gridCol w:w="2461"/>
        <w:gridCol w:w="2552"/>
        <w:gridCol w:w="3034"/>
      </w:tblGrid>
      <w:tr w:rsidR="001D3E30" w:rsidTr="00765804">
        <w:tc>
          <w:tcPr>
            <w:tcW w:w="2461"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iCs/>
                <w:sz w:val="16"/>
              </w:rPr>
              <w:t xml:space="preserve">jednostka handlowa </w:t>
            </w:r>
            <w:r>
              <w:rPr>
                <w:iCs/>
                <w:sz w:val="16"/>
              </w:rPr>
              <w:br/>
              <w:t xml:space="preserve">detaliczna oznaczona numerem GTIN-13 </w:t>
            </w:r>
            <w:r>
              <w:rPr>
                <w:iCs/>
                <w:sz w:val="16"/>
              </w:rPr>
              <w:br/>
              <w:t xml:space="preserve">w kodzie EAN-13 - 1 </w:t>
            </w:r>
            <w:r>
              <w:rPr>
                <w:rStyle w:val="Odwoaniedokomentarza1"/>
              </w:rPr>
              <w:t>puszka</w:t>
            </w:r>
          </w:p>
        </w:tc>
        <w:tc>
          <w:tcPr>
            <w:tcW w:w="2552"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pStyle w:val="Tekstkomentarza1"/>
              <w:jc w:val="center"/>
            </w:pPr>
            <w:r>
              <w:rPr>
                <w:iCs/>
                <w:sz w:val="16"/>
                <w:szCs w:val="24"/>
              </w:rPr>
              <w:t xml:space="preserve">Jednostka handlowa </w:t>
            </w:r>
            <w:r>
              <w:rPr>
                <w:iCs/>
                <w:sz w:val="16"/>
                <w:szCs w:val="24"/>
              </w:rPr>
              <w:br/>
              <w:t>niedetaliczna oznaczona kodem  GS1-128 z GTIN-14</w:t>
            </w:r>
          </w:p>
          <w:p w:rsidR="001D3E30" w:rsidRDefault="001D3E30" w:rsidP="00765804">
            <w:pPr>
              <w:jc w:val="center"/>
            </w:pPr>
            <w:r>
              <w:rPr>
                <w:iCs/>
                <w:sz w:val="16"/>
              </w:rPr>
              <w:t>- 1 karton (20 puszek)</w:t>
            </w:r>
          </w:p>
        </w:tc>
        <w:tc>
          <w:tcPr>
            <w:tcW w:w="30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iCs/>
                <w:sz w:val="16"/>
              </w:rPr>
              <w:t>Jednostka logistyczna handlowa oznaczona kodem GS1-128 z IZ</w:t>
            </w:r>
          </w:p>
          <w:p w:rsidR="001D3E30" w:rsidRDefault="001D3E30" w:rsidP="00765804">
            <w:pPr>
              <w:jc w:val="center"/>
            </w:pPr>
            <w:r>
              <w:rPr>
                <w:iCs/>
                <w:sz w:val="16"/>
              </w:rPr>
              <w:t>- pełna paleta – 8 kartonów</w:t>
            </w:r>
            <w:r>
              <w:rPr>
                <w:iCs/>
                <w:sz w:val="16"/>
              </w:rPr>
              <w:br/>
              <w:t>(20 puszek x 8 kartonów)</w:t>
            </w:r>
          </w:p>
        </w:tc>
      </w:tr>
      <w:tr w:rsidR="001D3E30" w:rsidTr="00765804">
        <w:tc>
          <w:tcPr>
            <w:tcW w:w="2461"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noProof/>
              </w:rPr>
              <w:drawing>
                <wp:inline distT="0" distB="0" distL="0" distR="0" wp14:anchorId="3420E6E2" wp14:editId="6D464E55">
                  <wp:extent cx="231775" cy="211455"/>
                  <wp:effectExtent l="0" t="0" r="0" b="0"/>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a:grayscl/>
                            <a:extLst>
                              <a:ext uri="{28A0092B-C50C-407E-A947-70E740481C1C}">
                                <a14:useLocalDpi xmlns:a14="http://schemas.microsoft.com/office/drawing/2010/main" val="0"/>
                              </a:ext>
                            </a:extLst>
                          </a:blip>
                          <a:srcRect/>
                          <a:stretch>
                            <a:fillRect/>
                          </a:stretch>
                        </pic:blipFill>
                        <pic:spPr bwMode="auto">
                          <a:xfrm>
                            <a:off x="0" y="0"/>
                            <a:ext cx="231775" cy="211455"/>
                          </a:xfrm>
                          <a:prstGeom prst="rect">
                            <a:avLst/>
                          </a:prstGeom>
                          <a:solidFill>
                            <a:srgbClr val="FFFFFF"/>
                          </a:solidFill>
                          <a:ln>
                            <a:noFill/>
                          </a:ln>
                        </pic:spPr>
                      </pic:pic>
                    </a:graphicData>
                  </a:graphic>
                </wp:inline>
              </w:drawing>
            </w:r>
          </w:p>
        </w:tc>
        <w:tc>
          <w:tcPr>
            <w:tcW w:w="2552"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noProof/>
              </w:rPr>
              <w:drawing>
                <wp:inline distT="0" distB="0" distL="0" distR="0" wp14:anchorId="3D37F1BD" wp14:editId="2641B801">
                  <wp:extent cx="641350" cy="320675"/>
                  <wp:effectExtent l="0" t="0" r="6350" b="3175"/>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0">
                            <a:grayscl/>
                            <a:extLst>
                              <a:ext uri="{28A0092B-C50C-407E-A947-70E740481C1C}">
                                <a14:useLocalDpi xmlns:a14="http://schemas.microsoft.com/office/drawing/2010/main" val="0"/>
                              </a:ext>
                            </a:extLst>
                          </a:blip>
                          <a:srcRect/>
                          <a:stretch>
                            <a:fillRect/>
                          </a:stretch>
                        </pic:blipFill>
                        <pic:spPr bwMode="auto">
                          <a:xfrm>
                            <a:off x="0" y="0"/>
                            <a:ext cx="641350" cy="320675"/>
                          </a:xfrm>
                          <a:prstGeom prst="rect">
                            <a:avLst/>
                          </a:prstGeom>
                          <a:solidFill>
                            <a:srgbClr val="FFFFFF"/>
                          </a:solidFill>
                          <a:ln>
                            <a:noFill/>
                          </a:ln>
                        </pic:spPr>
                      </pic:pic>
                    </a:graphicData>
                  </a:graphic>
                </wp:inline>
              </w:drawing>
            </w:r>
          </w:p>
        </w:tc>
        <w:tc>
          <w:tcPr>
            <w:tcW w:w="30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rPr>
                <w:iCs/>
                <w:sz w:val="16"/>
              </w:rPr>
            </w:pPr>
            <w:r>
              <w:rPr>
                <w:noProof/>
              </w:rPr>
              <w:drawing>
                <wp:inline distT="0" distB="0" distL="0" distR="0" wp14:anchorId="423CB7C2" wp14:editId="2E626C90">
                  <wp:extent cx="791845" cy="791845"/>
                  <wp:effectExtent l="0" t="0" r="8255" b="8255"/>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1">
                            <a:grayscl/>
                            <a:extLst>
                              <a:ext uri="{28A0092B-C50C-407E-A947-70E740481C1C}">
                                <a14:useLocalDpi xmlns:a14="http://schemas.microsoft.com/office/drawing/2010/main" val="0"/>
                              </a:ext>
                            </a:extLst>
                          </a:blip>
                          <a:srcRect/>
                          <a:stretch>
                            <a:fillRect/>
                          </a:stretch>
                        </pic:blipFill>
                        <pic:spPr bwMode="auto">
                          <a:xfrm>
                            <a:off x="0" y="0"/>
                            <a:ext cx="791845" cy="791845"/>
                          </a:xfrm>
                          <a:prstGeom prst="rect">
                            <a:avLst/>
                          </a:prstGeom>
                          <a:solidFill>
                            <a:srgbClr val="FFFFFF"/>
                          </a:solidFill>
                          <a:ln>
                            <a:noFill/>
                          </a:ln>
                        </pic:spPr>
                      </pic:pic>
                    </a:graphicData>
                  </a:graphic>
                </wp:inline>
              </w:drawing>
            </w:r>
          </w:p>
        </w:tc>
      </w:tr>
      <w:tr w:rsidR="001D3E30" w:rsidTr="00765804">
        <w:tc>
          <w:tcPr>
            <w:tcW w:w="8047" w:type="dxa"/>
            <w:gridSpan w:val="3"/>
            <w:tcBorders>
              <w:top w:val="single" w:sz="4" w:space="0" w:color="000000"/>
              <w:left w:val="single" w:sz="4" w:space="0" w:color="000000"/>
              <w:bottom w:val="single" w:sz="4" w:space="0" w:color="000000"/>
              <w:right w:val="single" w:sz="4" w:space="0" w:color="000000"/>
            </w:tcBorders>
            <w:shd w:val="clear" w:color="auto" w:fill="auto"/>
          </w:tcPr>
          <w:p w:rsidR="001D3E30" w:rsidRDefault="001D3E30" w:rsidP="00765804">
            <w:pPr>
              <w:jc w:val="center"/>
            </w:pPr>
            <w:r>
              <w:rPr>
                <w:iCs/>
                <w:sz w:val="16"/>
              </w:rPr>
              <w:t>Ilość wyrobów dostawy: 4 palety pełne (20 szt. x 8 kartonów x 4 palety / 640 kg) oraz 1 paleta niepełna (tzw. „końcówka zamówienia” jako jednostka logistyczna) zawierająca 5 kartonów (20 szt. x 5 kartonów / 100 kg)</w:t>
            </w:r>
          </w:p>
        </w:tc>
      </w:tr>
    </w:tbl>
    <w:p w:rsidR="001D3E30" w:rsidRDefault="001D3E30" w:rsidP="001D3E30">
      <w:pPr>
        <w:rPr>
          <w:iCs/>
          <w:sz w:val="16"/>
        </w:rPr>
      </w:pPr>
    </w:p>
    <w:p w:rsidR="001D3E30" w:rsidRDefault="001D3E30" w:rsidP="001D3E30">
      <w:r>
        <w:t>Treść „Klauzuli do znakowania”:</w:t>
      </w:r>
    </w:p>
    <w:tbl>
      <w:tblPr>
        <w:tblW w:w="0" w:type="auto"/>
        <w:tblInd w:w="-5" w:type="dxa"/>
        <w:tblLayout w:type="fixed"/>
        <w:tblLook w:val="0000" w:firstRow="0" w:lastRow="0" w:firstColumn="0" w:lastColumn="0" w:noHBand="0" w:noVBand="0"/>
      </w:tblPr>
      <w:tblGrid>
        <w:gridCol w:w="9222"/>
      </w:tblGrid>
      <w:tr w:rsidR="001D3E30" w:rsidTr="00765804">
        <w:tc>
          <w:tcPr>
            <w:tcW w:w="9222" w:type="dxa"/>
            <w:tcBorders>
              <w:top w:val="single" w:sz="4" w:space="0" w:color="000000"/>
              <w:left w:val="single" w:sz="4" w:space="0" w:color="000000"/>
              <w:bottom w:val="single" w:sz="4" w:space="0" w:color="000000"/>
              <w:right w:val="single" w:sz="4" w:space="0" w:color="000000"/>
            </w:tcBorders>
            <w:shd w:val="clear" w:color="auto" w:fill="auto"/>
          </w:tcPr>
          <w:p w:rsidR="001D3E30" w:rsidRDefault="001D3E30" w:rsidP="00C96941">
            <w:pPr>
              <w:pStyle w:val="Akapitzlist"/>
              <w:numPr>
                <w:ilvl w:val="0"/>
                <w:numId w:val="178"/>
              </w:numPr>
              <w:tabs>
                <w:tab w:val="clear" w:pos="360"/>
                <w:tab w:val="num" w:pos="0"/>
              </w:tabs>
              <w:suppressAutoHyphens/>
              <w:spacing w:line="276" w:lineRule="auto"/>
              <w:jc w:val="both"/>
            </w:pPr>
            <w:r>
              <w:rPr>
                <w:iCs/>
                <w:sz w:val="20"/>
              </w:rPr>
              <w:t xml:space="preserve">W związku z koniecznością spełnienia wymagań uczestnictwa Polski w strukturach NATO  (dot. norm </w:t>
            </w:r>
            <w:r>
              <w:rPr>
                <w:sz w:val="20"/>
              </w:rPr>
              <w:t>STANAG 2494, STANAG 2495, STANAG 4329, NO-02-A080:2008</w:t>
            </w:r>
            <w:r>
              <w:rPr>
                <w:iCs/>
                <w:sz w:val="20"/>
              </w:rPr>
              <w:t xml:space="preserve">) oraz wdrażaniem systemu informatycznego gospodarki magazynowej do jednostek wojskowych Sił Zbrojnych RP, wyroby będące przedmiotem zamówienia </w:t>
            </w:r>
            <w:r>
              <w:rPr>
                <w:b/>
                <w:iCs/>
                <w:sz w:val="20"/>
                <w:u w:val="single"/>
              </w:rPr>
              <w:t>muszą być oznaczone</w:t>
            </w:r>
            <w:r>
              <w:rPr>
                <w:iCs/>
                <w:sz w:val="20"/>
              </w:rPr>
              <w:t xml:space="preserve"> wg załącznika </w:t>
            </w:r>
            <w:r>
              <w:rPr>
                <w:i/>
                <w:iCs/>
                <w:sz w:val="20"/>
              </w:rPr>
              <w:t xml:space="preserve">Wytycznych Ministra Obrony Narodowej </w:t>
            </w:r>
            <w:r>
              <w:rPr>
                <w:i/>
                <w:sz w:val="20"/>
              </w:rPr>
              <w:t>określających wymagania w zakresie znakowania kodem kreskowym wyrobów dostarczanych do resortu obrony narodowej</w:t>
            </w:r>
            <w:r>
              <w:rPr>
                <w:sz w:val="20"/>
              </w:rPr>
              <w:t xml:space="preserve"> (załącznik do Decyzji Min. ON nr 3 z dnia 3 stycznia 2014 r. zawartej w Dz. Urz. z 2014 r. poz. 11) – zwanych dalej „</w:t>
            </w:r>
            <w:r>
              <w:rPr>
                <w:b/>
                <w:sz w:val="20"/>
              </w:rPr>
              <w:t>Wytycznymi Ministra ON”</w:t>
            </w:r>
            <w:r>
              <w:rPr>
                <w:sz w:val="20"/>
              </w:rPr>
              <w:t>.</w:t>
            </w:r>
          </w:p>
          <w:p w:rsidR="001D3E30" w:rsidRDefault="001D3E30" w:rsidP="00C96941">
            <w:pPr>
              <w:pStyle w:val="Akapitzlist"/>
              <w:numPr>
                <w:ilvl w:val="0"/>
                <w:numId w:val="178"/>
              </w:numPr>
              <w:tabs>
                <w:tab w:val="clear" w:pos="360"/>
                <w:tab w:val="num" w:pos="0"/>
              </w:tabs>
              <w:suppressAutoHyphens/>
              <w:spacing w:line="276" w:lineRule="auto"/>
              <w:jc w:val="both"/>
            </w:pPr>
            <w:r>
              <w:rPr>
                <w:iCs/>
                <w:sz w:val="20"/>
              </w:rPr>
              <w:t>Wyroby będące przedmiotem niniejszego zamówienia – zwane dalej „wyrobami”  - kwalifikuje się do materiałowej 4 „produkty Materiałów Pędnych i Smarów (MPS)”, o których mowa w §1 ust. 7 lit. d Wytycznych Ministra ON;</w:t>
            </w:r>
          </w:p>
          <w:p w:rsidR="001D3E30" w:rsidRDefault="001D3E30" w:rsidP="00C96941">
            <w:pPr>
              <w:pStyle w:val="Akapitzlist"/>
              <w:numPr>
                <w:ilvl w:val="0"/>
                <w:numId w:val="178"/>
              </w:numPr>
              <w:tabs>
                <w:tab w:val="clear" w:pos="360"/>
                <w:tab w:val="num" w:pos="0"/>
              </w:tabs>
              <w:suppressAutoHyphens/>
              <w:spacing w:line="276" w:lineRule="auto"/>
              <w:jc w:val="both"/>
            </w:pPr>
            <w:r>
              <w:rPr>
                <w:iCs/>
                <w:sz w:val="20"/>
              </w:rPr>
              <w:t>Wyroby jednostkowe mają być dostarczone w opakowaniach zbiorczych w postaci kartonów na paletach o dopuszczalnej wadze do 160 kg;</w:t>
            </w:r>
          </w:p>
          <w:p w:rsidR="001D3E30" w:rsidRPr="00680AF1" w:rsidRDefault="001D3E30" w:rsidP="00C96941">
            <w:pPr>
              <w:pStyle w:val="Akapitzlist"/>
              <w:numPr>
                <w:ilvl w:val="0"/>
                <w:numId w:val="178"/>
              </w:numPr>
              <w:tabs>
                <w:tab w:val="clear" w:pos="360"/>
                <w:tab w:val="num" w:pos="0"/>
              </w:tabs>
              <w:suppressAutoHyphens/>
              <w:spacing w:line="276" w:lineRule="auto"/>
              <w:jc w:val="both"/>
            </w:pPr>
            <w:r>
              <w:rPr>
                <w:iCs/>
                <w:sz w:val="20"/>
              </w:rPr>
              <w:t xml:space="preserve">Wszystkie jednostki handlowe i niehandlowe stanowiące przedmiot umowy muszą być oznaczane przez </w:t>
            </w:r>
            <w:r w:rsidRPr="00680AF1">
              <w:rPr>
                <w:iCs/>
                <w:sz w:val="20"/>
              </w:rPr>
              <w:t xml:space="preserve">Wykonawcę umowy (producenta lub dostawcę) kodem kreskowym wg zasad, o których mowa </w:t>
            </w:r>
            <w:r>
              <w:rPr>
                <w:iCs/>
                <w:sz w:val="20"/>
              </w:rPr>
              <w:br/>
            </w:r>
            <w:r w:rsidRPr="00680AF1">
              <w:rPr>
                <w:iCs/>
                <w:sz w:val="20"/>
              </w:rPr>
              <w:t>w „Wytycznych MON” w tym:</w:t>
            </w:r>
          </w:p>
          <w:p w:rsidR="001D3E30" w:rsidRPr="00680AF1" w:rsidRDefault="001D3E30" w:rsidP="00C96941">
            <w:pPr>
              <w:pStyle w:val="Akapitzlist"/>
              <w:numPr>
                <w:ilvl w:val="1"/>
                <w:numId w:val="178"/>
              </w:numPr>
              <w:tabs>
                <w:tab w:val="clear" w:pos="1080"/>
                <w:tab w:val="num" w:pos="0"/>
              </w:tabs>
              <w:suppressAutoHyphens/>
              <w:spacing w:line="276" w:lineRule="auto"/>
              <w:ind w:hanging="360"/>
              <w:jc w:val="both"/>
            </w:pPr>
            <w:r w:rsidRPr="00680AF1">
              <w:rPr>
                <w:iCs/>
                <w:sz w:val="20"/>
              </w:rPr>
              <w:t xml:space="preserve">opakowanie jednostkowe stanowi </w:t>
            </w:r>
            <w:r w:rsidRPr="00680AF1">
              <w:rPr>
                <w:b/>
                <w:iCs/>
                <w:sz w:val="20"/>
              </w:rPr>
              <w:t>jednostkę handlową detaliczną</w:t>
            </w:r>
            <w:r w:rsidRPr="00680AF1">
              <w:rPr>
                <w:iCs/>
                <w:sz w:val="20"/>
              </w:rPr>
              <w:t xml:space="preserve"> i powinna być oznakowana zgodnie z §3 ust. 1. oraz §3 ust. 4. ppkt. 1). „Wytycznych Ministra ON”,</w:t>
            </w:r>
          </w:p>
          <w:p w:rsidR="001D3E30" w:rsidRPr="00680AF1" w:rsidRDefault="001D3E30" w:rsidP="00C96941">
            <w:pPr>
              <w:pStyle w:val="Akapitzlist"/>
              <w:numPr>
                <w:ilvl w:val="1"/>
                <w:numId w:val="178"/>
              </w:numPr>
              <w:tabs>
                <w:tab w:val="clear" w:pos="1080"/>
                <w:tab w:val="num" w:pos="0"/>
              </w:tabs>
              <w:suppressAutoHyphens/>
              <w:spacing w:line="276" w:lineRule="auto"/>
              <w:ind w:hanging="360"/>
              <w:jc w:val="both"/>
            </w:pPr>
            <w:r w:rsidRPr="00680AF1">
              <w:rPr>
                <w:iCs/>
                <w:sz w:val="20"/>
              </w:rPr>
              <w:t>opakowanie zbiorcze (karton) stanowi: jednostkę handlową niedetaliczną o stałej ilości jednorodnych wyrobów w jednostkach handlowych detalicznych i powinna być oznakowana zgodnie z §4 ust. 1. „Wytycznych Ministra ON”,</w:t>
            </w:r>
          </w:p>
          <w:p w:rsidR="001D3E30" w:rsidRPr="00680AF1" w:rsidRDefault="001D3E30" w:rsidP="00C96941">
            <w:pPr>
              <w:pStyle w:val="Akapitzlist"/>
              <w:numPr>
                <w:ilvl w:val="1"/>
                <w:numId w:val="178"/>
              </w:numPr>
              <w:tabs>
                <w:tab w:val="clear" w:pos="1080"/>
                <w:tab w:val="num" w:pos="0"/>
              </w:tabs>
              <w:suppressAutoHyphens/>
              <w:spacing w:line="276" w:lineRule="auto"/>
              <w:ind w:hanging="360"/>
              <w:jc w:val="both"/>
            </w:pPr>
            <w:r w:rsidRPr="00680AF1">
              <w:rPr>
                <w:iCs/>
                <w:sz w:val="20"/>
              </w:rPr>
              <w:t xml:space="preserve">Paletowa Jednostka Ładunkowa (paleta) stanowi: jednostkę logistyczną handlową </w:t>
            </w:r>
            <w:r w:rsidRPr="00680AF1">
              <w:rPr>
                <w:iCs/>
                <w:sz w:val="20"/>
              </w:rPr>
              <w:br/>
              <w:t>niedetaliczną i powinna być oznakowana zgodnie z §4 ust.4. „Wytycznych MON” – jeżeli jednostka ta jest jednorodna,</w:t>
            </w:r>
          </w:p>
          <w:p w:rsidR="001D3E30" w:rsidRDefault="001D3E30" w:rsidP="00C96941">
            <w:pPr>
              <w:pStyle w:val="Akapitzlist"/>
              <w:numPr>
                <w:ilvl w:val="1"/>
                <w:numId w:val="178"/>
              </w:numPr>
              <w:tabs>
                <w:tab w:val="clear" w:pos="1080"/>
                <w:tab w:val="num" w:pos="0"/>
              </w:tabs>
              <w:suppressAutoHyphens/>
              <w:spacing w:line="276" w:lineRule="auto"/>
              <w:ind w:hanging="360"/>
              <w:jc w:val="both"/>
            </w:pPr>
            <w:r w:rsidRPr="00680AF1">
              <w:rPr>
                <w:iCs/>
                <w:sz w:val="20"/>
              </w:rPr>
              <w:t>opakowania jednostkowe i zbiorcze stanowiące tzw. „końcówką</w:t>
            </w:r>
            <w:r>
              <w:rPr>
                <w:iCs/>
                <w:sz w:val="20"/>
              </w:rPr>
              <w:t xml:space="preserve"> zamówienia” umieszcza się w jednostce logistycznej oznakowanej jak jednostka logistyczna niehandlowa, o jednorodnej zawartości, zgodnie z § 4 ust. 6. „Wytycznych MON”.</w:t>
            </w:r>
          </w:p>
          <w:p w:rsidR="001D3E30" w:rsidRDefault="001D3E30" w:rsidP="00C96941">
            <w:pPr>
              <w:pStyle w:val="Akapitzlist"/>
              <w:numPr>
                <w:ilvl w:val="0"/>
                <w:numId w:val="178"/>
              </w:numPr>
              <w:tabs>
                <w:tab w:val="clear" w:pos="360"/>
                <w:tab w:val="num" w:pos="0"/>
              </w:tabs>
              <w:suppressAutoHyphens/>
              <w:spacing w:line="276" w:lineRule="auto"/>
              <w:jc w:val="both"/>
            </w:pPr>
            <w:r>
              <w:rPr>
                <w:iCs/>
                <w:sz w:val="20"/>
              </w:rPr>
              <w:t>Dopuszczalne wymiary i wagi jednostek handlowych w opakowaniowych zbiorczych i logistycznych oraz ilość wyrobów w opakowaniach wyższego rzędu określano w treści umowy.</w:t>
            </w:r>
          </w:p>
          <w:p w:rsidR="001D3E30" w:rsidRDefault="001D3E30" w:rsidP="00C96941">
            <w:pPr>
              <w:pStyle w:val="Akapitzlist"/>
              <w:numPr>
                <w:ilvl w:val="0"/>
                <w:numId w:val="178"/>
              </w:numPr>
              <w:tabs>
                <w:tab w:val="clear" w:pos="360"/>
                <w:tab w:val="num" w:pos="0"/>
              </w:tabs>
              <w:suppressAutoHyphens/>
              <w:spacing w:line="276" w:lineRule="auto"/>
              <w:jc w:val="both"/>
            </w:pPr>
            <w:r>
              <w:rPr>
                <w:iCs/>
                <w:sz w:val="20"/>
              </w:rPr>
              <w:t>W realizacji dostawy w zakresie oznakowania wyrobów kodem kreskowym obowiązuje następująca procedura:</w:t>
            </w:r>
          </w:p>
          <w:p w:rsidR="001D3E30" w:rsidRDefault="001D3E30" w:rsidP="00C96941">
            <w:pPr>
              <w:pStyle w:val="Akapitzlist"/>
              <w:numPr>
                <w:ilvl w:val="1"/>
                <w:numId w:val="178"/>
              </w:numPr>
              <w:tabs>
                <w:tab w:val="clear" w:pos="1080"/>
                <w:tab w:val="num" w:pos="0"/>
              </w:tabs>
              <w:suppressAutoHyphens/>
              <w:spacing w:line="276" w:lineRule="auto"/>
              <w:ind w:hanging="360"/>
              <w:jc w:val="both"/>
            </w:pPr>
            <w:r>
              <w:rPr>
                <w:iCs/>
                <w:sz w:val="20"/>
              </w:rPr>
              <w:t xml:space="preserve">Zamawiający – poprzez stronę internetową (link do strony WWW) lub załącznik </w:t>
            </w:r>
            <w:r>
              <w:rPr>
                <w:iCs/>
                <w:sz w:val="20"/>
              </w:rPr>
              <w:br/>
              <w:t xml:space="preserve">w umowie udostępni Wykonawcy „Kartę wyrobu” według „Wytycznych Ministra ON” </w:t>
            </w:r>
            <w:r>
              <w:rPr>
                <w:iCs/>
                <w:sz w:val="20"/>
              </w:rPr>
              <w:br/>
              <w:t>w wersji MS Excel. Wykaz danych GLN stanowi załącznik nr 1 do klauzuli dotyczącej znakowania zasobów kodem kreskowym;</w:t>
            </w:r>
          </w:p>
          <w:p w:rsidR="001D3E30" w:rsidRDefault="001D3E30" w:rsidP="00C96941">
            <w:pPr>
              <w:pStyle w:val="Akapitzlist"/>
              <w:numPr>
                <w:ilvl w:val="1"/>
                <w:numId w:val="178"/>
              </w:numPr>
              <w:tabs>
                <w:tab w:val="clear" w:pos="1080"/>
                <w:tab w:val="num" w:pos="0"/>
              </w:tabs>
              <w:suppressAutoHyphens/>
              <w:spacing w:line="276" w:lineRule="auto"/>
              <w:ind w:hanging="360"/>
              <w:jc w:val="both"/>
            </w:pPr>
            <w:r>
              <w:rPr>
                <w:iCs/>
                <w:sz w:val="20"/>
              </w:rPr>
              <w:t xml:space="preserve">Wykonawca jest zobowiązany do wypełnienia „Karty wyrobu” danymi: </w:t>
            </w:r>
          </w:p>
          <w:p w:rsidR="001D3E30" w:rsidRDefault="001D3E30" w:rsidP="00C96941">
            <w:pPr>
              <w:pStyle w:val="Akapitzlist"/>
              <w:numPr>
                <w:ilvl w:val="2"/>
                <w:numId w:val="178"/>
              </w:numPr>
              <w:tabs>
                <w:tab w:val="clear" w:pos="1800"/>
                <w:tab w:val="num" w:pos="0"/>
              </w:tabs>
              <w:suppressAutoHyphens/>
              <w:spacing w:line="276" w:lineRule="auto"/>
              <w:ind w:left="2304" w:hanging="684"/>
              <w:jc w:val="both"/>
            </w:pPr>
            <w:r>
              <w:rPr>
                <w:iCs/>
                <w:sz w:val="20"/>
              </w:rPr>
              <w:t>numeru JIM wg wykazu poniżej (załącznik nr 1 do klauzuli) – cześć A „Karty wyrobu” pole 8.;</w:t>
            </w:r>
          </w:p>
          <w:p w:rsidR="001D3E30" w:rsidRDefault="001D3E30" w:rsidP="00C96941">
            <w:pPr>
              <w:pStyle w:val="Akapitzlist"/>
              <w:numPr>
                <w:ilvl w:val="2"/>
                <w:numId w:val="178"/>
              </w:numPr>
              <w:tabs>
                <w:tab w:val="clear" w:pos="1800"/>
                <w:tab w:val="num" w:pos="0"/>
              </w:tabs>
              <w:suppressAutoHyphens/>
              <w:spacing w:line="276" w:lineRule="auto"/>
              <w:ind w:left="2304" w:hanging="684"/>
              <w:jc w:val="both"/>
            </w:pPr>
            <w:r>
              <w:rPr>
                <w:iCs/>
                <w:sz w:val="20"/>
              </w:rPr>
              <w:t>Dostawcy / Wykonawcy umowy - część B „Karty wyrobu”,</w:t>
            </w:r>
          </w:p>
          <w:p w:rsidR="001D3E30" w:rsidRDefault="001D3E30" w:rsidP="00C96941">
            <w:pPr>
              <w:pStyle w:val="Akapitzlist"/>
              <w:numPr>
                <w:ilvl w:val="2"/>
                <w:numId w:val="178"/>
              </w:numPr>
              <w:tabs>
                <w:tab w:val="clear" w:pos="1800"/>
                <w:tab w:val="num" w:pos="0"/>
              </w:tabs>
              <w:suppressAutoHyphens/>
              <w:spacing w:line="276" w:lineRule="auto"/>
              <w:ind w:left="2304" w:hanging="684"/>
              <w:jc w:val="both"/>
            </w:pPr>
            <w:r>
              <w:rPr>
                <w:iCs/>
                <w:sz w:val="20"/>
              </w:rPr>
              <w:lastRenderedPageBreak/>
              <w:t>wyrobu jednostkowego - część C „Karty wyrobu”,</w:t>
            </w:r>
          </w:p>
          <w:p w:rsidR="001D3E30" w:rsidRDefault="001D3E30" w:rsidP="00C96941">
            <w:pPr>
              <w:pStyle w:val="Akapitzlist"/>
              <w:numPr>
                <w:ilvl w:val="2"/>
                <w:numId w:val="178"/>
              </w:numPr>
              <w:tabs>
                <w:tab w:val="clear" w:pos="1800"/>
                <w:tab w:val="num" w:pos="0"/>
              </w:tabs>
              <w:suppressAutoHyphens/>
              <w:spacing w:line="276" w:lineRule="auto"/>
              <w:ind w:left="2304" w:hanging="684"/>
              <w:jc w:val="both"/>
            </w:pPr>
            <w:r>
              <w:rPr>
                <w:iCs/>
                <w:sz w:val="20"/>
              </w:rPr>
              <w:t>wyrobu w hierarchii opakowań - część D „Karty wyrobu”, gdzie ilość części D odpowiada kolejnym opakowaniom w hierarchii opakowań,</w:t>
            </w:r>
          </w:p>
          <w:p w:rsidR="001D3E30" w:rsidRDefault="001D3E30" w:rsidP="00C96941">
            <w:pPr>
              <w:pStyle w:val="Akapitzlist"/>
              <w:numPr>
                <w:ilvl w:val="1"/>
                <w:numId w:val="178"/>
              </w:numPr>
              <w:tabs>
                <w:tab w:val="clear" w:pos="1080"/>
                <w:tab w:val="num" w:pos="0"/>
              </w:tabs>
              <w:suppressAutoHyphens/>
              <w:spacing w:line="276" w:lineRule="auto"/>
              <w:ind w:left="1312" w:hanging="592"/>
              <w:jc w:val="both"/>
            </w:pPr>
            <w:r>
              <w:rPr>
                <w:iCs/>
                <w:sz w:val="20"/>
              </w:rPr>
              <w:t xml:space="preserve">Wykonawca po wypełnieniu „Karty wyrobu” przekaże ją do Zamawiającego (do osób wskazanych w umowie do kontaktów roboczych) oraz do wszystkich odbiorców przedmiotu zamówienia wskazanych w umowie na dostawę w ciągu 14 dni przed dostawą; </w:t>
            </w:r>
          </w:p>
          <w:p w:rsidR="001D3E30" w:rsidRDefault="001D3E30" w:rsidP="00C96941">
            <w:pPr>
              <w:pStyle w:val="Akapitzlist"/>
              <w:numPr>
                <w:ilvl w:val="1"/>
                <w:numId w:val="178"/>
              </w:numPr>
              <w:tabs>
                <w:tab w:val="clear" w:pos="1080"/>
                <w:tab w:val="num" w:pos="0"/>
              </w:tabs>
              <w:suppressAutoHyphens/>
              <w:spacing w:line="276" w:lineRule="auto"/>
              <w:ind w:left="1312" w:hanging="592"/>
              <w:jc w:val="both"/>
            </w:pPr>
            <w:r>
              <w:rPr>
                <w:iCs/>
                <w:sz w:val="20"/>
              </w:rPr>
              <w:t>Odbiorcy przedmiotu zamówienia wprowadzają dane GTIN (weryfikują dane jeżeli są już w systemie) z karty wyrobu do systemu informatycznego JIM wg przepisów „Tymczasowej instrukcji aktualizacji SI JIM o identyfikatory GTIN w kodzie kreskowym”;</w:t>
            </w:r>
          </w:p>
          <w:p w:rsidR="001D3E30" w:rsidRDefault="001D3E30" w:rsidP="00C96941">
            <w:pPr>
              <w:pStyle w:val="Akapitzlist"/>
              <w:numPr>
                <w:ilvl w:val="1"/>
                <w:numId w:val="178"/>
              </w:numPr>
              <w:tabs>
                <w:tab w:val="clear" w:pos="1080"/>
                <w:tab w:val="num" w:pos="0"/>
              </w:tabs>
              <w:suppressAutoHyphens/>
              <w:spacing w:line="276" w:lineRule="auto"/>
              <w:ind w:left="1312" w:hanging="592"/>
              <w:jc w:val="both"/>
            </w:pPr>
            <w:r>
              <w:rPr>
                <w:iCs/>
                <w:sz w:val="20"/>
              </w:rPr>
              <w:t xml:space="preserve">Wykonawca stosownie do „Wytycznych Ministra ON” oraz WDTT wyrobu przygotuje etykiety jednostek handlowych i logistycznych oraz umieści je we właściwych formach opakowaniowych. Na etykietach umieści informację nt. numerów GTIN, indeksów JIM </w:t>
            </w:r>
            <w:r>
              <w:rPr>
                <w:iCs/>
                <w:sz w:val="20"/>
              </w:rPr>
              <w:br/>
              <w:t>i NSN wg załącznika nr 1. Dodatkowo na etykietach logistycznych typu mix wykorzysta numery GLN odbiorców dostaw wg załącznik nr 2 - wg §4 ust. 9. „Wytycznych Ministra ON”,</w:t>
            </w:r>
          </w:p>
          <w:p w:rsidR="001D3E30" w:rsidRDefault="001D3E30" w:rsidP="00C96941">
            <w:pPr>
              <w:pStyle w:val="Akapitzlist"/>
              <w:numPr>
                <w:ilvl w:val="1"/>
                <w:numId w:val="178"/>
              </w:numPr>
              <w:tabs>
                <w:tab w:val="clear" w:pos="1080"/>
                <w:tab w:val="num" w:pos="0"/>
              </w:tabs>
              <w:suppressAutoHyphens/>
              <w:spacing w:line="276" w:lineRule="auto"/>
              <w:ind w:left="1312" w:hanging="592"/>
              <w:jc w:val="both"/>
            </w:pPr>
            <w:r>
              <w:rPr>
                <w:iCs/>
                <w:sz w:val="20"/>
              </w:rPr>
              <w:t>Trwałość i czytelność etykiet z kodem kreskowym na jednostkach logistycznych zamawiający określa na 10 lat.</w:t>
            </w:r>
          </w:p>
          <w:p w:rsidR="001D3E30" w:rsidRDefault="001D3E30" w:rsidP="00C96941">
            <w:pPr>
              <w:pStyle w:val="Akapitzlist"/>
              <w:numPr>
                <w:ilvl w:val="0"/>
                <w:numId w:val="178"/>
              </w:numPr>
              <w:tabs>
                <w:tab w:val="clear" w:pos="360"/>
                <w:tab w:val="num" w:pos="0"/>
              </w:tabs>
              <w:suppressAutoHyphens/>
              <w:spacing w:line="276" w:lineRule="auto"/>
              <w:ind w:left="461" w:hanging="461"/>
              <w:jc w:val="both"/>
            </w:pPr>
            <w:r>
              <w:rPr>
                <w:iCs/>
                <w:sz w:val="20"/>
              </w:rPr>
              <w:t>Oceny właściwego, zgodnego z dokumentacją, oznakowania wyrobów dostarczonych przez Wykonawcę, dokonują Odbiorcy dostaw – magazynierzy w punkcie odbioru. Odbiorca odmówi przyjęcia towaru, jeżeli oznaczenia wyrobu/opakowań w kodzie kreskowych:</w:t>
            </w:r>
          </w:p>
          <w:p w:rsidR="001D3E30" w:rsidRDefault="001D3E30" w:rsidP="00C96941">
            <w:pPr>
              <w:pStyle w:val="Akapitzlist"/>
              <w:numPr>
                <w:ilvl w:val="1"/>
                <w:numId w:val="178"/>
              </w:numPr>
              <w:tabs>
                <w:tab w:val="clear" w:pos="1080"/>
                <w:tab w:val="num" w:pos="0"/>
              </w:tabs>
              <w:suppressAutoHyphens/>
              <w:spacing w:line="276" w:lineRule="auto"/>
              <w:ind w:hanging="360"/>
              <w:jc w:val="both"/>
            </w:pPr>
            <w:r>
              <w:rPr>
                <w:iCs/>
                <w:sz w:val="20"/>
              </w:rPr>
              <w:t>nie spełniają wymagań określonych w niniejszych Wymaganiach;</w:t>
            </w:r>
          </w:p>
          <w:p w:rsidR="001D3E30" w:rsidRDefault="001D3E30" w:rsidP="00C96941">
            <w:pPr>
              <w:pStyle w:val="Akapitzlist"/>
              <w:numPr>
                <w:ilvl w:val="1"/>
                <w:numId w:val="178"/>
              </w:numPr>
              <w:tabs>
                <w:tab w:val="clear" w:pos="1080"/>
                <w:tab w:val="num" w:pos="0"/>
              </w:tabs>
              <w:suppressAutoHyphens/>
              <w:spacing w:line="276" w:lineRule="auto"/>
              <w:ind w:hanging="360"/>
              <w:jc w:val="both"/>
            </w:pPr>
            <w:r>
              <w:rPr>
                <w:iCs/>
                <w:sz w:val="20"/>
              </w:rPr>
              <w:t xml:space="preserve">nie są zgodne z zasadami Systemu GS1; </w:t>
            </w:r>
          </w:p>
          <w:p w:rsidR="001D3E30" w:rsidRDefault="001D3E30" w:rsidP="00C96941">
            <w:pPr>
              <w:pStyle w:val="Akapitzlist"/>
              <w:numPr>
                <w:ilvl w:val="1"/>
                <w:numId w:val="178"/>
              </w:numPr>
              <w:tabs>
                <w:tab w:val="clear" w:pos="1080"/>
                <w:tab w:val="num" w:pos="0"/>
              </w:tabs>
              <w:suppressAutoHyphens/>
              <w:spacing w:line="276" w:lineRule="auto"/>
              <w:ind w:hanging="360"/>
              <w:jc w:val="both"/>
            </w:pPr>
            <w:r>
              <w:rPr>
                <w:iCs/>
                <w:sz w:val="20"/>
              </w:rPr>
              <w:t>są nadrukowane nieczytelne i umieszczone w sposób uniemożliwiający ich wykorzystanie.</w:t>
            </w:r>
          </w:p>
          <w:p w:rsidR="001D3E30" w:rsidRDefault="001D3E30" w:rsidP="00C96941">
            <w:pPr>
              <w:pStyle w:val="Akapitzlist"/>
              <w:numPr>
                <w:ilvl w:val="0"/>
                <w:numId w:val="178"/>
              </w:numPr>
              <w:tabs>
                <w:tab w:val="clear" w:pos="360"/>
                <w:tab w:val="num" w:pos="0"/>
              </w:tabs>
              <w:suppressAutoHyphens/>
              <w:spacing w:line="276" w:lineRule="auto"/>
              <w:ind w:left="603" w:hanging="603"/>
              <w:jc w:val="both"/>
            </w:pPr>
            <w:r>
              <w:rPr>
                <w:iCs/>
                <w:sz w:val="20"/>
              </w:rPr>
              <w:t>Zaleca się aby Zamawiający</w:t>
            </w:r>
            <w:r>
              <w:rPr>
                <w:iCs/>
                <w:color w:val="538135"/>
                <w:sz w:val="20"/>
              </w:rPr>
              <w:t xml:space="preserve"> </w:t>
            </w:r>
            <w:r>
              <w:rPr>
                <w:iCs/>
                <w:sz w:val="20"/>
              </w:rPr>
              <w:t>zażądał od Wykonawcy świadectwa poprawności merytoryczno-technicznej etykiety z kodem kreskowym wg procedur Systemu GS1. Kopię świadectwa należy dostarczyć do Zamawiającego podczas realizacji pierwszej dostawy oraz do odbiorców wraz z dokumentami dostawy.</w:t>
            </w:r>
          </w:p>
          <w:p w:rsidR="001D3E30" w:rsidRDefault="001D3E30" w:rsidP="00C96941">
            <w:pPr>
              <w:pStyle w:val="Akapitzlist"/>
              <w:numPr>
                <w:ilvl w:val="0"/>
                <w:numId w:val="178"/>
              </w:numPr>
              <w:tabs>
                <w:tab w:val="clear" w:pos="360"/>
                <w:tab w:val="num" w:pos="0"/>
              </w:tabs>
              <w:suppressAutoHyphens/>
              <w:spacing w:line="276" w:lineRule="auto"/>
              <w:jc w:val="both"/>
            </w:pPr>
            <w:r>
              <w:rPr>
                <w:iCs/>
                <w:sz w:val="20"/>
              </w:rPr>
              <w:t>W zakresie odstępstw od niniejszych Wymagań, na wniosek Sprzedawcy, ostateczną decyzję podejmuje Zamawiający, w uzgodnieniu z właściwym Gestorem i COL SpW.</w:t>
            </w:r>
          </w:p>
          <w:p w:rsidR="001D3E30" w:rsidRDefault="001D3E30" w:rsidP="00765804">
            <w:pPr>
              <w:pStyle w:val="Akapitzlist"/>
              <w:ind w:left="0"/>
              <w:jc w:val="both"/>
              <w:rPr>
                <w:iCs/>
                <w:sz w:val="20"/>
              </w:rPr>
            </w:pPr>
          </w:p>
          <w:p w:rsidR="001D3E30" w:rsidRDefault="001D3E30" w:rsidP="00765804">
            <w:pPr>
              <w:pStyle w:val="Akapitzlist"/>
              <w:ind w:left="0"/>
              <w:jc w:val="both"/>
            </w:pPr>
            <w:r>
              <w:rPr>
                <w:iCs/>
                <w:sz w:val="20"/>
              </w:rPr>
              <w:t>Załącznik nr 1 do klauzuli dot. oznakowania zasobów kodem kreskowym</w:t>
            </w:r>
          </w:p>
          <w:p w:rsidR="001D3E30" w:rsidRDefault="001D3E30" w:rsidP="00765804">
            <w:pPr>
              <w:pStyle w:val="Akapitzlist"/>
              <w:jc w:val="center"/>
            </w:pPr>
            <w:r>
              <w:rPr>
                <w:i/>
                <w:iCs/>
                <w:sz w:val="20"/>
              </w:rPr>
              <w:t xml:space="preserve">Dane Jednolitego Indeksu Materiałowego </w:t>
            </w:r>
            <w:r>
              <w:t>Resortu Obrony Narodowej</w:t>
            </w:r>
          </w:p>
          <w:tbl>
            <w:tblPr>
              <w:tblW w:w="0" w:type="auto"/>
              <w:tblLayout w:type="fixed"/>
              <w:tblLook w:val="0000" w:firstRow="0" w:lastRow="0" w:firstColumn="0" w:lastColumn="0" w:noHBand="0" w:noVBand="0"/>
            </w:tblPr>
            <w:tblGrid>
              <w:gridCol w:w="687"/>
              <w:gridCol w:w="5196"/>
              <w:gridCol w:w="1806"/>
            </w:tblGrid>
            <w:tr w:rsidR="001D3E30" w:rsidTr="00765804">
              <w:tc>
                <w:tcPr>
                  <w:tcW w:w="687" w:type="dxa"/>
                  <w:tcBorders>
                    <w:top w:val="single" w:sz="4" w:space="0" w:color="000000"/>
                    <w:left w:val="single" w:sz="4" w:space="0" w:color="000000"/>
                    <w:bottom w:val="single" w:sz="4" w:space="0" w:color="000000"/>
                  </w:tcBorders>
                  <w:shd w:val="clear" w:color="auto" w:fill="F2F2F2"/>
                </w:tcPr>
                <w:p w:rsidR="001D3E30" w:rsidRDefault="001D3E30" w:rsidP="00765804">
                  <w:pPr>
                    <w:pStyle w:val="Akapitzlist"/>
                    <w:ind w:left="0"/>
                    <w:jc w:val="center"/>
                  </w:pPr>
                  <w:r>
                    <w:rPr>
                      <w:b/>
                      <w:iCs/>
                      <w:sz w:val="20"/>
                    </w:rPr>
                    <w:t>Lp.</w:t>
                  </w:r>
                </w:p>
              </w:tc>
              <w:tc>
                <w:tcPr>
                  <w:tcW w:w="5196" w:type="dxa"/>
                  <w:tcBorders>
                    <w:top w:val="single" w:sz="4" w:space="0" w:color="000000"/>
                    <w:left w:val="single" w:sz="4" w:space="0" w:color="000000"/>
                    <w:bottom w:val="single" w:sz="4" w:space="0" w:color="000000"/>
                  </w:tcBorders>
                  <w:shd w:val="clear" w:color="auto" w:fill="F2F2F2"/>
                </w:tcPr>
                <w:p w:rsidR="001D3E30" w:rsidRDefault="001D3E30" w:rsidP="00765804">
                  <w:pPr>
                    <w:pStyle w:val="Akapitzlist"/>
                    <w:ind w:left="0"/>
                    <w:jc w:val="center"/>
                  </w:pPr>
                  <w:r>
                    <w:rPr>
                      <w:b/>
                      <w:iCs/>
                      <w:sz w:val="20"/>
                    </w:rPr>
                    <w:t>Nazwa</w:t>
                  </w:r>
                </w:p>
              </w:tc>
              <w:tc>
                <w:tcPr>
                  <w:tcW w:w="1806" w:type="dxa"/>
                  <w:tcBorders>
                    <w:top w:val="single" w:sz="4" w:space="0" w:color="000000"/>
                    <w:left w:val="single" w:sz="4" w:space="0" w:color="000000"/>
                    <w:bottom w:val="single" w:sz="4" w:space="0" w:color="000000"/>
                    <w:right w:val="single" w:sz="4" w:space="0" w:color="000000"/>
                  </w:tcBorders>
                  <w:shd w:val="clear" w:color="auto" w:fill="F2F2F2"/>
                </w:tcPr>
                <w:p w:rsidR="001D3E30" w:rsidRDefault="001D3E30" w:rsidP="00765804">
                  <w:pPr>
                    <w:pStyle w:val="Akapitzlist"/>
                    <w:ind w:left="0"/>
                    <w:jc w:val="center"/>
                  </w:pPr>
                  <w:r>
                    <w:rPr>
                      <w:b/>
                      <w:iCs/>
                      <w:sz w:val="20"/>
                    </w:rPr>
                    <w:t>JIM</w:t>
                  </w:r>
                </w:p>
              </w:tc>
            </w:tr>
            <w:tr w:rsidR="001D3E30" w:rsidTr="00765804">
              <w:tc>
                <w:tcPr>
                  <w:tcW w:w="687"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pStyle w:val="Akapitzlist"/>
                    <w:ind w:left="0"/>
                    <w:jc w:val="center"/>
                  </w:pPr>
                  <w:r>
                    <w:rPr>
                      <w:iCs/>
                      <w:sz w:val="20"/>
                    </w:rPr>
                    <w:t>1.</w:t>
                  </w:r>
                </w:p>
              </w:tc>
              <w:tc>
                <w:tcPr>
                  <w:tcW w:w="5196" w:type="dxa"/>
                  <w:tcBorders>
                    <w:top w:val="single" w:sz="4" w:space="0" w:color="000000"/>
                    <w:left w:val="single" w:sz="4" w:space="0" w:color="000000"/>
                    <w:bottom w:val="single" w:sz="4" w:space="0" w:color="000000"/>
                  </w:tcBorders>
                  <w:shd w:val="clear" w:color="auto" w:fill="auto"/>
                </w:tcPr>
                <w:p w:rsidR="001D3E30" w:rsidRDefault="001D3E30" w:rsidP="00765804">
                  <w:pPr>
                    <w:pStyle w:val="Akapitzlist"/>
                    <w:ind w:left="0"/>
                  </w:pPr>
                  <w:r>
                    <w:rPr>
                      <w:iCs/>
                      <w:sz w:val="20"/>
                    </w:rPr>
                    <w:t>SMAR SAMOCHODOWY ŁT-4S-2  1 kg</w:t>
                  </w:r>
                </w:p>
              </w:tc>
              <w:tc>
                <w:tcPr>
                  <w:tcW w:w="1806" w:type="dxa"/>
                  <w:tcBorders>
                    <w:top w:val="single" w:sz="4" w:space="0" w:color="000000"/>
                    <w:left w:val="single" w:sz="4" w:space="0" w:color="000000"/>
                    <w:bottom w:val="single" w:sz="4" w:space="0" w:color="000000"/>
                    <w:right w:val="single" w:sz="4" w:space="0" w:color="000000"/>
                  </w:tcBorders>
                  <w:shd w:val="clear" w:color="auto" w:fill="auto"/>
                </w:tcPr>
                <w:p w:rsidR="001D3E30" w:rsidRDefault="001D3E30" w:rsidP="00765804">
                  <w:pPr>
                    <w:pStyle w:val="Akapitzlist"/>
                    <w:ind w:left="0"/>
                    <w:jc w:val="center"/>
                  </w:pPr>
                  <w:r>
                    <w:rPr>
                      <w:iCs/>
                      <w:sz w:val="20"/>
                    </w:rPr>
                    <w:t>9150PL0024900</w:t>
                  </w:r>
                </w:p>
              </w:tc>
            </w:tr>
          </w:tbl>
          <w:p w:rsidR="001D3E30" w:rsidRDefault="001D3E30" w:rsidP="00765804">
            <w:pPr>
              <w:pStyle w:val="Akapitzlist"/>
              <w:ind w:left="0"/>
              <w:rPr>
                <w:iCs/>
                <w:sz w:val="20"/>
              </w:rPr>
            </w:pPr>
          </w:p>
          <w:p w:rsidR="001D3E30" w:rsidRDefault="001D3E30" w:rsidP="00765804">
            <w:pPr>
              <w:pStyle w:val="Akapitzlist"/>
              <w:ind w:left="0"/>
            </w:pPr>
            <w:r>
              <w:rPr>
                <w:iCs/>
                <w:sz w:val="20"/>
              </w:rPr>
              <w:t>Załącznik nr 2 do klauzuli dot. oznakowania zasobów kodem kreskowym</w:t>
            </w:r>
          </w:p>
          <w:p w:rsidR="001D3E30" w:rsidRDefault="001D3E30" w:rsidP="00765804">
            <w:pPr>
              <w:pStyle w:val="Akapitzlist"/>
              <w:ind w:left="0"/>
              <w:jc w:val="center"/>
            </w:pPr>
            <w:r>
              <w:t>Numery GLN odbiorców dostaw</w:t>
            </w:r>
          </w:p>
          <w:tbl>
            <w:tblPr>
              <w:tblW w:w="0" w:type="auto"/>
              <w:tblLayout w:type="fixed"/>
              <w:tblLook w:val="0000" w:firstRow="0" w:lastRow="0" w:firstColumn="0" w:lastColumn="0" w:noHBand="0" w:noVBand="0"/>
            </w:tblPr>
            <w:tblGrid>
              <w:gridCol w:w="534"/>
              <w:gridCol w:w="5363"/>
              <w:gridCol w:w="1795"/>
            </w:tblGrid>
            <w:tr w:rsidR="001D3E30" w:rsidTr="00765804">
              <w:trPr>
                <w:trHeight w:val="676"/>
              </w:trPr>
              <w:tc>
                <w:tcPr>
                  <w:tcW w:w="534" w:type="dxa"/>
                  <w:tcBorders>
                    <w:top w:val="single" w:sz="4" w:space="0" w:color="000000"/>
                    <w:left w:val="single" w:sz="4" w:space="0" w:color="000000"/>
                    <w:bottom w:val="single" w:sz="4" w:space="0" w:color="000000"/>
                  </w:tcBorders>
                  <w:shd w:val="clear" w:color="auto" w:fill="F2F2F2"/>
                  <w:vAlign w:val="center"/>
                </w:tcPr>
                <w:p w:rsidR="001D3E30" w:rsidRDefault="001D3E30" w:rsidP="00765804">
                  <w:pPr>
                    <w:jc w:val="center"/>
                  </w:pPr>
                  <w:r>
                    <w:rPr>
                      <w:sz w:val="20"/>
                      <w:szCs w:val="20"/>
                    </w:rPr>
                    <w:t>Lp.</w:t>
                  </w:r>
                </w:p>
              </w:tc>
              <w:tc>
                <w:tcPr>
                  <w:tcW w:w="5363" w:type="dxa"/>
                  <w:tcBorders>
                    <w:top w:val="single" w:sz="4" w:space="0" w:color="000000"/>
                    <w:left w:val="single" w:sz="4" w:space="0" w:color="000000"/>
                    <w:bottom w:val="single" w:sz="4" w:space="0" w:color="000000"/>
                  </w:tcBorders>
                  <w:shd w:val="clear" w:color="auto" w:fill="F2F2F2"/>
                  <w:vAlign w:val="center"/>
                </w:tcPr>
                <w:p w:rsidR="001D3E30" w:rsidRDefault="001D3E30" w:rsidP="00765804">
                  <w:pPr>
                    <w:jc w:val="center"/>
                  </w:pPr>
                  <w:r>
                    <w:rPr>
                      <w:sz w:val="20"/>
                      <w:szCs w:val="20"/>
                    </w:rPr>
                    <w:t>Odbiorca</w:t>
                  </w:r>
                </w:p>
              </w:tc>
              <w:tc>
                <w:tcPr>
                  <w:tcW w:w="1795"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D3E30" w:rsidRDefault="001D3E30" w:rsidP="00765804">
                  <w:pPr>
                    <w:jc w:val="center"/>
                  </w:pPr>
                  <w:r>
                    <w:rPr>
                      <w:b/>
                      <w:sz w:val="20"/>
                      <w:szCs w:val="20"/>
                    </w:rPr>
                    <w:t>GLN</w:t>
                  </w:r>
                  <w:r>
                    <w:rPr>
                      <w:sz w:val="20"/>
                      <w:szCs w:val="20"/>
                    </w:rPr>
                    <w:t xml:space="preserve"> o</w:t>
                  </w:r>
                  <w:r>
                    <w:rPr>
                      <w:sz w:val="18"/>
                      <w:szCs w:val="18"/>
                    </w:rPr>
                    <w:t>dbiorcy</w:t>
                  </w:r>
                </w:p>
                <w:p w:rsidR="001D3E30" w:rsidRDefault="001D3E30" w:rsidP="00765804">
                  <w:pPr>
                    <w:jc w:val="center"/>
                  </w:pPr>
                  <w:r>
                    <w:rPr>
                      <w:sz w:val="18"/>
                      <w:szCs w:val="18"/>
                    </w:rPr>
                    <w:t>(IZ 410)</w:t>
                  </w:r>
                </w:p>
              </w:tc>
            </w:tr>
            <w:tr w:rsidR="001D3E30" w:rsidTr="00765804">
              <w:trPr>
                <w:trHeight w:val="368"/>
              </w:trPr>
              <w:tc>
                <w:tcPr>
                  <w:tcW w:w="534"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sz w:val="20"/>
                      <w:szCs w:val="20"/>
                    </w:rPr>
                    <w:t>1.</w:t>
                  </w:r>
                </w:p>
              </w:tc>
              <w:tc>
                <w:tcPr>
                  <w:tcW w:w="5363" w:type="dxa"/>
                  <w:tcBorders>
                    <w:top w:val="single" w:sz="4" w:space="0" w:color="000000"/>
                    <w:left w:val="single" w:sz="4" w:space="0" w:color="000000"/>
                    <w:bottom w:val="single" w:sz="4" w:space="0" w:color="000000"/>
                  </w:tcBorders>
                  <w:shd w:val="clear" w:color="auto" w:fill="auto"/>
                  <w:vAlign w:val="center"/>
                </w:tcPr>
                <w:p w:rsidR="001D3E30" w:rsidRDefault="001D3E30" w:rsidP="00765804">
                  <w:r>
                    <w:rPr>
                      <w:sz w:val="20"/>
                      <w:szCs w:val="20"/>
                    </w:rPr>
                    <w:t>Jednostka Wojskowa 4224 Wałcz - Skład Cybowo</w:t>
                  </w:r>
                </w:p>
              </w:tc>
              <w:tc>
                <w:tcPr>
                  <w:tcW w:w="17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sz w:val="20"/>
                      <w:szCs w:val="20"/>
                    </w:rPr>
                    <w:t>5902768359015</w:t>
                  </w:r>
                </w:p>
              </w:tc>
            </w:tr>
            <w:tr w:rsidR="001D3E30" w:rsidTr="00765804">
              <w:trPr>
                <w:trHeight w:val="274"/>
              </w:trPr>
              <w:tc>
                <w:tcPr>
                  <w:tcW w:w="534"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sz w:val="20"/>
                      <w:szCs w:val="20"/>
                    </w:rPr>
                    <w:t>2.</w:t>
                  </w:r>
                </w:p>
              </w:tc>
              <w:tc>
                <w:tcPr>
                  <w:tcW w:w="5363" w:type="dxa"/>
                  <w:tcBorders>
                    <w:top w:val="single" w:sz="4" w:space="0" w:color="000000"/>
                    <w:left w:val="single" w:sz="4" w:space="0" w:color="000000"/>
                    <w:bottom w:val="single" w:sz="4" w:space="0" w:color="000000"/>
                  </w:tcBorders>
                  <w:shd w:val="clear" w:color="auto" w:fill="auto"/>
                  <w:vAlign w:val="center"/>
                </w:tcPr>
                <w:p w:rsidR="001D3E30" w:rsidRDefault="001D3E30" w:rsidP="00765804">
                  <w:r>
                    <w:rPr>
                      <w:sz w:val="20"/>
                      <w:szCs w:val="20"/>
                    </w:rPr>
                    <w:t>Jednostka Wojskowa 4224 Wałcz - Skład Dębogórze</w:t>
                  </w:r>
                </w:p>
              </w:tc>
              <w:tc>
                <w:tcPr>
                  <w:tcW w:w="17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sz w:val="20"/>
                      <w:szCs w:val="20"/>
                    </w:rPr>
                    <w:t>5902768359046</w:t>
                  </w:r>
                </w:p>
              </w:tc>
            </w:tr>
            <w:tr w:rsidR="001D3E30" w:rsidTr="00765804">
              <w:trPr>
                <w:trHeight w:val="314"/>
              </w:trPr>
              <w:tc>
                <w:tcPr>
                  <w:tcW w:w="534"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sz w:val="20"/>
                      <w:szCs w:val="20"/>
                    </w:rPr>
                    <w:t>4.</w:t>
                  </w:r>
                </w:p>
              </w:tc>
              <w:tc>
                <w:tcPr>
                  <w:tcW w:w="5363" w:type="dxa"/>
                  <w:tcBorders>
                    <w:top w:val="single" w:sz="4" w:space="0" w:color="000000"/>
                    <w:left w:val="single" w:sz="4" w:space="0" w:color="000000"/>
                    <w:bottom w:val="single" w:sz="4" w:space="0" w:color="000000"/>
                  </w:tcBorders>
                  <w:shd w:val="clear" w:color="auto" w:fill="auto"/>
                  <w:vAlign w:val="center"/>
                </w:tcPr>
                <w:p w:rsidR="001D3E30" w:rsidRDefault="001D3E30" w:rsidP="00765804">
                  <w:r>
                    <w:rPr>
                      <w:sz w:val="20"/>
                      <w:szCs w:val="20"/>
                    </w:rPr>
                    <w:t>Jednostka Wojskowa 4226 Warszawa - Skład Dolaszewo</w:t>
                  </w:r>
                </w:p>
              </w:tc>
              <w:tc>
                <w:tcPr>
                  <w:tcW w:w="17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sz w:val="20"/>
                      <w:szCs w:val="20"/>
                    </w:rPr>
                    <w:t>5902768359011</w:t>
                  </w:r>
                </w:p>
              </w:tc>
            </w:tr>
          </w:tbl>
          <w:p w:rsidR="001D3E30" w:rsidRDefault="001D3E30" w:rsidP="00765804">
            <w:pPr>
              <w:pStyle w:val="Akapitzlist"/>
              <w:ind w:left="0"/>
              <w:jc w:val="both"/>
            </w:pPr>
            <w:r>
              <w:rPr>
                <w:rFonts w:eastAsia="Arial"/>
                <w:iCs/>
                <w:sz w:val="20"/>
              </w:rPr>
              <w:t xml:space="preserve"> </w:t>
            </w:r>
          </w:p>
        </w:tc>
      </w:tr>
    </w:tbl>
    <w:p w:rsidR="001D3E30" w:rsidRDefault="001D3E30" w:rsidP="00745B98">
      <w:pPr>
        <w:jc w:val="right"/>
        <w:rPr>
          <w:b/>
          <w:i/>
        </w:rPr>
      </w:pPr>
    </w:p>
    <w:p w:rsidR="00D6216C" w:rsidRDefault="00D6216C"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1D3E30">
      <w:pPr>
        <w:pageBreakBefore/>
        <w:ind w:left="1276" w:hanging="1276"/>
      </w:pPr>
      <w:r>
        <w:rPr>
          <w:b/>
        </w:rPr>
        <w:lastRenderedPageBreak/>
        <w:t>Przykład 3.</w:t>
      </w:r>
      <w:r>
        <w:t xml:space="preserve"> Przykład klauzuli dot. umowy na dostawę sprzętu wojskowego:</w:t>
      </w:r>
    </w:p>
    <w:p w:rsidR="001D3E30" w:rsidRDefault="001D3E30" w:rsidP="001D3E30">
      <w:pPr>
        <w:ind w:left="1276"/>
      </w:pPr>
      <w:r>
        <w:t>zbiornik do magazynowania mps o nieznanym JIM</w:t>
      </w:r>
    </w:p>
    <w:tbl>
      <w:tblPr>
        <w:tblW w:w="0" w:type="auto"/>
        <w:jc w:val="center"/>
        <w:tblLayout w:type="fixed"/>
        <w:tblLook w:val="0000" w:firstRow="0" w:lastRow="0" w:firstColumn="0" w:lastColumn="0" w:noHBand="0" w:noVBand="0"/>
      </w:tblPr>
      <w:tblGrid>
        <w:gridCol w:w="7801"/>
      </w:tblGrid>
      <w:tr w:rsidR="001D3E30" w:rsidTr="00765804">
        <w:trPr>
          <w:trHeight w:val="693"/>
          <w:jc w:val="center"/>
        </w:trPr>
        <w:tc>
          <w:tcPr>
            <w:tcW w:w="7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iCs/>
                <w:sz w:val="16"/>
              </w:rPr>
              <w:t>jednostka logistyczna będąca jednocześnie handlową</w:t>
            </w:r>
          </w:p>
        </w:tc>
      </w:tr>
      <w:tr w:rsidR="001D3E30" w:rsidTr="00765804">
        <w:trPr>
          <w:trHeight w:val="3948"/>
          <w:jc w:val="center"/>
        </w:trPr>
        <w:tc>
          <w:tcPr>
            <w:tcW w:w="780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noProof/>
              </w:rPr>
              <w:drawing>
                <wp:inline distT="0" distB="0" distL="0" distR="0" wp14:anchorId="616FE260" wp14:editId="1C4C5CB6">
                  <wp:extent cx="3350260" cy="2722880"/>
                  <wp:effectExtent l="0" t="0" r="2540" b="127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a:grayscl/>
                            <a:extLst>
                              <a:ext uri="{28A0092B-C50C-407E-A947-70E740481C1C}">
                                <a14:useLocalDpi xmlns:a14="http://schemas.microsoft.com/office/drawing/2010/main" val="0"/>
                              </a:ext>
                            </a:extLst>
                          </a:blip>
                          <a:srcRect/>
                          <a:stretch>
                            <a:fillRect/>
                          </a:stretch>
                        </pic:blipFill>
                        <pic:spPr bwMode="auto">
                          <a:xfrm>
                            <a:off x="0" y="0"/>
                            <a:ext cx="3350260" cy="2722880"/>
                          </a:xfrm>
                          <a:prstGeom prst="rect">
                            <a:avLst/>
                          </a:prstGeom>
                          <a:noFill/>
                          <a:ln>
                            <a:noFill/>
                          </a:ln>
                        </pic:spPr>
                      </pic:pic>
                    </a:graphicData>
                  </a:graphic>
                </wp:inline>
              </w:drawing>
            </w:r>
          </w:p>
        </w:tc>
      </w:tr>
    </w:tbl>
    <w:p w:rsidR="001D3E30" w:rsidRDefault="001D3E30" w:rsidP="001D3E30"/>
    <w:p w:rsidR="001D3E30" w:rsidRDefault="001D3E30" w:rsidP="001D3E30">
      <w:r>
        <w:t>Treść „Klauzuli do znakowania”:</w:t>
      </w:r>
    </w:p>
    <w:tbl>
      <w:tblPr>
        <w:tblW w:w="0" w:type="auto"/>
        <w:tblInd w:w="-5" w:type="dxa"/>
        <w:tblLayout w:type="fixed"/>
        <w:tblLook w:val="0000" w:firstRow="0" w:lastRow="0" w:firstColumn="0" w:lastColumn="0" w:noHBand="0" w:noVBand="0"/>
      </w:tblPr>
      <w:tblGrid>
        <w:gridCol w:w="9222"/>
      </w:tblGrid>
      <w:tr w:rsidR="001D3E30" w:rsidTr="00765804">
        <w:trPr>
          <w:trHeight w:val="4952"/>
        </w:trPr>
        <w:tc>
          <w:tcPr>
            <w:tcW w:w="9222" w:type="dxa"/>
            <w:tcBorders>
              <w:top w:val="single" w:sz="4" w:space="0" w:color="000000"/>
              <w:left w:val="single" w:sz="4" w:space="0" w:color="000000"/>
              <w:bottom w:val="single" w:sz="4" w:space="0" w:color="000000"/>
              <w:right w:val="single" w:sz="4" w:space="0" w:color="000000"/>
            </w:tcBorders>
            <w:shd w:val="clear" w:color="auto" w:fill="auto"/>
          </w:tcPr>
          <w:p w:rsidR="001D3E30" w:rsidRDefault="001D3E30" w:rsidP="00C96941">
            <w:pPr>
              <w:pStyle w:val="Akapitzlist"/>
              <w:numPr>
                <w:ilvl w:val="0"/>
                <w:numId w:val="179"/>
              </w:numPr>
              <w:suppressAutoHyphens/>
              <w:spacing w:line="276" w:lineRule="auto"/>
              <w:ind w:left="360"/>
              <w:jc w:val="both"/>
            </w:pPr>
            <w:r>
              <w:rPr>
                <w:iCs/>
                <w:sz w:val="20"/>
              </w:rPr>
              <w:t xml:space="preserve">W związku z koniecznością spełnienia wymagań uczestnictwa Polski w strukturach NATO  (dot. norm </w:t>
            </w:r>
            <w:r>
              <w:rPr>
                <w:sz w:val="20"/>
              </w:rPr>
              <w:t>STANAG 2494, STANAG 2495, STANAG 4329, NO-02-A080:2008</w:t>
            </w:r>
            <w:r>
              <w:rPr>
                <w:iCs/>
                <w:sz w:val="20"/>
              </w:rPr>
              <w:t xml:space="preserve">) oraz wdrażaniem systemu informatycznego gospodarki magazynowej do jednostek wojskowych Sił Zbrojnych RP, wyroby będące przedmiotem zamówienia </w:t>
            </w:r>
            <w:r>
              <w:rPr>
                <w:b/>
                <w:iCs/>
                <w:sz w:val="20"/>
                <w:u w:val="single"/>
              </w:rPr>
              <w:t>muszą być oznaczone</w:t>
            </w:r>
            <w:r>
              <w:rPr>
                <w:iCs/>
                <w:sz w:val="20"/>
              </w:rPr>
              <w:t xml:space="preserve"> wg załącznika </w:t>
            </w:r>
            <w:r>
              <w:rPr>
                <w:i/>
                <w:iCs/>
                <w:sz w:val="20"/>
              </w:rPr>
              <w:t xml:space="preserve">Wytycznych Ministra Obrony Narodowej </w:t>
            </w:r>
            <w:r>
              <w:rPr>
                <w:i/>
                <w:sz w:val="20"/>
              </w:rPr>
              <w:t>określających wymagania w zakresie znakowania kodem kreskowym wyrobów dostarczanych do resortu obrony narodowej</w:t>
            </w:r>
            <w:r>
              <w:rPr>
                <w:sz w:val="20"/>
              </w:rPr>
              <w:t xml:space="preserve"> (załącznik do Decyzji Min. ON nr 3 z dnia 3 stycznia 2014 r. zawartej w Dz. Urz. z 2014 r. poz. 11) – zwanych dalej „</w:t>
            </w:r>
            <w:r>
              <w:rPr>
                <w:b/>
                <w:sz w:val="20"/>
              </w:rPr>
              <w:t>Wytycznymi MON”</w:t>
            </w:r>
            <w:r>
              <w:rPr>
                <w:sz w:val="20"/>
              </w:rPr>
              <w:t>.</w:t>
            </w:r>
          </w:p>
          <w:p w:rsidR="001D3E30" w:rsidRDefault="001D3E30" w:rsidP="00C96941">
            <w:pPr>
              <w:pStyle w:val="Akapitzlist"/>
              <w:numPr>
                <w:ilvl w:val="0"/>
                <w:numId w:val="179"/>
              </w:numPr>
              <w:suppressAutoHyphens/>
              <w:spacing w:line="276" w:lineRule="auto"/>
              <w:ind w:left="360"/>
              <w:jc w:val="both"/>
            </w:pPr>
            <w:r>
              <w:rPr>
                <w:iCs/>
                <w:sz w:val="20"/>
              </w:rPr>
              <w:t>Wyrób będący przedmiotem niniejszego zamówienia – zwane dalej „wyrobami”  - kwalifikuje się do Grupy materiałowej 5. „pozostałe wyroby, w tym sprzęt wojskowy”, o której mowa w §1 ust. 7 „Wytycznych MON”;</w:t>
            </w:r>
          </w:p>
          <w:p w:rsidR="001D3E30" w:rsidRDefault="001D3E30" w:rsidP="00C96941">
            <w:pPr>
              <w:pStyle w:val="Akapitzlist"/>
              <w:numPr>
                <w:ilvl w:val="0"/>
                <w:numId w:val="179"/>
              </w:numPr>
              <w:suppressAutoHyphens/>
              <w:spacing w:line="276" w:lineRule="auto"/>
              <w:ind w:left="360"/>
              <w:jc w:val="both"/>
            </w:pPr>
            <w:r>
              <w:rPr>
                <w:iCs/>
                <w:sz w:val="20"/>
              </w:rPr>
              <w:t>Wyrób musi być oznaczony przez Wykonawcę umowy (producenta lub dostawcę) kodem kreskowym jak dla jednostki logistycznej handlowej wg zasad,  o których mowa w §4 ust. 4 pkt. 5.  „Wytycznych MON”.</w:t>
            </w:r>
          </w:p>
          <w:p w:rsidR="001D3E30" w:rsidRPr="00680AF1" w:rsidRDefault="001D3E30" w:rsidP="00C96941">
            <w:pPr>
              <w:pStyle w:val="Akapitzlist"/>
              <w:numPr>
                <w:ilvl w:val="0"/>
                <w:numId w:val="179"/>
              </w:numPr>
              <w:suppressAutoHyphens/>
              <w:spacing w:line="276" w:lineRule="auto"/>
              <w:ind w:left="360"/>
              <w:jc w:val="both"/>
            </w:pPr>
            <w:r>
              <w:rPr>
                <w:iCs/>
                <w:sz w:val="20"/>
              </w:rPr>
              <w:t xml:space="preserve">W realizacji dostawy w zakresie oznakowania </w:t>
            </w:r>
            <w:r w:rsidRPr="00680AF1">
              <w:rPr>
                <w:iCs/>
                <w:sz w:val="20"/>
              </w:rPr>
              <w:t>wyrobów kodem kreskowym obowiązuje następująca procedura:</w:t>
            </w:r>
          </w:p>
          <w:p w:rsidR="001D3E30" w:rsidRDefault="001D3E30" w:rsidP="00C96941">
            <w:pPr>
              <w:pStyle w:val="Akapitzlist"/>
              <w:numPr>
                <w:ilvl w:val="1"/>
                <w:numId w:val="179"/>
              </w:numPr>
              <w:suppressAutoHyphens/>
              <w:spacing w:line="276" w:lineRule="auto"/>
              <w:ind w:left="1080"/>
              <w:jc w:val="both"/>
            </w:pPr>
            <w:r w:rsidRPr="00680AF1">
              <w:rPr>
                <w:iCs/>
                <w:sz w:val="20"/>
              </w:rPr>
              <w:t xml:space="preserve">Zamawiający – poprzez stronę internetową (link do strony WWW) lub załącznik </w:t>
            </w:r>
            <w:r w:rsidRPr="00680AF1">
              <w:rPr>
                <w:iCs/>
                <w:sz w:val="20"/>
              </w:rPr>
              <w:br/>
              <w:t xml:space="preserve">w umowie udostępni Wykonawcy „Kartę wyrobu” według „Wytycznych Ministra ON” </w:t>
            </w:r>
            <w:r w:rsidRPr="00680AF1">
              <w:rPr>
                <w:iCs/>
                <w:sz w:val="20"/>
              </w:rPr>
              <w:br/>
              <w:t>w wersji MS Excel. Wykaz danych GLN stanowi załącznik</w:t>
            </w:r>
            <w:r>
              <w:rPr>
                <w:iCs/>
                <w:sz w:val="20"/>
              </w:rPr>
              <w:t xml:space="preserve"> nr 1 do klauzuli dotyczącej znakowania zasobów kodem kreskowym;</w:t>
            </w:r>
          </w:p>
          <w:p w:rsidR="001D3E30" w:rsidRDefault="001D3E30" w:rsidP="00C96941">
            <w:pPr>
              <w:pStyle w:val="Akapitzlist"/>
              <w:numPr>
                <w:ilvl w:val="1"/>
                <w:numId w:val="179"/>
              </w:numPr>
              <w:suppressAutoHyphens/>
              <w:spacing w:line="276" w:lineRule="auto"/>
              <w:ind w:left="1080"/>
              <w:jc w:val="both"/>
            </w:pPr>
            <w:r>
              <w:rPr>
                <w:iCs/>
                <w:sz w:val="20"/>
              </w:rPr>
              <w:t xml:space="preserve">Wykonawca jest zobowiązany do wypełnienia „Karty wyrobu” danymi: </w:t>
            </w:r>
          </w:p>
          <w:p w:rsidR="001D3E30" w:rsidRDefault="001D3E30" w:rsidP="00C96941">
            <w:pPr>
              <w:pStyle w:val="Akapitzlist"/>
              <w:numPr>
                <w:ilvl w:val="2"/>
                <w:numId w:val="179"/>
              </w:numPr>
              <w:suppressAutoHyphens/>
              <w:spacing w:line="276" w:lineRule="auto"/>
              <w:ind w:left="1800" w:hanging="180"/>
              <w:jc w:val="both"/>
            </w:pPr>
            <w:r>
              <w:rPr>
                <w:iCs/>
                <w:sz w:val="20"/>
              </w:rPr>
              <w:t>Dostawcy / Wykonawcy umowy - część B „Karty wyrobu”,</w:t>
            </w:r>
          </w:p>
          <w:p w:rsidR="001D3E30" w:rsidRDefault="001D3E30" w:rsidP="00C96941">
            <w:pPr>
              <w:pStyle w:val="Akapitzlist"/>
              <w:numPr>
                <w:ilvl w:val="2"/>
                <w:numId w:val="179"/>
              </w:numPr>
              <w:suppressAutoHyphens/>
              <w:spacing w:line="276" w:lineRule="auto"/>
              <w:ind w:left="1800" w:hanging="180"/>
              <w:jc w:val="both"/>
            </w:pPr>
            <w:r>
              <w:rPr>
                <w:iCs/>
                <w:sz w:val="20"/>
              </w:rPr>
              <w:t>wyrobu jednostkowego - część C „Karty wyrobu”,</w:t>
            </w:r>
          </w:p>
          <w:p w:rsidR="001D3E30" w:rsidRDefault="001D3E30" w:rsidP="00C96941">
            <w:pPr>
              <w:pStyle w:val="Akapitzlist"/>
              <w:numPr>
                <w:ilvl w:val="2"/>
                <w:numId w:val="179"/>
              </w:numPr>
              <w:suppressAutoHyphens/>
              <w:spacing w:line="276" w:lineRule="auto"/>
              <w:ind w:left="1800" w:hanging="180"/>
              <w:jc w:val="both"/>
            </w:pPr>
            <w:r>
              <w:rPr>
                <w:iCs/>
                <w:sz w:val="20"/>
              </w:rPr>
              <w:t>wyrobu w hierarchii opakowań - część D „Karty wyrobu”, gdzie ilość części D odpowiada kolejnym opakowaniom w hierarchii opakowań,</w:t>
            </w:r>
          </w:p>
          <w:p w:rsidR="001D3E30" w:rsidRDefault="001D3E30" w:rsidP="00C96941">
            <w:pPr>
              <w:pStyle w:val="Akapitzlist"/>
              <w:numPr>
                <w:ilvl w:val="1"/>
                <w:numId w:val="179"/>
              </w:numPr>
              <w:suppressAutoHyphens/>
              <w:spacing w:line="276" w:lineRule="auto"/>
              <w:ind w:left="1080"/>
              <w:jc w:val="both"/>
            </w:pPr>
            <w:r>
              <w:rPr>
                <w:iCs/>
                <w:sz w:val="20"/>
              </w:rPr>
              <w:t xml:space="preserve">Wykonawca po wypełnieniu „Karty wyrobu” przekaże ją do Zamawiającego (do osób wskazanych w umowie do kontaktów roboczych) oraz do wszystkich odbiorców przedmiotu zamówienia wskazanych w umowie na dostawę w ciągu 14 dni przed dostawą, </w:t>
            </w:r>
          </w:p>
          <w:p w:rsidR="001D3E30" w:rsidRDefault="001D3E30" w:rsidP="00C96941">
            <w:pPr>
              <w:pStyle w:val="Akapitzlist"/>
              <w:numPr>
                <w:ilvl w:val="1"/>
                <w:numId w:val="179"/>
              </w:numPr>
              <w:suppressAutoHyphens/>
              <w:spacing w:line="276" w:lineRule="auto"/>
              <w:ind w:left="1080"/>
              <w:jc w:val="both"/>
            </w:pPr>
            <w:r>
              <w:rPr>
                <w:iCs/>
                <w:sz w:val="20"/>
              </w:rPr>
              <w:lastRenderedPageBreak/>
              <w:t>Odbiorcy przedmiotu zamówienia wprowadzają dane GTIN (weryfikują dane jeżeli są już w systemie) z karty wyrobu do systemu informatycznego JIM wg przepisów „Tymczasowej instrukcji aktualizacji SI JIM o identyfikatory GTIN w kodzie kreskowym”,</w:t>
            </w:r>
          </w:p>
          <w:p w:rsidR="001D3E30" w:rsidRDefault="001D3E30" w:rsidP="00C96941">
            <w:pPr>
              <w:pStyle w:val="Akapitzlist"/>
              <w:numPr>
                <w:ilvl w:val="1"/>
                <w:numId w:val="179"/>
              </w:numPr>
              <w:suppressAutoHyphens/>
              <w:spacing w:line="276" w:lineRule="auto"/>
              <w:ind w:left="1080"/>
              <w:jc w:val="both"/>
            </w:pPr>
            <w:r>
              <w:rPr>
                <w:iCs/>
                <w:sz w:val="20"/>
              </w:rPr>
              <w:t xml:space="preserve">Wykonawca stosownie do „Wytycznych Ministra ON” oraz WDTT wyrobu przygotuje etykiety logistyczne dla jednostek handlowych oraz umieści je na korpusie wyrobu.  </w:t>
            </w:r>
          </w:p>
          <w:p w:rsidR="001D3E30" w:rsidRDefault="001D3E30" w:rsidP="00C96941">
            <w:pPr>
              <w:pStyle w:val="Akapitzlist"/>
              <w:numPr>
                <w:ilvl w:val="1"/>
                <w:numId w:val="179"/>
              </w:numPr>
              <w:suppressAutoHyphens/>
              <w:spacing w:line="276" w:lineRule="auto"/>
              <w:ind w:left="1080"/>
              <w:jc w:val="both"/>
            </w:pPr>
            <w:r>
              <w:rPr>
                <w:iCs/>
                <w:sz w:val="20"/>
              </w:rPr>
              <w:t>trwałość i czytelność etykiet z kodem kreskowym zamawiający określa na 10 lat;</w:t>
            </w:r>
          </w:p>
          <w:p w:rsidR="001D3E30" w:rsidRDefault="001D3E30" w:rsidP="00C96941">
            <w:pPr>
              <w:pStyle w:val="Akapitzlist"/>
              <w:numPr>
                <w:ilvl w:val="0"/>
                <w:numId w:val="179"/>
              </w:numPr>
              <w:suppressAutoHyphens/>
              <w:spacing w:line="276" w:lineRule="auto"/>
              <w:ind w:left="360"/>
              <w:jc w:val="both"/>
            </w:pPr>
            <w:r>
              <w:rPr>
                <w:iCs/>
                <w:sz w:val="20"/>
              </w:rPr>
              <w:t>Oceny właściwego, zgodnego z dokumentacją, oznakowania wyrobów dostarczonych przez Wykonawcę, dokonują Odbiorcy dostaw – magazynierzy w punkcie odbioru. Odbiorca odmówi przyjęcia towaru, jeżeli oznaczenia wyrobu/opakowań w kodzie kreskowych:</w:t>
            </w:r>
          </w:p>
          <w:p w:rsidR="001D3E30" w:rsidRDefault="001D3E30" w:rsidP="00C96941">
            <w:pPr>
              <w:pStyle w:val="Akapitzlist"/>
              <w:numPr>
                <w:ilvl w:val="1"/>
                <w:numId w:val="179"/>
              </w:numPr>
              <w:suppressAutoHyphens/>
              <w:spacing w:line="276" w:lineRule="auto"/>
              <w:ind w:left="1080"/>
              <w:jc w:val="both"/>
            </w:pPr>
            <w:r>
              <w:rPr>
                <w:iCs/>
                <w:sz w:val="20"/>
              </w:rPr>
              <w:t>nie spełniają wymagań określonych w niniejszych Wymaganiach;</w:t>
            </w:r>
          </w:p>
          <w:p w:rsidR="001D3E30" w:rsidRDefault="001D3E30" w:rsidP="00C96941">
            <w:pPr>
              <w:pStyle w:val="Akapitzlist"/>
              <w:numPr>
                <w:ilvl w:val="1"/>
                <w:numId w:val="179"/>
              </w:numPr>
              <w:suppressAutoHyphens/>
              <w:spacing w:line="276" w:lineRule="auto"/>
              <w:ind w:left="1080"/>
              <w:jc w:val="both"/>
            </w:pPr>
            <w:r>
              <w:rPr>
                <w:iCs/>
                <w:sz w:val="20"/>
              </w:rPr>
              <w:t xml:space="preserve">nie są zgodne z zasadami Systemu GS1; </w:t>
            </w:r>
          </w:p>
          <w:p w:rsidR="001D3E30" w:rsidRDefault="001D3E30" w:rsidP="00C96941">
            <w:pPr>
              <w:pStyle w:val="Akapitzlist"/>
              <w:numPr>
                <w:ilvl w:val="1"/>
                <w:numId w:val="179"/>
              </w:numPr>
              <w:suppressAutoHyphens/>
              <w:spacing w:line="276" w:lineRule="auto"/>
              <w:ind w:left="1080"/>
              <w:jc w:val="both"/>
            </w:pPr>
            <w:r>
              <w:rPr>
                <w:iCs/>
                <w:sz w:val="20"/>
              </w:rPr>
              <w:t>są nadrukowane nieczytelne i umieszczone w sposób uniemożliwiający ich wykorzystanie.</w:t>
            </w:r>
          </w:p>
          <w:p w:rsidR="001D3E30" w:rsidRDefault="001D3E30" w:rsidP="00C96941">
            <w:pPr>
              <w:pStyle w:val="Akapitzlist"/>
              <w:numPr>
                <w:ilvl w:val="0"/>
                <w:numId w:val="179"/>
              </w:numPr>
              <w:suppressAutoHyphens/>
              <w:spacing w:line="276" w:lineRule="auto"/>
              <w:ind w:left="360"/>
              <w:jc w:val="both"/>
            </w:pPr>
            <w:r>
              <w:rPr>
                <w:iCs/>
                <w:sz w:val="20"/>
              </w:rPr>
              <w:t xml:space="preserve">Zaleca się aby Zamawiający zażądał od Wykonawcy świadectwa poprawności merytoryczno-technicznej etykiety z kodem kreskowym wg procedur Systemu GS1. Kopię świadectwa należy dostarczyć </w:t>
            </w:r>
            <w:r>
              <w:rPr>
                <w:iCs/>
                <w:sz w:val="20"/>
              </w:rPr>
              <w:br/>
              <w:t>do Zamawiającego podczas realizacji pierwszej dostawy oraz do odbiorców wraz z dokumentami dostawy.</w:t>
            </w:r>
          </w:p>
          <w:p w:rsidR="001D3E30" w:rsidRDefault="001D3E30" w:rsidP="00C96941">
            <w:pPr>
              <w:pStyle w:val="Akapitzlist"/>
              <w:numPr>
                <w:ilvl w:val="0"/>
                <w:numId w:val="179"/>
              </w:numPr>
              <w:suppressAutoHyphens/>
              <w:spacing w:line="276" w:lineRule="auto"/>
              <w:ind w:left="360"/>
              <w:jc w:val="both"/>
            </w:pPr>
            <w:r>
              <w:rPr>
                <w:iCs/>
                <w:sz w:val="20"/>
              </w:rPr>
              <w:t>W zakresie odstępstw od niniejszych Wymagań, na wniosek Sprzedawcy, ostateczną decyzję podejmuje Zamawiający, w uzgodnieniu z właściwym Gestorem i COL SpW.</w:t>
            </w:r>
          </w:p>
          <w:p w:rsidR="001D3E30" w:rsidRDefault="001D3E30" w:rsidP="00765804">
            <w:pPr>
              <w:pStyle w:val="Akapitzlist"/>
              <w:ind w:left="0"/>
              <w:jc w:val="both"/>
              <w:rPr>
                <w:iCs/>
                <w:sz w:val="20"/>
              </w:rPr>
            </w:pPr>
          </w:p>
          <w:p w:rsidR="001D3E30" w:rsidRDefault="001D3E30" w:rsidP="00765804">
            <w:pPr>
              <w:pStyle w:val="Akapitzlist"/>
              <w:ind w:left="0"/>
            </w:pPr>
            <w:r>
              <w:rPr>
                <w:iCs/>
                <w:sz w:val="20"/>
              </w:rPr>
              <w:t>Załącznik nr 1 do klauzuli dot. oznakowania zasobów kodem kreskowym</w:t>
            </w:r>
          </w:p>
          <w:p w:rsidR="001D3E30" w:rsidRDefault="001D3E30" w:rsidP="00765804">
            <w:pPr>
              <w:pStyle w:val="Akapitzlist"/>
              <w:ind w:left="0"/>
              <w:jc w:val="center"/>
            </w:pPr>
            <w:r>
              <w:t>Numery GLN odbiorców dostaw</w:t>
            </w:r>
          </w:p>
          <w:tbl>
            <w:tblPr>
              <w:tblW w:w="0" w:type="auto"/>
              <w:tblLayout w:type="fixed"/>
              <w:tblLook w:val="0000" w:firstRow="0" w:lastRow="0" w:firstColumn="0" w:lastColumn="0" w:noHBand="0" w:noVBand="0"/>
            </w:tblPr>
            <w:tblGrid>
              <w:gridCol w:w="534"/>
              <w:gridCol w:w="5363"/>
              <w:gridCol w:w="1795"/>
            </w:tblGrid>
            <w:tr w:rsidR="001D3E30" w:rsidTr="00765804">
              <w:trPr>
                <w:trHeight w:val="676"/>
              </w:trPr>
              <w:tc>
                <w:tcPr>
                  <w:tcW w:w="534" w:type="dxa"/>
                  <w:tcBorders>
                    <w:top w:val="single" w:sz="4" w:space="0" w:color="000000"/>
                    <w:left w:val="single" w:sz="4" w:space="0" w:color="000000"/>
                    <w:bottom w:val="single" w:sz="4" w:space="0" w:color="000000"/>
                  </w:tcBorders>
                  <w:shd w:val="clear" w:color="auto" w:fill="F2F2F2"/>
                  <w:vAlign w:val="center"/>
                </w:tcPr>
                <w:p w:rsidR="001D3E30" w:rsidRDefault="001D3E30" w:rsidP="00765804">
                  <w:pPr>
                    <w:jc w:val="center"/>
                  </w:pPr>
                  <w:r>
                    <w:rPr>
                      <w:sz w:val="20"/>
                      <w:szCs w:val="20"/>
                    </w:rPr>
                    <w:t>Lp.</w:t>
                  </w:r>
                </w:p>
              </w:tc>
              <w:tc>
                <w:tcPr>
                  <w:tcW w:w="5363" w:type="dxa"/>
                  <w:tcBorders>
                    <w:top w:val="single" w:sz="4" w:space="0" w:color="000000"/>
                    <w:left w:val="single" w:sz="4" w:space="0" w:color="000000"/>
                    <w:bottom w:val="single" w:sz="4" w:space="0" w:color="000000"/>
                  </w:tcBorders>
                  <w:shd w:val="clear" w:color="auto" w:fill="F2F2F2"/>
                  <w:vAlign w:val="center"/>
                </w:tcPr>
                <w:p w:rsidR="001D3E30" w:rsidRDefault="001D3E30" w:rsidP="00765804">
                  <w:pPr>
                    <w:jc w:val="center"/>
                  </w:pPr>
                  <w:r>
                    <w:rPr>
                      <w:b/>
                      <w:sz w:val="20"/>
                      <w:szCs w:val="20"/>
                    </w:rPr>
                    <w:t>Odbiorca</w:t>
                  </w:r>
                </w:p>
              </w:tc>
              <w:tc>
                <w:tcPr>
                  <w:tcW w:w="1795" w:type="dxa"/>
                  <w:tcBorders>
                    <w:top w:val="single" w:sz="4" w:space="0" w:color="000000"/>
                    <w:left w:val="single" w:sz="4" w:space="0" w:color="000000"/>
                    <w:bottom w:val="single" w:sz="4" w:space="0" w:color="000000"/>
                    <w:right w:val="single" w:sz="4" w:space="0" w:color="000000"/>
                  </w:tcBorders>
                  <w:shd w:val="clear" w:color="auto" w:fill="F2F2F2"/>
                  <w:vAlign w:val="center"/>
                </w:tcPr>
                <w:p w:rsidR="001D3E30" w:rsidRDefault="001D3E30" w:rsidP="00765804">
                  <w:pPr>
                    <w:jc w:val="center"/>
                  </w:pPr>
                  <w:r>
                    <w:rPr>
                      <w:b/>
                      <w:sz w:val="20"/>
                      <w:szCs w:val="20"/>
                    </w:rPr>
                    <w:t>GLN</w:t>
                  </w:r>
                  <w:r>
                    <w:rPr>
                      <w:sz w:val="20"/>
                      <w:szCs w:val="20"/>
                    </w:rPr>
                    <w:t xml:space="preserve"> o</w:t>
                  </w:r>
                  <w:r>
                    <w:rPr>
                      <w:sz w:val="18"/>
                      <w:szCs w:val="18"/>
                    </w:rPr>
                    <w:t>dbiorcy</w:t>
                  </w:r>
                </w:p>
                <w:p w:rsidR="001D3E30" w:rsidRDefault="001D3E30" w:rsidP="00765804">
                  <w:pPr>
                    <w:jc w:val="center"/>
                  </w:pPr>
                  <w:r>
                    <w:rPr>
                      <w:sz w:val="18"/>
                      <w:szCs w:val="18"/>
                    </w:rPr>
                    <w:t>(IZ 410)</w:t>
                  </w:r>
                </w:p>
              </w:tc>
            </w:tr>
            <w:tr w:rsidR="001D3E30" w:rsidTr="00765804">
              <w:trPr>
                <w:trHeight w:val="368"/>
              </w:trPr>
              <w:tc>
                <w:tcPr>
                  <w:tcW w:w="534"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sz w:val="20"/>
                      <w:szCs w:val="20"/>
                    </w:rPr>
                    <w:t>1.</w:t>
                  </w:r>
                </w:p>
              </w:tc>
              <w:tc>
                <w:tcPr>
                  <w:tcW w:w="5363" w:type="dxa"/>
                  <w:tcBorders>
                    <w:top w:val="single" w:sz="4" w:space="0" w:color="000000"/>
                    <w:left w:val="single" w:sz="4" w:space="0" w:color="000000"/>
                    <w:bottom w:val="single" w:sz="4" w:space="0" w:color="000000"/>
                  </w:tcBorders>
                  <w:shd w:val="clear" w:color="auto" w:fill="auto"/>
                  <w:vAlign w:val="center"/>
                </w:tcPr>
                <w:p w:rsidR="001D3E30" w:rsidRDefault="001D3E30" w:rsidP="00765804">
                  <w:r>
                    <w:rPr>
                      <w:sz w:val="20"/>
                      <w:szCs w:val="20"/>
                    </w:rPr>
                    <w:t>Jednostka Wojskowa 4224 Wałcz - Skład Cybowo</w:t>
                  </w:r>
                </w:p>
              </w:tc>
              <w:tc>
                <w:tcPr>
                  <w:tcW w:w="17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sz w:val="20"/>
                      <w:szCs w:val="20"/>
                    </w:rPr>
                    <w:t>5902768359015</w:t>
                  </w:r>
                </w:p>
              </w:tc>
            </w:tr>
            <w:tr w:rsidR="001D3E30" w:rsidTr="00765804">
              <w:trPr>
                <w:trHeight w:val="274"/>
              </w:trPr>
              <w:tc>
                <w:tcPr>
                  <w:tcW w:w="534"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sz w:val="20"/>
                      <w:szCs w:val="20"/>
                    </w:rPr>
                    <w:t>2.</w:t>
                  </w:r>
                </w:p>
              </w:tc>
              <w:tc>
                <w:tcPr>
                  <w:tcW w:w="5363" w:type="dxa"/>
                  <w:tcBorders>
                    <w:top w:val="single" w:sz="4" w:space="0" w:color="000000"/>
                    <w:left w:val="single" w:sz="4" w:space="0" w:color="000000"/>
                    <w:bottom w:val="single" w:sz="4" w:space="0" w:color="000000"/>
                  </w:tcBorders>
                  <w:shd w:val="clear" w:color="auto" w:fill="auto"/>
                  <w:vAlign w:val="center"/>
                </w:tcPr>
                <w:p w:rsidR="001D3E30" w:rsidRDefault="001D3E30" w:rsidP="00765804">
                  <w:r>
                    <w:rPr>
                      <w:sz w:val="20"/>
                      <w:szCs w:val="20"/>
                    </w:rPr>
                    <w:t>Jednostka Wojskowa 4224 Wałcz - Skład Dębogórze</w:t>
                  </w:r>
                </w:p>
              </w:tc>
              <w:tc>
                <w:tcPr>
                  <w:tcW w:w="17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sz w:val="20"/>
                      <w:szCs w:val="20"/>
                    </w:rPr>
                    <w:t>5902768359046</w:t>
                  </w:r>
                </w:p>
              </w:tc>
            </w:tr>
            <w:tr w:rsidR="001D3E30" w:rsidTr="00765804">
              <w:trPr>
                <w:trHeight w:val="290"/>
              </w:trPr>
              <w:tc>
                <w:tcPr>
                  <w:tcW w:w="534" w:type="dxa"/>
                  <w:tcBorders>
                    <w:top w:val="single" w:sz="4" w:space="0" w:color="000000"/>
                    <w:left w:val="single" w:sz="4" w:space="0" w:color="000000"/>
                    <w:bottom w:val="single" w:sz="4" w:space="0" w:color="000000"/>
                  </w:tcBorders>
                  <w:shd w:val="clear" w:color="auto" w:fill="auto"/>
                  <w:vAlign w:val="center"/>
                </w:tcPr>
                <w:p w:rsidR="001D3E30" w:rsidRDefault="001D3E30" w:rsidP="00765804">
                  <w:pPr>
                    <w:jc w:val="center"/>
                  </w:pPr>
                  <w:r>
                    <w:rPr>
                      <w:sz w:val="20"/>
                      <w:szCs w:val="20"/>
                    </w:rPr>
                    <w:t>3.</w:t>
                  </w:r>
                </w:p>
              </w:tc>
              <w:tc>
                <w:tcPr>
                  <w:tcW w:w="5363" w:type="dxa"/>
                  <w:tcBorders>
                    <w:top w:val="single" w:sz="4" w:space="0" w:color="000000"/>
                    <w:left w:val="single" w:sz="4" w:space="0" w:color="000000"/>
                    <w:bottom w:val="single" w:sz="4" w:space="0" w:color="000000"/>
                  </w:tcBorders>
                  <w:shd w:val="clear" w:color="auto" w:fill="auto"/>
                  <w:vAlign w:val="center"/>
                </w:tcPr>
                <w:p w:rsidR="001D3E30" w:rsidRDefault="001D3E30" w:rsidP="00765804">
                  <w:r>
                    <w:rPr>
                      <w:sz w:val="20"/>
                      <w:szCs w:val="20"/>
                    </w:rPr>
                    <w:t>Jednostka Wojskowa 4226 Warszawa - Skład Puszcza M.</w:t>
                  </w:r>
                </w:p>
              </w:tc>
              <w:tc>
                <w:tcPr>
                  <w:tcW w:w="179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D3E30" w:rsidRDefault="001D3E30" w:rsidP="00765804">
                  <w:pPr>
                    <w:jc w:val="center"/>
                  </w:pPr>
                  <w:r>
                    <w:rPr>
                      <w:sz w:val="20"/>
                      <w:szCs w:val="20"/>
                    </w:rPr>
                    <w:t>5902768360097</w:t>
                  </w:r>
                </w:p>
              </w:tc>
            </w:tr>
          </w:tbl>
          <w:p w:rsidR="001D3E30" w:rsidRDefault="001D3E30" w:rsidP="00765804">
            <w:pPr>
              <w:pStyle w:val="Akapitzlist"/>
              <w:ind w:left="0"/>
              <w:jc w:val="both"/>
            </w:pPr>
            <w:r>
              <w:rPr>
                <w:rFonts w:eastAsia="Arial"/>
                <w:iCs/>
                <w:sz w:val="20"/>
              </w:rPr>
              <w:t xml:space="preserve"> </w:t>
            </w:r>
          </w:p>
        </w:tc>
      </w:tr>
    </w:tbl>
    <w:p w:rsidR="001D3E30" w:rsidRDefault="001D3E30" w:rsidP="001D3E30"/>
    <w:p w:rsidR="001D3E30" w:rsidRDefault="001D3E30" w:rsidP="001D3E30">
      <w:pPr>
        <w:ind w:left="1418" w:hanging="1418"/>
        <w:jc w:val="both"/>
      </w:pPr>
      <w:r>
        <w:rPr>
          <w:b/>
        </w:rPr>
        <w:t>Przykład 4.</w:t>
      </w:r>
      <w:r>
        <w:t xml:space="preserve"> </w:t>
      </w:r>
      <w:r>
        <w:tab/>
        <w:t>Przykład klauzuli dotyczącej umowy na zakup wyrobów dla których odstąpiono od określenia wymagań na znakowanie kodem kreskowym: paliwa .</w:t>
      </w:r>
    </w:p>
    <w:p w:rsidR="001D3E30" w:rsidRDefault="001D3E30" w:rsidP="001D3E30"/>
    <w:p w:rsidR="001D3E30" w:rsidRDefault="001D3E30" w:rsidP="001D3E30">
      <w:r>
        <w:t>Treść „Klauzuli do znakowania”:</w:t>
      </w:r>
    </w:p>
    <w:tbl>
      <w:tblPr>
        <w:tblW w:w="0" w:type="auto"/>
        <w:tblInd w:w="-5" w:type="dxa"/>
        <w:tblLayout w:type="fixed"/>
        <w:tblLook w:val="0000" w:firstRow="0" w:lastRow="0" w:firstColumn="0" w:lastColumn="0" w:noHBand="0" w:noVBand="0"/>
      </w:tblPr>
      <w:tblGrid>
        <w:gridCol w:w="9298"/>
      </w:tblGrid>
      <w:tr w:rsidR="001D3E30" w:rsidTr="00765804">
        <w:tc>
          <w:tcPr>
            <w:tcW w:w="9298" w:type="dxa"/>
            <w:tcBorders>
              <w:top w:val="single" w:sz="4" w:space="0" w:color="000000"/>
              <w:left w:val="single" w:sz="4" w:space="0" w:color="000000"/>
              <w:bottom w:val="single" w:sz="4" w:space="0" w:color="000000"/>
              <w:right w:val="single" w:sz="4" w:space="0" w:color="000000"/>
            </w:tcBorders>
            <w:shd w:val="clear" w:color="auto" w:fill="auto"/>
          </w:tcPr>
          <w:p w:rsidR="001D3E30" w:rsidRDefault="001D3E30" w:rsidP="00C96941">
            <w:pPr>
              <w:pStyle w:val="Akapitzlist"/>
              <w:numPr>
                <w:ilvl w:val="0"/>
                <w:numId w:val="180"/>
              </w:numPr>
              <w:tabs>
                <w:tab w:val="clear" w:pos="360"/>
                <w:tab w:val="num" w:pos="0"/>
              </w:tabs>
              <w:suppressAutoHyphens/>
              <w:spacing w:line="276" w:lineRule="auto"/>
              <w:jc w:val="both"/>
            </w:pPr>
            <w:r>
              <w:rPr>
                <w:iCs/>
                <w:sz w:val="20"/>
              </w:rPr>
              <w:t xml:space="preserve">Dla wyrobów będących przedmiotem zamówienia </w:t>
            </w:r>
            <w:r>
              <w:rPr>
                <w:iCs/>
                <w:sz w:val="20"/>
                <w:u w:val="single"/>
              </w:rPr>
              <w:t>nie zostały określone</w:t>
            </w:r>
            <w:r>
              <w:rPr>
                <w:iCs/>
                <w:sz w:val="20"/>
              </w:rPr>
              <w:t xml:space="preserve"> wymagania dotyczące oznakowania kodem kreskowym – stosownie do kompetencji gestora SpW i COL, o których mowa w § 2 załącznika do  Decyzji Nr 3/MON Ministra Obrony Narodowej z dnia 3 stycznia 2014 r. w sprawie wytycznych określających wymagania w zakresie znakowania kodem kreskowym wyrobów dostarczanych do resortu obrony narodowej (Dz. Urz. Min. Obr. Nar. poz. 11).</w:t>
            </w:r>
          </w:p>
        </w:tc>
      </w:tr>
    </w:tbl>
    <w:p w:rsidR="001D3E30" w:rsidRDefault="001D3E30" w:rsidP="00745B98">
      <w:pPr>
        <w:jc w:val="right"/>
        <w:rPr>
          <w:b/>
          <w:i/>
        </w:rPr>
      </w:pPr>
    </w:p>
    <w:p w:rsidR="001D3E30" w:rsidRDefault="001D3E30" w:rsidP="00745B98">
      <w:pPr>
        <w:jc w:val="right"/>
        <w:rPr>
          <w:b/>
          <w:i/>
        </w:rPr>
      </w:pPr>
    </w:p>
    <w:p w:rsidR="00D6216C" w:rsidRDefault="00D6216C"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1D3E30" w:rsidRDefault="001D3E30" w:rsidP="00745B98">
      <w:pPr>
        <w:jc w:val="right"/>
        <w:rPr>
          <w:b/>
          <w:i/>
        </w:rPr>
      </w:pPr>
    </w:p>
    <w:p w:rsidR="00D6216C" w:rsidRDefault="00D6216C" w:rsidP="00745B98">
      <w:pPr>
        <w:jc w:val="right"/>
        <w:rPr>
          <w:b/>
          <w:i/>
        </w:rPr>
      </w:pPr>
    </w:p>
    <w:p w:rsidR="001D3E30" w:rsidRDefault="001D3E30" w:rsidP="00745B98">
      <w:pPr>
        <w:jc w:val="right"/>
        <w:rPr>
          <w:b/>
          <w:i/>
        </w:rPr>
      </w:pPr>
    </w:p>
    <w:p w:rsidR="00745B98" w:rsidRDefault="00745B98" w:rsidP="00745B98">
      <w:pPr>
        <w:jc w:val="right"/>
        <w:rPr>
          <w:b/>
          <w:i/>
        </w:rPr>
      </w:pPr>
      <w:r w:rsidRPr="00EE1087">
        <w:rPr>
          <w:b/>
          <w:i/>
        </w:rPr>
        <w:t xml:space="preserve">Załącznik nr </w:t>
      </w:r>
      <w:r>
        <w:rPr>
          <w:b/>
          <w:i/>
        </w:rPr>
        <w:t>7</w:t>
      </w:r>
      <w:r w:rsidRPr="00EE1087">
        <w:rPr>
          <w:b/>
          <w:i/>
        </w:rPr>
        <w:t xml:space="preserve"> do umowy</w:t>
      </w:r>
      <w:r w:rsidR="006F12E5">
        <w:rPr>
          <w:b/>
          <w:i/>
        </w:rPr>
        <w:t xml:space="preserve"> B i C (zadanie 2, 3 i 4)</w:t>
      </w:r>
    </w:p>
    <w:p w:rsidR="006F12E5" w:rsidRDefault="006F12E5" w:rsidP="006F12E5">
      <w:pPr>
        <w:jc w:val="right"/>
        <w:rPr>
          <w:b/>
          <w:i/>
        </w:rPr>
      </w:pPr>
      <w:r w:rsidRPr="00EE1087">
        <w:rPr>
          <w:b/>
          <w:i/>
        </w:rPr>
        <w:t xml:space="preserve">Załącznik nr </w:t>
      </w:r>
      <w:r>
        <w:rPr>
          <w:b/>
          <w:i/>
        </w:rPr>
        <w:t>9</w:t>
      </w:r>
      <w:r w:rsidRPr="00EE1087">
        <w:rPr>
          <w:b/>
          <w:i/>
        </w:rPr>
        <w:t xml:space="preserve"> do umowy</w:t>
      </w:r>
      <w:r>
        <w:rPr>
          <w:b/>
          <w:i/>
        </w:rPr>
        <w:t xml:space="preserve"> A (zadanie 1)</w:t>
      </w:r>
    </w:p>
    <w:p w:rsidR="00745B98" w:rsidRPr="00EE1087" w:rsidRDefault="00745B98" w:rsidP="00745B98">
      <w:pPr>
        <w:jc w:val="right"/>
        <w:rPr>
          <w:b/>
          <w:i/>
        </w:rPr>
      </w:pPr>
    </w:p>
    <w:p w:rsidR="00745B98" w:rsidRDefault="00745B98" w:rsidP="00745B98">
      <w:pPr>
        <w:rPr>
          <w:szCs w:val="22"/>
          <w:u w:val="single"/>
        </w:rPr>
      </w:pPr>
    </w:p>
    <w:p w:rsidR="00745B98" w:rsidRPr="00FC628D" w:rsidRDefault="00745B98" w:rsidP="00745B98">
      <w:pPr>
        <w:rPr>
          <w:szCs w:val="22"/>
          <w:u w:val="single"/>
        </w:rPr>
      </w:pPr>
    </w:p>
    <w:p w:rsidR="00745B98" w:rsidRPr="00FC628D" w:rsidRDefault="00745B98" w:rsidP="00745B98">
      <w:pPr>
        <w:pStyle w:val="Zwykytekst"/>
        <w:jc w:val="center"/>
        <w:rPr>
          <w:rFonts w:ascii="Times New Roman" w:hAnsi="Times New Roman"/>
          <w:b/>
          <w:sz w:val="22"/>
        </w:rPr>
      </w:pPr>
      <w:r w:rsidRPr="00FC628D">
        <w:rPr>
          <w:rFonts w:ascii="Times New Roman" w:hAnsi="Times New Roman"/>
          <w:b/>
          <w:sz w:val="22"/>
        </w:rPr>
        <w:t>WYKAZ PODMIOTÓW, KTÓRE BĘDĄ UCZESTNICZYĆ W WYKONANIU ZAMÓWIENIA</w:t>
      </w:r>
    </w:p>
    <w:p w:rsidR="00745B98" w:rsidRPr="00F93964" w:rsidRDefault="00745B98" w:rsidP="00745B98">
      <w:pPr>
        <w:pStyle w:val="Zwykytekst"/>
        <w:jc w:val="both"/>
        <w:rPr>
          <w:rFonts w:ascii="Times New Roman" w:hAnsi="Times New Roman"/>
          <w:b/>
        </w:rPr>
      </w:pPr>
    </w:p>
    <w:p w:rsidR="00745B98" w:rsidRPr="00F93964" w:rsidRDefault="00745B98" w:rsidP="00745B98">
      <w:pPr>
        <w:pStyle w:val="Zwykytekst"/>
        <w:jc w:val="both"/>
        <w:rPr>
          <w:rFonts w:ascii="Times New Roman" w:hAnsi="Times New Roman"/>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5"/>
        <w:gridCol w:w="4299"/>
        <w:gridCol w:w="3848"/>
      </w:tblGrid>
      <w:tr w:rsidR="00745B98" w:rsidRPr="00F93964" w:rsidTr="00D6216C">
        <w:tc>
          <w:tcPr>
            <w:tcW w:w="959" w:type="dxa"/>
            <w:tcBorders>
              <w:top w:val="single" w:sz="4" w:space="0" w:color="auto"/>
              <w:left w:val="single" w:sz="4" w:space="0" w:color="auto"/>
              <w:bottom w:val="single" w:sz="4" w:space="0" w:color="auto"/>
              <w:right w:val="single" w:sz="4" w:space="0" w:color="auto"/>
            </w:tcBorders>
          </w:tcPr>
          <w:p w:rsidR="00745B98" w:rsidRPr="00FC628D" w:rsidRDefault="00745B98" w:rsidP="00D6216C">
            <w:pPr>
              <w:pStyle w:val="Zwykytekst"/>
              <w:jc w:val="both"/>
              <w:rPr>
                <w:rFonts w:ascii="Times New Roman" w:hAnsi="Times New Roman"/>
                <w:b/>
                <w:sz w:val="22"/>
              </w:rPr>
            </w:pPr>
          </w:p>
          <w:p w:rsidR="00745B98" w:rsidRPr="00FC628D" w:rsidRDefault="00745B98" w:rsidP="00D6216C">
            <w:pPr>
              <w:pStyle w:val="Zwykytekst"/>
              <w:jc w:val="both"/>
              <w:rPr>
                <w:rFonts w:ascii="Times New Roman" w:hAnsi="Times New Roman"/>
                <w:b/>
                <w:sz w:val="22"/>
              </w:rPr>
            </w:pPr>
            <w:r w:rsidRPr="00FC628D">
              <w:rPr>
                <w:rFonts w:ascii="Times New Roman" w:hAnsi="Times New Roman"/>
                <w:b/>
                <w:sz w:val="22"/>
              </w:rPr>
              <w:t xml:space="preserve">     L.p.</w:t>
            </w:r>
          </w:p>
          <w:p w:rsidR="00745B98" w:rsidRPr="00FC628D" w:rsidRDefault="00745B98" w:rsidP="00D6216C">
            <w:pPr>
              <w:pStyle w:val="Zwykytekst"/>
              <w:jc w:val="both"/>
              <w:rPr>
                <w:rFonts w:ascii="Times New Roman" w:hAnsi="Times New Roman"/>
                <w:b/>
                <w:sz w:val="22"/>
              </w:rPr>
            </w:pPr>
          </w:p>
        </w:tc>
        <w:tc>
          <w:tcPr>
            <w:tcW w:w="4665" w:type="dxa"/>
            <w:tcBorders>
              <w:top w:val="single" w:sz="4" w:space="0" w:color="auto"/>
              <w:left w:val="single" w:sz="4" w:space="0" w:color="auto"/>
              <w:bottom w:val="single" w:sz="4" w:space="0" w:color="auto"/>
              <w:right w:val="single" w:sz="4" w:space="0" w:color="auto"/>
            </w:tcBorders>
          </w:tcPr>
          <w:p w:rsidR="00745B98" w:rsidRPr="00FC628D" w:rsidRDefault="00745B98" w:rsidP="00D6216C">
            <w:pPr>
              <w:pStyle w:val="Zwykytekst"/>
              <w:rPr>
                <w:rFonts w:ascii="Times New Roman" w:hAnsi="Times New Roman"/>
                <w:b/>
                <w:sz w:val="22"/>
              </w:rPr>
            </w:pPr>
          </w:p>
          <w:p w:rsidR="00745B98" w:rsidRPr="00FC628D" w:rsidRDefault="00745B98" w:rsidP="00D6216C">
            <w:pPr>
              <w:pStyle w:val="Zwykytekst"/>
              <w:jc w:val="center"/>
              <w:rPr>
                <w:rFonts w:ascii="Times New Roman" w:hAnsi="Times New Roman"/>
                <w:b/>
                <w:sz w:val="22"/>
              </w:rPr>
            </w:pPr>
            <w:r w:rsidRPr="00FC628D">
              <w:rPr>
                <w:rFonts w:ascii="Times New Roman" w:hAnsi="Times New Roman"/>
                <w:b/>
                <w:sz w:val="22"/>
              </w:rPr>
              <w:t>Nazwa i adre</w:t>
            </w:r>
            <w:r w:rsidR="006F12E5">
              <w:rPr>
                <w:rFonts w:ascii="Times New Roman" w:hAnsi="Times New Roman"/>
                <w:b/>
                <w:sz w:val="22"/>
              </w:rPr>
              <w:t xml:space="preserve">s podmiotu   uczestniczącego w </w:t>
            </w:r>
            <w:r w:rsidRPr="00FC628D">
              <w:rPr>
                <w:rFonts w:ascii="Times New Roman" w:hAnsi="Times New Roman"/>
                <w:b/>
                <w:sz w:val="22"/>
              </w:rPr>
              <w:t>wykonaniu  zamówienia</w:t>
            </w:r>
          </w:p>
          <w:p w:rsidR="00745B98" w:rsidRPr="00FC628D" w:rsidRDefault="00745B98" w:rsidP="00D6216C">
            <w:pPr>
              <w:pStyle w:val="Zwykytekst"/>
              <w:rPr>
                <w:rFonts w:ascii="Times New Roman" w:hAnsi="Times New Roman"/>
                <w:b/>
                <w:sz w:val="22"/>
              </w:rPr>
            </w:pPr>
          </w:p>
        </w:tc>
        <w:tc>
          <w:tcPr>
            <w:tcW w:w="4154" w:type="dxa"/>
            <w:tcBorders>
              <w:top w:val="single" w:sz="4" w:space="0" w:color="auto"/>
              <w:left w:val="single" w:sz="4" w:space="0" w:color="auto"/>
              <w:bottom w:val="single" w:sz="4" w:space="0" w:color="auto"/>
              <w:right w:val="single" w:sz="4" w:space="0" w:color="auto"/>
            </w:tcBorders>
          </w:tcPr>
          <w:p w:rsidR="00745B98" w:rsidRPr="00FC628D" w:rsidRDefault="00745B98" w:rsidP="00D6216C">
            <w:pPr>
              <w:rPr>
                <w:b/>
                <w:sz w:val="22"/>
                <w:szCs w:val="20"/>
              </w:rPr>
            </w:pPr>
          </w:p>
          <w:p w:rsidR="00745B98" w:rsidRPr="00FC628D" w:rsidRDefault="00745B98" w:rsidP="00D6216C">
            <w:pPr>
              <w:pStyle w:val="Zwykytekst"/>
              <w:jc w:val="both"/>
              <w:rPr>
                <w:rFonts w:ascii="Times New Roman" w:hAnsi="Times New Roman"/>
                <w:b/>
                <w:sz w:val="22"/>
              </w:rPr>
            </w:pPr>
            <w:r w:rsidRPr="00FC628D">
              <w:rPr>
                <w:rFonts w:ascii="Times New Roman" w:hAnsi="Times New Roman"/>
                <w:b/>
                <w:sz w:val="22"/>
              </w:rPr>
              <w:t xml:space="preserve">      Zakres wykonywanych czynności </w:t>
            </w:r>
          </w:p>
        </w:tc>
      </w:tr>
      <w:tr w:rsidR="00745B98" w:rsidRPr="00F93964" w:rsidTr="00D6216C">
        <w:tc>
          <w:tcPr>
            <w:tcW w:w="959"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tc>
        <w:tc>
          <w:tcPr>
            <w:tcW w:w="4665"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c>
          <w:tcPr>
            <w:tcW w:w="4154"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r>
      <w:tr w:rsidR="00745B98" w:rsidRPr="00F93964" w:rsidTr="00D6216C">
        <w:tc>
          <w:tcPr>
            <w:tcW w:w="959"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tc>
        <w:tc>
          <w:tcPr>
            <w:tcW w:w="4665"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c>
          <w:tcPr>
            <w:tcW w:w="4154"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r>
      <w:tr w:rsidR="00745B98" w:rsidRPr="00F93964" w:rsidTr="00D6216C">
        <w:tc>
          <w:tcPr>
            <w:tcW w:w="959"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tc>
        <w:tc>
          <w:tcPr>
            <w:tcW w:w="4665"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c>
          <w:tcPr>
            <w:tcW w:w="4154"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r>
      <w:tr w:rsidR="00745B98" w:rsidRPr="00F93964" w:rsidTr="00D6216C">
        <w:tc>
          <w:tcPr>
            <w:tcW w:w="959"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tc>
        <w:tc>
          <w:tcPr>
            <w:tcW w:w="4665"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c>
          <w:tcPr>
            <w:tcW w:w="4154"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r>
      <w:tr w:rsidR="00745B98" w:rsidRPr="00F93964" w:rsidTr="00D6216C">
        <w:tc>
          <w:tcPr>
            <w:tcW w:w="959"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p w:rsidR="00745B98" w:rsidRPr="00F93964" w:rsidRDefault="00745B98" w:rsidP="00D6216C">
            <w:pPr>
              <w:pStyle w:val="Zwykytekst"/>
              <w:jc w:val="both"/>
              <w:rPr>
                <w:rFonts w:ascii="Times New Roman" w:hAnsi="Times New Roman"/>
                <w:b/>
              </w:rPr>
            </w:pPr>
          </w:p>
        </w:tc>
        <w:tc>
          <w:tcPr>
            <w:tcW w:w="4665"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c>
          <w:tcPr>
            <w:tcW w:w="4154" w:type="dxa"/>
            <w:tcBorders>
              <w:top w:val="single" w:sz="4" w:space="0" w:color="auto"/>
              <w:left w:val="single" w:sz="4" w:space="0" w:color="auto"/>
              <w:bottom w:val="single" w:sz="4" w:space="0" w:color="auto"/>
              <w:right w:val="single" w:sz="4" w:space="0" w:color="auto"/>
            </w:tcBorders>
          </w:tcPr>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rPr>
                <w:b/>
                <w:sz w:val="20"/>
                <w:szCs w:val="20"/>
              </w:rPr>
            </w:pPr>
          </w:p>
          <w:p w:rsidR="00745B98" w:rsidRPr="00F93964" w:rsidRDefault="00745B98" w:rsidP="00D6216C">
            <w:pPr>
              <w:pStyle w:val="Zwykytekst"/>
              <w:jc w:val="both"/>
              <w:rPr>
                <w:rFonts w:ascii="Times New Roman" w:hAnsi="Times New Roman"/>
                <w:b/>
              </w:rPr>
            </w:pPr>
          </w:p>
        </w:tc>
      </w:tr>
    </w:tbl>
    <w:p w:rsidR="00745B98" w:rsidRDefault="00745B98" w:rsidP="00745B98">
      <w:pPr>
        <w:rPr>
          <w:sz w:val="22"/>
          <w:szCs w:val="22"/>
          <w:u w:val="single"/>
        </w:rPr>
      </w:pPr>
    </w:p>
    <w:p w:rsidR="00745B98" w:rsidRDefault="00745B98" w:rsidP="00745B98">
      <w:pPr>
        <w:rPr>
          <w:sz w:val="22"/>
          <w:szCs w:val="22"/>
          <w:u w:val="single"/>
        </w:rPr>
      </w:pPr>
    </w:p>
    <w:p w:rsidR="00745B98" w:rsidRDefault="00745B98" w:rsidP="00745B98">
      <w:pPr>
        <w:rPr>
          <w:sz w:val="22"/>
          <w:szCs w:val="22"/>
          <w:u w:val="single"/>
        </w:rPr>
      </w:pPr>
    </w:p>
    <w:p w:rsidR="00745B98" w:rsidRDefault="00745B98" w:rsidP="00745B98">
      <w:pPr>
        <w:rPr>
          <w:sz w:val="22"/>
          <w:szCs w:val="22"/>
          <w:u w:val="single"/>
        </w:rPr>
      </w:pPr>
    </w:p>
    <w:p w:rsidR="00745B98" w:rsidRDefault="00745B98" w:rsidP="00745B98">
      <w:pPr>
        <w:rPr>
          <w:sz w:val="22"/>
          <w:szCs w:val="22"/>
          <w:u w:val="single"/>
        </w:rPr>
      </w:pPr>
    </w:p>
    <w:p w:rsidR="00745B98" w:rsidRDefault="00745B98" w:rsidP="00745B98">
      <w:pPr>
        <w:rPr>
          <w:sz w:val="22"/>
          <w:szCs w:val="22"/>
          <w:u w:val="single"/>
        </w:rPr>
      </w:pPr>
    </w:p>
    <w:p w:rsidR="00745B98" w:rsidRDefault="00745B98" w:rsidP="00745B98">
      <w:pPr>
        <w:rPr>
          <w:sz w:val="22"/>
          <w:szCs w:val="22"/>
          <w:u w:val="single"/>
        </w:rPr>
      </w:pPr>
    </w:p>
    <w:p w:rsidR="004E04DF" w:rsidRPr="00E554CC" w:rsidRDefault="004E04DF" w:rsidP="004E04DF">
      <w:pPr>
        <w:ind w:left="284" w:hanging="284"/>
        <w:jc w:val="center"/>
        <w:rPr>
          <w:b/>
        </w:rPr>
      </w:pPr>
    </w:p>
    <w:p w:rsidR="004E04DF" w:rsidRPr="00E554CC" w:rsidRDefault="004E04DF" w:rsidP="004E04DF">
      <w:pPr>
        <w:ind w:left="284" w:hanging="284"/>
        <w:jc w:val="center"/>
        <w:rPr>
          <w:b/>
        </w:rPr>
      </w:pPr>
    </w:p>
    <w:p w:rsidR="004E04DF" w:rsidRDefault="004E04DF" w:rsidP="004E04DF">
      <w:pPr>
        <w:ind w:left="284" w:hanging="284"/>
        <w:jc w:val="center"/>
        <w:rPr>
          <w:b/>
        </w:rPr>
      </w:pPr>
    </w:p>
    <w:p w:rsidR="00001EFB" w:rsidRDefault="00001EFB" w:rsidP="004E04DF">
      <w:pPr>
        <w:ind w:left="284" w:hanging="284"/>
        <w:jc w:val="center"/>
        <w:rPr>
          <w:b/>
        </w:rPr>
      </w:pPr>
    </w:p>
    <w:p w:rsidR="00001EFB" w:rsidRDefault="00001EFB" w:rsidP="004E04DF">
      <w:pPr>
        <w:ind w:left="284" w:hanging="284"/>
        <w:jc w:val="center"/>
        <w:rPr>
          <w:b/>
        </w:rPr>
      </w:pPr>
    </w:p>
    <w:p w:rsidR="00001EFB" w:rsidRDefault="00001EFB" w:rsidP="004E04DF">
      <w:pPr>
        <w:ind w:left="284" w:hanging="284"/>
        <w:jc w:val="center"/>
        <w:rPr>
          <w:b/>
        </w:rPr>
      </w:pPr>
    </w:p>
    <w:p w:rsidR="00001EFB" w:rsidRDefault="00001EFB" w:rsidP="00001EFB">
      <w:pPr>
        <w:rPr>
          <w:b/>
        </w:rPr>
      </w:pPr>
      <w:bookmarkStart w:id="1" w:name="_GoBack"/>
      <w:bookmarkEnd w:id="1"/>
    </w:p>
    <w:p w:rsidR="004E04DF" w:rsidRPr="00E554CC" w:rsidRDefault="004E04DF" w:rsidP="004E04DF">
      <w:pPr>
        <w:ind w:left="284" w:hanging="284"/>
        <w:jc w:val="center"/>
        <w:rPr>
          <w:b/>
        </w:rPr>
      </w:pPr>
    </w:p>
    <w:p w:rsidR="004E04DF" w:rsidRPr="00E554CC" w:rsidRDefault="004E04DF" w:rsidP="004E04DF">
      <w:pPr>
        <w:ind w:left="284" w:hanging="284"/>
        <w:jc w:val="center"/>
        <w:rPr>
          <w:b/>
        </w:rPr>
      </w:pPr>
    </w:p>
    <w:p w:rsidR="004E04DF" w:rsidRPr="00E554CC" w:rsidRDefault="004E04DF" w:rsidP="004E04DF">
      <w:pPr>
        <w:ind w:left="284" w:hanging="284"/>
        <w:jc w:val="center"/>
        <w:rPr>
          <w:b/>
        </w:rPr>
      </w:pPr>
    </w:p>
    <w:p w:rsidR="004E04DF" w:rsidRPr="00A73B7B" w:rsidRDefault="004E04DF" w:rsidP="004E04DF">
      <w:pPr>
        <w:spacing w:after="120" w:line="360" w:lineRule="auto"/>
      </w:pPr>
    </w:p>
    <w:p w:rsidR="00913E46" w:rsidRDefault="00913E46" w:rsidP="00877BF5">
      <w:pPr>
        <w:jc w:val="right"/>
        <w:rPr>
          <w:b/>
          <w:i/>
        </w:rPr>
      </w:pPr>
    </w:p>
    <w:sectPr w:rsidR="00913E46" w:rsidSect="004E04DF">
      <w:footerReference w:type="even" r:id="rId53"/>
      <w:footerReference w:type="default" r:id="rId54"/>
      <w:pgSz w:w="11906" w:h="16838"/>
      <w:pgMar w:top="993" w:right="1417" w:bottom="1560"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D645E" w:rsidRDefault="00AD645E">
      <w:r>
        <w:separator/>
      </w:r>
    </w:p>
  </w:endnote>
  <w:endnote w:type="continuationSeparator" w:id="0">
    <w:p w:rsidR="00AD645E" w:rsidRDefault="00AD64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00000003"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yriadPro-Regular">
    <w:altName w:val="Times New Roman"/>
    <w:panose1 w:val="00000000000000000000"/>
    <w:charset w:val="00"/>
    <w:family w:val="auto"/>
    <w:notTrueType/>
    <w:pitch w:val="default"/>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Bold">
    <w:panose1 w:val="00000000000000000000"/>
    <w:charset w:val="00"/>
    <w:family w:val="swiss"/>
    <w:notTrueType/>
    <w:pitch w:val="default"/>
    <w:sig w:usb0="00000007" w:usb1="00000000" w:usb2="00000000" w:usb3="00000000" w:csb0="00000003" w:csb1="00000000"/>
  </w:font>
  <w:font w:name="Futura Medium">
    <w:altName w:val="Arial"/>
    <w:charset w:val="00"/>
    <w:family w:val="auto"/>
    <w:pitch w:val="variable"/>
    <w:sig w:usb0="00000000" w:usb1="00000000" w:usb2="00000000" w:usb3="00000000" w:csb0="000001FB" w:csb1="00000000"/>
  </w:font>
  <w:font w:name="Times">
    <w:panose1 w:val="02020603050405020304"/>
    <w:charset w:val="EE"/>
    <w:family w:val="roman"/>
    <w:pitch w:val="variable"/>
    <w:sig w:usb0="E0002EFF" w:usb1="C000785B" w:usb2="00000009" w:usb3="00000000" w:csb0="000001FF" w:csb1="00000000"/>
  </w:font>
  <w:font w:name="Lucida Console">
    <w:panose1 w:val="020B0609040504020204"/>
    <w:charset w:val="EE"/>
    <w:family w:val="modern"/>
    <w:pitch w:val="fixed"/>
    <w:sig w:usb0="8000028F" w:usb1="00001800" w:usb2="00000000" w:usb3="00000000" w:csb0="0000001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4CC6" w:rsidRDefault="00214CC6">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214CC6" w:rsidRDefault="00214CC6">
    <w:pPr>
      <w:pStyle w:val="Stopk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88560434"/>
      <w:docPartObj>
        <w:docPartGallery w:val="Page Numbers (Bottom of Page)"/>
        <w:docPartUnique/>
      </w:docPartObj>
    </w:sdtPr>
    <w:sdtEndPr/>
    <w:sdtContent>
      <w:sdt>
        <w:sdtPr>
          <w:id w:val="389853514"/>
          <w:docPartObj>
            <w:docPartGallery w:val="Page Numbers (Top of Page)"/>
            <w:docPartUnique/>
          </w:docPartObj>
        </w:sdtPr>
        <w:sdtEndPr/>
        <w:sdtContent>
          <w:p w:rsidR="00214CC6" w:rsidRDefault="00214CC6" w:rsidP="00E119B0">
            <w:pPr>
              <w:pStyle w:val="Stopka"/>
              <w:jc w:val="right"/>
            </w:pPr>
            <w:r w:rsidRPr="00556D2B">
              <w:t xml:space="preserve">str. </w:t>
            </w:r>
            <w:r w:rsidRPr="00556D2B">
              <w:rPr>
                <w:b/>
                <w:bCs/>
              </w:rPr>
              <w:fldChar w:fldCharType="begin"/>
            </w:r>
            <w:r w:rsidRPr="00556D2B">
              <w:rPr>
                <w:b/>
                <w:bCs/>
              </w:rPr>
              <w:instrText>PAGE</w:instrText>
            </w:r>
            <w:r w:rsidRPr="00556D2B">
              <w:rPr>
                <w:b/>
                <w:bCs/>
              </w:rPr>
              <w:fldChar w:fldCharType="separate"/>
            </w:r>
            <w:r w:rsidR="00424102">
              <w:rPr>
                <w:b/>
                <w:bCs/>
                <w:noProof/>
              </w:rPr>
              <w:t>2</w:t>
            </w:r>
            <w:r w:rsidRPr="00556D2B">
              <w:rPr>
                <w:b/>
                <w:bCs/>
              </w:rPr>
              <w:fldChar w:fldCharType="end"/>
            </w:r>
            <w:r w:rsidRPr="00556D2B">
              <w:t xml:space="preserve"> z </w:t>
            </w:r>
            <w:r w:rsidR="00556D2B" w:rsidRPr="00556D2B">
              <w:rPr>
                <w:b/>
                <w:bCs/>
              </w:rPr>
              <w:t>155</w:t>
            </w:r>
          </w:p>
        </w:sdtContent>
      </w:sdt>
    </w:sdtContent>
  </w:sdt>
  <w:p w:rsidR="00214CC6" w:rsidRDefault="00214CC6">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52591686"/>
      <w:docPartObj>
        <w:docPartGallery w:val="Page Numbers (Bottom of Page)"/>
        <w:docPartUnique/>
      </w:docPartObj>
    </w:sdtPr>
    <w:sdtEndPr/>
    <w:sdtContent>
      <w:sdt>
        <w:sdtPr>
          <w:id w:val="-1769616900"/>
          <w:docPartObj>
            <w:docPartGallery w:val="Page Numbers (Top of Page)"/>
            <w:docPartUnique/>
          </w:docPartObj>
        </w:sdtPr>
        <w:sdtEndPr/>
        <w:sdtContent>
          <w:p w:rsidR="00214CC6" w:rsidRDefault="00214CC6" w:rsidP="00E119B0">
            <w:pPr>
              <w:pStyle w:val="Stopka"/>
              <w:jc w:val="right"/>
            </w:pPr>
            <w:r>
              <w:t xml:space="preserve">str. </w:t>
            </w:r>
            <w:r>
              <w:rPr>
                <w:b/>
                <w:bCs/>
                <w:sz w:val="24"/>
                <w:szCs w:val="24"/>
              </w:rPr>
              <w:fldChar w:fldCharType="begin"/>
            </w:r>
            <w:r>
              <w:rPr>
                <w:b/>
                <w:bCs/>
              </w:rPr>
              <w:instrText>PAGE</w:instrText>
            </w:r>
            <w:r>
              <w:rPr>
                <w:b/>
                <w:bCs/>
                <w:sz w:val="24"/>
                <w:szCs w:val="24"/>
              </w:rPr>
              <w:fldChar w:fldCharType="separate"/>
            </w:r>
            <w:r w:rsidR="00424102">
              <w:rPr>
                <w:b/>
                <w:bCs/>
                <w:noProof/>
              </w:rPr>
              <w:t>1</w:t>
            </w:r>
            <w:r>
              <w:rPr>
                <w:b/>
                <w:bCs/>
                <w:sz w:val="24"/>
                <w:szCs w:val="24"/>
              </w:rPr>
              <w:fldChar w:fldCharType="end"/>
            </w:r>
            <w:r>
              <w:t xml:space="preserve"> z</w:t>
            </w:r>
            <w:r w:rsidRPr="00556D2B">
              <w:rPr>
                <w:b/>
              </w:rPr>
              <w:t xml:space="preserve"> </w:t>
            </w:r>
            <w:r w:rsidR="00556D2B" w:rsidRPr="00556D2B">
              <w:rPr>
                <w:b/>
              </w:rPr>
              <w:t>155</w:t>
            </w:r>
          </w:p>
        </w:sdtContent>
      </w:sdt>
    </w:sdtContent>
  </w:sdt>
  <w:p w:rsidR="00214CC6" w:rsidRDefault="00214CC6">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4CC6" w:rsidRDefault="00214CC6">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214CC6" w:rsidRDefault="00214CC6">
    <w:pPr>
      <w:pStyle w:val="Stopka"/>
      <w:ind w:right="360"/>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80465687"/>
      <w:docPartObj>
        <w:docPartGallery w:val="Page Numbers (Bottom of Page)"/>
        <w:docPartUnique/>
      </w:docPartObj>
    </w:sdtPr>
    <w:sdtEndPr/>
    <w:sdtContent>
      <w:sdt>
        <w:sdtPr>
          <w:id w:val="2031689195"/>
          <w:docPartObj>
            <w:docPartGallery w:val="Page Numbers (Top of Page)"/>
            <w:docPartUnique/>
          </w:docPartObj>
        </w:sdtPr>
        <w:sdtEndPr/>
        <w:sdtContent>
          <w:p w:rsidR="00214CC6" w:rsidRDefault="00214CC6" w:rsidP="00205D66">
            <w:pPr>
              <w:pStyle w:val="Stopka"/>
              <w:jc w:val="right"/>
            </w:pPr>
            <w:r>
              <w:t>str</w:t>
            </w:r>
            <w:r w:rsidRPr="00A81FC1">
              <w:t xml:space="preserve">. </w:t>
            </w:r>
            <w:r w:rsidRPr="00A81FC1">
              <w:rPr>
                <w:b/>
                <w:bCs/>
              </w:rPr>
              <w:fldChar w:fldCharType="begin"/>
            </w:r>
            <w:r w:rsidRPr="00A81FC1">
              <w:rPr>
                <w:b/>
                <w:bCs/>
              </w:rPr>
              <w:instrText>PAGE</w:instrText>
            </w:r>
            <w:r w:rsidRPr="00A81FC1">
              <w:rPr>
                <w:b/>
                <w:bCs/>
              </w:rPr>
              <w:fldChar w:fldCharType="separate"/>
            </w:r>
            <w:r w:rsidR="00424102">
              <w:rPr>
                <w:b/>
                <w:bCs/>
                <w:noProof/>
              </w:rPr>
              <w:t>106</w:t>
            </w:r>
            <w:r w:rsidRPr="00A81FC1">
              <w:rPr>
                <w:b/>
                <w:bCs/>
              </w:rPr>
              <w:fldChar w:fldCharType="end"/>
            </w:r>
            <w:r w:rsidRPr="00A81FC1">
              <w:t xml:space="preserve"> z </w:t>
            </w:r>
            <w:r w:rsidR="00A81FC1" w:rsidRPr="00A81FC1">
              <w:rPr>
                <w:b/>
                <w:bCs/>
              </w:rPr>
              <w:t>155</w:t>
            </w:r>
          </w:p>
        </w:sdtContent>
      </w:sdt>
    </w:sdtContent>
  </w:sdt>
  <w:p w:rsidR="00214CC6" w:rsidRPr="00205D66" w:rsidRDefault="00214CC6" w:rsidP="00205D66">
    <w:pPr>
      <w:pStyle w:val="Stopka"/>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4CC6" w:rsidRDefault="00214CC6">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214CC6" w:rsidRDefault="00214CC6">
    <w:pPr>
      <w:pStyle w:val="Stopka"/>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6897729"/>
      <w:docPartObj>
        <w:docPartGallery w:val="Page Numbers (Bottom of Page)"/>
        <w:docPartUnique/>
      </w:docPartObj>
    </w:sdtPr>
    <w:sdtEndPr/>
    <w:sdtContent>
      <w:sdt>
        <w:sdtPr>
          <w:id w:val="517898544"/>
          <w:docPartObj>
            <w:docPartGallery w:val="Page Numbers (Top of Page)"/>
            <w:docPartUnique/>
          </w:docPartObj>
        </w:sdtPr>
        <w:sdtEndPr/>
        <w:sdtContent>
          <w:p w:rsidR="00214CC6" w:rsidRDefault="00214CC6">
            <w:pPr>
              <w:pStyle w:val="Stopka"/>
              <w:jc w:val="right"/>
            </w:pPr>
            <w:r w:rsidRPr="00A81FC1">
              <w:t xml:space="preserve">str. </w:t>
            </w:r>
            <w:r w:rsidRPr="00A81FC1">
              <w:rPr>
                <w:b/>
                <w:bCs/>
              </w:rPr>
              <w:fldChar w:fldCharType="begin"/>
            </w:r>
            <w:r w:rsidRPr="00A81FC1">
              <w:rPr>
                <w:b/>
                <w:bCs/>
              </w:rPr>
              <w:instrText>PAGE</w:instrText>
            </w:r>
            <w:r w:rsidRPr="00A81FC1">
              <w:rPr>
                <w:b/>
                <w:bCs/>
              </w:rPr>
              <w:fldChar w:fldCharType="separate"/>
            </w:r>
            <w:r w:rsidR="00424102">
              <w:rPr>
                <w:b/>
                <w:bCs/>
                <w:noProof/>
              </w:rPr>
              <w:t>133</w:t>
            </w:r>
            <w:r w:rsidRPr="00A81FC1">
              <w:rPr>
                <w:b/>
                <w:bCs/>
              </w:rPr>
              <w:fldChar w:fldCharType="end"/>
            </w:r>
            <w:r w:rsidRPr="00A81FC1">
              <w:t xml:space="preserve"> z </w:t>
            </w:r>
            <w:r w:rsidR="00A81FC1" w:rsidRPr="00A81FC1">
              <w:rPr>
                <w:b/>
                <w:bCs/>
              </w:rPr>
              <w:t>155</w:t>
            </w:r>
          </w:p>
        </w:sdtContent>
      </w:sdt>
    </w:sdtContent>
  </w:sdt>
  <w:p w:rsidR="00214CC6" w:rsidRDefault="00214CC6" w:rsidP="002A6709">
    <w:pPr>
      <w:pStyle w:val="Stopka"/>
      <w:jc w:val="right"/>
      <w:rPr>
        <w:color w:val="FFFFFF"/>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14CC6" w:rsidRDefault="00214CC6">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214CC6" w:rsidRDefault="00214CC6">
    <w:pPr>
      <w:pStyle w:val="Stopka"/>
      <w:ind w:right="360"/>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28646810"/>
      <w:docPartObj>
        <w:docPartGallery w:val="Page Numbers (Bottom of Page)"/>
        <w:docPartUnique/>
      </w:docPartObj>
    </w:sdtPr>
    <w:sdtEndPr/>
    <w:sdtContent>
      <w:sdt>
        <w:sdtPr>
          <w:id w:val="989677094"/>
          <w:docPartObj>
            <w:docPartGallery w:val="Page Numbers (Top of Page)"/>
            <w:docPartUnique/>
          </w:docPartObj>
        </w:sdtPr>
        <w:sdtEndPr/>
        <w:sdtContent>
          <w:p w:rsidR="00214CC6" w:rsidRPr="00001EFB" w:rsidRDefault="00214CC6" w:rsidP="000A33DB">
            <w:pPr>
              <w:pStyle w:val="Stopka"/>
              <w:jc w:val="right"/>
            </w:pPr>
            <w:r w:rsidRPr="00001EFB">
              <w:t xml:space="preserve">str. </w:t>
            </w:r>
            <w:r w:rsidRPr="00001EFB">
              <w:rPr>
                <w:b/>
                <w:bCs/>
              </w:rPr>
              <w:fldChar w:fldCharType="begin"/>
            </w:r>
            <w:r w:rsidRPr="00001EFB">
              <w:rPr>
                <w:b/>
                <w:bCs/>
              </w:rPr>
              <w:instrText>PAGE</w:instrText>
            </w:r>
            <w:r w:rsidRPr="00001EFB">
              <w:rPr>
                <w:b/>
                <w:bCs/>
              </w:rPr>
              <w:fldChar w:fldCharType="separate"/>
            </w:r>
            <w:r w:rsidR="00424102">
              <w:rPr>
                <w:b/>
                <w:bCs/>
                <w:noProof/>
              </w:rPr>
              <w:t>155</w:t>
            </w:r>
            <w:r w:rsidRPr="00001EFB">
              <w:rPr>
                <w:b/>
                <w:bCs/>
              </w:rPr>
              <w:fldChar w:fldCharType="end"/>
            </w:r>
            <w:r w:rsidRPr="00001EFB">
              <w:t xml:space="preserve"> z </w:t>
            </w:r>
            <w:r w:rsidRPr="00001EFB">
              <w:rPr>
                <w:b/>
                <w:bCs/>
              </w:rPr>
              <w:t>155</w:t>
            </w:r>
          </w:p>
        </w:sdtContent>
      </w:sdt>
    </w:sdtContent>
  </w:sdt>
  <w:p w:rsidR="00214CC6" w:rsidRDefault="00214CC6" w:rsidP="00C967C0">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D645E" w:rsidRDefault="00AD645E">
      <w:r>
        <w:separator/>
      </w:r>
    </w:p>
  </w:footnote>
  <w:footnote w:type="continuationSeparator" w:id="0">
    <w:p w:rsidR="00AD645E" w:rsidRDefault="00AD645E">
      <w:r>
        <w:continuationSeparator/>
      </w:r>
    </w:p>
  </w:footnote>
  <w:footnote w:id="1">
    <w:p w:rsidR="00214CC6" w:rsidRPr="009E10CB" w:rsidRDefault="00214CC6" w:rsidP="00836BF3">
      <w:pPr>
        <w:pStyle w:val="Tekstprzypisudolnego"/>
        <w:ind w:left="284"/>
        <w:jc w:val="both"/>
        <w:rPr>
          <w:sz w:val="16"/>
          <w:szCs w:val="16"/>
        </w:rPr>
      </w:pPr>
      <w:r w:rsidRPr="009E10CB">
        <w:rPr>
          <w:rStyle w:val="Odwoanieprzypisudolnego"/>
        </w:rPr>
        <w:footnoteRef/>
      </w:r>
      <w:r w:rsidRPr="009E10CB">
        <w:rPr>
          <w:vertAlign w:val="superscript"/>
        </w:rPr>
        <w:t>)</w:t>
      </w:r>
      <w:r w:rsidRPr="009E10CB">
        <w:rPr>
          <w:sz w:val="16"/>
          <w:szCs w:val="16"/>
        </w:rPr>
        <w:t xml:space="preserve">rozporządzenie Parlamentu Europejskiego i Rady (UE) 2016/679 z dnia 27 kwietnia 2016 r. w sprawie ochrony osób fizycznych </w:t>
      </w:r>
      <w:r>
        <w:rPr>
          <w:sz w:val="16"/>
          <w:szCs w:val="16"/>
        </w:rPr>
        <w:br/>
      </w:r>
      <w:r w:rsidRPr="009E10CB">
        <w:rPr>
          <w:sz w:val="16"/>
          <w:szCs w:val="16"/>
        </w:rPr>
        <w:t xml:space="preserve">w związku z przetwarzaniem danych osobowych i w sprawie swobodnego przepływu takich danych oraz uchylenia dyrektywy 95/46/WE (ogólne rozporządzenie o ochronie danych) (Dz. Urz. UE L 119 z 04.05.2016, str. 1). </w:t>
      </w:r>
    </w:p>
    <w:p w:rsidR="00214CC6" w:rsidRPr="00171641" w:rsidRDefault="00214CC6" w:rsidP="00836BF3">
      <w:pPr>
        <w:pStyle w:val="Tekstprzypisudolnego"/>
        <w:rPr>
          <w:sz w:val="16"/>
          <w:szCs w:val="16"/>
        </w:rPr>
      </w:pPr>
    </w:p>
  </w:footnote>
  <w:footnote w:id="2">
    <w:p w:rsidR="00214CC6" w:rsidRPr="007B31C1" w:rsidRDefault="00214CC6" w:rsidP="0048333A">
      <w:pPr>
        <w:pStyle w:val="Tekstprzypisudolnego"/>
      </w:pPr>
      <w:r w:rsidRPr="007B31C1">
        <w:rPr>
          <w:rStyle w:val="Odwoanieprzypisudolnego"/>
        </w:rPr>
        <w:footnoteRef/>
      </w:r>
      <w:r w:rsidRPr="007B31C1">
        <w:t xml:space="preserve"> </w:t>
      </w:r>
      <w:r w:rsidRPr="00992AC5">
        <w:t xml:space="preserve">Zgodnie z zapisami Decyzji Nr 126 /MON Ministra Obrony Narodowej z dnia 16 sierpnia 2019r. w sprawie zapewnienia jakości sprzętu wojskowego i usług, których przedmiotem jest sprzęt wojskowy </w:t>
      </w:r>
      <w:r w:rsidRPr="00992AC5">
        <w:br/>
        <w:t>(pkt. 4.7.9. ppkt 6. Procedury P-02 )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1ADA86F0"/>
    <w:lvl w:ilvl="0">
      <w:start w:val="1"/>
      <w:numFmt w:val="bullet"/>
      <w:pStyle w:val="Listapunktowana5"/>
      <w:lvlText w:val=""/>
      <w:lvlJc w:val="left"/>
      <w:pPr>
        <w:tabs>
          <w:tab w:val="num" w:pos="1492"/>
        </w:tabs>
        <w:ind w:left="1492" w:hanging="360"/>
      </w:pPr>
      <w:rPr>
        <w:rFonts w:ascii="Symbol" w:hAnsi="Symbol" w:hint="default"/>
      </w:rPr>
    </w:lvl>
  </w:abstractNum>
  <w:abstractNum w:abstractNumId="1" w15:restartNumberingAfterBreak="0">
    <w:nsid w:val="FFFFFF82"/>
    <w:multiLevelType w:val="singleLevel"/>
    <w:tmpl w:val="CEA6409A"/>
    <w:lvl w:ilvl="0">
      <w:start w:val="1"/>
      <w:numFmt w:val="bullet"/>
      <w:pStyle w:val="Listapunktowana3"/>
      <w:lvlText w:val=""/>
      <w:lvlJc w:val="left"/>
      <w:pPr>
        <w:tabs>
          <w:tab w:val="num" w:pos="926"/>
        </w:tabs>
        <w:ind w:left="926" w:hanging="360"/>
      </w:pPr>
      <w:rPr>
        <w:rFonts w:ascii="Symbol" w:hAnsi="Symbol" w:hint="default"/>
      </w:rPr>
    </w:lvl>
  </w:abstractNum>
  <w:abstractNum w:abstractNumId="2" w15:restartNumberingAfterBreak="0">
    <w:nsid w:val="FFFFFF89"/>
    <w:multiLevelType w:val="singleLevel"/>
    <w:tmpl w:val="C1E8665C"/>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1"/>
    <w:multiLevelType w:val="multilevel"/>
    <w:tmpl w:val="2142503E"/>
    <w:name w:val="WW8Num1"/>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1080"/>
        </w:tabs>
        <w:ind w:left="1080" w:hanging="720"/>
      </w:pPr>
    </w:lvl>
    <w:lvl w:ilvl="2">
      <w:start w:val="1"/>
      <w:numFmt w:val="decimal"/>
      <w:lvlText w:val="%1.%2.%3."/>
      <w:lvlJc w:val="left"/>
      <w:pPr>
        <w:tabs>
          <w:tab w:val="num" w:pos="1800"/>
        </w:tabs>
        <w:ind w:left="1800" w:hanging="1080"/>
      </w:pPr>
    </w:lvl>
    <w:lvl w:ilvl="3">
      <w:start w:val="1"/>
      <w:numFmt w:val="decimal"/>
      <w:lvlText w:val="%1.%2.%3.%4."/>
      <w:lvlJc w:val="left"/>
      <w:pPr>
        <w:tabs>
          <w:tab w:val="num" w:pos="2520"/>
        </w:tabs>
        <w:ind w:left="2520" w:hanging="1440"/>
      </w:pPr>
    </w:lvl>
    <w:lvl w:ilvl="4">
      <w:start w:val="1"/>
      <w:numFmt w:val="decimal"/>
      <w:lvlText w:val="%1.%2.%3.%4.%5."/>
      <w:lvlJc w:val="left"/>
      <w:pPr>
        <w:tabs>
          <w:tab w:val="num" w:pos="3240"/>
        </w:tabs>
        <w:ind w:left="3240" w:hanging="1800"/>
      </w:pPr>
    </w:lvl>
    <w:lvl w:ilvl="5">
      <w:start w:val="1"/>
      <w:numFmt w:val="decimal"/>
      <w:lvlText w:val="%1.%2.%3.%4.%5.%6."/>
      <w:lvlJc w:val="left"/>
      <w:pPr>
        <w:tabs>
          <w:tab w:val="num" w:pos="3960"/>
        </w:tabs>
        <w:ind w:left="3960" w:hanging="2160"/>
      </w:pPr>
    </w:lvl>
    <w:lvl w:ilvl="6">
      <w:start w:val="1"/>
      <w:numFmt w:val="decimal"/>
      <w:lvlText w:val="%1.%2.%3.%4.%5.%6.%7."/>
      <w:lvlJc w:val="left"/>
      <w:pPr>
        <w:tabs>
          <w:tab w:val="num" w:pos="4680"/>
        </w:tabs>
        <w:ind w:left="4680" w:hanging="2520"/>
      </w:pPr>
    </w:lvl>
    <w:lvl w:ilvl="7">
      <w:start w:val="1"/>
      <w:numFmt w:val="decimal"/>
      <w:lvlText w:val="%1.%2.%3.%4.%5.%6.%7.%8."/>
      <w:lvlJc w:val="left"/>
      <w:pPr>
        <w:tabs>
          <w:tab w:val="num" w:pos="5400"/>
        </w:tabs>
        <w:ind w:left="5400" w:hanging="2880"/>
      </w:pPr>
    </w:lvl>
    <w:lvl w:ilvl="8">
      <w:start w:val="1"/>
      <w:numFmt w:val="decimal"/>
      <w:lvlText w:val="%1.%2.%3.%4.%5.%6.%7.%8.%9."/>
      <w:lvlJc w:val="left"/>
      <w:pPr>
        <w:tabs>
          <w:tab w:val="num" w:pos="6120"/>
        </w:tabs>
        <w:ind w:left="6120" w:hanging="3240"/>
      </w:pPr>
    </w:lvl>
  </w:abstractNum>
  <w:abstractNum w:abstractNumId="4" w15:restartNumberingAfterBreak="0">
    <w:nsid w:val="00000002"/>
    <w:multiLevelType w:val="multilevel"/>
    <w:tmpl w:val="450A034E"/>
    <w:name w:val="WW8Num2"/>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792"/>
        </w:tabs>
        <w:ind w:left="792" w:hanging="432"/>
      </w:pPr>
    </w:lvl>
    <w:lvl w:ilvl="2">
      <w:start w:val="1"/>
      <w:numFmt w:val="decimal"/>
      <w:lvlText w:val="%2.%3."/>
      <w:lvlJc w:val="left"/>
      <w:pPr>
        <w:tabs>
          <w:tab w:val="num" w:pos="454"/>
        </w:tabs>
        <w:ind w:left="454" w:hanging="284"/>
      </w:pPr>
    </w:lvl>
    <w:lvl w:ilvl="3">
      <w:start w:val="1"/>
      <w:numFmt w:val="bullet"/>
      <w:lvlText w:val=""/>
      <w:lvlJc w:val="left"/>
      <w:pPr>
        <w:tabs>
          <w:tab w:val="num" w:pos="1418"/>
        </w:tabs>
        <w:ind w:left="1247" w:hanging="396"/>
      </w:pPr>
      <w:rPr>
        <w:rFonts w:ascii="Symbol" w:hAnsi="Symbol"/>
        <w:strike w:val="0"/>
        <w:dstrike w:val="0"/>
        <w:color w:val="auto"/>
      </w:r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5"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4"/>
    <w:multiLevelType w:val="multilevel"/>
    <w:tmpl w:val="4926858E"/>
    <w:name w:val="Outline"/>
    <w:lvl w:ilvl="0">
      <w:start w:val="1"/>
      <w:numFmt w:val="upperRoman"/>
      <w:lvlText w:val="%1."/>
      <w:lvlJc w:val="left"/>
      <w:pPr>
        <w:tabs>
          <w:tab w:val="num" w:pos="360"/>
        </w:tabs>
        <w:ind w:left="360" w:hanging="360"/>
      </w:pPr>
    </w:lvl>
    <w:lvl w:ilvl="1">
      <w:start w:val="1"/>
      <w:numFmt w:val="decimal"/>
      <w:lvlText w:val="%1.%2."/>
      <w:lvlJc w:val="left"/>
      <w:pPr>
        <w:tabs>
          <w:tab w:val="num" w:pos="1080"/>
        </w:tabs>
        <w:ind w:left="1080" w:hanging="720"/>
      </w:pPr>
    </w:lvl>
    <w:lvl w:ilvl="2">
      <w:start w:val="1"/>
      <w:numFmt w:val="decimal"/>
      <w:lvlText w:val="%1.%2.%3."/>
      <w:lvlJc w:val="left"/>
      <w:pPr>
        <w:tabs>
          <w:tab w:val="num" w:pos="1800"/>
        </w:tabs>
        <w:ind w:left="1800" w:hanging="1080"/>
      </w:pPr>
    </w:lvl>
    <w:lvl w:ilvl="3">
      <w:start w:val="1"/>
      <w:numFmt w:val="bullet"/>
      <w:lvlText w:val=""/>
      <w:lvlJc w:val="left"/>
      <w:pPr>
        <w:tabs>
          <w:tab w:val="num" w:pos="2520"/>
        </w:tabs>
        <w:ind w:left="2520" w:hanging="1440"/>
      </w:pPr>
      <w:rPr>
        <w:rFonts w:ascii="Symbol" w:hAnsi="Symbol" w:hint="default"/>
      </w:rPr>
    </w:lvl>
    <w:lvl w:ilvl="4">
      <w:start w:val="1"/>
      <w:numFmt w:val="decimal"/>
      <w:lvlText w:val="%1.%2.%3.%4.%5."/>
      <w:lvlJc w:val="left"/>
      <w:pPr>
        <w:tabs>
          <w:tab w:val="num" w:pos="3240"/>
        </w:tabs>
        <w:ind w:left="3240" w:hanging="1800"/>
      </w:pPr>
    </w:lvl>
    <w:lvl w:ilvl="5">
      <w:start w:val="1"/>
      <w:numFmt w:val="decimal"/>
      <w:lvlText w:val="%1.%2.%3.%4.%5.%6."/>
      <w:lvlJc w:val="left"/>
      <w:pPr>
        <w:tabs>
          <w:tab w:val="num" w:pos="3960"/>
        </w:tabs>
        <w:ind w:left="3960" w:hanging="2160"/>
      </w:pPr>
    </w:lvl>
    <w:lvl w:ilvl="6">
      <w:start w:val="1"/>
      <w:numFmt w:val="decimal"/>
      <w:lvlText w:val="%1.%2.%3.%4.%5.%6.%7."/>
      <w:lvlJc w:val="left"/>
      <w:pPr>
        <w:tabs>
          <w:tab w:val="num" w:pos="4680"/>
        </w:tabs>
        <w:ind w:left="4680" w:hanging="2520"/>
      </w:pPr>
    </w:lvl>
    <w:lvl w:ilvl="7">
      <w:start w:val="1"/>
      <w:numFmt w:val="decimal"/>
      <w:lvlText w:val="%1.%2.%3.%4.%5.%6.%7.%8."/>
      <w:lvlJc w:val="left"/>
      <w:pPr>
        <w:tabs>
          <w:tab w:val="num" w:pos="5400"/>
        </w:tabs>
        <w:ind w:left="5400" w:hanging="2880"/>
      </w:pPr>
    </w:lvl>
    <w:lvl w:ilvl="8">
      <w:start w:val="1"/>
      <w:numFmt w:val="decimal"/>
      <w:lvlText w:val="%1.%2.%3.%4.%5.%6.%7.%8.%9."/>
      <w:lvlJc w:val="left"/>
      <w:pPr>
        <w:tabs>
          <w:tab w:val="num" w:pos="6120"/>
        </w:tabs>
        <w:ind w:left="6120" w:hanging="3240"/>
      </w:pPr>
    </w:lvl>
  </w:abstractNum>
  <w:abstractNum w:abstractNumId="7" w15:restartNumberingAfterBreak="0">
    <w:nsid w:val="00000005"/>
    <w:multiLevelType w:val="multilevel"/>
    <w:tmpl w:val="7A5485E2"/>
    <w:name w:val="WW8Num5"/>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2.%3."/>
      <w:lvlJc w:val="left"/>
      <w:pPr>
        <w:tabs>
          <w:tab w:val="num" w:pos="454"/>
        </w:tabs>
        <w:ind w:left="454" w:hanging="284"/>
      </w:pPr>
    </w:lvl>
    <w:lvl w:ilvl="3">
      <w:start w:val="1"/>
      <w:numFmt w:val="bullet"/>
      <w:lvlText w:val=""/>
      <w:lvlJc w:val="left"/>
      <w:pPr>
        <w:tabs>
          <w:tab w:val="num" w:pos="1418"/>
        </w:tabs>
        <w:ind w:left="1247" w:hanging="396"/>
      </w:pPr>
      <w:rPr>
        <w:rFonts w:ascii="Symbol" w:hAnsi="Symbol"/>
        <w:strike w:val="0"/>
        <w:dstrike w:val="0"/>
        <w:color w:val="auto"/>
      </w:r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8" w15:restartNumberingAfterBreak="0">
    <w:nsid w:val="00000006"/>
    <w:multiLevelType w:val="singleLevel"/>
    <w:tmpl w:val="00000006"/>
    <w:lvl w:ilvl="0">
      <w:start w:val="1"/>
      <w:numFmt w:val="bullet"/>
      <w:lvlText w:val=""/>
      <w:lvlJc w:val="left"/>
      <w:pPr>
        <w:tabs>
          <w:tab w:val="num" w:pos="0"/>
        </w:tabs>
        <w:ind w:left="720" w:hanging="360"/>
      </w:pPr>
      <w:rPr>
        <w:rFonts w:ascii="Symbol" w:hAnsi="Symbol" w:cs="Symbol" w:hint="default"/>
      </w:rPr>
    </w:lvl>
  </w:abstractNum>
  <w:abstractNum w:abstractNumId="9" w15:restartNumberingAfterBreak="0">
    <w:nsid w:val="00000007"/>
    <w:multiLevelType w:val="multilevel"/>
    <w:tmpl w:val="600AE960"/>
    <w:name w:val="WW8Num14"/>
    <w:lvl w:ilvl="0">
      <w:start w:val="1"/>
      <w:numFmt w:val="upperRoman"/>
      <w:lvlText w:val="%1."/>
      <w:lvlJc w:val="right"/>
      <w:pPr>
        <w:tabs>
          <w:tab w:val="num" w:pos="0"/>
        </w:tabs>
        <w:ind w:left="360" w:hanging="360"/>
      </w:pPr>
      <w:rPr>
        <w:rFonts w:cs="Arial"/>
        <w:color w:val="auto"/>
        <w:szCs w:val="24"/>
      </w:rPr>
    </w:lvl>
    <w:lvl w:ilvl="1">
      <w:start w:val="1"/>
      <w:numFmt w:val="decimal"/>
      <w:lvlText w:val="%2)"/>
      <w:lvlJc w:val="left"/>
      <w:pPr>
        <w:tabs>
          <w:tab w:val="num" w:pos="0"/>
        </w:tabs>
        <w:ind w:left="1080" w:hanging="360"/>
      </w:pPr>
      <w:rPr>
        <w:rFonts w:eastAsia="Wingdings" w:cs="Arial"/>
        <w:b w:val="0"/>
        <w:i/>
        <w:strike w:val="0"/>
        <w:dstrike w:val="0"/>
        <w:szCs w:val="24"/>
      </w:rPr>
    </w:lvl>
    <w:lvl w:ilvl="2">
      <w:start w:val="1"/>
      <w:numFmt w:val="lowerLetter"/>
      <w:lvlText w:val="%3)"/>
      <w:lvlJc w:val="left"/>
      <w:pPr>
        <w:tabs>
          <w:tab w:val="num" w:pos="0"/>
        </w:tabs>
        <w:ind w:left="5284" w:hanging="180"/>
      </w:pPr>
      <w:rPr>
        <w:rFonts w:cs="Arial"/>
        <w:strike w:val="0"/>
        <w:dstrike w:val="0"/>
        <w:color w:val="auto"/>
        <w:szCs w:val="24"/>
      </w:rPr>
    </w:lvl>
    <w:lvl w:ilvl="3">
      <w:start w:val="1"/>
      <w:numFmt w:val="lowerLetter"/>
      <w:lvlText w:val="(%4)"/>
      <w:lvlJc w:val="left"/>
      <w:pPr>
        <w:tabs>
          <w:tab w:val="num" w:pos="0"/>
        </w:tabs>
        <w:ind w:left="2520" w:hanging="360"/>
      </w:pPr>
      <w:rPr>
        <w:rFonts w:hint="default"/>
      </w:rPr>
    </w:lvl>
    <w:lvl w:ilvl="4">
      <w:start w:val="1"/>
      <w:numFmt w:val="lowerLetter"/>
      <w:lvlText w:val="(%5)"/>
      <w:lvlJc w:val="left"/>
      <w:pPr>
        <w:tabs>
          <w:tab w:val="num" w:pos="0"/>
        </w:tabs>
        <w:ind w:left="3240" w:hanging="360"/>
      </w:pPr>
      <w:rPr>
        <w:rFonts w:hint="default"/>
      </w:r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10" w15:restartNumberingAfterBreak="0">
    <w:nsid w:val="00000008"/>
    <w:multiLevelType w:val="multilevel"/>
    <w:tmpl w:val="00000008"/>
    <w:name w:val="WW8Num15"/>
    <w:lvl w:ilvl="0">
      <w:start w:val="2"/>
      <w:numFmt w:val="decimal"/>
      <w:lvlText w:val="%1."/>
      <w:lvlJc w:val="left"/>
      <w:pPr>
        <w:tabs>
          <w:tab w:val="num" w:pos="0"/>
        </w:tabs>
        <w:ind w:left="495" w:hanging="495"/>
      </w:pPr>
    </w:lvl>
    <w:lvl w:ilvl="1">
      <w:start w:val="5"/>
      <w:numFmt w:val="decimal"/>
      <w:lvlText w:val="%1.%2."/>
      <w:lvlJc w:val="left"/>
      <w:pPr>
        <w:tabs>
          <w:tab w:val="num" w:pos="0"/>
        </w:tabs>
        <w:ind w:left="495" w:hanging="49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1" w15:restartNumberingAfterBreak="0">
    <w:nsid w:val="00000009"/>
    <w:multiLevelType w:val="singleLevel"/>
    <w:tmpl w:val="00000009"/>
    <w:name w:val="WW8Num17"/>
    <w:lvl w:ilvl="0">
      <w:numFmt w:val="bullet"/>
      <w:lvlText w:val="-"/>
      <w:lvlJc w:val="left"/>
      <w:pPr>
        <w:tabs>
          <w:tab w:val="num" w:pos="1068"/>
        </w:tabs>
        <w:ind w:left="1068" w:hanging="360"/>
      </w:pPr>
      <w:rPr>
        <w:rFonts w:ascii="OpenSymbol" w:hAnsi="OpenSymbol"/>
      </w:rPr>
    </w:lvl>
  </w:abstractNum>
  <w:abstractNum w:abstractNumId="12" w15:restartNumberingAfterBreak="0">
    <w:nsid w:val="0000000B"/>
    <w:multiLevelType w:val="multilevel"/>
    <w:tmpl w:val="0000000B"/>
    <w:name w:val="WW8Num21"/>
    <w:lvl w:ilvl="0">
      <w:start w:val="5"/>
      <w:numFmt w:val="decimal"/>
      <w:lvlText w:val="%1."/>
      <w:lvlJc w:val="left"/>
      <w:pPr>
        <w:tabs>
          <w:tab w:val="num" w:pos="480"/>
        </w:tabs>
        <w:ind w:left="480" w:hanging="480"/>
      </w:pPr>
    </w:lvl>
    <w:lvl w:ilvl="1">
      <w:start w:val="1"/>
      <w:numFmt w:val="decimal"/>
      <w:lvlText w:val="%1.%2."/>
      <w:lvlJc w:val="left"/>
      <w:pPr>
        <w:tabs>
          <w:tab w:val="num" w:pos="704"/>
        </w:tabs>
        <w:ind w:left="704" w:hanging="42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3" w15:restartNumberingAfterBreak="0">
    <w:nsid w:val="00000011"/>
    <w:multiLevelType w:val="singleLevel"/>
    <w:tmpl w:val="474C9D84"/>
    <w:name w:val="WW8Num33"/>
    <w:lvl w:ilvl="0">
      <w:start w:val="1"/>
      <w:numFmt w:val="decimal"/>
      <w:lvlText w:val="%1)"/>
      <w:lvlJc w:val="left"/>
      <w:pPr>
        <w:tabs>
          <w:tab w:val="num" w:pos="780"/>
        </w:tabs>
        <w:ind w:left="780" w:hanging="420"/>
      </w:pPr>
      <w:rPr>
        <w:rFonts w:ascii="Arial" w:eastAsia="Times New Roman" w:hAnsi="Arial" w:cs="Arial"/>
      </w:rPr>
    </w:lvl>
  </w:abstractNum>
  <w:abstractNum w:abstractNumId="14" w15:restartNumberingAfterBreak="0">
    <w:nsid w:val="00000012"/>
    <w:multiLevelType w:val="multilevel"/>
    <w:tmpl w:val="00000012"/>
    <w:name w:val="WW8Num34"/>
    <w:lvl w:ilvl="0">
      <w:start w:val="2"/>
      <w:numFmt w:val="decimal"/>
      <w:lvlText w:val="%1."/>
      <w:lvlJc w:val="left"/>
      <w:pPr>
        <w:tabs>
          <w:tab w:val="num" w:pos="0"/>
        </w:tabs>
        <w:ind w:left="495" w:hanging="495"/>
      </w:pPr>
    </w:lvl>
    <w:lvl w:ilvl="1">
      <w:start w:val="4"/>
      <w:numFmt w:val="decimal"/>
      <w:lvlText w:val="%1.%2."/>
      <w:lvlJc w:val="left"/>
      <w:pPr>
        <w:tabs>
          <w:tab w:val="num" w:pos="0"/>
        </w:tabs>
        <w:ind w:left="495" w:hanging="495"/>
      </w:pPr>
    </w:lvl>
    <w:lvl w:ilvl="2">
      <w:start w:val="3"/>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5" w15:restartNumberingAfterBreak="0">
    <w:nsid w:val="00E8753F"/>
    <w:multiLevelType w:val="hybridMultilevel"/>
    <w:tmpl w:val="33F0D27A"/>
    <w:lvl w:ilvl="0" w:tplc="DFAC518E">
      <w:start w:val="1"/>
      <w:numFmt w:val="decimal"/>
      <w:lvlText w:val="%1."/>
      <w:lvlJc w:val="left"/>
      <w:pPr>
        <w:ind w:left="600" w:hanging="360"/>
      </w:pPr>
      <w:rPr>
        <w:rFonts w:ascii="Times New Roman" w:hAnsi="Times New Roman" w:cs="Times New Roman" w:hint="default"/>
        <w:b w:val="0"/>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0FB3B35"/>
    <w:multiLevelType w:val="hybridMultilevel"/>
    <w:tmpl w:val="43B01726"/>
    <w:lvl w:ilvl="0" w:tplc="0415000F">
      <w:start w:val="1"/>
      <w:numFmt w:val="decimal"/>
      <w:lvlText w:val="%1."/>
      <w:lvlJc w:val="left"/>
      <w:pPr>
        <w:ind w:left="720" w:hanging="360"/>
      </w:pPr>
    </w:lvl>
    <w:lvl w:ilvl="1" w:tplc="04150011">
      <w:start w:val="1"/>
      <w:numFmt w:val="decimal"/>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01BC2A19"/>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 w15:restartNumberingAfterBreak="0">
    <w:nsid w:val="02273330"/>
    <w:multiLevelType w:val="multilevel"/>
    <w:tmpl w:val="67406CB6"/>
    <w:name w:val="WW8Num55"/>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2.%3."/>
      <w:lvlJc w:val="left"/>
      <w:pPr>
        <w:tabs>
          <w:tab w:val="num" w:pos="454"/>
        </w:tabs>
        <w:ind w:left="454" w:hanging="284"/>
      </w:pPr>
      <w:rPr>
        <w:rFonts w:hint="default"/>
      </w:rPr>
    </w:lvl>
    <w:lvl w:ilvl="3">
      <w:start w:val="1"/>
      <w:numFmt w:val="bullet"/>
      <w:lvlText w:val=""/>
      <w:lvlJc w:val="left"/>
      <w:pPr>
        <w:tabs>
          <w:tab w:val="num" w:pos="1418"/>
        </w:tabs>
        <w:ind w:left="1247" w:hanging="396"/>
      </w:pPr>
      <w:rPr>
        <w:rFonts w:ascii="Symbol" w:hAnsi="Symbol" w:hint="default"/>
        <w:strike w:val="0"/>
        <w:dstrike w:val="0"/>
        <w:color w:val="auto"/>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15:restartNumberingAfterBreak="0">
    <w:nsid w:val="025A6E2F"/>
    <w:multiLevelType w:val="hybridMultilevel"/>
    <w:tmpl w:val="AAC02A7E"/>
    <w:styleLink w:val="Styl12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2BA5A5D"/>
    <w:multiLevelType w:val="multilevel"/>
    <w:tmpl w:val="EA38FD6E"/>
    <w:styleLink w:val="WWNum5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21" w15:restartNumberingAfterBreak="0">
    <w:nsid w:val="02F8023C"/>
    <w:multiLevelType w:val="hybridMultilevel"/>
    <w:tmpl w:val="B144F122"/>
    <w:styleLink w:val="Styl91"/>
    <w:lvl w:ilvl="0" w:tplc="04150017">
      <w:start w:val="1"/>
      <w:numFmt w:val="lowerLetter"/>
      <w:lvlText w:val="%1)"/>
      <w:lvlJc w:val="left"/>
      <w:pPr>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03354082"/>
    <w:multiLevelType w:val="hybridMultilevel"/>
    <w:tmpl w:val="4E3A962E"/>
    <w:lvl w:ilvl="0" w:tplc="4E9AD6F6">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3" w15:restartNumberingAfterBreak="0">
    <w:nsid w:val="05152F98"/>
    <w:multiLevelType w:val="hybridMultilevel"/>
    <w:tmpl w:val="7F901868"/>
    <w:lvl w:ilvl="0" w:tplc="4EE6245C">
      <w:start w:val="1"/>
      <w:numFmt w:val="decimal"/>
      <w:lvlText w:val="%1)"/>
      <w:lvlJc w:val="left"/>
      <w:pPr>
        <w:ind w:left="1080" w:hanging="360"/>
      </w:pPr>
      <w:rPr>
        <w:rFonts w:hint="default"/>
        <w:b w:val="0"/>
        <w:i w:val="0"/>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4" w15:restartNumberingAfterBreak="0">
    <w:nsid w:val="05257A7C"/>
    <w:multiLevelType w:val="hybridMultilevel"/>
    <w:tmpl w:val="72FCBA92"/>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5" w15:restartNumberingAfterBreak="0">
    <w:nsid w:val="06396D20"/>
    <w:multiLevelType w:val="hybridMultilevel"/>
    <w:tmpl w:val="5D1455E2"/>
    <w:styleLink w:val="Styl11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6E24C2F"/>
    <w:multiLevelType w:val="hybridMultilevel"/>
    <w:tmpl w:val="E5DE1D6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7" w15:restartNumberingAfterBreak="0">
    <w:nsid w:val="07306DB0"/>
    <w:multiLevelType w:val="hybridMultilevel"/>
    <w:tmpl w:val="DE783B64"/>
    <w:lvl w:ilvl="0" w:tplc="2C9E17D0">
      <w:start w:val="1"/>
      <w:numFmt w:val="decimal"/>
      <w:lvlText w:val="%1."/>
      <w:lvlJc w:val="right"/>
      <w:pPr>
        <w:ind w:left="1080" w:hanging="360"/>
      </w:pPr>
      <w:rPr>
        <w:rFonts w:hint="default"/>
        <w:b w:val="0"/>
        <w:i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8" w15:restartNumberingAfterBreak="0">
    <w:nsid w:val="079A479F"/>
    <w:multiLevelType w:val="hybridMultilevel"/>
    <w:tmpl w:val="8D187736"/>
    <w:lvl w:ilvl="0" w:tplc="0415000F">
      <w:start w:val="1"/>
      <w:numFmt w:val="decimal"/>
      <w:lvlText w:val="%1."/>
      <w:lvlJc w:val="left"/>
      <w:pPr>
        <w:ind w:left="502" w:hanging="360"/>
      </w:pPr>
      <w:rPr>
        <w:rFonts w:hint="default"/>
        <w:b w:val="0"/>
        <w:i w:val="0"/>
        <w:strike w:val="0"/>
        <w:color w:val="auto"/>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9" w15:restartNumberingAfterBreak="0">
    <w:nsid w:val="07FD1265"/>
    <w:multiLevelType w:val="hybridMultilevel"/>
    <w:tmpl w:val="1B0C13CE"/>
    <w:lvl w:ilvl="0" w:tplc="2C9E17D0">
      <w:start w:val="1"/>
      <w:numFmt w:val="decimal"/>
      <w:lvlText w:val="%1."/>
      <w:lvlJc w:val="right"/>
      <w:pPr>
        <w:tabs>
          <w:tab w:val="num" w:pos="360"/>
        </w:tabs>
        <w:ind w:left="360" w:hanging="360"/>
      </w:pPr>
      <w:rPr>
        <w:rFonts w:hint="default"/>
        <w:b w:val="0"/>
        <w:i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0" w15:restartNumberingAfterBreak="0">
    <w:nsid w:val="08B25344"/>
    <w:multiLevelType w:val="hybridMultilevel"/>
    <w:tmpl w:val="A91AF506"/>
    <w:lvl w:ilvl="0" w:tplc="8C646E42">
      <w:start w:val="1"/>
      <w:numFmt w:val="decimal"/>
      <w:lvlText w:val="%1."/>
      <w:lvlJc w:val="left"/>
      <w:pPr>
        <w:ind w:left="735" w:hanging="360"/>
      </w:pPr>
      <w:rPr>
        <w:b w:val="0"/>
        <w:color w:val="auto"/>
        <w:sz w:val="24"/>
        <w:szCs w:val="24"/>
      </w:rPr>
    </w:lvl>
    <w:lvl w:ilvl="1" w:tplc="04150019" w:tentative="1">
      <w:start w:val="1"/>
      <w:numFmt w:val="lowerLetter"/>
      <w:lvlText w:val="%2."/>
      <w:lvlJc w:val="left"/>
      <w:pPr>
        <w:ind w:left="1455" w:hanging="360"/>
      </w:pPr>
    </w:lvl>
    <w:lvl w:ilvl="2" w:tplc="0415001B" w:tentative="1">
      <w:start w:val="1"/>
      <w:numFmt w:val="lowerRoman"/>
      <w:lvlText w:val="%3."/>
      <w:lvlJc w:val="right"/>
      <w:pPr>
        <w:ind w:left="2175" w:hanging="180"/>
      </w:pPr>
    </w:lvl>
    <w:lvl w:ilvl="3" w:tplc="0415000F" w:tentative="1">
      <w:start w:val="1"/>
      <w:numFmt w:val="decimal"/>
      <w:lvlText w:val="%4."/>
      <w:lvlJc w:val="left"/>
      <w:pPr>
        <w:ind w:left="2895" w:hanging="360"/>
      </w:pPr>
    </w:lvl>
    <w:lvl w:ilvl="4" w:tplc="04150019" w:tentative="1">
      <w:start w:val="1"/>
      <w:numFmt w:val="lowerLetter"/>
      <w:lvlText w:val="%5."/>
      <w:lvlJc w:val="left"/>
      <w:pPr>
        <w:ind w:left="3615" w:hanging="360"/>
      </w:pPr>
    </w:lvl>
    <w:lvl w:ilvl="5" w:tplc="0415001B" w:tentative="1">
      <w:start w:val="1"/>
      <w:numFmt w:val="lowerRoman"/>
      <w:lvlText w:val="%6."/>
      <w:lvlJc w:val="right"/>
      <w:pPr>
        <w:ind w:left="4335" w:hanging="180"/>
      </w:pPr>
    </w:lvl>
    <w:lvl w:ilvl="6" w:tplc="0415000F" w:tentative="1">
      <w:start w:val="1"/>
      <w:numFmt w:val="decimal"/>
      <w:lvlText w:val="%7."/>
      <w:lvlJc w:val="left"/>
      <w:pPr>
        <w:ind w:left="5055" w:hanging="360"/>
      </w:pPr>
    </w:lvl>
    <w:lvl w:ilvl="7" w:tplc="04150019" w:tentative="1">
      <w:start w:val="1"/>
      <w:numFmt w:val="lowerLetter"/>
      <w:lvlText w:val="%8."/>
      <w:lvlJc w:val="left"/>
      <w:pPr>
        <w:ind w:left="5775" w:hanging="360"/>
      </w:pPr>
    </w:lvl>
    <w:lvl w:ilvl="8" w:tplc="0415001B" w:tentative="1">
      <w:start w:val="1"/>
      <w:numFmt w:val="lowerRoman"/>
      <w:lvlText w:val="%9."/>
      <w:lvlJc w:val="right"/>
      <w:pPr>
        <w:ind w:left="6495" w:hanging="180"/>
      </w:pPr>
    </w:lvl>
  </w:abstractNum>
  <w:abstractNum w:abstractNumId="31" w15:restartNumberingAfterBreak="0">
    <w:nsid w:val="08EC06E5"/>
    <w:multiLevelType w:val="hybridMultilevel"/>
    <w:tmpl w:val="BD3E6C6E"/>
    <w:lvl w:ilvl="0" w:tplc="5038DDC0">
      <w:start w:val="1"/>
      <w:numFmt w:val="lowerLetter"/>
      <w:lvlText w:val="%1)"/>
      <w:lvlJc w:val="left"/>
      <w:pPr>
        <w:ind w:left="1571" w:hanging="360"/>
      </w:pPr>
      <w:rPr>
        <w:b w:val="0"/>
      </w:r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32" w15:restartNumberingAfterBreak="0">
    <w:nsid w:val="0A6161AA"/>
    <w:multiLevelType w:val="hybridMultilevel"/>
    <w:tmpl w:val="1EFC0E7E"/>
    <w:lvl w:ilvl="0" w:tplc="0415000F">
      <w:start w:val="1"/>
      <w:numFmt w:val="decimal"/>
      <w:lvlText w:val="%1."/>
      <w:lvlJc w:val="left"/>
      <w:pPr>
        <w:ind w:left="720" w:hanging="360"/>
      </w:pPr>
    </w:lvl>
    <w:lvl w:ilvl="1" w:tplc="1D0CB5B2">
      <w:start w:val="1"/>
      <w:numFmt w:val="decimal"/>
      <w:lvlText w:val="%2."/>
      <w:lvlJc w:val="left"/>
      <w:pPr>
        <w:ind w:left="1440" w:hanging="360"/>
      </w:pPr>
      <w:rPr>
        <w:rFonts w:hint="default"/>
        <w:b w:val="0"/>
      </w:rPr>
    </w:lvl>
    <w:lvl w:ilvl="2" w:tplc="49607836">
      <w:start w:val="1"/>
      <w:numFmt w:val="lowerLetter"/>
      <w:lvlText w:val="%3)"/>
      <w:lvlJc w:val="right"/>
      <w:pPr>
        <w:ind w:left="2160" w:hanging="180"/>
      </w:pPr>
      <w:rPr>
        <w:rFonts w:ascii="Times New Roman" w:eastAsia="Times New Roman" w:hAnsi="Times New Roman" w:cs="Times New Roman"/>
        <w:b w:val="0"/>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AB32E3D"/>
    <w:multiLevelType w:val="hybridMultilevel"/>
    <w:tmpl w:val="32B6F8D2"/>
    <w:lvl w:ilvl="0" w:tplc="04150017">
      <w:start w:val="1"/>
      <w:numFmt w:val="lowerLetter"/>
      <w:lvlText w:val="%1)"/>
      <w:lvlJc w:val="left"/>
      <w:pPr>
        <w:ind w:left="766" w:hanging="360"/>
      </w:p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34" w15:restartNumberingAfterBreak="0">
    <w:nsid w:val="0B58738E"/>
    <w:multiLevelType w:val="hybridMultilevel"/>
    <w:tmpl w:val="A822B22C"/>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35" w15:restartNumberingAfterBreak="0">
    <w:nsid w:val="0C4972E9"/>
    <w:multiLevelType w:val="hybridMultilevel"/>
    <w:tmpl w:val="63EE41B4"/>
    <w:lvl w:ilvl="0" w:tplc="9CB686C2">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6" w15:restartNumberingAfterBreak="0">
    <w:nsid w:val="0CCB7128"/>
    <w:multiLevelType w:val="hybridMultilevel"/>
    <w:tmpl w:val="762610CC"/>
    <w:lvl w:ilvl="0" w:tplc="0C464EBC">
      <w:start w:val="4"/>
      <w:numFmt w:val="lowerLetter"/>
      <w:lvlText w:val="%1)"/>
      <w:lvlJc w:val="left"/>
      <w:pPr>
        <w:ind w:left="100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0CE85828"/>
    <w:multiLevelType w:val="hybridMultilevel"/>
    <w:tmpl w:val="921005B4"/>
    <w:styleLink w:val="Styl3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D8E36D9"/>
    <w:multiLevelType w:val="hybridMultilevel"/>
    <w:tmpl w:val="DE783B64"/>
    <w:lvl w:ilvl="0" w:tplc="2C9E17D0">
      <w:start w:val="1"/>
      <w:numFmt w:val="decimal"/>
      <w:lvlText w:val="%1."/>
      <w:lvlJc w:val="right"/>
      <w:pPr>
        <w:ind w:left="1080" w:hanging="360"/>
      </w:pPr>
      <w:rPr>
        <w:rFonts w:hint="default"/>
        <w:b w:val="0"/>
        <w:i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9" w15:restartNumberingAfterBreak="0">
    <w:nsid w:val="0DD96626"/>
    <w:multiLevelType w:val="hybridMultilevel"/>
    <w:tmpl w:val="2138A656"/>
    <w:lvl w:ilvl="0" w:tplc="04150011">
      <w:start w:val="1"/>
      <w:numFmt w:val="decimal"/>
      <w:lvlText w:val="%1)"/>
      <w:lvlJc w:val="left"/>
      <w:pPr>
        <w:tabs>
          <w:tab w:val="num" w:pos="1158"/>
        </w:tabs>
        <w:ind w:left="1158" w:hanging="360"/>
      </w:pPr>
      <w:rPr>
        <w:b w:val="0"/>
      </w:rPr>
    </w:lvl>
    <w:lvl w:ilvl="1" w:tplc="04150003">
      <w:start w:val="1"/>
      <w:numFmt w:val="bullet"/>
      <w:lvlText w:val="o"/>
      <w:lvlJc w:val="left"/>
      <w:pPr>
        <w:tabs>
          <w:tab w:val="num" w:pos="1812"/>
        </w:tabs>
        <w:ind w:left="1812" w:hanging="360"/>
      </w:pPr>
      <w:rPr>
        <w:rFonts w:ascii="Courier New" w:hAnsi="Courier New" w:cs="Courier New" w:hint="default"/>
      </w:rPr>
    </w:lvl>
    <w:lvl w:ilvl="2" w:tplc="04150005">
      <w:start w:val="1"/>
      <w:numFmt w:val="bullet"/>
      <w:lvlText w:val=""/>
      <w:lvlJc w:val="left"/>
      <w:pPr>
        <w:tabs>
          <w:tab w:val="num" w:pos="2532"/>
        </w:tabs>
        <w:ind w:left="2532" w:hanging="360"/>
      </w:pPr>
      <w:rPr>
        <w:rFonts w:ascii="Wingdings" w:hAnsi="Wingdings" w:hint="default"/>
      </w:rPr>
    </w:lvl>
    <w:lvl w:ilvl="3" w:tplc="04150001">
      <w:start w:val="1"/>
      <w:numFmt w:val="bullet"/>
      <w:lvlText w:val=""/>
      <w:lvlJc w:val="left"/>
      <w:pPr>
        <w:tabs>
          <w:tab w:val="num" w:pos="3252"/>
        </w:tabs>
        <w:ind w:left="3252" w:hanging="360"/>
      </w:pPr>
      <w:rPr>
        <w:rFonts w:ascii="Symbol" w:hAnsi="Symbol" w:hint="default"/>
      </w:rPr>
    </w:lvl>
    <w:lvl w:ilvl="4" w:tplc="04150003">
      <w:start w:val="1"/>
      <w:numFmt w:val="bullet"/>
      <w:lvlText w:val="o"/>
      <w:lvlJc w:val="left"/>
      <w:pPr>
        <w:tabs>
          <w:tab w:val="num" w:pos="3972"/>
        </w:tabs>
        <w:ind w:left="3972" w:hanging="360"/>
      </w:pPr>
      <w:rPr>
        <w:rFonts w:ascii="Courier New" w:hAnsi="Courier New" w:cs="Courier New" w:hint="default"/>
      </w:rPr>
    </w:lvl>
    <w:lvl w:ilvl="5" w:tplc="04150005">
      <w:start w:val="1"/>
      <w:numFmt w:val="bullet"/>
      <w:lvlText w:val=""/>
      <w:lvlJc w:val="left"/>
      <w:pPr>
        <w:tabs>
          <w:tab w:val="num" w:pos="4692"/>
        </w:tabs>
        <w:ind w:left="4692" w:hanging="360"/>
      </w:pPr>
      <w:rPr>
        <w:rFonts w:ascii="Wingdings" w:hAnsi="Wingdings" w:hint="default"/>
      </w:rPr>
    </w:lvl>
    <w:lvl w:ilvl="6" w:tplc="04150001">
      <w:start w:val="1"/>
      <w:numFmt w:val="bullet"/>
      <w:lvlText w:val=""/>
      <w:lvlJc w:val="left"/>
      <w:pPr>
        <w:tabs>
          <w:tab w:val="num" w:pos="5412"/>
        </w:tabs>
        <w:ind w:left="5412" w:hanging="360"/>
      </w:pPr>
      <w:rPr>
        <w:rFonts w:ascii="Symbol" w:hAnsi="Symbol" w:hint="default"/>
      </w:rPr>
    </w:lvl>
    <w:lvl w:ilvl="7" w:tplc="04150003">
      <w:start w:val="1"/>
      <w:numFmt w:val="bullet"/>
      <w:lvlText w:val="o"/>
      <w:lvlJc w:val="left"/>
      <w:pPr>
        <w:tabs>
          <w:tab w:val="num" w:pos="6132"/>
        </w:tabs>
        <w:ind w:left="6132" w:hanging="360"/>
      </w:pPr>
      <w:rPr>
        <w:rFonts w:ascii="Courier New" w:hAnsi="Courier New" w:cs="Courier New" w:hint="default"/>
      </w:rPr>
    </w:lvl>
    <w:lvl w:ilvl="8" w:tplc="04150005">
      <w:start w:val="1"/>
      <w:numFmt w:val="bullet"/>
      <w:lvlText w:val=""/>
      <w:lvlJc w:val="left"/>
      <w:pPr>
        <w:tabs>
          <w:tab w:val="num" w:pos="6852"/>
        </w:tabs>
        <w:ind w:left="6852" w:hanging="360"/>
      </w:pPr>
      <w:rPr>
        <w:rFonts w:ascii="Wingdings" w:hAnsi="Wingdings" w:hint="default"/>
      </w:rPr>
    </w:lvl>
  </w:abstractNum>
  <w:abstractNum w:abstractNumId="40" w15:restartNumberingAfterBreak="0">
    <w:nsid w:val="0DE5383E"/>
    <w:multiLevelType w:val="multilevel"/>
    <w:tmpl w:val="AAD67B52"/>
    <w:styleLink w:val="Styl4"/>
    <w:lvl w:ilvl="0">
      <w:start w:val="8"/>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0DF510DE"/>
    <w:multiLevelType w:val="hybridMultilevel"/>
    <w:tmpl w:val="AC8C264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0E404D29"/>
    <w:multiLevelType w:val="hybridMultilevel"/>
    <w:tmpl w:val="544A35CC"/>
    <w:lvl w:ilvl="0" w:tplc="3D2AF346">
      <w:start w:val="1"/>
      <w:numFmt w:val="decimal"/>
      <w:lvlText w:val="%1."/>
      <w:lvlJc w:val="left"/>
      <w:pPr>
        <w:ind w:left="720" w:hanging="360"/>
      </w:pPr>
      <w:rPr>
        <w:b w:val="0"/>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 w15:restartNumberingAfterBreak="0">
    <w:nsid w:val="0E811B17"/>
    <w:multiLevelType w:val="hybridMultilevel"/>
    <w:tmpl w:val="D5FEEE8E"/>
    <w:lvl w:ilvl="0" w:tplc="04150011">
      <w:start w:val="1"/>
      <w:numFmt w:val="decimal"/>
      <w:lvlText w:val="%1)"/>
      <w:lvlJc w:val="left"/>
      <w:pPr>
        <w:ind w:left="1004" w:hanging="360"/>
      </w:pPr>
    </w:lvl>
    <w:lvl w:ilvl="1" w:tplc="801AE170">
      <w:start w:val="1"/>
      <w:numFmt w:val="lowerLetter"/>
      <w:lvlText w:val="%2)"/>
      <w:lvlJc w:val="left"/>
      <w:pPr>
        <w:ind w:left="1724" w:hanging="360"/>
      </w:pPr>
      <w:rPr>
        <w:rFonts w:hint="default"/>
      </w:r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44" w15:restartNumberingAfterBreak="0">
    <w:nsid w:val="0EFE5E37"/>
    <w:multiLevelType w:val="hybridMultilevel"/>
    <w:tmpl w:val="7676EE8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45" w15:restartNumberingAfterBreak="0">
    <w:nsid w:val="0F6724DA"/>
    <w:multiLevelType w:val="hybridMultilevel"/>
    <w:tmpl w:val="EA905270"/>
    <w:lvl w:ilvl="0" w:tplc="075817E8">
      <w:start w:val="1"/>
      <w:numFmt w:val="decimal"/>
      <w:lvlText w:val="%1."/>
      <w:lvlJc w:val="left"/>
      <w:pPr>
        <w:ind w:left="786" w:hanging="360"/>
      </w:pPr>
      <w:rPr>
        <w:rFonts w:hint="default"/>
        <w:b w:val="0"/>
        <w:i w:val="0"/>
        <w:color w:val="auto"/>
      </w:rPr>
    </w:lvl>
    <w:lvl w:ilvl="1" w:tplc="01848BE6" w:tentative="1">
      <w:start w:val="1"/>
      <w:numFmt w:val="lowerLetter"/>
      <w:lvlText w:val="%2."/>
      <w:lvlJc w:val="left"/>
      <w:pPr>
        <w:ind w:left="1440" w:hanging="360"/>
      </w:pPr>
    </w:lvl>
    <w:lvl w:ilvl="2" w:tplc="A0A08668" w:tentative="1">
      <w:start w:val="1"/>
      <w:numFmt w:val="lowerRoman"/>
      <w:lvlText w:val="%3."/>
      <w:lvlJc w:val="right"/>
      <w:pPr>
        <w:ind w:left="2160" w:hanging="180"/>
      </w:pPr>
    </w:lvl>
    <w:lvl w:ilvl="3" w:tplc="EE0CE964" w:tentative="1">
      <w:start w:val="1"/>
      <w:numFmt w:val="decimal"/>
      <w:lvlText w:val="%4."/>
      <w:lvlJc w:val="left"/>
      <w:pPr>
        <w:ind w:left="2880" w:hanging="360"/>
      </w:pPr>
    </w:lvl>
    <w:lvl w:ilvl="4" w:tplc="2D962940" w:tentative="1">
      <w:start w:val="1"/>
      <w:numFmt w:val="lowerLetter"/>
      <w:lvlText w:val="%5."/>
      <w:lvlJc w:val="left"/>
      <w:pPr>
        <w:ind w:left="3600" w:hanging="360"/>
      </w:pPr>
    </w:lvl>
    <w:lvl w:ilvl="5" w:tplc="08A06044" w:tentative="1">
      <w:start w:val="1"/>
      <w:numFmt w:val="lowerRoman"/>
      <w:lvlText w:val="%6."/>
      <w:lvlJc w:val="right"/>
      <w:pPr>
        <w:ind w:left="4320" w:hanging="180"/>
      </w:pPr>
    </w:lvl>
    <w:lvl w:ilvl="6" w:tplc="6966FED0" w:tentative="1">
      <w:start w:val="1"/>
      <w:numFmt w:val="decimal"/>
      <w:lvlText w:val="%7."/>
      <w:lvlJc w:val="left"/>
      <w:pPr>
        <w:ind w:left="5040" w:hanging="360"/>
      </w:pPr>
    </w:lvl>
    <w:lvl w:ilvl="7" w:tplc="06E26A2E" w:tentative="1">
      <w:start w:val="1"/>
      <w:numFmt w:val="lowerLetter"/>
      <w:lvlText w:val="%8."/>
      <w:lvlJc w:val="left"/>
      <w:pPr>
        <w:ind w:left="5760" w:hanging="360"/>
      </w:pPr>
    </w:lvl>
    <w:lvl w:ilvl="8" w:tplc="08D890DE" w:tentative="1">
      <w:start w:val="1"/>
      <w:numFmt w:val="lowerRoman"/>
      <w:lvlText w:val="%9."/>
      <w:lvlJc w:val="right"/>
      <w:pPr>
        <w:ind w:left="6480" w:hanging="180"/>
      </w:pPr>
    </w:lvl>
  </w:abstractNum>
  <w:abstractNum w:abstractNumId="46" w15:restartNumberingAfterBreak="0">
    <w:nsid w:val="0F682AB4"/>
    <w:multiLevelType w:val="hybridMultilevel"/>
    <w:tmpl w:val="0D249AE2"/>
    <w:styleLink w:val="Styl81"/>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 w15:restartNumberingAfterBreak="0">
    <w:nsid w:val="11440E98"/>
    <w:multiLevelType w:val="hybridMultilevel"/>
    <w:tmpl w:val="1B0C13CE"/>
    <w:lvl w:ilvl="0" w:tplc="2C9E17D0">
      <w:start w:val="1"/>
      <w:numFmt w:val="decimal"/>
      <w:lvlText w:val="%1."/>
      <w:lvlJc w:val="right"/>
      <w:pPr>
        <w:tabs>
          <w:tab w:val="num" w:pos="360"/>
        </w:tabs>
        <w:ind w:left="360" w:hanging="360"/>
      </w:pPr>
      <w:rPr>
        <w:rFonts w:hint="default"/>
        <w:b w:val="0"/>
        <w:i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8" w15:restartNumberingAfterBreak="0">
    <w:nsid w:val="11AA602D"/>
    <w:multiLevelType w:val="hybridMultilevel"/>
    <w:tmpl w:val="258003A4"/>
    <w:lvl w:ilvl="0" w:tplc="031A363C">
      <w:start w:val="1"/>
      <w:numFmt w:val="decimal"/>
      <w:lvlText w:val="%1."/>
      <w:lvlJc w:val="left"/>
      <w:pPr>
        <w:tabs>
          <w:tab w:val="num" w:pos="142"/>
        </w:tabs>
        <w:ind w:left="426" w:hanging="284"/>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9" w15:restartNumberingAfterBreak="0">
    <w:nsid w:val="122E1031"/>
    <w:multiLevelType w:val="hybridMultilevel"/>
    <w:tmpl w:val="8624AE4C"/>
    <w:lvl w:ilvl="0" w:tplc="6B1A4B9C">
      <w:start w:val="2"/>
      <w:numFmt w:val="decimal"/>
      <w:lvlText w:val="%1."/>
      <w:lvlJc w:val="left"/>
      <w:pPr>
        <w:tabs>
          <w:tab w:val="num" w:pos="360"/>
        </w:tabs>
        <w:ind w:left="644" w:hanging="284"/>
      </w:pPr>
      <w:rPr>
        <w:rFonts w:hint="default"/>
        <w:b w:val="0"/>
        <w:i w:val="0"/>
        <w:sz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15:restartNumberingAfterBreak="0">
    <w:nsid w:val="13EC68C0"/>
    <w:multiLevelType w:val="hybridMultilevel"/>
    <w:tmpl w:val="CD862E0C"/>
    <w:lvl w:ilvl="0" w:tplc="00DA10F2">
      <w:start w:val="1"/>
      <w:numFmt w:val="decimal"/>
      <w:lvlText w:val="%1)"/>
      <w:lvlJc w:val="left"/>
      <w:pPr>
        <w:ind w:left="1146" w:hanging="360"/>
      </w:pPr>
      <w:rPr>
        <w:rFonts w:hint="default"/>
        <w:i w:val="0"/>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1" w15:restartNumberingAfterBreak="0">
    <w:nsid w:val="15016AA4"/>
    <w:multiLevelType w:val="multilevel"/>
    <w:tmpl w:val="A98CF37C"/>
    <w:lvl w:ilvl="0">
      <w:start w:val="2"/>
      <w:numFmt w:val="bullet"/>
      <w:lvlText w:val="-"/>
      <w:lvlJc w:val="left"/>
      <w:pPr>
        <w:tabs>
          <w:tab w:val="num" w:pos="800"/>
        </w:tabs>
        <w:ind w:left="800" w:hanging="620"/>
      </w:pPr>
      <w:rPr>
        <w:rFonts w:ascii="Times New Roman" w:eastAsia="Times New Roman" w:hAnsi="Times New Roman" w:cs="Times New Roman" w:hint="default"/>
        <w:b w:val="0"/>
        <w:color w:val="auto"/>
      </w:rPr>
    </w:lvl>
    <w:lvl w:ilvl="1">
      <w:start w:val="1"/>
      <w:numFmt w:val="decimal"/>
      <w:isLgl/>
      <w:lvlText w:val="%1.%2"/>
      <w:lvlJc w:val="left"/>
      <w:pPr>
        <w:ind w:left="1129" w:hanging="420"/>
      </w:pPr>
      <w:rPr>
        <w:rFonts w:hint="default"/>
        <w:color w:val="auto"/>
        <w:u w:val="single"/>
      </w:rPr>
    </w:lvl>
    <w:lvl w:ilvl="2">
      <w:start w:val="1"/>
      <w:numFmt w:val="decimal"/>
      <w:isLgl/>
      <w:lvlText w:val="%1.%2.%3"/>
      <w:lvlJc w:val="left"/>
      <w:pPr>
        <w:ind w:left="1958" w:hanging="720"/>
      </w:pPr>
      <w:rPr>
        <w:rFonts w:hint="default"/>
        <w:color w:val="auto"/>
        <w:u w:val="single"/>
      </w:rPr>
    </w:lvl>
    <w:lvl w:ilvl="3">
      <w:start w:val="1"/>
      <w:numFmt w:val="decimal"/>
      <w:isLgl/>
      <w:lvlText w:val="%1.%2.%3.%4"/>
      <w:lvlJc w:val="left"/>
      <w:pPr>
        <w:ind w:left="2487" w:hanging="720"/>
      </w:pPr>
      <w:rPr>
        <w:rFonts w:hint="default"/>
        <w:color w:val="auto"/>
        <w:u w:val="single"/>
      </w:rPr>
    </w:lvl>
    <w:lvl w:ilvl="4">
      <w:start w:val="1"/>
      <w:numFmt w:val="decimal"/>
      <w:isLgl/>
      <w:lvlText w:val="%1.%2.%3.%4.%5"/>
      <w:lvlJc w:val="left"/>
      <w:pPr>
        <w:ind w:left="3376" w:hanging="1080"/>
      </w:pPr>
      <w:rPr>
        <w:rFonts w:hint="default"/>
        <w:color w:val="auto"/>
        <w:u w:val="single"/>
      </w:rPr>
    </w:lvl>
    <w:lvl w:ilvl="5">
      <w:start w:val="1"/>
      <w:numFmt w:val="decimal"/>
      <w:isLgl/>
      <w:lvlText w:val="%1.%2.%3.%4.%5.%6"/>
      <w:lvlJc w:val="left"/>
      <w:pPr>
        <w:ind w:left="3905" w:hanging="1080"/>
      </w:pPr>
      <w:rPr>
        <w:rFonts w:hint="default"/>
        <w:color w:val="auto"/>
        <w:u w:val="single"/>
      </w:rPr>
    </w:lvl>
    <w:lvl w:ilvl="6">
      <w:start w:val="1"/>
      <w:numFmt w:val="decimal"/>
      <w:isLgl/>
      <w:lvlText w:val="%1.%2.%3.%4.%5.%6.%7"/>
      <w:lvlJc w:val="left"/>
      <w:pPr>
        <w:ind w:left="4794" w:hanging="1440"/>
      </w:pPr>
      <w:rPr>
        <w:rFonts w:hint="default"/>
        <w:color w:val="auto"/>
        <w:u w:val="single"/>
      </w:rPr>
    </w:lvl>
    <w:lvl w:ilvl="7">
      <w:start w:val="1"/>
      <w:numFmt w:val="decimal"/>
      <w:isLgl/>
      <w:lvlText w:val="%1.%2.%3.%4.%5.%6.%7.%8"/>
      <w:lvlJc w:val="left"/>
      <w:pPr>
        <w:ind w:left="5323" w:hanging="1440"/>
      </w:pPr>
      <w:rPr>
        <w:rFonts w:hint="default"/>
        <w:color w:val="auto"/>
        <w:u w:val="single"/>
      </w:rPr>
    </w:lvl>
    <w:lvl w:ilvl="8">
      <w:start w:val="1"/>
      <w:numFmt w:val="decimal"/>
      <w:isLgl/>
      <w:lvlText w:val="%1.%2.%3.%4.%5.%6.%7.%8.%9"/>
      <w:lvlJc w:val="left"/>
      <w:pPr>
        <w:ind w:left="6212" w:hanging="1800"/>
      </w:pPr>
      <w:rPr>
        <w:rFonts w:hint="default"/>
        <w:color w:val="auto"/>
        <w:u w:val="single"/>
      </w:rPr>
    </w:lvl>
  </w:abstractNum>
  <w:abstractNum w:abstractNumId="52" w15:restartNumberingAfterBreak="0">
    <w:nsid w:val="155932B6"/>
    <w:multiLevelType w:val="multilevel"/>
    <w:tmpl w:val="AAD67B52"/>
    <w:styleLink w:val="Styl3"/>
    <w:lvl w:ilvl="0">
      <w:start w:val="7"/>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16E75395"/>
    <w:multiLevelType w:val="hybridMultilevel"/>
    <w:tmpl w:val="9BF0D17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15:restartNumberingAfterBreak="0">
    <w:nsid w:val="190A52C1"/>
    <w:multiLevelType w:val="hybridMultilevel"/>
    <w:tmpl w:val="F1969B1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5" w15:restartNumberingAfterBreak="0">
    <w:nsid w:val="1A5F52CB"/>
    <w:multiLevelType w:val="hybridMultilevel"/>
    <w:tmpl w:val="3E024CE2"/>
    <w:lvl w:ilvl="0" w:tplc="D944B23E">
      <w:start w:val="1"/>
      <w:numFmt w:val="bullet"/>
      <w:lvlText w:val="−"/>
      <w:lvlJc w:val="left"/>
      <w:pPr>
        <w:ind w:left="1146" w:hanging="360"/>
      </w:pPr>
      <w:rPr>
        <w:rFonts w:ascii="Times New Roman" w:hAnsi="Times New Roman" w:cs="Times New Roman" w:hint="default"/>
        <w:color w:val="auto"/>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6" w15:restartNumberingAfterBreak="0">
    <w:nsid w:val="1A91621F"/>
    <w:multiLevelType w:val="hybridMultilevel"/>
    <w:tmpl w:val="03729F12"/>
    <w:lvl w:ilvl="0" w:tplc="04150017">
      <w:start w:val="1"/>
      <w:numFmt w:val="lowerLetter"/>
      <w:lvlText w:val="%1)"/>
      <w:lvlJc w:val="left"/>
      <w:pPr>
        <w:ind w:left="1996" w:hanging="360"/>
      </w:pPr>
    </w:lvl>
    <w:lvl w:ilvl="1" w:tplc="04150019" w:tentative="1">
      <w:start w:val="1"/>
      <w:numFmt w:val="lowerLetter"/>
      <w:lvlText w:val="%2."/>
      <w:lvlJc w:val="left"/>
      <w:pPr>
        <w:ind w:left="2716" w:hanging="360"/>
      </w:pPr>
    </w:lvl>
    <w:lvl w:ilvl="2" w:tplc="0415001B" w:tentative="1">
      <w:start w:val="1"/>
      <w:numFmt w:val="lowerRoman"/>
      <w:lvlText w:val="%3."/>
      <w:lvlJc w:val="right"/>
      <w:pPr>
        <w:ind w:left="3436" w:hanging="180"/>
      </w:pPr>
    </w:lvl>
    <w:lvl w:ilvl="3" w:tplc="0415000F" w:tentative="1">
      <w:start w:val="1"/>
      <w:numFmt w:val="decimal"/>
      <w:lvlText w:val="%4."/>
      <w:lvlJc w:val="left"/>
      <w:pPr>
        <w:ind w:left="4156" w:hanging="360"/>
      </w:pPr>
    </w:lvl>
    <w:lvl w:ilvl="4" w:tplc="04150019" w:tentative="1">
      <w:start w:val="1"/>
      <w:numFmt w:val="lowerLetter"/>
      <w:lvlText w:val="%5."/>
      <w:lvlJc w:val="left"/>
      <w:pPr>
        <w:ind w:left="4876" w:hanging="360"/>
      </w:pPr>
    </w:lvl>
    <w:lvl w:ilvl="5" w:tplc="0415001B" w:tentative="1">
      <w:start w:val="1"/>
      <w:numFmt w:val="lowerRoman"/>
      <w:lvlText w:val="%6."/>
      <w:lvlJc w:val="right"/>
      <w:pPr>
        <w:ind w:left="5596" w:hanging="180"/>
      </w:pPr>
    </w:lvl>
    <w:lvl w:ilvl="6" w:tplc="0415000F" w:tentative="1">
      <w:start w:val="1"/>
      <w:numFmt w:val="decimal"/>
      <w:lvlText w:val="%7."/>
      <w:lvlJc w:val="left"/>
      <w:pPr>
        <w:ind w:left="6316" w:hanging="360"/>
      </w:pPr>
    </w:lvl>
    <w:lvl w:ilvl="7" w:tplc="04150019" w:tentative="1">
      <w:start w:val="1"/>
      <w:numFmt w:val="lowerLetter"/>
      <w:lvlText w:val="%8."/>
      <w:lvlJc w:val="left"/>
      <w:pPr>
        <w:ind w:left="7036" w:hanging="360"/>
      </w:pPr>
    </w:lvl>
    <w:lvl w:ilvl="8" w:tplc="0415001B" w:tentative="1">
      <w:start w:val="1"/>
      <w:numFmt w:val="lowerRoman"/>
      <w:lvlText w:val="%9."/>
      <w:lvlJc w:val="right"/>
      <w:pPr>
        <w:ind w:left="7756" w:hanging="180"/>
      </w:pPr>
    </w:lvl>
  </w:abstractNum>
  <w:abstractNum w:abstractNumId="57" w15:restartNumberingAfterBreak="0">
    <w:nsid w:val="1C5E08FD"/>
    <w:multiLevelType w:val="hybridMultilevel"/>
    <w:tmpl w:val="C0004A6E"/>
    <w:lvl w:ilvl="0" w:tplc="E4E84D04">
      <w:start w:val="1"/>
      <w:numFmt w:val="decimal"/>
      <w:lvlText w:val="%1."/>
      <w:lvlJc w:val="left"/>
      <w:pPr>
        <w:tabs>
          <w:tab w:val="num" w:pos="425"/>
        </w:tabs>
        <w:ind w:left="425" w:hanging="425"/>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1D7A13B8"/>
    <w:multiLevelType w:val="multilevel"/>
    <w:tmpl w:val="9BC2EFC2"/>
    <w:styleLink w:val="WWNum36"/>
    <w:lvl w:ilvl="0">
      <w:start w:val="1"/>
      <w:numFmt w:val="decimal"/>
      <w:lvlText w:val="%1."/>
      <w:lvlJc w:val="left"/>
      <w:rPr>
        <w:b w:val="0"/>
      </w:rPr>
    </w:lvl>
    <w:lvl w:ilvl="1">
      <w:numFmt w:val="bullet"/>
      <w:lvlText w:val=""/>
      <w:lvlJc w:val="left"/>
      <w:rPr>
        <w:rFonts w:ascii="Symbol" w:hAnsi="Symbol"/>
      </w:rPr>
    </w:lvl>
    <w:lvl w:ilvl="2">
      <w:start w:val="1"/>
      <w:numFmt w:val="lowerRoman"/>
      <w:lvlText w:val="%1.%2.%3."/>
      <w:lvlJc w:val="right"/>
    </w:lvl>
    <w:lvl w:ilvl="3">
      <w:start w:val="1"/>
      <w:numFmt w:val="decimal"/>
      <w:lvlText w:val="%4)"/>
      <w:lvlJc w:val="left"/>
      <w:rPr>
        <w:b w:val="0"/>
        <w:i w:val="0"/>
        <w:color w:val="00000A"/>
      </w:rPr>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59" w15:restartNumberingAfterBreak="0">
    <w:nsid w:val="1D7E2995"/>
    <w:multiLevelType w:val="hybridMultilevel"/>
    <w:tmpl w:val="FC12DBB4"/>
    <w:lvl w:ilvl="0" w:tplc="0AAA7768">
      <w:start w:val="2"/>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1E2E0E17"/>
    <w:multiLevelType w:val="hybridMultilevel"/>
    <w:tmpl w:val="4436558A"/>
    <w:lvl w:ilvl="0" w:tplc="E856CA64">
      <w:start w:val="1"/>
      <w:numFmt w:val="decimal"/>
      <w:lvlText w:val="%1."/>
      <w:lvlJc w:val="left"/>
      <w:pPr>
        <w:ind w:left="1004" w:hanging="360"/>
      </w:pPr>
      <w:rPr>
        <w:b w:val="0"/>
      </w:r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1" w15:restartNumberingAfterBreak="0">
    <w:nsid w:val="1E462A34"/>
    <w:multiLevelType w:val="hybridMultilevel"/>
    <w:tmpl w:val="A57405B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1E991B82"/>
    <w:multiLevelType w:val="hybridMultilevel"/>
    <w:tmpl w:val="DDBAE16C"/>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63" w15:restartNumberingAfterBreak="0">
    <w:nsid w:val="1F8E5381"/>
    <w:multiLevelType w:val="hybridMultilevel"/>
    <w:tmpl w:val="9E1C4718"/>
    <w:lvl w:ilvl="0" w:tplc="04150001">
      <w:start w:val="1"/>
      <w:numFmt w:val="bullet"/>
      <w:lvlText w:val=""/>
      <w:lvlJc w:val="left"/>
      <w:pPr>
        <w:ind w:left="1145" w:hanging="360"/>
      </w:pPr>
      <w:rPr>
        <w:rFonts w:ascii="Symbol" w:hAnsi="Symbol" w:hint="default"/>
      </w:rPr>
    </w:lvl>
    <w:lvl w:ilvl="1" w:tplc="04150003" w:tentative="1">
      <w:start w:val="1"/>
      <w:numFmt w:val="bullet"/>
      <w:lvlText w:val="o"/>
      <w:lvlJc w:val="left"/>
      <w:pPr>
        <w:ind w:left="1865" w:hanging="360"/>
      </w:pPr>
      <w:rPr>
        <w:rFonts w:ascii="Courier New" w:hAnsi="Courier New" w:cs="Courier New" w:hint="default"/>
      </w:rPr>
    </w:lvl>
    <w:lvl w:ilvl="2" w:tplc="04150005" w:tentative="1">
      <w:start w:val="1"/>
      <w:numFmt w:val="bullet"/>
      <w:lvlText w:val=""/>
      <w:lvlJc w:val="left"/>
      <w:pPr>
        <w:ind w:left="2585" w:hanging="360"/>
      </w:pPr>
      <w:rPr>
        <w:rFonts w:ascii="Wingdings" w:hAnsi="Wingdings" w:hint="default"/>
      </w:rPr>
    </w:lvl>
    <w:lvl w:ilvl="3" w:tplc="04150001" w:tentative="1">
      <w:start w:val="1"/>
      <w:numFmt w:val="bullet"/>
      <w:lvlText w:val=""/>
      <w:lvlJc w:val="left"/>
      <w:pPr>
        <w:ind w:left="3305" w:hanging="360"/>
      </w:pPr>
      <w:rPr>
        <w:rFonts w:ascii="Symbol" w:hAnsi="Symbol" w:hint="default"/>
      </w:rPr>
    </w:lvl>
    <w:lvl w:ilvl="4" w:tplc="04150003" w:tentative="1">
      <w:start w:val="1"/>
      <w:numFmt w:val="bullet"/>
      <w:lvlText w:val="o"/>
      <w:lvlJc w:val="left"/>
      <w:pPr>
        <w:ind w:left="4025" w:hanging="360"/>
      </w:pPr>
      <w:rPr>
        <w:rFonts w:ascii="Courier New" w:hAnsi="Courier New" w:cs="Courier New" w:hint="default"/>
      </w:rPr>
    </w:lvl>
    <w:lvl w:ilvl="5" w:tplc="04150005" w:tentative="1">
      <w:start w:val="1"/>
      <w:numFmt w:val="bullet"/>
      <w:lvlText w:val=""/>
      <w:lvlJc w:val="left"/>
      <w:pPr>
        <w:ind w:left="4745" w:hanging="360"/>
      </w:pPr>
      <w:rPr>
        <w:rFonts w:ascii="Wingdings" w:hAnsi="Wingdings" w:hint="default"/>
      </w:rPr>
    </w:lvl>
    <w:lvl w:ilvl="6" w:tplc="04150001" w:tentative="1">
      <w:start w:val="1"/>
      <w:numFmt w:val="bullet"/>
      <w:lvlText w:val=""/>
      <w:lvlJc w:val="left"/>
      <w:pPr>
        <w:ind w:left="5465" w:hanging="360"/>
      </w:pPr>
      <w:rPr>
        <w:rFonts w:ascii="Symbol" w:hAnsi="Symbol" w:hint="default"/>
      </w:rPr>
    </w:lvl>
    <w:lvl w:ilvl="7" w:tplc="04150003" w:tentative="1">
      <w:start w:val="1"/>
      <w:numFmt w:val="bullet"/>
      <w:lvlText w:val="o"/>
      <w:lvlJc w:val="left"/>
      <w:pPr>
        <w:ind w:left="6185" w:hanging="360"/>
      </w:pPr>
      <w:rPr>
        <w:rFonts w:ascii="Courier New" w:hAnsi="Courier New" w:cs="Courier New" w:hint="default"/>
      </w:rPr>
    </w:lvl>
    <w:lvl w:ilvl="8" w:tplc="04150005" w:tentative="1">
      <w:start w:val="1"/>
      <w:numFmt w:val="bullet"/>
      <w:lvlText w:val=""/>
      <w:lvlJc w:val="left"/>
      <w:pPr>
        <w:ind w:left="6905" w:hanging="360"/>
      </w:pPr>
      <w:rPr>
        <w:rFonts w:ascii="Wingdings" w:hAnsi="Wingdings" w:hint="default"/>
      </w:rPr>
    </w:lvl>
  </w:abstractNum>
  <w:abstractNum w:abstractNumId="64" w15:restartNumberingAfterBreak="0">
    <w:nsid w:val="1FD73E9D"/>
    <w:multiLevelType w:val="hybridMultilevel"/>
    <w:tmpl w:val="5C9A198C"/>
    <w:lvl w:ilvl="0" w:tplc="BF107DA2">
      <w:start w:val="1"/>
      <w:numFmt w:val="decimal"/>
      <w:lvlText w:val="%1."/>
      <w:lvlJc w:val="left"/>
      <w:pPr>
        <w:ind w:left="798" w:hanging="360"/>
      </w:pPr>
      <w:rPr>
        <w:b w:val="0"/>
      </w:rPr>
    </w:lvl>
    <w:lvl w:ilvl="1" w:tplc="04150019" w:tentative="1">
      <w:start w:val="1"/>
      <w:numFmt w:val="lowerLetter"/>
      <w:lvlText w:val="%2."/>
      <w:lvlJc w:val="left"/>
      <w:pPr>
        <w:ind w:left="1518" w:hanging="360"/>
      </w:pPr>
    </w:lvl>
    <w:lvl w:ilvl="2" w:tplc="0415001B" w:tentative="1">
      <w:start w:val="1"/>
      <w:numFmt w:val="lowerRoman"/>
      <w:lvlText w:val="%3."/>
      <w:lvlJc w:val="right"/>
      <w:pPr>
        <w:ind w:left="2238" w:hanging="180"/>
      </w:pPr>
    </w:lvl>
    <w:lvl w:ilvl="3" w:tplc="0415000F" w:tentative="1">
      <w:start w:val="1"/>
      <w:numFmt w:val="decimal"/>
      <w:lvlText w:val="%4."/>
      <w:lvlJc w:val="left"/>
      <w:pPr>
        <w:ind w:left="2958" w:hanging="360"/>
      </w:pPr>
    </w:lvl>
    <w:lvl w:ilvl="4" w:tplc="04150019" w:tentative="1">
      <w:start w:val="1"/>
      <w:numFmt w:val="lowerLetter"/>
      <w:lvlText w:val="%5."/>
      <w:lvlJc w:val="left"/>
      <w:pPr>
        <w:ind w:left="3678" w:hanging="360"/>
      </w:pPr>
    </w:lvl>
    <w:lvl w:ilvl="5" w:tplc="0415001B" w:tentative="1">
      <w:start w:val="1"/>
      <w:numFmt w:val="lowerRoman"/>
      <w:lvlText w:val="%6."/>
      <w:lvlJc w:val="right"/>
      <w:pPr>
        <w:ind w:left="4398" w:hanging="180"/>
      </w:pPr>
    </w:lvl>
    <w:lvl w:ilvl="6" w:tplc="0415000F" w:tentative="1">
      <w:start w:val="1"/>
      <w:numFmt w:val="decimal"/>
      <w:lvlText w:val="%7."/>
      <w:lvlJc w:val="left"/>
      <w:pPr>
        <w:ind w:left="5118" w:hanging="360"/>
      </w:pPr>
    </w:lvl>
    <w:lvl w:ilvl="7" w:tplc="04150019" w:tentative="1">
      <w:start w:val="1"/>
      <w:numFmt w:val="lowerLetter"/>
      <w:lvlText w:val="%8."/>
      <w:lvlJc w:val="left"/>
      <w:pPr>
        <w:ind w:left="5838" w:hanging="360"/>
      </w:pPr>
    </w:lvl>
    <w:lvl w:ilvl="8" w:tplc="0415001B" w:tentative="1">
      <w:start w:val="1"/>
      <w:numFmt w:val="lowerRoman"/>
      <w:lvlText w:val="%9."/>
      <w:lvlJc w:val="right"/>
      <w:pPr>
        <w:ind w:left="6558" w:hanging="180"/>
      </w:pPr>
    </w:lvl>
  </w:abstractNum>
  <w:abstractNum w:abstractNumId="65" w15:restartNumberingAfterBreak="0">
    <w:nsid w:val="206F71F3"/>
    <w:multiLevelType w:val="hybridMultilevel"/>
    <w:tmpl w:val="5822A45A"/>
    <w:lvl w:ilvl="0" w:tplc="04150011">
      <w:start w:val="1"/>
      <w:numFmt w:val="decimal"/>
      <w:lvlText w:val="%1)"/>
      <w:lvlJc w:val="lef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66" w15:restartNumberingAfterBreak="0">
    <w:nsid w:val="20D309A3"/>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7" w15:restartNumberingAfterBreak="0">
    <w:nsid w:val="20DF4F36"/>
    <w:multiLevelType w:val="hybridMultilevel"/>
    <w:tmpl w:val="77324032"/>
    <w:lvl w:ilvl="0" w:tplc="41C6BB28">
      <w:start w:val="1"/>
      <w:numFmt w:val="decimal"/>
      <w:lvlText w:val="%1."/>
      <w:lvlJc w:val="left"/>
      <w:pPr>
        <w:ind w:left="720" w:hanging="360"/>
      </w:pPr>
      <w:rPr>
        <w:rFonts w:ascii="Arial" w:hAnsi="Arial" w:cs="Arial" w:hint="default"/>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21C0715F"/>
    <w:multiLevelType w:val="multilevel"/>
    <w:tmpl w:val="EC3664B4"/>
    <w:lvl w:ilvl="0">
      <w:start w:val="1"/>
      <w:numFmt w:val="decimal"/>
      <w:lvlText w:val="%1."/>
      <w:lvlJc w:val="left"/>
      <w:rPr>
        <w:rFonts w:ascii="Times New Roman" w:hAnsi="Times New Roman" w:cs="Times New Roman" w:hint="default"/>
        <w:b w:val="0"/>
        <w:sz w:val="22"/>
        <w:szCs w:val="22"/>
      </w:rPr>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69" w15:restartNumberingAfterBreak="0">
    <w:nsid w:val="226B14B3"/>
    <w:multiLevelType w:val="hybridMultilevel"/>
    <w:tmpl w:val="2514DFA8"/>
    <w:styleLink w:val="WWNum371"/>
    <w:lvl w:ilvl="0" w:tplc="04150001">
      <w:start w:val="1"/>
      <w:numFmt w:val="bullet"/>
      <w:lvlText w:val=""/>
      <w:lvlJc w:val="left"/>
      <w:pPr>
        <w:ind w:left="1327" w:hanging="360"/>
      </w:pPr>
      <w:rPr>
        <w:rFonts w:ascii="Symbol" w:hAnsi="Symbol" w:hint="default"/>
      </w:rPr>
    </w:lvl>
    <w:lvl w:ilvl="1" w:tplc="04150003" w:tentative="1">
      <w:start w:val="1"/>
      <w:numFmt w:val="bullet"/>
      <w:lvlText w:val="o"/>
      <w:lvlJc w:val="left"/>
      <w:pPr>
        <w:ind w:left="2047" w:hanging="360"/>
      </w:pPr>
      <w:rPr>
        <w:rFonts w:ascii="Courier New" w:hAnsi="Courier New" w:cs="Courier New" w:hint="default"/>
      </w:rPr>
    </w:lvl>
    <w:lvl w:ilvl="2" w:tplc="04150005" w:tentative="1">
      <w:start w:val="1"/>
      <w:numFmt w:val="bullet"/>
      <w:lvlText w:val=""/>
      <w:lvlJc w:val="left"/>
      <w:pPr>
        <w:ind w:left="2767" w:hanging="360"/>
      </w:pPr>
      <w:rPr>
        <w:rFonts w:ascii="Wingdings" w:hAnsi="Wingdings" w:hint="default"/>
      </w:rPr>
    </w:lvl>
    <w:lvl w:ilvl="3" w:tplc="04150001">
      <w:start w:val="1"/>
      <w:numFmt w:val="bullet"/>
      <w:lvlText w:val=""/>
      <w:lvlJc w:val="left"/>
      <w:pPr>
        <w:ind w:left="3487" w:hanging="360"/>
      </w:pPr>
      <w:rPr>
        <w:rFonts w:ascii="Symbol" w:hAnsi="Symbol" w:hint="default"/>
      </w:rPr>
    </w:lvl>
    <w:lvl w:ilvl="4" w:tplc="04150003" w:tentative="1">
      <w:start w:val="1"/>
      <w:numFmt w:val="bullet"/>
      <w:lvlText w:val="o"/>
      <w:lvlJc w:val="left"/>
      <w:pPr>
        <w:ind w:left="4207" w:hanging="360"/>
      </w:pPr>
      <w:rPr>
        <w:rFonts w:ascii="Courier New" w:hAnsi="Courier New" w:cs="Courier New" w:hint="default"/>
      </w:rPr>
    </w:lvl>
    <w:lvl w:ilvl="5" w:tplc="04150005" w:tentative="1">
      <w:start w:val="1"/>
      <w:numFmt w:val="bullet"/>
      <w:lvlText w:val=""/>
      <w:lvlJc w:val="left"/>
      <w:pPr>
        <w:ind w:left="4927" w:hanging="360"/>
      </w:pPr>
      <w:rPr>
        <w:rFonts w:ascii="Wingdings" w:hAnsi="Wingdings" w:hint="default"/>
      </w:rPr>
    </w:lvl>
    <w:lvl w:ilvl="6" w:tplc="04150001" w:tentative="1">
      <w:start w:val="1"/>
      <w:numFmt w:val="bullet"/>
      <w:lvlText w:val=""/>
      <w:lvlJc w:val="left"/>
      <w:pPr>
        <w:ind w:left="5647" w:hanging="360"/>
      </w:pPr>
      <w:rPr>
        <w:rFonts w:ascii="Symbol" w:hAnsi="Symbol" w:hint="default"/>
      </w:rPr>
    </w:lvl>
    <w:lvl w:ilvl="7" w:tplc="04150003" w:tentative="1">
      <w:start w:val="1"/>
      <w:numFmt w:val="bullet"/>
      <w:lvlText w:val="o"/>
      <w:lvlJc w:val="left"/>
      <w:pPr>
        <w:ind w:left="6367" w:hanging="360"/>
      </w:pPr>
      <w:rPr>
        <w:rFonts w:ascii="Courier New" w:hAnsi="Courier New" w:cs="Courier New" w:hint="default"/>
      </w:rPr>
    </w:lvl>
    <w:lvl w:ilvl="8" w:tplc="04150005" w:tentative="1">
      <w:start w:val="1"/>
      <w:numFmt w:val="bullet"/>
      <w:lvlText w:val=""/>
      <w:lvlJc w:val="left"/>
      <w:pPr>
        <w:ind w:left="7087" w:hanging="360"/>
      </w:pPr>
      <w:rPr>
        <w:rFonts w:ascii="Wingdings" w:hAnsi="Wingdings" w:hint="default"/>
      </w:rPr>
    </w:lvl>
  </w:abstractNum>
  <w:abstractNum w:abstractNumId="70" w15:restartNumberingAfterBreak="0">
    <w:nsid w:val="23552234"/>
    <w:multiLevelType w:val="hybridMultilevel"/>
    <w:tmpl w:val="EB76AB60"/>
    <w:lvl w:ilvl="0" w:tplc="04150011">
      <w:start w:val="1"/>
      <w:numFmt w:val="decimal"/>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71" w15:restartNumberingAfterBreak="0">
    <w:nsid w:val="235A6BD2"/>
    <w:multiLevelType w:val="hybridMultilevel"/>
    <w:tmpl w:val="60AE5E40"/>
    <w:lvl w:ilvl="0" w:tplc="F5D48C82">
      <w:start w:val="1"/>
      <w:numFmt w:val="decimal"/>
      <w:lvlText w:val="%1."/>
      <w:lvlJc w:val="left"/>
      <w:pPr>
        <w:tabs>
          <w:tab w:val="num" w:pos="1080"/>
        </w:tabs>
        <w:ind w:left="108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2" w15:restartNumberingAfterBreak="0">
    <w:nsid w:val="23900CBA"/>
    <w:multiLevelType w:val="hybridMultilevel"/>
    <w:tmpl w:val="EC389F06"/>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3" w15:restartNumberingAfterBreak="0">
    <w:nsid w:val="23DF6BFA"/>
    <w:multiLevelType w:val="hybridMultilevel"/>
    <w:tmpl w:val="3AD0A5F0"/>
    <w:lvl w:ilvl="0" w:tplc="04150017">
      <w:start w:val="1"/>
      <w:numFmt w:val="lowerLetter"/>
      <w:lvlText w:val="%1)"/>
      <w:lvlJc w:val="left"/>
      <w:pPr>
        <w:ind w:left="1064" w:hanging="360"/>
      </w:pPr>
    </w:lvl>
    <w:lvl w:ilvl="1" w:tplc="04150019" w:tentative="1">
      <w:start w:val="1"/>
      <w:numFmt w:val="lowerLetter"/>
      <w:lvlText w:val="%2."/>
      <w:lvlJc w:val="left"/>
      <w:pPr>
        <w:ind w:left="1784" w:hanging="360"/>
      </w:pPr>
    </w:lvl>
    <w:lvl w:ilvl="2" w:tplc="0415001B" w:tentative="1">
      <w:start w:val="1"/>
      <w:numFmt w:val="lowerRoman"/>
      <w:lvlText w:val="%3."/>
      <w:lvlJc w:val="right"/>
      <w:pPr>
        <w:ind w:left="2504" w:hanging="180"/>
      </w:pPr>
    </w:lvl>
    <w:lvl w:ilvl="3" w:tplc="0415000F" w:tentative="1">
      <w:start w:val="1"/>
      <w:numFmt w:val="decimal"/>
      <w:lvlText w:val="%4."/>
      <w:lvlJc w:val="left"/>
      <w:pPr>
        <w:ind w:left="3224" w:hanging="360"/>
      </w:pPr>
    </w:lvl>
    <w:lvl w:ilvl="4" w:tplc="04150019" w:tentative="1">
      <w:start w:val="1"/>
      <w:numFmt w:val="lowerLetter"/>
      <w:lvlText w:val="%5."/>
      <w:lvlJc w:val="left"/>
      <w:pPr>
        <w:ind w:left="3944" w:hanging="360"/>
      </w:pPr>
    </w:lvl>
    <w:lvl w:ilvl="5" w:tplc="0415001B" w:tentative="1">
      <w:start w:val="1"/>
      <w:numFmt w:val="lowerRoman"/>
      <w:lvlText w:val="%6."/>
      <w:lvlJc w:val="right"/>
      <w:pPr>
        <w:ind w:left="4664" w:hanging="180"/>
      </w:pPr>
    </w:lvl>
    <w:lvl w:ilvl="6" w:tplc="0415000F" w:tentative="1">
      <w:start w:val="1"/>
      <w:numFmt w:val="decimal"/>
      <w:lvlText w:val="%7."/>
      <w:lvlJc w:val="left"/>
      <w:pPr>
        <w:ind w:left="5384" w:hanging="360"/>
      </w:pPr>
    </w:lvl>
    <w:lvl w:ilvl="7" w:tplc="04150019" w:tentative="1">
      <w:start w:val="1"/>
      <w:numFmt w:val="lowerLetter"/>
      <w:lvlText w:val="%8."/>
      <w:lvlJc w:val="left"/>
      <w:pPr>
        <w:ind w:left="6104" w:hanging="360"/>
      </w:pPr>
    </w:lvl>
    <w:lvl w:ilvl="8" w:tplc="0415001B" w:tentative="1">
      <w:start w:val="1"/>
      <w:numFmt w:val="lowerRoman"/>
      <w:lvlText w:val="%9."/>
      <w:lvlJc w:val="right"/>
      <w:pPr>
        <w:ind w:left="6824" w:hanging="180"/>
      </w:pPr>
    </w:lvl>
  </w:abstractNum>
  <w:abstractNum w:abstractNumId="74" w15:restartNumberingAfterBreak="0">
    <w:nsid w:val="23F5324E"/>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5" w15:restartNumberingAfterBreak="0">
    <w:nsid w:val="240055E1"/>
    <w:multiLevelType w:val="hybridMultilevel"/>
    <w:tmpl w:val="60AE5E40"/>
    <w:lvl w:ilvl="0" w:tplc="F5D48C82">
      <w:start w:val="1"/>
      <w:numFmt w:val="decimal"/>
      <w:lvlText w:val="%1."/>
      <w:lvlJc w:val="left"/>
      <w:pPr>
        <w:tabs>
          <w:tab w:val="num" w:pos="1080"/>
        </w:tabs>
        <w:ind w:left="108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6" w15:restartNumberingAfterBreak="0">
    <w:nsid w:val="2418657E"/>
    <w:multiLevelType w:val="hybridMultilevel"/>
    <w:tmpl w:val="5D588666"/>
    <w:lvl w:ilvl="0" w:tplc="0415000F">
      <w:start w:val="1"/>
      <w:numFmt w:val="decimal"/>
      <w:lvlText w:val="%1."/>
      <w:lvlJc w:val="left"/>
      <w:pPr>
        <w:ind w:left="720" w:hanging="360"/>
      </w:pPr>
    </w:lvl>
    <w:lvl w:ilvl="1" w:tplc="4600FCEA">
      <w:start w:val="2"/>
      <w:numFmt w:val="decimal"/>
      <w:lvlText w:val="%2."/>
      <w:lvlJc w:val="left"/>
      <w:pPr>
        <w:ind w:left="1440" w:hanging="360"/>
      </w:pPr>
      <w:rPr>
        <w:rFonts w:hint="default"/>
        <w:b w:val="0"/>
        <w:color w:val="auto"/>
        <w:sz w:val="24"/>
        <w:szCs w:val="24"/>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7" w15:restartNumberingAfterBreak="0">
    <w:nsid w:val="24771F52"/>
    <w:multiLevelType w:val="multilevel"/>
    <w:tmpl w:val="60A632E2"/>
    <w:styleLink w:val="Styl7"/>
    <w:lvl w:ilvl="0">
      <w:start w:val="11"/>
      <w:numFmt w:val="decimal"/>
      <w:lvlText w:val="%1."/>
      <w:lvlJc w:val="left"/>
      <w:pPr>
        <w:ind w:left="360" w:hanging="360"/>
      </w:pPr>
      <w:rPr>
        <w:rFonts w:hint="default"/>
        <w:b/>
        <w:i w:val="0"/>
      </w:rPr>
    </w:lvl>
    <w:lvl w:ilvl="1">
      <w:start w:val="1"/>
      <w:numFmt w:val="decimal"/>
      <w:lvlText w:val="1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8" w15:restartNumberingAfterBreak="0">
    <w:nsid w:val="248072AB"/>
    <w:multiLevelType w:val="hybridMultilevel"/>
    <w:tmpl w:val="CDF6036A"/>
    <w:lvl w:ilvl="0" w:tplc="3E5A50E4">
      <w:start w:val="1"/>
      <w:numFmt w:val="decimal"/>
      <w:lvlText w:val="%1)"/>
      <w:lvlJc w:val="left"/>
      <w:pPr>
        <w:ind w:left="1506" w:hanging="360"/>
      </w:pPr>
      <w:rPr>
        <w:rFonts w:hint="default"/>
      </w:rPr>
    </w:lvl>
    <w:lvl w:ilvl="1" w:tplc="04150019" w:tentative="1">
      <w:start w:val="1"/>
      <w:numFmt w:val="lowerLetter"/>
      <w:lvlText w:val="%2."/>
      <w:lvlJc w:val="left"/>
      <w:pPr>
        <w:ind w:left="2226" w:hanging="360"/>
      </w:pPr>
    </w:lvl>
    <w:lvl w:ilvl="2" w:tplc="0415001B" w:tentative="1">
      <w:start w:val="1"/>
      <w:numFmt w:val="lowerRoman"/>
      <w:lvlText w:val="%3."/>
      <w:lvlJc w:val="right"/>
      <w:pPr>
        <w:ind w:left="2946" w:hanging="180"/>
      </w:pPr>
    </w:lvl>
    <w:lvl w:ilvl="3" w:tplc="0415000F" w:tentative="1">
      <w:start w:val="1"/>
      <w:numFmt w:val="decimal"/>
      <w:lvlText w:val="%4."/>
      <w:lvlJc w:val="left"/>
      <w:pPr>
        <w:ind w:left="3666" w:hanging="360"/>
      </w:pPr>
    </w:lvl>
    <w:lvl w:ilvl="4" w:tplc="04150019" w:tentative="1">
      <w:start w:val="1"/>
      <w:numFmt w:val="lowerLetter"/>
      <w:lvlText w:val="%5."/>
      <w:lvlJc w:val="left"/>
      <w:pPr>
        <w:ind w:left="4386" w:hanging="360"/>
      </w:pPr>
    </w:lvl>
    <w:lvl w:ilvl="5" w:tplc="0415001B" w:tentative="1">
      <w:start w:val="1"/>
      <w:numFmt w:val="lowerRoman"/>
      <w:lvlText w:val="%6."/>
      <w:lvlJc w:val="right"/>
      <w:pPr>
        <w:ind w:left="5106" w:hanging="180"/>
      </w:pPr>
    </w:lvl>
    <w:lvl w:ilvl="6" w:tplc="0415000F" w:tentative="1">
      <w:start w:val="1"/>
      <w:numFmt w:val="decimal"/>
      <w:lvlText w:val="%7."/>
      <w:lvlJc w:val="left"/>
      <w:pPr>
        <w:ind w:left="5826" w:hanging="360"/>
      </w:pPr>
    </w:lvl>
    <w:lvl w:ilvl="7" w:tplc="04150019" w:tentative="1">
      <w:start w:val="1"/>
      <w:numFmt w:val="lowerLetter"/>
      <w:lvlText w:val="%8."/>
      <w:lvlJc w:val="left"/>
      <w:pPr>
        <w:ind w:left="6546" w:hanging="360"/>
      </w:pPr>
    </w:lvl>
    <w:lvl w:ilvl="8" w:tplc="0415001B" w:tentative="1">
      <w:start w:val="1"/>
      <w:numFmt w:val="lowerRoman"/>
      <w:lvlText w:val="%9."/>
      <w:lvlJc w:val="right"/>
      <w:pPr>
        <w:ind w:left="7266" w:hanging="180"/>
      </w:pPr>
    </w:lvl>
  </w:abstractNum>
  <w:abstractNum w:abstractNumId="79" w15:restartNumberingAfterBreak="0">
    <w:nsid w:val="249773D1"/>
    <w:multiLevelType w:val="hybridMultilevel"/>
    <w:tmpl w:val="D78CADF6"/>
    <w:lvl w:ilvl="0" w:tplc="04150003">
      <w:start w:val="1"/>
      <w:numFmt w:val="decimal"/>
      <w:lvlText w:val="%1)"/>
      <w:lvlJc w:val="left"/>
      <w:pPr>
        <w:ind w:left="600" w:hanging="360"/>
      </w:pPr>
      <w:rPr>
        <w:rFonts w:hint="default"/>
        <w:b w:val="0"/>
        <w:i w:val="0"/>
        <w:color w:val="auto"/>
        <w:sz w:val="22"/>
        <w:szCs w:val="24"/>
      </w:rPr>
    </w:lvl>
    <w:lvl w:ilvl="1" w:tplc="1C44AC30">
      <w:start w:val="11"/>
      <w:numFmt w:val="lowerLetter"/>
      <w:lvlText w:val="%2)"/>
      <w:lvlJc w:val="left"/>
      <w:pPr>
        <w:tabs>
          <w:tab w:val="num" w:pos="2149"/>
        </w:tabs>
        <w:ind w:left="2149" w:hanging="360"/>
      </w:pPr>
      <w:rPr>
        <w:rFonts w:hint="default"/>
        <w:color w:val="000000"/>
      </w:rPr>
    </w:lvl>
    <w:lvl w:ilvl="2" w:tplc="0415001B">
      <w:start w:val="1"/>
      <w:numFmt w:val="lowerRoman"/>
      <w:lvlText w:val="%3."/>
      <w:lvlJc w:val="right"/>
      <w:pPr>
        <w:ind w:left="2869" w:hanging="180"/>
      </w:pPr>
    </w:lvl>
    <w:lvl w:ilvl="3" w:tplc="0415000F">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0" w15:restartNumberingAfterBreak="0">
    <w:nsid w:val="24F0433A"/>
    <w:multiLevelType w:val="hybridMultilevel"/>
    <w:tmpl w:val="F4C823A2"/>
    <w:lvl w:ilvl="0" w:tplc="98AA1A0C">
      <w:start w:val="1"/>
      <w:numFmt w:val="decimal"/>
      <w:lvlText w:val="%1."/>
      <w:lvlJc w:val="left"/>
      <w:pPr>
        <w:tabs>
          <w:tab w:val="num" w:pos="720"/>
        </w:tabs>
        <w:ind w:left="720" w:hanging="360"/>
      </w:pPr>
      <w:rPr>
        <w:rFonts w:cs="Times New Roman" w:hint="default"/>
        <w:b w:val="0"/>
        <w:bCs w:val="0"/>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1" w15:restartNumberingAfterBreak="0">
    <w:nsid w:val="25527227"/>
    <w:multiLevelType w:val="hybridMultilevel"/>
    <w:tmpl w:val="4AF89FF8"/>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82" w15:restartNumberingAfterBreak="0">
    <w:nsid w:val="263D2F91"/>
    <w:multiLevelType w:val="hybridMultilevel"/>
    <w:tmpl w:val="33F0D27A"/>
    <w:lvl w:ilvl="0" w:tplc="DFAC518E">
      <w:start w:val="1"/>
      <w:numFmt w:val="decimal"/>
      <w:lvlText w:val="%1."/>
      <w:lvlJc w:val="left"/>
      <w:pPr>
        <w:ind w:left="600" w:hanging="360"/>
      </w:pPr>
      <w:rPr>
        <w:rFonts w:ascii="Times New Roman" w:hAnsi="Times New Roman" w:cs="Times New Roman" w:hint="default"/>
        <w:b w:val="0"/>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26A8456D"/>
    <w:multiLevelType w:val="hybridMultilevel"/>
    <w:tmpl w:val="D96E138C"/>
    <w:lvl w:ilvl="0" w:tplc="516E4350">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270E7F46"/>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5" w15:restartNumberingAfterBreak="0">
    <w:nsid w:val="271E561D"/>
    <w:multiLevelType w:val="multilevel"/>
    <w:tmpl w:val="2F180B92"/>
    <w:styleLink w:val="WWNum381"/>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6" w15:restartNumberingAfterBreak="0">
    <w:nsid w:val="280B751F"/>
    <w:multiLevelType w:val="multilevel"/>
    <w:tmpl w:val="4880D6A8"/>
    <w:lvl w:ilvl="0">
      <w:start w:val="1"/>
      <w:numFmt w:val="decimal"/>
      <w:lvlText w:val="%1."/>
      <w:lvlJc w:val="left"/>
      <w:pPr>
        <w:ind w:left="720" w:hanging="360"/>
      </w:pPr>
      <w:rPr>
        <w:rFonts w:ascii="Times New Roman" w:hAnsi="Times New Roman" w:cs="Times New Roman" w:hint="default"/>
        <w:b w:val="0"/>
        <w:i w:val="0"/>
        <w:color w:val="auto"/>
      </w:rPr>
    </w:lvl>
    <w:lvl w:ilvl="1">
      <w:start w:val="1"/>
      <w:numFmt w:val="decimal"/>
      <w:isLgl/>
      <w:lvlText w:val="%1.%2"/>
      <w:lvlJc w:val="left"/>
      <w:pPr>
        <w:ind w:left="720" w:hanging="360"/>
      </w:pPr>
      <w:rPr>
        <w:rFonts w:ascii="Times New Roman" w:hAnsi="Times New Roman" w:cs="Times New Roman" w:hint="default"/>
        <w:b w:val="0"/>
      </w:rPr>
    </w:lvl>
    <w:lvl w:ilvl="2">
      <w:start w:val="1"/>
      <w:numFmt w:val="decimal"/>
      <w:isLgl/>
      <w:lvlText w:val="%1.%2.%3"/>
      <w:lvlJc w:val="left"/>
      <w:pPr>
        <w:ind w:left="1080" w:hanging="720"/>
      </w:pPr>
      <w:rPr>
        <w:rFonts w:ascii="Times New Roman" w:hAnsi="Times New Roman" w:cs="Times New Roman" w:hint="default"/>
        <w:b w:val="0"/>
      </w:rPr>
    </w:lvl>
    <w:lvl w:ilvl="3">
      <w:start w:val="1"/>
      <w:numFmt w:val="decimal"/>
      <w:isLgl/>
      <w:lvlText w:val="%1.%2.%3.%4"/>
      <w:lvlJc w:val="left"/>
      <w:pPr>
        <w:ind w:left="1440" w:hanging="1080"/>
      </w:pPr>
      <w:rPr>
        <w:rFonts w:ascii="Times New Roman" w:hAnsi="Times New Roman" w:cs="Times New Roman" w:hint="default"/>
        <w:b w:val="0"/>
      </w:rPr>
    </w:lvl>
    <w:lvl w:ilvl="4">
      <w:start w:val="1"/>
      <w:numFmt w:val="decimal"/>
      <w:isLgl/>
      <w:lvlText w:val="%1.%2.%3.%4.%5"/>
      <w:lvlJc w:val="left"/>
      <w:pPr>
        <w:ind w:left="1440" w:hanging="1080"/>
      </w:pPr>
      <w:rPr>
        <w:rFonts w:ascii="Times New Roman" w:hAnsi="Times New Roman" w:cs="Times New Roman" w:hint="default"/>
        <w:b w:val="0"/>
      </w:rPr>
    </w:lvl>
    <w:lvl w:ilvl="5">
      <w:start w:val="1"/>
      <w:numFmt w:val="decimal"/>
      <w:isLgl/>
      <w:lvlText w:val="%1.%2.%3.%4.%5.%6"/>
      <w:lvlJc w:val="left"/>
      <w:pPr>
        <w:ind w:left="1800" w:hanging="1440"/>
      </w:pPr>
      <w:rPr>
        <w:rFonts w:ascii="Times New Roman" w:hAnsi="Times New Roman" w:cs="Times New Roman" w:hint="default"/>
        <w:b w:val="0"/>
      </w:rPr>
    </w:lvl>
    <w:lvl w:ilvl="6">
      <w:start w:val="1"/>
      <w:numFmt w:val="decimal"/>
      <w:isLgl/>
      <w:lvlText w:val="%1.%2.%3.%4.%5.%6.%7"/>
      <w:lvlJc w:val="left"/>
      <w:pPr>
        <w:ind w:left="1800" w:hanging="1440"/>
      </w:pPr>
      <w:rPr>
        <w:rFonts w:ascii="Times New Roman" w:hAnsi="Times New Roman" w:cs="Times New Roman" w:hint="default"/>
        <w:b w:val="0"/>
      </w:rPr>
    </w:lvl>
    <w:lvl w:ilvl="7">
      <w:start w:val="1"/>
      <w:numFmt w:val="decimal"/>
      <w:isLgl/>
      <w:lvlText w:val="%1.%2.%3.%4.%5.%6.%7.%8"/>
      <w:lvlJc w:val="left"/>
      <w:pPr>
        <w:ind w:left="2160" w:hanging="1800"/>
      </w:pPr>
      <w:rPr>
        <w:rFonts w:ascii="Times New Roman" w:hAnsi="Times New Roman" w:cs="Times New Roman" w:hint="default"/>
        <w:b w:val="0"/>
      </w:rPr>
    </w:lvl>
    <w:lvl w:ilvl="8">
      <w:start w:val="1"/>
      <w:numFmt w:val="decimal"/>
      <w:isLgl/>
      <w:lvlText w:val="%1.%2.%3.%4.%5.%6.%7.%8.%9"/>
      <w:lvlJc w:val="left"/>
      <w:pPr>
        <w:ind w:left="2160" w:hanging="1800"/>
      </w:pPr>
      <w:rPr>
        <w:rFonts w:ascii="Times New Roman" w:hAnsi="Times New Roman" w:cs="Times New Roman" w:hint="default"/>
        <w:b w:val="0"/>
      </w:rPr>
    </w:lvl>
  </w:abstractNum>
  <w:abstractNum w:abstractNumId="87" w15:restartNumberingAfterBreak="0">
    <w:nsid w:val="285C14B7"/>
    <w:multiLevelType w:val="hybridMultilevel"/>
    <w:tmpl w:val="BF12990C"/>
    <w:lvl w:ilvl="0" w:tplc="04150011">
      <w:start w:val="1"/>
      <w:numFmt w:val="decimal"/>
      <w:lvlText w:val="%1)"/>
      <w:lvlJc w:val="left"/>
      <w:pPr>
        <w:ind w:left="2782" w:hanging="360"/>
      </w:pPr>
    </w:lvl>
    <w:lvl w:ilvl="1" w:tplc="04150019" w:tentative="1">
      <w:start w:val="1"/>
      <w:numFmt w:val="lowerLetter"/>
      <w:lvlText w:val="%2."/>
      <w:lvlJc w:val="left"/>
      <w:pPr>
        <w:ind w:left="3502" w:hanging="360"/>
      </w:pPr>
    </w:lvl>
    <w:lvl w:ilvl="2" w:tplc="0415001B" w:tentative="1">
      <w:start w:val="1"/>
      <w:numFmt w:val="lowerRoman"/>
      <w:lvlText w:val="%3."/>
      <w:lvlJc w:val="right"/>
      <w:pPr>
        <w:ind w:left="4222" w:hanging="180"/>
      </w:pPr>
    </w:lvl>
    <w:lvl w:ilvl="3" w:tplc="0415000F" w:tentative="1">
      <w:start w:val="1"/>
      <w:numFmt w:val="decimal"/>
      <w:lvlText w:val="%4."/>
      <w:lvlJc w:val="left"/>
      <w:pPr>
        <w:ind w:left="4942" w:hanging="360"/>
      </w:pPr>
    </w:lvl>
    <w:lvl w:ilvl="4" w:tplc="04150019" w:tentative="1">
      <w:start w:val="1"/>
      <w:numFmt w:val="lowerLetter"/>
      <w:lvlText w:val="%5."/>
      <w:lvlJc w:val="left"/>
      <w:pPr>
        <w:ind w:left="5662" w:hanging="360"/>
      </w:pPr>
    </w:lvl>
    <w:lvl w:ilvl="5" w:tplc="0415001B" w:tentative="1">
      <w:start w:val="1"/>
      <w:numFmt w:val="lowerRoman"/>
      <w:lvlText w:val="%6."/>
      <w:lvlJc w:val="right"/>
      <w:pPr>
        <w:ind w:left="6382" w:hanging="180"/>
      </w:pPr>
    </w:lvl>
    <w:lvl w:ilvl="6" w:tplc="0415000F" w:tentative="1">
      <w:start w:val="1"/>
      <w:numFmt w:val="decimal"/>
      <w:lvlText w:val="%7."/>
      <w:lvlJc w:val="left"/>
      <w:pPr>
        <w:ind w:left="7102" w:hanging="360"/>
      </w:pPr>
    </w:lvl>
    <w:lvl w:ilvl="7" w:tplc="04150019" w:tentative="1">
      <w:start w:val="1"/>
      <w:numFmt w:val="lowerLetter"/>
      <w:lvlText w:val="%8."/>
      <w:lvlJc w:val="left"/>
      <w:pPr>
        <w:ind w:left="7822" w:hanging="360"/>
      </w:pPr>
    </w:lvl>
    <w:lvl w:ilvl="8" w:tplc="0415001B" w:tentative="1">
      <w:start w:val="1"/>
      <w:numFmt w:val="lowerRoman"/>
      <w:lvlText w:val="%9."/>
      <w:lvlJc w:val="right"/>
      <w:pPr>
        <w:ind w:left="8542" w:hanging="180"/>
      </w:pPr>
    </w:lvl>
  </w:abstractNum>
  <w:abstractNum w:abstractNumId="88" w15:restartNumberingAfterBreak="0">
    <w:nsid w:val="28E91EE6"/>
    <w:multiLevelType w:val="hybridMultilevel"/>
    <w:tmpl w:val="95A08604"/>
    <w:lvl w:ilvl="0" w:tplc="B818FCC8">
      <w:start w:val="1"/>
      <w:numFmt w:val="decimal"/>
      <w:lvlText w:val="%1."/>
      <w:lvlJc w:val="left"/>
      <w:pPr>
        <w:ind w:left="1353" w:hanging="360"/>
      </w:pPr>
      <w:rPr>
        <w:b w:val="0"/>
        <w:strike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298E7944"/>
    <w:multiLevelType w:val="multilevel"/>
    <w:tmpl w:val="16CE4A86"/>
    <w:name w:val="WW8Num54"/>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2.%3."/>
      <w:lvlJc w:val="left"/>
      <w:pPr>
        <w:tabs>
          <w:tab w:val="num" w:pos="454"/>
        </w:tabs>
        <w:ind w:left="454" w:hanging="284"/>
      </w:pPr>
      <w:rPr>
        <w:rFonts w:hint="default"/>
      </w:rPr>
    </w:lvl>
    <w:lvl w:ilvl="3">
      <w:start w:val="1"/>
      <w:numFmt w:val="bullet"/>
      <w:lvlText w:val=""/>
      <w:lvlJc w:val="left"/>
      <w:pPr>
        <w:tabs>
          <w:tab w:val="num" w:pos="1418"/>
        </w:tabs>
        <w:ind w:left="1247" w:hanging="396"/>
      </w:pPr>
      <w:rPr>
        <w:rFonts w:ascii="Symbol" w:hAnsi="Symbol" w:hint="default"/>
        <w:strike w:val="0"/>
        <w:dstrike w:val="0"/>
        <w:color w:val="auto"/>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0" w15:restartNumberingAfterBreak="0">
    <w:nsid w:val="2A907EBB"/>
    <w:multiLevelType w:val="hybridMultilevel"/>
    <w:tmpl w:val="AB7EAFD2"/>
    <w:lvl w:ilvl="0" w:tplc="96025516">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2AF71108"/>
    <w:multiLevelType w:val="hybridMultilevel"/>
    <w:tmpl w:val="258003A4"/>
    <w:lvl w:ilvl="0" w:tplc="031A363C">
      <w:start w:val="1"/>
      <w:numFmt w:val="decimal"/>
      <w:lvlText w:val="%1."/>
      <w:lvlJc w:val="left"/>
      <w:pPr>
        <w:tabs>
          <w:tab w:val="num" w:pos="142"/>
        </w:tabs>
        <w:ind w:left="426" w:hanging="284"/>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2" w15:restartNumberingAfterBreak="0">
    <w:nsid w:val="2B68727F"/>
    <w:multiLevelType w:val="hybridMultilevel"/>
    <w:tmpl w:val="83583656"/>
    <w:lvl w:ilvl="0" w:tplc="F6B05540">
      <w:start w:val="1"/>
      <w:numFmt w:val="lowerLetter"/>
      <w:lvlText w:val="%1)"/>
      <w:lvlJc w:val="left"/>
      <w:pPr>
        <w:ind w:left="1485" w:hanging="360"/>
      </w:pPr>
      <w:rPr>
        <w:color w:val="auto"/>
      </w:rPr>
    </w:lvl>
    <w:lvl w:ilvl="1" w:tplc="04150019" w:tentative="1">
      <w:start w:val="1"/>
      <w:numFmt w:val="lowerLetter"/>
      <w:lvlText w:val="%2."/>
      <w:lvlJc w:val="left"/>
      <w:pPr>
        <w:ind w:left="2205" w:hanging="360"/>
      </w:pPr>
    </w:lvl>
    <w:lvl w:ilvl="2" w:tplc="0415001B" w:tentative="1">
      <w:start w:val="1"/>
      <w:numFmt w:val="lowerRoman"/>
      <w:lvlText w:val="%3."/>
      <w:lvlJc w:val="right"/>
      <w:pPr>
        <w:ind w:left="2925" w:hanging="180"/>
      </w:pPr>
    </w:lvl>
    <w:lvl w:ilvl="3" w:tplc="0415000F" w:tentative="1">
      <w:start w:val="1"/>
      <w:numFmt w:val="decimal"/>
      <w:lvlText w:val="%4."/>
      <w:lvlJc w:val="left"/>
      <w:pPr>
        <w:ind w:left="3645" w:hanging="360"/>
      </w:pPr>
    </w:lvl>
    <w:lvl w:ilvl="4" w:tplc="04150019" w:tentative="1">
      <w:start w:val="1"/>
      <w:numFmt w:val="lowerLetter"/>
      <w:lvlText w:val="%5."/>
      <w:lvlJc w:val="left"/>
      <w:pPr>
        <w:ind w:left="4365" w:hanging="360"/>
      </w:pPr>
    </w:lvl>
    <w:lvl w:ilvl="5" w:tplc="0415001B" w:tentative="1">
      <w:start w:val="1"/>
      <w:numFmt w:val="lowerRoman"/>
      <w:lvlText w:val="%6."/>
      <w:lvlJc w:val="right"/>
      <w:pPr>
        <w:ind w:left="5085" w:hanging="180"/>
      </w:pPr>
    </w:lvl>
    <w:lvl w:ilvl="6" w:tplc="0415000F" w:tentative="1">
      <w:start w:val="1"/>
      <w:numFmt w:val="decimal"/>
      <w:lvlText w:val="%7."/>
      <w:lvlJc w:val="left"/>
      <w:pPr>
        <w:ind w:left="5805" w:hanging="360"/>
      </w:pPr>
    </w:lvl>
    <w:lvl w:ilvl="7" w:tplc="04150019" w:tentative="1">
      <w:start w:val="1"/>
      <w:numFmt w:val="lowerLetter"/>
      <w:lvlText w:val="%8."/>
      <w:lvlJc w:val="left"/>
      <w:pPr>
        <w:ind w:left="6525" w:hanging="360"/>
      </w:pPr>
    </w:lvl>
    <w:lvl w:ilvl="8" w:tplc="0415001B" w:tentative="1">
      <w:start w:val="1"/>
      <w:numFmt w:val="lowerRoman"/>
      <w:lvlText w:val="%9."/>
      <w:lvlJc w:val="right"/>
      <w:pPr>
        <w:ind w:left="7245" w:hanging="180"/>
      </w:pPr>
    </w:lvl>
  </w:abstractNum>
  <w:abstractNum w:abstractNumId="93" w15:restartNumberingAfterBreak="0">
    <w:nsid w:val="2C41693E"/>
    <w:multiLevelType w:val="hybridMultilevel"/>
    <w:tmpl w:val="CAE0B1A2"/>
    <w:lvl w:ilvl="0" w:tplc="615EBBA8">
      <w:start w:val="1"/>
      <w:numFmt w:val="decimal"/>
      <w:lvlText w:val="%1)"/>
      <w:lvlJc w:val="left"/>
      <w:pPr>
        <w:ind w:left="786" w:hanging="360"/>
      </w:pPr>
      <w:rPr>
        <w:rFonts w:cs="Times New Roman"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4" w15:restartNumberingAfterBreak="0">
    <w:nsid w:val="2D8C1F17"/>
    <w:multiLevelType w:val="hybridMultilevel"/>
    <w:tmpl w:val="DE783B64"/>
    <w:lvl w:ilvl="0" w:tplc="2C9E17D0">
      <w:start w:val="1"/>
      <w:numFmt w:val="decimal"/>
      <w:lvlText w:val="%1."/>
      <w:lvlJc w:val="right"/>
      <w:pPr>
        <w:ind w:left="1080" w:hanging="360"/>
      </w:pPr>
      <w:rPr>
        <w:rFonts w:hint="default"/>
        <w:b w:val="0"/>
        <w:i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5" w15:restartNumberingAfterBreak="0">
    <w:nsid w:val="2F2310D4"/>
    <w:multiLevelType w:val="multilevel"/>
    <w:tmpl w:val="93A0C678"/>
    <w:styleLink w:val="Styl8"/>
    <w:lvl w:ilvl="0">
      <w:start w:val="2"/>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6" w15:restartNumberingAfterBreak="0">
    <w:nsid w:val="30A15147"/>
    <w:multiLevelType w:val="hybridMultilevel"/>
    <w:tmpl w:val="18446B7C"/>
    <w:lvl w:ilvl="0" w:tplc="04150011">
      <w:start w:val="1"/>
      <w:numFmt w:val="decimal"/>
      <w:lvlText w:val="%1)"/>
      <w:lvlJc w:val="left"/>
      <w:pPr>
        <w:ind w:left="1260" w:hanging="360"/>
      </w:p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97" w15:restartNumberingAfterBreak="0">
    <w:nsid w:val="30F8571A"/>
    <w:multiLevelType w:val="hybridMultilevel"/>
    <w:tmpl w:val="258003A4"/>
    <w:lvl w:ilvl="0" w:tplc="031A363C">
      <w:start w:val="1"/>
      <w:numFmt w:val="decimal"/>
      <w:lvlText w:val="%1."/>
      <w:lvlJc w:val="left"/>
      <w:pPr>
        <w:tabs>
          <w:tab w:val="num" w:pos="142"/>
        </w:tabs>
        <w:ind w:left="426" w:hanging="284"/>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8" w15:restartNumberingAfterBreak="0">
    <w:nsid w:val="31054C13"/>
    <w:multiLevelType w:val="hybridMultilevel"/>
    <w:tmpl w:val="F1969B1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99" w15:restartNumberingAfterBreak="0">
    <w:nsid w:val="311C46D3"/>
    <w:multiLevelType w:val="hybridMultilevel"/>
    <w:tmpl w:val="A3CA030A"/>
    <w:lvl w:ilvl="0" w:tplc="B74EBDFE">
      <w:start w:val="4"/>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0" w15:restartNumberingAfterBreak="0">
    <w:nsid w:val="31814CFD"/>
    <w:multiLevelType w:val="multilevel"/>
    <w:tmpl w:val="FC54AAA8"/>
    <w:name w:val="WW8Num222"/>
    <w:lvl w:ilvl="0">
      <w:start w:val="19"/>
      <w:numFmt w:val="decimal"/>
      <w:lvlText w:val="%1."/>
      <w:lvlJc w:val="left"/>
      <w:pPr>
        <w:tabs>
          <w:tab w:val="num" w:pos="0"/>
        </w:tabs>
        <w:ind w:left="0" w:firstLine="0"/>
      </w:pPr>
      <w:rPr>
        <w:rFonts w:ascii="Arial" w:eastAsia="Arial" w:hAnsi="Arial" w:cs="Arial" w:hint="default"/>
        <w:b/>
        <w:bCs/>
        <w:i w:val="0"/>
        <w:iCs w:val="0"/>
        <w:caps w:val="0"/>
        <w:smallCaps w:val="0"/>
        <w:strike w:val="0"/>
        <w:dstrike w:val="0"/>
        <w:color w:val="000000"/>
        <w:spacing w:val="0"/>
        <w:w w:val="100"/>
        <w:position w:val="0"/>
        <w:sz w:val="24"/>
        <w:szCs w:val="24"/>
        <w:u w:val="none"/>
        <w:vertAlign w:val="baseline"/>
      </w:rPr>
    </w:lvl>
    <w:lvl w:ilvl="1">
      <w:start w:val="1"/>
      <w:numFmt w:val="decimal"/>
      <w:lvlText w:val="%1.%2."/>
      <w:lvlJc w:val="left"/>
      <w:pPr>
        <w:tabs>
          <w:tab w:val="num" w:pos="0"/>
        </w:tabs>
        <w:ind w:left="0" w:firstLine="0"/>
      </w:pPr>
      <w:rPr>
        <w:rFonts w:ascii="Arial" w:eastAsia="Arial" w:hAnsi="Arial" w:cs="Arial" w:hint="default"/>
        <w:b/>
        <w:bCs/>
        <w:i w:val="0"/>
        <w:iCs w:val="0"/>
        <w:caps w:val="0"/>
        <w:smallCaps w:val="0"/>
        <w:strike w:val="0"/>
        <w:dstrike w:val="0"/>
        <w:color w:val="000000"/>
        <w:spacing w:val="0"/>
        <w:w w:val="100"/>
        <w:position w:val="0"/>
        <w:sz w:val="21"/>
        <w:szCs w:val="21"/>
        <w:u w:val="none"/>
        <w:vertAlign w:val="baseline"/>
      </w:rPr>
    </w:lvl>
    <w:lvl w:ilvl="2">
      <w:start w:val="1"/>
      <w:numFmt w:val="decimal"/>
      <w:lvlText w:val="%3)"/>
      <w:lvlJc w:val="left"/>
      <w:pPr>
        <w:tabs>
          <w:tab w:val="num" w:pos="0"/>
        </w:tabs>
        <w:ind w:left="0" w:firstLine="0"/>
      </w:pPr>
      <w:rPr>
        <w:rFonts w:ascii="Arial" w:eastAsia="Arial" w:hAnsi="Arial" w:cs="Arial" w:hint="default"/>
        <w:b w:val="0"/>
        <w:bCs w:val="0"/>
        <w:i w:val="0"/>
        <w:iCs w:val="0"/>
        <w:caps w:val="0"/>
        <w:smallCaps w:val="0"/>
        <w:strike w:val="0"/>
        <w:dstrike w:val="0"/>
        <w:color w:val="000000"/>
        <w:spacing w:val="0"/>
        <w:w w:val="100"/>
        <w:position w:val="0"/>
        <w:sz w:val="24"/>
        <w:szCs w:val="24"/>
        <w:u w:val="none"/>
        <w:vertAlign w:val="baseline"/>
      </w:rPr>
    </w:lvl>
    <w:lvl w:ilvl="3">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101" w15:restartNumberingAfterBreak="0">
    <w:nsid w:val="31D87233"/>
    <w:multiLevelType w:val="hybridMultilevel"/>
    <w:tmpl w:val="A686D4D4"/>
    <w:lvl w:ilvl="0" w:tplc="E22EC2BE">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15:restartNumberingAfterBreak="0">
    <w:nsid w:val="337F5392"/>
    <w:multiLevelType w:val="hybridMultilevel"/>
    <w:tmpl w:val="AC7469FC"/>
    <w:styleLink w:val="WWNum811"/>
    <w:lvl w:ilvl="0" w:tplc="F926EAE8">
      <w:start w:val="1"/>
      <w:numFmt w:val="bullet"/>
      <w:lvlText w:val=""/>
      <w:lvlJc w:val="left"/>
      <w:pPr>
        <w:ind w:left="1260" w:hanging="360"/>
      </w:pPr>
      <w:rPr>
        <w:rFonts w:ascii="Symbol" w:hAnsi="Symbol" w:hint="default"/>
      </w:rPr>
    </w:lvl>
    <w:lvl w:ilvl="1" w:tplc="04150019" w:tentative="1">
      <w:start w:val="1"/>
      <w:numFmt w:val="bullet"/>
      <w:lvlText w:val="o"/>
      <w:lvlJc w:val="left"/>
      <w:pPr>
        <w:ind w:left="1980" w:hanging="360"/>
      </w:pPr>
      <w:rPr>
        <w:rFonts w:ascii="Courier New" w:hAnsi="Courier New" w:cs="Courier New" w:hint="default"/>
      </w:rPr>
    </w:lvl>
    <w:lvl w:ilvl="2" w:tplc="0415001B" w:tentative="1">
      <w:start w:val="1"/>
      <w:numFmt w:val="bullet"/>
      <w:lvlText w:val=""/>
      <w:lvlJc w:val="left"/>
      <w:pPr>
        <w:ind w:left="2700" w:hanging="360"/>
      </w:pPr>
      <w:rPr>
        <w:rFonts w:ascii="Wingdings" w:hAnsi="Wingdings" w:hint="default"/>
      </w:rPr>
    </w:lvl>
    <w:lvl w:ilvl="3" w:tplc="0415000F" w:tentative="1">
      <w:start w:val="1"/>
      <w:numFmt w:val="bullet"/>
      <w:lvlText w:val=""/>
      <w:lvlJc w:val="left"/>
      <w:pPr>
        <w:ind w:left="3420" w:hanging="360"/>
      </w:pPr>
      <w:rPr>
        <w:rFonts w:ascii="Symbol" w:hAnsi="Symbol" w:hint="default"/>
      </w:rPr>
    </w:lvl>
    <w:lvl w:ilvl="4" w:tplc="04150019" w:tentative="1">
      <w:start w:val="1"/>
      <w:numFmt w:val="bullet"/>
      <w:lvlText w:val="o"/>
      <w:lvlJc w:val="left"/>
      <w:pPr>
        <w:ind w:left="4140" w:hanging="360"/>
      </w:pPr>
      <w:rPr>
        <w:rFonts w:ascii="Courier New" w:hAnsi="Courier New" w:cs="Courier New" w:hint="default"/>
      </w:rPr>
    </w:lvl>
    <w:lvl w:ilvl="5" w:tplc="0415001B" w:tentative="1">
      <w:start w:val="1"/>
      <w:numFmt w:val="bullet"/>
      <w:lvlText w:val=""/>
      <w:lvlJc w:val="left"/>
      <w:pPr>
        <w:ind w:left="4860" w:hanging="360"/>
      </w:pPr>
      <w:rPr>
        <w:rFonts w:ascii="Wingdings" w:hAnsi="Wingdings" w:hint="default"/>
      </w:rPr>
    </w:lvl>
    <w:lvl w:ilvl="6" w:tplc="0415000F" w:tentative="1">
      <w:start w:val="1"/>
      <w:numFmt w:val="bullet"/>
      <w:lvlText w:val=""/>
      <w:lvlJc w:val="left"/>
      <w:pPr>
        <w:ind w:left="5580" w:hanging="360"/>
      </w:pPr>
      <w:rPr>
        <w:rFonts w:ascii="Symbol" w:hAnsi="Symbol" w:hint="default"/>
      </w:rPr>
    </w:lvl>
    <w:lvl w:ilvl="7" w:tplc="04150019" w:tentative="1">
      <w:start w:val="1"/>
      <w:numFmt w:val="bullet"/>
      <w:lvlText w:val="o"/>
      <w:lvlJc w:val="left"/>
      <w:pPr>
        <w:ind w:left="6300" w:hanging="360"/>
      </w:pPr>
      <w:rPr>
        <w:rFonts w:ascii="Courier New" w:hAnsi="Courier New" w:cs="Courier New" w:hint="default"/>
      </w:rPr>
    </w:lvl>
    <w:lvl w:ilvl="8" w:tplc="0415001B" w:tentative="1">
      <w:start w:val="1"/>
      <w:numFmt w:val="bullet"/>
      <w:lvlText w:val=""/>
      <w:lvlJc w:val="left"/>
      <w:pPr>
        <w:ind w:left="7020" w:hanging="360"/>
      </w:pPr>
      <w:rPr>
        <w:rFonts w:ascii="Wingdings" w:hAnsi="Wingdings" w:hint="default"/>
      </w:rPr>
    </w:lvl>
  </w:abstractNum>
  <w:abstractNum w:abstractNumId="103" w15:restartNumberingAfterBreak="0">
    <w:nsid w:val="33AF0F84"/>
    <w:multiLevelType w:val="hybridMultilevel"/>
    <w:tmpl w:val="DC123734"/>
    <w:lvl w:ilvl="0" w:tplc="04150003">
      <w:start w:val="1"/>
      <w:numFmt w:val="bullet"/>
      <w:lvlText w:val="-"/>
      <w:lvlJc w:val="left"/>
      <w:pPr>
        <w:ind w:left="1004" w:hanging="360"/>
      </w:pPr>
      <w:rPr>
        <w:rFonts w:ascii="Times New Roman" w:hAnsi="Times New Roman" w:cs="Times New Roman" w:hint="default"/>
        <w:b/>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04" w15:restartNumberingAfterBreak="0">
    <w:nsid w:val="33B44AC9"/>
    <w:multiLevelType w:val="hybridMultilevel"/>
    <w:tmpl w:val="6FC4557C"/>
    <w:lvl w:ilvl="0" w:tplc="0415000B">
      <w:start w:val="1"/>
      <w:numFmt w:val="bullet"/>
      <w:lvlText w:val=""/>
      <w:lvlJc w:val="left"/>
      <w:pPr>
        <w:ind w:left="783" w:hanging="360"/>
      </w:pPr>
      <w:rPr>
        <w:rFonts w:ascii="Wingdings" w:hAnsi="Wingdings"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105" w15:restartNumberingAfterBreak="0">
    <w:nsid w:val="343C1E55"/>
    <w:multiLevelType w:val="hybridMultilevel"/>
    <w:tmpl w:val="D6D4083E"/>
    <w:name w:val="WW8Num13"/>
    <w:lvl w:ilvl="0" w:tplc="0415000F">
      <w:start w:val="1"/>
      <w:numFmt w:val="decimal"/>
      <w:lvlText w:val="%1."/>
      <w:lvlJc w:val="left"/>
      <w:pPr>
        <w:tabs>
          <w:tab w:val="num" w:pos="1080"/>
        </w:tabs>
        <w:ind w:left="1080" w:hanging="360"/>
      </w:pPr>
      <w:rPr>
        <w:rFonts w:hint="default"/>
        <w:b w:val="0"/>
        <w:color w:val="auto"/>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6" w15:restartNumberingAfterBreak="0">
    <w:nsid w:val="343F22AD"/>
    <w:multiLevelType w:val="hybridMultilevel"/>
    <w:tmpl w:val="D9786C1C"/>
    <w:lvl w:ilvl="0" w:tplc="0415000F">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07" w15:restartNumberingAfterBreak="0">
    <w:nsid w:val="346B2C7D"/>
    <w:multiLevelType w:val="hybridMultilevel"/>
    <w:tmpl w:val="DD7C6884"/>
    <w:lvl w:ilvl="0" w:tplc="04150001">
      <w:start w:val="1"/>
      <w:numFmt w:val="decimal"/>
      <w:lvlText w:val="%1."/>
      <w:lvlJc w:val="left"/>
      <w:pPr>
        <w:tabs>
          <w:tab w:val="num" w:pos="928"/>
        </w:tabs>
        <w:ind w:left="928" w:hanging="360"/>
      </w:pPr>
      <w:rPr>
        <w:rFonts w:hint="default"/>
      </w:rPr>
    </w:lvl>
    <w:lvl w:ilvl="1" w:tplc="04150003" w:tentative="1">
      <w:start w:val="1"/>
      <w:numFmt w:val="lowerLetter"/>
      <w:lvlText w:val="%2."/>
      <w:lvlJc w:val="left"/>
      <w:pPr>
        <w:tabs>
          <w:tab w:val="num" w:pos="1364"/>
        </w:tabs>
        <w:ind w:left="1364" w:hanging="360"/>
      </w:pPr>
    </w:lvl>
    <w:lvl w:ilvl="2" w:tplc="04150005">
      <w:start w:val="1"/>
      <w:numFmt w:val="lowerRoman"/>
      <w:lvlText w:val="%3."/>
      <w:lvlJc w:val="right"/>
      <w:pPr>
        <w:tabs>
          <w:tab w:val="num" w:pos="2084"/>
        </w:tabs>
        <w:ind w:left="2084" w:hanging="180"/>
      </w:pPr>
    </w:lvl>
    <w:lvl w:ilvl="3" w:tplc="2CD202D0">
      <w:start w:val="1"/>
      <w:numFmt w:val="decimal"/>
      <w:lvlText w:val="%4."/>
      <w:lvlJc w:val="left"/>
      <w:pPr>
        <w:tabs>
          <w:tab w:val="num" w:pos="540"/>
        </w:tabs>
        <w:ind w:left="540" w:hanging="360"/>
      </w:pPr>
      <w:rPr>
        <w:rFonts w:hint="default"/>
        <w:b w:val="0"/>
        <w:i w:val="0"/>
        <w:color w:val="auto"/>
      </w:rPr>
    </w:lvl>
    <w:lvl w:ilvl="4" w:tplc="04150003">
      <w:start w:val="1"/>
      <w:numFmt w:val="decimal"/>
      <w:lvlText w:val="%5)"/>
      <w:lvlJc w:val="left"/>
      <w:pPr>
        <w:tabs>
          <w:tab w:val="num" w:pos="1174"/>
        </w:tabs>
        <w:ind w:left="1174" w:hanging="454"/>
      </w:pPr>
      <w:rPr>
        <w:rFonts w:hint="default"/>
        <w:color w:val="auto"/>
      </w:rPr>
    </w:lvl>
    <w:lvl w:ilvl="5" w:tplc="04150005" w:tentative="1">
      <w:start w:val="1"/>
      <w:numFmt w:val="lowerRoman"/>
      <w:lvlText w:val="%6."/>
      <w:lvlJc w:val="right"/>
      <w:pPr>
        <w:tabs>
          <w:tab w:val="num" w:pos="4244"/>
        </w:tabs>
        <w:ind w:left="4244" w:hanging="180"/>
      </w:pPr>
    </w:lvl>
    <w:lvl w:ilvl="6" w:tplc="04150001" w:tentative="1">
      <w:start w:val="1"/>
      <w:numFmt w:val="decimal"/>
      <w:lvlText w:val="%7."/>
      <w:lvlJc w:val="left"/>
      <w:pPr>
        <w:tabs>
          <w:tab w:val="num" w:pos="4964"/>
        </w:tabs>
        <w:ind w:left="4964" w:hanging="360"/>
      </w:pPr>
    </w:lvl>
    <w:lvl w:ilvl="7" w:tplc="04150003" w:tentative="1">
      <w:start w:val="1"/>
      <w:numFmt w:val="lowerLetter"/>
      <w:lvlText w:val="%8."/>
      <w:lvlJc w:val="left"/>
      <w:pPr>
        <w:tabs>
          <w:tab w:val="num" w:pos="5684"/>
        </w:tabs>
        <w:ind w:left="5684" w:hanging="360"/>
      </w:pPr>
    </w:lvl>
    <w:lvl w:ilvl="8" w:tplc="04150005" w:tentative="1">
      <w:start w:val="1"/>
      <w:numFmt w:val="lowerRoman"/>
      <w:lvlText w:val="%9."/>
      <w:lvlJc w:val="right"/>
      <w:pPr>
        <w:tabs>
          <w:tab w:val="num" w:pos="6404"/>
        </w:tabs>
        <w:ind w:left="6404" w:hanging="180"/>
      </w:pPr>
    </w:lvl>
  </w:abstractNum>
  <w:abstractNum w:abstractNumId="108" w15:restartNumberingAfterBreak="0">
    <w:nsid w:val="355B1186"/>
    <w:multiLevelType w:val="hybridMultilevel"/>
    <w:tmpl w:val="6E16C872"/>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09" w15:restartNumberingAfterBreak="0">
    <w:nsid w:val="35890EC1"/>
    <w:multiLevelType w:val="hybridMultilevel"/>
    <w:tmpl w:val="F4060C60"/>
    <w:lvl w:ilvl="0" w:tplc="1D1C18DA">
      <w:start w:val="1"/>
      <w:numFmt w:val="decimal"/>
      <w:lvlText w:val="%1."/>
      <w:lvlJc w:val="right"/>
      <w:pPr>
        <w:ind w:left="360" w:hanging="360"/>
      </w:pPr>
      <w:rPr>
        <w:rFonts w:hint="default"/>
        <w:b w:val="0"/>
        <w:i w:val="0"/>
        <w:color w:val="auto"/>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10" w15:restartNumberingAfterBreak="0">
    <w:nsid w:val="36F50527"/>
    <w:multiLevelType w:val="hybridMultilevel"/>
    <w:tmpl w:val="1B0C13CE"/>
    <w:lvl w:ilvl="0" w:tplc="2C9E17D0">
      <w:start w:val="1"/>
      <w:numFmt w:val="decimal"/>
      <w:lvlText w:val="%1."/>
      <w:lvlJc w:val="right"/>
      <w:pPr>
        <w:tabs>
          <w:tab w:val="num" w:pos="360"/>
        </w:tabs>
        <w:ind w:left="360" w:hanging="360"/>
      </w:pPr>
      <w:rPr>
        <w:rFonts w:hint="default"/>
        <w:b w:val="0"/>
        <w:i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1" w15:restartNumberingAfterBreak="0">
    <w:nsid w:val="38FE352E"/>
    <w:multiLevelType w:val="hybridMultilevel"/>
    <w:tmpl w:val="E5408D84"/>
    <w:styleLink w:val="Styl61"/>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39756C4A"/>
    <w:multiLevelType w:val="hybridMultilevel"/>
    <w:tmpl w:val="5F744EFA"/>
    <w:lvl w:ilvl="0" w:tplc="04150011">
      <w:start w:val="1"/>
      <w:numFmt w:val="decimal"/>
      <w:lvlText w:val="%1)"/>
      <w:lvlJc w:val="left"/>
      <w:pPr>
        <w:ind w:left="1506" w:hanging="360"/>
      </w:pPr>
    </w:lvl>
    <w:lvl w:ilvl="1" w:tplc="04150019" w:tentative="1">
      <w:start w:val="1"/>
      <w:numFmt w:val="lowerLetter"/>
      <w:lvlText w:val="%2."/>
      <w:lvlJc w:val="left"/>
      <w:pPr>
        <w:ind w:left="2226" w:hanging="360"/>
      </w:pPr>
    </w:lvl>
    <w:lvl w:ilvl="2" w:tplc="0415001B" w:tentative="1">
      <w:start w:val="1"/>
      <w:numFmt w:val="lowerRoman"/>
      <w:lvlText w:val="%3."/>
      <w:lvlJc w:val="right"/>
      <w:pPr>
        <w:ind w:left="2946" w:hanging="180"/>
      </w:pPr>
    </w:lvl>
    <w:lvl w:ilvl="3" w:tplc="0415000F" w:tentative="1">
      <w:start w:val="1"/>
      <w:numFmt w:val="decimal"/>
      <w:lvlText w:val="%4."/>
      <w:lvlJc w:val="left"/>
      <w:pPr>
        <w:ind w:left="3666" w:hanging="360"/>
      </w:pPr>
    </w:lvl>
    <w:lvl w:ilvl="4" w:tplc="04150019" w:tentative="1">
      <w:start w:val="1"/>
      <w:numFmt w:val="lowerLetter"/>
      <w:lvlText w:val="%5."/>
      <w:lvlJc w:val="left"/>
      <w:pPr>
        <w:ind w:left="4386" w:hanging="360"/>
      </w:pPr>
    </w:lvl>
    <w:lvl w:ilvl="5" w:tplc="0415001B" w:tentative="1">
      <w:start w:val="1"/>
      <w:numFmt w:val="lowerRoman"/>
      <w:lvlText w:val="%6."/>
      <w:lvlJc w:val="right"/>
      <w:pPr>
        <w:ind w:left="5106" w:hanging="180"/>
      </w:pPr>
    </w:lvl>
    <w:lvl w:ilvl="6" w:tplc="0415000F" w:tentative="1">
      <w:start w:val="1"/>
      <w:numFmt w:val="decimal"/>
      <w:lvlText w:val="%7."/>
      <w:lvlJc w:val="left"/>
      <w:pPr>
        <w:ind w:left="5826" w:hanging="360"/>
      </w:pPr>
    </w:lvl>
    <w:lvl w:ilvl="7" w:tplc="04150019" w:tentative="1">
      <w:start w:val="1"/>
      <w:numFmt w:val="lowerLetter"/>
      <w:lvlText w:val="%8."/>
      <w:lvlJc w:val="left"/>
      <w:pPr>
        <w:ind w:left="6546" w:hanging="360"/>
      </w:pPr>
    </w:lvl>
    <w:lvl w:ilvl="8" w:tplc="0415001B" w:tentative="1">
      <w:start w:val="1"/>
      <w:numFmt w:val="lowerRoman"/>
      <w:lvlText w:val="%9."/>
      <w:lvlJc w:val="right"/>
      <w:pPr>
        <w:ind w:left="7266" w:hanging="180"/>
      </w:pPr>
    </w:lvl>
  </w:abstractNum>
  <w:abstractNum w:abstractNumId="113" w15:restartNumberingAfterBreak="0">
    <w:nsid w:val="3A3B3279"/>
    <w:multiLevelType w:val="hybridMultilevel"/>
    <w:tmpl w:val="D78CADF6"/>
    <w:lvl w:ilvl="0" w:tplc="04150003">
      <w:start w:val="1"/>
      <w:numFmt w:val="decimal"/>
      <w:lvlText w:val="%1)"/>
      <w:lvlJc w:val="left"/>
      <w:pPr>
        <w:ind w:left="600" w:hanging="360"/>
      </w:pPr>
      <w:rPr>
        <w:rFonts w:hint="default"/>
        <w:b w:val="0"/>
        <w:i w:val="0"/>
        <w:color w:val="auto"/>
        <w:sz w:val="22"/>
        <w:szCs w:val="24"/>
      </w:rPr>
    </w:lvl>
    <w:lvl w:ilvl="1" w:tplc="1C44AC30">
      <w:start w:val="11"/>
      <w:numFmt w:val="lowerLetter"/>
      <w:lvlText w:val="%2)"/>
      <w:lvlJc w:val="left"/>
      <w:pPr>
        <w:tabs>
          <w:tab w:val="num" w:pos="2149"/>
        </w:tabs>
        <w:ind w:left="2149" w:hanging="360"/>
      </w:pPr>
      <w:rPr>
        <w:rFonts w:hint="default"/>
        <w:color w:val="000000"/>
      </w:rPr>
    </w:lvl>
    <w:lvl w:ilvl="2" w:tplc="0415001B">
      <w:start w:val="1"/>
      <w:numFmt w:val="lowerRoman"/>
      <w:lvlText w:val="%3."/>
      <w:lvlJc w:val="right"/>
      <w:pPr>
        <w:ind w:left="2869" w:hanging="180"/>
      </w:pPr>
    </w:lvl>
    <w:lvl w:ilvl="3" w:tplc="0415000F">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14" w15:restartNumberingAfterBreak="0">
    <w:nsid w:val="3ACC770B"/>
    <w:multiLevelType w:val="multilevel"/>
    <w:tmpl w:val="2A102B48"/>
    <w:styleLink w:val="Styl12"/>
    <w:lvl w:ilvl="0">
      <w:start w:val="10"/>
      <w:numFmt w:val="decimal"/>
      <w:lvlText w:val="%1."/>
      <w:lvlJc w:val="left"/>
      <w:pPr>
        <w:ind w:left="360" w:hanging="360"/>
      </w:pPr>
      <w:rPr>
        <w:rFonts w:hint="default"/>
        <w:b/>
        <w:i w:val="0"/>
      </w:rPr>
    </w:lvl>
    <w:lvl w:ilvl="1">
      <w:start w:val="1"/>
      <w:numFmt w:val="decimal"/>
      <w:lvlText w:val="11.%2."/>
      <w:lvlJc w:val="left"/>
      <w:pPr>
        <w:ind w:left="1142" w:hanging="432"/>
      </w:pPr>
      <w:rPr>
        <w:rFonts w:hint="default"/>
      </w:rPr>
    </w:lvl>
    <w:lvl w:ilvl="2">
      <w:start w:val="1"/>
      <w:numFmt w:val="decimal"/>
      <w:lvlText w:val="%1.5.%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3B6C5147"/>
    <w:multiLevelType w:val="hybridMultilevel"/>
    <w:tmpl w:val="5FFCA3B8"/>
    <w:lvl w:ilvl="0" w:tplc="BAFE25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16" w15:restartNumberingAfterBreak="0">
    <w:nsid w:val="3B805C81"/>
    <w:multiLevelType w:val="hybridMultilevel"/>
    <w:tmpl w:val="914C8738"/>
    <w:lvl w:ilvl="0" w:tplc="456482B4">
      <w:start w:val="1"/>
      <w:numFmt w:val="decimal"/>
      <w:lvlText w:val="%1."/>
      <w:lvlJc w:val="left"/>
      <w:pPr>
        <w:ind w:left="1687" w:hanging="360"/>
      </w:pPr>
      <w:rPr>
        <w:rFonts w:ascii="Times New Roman" w:eastAsia="Times New Roman" w:hAnsi="Times New Roman" w:cs="Times New Roman"/>
      </w:rPr>
    </w:lvl>
    <w:lvl w:ilvl="1" w:tplc="04150003">
      <w:start w:val="1"/>
      <w:numFmt w:val="decimal"/>
      <w:lvlText w:val="%2."/>
      <w:lvlJc w:val="left"/>
      <w:pPr>
        <w:ind w:left="2407" w:hanging="360"/>
      </w:pPr>
      <w:rPr>
        <w:rFonts w:ascii="Times New Roman" w:eastAsia="Times New Roman" w:hAnsi="Times New Roman" w:cs="Times New Roman"/>
      </w:rPr>
    </w:lvl>
    <w:lvl w:ilvl="2" w:tplc="04150011">
      <w:start w:val="1"/>
      <w:numFmt w:val="decimal"/>
      <w:lvlText w:val="%3)"/>
      <w:lvlJc w:val="left"/>
      <w:pPr>
        <w:ind w:left="3307" w:hanging="360"/>
      </w:pPr>
      <w:rPr>
        <w:rFonts w:hint="default"/>
      </w:rPr>
    </w:lvl>
    <w:lvl w:ilvl="3" w:tplc="04150001">
      <w:start w:val="1"/>
      <w:numFmt w:val="decimal"/>
      <w:lvlText w:val="%4."/>
      <w:lvlJc w:val="left"/>
      <w:pPr>
        <w:ind w:left="3847" w:hanging="360"/>
      </w:pPr>
    </w:lvl>
    <w:lvl w:ilvl="4" w:tplc="04150003">
      <w:start w:val="1"/>
      <w:numFmt w:val="lowerLetter"/>
      <w:lvlText w:val="%5."/>
      <w:lvlJc w:val="left"/>
      <w:pPr>
        <w:ind w:left="4567" w:hanging="360"/>
      </w:pPr>
    </w:lvl>
    <w:lvl w:ilvl="5" w:tplc="04150005" w:tentative="1">
      <w:start w:val="1"/>
      <w:numFmt w:val="lowerRoman"/>
      <w:lvlText w:val="%6."/>
      <w:lvlJc w:val="right"/>
      <w:pPr>
        <w:ind w:left="5287" w:hanging="180"/>
      </w:pPr>
    </w:lvl>
    <w:lvl w:ilvl="6" w:tplc="04150001" w:tentative="1">
      <w:start w:val="1"/>
      <w:numFmt w:val="decimal"/>
      <w:lvlText w:val="%7."/>
      <w:lvlJc w:val="left"/>
      <w:pPr>
        <w:ind w:left="6007" w:hanging="360"/>
      </w:pPr>
    </w:lvl>
    <w:lvl w:ilvl="7" w:tplc="04150003" w:tentative="1">
      <w:start w:val="1"/>
      <w:numFmt w:val="lowerLetter"/>
      <w:lvlText w:val="%8."/>
      <w:lvlJc w:val="left"/>
      <w:pPr>
        <w:ind w:left="6727" w:hanging="360"/>
      </w:pPr>
    </w:lvl>
    <w:lvl w:ilvl="8" w:tplc="04150005" w:tentative="1">
      <w:start w:val="1"/>
      <w:numFmt w:val="lowerRoman"/>
      <w:lvlText w:val="%9."/>
      <w:lvlJc w:val="right"/>
      <w:pPr>
        <w:ind w:left="7447" w:hanging="180"/>
      </w:pPr>
    </w:lvl>
  </w:abstractNum>
  <w:abstractNum w:abstractNumId="117" w15:restartNumberingAfterBreak="0">
    <w:nsid w:val="3D8150C2"/>
    <w:multiLevelType w:val="hybridMultilevel"/>
    <w:tmpl w:val="BC6CEB1A"/>
    <w:lvl w:ilvl="0" w:tplc="CC9063B8">
      <w:start w:val="1"/>
      <w:numFmt w:val="decimal"/>
      <w:lvlText w:val="%1."/>
      <w:lvlJc w:val="left"/>
      <w:pPr>
        <w:ind w:left="502"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3DBB64B6"/>
    <w:multiLevelType w:val="hybridMultilevel"/>
    <w:tmpl w:val="A81E0FFA"/>
    <w:lvl w:ilvl="0" w:tplc="04150001">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119" w15:restartNumberingAfterBreak="0">
    <w:nsid w:val="3DFC3195"/>
    <w:multiLevelType w:val="hybridMultilevel"/>
    <w:tmpl w:val="60AE5E40"/>
    <w:lvl w:ilvl="0" w:tplc="F5D48C82">
      <w:start w:val="1"/>
      <w:numFmt w:val="decimal"/>
      <w:lvlText w:val="%1."/>
      <w:lvlJc w:val="left"/>
      <w:pPr>
        <w:tabs>
          <w:tab w:val="num" w:pos="1080"/>
        </w:tabs>
        <w:ind w:left="108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0" w15:restartNumberingAfterBreak="0">
    <w:nsid w:val="3E296C0C"/>
    <w:multiLevelType w:val="hybridMultilevel"/>
    <w:tmpl w:val="8B28DD96"/>
    <w:lvl w:ilvl="0" w:tplc="4AF290CA">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3ED76E6B"/>
    <w:multiLevelType w:val="hybridMultilevel"/>
    <w:tmpl w:val="6E16C872"/>
    <w:lvl w:ilvl="0" w:tplc="04150011">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2" w15:restartNumberingAfterBreak="0">
    <w:nsid w:val="3F1B35BE"/>
    <w:multiLevelType w:val="hybridMultilevel"/>
    <w:tmpl w:val="9DD80C40"/>
    <w:lvl w:ilvl="0" w:tplc="8648099A">
      <w:start w:val="1"/>
      <w:numFmt w:val="decimal"/>
      <w:lvlText w:val="%1."/>
      <w:lvlJc w:val="left"/>
      <w:pPr>
        <w:ind w:left="644" w:hanging="360"/>
      </w:pPr>
      <w:rPr>
        <w:rFonts w:cs="Arial" w:hint="default"/>
        <w:sz w:val="24"/>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23" w15:restartNumberingAfterBreak="0">
    <w:nsid w:val="40204E67"/>
    <w:multiLevelType w:val="hybridMultilevel"/>
    <w:tmpl w:val="1486A0D2"/>
    <w:lvl w:ilvl="0" w:tplc="04150011">
      <w:start w:val="1"/>
      <w:numFmt w:val="decimal"/>
      <w:lvlText w:val="%1)"/>
      <w:lvlJc w:val="left"/>
      <w:pPr>
        <w:ind w:left="1258" w:hanging="360"/>
      </w:pPr>
    </w:lvl>
    <w:lvl w:ilvl="1" w:tplc="04150019" w:tentative="1">
      <w:start w:val="1"/>
      <w:numFmt w:val="lowerLetter"/>
      <w:lvlText w:val="%2."/>
      <w:lvlJc w:val="left"/>
      <w:pPr>
        <w:ind w:left="1978" w:hanging="360"/>
      </w:pPr>
    </w:lvl>
    <w:lvl w:ilvl="2" w:tplc="0415001B" w:tentative="1">
      <w:start w:val="1"/>
      <w:numFmt w:val="lowerRoman"/>
      <w:lvlText w:val="%3."/>
      <w:lvlJc w:val="right"/>
      <w:pPr>
        <w:ind w:left="2698" w:hanging="180"/>
      </w:pPr>
    </w:lvl>
    <w:lvl w:ilvl="3" w:tplc="0415000F" w:tentative="1">
      <w:start w:val="1"/>
      <w:numFmt w:val="decimal"/>
      <w:lvlText w:val="%4."/>
      <w:lvlJc w:val="left"/>
      <w:pPr>
        <w:ind w:left="3418" w:hanging="360"/>
      </w:pPr>
    </w:lvl>
    <w:lvl w:ilvl="4" w:tplc="04150019" w:tentative="1">
      <w:start w:val="1"/>
      <w:numFmt w:val="lowerLetter"/>
      <w:lvlText w:val="%5."/>
      <w:lvlJc w:val="left"/>
      <w:pPr>
        <w:ind w:left="4138" w:hanging="360"/>
      </w:pPr>
    </w:lvl>
    <w:lvl w:ilvl="5" w:tplc="0415001B" w:tentative="1">
      <w:start w:val="1"/>
      <w:numFmt w:val="lowerRoman"/>
      <w:lvlText w:val="%6."/>
      <w:lvlJc w:val="right"/>
      <w:pPr>
        <w:ind w:left="4858" w:hanging="180"/>
      </w:pPr>
    </w:lvl>
    <w:lvl w:ilvl="6" w:tplc="0415000F" w:tentative="1">
      <w:start w:val="1"/>
      <w:numFmt w:val="decimal"/>
      <w:lvlText w:val="%7."/>
      <w:lvlJc w:val="left"/>
      <w:pPr>
        <w:ind w:left="5578" w:hanging="360"/>
      </w:pPr>
    </w:lvl>
    <w:lvl w:ilvl="7" w:tplc="04150019" w:tentative="1">
      <w:start w:val="1"/>
      <w:numFmt w:val="lowerLetter"/>
      <w:lvlText w:val="%8."/>
      <w:lvlJc w:val="left"/>
      <w:pPr>
        <w:ind w:left="6298" w:hanging="360"/>
      </w:pPr>
    </w:lvl>
    <w:lvl w:ilvl="8" w:tplc="0415001B" w:tentative="1">
      <w:start w:val="1"/>
      <w:numFmt w:val="lowerRoman"/>
      <w:lvlText w:val="%9."/>
      <w:lvlJc w:val="right"/>
      <w:pPr>
        <w:ind w:left="7018" w:hanging="180"/>
      </w:pPr>
    </w:lvl>
  </w:abstractNum>
  <w:abstractNum w:abstractNumId="124" w15:restartNumberingAfterBreak="0">
    <w:nsid w:val="40205EF2"/>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5" w15:restartNumberingAfterBreak="0">
    <w:nsid w:val="40E25EEB"/>
    <w:multiLevelType w:val="hybridMultilevel"/>
    <w:tmpl w:val="4E22F82E"/>
    <w:styleLink w:val="WWNum382"/>
    <w:lvl w:ilvl="0" w:tplc="70D8977A">
      <w:start w:val="1"/>
      <w:numFmt w:val="decimal"/>
      <w:lvlText w:val="%1)"/>
      <w:lvlJc w:val="left"/>
      <w:pPr>
        <w:tabs>
          <w:tab w:val="num" w:pos="1173"/>
        </w:tabs>
        <w:ind w:left="1173" w:hanging="453"/>
      </w:pPr>
      <w:rPr>
        <w:rFonts w:hint="default"/>
      </w:rPr>
    </w:lvl>
    <w:lvl w:ilvl="1" w:tplc="04150019" w:tentative="1">
      <w:start w:val="1"/>
      <w:numFmt w:val="lowerLetter"/>
      <w:lvlText w:val="%2."/>
      <w:lvlJc w:val="left"/>
      <w:pPr>
        <w:tabs>
          <w:tab w:val="num" w:pos="1706"/>
        </w:tabs>
        <w:ind w:left="1706" w:hanging="360"/>
      </w:pPr>
    </w:lvl>
    <w:lvl w:ilvl="2" w:tplc="0415001B" w:tentative="1">
      <w:start w:val="1"/>
      <w:numFmt w:val="lowerRoman"/>
      <w:lvlText w:val="%3."/>
      <w:lvlJc w:val="right"/>
      <w:pPr>
        <w:tabs>
          <w:tab w:val="num" w:pos="2426"/>
        </w:tabs>
        <w:ind w:left="2426" w:hanging="180"/>
      </w:pPr>
    </w:lvl>
    <w:lvl w:ilvl="3" w:tplc="0415000F" w:tentative="1">
      <w:start w:val="1"/>
      <w:numFmt w:val="decimal"/>
      <w:lvlText w:val="%4."/>
      <w:lvlJc w:val="left"/>
      <w:pPr>
        <w:tabs>
          <w:tab w:val="num" w:pos="3146"/>
        </w:tabs>
        <w:ind w:left="3146" w:hanging="360"/>
      </w:pPr>
    </w:lvl>
    <w:lvl w:ilvl="4" w:tplc="04150019" w:tentative="1">
      <w:start w:val="1"/>
      <w:numFmt w:val="lowerLetter"/>
      <w:lvlText w:val="%5."/>
      <w:lvlJc w:val="left"/>
      <w:pPr>
        <w:tabs>
          <w:tab w:val="num" w:pos="3866"/>
        </w:tabs>
        <w:ind w:left="3866" w:hanging="360"/>
      </w:pPr>
    </w:lvl>
    <w:lvl w:ilvl="5" w:tplc="0415001B" w:tentative="1">
      <w:start w:val="1"/>
      <w:numFmt w:val="lowerRoman"/>
      <w:lvlText w:val="%6."/>
      <w:lvlJc w:val="right"/>
      <w:pPr>
        <w:tabs>
          <w:tab w:val="num" w:pos="4586"/>
        </w:tabs>
        <w:ind w:left="4586" w:hanging="180"/>
      </w:pPr>
    </w:lvl>
    <w:lvl w:ilvl="6" w:tplc="0415000F" w:tentative="1">
      <w:start w:val="1"/>
      <w:numFmt w:val="decimal"/>
      <w:lvlText w:val="%7."/>
      <w:lvlJc w:val="left"/>
      <w:pPr>
        <w:tabs>
          <w:tab w:val="num" w:pos="5306"/>
        </w:tabs>
        <w:ind w:left="5306" w:hanging="360"/>
      </w:pPr>
    </w:lvl>
    <w:lvl w:ilvl="7" w:tplc="04150019" w:tentative="1">
      <w:start w:val="1"/>
      <w:numFmt w:val="lowerLetter"/>
      <w:lvlText w:val="%8."/>
      <w:lvlJc w:val="left"/>
      <w:pPr>
        <w:tabs>
          <w:tab w:val="num" w:pos="6026"/>
        </w:tabs>
        <w:ind w:left="6026" w:hanging="360"/>
      </w:pPr>
    </w:lvl>
    <w:lvl w:ilvl="8" w:tplc="0415001B" w:tentative="1">
      <w:start w:val="1"/>
      <w:numFmt w:val="lowerRoman"/>
      <w:lvlText w:val="%9."/>
      <w:lvlJc w:val="right"/>
      <w:pPr>
        <w:tabs>
          <w:tab w:val="num" w:pos="6746"/>
        </w:tabs>
        <w:ind w:left="6746" w:hanging="180"/>
      </w:pPr>
    </w:lvl>
  </w:abstractNum>
  <w:abstractNum w:abstractNumId="126" w15:restartNumberingAfterBreak="0">
    <w:nsid w:val="413B33F7"/>
    <w:multiLevelType w:val="hybridMultilevel"/>
    <w:tmpl w:val="FF003F0A"/>
    <w:lvl w:ilvl="0" w:tplc="C384178E">
      <w:start w:val="1"/>
      <w:numFmt w:val="decimal"/>
      <w:lvlText w:val="%1)"/>
      <w:lvlJc w:val="left"/>
      <w:pPr>
        <w:ind w:left="1211" w:hanging="360"/>
      </w:pPr>
      <w:rPr>
        <w:rFonts w:hint="default"/>
      </w:rPr>
    </w:lvl>
    <w:lvl w:ilvl="1" w:tplc="04150019" w:tentative="1">
      <w:start w:val="1"/>
      <w:numFmt w:val="lowerLetter"/>
      <w:lvlText w:val="%2."/>
      <w:lvlJc w:val="left"/>
      <w:pPr>
        <w:ind w:left="1931" w:hanging="360"/>
      </w:pPr>
    </w:lvl>
    <w:lvl w:ilvl="2" w:tplc="0415001B" w:tentative="1">
      <w:start w:val="1"/>
      <w:numFmt w:val="lowerRoman"/>
      <w:lvlText w:val="%3."/>
      <w:lvlJc w:val="right"/>
      <w:pPr>
        <w:ind w:left="2651" w:hanging="180"/>
      </w:pPr>
    </w:lvl>
    <w:lvl w:ilvl="3" w:tplc="0415000F" w:tentative="1">
      <w:start w:val="1"/>
      <w:numFmt w:val="decimal"/>
      <w:lvlText w:val="%4."/>
      <w:lvlJc w:val="left"/>
      <w:pPr>
        <w:ind w:left="3371" w:hanging="360"/>
      </w:pPr>
    </w:lvl>
    <w:lvl w:ilvl="4" w:tplc="04150019" w:tentative="1">
      <w:start w:val="1"/>
      <w:numFmt w:val="lowerLetter"/>
      <w:lvlText w:val="%5."/>
      <w:lvlJc w:val="left"/>
      <w:pPr>
        <w:ind w:left="4091" w:hanging="360"/>
      </w:pPr>
    </w:lvl>
    <w:lvl w:ilvl="5" w:tplc="0415001B" w:tentative="1">
      <w:start w:val="1"/>
      <w:numFmt w:val="lowerRoman"/>
      <w:lvlText w:val="%6."/>
      <w:lvlJc w:val="right"/>
      <w:pPr>
        <w:ind w:left="4811" w:hanging="180"/>
      </w:pPr>
    </w:lvl>
    <w:lvl w:ilvl="6" w:tplc="0415000F" w:tentative="1">
      <w:start w:val="1"/>
      <w:numFmt w:val="decimal"/>
      <w:lvlText w:val="%7."/>
      <w:lvlJc w:val="left"/>
      <w:pPr>
        <w:ind w:left="5531" w:hanging="360"/>
      </w:pPr>
    </w:lvl>
    <w:lvl w:ilvl="7" w:tplc="04150019" w:tentative="1">
      <w:start w:val="1"/>
      <w:numFmt w:val="lowerLetter"/>
      <w:lvlText w:val="%8."/>
      <w:lvlJc w:val="left"/>
      <w:pPr>
        <w:ind w:left="6251" w:hanging="360"/>
      </w:pPr>
    </w:lvl>
    <w:lvl w:ilvl="8" w:tplc="0415001B" w:tentative="1">
      <w:start w:val="1"/>
      <w:numFmt w:val="lowerRoman"/>
      <w:lvlText w:val="%9."/>
      <w:lvlJc w:val="right"/>
      <w:pPr>
        <w:ind w:left="6971" w:hanging="180"/>
      </w:pPr>
    </w:lvl>
  </w:abstractNum>
  <w:abstractNum w:abstractNumId="127" w15:restartNumberingAfterBreak="0">
    <w:nsid w:val="41C152D5"/>
    <w:multiLevelType w:val="multilevel"/>
    <w:tmpl w:val="93AA5D7E"/>
    <w:lvl w:ilvl="0">
      <w:start w:val="1"/>
      <w:numFmt w:val="decimal"/>
      <w:lvlText w:val="%1."/>
      <w:lvlJc w:val="left"/>
      <w:pPr>
        <w:tabs>
          <w:tab w:val="num" w:pos="502"/>
        </w:tabs>
        <w:ind w:left="502" w:hanging="360"/>
      </w:pPr>
      <w:rPr>
        <w:rFonts w:hint="default"/>
      </w:rPr>
    </w:lvl>
    <w:lvl w:ilvl="1">
      <w:start w:val="2"/>
      <w:numFmt w:val="decimal"/>
      <w:isLgl/>
      <w:lvlText w:val="%1.%2"/>
      <w:lvlJc w:val="left"/>
      <w:pPr>
        <w:ind w:left="644" w:hanging="360"/>
      </w:pPr>
      <w:rPr>
        <w:rFonts w:hint="default"/>
      </w:rPr>
    </w:lvl>
    <w:lvl w:ilvl="2">
      <w:start w:val="1"/>
      <w:numFmt w:val="decimal"/>
      <w:isLgl/>
      <w:lvlText w:val="%1.%2.%3"/>
      <w:lvlJc w:val="left"/>
      <w:pPr>
        <w:ind w:left="1146" w:hanging="720"/>
      </w:pPr>
      <w:rPr>
        <w:rFonts w:hint="default"/>
      </w:rPr>
    </w:lvl>
    <w:lvl w:ilvl="3">
      <w:start w:val="1"/>
      <w:numFmt w:val="decimal"/>
      <w:isLgl/>
      <w:lvlText w:val="%1.%2.%3.%4"/>
      <w:lvlJc w:val="left"/>
      <w:pPr>
        <w:ind w:left="1288" w:hanging="72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1932" w:hanging="1080"/>
      </w:pPr>
      <w:rPr>
        <w:rFonts w:hint="default"/>
      </w:rPr>
    </w:lvl>
    <w:lvl w:ilvl="6">
      <w:start w:val="1"/>
      <w:numFmt w:val="decimal"/>
      <w:isLgl/>
      <w:lvlText w:val="%1.%2.%3.%4.%5.%6.%7"/>
      <w:lvlJc w:val="left"/>
      <w:pPr>
        <w:ind w:left="2434" w:hanging="1440"/>
      </w:pPr>
      <w:rPr>
        <w:rFonts w:hint="default"/>
      </w:rPr>
    </w:lvl>
    <w:lvl w:ilvl="7">
      <w:start w:val="1"/>
      <w:numFmt w:val="decimal"/>
      <w:isLgl/>
      <w:lvlText w:val="%1.%2.%3.%4.%5.%6.%7.%8"/>
      <w:lvlJc w:val="left"/>
      <w:pPr>
        <w:ind w:left="2576" w:hanging="1440"/>
      </w:pPr>
      <w:rPr>
        <w:rFonts w:hint="default"/>
      </w:rPr>
    </w:lvl>
    <w:lvl w:ilvl="8">
      <w:start w:val="1"/>
      <w:numFmt w:val="decimal"/>
      <w:isLgl/>
      <w:lvlText w:val="%1.%2.%3.%4.%5.%6.%7.%8.%9"/>
      <w:lvlJc w:val="left"/>
      <w:pPr>
        <w:ind w:left="2718" w:hanging="1440"/>
      </w:pPr>
      <w:rPr>
        <w:rFonts w:hint="default"/>
      </w:rPr>
    </w:lvl>
  </w:abstractNum>
  <w:abstractNum w:abstractNumId="128" w15:restartNumberingAfterBreak="0">
    <w:nsid w:val="428536C1"/>
    <w:multiLevelType w:val="hybridMultilevel"/>
    <w:tmpl w:val="D0306948"/>
    <w:lvl w:ilvl="0" w:tplc="73E807D8">
      <w:start w:val="1"/>
      <w:numFmt w:val="decimal"/>
      <w:lvlText w:val="%1."/>
      <w:lvlJc w:val="left"/>
      <w:pPr>
        <w:tabs>
          <w:tab w:val="num" w:pos="928"/>
        </w:tabs>
        <w:ind w:left="928" w:hanging="360"/>
      </w:pPr>
      <w:rPr>
        <w:rFonts w:hint="default"/>
        <w:b w:val="0"/>
      </w:rPr>
    </w:lvl>
    <w:lvl w:ilvl="1" w:tplc="6240C6C2">
      <w:start w:val="1"/>
      <w:numFmt w:val="decimal"/>
      <w:lvlText w:val="%2."/>
      <w:lvlJc w:val="left"/>
      <w:pPr>
        <w:tabs>
          <w:tab w:val="num" w:pos="1440"/>
        </w:tabs>
        <w:ind w:left="1440" w:hanging="360"/>
      </w:pPr>
      <w:rPr>
        <w:rFonts w:ascii="Times New Roman" w:eastAsia="Times New Roman" w:hAnsi="Times New Roman" w:cs="Times New Roman" w:hint="default"/>
        <w:b/>
        <w:i w:val="0"/>
      </w:rPr>
    </w:lvl>
    <w:lvl w:ilvl="2" w:tplc="8124D21C">
      <w:start w:val="1"/>
      <w:numFmt w:val="decimal"/>
      <w:lvlText w:val="%3"/>
      <w:lvlJc w:val="left"/>
      <w:pPr>
        <w:tabs>
          <w:tab w:val="num" w:pos="2908"/>
        </w:tabs>
        <w:ind w:left="2908" w:hanging="928"/>
      </w:pPr>
      <w:rPr>
        <w:rFonts w:ascii="Times New Roman" w:eastAsia="Calibri" w:hAnsi="Times New Roman" w:cs="Times New Roman"/>
        <w:b w:val="0"/>
        <w:i w:val="0"/>
      </w:rPr>
    </w:lvl>
    <w:lvl w:ilvl="3" w:tplc="576C5DD0">
      <w:start w:val="1"/>
      <w:numFmt w:val="decimal"/>
      <w:lvlText w:val="%4."/>
      <w:lvlJc w:val="left"/>
      <w:pPr>
        <w:ind w:left="2880" w:hanging="360"/>
      </w:pPr>
      <w:rPr>
        <w:rFonts w:ascii="Times New Roman" w:eastAsia="Calibri" w:hAnsi="Times New Roman" w:cs="Times New Roman"/>
      </w:r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9" w15:restartNumberingAfterBreak="0">
    <w:nsid w:val="42B132D8"/>
    <w:multiLevelType w:val="multilevel"/>
    <w:tmpl w:val="5074D5D6"/>
    <w:lvl w:ilvl="0">
      <w:start w:val="1"/>
      <w:numFmt w:val="decimal"/>
      <w:lvlText w:val="%1."/>
      <w:lvlJc w:val="left"/>
      <w:pPr>
        <w:ind w:left="1146" w:hanging="360"/>
      </w:pPr>
      <w:rPr>
        <w:b w:val="0"/>
      </w:rPr>
    </w:lvl>
    <w:lvl w:ilvl="1">
      <w:start w:val="1"/>
      <w:numFmt w:val="decimal"/>
      <w:isLgl/>
      <w:lvlText w:val="%1.%2"/>
      <w:lvlJc w:val="left"/>
      <w:pPr>
        <w:ind w:left="1500" w:hanging="420"/>
      </w:pPr>
      <w:rPr>
        <w:rFonts w:hint="default"/>
      </w:rPr>
    </w:lvl>
    <w:lvl w:ilvl="2">
      <w:start w:val="1"/>
      <w:numFmt w:val="decimal"/>
      <w:isLgl/>
      <w:lvlText w:val="%1.%2.%3"/>
      <w:lvlJc w:val="left"/>
      <w:pPr>
        <w:ind w:left="2094" w:hanging="720"/>
      </w:pPr>
      <w:rPr>
        <w:rFonts w:hint="default"/>
      </w:rPr>
    </w:lvl>
    <w:lvl w:ilvl="3">
      <w:start w:val="1"/>
      <w:numFmt w:val="decimal"/>
      <w:isLgl/>
      <w:lvlText w:val="%1.%2.%3.%4"/>
      <w:lvlJc w:val="left"/>
      <w:pPr>
        <w:ind w:left="2388" w:hanging="720"/>
      </w:pPr>
      <w:rPr>
        <w:rFonts w:hint="default"/>
      </w:rPr>
    </w:lvl>
    <w:lvl w:ilvl="4">
      <w:start w:val="1"/>
      <w:numFmt w:val="decimal"/>
      <w:isLgl/>
      <w:lvlText w:val="%1.%2.%3.%4.%5"/>
      <w:lvlJc w:val="left"/>
      <w:pPr>
        <w:ind w:left="3042" w:hanging="1080"/>
      </w:pPr>
      <w:rPr>
        <w:rFonts w:hint="default"/>
      </w:rPr>
    </w:lvl>
    <w:lvl w:ilvl="5">
      <w:start w:val="1"/>
      <w:numFmt w:val="decimal"/>
      <w:isLgl/>
      <w:lvlText w:val="%1.%2.%3.%4.%5.%6"/>
      <w:lvlJc w:val="left"/>
      <w:pPr>
        <w:ind w:left="3336" w:hanging="108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284" w:hanging="1440"/>
      </w:pPr>
      <w:rPr>
        <w:rFonts w:hint="default"/>
      </w:rPr>
    </w:lvl>
    <w:lvl w:ilvl="8">
      <w:start w:val="1"/>
      <w:numFmt w:val="decimal"/>
      <w:isLgl/>
      <w:lvlText w:val="%1.%2.%3.%4.%5.%6.%7.%8.%9"/>
      <w:lvlJc w:val="left"/>
      <w:pPr>
        <w:ind w:left="4578" w:hanging="1440"/>
      </w:pPr>
      <w:rPr>
        <w:rFonts w:hint="default"/>
      </w:rPr>
    </w:lvl>
  </w:abstractNum>
  <w:abstractNum w:abstractNumId="130" w15:restartNumberingAfterBreak="0">
    <w:nsid w:val="44412158"/>
    <w:multiLevelType w:val="hybridMultilevel"/>
    <w:tmpl w:val="4560DEAA"/>
    <w:lvl w:ilvl="0" w:tplc="9A4CE898">
      <w:start w:val="1"/>
      <w:numFmt w:val="lowerLetter"/>
      <w:lvlText w:val="%1)"/>
      <w:lvlJc w:val="left"/>
      <w:pPr>
        <w:ind w:left="1004" w:hanging="360"/>
      </w:pPr>
      <w:rPr>
        <w:i w:val="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1" w15:restartNumberingAfterBreak="0">
    <w:nsid w:val="447343FF"/>
    <w:multiLevelType w:val="hybridMultilevel"/>
    <w:tmpl w:val="B242235A"/>
    <w:lvl w:ilvl="0" w:tplc="3CCA5EAE">
      <w:start w:val="1"/>
      <w:numFmt w:val="decimal"/>
      <w:lvlText w:val="%1."/>
      <w:lvlJc w:val="left"/>
      <w:pPr>
        <w:tabs>
          <w:tab w:val="num" w:pos="720"/>
        </w:tabs>
        <w:ind w:left="720" w:hanging="360"/>
      </w:pPr>
    </w:lvl>
    <w:lvl w:ilvl="1" w:tplc="4E4E9018"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2" w15:restartNumberingAfterBreak="0">
    <w:nsid w:val="44BA66EE"/>
    <w:multiLevelType w:val="multilevel"/>
    <w:tmpl w:val="2F180B92"/>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33" w15:restartNumberingAfterBreak="0">
    <w:nsid w:val="45162877"/>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4" w15:restartNumberingAfterBreak="0">
    <w:nsid w:val="453C449A"/>
    <w:multiLevelType w:val="hybridMultilevel"/>
    <w:tmpl w:val="105E5834"/>
    <w:lvl w:ilvl="0" w:tplc="0415000F">
      <w:start w:val="1"/>
      <w:numFmt w:val="decimal"/>
      <w:lvlText w:val="%1."/>
      <w:lvlJc w:val="left"/>
      <w:pPr>
        <w:ind w:left="578" w:hanging="360"/>
      </w:pPr>
    </w:lvl>
    <w:lvl w:ilvl="1" w:tplc="04150019" w:tentative="1">
      <w:start w:val="1"/>
      <w:numFmt w:val="lowerLetter"/>
      <w:lvlText w:val="%2."/>
      <w:lvlJc w:val="left"/>
      <w:pPr>
        <w:ind w:left="1298" w:hanging="360"/>
      </w:p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135" w15:restartNumberingAfterBreak="0">
    <w:nsid w:val="46E505D4"/>
    <w:multiLevelType w:val="multilevel"/>
    <w:tmpl w:val="A13AC6F4"/>
    <w:styleLink w:val="WWNum1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6" w15:restartNumberingAfterBreak="0">
    <w:nsid w:val="473C7E10"/>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7" w15:restartNumberingAfterBreak="0">
    <w:nsid w:val="47F11DF8"/>
    <w:multiLevelType w:val="hybridMultilevel"/>
    <w:tmpl w:val="FE34ABA4"/>
    <w:lvl w:ilvl="0" w:tplc="04150011">
      <w:start w:val="1"/>
      <w:numFmt w:val="decimal"/>
      <w:lvlText w:val="%1)"/>
      <w:lvlJc w:val="left"/>
      <w:pPr>
        <w:ind w:left="1287" w:hanging="360"/>
      </w:pPr>
      <w:rPr>
        <w:rFont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38" w15:restartNumberingAfterBreak="0">
    <w:nsid w:val="4860405B"/>
    <w:multiLevelType w:val="hybridMultilevel"/>
    <w:tmpl w:val="4BBA8D6E"/>
    <w:lvl w:ilvl="0" w:tplc="04150017">
      <w:start w:val="1"/>
      <w:numFmt w:val="lowerLetter"/>
      <w:lvlText w:val="%1)"/>
      <w:lvlJc w:val="left"/>
      <w:pPr>
        <w:ind w:left="1287" w:hanging="360"/>
      </w:pPr>
    </w:lvl>
    <w:lvl w:ilvl="1" w:tplc="04150017">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9" w15:restartNumberingAfterBreak="0">
    <w:nsid w:val="49B7258E"/>
    <w:multiLevelType w:val="multilevel"/>
    <w:tmpl w:val="9224D348"/>
    <w:lvl w:ilvl="0">
      <w:start w:val="1"/>
      <w:numFmt w:val="decimal"/>
      <w:lvlText w:val="%1."/>
      <w:lvlJc w:val="left"/>
      <w:pPr>
        <w:ind w:left="360" w:hanging="360"/>
      </w:pPr>
      <w:rPr>
        <w:rFonts w:eastAsia="Calibri" w:hint="default"/>
      </w:rPr>
    </w:lvl>
    <w:lvl w:ilvl="1">
      <w:start w:val="1"/>
      <w:numFmt w:val="decimal"/>
      <w:lvlText w:val="%1.%2."/>
      <w:lvlJc w:val="left"/>
      <w:pPr>
        <w:ind w:left="360" w:hanging="360"/>
      </w:pPr>
      <w:rPr>
        <w:rFonts w:eastAsia="Calibri" w:hint="default"/>
        <w:i w:val="0"/>
        <w:color w:val="auto"/>
      </w:rPr>
    </w:lvl>
    <w:lvl w:ilvl="2">
      <w:start w:val="1"/>
      <w:numFmt w:val="decimal"/>
      <w:lvlText w:val="%1.%2.%3."/>
      <w:lvlJc w:val="left"/>
      <w:pPr>
        <w:ind w:left="720" w:hanging="720"/>
      </w:pPr>
      <w:rPr>
        <w:rFonts w:eastAsia="Calibri" w:hint="default"/>
      </w:rPr>
    </w:lvl>
    <w:lvl w:ilvl="3">
      <w:start w:val="1"/>
      <w:numFmt w:val="decimal"/>
      <w:lvlText w:val="%1.%2.%3.%4."/>
      <w:lvlJc w:val="left"/>
      <w:pPr>
        <w:ind w:left="720" w:hanging="720"/>
      </w:pPr>
      <w:rPr>
        <w:rFonts w:eastAsia="Calibri" w:hint="default"/>
      </w:rPr>
    </w:lvl>
    <w:lvl w:ilvl="4">
      <w:start w:val="1"/>
      <w:numFmt w:val="decimal"/>
      <w:lvlText w:val="%1.%2.%3.%4.%5."/>
      <w:lvlJc w:val="left"/>
      <w:pPr>
        <w:ind w:left="1080" w:hanging="1080"/>
      </w:pPr>
      <w:rPr>
        <w:rFonts w:eastAsia="Calibri" w:hint="default"/>
      </w:rPr>
    </w:lvl>
    <w:lvl w:ilvl="5">
      <w:start w:val="1"/>
      <w:numFmt w:val="decimal"/>
      <w:lvlText w:val="%1.%2.%3.%4.%5.%6."/>
      <w:lvlJc w:val="left"/>
      <w:pPr>
        <w:ind w:left="1080" w:hanging="1080"/>
      </w:pPr>
      <w:rPr>
        <w:rFonts w:eastAsia="Calibri" w:hint="default"/>
      </w:rPr>
    </w:lvl>
    <w:lvl w:ilvl="6">
      <w:start w:val="1"/>
      <w:numFmt w:val="decimal"/>
      <w:lvlText w:val="%1.%2.%3.%4.%5.%6.%7."/>
      <w:lvlJc w:val="left"/>
      <w:pPr>
        <w:ind w:left="1440" w:hanging="1440"/>
      </w:pPr>
      <w:rPr>
        <w:rFonts w:eastAsia="Calibri" w:hint="default"/>
      </w:rPr>
    </w:lvl>
    <w:lvl w:ilvl="7">
      <w:start w:val="1"/>
      <w:numFmt w:val="decimal"/>
      <w:lvlText w:val="%1.%2.%3.%4.%5.%6.%7.%8."/>
      <w:lvlJc w:val="left"/>
      <w:pPr>
        <w:ind w:left="1440" w:hanging="1440"/>
      </w:pPr>
      <w:rPr>
        <w:rFonts w:eastAsia="Calibri" w:hint="default"/>
      </w:rPr>
    </w:lvl>
    <w:lvl w:ilvl="8">
      <w:start w:val="1"/>
      <w:numFmt w:val="decimal"/>
      <w:lvlText w:val="%1.%2.%3.%4.%5.%6.%7.%8.%9."/>
      <w:lvlJc w:val="left"/>
      <w:pPr>
        <w:ind w:left="1800" w:hanging="1800"/>
      </w:pPr>
      <w:rPr>
        <w:rFonts w:eastAsia="Calibri" w:hint="default"/>
      </w:rPr>
    </w:lvl>
  </w:abstractNum>
  <w:abstractNum w:abstractNumId="140" w15:restartNumberingAfterBreak="0">
    <w:nsid w:val="4A4A36BF"/>
    <w:multiLevelType w:val="hybridMultilevel"/>
    <w:tmpl w:val="EEACF158"/>
    <w:lvl w:ilvl="0" w:tplc="04150011">
      <w:start w:val="1"/>
      <w:numFmt w:val="decimal"/>
      <w:lvlText w:val="%1)"/>
      <w:lvlJc w:val="left"/>
      <w:pPr>
        <w:ind w:left="2878" w:hanging="360"/>
      </w:pPr>
    </w:lvl>
    <w:lvl w:ilvl="1" w:tplc="04150019" w:tentative="1">
      <w:start w:val="1"/>
      <w:numFmt w:val="lowerLetter"/>
      <w:lvlText w:val="%2."/>
      <w:lvlJc w:val="left"/>
      <w:pPr>
        <w:ind w:left="3598" w:hanging="360"/>
      </w:pPr>
    </w:lvl>
    <w:lvl w:ilvl="2" w:tplc="0415001B" w:tentative="1">
      <w:start w:val="1"/>
      <w:numFmt w:val="lowerRoman"/>
      <w:lvlText w:val="%3."/>
      <w:lvlJc w:val="right"/>
      <w:pPr>
        <w:ind w:left="4318" w:hanging="180"/>
      </w:pPr>
    </w:lvl>
    <w:lvl w:ilvl="3" w:tplc="0415000F" w:tentative="1">
      <w:start w:val="1"/>
      <w:numFmt w:val="decimal"/>
      <w:lvlText w:val="%4."/>
      <w:lvlJc w:val="left"/>
      <w:pPr>
        <w:ind w:left="5038" w:hanging="360"/>
      </w:pPr>
    </w:lvl>
    <w:lvl w:ilvl="4" w:tplc="04150019" w:tentative="1">
      <w:start w:val="1"/>
      <w:numFmt w:val="lowerLetter"/>
      <w:lvlText w:val="%5."/>
      <w:lvlJc w:val="left"/>
      <w:pPr>
        <w:ind w:left="5758" w:hanging="360"/>
      </w:pPr>
    </w:lvl>
    <w:lvl w:ilvl="5" w:tplc="0415001B" w:tentative="1">
      <w:start w:val="1"/>
      <w:numFmt w:val="lowerRoman"/>
      <w:lvlText w:val="%6."/>
      <w:lvlJc w:val="right"/>
      <w:pPr>
        <w:ind w:left="6478" w:hanging="180"/>
      </w:pPr>
    </w:lvl>
    <w:lvl w:ilvl="6" w:tplc="0415000F" w:tentative="1">
      <w:start w:val="1"/>
      <w:numFmt w:val="decimal"/>
      <w:lvlText w:val="%7."/>
      <w:lvlJc w:val="left"/>
      <w:pPr>
        <w:ind w:left="7198" w:hanging="360"/>
      </w:pPr>
    </w:lvl>
    <w:lvl w:ilvl="7" w:tplc="04150019" w:tentative="1">
      <w:start w:val="1"/>
      <w:numFmt w:val="lowerLetter"/>
      <w:lvlText w:val="%8."/>
      <w:lvlJc w:val="left"/>
      <w:pPr>
        <w:ind w:left="7918" w:hanging="360"/>
      </w:pPr>
    </w:lvl>
    <w:lvl w:ilvl="8" w:tplc="0415001B" w:tentative="1">
      <w:start w:val="1"/>
      <w:numFmt w:val="lowerRoman"/>
      <w:lvlText w:val="%9."/>
      <w:lvlJc w:val="right"/>
      <w:pPr>
        <w:ind w:left="8638" w:hanging="180"/>
      </w:pPr>
    </w:lvl>
  </w:abstractNum>
  <w:abstractNum w:abstractNumId="141" w15:restartNumberingAfterBreak="0">
    <w:nsid w:val="4BE420B3"/>
    <w:multiLevelType w:val="multilevel"/>
    <w:tmpl w:val="C866AE80"/>
    <w:lvl w:ilvl="0">
      <w:start w:val="1"/>
      <w:numFmt w:val="decimal"/>
      <w:lvlText w:val="%1."/>
      <w:lvlJc w:val="left"/>
      <w:pPr>
        <w:ind w:left="1146" w:hanging="360"/>
      </w:pPr>
    </w:lvl>
    <w:lvl w:ilvl="1">
      <w:start w:val="1"/>
      <w:numFmt w:val="decimal"/>
      <w:isLgl/>
      <w:lvlText w:val="%1.%2"/>
      <w:lvlJc w:val="left"/>
      <w:pPr>
        <w:ind w:left="1440" w:hanging="360"/>
      </w:pPr>
      <w:rPr>
        <w:rFonts w:hint="default"/>
        <w:u w:val="none"/>
      </w:rPr>
    </w:lvl>
    <w:lvl w:ilvl="2">
      <w:start w:val="1"/>
      <w:numFmt w:val="decimal"/>
      <w:isLgl/>
      <w:lvlText w:val="%1.%2.%3"/>
      <w:lvlJc w:val="left"/>
      <w:pPr>
        <w:ind w:left="2094" w:hanging="720"/>
      </w:pPr>
      <w:rPr>
        <w:rFonts w:hint="default"/>
        <w:u w:val="single"/>
      </w:rPr>
    </w:lvl>
    <w:lvl w:ilvl="3">
      <w:start w:val="1"/>
      <w:numFmt w:val="decimal"/>
      <w:isLgl/>
      <w:lvlText w:val="%1.%2.%3.%4"/>
      <w:lvlJc w:val="left"/>
      <w:pPr>
        <w:ind w:left="2388" w:hanging="720"/>
      </w:pPr>
      <w:rPr>
        <w:rFonts w:hint="default"/>
        <w:u w:val="single"/>
      </w:rPr>
    </w:lvl>
    <w:lvl w:ilvl="4">
      <w:start w:val="1"/>
      <w:numFmt w:val="decimal"/>
      <w:isLgl/>
      <w:lvlText w:val="%1.%2.%3.%4.%5"/>
      <w:lvlJc w:val="left"/>
      <w:pPr>
        <w:ind w:left="3042" w:hanging="1080"/>
      </w:pPr>
      <w:rPr>
        <w:rFonts w:hint="default"/>
        <w:u w:val="single"/>
      </w:rPr>
    </w:lvl>
    <w:lvl w:ilvl="5">
      <w:start w:val="1"/>
      <w:numFmt w:val="decimal"/>
      <w:isLgl/>
      <w:lvlText w:val="%1.%2.%3.%4.%5.%6"/>
      <w:lvlJc w:val="left"/>
      <w:pPr>
        <w:ind w:left="3336" w:hanging="1080"/>
      </w:pPr>
      <w:rPr>
        <w:rFonts w:hint="default"/>
        <w:u w:val="single"/>
      </w:rPr>
    </w:lvl>
    <w:lvl w:ilvl="6">
      <w:start w:val="1"/>
      <w:numFmt w:val="decimal"/>
      <w:isLgl/>
      <w:lvlText w:val="%1.%2.%3.%4.%5.%6.%7"/>
      <w:lvlJc w:val="left"/>
      <w:pPr>
        <w:ind w:left="3990" w:hanging="1440"/>
      </w:pPr>
      <w:rPr>
        <w:rFonts w:hint="default"/>
        <w:u w:val="single"/>
      </w:rPr>
    </w:lvl>
    <w:lvl w:ilvl="7">
      <w:start w:val="1"/>
      <w:numFmt w:val="decimal"/>
      <w:isLgl/>
      <w:lvlText w:val="%1.%2.%3.%4.%5.%6.%7.%8"/>
      <w:lvlJc w:val="left"/>
      <w:pPr>
        <w:ind w:left="4284" w:hanging="1440"/>
      </w:pPr>
      <w:rPr>
        <w:rFonts w:hint="default"/>
        <w:u w:val="single"/>
      </w:rPr>
    </w:lvl>
    <w:lvl w:ilvl="8">
      <w:start w:val="1"/>
      <w:numFmt w:val="decimal"/>
      <w:isLgl/>
      <w:lvlText w:val="%1.%2.%3.%4.%5.%6.%7.%8.%9"/>
      <w:lvlJc w:val="left"/>
      <w:pPr>
        <w:ind w:left="4578" w:hanging="1440"/>
      </w:pPr>
      <w:rPr>
        <w:rFonts w:hint="default"/>
        <w:u w:val="single"/>
      </w:rPr>
    </w:lvl>
  </w:abstractNum>
  <w:abstractNum w:abstractNumId="142" w15:restartNumberingAfterBreak="0">
    <w:nsid w:val="4BF00417"/>
    <w:multiLevelType w:val="multilevel"/>
    <w:tmpl w:val="0415001D"/>
    <w:styleLink w:val="Styl6"/>
    <w:lvl w:ilvl="0">
      <w:start w:val="1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3" w15:restartNumberingAfterBreak="0">
    <w:nsid w:val="4C801ABB"/>
    <w:multiLevelType w:val="hybridMultilevel"/>
    <w:tmpl w:val="9BF0D17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15:restartNumberingAfterBreak="0">
    <w:nsid w:val="4C966A2B"/>
    <w:multiLevelType w:val="hybridMultilevel"/>
    <w:tmpl w:val="1B0C13CE"/>
    <w:lvl w:ilvl="0" w:tplc="2C9E17D0">
      <w:start w:val="1"/>
      <w:numFmt w:val="decimal"/>
      <w:lvlText w:val="%1."/>
      <w:lvlJc w:val="right"/>
      <w:pPr>
        <w:tabs>
          <w:tab w:val="num" w:pos="360"/>
        </w:tabs>
        <w:ind w:left="360" w:hanging="360"/>
      </w:pPr>
      <w:rPr>
        <w:rFonts w:hint="default"/>
        <w:b w:val="0"/>
        <w:i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5" w15:restartNumberingAfterBreak="0">
    <w:nsid w:val="4D2B1CD3"/>
    <w:multiLevelType w:val="hybridMultilevel"/>
    <w:tmpl w:val="A822B22C"/>
    <w:lvl w:ilvl="0" w:tplc="0415000F">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46" w15:restartNumberingAfterBreak="0">
    <w:nsid w:val="4D2C65E0"/>
    <w:multiLevelType w:val="hybridMultilevel"/>
    <w:tmpl w:val="4244B768"/>
    <w:lvl w:ilvl="0" w:tplc="9C469332">
      <w:start w:val="1"/>
      <w:numFmt w:val="bullet"/>
      <w:lvlText w:val=""/>
      <w:lvlJc w:val="left"/>
      <w:pPr>
        <w:ind w:left="1004" w:hanging="360"/>
      </w:pPr>
      <w:rPr>
        <w:rFonts w:ascii="Symbol" w:hAnsi="Symbol" w:hint="default"/>
      </w:rPr>
    </w:lvl>
    <w:lvl w:ilvl="1" w:tplc="04150003">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47" w15:restartNumberingAfterBreak="0">
    <w:nsid w:val="4DA50400"/>
    <w:multiLevelType w:val="hybridMultilevel"/>
    <w:tmpl w:val="4CF01C1C"/>
    <w:lvl w:ilvl="0" w:tplc="46DCD740">
      <w:start w:val="2"/>
      <w:numFmt w:val="upperRoman"/>
      <w:lvlText w:val="%1."/>
      <w:lvlJc w:val="left"/>
      <w:pPr>
        <w:tabs>
          <w:tab w:val="num" w:pos="510"/>
        </w:tabs>
        <w:ind w:left="510" w:hanging="226"/>
      </w:pPr>
      <w:rPr>
        <w:rFonts w:cs="Arial" w:hint="default"/>
        <w:b/>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48" w15:restartNumberingAfterBreak="0">
    <w:nsid w:val="4DFD39CF"/>
    <w:multiLevelType w:val="hybridMultilevel"/>
    <w:tmpl w:val="01DE1E92"/>
    <w:lvl w:ilvl="0" w:tplc="04150017">
      <w:start w:val="1"/>
      <w:numFmt w:val="lowerLetter"/>
      <w:lvlText w:val="%1)"/>
      <w:lvlJc w:val="left"/>
      <w:pPr>
        <w:ind w:left="1064" w:hanging="360"/>
      </w:pPr>
    </w:lvl>
    <w:lvl w:ilvl="1" w:tplc="04150019" w:tentative="1">
      <w:start w:val="1"/>
      <w:numFmt w:val="lowerLetter"/>
      <w:lvlText w:val="%2."/>
      <w:lvlJc w:val="left"/>
      <w:pPr>
        <w:ind w:left="1784" w:hanging="360"/>
      </w:pPr>
    </w:lvl>
    <w:lvl w:ilvl="2" w:tplc="0415001B" w:tentative="1">
      <w:start w:val="1"/>
      <w:numFmt w:val="lowerRoman"/>
      <w:lvlText w:val="%3."/>
      <w:lvlJc w:val="right"/>
      <w:pPr>
        <w:ind w:left="2504" w:hanging="180"/>
      </w:pPr>
    </w:lvl>
    <w:lvl w:ilvl="3" w:tplc="0415000F" w:tentative="1">
      <w:start w:val="1"/>
      <w:numFmt w:val="decimal"/>
      <w:lvlText w:val="%4."/>
      <w:lvlJc w:val="left"/>
      <w:pPr>
        <w:ind w:left="3224" w:hanging="360"/>
      </w:pPr>
    </w:lvl>
    <w:lvl w:ilvl="4" w:tplc="04150019" w:tentative="1">
      <w:start w:val="1"/>
      <w:numFmt w:val="lowerLetter"/>
      <w:lvlText w:val="%5."/>
      <w:lvlJc w:val="left"/>
      <w:pPr>
        <w:ind w:left="3944" w:hanging="360"/>
      </w:pPr>
    </w:lvl>
    <w:lvl w:ilvl="5" w:tplc="0415001B" w:tentative="1">
      <w:start w:val="1"/>
      <w:numFmt w:val="lowerRoman"/>
      <w:lvlText w:val="%6."/>
      <w:lvlJc w:val="right"/>
      <w:pPr>
        <w:ind w:left="4664" w:hanging="180"/>
      </w:pPr>
    </w:lvl>
    <w:lvl w:ilvl="6" w:tplc="0415000F" w:tentative="1">
      <w:start w:val="1"/>
      <w:numFmt w:val="decimal"/>
      <w:lvlText w:val="%7."/>
      <w:lvlJc w:val="left"/>
      <w:pPr>
        <w:ind w:left="5384" w:hanging="360"/>
      </w:pPr>
    </w:lvl>
    <w:lvl w:ilvl="7" w:tplc="04150019" w:tentative="1">
      <w:start w:val="1"/>
      <w:numFmt w:val="lowerLetter"/>
      <w:lvlText w:val="%8."/>
      <w:lvlJc w:val="left"/>
      <w:pPr>
        <w:ind w:left="6104" w:hanging="360"/>
      </w:pPr>
    </w:lvl>
    <w:lvl w:ilvl="8" w:tplc="0415001B" w:tentative="1">
      <w:start w:val="1"/>
      <w:numFmt w:val="lowerRoman"/>
      <w:lvlText w:val="%9."/>
      <w:lvlJc w:val="right"/>
      <w:pPr>
        <w:ind w:left="6824" w:hanging="180"/>
      </w:pPr>
    </w:lvl>
  </w:abstractNum>
  <w:abstractNum w:abstractNumId="149" w15:restartNumberingAfterBreak="0">
    <w:nsid w:val="4F0402BB"/>
    <w:multiLevelType w:val="hybridMultilevel"/>
    <w:tmpl w:val="A57405B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0" w15:restartNumberingAfterBreak="0">
    <w:nsid w:val="4F925B23"/>
    <w:multiLevelType w:val="hybridMultilevel"/>
    <w:tmpl w:val="258003A4"/>
    <w:lvl w:ilvl="0" w:tplc="031A363C">
      <w:start w:val="1"/>
      <w:numFmt w:val="decimal"/>
      <w:lvlText w:val="%1."/>
      <w:lvlJc w:val="left"/>
      <w:pPr>
        <w:tabs>
          <w:tab w:val="num" w:pos="142"/>
        </w:tabs>
        <w:ind w:left="426" w:hanging="284"/>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1" w15:restartNumberingAfterBreak="0">
    <w:nsid w:val="5053494D"/>
    <w:multiLevelType w:val="singleLevel"/>
    <w:tmpl w:val="95240CF2"/>
    <w:styleLink w:val="WWNum361"/>
    <w:lvl w:ilvl="0">
      <w:start w:val="1"/>
      <w:numFmt w:val="bullet"/>
      <w:pStyle w:val="tekst-wyliczanka"/>
      <w:lvlText w:val=""/>
      <w:lvlJc w:val="left"/>
      <w:pPr>
        <w:tabs>
          <w:tab w:val="num" w:pos="360"/>
        </w:tabs>
        <w:ind w:left="360" w:hanging="360"/>
      </w:pPr>
      <w:rPr>
        <w:rFonts w:ascii="Symbol" w:hAnsi="Symbol" w:hint="default"/>
      </w:rPr>
    </w:lvl>
  </w:abstractNum>
  <w:abstractNum w:abstractNumId="152" w15:restartNumberingAfterBreak="0">
    <w:nsid w:val="509B7E7A"/>
    <w:multiLevelType w:val="multilevel"/>
    <w:tmpl w:val="31D62C24"/>
    <w:lvl w:ilvl="0">
      <w:start w:val="1"/>
      <w:numFmt w:val="decimal"/>
      <w:lvlText w:val="%1."/>
      <w:lvlJc w:val="left"/>
      <w:pPr>
        <w:tabs>
          <w:tab w:val="num" w:pos="425"/>
        </w:tabs>
        <w:ind w:left="425" w:hanging="425"/>
      </w:pPr>
      <w:rPr>
        <w:rFonts w:hint="default"/>
        <w:b w:val="0"/>
        <w:color w:val="auto"/>
      </w:rPr>
    </w:lvl>
    <w:lvl w:ilvl="1">
      <w:start w:val="1"/>
      <w:numFmt w:val="decimal"/>
      <w:isLgl/>
      <w:lvlText w:val="%1.%2"/>
      <w:lvlJc w:val="left"/>
      <w:pPr>
        <w:ind w:left="1440" w:hanging="360"/>
      </w:pPr>
      <w:rPr>
        <w:rFonts w:hint="default"/>
        <w:u w:val="none"/>
      </w:rPr>
    </w:lvl>
    <w:lvl w:ilvl="2">
      <w:start w:val="1"/>
      <w:numFmt w:val="decimal"/>
      <w:isLgl/>
      <w:lvlText w:val="%1.%2.%3"/>
      <w:lvlJc w:val="left"/>
      <w:pPr>
        <w:ind w:left="2880" w:hanging="720"/>
      </w:pPr>
      <w:rPr>
        <w:rFonts w:hint="default"/>
        <w:u w:val="single"/>
      </w:rPr>
    </w:lvl>
    <w:lvl w:ilvl="3">
      <w:start w:val="1"/>
      <w:numFmt w:val="decimal"/>
      <w:isLgl/>
      <w:lvlText w:val="%1.%2.%3.%4"/>
      <w:lvlJc w:val="left"/>
      <w:pPr>
        <w:ind w:left="3960" w:hanging="720"/>
      </w:pPr>
      <w:rPr>
        <w:rFonts w:hint="default"/>
        <w:u w:val="single"/>
      </w:rPr>
    </w:lvl>
    <w:lvl w:ilvl="4">
      <w:start w:val="1"/>
      <w:numFmt w:val="decimal"/>
      <w:isLgl/>
      <w:lvlText w:val="%1.%2.%3.%4.%5"/>
      <w:lvlJc w:val="left"/>
      <w:pPr>
        <w:ind w:left="5400" w:hanging="1080"/>
      </w:pPr>
      <w:rPr>
        <w:rFonts w:hint="default"/>
        <w:u w:val="single"/>
      </w:rPr>
    </w:lvl>
    <w:lvl w:ilvl="5">
      <w:start w:val="1"/>
      <w:numFmt w:val="decimal"/>
      <w:isLgl/>
      <w:lvlText w:val="%1.%2.%3.%4.%5.%6"/>
      <w:lvlJc w:val="left"/>
      <w:pPr>
        <w:ind w:left="6480" w:hanging="1080"/>
      </w:pPr>
      <w:rPr>
        <w:rFonts w:hint="default"/>
        <w:u w:val="single"/>
      </w:rPr>
    </w:lvl>
    <w:lvl w:ilvl="6">
      <w:start w:val="1"/>
      <w:numFmt w:val="decimal"/>
      <w:isLgl/>
      <w:lvlText w:val="%1.%2.%3.%4.%5.%6.%7"/>
      <w:lvlJc w:val="left"/>
      <w:pPr>
        <w:ind w:left="7920" w:hanging="1440"/>
      </w:pPr>
      <w:rPr>
        <w:rFonts w:hint="default"/>
        <w:u w:val="single"/>
      </w:rPr>
    </w:lvl>
    <w:lvl w:ilvl="7">
      <w:start w:val="1"/>
      <w:numFmt w:val="decimal"/>
      <w:isLgl/>
      <w:lvlText w:val="%1.%2.%3.%4.%5.%6.%7.%8"/>
      <w:lvlJc w:val="left"/>
      <w:pPr>
        <w:ind w:left="9000" w:hanging="1440"/>
      </w:pPr>
      <w:rPr>
        <w:rFonts w:hint="default"/>
        <w:u w:val="single"/>
      </w:rPr>
    </w:lvl>
    <w:lvl w:ilvl="8">
      <w:start w:val="1"/>
      <w:numFmt w:val="decimal"/>
      <w:isLgl/>
      <w:lvlText w:val="%1.%2.%3.%4.%5.%6.%7.%8.%9"/>
      <w:lvlJc w:val="left"/>
      <w:pPr>
        <w:ind w:left="10440" w:hanging="1800"/>
      </w:pPr>
      <w:rPr>
        <w:rFonts w:hint="default"/>
        <w:u w:val="single"/>
      </w:rPr>
    </w:lvl>
  </w:abstractNum>
  <w:abstractNum w:abstractNumId="153" w15:restartNumberingAfterBreak="0">
    <w:nsid w:val="52501DA8"/>
    <w:multiLevelType w:val="hybridMultilevel"/>
    <w:tmpl w:val="7F66E7CA"/>
    <w:name w:val="WW8Num12"/>
    <w:lvl w:ilvl="0" w:tplc="E1680B42">
      <w:start w:val="1"/>
      <w:numFmt w:val="lowerLetter"/>
      <w:lvlText w:val="%1)"/>
      <w:lvlJc w:val="left"/>
      <w:pPr>
        <w:tabs>
          <w:tab w:val="num" w:pos="1421"/>
        </w:tabs>
        <w:ind w:left="1421" w:hanging="341"/>
      </w:pPr>
      <w:rPr>
        <w:rFonts w:ascii="Times New Roman" w:eastAsia="Times New Roman" w:hAnsi="Times New Roman" w:cs="Times New Roman"/>
      </w:rPr>
    </w:lvl>
    <w:lvl w:ilvl="1" w:tplc="41244F5A" w:tentative="1">
      <w:start w:val="1"/>
      <w:numFmt w:val="lowerLetter"/>
      <w:lvlText w:val="%2."/>
      <w:lvlJc w:val="left"/>
      <w:pPr>
        <w:tabs>
          <w:tab w:val="num" w:pos="1443"/>
        </w:tabs>
        <w:ind w:left="1443" w:hanging="360"/>
      </w:pPr>
    </w:lvl>
    <w:lvl w:ilvl="2" w:tplc="9A8A3612" w:tentative="1">
      <w:start w:val="1"/>
      <w:numFmt w:val="lowerRoman"/>
      <w:lvlText w:val="%3."/>
      <w:lvlJc w:val="right"/>
      <w:pPr>
        <w:tabs>
          <w:tab w:val="num" w:pos="2163"/>
        </w:tabs>
        <w:ind w:left="2163" w:hanging="180"/>
      </w:pPr>
    </w:lvl>
    <w:lvl w:ilvl="3" w:tplc="ADF62B48" w:tentative="1">
      <w:start w:val="1"/>
      <w:numFmt w:val="decimal"/>
      <w:lvlText w:val="%4."/>
      <w:lvlJc w:val="left"/>
      <w:pPr>
        <w:tabs>
          <w:tab w:val="num" w:pos="2883"/>
        </w:tabs>
        <w:ind w:left="2883" w:hanging="360"/>
      </w:pPr>
    </w:lvl>
    <w:lvl w:ilvl="4" w:tplc="B39E2624" w:tentative="1">
      <w:start w:val="1"/>
      <w:numFmt w:val="lowerLetter"/>
      <w:lvlText w:val="%5."/>
      <w:lvlJc w:val="left"/>
      <w:pPr>
        <w:tabs>
          <w:tab w:val="num" w:pos="3603"/>
        </w:tabs>
        <w:ind w:left="3603" w:hanging="360"/>
      </w:pPr>
    </w:lvl>
    <w:lvl w:ilvl="5" w:tplc="BBD42DA8" w:tentative="1">
      <w:start w:val="1"/>
      <w:numFmt w:val="lowerRoman"/>
      <w:lvlText w:val="%6."/>
      <w:lvlJc w:val="right"/>
      <w:pPr>
        <w:tabs>
          <w:tab w:val="num" w:pos="4323"/>
        </w:tabs>
        <w:ind w:left="4323" w:hanging="180"/>
      </w:pPr>
    </w:lvl>
    <w:lvl w:ilvl="6" w:tplc="D24E7DE2" w:tentative="1">
      <w:start w:val="1"/>
      <w:numFmt w:val="decimal"/>
      <w:lvlText w:val="%7."/>
      <w:lvlJc w:val="left"/>
      <w:pPr>
        <w:tabs>
          <w:tab w:val="num" w:pos="5043"/>
        </w:tabs>
        <w:ind w:left="5043" w:hanging="360"/>
      </w:pPr>
    </w:lvl>
    <w:lvl w:ilvl="7" w:tplc="B66CEF6E" w:tentative="1">
      <w:start w:val="1"/>
      <w:numFmt w:val="lowerLetter"/>
      <w:lvlText w:val="%8."/>
      <w:lvlJc w:val="left"/>
      <w:pPr>
        <w:tabs>
          <w:tab w:val="num" w:pos="5763"/>
        </w:tabs>
        <w:ind w:left="5763" w:hanging="360"/>
      </w:pPr>
    </w:lvl>
    <w:lvl w:ilvl="8" w:tplc="D11E2104" w:tentative="1">
      <w:start w:val="1"/>
      <w:numFmt w:val="lowerRoman"/>
      <w:lvlText w:val="%9."/>
      <w:lvlJc w:val="right"/>
      <w:pPr>
        <w:tabs>
          <w:tab w:val="num" w:pos="6483"/>
        </w:tabs>
        <w:ind w:left="6483" w:hanging="180"/>
      </w:pPr>
    </w:lvl>
  </w:abstractNum>
  <w:abstractNum w:abstractNumId="154" w15:restartNumberingAfterBreak="0">
    <w:nsid w:val="53547CE4"/>
    <w:multiLevelType w:val="hybridMultilevel"/>
    <w:tmpl w:val="BA8E600E"/>
    <w:lvl w:ilvl="0" w:tplc="80942C30">
      <w:start w:val="1"/>
      <w:numFmt w:val="decimal"/>
      <w:lvlText w:val="%1."/>
      <w:lvlJc w:val="left"/>
      <w:pPr>
        <w:ind w:left="502" w:hanging="360"/>
      </w:pPr>
      <w:rPr>
        <w:rFonts w:hint="default"/>
        <w:b w:val="0"/>
        <w:i w:val="0"/>
        <w:color w:val="auto"/>
      </w:rPr>
    </w:lvl>
    <w:lvl w:ilvl="1" w:tplc="B860D4F8" w:tentative="1">
      <w:start w:val="1"/>
      <w:numFmt w:val="lowerLetter"/>
      <w:lvlText w:val="%2."/>
      <w:lvlJc w:val="left"/>
      <w:pPr>
        <w:ind w:left="1440" w:hanging="360"/>
      </w:pPr>
    </w:lvl>
    <w:lvl w:ilvl="2" w:tplc="A62A081C" w:tentative="1">
      <w:start w:val="1"/>
      <w:numFmt w:val="lowerRoman"/>
      <w:lvlText w:val="%3."/>
      <w:lvlJc w:val="right"/>
      <w:pPr>
        <w:ind w:left="2160" w:hanging="180"/>
      </w:pPr>
    </w:lvl>
    <w:lvl w:ilvl="3" w:tplc="8C3EAA02" w:tentative="1">
      <w:start w:val="1"/>
      <w:numFmt w:val="decimal"/>
      <w:lvlText w:val="%4."/>
      <w:lvlJc w:val="left"/>
      <w:pPr>
        <w:ind w:left="2880" w:hanging="360"/>
      </w:pPr>
    </w:lvl>
    <w:lvl w:ilvl="4" w:tplc="C206DE3A" w:tentative="1">
      <w:start w:val="1"/>
      <w:numFmt w:val="lowerLetter"/>
      <w:lvlText w:val="%5."/>
      <w:lvlJc w:val="left"/>
      <w:pPr>
        <w:ind w:left="3600" w:hanging="360"/>
      </w:pPr>
    </w:lvl>
    <w:lvl w:ilvl="5" w:tplc="E6E0DDF2" w:tentative="1">
      <w:start w:val="1"/>
      <w:numFmt w:val="lowerRoman"/>
      <w:lvlText w:val="%6."/>
      <w:lvlJc w:val="right"/>
      <w:pPr>
        <w:ind w:left="4320" w:hanging="180"/>
      </w:pPr>
    </w:lvl>
    <w:lvl w:ilvl="6" w:tplc="42BED398" w:tentative="1">
      <w:start w:val="1"/>
      <w:numFmt w:val="decimal"/>
      <w:lvlText w:val="%7."/>
      <w:lvlJc w:val="left"/>
      <w:pPr>
        <w:ind w:left="5040" w:hanging="360"/>
      </w:pPr>
    </w:lvl>
    <w:lvl w:ilvl="7" w:tplc="0CAEB8D8" w:tentative="1">
      <w:start w:val="1"/>
      <w:numFmt w:val="lowerLetter"/>
      <w:lvlText w:val="%8."/>
      <w:lvlJc w:val="left"/>
      <w:pPr>
        <w:ind w:left="5760" w:hanging="360"/>
      </w:pPr>
    </w:lvl>
    <w:lvl w:ilvl="8" w:tplc="DC08BDE2" w:tentative="1">
      <w:start w:val="1"/>
      <w:numFmt w:val="lowerRoman"/>
      <w:lvlText w:val="%9."/>
      <w:lvlJc w:val="right"/>
      <w:pPr>
        <w:ind w:left="6480" w:hanging="180"/>
      </w:pPr>
    </w:lvl>
  </w:abstractNum>
  <w:abstractNum w:abstractNumId="155" w15:restartNumberingAfterBreak="0">
    <w:nsid w:val="53E0775C"/>
    <w:multiLevelType w:val="hybridMultilevel"/>
    <w:tmpl w:val="BC6CEB1A"/>
    <w:lvl w:ilvl="0" w:tplc="CC9063B8">
      <w:start w:val="1"/>
      <w:numFmt w:val="decimal"/>
      <w:lvlText w:val="%1."/>
      <w:lvlJc w:val="left"/>
      <w:pPr>
        <w:ind w:left="502" w:hanging="360"/>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6" w15:restartNumberingAfterBreak="0">
    <w:nsid w:val="540B03FA"/>
    <w:multiLevelType w:val="multilevel"/>
    <w:tmpl w:val="A63E2684"/>
    <w:lvl w:ilvl="0">
      <w:start w:val="5"/>
      <w:numFmt w:val="decimal"/>
      <w:lvlText w:val="%1."/>
      <w:lvlJc w:val="right"/>
      <w:pPr>
        <w:tabs>
          <w:tab w:val="num" w:pos="360"/>
        </w:tabs>
        <w:ind w:left="360" w:hanging="360"/>
      </w:pPr>
      <w:rPr>
        <w:rFonts w:hint="default"/>
        <w:b w:val="0"/>
        <w:i w:val="0"/>
        <w:color w:val="auto"/>
      </w:rPr>
    </w:lvl>
    <w:lvl w:ilvl="1">
      <w:start w:val="1"/>
      <w:numFmt w:val="decimal"/>
      <w:isLgl/>
      <w:lvlText w:val="%1.%2"/>
      <w:lvlJc w:val="left"/>
      <w:pPr>
        <w:ind w:left="502" w:hanging="360"/>
      </w:pPr>
      <w:rPr>
        <w:rFonts w:hint="default"/>
        <w:color w:val="auto"/>
      </w:rPr>
    </w:lvl>
    <w:lvl w:ilvl="2">
      <w:start w:val="1"/>
      <w:numFmt w:val="decimal"/>
      <w:isLgl/>
      <w:lvlText w:val="%1.%2.%3"/>
      <w:lvlJc w:val="left"/>
      <w:pPr>
        <w:ind w:left="1004" w:hanging="720"/>
      </w:pPr>
      <w:rPr>
        <w:rFonts w:hint="default"/>
      </w:rPr>
    </w:lvl>
    <w:lvl w:ilvl="3">
      <w:start w:val="1"/>
      <w:numFmt w:val="decimal"/>
      <w:isLgl/>
      <w:lvlText w:val="%1.%2.%3.%4"/>
      <w:lvlJc w:val="left"/>
      <w:pPr>
        <w:ind w:left="1146" w:hanging="720"/>
      </w:pPr>
      <w:rPr>
        <w:rFonts w:hint="default"/>
      </w:rPr>
    </w:lvl>
    <w:lvl w:ilvl="4">
      <w:start w:val="1"/>
      <w:numFmt w:val="decimal"/>
      <w:isLgl/>
      <w:lvlText w:val="%1.%2.%3.%4.%5"/>
      <w:lvlJc w:val="left"/>
      <w:pPr>
        <w:ind w:left="1648"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292" w:hanging="1440"/>
      </w:pPr>
      <w:rPr>
        <w:rFonts w:hint="default"/>
      </w:rPr>
    </w:lvl>
    <w:lvl w:ilvl="7">
      <w:start w:val="1"/>
      <w:numFmt w:val="decimal"/>
      <w:isLgl/>
      <w:lvlText w:val="%1.%2.%3.%4.%5.%6.%7.%8"/>
      <w:lvlJc w:val="left"/>
      <w:pPr>
        <w:ind w:left="2794" w:hanging="1800"/>
      </w:pPr>
      <w:rPr>
        <w:rFonts w:hint="default"/>
      </w:rPr>
    </w:lvl>
    <w:lvl w:ilvl="8">
      <w:start w:val="1"/>
      <w:numFmt w:val="decimal"/>
      <w:isLgl/>
      <w:lvlText w:val="%1.%2.%3.%4.%5.%6.%7.%8.%9"/>
      <w:lvlJc w:val="left"/>
      <w:pPr>
        <w:ind w:left="2936" w:hanging="1800"/>
      </w:pPr>
      <w:rPr>
        <w:rFonts w:hint="default"/>
      </w:rPr>
    </w:lvl>
  </w:abstractNum>
  <w:abstractNum w:abstractNumId="157" w15:restartNumberingAfterBreak="0">
    <w:nsid w:val="541B6587"/>
    <w:multiLevelType w:val="multilevel"/>
    <w:tmpl w:val="AAD67B52"/>
    <w:styleLink w:val="Styl5"/>
    <w:lvl w:ilvl="0">
      <w:start w:val="9"/>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8" w15:restartNumberingAfterBreak="0">
    <w:nsid w:val="54DA7EEB"/>
    <w:multiLevelType w:val="hybridMultilevel"/>
    <w:tmpl w:val="619AE9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9" w15:restartNumberingAfterBreak="0">
    <w:nsid w:val="54DB1610"/>
    <w:multiLevelType w:val="hybridMultilevel"/>
    <w:tmpl w:val="F8AC62AC"/>
    <w:lvl w:ilvl="0" w:tplc="CECABCE8">
      <w:start w:val="1"/>
      <w:numFmt w:val="decimal"/>
      <w:lvlText w:val="%1."/>
      <w:lvlJc w:val="left"/>
      <w:pPr>
        <w:tabs>
          <w:tab w:val="num" w:pos="425"/>
        </w:tabs>
        <w:ind w:left="425" w:hanging="425"/>
      </w:pPr>
      <w:rPr>
        <w:rFonts w:hint="default"/>
        <w:b w:val="0"/>
        <w:i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0" w15:restartNumberingAfterBreak="0">
    <w:nsid w:val="55892634"/>
    <w:multiLevelType w:val="hybridMultilevel"/>
    <w:tmpl w:val="544A35CC"/>
    <w:lvl w:ilvl="0" w:tplc="3D2AF346">
      <w:start w:val="1"/>
      <w:numFmt w:val="decimal"/>
      <w:lvlText w:val="%1."/>
      <w:lvlJc w:val="left"/>
      <w:pPr>
        <w:ind w:left="720" w:hanging="360"/>
      </w:pPr>
      <w:rPr>
        <w:b w:val="0"/>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1" w15:restartNumberingAfterBreak="0">
    <w:nsid w:val="55B00146"/>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2" w15:restartNumberingAfterBreak="0">
    <w:nsid w:val="55E44DC3"/>
    <w:multiLevelType w:val="hybridMultilevel"/>
    <w:tmpl w:val="11BCDABA"/>
    <w:lvl w:ilvl="0" w:tplc="EF669C40">
      <w:start w:val="2"/>
      <w:numFmt w:val="upperRoman"/>
      <w:lvlText w:val="%1."/>
      <w:lvlJc w:val="left"/>
      <w:pPr>
        <w:tabs>
          <w:tab w:val="num" w:pos="360"/>
        </w:tabs>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3" w15:restartNumberingAfterBreak="0">
    <w:nsid w:val="57650BFB"/>
    <w:multiLevelType w:val="hybridMultilevel"/>
    <w:tmpl w:val="8B001258"/>
    <w:lvl w:ilvl="0" w:tplc="04150017">
      <w:start w:val="1"/>
      <w:numFmt w:val="lowerLetter"/>
      <w:lvlText w:val="%1)"/>
      <w:lvlJc w:val="left"/>
      <w:pPr>
        <w:ind w:left="8724" w:hanging="360"/>
      </w:pPr>
    </w:lvl>
    <w:lvl w:ilvl="1" w:tplc="04150019" w:tentative="1">
      <w:start w:val="1"/>
      <w:numFmt w:val="lowerLetter"/>
      <w:lvlText w:val="%2."/>
      <w:lvlJc w:val="left"/>
      <w:pPr>
        <w:ind w:left="2240" w:hanging="360"/>
      </w:pPr>
    </w:lvl>
    <w:lvl w:ilvl="2" w:tplc="0415001B" w:tentative="1">
      <w:start w:val="1"/>
      <w:numFmt w:val="lowerRoman"/>
      <w:lvlText w:val="%3."/>
      <w:lvlJc w:val="right"/>
      <w:pPr>
        <w:ind w:left="2960" w:hanging="180"/>
      </w:pPr>
    </w:lvl>
    <w:lvl w:ilvl="3" w:tplc="0415000F" w:tentative="1">
      <w:start w:val="1"/>
      <w:numFmt w:val="decimal"/>
      <w:lvlText w:val="%4."/>
      <w:lvlJc w:val="left"/>
      <w:pPr>
        <w:ind w:left="3680" w:hanging="360"/>
      </w:pPr>
    </w:lvl>
    <w:lvl w:ilvl="4" w:tplc="04150019" w:tentative="1">
      <w:start w:val="1"/>
      <w:numFmt w:val="lowerLetter"/>
      <w:lvlText w:val="%5."/>
      <w:lvlJc w:val="left"/>
      <w:pPr>
        <w:ind w:left="4400" w:hanging="360"/>
      </w:pPr>
    </w:lvl>
    <w:lvl w:ilvl="5" w:tplc="0415001B" w:tentative="1">
      <w:start w:val="1"/>
      <w:numFmt w:val="lowerRoman"/>
      <w:lvlText w:val="%6."/>
      <w:lvlJc w:val="right"/>
      <w:pPr>
        <w:ind w:left="5120" w:hanging="180"/>
      </w:pPr>
    </w:lvl>
    <w:lvl w:ilvl="6" w:tplc="0415000F" w:tentative="1">
      <w:start w:val="1"/>
      <w:numFmt w:val="decimal"/>
      <w:lvlText w:val="%7."/>
      <w:lvlJc w:val="left"/>
      <w:pPr>
        <w:ind w:left="5840" w:hanging="360"/>
      </w:pPr>
    </w:lvl>
    <w:lvl w:ilvl="7" w:tplc="04150019" w:tentative="1">
      <w:start w:val="1"/>
      <w:numFmt w:val="lowerLetter"/>
      <w:lvlText w:val="%8."/>
      <w:lvlJc w:val="left"/>
      <w:pPr>
        <w:ind w:left="6560" w:hanging="360"/>
      </w:pPr>
    </w:lvl>
    <w:lvl w:ilvl="8" w:tplc="0415001B" w:tentative="1">
      <w:start w:val="1"/>
      <w:numFmt w:val="lowerRoman"/>
      <w:lvlText w:val="%9."/>
      <w:lvlJc w:val="right"/>
      <w:pPr>
        <w:ind w:left="7280" w:hanging="180"/>
      </w:pPr>
    </w:lvl>
  </w:abstractNum>
  <w:abstractNum w:abstractNumId="164" w15:restartNumberingAfterBreak="0">
    <w:nsid w:val="57E528EE"/>
    <w:multiLevelType w:val="hybridMultilevel"/>
    <w:tmpl w:val="1B0C13CE"/>
    <w:lvl w:ilvl="0" w:tplc="2C9E17D0">
      <w:start w:val="1"/>
      <w:numFmt w:val="decimal"/>
      <w:lvlText w:val="%1."/>
      <w:lvlJc w:val="right"/>
      <w:pPr>
        <w:tabs>
          <w:tab w:val="num" w:pos="360"/>
        </w:tabs>
        <w:ind w:left="360" w:hanging="360"/>
      </w:pPr>
      <w:rPr>
        <w:rFonts w:hint="default"/>
        <w:b w:val="0"/>
        <w:i w:val="0"/>
        <w:color w:val="auto"/>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5" w15:restartNumberingAfterBreak="0">
    <w:nsid w:val="58B029BF"/>
    <w:multiLevelType w:val="hybridMultilevel"/>
    <w:tmpl w:val="BA0277AC"/>
    <w:styleLink w:val="WWNum3812"/>
    <w:lvl w:ilvl="0" w:tplc="0415000F">
      <w:start w:val="1"/>
      <w:numFmt w:val="decimal"/>
      <w:lvlText w:val="%1."/>
      <w:lvlJc w:val="left"/>
      <w:pPr>
        <w:tabs>
          <w:tab w:val="num" w:pos="720"/>
        </w:tabs>
        <w:ind w:left="720" w:hanging="360"/>
      </w:pPr>
      <w:rPr>
        <w:b w:val="0"/>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6" w15:restartNumberingAfterBreak="0">
    <w:nsid w:val="58F31FFA"/>
    <w:multiLevelType w:val="hybridMultilevel"/>
    <w:tmpl w:val="258003A4"/>
    <w:lvl w:ilvl="0" w:tplc="031A363C">
      <w:start w:val="1"/>
      <w:numFmt w:val="decimal"/>
      <w:lvlText w:val="%1."/>
      <w:lvlJc w:val="left"/>
      <w:pPr>
        <w:tabs>
          <w:tab w:val="num" w:pos="142"/>
        </w:tabs>
        <w:ind w:left="426" w:hanging="284"/>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7" w15:restartNumberingAfterBreak="0">
    <w:nsid w:val="5A065671"/>
    <w:multiLevelType w:val="hybridMultilevel"/>
    <w:tmpl w:val="199A7416"/>
    <w:lvl w:ilvl="0" w:tplc="04150017">
      <w:start w:val="1"/>
      <w:numFmt w:val="lowerLetter"/>
      <w:lvlText w:val="%1)"/>
      <w:lvlJc w:val="left"/>
      <w:pPr>
        <w:ind w:left="1560" w:hanging="360"/>
      </w:pPr>
    </w:lvl>
    <w:lvl w:ilvl="1" w:tplc="04150019">
      <w:start w:val="1"/>
      <w:numFmt w:val="lowerLetter"/>
      <w:lvlText w:val="%2."/>
      <w:lvlJc w:val="left"/>
      <w:pPr>
        <w:ind w:left="2280" w:hanging="360"/>
      </w:pPr>
    </w:lvl>
    <w:lvl w:ilvl="2" w:tplc="0415001B" w:tentative="1">
      <w:start w:val="1"/>
      <w:numFmt w:val="lowerRoman"/>
      <w:lvlText w:val="%3."/>
      <w:lvlJc w:val="right"/>
      <w:pPr>
        <w:ind w:left="3000" w:hanging="180"/>
      </w:pPr>
    </w:lvl>
    <w:lvl w:ilvl="3" w:tplc="0415000F" w:tentative="1">
      <w:start w:val="1"/>
      <w:numFmt w:val="decimal"/>
      <w:lvlText w:val="%4."/>
      <w:lvlJc w:val="left"/>
      <w:pPr>
        <w:ind w:left="3720" w:hanging="360"/>
      </w:pPr>
    </w:lvl>
    <w:lvl w:ilvl="4" w:tplc="04150019" w:tentative="1">
      <w:start w:val="1"/>
      <w:numFmt w:val="lowerLetter"/>
      <w:lvlText w:val="%5."/>
      <w:lvlJc w:val="left"/>
      <w:pPr>
        <w:ind w:left="4440" w:hanging="360"/>
      </w:pPr>
    </w:lvl>
    <w:lvl w:ilvl="5" w:tplc="0415001B" w:tentative="1">
      <w:start w:val="1"/>
      <w:numFmt w:val="lowerRoman"/>
      <w:lvlText w:val="%6."/>
      <w:lvlJc w:val="right"/>
      <w:pPr>
        <w:ind w:left="5160" w:hanging="180"/>
      </w:pPr>
    </w:lvl>
    <w:lvl w:ilvl="6" w:tplc="0415000F" w:tentative="1">
      <w:start w:val="1"/>
      <w:numFmt w:val="decimal"/>
      <w:lvlText w:val="%7."/>
      <w:lvlJc w:val="left"/>
      <w:pPr>
        <w:ind w:left="5880" w:hanging="360"/>
      </w:pPr>
    </w:lvl>
    <w:lvl w:ilvl="7" w:tplc="04150019" w:tentative="1">
      <w:start w:val="1"/>
      <w:numFmt w:val="lowerLetter"/>
      <w:lvlText w:val="%8."/>
      <w:lvlJc w:val="left"/>
      <w:pPr>
        <w:ind w:left="6600" w:hanging="360"/>
      </w:pPr>
    </w:lvl>
    <w:lvl w:ilvl="8" w:tplc="0415001B" w:tentative="1">
      <w:start w:val="1"/>
      <w:numFmt w:val="lowerRoman"/>
      <w:lvlText w:val="%9."/>
      <w:lvlJc w:val="right"/>
      <w:pPr>
        <w:ind w:left="7320" w:hanging="180"/>
      </w:pPr>
    </w:lvl>
  </w:abstractNum>
  <w:abstractNum w:abstractNumId="168" w15:restartNumberingAfterBreak="0">
    <w:nsid w:val="5AB21F59"/>
    <w:multiLevelType w:val="hybridMultilevel"/>
    <w:tmpl w:val="60AE5E40"/>
    <w:lvl w:ilvl="0" w:tplc="F5D48C82">
      <w:start w:val="1"/>
      <w:numFmt w:val="decimal"/>
      <w:lvlText w:val="%1."/>
      <w:lvlJc w:val="left"/>
      <w:pPr>
        <w:tabs>
          <w:tab w:val="num" w:pos="1080"/>
        </w:tabs>
        <w:ind w:left="1080" w:hanging="360"/>
      </w:pPr>
      <w:rPr>
        <w:rFonts w:ascii="Times New Roman" w:hAnsi="Times New Roman" w:cs="Times New Roman"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9" w15:restartNumberingAfterBreak="0">
    <w:nsid w:val="5B701CA6"/>
    <w:multiLevelType w:val="hybridMultilevel"/>
    <w:tmpl w:val="73C4CB9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0" w15:restartNumberingAfterBreak="0">
    <w:nsid w:val="5B841684"/>
    <w:multiLevelType w:val="hybridMultilevel"/>
    <w:tmpl w:val="AC8C264C"/>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1" w15:restartNumberingAfterBreak="0">
    <w:nsid w:val="5C7709F4"/>
    <w:multiLevelType w:val="multilevel"/>
    <w:tmpl w:val="7B88A950"/>
    <w:lvl w:ilvl="0">
      <w:start w:val="7"/>
      <w:numFmt w:val="decimal"/>
      <w:lvlText w:val="%1."/>
      <w:lvlJc w:val="left"/>
      <w:pPr>
        <w:tabs>
          <w:tab w:val="num" w:pos="510"/>
        </w:tabs>
        <w:ind w:left="510" w:hanging="510"/>
      </w:pPr>
      <w:rPr>
        <w:rFonts w:hint="default"/>
      </w:rPr>
    </w:lvl>
    <w:lvl w:ilvl="1">
      <w:start w:val="1"/>
      <w:numFmt w:val="decimal"/>
      <w:lvlText w:val="%2."/>
      <w:lvlJc w:val="left"/>
      <w:pPr>
        <w:tabs>
          <w:tab w:val="num" w:pos="1218"/>
        </w:tabs>
        <w:ind w:left="1218" w:hanging="510"/>
      </w:pPr>
      <w:rPr>
        <w:rFonts w:hint="default"/>
        <w:b w:val="0"/>
        <w:i w:val="0"/>
        <w:sz w:val="24"/>
        <w:szCs w:val="24"/>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172" w15:restartNumberingAfterBreak="0">
    <w:nsid w:val="5D037BAE"/>
    <w:multiLevelType w:val="hybridMultilevel"/>
    <w:tmpl w:val="22E62B58"/>
    <w:lvl w:ilvl="0" w:tplc="496E6EF2">
      <w:start w:val="1"/>
      <w:numFmt w:val="bullet"/>
      <w:pStyle w:val="wypunktowanie"/>
      <w:lvlText w:val=""/>
      <w:lvlJc w:val="left"/>
      <w:pPr>
        <w:ind w:left="1493" w:hanging="360"/>
      </w:pPr>
      <w:rPr>
        <w:rFonts w:ascii="Symbol" w:hAnsi="Symbol" w:hint="default"/>
      </w:rPr>
    </w:lvl>
    <w:lvl w:ilvl="1" w:tplc="04150003">
      <w:start w:val="1"/>
      <w:numFmt w:val="bullet"/>
      <w:lvlText w:val="-"/>
      <w:lvlJc w:val="left"/>
      <w:pPr>
        <w:ind w:left="2213" w:hanging="360"/>
      </w:pPr>
      <w:rPr>
        <w:rFonts w:ascii="Times New Roman" w:hAnsi="Times New Roman" w:cs="Times New Roman" w:hint="default"/>
        <w:b/>
      </w:rPr>
    </w:lvl>
    <w:lvl w:ilvl="2" w:tplc="04150005">
      <w:start w:val="1"/>
      <w:numFmt w:val="bullet"/>
      <w:lvlText w:val=""/>
      <w:lvlJc w:val="left"/>
      <w:pPr>
        <w:ind w:left="2933" w:hanging="360"/>
      </w:pPr>
      <w:rPr>
        <w:rFonts w:ascii="Wingdings" w:hAnsi="Wingdings" w:hint="default"/>
      </w:rPr>
    </w:lvl>
    <w:lvl w:ilvl="3" w:tplc="04150001">
      <w:start w:val="1"/>
      <w:numFmt w:val="bullet"/>
      <w:lvlText w:val=""/>
      <w:lvlJc w:val="left"/>
      <w:pPr>
        <w:ind w:left="3653" w:hanging="360"/>
      </w:pPr>
      <w:rPr>
        <w:rFonts w:ascii="Symbol" w:hAnsi="Symbol" w:hint="default"/>
      </w:rPr>
    </w:lvl>
    <w:lvl w:ilvl="4" w:tplc="04150003" w:tentative="1">
      <w:start w:val="1"/>
      <w:numFmt w:val="bullet"/>
      <w:lvlText w:val="o"/>
      <w:lvlJc w:val="left"/>
      <w:pPr>
        <w:ind w:left="4373" w:hanging="360"/>
      </w:pPr>
      <w:rPr>
        <w:rFonts w:ascii="Courier New" w:hAnsi="Courier New" w:cs="Courier New" w:hint="default"/>
      </w:rPr>
    </w:lvl>
    <w:lvl w:ilvl="5" w:tplc="04150005" w:tentative="1">
      <w:start w:val="1"/>
      <w:numFmt w:val="bullet"/>
      <w:lvlText w:val=""/>
      <w:lvlJc w:val="left"/>
      <w:pPr>
        <w:ind w:left="5093" w:hanging="360"/>
      </w:pPr>
      <w:rPr>
        <w:rFonts w:ascii="Wingdings" w:hAnsi="Wingdings" w:hint="default"/>
      </w:rPr>
    </w:lvl>
    <w:lvl w:ilvl="6" w:tplc="04150001" w:tentative="1">
      <w:start w:val="1"/>
      <w:numFmt w:val="bullet"/>
      <w:lvlText w:val=""/>
      <w:lvlJc w:val="left"/>
      <w:pPr>
        <w:ind w:left="5813" w:hanging="360"/>
      </w:pPr>
      <w:rPr>
        <w:rFonts w:ascii="Symbol" w:hAnsi="Symbol" w:hint="default"/>
      </w:rPr>
    </w:lvl>
    <w:lvl w:ilvl="7" w:tplc="04150003" w:tentative="1">
      <w:start w:val="1"/>
      <w:numFmt w:val="bullet"/>
      <w:lvlText w:val="o"/>
      <w:lvlJc w:val="left"/>
      <w:pPr>
        <w:ind w:left="6533" w:hanging="360"/>
      </w:pPr>
      <w:rPr>
        <w:rFonts w:ascii="Courier New" w:hAnsi="Courier New" w:cs="Courier New" w:hint="default"/>
      </w:rPr>
    </w:lvl>
    <w:lvl w:ilvl="8" w:tplc="04150005" w:tentative="1">
      <w:start w:val="1"/>
      <w:numFmt w:val="bullet"/>
      <w:lvlText w:val=""/>
      <w:lvlJc w:val="left"/>
      <w:pPr>
        <w:ind w:left="7253" w:hanging="360"/>
      </w:pPr>
      <w:rPr>
        <w:rFonts w:ascii="Wingdings" w:hAnsi="Wingdings" w:hint="default"/>
      </w:rPr>
    </w:lvl>
  </w:abstractNum>
  <w:abstractNum w:abstractNumId="173" w15:restartNumberingAfterBreak="0">
    <w:nsid w:val="5D850257"/>
    <w:multiLevelType w:val="hybridMultilevel"/>
    <w:tmpl w:val="77B0123E"/>
    <w:lvl w:ilvl="0" w:tplc="5B94C054">
      <w:start w:val="1"/>
      <w:numFmt w:val="decimal"/>
      <w:lvlText w:val="%1."/>
      <w:lvlJc w:val="left"/>
      <w:pPr>
        <w:ind w:left="360" w:hanging="360"/>
      </w:pPr>
      <w:rPr>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5EA076AD"/>
    <w:multiLevelType w:val="hybridMultilevel"/>
    <w:tmpl w:val="B5228ED8"/>
    <w:lvl w:ilvl="0" w:tplc="3A542CA2">
      <w:start w:val="1"/>
      <w:numFmt w:val="decimal"/>
      <w:pStyle w:val="Styl2"/>
      <w:lvlText w:val="%1."/>
      <w:lvlJc w:val="left"/>
      <w:pPr>
        <w:tabs>
          <w:tab w:val="num" w:pos="397"/>
        </w:tabs>
        <w:ind w:left="397" w:hanging="397"/>
      </w:pPr>
      <w:rPr>
        <w:rFonts w:ascii="Times New Roman" w:hAnsi="Times New Roman" w:cs="Times New Roman"/>
        <w:b w:val="0"/>
        <w:bCs w:val="0"/>
        <w:i w:val="0"/>
        <w:iCs w:val="0"/>
        <w:caps w:val="0"/>
        <w:smallCaps w:val="0"/>
        <w:strike w:val="0"/>
        <w:dstrike w:val="0"/>
        <w:vanish w:val="0"/>
        <w:color w:val="auto"/>
        <w:spacing w:val="0"/>
        <w:kern w:val="0"/>
        <w:position w:val="0"/>
        <w:u w:val="none"/>
        <w:vertAlign w:val="baseline"/>
      </w:rPr>
    </w:lvl>
    <w:lvl w:ilvl="1" w:tplc="04150019">
      <w:start w:val="1"/>
      <w:numFmt w:val="lowerLetter"/>
      <w:lvlText w:val="%2."/>
      <w:lvlJc w:val="left"/>
      <w:pPr>
        <w:tabs>
          <w:tab w:val="num" w:pos="1440"/>
        </w:tabs>
        <w:ind w:left="1440" w:hanging="360"/>
      </w:pPr>
      <w:rPr>
        <w:rFonts w:cs="Times New Roman"/>
      </w:rPr>
    </w:lvl>
    <w:lvl w:ilvl="2" w:tplc="0415001B">
      <w:start w:val="19"/>
      <w:numFmt w:val="lowerLetter"/>
      <w:lvlText w:val="%3)"/>
      <w:lvlJc w:val="left"/>
      <w:pPr>
        <w:tabs>
          <w:tab w:val="num" w:pos="2340"/>
        </w:tabs>
        <w:ind w:left="2340" w:hanging="360"/>
      </w:pPr>
      <w:rPr>
        <w:rFonts w:cs="Times New Roman" w:hint="default"/>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75" w15:restartNumberingAfterBreak="0">
    <w:nsid w:val="5EA07A4E"/>
    <w:multiLevelType w:val="hybridMultilevel"/>
    <w:tmpl w:val="CE065B00"/>
    <w:lvl w:ilvl="0" w:tplc="0415000F">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76" w15:restartNumberingAfterBreak="0">
    <w:nsid w:val="5EB214F1"/>
    <w:multiLevelType w:val="hybridMultilevel"/>
    <w:tmpl w:val="200602D4"/>
    <w:styleLink w:val="Styl4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5F005BCE"/>
    <w:multiLevelType w:val="hybridMultilevel"/>
    <w:tmpl w:val="285A641C"/>
    <w:lvl w:ilvl="0" w:tplc="31BC86C2">
      <w:start w:val="5"/>
      <w:numFmt w:val="decimal"/>
      <w:lvlText w:val="%1."/>
      <w:lvlJc w:val="left"/>
      <w:pPr>
        <w:ind w:left="785" w:hanging="360"/>
      </w:pPr>
      <w:rPr>
        <w:rFonts w:hint="default"/>
      </w:r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78" w15:restartNumberingAfterBreak="0">
    <w:nsid w:val="5F1A2BE4"/>
    <w:multiLevelType w:val="hybridMultilevel"/>
    <w:tmpl w:val="F0CA08DE"/>
    <w:lvl w:ilvl="0" w:tplc="04150017">
      <w:start w:val="1"/>
      <w:numFmt w:val="lowerLetter"/>
      <w:lvlText w:val="%1)"/>
      <w:lvlJc w:val="left"/>
      <w:pPr>
        <w:ind w:left="1504" w:hanging="360"/>
      </w:pPr>
    </w:lvl>
    <w:lvl w:ilvl="1" w:tplc="04150019" w:tentative="1">
      <w:start w:val="1"/>
      <w:numFmt w:val="lowerLetter"/>
      <w:lvlText w:val="%2."/>
      <w:lvlJc w:val="left"/>
      <w:pPr>
        <w:ind w:left="2224" w:hanging="360"/>
      </w:pPr>
    </w:lvl>
    <w:lvl w:ilvl="2" w:tplc="0415001B" w:tentative="1">
      <w:start w:val="1"/>
      <w:numFmt w:val="lowerRoman"/>
      <w:lvlText w:val="%3."/>
      <w:lvlJc w:val="right"/>
      <w:pPr>
        <w:ind w:left="2944" w:hanging="180"/>
      </w:pPr>
    </w:lvl>
    <w:lvl w:ilvl="3" w:tplc="0415000F" w:tentative="1">
      <w:start w:val="1"/>
      <w:numFmt w:val="decimal"/>
      <w:lvlText w:val="%4."/>
      <w:lvlJc w:val="left"/>
      <w:pPr>
        <w:ind w:left="3664" w:hanging="360"/>
      </w:pPr>
    </w:lvl>
    <w:lvl w:ilvl="4" w:tplc="04150019" w:tentative="1">
      <w:start w:val="1"/>
      <w:numFmt w:val="lowerLetter"/>
      <w:lvlText w:val="%5."/>
      <w:lvlJc w:val="left"/>
      <w:pPr>
        <w:ind w:left="4384" w:hanging="360"/>
      </w:pPr>
    </w:lvl>
    <w:lvl w:ilvl="5" w:tplc="0415001B" w:tentative="1">
      <w:start w:val="1"/>
      <w:numFmt w:val="lowerRoman"/>
      <w:lvlText w:val="%6."/>
      <w:lvlJc w:val="right"/>
      <w:pPr>
        <w:ind w:left="5104" w:hanging="180"/>
      </w:pPr>
    </w:lvl>
    <w:lvl w:ilvl="6" w:tplc="0415000F" w:tentative="1">
      <w:start w:val="1"/>
      <w:numFmt w:val="decimal"/>
      <w:lvlText w:val="%7."/>
      <w:lvlJc w:val="left"/>
      <w:pPr>
        <w:ind w:left="5824" w:hanging="360"/>
      </w:pPr>
    </w:lvl>
    <w:lvl w:ilvl="7" w:tplc="04150019" w:tentative="1">
      <w:start w:val="1"/>
      <w:numFmt w:val="lowerLetter"/>
      <w:lvlText w:val="%8."/>
      <w:lvlJc w:val="left"/>
      <w:pPr>
        <w:ind w:left="6544" w:hanging="360"/>
      </w:pPr>
    </w:lvl>
    <w:lvl w:ilvl="8" w:tplc="0415001B" w:tentative="1">
      <w:start w:val="1"/>
      <w:numFmt w:val="lowerRoman"/>
      <w:lvlText w:val="%9."/>
      <w:lvlJc w:val="right"/>
      <w:pPr>
        <w:ind w:left="7264" w:hanging="180"/>
      </w:pPr>
    </w:lvl>
  </w:abstractNum>
  <w:abstractNum w:abstractNumId="179" w15:restartNumberingAfterBreak="0">
    <w:nsid w:val="5F342266"/>
    <w:multiLevelType w:val="hybridMultilevel"/>
    <w:tmpl w:val="2B549584"/>
    <w:lvl w:ilvl="0" w:tplc="796A55E4">
      <w:start w:val="1"/>
      <w:numFmt w:val="decimal"/>
      <w:lvlText w:val="%1."/>
      <w:lvlJc w:val="right"/>
      <w:pPr>
        <w:ind w:left="360" w:hanging="360"/>
      </w:pPr>
      <w:rPr>
        <w:rFonts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80" w15:restartNumberingAfterBreak="0">
    <w:nsid w:val="5FEE0808"/>
    <w:multiLevelType w:val="hybridMultilevel"/>
    <w:tmpl w:val="2D6A8B90"/>
    <w:lvl w:ilvl="0" w:tplc="17CAFF54">
      <w:start w:val="1"/>
      <w:numFmt w:val="decimal"/>
      <w:lvlText w:val="%1."/>
      <w:lvlJc w:val="left"/>
      <w:pPr>
        <w:tabs>
          <w:tab w:val="num" w:pos="360"/>
        </w:tabs>
        <w:ind w:left="644" w:hanging="284"/>
      </w:pPr>
      <w:rPr>
        <w:rFonts w:hint="default"/>
        <w:b w:val="0"/>
        <w:i w:val="0"/>
        <w:sz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81" w15:restartNumberingAfterBreak="0">
    <w:nsid w:val="5FFC20F3"/>
    <w:multiLevelType w:val="hybridMultilevel"/>
    <w:tmpl w:val="34A4E562"/>
    <w:lvl w:ilvl="0" w:tplc="0415000F">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82" w15:restartNumberingAfterBreak="0">
    <w:nsid w:val="61024D20"/>
    <w:multiLevelType w:val="hybridMultilevel"/>
    <w:tmpl w:val="6546A418"/>
    <w:styleLink w:val="Styl7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631B5BA1"/>
    <w:multiLevelType w:val="hybridMultilevel"/>
    <w:tmpl w:val="E06635CE"/>
    <w:lvl w:ilvl="0" w:tplc="A8C896CA">
      <w:start w:val="1"/>
      <w:numFmt w:val="bullet"/>
      <w:lvlText w:val=""/>
      <w:lvlJc w:val="left"/>
      <w:pPr>
        <w:ind w:left="502" w:hanging="360"/>
      </w:pPr>
      <w:rPr>
        <w:rFonts w:ascii="Symbol" w:hAnsi="Symbol" w:hint="default"/>
        <w:b w:val="0"/>
        <w:i w:val="0"/>
        <w:color w:val="auto"/>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184" w15:restartNumberingAfterBreak="0">
    <w:nsid w:val="631D1BB7"/>
    <w:multiLevelType w:val="hybridMultilevel"/>
    <w:tmpl w:val="FF96A33E"/>
    <w:lvl w:ilvl="0" w:tplc="A8C896CA">
      <w:start w:val="1"/>
      <w:numFmt w:val="bullet"/>
      <w:lvlText w:val=""/>
      <w:lvlJc w:val="left"/>
      <w:pPr>
        <w:ind w:left="2847" w:hanging="360"/>
      </w:pPr>
      <w:rPr>
        <w:rFonts w:ascii="Symbol" w:hAnsi="Symbol" w:hint="default"/>
      </w:rPr>
    </w:lvl>
    <w:lvl w:ilvl="1" w:tplc="04150003" w:tentative="1">
      <w:start w:val="1"/>
      <w:numFmt w:val="bullet"/>
      <w:lvlText w:val="o"/>
      <w:lvlJc w:val="left"/>
      <w:pPr>
        <w:ind w:left="3567" w:hanging="360"/>
      </w:pPr>
      <w:rPr>
        <w:rFonts w:ascii="Courier New" w:hAnsi="Courier New" w:cs="Courier New" w:hint="default"/>
      </w:rPr>
    </w:lvl>
    <w:lvl w:ilvl="2" w:tplc="04150005" w:tentative="1">
      <w:start w:val="1"/>
      <w:numFmt w:val="bullet"/>
      <w:lvlText w:val=""/>
      <w:lvlJc w:val="left"/>
      <w:pPr>
        <w:ind w:left="4287" w:hanging="360"/>
      </w:pPr>
      <w:rPr>
        <w:rFonts w:ascii="Wingdings" w:hAnsi="Wingdings" w:hint="default"/>
      </w:rPr>
    </w:lvl>
    <w:lvl w:ilvl="3" w:tplc="04150001" w:tentative="1">
      <w:start w:val="1"/>
      <w:numFmt w:val="bullet"/>
      <w:lvlText w:val=""/>
      <w:lvlJc w:val="left"/>
      <w:pPr>
        <w:ind w:left="5007" w:hanging="360"/>
      </w:pPr>
      <w:rPr>
        <w:rFonts w:ascii="Symbol" w:hAnsi="Symbol" w:hint="default"/>
      </w:rPr>
    </w:lvl>
    <w:lvl w:ilvl="4" w:tplc="04150003" w:tentative="1">
      <w:start w:val="1"/>
      <w:numFmt w:val="bullet"/>
      <w:lvlText w:val="o"/>
      <w:lvlJc w:val="left"/>
      <w:pPr>
        <w:ind w:left="5727" w:hanging="360"/>
      </w:pPr>
      <w:rPr>
        <w:rFonts w:ascii="Courier New" w:hAnsi="Courier New" w:cs="Courier New" w:hint="default"/>
      </w:rPr>
    </w:lvl>
    <w:lvl w:ilvl="5" w:tplc="04150005" w:tentative="1">
      <w:start w:val="1"/>
      <w:numFmt w:val="bullet"/>
      <w:lvlText w:val=""/>
      <w:lvlJc w:val="left"/>
      <w:pPr>
        <w:ind w:left="6447" w:hanging="360"/>
      </w:pPr>
      <w:rPr>
        <w:rFonts w:ascii="Wingdings" w:hAnsi="Wingdings" w:hint="default"/>
      </w:rPr>
    </w:lvl>
    <w:lvl w:ilvl="6" w:tplc="04150001" w:tentative="1">
      <w:start w:val="1"/>
      <w:numFmt w:val="bullet"/>
      <w:lvlText w:val=""/>
      <w:lvlJc w:val="left"/>
      <w:pPr>
        <w:ind w:left="7167" w:hanging="360"/>
      </w:pPr>
      <w:rPr>
        <w:rFonts w:ascii="Symbol" w:hAnsi="Symbol" w:hint="default"/>
      </w:rPr>
    </w:lvl>
    <w:lvl w:ilvl="7" w:tplc="04150003" w:tentative="1">
      <w:start w:val="1"/>
      <w:numFmt w:val="bullet"/>
      <w:lvlText w:val="o"/>
      <w:lvlJc w:val="left"/>
      <w:pPr>
        <w:ind w:left="7887" w:hanging="360"/>
      </w:pPr>
      <w:rPr>
        <w:rFonts w:ascii="Courier New" w:hAnsi="Courier New" w:cs="Courier New" w:hint="default"/>
      </w:rPr>
    </w:lvl>
    <w:lvl w:ilvl="8" w:tplc="04150005" w:tentative="1">
      <w:start w:val="1"/>
      <w:numFmt w:val="bullet"/>
      <w:lvlText w:val=""/>
      <w:lvlJc w:val="left"/>
      <w:pPr>
        <w:ind w:left="8607" w:hanging="360"/>
      </w:pPr>
      <w:rPr>
        <w:rFonts w:ascii="Wingdings" w:hAnsi="Wingdings" w:hint="default"/>
      </w:rPr>
    </w:lvl>
  </w:abstractNum>
  <w:abstractNum w:abstractNumId="185" w15:restartNumberingAfterBreak="0">
    <w:nsid w:val="63A90B28"/>
    <w:multiLevelType w:val="hybridMultilevel"/>
    <w:tmpl w:val="405A08B8"/>
    <w:lvl w:ilvl="0" w:tplc="715EBB40">
      <w:start w:val="1"/>
      <w:numFmt w:val="decimal"/>
      <w:lvlText w:val="%1."/>
      <w:lvlJc w:val="left"/>
      <w:pPr>
        <w:tabs>
          <w:tab w:val="num" w:pos="425"/>
        </w:tabs>
        <w:ind w:left="425" w:hanging="425"/>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15:restartNumberingAfterBreak="0">
    <w:nsid w:val="64902C9A"/>
    <w:multiLevelType w:val="hybridMultilevel"/>
    <w:tmpl w:val="D9786C1C"/>
    <w:lvl w:ilvl="0" w:tplc="0415000F">
      <w:start w:val="1"/>
      <w:numFmt w:val="decimal"/>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87" w15:restartNumberingAfterBreak="0">
    <w:nsid w:val="64F855CC"/>
    <w:multiLevelType w:val="hybridMultilevel"/>
    <w:tmpl w:val="74BA74E8"/>
    <w:lvl w:ilvl="0" w:tplc="7CBCC43A">
      <w:start w:val="2"/>
      <w:numFmt w:val="decimal"/>
      <w:lvlText w:val="%1."/>
      <w:lvlJc w:val="left"/>
      <w:pPr>
        <w:ind w:left="1080" w:hanging="360"/>
      </w:pPr>
      <w:rPr>
        <w:rFonts w:hint="default"/>
        <w:b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88" w15:restartNumberingAfterBreak="0">
    <w:nsid w:val="66093EF4"/>
    <w:multiLevelType w:val="hybridMultilevel"/>
    <w:tmpl w:val="2138A656"/>
    <w:lvl w:ilvl="0" w:tplc="04150011">
      <w:start w:val="1"/>
      <w:numFmt w:val="decimal"/>
      <w:lvlText w:val="%1)"/>
      <w:lvlJc w:val="left"/>
      <w:pPr>
        <w:tabs>
          <w:tab w:val="num" w:pos="1158"/>
        </w:tabs>
        <w:ind w:left="1158" w:hanging="360"/>
      </w:pPr>
      <w:rPr>
        <w:b w:val="0"/>
      </w:rPr>
    </w:lvl>
    <w:lvl w:ilvl="1" w:tplc="04150003">
      <w:start w:val="1"/>
      <w:numFmt w:val="bullet"/>
      <w:lvlText w:val="o"/>
      <w:lvlJc w:val="left"/>
      <w:pPr>
        <w:tabs>
          <w:tab w:val="num" w:pos="1812"/>
        </w:tabs>
        <w:ind w:left="1812" w:hanging="360"/>
      </w:pPr>
      <w:rPr>
        <w:rFonts w:ascii="Courier New" w:hAnsi="Courier New" w:cs="Courier New" w:hint="default"/>
      </w:rPr>
    </w:lvl>
    <w:lvl w:ilvl="2" w:tplc="04150005">
      <w:start w:val="1"/>
      <w:numFmt w:val="bullet"/>
      <w:lvlText w:val=""/>
      <w:lvlJc w:val="left"/>
      <w:pPr>
        <w:tabs>
          <w:tab w:val="num" w:pos="2532"/>
        </w:tabs>
        <w:ind w:left="2532" w:hanging="360"/>
      </w:pPr>
      <w:rPr>
        <w:rFonts w:ascii="Wingdings" w:hAnsi="Wingdings" w:hint="default"/>
      </w:rPr>
    </w:lvl>
    <w:lvl w:ilvl="3" w:tplc="04150001">
      <w:start w:val="1"/>
      <w:numFmt w:val="bullet"/>
      <w:lvlText w:val=""/>
      <w:lvlJc w:val="left"/>
      <w:pPr>
        <w:tabs>
          <w:tab w:val="num" w:pos="3252"/>
        </w:tabs>
        <w:ind w:left="3252" w:hanging="360"/>
      </w:pPr>
      <w:rPr>
        <w:rFonts w:ascii="Symbol" w:hAnsi="Symbol" w:hint="default"/>
      </w:rPr>
    </w:lvl>
    <w:lvl w:ilvl="4" w:tplc="04150003">
      <w:start w:val="1"/>
      <w:numFmt w:val="bullet"/>
      <w:lvlText w:val="o"/>
      <w:lvlJc w:val="left"/>
      <w:pPr>
        <w:tabs>
          <w:tab w:val="num" w:pos="3972"/>
        </w:tabs>
        <w:ind w:left="3972" w:hanging="360"/>
      </w:pPr>
      <w:rPr>
        <w:rFonts w:ascii="Courier New" w:hAnsi="Courier New" w:cs="Courier New" w:hint="default"/>
      </w:rPr>
    </w:lvl>
    <w:lvl w:ilvl="5" w:tplc="04150005">
      <w:start w:val="1"/>
      <w:numFmt w:val="bullet"/>
      <w:lvlText w:val=""/>
      <w:lvlJc w:val="left"/>
      <w:pPr>
        <w:tabs>
          <w:tab w:val="num" w:pos="4692"/>
        </w:tabs>
        <w:ind w:left="4692" w:hanging="360"/>
      </w:pPr>
      <w:rPr>
        <w:rFonts w:ascii="Wingdings" w:hAnsi="Wingdings" w:hint="default"/>
      </w:rPr>
    </w:lvl>
    <w:lvl w:ilvl="6" w:tplc="04150001">
      <w:start w:val="1"/>
      <w:numFmt w:val="bullet"/>
      <w:lvlText w:val=""/>
      <w:lvlJc w:val="left"/>
      <w:pPr>
        <w:tabs>
          <w:tab w:val="num" w:pos="5412"/>
        </w:tabs>
        <w:ind w:left="5412" w:hanging="360"/>
      </w:pPr>
      <w:rPr>
        <w:rFonts w:ascii="Symbol" w:hAnsi="Symbol" w:hint="default"/>
      </w:rPr>
    </w:lvl>
    <w:lvl w:ilvl="7" w:tplc="04150003">
      <w:start w:val="1"/>
      <w:numFmt w:val="bullet"/>
      <w:lvlText w:val="o"/>
      <w:lvlJc w:val="left"/>
      <w:pPr>
        <w:tabs>
          <w:tab w:val="num" w:pos="6132"/>
        </w:tabs>
        <w:ind w:left="6132" w:hanging="360"/>
      </w:pPr>
      <w:rPr>
        <w:rFonts w:ascii="Courier New" w:hAnsi="Courier New" w:cs="Courier New" w:hint="default"/>
      </w:rPr>
    </w:lvl>
    <w:lvl w:ilvl="8" w:tplc="04150005">
      <w:start w:val="1"/>
      <w:numFmt w:val="bullet"/>
      <w:lvlText w:val=""/>
      <w:lvlJc w:val="left"/>
      <w:pPr>
        <w:tabs>
          <w:tab w:val="num" w:pos="6852"/>
        </w:tabs>
        <w:ind w:left="6852" w:hanging="360"/>
      </w:pPr>
      <w:rPr>
        <w:rFonts w:ascii="Wingdings" w:hAnsi="Wingdings" w:hint="default"/>
      </w:rPr>
    </w:lvl>
  </w:abstractNum>
  <w:abstractNum w:abstractNumId="189" w15:restartNumberingAfterBreak="0">
    <w:nsid w:val="66191E32"/>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0" w15:restartNumberingAfterBreak="0">
    <w:nsid w:val="667273ED"/>
    <w:multiLevelType w:val="hybridMultilevel"/>
    <w:tmpl w:val="B6C42810"/>
    <w:lvl w:ilvl="0" w:tplc="69F0A1E2">
      <w:start w:val="1"/>
      <w:numFmt w:val="upperRoman"/>
      <w:lvlText w:val="%1."/>
      <w:lvlJc w:val="right"/>
      <w:pPr>
        <w:ind w:left="720" w:hanging="360"/>
      </w:pPr>
      <w:rPr>
        <w:b/>
        <w:i w:val="0"/>
        <w:strike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1" w15:restartNumberingAfterBreak="0">
    <w:nsid w:val="675B6AB4"/>
    <w:multiLevelType w:val="hybridMultilevel"/>
    <w:tmpl w:val="A1F01438"/>
    <w:lvl w:ilvl="0" w:tplc="155CDF92">
      <w:start w:val="1"/>
      <w:numFmt w:val="decimal"/>
      <w:lvlText w:val="%1."/>
      <w:lvlJc w:val="left"/>
      <w:pPr>
        <w:ind w:left="2062" w:hanging="360"/>
      </w:pPr>
      <w:rPr>
        <w:rFonts w:hint="default"/>
        <w:strike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67777C9C"/>
    <w:multiLevelType w:val="hybridMultilevel"/>
    <w:tmpl w:val="BB287CB2"/>
    <w:lvl w:ilvl="0" w:tplc="F4C27C0E">
      <w:start w:val="1"/>
      <w:numFmt w:val="upperRoman"/>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93" w15:restartNumberingAfterBreak="0">
    <w:nsid w:val="67B025AE"/>
    <w:multiLevelType w:val="hybridMultilevel"/>
    <w:tmpl w:val="6C9E86DA"/>
    <w:lvl w:ilvl="0" w:tplc="1A64F55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67B26F12"/>
    <w:multiLevelType w:val="multilevel"/>
    <w:tmpl w:val="7D022B0A"/>
    <w:lvl w:ilvl="0">
      <w:start w:val="1"/>
      <w:numFmt w:val="upperRoman"/>
      <w:lvlText w:val="%1."/>
      <w:lvlJc w:val="left"/>
      <w:pPr>
        <w:tabs>
          <w:tab w:val="num" w:pos="680"/>
        </w:tabs>
        <w:ind w:left="680" w:hanging="680"/>
      </w:pPr>
      <w:rPr>
        <w:rFonts w:hint="default"/>
        <w:b/>
        <w:i w:val="0"/>
        <w:color w:val="auto"/>
        <w:sz w:val="24"/>
        <w:szCs w:val="24"/>
      </w:rPr>
    </w:lvl>
    <w:lvl w:ilvl="1">
      <w:start w:val="3"/>
      <w:numFmt w:val="decimal"/>
      <w:pStyle w:val="Poziom1-czesc"/>
      <w:lvlText w:val="%2."/>
      <w:lvlJc w:val="left"/>
      <w:pPr>
        <w:tabs>
          <w:tab w:val="num" w:pos="680"/>
        </w:tabs>
        <w:ind w:left="680" w:hanging="396"/>
      </w:pPr>
      <w:rPr>
        <w:rFonts w:ascii="Times New Roman" w:hAnsi="Times New Roman" w:hint="default"/>
        <w:b w:val="0"/>
        <w:i w:val="0"/>
        <w:color w:val="auto"/>
        <w:sz w:val="24"/>
        <w:szCs w:val="24"/>
      </w:rPr>
    </w:lvl>
    <w:lvl w:ilvl="2">
      <w:start w:val="1"/>
      <w:numFmt w:val="decimal"/>
      <w:lvlText w:val="%3)"/>
      <w:lvlJc w:val="left"/>
      <w:pPr>
        <w:tabs>
          <w:tab w:val="num" w:pos="1134"/>
        </w:tabs>
        <w:ind w:left="1134" w:hanging="397"/>
      </w:pPr>
      <w:rPr>
        <w:rFonts w:hint="default"/>
      </w:rPr>
    </w:lvl>
    <w:lvl w:ilvl="3">
      <w:start w:val="1"/>
      <w:numFmt w:val="decimal"/>
      <w:lvlText w:val="(%4)"/>
      <w:lvlJc w:val="left"/>
      <w:pPr>
        <w:tabs>
          <w:tab w:val="num" w:pos="1287"/>
        </w:tabs>
        <w:ind w:left="1287" w:hanging="360"/>
      </w:pPr>
      <w:rPr>
        <w:rFonts w:hint="default"/>
      </w:rPr>
    </w:lvl>
    <w:lvl w:ilvl="4">
      <w:start w:val="1"/>
      <w:numFmt w:val="lowerLetter"/>
      <w:lvlText w:val="(%5)"/>
      <w:lvlJc w:val="left"/>
      <w:pPr>
        <w:tabs>
          <w:tab w:val="num" w:pos="1647"/>
        </w:tabs>
        <w:ind w:left="1647" w:hanging="360"/>
      </w:pPr>
      <w:rPr>
        <w:rFonts w:hint="default"/>
      </w:rPr>
    </w:lvl>
    <w:lvl w:ilvl="5">
      <w:start w:val="1"/>
      <w:numFmt w:val="lowerRoman"/>
      <w:lvlText w:val="(%6)"/>
      <w:lvlJc w:val="left"/>
      <w:pPr>
        <w:tabs>
          <w:tab w:val="num" w:pos="2007"/>
        </w:tabs>
        <w:ind w:left="2007" w:hanging="360"/>
      </w:pPr>
      <w:rPr>
        <w:rFonts w:hint="default"/>
      </w:rPr>
    </w:lvl>
    <w:lvl w:ilvl="6">
      <w:start w:val="1"/>
      <w:numFmt w:val="decimal"/>
      <w:lvlText w:val="%7."/>
      <w:lvlJc w:val="left"/>
      <w:pPr>
        <w:tabs>
          <w:tab w:val="num" w:pos="2367"/>
        </w:tabs>
        <w:ind w:left="2367" w:hanging="360"/>
      </w:pPr>
      <w:rPr>
        <w:rFonts w:hint="default"/>
        <w:i w:val="0"/>
      </w:rPr>
    </w:lvl>
    <w:lvl w:ilvl="7">
      <w:start w:val="1"/>
      <w:numFmt w:val="lowerLetter"/>
      <w:lvlText w:val="%8."/>
      <w:lvlJc w:val="left"/>
      <w:pPr>
        <w:tabs>
          <w:tab w:val="num" w:pos="2727"/>
        </w:tabs>
        <w:ind w:left="2727" w:hanging="360"/>
      </w:pPr>
      <w:rPr>
        <w:rFonts w:hint="default"/>
      </w:rPr>
    </w:lvl>
    <w:lvl w:ilvl="8">
      <w:start w:val="1"/>
      <w:numFmt w:val="lowerRoman"/>
      <w:lvlText w:val="%9."/>
      <w:lvlJc w:val="left"/>
      <w:pPr>
        <w:tabs>
          <w:tab w:val="num" w:pos="3087"/>
        </w:tabs>
        <w:ind w:left="3087" w:hanging="360"/>
      </w:pPr>
      <w:rPr>
        <w:rFonts w:hint="default"/>
      </w:rPr>
    </w:lvl>
  </w:abstractNum>
  <w:abstractNum w:abstractNumId="195" w15:restartNumberingAfterBreak="0">
    <w:nsid w:val="67BC6817"/>
    <w:multiLevelType w:val="hybridMultilevel"/>
    <w:tmpl w:val="72605860"/>
    <w:lvl w:ilvl="0" w:tplc="E4B0F9DC">
      <w:start w:val="1"/>
      <w:numFmt w:val="decimal"/>
      <w:lvlText w:val="%1."/>
      <w:lvlJc w:val="left"/>
      <w:pPr>
        <w:ind w:left="1080" w:hanging="360"/>
      </w:pPr>
      <w:rPr>
        <w:rFonts w:hint="default"/>
        <w:b/>
        <w:i w:val="0"/>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96" w15:restartNumberingAfterBreak="0">
    <w:nsid w:val="684612F0"/>
    <w:multiLevelType w:val="multilevel"/>
    <w:tmpl w:val="8796F72C"/>
    <w:styleLink w:val="WWNum81"/>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97" w15:restartNumberingAfterBreak="0">
    <w:nsid w:val="69204B25"/>
    <w:multiLevelType w:val="hybridMultilevel"/>
    <w:tmpl w:val="A1F01438"/>
    <w:lvl w:ilvl="0" w:tplc="155CDF92">
      <w:start w:val="1"/>
      <w:numFmt w:val="decimal"/>
      <w:lvlText w:val="%1."/>
      <w:lvlJc w:val="left"/>
      <w:pPr>
        <w:ind w:left="2062" w:hanging="360"/>
      </w:pPr>
      <w:rPr>
        <w:rFonts w:hint="default"/>
        <w:strike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8" w15:restartNumberingAfterBreak="0">
    <w:nsid w:val="696A44BB"/>
    <w:multiLevelType w:val="hybridMultilevel"/>
    <w:tmpl w:val="18446B7C"/>
    <w:lvl w:ilvl="0" w:tplc="04150011">
      <w:start w:val="1"/>
      <w:numFmt w:val="decimal"/>
      <w:lvlText w:val="%1)"/>
      <w:lvlJc w:val="left"/>
      <w:pPr>
        <w:ind w:left="1260" w:hanging="360"/>
      </w:pPr>
    </w:lvl>
    <w:lvl w:ilvl="1" w:tplc="04150019" w:tentative="1">
      <w:start w:val="1"/>
      <w:numFmt w:val="lowerLetter"/>
      <w:lvlText w:val="%2."/>
      <w:lvlJc w:val="left"/>
      <w:pPr>
        <w:ind w:left="1980" w:hanging="360"/>
      </w:pPr>
    </w:lvl>
    <w:lvl w:ilvl="2" w:tplc="0415001B" w:tentative="1">
      <w:start w:val="1"/>
      <w:numFmt w:val="lowerRoman"/>
      <w:lvlText w:val="%3."/>
      <w:lvlJc w:val="right"/>
      <w:pPr>
        <w:ind w:left="2700" w:hanging="180"/>
      </w:pPr>
    </w:lvl>
    <w:lvl w:ilvl="3" w:tplc="0415000F" w:tentative="1">
      <w:start w:val="1"/>
      <w:numFmt w:val="decimal"/>
      <w:lvlText w:val="%4."/>
      <w:lvlJc w:val="left"/>
      <w:pPr>
        <w:ind w:left="3420" w:hanging="360"/>
      </w:p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199" w15:restartNumberingAfterBreak="0">
    <w:nsid w:val="69D13E6F"/>
    <w:multiLevelType w:val="hybridMultilevel"/>
    <w:tmpl w:val="77FC823E"/>
    <w:lvl w:ilvl="0" w:tplc="44B2F246">
      <w:start w:val="1"/>
      <w:numFmt w:val="decimal"/>
      <w:lvlText w:val="%1."/>
      <w:lvlJc w:val="left"/>
      <w:pPr>
        <w:ind w:left="600" w:hanging="360"/>
      </w:pPr>
      <w:rPr>
        <w:rFonts w:ascii="Times New Roman" w:hAnsi="Times New Roman" w:cs="Times New Roman" w:hint="default"/>
        <w:b w:val="0"/>
        <w:i w:val="0"/>
        <w:color w:val="000000"/>
        <w:sz w:val="24"/>
        <w:szCs w:val="24"/>
      </w:rPr>
    </w:lvl>
    <w:lvl w:ilvl="1" w:tplc="1C44AC30">
      <w:start w:val="11"/>
      <w:numFmt w:val="lowerLetter"/>
      <w:lvlText w:val="%2)"/>
      <w:lvlJc w:val="left"/>
      <w:pPr>
        <w:tabs>
          <w:tab w:val="num" w:pos="2149"/>
        </w:tabs>
        <w:ind w:left="2149" w:hanging="360"/>
      </w:pPr>
      <w:rPr>
        <w:rFonts w:hint="default"/>
        <w:color w:val="000000"/>
      </w:rPr>
    </w:lvl>
    <w:lvl w:ilvl="2" w:tplc="0415001B">
      <w:start w:val="1"/>
      <w:numFmt w:val="lowerRoman"/>
      <w:lvlText w:val="%3."/>
      <w:lvlJc w:val="right"/>
      <w:pPr>
        <w:ind w:left="2869" w:hanging="180"/>
      </w:pPr>
    </w:lvl>
    <w:lvl w:ilvl="3" w:tplc="0415000F">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00" w15:restartNumberingAfterBreak="0">
    <w:nsid w:val="6A0D5348"/>
    <w:multiLevelType w:val="hybridMultilevel"/>
    <w:tmpl w:val="56B4C8EE"/>
    <w:lvl w:ilvl="0" w:tplc="0E7E7E7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6A410A3C"/>
    <w:multiLevelType w:val="hybridMultilevel"/>
    <w:tmpl w:val="1486A0D2"/>
    <w:lvl w:ilvl="0" w:tplc="04150011">
      <w:start w:val="1"/>
      <w:numFmt w:val="decimal"/>
      <w:lvlText w:val="%1)"/>
      <w:lvlJc w:val="left"/>
      <w:pPr>
        <w:ind w:left="1258" w:hanging="360"/>
      </w:pPr>
    </w:lvl>
    <w:lvl w:ilvl="1" w:tplc="04150019" w:tentative="1">
      <w:start w:val="1"/>
      <w:numFmt w:val="lowerLetter"/>
      <w:lvlText w:val="%2."/>
      <w:lvlJc w:val="left"/>
      <w:pPr>
        <w:ind w:left="1978" w:hanging="360"/>
      </w:pPr>
    </w:lvl>
    <w:lvl w:ilvl="2" w:tplc="0415001B" w:tentative="1">
      <w:start w:val="1"/>
      <w:numFmt w:val="lowerRoman"/>
      <w:lvlText w:val="%3."/>
      <w:lvlJc w:val="right"/>
      <w:pPr>
        <w:ind w:left="2698" w:hanging="180"/>
      </w:pPr>
    </w:lvl>
    <w:lvl w:ilvl="3" w:tplc="0415000F" w:tentative="1">
      <w:start w:val="1"/>
      <w:numFmt w:val="decimal"/>
      <w:lvlText w:val="%4."/>
      <w:lvlJc w:val="left"/>
      <w:pPr>
        <w:ind w:left="3418" w:hanging="360"/>
      </w:pPr>
    </w:lvl>
    <w:lvl w:ilvl="4" w:tplc="04150019" w:tentative="1">
      <w:start w:val="1"/>
      <w:numFmt w:val="lowerLetter"/>
      <w:lvlText w:val="%5."/>
      <w:lvlJc w:val="left"/>
      <w:pPr>
        <w:ind w:left="4138" w:hanging="360"/>
      </w:pPr>
    </w:lvl>
    <w:lvl w:ilvl="5" w:tplc="0415001B" w:tentative="1">
      <w:start w:val="1"/>
      <w:numFmt w:val="lowerRoman"/>
      <w:lvlText w:val="%6."/>
      <w:lvlJc w:val="right"/>
      <w:pPr>
        <w:ind w:left="4858" w:hanging="180"/>
      </w:pPr>
    </w:lvl>
    <w:lvl w:ilvl="6" w:tplc="0415000F" w:tentative="1">
      <w:start w:val="1"/>
      <w:numFmt w:val="decimal"/>
      <w:lvlText w:val="%7."/>
      <w:lvlJc w:val="left"/>
      <w:pPr>
        <w:ind w:left="5578" w:hanging="360"/>
      </w:pPr>
    </w:lvl>
    <w:lvl w:ilvl="7" w:tplc="04150019" w:tentative="1">
      <w:start w:val="1"/>
      <w:numFmt w:val="lowerLetter"/>
      <w:lvlText w:val="%8."/>
      <w:lvlJc w:val="left"/>
      <w:pPr>
        <w:ind w:left="6298" w:hanging="360"/>
      </w:pPr>
    </w:lvl>
    <w:lvl w:ilvl="8" w:tplc="0415001B" w:tentative="1">
      <w:start w:val="1"/>
      <w:numFmt w:val="lowerRoman"/>
      <w:lvlText w:val="%9."/>
      <w:lvlJc w:val="right"/>
      <w:pPr>
        <w:ind w:left="7018" w:hanging="180"/>
      </w:pPr>
    </w:lvl>
  </w:abstractNum>
  <w:abstractNum w:abstractNumId="202" w15:restartNumberingAfterBreak="0">
    <w:nsid w:val="6AF04F38"/>
    <w:multiLevelType w:val="hybridMultilevel"/>
    <w:tmpl w:val="1486A0D2"/>
    <w:lvl w:ilvl="0" w:tplc="04150011">
      <w:start w:val="1"/>
      <w:numFmt w:val="decimal"/>
      <w:lvlText w:val="%1)"/>
      <w:lvlJc w:val="left"/>
      <w:pPr>
        <w:ind w:left="1258" w:hanging="360"/>
      </w:pPr>
    </w:lvl>
    <w:lvl w:ilvl="1" w:tplc="04150019" w:tentative="1">
      <w:start w:val="1"/>
      <w:numFmt w:val="lowerLetter"/>
      <w:lvlText w:val="%2."/>
      <w:lvlJc w:val="left"/>
      <w:pPr>
        <w:ind w:left="1978" w:hanging="360"/>
      </w:pPr>
    </w:lvl>
    <w:lvl w:ilvl="2" w:tplc="0415001B" w:tentative="1">
      <w:start w:val="1"/>
      <w:numFmt w:val="lowerRoman"/>
      <w:lvlText w:val="%3."/>
      <w:lvlJc w:val="right"/>
      <w:pPr>
        <w:ind w:left="2698" w:hanging="180"/>
      </w:pPr>
    </w:lvl>
    <w:lvl w:ilvl="3" w:tplc="0415000F" w:tentative="1">
      <w:start w:val="1"/>
      <w:numFmt w:val="decimal"/>
      <w:lvlText w:val="%4."/>
      <w:lvlJc w:val="left"/>
      <w:pPr>
        <w:ind w:left="3418" w:hanging="360"/>
      </w:pPr>
    </w:lvl>
    <w:lvl w:ilvl="4" w:tplc="04150019" w:tentative="1">
      <w:start w:val="1"/>
      <w:numFmt w:val="lowerLetter"/>
      <w:lvlText w:val="%5."/>
      <w:lvlJc w:val="left"/>
      <w:pPr>
        <w:ind w:left="4138" w:hanging="360"/>
      </w:pPr>
    </w:lvl>
    <w:lvl w:ilvl="5" w:tplc="0415001B" w:tentative="1">
      <w:start w:val="1"/>
      <w:numFmt w:val="lowerRoman"/>
      <w:lvlText w:val="%6."/>
      <w:lvlJc w:val="right"/>
      <w:pPr>
        <w:ind w:left="4858" w:hanging="180"/>
      </w:pPr>
    </w:lvl>
    <w:lvl w:ilvl="6" w:tplc="0415000F" w:tentative="1">
      <w:start w:val="1"/>
      <w:numFmt w:val="decimal"/>
      <w:lvlText w:val="%7."/>
      <w:lvlJc w:val="left"/>
      <w:pPr>
        <w:ind w:left="5578" w:hanging="360"/>
      </w:pPr>
    </w:lvl>
    <w:lvl w:ilvl="7" w:tplc="04150019" w:tentative="1">
      <w:start w:val="1"/>
      <w:numFmt w:val="lowerLetter"/>
      <w:lvlText w:val="%8."/>
      <w:lvlJc w:val="left"/>
      <w:pPr>
        <w:ind w:left="6298" w:hanging="360"/>
      </w:pPr>
    </w:lvl>
    <w:lvl w:ilvl="8" w:tplc="0415001B" w:tentative="1">
      <w:start w:val="1"/>
      <w:numFmt w:val="lowerRoman"/>
      <w:lvlText w:val="%9."/>
      <w:lvlJc w:val="right"/>
      <w:pPr>
        <w:ind w:left="7018" w:hanging="180"/>
      </w:pPr>
    </w:lvl>
  </w:abstractNum>
  <w:abstractNum w:abstractNumId="203" w15:restartNumberingAfterBreak="0">
    <w:nsid w:val="6B8F2599"/>
    <w:multiLevelType w:val="hybridMultilevel"/>
    <w:tmpl w:val="AE822CC8"/>
    <w:lvl w:ilvl="0" w:tplc="04150017">
      <w:start w:val="1"/>
      <w:numFmt w:val="lowerLetter"/>
      <w:lvlText w:val="%1)"/>
      <w:lvlJc w:val="left"/>
      <w:pPr>
        <w:tabs>
          <w:tab w:val="num" w:pos="425"/>
        </w:tabs>
        <w:ind w:left="425" w:hanging="425"/>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4" w15:restartNumberingAfterBreak="0">
    <w:nsid w:val="6C0F565C"/>
    <w:multiLevelType w:val="hybridMultilevel"/>
    <w:tmpl w:val="BE64768C"/>
    <w:styleLink w:val="Styl51"/>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6C1363CD"/>
    <w:multiLevelType w:val="hybridMultilevel"/>
    <w:tmpl w:val="02222A86"/>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6" w15:restartNumberingAfterBreak="0">
    <w:nsid w:val="6C48540B"/>
    <w:multiLevelType w:val="hybridMultilevel"/>
    <w:tmpl w:val="F0CA08DE"/>
    <w:lvl w:ilvl="0" w:tplc="04150017">
      <w:start w:val="1"/>
      <w:numFmt w:val="lowerLetter"/>
      <w:lvlText w:val="%1)"/>
      <w:lvlJc w:val="left"/>
      <w:pPr>
        <w:ind w:left="1504" w:hanging="360"/>
      </w:pPr>
    </w:lvl>
    <w:lvl w:ilvl="1" w:tplc="04150019" w:tentative="1">
      <w:start w:val="1"/>
      <w:numFmt w:val="lowerLetter"/>
      <w:lvlText w:val="%2."/>
      <w:lvlJc w:val="left"/>
      <w:pPr>
        <w:ind w:left="2224" w:hanging="360"/>
      </w:pPr>
    </w:lvl>
    <w:lvl w:ilvl="2" w:tplc="0415001B" w:tentative="1">
      <w:start w:val="1"/>
      <w:numFmt w:val="lowerRoman"/>
      <w:lvlText w:val="%3."/>
      <w:lvlJc w:val="right"/>
      <w:pPr>
        <w:ind w:left="2944" w:hanging="180"/>
      </w:pPr>
    </w:lvl>
    <w:lvl w:ilvl="3" w:tplc="0415000F" w:tentative="1">
      <w:start w:val="1"/>
      <w:numFmt w:val="decimal"/>
      <w:lvlText w:val="%4."/>
      <w:lvlJc w:val="left"/>
      <w:pPr>
        <w:ind w:left="3664" w:hanging="360"/>
      </w:pPr>
    </w:lvl>
    <w:lvl w:ilvl="4" w:tplc="04150019" w:tentative="1">
      <w:start w:val="1"/>
      <w:numFmt w:val="lowerLetter"/>
      <w:lvlText w:val="%5."/>
      <w:lvlJc w:val="left"/>
      <w:pPr>
        <w:ind w:left="4384" w:hanging="360"/>
      </w:pPr>
    </w:lvl>
    <w:lvl w:ilvl="5" w:tplc="0415001B" w:tentative="1">
      <w:start w:val="1"/>
      <w:numFmt w:val="lowerRoman"/>
      <w:lvlText w:val="%6."/>
      <w:lvlJc w:val="right"/>
      <w:pPr>
        <w:ind w:left="5104" w:hanging="180"/>
      </w:pPr>
    </w:lvl>
    <w:lvl w:ilvl="6" w:tplc="0415000F" w:tentative="1">
      <w:start w:val="1"/>
      <w:numFmt w:val="decimal"/>
      <w:lvlText w:val="%7."/>
      <w:lvlJc w:val="left"/>
      <w:pPr>
        <w:ind w:left="5824" w:hanging="360"/>
      </w:pPr>
    </w:lvl>
    <w:lvl w:ilvl="7" w:tplc="04150019" w:tentative="1">
      <w:start w:val="1"/>
      <w:numFmt w:val="lowerLetter"/>
      <w:lvlText w:val="%8."/>
      <w:lvlJc w:val="left"/>
      <w:pPr>
        <w:ind w:left="6544" w:hanging="360"/>
      </w:pPr>
    </w:lvl>
    <w:lvl w:ilvl="8" w:tplc="0415001B" w:tentative="1">
      <w:start w:val="1"/>
      <w:numFmt w:val="lowerRoman"/>
      <w:lvlText w:val="%9."/>
      <w:lvlJc w:val="right"/>
      <w:pPr>
        <w:ind w:left="7264" w:hanging="180"/>
      </w:pPr>
    </w:lvl>
  </w:abstractNum>
  <w:abstractNum w:abstractNumId="207" w15:restartNumberingAfterBreak="0">
    <w:nsid w:val="6D5C42DB"/>
    <w:multiLevelType w:val="multilevel"/>
    <w:tmpl w:val="FC04BFC2"/>
    <w:styleLink w:val="WWNum38"/>
    <w:lvl w:ilvl="0">
      <w:numFmt w:val="bullet"/>
      <w:lvlText w:val="-"/>
      <w:lvlJc w:val="left"/>
      <w:rPr>
        <w:rFonts w:ascii="Times New Roman" w:hAnsi="Times New Roman" w:cs="Times New Roman"/>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08" w15:restartNumberingAfterBreak="0">
    <w:nsid w:val="6DD4360B"/>
    <w:multiLevelType w:val="hybridMultilevel"/>
    <w:tmpl w:val="F2E8587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9" w15:restartNumberingAfterBreak="0">
    <w:nsid w:val="6DDF5317"/>
    <w:multiLevelType w:val="hybridMultilevel"/>
    <w:tmpl w:val="173CDF62"/>
    <w:lvl w:ilvl="0" w:tplc="68804BFE">
      <w:start w:val="1"/>
      <w:numFmt w:val="decimal"/>
      <w:lvlText w:val="%1)"/>
      <w:lvlJc w:val="left"/>
      <w:pPr>
        <w:ind w:left="360" w:hanging="360"/>
      </w:pPr>
      <w:rPr>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0" w15:restartNumberingAfterBreak="0">
    <w:nsid w:val="6F542DB8"/>
    <w:multiLevelType w:val="hybridMultilevel"/>
    <w:tmpl w:val="3D4E30B2"/>
    <w:styleLink w:val="Styl101"/>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6F5C63BB"/>
    <w:multiLevelType w:val="hybridMultilevel"/>
    <w:tmpl w:val="7B2A74FC"/>
    <w:lvl w:ilvl="0" w:tplc="1A64F55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2" w15:restartNumberingAfterBreak="0">
    <w:nsid w:val="6FB4162B"/>
    <w:multiLevelType w:val="multilevel"/>
    <w:tmpl w:val="60A632E2"/>
    <w:styleLink w:val="Styl9"/>
    <w:lvl w:ilvl="0">
      <w:start w:val="10"/>
      <w:numFmt w:val="decimal"/>
      <w:lvlText w:val="%1."/>
      <w:lvlJc w:val="left"/>
      <w:pPr>
        <w:ind w:left="360" w:hanging="360"/>
      </w:pPr>
      <w:rPr>
        <w:rFonts w:hint="default"/>
        <w:b/>
        <w:i w:val="0"/>
      </w:rPr>
    </w:lvl>
    <w:lvl w:ilvl="1">
      <w:start w:val="1"/>
      <w:numFmt w:val="decimal"/>
      <w:lvlText w:val="11.%2."/>
      <w:lvlJc w:val="left"/>
      <w:pPr>
        <w:ind w:left="114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3" w15:restartNumberingAfterBreak="0">
    <w:nsid w:val="70A95E11"/>
    <w:multiLevelType w:val="hybridMultilevel"/>
    <w:tmpl w:val="1C900B88"/>
    <w:lvl w:ilvl="0" w:tplc="04150017">
      <w:start w:val="1"/>
      <w:numFmt w:val="lowerLetter"/>
      <w:lvlText w:val="%1)"/>
      <w:lvlJc w:val="left"/>
      <w:pPr>
        <w:ind w:left="2073" w:hanging="360"/>
      </w:pPr>
    </w:lvl>
    <w:lvl w:ilvl="1" w:tplc="04150019" w:tentative="1">
      <w:start w:val="1"/>
      <w:numFmt w:val="lowerLetter"/>
      <w:lvlText w:val="%2."/>
      <w:lvlJc w:val="left"/>
      <w:pPr>
        <w:ind w:left="2793" w:hanging="360"/>
      </w:pPr>
    </w:lvl>
    <w:lvl w:ilvl="2" w:tplc="0415001B" w:tentative="1">
      <w:start w:val="1"/>
      <w:numFmt w:val="lowerRoman"/>
      <w:lvlText w:val="%3."/>
      <w:lvlJc w:val="right"/>
      <w:pPr>
        <w:ind w:left="3513" w:hanging="180"/>
      </w:pPr>
    </w:lvl>
    <w:lvl w:ilvl="3" w:tplc="0415000F" w:tentative="1">
      <w:start w:val="1"/>
      <w:numFmt w:val="decimal"/>
      <w:lvlText w:val="%4."/>
      <w:lvlJc w:val="left"/>
      <w:pPr>
        <w:ind w:left="4233" w:hanging="360"/>
      </w:pPr>
    </w:lvl>
    <w:lvl w:ilvl="4" w:tplc="04150019" w:tentative="1">
      <w:start w:val="1"/>
      <w:numFmt w:val="lowerLetter"/>
      <w:lvlText w:val="%5."/>
      <w:lvlJc w:val="left"/>
      <w:pPr>
        <w:ind w:left="4953" w:hanging="360"/>
      </w:pPr>
    </w:lvl>
    <w:lvl w:ilvl="5" w:tplc="0415001B" w:tentative="1">
      <w:start w:val="1"/>
      <w:numFmt w:val="lowerRoman"/>
      <w:lvlText w:val="%6."/>
      <w:lvlJc w:val="right"/>
      <w:pPr>
        <w:ind w:left="5673" w:hanging="180"/>
      </w:pPr>
    </w:lvl>
    <w:lvl w:ilvl="6" w:tplc="0415000F" w:tentative="1">
      <w:start w:val="1"/>
      <w:numFmt w:val="decimal"/>
      <w:lvlText w:val="%7."/>
      <w:lvlJc w:val="left"/>
      <w:pPr>
        <w:ind w:left="6393" w:hanging="360"/>
      </w:pPr>
    </w:lvl>
    <w:lvl w:ilvl="7" w:tplc="04150019" w:tentative="1">
      <w:start w:val="1"/>
      <w:numFmt w:val="lowerLetter"/>
      <w:lvlText w:val="%8."/>
      <w:lvlJc w:val="left"/>
      <w:pPr>
        <w:ind w:left="7113" w:hanging="360"/>
      </w:pPr>
    </w:lvl>
    <w:lvl w:ilvl="8" w:tplc="0415001B" w:tentative="1">
      <w:start w:val="1"/>
      <w:numFmt w:val="lowerRoman"/>
      <w:lvlText w:val="%9."/>
      <w:lvlJc w:val="right"/>
      <w:pPr>
        <w:ind w:left="7833" w:hanging="180"/>
      </w:pPr>
    </w:lvl>
  </w:abstractNum>
  <w:abstractNum w:abstractNumId="214" w15:restartNumberingAfterBreak="0">
    <w:nsid w:val="72296324"/>
    <w:multiLevelType w:val="multilevel"/>
    <w:tmpl w:val="6900C274"/>
    <w:lvl w:ilvl="0">
      <w:start w:val="1"/>
      <w:numFmt w:val="decimal"/>
      <w:lvlText w:val="%1."/>
      <w:lvlJc w:val="left"/>
      <w:pPr>
        <w:tabs>
          <w:tab w:val="num" w:pos="700"/>
        </w:tabs>
        <w:ind w:left="624" w:hanging="284"/>
      </w:pPr>
      <w:rPr>
        <w:rFonts w:ascii="Times New Roman" w:hAnsi="Times New Roman" w:cs="Times New Roman" w:hint="default"/>
        <w:b w:val="0"/>
        <w:i w:val="0"/>
        <w:strike w:val="0"/>
        <w:w w:val="100"/>
        <w:sz w:val="22"/>
        <w:szCs w:val="22"/>
      </w:rPr>
    </w:lvl>
    <w:lvl w:ilvl="1">
      <w:start w:val="1"/>
      <w:numFmt w:val="decimal"/>
      <w:lvlText w:val="%2)"/>
      <w:lvlJc w:val="left"/>
      <w:pPr>
        <w:ind w:left="1636" w:hanging="360"/>
      </w:pPr>
      <w:rPr>
        <w:rFonts w:hint="default"/>
        <w:b w:val="0"/>
        <w:i w:val="0"/>
        <w:sz w:val="22"/>
        <w:szCs w:val="22"/>
      </w:rPr>
    </w:lvl>
    <w:lvl w:ilvl="2">
      <w:start w:val="1"/>
      <w:numFmt w:val="decimal"/>
      <w:isLgl/>
      <w:lvlText w:val="%1.%2.%3."/>
      <w:lvlJc w:val="left"/>
      <w:pPr>
        <w:ind w:left="2932" w:hanging="720"/>
      </w:pPr>
      <w:rPr>
        <w:rFonts w:hint="default"/>
      </w:rPr>
    </w:lvl>
    <w:lvl w:ilvl="3">
      <w:start w:val="1"/>
      <w:numFmt w:val="decimal"/>
      <w:lvlText w:val="%4)"/>
      <w:lvlJc w:val="left"/>
      <w:pPr>
        <w:ind w:left="3868" w:hanging="720"/>
      </w:pPr>
      <w:rPr>
        <w:rFonts w:hint="default"/>
      </w:rPr>
    </w:lvl>
    <w:lvl w:ilvl="4">
      <w:start w:val="1"/>
      <w:numFmt w:val="decimal"/>
      <w:isLgl/>
      <w:lvlText w:val="%1.%2.%3.%4.%5."/>
      <w:lvlJc w:val="left"/>
      <w:pPr>
        <w:ind w:left="5164" w:hanging="1080"/>
      </w:pPr>
      <w:rPr>
        <w:rFonts w:hint="default"/>
      </w:rPr>
    </w:lvl>
    <w:lvl w:ilvl="5">
      <w:start w:val="1"/>
      <w:numFmt w:val="decimal"/>
      <w:isLgl/>
      <w:lvlText w:val="%1.%2.%3.%4.%5.%6."/>
      <w:lvlJc w:val="left"/>
      <w:pPr>
        <w:ind w:left="6100" w:hanging="1080"/>
      </w:pPr>
      <w:rPr>
        <w:rFonts w:hint="default"/>
      </w:rPr>
    </w:lvl>
    <w:lvl w:ilvl="6">
      <w:start w:val="1"/>
      <w:numFmt w:val="decimal"/>
      <w:isLgl/>
      <w:lvlText w:val="%1.%2.%3.%4.%5.%6.%7."/>
      <w:lvlJc w:val="left"/>
      <w:pPr>
        <w:ind w:left="7396" w:hanging="1440"/>
      </w:pPr>
      <w:rPr>
        <w:rFonts w:hint="default"/>
      </w:rPr>
    </w:lvl>
    <w:lvl w:ilvl="7">
      <w:start w:val="1"/>
      <w:numFmt w:val="decimal"/>
      <w:isLgl/>
      <w:lvlText w:val="%1.%2.%3.%4.%5.%6.%7.%8."/>
      <w:lvlJc w:val="left"/>
      <w:pPr>
        <w:ind w:left="8332" w:hanging="1440"/>
      </w:pPr>
      <w:rPr>
        <w:rFonts w:hint="default"/>
      </w:rPr>
    </w:lvl>
    <w:lvl w:ilvl="8">
      <w:start w:val="1"/>
      <w:numFmt w:val="decimal"/>
      <w:isLgl/>
      <w:lvlText w:val="%1.%2.%3.%4.%5.%6.%7.%8.%9."/>
      <w:lvlJc w:val="left"/>
      <w:pPr>
        <w:ind w:left="9628" w:hanging="1800"/>
      </w:pPr>
      <w:rPr>
        <w:rFonts w:hint="default"/>
      </w:rPr>
    </w:lvl>
  </w:abstractNum>
  <w:abstractNum w:abstractNumId="215" w15:restartNumberingAfterBreak="0">
    <w:nsid w:val="723C430E"/>
    <w:multiLevelType w:val="hybridMultilevel"/>
    <w:tmpl w:val="A0A2E55C"/>
    <w:lvl w:ilvl="0" w:tplc="B2027272">
      <w:start w:val="1"/>
      <w:numFmt w:val="decimal"/>
      <w:lvlText w:val="%1."/>
      <w:lvlJc w:val="left"/>
      <w:pPr>
        <w:ind w:left="600" w:hanging="360"/>
      </w:pPr>
      <w:rPr>
        <w:rFonts w:ascii="Times New Roman" w:hAnsi="Times New Roman" w:cs="Times New Roman" w:hint="default"/>
        <w:b w:val="0"/>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72F15D49"/>
    <w:multiLevelType w:val="hybridMultilevel"/>
    <w:tmpl w:val="E1E6DF04"/>
    <w:lvl w:ilvl="0" w:tplc="04150001">
      <w:start w:val="1"/>
      <w:numFmt w:val="bullet"/>
      <w:lvlText w:val=""/>
      <w:lvlJc w:val="left"/>
      <w:pPr>
        <w:ind w:left="1418" w:hanging="360"/>
      </w:pPr>
      <w:rPr>
        <w:rFonts w:ascii="Symbol" w:hAnsi="Symbol" w:hint="default"/>
      </w:rPr>
    </w:lvl>
    <w:lvl w:ilvl="1" w:tplc="04150003" w:tentative="1">
      <w:start w:val="1"/>
      <w:numFmt w:val="bullet"/>
      <w:lvlText w:val="o"/>
      <w:lvlJc w:val="left"/>
      <w:pPr>
        <w:ind w:left="2138" w:hanging="360"/>
      </w:pPr>
      <w:rPr>
        <w:rFonts w:ascii="Courier New" w:hAnsi="Courier New" w:cs="Courier New" w:hint="default"/>
      </w:rPr>
    </w:lvl>
    <w:lvl w:ilvl="2" w:tplc="04150005" w:tentative="1">
      <w:start w:val="1"/>
      <w:numFmt w:val="bullet"/>
      <w:lvlText w:val=""/>
      <w:lvlJc w:val="left"/>
      <w:pPr>
        <w:ind w:left="2858" w:hanging="360"/>
      </w:pPr>
      <w:rPr>
        <w:rFonts w:ascii="Wingdings" w:hAnsi="Wingdings" w:hint="default"/>
      </w:rPr>
    </w:lvl>
    <w:lvl w:ilvl="3" w:tplc="04150001" w:tentative="1">
      <w:start w:val="1"/>
      <w:numFmt w:val="bullet"/>
      <w:lvlText w:val=""/>
      <w:lvlJc w:val="left"/>
      <w:pPr>
        <w:ind w:left="3578" w:hanging="360"/>
      </w:pPr>
      <w:rPr>
        <w:rFonts w:ascii="Symbol" w:hAnsi="Symbol" w:hint="default"/>
      </w:rPr>
    </w:lvl>
    <w:lvl w:ilvl="4" w:tplc="04150003" w:tentative="1">
      <w:start w:val="1"/>
      <w:numFmt w:val="bullet"/>
      <w:lvlText w:val="o"/>
      <w:lvlJc w:val="left"/>
      <w:pPr>
        <w:ind w:left="4298" w:hanging="360"/>
      </w:pPr>
      <w:rPr>
        <w:rFonts w:ascii="Courier New" w:hAnsi="Courier New" w:cs="Courier New" w:hint="default"/>
      </w:rPr>
    </w:lvl>
    <w:lvl w:ilvl="5" w:tplc="04150005" w:tentative="1">
      <w:start w:val="1"/>
      <w:numFmt w:val="bullet"/>
      <w:lvlText w:val=""/>
      <w:lvlJc w:val="left"/>
      <w:pPr>
        <w:ind w:left="5018" w:hanging="360"/>
      </w:pPr>
      <w:rPr>
        <w:rFonts w:ascii="Wingdings" w:hAnsi="Wingdings" w:hint="default"/>
      </w:rPr>
    </w:lvl>
    <w:lvl w:ilvl="6" w:tplc="04150001" w:tentative="1">
      <w:start w:val="1"/>
      <w:numFmt w:val="bullet"/>
      <w:lvlText w:val=""/>
      <w:lvlJc w:val="left"/>
      <w:pPr>
        <w:ind w:left="5738" w:hanging="360"/>
      </w:pPr>
      <w:rPr>
        <w:rFonts w:ascii="Symbol" w:hAnsi="Symbol" w:hint="default"/>
      </w:rPr>
    </w:lvl>
    <w:lvl w:ilvl="7" w:tplc="04150003" w:tentative="1">
      <w:start w:val="1"/>
      <w:numFmt w:val="bullet"/>
      <w:lvlText w:val="o"/>
      <w:lvlJc w:val="left"/>
      <w:pPr>
        <w:ind w:left="6458" w:hanging="360"/>
      </w:pPr>
      <w:rPr>
        <w:rFonts w:ascii="Courier New" w:hAnsi="Courier New" w:cs="Courier New" w:hint="default"/>
      </w:rPr>
    </w:lvl>
    <w:lvl w:ilvl="8" w:tplc="04150005" w:tentative="1">
      <w:start w:val="1"/>
      <w:numFmt w:val="bullet"/>
      <w:lvlText w:val=""/>
      <w:lvlJc w:val="left"/>
      <w:pPr>
        <w:ind w:left="7178" w:hanging="360"/>
      </w:pPr>
      <w:rPr>
        <w:rFonts w:ascii="Wingdings" w:hAnsi="Wingdings" w:hint="default"/>
      </w:rPr>
    </w:lvl>
  </w:abstractNum>
  <w:abstractNum w:abstractNumId="217" w15:restartNumberingAfterBreak="0">
    <w:nsid w:val="72FB6012"/>
    <w:multiLevelType w:val="hybridMultilevel"/>
    <w:tmpl w:val="0B121D58"/>
    <w:lvl w:ilvl="0" w:tplc="09569A30">
      <w:start w:val="1"/>
      <w:numFmt w:val="lowerLetter"/>
      <w:lvlText w:val="%1)"/>
      <w:lvlJc w:val="left"/>
      <w:pPr>
        <w:tabs>
          <w:tab w:val="num" w:pos="1440"/>
        </w:tabs>
        <w:ind w:left="1440" w:hanging="360"/>
      </w:pPr>
      <w:rPr>
        <w:rFonts w:ascii="Times New Roman" w:eastAsia="Times New Roman" w:hAnsi="Times New Roman" w:cs="Times New Roman" w:hint="default"/>
        <w:color w:val="auto"/>
        <w:sz w:val="22"/>
        <w:szCs w:val="22"/>
      </w:rPr>
    </w:lvl>
    <w:lvl w:ilvl="1" w:tplc="04150019">
      <w:start w:val="1"/>
      <w:numFmt w:val="lowerLetter"/>
      <w:lvlText w:val="%2."/>
      <w:lvlJc w:val="left"/>
      <w:pPr>
        <w:tabs>
          <w:tab w:val="num" w:pos="1264"/>
        </w:tabs>
        <w:ind w:left="1264" w:hanging="360"/>
      </w:pPr>
    </w:lvl>
    <w:lvl w:ilvl="2" w:tplc="0415001B" w:tentative="1">
      <w:start w:val="1"/>
      <w:numFmt w:val="lowerRoman"/>
      <w:lvlText w:val="%3."/>
      <w:lvlJc w:val="right"/>
      <w:pPr>
        <w:tabs>
          <w:tab w:val="num" w:pos="1984"/>
        </w:tabs>
        <w:ind w:left="1984" w:hanging="180"/>
      </w:pPr>
    </w:lvl>
    <w:lvl w:ilvl="3" w:tplc="0415000F" w:tentative="1">
      <w:start w:val="1"/>
      <w:numFmt w:val="decimal"/>
      <w:lvlText w:val="%4."/>
      <w:lvlJc w:val="left"/>
      <w:pPr>
        <w:tabs>
          <w:tab w:val="num" w:pos="2704"/>
        </w:tabs>
        <w:ind w:left="2704" w:hanging="360"/>
      </w:pPr>
    </w:lvl>
    <w:lvl w:ilvl="4" w:tplc="04150019" w:tentative="1">
      <w:start w:val="1"/>
      <w:numFmt w:val="lowerLetter"/>
      <w:lvlText w:val="%5."/>
      <w:lvlJc w:val="left"/>
      <w:pPr>
        <w:tabs>
          <w:tab w:val="num" w:pos="3424"/>
        </w:tabs>
        <w:ind w:left="3424" w:hanging="360"/>
      </w:pPr>
    </w:lvl>
    <w:lvl w:ilvl="5" w:tplc="0415001B" w:tentative="1">
      <w:start w:val="1"/>
      <w:numFmt w:val="lowerRoman"/>
      <w:lvlText w:val="%6."/>
      <w:lvlJc w:val="right"/>
      <w:pPr>
        <w:tabs>
          <w:tab w:val="num" w:pos="4144"/>
        </w:tabs>
        <w:ind w:left="4144" w:hanging="180"/>
      </w:pPr>
    </w:lvl>
    <w:lvl w:ilvl="6" w:tplc="0415000F" w:tentative="1">
      <w:start w:val="1"/>
      <w:numFmt w:val="decimal"/>
      <w:lvlText w:val="%7."/>
      <w:lvlJc w:val="left"/>
      <w:pPr>
        <w:tabs>
          <w:tab w:val="num" w:pos="4864"/>
        </w:tabs>
        <w:ind w:left="4864" w:hanging="360"/>
      </w:pPr>
    </w:lvl>
    <w:lvl w:ilvl="7" w:tplc="04150019" w:tentative="1">
      <w:start w:val="1"/>
      <w:numFmt w:val="lowerLetter"/>
      <w:lvlText w:val="%8."/>
      <w:lvlJc w:val="left"/>
      <w:pPr>
        <w:tabs>
          <w:tab w:val="num" w:pos="5584"/>
        </w:tabs>
        <w:ind w:left="5584" w:hanging="360"/>
      </w:pPr>
    </w:lvl>
    <w:lvl w:ilvl="8" w:tplc="0415001B" w:tentative="1">
      <w:start w:val="1"/>
      <w:numFmt w:val="lowerRoman"/>
      <w:lvlText w:val="%9."/>
      <w:lvlJc w:val="right"/>
      <w:pPr>
        <w:tabs>
          <w:tab w:val="num" w:pos="6304"/>
        </w:tabs>
        <w:ind w:left="6304" w:hanging="180"/>
      </w:pPr>
    </w:lvl>
  </w:abstractNum>
  <w:abstractNum w:abstractNumId="218" w15:restartNumberingAfterBreak="0">
    <w:nsid w:val="73D57BEC"/>
    <w:multiLevelType w:val="hybridMultilevel"/>
    <w:tmpl w:val="2416CFCA"/>
    <w:lvl w:ilvl="0" w:tplc="1F2C35B6">
      <w:start w:val="1"/>
      <w:numFmt w:val="decimal"/>
      <w:lvlText w:val="%1."/>
      <w:lvlJc w:val="left"/>
      <w:pPr>
        <w:ind w:left="720"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9" w15:restartNumberingAfterBreak="0">
    <w:nsid w:val="73D7400B"/>
    <w:multiLevelType w:val="hybridMultilevel"/>
    <w:tmpl w:val="29E8EBEE"/>
    <w:lvl w:ilvl="0" w:tplc="06F6834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73E31F30"/>
    <w:multiLevelType w:val="hybridMultilevel"/>
    <w:tmpl w:val="7A12A032"/>
    <w:lvl w:ilvl="0" w:tplc="04150015">
      <w:start w:val="1"/>
      <w:numFmt w:val="upp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1" w15:restartNumberingAfterBreak="0">
    <w:nsid w:val="73E85FD8"/>
    <w:multiLevelType w:val="hybridMultilevel"/>
    <w:tmpl w:val="C464E4BE"/>
    <w:lvl w:ilvl="0" w:tplc="04150017">
      <w:start w:val="1"/>
      <w:numFmt w:val="decimal"/>
      <w:lvlText w:val="%1."/>
      <w:lvlJc w:val="left"/>
      <w:pPr>
        <w:tabs>
          <w:tab w:val="num" w:pos="927"/>
        </w:tabs>
        <w:ind w:left="927" w:hanging="360"/>
      </w:pPr>
      <w:rPr>
        <w:rFonts w:ascii="Times New Roman" w:eastAsia="Times New Roman" w:hAnsi="Times New Roman" w:cs="Times New Roman"/>
      </w:rPr>
    </w:lvl>
    <w:lvl w:ilvl="1" w:tplc="04150019">
      <w:start w:val="1"/>
      <w:numFmt w:val="lowerLetter"/>
      <w:lvlText w:val="%2)"/>
      <w:lvlJc w:val="left"/>
      <w:pPr>
        <w:tabs>
          <w:tab w:val="num" w:pos="1647"/>
        </w:tabs>
        <w:ind w:left="1647" w:hanging="360"/>
      </w:pPr>
      <w:rPr>
        <w:rFonts w:hint="default"/>
      </w:rPr>
    </w:lvl>
    <w:lvl w:ilvl="2" w:tplc="0415001B">
      <w:start w:val="4"/>
      <w:numFmt w:val="decimal"/>
      <w:lvlText w:val="%3"/>
      <w:lvlJc w:val="left"/>
      <w:pPr>
        <w:tabs>
          <w:tab w:val="num" w:pos="2547"/>
        </w:tabs>
        <w:ind w:left="2547" w:hanging="360"/>
      </w:pPr>
      <w:rPr>
        <w:rFonts w:hint="default"/>
        <w:b/>
      </w:rPr>
    </w:lvl>
    <w:lvl w:ilvl="3" w:tplc="C884EBD4">
      <w:start w:val="1"/>
      <w:numFmt w:val="decimal"/>
      <w:lvlText w:val="%4."/>
      <w:lvlJc w:val="left"/>
      <w:pPr>
        <w:tabs>
          <w:tab w:val="num" w:pos="786"/>
        </w:tabs>
        <w:ind w:left="786" w:hanging="360"/>
      </w:pPr>
      <w:rPr>
        <w:rFonts w:hint="default"/>
        <w:strike w:val="0"/>
        <w:color w:val="auto"/>
      </w:rPr>
    </w:lvl>
    <w:lvl w:ilvl="4" w:tplc="04150019">
      <w:start w:val="2"/>
      <w:numFmt w:val="bullet"/>
      <w:lvlText w:val="-"/>
      <w:lvlJc w:val="left"/>
      <w:pPr>
        <w:tabs>
          <w:tab w:val="num" w:pos="900"/>
        </w:tabs>
        <w:ind w:left="900" w:hanging="360"/>
      </w:pPr>
      <w:rPr>
        <w:rFonts w:ascii="Times New Roman" w:eastAsia="Times New Roman" w:hAnsi="Times New Roman" w:cs="Times New Roman" w:hint="default"/>
      </w:rPr>
    </w:lvl>
    <w:lvl w:ilvl="5" w:tplc="0415001B">
      <w:start w:val="1"/>
      <w:numFmt w:val="lowerRoman"/>
      <w:lvlText w:val="%6."/>
      <w:lvlJc w:val="right"/>
      <w:pPr>
        <w:tabs>
          <w:tab w:val="num" w:pos="4527"/>
        </w:tabs>
        <w:ind w:left="4527" w:hanging="180"/>
      </w:pPr>
    </w:lvl>
    <w:lvl w:ilvl="6" w:tplc="0415000F" w:tentative="1">
      <w:start w:val="1"/>
      <w:numFmt w:val="decimal"/>
      <w:lvlText w:val="%7."/>
      <w:lvlJc w:val="left"/>
      <w:pPr>
        <w:tabs>
          <w:tab w:val="num" w:pos="5247"/>
        </w:tabs>
        <w:ind w:left="5247" w:hanging="360"/>
      </w:pPr>
    </w:lvl>
    <w:lvl w:ilvl="7" w:tplc="04150019" w:tentative="1">
      <w:start w:val="1"/>
      <w:numFmt w:val="lowerLetter"/>
      <w:lvlText w:val="%8."/>
      <w:lvlJc w:val="left"/>
      <w:pPr>
        <w:tabs>
          <w:tab w:val="num" w:pos="5967"/>
        </w:tabs>
        <w:ind w:left="5967" w:hanging="360"/>
      </w:pPr>
    </w:lvl>
    <w:lvl w:ilvl="8" w:tplc="0415001B" w:tentative="1">
      <w:start w:val="1"/>
      <w:numFmt w:val="lowerRoman"/>
      <w:lvlText w:val="%9."/>
      <w:lvlJc w:val="right"/>
      <w:pPr>
        <w:tabs>
          <w:tab w:val="num" w:pos="6687"/>
        </w:tabs>
        <w:ind w:left="6687" w:hanging="180"/>
      </w:pPr>
    </w:lvl>
  </w:abstractNum>
  <w:abstractNum w:abstractNumId="222" w15:restartNumberingAfterBreak="0">
    <w:nsid w:val="7495458A"/>
    <w:multiLevelType w:val="hybridMultilevel"/>
    <w:tmpl w:val="E1FADDFE"/>
    <w:lvl w:ilvl="0" w:tplc="FEBC1B22">
      <w:start w:val="1"/>
      <w:numFmt w:val="decimal"/>
      <w:lvlText w:val="%1)"/>
      <w:lvlJc w:val="left"/>
      <w:pPr>
        <w:ind w:left="785" w:hanging="360"/>
      </w:pPr>
      <w:rPr>
        <w:rFonts w:ascii="Arial" w:hAnsi="Arial" w:cs="Arial" w:hint="default"/>
        <w:sz w:val="24"/>
        <w:szCs w:val="24"/>
        <w:vertAlign w:val="superscrip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23" w15:restartNumberingAfterBreak="0">
    <w:nsid w:val="754539C8"/>
    <w:multiLevelType w:val="hybridMultilevel"/>
    <w:tmpl w:val="BE36D808"/>
    <w:lvl w:ilvl="0" w:tplc="04150011">
      <w:start w:val="1"/>
      <w:numFmt w:val="decimal"/>
      <w:lvlText w:val="%1)"/>
      <w:lvlJc w:val="left"/>
      <w:pPr>
        <w:ind w:left="1070"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24" w15:restartNumberingAfterBreak="0">
    <w:nsid w:val="75E80C87"/>
    <w:multiLevelType w:val="hybridMultilevel"/>
    <w:tmpl w:val="B31E20E8"/>
    <w:lvl w:ilvl="0" w:tplc="F4A29B42">
      <w:start w:val="1"/>
      <w:numFmt w:val="decimal"/>
      <w:lvlText w:val="%1."/>
      <w:lvlJc w:val="left"/>
      <w:pPr>
        <w:ind w:left="2629" w:hanging="360"/>
      </w:pPr>
      <w:rPr>
        <w:b w:val="0"/>
        <w:color w:val="auto"/>
      </w:rPr>
    </w:lvl>
    <w:lvl w:ilvl="1" w:tplc="BEF8C2F6">
      <w:start w:val="1"/>
      <w:numFmt w:val="decimal"/>
      <w:lvlText w:val="%2."/>
      <w:lvlJc w:val="left"/>
      <w:pPr>
        <w:ind w:left="1980" w:hanging="360"/>
      </w:pPr>
      <w:rPr>
        <w:b w:val="0"/>
        <w:i w:val="0"/>
      </w:rPr>
    </w:lvl>
    <w:lvl w:ilvl="2" w:tplc="130287EE">
      <w:start w:val="1"/>
      <w:numFmt w:val="lowerLetter"/>
      <w:lvlText w:val="%3)"/>
      <w:lvlJc w:val="left"/>
      <w:pPr>
        <w:ind w:left="606" w:hanging="180"/>
      </w:pPr>
      <w:rPr>
        <w:rFonts w:ascii="Times New Roman" w:hAnsi="Times New Roman" w:cs="Times New Roman" w:hint="default"/>
        <w:b w:val="0"/>
        <w:i w:val="0"/>
        <w:color w:val="auto"/>
      </w:rPr>
    </w:lvl>
    <w:lvl w:ilvl="3" w:tplc="4EE6245C">
      <w:start w:val="1"/>
      <w:numFmt w:val="decimal"/>
      <w:lvlText w:val="%4)"/>
      <w:lvlJc w:val="left"/>
      <w:pPr>
        <w:ind w:left="3420" w:hanging="360"/>
      </w:pPr>
      <w:rPr>
        <w:rFonts w:hint="default"/>
        <w:b w:val="0"/>
        <w:i w:val="0"/>
      </w:rPr>
    </w:lvl>
    <w:lvl w:ilvl="4" w:tplc="04150019" w:tentative="1">
      <w:start w:val="1"/>
      <w:numFmt w:val="lowerLetter"/>
      <w:lvlText w:val="%5."/>
      <w:lvlJc w:val="left"/>
      <w:pPr>
        <w:ind w:left="4140" w:hanging="360"/>
      </w:pPr>
    </w:lvl>
    <w:lvl w:ilvl="5" w:tplc="0415001B" w:tentative="1">
      <w:start w:val="1"/>
      <w:numFmt w:val="lowerRoman"/>
      <w:lvlText w:val="%6."/>
      <w:lvlJc w:val="right"/>
      <w:pPr>
        <w:ind w:left="4860" w:hanging="180"/>
      </w:pPr>
    </w:lvl>
    <w:lvl w:ilvl="6" w:tplc="0415000F" w:tentative="1">
      <w:start w:val="1"/>
      <w:numFmt w:val="decimal"/>
      <w:lvlText w:val="%7."/>
      <w:lvlJc w:val="left"/>
      <w:pPr>
        <w:ind w:left="5580" w:hanging="360"/>
      </w:pPr>
    </w:lvl>
    <w:lvl w:ilvl="7" w:tplc="04150019" w:tentative="1">
      <w:start w:val="1"/>
      <w:numFmt w:val="lowerLetter"/>
      <w:lvlText w:val="%8."/>
      <w:lvlJc w:val="left"/>
      <w:pPr>
        <w:ind w:left="6300" w:hanging="360"/>
      </w:pPr>
    </w:lvl>
    <w:lvl w:ilvl="8" w:tplc="0415001B" w:tentative="1">
      <w:start w:val="1"/>
      <w:numFmt w:val="lowerRoman"/>
      <w:lvlText w:val="%9."/>
      <w:lvlJc w:val="right"/>
      <w:pPr>
        <w:ind w:left="7020" w:hanging="180"/>
      </w:pPr>
    </w:lvl>
  </w:abstractNum>
  <w:abstractNum w:abstractNumId="225" w15:restartNumberingAfterBreak="0">
    <w:nsid w:val="75F45B6C"/>
    <w:multiLevelType w:val="hybridMultilevel"/>
    <w:tmpl w:val="C292F6C6"/>
    <w:lvl w:ilvl="0" w:tplc="223A57E8">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26" w15:restartNumberingAfterBreak="0">
    <w:nsid w:val="76225B02"/>
    <w:multiLevelType w:val="hybridMultilevel"/>
    <w:tmpl w:val="7676EE8A"/>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227" w15:restartNumberingAfterBreak="0">
    <w:nsid w:val="76463A7C"/>
    <w:multiLevelType w:val="multilevel"/>
    <w:tmpl w:val="0415001D"/>
    <w:styleLink w:val="Styl10"/>
    <w:lvl w:ilvl="0">
      <w:start w:val="10"/>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8" w15:restartNumberingAfterBreak="0">
    <w:nsid w:val="76543356"/>
    <w:multiLevelType w:val="hybridMultilevel"/>
    <w:tmpl w:val="69044516"/>
    <w:lvl w:ilvl="0" w:tplc="7BEEE1E0">
      <w:start w:val="10"/>
      <w:numFmt w:val="decimal"/>
      <w:lvlText w:val="%1."/>
      <w:lvlJc w:val="left"/>
      <w:pPr>
        <w:ind w:left="2629"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9" w15:restartNumberingAfterBreak="0">
    <w:nsid w:val="76C24A82"/>
    <w:multiLevelType w:val="hybridMultilevel"/>
    <w:tmpl w:val="25F0C37A"/>
    <w:lvl w:ilvl="0" w:tplc="04150001">
      <w:start w:val="1"/>
      <w:numFmt w:val="bullet"/>
      <w:lvlText w:val=""/>
      <w:lvlJc w:val="left"/>
      <w:pPr>
        <w:ind w:left="420" w:hanging="360"/>
      </w:pPr>
      <w:rPr>
        <w:rFonts w:ascii="Symbol" w:hAnsi="Symbol" w:hint="default"/>
        <w:b w:val="0"/>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230" w15:restartNumberingAfterBreak="0">
    <w:nsid w:val="778E41AB"/>
    <w:multiLevelType w:val="multilevel"/>
    <w:tmpl w:val="0415001D"/>
    <w:styleLink w:val="Styl11"/>
    <w:lvl w:ilvl="0">
      <w:start w:val="10"/>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1" w15:restartNumberingAfterBreak="0">
    <w:nsid w:val="78372852"/>
    <w:multiLevelType w:val="hybridMultilevel"/>
    <w:tmpl w:val="18968BE8"/>
    <w:lvl w:ilvl="0" w:tplc="13807B26">
      <w:start w:val="1"/>
      <w:numFmt w:val="decimal"/>
      <w:lvlText w:val="%1)"/>
      <w:lvlJc w:val="left"/>
      <w:pPr>
        <w:ind w:left="100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2" w15:restartNumberingAfterBreak="0">
    <w:nsid w:val="788F49F5"/>
    <w:multiLevelType w:val="hybridMultilevel"/>
    <w:tmpl w:val="F042B450"/>
    <w:lvl w:ilvl="0" w:tplc="8488BA84">
      <w:start w:val="1"/>
      <w:numFmt w:val="decimal"/>
      <w:lvlText w:val="%1."/>
      <w:lvlJc w:val="left"/>
      <w:pPr>
        <w:ind w:left="1080" w:hanging="360"/>
      </w:pPr>
      <w:rPr>
        <w:rFonts w:hint="default"/>
        <w:b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3" w15:restartNumberingAfterBreak="0">
    <w:nsid w:val="79092331"/>
    <w:multiLevelType w:val="hybridMultilevel"/>
    <w:tmpl w:val="9A2862A6"/>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34" w15:restartNumberingAfterBreak="0">
    <w:nsid w:val="7C256308"/>
    <w:multiLevelType w:val="hybridMultilevel"/>
    <w:tmpl w:val="2B549584"/>
    <w:lvl w:ilvl="0" w:tplc="796A55E4">
      <w:start w:val="1"/>
      <w:numFmt w:val="decimal"/>
      <w:lvlText w:val="%1."/>
      <w:lvlJc w:val="right"/>
      <w:pPr>
        <w:ind w:left="360" w:hanging="360"/>
      </w:pPr>
      <w:rPr>
        <w:rFonts w:hint="default"/>
        <w:color w:val="auto"/>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5" w15:restartNumberingAfterBreak="0">
    <w:nsid w:val="7CA05D99"/>
    <w:multiLevelType w:val="hybridMultilevel"/>
    <w:tmpl w:val="41F01B40"/>
    <w:lvl w:ilvl="0" w:tplc="04150011">
      <w:start w:val="1"/>
      <w:numFmt w:val="decimal"/>
      <w:lvlText w:val="%1)"/>
      <w:lvlJc w:val="left"/>
      <w:pPr>
        <w:ind w:left="1069" w:hanging="360"/>
      </w:pPr>
      <w:rPr>
        <w:rFonts w:hint="default"/>
        <w:b w:val="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36" w15:restartNumberingAfterBreak="0">
    <w:nsid w:val="7D225AF9"/>
    <w:multiLevelType w:val="multilevel"/>
    <w:tmpl w:val="FDFC5E06"/>
    <w:styleLink w:val="WWNum37"/>
    <w:lvl w:ilvl="0">
      <w:start w:val="1"/>
      <w:numFmt w:val="decimal"/>
      <w:lvlText w:val="%1."/>
      <w:lvlJc w:val="left"/>
      <w:rPr>
        <w:b w:val="0"/>
        <w:sz w:val="22"/>
        <w:szCs w:val="22"/>
      </w:rPr>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237" w15:restartNumberingAfterBreak="0">
    <w:nsid w:val="7D47733B"/>
    <w:multiLevelType w:val="hybridMultilevel"/>
    <w:tmpl w:val="A0A2E55C"/>
    <w:lvl w:ilvl="0" w:tplc="B2027272">
      <w:start w:val="1"/>
      <w:numFmt w:val="decimal"/>
      <w:lvlText w:val="%1."/>
      <w:lvlJc w:val="left"/>
      <w:pPr>
        <w:ind w:left="600" w:hanging="360"/>
      </w:pPr>
      <w:rPr>
        <w:rFonts w:ascii="Times New Roman" w:hAnsi="Times New Roman" w:cs="Times New Roman" w:hint="default"/>
        <w:b w:val="0"/>
        <w:i w:val="0"/>
        <w:color w:val="00000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221"/>
  </w:num>
  <w:num w:numId="2">
    <w:abstractNumId w:val="165"/>
  </w:num>
  <w:num w:numId="3">
    <w:abstractNumId w:val="51"/>
  </w:num>
  <w:num w:numId="4">
    <w:abstractNumId w:val="127"/>
  </w:num>
  <w:num w:numId="5">
    <w:abstractNumId w:val="194"/>
  </w:num>
  <w:num w:numId="6">
    <w:abstractNumId w:val="45"/>
  </w:num>
  <w:num w:numId="7">
    <w:abstractNumId w:val="224"/>
  </w:num>
  <w:num w:numId="8">
    <w:abstractNumId w:val="90"/>
  </w:num>
  <w:num w:numId="9">
    <w:abstractNumId w:val="107"/>
  </w:num>
  <w:num w:numId="10">
    <w:abstractNumId w:val="1"/>
  </w:num>
  <w:num w:numId="11">
    <w:abstractNumId w:val="235"/>
  </w:num>
  <w:num w:numId="12">
    <w:abstractNumId w:val="0"/>
  </w:num>
  <w:num w:numId="13">
    <w:abstractNumId w:val="174"/>
  </w:num>
  <w:num w:numId="14">
    <w:abstractNumId w:val="172"/>
  </w:num>
  <w:num w:numId="15">
    <w:abstractNumId w:val="151"/>
  </w:num>
  <w:num w:numId="16">
    <w:abstractNumId w:val="69"/>
  </w:num>
  <w:num w:numId="17">
    <w:abstractNumId w:val="200"/>
  </w:num>
  <w:num w:numId="18">
    <w:abstractNumId w:val="2"/>
  </w:num>
  <w:num w:numId="19">
    <w:abstractNumId w:val="123"/>
  </w:num>
  <w:num w:numId="20">
    <w:abstractNumId w:val="52"/>
  </w:num>
  <w:num w:numId="21">
    <w:abstractNumId w:val="40"/>
  </w:num>
  <w:num w:numId="22">
    <w:abstractNumId w:val="157"/>
  </w:num>
  <w:num w:numId="23">
    <w:abstractNumId w:val="142"/>
  </w:num>
  <w:num w:numId="24">
    <w:abstractNumId w:val="77"/>
  </w:num>
  <w:num w:numId="25">
    <w:abstractNumId w:val="95"/>
  </w:num>
  <w:num w:numId="26">
    <w:abstractNumId w:val="212"/>
  </w:num>
  <w:num w:numId="27">
    <w:abstractNumId w:val="227"/>
  </w:num>
  <w:num w:numId="28">
    <w:abstractNumId w:val="230"/>
  </w:num>
  <w:num w:numId="29">
    <w:abstractNumId w:val="114"/>
  </w:num>
  <w:num w:numId="30">
    <w:abstractNumId w:val="37"/>
  </w:num>
  <w:num w:numId="31">
    <w:abstractNumId w:val="176"/>
  </w:num>
  <w:num w:numId="32">
    <w:abstractNumId w:val="204"/>
  </w:num>
  <w:num w:numId="33">
    <w:abstractNumId w:val="111"/>
  </w:num>
  <w:num w:numId="34">
    <w:abstractNumId w:val="182"/>
  </w:num>
  <w:num w:numId="35">
    <w:abstractNumId w:val="46"/>
  </w:num>
  <w:num w:numId="36">
    <w:abstractNumId w:val="21"/>
  </w:num>
  <w:num w:numId="37">
    <w:abstractNumId w:val="210"/>
  </w:num>
  <w:num w:numId="38">
    <w:abstractNumId w:val="25"/>
  </w:num>
  <w:num w:numId="39">
    <w:abstractNumId w:val="19"/>
  </w:num>
  <w:num w:numId="40">
    <w:abstractNumId w:val="207"/>
  </w:num>
  <w:num w:numId="41">
    <w:abstractNumId w:val="60"/>
  </w:num>
  <w:num w:numId="42">
    <w:abstractNumId w:val="218"/>
  </w:num>
  <w:num w:numId="43">
    <w:abstractNumId w:val="190"/>
  </w:num>
  <w:num w:numId="44">
    <w:abstractNumId w:val="171"/>
  </w:num>
  <w:num w:numId="45">
    <w:abstractNumId w:val="233"/>
  </w:num>
  <w:num w:numId="46">
    <w:abstractNumId w:val="209"/>
  </w:num>
  <w:num w:numId="47">
    <w:abstractNumId w:val="131"/>
  </w:num>
  <w:num w:numId="48">
    <w:abstractNumId w:val="102"/>
  </w:num>
  <w:num w:numId="49">
    <w:abstractNumId w:val="196"/>
  </w:num>
  <w:num w:numId="50">
    <w:abstractNumId w:val="135"/>
  </w:num>
  <w:num w:numId="51">
    <w:abstractNumId w:val="20"/>
  </w:num>
  <w:num w:numId="52">
    <w:abstractNumId w:val="58"/>
  </w:num>
  <w:num w:numId="53">
    <w:abstractNumId w:val="75"/>
  </w:num>
  <w:num w:numId="54">
    <w:abstractNumId w:val="178"/>
  </w:num>
  <w:num w:numId="55">
    <w:abstractNumId w:val="116"/>
  </w:num>
  <w:num w:numId="56">
    <w:abstractNumId w:val="199"/>
  </w:num>
  <w:num w:numId="57">
    <w:abstractNumId w:val="34"/>
  </w:num>
  <w:num w:numId="58">
    <w:abstractNumId w:val="44"/>
  </w:num>
  <w:num w:numId="59">
    <w:abstractNumId w:val="120"/>
  </w:num>
  <w:num w:numId="60">
    <w:abstractNumId w:val="187"/>
  </w:num>
  <w:num w:numId="61">
    <w:abstractNumId w:val="214"/>
  </w:num>
  <w:num w:numId="62">
    <w:abstractNumId w:val="229"/>
  </w:num>
  <w:num w:numId="63">
    <w:abstractNumId w:val="55"/>
  </w:num>
  <w:num w:numId="64">
    <w:abstractNumId w:val="175"/>
  </w:num>
  <w:num w:numId="65">
    <w:abstractNumId w:val="103"/>
  </w:num>
  <w:num w:numId="66">
    <w:abstractNumId w:val="32"/>
  </w:num>
  <w:num w:numId="67">
    <w:abstractNumId w:val="216"/>
  </w:num>
  <w:num w:numId="68">
    <w:abstractNumId w:val="224"/>
    <w:lvlOverride w:ilvl="0">
      <w:lvl w:ilvl="0" w:tplc="F4A29B42">
        <w:start w:val="1"/>
        <w:numFmt w:val="decimal"/>
        <w:lvlText w:val="%1."/>
        <w:lvlJc w:val="left"/>
        <w:pPr>
          <w:ind w:left="2629" w:hanging="360"/>
        </w:pPr>
        <w:rPr>
          <w:b w:val="0"/>
          <w:color w:val="auto"/>
        </w:rPr>
      </w:lvl>
    </w:lvlOverride>
    <w:lvlOverride w:ilvl="1">
      <w:lvl w:ilvl="1" w:tplc="BEF8C2F6">
        <w:start w:val="1"/>
        <w:numFmt w:val="decimal"/>
        <w:lvlText w:val="%2."/>
        <w:lvlJc w:val="left"/>
        <w:pPr>
          <w:ind w:left="1980" w:hanging="360"/>
        </w:pPr>
        <w:rPr>
          <w:b w:val="0"/>
        </w:rPr>
      </w:lvl>
    </w:lvlOverride>
  </w:num>
  <w:num w:numId="69">
    <w:abstractNumId w:val="109"/>
  </w:num>
  <w:num w:numId="70">
    <w:abstractNumId w:val="125"/>
  </w:num>
  <w:num w:numId="71">
    <w:abstractNumId w:val="201"/>
  </w:num>
  <w:num w:numId="72">
    <w:abstractNumId w:val="41"/>
  </w:num>
  <w:num w:numId="73">
    <w:abstractNumId w:val="184"/>
  </w:num>
  <w:num w:numId="74">
    <w:abstractNumId w:val="104"/>
  </w:num>
  <w:num w:numId="75">
    <w:abstractNumId w:val="169"/>
  </w:num>
  <w:num w:numId="76">
    <w:abstractNumId w:val="112"/>
  </w:num>
  <w:num w:numId="77">
    <w:abstractNumId w:val="56"/>
  </w:num>
  <w:num w:numId="78">
    <w:abstractNumId w:val="24"/>
  </w:num>
  <w:num w:numId="79">
    <w:abstractNumId w:val="81"/>
  </w:num>
  <w:num w:numId="80">
    <w:abstractNumId w:val="137"/>
  </w:num>
  <w:num w:numId="81">
    <w:abstractNumId w:val="198"/>
  </w:num>
  <w:num w:numId="82">
    <w:abstractNumId w:val="96"/>
  </w:num>
  <w:num w:numId="83">
    <w:abstractNumId w:val="65"/>
  </w:num>
  <w:num w:numId="84">
    <w:abstractNumId w:val="43"/>
  </w:num>
  <w:num w:numId="85">
    <w:abstractNumId w:val="138"/>
  </w:num>
  <w:num w:numId="86">
    <w:abstractNumId w:val="129"/>
  </w:num>
  <w:num w:numId="87">
    <w:abstractNumId w:val="163"/>
  </w:num>
  <w:num w:numId="88">
    <w:abstractNumId w:val="154"/>
  </w:num>
  <w:num w:numId="89">
    <w:abstractNumId w:val="1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46"/>
  </w:num>
  <w:num w:numId="91">
    <w:abstractNumId w:val="228"/>
  </w:num>
  <w:num w:numId="92">
    <w:abstractNumId w:val="28"/>
  </w:num>
  <w:num w:numId="93">
    <w:abstractNumId w:val="223"/>
  </w:num>
  <w:num w:numId="94">
    <w:abstractNumId w:val="59"/>
  </w:num>
  <w:num w:numId="95">
    <w:abstractNumId w:val="101"/>
  </w:num>
  <w:num w:numId="96">
    <w:abstractNumId w:val="232"/>
  </w:num>
  <w:num w:numId="97">
    <w:abstractNumId w:val="195"/>
  </w:num>
  <w:num w:numId="98">
    <w:abstractNumId w:val="118"/>
  </w:num>
  <w:num w:numId="99">
    <w:abstractNumId w:val="23"/>
  </w:num>
  <w:num w:numId="100">
    <w:abstractNumId w:val="183"/>
  </w:num>
  <w:num w:numId="101">
    <w:abstractNumId w:val="117"/>
  </w:num>
  <w:num w:numId="102">
    <w:abstractNumId w:val="85"/>
    <w:lvlOverride w:ilvl="0">
      <w:lvl w:ilvl="0">
        <w:start w:val="1"/>
        <w:numFmt w:val="decimal"/>
        <w:lvlText w:val="%1."/>
        <w:lvlJc w:val="left"/>
        <w:pPr>
          <w:tabs>
            <w:tab w:val="num" w:pos="720"/>
          </w:tabs>
          <w:ind w:left="720" w:hanging="360"/>
        </w:pPr>
        <w:rPr>
          <w:rFonts w:hint="default"/>
        </w:rPr>
      </w:lvl>
    </w:lvlOverride>
    <w:lvlOverride w:ilvl="1">
      <w:lvl w:ilvl="1">
        <w:start w:val="1"/>
        <w:numFmt w:val="lowerLetter"/>
        <w:lvlText w:val="%2."/>
        <w:lvlJc w:val="left"/>
        <w:pPr>
          <w:tabs>
            <w:tab w:val="num" w:pos="1440"/>
          </w:tabs>
          <w:ind w:left="1440" w:hanging="360"/>
        </w:pPr>
      </w:lvl>
    </w:lvlOverride>
    <w:lvlOverride w:ilvl="2">
      <w:lvl w:ilvl="2">
        <w:start w:val="1"/>
        <w:numFmt w:val="lowerRoman"/>
        <w:lvlText w:val="%3."/>
        <w:lvlJc w:val="right"/>
        <w:pPr>
          <w:tabs>
            <w:tab w:val="num" w:pos="2160"/>
          </w:tabs>
          <w:ind w:left="2160" w:hanging="180"/>
        </w:pPr>
      </w:lvl>
    </w:lvlOverride>
    <w:lvlOverride w:ilvl="3">
      <w:lvl w:ilvl="3">
        <w:start w:val="1"/>
        <w:numFmt w:val="decimal"/>
        <w:lvlText w:val="%4."/>
        <w:lvlJc w:val="left"/>
        <w:pPr>
          <w:tabs>
            <w:tab w:val="num" w:pos="2880"/>
          </w:tabs>
          <w:ind w:left="2880" w:hanging="360"/>
        </w:pPr>
      </w:lvl>
    </w:lvlOverride>
    <w:lvlOverride w:ilvl="4">
      <w:lvl w:ilvl="4">
        <w:start w:val="1"/>
        <w:numFmt w:val="lowerLetter"/>
        <w:lvlText w:val="%5)"/>
        <w:lvlJc w:val="left"/>
        <w:pPr>
          <w:ind w:left="3600" w:hanging="360"/>
        </w:pPr>
        <w:rPr>
          <w:rFonts w:hint="default"/>
        </w:rPr>
      </w:lvl>
    </w:lvlOverride>
    <w:lvlOverride w:ilvl="5">
      <w:lvl w:ilvl="5" w:tentative="1">
        <w:start w:val="1"/>
        <w:numFmt w:val="lowerRoman"/>
        <w:lvlText w:val="%6."/>
        <w:lvlJc w:val="right"/>
        <w:pPr>
          <w:tabs>
            <w:tab w:val="num" w:pos="4320"/>
          </w:tabs>
          <w:ind w:left="4320" w:hanging="180"/>
        </w:pPr>
      </w:lvl>
    </w:lvlOverride>
    <w:lvlOverride w:ilvl="6">
      <w:lvl w:ilvl="6" w:tentative="1">
        <w:start w:val="1"/>
        <w:numFmt w:val="decimal"/>
        <w:lvlText w:val="%7."/>
        <w:lvlJc w:val="left"/>
        <w:pPr>
          <w:tabs>
            <w:tab w:val="num" w:pos="5040"/>
          </w:tabs>
          <w:ind w:left="5040" w:hanging="360"/>
        </w:pPr>
      </w:lvl>
    </w:lvlOverride>
    <w:lvlOverride w:ilvl="7">
      <w:lvl w:ilvl="7" w:tentative="1">
        <w:start w:val="1"/>
        <w:numFmt w:val="lowerLetter"/>
        <w:lvlText w:val="%8."/>
        <w:lvlJc w:val="left"/>
        <w:pPr>
          <w:tabs>
            <w:tab w:val="num" w:pos="5760"/>
          </w:tabs>
          <w:ind w:left="5760" w:hanging="360"/>
        </w:pPr>
      </w:lvl>
    </w:lvlOverride>
    <w:lvlOverride w:ilvl="8">
      <w:lvl w:ilvl="8" w:tentative="1">
        <w:start w:val="1"/>
        <w:numFmt w:val="lowerRoman"/>
        <w:lvlText w:val="%9."/>
        <w:lvlJc w:val="right"/>
        <w:pPr>
          <w:tabs>
            <w:tab w:val="num" w:pos="6480"/>
          </w:tabs>
          <w:ind w:left="6480" w:hanging="180"/>
        </w:pPr>
      </w:lvl>
    </w:lvlOverride>
  </w:num>
  <w:num w:numId="103">
    <w:abstractNumId w:val="191"/>
  </w:num>
  <w:num w:numId="104">
    <w:abstractNumId w:val="173"/>
  </w:num>
  <w:num w:numId="105">
    <w:abstractNumId w:val="217"/>
  </w:num>
  <w:num w:numId="106">
    <w:abstractNumId w:val="106"/>
  </w:num>
  <w:num w:numId="107">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134"/>
  </w:num>
  <w:num w:numId="110">
    <w:abstractNumId w:val="39"/>
    <w:lvlOverride w:ilvl="0">
      <w:startOverride w:val="1"/>
    </w:lvlOverride>
    <w:lvlOverride w:ilvl="1"/>
    <w:lvlOverride w:ilvl="2"/>
    <w:lvlOverride w:ilvl="3"/>
    <w:lvlOverride w:ilvl="4"/>
    <w:lvlOverride w:ilvl="5"/>
    <w:lvlOverride w:ilvl="6"/>
    <w:lvlOverride w:ilvl="7"/>
    <w:lvlOverride w:ilvl="8"/>
  </w:num>
  <w:num w:numId="111">
    <w:abstractNumId w:val="220"/>
  </w:num>
  <w:num w:numId="112">
    <w:abstractNumId w:val="54"/>
  </w:num>
  <w:num w:numId="113">
    <w:abstractNumId w:val="26"/>
  </w:num>
  <w:num w:numId="114">
    <w:abstractNumId w:val="168"/>
  </w:num>
  <w:num w:numId="115">
    <w:abstractNumId w:val="72"/>
  </w:num>
  <w:num w:numId="116">
    <w:abstractNumId w:val="61"/>
  </w:num>
  <w:num w:numId="117">
    <w:abstractNumId w:val="141"/>
  </w:num>
  <w:num w:numId="118">
    <w:abstractNumId w:val="2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16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64"/>
  </w:num>
  <w:num w:numId="122">
    <w:abstractNumId w:val="63"/>
  </w:num>
  <w:num w:numId="123">
    <w:abstractNumId w:val="124"/>
  </w:num>
  <w:num w:numId="124">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29"/>
  </w:num>
  <w:num w:numId="126">
    <w:abstractNumId w:val="94"/>
  </w:num>
  <w:num w:numId="127">
    <w:abstractNumId w:val="92"/>
  </w:num>
  <w:num w:numId="128">
    <w:abstractNumId w:val="156"/>
  </w:num>
  <w:num w:numId="129">
    <w:abstractNumId w:val="67"/>
  </w:num>
  <w:num w:numId="130">
    <w:abstractNumId w:val="222"/>
  </w:num>
  <w:num w:numId="131">
    <w:abstractNumId w:val="219"/>
  </w:num>
  <w:num w:numId="132">
    <w:abstractNumId w:val="148"/>
  </w:num>
  <w:num w:numId="133">
    <w:abstractNumId w:val="85"/>
  </w:num>
  <w:num w:numId="134">
    <w:abstractNumId w:val="236"/>
  </w:num>
  <w:num w:numId="135">
    <w:abstractNumId w:val="83"/>
  </w:num>
  <w:num w:numId="136">
    <w:abstractNumId w:val="143"/>
  </w:num>
  <w:num w:numId="137">
    <w:abstractNumId w:val="53"/>
  </w:num>
  <w:num w:numId="13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70"/>
  </w:num>
  <w:num w:numId="140">
    <w:abstractNumId w:val="31"/>
  </w:num>
  <w:num w:numId="141">
    <w:abstractNumId w:val="155"/>
  </w:num>
  <w:num w:numId="142">
    <w:abstractNumId w:val="197"/>
  </w:num>
  <w:num w:numId="143">
    <w:abstractNumId w:val="87"/>
  </w:num>
  <w:num w:numId="144">
    <w:abstractNumId w:val="188"/>
  </w:num>
  <w:num w:numId="145">
    <w:abstractNumId w:val="206"/>
  </w:num>
  <w:num w:numId="146">
    <w:abstractNumId w:val="68"/>
  </w:num>
  <w:num w:numId="147">
    <w:abstractNumId w:val="88"/>
  </w:num>
  <w:num w:numId="148">
    <w:abstractNumId w:val="140"/>
  </w:num>
  <w:num w:numId="149">
    <w:abstractNumId w:val="71"/>
  </w:num>
  <w:num w:numId="150">
    <w:abstractNumId w:val="158"/>
  </w:num>
  <w:num w:numId="151">
    <w:abstractNumId w:val="98"/>
  </w:num>
  <w:num w:numId="152">
    <w:abstractNumId w:val="208"/>
  </w:num>
  <w:num w:numId="153">
    <w:abstractNumId w:val="119"/>
  </w:num>
  <w:num w:numId="154">
    <w:abstractNumId w:val="57"/>
  </w:num>
  <w:num w:numId="155">
    <w:abstractNumId w:val="152"/>
  </w:num>
  <w:num w:numId="156">
    <w:abstractNumId w:val="226"/>
  </w:num>
  <w:num w:numId="157">
    <w:abstractNumId w:val="185"/>
  </w:num>
  <w:num w:numId="158">
    <w:abstractNumId w:val="203"/>
  </w:num>
  <w:num w:numId="159">
    <w:abstractNumId w:val="186"/>
  </w:num>
  <w:num w:numId="160">
    <w:abstractNumId w:val="159"/>
  </w:num>
  <w:num w:numId="161">
    <w:abstractNumId w:val="167"/>
  </w:num>
  <w:num w:numId="162">
    <w:abstractNumId w:val="128"/>
  </w:num>
  <w:num w:numId="163">
    <w:abstractNumId w:val="160"/>
  </w:num>
  <w:num w:numId="164">
    <w:abstractNumId w:val="149"/>
  </w:num>
  <w:num w:numId="165">
    <w:abstractNumId w:val="145"/>
  </w:num>
  <w:num w:numId="166">
    <w:abstractNumId w:val="130"/>
  </w:num>
  <w:num w:numId="167">
    <w:abstractNumId w:val="132"/>
  </w:num>
  <w:num w:numId="168">
    <w:abstractNumId w:val="215"/>
  </w:num>
  <w:num w:numId="169">
    <w:abstractNumId w:val="15"/>
  </w:num>
  <w:num w:numId="170">
    <w:abstractNumId w:val="48"/>
  </w:num>
  <w:num w:numId="171">
    <w:abstractNumId w:val="181"/>
  </w:num>
  <w:num w:numId="172">
    <w:abstractNumId w:val="80"/>
  </w:num>
  <w:num w:numId="173">
    <w:abstractNumId w:val="9"/>
  </w:num>
  <w:num w:numId="174">
    <w:abstractNumId w:val="4"/>
  </w:num>
  <w:num w:numId="175">
    <w:abstractNumId w:val="205"/>
  </w:num>
  <w:num w:numId="176">
    <w:abstractNumId w:val="8"/>
  </w:num>
  <w:num w:numId="177">
    <w:abstractNumId w:val="3"/>
  </w:num>
  <w:num w:numId="178">
    <w:abstractNumId w:val="6"/>
  </w:num>
  <w:num w:numId="179">
    <w:abstractNumId w:val="5"/>
  </w:num>
  <w:num w:numId="180">
    <w:abstractNumId w:val="7"/>
  </w:num>
  <w:num w:numId="181">
    <w:abstractNumId w:val="73"/>
  </w:num>
  <w:num w:numId="182">
    <w:abstractNumId w:val="50"/>
  </w:num>
  <w:num w:numId="183">
    <w:abstractNumId w:val="62"/>
  </w:num>
  <w:num w:numId="184">
    <w:abstractNumId w:val="36"/>
  </w:num>
  <w:num w:numId="185">
    <w:abstractNumId w:val="86"/>
  </w:num>
  <w:num w:numId="186">
    <w:abstractNumId w:val="139"/>
  </w:num>
  <w:num w:numId="187">
    <w:abstractNumId w:val="193"/>
  </w:num>
  <w:num w:numId="188">
    <w:abstractNumId w:val="211"/>
  </w:num>
  <w:num w:numId="189">
    <w:abstractNumId w:val="33"/>
  </w:num>
  <w:num w:numId="190">
    <w:abstractNumId w:val="79"/>
  </w:num>
  <w:num w:numId="191">
    <w:abstractNumId w:val="115"/>
  </w:num>
  <w:num w:numId="192">
    <w:abstractNumId w:val="170"/>
  </w:num>
  <w:num w:numId="193">
    <w:abstractNumId w:val="202"/>
  </w:num>
  <w:num w:numId="194">
    <w:abstractNumId w:val="213"/>
  </w:num>
  <w:num w:numId="195">
    <w:abstractNumId w:val="113"/>
  </w:num>
  <w:num w:numId="196">
    <w:abstractNumId w:val="164"/>
  </w:num>
  <w:num w:numId="197">
    <w:abstractNumId w:val="27"/>
  </w:num>
  <w:num w:numId="198">
    <w:abstractNumId w:val="147"/>
  </w:num>
  <w:num w:numId="199">
    <w:abstractNumId w:val="47"/>
  </w:num>
  <w:num w:numId="200">
    <w:abstractNumId w:val="38"/>
  </w:num>
  <w:num w:numId="201">
    <w:abstractNumId w:val="180"/>
  </w:num>
  <w:num w:numId="202">
    <w:abstractNumId w:val="49"/>
  </w:num>
  <w:num w:numId="203">
    <w:abstractNumId w:val="30"/>
  </w:num>
  <w:num w:numId="204">
    <w:abstractNumId w:val="192"/>
  </w:num>
  <w:num w:numId="205">
    <w:abstractNumId w:val="144"/>
  </w:num>
  <w:num w:numId="206">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7">
    <w:abstractNumId w:val="1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8">
    <w:abstractNumId w:val="177"/>
  </w:num>
  <w:num w:numId="209">
    <w:abstractNumId w:val="189"/>
  </w:num>
  <w:num w:numId="210">
    <w:abstractNumId w:val="76"/>
  </w:num>
  <w:num w:numId="211">
    <w:abstractNumId w:val="99"/>
  </w:num>
  <w:num w:numId="212">
    <w:abstractNumId w:val="74"/>
  </w:num>
  <w:num w:numId="213">
    <w:abstractNumId w:val="84"/>
  </w:num>
  <w:num w:numId="214">
    <w:abstractNumId w:val="166"/>
  </w:num>
  <w:num w:numId="215">
    <w:abstractNumId w:val="108"/>
  </w:num>
  <w:num w:numId="216">
    <w:abstractNumId w:val="17"/>
  </w:num>
  <w:num w:numId="217">
    <w:abstractNumId w:val="97"/>
  </w:num>
  <w:num w:numId="218">
    <w:abstractNumId w:val="110"/>
  </w:num>
  <w:num w:numId="219">
    <w:abstractNumId w:val="234"/>
  </w:num>
  <w:num w:numId="220">
    <w:abstractNumId w:val="93"/>
  </w:num>
  <w:num w:numId="221">
    <w:abstractNumId w:val="136"/>
  </w:num>
  <w:num w:numId="222">
    <w:abstractNumId w:val="35"/>
  </w:num>
  <w:num w:numId="223">
    <w:abstractNumId w:val="225"/>
  </w:num>
  <w:num w:numId="224">
    <w:abstractNumId w:val="161"/>
  </w:num>
  <w:num w:numId="225">
    <w:abstractNumId w:val="150"/>
  </w:num>
  <w:num w:numId="226">
    <w:abstractNumId w:val="22"/>
  </w:num>
  <w:num w:numId="227">
    <w:abstractNumId w:val="133"/>
  </w:num>
  <w:num w:numId="228">
    <w:abstractNumId w:val="91"/>
  </w:num>
  <w:num w:numId="229">
    <w:abstractNumId w:val="122"/>
  </w:num>
  <w:num w:numId="230">
    <w:abstractNumId w:val="126"/>
  </w:num>
  <w:num w:numId="231">
    <w:abstractNumId w:val="78"/>
  </w:num>
  <w:num w:numId="232">
    <w:abstractNumId w:val="66"/>
  </w:num>
  <w:num w:numId="233">
    <w:abstractNumId w:val="179"/>
  </w:num>
  <w:numIdMacAtCleanup w:val="2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pl-PL" w:vendorID="12"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4E50"/>
    <w:rsid w:val="00000202"/>
    <w:rsid w:val="000006F6"/>
    <w:rsid w:val="00000BF6"/>
    <w:rsid w:val="00000F15"/>
    <w:rsid w:val="00001036"/>
    <w:rsid w:val="00001209"/>
    <w:rsid w:val="0000122D"/>
    <w:rsid w:val="00001710"/>
    <w:rsid w:val="00001859"/>
    <w:rsid w:val="00001926"/>
    <w:rsid w:val="00001A28"/>
    <w:rsid w:val="00001B5C"/>
    <w:rsid w:val="00001B94"/>
    <w:rsid w:val="00001BFB"/>
    <w:rsid w:val="00001EFB"/>
    <w:rsid w:val="00002554"/>
    <w:rsid w:val="00002800"/>
    <w:rsid w:val="000028CD"/>
    <w:rsid w:val="000029B6"/>
    <w:rsid w:val="00002F81"/>
    <w:rsid w:val="000032CB"/>
    <w:rsid w:val="00003405"/>
    <w:rsid w:val="000036E8"/>
    <w:rsid w:val="000037BF"/>
    <w:rsid w:val="00003801"/>
    <w:rsid w:val="00003A4A"/>
    <w:rsid w:val="00003B4C"/>
    <w:rsid w:val="00003EDF"/>
    <w:rsid w:val="0000470C"/>
    <w:rsid w:val="0000482B"/>
    <w:rsid w:val="00004DF5"/>
    <w:rsid w:val="00004F0A"/>
    <w:rsid w:val="00005737"/>
    <w:rsid w:val="00005782"/>
    <w:rsid w:val="0000589E"/>
    <w:rsid w:val="00005AD9"/>
    <w:rsid w:val="00005B51"/>
    <w:rsid w:val="00005C78"/>
    <w:rsid w:val="00006283"/>
    <w:rsid w:val="00006290"/>
    <w:rsid w:val="000064C6"/>
    <w:rsid w:val="00006637"/>
    <w:rsid w:val="0000689C"/>
    <w:rsid w:val="000069F7"/>
    <w:rsid w:val="00007018"/>
    <w:rsid w:val="000075C3"/>
    <w:rsid w:val="00007893"/>
    <w:rsid w:val="000078DE"/>
    <w:rsid w:val="0001012E"/>
    <w:rsid w:val="0001017B"/>
    <w:rsid w:val="00010B42"/>
    <w:rsid w:val="00010DE7"/>
    <w:rsid w:val="00010EE3"/>
    <w:rsid w:val="00011818"/>
    <w:rsid w:val="00011917"/>
    <w:rsid w:val="00011941"/>
    <w:rsid w:val="00011A0E"/>
    <w:rsid w:val="00011A44"/>
    <w:rsid w:val="00011B30"/>
    <w:rsid w:val="00011B68"/>
    <w:rsid w:val="00011E55"/>
    <w:rsid w:val="0001206A"/>
    <w:rsid w:val="0001225F"/>
    <w:rsid w:val="00012310"/>
    <w:rsid w:val="00012566"/>
    <w:rsid w:val="00012B75"/>
    <w:rsid w:val="00012D27"/>
    <w:rsid w:val="0001305A"/>
    <w:rsid w:val="000138AC"/>
    <w:rsid w:val="00013C1D"/>
    <w:rsid w:val="00014107"/>
    <w:rsid w:val="0001482C"/>
    <w:rsid w:val="00014903"/>
    <w:rsid w:val="00014A45"/>
    <w:rsid w:val="00014EBC"/>
    <w:rsid w:val="0001513E"/>
    <w:rsid w:val="000153D7"/>
    <w:rsid w:val="000154E8"/>
    <w:rsid w:val="00015877"/>
    <w:rsid w:val="00015907"/>
    <w:rsid w:val="000165DD"/>
    <w:rsid w:val="00016711"/>
    <w:rsid w:val="00016735"/>
    <w:rsid w:val="00016A30"/>
    <w:rsid w:val="00016B7D"/>
    <w:rsid w:val="00016C33"/>
    <w:rsid w:val="00016DF7"/>
    <w:rsid w:val="000171DD"/>
    <w:rsid w:val="00017688"/>
    <w:rsid w:val="000178F3"/>
    <w:rsid w:val="00017AC6"/>
    <w:rsid w:val="00017D66"/>
    <w:rsid w:val="00017E1D"/>
    <w:rsid w:val="0002043A"/>
    <w:rsid w:val="00020C2F"/>
    <w:rsid w:val="000212E0"/>
    <w:rsid w:val="0002153E"/>
    <w:rsid w:val="00021BF3"/>
    <w:rsid w:val="00022381"/>
    <w:rsid w:val="000225FA"/>
    <w:rsid w:val="00022D0F"/>
    <w:rsid w:val="00022E4C"/>
    <w:rsid w:val="00023035"/>
    <w:rsid w:val="000247F0"/>
    <w:rsid w:val="00024A75"/>
    <w:rsid w:val="00024AE6"/>
    <w:rsid w:val="00024EA7"/>
    <w:rsid w:val="00025A94"/>
    <w:rsid w:val="00025B17"/>
    <w:rsid w:val="00025EC9"/>
    <w:rsid w:val="00026056"/>
    <w:rsid w:val="000265A6"/>
    <w:rsid w:val="000265CA"/>
    <w:rsid w:val="000266BD"/>
    <w:rsid w:val="00026722"/>
    <w:rsid w:val="00026DC6"/>
    <w:rsid w:val="00026FC5"/>
    <w:rsid w:val="0002742B"/>
    <w:rsid w:val="00027609"/>
    <w:rsid w:val="00027685"/>
    <w:rsid w:val="0002782E"/>
    <w:rsid w:val="00027CF0"/>
    <w:rsid w:val="00027D54"/>
    <w:rsid w:val="00030342"/>
    <w:rsid w:val="000307E4"/>
    <w:rsid w:val="000309F4"/>
    <w:rsid w:val="00030A21"/>
    <w:rsid w:val="00030E24"/>
    <w:rsid w:val="00030F2F"/>
    <w:rsid w:val="00030FD3"/>
    <w:rsid w:val="000310D5"/>
    <w:rsid w:val="000314FB"/>
    <w:rsid w:val="00031DD9"/>
    <w:rsid w:val="00031F62"/>
    <w:rsid w:val="000321F4"/>
    <w:rsid w:val="000327F0"/>
    <w:rsid w:val="00032FB0"/>
    <w:rsid w:val="0003377B"/>
    <w:rsid w:val="000338BA"/>
    <w:rsid w:val="0003396F"/>
    <w:rsid w:val="000339FB"/>
    <w:rsid w:val="00033AC2"/>
    <w:rsid w:val="00034506"/>
    <w:rsid w:val="0003450E"/>
    <w:rsid w:val="00034551"/>
    <w:rsid w:val="00034576"/>
    <w:rsid w:val="00034ADF"/>
    <w:rsid w:val="00034D7D"/>
    <w:rsid w:val="00034FC0"/>
    <w:rsid w:val="0003537C"/>
    <w:rsid w:val="00035647"/>
    <w:rsid w:val="00035D90"/>
    <w:rsid w:val="00035FBE"/>
    <w:rsid w:val="00036067"/>
    <w:rsid w:val="000360E3"/>
    <w:rsid w:val="0003655E"/>
    <w:rsid w:val="00036573"/>
    <w:rsid w:val="000365FC"/>
    <w:rsid w:val="00036787"/>
    <w:rsid w:val="000367C0"/>
    <w:rsid w:val="00036948"/>
    <w:rsid w:val="00036C0E"/>
    <w:rsid w:val="00036D97"/>
    <w:rsid w:val="00037135"/>
    <w:rsid w:val="000375F9"/>
    <w:rsid w:val="00037615"/>
    <w:rsid w:val="0003773D"/>
    <w:rsid w:val="00037A5D"/>
    <w:rsid w:val="00037B84"/>
    <w:rsid w:val="00037E42"/>
    <w:rsid w:val="00040745"/>
    <w:rsid w:val="0004074C"/>
    <w:rsid w:val="0004095C"/>
    <w:rsid w:val="000409FB"/>
    <w:rsid w:val="00040A1E"/>
    <w:rsid w:val="00040DD3"/>
    <w:rsid w:val="00040E7A"/>
    <w:rsid w:val="00040FDB"/>
    <w:rsid w:val="0004102C"/>
    <w:rsid w:val="00041186"/>
    <w:rsid w:val="00041313"/>
    <w:rsid w:val="000413AD"/>
    <w:rsid w:val="00041560"/>
    <w:rsid w:val="00042092"/>
    <w:rsid w:val="000421AC"/>
    <w:rsid w:val="00042207"/>
    <w:rsid w:val="00042263"/>
    <w:rsid w:val="00042455"/>
    <w:rsid w:val="000428C3"/>
    <w:rsid w:val="0004297B"/>
    <w:rsid w:val="00042BA2"/>
    <w:rsid w:val="00042E21"/>
    <w:rsid w:val="00043000"/>
    <w:rsid w:val="00043164"/>
    <w:rsid w:val="000433E4"/>
    <w:rsid w:val="00043592"/>
    <w:rsid w:val="00043D3C"/>
    <w:rsid w:val="0004437C"/>
    <w:rsid w:val="000443F6"/>
    <w:rsid w:val="0004466B"/>
    <w:rsid w:val="0004482D"/>
    <w:rsid w:val="000449E0"/>
    <w:rsid w:val="00044EB6"/>
    <w:rsid w:val="00044F42"/>
    <w:rsid w:val="00045148"/>
    <w:rsid w:val="0004532E"/>
    <w:rsid w:val="00045424"/>
    <w:rsid w:val="000457CB"/>
    <w:rsid w:val="0004589A"/>
    <w:rsid w:val="00045B76"/>
    <w:rsid w:val="00045D83"/>
    <w:rsid w:val="000463D7"/>
    <w:rsid w:val="00046589"/>
    <w:rsid w:val="000468CF"/>
    <w:rsid w:val="00046C08"/>
    <w:rsid w:val="00046C6C"/>
    <w:rsid w:val="000471EA"/>
    <w:rsid w:val="00047958"/>
    <w:rsid w:val="00047B94"/>
    <w:rsid w:val="00047D92"/>
    <w:rsid w:val="0005011A"/>
    <w:rsid w:val="000503C4"/>
    <w:rsid w:val="00050627"/>
    <w:rsid w:val="00050645"/>
    <w:rsid w:val="00050C59"/>
    <w:rsid w:val="00050E3B"/>
    <w:rsid w:val="000514A6"/>
    <w:rsid w:val="00051B53"/>
    <w:rsid w:val="00051B68"/>
    <w:rsid w:val="00051DF1"/>
    <w:rsid w:val="00051EFB"/>
    <w:rsid w:val="00051F9F"/>
    <w:rsid w:val="0005232F"/>
    <w:rsid w:val="00052930"/>
    <w:rsid w:val="00052AAE"/>
    <w:rsid w:val="00052ECA"/>
    <w:rsid w:val="0005303E"/>
    <w:rsid w:val="0005323D"/>
    <w:rsid w:val="000532D3"/>
    <w:rsid w:val="00053594"/>
    <w:rsid w:val="000537A1"/>
    <w:rsid w:val="00053820"/>
    <w:rsid w:val="000538BD"/>
    <w:rsid w:val="00053CDE"/>
    <w:rsid w:val="00054166"/>
    <w:rsid w:val="000543EE"/>
    <w:rsid w:val="000547F3"/>
    <w:rsid w:val="0005505A"/>
    <w:rsid w:val="00055E09"/>
    <w:rsid w:val="00056087"/>
    <w:rsid w:val="00056304"/>
    <w:rsid w:val="00056438"/>
    <w:rsid w:val="00056694"/>
    <w:rsid w:val="00056714"/>
    <w:rsid w:val="0005688D"/>
    <w:rsid w:val="00056909"/>
    <w:rsid w:val="00056EFE"/>
    <w:rsid w:val="00056F55"/>
    <w:rsid w:val="00057099"/>
    <w:rsid w:val="00057650"/>
    <w:rsid w:val="00057965"/>
    <w:rsid w:val="00057978"/>
    <w:rsid w:val="00057AAD"/>
    <w:rsid w:val="00057AFA"/>
    <w:rsid w:val="00057D38"/>
    <w:rsid w:val="00057E63"/>
    <w:rsid w:val="0006011D"/>
    <w:rsid w:val="00060676"/>
    <w:rsid w:val="0006086A"/>
    <w:rsid w:val="00060897"/>
    <w:rsid w:val="00060F97"/>
    <w:rsid w:val="00061230"/>
    <w:rsid w:val="000614CA"/>
    <w:rsid w:val="0006179D"/>
    <w:rsid w:val="000617A7"/>
    <w:rsid w:val="00061E19"/>
    <w:rsid w:val="0006222E"/>
    <w:rsid w:val="000622D6"/>
    <w:rsid w:val="0006236A"/>
    <w:rsid w:val="00062530"/>
    <w:rsid w:val="00062976"/>
    <w:rsid w:val="00062D92"/>
    <w:rsid w:val="00063B28"/>
    <w:rsid w:val="00063C28"/>
    <w:rsid w:val="00063CF3"/>
    <w:rsid w:val="00064774"/>
    <w:rsid w:val="0006480B"/>
    <w:rsid w:val="000651C7"/>
    <w:rsid w:val="00065A35"/>
    <w:rsid w:val="00065C12"/>
    <w:rsid w:val="00065C7C"/>
    <w:rsid w:val="00065D61"/>
    <w:rsid w:val="00065FC9"/>
    <w:rsid w:val="00066060"/>
    <w:rsid w:val="0006637F"/>
    <w:rsid w:val="00066848"/>
    <w:rsid w:val="00066B46"/>
    <w:rsid w:val="00066C9D"/>
    <w:rsid w:val="000678A5"/>
    <w:rsid w:val="000678BD"/>
    <w:rsid w:val="00067AC1"/>
    <w:rsid w:val="00067DEF"/>
    <w:rsid w:val="00070248"/>
    <w:rsid w:val="00070253"/>
    <w:rsid w:val="00070566"/>
    <w:rsid w:val="000707D8"/>
    <w:rsid w:val="000715F8"/>
    <w:rsid w:val="000717A2"/>
    <w:rsid w:val="00071D04"/>
    <w:rsid w:val="00071D3F"/>
    <w:rsid w:val="00072180"/>
    <w:rsid w:val="00073083"/>
    <w:rsid w:val="00073224"/>
    <w:rsid w:val="0007332B"/>
    <w:rsid w:val="000734A0"/>
    <w:rsid w:val="00073947"/>
    <w:rsid w:val="00073C12"/>
    <w:rsid w:val="0007447B"/>
    <w:rsid w:val="00074641"/>
    <w:rsid w:val="000746B9"/>
    <w:rsid w:val="00074D1B"/>
    <w:rsid w:val="00074DAA"/>
    <w:rsid w:val="00075441"/>
    <w:rsid w:val="00075537"/>
    <w:rsid w:val="0007564C"/>
    <w:rsid w:val="000757A3"/>
    <w:rsid w:val="00075E21"/>
    <w:rsid w:val="00075ECF"/>
    <w:rsid w:val="000760CA"/>
    <w:rsid w:val="000760F4"/>
    <w:rsid w:val="00076A04"/>
    <w:rsid w:val="00076C04"/>
    <w:rsid w:val="00076F1B"/>
    <w:rsid w:val="000773CD"/>
    <w:rsid w:val="00080125"/>
    <w:rsid w:val="00080183"/>
    <w:rsid w:val="000807B3"/>
    <w:rsid w:val="0008090D"/>
    <w:rsid w:val="00080F3B"/>
    <w:rsid w:val="00080F4B"/>
    <w:rsid w:val="0008140A"/>
    <w:rsid w:val="0008176A"/>
    <w:rsid w:val="000817A1"/>
    <w:rsid w:val="000819CF"/>
    <w:rsid w:val="00081A47"/>
    <w:rsid w:val="00082164"/>
    <w:rsid w:val="00082778"/>
    <w:rsid w:val="000828A9"/>
    <w:rsid w:val="00082992"/>
    <w:rsid w:val="00082E61"/>
    <w:rsid w:val="00083485"/>
    <w:rsid w:val="00083C27"/>
    <w:rsid w:val="00083C3B"/>
    <w:rsid w:val="00083F32"/>
    <w:rsid w:val="00084E45"/>
    <w:rsid w:val="000853E9"/>
    <w:rsid w:val="0008551E"/>
    <w:rsid w:val="0008565C"/>
    <w:rsid w:val="0008581B"/>
    <w:rsid w:val="00085948"/>
    <w:rsid w:val="00085A16"/>
    <w:rsid w:val="00085A6D"/>
    <w:rsid w:val="00085BA2"/>
    <w:rsid w:val="0008641C"/>
    <w:rsid w:val="000864CD"/>
    <w:rsid w:val="00086701"/>
    <w:rsid w:val="00086874"/>
    <w:rsid w:val="00086BE6"/>
    <w:rsid w:val="00086D6C"/>
    <w:rsid w:val="00086E3B"/>
    <w:rsid w:val="00086F1B"/>
    <w:rsid w:val="0008722D"/>
    <w:rsid w:val="00087A51"/>
    <w:rsid w:val="00090641"/>
    <w:rsid w:val="0009079E"/>
    <w:rsid w:val="000909C4"/>
    <w:rsid w:val="00090D33"/>
    <w:rsid w:val="0009174C"/>
    <w:rsid w:val="00091D94"/>
    <w:rsid w:val="00091E05"/>
    <w:rsid w:val="000920FD"/>
    <w:rsid w:val="0009227A"/>
    <w:rsid w:val="0009229C"/>
    <w:rsid w:val="000927BC"/>
    <w:rsid w:val="000927E0"/>
    <w:rsid w:val="00092E71"/>
    <w:rsid w:val="00093270"/>
    <w:rsid w:val="000932F6"/>
    <w:rsid w:val="000934AA"/>
    <w:rsid w:val="0009364C"/>
    <w:rsid w:val="0009383A"/>
    <w:rsid w:val="00094287"/>
    <w:rsid w:val="00094A81"/>
    <w:rsid w:val="00094C44"/>
    <w:rsid w:val="00094CC9"/>
    <w:rsid w:val="00094DAB"/>
    <w:rsid w:val="00095942"/>
    <w:rsid w:val="00095EA7"/>
    <w:rsid w:val="00095FAF"/>
    <w:rsid w:val="00096206"/>
    <w:rsid w:val="0009665C"/>
    <w:rsid w:val="000967CB"/>
    <w:rsid w:val="0009681B"/>
    <w:rsid w:val="00097481"/>
    <w:rsid w:val="000975A9"/>
    <w:rsid w:val="000975BD"/>
    <w:rsid w:val="0009779C"/>
    <w:rsid w:val="00097988"/>
    <w:rsid w:val="00097B16"/>
    <w:rsid w:val="00097C51"/>
    <w:rsid w:val="000A0012"/>
    <w:rsid w:val="000A0587"/>
    <w:rsid w:val="000A07E1"/>
    <w:rsid w:val="000A0916"/>
    <w:rsid w:val="000A0A6F"/>
    <w:rsid w:val="000A0CA8"/>
    <w:rsid w:val="000A1076"/>
    <w:rsid w:val="000A152F"/>
    <w:rsid w:val="000A2215"/>
    <w:rsid w:val="000A2420"/>
    <w:rsid w:val="000A27DA"/>
    <w:rsid w:val="000A2C9E"/>
    <w:rsid w:val="000A2CAC"/>
    <w:rsid w:val="000A33A2"/>
    <w:rsid w:val="000A33DB"/>
    <w:rsid w:val="000A39B4"/>
    <w:rsid w:val="000A4340"/>
    <w:rsid w:val="000A4528"/>
    <w:rsid w:val="000A472C"/>
    <w:rsid w:val="000A479C"/>
    <w:rsid w:val="000A47DB"/>
    <w:rsid w:val="000A4B0A"/>
    <w:rsid w:val="000A5364"/>
    <w:rsid w:val="000A554F"/>
    <w:rsid w:val="000A5768"/>
    <w:rsid w:val="000A5E64"/>
    <w:rsid w:val="000A60BB"/>
    <w:rsid w:val="000A62CF"/>
    <w:rsid w:val="000A6415"/>
    <w:rsid w:val="000A67E0"/>
    <w:rsid w:val="000A6A02"/>
    <w:rsid w:val="000A6B01"/>
    <w:rsid w:val="000A7671"/>
    <w:rsid w:val="000A7758"/>
    <w:rsid w:val="000A7B7A"/>
    <w:rsid w:val="000B01C0"/>
    <w:rsid w:val="000B028C"/>
    <w:rsid w:val="000B02BF"/>
    <w:rsid w:val="000B04C5"/>
    <w:rsid w:val="000B060A"/>
    <w:rsid w:val="000B0BCC"/>
    <w:rsid w:val="000B0DCC"/>
    <w:rsid w:val="000B13FC"/>
    <w:rsid w:val="000B1645"/>
    <w:rsid w:val="000B17C8"/>
    <w:rsid w:val="000B1E6C"/>
    <w:rsid w:val="000B22E6"/>
    <w:rsid w:val="000B2CF1"/>
    <w:rsid w:val="000B32CE"/>
    <w:rsid w:val="000B3415"/>
    <w:rsid w:val="000B342B"/>
    <w:rsid w:val="000B346F"/>
    <w:rsid w:val="000B37B8"/>
    <w:rsid w:val="000B37B9"/>
    <w:rsid w:val="000B3840"/>
    <w:rsid w:val="000B430E"/>
    <w:rsid w:val="000B4479"/>
    <w:rsid w:val="000B4B8B"/>
    <w:rsid w:val="000B534E"/>
    <w:rsid w:val="000B5488"/>
    <w:rsid w:val="000B5B2B"/>
    <w:rsid w:val="000B6636"/>
    <w:rsid w:val="000B6944"/>
    <w:rsid w:val="000B6B7A"/>
    <w:rsid w:val="000B71F1"/>
    <w:rsid w:val="000B7248"/>
    <w:rsid w:val="000B750F"/>
    <w:rsid w:val="000B7FA9"/>
    <w:rsid w:val="000C044D"/>
    <w:rsid w:val="000C0470"/>
    <w:rsid w:val="000C04F3"/>
    <w:rsid w:val="000C0E90"/>
    <w:rsid w:val="000C148B"/>
    <w:rsid w:val="000C15B5"/>
    <w:rsid w:val="000C1776"/>
    <w:rsid w:val="000C17E3"/>
    <w:rsid w:val="000C1B15"/>
    <w:rsid w:val="000C216E"/>
    <w:rsid w:val="000C257E"/>
    <w:rsid w:val="000C2F3C"/>
    <w:rsid w:val="000C3309"/>
    <w:rsid w:val="000C3411"/>
    <w:rsid w:val="000C34FA"/>
    <w:rsid w:val="000C398A"/>
    <w:rsid w:val="000C3CB9"/>
    <w:rsid w:val="000C3EBF"/>
    <w:rsid w:val="000C4303"/>
    <w:rsid w:val="000C43C2"/>
    <w:rsid w:val="000C4558"/>
    <w:rsid w:val="000C4748"/>
    <w:rsid w:val="000C4760"/>
    <w:rsid w:val="000C4AB1"/>
    <w:rsid w:val="000C4BEE"/>
    <w:rsid w:val="000C4DC4"/>
    <w:rsid w:val="000C57C4"/>
    <w:rsid w:val="000C585A"/>
    <w:rsid w:val="000C5C80"/>
    <w:rsid w:val="000C5D2C"/>
    <w:rsid w:val="000C5FFE"/>
    <w:rsid w:val="000C609A"/>
    <w:rsid w:val="000C649C"/>
    <w:rsid w:val="000C6609"/>
    <w:rsid w:val="000C6830"/>
    <w:rsid w:val="000C6903"/>
    <w:rsid w:val="000C6947"/>
    <w:rsid w:val="000C6D86"/>
    <w:rsid w:val="000C6D9A"/>
    <w:rsid w:val="000C6E0A"/>
    <w:rsid w:val="000C7021"/>
    <w:rsid w:val="000C70E2"/>
    <w:rsid w:val="000C7191"/>
    <w:rsid w:val="000C7502"/>
    <w:rsid w:val="000C7514"/>
    <w:rsid w:val="000C7532"/>
    <w:rsid w:val="000C7689"/>
    <w:rsid w:val="000C78EA"/>
    <w:rsid w:val="000C792F"/>
    <w:rsid w:val="000C7A0F"/>
    <w:rsid w:val="000C7AAC"/>
    <w:rsid w:val="000C7C85"/>
    <w:rsid w:val="000D0147"/>
    <w:rsid w:val="000D0792"/>
    <w:rsid w:val="000D09EA"/>
    <w:rsid w:val="000D0D52"/>
    <w:rsid w:val="000D0E52"/>
    <w:rsid w:val="000D1289"/>
    <w:rsid w:val="000D14D8"/>
    <w:rsid w:val="000D163D"/>
    <w:rsid w:val="000D1889"/>
    <w:rsid w:val="000D1AB5"/>
    <w:rsid w:val="000D1B94"/>
    <w:rsid w:val="000D1CD8"/>
    <w:rsid w:val="000D1E76"/>
    <w:rsid w:val="000D1FAF"/>
    <w:rsid w:val="000D259A"/>
    <w:rsid w:val="000D2EC5"/>
    <w:rsid w:val="000D3255"/>
    <w:rsid w:val="000D38D0"/>
    <w:rsid w:val="000D3A33"/>
    <w:rsid w:val="000D3FE0"/>
    <w:rsid w:val="000D4118"/>
    <w:rsid w:val="000D47AC"/>
    <w:rsid w:val="000D47E6"/>
    <w:rsid w:val="000D497A"/>
    <w:rsid w:val="000D4B00"/>
    <w:rsid w:val="000D4C79"/>
    <w:rsid w:val="000D4CE0"/>
    <w:rsid w:val="000D50DD"/>
    <w:rsid w:val="000D5221"/>
    <w:rsid w:val="000D52C4"/>
    <w:rsid w:val="000D5388"/>
    <w:rsid w:val="000D545E"/>
    <w:rsid w:val="000D5478"/>
    <w:rsid w:val="000D58A5"/>
    <w:rsid w:val="000D5D32"/>
    <w:rsid w:val="000D5E98"/>
    <w:rsid w:val="000D6369"/>
    <w:rsid w:val="000D664F"/>
    <w:rsid w:val="000D688B"/>
    <w:rsid w:val="000D6D42"/>
    <w:rsid w:val="000D6F94"/>
    <w:rsid w:val="000D700B"/>
    <w:rsid w:val="000D7490"/>
    <w:rsid w:val="000D758B"/>
    <w:rsid w:val="000D77DC"/>
    <w:rsid w:val="000D7A76"/>
    <w:rsid w:val="000D7B68"/>
    <w:rsid w:val="000D7C43"/>
    <w:rsid w:val="000D7D0D"/>
    <w:rsid w:val="000E0059"/>
    <w:rsid w:val="000E0190"/>
    <w:rsid w:val="000E01D9"/>
    <w:rsid w:val="000E039B"/>
    <w:rsid w:val="000E0C69"/>
    <w:rsid w:val="000E0C94"/>
    <w:rsid w:val="000E12DC"/>
    <w:rsid w:val="000E1431"/>
    <w:rsid w:val="000E16CE"/>
    <w:rsid w:val="000E1711"/>
    <w:rsid w:val="000E196F"/>
    <w:rsid w:val="000E1B48"/>
    <w:rsid w:val="000E1D39"/>
    <w:rsid w:val="000E1FC8"/>
    <w:rsid w:val="000E2043"/>
    <w:rsid w:val="000E2274"/>
    <w:rsid w:val="000E249A"/>
    <w:rsid w:val="000E26EA"/>
    <w:rsid w:val="000E2752"/>
    <w:rsid w:val="000E2949"/>
    <w:rsid w:val="000E34CA"/>
    <w:rsid w:val="000E377D"/>
    <w:rsid w:val="000E3BD0"/>
    <w:rsid w:val="000E3BF3"/>
    <w:rsid w:val="000E3D36"/>
    <w:rsid w:val="000E3DC8"/>
    <w:rsid w:val="000E3E6B"/>
    <w:rsid w:val="000E3F5B"/>
    <w:rsid w:val="000E4010"/>
    <w:rsid w:val="000E45D5"/>
    <w:rsid w:val="000E4906"/>
    <w:rsid w:val="000E4DAF"/>
    <w:rsid w:val="000E4F54"/>
    <w:rsid w:val="000E5221"/>
    <w:rsid w:val="000E537A"/>
    <w:rsid w:val="000E59A4"/>
    <w:rsid w:val="000E5A4C"/>
    <w:rsid w:val="000E5E67"/>
    <w:rsid w:val="000E5FB7"/>
    <w:rsid w:val="000E62B8"/>
    <w:rsid w:val="000E6DF1"/>
    <w:rsid w:val="000E7028"/>
    <w:rsid w:val="000E7079"/>
    <w:rsid w:val="000E7299"/>
    <w:rsid w:val="000E7566"/>
    <w:rsid w:val="000E76AC"/>
    <w:rsid w:val="000E7A15"/>
    <w:rsid w:val="000E7AC4"/>
    <w:rsid w:val="000F0247"/>
    <w:rsid w:val="000F036C"/>
    <w:rsid w:val="000F0C0C"/>
    <w:rsid w:val="000F0C71"/>
    <w:rsid w:val="000F0CFB"/>
    <w:rsid w:val="000F1511"/>
    <w:rsid w:val="000F1E0C"/>
    <w:rsid w:val="000F20CA"/>
    <w:rsid w:val="000F20FF"/>
    <w:rsid w:val="000F2583"/>
    <w:rsid w:val="000F27F0"/>
    <w:rsid w:val="000F293D"/>
    <w:rsid w:val="000F2E13"/>
    <w:rsid w:val="000F2E7B"/>
    <w:rsid w:val="000F3356"/>
    <w:rsid w:val="000F3C36"/>
    <w:rsid w:val="000F3CA2"/>
    <w:rsid w:val="000F49B1"/>
    <w:rsid w:val="000F4C0A"/>
    <w:rsid w:val="000F4C21"/>
    <w:rsid w:val="000F4DDF"/>
    <w:rsid w:val="000F4E65"/>
    <w:rsid w:val="000F4E8F"/>
    <w:rsid w:val="000F5619"/>
    <w:rsid w:val="000F5875"/>
    <w:rsid w:val="000F5B3B"/>
    <w:rsid w:val="000F5BED"/>
    <w:rsid w:val="000F5CB3"/>
    <w:rsid w:val="000F6255"/>
    <w:rsid w:val="000F6662"/>
    <w:rsid w:val="000F67BD"/>
    <w:rsid w:val="000F6998"/>
    <w:rsid w:val="000F69DB"/>
    <w:rsid w:val="000F6A49"/>
    <w:rsid w:val="000F6C80"/>
    <w:rsid w:val="000F7258"/>
    <w:rsid w:val="000F757A"/>
    <w:rsid w:val="000F784C"/>
    <w:rsid w:val="000F7943"/>
    <w:rsid w:val="00101528"/>
    <w:rsid w:val="00101727"/>
    <w:rsid w:val="00101937"/>
    <w:rsid w:val="00101BB6"/>
    <w:rsid w:val="00102272"/>
    <w:rsid w:val="001023A4"/>
    <w:rsid w:val="0010253E"/>
    <w:rsid w:val="00102683"/>
    <w:rsid w:val="001026B8"/>
    <w:rsid w:val="001029B1"/>
    <w:rsid w:val="00102D8A"/>
    <w:rsid w:val="00102EE0"/>
    <w:rsid w:val="001035AA"/>
    <w:rsid w:val="00103672"/>
    <w:rsid w:val="001038A1"/>
    <w:rsid w:val="001039F6"/>
    <w:rsid w:val="00103A55"/>
    <w:rsid w:val="00103AB9"/>
    <w:rsid w:val="00103D57"/>
    <w:rsid w:val="001042A1"/>
    <w:rsid w:val="001042E8"/>
    <w:rsid w:val="00104B33"/>
    <w:rsid w:val="00104C18"/>
    <w:rsid w:val="00104F7A"/>
    <w:rsid w:val="00105061"/>
    <w:rsid w:val="00105139"/>
    <w:rsid w:val="001051A9"/>
    <w:rsid w:val="0010572B"/>
    <w:rsid w:val="001058B5"/>
    <w:rsid w:val="001058E3"/>
    <w:rsid w:val="0010591F"/>
    <w:rsid w:val="00105BF5"/>
    <w:rsid w:val="00105CD9"/>
    <w:rsid w:val="00106011"/>
    <w:rsid w:val="00106B71"/>
    <w:rsid w:val="00106E89"/>
    <w:rsid w:val="00106F83"/>
    <w:rsid w:val="001078D3"/>
    <w:rsid w:val="001079CB"/>
    <w:rsid w:val="00107CB1"/>
    <w:rsid w:val="001100FB"/>
    <w:rsid w:val="001101B4"/>
    <w:rsid w:val="001105DC"/>
    <w:rsid w:val="0011066C"/>
    <w:rsid w:val="00110771"/>
    <w:rsid w:val="00110B34"/>
    <w:rsid w:val="00110B5D"/>
    <w:rsid w:val="00110ECD"/>
    <w:rsid w:val="00110F0B"/>
    <w:rsid w:val="00111188"/>
    <w:rsid w:val="0011131C"/>
    <w:rsid w:val="001117B4"/>
    <w:rsid w:val="00111C32"/>
    <w:rsid w:val="00111C47"/>
    <w:rsid w:val="00111FBE"/>
    <w:rsid w:val="0011241C"/>
    <w:rsid w:val="001126CB"/>
    <w:rsid w:val="001129AD"/>
    <w:rsid w:val="00113666"/>
    <w:rsid w:val="0011395F"/>
    <w:rsid w:val="00113BFC"/>
    <w:rsid w:val="00113C77"/>
    <w:rsid w:val="00113EE3"/>
    <w:rsid w:val="0011416A"/>
    <w:rsid w:val="001144B9"/>
    <w:rsid w:val="00114867"/>
    <w:rsid w:val="00114A79"/>
    <w:rsid w:val="00114E17"/>
    <w:rsid w:val="00114EE0"/>
    <w:rsid w:val="00114FBD"/>
    <w:rsid w:val="001154AE"/>
    <w:rsid w:val="00115C41"/>
    <w:rsid w:val="00115F78"/>
    <w:rsid w:val="00116562"/>
    <w:rsid w:val="0011691E"/>
    <w:rsid w:val="00116A40"/>
    <w:rsid w:val="00116E1E"/>
    <w:rsid w:val="00116F37"/>
    <w:rsid w:val="00116F6A"/>
    <w:rsid w:val="0011706F"/>
    <w:rsid w:val="001177A4"/>
    <w:rsid w:val="001178D0"/>
    <w:rsid w:val="0011790A"/>
    <w:rsid w:val="00117929"/>
    <w:rsid w:val="00120307"/>
    <w:rsid w:val="0012046C"/>
    <w:rsid w:val="00120C56"/>
    <w:rsid w:val="00120CC1"/>
    <w:rsid w:val="0012161E"/>
    <w:rsid w:val="0012169A"/>
    <w:rsid w:val="0012173A"/>
    <w:rsid w:val="00121A0F"/>
    <w:rsid w:val="00121B68"/>
    <w:rsid w:val="00121C1C"/>
    <w:rsid w:val="00122A91"/>
    <w:rsid w:val="00122BBE"/>
    <w:rsid w:val="00122CA8"/>
    <w:rsid w:val="00122E46"/>
    <w:rsid w:val="00123237"/>
    <w:rsid w:val="001235BA"/>
    <w:rsid w:val="00123B80"/>
    <w:rsid w:val="00123B91"/>
    <w:rsid w:val="00123F12"/>
    <w:rsid w:val="00125082"/>
    <w:rsid w:val="00125504"/>
    <w:rsid w:val="0012630E"/>
    <w:rsid w:val="00126A3B"/>
    <w:rsid w:val="00127D26"/>
    <w:rsid w:val="00127D4E"/>
    <w:rsid w:val="001300AD"/>
    <w:rsid w:val="00130110"/>
    <w:rsid w:val="0013083E"/>
    <w:rsid w:val="00130913"/>
    <w:rsid w:val="00130C73"/>
    <w:rsid w:val="00130FDB"/>
    <w:rsid w:val="0013189F"/>
    <w:rsid w:val="001319C9"/>
    <w:rsid w:val="00131ABE"/>
    <w:rsid w:val="00131F34"/>
    <w:rsid w:val="0013261A"/>
    <w:rsid w:val="001328B5"/>
    <w:rsid w:val="001329CA"/>
    <w:rsid w:val="00133144"/>
    <w:rsid w:val="0013316C"/>
    <w:rsid w:val="001331A5"/>
    <w:rsid w:val="001333AF"/>
    <w:rsid w:val="00133541"/>
    <w:rsid w:val="0013363A"/>
    <w:rsid w:val="001338DA"/>
    <w:rsid w:val="00133902"/>
    <w:rsid w:val="00133939"/>
    <w:rsid w:val="00133A2C"/>
    <w:rsid w:val="00133ABC"/>
    <w:rsid w:val="00133D5F"/>
    <w:rsid w:val="00133D9E"/>
    <w:rsid w:val="00133DDE"/>
    <w:rsid w:val="001341A9"/>
    <w:rsid w:val="0013423F"/>
    <w:rsid w:val="00134311"/>
    <w:rsid w:val="00134B28"/>
    <w:rsid w:val="00134C95"/>
    <w:rsid w:val="00134E7D"/>
    <w:rsid w:val="001352D2"/>
    <w:rsid w:val="001353C0"/>
    <w:rsid w:val="00135AC9"/>
    <w:rsid w:val="001364DC"/>
    <w:rsid w:val="001366A0"/>
    <w:rsid w:val="00136736"/>
    <w:rsid w:val="00136860"/>
    <w:rsid w:val="00136AD0"/>
    <w:rsid w:val="00136B34"/>
    <w:rsid w:val="00136C55"/>
    <w:rsid w:val="00136E0E"/>
    <w:rsid w:val="00136E17"/>
    <w:rsid w:val="001372AC"/>
    <w:rsid w:val="00137305"/>
    <w:rsid w:val="00137C50"/>
    <w:rsid w:val="001402F6"/>
    <w:rsid w:val="00140342"/>
    <w:rsid w:val="001405B6"/>
    <w:rsid w:val="0014085F"/>
    <w:rsid w:val="001408D2"/>
    <w:rsid w:val="001408DB"/>
    <w:rsid w:val="001410F7"/>
    <w:rsid w:val="00141423"/>
    <w:rsid w:val="001416D3"/>
    <w:rsid w:val="001419E3"/>
    <w:rsid w:val="00141E21"/>
    <w:rsid w:val="00142C9D"/>
    <w:rsid w:val="00142DBD"/>
    <w:rsid w:val="00142E74"/>
    <w:rsid w:val="00142F96"/>
    <w:rsid w:val="0014392E"/>
    <w:rsid w:val="00143BCC"/>
    <w:rsid w:val="0014416A"/>
    <w:rsid w:val="00144561"/>
    <w:rsid w:val="001447F1"/>
    <w:rsid w:val="00144DE5"/>
    <w:rsid w:val="001451B4"/>
    <w:rsid w:val="00145512"/>
    <w:rsid w:val="0014560F"/>
    <w:rsid w:val="00145CCC"/>
    <w:rsid w:val="00145E42"/>
    <w:rsid w:val="00145F55"/>
    <w:rsid w:val="0014629C"/>
    <w:rsid w:val="001462B4"/>
    <w:rsid w:val="00147200"/>
    <w:rsid w:val="001472AA"/>
    <w:rsid w:val="001476D6"/>
    <w:rsid w:val="0014791A"/>
    <w:rsid w:val="00147C59"/>
    <w:rsid w:val="00147F37"/>
    <w:rsid w:val="00150723"/>
    <w:rsid w:val="00150B25"/>
    <w:rsid w:val="00150F74"/>
    <w:rsid w:val="001511B3"/>
    <w:rsid w:val="00151652"/>
    <w:rsid w:val="00151847"/>
    <w:rsid w:val="00151850"/>
    <w:rsid w:val="00151DD5"/>
    <w:rsid w:val="00151E4A"/>
    <w:rsid w:val="00151EB7"/>
    <w:rsid w:val="00151F09"/>
    <w:rsid w:val="00152188"/>
    <w:rsid w:val="00152394"/>
    <w:rsid w:val="00152613"/>
    <w:rsid w:val="0015264B"/>
    <w:rsid w:val="00152656"/>
    <w:rsid w:val="00152995"/>
    <w:rsid w:val="00152AE4"/>
    <w:rsid w:val="00152EEA"/>
    <w:rsid w:val="00152F89"/>
    <w:rsid w:val="0015351C"/>
    <w:rsid w:val="00153795"/>
    <w:rsid w:val="001543B6"/>
    <w:rsid w:val="00154498"/>
    <w:rsid w:val="00154519"/>
    <w:rsid w:val="00154846"/>
    <w:rsid w:val="001549EF"/>
    <w:rsid w:val="00154A8D"/>
    <w:rsid w:val="00154C53"/>
    <w:rsid w:val="001550AA"/>
    <w:rsid w:val="001551AA"/>
    <w:rsid w:val="00155367"/>
    <w:rsid w:val="00155466"/>
    <w:rsid w:val="0015575F"/>
    <w:rsid w:val="001560A8"/>
    <w:rsid w:val="00156167"/>
    <w:rsid w:val="001561B5"/>
    <w:rsid w:val="001567A9"/>
    <w:rsid w:val="0015696D"/>
    <w:rsid w:val="001569F4"/>
    <w:rsid w:val="00156A56"/>
    <w:rsid w:val="00156F43"/>
    <w:rsid w:val="00157521"/>
    <w:rsid w:val="00157836"/>
    <w:rsid w:val="00157A67"/>
    <w:rsid w:val="00157C65"/>
    <w:rsid w:val="00157D56"/>
    <w:rsid w:val="00157D9A"/>
    <w:rsid w:val="00157EF5"/>
    <w:rsid w:val="001603BE"/>
    <w:rsid w:val="00160528"/>
    <w:rsid w:val="00160775"/>
    <w:rsid w:val="00160AA0"/>
    <w:rsid w:val="00160ABE"/>
    <w:rsid w:val="00160DAC"/>
    <w:rsid w:val="00161069"/>
    <w:rsid w:val="001610DA"/>
    <w:rsid w:val="00161278"/>
    <w:rsid w:val="001612E2"/>
    <w:rsid w:val="001614B6"/>
    <w:rsid w:val="001614E8"/>
    <w:rsid w:val="00161B28"/>
    <w:rsid w:val="00161CAA"/>
    <w:rsid w:val="00161D6F"/>
    <w:rsid w:val="00162169"/>
    <w:rsid w:val="001627B9"/>
    <w:rsid w:val="00162865"/>
    <w:rsid w:val="00162E97"/>
    <w:rsid w:val="001630E2"/>
    <w:rsid w:val="001631D7"/>
    <w:rsid w:val="00163277"/>
    <w:rsid w:val="00163624"/>
    <w:rsid w:val="001638CA"/>
    <w:rsid w:val="001639C0"/>
    <w:rsid w:val="00163D21"/>
    <w:rsid w:val="00163D3A"/>
    <w:rsid w:val="00163E2D"/>
    <w:rsid w:val="00163E7E"/>
    <w:rsid w:val="00163F21"/>
    <w:rsid w:val="0016459B"/>
    <w:rsid w:val="001646C5"/>
    <w:rsid w:val="001649AA"/>
    <w:rsid w:val="001651CE"/>
    <w:rsid w:val="0016545E"/>
    <w:rsid w:val="00165C6C"/>
    <w:rsid w:val="00165D92"/>
    <w:rsid w:val="00165F94"/>
    <w:rsid w:val="0016624F"/>
    <w:rsid w:val="00166352"/>
    <w:rsid w:val="001666FF"/>
    <w:rsid w:val="0016677C"/>
    <w:rsid w:val="00166A54"/>
    <w:rsid w:val="001677CB"/>
    <w:rsid w:val="00167985"/>
    <w:rsid w:val="00167A66"/>
    <w:rsid w:val="00167D4B"/>
    <w:rsid w:val="001700C7"/>
    <w:rsid w:val="00170252"/>
    <w:rsid w:val="00170725"/>
    <w:rsid w:val="00171185"/>
    <w:rsid w:val="00171237"/>
    <w:rsid w:val="001712A9"/>
    <w:rsid w:val="001713FE"/>
    <w:rsid w:val="00171648"/>
    <w:rsid w:val="00171724"/>
    <w:rsid w:val="00171AC5"/>
    <w:rsid w:val="00171B9D"/>
    <w:rsid w:val="00171E99"/>
    <w:rsid w:val="00172AAE"/>
    <w:rsid w:val="00172AD2"/>
    <w:rsid w:val="00172C87"/>
    <w:rsid w:val="00172FF9"/>
    <w:rsid w:val="001730A6"/>
    <w:rsid w:val="0017331F"/>
    <w:rsid w:val="00173463"/>
    <w:rsid w:val="001737D8"/>
    <w:rsid w:val="00173A32"/>
    <w:rsid w:val="00173CCA"/>
    <w:rsid w:val="00173D3D"/>
    <w:rsid w:val="00173F9F"/>
    <w:rsid w:val="0017405F"/>
    <w:rsid w:val="0017416E"/>
    <w:rsid w:val="00174358"/>
    <w:rsid w:val="001744B0"/>
    <w:rsid w:val="00174572"/>
    <w:rsid w:val="00174B5E"/>
    <w:rsid w:val="00174DD8"/>
    <w:rsid w:val="001752FF"/>
    <w:rsid w:val="001755D9"/>
    <w:rsid w:val="001758A4"/>
    <w:rsid w:val="00175A5E"/>
    <w:rsid w:val="00175C85"/>
    <w:rsid w:val="00175E26"/>
    <w:rsid w:val="00175E2D"/>
    <w:rsid w:val="00175F22"/>
    <w:rsid w:val="0017636B"/>
    <w:rsid w:val="00176462"/>
    <w:rsid w:val="00176E3F"/>
    <w:rsid w:val="00176EFA"/>
    <w:rsid w:val="00177CF5"/>
    <w:rsid w:val="00177D7F"/>
    <w:rsid w:val="0018006B"/>
    <w:rsid w:val="001808D5"/>
    <w:rsid w:val="001811A8"/>
    <w:rsid w:val="0018134A"/>
    <w:rsid w:val="001819D3"/>
    <w:rsid w:val="00181B01"/>
    <w:rsid w:val="00181C00"/>
    <w:rsid w:val="00181D84"/>
    <w:rsid w:val="00181EA1"/>
    <w:rsid w:val="00181F99"/>
    <w:rsid w:val="0018211B"/>
    <w:rsid w:val="001821FA"/>
    <w:rsid w:val="00182279"/>
    <w:rsid w:val="0018263C"/>
    <w:rsid w:val="00182AB6"/>
    <w:rsid w:val="00182CEE"/>
    <w:rsid w:val="001837A7"/>
    <w:rsid w:val="00183FAC"/>
    <w:rsid w:val="0018459B"/>
    <w:rsid w:val="0018470E"/>
    <w:rsid w:val="0018546A"/>
    <w:rsid w:val="00185682"/>
    <w:rsid w:val="00186350"/>
    <w:rsid w:val="00186890"/>
    <w:rsid w:val="00186903"/>
    <w:rsid w:val="00186E08"/>
    <w:rsid w:val="0018714A"/>
    <w:rsid w:val="001871B2"/>
    <w:rsid w:val="001874BF"/>
    <w:rsid w:val="0018775B"/>
    <w:rsid w:val="0019032F"/>
    <w:rsid w:val="001904B5"/>
    <w:rsid w:val="00191242"/>
    <w:rsid w:val="0019144D"/>
    <w:rsid w:val="00191529"/>
    <w:rsid w:val="00191752"/>
    <w:rsid w:val="001917E8"/>
    <w:rsid w:val="00191973"/>
    <w:rsid w:val="00191C64"/>
    <w:rsid w:val="00191D49"/>
    <w:rsid w:val="00192081"/>
    <w:rsid w:val="001927A6"/>
    <w:rsid w:val="001928B0"/>
    <w:rsid w:val="00193056"/>
    <w:rsid w:val="00193216"/>
    <w:rsid w:val="0019322A"/>
    <w:rsid w:val="0019340B"/>
    <w:rsid w:val="00193607"/>
    <w:rsid w:val="00193692"/>
    <w:rsid w:val="00193A2E"/>
    <w:rsid w:val="00193BDC"/>
    <w:rsid w:val="00193ED3"/>
    <w:rsid w:val="00193F2A"/>
    <w:rsid w:val="00193F3B"/>
    <w:rsid w:val="001940C8"/>
    <w:rsid w:val="0019421A"/>
    <w:rsid w:val="001944B8"/>
    <w:rsid w:val="001947D5"/>
    <w:rsid w:val="00194A54"/>
    <w:rsid w:val="00194AF4"/>
    <w:rsid w:val="00194DE4"/>
    <w:rsid w:val="001953FC"/>
    <w:rsid w:val="00195592"/>
    <w:rsid w:val="00195A36"/>
    <w:rsid w:val="00195CA7"/>
    <w:rsid w:val="001961D3"/>
    <w:rsid w:val="00196519"/>
    <w:rsid w:val="00196582"/>
    <w:rsid w:val="00196A59"/>
    <w:rsid w:val="00196A7B"/>
    <w:rsid w:val="00196EED"/>
    <w:rsid w:val="00197147"/>
    <w:rsid w:val="001972FF"/>
    <w:rsid w:val="001977A6"/>
    <w:rsid w:val="00197879"/>
    <w:rsid w:val="00197F42"/>
    <w:rsid w:val="001A01A4"/>
    <w:rsid w:val="001A0277"/>
    <w:rsid w:val="001A0452"/>
    <w:rsid w:val="001A076E"/>
    <w:rsid w:val="001A0778"/>
    <w:rsid w:val="001A07D4"/>
    <w:rsid w:val="001A07EF"/>
    <w:rsid w:val="001A07FF"/>
    <w:rsid w:val="001A0A07"/>
    <w:rsid w:val="001A1EC0"/>
    <w:rsid w:val="001A1EC5"/>
    <w:rsid w:val="001A20DE"/>
    <w:rsid w:val="001A2580"/>
    <w:rsid w:val="001A2DA4"/>
    <w:rsid w:val="001A2DE1"/>
    <w:rsid w:val="001A3086"/>
    <w:rsid w:val="001A35C9"/>
    <w:rsid w:val="001A35F2"/>
    <w:rsid w:val="001A3783"/>
    <w:rsid w:val="001A3999"/>
    <w:rsid w:val="001A3C63"/>
    <w:rsid w:val="001A3DE0"/>
    <w:rsid w:val="001A453E"/>
    <w:rsid w:val="001A46CA"/>
    <w:rsid w:val="001A47A0"/>
    <w:rsid w:val="001A48FE"/>
    <w:rsid w:val="001A52B5"/>
    <w:rsid w:val="001A5425"/>
    <w:rsid w:val="001A5635"/>
    <w:rsid w:val="001A5C71"/>
    <w:rsid w:val="001A6781"/>
    <w:rsid w:val="001A67B7"/>
    <w:rsid w:val="001A6CCA"/>
    <w:rsid w:val="001A6FBD"/>
    <w:rsid w:val="001A7303"/>
    <w:rsid w:val="001A73E3"/>
    <w:rsid w:val="001A749D"/>
    <w:rsid w:val="001A7635"/>
    <w:rsid w:val="001A78F1"/>
    <w:rsid w:val="001A7998"/>
    <w:rsid w:val="001A7E4B"/>
    <w:rsid w:val="001A7E89"/>
    <w:rsid w:val="001A7EAC"/>
    <w:rsid w:val="001A7FFC"/>
    <w:rsid w:val="001B0764"/>
    <w:rsid w:val="001B1199"/>
    <w:rsid w:val="001B1251"/>
    <w:rsid w:val="001B1448"/>
    <w:rsid w:val="001B159E"/>
    <w:rsid w:val="001B1B80"/>
    <w:rsid w:val="001B1EB5"/>
    <w:rsid w:val="001B2024"/>
    <w:rsid w:val="001B2BA7"/>
    <w:rsid w:val="001B336D"/>
    <w:rsid w:val="001B33FF"/>
    <w:rsid w:val="001B37AF"/>
    <w:rsid w:val="001B37BA"/>
    <w:rsid w:val="001B3F4A"/>
    <w:rsid w:val="001B42DA"/>
    <w:rsid w:val="001B4333"/>
    <w:rsid w:val="001B4570"/>
    <w:rsid w:val="001B45F3"/>
    <w:rsid w:val="001B4B0F"/>
    <w:rsid w:val="001B4C90"/>
    <w:rsid w:val="001B544F"/>
    <w:rsid w:val="001B56A4"/>
    <w:rsid w:val="001B580F"/>
    <w:rsid w:val="001B59CC"/>
    <w:rsid w:val="001B5A5F"/>
    <w:rsid w:val="001B5AAC"/>
    <w:rsid w:val="001B636A"/>
    <w:rsid w:val="001B6634"/>
    <w:rsid w:val="001B68F7"/>
    <w:rsid w:val="001B6F66"/>
    <w:rsid w:val="001B7E5D"/>
    <w:rsid w:val="001C0C19"/>
    <w:rsid w:val="001C13BC"/>
    <w:rsid w:val="001C13DB"/>
    <w:rsid w:val="001C14EB"/>
    <w:rsid w:val="001C1621"/>
    <w:rsid w:val="001C16CA"/>
    <w:rsid w:val="001C17B3"/>
    <w:rsid w:val="001C19B1"/>
    <w:rsid w:val="001C1B75"/>
    <w:rsid w:val="001C1BCE"/>
    <w:rsid w:val="001C1D8C"/>
    <w:rsid w:val="001C1F3E"/>
    <w:rsid w:val="001C206A"/>
    <w:rsid w:val="001C212E"/>
    <w:rsid w:val="001C2ADA"/>
    <w:rsid w:val="001C2D88"/>
    <w:rsid w:val="001C3177"/>
    <w:rsid w:val="001C3384"/>
    <w:rsid w:val="001C33D9"/>
    <w:rsid w:val="001C3651"/>
    <w:rsid w:val="001C36C5"/>
    <w:rsid w:val="001C3859"/>
    <w:rsid w:val="001C3C00"/>
    <w:rsid w:val="001C3D09"/>
    <w:rsid w:val="001C4251"/>
    <w:rsid w:val="001C466D"/>
    <w:rsid w:val="001C4899"/>
    <w:rsid w:val="001C4A18"/>
    <w:rsid w:val="001C4E9E"/>
    <w:rsid w:val="001C4F86"/>
    <w:rsid w:val="001C53FB"/>
    <w:rsid w:val="001C55F8"/>
    <w:rsid w:val="001C5645"/>
    <w:rsid w:val="001C5995"/>
    <w:rsid w:val="001C5B63"/>
    <w:rsid w:val="001C6503"/>
    <w:rsid w:val="001C694B"/>
    <w:rsid w:val="001C69CA"/>
    <w:rsid w:val="001C6D65"/>
    <w:rsid w:val="001C700F"/>
    <w:rsid w:val="001C7088"/>
    <w:rsid w:val="001C7302"/>
    <w:rsid w:val="001C75A0"/>
    <w:rsid w:val="001C77E0"/>
    <w:rsid w:val="001C785F"/>
    <w:rsid w:val="001D0586"/>
    <w:rsid w:val="001D0AE2"/>
    <w:rsid w:val="001D131D"/>
    <w:rsid w:val="001D22E0"/>
    <w:rsid w:val="001D2C49"/>
    <w:rsid w:val="001D2CD5"/>
    <w:rsid w:val="001D2E21"/>
    <w:rsid w:val="001D34D4"/>
    <w:rsid w:val="001D35B6"/>
    <w:rsid w:val="001D366F"/>
    <w:rsid w:val="001D39A1"/>
    <w:rsid w:val="001D3AB9"/>
    <w:rsid w:val="001D3E1C"/>
    <w:rsid w:val="001D3E30"/>
    <w:rsid w:val="001D3F05"/>
    <w:rsid w:val="001D45F7"/>
    <w:rsid w:val="001D4ED2"/>
    <w:rsid w:val="001D53A4"/>
    <w:rsid w:val="001D545F"/>
    <w:rsid w:val="001D68C8"/>
    <w:rsid w:val="001D71A3"/>
    <w:rsid w:val="001D78E6"/>
    <w:rsid w:val="001D79BA"/>
    <w:rsid w:val="001D79F3"/>
    <w:rsid w:val="001D7BEF"/>
    <w:rsid w:val="001D7FCB"/>
    <w:rsid w:val="001D7FE5"/>
    <w:rsid w:val="001E02F7"/>
    <w:rsid w:val="001E07B2"/>
    <w:rsid w:val="001E0810"/>
    <w:rsid w:val="001E08CB"/>
    <w:rsid w:val="001E0B18"/>
    <w:rsid w:val="001E0C9F"/>
    <w:rsid w:val="001E0D89"/>
    <w:rsid w:val="001E1139"/>
    <w:rsid w:val="001E1222"/>
    <w:rsid w:val="001E12D8"/>
    <w:rsid w:val="001E1467"/>
    <w:rsid w:val="001E1905"/>
    <w:rsid w:val="001E1C22"/>
    <w:rsid w:val="001E22AC"/>
    <w:rsid w:val="001E2648"/>
    <w:rsid w:val="001E2B37"/>
    <w:rsid w:val="001E301E"/>
    <w:rsid w:val="001E31A0"/>
    <w:rsid w:val="001E378D"/>
    <w:rsid w:val="001E37B4"/>
    <w:rsid w:val="001E3C29"/>
    <w:rsid w:val="001E3D46"/>
    <w:rsid w:val="001E4095"/>
    <w:rsid w:val="001E4399"/>
    <w:rsid w:val="001E4593"/>
    <w:rsid w:val="001E487E"/>
    <w:rsid w:val="001E4DC4"/>
    <w:rsid w:val="001E4F1C"/>
    <w:rsid w:val="001E5326"/>
    <w:rsid w:val="001E53E8"/>
    <w:rsid w:val="001E570F"/>
    <w:rsid w:val="001E582E"/>
    <w:rsid w:val="001E5948"/>
    <w:rsid w:val="001E5B30"/>
    <w:rsid w:val="001E5BD1"/>
    <w:rsid w:val="001E5C0C"/>
    <w:rsid w:val="001E61EB"/>
    <w:rsid w:val="001E6264"/>
    <w:rsid w:val="001E627D"/>
    <w:rsid w:val="001E62A2"/>
    <w:rsid w:val="001E6C14"/>
    <w:rsid w:val="001E7600"/>
    <w:rsid w:val="001E7AFE"/>
    <w:rsid w:val="001E7C6E"/>
    <w:rsid w:val="001E7D80"/>
    <w:rsid w:val="001E7DCD"/>
    <w:rsid w:val="001E7E8B"/>
    <w:rsid w:val="001F015E"/>
    <w:rsid w:val="001F01D0"/>
    <w:rsid w:val="001F030C"/>
    <w:rsid w:val="001F0433"/>
    <w:rsid w:val="001F045C"/>
    <w:rsid w:val="001F0622"/>
    <w:rsid w:val="001F0FC1"/>
    <w:rsid w:val="001F130D"/>
    <w:rsid w:val="001F15C9"/>
    <w:rsid w:val="001F19AC"/>
    <w:rsid w:val="001F1E48"/>
    <w:rsid w:val="001F3465"/>
    <w:rsid w:val="001F429F"/>
    <w:rsid w:val="001F42F4"/>
    <w:rsid w:val="001F4379"/>
    <w:rsid w:val="001F4412"/>
    <w:rsid w:val="001F45EC"/>
    <w:rsid w:val="001F479C"/>
    <w:rsid w:val="001F4867"/>
    <w:rsid w:val="001F4D67"/>
    <w:rsid w:val="001F4DA0"/>
    <w:rsid w:val="001F4FF6"/>
    <w:rsid w:val="001F5276"/>
    <w:rsid w:val="001F5539"/>
    <w:rsid w:val="001F573C"/>
    <w:rsid w:val="001F5C1D"/>
    <w:rsid w:val="001F5C9B"/>
    <w:rsid w:val="001F5F00"/>
    <w:rsid w:val="001F6021"/>
    <w:rsid w:val="001F609F"/>
    <w:rsid w:val="001F60F6"/>
    <w:rsid w:val="001F6310"/>
    <w:rsid w:val="001F6344"/>
    <w:rsid w:val="001F6559"/>
    <w:rsid w:val="001F6B41"/>
    <w:rsid w:val="001F6CF7"/>
    <w:rsid w:val="001F6F75"/>
    <w:rsid w:val="001F712E"/>
    <w:rsid w:val="001F7476"/>
    <w:rsid w:val="001F7542"/>
    <w:rsid w:val="001F7D31"/>
    <w:rsid w:val="001F7E77"/>
    <w:rsid w:val="0020030C"/>
    <w:rsid w:val="00200332"/>
    <w:rsid w:val="00200463"/>
    <w:rsid w:val="0020069F"/>
    <w:rsid w:val="0020092F"/>
    <w:rsid w:val="002009DE"/>
    <w:rsid w:val="00200AB1"/>
    <w:rsid w:val="00200DF3"/>
    <w:rsid w:val="0020190D"/>
    <w:rsid w:val="00201B9F"/>
    <w:rsid w:val="0020279B"/>
    <w:rsid w:val="00202882"/>
    <w:rsid w:val="00202C58"/>
    <w:rsid w:val="00202C69"/>
    <w:rsid w:val="002030AE"/>
    <w:rsid w:val="0020375C"/>
    <w:rsid w:val="00203BD8"/>
    <w:rsid w:val="00204190"/>
    <w:rsid w:val="00204256"/>
    <w:rsid w:val="00204300"/>
    <w:rsid w:val="00204363"/>
    <w:rsid w:val="00204704"/>
    <w:rsid w:val="0020486F"/>
    <w:rsid w:val="00204D1D"/>
    <w:rsid w:val="00204DE9"/>
    <w:rsid w:val="0020534E"/>
    <w:rsid w:val="002053A7"/>
    <w:rsid w:val="002053F2"/>
    <w:rsid w:val="002055C5"/>
    <w:rsid w:val="00205D66"/>
    <w:rsid w:val="00205FFA"/>
    <w:rsid w:val="002061C3"/>
    <w:rsid w:val="002069FE"/>
    <w:rsid w:val="00206B57"/>
    <w:rsid w:val="00207149"/>
    <w:rsid w:val="00207A77"/>
    <w:rsid w:val="00207C6C"/>
    <w:rsid w:val="00207C9A"/>
    <w:rsid w:val="0021016B"/>
    <w:rsid w:val="0021023E"/>
    <w:rsid w:val="00211025"/>
    <w:rsid w:val="00211026"/>
    <w:rsid w:val="002110E2"/>
    <w:rsid w:val="002113F3"/>
    <w:rsid w:val="00211636"/>
    <w:rsid w:val="00211816"/>
    <w:rsid w:val="00211BF0"/>
    <w:rsid w:val="00211FAE"/>
    <w:rsid w:val="002120D5"/>
    <w:rsid w:val="002125B0"/>
    <w:rsid w:val="002128B4"/>
    <w:rsid w:val="00212FF5"/>
    <w:rsid w:val="00213030"/>
    <w:rsid w:val="00213776"/>
    <w:rsid w:val="00213C64"/>
    <w:rsid w:val="00213D03"/>
    <w:rsid w:val="0021443A"/>
    <w:rsid w:val="002144B5"/>
    <w:rsid w:val="00214A2D"/>
    <w:rsid w:val="00214CC6"/>
    <w:rsid w:val="002152D4"/>
    <w:rsid w:val="0021564A"/>
    <w:rsid w:val="00215D7F"/>
    <w:rsid w:val="00215EA5"/>
    <w:rsid w:val="00215EF8"/>
    <w:rsid w:val="00215F06"/>
    <w:rsid w:val="002169BC"/>
    <w:rsid w:val="00217132"/>
    <w:rsid w:val="0021718D"/>
    <w:rsid w:val="0021724A"/>
    <w:rsid w:val="002176F0"/>
    <w:rsid w:val="00217E49"/>
    <w:rsid w:val="0022036B"/>
    <w:rsid w:val="002208AE"/>
    <w:rsid w:val="00221C94"/>
    <w:rsid w:val="00221CE0"/>
    <w:rsid w:val="00222048"/>
    <w:rsid w:val="0022261C"/>
    <w:rsid w:val="00222CBC"/>
    <w:rsid w:val="00222D24"/>
    <w:rsid w:val="002232DA"/>
    <w:rsid w:val="0022338C"/>
    <w:rsid w:val="002233DB"/>
    <w:rsid w:val="002233EF"/>
    <w:rsid w:val="00223C6B"/>
    <w:rsid w:val="00223E94"/>
    <w:rsid w:val="00223FEF"/>
    <w:rsid w:val="00224137"/>
    <w:rsid w:val="002247E1"/>
    <w:rsid w:val="00224A11"/>
    <w:rsid w:val="00224DC7"/>
    <w:rsid w:val="00224DD2"/>
    <w:rsid w:val="00225611"/>
    <w:rsid w:val="00225628"/>
    <w:rsid w:val="002258C0"/>
    <w:rsid w:val="00225B28"/>
    <w:rsid w:val="00225DD2"/>
    <w:rsid w:val="00226282"/>
    <w:rsid w:val="002268C4"/>
    <w:rsid w:val="00226945"/>
    <w:rsid w:val="00226BDD"/>
    <w:rsid w:val="00227150"/>
    <w:rsid w:val="0022740C"/>
    <w:rsid w:val="0022742E"/>
    <w:rsid w:val="002275A0"/>
    <w:rsid w:val="00227614"/>
    <w:rsid w:val="0022762C"/>
    <w:rsid w:val="00227775"/>
    <w:rsid w:val="00227790"/>
    <w:rsid w:val="00227AA6"/>
    <w:rsid w:val="00227D32"/>
    <w:rsid w:val="002300EE"/>
    <w:rsid w:val="002303A7"/>
    <w:rsid w:val="00230456"/>
    <w:rsid w:val="002304AE"/>
    <w:rsid w:val="0023055A"/>
    <w:rsid w:val="00230584"/>
    <w:rsid w:val="00230B12"/>
    <w:rsid w:val="00230B90"/>
    <w:rsid w:val="00230BF1"/>
    <w:rsid w:val="00230C58"/>
    <w:rsid w:val="00231255"/>
    <w:rsid w:val="00231264"/>
    <w:rsid w:val="0023180A"/>
    <w:rsid w:val="00231DBB"/>
    <w:rsid w:val="00231EC5"/>
    <w:rsid w:val="002321F6"/>
    <w:rsid w:val="0023259F"/>
    <w:rsid w:val="002327B1"/>
    <w:rsid w:val="002328AA"/>
    <w:rsid w:val="002329B7"/>
    <w:rsid w:val="00232F60"/>
    <w:rsid w:val="00233249"/>
    <w:rsid w:val="00233255"/>
    <w:rsid w:val="002332DD"/>
    <w:rsid w:val="002337CB"/>
    <w:rsid w:val="002338BC"/>
    <w:rsid w:val="00233EE3"/>
    <w:rsid w:val="00233FB6"/>
    <w:rsid w:val="00234430"/>
    <w:rsid w:val="00234470"/>
    <w:rsid w:val="00234481"/>
    <w:rsid w:val="002344D5"/>
    <w:rsid w:val="002346E4"/>
    <w:rsid w:val="002347B6"/>
    <w:rsid w:val="00234DEF"/>
    <w:rsid w:val="0023515E"/>
    <w:rsid w:val="00235623"/>
    <w:rsid w:val="00235AE7"/>
    <w:rsid w:val="00236427"/>
    <w:rsid w:val="0023643A"/>
    <w:rsid w:val="00236D95"/>
    <w:rsid w:val="00237026"/>
    <w:rsid w:val="00237069"/>
    <w:rsid w:val="0023736F"/>
    <w:rsid w:val="0024031A"/>
    <w:rsid w:val="00240ED5"/>
    <w:rsid w:val="00240F28"/>
    <w:rsid w:val="00240F37"/>
    <w:rsid w:val="002415F7"/>
    <w:rsid w:val="0024170B"/>
    <w:rsid w:val="00241752"/>
    <w:rsid w:val="00241A70"/>
    <w:rsid w:val="00241AFE"/>
    <w:rsid w:val="00241D92"/>
    <w:rsid w:val="00241EFF"/>
    <w:rsid w:val="00242018"/>
    <w:rsid w:val="00242131"/>
    <w:rsid w:val="0024272D"/>
    <w:rsid w:val="002429F7"/>
    <w:rsid w:val="00242D70"/>
    <w:rsid w:val="00242E07"/>
    <w:rsid w:val="002432D5"/>
    <w:rsid w:val="00243520"/>
    <w:rsid w:val="0024365B"/>
    <w:rsid w:val="002436D4"/>
    <w:rsid w:val="00243FBE"/>
    <w:rsid w:val="002448F7"/>
    <w:rsid w:val="0024578D"/>
    <w:rsid w:val="00245886"/>
    <w:rsid w:val="00245B8D"/>
    <w:rsid w:val="00245C35"/>
    <w:rsid w:val="00245CEF"/>
    <w:rsid w:val="00245EF3"/>
    <w:rsid w:val="002462D6"/>
    <w:rsid w:val="0024643C"/>
    <w:rsid w:val="00246459"/>
    <w:rsid w:val="002465A7"/>
    <w:rsid w:val="00246691"/>
    <w:rsid w:val="00246CCD"/>
    <w:rsid w:val="00246CD4"/>
    <w:rsid w:val="00246D20"/>
    <w:rsid w:val="00247DCB"/>
    <w:rsid w:val="00247E83"/>
    <w:rsid w:val="0025014A"/>
    <w:rsid w:val="00250398"/>
    <w:rsid w:val="0025067A"/>
    <w:rsid w:val="002507AA"/>
    <w:rsid w:val="0025097B"/>
    <w:rsid w:val="00250A30"/>
    <w:rsid w:val="002510A5"/>
    <w:rsid w:val="00251198"/>
    <w:rsid w:val="002511D2"/>
    <w:rsid w:val="00251440"/>
    <w:rsid w:val="002516E6"/>
    <w:rsid w:val="002521DE"/>
    <w:rsid w:val="0025223F"/>
    <w:rsid w:val="00252278"/>
    <w:rsid w:val="00252331"/>
    <w:rsid w:val="002529BF"/>
    <w:rsid w:val="00252ABD"/>
    <w:rsid w:val="00252DD5"/>
    <w:rsid w:val="00252E84"/>
    <w:rsid w:val="00252F9F"/>
    <w:rsid w:val="00253388"/>
    <w:rsid w:val="002534AF"/>
    <w:rsid w:val="00253793"/>
    <w:rsid w:val="00253873"/>
    <w:rsid w:val="002539B9"/>
    <w:rsid w:val="00253E27"/>
    <w:rsid w:val="00253EAE"/>
    <w:rsid w:val="002540CD"/>
    <w:rsid w:val="00254355"/>
    <w:rsid w:val="0025435B"/>
    <w:rsid w:val="0025447B"/>
    <w:rsid w:val="00254598"/>
    <w:rsid w:val="0025498B"/>
    <w:rsid w:val="00254B08"/>
    <w:rsid w:val="00254D0D"/>
    <w:rsid w:val="0025531E"/>
    <w:rsid w:val="002553CF"/>
    <w:rsid w:val="00255413"/>
    <w:rsid w:val="00255551"/>
    <w:rsid w:val="002559E8"/>
    <w:rsid w:val="00255A0F"/>
    <w:rsid w:val="00255CD6"/>
    <w:rsid w:val="00255DD2"/>
    <w:rsid w:val="00255E48"/>
    <w:rsid w:val="00256110"/>
    <w:rsid w:val="00256331"/>
    <w:rsid w:val="0025654A"/>
    <w:rsid w:val="00256703"/>
    <w:rsid w:val="00256764"/>
    <w:rsid w:val="002567F0"/>
    <w:rsid w:val="002568BE"/>
    <w:rsid w:val="00256BAE"/>
    <w:rsid w:val="0025716C"/>
    <w:rsid w:val="00257216"/>
    <w:rsid w:val="002573BC"/>
    <w:rsid w:val="00257649"/>
    <w:rsid w:val="00257BEF"/>
    <w:rsid w:val="00257C72"/>
    <w:rsid w:val="00257D5C"/>
    <w:rsid w:val="0026063D"/>
    <w:rsid w:val="0026085B"/>
    <w:rsid w:val="00260D9F"/>
    <w:rsid w:val="00260DE7"/>
    <w:rsid w:val="00260E3E"/>
    <w:rsid w:val="00260F65"/>
    <w:rsid w:val="00260F98"/>
    <w:rsid w:val="0026102B"/>
    <w:rsid w:val="0026281B"/>
    <w:rsid w:val="00262C63"/>
    <w:rsid w:val="0026316E"/>
    <w:rsid w:val="00263484"/>
    <w:rsid w:val="002636FE"/>
    <w:rsid w:val="0026377C"/>
    <w:rsid w:val="002638B6"/>
    <w:rsid w:val="002644B2"/>
    <w:rsid w:val="002647E8"/>
    <w:rsid w:val="00264D44"/>
    <w:rsid w:val="002650A4"/>
    <w:rsid w:val="002654DE"/>
    <w:rsid w:val="00265571"/>
    <w:rsid w:val="0026568C"/>
    <w:rsid w:val="002656A5"/>
    <w:rsid w:val="00265B89"/>
    <w:rsid w:val="00265C8E"/>
    <w:rsid w:val="00265E80"/>
    <w:rsid w:val="00265EE0"/>
    <w:rsid w:val="00265FF3"/>
    <w:rsid w:val="00266CFF"/>
    <w:rsid w:val="00266E3C"/>
    <w:rsid w:val="0026733A"/>
    <w:rsid w:val="00267382"/>
    <w:rsid w:val="00267451"/>
    <w:rsid w:val="00267636"/>
    <w:rsid w:val="00267BAC"/>
    <w:rsid w:val="00267BBF"/>
    <w:rsid w:val="00267DE6"/>
    <w:rsid w:val="002705A5"/>
    <w:rsid w:val="002706D1"/>
    <w:rsid w:val="00270903"/>
    <w:rsid w:val="00270DC0"/>
    <w:rsid w:val="00270EDF"/>
    <w:rsid w:val="00270FF6"/>
    <w:rsid w:val="00271080"/>
    <w:rsid w:val="002712F8"/>
    <w:rsid w:val="00271860"/>
    <w:rsid w:val="00272007"/>
    <w:rsid w:val="0027215C"/>
    <w:rsid w:val="0027224F"/>
    <w:rsid w:val="0027256D"/>
    <w:rsid w:val="0027312F"/>
    <w:rsid w:val="002733D6"/>
    <w:rsid w:val="002735EE"/>
    <w:rsid w:val="0027364E"/>
    <w:rsid w:val="00273870"/>
    <w:rsid w:val="002738FC"/>
    <w:rsid w:val="00273B63"/>
    <w:rsid w:val="0027400D"/>
    <w:rsid w:val="002740E4"/>
    <w:rsid w:val="00274161"/>
    <w:rsid w:val="002754AB"/>
    <w:rsid w:val="002754F3"/>
    <w:rsid w:val="0027554E"/>
    <w:rsid w:val="002758B6"/>
    <w:rsid w:val="002758CD"/>
    <w:rsid w:val="00275BB3"/>
    <w:rsid w:val="00275E9D"/>
    <w:rsid w:val="002765F1"/>
    <w:rsid w:val="002767C2"/>
    <w:rsid w:val="00276B11"/>
    <w:rsid w:val="00276B14"/>
    <w:rsid w:val="00276B5F"/>
    <w:rsid w:val="00277A90"/>
    <w:rsid w:val="00277AF0"/>
    <w:rsid w:val="00277D3A"/>
    <w:rsid w:val="00277E1C"/>
    <w:rsid w:val="00277E2A"/>
    <w:rsid w:val="00277F61"/>
    <w:rsid w:val="002800A5"/>
    <w:rsid w:val="002801B1"/>
    <w:rsid w:val="0028090C"/>
    <w:rsid w:val="00280FCF"/>
    <w:rsid w:val="0028148C"/>
    <w:rsid w:val="002815FA"/>
    <w:rsid w:val="0028167F"/>
    <w:rsid w:val="00281690"/>
    <w:rsid w:val="00281A12"/>
    <w:rsid w:val="00281E7F"/>
    <w:rsid w:val="002820B4"/>
    <w:rsid w:val="00282824"/>
    <w:rsid w:val="00282970"/>
    <w:rsid w:val="0028298E"/>
    <w:rsid w:val="002829CC"/>
    <w:rsid w:val="00282AF5"/>
    <w:rsid w:val="00283287"/>
    <w:rsid w:val="00283846"/>
    <w:rsid w:val="002839E0"/>
    <w:rsid w:val="00283C26"/>
    <w:rsid w:val="00283E0A"/>
    <w:rsid w:val="00283FF4"/>
    <w:rsid w:val="00284235"/>
    <w:rsid w:val="00284692"/>
    <w:rsid w:val="00284EBF"/>
    <w:rsid w:val="00284EC5"/>
    <w:rsid w:val="00284F76"/>
    <w:rsid w:val="0028529F"/>
    <w:rsid w:val="00285558"/>
    <w:rsid w:val="00285E97"/>
    <w:rsid w:val="0028609D"/>
    <w:rsid w:val="0028660E"/>
    <w:rsid w:val="00286928"/>
    <w:rsid w:val="002870CC"/>
    <w:rsid w:val="002874B7"/>
    <w:rsid w:val="0028750A"/>
    <w:rsid w:val="00287606"/>
    <w:rsid w:val="00287C36"/>
    <w:rsid w:val="00287C88"/>
    <w:rsid w:val="002907D6"/>
    <w:rsid w:val="002908DC"/>
    <w:rsid w:val="00291184"/>
    <w:rsid w:val="0029122E"/>
    <w:rsid w:val="0029155C"/>
    <w:rsid w:val="00291617"/>
    <w:rsid w:val="00291870"/>
    <w:rsid w:val="00291875"/>
    <w:rsid w:val="002918E8"/>
    <w:rsid w:val="002919AE"/>
    <w:rsid w:val="00291ADD"/>
    <w:rsid w:val="00291F6C"/>
    <w:rsid w:val="002925F8"/>
    <w:rsid w:val="002926E4"/>
    <w:rsid w:val="00292946"/>
    <w:rsid w:val="00292B22"/>
    <w:rsid w:val="00292C40"/>
    <w:rsid w:val="00293133"/>
    <w:rsid w:val="002931F6"/>
    <w:rsid w:val="00293844"/>
    <w:rsid w:val="002939D9"/>
    <w:rsid w:val="00293BF0"/>
    <w:rsid w:val="00293C33"/>
    <w:rsid w:val="00293F17"/>
    <w:rsid w:val="002940D2"/>
    <w:rsid w:val="0029495C"/>
    <w:rsid w:val="00294C66"/>
    <w:rsid w:val="00294EA2"/>
    <w:rsid w:val="00295030"/>
    <w:rsid w:val="00295403"/>
    <w:rsid w:val="002959F3"/>
    <w:rsid w:val="00295A24"/>
    <w:rsid w:val="00295A92"/>
    <w:rsid w:val="00296029"/>
    <w:rsid w:val="002960FE"/>
    <w:rsid w:val="0029636B"/>
    <w:rsid w:val="00296814"/>
    <w:rsid w:val="002968FF"/>
    <w:rsid w:val="0029715C"/>
    <w:rsid w:val="00297351"/>
    <w:rsid w:val="00297881"/>
    <w:rsid w:val="00297C10"/>
    <w:rsid w:val="00297F7C"/>
    <w:rsid w:val="002A006F"/>
    <w:rsid w:val="002A0278"/>
    <w:rsid w:val="002A03DD"/>
    <w:rsid w:val="002A0A4A"/>
    <w:rsid w:val="002A1388"/>
    <w:rsid w:val="002A1587"/>
    <w:rsid w:val="002A1675"/>
    <w:rsid w:val="002A16CF"/>
    <w:rsid w:val="002A1D54"/>
    <w:rsid w:val="002A1F7F"/>
    <w:rsid w:val="002A1FB8"/>
    <w:rsid w:val="002A2038"/>
    <w:rsid w:val="002A22A9"/>
    <w:rsid w:val="002A263D"/>
    <w:rsid w:val="002A2D66"/>
    <w:rsid w:val="002A2E9F"/>
    <w:rsid w:val="002A2F0D"/>
    <w:rsid w:val="002A2F53"/>
    <w:rsid w:val="002A2FB5"/>
    <w:rsid w:val="002A2FD6"/>
    <w:rsid w:val="002A317F"/>
    <w:rsid w:val="002A32E1"/>
    <w:rsid w:val="002A3668"/>
    <w:rsid w:val="002A3946"/>
    <w:rsid w:val="002A3FE9"/>
    <w:rsid w:val="002A430C"/>
    <w:rsid w:val="002A46EE"/>
    <w:rsid w:val="002A4E18"/>
    <w:rsid w:val="002A515D"/>
    <w:rsid w:val="002A5255"/>
    <w:rsid w:val="002A54CC"/>
    <w:rsid w:val="002A5A34"/>
    <w:rsid w:val="002A5ADF"/>
    <w:rsid w:val="002A6146"/>
    <w:rsid w:val="002A649D"/>
    <w:rsid w:val="002A6709"/>
    <w:rsid w:val="002A6B8F"/>
    <w:rsid w:val="002A70BD"/>
    <w:rsid w:val="002A7532"/>
    <w:rsid w:val="002A7A22"/>
    <w:rsid w:val="002A7B62"/>
    <w:rsid w:val="002A7DFD"/>
    <w:rsid w:val="002A7FFA"/>
    <w:rsid w:val="002B000C"/>
    <w:rsid w:val="002B03E1"/>
    <w:rsid w:val="002B05E5"/>
    <w:rsid w:val="002B0900"/>
    <w:rsid w:val="002B0A68"/>
    <w:rsid w:val="002B0D66"/>
    <w:rsid w:val="002B130D"/>
    <w:rsid w:val="002B14FF"/>
    <w:rsid w:val="002B16AC"/>
    <w:rsid w:val="002B22B7"/>
    <w:rsid w:val="002B2B8B"/>
    <w:rsid w:val="002B2F78"/>
    <w:rsid w:val="002B31A9"/>
    <w:rsid w:val="002B31B5"/>
    <w:rsid w:val="002B3767"/>
    <w:rsid w:val="002B37B9"/>
    <w:rsid w:val="002B3AD6"/>
    <w:rsid w:val="002B3F8D"/>
    <w:rsid w:val="002B4046"/>
    <w:rsid w:val="002B4A7D"/>
    <w:rsid w:val="002B4AF6"/>
    <w:rsid w:val="002B4C67"/>
    <w:rsid w:val="002B4E27"/>
    <w:rsid w:val="002B4EAC"/>
    <w:rsid w:val="002B50FC"/>
    <w:rsid w:val="002B5482"/>
    <w:rsid w:val="002B560D"/>
    <w:rsid w:val="002B5F13"/>
    <w:rsid w:val="002B6295"/>
    <w:rsid w:val="002B62DC"/>
    <w:rsid w:val="002B6DA2"/>
    <w:rsid w:val="002B6ECE"/>
    <w:rsid w:val="002B765B"/>
    <w:rsid w:val="002B7999"/>
    <w:rsid w:val="002B7A56"/>
    <w:rsid w:val="002C0144"/>
    <w:rsid w:val="002C07DF"/>
    <w:rsid w:val="002C0E89"/>
    <w:rsid w:val="002C1AC2"/>
    <w:rsid w:val="002C1AEF"/>
    <w:rsid w:val="002C1D53"/>
    <w:rsid w:val="002C1E22"/>
    <w:rsid w:val="002C1E74"/>
    <w:rsid w:val="002C2939"/>
    <w:rsid w:val="002C3083"/>
    <w:rsid w:val="002C351A"/>
    <w:rsid w:val="002C36A5"/>
    <w:rsid w:val="002C3750"/>
    <w:rsid w:val="002C3839"/>
    <w:rsid w:val="002C3AAE"/>
    <w:rsid w:val="002C3CF8"/>
    <w:rsid w:val="002C421A"/>
    <w:rsid w:val="002C43B8"/>
    <w:rsid w:val="002C44B3"/>
    <w:rsid w:val="002C5297"/>
    <w:rsid w:val="002C59DF"/>
    <w:rsid w:val="002C5B09"/>
    <w:rsid w:val="002C5CA7"/>
    <w:rsid w:val="002C5E4D"/>
    <w:rsid w:val="002C650B"/>
    <w:rsid w:val="002C65A6"/>
    <w:rsid w:val="002C68E4"/>
    <w:rsid w:val="002C6C02"/>
    <w:rsid w:val="002C6FD6"/>
    <w:rsid w:val="002C751B"/>
    <w:rsid w:val="002C78D9"/>
    <w:rsid w:val="002C7FEE"/>
    <w:rsid w:val="002D041F"/>
    <w:rsid w:val="002D09DB"/>
    <w:rsid w:val="002D0A45"/>
    <w:rsid w:val="002D0CE7"/>
    <w:rsid w:val="002D0D04"/>
    <w:rsid w:val="002D0E60"/>
    <w:rsid w:val="002D0F6F"/>
    <w:rsid w:val="002D11EC"/>
    <w:rsid w:val="002D1246"/>
    <w:rsid w:val="002D1325"/>
    <w:rsid w:val="002D1619"/>
    <w:rsid w:val="002D16F4"/>
    <w:rsid w:val="002D1986"/>
    <w:rsid w:val="002D1FED"/>
    <w:rsid w:val="002D2100"/>
    <w:rsid w:val="002D2483"/>
    <w:rsid w:val="002D26FA"/>
    <w:rsid w:val="002D27EA"/>
    <w:rsid w:val="002D288C"/>
    <w:rsid w:val="002D3191"/>
    <w:rsid w:val="002D32F6"/>
    <w:rsid w:val="002D33BB"/>
    <w:rsid w:val="002D33C5"/>
    <w:rsid w:val="002D380E"/>
    <w:rsid w:val="002D445A"/>
    <w:rsid w:val="002D45C0"/>
    <w:rsid w:val="002D4885"/>
    <w:rsid w:val="002D4FA9"/>
    <w:rsid w:val="002D5095"/>
    <w:rsid w:val="002D54E5"/>
    <w:rsid w:val="002D5562"/>
    <w:rsid w:val="002D58D6"/>
    <w:rsid w:val="002D5A97"/>
    <w:rsid w:val="002D5AF7"/>
    <w:rsid w:val="002D5D59"/>
    <w:rsid w:val="002D6107"/>
    <w:rsid w:val="002D614B"/>
    <w:rsid w:val="002D61CA"/>
    <w:rsid w:val="002D670A"/>
    <w:rsid w:val="002D67C1"/>
    <w:rsid w:val="002D6A94"/>
    <w:rsid w:val="002D7025"/>
    <w:rsid w:val="002D70D8"/>
    <w:rsid w:val="002D7510"/>
    <w:rsid w:val="002D7799"/>
    <w:rsid w:val="002D7AEC"/>
    <w:rsid w:val="002D7B16"/>
    <w:rsid w:val="002D7F29"/>
    <w:rsid w:val="002D7F39"/>
    <w:rsid w:val="002E003E"/>
    <w:rsid w:val="002E004B"/>
    <w:rsid w:val="002E01BE"/>
    <w:rsid w:val="002E0372"/>
    <w:rsid w:val="002E04CE"/>
    <w:rsid w:val="002E08E5"/>
    <w:rsid w:val="002E0EBC"/>
    <w:rsid w:val="002E0ED1"/>
    <w:rsid w:val="002E12BC"/>
    <w:rsid w:val="002E1324"/>
    <w:rsid w:val="002E13BE"/>
    <w:rsid w:val="002E1423"/>
    <w:rsid w:val="002E14B7"/>
    <w:rsid w:val="002E16B5"/>
    <w:rsid w:val="002E1B75"/>
    <w:rsid w:val="002E1D5C"/>
    <w:rsid w:val="002E1EF4"/>
    <w:rsid w:val="002E20B3"/>
    <w:rsid w:val="002E2B72"/>
    <w:rsid w:val="002E2F2E"/>
    <w:rsid w:val="002E2FD5"/>
    <w:rsid w:val="002E3286"/>
    <w:rsid w:val="002E3494"/>
    <w:rsid w:val="002E365A"/>
    <w:rsid w:val="002E37F9"/>
    <w:rsid w:val="002E3918"/>
    <w:rsid w:val="002E3AEE"/>
    <w:rsid w:val="002E4A05"/>
    <w:rsid w:val="002E5AF2"/>
    <w:rsid w:val="002E5DBB"/>
    <w:rsid w:val="002E5EF0"/>
    <w:rsid w:val="002E659B"/>
    <w:rsid w:val="002E6703"/>
    <w:rsid w:val="002E6EAD"/>
    <w:rsid w:val="002E7218"/>
    <w:rsid w:val="002E72C1"/>
    <w:rsid w:val="002E739D"/>
    <w:rsid w:val="002E75C1"/>
    <w:rsid w:val="002E7B98"/>
    <w:rsid w:val="002E7EFC"/>
    <w:rsid w:val="002F001C"/>
    <w:rsid w:val="002F0243"/>
    <w:rsid w:val="002F0709"/>
    <w:rsid w:val="002F08C4"/>
    <w:rsid w:val="002F0E4A"/>
    <w:rsid w:val="002F0FFF"/>
    <w:rsid w:val="002F1082"/>
    <w:rsid w:val="002F10EE"/>
    <w:rsid w:val="002F125E"/>
    <w:rsid w:val="002F13B5"/>
    <w:rsid w:val="002F16BE"/>
    <w:rsid w:val="002F1B6E"/>
    <w:rsid w:val="002F1CCF"/>
    <w:rsid w:val="002F1F11"/>
    <w:rsid w:val="002F213E"/>
    <w:rsid w:val="002F2218"/>
    <w:rsid w:val="002F2690"/>
    <w:rsid w:val="002F26FD"/>
    <w:rsid w:val="002F2AA2"/>
    <w:rsid w:val="002F2BD1"/>
    <w:rsid w:val="002F2C81"/>
    <w:rsid w:val="002F32E1"/>
    <w:rsid w:val="002F3A0C"/>
    <w:rsid w:val="002F41CB"/>
    <w:rsid w:val="002F423A"/>
    <w:rsid w:val="002F48D7"/>
    <w:rsid w:val="002F4C05"/>
    <w:rsid w:val="002F4D82"/>
    <w:rsid w:val="002F4D90"/>
    <w:rsid w:val="002F5196"/>
    <w:rsid w:val="002F52C5"/>
    <w:rsid w:val="002F54B9"/>
    <w:rsid w:val="002F5861"/>
    <w:rsid w:val="002F5D4D"/>
    <w:rsid w:val="002F5ED8"/>
    <w:rsid w:val="002F5F88"/>
    <w:rsid w:val="002F61DE"/>
    <w:rsid w:val="002F630C"/>
    <w:rsid w:val="002F6530"/>
    <w:rsid w:val="002F685B"/>
    <w:rsid w:val="002F6A98"/>
    <w:rsid w:val="002F6D24"/>
    <w:rsid w:val="002F7777"/>
    <w:rsid w:val="002F7CD7"/>
    <w:rsid w:val="00300051"/>
    <w:rsid w:val="003000BA"/>
    <w:rsid w:val="0030017F"/>
    <w:rsid w:val="003002C7"/>
    <w:rsid w:val="00300813"/>
    <w:rsid w:val="00300B67"/>
    <w:rsid w:val="00300BE8"/>
    <w:rsid w:val="00300D48"/>
    <w:rsid w:val="00300E6C"/>
    <w:rsid w:val="0030147A"/>
    <w:rsid w:val="00301E87"/>
    <w:rsid w:val="003022E8"/>
    <w:rsid w:val="003027AC"/>
    <w:rsid w:val="00302AF3"/>
    <w:rsid w:val="00303014"/>
    <w:rsid w:val="00303444"/>
    <w:rsid w:val="003035BF"/>
    <w:rsid w:val="003037D9"/>
    <w:rsid w:val="00303D77"/>
    <w:rsid w:val="00303D98"/>
    <w:rsid w:val="00303DA3"/>
    <w:rsid w:val="00303F57"/>
    <w:rsid w:val="003043CF"/>
    <w:rsid w:val="003044AC"/>
    <w:rsid w:val="00304515"/>
    <w:rsid w:val="00304543"/>
    <w:rsid w:val="003051A0"/>
    <w:rsid w:val="00305528"/>
    <w:rsid w:val="003055AB"/>
    <w:rsid w:val="00305A69"/>
    <w:rsid w:val="0030604C"/>
    <w:rsid w:val="003062C3"/>
    <w:rsid w:val="003064F2"/>
    <w:rsid w:val="003065CF"/>
    <w:rsid w:val="00306B74"/>
    <w:rsid w:val="00306EC1"/>
    <w:rsid w:val="003073A7"/>
    <w:rsid w:val="0030748E"/>
    <w:rsid w:val="00307742"/>
    <w:rsid w:val="00307980"/>
    <w:rsid w:val="00307D29"/>
    <w:rsid w:val="00307D66"/>
    <w:rsid w:val="00307E5D"/>
    <w:rsid w:val="00310148"/>
    <w:rsid w:val="0031056B"/>
    <w:rsid w:val="003106AF"/>
    <w:rsid w:val="00310B6E"/>
    <w:rsid w:val="00310E48"/>
    <w:rsid w:val="00310FDB"/>
    <w:rsid w:val="0031101E"/>
    <w:rsid w:val="00311117"/>
    <w:rsid w:val="00311180"/>
    <w:rsid w:val="0031118C"/>
    <w:rsid w:val="00311448"/>
    <w:rsid w:val="003114E9"/>
    <w:rsid w:val="003117B2"/>
    <w:rsid w:val="003118B3"/>
    <w:rsid w:val="003123CC"/>
    <w:rsid w:val="003128DB"/>
    <w:rsid w:val="00312956"/>
    <w:rsid w:val="00312E40"/>
    <w:rsid w:val="0031328F"/>
    <w:rsid w:val="003147F9"/>
    <w:rsid w:val="00314BB3"/>
    <w:rsid w:val="003150B9"/>
    <w:rsid w:val="0031522F"/>
    <w:rsid w:val="00315555"/>
    <w:rsid w:val="003159CB"/>
    <w:rsid w:val="00315DF9"/>
    <w:rsid w:val="00315F29"/>
    <w:rsid w:val="00316055"/>
    <w:rsid w:val="00316393"/>
    <w:rsid w:val="0031658F"/>
    <w:rsid w:val="00316922"/>
    <w:rsid w:val="00316AF4"/>
    <w:rsid w:val="00317178"/>
    <w:rsid w:val="00317261"/>
    <w:rsid w:val="00317448"/>
    <w:rsid w:val="003176BA"/>
    <w:rsid w:val="003177C0"/>
    <w:rsid w:val="00317FF3"/>
    <w:rsid w:val="003208C3"/>
    <w:rsid w:val="00320A67"/>
    <w:rsid w:val="0032107A"/>
    <w:rsid w:val="003212DD"/>
    <w:rsid w:val="003219AA"/>
    <w:rsid w:val="0032224D"/>
    <w:rsid w:val="003224C1"/>
    <w:rsid w:val="00322AE0"/>
    <w:rsid w:val="00323588"/>
    <w:rsid w:val="00323B39"/>
    <w:rsid w:val="00323CAF"/>
    <w:rsid w:val="00323CB8"/>
    <w:rsid w:val="0032445B"/>
    <w:rsid w:val="00324796"/>
    <w:rsid w:val="003247F2"/>
    <w:rsid w:val="0032499B"/>
    <w:rsid w:val="00324AA0"/>
    <w:rsid w:val="00324F7E"/>
    <w:rsid w:val="00325281"/>
    <w:rsid w:val="00325469"/>
    <w:rsid w:val="00325784"/>
    <w:rsid w:val="00325B1D"/>
    <w:rsid w:val="00326548"/>
    <w:rsid w:val="00326BFA"/>
    <w:rsid w:val="00326D78"/>
    <w:rsid w:val="00326EB5"/>
    <w:rsid w:val="00327215"/>
    <w:rsid w:val="003273ED"/>
    <w:rsid w:val="003274FD"/>
    <w:rsid w:val="00327752"/>
    <w:rsid w:val="003278BB"/>
    <w:rsid w:val="0032798D"/>
    <w:rsid w:val="0033034C"/>
    <w:rsid w:val="00330367"/>
    <w:rsid w:val="003309CA"/>
    <w:rsid w:val="00330F4C"/>
    <w:rsid w:val="00330FD2"/>
    <w:rsid w:val="0033189E"/>
    <w:rsid w:val="00331949"/>
    <w:rsid w:val="00331BC7"/>
    <w:rsid w:val="00332279"/>
    <w:rsid w:val="0033234D"/>
    <w:rsid w:val="00332EE5"/>
    <w:rsid w:val="0033333F"/>
    <w:rsid w:val="003334E2"/>
    <w:rsid w:val="0033390E"/>
    <w:rsid w:val="0033394B"/>
    <w:rsid w:val="0033406E"/>
    <w:rsid w:val="003340C9"/>
    <w:rsid w:val="003344E7"/>
    <w:rsid w:val="003349AE"/>
    <w:rsid w:val="00334C4C"/>
    <w:rsid w:val="00334EBB"/>
    <w:rsid w:val="0033526D"/>
    <w:rsid w:val="0033598A"/>
    <w:rsid w:val="00335C9D"/>
    <w:rsid w:val="00335E46"/>
    <w:rsid w:val="00336149"/>
    <w:rsid w:val="0033651A"/>
    <w:rsid w:val="0033662D"/>
    <w:rsid w:val="0033693E"/>
    <w:rsid w:val="00336B34"/>
    <w:rsid w:val="00336CA1"/>
    <w:rsid w:val="003372F0"/>
    <w:rsid w:val="0033756B"/>
    <w:rsid w:val="00337915"/>
    <w:rsid w:val="00337A1F"/>
    <w:rsid w:val="0034009C"/>
    <w:rsid w:val="003404D0"/>
    <w:rsid w:val="0034079D"/>
    <w:rsid w:val="00340BBB"/>
    <w:rsid w:val="00340BCD"/>
    <w:rsid w:val="00340E74"/>
    <w:rsid w:val="00340F2F"/>
    <w:rsid w:val="00341626"/>
    <w:rsid w:val="00341988"/>
    <w:rsid w:val="0034198E"/>
    <w:rsid w:val="00341D42"/>
    <w:rsid w:val="00341DDB"/>
    <w:rsid w:val="00341DF2"/>
    <w:rsid w:val="00342157"/>
    <w:rsid w:val="00342271"/>
    <w:rsid w:val="003426D3"/>
    <w:rsid w:val="003429D4"/>
    <w:rsid w:val="00343290"/>
    <w:rsid w:val="0034353D"/>
    <w:rsid w:val="00343588"/>
    <w:rsid w:val="0034371F"/>
    <w:rsid w:val="00343842"/>
    <w:rsid w:val="00343B52"/>
    <w:rsid w:val="00343DEA"/>
    <w:rsid w:val="00343E16"/>
    <w:rsid w:val="00343FE9"/>
    <w:rsid w:val="0034418B"/>
    <w:rsid w:val="003443D1"/>
    <w:rsid w:val="003447D5"/>
    <w:rsid w:val="00344852"/>
    <w:rsid w:val="0034489C"/>
    <w:rsid w:val="0034496E"/>
    <w:rsid w:val="00344AAF"/>
    <w:rsid w:val="00345080"/>
    <w:rsid w:val="003450AB"/>
    <w:rsid w:val="00345DD6"/>
    <w:rsid w:val="00345F2B"/>
    <w:rsid w:val="00345FC3"/>
    <w:rsid w:val="00346284"/>
    <w:rsid w:val="003464F1"/>
    <w:rsid w:val="0034662C"/>
    <w:rsid w:val="00346B46"/>
    <w:rsid w:val="00346B7B"/>
    <w:rsid w:val="00346BCB"/>
    <w:rsid w:val="00346CB6"/>
    <w:rsid w:val="00346FD8"/>
    <w:rsid w:val="003471E1"/>
    <w:rsid w:val="00347209"/>
    <w:rsid w:val="00347284"/>
    <w:rsid w:val="00347352"/>
    <w:rsid w:val="00347514"/>
    <w:rsid w:val="00347A94"/>
    <w:rsid w:val="00347DC9"/>
    <w:rsid w:val="00347E42"/>
    <w:rsid w:val="003500E9"/>
    <w:rsid w:val="0035044B"/>
    <w:rsid w:val="0035063F"/>
    <w:rsid w:val="00350828"/>
    <w:rsid w:val="00350882"/>
    <w:rsid w:val="00350FD4"/>
    <w:rsid w:val="00351A56"/>
    <w:rsid w:val="00351A7D"/>
    <w:rsid w:val="00351AC1"/>
    <w:rsid w:val="00351B4B"/>
    <w:rsid w:val="003520FB"/>
    <w:rsid w:val="00352A9B"/>
    <w:rsid w:val="00352C49"/>
    <w:rsid w:val="00352C60"/>
    <w:rsid w:val="00353917"/>
    <w:rsid w:val="003539BC"/>
    <w:rsid w:val="00353D1C"/>
    <w:rsid w:val="003547B3"/>
    <w:rsid w:val="00354DEB"/>
    <w:rsid w:val="003558AF"/>
    <w:rsid w:val="00355AEA"/>
    <w:rsid w:val="00356A7A"/>
    <w:rsid w:val="00356F51"/>
    <w:rsid w:val="0035708E"/>
    <w:rsid w:val="0035712A"/>
    <w:rsid w:val="00357946"/>
    <w:rsid w:val="003579E0"/>
    <w:rsid w:val="00357CAB"/>
    <w:rsid w:val="003601C5"/>
    <w:rsid w:val="003601D8"/>
    <w:rsid w:val="0036049A"/>
    <w:rsid w:val="0036094B"/>
    <w:rsid w:val="003609F7"/>
    <w:rsid w:val="00360D58"/>
    <w:rsid w:val="00360F1D"/>
    <w:rsid w:val="003610EA"/>
    <w:rsid w:val="00361536"/>
    <w:rsid w:val="003619C6"/>
    <w:rsid w:val="00361B9A"/>
    <w:rsid w:val="00361BA5"/>
    <w:rsid w:val="00361E22"/>
    <w:rsid w:val="00362213"/>
    <w:rsid w:val="0036247B"/>
    <w:rsid w:val="0036248D"/>
    <w:rsid w:val="00362780"/>
    <w:rsid w:val="00362897"/>
    <w:rsid w:val="003628ED"/>
    <w:rsid w:val="00362D55"/>
    <w:rsid w:val="00362EC8"/>
    <w:rsid w:val="00362FBA"/>
    <w:rsid w:val="003633DC"/>
    <w:rsid w:val="00363506"/>
    <w:rsid w:val="003635C3"/>
    <w:rsid w:val="00363806"/>
    <w:rsid w:val="003639A6"/>
    <w:rsid w:val="00363AD5"/>
    <w:rsid w:val="00363D13"/>
    <w:rsid w:val="0036406C"/>
    <w:rsid w:val="00364177"/>
    <w:rsid w:val="00364B8E"/>
    <w:rsid w:val="00365264"/>
    <w:rsid w:val="003658FA"/>
    <w:rsid w:val="00365A25"/>
    <w:rsid w:val="00365B3C"/>
    <w:rsid w:val="00365D91"/>
    <w:rsid w:val="0036630B"/>
    <w:rsid w:val="00366318"/>
    <w:rsid w:val="00366516"/>
    <w:rsid w:val="00366762"/>
    <w:rsid w:val="00366777"/>
    <w:rsid w:val="003668E9"/>
    <w:rsid w:val="00366CC6"/>
    <w:rsid w:val="00366DF2"/>
    <w:rsid w:val="00367398"/>
    <w:rsid w:val="003675E2"/>
    <w:rsid w:val="00367691"/>
    <w:rsid w:val="00367755"/>
    <w:rsid w:val="003677C0"/>
    <w:rsid w:val="00367B89"/>
    <w:rsid w:val="00367D4A"/>
    <w:rsid w:val="00367E4C"/>
    <w:rsid w:val="003700A3"/>
    <w:rsid w:val="0037015C"/>
    <w:rsid w:val="00370240"/>
    <w:rsid w:val="0037045D"/>
    <w:rsid w:val="003708AA"/>
    <w:rsid w:val="003709F7"/>
    <w:rsid w:val="0037141F"/>
    <w:rsid w:val="00371F8F"/>
    <w:rsid w:val="00372200"/>
    <w:rsid w:val="003723CB"/>
    <w:rsid w:val="00372746"/>
    <w:rsid w:val="003728D6"/>
    <w:rsid w:val="00372C2D"/>
    <w:rsid w:val="0037383D"/>
    <w:rsid w:val="003738F7"/>
    <w:rsid w:val="0037407D"/>
    <w:rsid w:val="00374405"/>
    <w:rsid w:val="003746CA"/>
    <w:rsid w:val="003748D1"/>
    <w:rsid w:val="00374C1E"/>
    <w:rsid w:val="00374FAA"/>
    <w:rsid w:val="00375868"/>
    <w:rsid w:val="00375A4B"/>
    <w:rsid w:val="00375D37"/>
    <w:rsid w:val="00375E8E"/>
    <w:rsid w:val="00375EFC"/>
    <w:rsid w:val="00376199"/>
    <w:rsid w:val="003764AC"/>
    <w:rsid w:val="00376B20"/>
    <w:rsid w:val="00376EE8"/>
    <w:rsid w:val="00377275"/>
    <w:rsid w:val="00377475"/>
    <w:rsid w:val="003774E8"/>
    <w:rsid w:val="003778D4"/>
    <w:rsid w:val="00377975"/>
    <w:rsid w:val="003779A1"/>
    <w:rsid w:val="00377A08"/>
    <w:rsid w:val="00377B80"/>
    <w:rsid w:val="00377DCC"/>
    <w:rsid w:val="00377F39"/>
    <w:rsid w:val="00380694"/>
    <w:rsid w:val="0038108B"/>
    <w:rsid w:val="0038125F"/>
    <w:rsid w:val="003814A8"/>
    <w:rsid w:val="003814B1"/>
    <w:rsid w:val="003818BA"/>
    <w:rsid w:val="00382067"/>
    <w:rsid w:val="003822C5"/>
    <w:rsid w:val="00382C24"/>
    <w:rsid w:val="003832A4"/>
    <w:rsid w:val="00383651"/>
    <w:rsid w:val="003838B6"/>
    <w:rsid w:val="003838C6"/>
    <w:rsid w:val="00383A8D"/>
    <w:rsid w:val="003841EC"/>
    <w:rsid w:val="00384275"/>
    <w:rsid w:val="003844DB"/>
    <w:rsid w:val="003849C4"/>
    <w:rsid w:val="00384B8E"/>
    <w:rsid w:val="00384B94"/>
    <w:rsid w:val="00384D41"/>
    <w:rsid w:val="00384F37"/>
    <w:rsid w:val="003854CE"/>
    <w:rsid w:val="00385614"/>
    <w:rsid w:val="0038594B"/>
    <w:rsid w:val="00385C13"/>
    <w:rsid w:val="003860AB"/>
    <w:rsid w:val="00386306"/>
    <w:rsid w:val="003865B1"/>
    <w:rsid w:val="003876F7"/>
    <w:rsid w:val="00387965"/>
    <w:rsid w:val="00387AC1"/>
    <w:rsid w:val="00387B06"/>
    <w:rsid w:val="00387B45"/>
    <w:rsid w:val="00387DA6"/>
    <w:rsid w:val="00387E5F"/>
    <w:rsid w:val="00390391"/>
    <w:rsid w:val="003907D8"/>
    <w:rsid w:val="00391038"/>
    <w:rsid w:val="0039132C"/>
    <w:rsid w:val="003920C1"/>
    <w:rsid w:val="003924AC"/>
    <w:rsid w:val="00392E4D"/>
    <w:rsid w:val="00392E7D"/>
    <w:rsid w:val="003932EC"/>
    <w:rsid w:val="0039334D"/>
    <w:rsid w:val="00393856"/>
    <w:rsid w:val="00393915"/>
    <w:rsid w:val="00393986"/>
    <w:rsid w:val="00393A64"/>
    <w:rsid w:val="003940FF"/>
    <w:rsid w:val="0039425B"/>
    <w:rsid w:val="003945F9"/>
    <w:rsid w:val="0039484E"/>
    <w:rsid w:val="0039497D"/>
    <w:rsid w:val="00394CE8"/>
    <w:rsid w:val="00394DD7"/>
    <w:rsid w:val="00394E7E"/>
    <w:rsid w:val="00394E9D"/>
    <w:rsid w:val="0039504E"/>
    <w:rsid w:val="003956BF"/>
    <w:rsid w:val="00395AE7"/>
    <w:rsid w:val="00396105"/>
    <w:rsid w:val="00396120"/>
    <w:rsid w:val="00396150"/>
    <w:rsid w:val="003967F5"/>
    <w:rsid w:val="0039706E"/>
    <w:rsid w:val="00397316"/>
    <w:rsid w:val="00397B7B"/>
    <w:rsid w:val="003A0132"/>
    <w:rsid w:val="003A05AA"/>
    <w:rsid w:val="003A09AA"/>
    <w:rsid w:val="003A09F4"/>
    <w:rsid w:val="003A0A32"/>
    <w:rsid w:val="003A0A6F"/>
    <w:rsid w:val="003A0DC3"/>
    <w:rsid w:val="003A110B"/>
    <w:rsid w:val="003A114C"/>
    <w:rsid w:val="003A1176"/>
    <w:rsid w:val="003A15DD"/>
    <w:rsid w:val="003A178A"/>
    <w:rsid w:val="003A1901"/>
    <w:rsid w:val="003A2091"/>
    <w:rsid w:val="003A2389"/>
    <w:rsid w:val="003A28A2"/>
    <w:rsid w:val="003A28C3"/>
    <w:rsid w:val="003A2B44"/>
    <w:rsid w:val="003A2D2C"/>
    <w:rsid w:val="003A2EA4"/>
    <w:rsid w:val="003A2EE1"/>
    <w:rsid w:val="003A3335"/>
    <w:rsid w:val="003A33B4"/>
    <w:rsid w:val="003A36DD"/>
    <w:rsid w:val="003A382D"/>
    <w:rsid w:val="003A3832"/>
    <w:rsid w:val="003A3C9F"/>
    <w:rsid w:val="003A3CF8"/>
    <w:rsid w:val="003A4811"/>
    <w:rsid w:val="003A486A"/>
    <w:rsid w:val="003A499A"/>
    <w:rsid w:val="003A4A0F"/>
    <w:rsid w:val="003A4A23"/>
    <w:rsid w:val="003A4C62"/>
    <w:rsid w:val="003A4D20"/>
    <w:rsid w:val="003A5429"/>
    <w:rsid w:val="003A54D7"/>
    <w:rsid w:val="003A5552"/>
    <w:rsid w:val="003A5760"/>
    <w:rsid w:val="003A59A9"/>
    <w:rsid w:val="003A5AE2"/>
    <w:rsid w:val="003A5C49"/>
    <w:rsid w:val="003A5C6A"/>
    <w:rsid w:val="003A5F56"/>
    <w:rsid w:val="003A5FC3"/>
    <w:rsid w:val="003A6683"/>
    <w:rsid w:val="003A6C7A"/>
    <w:rsid w:val="003A6DF0"/>
    <w:rsid w:val="003A7206"/>
    <w:rsid w:val="003A7C32"/>
    <w:rsid w:val="003A7DF0"/>
    <w:rsid w:val="003A7EBA"/>
    <w:rsid w:val="003B05A2"/>
    <w:rsid w:val="003B09EB"/>
    <w:rsid w:val="003B0B4E"/>
    <w:rsid w:val="003B0D35"/>
    <w:rsid w:val="003B0D8F"/>
    <w:rsid w:val="003B0DE9"/>
    <w:rsid w:val="003B1128"/>
    <w:rsid w:val="003B1525"/>
    <w:rsid w:val="003B1A39"/>
    <w:rsid w:val="003B1C29"/>
    <w:rsid w:val="003B1CFA"/>
    <w:rsid w:val="003B1E8C"/>
    <w:rsid w:val="003B2133"/>
    <w:rsid w:val="003B2949"/>
    <w:rsid w:val="003B2FAD"/>
    <w:rsid w:val="003B3151"/>
    <w:rsid w:val="003B3924"/>
    <w:rsid w:val="003B3998"/>
    <w:rsid w:val="003B3A73"/>
    <w:rsid w:val="003B3D40"/>
    <w:rsid w:val="003B3EAA"/>
    <w:rsid w:val="003B401D"/>
    <w:rsid w:val="003B4288"/>
    <w:rsid w:val="003B476A"/>
    <w:rsid w:val="003B49AF"/>
    <w:rsid w:val="003B4B20"/>
    <w:rsid w:val="003B4BA2"/>
    <w:rsid w:val="003B4C5A"/>
    <w:rsid w:val="003B4E1D"/>
    <w:rsid w:val="003B4F74"/>
    <w:rsid w:val="003B527A"/>
    <w:rsid w:val="003B576F"/>
    <w:rsid w:val="003B5B6A"/>
    <w:rsid w:val="003B5D68"/>
    <w:rsid w:val="003B62CC"/>
    <w:rsid w:val="003B647C"/>
    <w:rsid w:val="003B6640"/>
    <w:rsid w:val="003B718C"/>
    <w:rsid w:val="003B736B"/>
    <w:rsid w:val="003B743D"/>
    <w:rsid w:val="003B74CE"/>
    <w:rsid w:val="003B79A6"/>
    <w:rsid w:val="003B7A62"/>
    <w:rsid w:val="003B7A9E"/>
    <w:rsid w:val="003B7AC1"/>
    <w:rsid w:val="003B7ED8"/>
    <w:rsid w:val="003C0247"/>
    <w:rsid w:val="003C0304"/>
    <w:rsid w:val="003C0509"/>
    <w:rsid w:val="003C0CC5"/>
    <w:rsid w:val="003C0DD3"/>
    <w:rsid w:val="003C0DE8"/>
    <w:rsid w:val="003C0E5A"/>
    <w:rsid w:val="003C0FB6"/>
    <w:rsid w:val="003C11D5"/>
    <w:rsid w:val="003C1298"/>
    <w:rsid w:val="003C1370"/>
    <w:rsid w:val="003C1799"/>
    <w:rsid w:val="003C17E9"/>
    <w:rsid w:val="003C1928"/>
    <w:rsid w:val="003C1A1A"/>
    <w:rsid w:val="003C1AF7"/>
    <w:rsid w:val="003C1B0C"/>
    <w:rsid w:val="003C1EA3"/>
    <w:rsid w:val="003C200A"/>
    <w:rsid w:val="003C2142"/>
    <w:rsid w:val="003C23A9"/>
    <w:rsid w:val="003C24B3"/>
    <w:rsid w:val="003C25CD"/>
    <w:rsid w:val="003C2A9B"/>
    <w:rsid w:val="003C2D63"/>
    <w:rsid w:val="003C3265"/>
    <w:rsid w:val="003C3636"/>
    <w:rsid w:val="003C36BB"/>
    <w:rsid w:val="003C3756"/>
    <w:rsid w:val="003C399A"/>
    <w:rsid w:val="003C3EB0"/>
    <w:rsid w:val="003C3F6D"/>
    <w:rsid w:val="003C4157"/>
    <w:rsid w:val="003C4454"/>
    <w:rsid w:val="003C4C21"/>
    <w:rsid w:val="003C53D0"/>
    <w:rsid w:val="003C566D"/>
    <w:rsid w:val="003C5936"/>
    <w:rsid w:val="003C60B4"/>
    <w:rsid w:val="003C6391"/>
    <w:rsid w:val="003C64C1"/>
    <w:rsid w:val="003C68E3"/>
    <w:rsid w:val="003C6AB9"/>
    <w:rsid w:val="003C6C8C"/>
    <w:rsid w:val="003C782D"/>
    <w:rsid w:val="003D02C1"/>
    <w:rsid w:val="003D063F"/>
    <w:rsid w:val="003D0898"/>
    <w:rsid w:val="003D0CF9"/>
    <w:rsid w:val="003D0D80"/>
    <w:rsid w:val="003D15AE"/>
    <w:rsid w:val="003D1A44"/>
    <w:rsid w:val="003D1A6F"/>
    <w:rsid w:val="003D21C9"/>
    <w:rsid w:val="003D2770"/>
    <w:rsid w:val="003D2AE4"/>
    <w:rsid w:val="003D31A8"/>
    <w:rsid w:val="003D3565"/>
    <w:rsid w:val="003D37A1"/>
    <w:rsid w:val="003D3DB8"/>
    <w:rsid w:val="003D3EA4"/>
    <w:rsid w:val="003D3F0D"/>
    <w:rsid w:val="003D3F5B"/>
    <w:rsid w:val="003D45C2"/>
    <w:rsid w:val="003D4867"/>
    <w:rsid w:val="003D4CC5"/>
    <w:rsid w:val="003D529D"/>
    <w:rsid w:val="003D545A"/>
    <w:rsid w:val="003D55D2"/>
    <w:rsid w:val="003D55FF"/>
    <w:rsid w:val="003D5D88"/>
    <w:rsid w:val="003D5DAD"/>
    <w:rsid w:val="003D6290"/>
    <w:rsid w:val="003D63F3"/>
    <w:rsid w:val="003D652C"/>
    <w:rsid w:val="003D6651"/>
    <w:rsid w:val="003D6A88"/>
    <w:rsid w:val="003D6C05"/>
    <w:rsid w:val="003D6D01"/>
    <w:rsid w:val="003D6E49"/>
    <w:rsid w:val="003D6ED4"/>
    <w:rsid w:val="003D6EF0"/>
    <w:rsid w:val="003D7510"/>
    <w:rsid w:val="003D754C"/>
    <w:rsid w:val="003D7884"/>
    <w:rsid w:val="003D79EC"/>
    <w:rsid w:val="003D7F1A"/>
    <w:rsid w:val="003E02CB"/>
    <w:rsid w:val="003E04A3"/>
    <w:rsid w:val="003E0A28"/>
    <w:rsid w:val="003E15F5"/>
    <w:rsid w:val="003E16B7"/>
    <w:rsid w:val="003E1770"/>
    <w:rsid w:val="003E18DA"/>
    <w:rsid w:val="003E1E90"/>
    <w:rsid w:val="003E1F10"/>
    <w:rsid w:val="003E1FF3"/>
    <w:rsid w:val="003E2310"/>
    <w:rsid w:val="003E23B5"/>
    <w:rsid w:val="003E278E"/>
    <w:rsid w:val="003E280A"/>
    <w:rsid w:val="003E28F6"/>
    <w:rsid w:val="003E2DC1"/>
    <w:rsid w:val="003E2F80"/>
    <w:rsid w:val="003E3473"/>
    <w:rsid w:val="003E3C38"/>
    <w:rsid w:val="003E3CD5"/>
    <w:rsid w:val="003E3EBB"/>
    <w:rsid w:val="003E403E"/>
    <w:rsid w:val="003E418A"/>
    <w:rsid w:val="003E4604"/>
    <w:rsid w:val="003E46F2"/>
    <w:rsid w:val="003E4ABE"/>
    <w:rsid w:val="003E4EA1"/>
    <w:rsid w:val="003E5208"/>
    <w:rsid w:val="003E5385"/>
    <w:rsid w:val="003E54ED"/>
    <w:rsid w:val="003E559E"/>
    <w:rsid w:val="003E56FF"/>
    <w:rsid w:val="003E598E"/>
    <w:rsid w:val="003E61F6"/>
    <w:rsid w:val="003E63FA"/>
    <w:rsid w:val="003E64FB"/>
    <w:rsid w:val="003E66D5"/>
    <w:rsid w:val="003E6956"/>
    <w:rsid w:val="003E6A19"/>
    <w:rsid w:val="003E6A44"/>
    <w:rsid w:val="003E6ED3"/>
    <w:rsid w:val="003E74EE"/>
    <w:rsid w:val="003E7619"/>
    <w:rsid w:val="003E7926"/>
    <w:rsid w:val="003E7C20"/>
    <w:rsid w:val="003E7E99"/>
    <w:rsid w:val="003F0098"/>
    <w:rsid w:val="003F0104"/>
    <w:rsid w:val="003F0CF3"/>
    <w:rsid w:val="003F0D98"/>
    <w:rsid w:val="003F0EC0"/>
    <w:rsid w:val="003F0EF7"/>
    <w:rsid w:val="003F0F69"/>
    <w:rsid w:val="003F0FCA"/>
    <w:rsid w:val="003F102D"/>
    <w:rsid w:val="003F1083"/>
    <w:rsid w:val="003F1133"/>
    <w:rsid w:val="003F1136"/>
    <w:rsid w:val="003F122D"/>
    <w:rsid w:val="003F1500"/>
    <w:rsid w:val="003F18D9"/>
    <w:rsid w:val="003F2340"/>
    <w:rsid w:val="003F2420"/>
    <w:rsid w:val="003F2510"/>
    <w:rsid w:val="003F277E"/>
    <w:rsid w:val="003F2889"/>
    <w:rsid w:val="003F3054"/>
    <w:rsid w:val="003F30E7"/>
    <w:rsid w:val="003F31B8"/>
    <w:rsid w:val="003F3453"/>
    <w:rsid w:val="003F3626"/>
    <w:rsid w:val="003F3E98"/>
    <w:rsid w:val="003F3F52"/>
    <w:rsid w:val="003F3F97"/>
    <w:rsid w:val="003F3FB0"/>
    <w:rsid w:val="003F43B5"/>
    <w:rsid w:val="003F4DD0"/>
    <w:rsid w:val="003F501D"/>
    <w:rsid w:val="003F5356"/>
    <w:rsid w:val="003F58CF"/>
    <w:rsid w:val="003F5B1F"/>
    <w:rsid w:val="003F61B7"/>
    <w:rsid w:val="003F6301"/>
    <w:rsid w:val="003F6844"/>
    <w:rsid w:val="003F68C1"/>
    <w:rsid w:val="003F6ADE"/>
    <w:rsid w:val="003F763F"/>
    <w:rsid w:val="003F7783"/>
    <w:rsid w:val="003F7D05"/>
    <w:rsid w:val="003F7E03"/>
    <w:rsid w:val="003F7FF4"/>
    <w:rsid w:val="0040065C"/>
    <w:rsid w:val="004006DD"/>
    <w:rsid w:val="00400938"/>
    <w:rsid w:val="00400AC3"/>
    <w:rsid w:val="00400D11"/>
    <w:rsid w:val="00401AA4"/>
    <w:rsid w:val="00401BAC"/>
    <w:rsid w:val="004020D7"/>
    <w:rsid w:val="00402987"/>
    <w:rsid w:val="00402B17"/>
    <w:rsid w:val="00402CBA"/>
    <w:rsid w:val="00402D76"/>
    <w:rsid w:val="00402F0F"/>
    <w:rsid w:val="00402F44"/>
    <w:rsid w:val="00403044"/>
    <w:rsid w:val="00403E00"/>
    <w:rsid w:val="00403E93"/>
    <w:rsid w:val="00403F5B"/>
    <w:rsid w:val="00404842"/>
    <w:rsid w:val="00404D48"/>
    <w:rsid w:val="00404DFD"/>
    <w:rsid w:val="00405216"/>
    <w:rsid w:val="004059CC"/>
    <w:rsid w:val="00405E27"/>
    <w:rsid w:val="00406047"/>
    <w:rsid w:val="004060FC"/>
    <w:rsid w:val="0040670B"/>
    <w:rsid w:val="00406760"/>
    <w:rsid w:val="00406A36"/>
    <w:rsid w:val="0040738F"/>
    <w:rsid w:val="004100CD"/>
    <w:rsid w:val="004100E6"/>
    <w:rsid w:val="0041011E"/>
    <w:rsid w:val="0041028B"/>
    <w:rsid w:val="0041031F"/>
    <w:rsid w:val="00410BBB"/>
    <w:rsid w:val="00410C4E"/>
    <w:rsid w:val="00410C8B"/>
    <w:rsid w:val="0041102B"/>
    <w:rsid w:val="00411563"/>
    <w:rsid w:val="00411600"/>
    <w:rsid w:val="00411C03"/>
    <w:rsid w:val="004123DB"/>
    <w:rsid w:val="00412BB1"/>
    <w:rsid w:val="00412C6B"/>
    <w:rsid w:val="00412DBC"/>
    <w:rsid w:val="00413124"/>
    <w:rsid w:val="004132AC"/>
    <w:rsid w:val="0041370D"/>
    <w:rsid w:val="00413860"/>
    <w:rsid w:val="00413919"/>
    <w:rsid w:val="00413C36"/>
    <w:rsid w:val="004140F9"/>
    <w:rsid w:val="00414562"/>
    <w:rsid w:val="004145A4"/>
    <w:rsid w:val="0041464B"/>
    <w:rsid w:val="004147D3"/>
    <w:rsid w:val="0041480B"/>
    <w:rsid w:val="00414B29"/>
    <w:rsid w:val="00414BD8"/>
    <w:rsid w:val="0041534E"/>
    <w:rsid w:val="00415446"/>
    <w:rsid w:val="00415BE9"/>
    <w:rsid w:val="00416406"/>
    <w:rsid w:val="004169EC"/>
    <w:rsid w:val="00416B65"/>
    <w:rsid w:val="00416E33"/>
    <w:rsid w:val="00416F30"/>
    <w:rsid w:val="00417456"/>
    <w:rsid w:val="004178F5"/>
    <w:rsid w:val="0041799E"/>
    <w:rsid w:val="004179E7"/>
    <w:rsid w:val="0042019D"/>
    <w:rsid w:val="004201D5"/>
    <w:rsid w:val="0042029A"/>
    <w:rsid w:val="00420450"/>
    <w:rsid w:val="00420CD1"/>
    <w:rsid w:val="00420D3F"/>
    <w:rsid w:val="00420EDD"/>
    <w:rsid w:val="00421584"/>
    <w:rsid w:val="00421857"/>
    <w:rsid w:val="00421B20"/>
    <w:rsid w:val="00421E80"/>
    <w:rsid w:val="00422611"/>
    <w:rsid w:val="00422A36"/>
    <w:rsid w:val="00422D68"/>
    <w:rsid w:val="00423133"/>
    <w:rsid w:val="0042319D"/>
    <w:rsid w:val="004235DF"/>
    <w:rsid w:val="00423616"/>
    <w:rsid w:val="004236B9"/>
    <w:rsid w:val="004237BB"/>
    <w:rsid w:val="0042399D"/>
    <w:rsid w:val="00424102"/>
    <w:rsid w:val="00424154"/>
    <w:rsid w:val="00424675"/>
    <w:rsid w:val="004246A6"/>
    <w:rsid w:val="0042482A"/>
    <w:rsid w:val="00424852"/>
    <w:rsid w:val="004256A4"/>
    <w:rsid w:val="0042592F"/>
    <w:rsid w:val="004259E3"/>
    <w:rsid w:val="00425CBC"/>
    <w:rsid w:val="00426294"/>
    <w:rsid w:val="0042654D"/>
    <w:rsid w:val="00427054"/>
    <w:rsid w:val="004276B1"/>
    <w:rsid w:val="0042771F"/>
    <w:rsid w:val="00427757"/>
    <w:rsid w:val="00427902"/>
    <w:rsid w:val="00427A4A"/>
    <w:rsid w:val="00427BDD"/>
    <w:rsid w:val="00430461"/>
    <w:rsid w:val="004304E3"/>
    <w:rsid w:val="004305FD"/>
    <w:rsid w:val="00430EFC"/>
    <w:rsid w:val="00431094"/>
    <w:rsid w:val="00431199"/>
    <w:rsid w:val="004312C1"/>
    <w:rsid w:val="00431708"/>
    <w:rsid w:val="004319C7"/>
    <w:rsid w:val="00431C1F"/>
    <w:rsid w:val="00432723"/>
    <w:rsid w:val="00432955"/>
    <w:rsid w:val="004329F2"/>
    <w:rsid w:val="00432A6B"/>
    <w:rsid w:val="00432D0F"/>
    <w:rsid w:val="0043351F"/>
    <w:rsid w:val="004335CE"/>
    <w:rsid w:val="004339DD"/>
    <w:rsid w:val="00433A8B"/>
    <w:rsid w:val="00433BA1"/>
    <w:rsid w:val="00433CD5"/>
    <w:rsid w:val="00434065"/>
    <w:rsid w:val="00434108"/>
    <w:rsid w:val="00434186"/>
    <w:rsid w:val="004343F3"/>
    <w:rsid w:val="00434BFE"/>
    <w:rsid w:val="00434C64"/>
    <w:rsid w:val="00434DB4"/>
    <w:rsid w:val="004353BB"/>
    <w:rsid w:val="00435EF8"/>
    <w:rsid w:val="00435F13"/>
    <w:rsid w:val="004360BF"/>
    <w:rsid w:val="004361EC"/>
    <w:rsid w:val="0043623D"/>
    <w:rsid w:val="00436454"/>
    <w:rsid w:val="0043680D"/>
    <w:rsid w:val="0043694F"/>
    <w:rsid w:val="00436FD7"/>
    <w:rsid w:val="00437267"/>
    <w:rsid w:val="0043739D"/>
    <w:rsid w:val="0043766D"/>
    <w:rsid w:val="00440282"/>
    <w:rsid w:val="004402F1"/>
    <w:rsid w:val="00440350"/>
    <w:rsid w:val="00440494"/>
    <w:rsid w:val="00440A24"/>
    <w:rsid w:val="0044110C"/>
    <w:rsid w:val="004411A9"/>
    <w:rsid w:val="00441736"/>
    <w:rsid w:val="00441D8A"/>
    <w:rsid w:val="00441F83"/>
    <w:rsid w:val="00441FA1"/>
    <w:rsid w:val="004425C6"/>
    <w:rsid w:val="00443039"/>
    <w:rsid w:val="0044329A"/>
    <w:rsid w:val="004432B5"/>
    <w:rsid w:val="0044341E"/>
    <w:rsid w:val="004434C6"/>
    <w:rsid w:val="0044352B"/>
    <w:rsid w:val="00444520"/>
    <w:rsid w:val="00444784"/>
    <w:rsid w:val="00444AD6"/>
    <w:rsid w:val="00444B26"/>
    <w:rsid w:val="00444C8D"/>
    <w:rsid w:val="00444E38"/>
    <w:rsid w:val="00444E95"/>
    <w:rsid w:val="00445342"/>
    <w:rsid w:val="0044563E"/>
    <w:rsid w:val="0044589A"/>
    <w:rsid w:val="00445AEF"/>
    <w:rsid w:val="004460EF"/>
    <w:rsid w:val="00446981"/>
    <w:rsid w:val="00446AC2"/>
    <w:rsid w:val="00446C80"/>
    <w:rsid w:val="0044701C"/>
    <w:rsid w:val="00447DF0"/>
    <w:rsid w:val="00447E73"/>
    <w:rsid w:val="00447FAD"/>
    <w:rsid w:val="0045040A"/>
    <w:rsid w:val="00451221"/>
    <w:rsid w:val="004514FF"/>
    <w:rsid w:val="00451742"/>
    <w:rsid w:val="00451A38"/>
    <w:rsid w:val="00451D97"/>
    <w:rsid w:val="00452587"/>
    <w:rsid w:val="00452ADF"/>
    <w:rsid w:val="00452D73"/>
    <w:rsid w:val="004535C9"/>
    <w:rsid w:val="004537AA"/>
    <w:rsid w:val="0045389F"/>
    <w:rsid w:val="00453D90"/>
    <w:rsid w:val="00453E37"/>
    <w:rsid w:val="00453ED9"/>
    <w:rsid w:val="0045405F"/>
    <w:rsid w:val="00454345"/>
    <w:rsid w:val="00454D9A"/>
    <w:rsid w:val="00454EC8"/>
    <w:rsid w:val="004550C9"/>
    <w:rsid w:val="0045536F"/>
    <w:rsid w:val="00455489"/>
    <w:rsid w:val="00455CDE"/>
    <w:rsid w:val="0045600C"/>
    <w:rsid w:val="0045602B"/>
    <w:rsid w:val="004560A7"/>
    <w:rsid w:val="00456144"/>
    <w:rsid w:val="0045638D"/>
    <w:rsid w:val="004563BE"/>
    <w:rsid w:val="0045678E"/>
    <w:rsid w:val="004567E6"/>
    <w:rsid w:val="00456C34"/>
    <w:rsid w:val="00456E7B"/>
    <w:rsid w:val="0045736E"/>
    <w:rsid w:val="00457536"/>
    <w:rsid w:val="00457642"/>
    <w:rsid w:val="00457765"/>
    <w:rsid w:val="00457AF2"/>
    <w:rsid w:val="00457B60"/>
    <w:rsid w:val="00457C29"/>
    <w:rsid w:val="00457C7E"/>
    <w:rsid w:val="00457CD1"/>
    <w:rsid w:val="00457E1C"/>
    <w:rsid w:val="004601C6"/>
    <w:rsid w:val="0046022E"/>
    <w:rsid w:val="00460286"/>
    <w:rsid w:val="00460747"/>
    <w:rsid w:val="00460E65"/>
    <w:rsid w:val="00461747"/>
    <w:rsid w:val="0046177C"/>
    <w:rsid w:val="00461AE5"/>
    <w:rsid w:val="00461C41"/>
    <w:rsid w:val="00461DB3"/>
    <w:rsid w:val="00461F4D"/>
    <w:rsid w:val="004620E2"/>
    <w:rsid w:val="0046212C"/>
    <w:rsid w:val="004622ED"/>
    <w:rsid w:val="00462481"/>
    <w:rsid w:val="0046284C"/>
    <w:rsid w:val="00462A4A"/>
    <w:rsid w:val="00462A60"/>
    <w:rsid w:val="00462B70"/>
    <w:rsid w:val="00462CE1"/>
    <w:rsid w:val="00463398"/>
    <w:rsid w:val="0046347A"/>
    <w:rsid w:val="004639C5"/>
    <w:rsid w:val="00463A4D"/>
    <w:rsid w:val="00463D67"/>
    <w:rsid w:val="004646A2"/>
    <w:rsid w:val="0046493F"/>
    <w:rsid w:val="00464ABC"/>
    <w:rsid w:val="0046509E"/>
    <w:rsid w:val="00465531"/>
    <w:rsid w:val="00465840"/>
    <w:rsid w:val="00465976"/>
    <w:rsid w:val="004659CB"/>
    <w:rsid w:val="00465A14"/>
    <w:rsid w:val="0046622E"/>
    <w:rsid w:val="0046661E"/>
    <w:rsid w:val="004667FB"/>
    <w:rsid w:val="00466937"/>
    <w:rsid w:val="00467716"/>
    <w:rsid w:val="004678CD"/>
    <w:rsid w:val="004679DC"/>
    <w:rsid w:val="00467B53"/>
    <w:rsid w:val="00470320"/>
    <w:rsid w:val="00470334"/>
    <w:rsid w:val="004703B9"/>
    <w:rsid w:val="00471382"/>
    <w:rsid w:val="004719AD"/>
    <w:rsid w:val="004721F9"/>
    <w:rsid w:val="00472522"/>
    <w:rsid w:val="0047259A"/>
    <w:rsid w:val="00472B9B"/>
    <w:rsid w:val="00472CD2"/>
    <w:rsid w:val="00472EA4"/>
    <w:rsid w:val="00473AAC"/>
    <w:rsid w:val="00473C52"/>
    <w:rsid w:val="00473DDB"/>
    <w:rsid w:val="00474122"/>
    <w:rsid w:val="00474804"/>
    <w:rsid w:val="004749A4"/>
    <w:rsid w:val="00474DA2"/>
    <w:rsid w:val="00474E96"/>
    <w:rsid w:val="004758C4"/>
    <w:rsid w:val="00475E84"/>
    <w:rsid w:val="004760D9"/>
    <w:rsid w:val="00476307"/>
    <w:rsid w:val="004767B9"/>
    <w:rsid w:val="00476F3A"/>
    <w:rsid w:val="00477003"/>
    <w:rsid w:val="0047705D"/>
    <w:rsid w:val="004771A8"/>
    <w:rsid w:val="004775A9"/>
    <w:rsid w:val="0047771E"/>
    <w:rsid w:val="00477D5F"/>
    <w:rsid w:val="00480037"/>
    <w:rsid w:val="00480092"/>
    <w:rsid w:val="004803AE"/>
    <w:rsid w:val="00480757"/>
    <w:rsid w:val="004808CC"/>
    <w:rsid w:val="0048098F"/>
    <w:rsid w:val="00480A8D"/>
    <w:rsid w:val="00480BD8"/>
    <w:rsid w:val="00480E4B"/>
    <w:rsid w:val="004811CB"/>
    <w:rsid w:val="004813AC"/>
    <w:rsid w:val="004813B6"/>
    <w:rsid w:val="004817EB"/>
    <w:rsid w:val="00481D35"/>
    <w:rsid w:val="00482F74"/>
    <w:rsid w:val="0048333A"/>
    <w:rsid w:val="004836B4"/>
    <w:rsid w:val="004837F5"/>
    <w:rsid w:val="00483AA0"/>
    <w:rsid w:val="004844BF"/>
    <w:rsid w:val="00484A22"/>
    <w:rsid w:val="00484C6C"/>
    <w:rsid w:val="004854B8"/>
    <w:rsid w:val="00485A08"/>
    <w:rsid w:val="00485B69"/>
    <w:rsid w:val="00485D92"/>
    <w:rsid w:val="0048633D"/>
    <w:rsid w:val="004864AE"/>
    <w:rsid w:val="004867A7"/>
    <w:rsid w:val="00486C41"/>
    <w:rsid w:val="0048753F"/>
    <w:rsid w:val="0048760B"/>
    <w:rsid w:val="0048772D"/>
    <w:rsid w:val="00487880"/>
    <w:rsid w:val="004901CC"/>
    <w:rsid w:val="00490546"/>
    <w:rsid w:val="00490B04"/>
    <w:rsid w:val="00490C78"/>
    <w:rsid w:val="00491082"/>
    <w:rsid w:val="0049127E"/>
    <w:rsid w:val="0049129C"/>
    <w:rsid w:val="004912DD"/>
    <w:rsid w:val="004913C1"/>
    <w:rsid w:val="00491A92"/>
    <w:rsid w:val="004921F8"/>
    <w:rsid w:val="00492899"/>
    <w:rsid w:val="004928DA"/>
    <w:rsid w:val="00492AB1"/>
    <w:rsid w:val="00492C1C"/>
    <w:rsid w:val="00493123"/>
    <w:rsid w:val="00493529"/>
    <w:rsid w:val="00493565"/>
    <w:rsid w:val="0049398D"/>
    <w:rsid w:val="00493F21"/>
    <w:rsid w:val="00494071"/>
    <w:rsid w:val="00494883"/>
    <w:rsid w:val="00494A02"/>
    <w:rsid w:val="00495113"/>
    <w:rsid w:val="00495555"/>
    <w:rsid w:val="00495600"/>
    <w:rsid w:val="00495A02"/>
    <w:rsid w:val="00495CB8"/>
    <w:rsid w:val="0049613B"/>
    <w:rsid w:val="00496546"/>
    <w:rsid w:val="004965BC"/>
    <w:rsid w:val="004966CF"/>
    <w:rsid w:val="0049676D"/>
    <w:rsid w:val="0049677C"/>
    <w:rsid w:val="00496813"/>
    <w:rsid w:val="00496D6B"/>
    <w:rsid w:val="00496DA6"/>
    <w:rsid w:val="00496DBC"/>
    <w:rsid w:val="0049738C"/>
    <w:rsid w:val="00497956"/>
    <w:rsid w:val="004A0A68"/>
    <w:rsid w:val="004A0B38"/>
    <w:rsid w:val="004A0B64"/>
    <w:rsid w:val="004A0CB0"/>
    <w:rsid w:val="004A0DA7"/>
    <w:rsid w:val="004A12C0"/>
    <w:rsid w:val="004A1579"/>
    <w:rsid w:val="004A1BA2"/>
    <w:rsid w:val="004A1BF2"/>
    <w:rsid w:val="004A1C84"/>
    <w:rsid w:val="004A202F"/>
    <w:rsid w:val="004A251F"/>
    <w:rsid w:val="004A2562"/>
    <w:rsid w:val="004A2B64"/>
    <w:rsid w:val="004A3030"/>
    <w:rsid w:val="004A373F"/>
    <w:rsid w:val="004A38AB"/>
    <w:rsid w:val="004A3AA2"/>
    <w:rsid w:val="004A4103"/>
    <w:rsid w:val="004A423A"/>
    <w:rsid w:val="004A47BB"/>
    <w:rsid w:val="004A4F59"/>
    <w:rsid w:val="004A51E4"/>
    <w:rsid w:val="004A54E4"/>
    <w:rsid w:val="004A556C"/>
    <w:rsid w:val="004A560C"/>
    <w:rsid w:val="004A5628"/>
    <w:rsid w:val="004A57A6"/>
    <w:rsid w:val="004A5C35"/>
    <w:rsid w:val="004A639A"/>
    <w:rsid w:val="004A64BA"/>
    <w:rsid w:val="004A6B22"/>
    <w:rsid w:val="004A6E26"/>
    <w:rsid w:val="004A71B2"/>
    <w:rsid w:val="004A7273"/>
    <w:rsid w:val="004A740A"/>
    <w:rsid w:val="004A7539"/>
    <w:rsid w:val="004A78EC"/>
    <w:rsid w:val="004A7933"/>
    <w:rsid w:val="004A7A2B"/>
    <w:rsid w:val="004A7B50"/>
    <w:rsid w:val="004A7CF5"/>
    <w:rsid w:val="004A7EA5"/>
    <w:rsid w:val="004B0459"/>
    <w:rsid w:val="004B084A"/>
    <w:rsid w:val="004B09EA"/>
    <w:rsid w:val="004B0EC3"/>
    <w:rsid w:val="004B0F5F"/>
    <w:rsid w:val="004B1334"/>
    <w:rsid w:val="004B17C4"/>
    <w:rsid w:val="004B190E"/>
    <w:rsid w:val="004B1CD4"/>
    <w:rsid w:val="004B1DF8"/>
    <w:rsid w:val="004B1FF2"/>
    <w:rsid w:val="004B2747"/>
    <w:rsid w:val="004B27B9"/>
    <w:rsid w:val="004B2867"/>
    <w:rsid w:val="004B2C95"/>
    <w:rsid w:val="004B30E7"/>
    <w:rsid w:val="004B3604"/>
    <w:rsid w:val="004B38DE"/>
    <w:rsid w:val="004B3901"/>
    <w:rsid w:val="004B3D5A"/>
    <w:rsid w:val="004B3F78"/>
    <w:rsid w:val="004B4166"/>
    <w:rsid w:val="004B41DA"/>
    <w:rsid w:val="004B44A5"/>
    <w:rsid w:val="004B4614"/>
    <w:rsid w:val="004B4B8E"/>
    <w:rsid w:val="004B4EA9"/>
    <w:rsid w:val="004B4ED8"/>
    <w:rsid w:val="004B4FDA"/>
    <w:rsid w:val="004B5F86"/>
    <w:rsid w:val="004B6E99"/>
    <w:rsid w:val="004B6EEA"/>
    <w:rsid w:val="004B6EF2"/>
    <w:rsid w:val="004B6FA8"/>
    <w:rsid w:val="004B7416"/>
    <w:rsid w:val="004B748E"/>
    <w:rsid w:val="004B7593"/>
    <w:rsid w:val="004B76E1"/>
    <w:rsid w:val="004B7888"/>
    <w:rsid w:val="004B7A29"/>
    <w:rsid w:val="004B7C55"/>
    <w:rsid w:val="004B7F1C"/>
    <w:rsid w:val="004C0A95"/>
    <w:rsid w:val="004C106A"/>
    <w:rsid w:val="004C10BF"/>
    <w:rsid w:val="004C19BB"/>
    <w:rsid w:val="004C1EE7"/>
    <w:rsid w:val="004C2274"/>
    <w:rsid w:val="004C2477"/>
    <w:rsid w:val="004C2514"/>
    <w:rsid w:val="004C27C3"/>
    <w:rsid w:val="004C2C7E"/>
    <w:rsid w:val="004C2F3F"/>
    <w:rsid w:val="004C2F63"/>
    <w:rsid w:val="004C2F7B"/>
    <w:rsid w:val="004C3874"/>
    <w:rsid w:val="004C3916"/>
    <w:rsid w:val="004C3984"/>
    <w:rsid w:val="004C40EC"/>
    <w:rsid w:val="004C41C6"/>
    <w:rsid w:val="004C49ED"/>
    <w:rsid w:val="004C4D26"/>
    <w:rsid w:val="004C4D42"/>
    <w:rsid w:val="004C5056"/>
    <w:rsid w:val="004C515E"/>
    <w:rsid w:val="004C54C0"/>
    <w:rsid w:val="004C562F"/>
    <w:rsid w:val="004C58C8"/>
    <w:rsid w:val="004C58CE"/>
    <w:rsid w:val="004C5BA4"/>
    <w:rsid w:val="004C5CA6"/>
    <w:rsid w:val="004C5DCA"/>
    <w:rsid w:val="004C62E1"/>
    <w:rsid w:val="004C68B6"/>
    <w:rsid w:val="004C6D5B"/>
    <w:rsid w:val="004C6DA3"/>
    <w:rsid w:val="004C726D"/>
    <w:rsid w:val="004C73D0"/>
    <w:rsid w:val="004C7579"/>
    <w:rsid w:val="004C7BFC"/>
    <w:rsid w:val="004D0107"/>
    <w:rsid w:val="004D08E8"/>
    <w:rsid w:val="004D0BBC"/>
    <w:rsid w:val="004D0D80"/>
    <w:rsid w:val="004D0F71"/>
    <w:rsid w:val="004D1282"/>
    <w:rsid w:val="004D1656"/>
    <w:rsid w:val="004D16CD"/>
    <w:rsid w:val="004D1958"/>
    <w:rsid w:val="004D1FBE"/>
    <w:rsid w:val="004D21A5"/>
    <w:rsid w:val="004D26A2"/>
    <w:rsid w:val="004D30F3"/>
    <w:rsid w:val="004D34A2"/>
    <w:rsid w:val="004D37F9"/>
    <w:rsid w:val="004D384A"/>
    <w:rsid w:val="004D38DC"/>
    <w:rsid w:val="004D409C"/>
    <w:rsid w:val="004D41A9"/>
    <w:rsid w:val="004D4219"/>
    <w:rsid w:val="004D43D5"/>
    <w:rsid w:val="004D46DA"/>
    <w:rsid w:val="004D487C"/>
    <w:rsid w:val="004D527C"/>
    <w:rsid w:val="004D6195"/>
    <w:rsid w:val="004D6205"/>
    <w:rsid w:val="004D62C9"/>
    <w:rsid w:val="004D66C4"/>
    <w:rsid w:val="004D6889"/>
    <w:rsid w:val="004D6C61"/>
    <w:rsid w:val="004D7011"/>
    <w:rsid w:val="004D754B"/>
    <w:rsid w:val="004D77EE"/>
    <w:rsid w:val="004D79CC"/>
    <w:rsid w:val="004D7C9A"/>
    <w:rsid w:val="004E01A2"/>
    <w:rsid w:val="004E04DF"/>
    <w:rsid w:val="004E056B"/>
    <w:rsid w:val="004E0737"/>
    <w:rsid w:val="004E088A"/>
    <w:rsid w:val="004E0BE9"/>
    <w:rsid w:val="004E0E71"/>
    <w:rsid w:val="004E10B9"/>
    <w:rsid w:val="004E1126"/>
    <w:rsid w:val="004E1517"/>
    <w:rsid w:val="004E1B68"/>
    <w:rsid w:val="004E1C55"/>
    <w:rsid w:val="004E1CF8"/>
    <w:rsid w:val="004E1E85"/>
    <w:rsid w:val="004E20F9"/>
    <w:rsid w:val="004E2601"/>
    <w:rsid w:val="004E2FA9"/>
    <w:rsid w:val="004E3210"/>
    <w:rsid w:val="004E3E3D"/>
    <w:rsid w:val="004E40DD"/>
    <w:rsid w:val="004E410F"/>
    <w:rsid w:val="004E4220"/>
    <w:rsid w:val="004E446F"/>
    <w:rsid w:val="004E4959"/>
    <w:rsid w:val="004E4A2D"/>
    <w:rsid w:val="004E591B"/>
    <w:rsid w:val="004E5AF3"/>
    <w:rsid w:val="004E5BA7"/>
    <w:rsid w:val="004E5BDE"/>
    <w:rsid w:val="004E5CBF"/>
    <w:rsid w:val="004E5DEF"/>
    <w:rsid w:val="004E5EFA"/>
    <w:rsid w:val="004E61C7"/>
    <w:rsid w:val="004E6238"/>
    <w:rsid w:val="004E79C2"/>
    <w:rsid w:val="004E7C66"/>
    <w:rsid w:val="004E7EB9"/>
    <w:rsid w:val="004E7F33"/>
    <w:rsid w:val="004E7FB3"/>
    <w:rsid w:val="004F01AC"/>
    <w:rsid w:val="004F02A0"/>
    <w:rsid w:val="004F0B04"/>
    <w:rsid w:val="004F0EE9"/>
    <w:rsid w:val="004F162A"/>
    <w:rsid w:val="004F16E5"/>
    <w:rsid w:val="004F17C9"/>
    <w:rsid w:val="004F186B"/>
    <w:rsid w:val="004F1B18"/>
    <w:rsid w:val="004F1BD0"/>
    <w:rsid w:val="004F1F47"/>
    <w:rsid w:val="004F1FBF"/>
    <w:rsid w:val="004F2278"/>
    <w:rsid w:val="004F2688"/>
    <w:rsid w:val="004F2823"/>
    <w:rsid w:val="004F2B62"/>
    <w:rsid w:val="004F2C24"/>
    <w:rsid w:val="004F373A"/>
    <w:rsid w:val="004F3793"/>
    <w:rsid w:val="004F381A"/>
    <w:rsid w:val="004F39DE"/>
    <w:rsid w:val="004F3DA1"/>
    <w:rsid w:val="004F3E67"/>
    <w:rsid w:val="004F429C"/>
    <w:rsid w:val="004F4C2B"/>
    <w:rsid w:val="004F4CDD"/>
    <w:rsid w:val="004F51E7"/>
    <w:rsid w:val="004F5269"/>
    <w:rsid w:val="004F53D5"/>
    <w:rsid w:val="004F5722"/>
    <w:rsid w:val="004F5DF1"/>
    <w:rsid w:val="004F5F38"/>
    <w:rsid w:val="004F5F6E"/>
    <w:rsid w:val="004F650D"/>
    <w:rsid w:val="004F68ED"/>
    <w:rsid w:val="004F6A99"/>
    <w:rsid w:val="004F6B10"/>
    <w:rsid w:val="004F6E44"/>
    <w:rsid w:val="004F7289"/>
    <w:rsid w:val="004F76C5"/>
    <w:rsid w:val="004F76C8"/>
    <w:rsid w:val="004F7862"/>
    <w:rsid w:val="004F7996"/>
    <w:rsid w:val="004F7A1D"/>
    <w:rsid w:val="004F7D98"/>
    <w:rsid w:val="004F7E13"/>
    <w:rsid w:val="005003E3"/>
    <w:rsid w:val="00500536"/>
    <w:rsid w:val="00500B82"/>
    <w:rsid w:val="00500CE6"/>
    <w:rsid w:val="00500D2C"/>
    <w:rsid w:val="00500D82"/>
    <w:rsid w:val="00500DDF"/>
    <w:rsid w:val="00500FFA"/>
    <w:rsid w:val="00501045"/>
    <w:rsid w:val="0050121C"/>
    <w:rsid w:val="005014C8"/>
    <w:rsid w:val="00501526"/>
    <w:rsid w:val="00501548"/>
    <w:rsid w:val="00501878"/>
    <w:rsid w:val="00501C62"/>
    <w:rsid w:val="00501DBD"/>
    <w:rsid w:val="00501DE5"/>
    <w:rsid w:val="00501F1A"/>
    <w:rsid w:val="00501FD4"/>
    <w:rsid w:val="0050268A"/>
    <w:rsid w:val="0050284D"/>
    <w:rsid w:val="00502C05"/>
    <w:rsid w:val="00502E36"/>
    <w:rsid w:val="00502FAF"/>
    <w:rsid w:val="005034AD"/>
    <w:rsid w:val="005034DB"/>
    <w:rsid w:val="00503C1A"/>
    <w:rsid w:val="00504379"/>
    <w:rsid w:val="005048AB"/>
    <w:rsid w:val="005049A8"/>
    <w:rsid w:val="00504A2D"/>
    <w:rsid w:val="00504F98"/>
    <w:rsid w:val="00505EBC"/>
    <w:rsid w:val="00505EF0"/>
    <w:rsid w:val="00506363"/>
    <w:rsid w:val="0050639A"/>
    <w:rsid w:val="005066E4"/>
    <w:rsid w:val="005068A6"/>
    <w:rsid w:val="005073DE"/>
    <w:rsid w:val="00507721"/>
    <w:rsid w:val="005077CC"/>
    <w:rsid w:val="005078DA"/>
    <w:rsid w:val="00507AD9"/>
    <w:rsid w:val="00507E6A"/>
    <w:rsid w:val="00510531"/>
    <w:rsid w:val="00510670"/>
    <w:rsid w:val="00510BAE"/>
    <w:rsid w:val="00510E1C"/>
    <w:rsid w:val="0051109D"/>
    <w:rsid w:val="005113BD"/>
    <w:rsid w:val="00511428"/>
    <w:rsid w:val="00511C91"/>
    <w:rsid w:val="0051216F"/>
    <w:rsid w:val="00512755"/>
    <w:rsid w:val="005127D2"/>
    <w:rsid w:val="00512997"/>
    <w:rsid w:val="00512F23"/>
    <w:rsid w:val="00513041"/>
    <w:rsid w:val="005130BD"/>
    <w:rsid w:val="0051352C"/>
    <w:rsid w:val="00513572"/>
    <w:rsid w:val="005135FE"/>
    <w:rsid w:val="005136D0"/>
    <w:rsid w:val="00513738"/>
    <w:rsid w:val="005138D5"/>
    <w:rsid w:val="00513BD9"/>
    <w:rsid w:val="00513DB0"/>
    <w:rsid w:val="005142AB"/>
    <w:rsid w:val="005142C7"/>
    <w:rsid w:val="0051454C"/>
    <w:rsid w:val="00514614"/>
    <w:rsid w:val="005146A5"/>
    <w:rsid w:val="005147AF"/>
    <w:rsid w:val="00514E67"/>
    <w:rsid w:val="00515463"/>
    <w:rsid w:val="00515B09"/>
    <w:rsid w:val="00515D76"/>
    <w:rsid w:val="00515D8B"/>
    <w:rsid w:val="00515EA7"/>
    <w:rsid w:val="0051638D"/>
    <w:rsid w:val="00516935"/>
    <w:rsid w:val="00516B9B"/>
    <w:rsid w:val="00516DA0"/>
    <w:rsid w:val="00516F01"/>
    <w:rsid w:val="00516F64"/>
    <w:rsid w:val="005172DC"/>
    <w:rsid w:val="0051753B"/>
    <w:rsid w:val="00517725"/>
    <w:rsid w:val="00517861"/>
    <w:rsid w:val="00517915"/>
    <w:rsid w:val="00517BA9"/>
    <w:rsid w:val="00517C4A"/>
    <w:rsid w:val="00517C76"/>
    <w:rsid w:val="00517DDA"/>
    <w:rsid w:val="00520445"/>
    <w:rsid w:val="00520497"/>
    <w:rsid w:val="005209C3"/>
    <w:rsid w:val="00520A9A"/>
    <w:rsid w:val="00520AFD"/>
    <w:rsid w:val="00520D00"/>
    <w:rsid w:val="005211D3"/>
    <w:rsid w:val="005214D3"/>
    <w:rsid w:val="005219B5"/>
    <w:rsid w:val="00521C07"/>
    <w:rsid w:val="00521F88"/>
    <w:rsid w:val="005221FB"/>
    <w:rsid w:val="00522480"/>
    <w:rsid w:val="00522A6A"/>
    <w:rsid w:val="00522AC6"/>
    <w:rsid w:val="00522BAA"/>
    <w:rsid w:val="0052301F"/>
    <w:rsid w:val="00523662"/>
    <w:rsid w:val="00523A69"/>
    <w:rsid w:val="005242D9"/>
    <w:rsid w:val="005244EB"/>
    <w:rsid w:val="00524697"/>
    <w:rsid w:val="0052480C"/>
    <w:rsid w:val="005248C8"/>
    <w:rsid w:val="00524A14"/>
    <w:rsid w:val="00524DD0"/>
    <w:rsid w:val="0052503B"/>
    <w:rsid w:val="0052541F"/>
    <w:rsid w:val="005254DD"/>
    <w:rsid w:val="00525511"/>
    <w:rsid w:val="0052568A"/>
    <w:rsid w:val="0052587E"/>
    <w:rsid w:val="00525CC4"/>
    <w:rsid w:val="00525E31"/>
    <w:rsid w:val="00525E3C"/>
    <w:rsid w:val="005263A5"/>
    <w:rsid w:val="00526C56"/>
    <w:rsid w:val="00526D50"/>
    <w:rsid w:val="00527046"/>
    <w:rsid w:val="005276EB"/>
    <w:rsid w:val="00527A3F"/>
    <w:rsid w:val="00527B1A"/>
    <w:rsid w:val="00530556"/>
    <w:rsid w:val="0053084C"/>
    <w:rsid w:val="00530910"/>
    <w:rsid w:val="00530A34"/>
    <w:rsid w:val="00530B3D"/>
    <w:rsid w:val="00530C15"/>
    <w:rsid w:val="00530C23"/>
    <w:rsid w:val="005311F5"/>
    <w:rsid w:val="00531692"/>
    <w:rsid w:val="005317C5"/>
    <w:rsid w:val="005318C9"/>
    <w:rsid w:val="00531947"/>
    <w:rsid w:val="005320C7"/>
    <w:rsid w:val="00532689"/>
    <w:rsid w:val="00532AB2"/>
    <w:rsid w:val="00532CFA"/>
    <w:rsid w:val="0053300E"/>
    <w:rsid w:val="00533049"/>
    <w:rsid w:val="0053339B"/>
    <w:rsid w:val="005334B1"/>
    <w:rsid w:val="0053357F"/>
    <w:rsid w:val="0053372A"/>
    <w:rsid w:val="00533AB8"/>
    <w:rsid w:val="00534004"/>
    <w:rsid w:val="00534239"/>
    <w:rsid w:val="00534360"/>
    <w:rsid w:val="005344F2"/>
    <w:rsid w:val="0053462B"/>
    <w:rsid w:val="0053490A"/>
    <w:rsid w:val="00534940"/>
    <w:rsid w:val="00534947"/>
    <w:rsid w:val="005349C1"/>
    <w:rsid w:val="005351DA"/>
    <w:rsid w:val="00535254"/>
    <w:rsid w:val="00535622"/>
    <w:rsid w:val="0053592B"/>
    <w:rsid w:val="00535A46"/>
    <w:rsid w:val="00535AB8"/>
    <w:rsid w:val="00535E84"/>
    <w:rsid w:val="00536286"/>
    <w:rsid w:val="00536350"/>
    <w:rsid w:val="00536904"/>
    <w:rsid w:val="00536D10"/>
    <w:rsid w:val="00537558"/>
    <w:rsid w:val="0053766B"/>
    <w:rsid w:val="00537826"/>
    <w:rsid w:val="00537C79"/>
    <w:rsid w:val="00537DF9"/>
    <w:rsid w:val="005404D7"/>
    <w:rsid w:val="005405CC"/>
    <w:rsid w:val="005405E6"/>
    <w:rsid w:val="00540850"/>
    <w:rsid w:val="0054088C"/>
    <w:rsid w:val="00540923"/>
    <w:rsid w:val="005409CA"/>
    <w:rsid w:val="00540D5E"/>
    <w:rsid w:val="00540E19"/>
    <w:rsid w:val="005413DF"/>
    <w:rsid w:val="00541899"/>
    <w:rsid w:val="00541CC5"/>
    <w:rsid w:val="00541D06"/>
    <w:rsid w:val="00541D60"/>
    <w:rsid w:val="00541E5A"/>
    <w:rsid w:val="00542165"/>
    <w:rsid w:val="005421FA"/>
    <w:rsid w:val="0054276A"/>
    <w:rsid w:val="005427EC"/>
    <w:rsid w:val="00542858"/>
    <w:rsid w:val="005431BA"/>
    <w:rsid w:val="0054379D"/>
    <w:rsid w:val="005437F4"/>
    <w:rsid w:val="00543A95"/>
    <w:rsid w:val="00544057"/>
    <w:rsid w:val="005443F0"/>
    <w:rsid w:val="0054457A"/>
    <w:rsid w:val="005446AA"/>
    <w:rsid w:val="00544ADB"/>
    <w:rsid w:val="00544CFD"/>
    <w:rsid w:val="00544E67"/>
    <w:rsid w:val="00544EA0"/>
    <w:rsid w:val="00544F70"/>
    <w:rsid w:val="0054530A"/>
    <w:rsid w:val="00545871"/>
    <w:rsid w:val="0054599D"/>
    <w:rsid w:val="005459CB"/>
    <w:rsid w:val="00545ADE"/>
    <w:rsid w:val="00546225"/>
    <w:rsid w:val="0054625E"/>
    <w:rsid w:val="005468FD"/>
    <w:rsid w:val="005469EC"/>
    <w:rsid w:val="00546CEF"/>
    <w:rsid w:val="00546FBE"/>
    <w:rsid w:val="005473DE"/>
    <w:rsid w:val="00547A7B"/>
    <w:rsid w:val="0055022C"/>
    <w:rsid w:val="0055027E"/>
    <w:rsid w:val="00550343"/>
    <w:rsid w:val="00550BCE"/>
    <w:rsid w:val="00550E5E"/>
    <w:rsid w:val="00550ED8"/>
    <w:rsid w:val="005511E9"/>
    <w:rsid w:val="0055142D"/>
    <w:rsid w:val="005515B4"/>
    <w:rsid w:val="00551AD5"/>
    <w:rsid w:val="00551EAC"/>
    <w:rsid w:val="00551FA3"/>
    <w:rsid w:val="0055287A"/>
    <w:rsid w:val="00552EE8"/>
    <w:rsid w:val="00552F74"/>
    <w:rsid w:val="00553115"/>
    <w:rsid w:val="005538F8"/>
    <w:rsid w:val="00553AA8"/>
    <w:rsid w:val="00553E31"/>
    <w:rsid w:val="0055449F"/>
    <w:rsid w:val="00554659"/>
    <w:rsid w:val="00554766"/>
    <w:rsid w:val="00554B1C"/>
    <w:rsid w:val="00554EE5"/>
    <w:rsid w:val="00556430"/>
    <w:rsid w:val="00556466"/>
    <w:rsid w:val="00556761"/>
    <w:rsid w:val="00556973"/>
    <w:rsid w:val="00556C3B"/>
    <w:rsid w:val="00556D2B"/>
    <w:rsid w:val="00557200"/>
    <w:rsid w:val="005576C3"/>
    <w:rsid w:val="005601BB"/>
    <w:rsid w:val="005601C9"/>
    <w:rsid w:val="00560F7A"/>
    <w:rsid w:val="00561118"/>
    <w:rsid w:val="0056124E"/>
    <w:rsid w:val="0056125B"/>
    <w:rsid w:val="005612AB"/>
    <w:rsid w:val="00561335"/>
    <w:rsid w:val="005617CF"/>
    <w:rsid w:val="00561E40"/>
    <w:rsid w:val="00562292"/>
    <w:rsid w:val="005623AF"/>
    <w:rsid w:val="00562891"/>
    <w:rsid w:val="00562ADB"/>
    <w:rsid w:val="00562E65"/>
    <w:rsid w:val="00562F43"/>
    <w:rsid w:val="00563021"/>
    <w:rsid w:val="005630E8"/>
    <w:rsid w:val="0056311E"/>
    <w:rsid w:val="0056349C"/>
    <w:rsid w:val="00563665"/>
    <w:rsid w:val="00563DB0"/>
    <w:rsid w:val="005640B6"/>
    <w:rsid w:val="00564671"/>
    <w:rsid w:val="00564677"/>
    <w:rsid w:val="00564B3B"/>
    <w:rsid w:val="00565000"/>
    <w:rsid w:val="005651DA"/>
    <w:rsid w:val="005653A2"/>
    <w:rsid w:val="005653BD"/>
    <w:rsid w:val="005654B7"/>
    <w:rsid w:val="00565F8A"/>
    <w:rsid w:val="00566116"/>
    <w:rsid w:val="0056670F"/>
    <w:rsid w:val="00566713"/>
    <w:rsid w:val="0056678F"/>
    <w:rsid w:val="00566793"/>
    <w:rsid w:val="005669C3"/>
    <w:rsid w:val="00566C17"/>
    <w:rsid w:val="00566CAF"/>
    <w:rsid w:val="00566DF1"/>
    <w:rsid w:val="005673EB"/>
    <w:rsid w:val="00567485"/>
    <w:rsid w:val="00567769"/>
    <w:rsid w:val="005677EC"/>
    <w:rsid w:val="005678B3"/>
    <w:rsid w:val="00570130"/>
    <w:rsid w:val="00570310"/>
    <w:rsid w:val="00570CDC"/>
    <w:rsid w:val="00570F51"/>
    <w:rsid w:val="005710A4"/>
    <w:rsid w:val="0057110F"/>
    <w:rsid w:val="00571193"/>
    <w:rsid w:val="00571265"/>
    <w:rsid w:val="00571D06"/>
    <w:rsid w:val="00572303"/>
    <w:rsid w:val="00572789"/>
    <w:rsid w:val="00572DF9"/>
    <w:rsid w:val="00573251"/>
    <w:rsid w:val="00573758"/>
    <w:rsid w:val="00573E56"/>
    <w:rsid w:val="00574083"/>
    <w:rsid w:val="00574962"/>
    <w:rsid w:val="00574DFF"/>
    <w:rsid w:val="00575243"/>
    <w:rsid w:val="00575A78"/>
    <w:rsid w:val="00575DB5"/>
    <w:rsid w:val="005762C9"/>
    <w:rsid w:val="00576942"/>
    <w:rsid w:val="00576B34"/>
    <w:rsid w:val="00576F4D"/>
    <w:rsid w:val="00577320"/>
    <w:rsid w:val="00577338"/>
    <w:rsid w:val="0057748A"/>
    <w:rsid w:val="00577B55"/>
    <w:rsid w:val="00577D99"/>
    <w:rsid w:val="005802F1"/>
    <w:rsid w:val="005807BB"/>
    <w:rsid w:val="00580875"/>
    <w:rsid w:val="00580B64"/>
    <w:rsid w:val="00580BBA"/>
    <w:rsid w:val="00580FC1"/>
    <w:rsid w:val="00582019"/>
    <w:rsid w:val="00582194"/>
    <w:rsid w:val="00583E0F"/>
    <w:rsid w:val="00583E93"/>
    <w:rsid w:val="0058420F"/>
    <w:rsid w:val="0058441E"/>
    <w:rsid w:val="00584532"/>
    <w:rsid w:val="005847BC"/>
    <w:rsid w:val="005847DB"/>
    <w:rsid w:val="00584B55"/>
    <w:rsid w:val="00584C32"/>
    <w:rsid w:val="00584CA6"/>
    <w:rsid w:val="00584EFF"/>
    <w:rsid w:val="005852BC"/>
    <w:rsid w:val="0058531B"/>
    <w:rsid w:val="00585BB6"/>
    <w:rsid w:val="00586343"/>
    <w:rsid w:val="0058676F"/>
    <w:rsid w:val="00586AF6"/>
    <w:rsid w:val="00586CC2"/>
    <w:rsid w:val="00586CF1"/>
    <w:rsid w:val="00587359"/>
    <w:rsid w:val="005875B9"/>
    <w:rsid w:val="00587B90"/>
    <w:rsid w:val="00590333"/>
    <w:rsid w:val="00590675"/>
    <w:rsid w:val="00590B7C"/>
    <w:rsid w:val="00590C87"/>
    <w:rsid w:val="005910C7"/>
    <w:rsid w:val="00591103"/>
    <w:rsid w:val="00591884"/>
    <w:rsid w:val="005919CC"/>
    <w:rsid w:val="00591D19"/>
    <w:rsid w:val="005920C6"/>
    <w:rsid w:val="00592374"/>
    <w:rsid w:val="005923F2"/>
    <w:rsid w:val="005927FD"/>
    <w:rsid w:val="005929ED"/>
    <w:rsid w:val="00592ACB"/>
    <w:rsid w:val="00593006"/>
    <w:rsid w:val="005930DF"/>
    <w:rsid w:val="005934F4"/>
    <w:rsid w:val="00593507"/>
    <w:rsid w:val="00593747"/>
    <w:rsid w:val="00593953"/>
    <w:rsid w:val="00593F5E"/>
    <w:rsid w:val="0059428E"/>
    <w:rsid w:val="005942CA"/>
    <w:rsid w:val="00594498"/>
    <w:rsid w:val="005946F4"/>
    <w:rsid w:val="00594736"/>
    <w:rsid w:val="0059475D"/>
    <w:rsid w:val="005948F3"/>
    <w:rsid w:val="00594955"/>
    <w:rsid w:val="00594C99"/>
    <w:rsid w:val="00594E3F"/>
    <w:rsid w:val="00595255"/>
    <w:rsid w:val="00595271"/>
    <w:rsid w:val="00595494"/>
    <w:rsid w:val="005956C8"/>
    <w:rsid w:val="00595B3F"/>
    <w:rsid w:val="00595C42"/>
    <w:rsid w:val="00595E41"/>
    <w:rsid w:val="00595F93"/>
    <w:rsid w:val="00597424"/>
    <w:rsid w:val="005975F2"/>
    <w:rsid w:val="005977F5"/>
    <w:rsid w:val="0059785C"/>
    <w:rsid w:val="0059795A"/>
    <w:rsid w:val="005A0018"/>
    <w:rsid w:val="005A031A"/>
    <w:rsid w:val="005A03BD"/>
    <w:rsid w:val="005A09E9"/>
    <w:rsid w:val="005A0C4E"/>
    <w:rsid w:val="005A10F9"/>
    <w:rsid w:val="005A11A3"/>
    <w:rsid w:val="005A193A"/>
    <w:rsid w:val="005A1ABC"/>
    <w:rsid w:val="005A1C77"/>
    <w:rsid w:val="005A237F"/>
    <w:rsid w:val="005A285F"/>
    <w:rsid w:val="005A2A33"/>
    <w:rsid w:val="005A2D88"/>
    <w:rsid w:val="005A2E12"/>
    <w:rsid w:val="005A3E15"/>
    <w:rsid w:val="005A409B"/>
    <w:rsid w:val="005A4161"/>
    <w:rsid w:val="005A462B"/>
    <w:rsid w:val="005A47C0"/>
    <w:rsid w:val="005A4886"/>
    <w:rsid w:val="005A4D66"/>
    <w:rsid w:val="005A53E4"/>
    <w:rsid w:val="005A56AF"/>
    <w:rsid w:val="005A5ACD"/>
    <w:rsid w:val="005A5B0D"/>
    <w:rsid w:val="005A5B6D"/>
    <w:rsid w:val="005A60A8"/>
    <w:rsid w:val="005A6202"/>
    <w:rsid w:val="005A64D7"/>
    <w:rsid w:val="005A6598"/>
    <w:rsid w:val="005A6844"/>
    <w:rsid w:val="005A6971"/>
    <w:rsid w:val="005A6B3D"/>
    <w:rsid w:val="005A6DF2"/>
    <w:rsid w:val="005A722A"/>
    <w:rsid w:val="005A750D"/>
    <w:rsid w:val="005A7986"/>
    <w:rsid w:val="005A7B0E"/>
    <w:rsid w:val="005A7BB9"/>
    <w:rsid w:val="005A7FFA"/>
    <w:rsid w:val="005B0256"/>
    <w:rsid w:val="005B0AC1"/>
    <w:rsid w:val="005B0BBE"/>
    <w:rsid w:val="005B0CA4"/>
    <w:rsid w:val="005B0FB8"/>
    <w:rsid w:val="005B10BB"/>
    <w:rsid w:val="005B12FF"/>
    <w:rsid w:val="005B13D9"/>
    <w:rsid w:val="005B1A90"/>
    <w:rsid w:val="005B1CE4"/>
    <w:rsid w:val="005B1D3D"/>
    <w:rsid w:val="005B1EF7"/>
    <w:rsid w:val="005B205A"/>
    <w:rsid w:val="005B2161"/>
    <w:rsid w:val="005B24C9"/>
    <w:rsid w:val="005B24F1"/>
    <w:rsid w:val="005B2944"/>
    <w:rsid w:val="005B2A02"/>
    <w:rsid w:val="005B2DAB"/>
    <w:rsid w:val="005B2F7B"/>
    <w:rsid w:val="005B3A4E"/>
    <w:rsid w:val="005B3B17"/>
    <w:rsid w:val="005B3B4E"/>
    <w:rsid w:val="005B3E8D"/>
    <w:rsid w:val="005B42E9"/>
    <w:rsid w:val="005B43BD"/>
    <w:rsid w:val="005B4511"/>
    <w:rsid w:val="005B47E4"/>
    <w:rsid w:val="005B50EC"/>
    <w:rsid w:val="005B5161"/>
    <w:rsid w:val="005B53F8"/>
    <w:rsid w:val="005B55C4"/>
    <w:rsid w:val="005B5C0F"/>
    <w:rsid w:val="005B5D1D"/>
    <w:rsid w:val="005B5D8E"/>
    <w:rsid w:val="005B5F7C"/>
    <w:rsid w:val="005B6257"/>
    <w:rsid w:val="005B64E4"/>
    <w:rsid w:val="005B65ED"/>
    <w:rsid w:val="005B6E83"/>
    <w:rsid w:val="005B7010"/>
    <w:rsid w:val="005B713A"/>
    <w:rsid w:val="005B7664"/>
    <w:rsid w:val="005B779E"/>
    <w:rsid w:val="005B794D"/>
    <w:rsid w:val="005B7A26"/>
    <w:rsid w:val="005B7FAE"/>
    <w:rsid w:val="005C065D"/>
    <w:rsid w:val="005C0675"/>
    <w:rsid w:val="005C0760"/>
    <w:rsid w:val="005C0812"/>
    <w:rsid w:val="005C08C8"/>
    <w:rsid w:val="005C08D2"/>
    <w:rsid w:val="005C09BF"/>
    <w:rsid w:val="005C0A90"/>
    <w:rsid w:val="005C0F60"/>
    <w:rsid w:val="005C0FDF"/>
    <w:rsid w:val="005C0FEF"/>
    <w:rsid w:val="005C133E"/>
    <w:rsid w:val="005C1571"/>
    <w:rsid w:val="005C1877"/>
    <w:rsid w:val="005C1F06"/>
    <w:rsid w:val="005C2337"/>
    <w:rsid w:val="005C24FF"/>
    <w:rsid w:val="005C270C"/>
    <w:rsid w:val="005C2F29"/>
    <w:rsid w:val="005C2F49"/>
    <w:rsid w:val="005C3320"/>
    <w:rsid w:val="005C361A"/>
    <w:rsid w:val="005C379F"/>
    <w:rsid w:val="005C39B4"/>
    <w:rsid w:val="005C3A81"/>
    <w:rsid w:val="005C3E88"/>
    <w:rsid w:val="005C414A"/>
    <w:rsid w:val="005C45BC"/>
    <w:rsid w:val="005C4791"/>
    <w:rsid w:val="005C47F6"/>
    <w:rsid w:val="005C495C"/>
    <w:rsid w:val="005C4C22"/>
    <w:rsid w:val="005C4D75"/>
    <w:rsid w:val="005C55F5"/>
    <w:rsid w:val="005C647A"/>
    <w:rsid w:val="005C65A1"/>
    <w:rsid w:val="005C6ABA"/>
    <w:rsid w:val="005C6C59"/>
    <w:rsid w:val="005C6C80"/>
    <w:rsid w:val="005C6DAF"/>
    <w:rsid w:val="005C7162"/>
    <w:rsid w:val="005C7181"/>
    <w:rsid w:val="005C73BA"/>
    <w:rsid w:val="005C754A"/>
    <w:rsid w:val="005C7796"/>
    <w:rsid w:val="005C7814"/>
    <w:rsid w:val="005C782D"/>
    <w:rsid w:val="005D01AF"/>
    <w:rsid w:val="005D0911"/>
    <w:rsid w:val="005D1027"/>
    <w:rsid w:val="005D108F"/>
    <w:rsid w:val="005D17FF"/>
    <w:rsid w:val="005D1891"/>
    <w:rsid w:val="005D213F"/>
    <w:rsid w:val="005D27F7"/>
    <w:rsid w:val="005D2DCA"/>
    <w:rsid w:val="005D38D1"/>
    <w:rsid w:val="005D398E"/>
    <w:rsid w:val="005D39CC"/>
    <w:rsid w:val="005D3B80"/>
    <w:rsid w:val="005D3CF0"/>
    <w:rsid w:val="005D3EE6"/>
    <w:rsid w:val="005D42A1"/>
    <w:rsid w:val="005D4A2B"/>
    <w:rsid w:val="005D4AAE"/>
    <w:rsid w:val="005D4C22"/>
    <w:rsid w:val="005D4F22"/>
    <w:rsid w:val="005D4F82"/>
    <w:rsid w:val="005D5135"/>
    <w:rsid w:val="005D5667"/>
    <w:rsid w:val="005D58F2"/>
    <w:rsid w:val="005D5F3E"/>
    <w:rsid w:val="005D6261"/>
    <w:rsid w:val="005D679A"/>
    <w:rsid w:val="005D7365"/>
    <w:rsid w:val="005D749E"/>
    <w:rsid w:val="005E014E"/>
    <w:rsid w:val="005E0CCB"/>
    <w:rsid w:val="005E11A2"/>
    <w:rsid w:val="005E13AD"/>
    <w:rsid w:val="005E1515"/>
    <w:rsid w:val="005E19D6"/>
    <w:rsid w:val="005E1B4F"/>
    <w:rsid w:val="005E1BF9"/>
    <w:rsid w:val="005E2005"/>
    <w:rsid w:val="005E259E"/>
    <w:rsid w:val="005E265E"/>
    <w:rsid w:val="005E26F0"/>
    <w:rsid w:val="005E29AC"/>
    <w:rsid w:val="005E2A54"/>
    <w:rsid w:val="005E2AF5"/>
    <w:rsid w:val="005E3263"/>
    <w:rsid w:val="005E32A2"/>
    <w:rsid w:val="005E32EA"/>
    <w:rsid w:val="005E3679"/>
    <w:rsid w:val="005E3918"/>
    <w:rsid w:val="005E3FA3"/>
    <w:rsid w:val="005E42A1"/>
    <w:rsid w:val="005E42B6"/>
    <w:rsid w:val="005E48EC"/>
    <w:rsid w:val="005E4BC1"/>
    <w:rsid w:val="005E4C7A"/>
    <w:rsid w:val="005E4D85"/>
    <w:rsid w:val="005E4F61"/>
    <w:rsid w:val="005E5112"/>
    <w:rsid w:val="005E51F4"/>
    <w:rsid w:val="005E54F6"/>
    <w:rsid w:val="005E58B2"/>
    <w:rsid w:val="005E5F63"/>
    <w:rsid w:val="005E6488"/>
    <w:rsid w:val="005E66AC"/>
    <w:rsid w:val="005E695C"/>
    <w:rsid w:val="005E6CC3"/>
    <w:rsid w:val="005E6FC9"/>
    <w:rsid w:val="005E6FD1"/>
    <w:rsid w:val="005E7232"/>
    <w:rsid w:val="005E777D"/>
    <w:rsid w:val="005E78A9"/>
    <w:rsid w:val="005E7911"/>
    <w:rsid w:val="005E7D03"/>
    <w:rsid w:val="005E7FE8"/>
    <w:rsid w:val="005F008F"/>
    <w:rsid w:val="005F04D8"/>
    <w:rsid w:val="005F05AB"/>
    <w:rsid w:val="005F0608"/>
    <w:rsid w:val="005F061D"/>
    <w:rsid w:val="005F07AC"/>
    <w:rsid w:val="005F0854"/>
    <w:rsid w:val="005F09AC"/>
    <w:rsid w:val="005F0E0B"/>
    <w:rsid w:val="005F0E98"/>
    <w:rsid w:val="005F0F5A"/>
    <w:rsid w:val="005F101B"/>
    <w:rsid w:val="005F137E"/>
    <w:rsid w:val="005F1615"/>
    <w:rsid w:val="005F1616"/>
    <w:rsid w:val="005F167F"/>
    <w:rsid w:val="005F1883"/>
    <w:rsid w:val="005F1891"/>
    <w:rsid w:val="005F1F26"/>
    <w:rsid w:val="005F235B"/>
    <w:rsid w:val="005F26F2"/>
    <w:rsid w:val="005F2B37"/>
    <w:rsid w:val="005F2FFC"/>
    <w:rsid w:val="005F311C"/>
    <w:rsid w:val="005F3345"/>
    <w:rsid w:val="005F35EA"/>
    <w:rsid w:val="005F38D2"/>
    <w:rsid w:val="005F39C9"/>
    <w:rsid w:val="005F3B8C"/>
    <w:rsid w:val="005F3CA4"/>
    <w:rsid w:val="005F3F76"/>
    <w:rsid w:val="005F432A"/>
    <w:rsid w:val="005F528D"/>
    <w:rsid w:val="005F5790"/>
    <w:rsid w:val="005F5824"/>
    <w:rsid w:val="005F583D"/>
    <w:rsid w:val="005F5844"/>
    <w:rsid w:val="005F5A75"/>
    <w:rsid w:val="005F5B26"/>
    <w:rsid w:val="005F6500"/>
    <w:rsid w:val="005F66D1"/>
    <w:rsid w:val="005F67D0"/>
    <w:rsid w:val="005F67E1"/>
    <w:rsid w:val="005F6811"/>
    <w:rsid w:val="005F69DA"/>
    <w:rsid w:val="005F6C78"/>
    <w:rsid w:val="005F7940"/>
    <w:rsid w:val="005F79EC"/>
    <w:rsid w:val="005F7C20"/>
    <w:rsid w:val="005F7D9A"/>
    <w:rsid w:val="006003F2"/>
    <w:rsid w:val="0060080A"/>
    <w:rsid w:val="00600A00"/>
    <w:rsid w:val="00600A43"/>
    <w:rsid w:val="00600C93"/>
    <w:rsid w:val="00600D41"/>
    <w:rsid w:val="00600EC1"/>
    <w:rsid w:val="00600F1B"/>
    <w:rsid w:val="00601394"/>
    <w:rsid w:val="00601B36"/>
    <w:rsid w:val="00601B82"/>
    <w:rsid w:val="00601E60"/>
    <w:rsid w:val="00601EBD"/>
    <w:rsid w:val="00601FEA"/>
    <w:rsid w:val="006027E3"/>
    <w:rsid w:val="0060295B"/>
    <w:rsid w:val="00602C5A"/>
    <w:rsid w:val="00602CFE"/>
    <w:rsid w:val="00603603"/>
    <w:rsid w:val="0060402C"/>
    <w:rsid w:val="00604091"/>
    <w:rsid w:val="00604146"/>
    <w:rsid w:val="006043EE"/>
    <w:rsid w:val="006045D9"/>
    <w:rsid w:val="00604874"/>
    <w:rsid w:val="006049EA"/>
    <w:rsid w:val="00604DA3"/>
    <w:rsid w:val="00604E73"/>
    <w:rsid w:val="00604F34"/>
    <w:rsid w:val="006055FB"/>
    <w:rsid w:val="00605968"/>
    <w:rsid w:val="00605E8F"/>
    <w:rsid w:val="00606035"/>
    <w:rsid w:val="006060F7"/>
    <w:rsid w:val="00606841"/>
    <w:rsid w:val="00606BDC"/>
    <w:rsid w:val="00606DA3"/>
    <w:rsid w:val="00607100"/>
    <w:rsid w:val="00607744"/>
    <w:rsid w:val="006109AD"/>
    <w:rsid w:val="00610F80"/>
    <w:rsid w:val="00611473"/>
    <w:rsid w:val="006114C9"/>
    <w:rsid w:val="006116C0"/>
    <w:rsid w:val="00611720"/>
    <w:rsid w:val="006119C0"/>
    <w:rsid w:val="00611CE6"/>
    <w:rsid w:val="00611FCD"/>
    <w:rsid w:val="00612028"/>
    <w:rsid w:val="00612803"/>
    <w:rsid w:val="00612AAA"/>
    <w:rsid w:val="00612D19"/>
    <w:rsid w:val="0061325F"/>
    <w:rsid w:val="006132C4"/>
    <w:rsid w:val="00613C44"/>
    <w:rsid w:val="00613C72"/>
    <w:rsid w:val="00613E9C"/>
    <w:rsid w:val="0061402B"/>
    <w:rsid w:val="00614EBA"/>
    <w:rsid w:val="006150A1"/>
    <w:rsid w:val="00615580"/>
    <w:rsid w:val="006158DB"/>
    <w:rsid w:val="006158DC"/>
    <w:rsid w:val="006158E0"/>
    <w:rsid w:val="00615C33"/>
    <w:rsid w:val="00615D91"/>
    <w:rsid w:val="00615ECD"/>
    <w:rsid w:val="006163C9"/>
    <w:rsid w:val="00616506"/>
    <w:rsid w:val="00616587"/>
    <w:rsid w:val="00616BD2"/>
    <w:rsid w:val="00616D92"/>
    <w:rsid w:val="00616E62"/>
    <w:rsid w:val="006170C5"/>
    <w:rsid w:val="00617319"/>
    <w:rsid w:val="006173C9"/>
    <w:rsid w:val="00617AA6"/>
    <w:rsid w:val="00617DA9"/>
    <w:rsid w:val="00617F38"/>
    <w:rsid w:val="006204A5"/>
    <w:rsid w:val="006204D4"/>
    <w:rsid w:val="00620608"/>
    <w:rsid w:val="006206A2"/>
    <w:rsid w:val="0062079E"/>
    <w:rsid w:val="00620E25"/>
    <w:rsid w:val="00621057"/>
    <w:rsid w:val="00621865"/>
    <w:rsid w:val="00621F12"/>
    <w:rsid w:val="006220E2"/>
    <w:rsid w:val="0062221E"/>
    <w:rsid w:val="006222CE"/>
    <w:rsid w:val="00622571"/>
    <w:rsid w:val="006225A8"/>
    <w:rsid w:val="0062286D"/>
    <w:rsid w:val="00622C7E"/>
    <w:rsid w:val="00622CE8"/>
    <w:rsid w:val="00622DAB"/>
    <w:rsid w:val="00622FBE"/>
    <w:rsid w:val="006230BC"/>
    <w:rsid w:val="006232AB"/>
    <w:rsid w:val="00623B25"/>
    <w:rsid w:val="00623E83"/>
    <w:rsid w:val="00623F3C"/>
    <w:rsid w:val="00624273"/>
    <w:rsid w:val="006245F3"/>
    <w:rsid w:val="00624632"/>
    <w:rsid w:val="00624665"/>
    <w:rsid w:val="00624670"/>
    <w:rsid w:val="00625603"/>
    <w:rsid w:val="00625767"/>
    <w:rsid w:val="006257AE"/>
    <w:rsid w:val="00625945"/>
    <w:rsid w:val="00625B36"/>
    <w:rsid w:val="00625CC5"/>
    <w:rsid w:val="00625CCB"/>
    <w:rsid w:val="006260F6"/>
    <w:rsid w:val="00626291"/>
    <w:rsid w:val="006262F1"/>
    <w:rsid w:val="006266ED"/>
    <w:rsid w:val="0062687F"/>
    <w:rsid w:val="00626A0E"/>
    <w:rsid w:val="00626CFF"/>
    <w:rsid w:val="00626D94"/>
    <w:rsid w:val="0062775D"/>
    <w:rsid w:val="00627D73"/>
    <w:rsid w:val="0063059B"/>
    <w:rsid w:val="006309C9"/>
    <w:rsid w:val="00630C04"/>
    <w:rsid w:val="00630C39"/>
    <w:rsid w:val="0063107D"/>
    <w:rsid w:val="006316A6"/>
    <w:rsid w:val="00631791"/>
    <w:rsid w:val="00631951"/>
    <w:rsid w:val="00631F6B"/>
    <w:rsid w:val="00632109"/>
    <w:rsid w:val="0063227F"/>
    <w:rsid w:val="006329BF"/>
    <w:rsid w:val="00632DD3"/>
    <w:rsid w:val="00632F52"/>
    <w:rsid w:val="0063303D"/>
    <w:rsid w:val="0063307B"/>
    <w:rsid w:val="0063318A"/>
    <w:rsid w:val="00633457"/>
    <w:rsid w:val="006335A7"/>
    <w:rsid w:val="006335EC"/>
    <w:rsid w:val="00633A6D"/>
    <w:rsid w:val="00633E61"/>
    <w:rsid w:val="006341A8"/>
    <w:rsid w:val="0063444F"/>
    <w:rsid w:val="00634C72"/>
    <w:rsid w:val="00635038"/>
    <w:rsid w:val="00635518"/>
    <w:rsid w:val="006356D4"/>
    <w:rsid w:val="00635722"/>
    <w:rsid w:val="00635EB7"/>
    <w:rsid w:val="00636174"/>
    <w:rsid w:val="00636222"/>
    <w:rsid w:val="0063648C"/>
    <w:rsid w:val="00636504"/>
    <w:rsid w:val="00636C90"/>
    <w:rsid w:val="006374BE"/>
    <w:rsid w:val="00637C5E"/>
    <w:rsid w:val="00637D6B"/>
    <w:rsid w:val="00640AF1"/>
    <w:rsid w:val="00640BD9"/>
    <w:rsid w:val="00640E12"/>
    <w:rsid w:val="0064101C"/>
    <w:rsid w:val="0064105F"/>
    <w:rsid w:val="0064123F"/>
    <w:rsid w:val="0064146A"/>
    <w:rsid w:val="00641499"/>
    <w:rsid w:val="006414A1"/>
    <w:rsid w:val="00641520"/>
    <w:rsid w:val="0064156F"/>
    <w:rsid w:val="00641651"/>
    <w:rsid w:val="006417AE"/>
    <w:rsid w:val="00641834"/>
    <w:rsid w:val="00641BB2"/>
    <w:rsid w:val="00641CEE"/>
    <w:rsid w:val="00641F0C"/>
    <w:rsid w:val="00642178"/>
    <w:rsid w:val="006423DF"/>
    <w:rsid w:val="006427ED"/>
    <w:rsid w:val="006428BA"/>
    <w:rsid w:val="00642E93"/>
    <w:rsid w:val="00642EEB"/>
    <w:rsid w:val="006432ED"/>
    <w:rsid w:val="006436E7"/>
    <w:rsid w:val="00643ADA"/>
    <w:rsid w:val="00643C7D"/>
    <w:rsid w:val="00643C88"/>
    <w:rsid w:val="00643CC4"/>
    <w:rsid w:val="00643DBE"/>
    <w:rsid w:val="0064432F"/>
    <w:rsid w:val="0064444F"/>
    <w:rsid w:val="00644847"/>
    <w:rsid w:val="00644BDC"/>
    <w:rsid w:val="00644F9B"/>
    <w:rsid w:val="00645322"/>
    <w:rsid w:val="00645841"/>
    <w:rsid w:val="006458E6"/>
    <w:rsid w:val="00645A9C"/>
    <w:rsid w:val="006460B8"/>
    <w:rsid w:val="006462DA"/>
    <w:rsid w:val="006464A5"/>
    <w:rsid w:val="006465DA"/>
    <w:rsid w:val="006467E1"/>
    <w:rsid w:val="00646945"/>
    <w:rsid w:val="00646B0E"/>
    <w:rsid w:val="00646E07"/>
    <w:rsid w:val="006472F7"/>
    <w:rsid w:val="006473E7"/>
    <w:rsid w:val="00647437"/>
    <w:rsid w:val="006475A6"/>
    <w:rsid w:val="00647978"/>
    <w:rsid w:val="00647C9A"/>
    <w:rsid w:val="00647E8C"/>
    <w:rsid w:val="0065001A"/>
    <w:rsid w:val="00650611"/>
    <w:rsid w:val="00650CA4"/>
    <w:rsid w:val="00650EE9"/>
    <w:rsid w:val="00650FD0"/>
    <w:rsid w:val="006513FA"/>
    <w:rsid w:val="0065151D"/>
    <w:rsid w:val="006521AE"/>
    <w:rsid w:val="006525A7"/>
    <w:rsid w:val="00652809"/>
    <w:rsid w:val="00652B33"/>
    <w:rsid w:val="00652BA3"/>
    <w:rsid w:val="006530B2"/>
    <w:rsid w:val="0065315C"/>
    <w:rsid w:val="00653365"/>
    <w:rsid w:val="0065341F"/>
    <w:rsid w:val="00653655"/>
    <w:rsid w:val="006536DC"/>
    <w:rsid w:val="006539C8"/>
    <w:rsid w:val="00653DB0"/>
    <w:rsid w:val="00653E87"/>
    <w:rsid w:val="00653F94"/>
    <w:rsid w:val="00654ABB"/>
    <w:rsid w:val="00654ACC"/>
    <w:rsid w:val="00654E13"/>
    <w:rsid w:val="00655162"/>
    <w:rsid w:val="006552B7"/>
    <w:rsid w:val="0065542C"/>
    <w:rsid w:val="00655B72"/>
    <w:rsid w:val="00656100"/>
    <w:rsid w:val="006562D6"/>
    <w:rsid w:val="006563DF"/>
    <w:rsid w:val="0065662A"/>
    <w:rsid w:val="00656D09"/>
    <w:rsid w:val="00657875"/>
    <w:rsid w:val="00657B97"/>
    <w:rsid w:val="00657FA3"/>
    <w:rsid w:val="006602B4"/>
    <w:rsid w:val="006602CC"/>
    <w:rsid w:val="006605BA"/>
    <w:rsid w:val="006605DE"/>
    <w:rsid w:val="0066087B"/>
    <w:rsid w:val="006608BE"/>
    <w:rsid w:val="006608F2"/>
    <w:rsid w:val="0066128D"/>
    <w:rsid w:val="00661392"/>
    <w:rsid w:val="006616D9"/>
    <w:rsid w:val="00661B77"/>
    <w:rsid w:val="00661C13"/>
    <w:rsid w:val="0066266C"/>
    <w:rsid w:val="00662D5A"/>
    <w:rsid w:val="00662D7A"/>
    <w:rsid w:val="00662E24"/>
    <w:rsid w:val="006630A1"/>
    <w:rsid w:val="00663379"/>
    <w:rsid w:val="00663578"/>
    <w:rsid w:val="006635C5"/>
    <w:rsid w:val="006638D8"/>
    <w:rsid w:val="00663E37"/>
    <w:rsid w:val="00663FB3"/>
    <w:rsid w:val="00664396"/>
    <w:rsid w:val="00664883"/>
    <w:rsid w:val="00664A3C"/>
    <w:rsid w:val="00664A5D"/>
    <w:rsid w:val="00664D01"/>
    <w:rsid w:val="00665155"/>
    <w:rsid w:val="00665647"/>
    <w:rsid w:val="0066570F"/>
    <w:rsid w:val="00665824"/>
    <w:rsid w:val="00666071"/>
    <w:rsid w:val="006662CD"/>
    <w:rsid w:val="006666D6"/>
    <w:rsid w:val="00666748"/>
    <w:rsid w:val="00666CC5"/>
    <w:rsid w:val="006676CA"/>
    <w:rsid w:val="0067017A"/>
    <w:rsid w:val="0067029A"/>
    <w:rsid w:val="006703E1"/>
    <w:rsid w:val="0067078F"/>
    <w:rsid w:val="006707D9"/>
    <w:rsid w:val="00671229"/>
    <w:rsid w:val="00671732"/>
    <w:rsid w:val="006718C7"/>
    <w:rsid w:val="00671B72"/>
    <w:rsid w:val="00671DC0"/>
    <w:rsid w:val="0067200D"/>
    <w:rsid w:val="0067231B"/>
    <w:rsid w:val="0067234B"/>
    <w:rsid w:val="00672586"/>
    <w:rsid w:val="00672938"/>
    <w:rsid w:val="006729E9"/>
    <w:rsid w:val="00673A9B"/>
    <w:rsid w:val="00673B9B"/>
    <w:rsid w:val="00673BE2"/>
    <w:rsid w:val="00674603"/>
    <w:rsid w:val="00674A62"/>
    <w:rsid w:val="00674BDC"/>
    <w:rsid w:val="00674F6D"/>
    <w:rsid w:val="0067500A"/>
    <w:rsid w:val="00675066"/>
    <w:rsid w:val="006751F3"/>
    <w:rsid w:val="006752F2"/>
    <w:rsid w:val="006757FA"/>
    <w:rsid w:val="00675C87"/>
    <w:rsid w:val="00676320"/>
    <w:rsid w:val="006764DE"/>
    <w:rsid w:val="00676764"/>
    <w:rsid w:val="006767F1"/>
    <w:rsid w:val="00676EB6"/>
    <w:rsid w:val="006771BA"/>
    <w:rsid w:val="006774E0"/>
    <w:rsid w:val="006775D3"/>
    <w:rsid w:val="006776BD"/>
    <w:rsid w:val="00677894"/>
    <w:rsid w:val="00677C6E"/>
    <w:rsid w:val="00677ED2"/>
    <w:rsid w:val="00680205"/>
    <w:rsid w:val="006805CD"/>
    <w:rsid w:val="0068066B"/>
    <w:rsid w:val="00680DAC"/>
    <w:rsid w:val="00680F5B"/>
    <w:rsid w:val="006815C5"/>
    <w:rsid w:val="00681686"/>
    <w:rsid w:val="00681D3F"/>
    <w:rsid w:val="00682168"/>
    <w:rsid w:val="00682438"/>
    <w:rsid w:val="006827D6"/>
    <w:rsid w:val="006829E7"/>
    <w:rsid w:val="00682E1A"/>
    <w:rsid w:val="00682E8B"/>
    <w:rsid w:val="00682ECB"/>
    <w:rsid w:val="0068300E"/>
    <w:rsid w:val="006834AB"/>
    <w:rsid w:val="006835BF"/>
    <w:rsid w:val="0068364A"/>
    <w:rsid w:val="006836C2"/>
    <w:rsid w:val="00683976"/>
    <w:rsid w:val="00683A52"/>
    <w:rsid w:val="00683CB1"/>
    <w:rsid w:val="00683FC0"/>
    <w:rsid w:val="0068414D"/>
    <w:rsid w:val="006843C2"/>
    <w:rsid w:val="00684C5F"/>
    <w:rsid w:val="00684CEB"/>
    <w:rsid w:val="00684F0F"/>
    <w:rsid w:val="00685020"/>
    <w:rsid w:val="00685542"/>
    <w:rsid w:val="00685959"/>
    <w:rsid w:val="00685973"/>
    <w:rsid w:val="00685C93"/>
    <w:rsid w:val="006860C8"/>
    <w:rsid w:val="00686188"/>
    <w:rsid w:val="00686787"/>
    <w:rsid w:val="00686B74"/>
    <w:rsid w:val="00686BA1"/>
    <w:rsid w:val="00687473"/>
    <w:rsid w:val="006874EC"/>
    <w:rsid w:val="00687778"/>
    <w:rsid w:val="00687AEB"/>
    <w:rsid w:val="00687B12"/>
    <w:rsid w:val="00687DA7"/>
    <w:rsid w:val="00687DE2"/>
    <w:rsid w:val="0069002F"/>
    <w:rsid w:val="0069009A"/>
    <w:rsid w:val="0069049E"/>
    <w:rsid w:val="006904B0"/>
    <w:rsid w:val="00690DF3"/>
    <w:rsid w:val="00690E5F"/>
    <w:rsid w:val="0069148E"/>
    <w:rsid w:val="00691705"/>
    <w:rsid w:val="00691750"/>
    <w:rsid w:val="00691D9C"/>
    <w:rsid w:val="00691E8E"/>
    <w:rsid w:val="00691FA4"/>
    <w:rsid w:val="00692387"/>
    <w:rsid w:val="00692569"/>
    <w:rsid w:val="00692F6B"/>
    <w:rsid w:val="00693239"/>
    <w:rsid w:val="00693405"/>
    <w:rsid w:val="00693F1C"/>
    <w:rsid w:val="00693F87"/>
    <w:rsid w:val="00694304"/>
    <w:rsid w:val="00694386"/>
    <w:rsid w:val="00694510"/>
    <w:rsid w:val="006949FD"/>
    <w:rsid w:val="00694A8A"/>
    <w:rsid w:val="00694CE1"/>
    <w:rsid w:val="00694CF9"/>
    <w:rsid w:val="00694D69"/>
    <w:rsid w:val="00694DD0"/>
    <w:rsid w:val="00694E2D"/>
    <w:rsid w:val="00695543"/>
    <w:rsid w:val="00695930"/>
    <w:rsid w:val="00695BD4"/>
    <w:rsid w:val="00695E81"/>
    <w:rsid w:val="0069628B"/>
    <w:rsid w:val="00696324"/>
    <w:rsid w:val="00696B7A"/>
    <w:rsid w:val="00696FA5"/>
    <w:rsid w:val="00697259"/>
    <w:rsid w:val="00697548"/>
    <w:rsid w:val="0069761A"/>
    <w:rsid w:val="00697750"/>
    <w:rsid w:val="006978B7"/>
    <w:rsid w:val="006979BD"/>
    <w:rsid w:val="00697A27"/>
    <w:rsid w:val="00697F66"/>
    <w:rsid w:val="006A09B6"/>
    <w:rsid w:val="006A0CD1"/>
    <w:rsid w:val="006A0F81"/>
    <w:rsid w:val="006A10BE"/>
    <w:rsid w:val="006A114C"/>
    <w:rsid w:val="006A1293"/>
    <w:rsid w:val="006A1E63"/>
    <w:rsid w:val="006A2245"/>
    <w:rsid w:val="006A2322"/>
    <w:rsid w:val="006A279C"/>
    <w:rsid w:val="006A2A2F"/>
    <w:rsid w:val="006A2AAD"/>
    <w:rsid w:val="006A2CE7"/>
    <w:rsid w:val="006A2D7D"/>
    <w:rsid w:val="006A2DC7"/>
    <w:rsid w:val="006A2E1A"/>
    <w:rsid w:val="006A2E58"/>
    <w:rsid w:val="006A2F21"/>
    <w:rsid w:val="006A2FAB"/>
    <w:rsid w:val="006A333B"/>
    <w:rsid w:val="006A36DB"/>
    <w:rsid w:val="006A3A1F"/>
    <w:rsid w:val="006A3BC7"/>
    <w:rsid w:val="006A454F"/>
    <w:rsid w:val="006A465E"/>
    <w:rsid w:val="006A4701"/>
    <w:rsid w:val="006A47FD"/>
    <w:rsid w:val="006A57A2"/>
    <w:rsid w:val="006A589F"/>
    <w:rsid w:val="006A5B87"/>
    <w:rsid w:val="006A5C2D"/>
    <w:rsid w:val="006A6557"/>
    <w:rsid w:val="006A6674"/>
    <w:rsid w:val="006A68C5"/>
    <w:rsid w:val="006A6BD2"/>
    <w:rsid w:val="006A6E6C"/>
    <w:rsid w:val="006A6F39"/>
    <w:rsid w:val="006A6F65"/>
    <w:rsid w:val="006A7102"/>
    <w:rsid w:val="006A72D1"/>
    <w:rsid w:val="006A78FF"/>
    <w:rsid w:val="006A7ACC"/>
    <w:rsid w:val="006A7C41"/>
    <w:rsid w:val="006A7F9C"/>
    <w:rsid w:val="006B0086"/>
    <w:rsid w:val="006B0506"/>
    <w:rsid w:val="006B0B43"/>
    <w:rsid w:val="006B0CB3"/>
    <w:rsid w:val="006B0FD9"/>
    <w:rsid w:val="006B0FE4"/>
    <w:rsid w:val="006B1067"/>
    <w:rsid w:val="006B115E"/>
    <w:rsid w:val="006B11CE"/>
    <w:rsid w:val="006B1379"/>
    <w:rsid w:val="006B1437"/>
    <w:rsid w:val="006B158D"/>
    <w:rsid w:val="006B15C9"/>
    <w:rsid w:val="006B179A"/>
    <w:rsid w:val="006B1CDD"/>
    <w:rsid w:val="006B1DD6"/>
    <w:rsid w:val="006B1FF3"/>
    <w:rsid w:val="006B2177"/>
    <w:rsid w:val="006B2623"/>
    <w:rsid w:val="006B2ACD"/>
    <w:rsid w:val="006B3223"/>
    <w:rsid w:val="006B36BF"/>
    <w:rsid w:val="006B3792"/>
    <w:rsid w:val="006B38D9"/>
    <w:rsid w:val="006B3A4B"/>
    <w:rsid w:val="006B3B4E"/>
    <w:rsid w:val="006B426E"/>
    <w:rsid w:val="006B42DF"/>
    <w:rsid w:val="006B49AE"/>
    <w:rsid w:val="006B49D3"/>
    <w:rsid w:val="006B4B26"/>
    <w:rsid w:val="006B4B3B"/>
    <w:rsid w:val="006B4C5E"/>
    <w:rsid w:val="006B4CA0"/>
    <w:rsid w:val="006B525B"/>
    <w:rsid w:val="006B560B"/>
    <w:rsid w:val="006B5E92"/>
    <w:rsid w:val="006B60D0"/>
    <w:rsid w:val="006B6741"/>
    <w:rsid w:val="006B6A9F"/>
    <w:rsid w:val="006B6DA4"/>
    <w:rsid w:val="006B6FD3"/>
    <w:rsid w:val="006B71A9"/>
    <w:rsid w:val="006B7874"/>
    <w:rsid w:val="006B7AED"/>
    <w:rsid w:val="006B7E8E"/>
    <w:rsid w:val="006B7F8D"/>
    <w:rsid w:val="006C0478"/>
    <w:rsid w:val="006C0A1F"/>
    <w:rsid w:val="006C11A6"/>
    <w:rsid w:val="006C13AF"/>
    <w:rsid w:val="006C17F9"/>
    <w:rsid w:val="006C1806"/>
    <w:rsid w:val="006C188B"/>
    <w:rsid w:val="006C1A83"/>
    <w:rsid w:val="006C1A9F"/>
    <w:rsid w:val="006C1B29"/>
    <w:rsid w:val="006C1D1C"/>
    <w:rsid w:val="006C1F52"/>
    <w:rsid w:val="006C1FB9"/>
    <w:rsid w:val="006C204D"/>
    <w:rsid w:val="006C213D"/>
    <w:rsid w:val="006C2156"/>
    <w:rsid w:val="006C23A8"/>
    <w:rsid w:val="006C25EB"/>
    <w:rsid w:val="006C2846"/>
    <w:rsid w:val="006C2883"/>
    <w:rsid w:val="006C2CC3"/>
    <w:rsid w:val="006C2DF6"/>
    <w:rsid w:val="006C2EEE"/>
    <w:rsid w:val="006C2F4A"/>
    <w:rsid w:val="006C2F65"/>
    <w:rsid w:val="006C31FD"/>
    <w:rsid w:val="006C33CF"/>
    <w:rsid w:val="006C368D"/>
    <w:rsid w:val="006C3D31"/>
    <w:rsid w:val="006C4233"/>
    <w:rsid w:val="006C4339"/>
    <w:rsid w:val="006C48A0"/>
    <w:rsid w:val="006C495D"/>
    <w:rsid w:val="006C4C2B"/>
    <w:rsid w:val="006C4F14"/>
    <w:rsid w:val="006C5115"/>
    <w:rsid w:val="006C51C7"/>
    <w:rsid w:val="006C565D"/>
    <w:rsid w:val="006C5919"/>
    <w:rsid w:val="006C5980"/>
    <w:rsid w:val="006C5990"/>
    <w:rsid w:val="006C59EA"/>
    <w:rsid w:val="006C5C28"/>
    <w:rsid w:val="006C5F85"/>
    <w:rsid w:val="006C613E"/>
    <w:rsid w:val="006C6F63"/>
    <w:rsid w:val="006C73B4"/>
    <w:rsid w:val="006C772E"/>
    <w:rsid w:val="006C796A"/>
    <w:rsid w:val="006D01B6"/>
    <w:rsid w:val="006D04EE"/>
    <w:rsid w:val="006D0891"/>
    <w:rsid w:val="006D0B3C"/>
    <w:rsid w:val="006D0F74"/>
    <w:rsid w:val="006D1C8C"/>
    <w:rsid w:val="006D2336"/>
    <w:rsid w:val="006D245E"/>
    <w:rsid w:val="006D2483"/>
    <w:rsid w:val="006D2498"/>
    <w:rsid w:val="006D284B"/>
    <w:rsid w:val="006D2C63"/>
    <w:rsid w:val="006D30A1"/>
    <w:rsid w:val="006D3347"/>
    <w:rsid w:val="006D3CCD"/>
    <w:rsid w:val="006D3D09"/>
    <w:rsid w:val="006D3D56"/>
    <w:rsid w:val="006D3E54"/>
    <w:rsid w:val="006D3FCB"/>
    <w:rsid w:val="006D45C8"/>
    <w:rsid w:val="006D4A52"/>
    <w:rsid w:val="006D4D36"/>
    <w:rsid w:val="006D5387"/>
    <w:rsid w:val="006D541D"/>
    <w:rsid w:val="006D54B8"/>
    <w:rsid w:val="006D59C3"/>
    <w:rsid w:val="006D5A30"/>
    <w:rsid w:val="006D5A3E"/>
    <w:rsid w:val="006D638E"/>
    <w:rsid w:val="006D676A"/>
    <w:rsid w:val="006D6897"/>
    <w:rsid w:val="006D710F"/>
    <w:rsid w:val="006D75DE"/>
    <w:rsid w:val="006D76C0"/>
    <w:rsid w:val="006E014A"/>
    <w:rsid w:val="006E0276"/>
    <w:rsid w:val="006E060E"/>
    <w:rsid w:val="006E0760"/>
    <w:rsid w:val="006E0CAF"/>
    <w:rsid w:val="006E0D7C"/>
    <w:rsid w:val="006E0F9F"/>
    <w:rsid w:val="006E10FF"/>
    <w:rsid w:val="006E16EB"/>
    <w:rsid w:val="006E1999"/>
    <w:rsid w:val="006E1A0E"/>
    <w:rsid w:val="006E2006"/>
    <w:rsid w:val="006E2257"/>
    <w:rsid w:val="006E2688"/>
    <w:rsid w:val="006E299A"/>
    <w:rsid w:val="006E29DE"/>
    <w:rsid w:val="006E2DFD"/>
    <w:rsid w:val="006E2FA5"/>
    <w:rsid w:val="006E3122"/>
    <w:rsid w:val="006E3421"/>
    <w:rsid w:val="006E34BD"/>
    <w:rsid w:val="006E3856"/>
    <w:rsid w:val="006E3AF3"/>
    <w:rsid w:val="006E3C7C"/>
    <w:rsid w:val="006E4118"/>
    <w:rsid w:val="006E4C4D"/>
    <w:rsid w:val="006E4C4F"/>
    <w:rsid w:val="006E545C"/>
    <w:rsid w:val="006E57CF"/>
    <w:rsid w:val="006E5E12"/>
    <w:rsid w:val="006E5E57"/>
    <w:rsid w:val="006E5F60"/>
    <w:rsid w:val="006E6064"/>
    <w:rsid w:val="006E65B5"/>
    <w:rsid w:val="006E6692"/>
    <w:rsid w:val="006E6AC8"/>
    <w:rsid w:val="006E6BA8"/>
    <w:rsid w:val="006E7450"/>
    <w:rsid w:val="006E784C"/>
    <w:rsid w:val="006F012C"/>
    <w:rsid w:val="006F025C"/>
    <w:rsid w:val="006F0623"/>
    <w:rsid w:val="006F0B3B"/>
    <w:rsid w:val="006F12E5"/>
    <w:rsid w:val="006F13BB"/>
    <w:rsid w:val="006F193C"/>
    <w:rsid w:val="006F1B04"/>
    <w:rsid w:val="006F1C24"/>
    <w:rsid w:val="006F20EB"/>
    <w:rsid w:val="006F21B3"/>
    <w:rsid w:val="006F2378"/>
    <w:rsid w:val="006F25D4"/>
    <w:rsid w:val="006F2CE1"/>
    <w:rsid w:val="006F3149"/>
    <w:rsid w:val="006F3223"/>
    <w:rsid w:val="006F3266"/>
    <w:rsid w:val="006F344D"/>
    <w:rsid w:val="006F3470"/>
    <w:rsid w:val="006F3645"/>
    <w:rsid w:val="006F3A8E"/>
    <w:rsid w:val="006F44EF"/>
    <w:rsid w:val="006F45FA"/>
    <w:rsid w:val="006F477A"/>
    <w:rsid w:val="006F4C30"/>
    <w:rsid w:val="006F4F92"/>
    <w:rsid w:val="006F5020"/>
    <w:rsid w:val="006F514A"/>
    <w:rsid w:val="006F5B7A"/>
    <w:rsid w:val="006F5B8A"/>
    <w:rsid w:val="006F5CD0"/>
    <w:rsid w:val="006F5D08"/>
    <w:rsid w:val="006F5DCB"/>
    <w:rsid w:val="006F6277"/>
    <w:rsid w:val="006F631D"/>
    <w:rsid w:val="006F63DF"/>
    <w:rsid w:val="006F6867"/>
    <w:rsid w:val="006F6902"/>
    <w:rsid w:val="006F6BF5"/>
    <w:rsid w:val="006F6D2D"/>
    <w:rsid w:val="006F6E64"/>
    <w:rsid w:val="006F6F06"/>
    <w:rsid w:val="006F78A1"/>
    <w:rsid w:val="006F78A3"/>
    <w:rsid w:val="006F7E97"/>
    <w:rsid w:val="00700060"/>
    <w:rsid w:val="007005E5"/>
    <w:rsid w:val="00700799"/>
    <w:rsid w:val="00700918"/>
    <w:rsid w:val="00701156"/>
    <w:rsid w:val="00701452"/>
    <w:rsid w:val="007014FA"/>
    <w:rsid w:val="0070262F"/>
    <w:rsid w:val="00702860"/>
    <w:rsid w:val="00702C24"/>
    <w:rsid w:val="00702DF9"/>
    <w:rsid w:val="007032BB"/>
    <w:rsid w:val="007038DB"/>
    <w:rsid w:val="007039EC"/>
    <w:rsid w:val="00703B7B"/>
    <w:rsid w:val="0070451B"/>
    <w:rsid w:val="00704D28"/>
    <w:rsid w:val="00704DED"/>
    <w:rsid w:val="007052C0"/>
    <w:rsid w:val="007054CE"/>
    <w:rsid w:val="00705A97"/>
    <w:rsid w:val="00705C79"/>
    <w:rsid w:val="007060C9"/>
    <w:rsid w:val="00706101"/>
    <w:rsid w:val="007065BC"/>
    <w:rsid w:val="00706698"/>
    <w:rsid w:val="007067B4"/>
    <w:rsid w:val="00706AA0"/>
    <w:rsid w:val="00706AA3"/>
    <w:rsid w:val="00706AB0"/>
    <w:rsid w:val="00706CAF"/>
    <w:rsid w:val="0070706D"/>
    <w:rsid w:val="00707158"/>
    <w:rsid w:val="007074EB"/>
    <w:rsid w:val="00707793"/>
    <w:rsid w:val="00707E47"/>
    <w:rsid w:val="007100B0"/>
    <w:rsid w:val="007103B2"/>
    <w:rsid w:val="00710441"/>
    <w:rsid w:val="007105F8"/>
    <w:rsid w:val="00710788"/>
    <w:rsid w:val="007107ED"/>
    <w:rsid w:val="00710C82"/>
    <w:rsid w:val="00710C97"/>
    <w:rsid w:val="00710D71"/>
    <w:rsid w:val="00710E2A"/>
    <w:rsid w:val="007110D9"/>
    <w:rsid w:val="00711117"/>
    <w:rsid w:val="007112A1"/>
    <w:rsid w:val="00711521"/>
    <w:rsid w:val="007118E4"/>
    <w:rsid w:val="00711F76"/>
    <w:rsid w:val="00712223"/>
    <w:rsid w:val="00712298"/>
    <w:rsid w:val="00712443"/>
    <w:rsid w:val="00712659"/>
    <w:rsid w:val="00712B6B"/>
    <w:rsid w:val="00712DDB"/>
    <w:rsid w:val="0071333F"/>
    <w:rsid w:val="00713478"/>
    <w:rsid w:val="007141F7"/>
    <w:rsid w:val="00714334"/>
    <w:rsid w:val="0071492C"/>
    <w:rsid w:val="00714DC3"/>
    <w:rsid w:val="0071544E"/>
    <w:rsid w:val="0071573F"/>
    <w:rsid w:val="00715B39"/>
    <w:rsid w:val="00715FC8"/>
    <w:rsid w:val="0071608A"/>
    <w:rsid w:val="007160BC"/>
    <w:rsid w:val="007162BD"/>
    <w:rsid w:val="00716738"/>
    <w:rsid w:val="00716BAD"/>
    <w:rsid w:val="007173FF"/>
    <w:rsid w:val="007175F7"/>
    <w:rsid w:val="007178A8"/>
    <w:rsid w:val="00717966"/>
    <w:rsid w:val="00717C8D"/>
    <w:rsid w:val="00717D3A"/>
    <w:rsid w:val="00717D6B"/>
    <w:rsid w:val="00717FC0"/>
    <w:rsid w:val="00720037"/>
    <w:rsid w:val="007202DE"/>
    <w:rsid w:val="007203B3"/>
    <w:rsid w:val="0072063F"/>
    <w:rsid w:val="00720889"/>
    <w:rsid w:val="007208B2"/>
    <w:rsid w:val="00720D2D"/>
    <w:rsid w:val="00720D74"/>
    <w:rsid w:val="00720E8C"/>
    <w:rsid w:val="00720F8C"/>
    <w:rsid w:val="00721159"/>
    <w:rsid w:val="007212C9"/>
    <w:rsid w:val="007219B1"/>
    <w:rsid w:val="00722473"/>
    <w:rsid w:val="007224EE"/>
    <w:rsid w:val="0072299B"/>
    <w:rsid w:val="00722F7C"/>
    <w:rsid w:val="00723413"/>
    <w:rsid w:val="0072349D"/>
    <w:rsid w:val="007235FF"/>
    <w:rsid w:val="00723A61"/>
    <w:rsid w:val="00723DAC"/>
    <w:rsid w:val="0072408D"/>
    <w:rsid w:val="00724274"/>
    <w:rsid w:val="00724A2D"/>
    <w:rsid w:val="00724F9F"/>
    <w:rsid w:val="007256F2"/>
    <w:rsid w:val="00725A32"/>
    <w:rsid w:val="00725AA0"/>
    <w:rsid w:val="00725E7A"/>
    <w:rsid w:val="007260A6"/>
    <w:rsid w:val="007261BF"/>
    <w:rsid w:val="00726365"/>
    <w:rsid w:val="00726919"/>
    <w:rsid w:val="00726BD6"/>
    <w:rsid w:val="007272CD"/>
    <w:rsid w:val="007272FB"/>
    <w:rsid w:val="0072730D"/>
    <w:rsid w:val="00727610"/>
    <w:rsid w:val="00727DCF"/>
    <w:rsid w:val="007301F5"/>
    <w:rsid w:val="00730204"/>
    <w:rsid w:val="00730302"/>
    <w:rsid w:val="00730436"/>
    <w:rsid w:val="00730F96"/>
    <w:rsid w:val="00731042"/>
    <w:rsid w:val="007311A9"/>
    <w:rsid w:val="00731860"/>
    <w:rsid w:val="00731B62"/>
    <w:rsid w:val="00732C2F"/>
    <w:rsid w:val="00733504"/>
    <w:rsid w:val="007337B3"/>
    <w:rsid w:val="00733B69"/>
    <w:rsid w:val="00733E01"/>
    <w:rsid w:val="0073414C"/>
    <w:rsid w:val="00734A9F"/>
    <w:rsid w:val="00734B6A"/>
    <w:rsid w:val="0073530F"/>
    <w:rsid w:val="00735596"/>
    <w:rsid w:val="0073585B"/>
    <w:rsid w:val="007358EC"/>
    <w:rsid w:val="00735966"/>
    <w:rsid w:val="00735BE7"/>
    <w:rsid w:val="00735FD2"/>
    <w:rsid w:val="00736638"/>
    <w:rsid w:val="00736851"/>
    <w:rsid w:val="0073690A"/>
    <w:rsid w:val="00736A00"/>
    <w:rsid w:val="00736CF7"/>
    <w:rsid w:val="00736DCB"/>
    <w:rsid w:val="00736EE1"/>
    <w:rsid w:val="007370C0"/>
    <w:rsid w:val="007375B6"/>
    <w:rsid w:val="0073769A"/>
    <w:rsid w:val="007377D3"/>
    <w:rsid w:val="00737A39"/>
    <w:rsid w:val="00740721"/>
    <w:rsid w:val="00740F95"/>
    <w:rsid w:val="007410E2"/>
    <w:rsid w:val="007410F3"/>
    <w:rsid w:val="0074177C"/>
    <w:rsid w:val="00741ACD"/>
    <w:rsid w:val="00741CE3"/>
    <w:rsid w:val="0074232D"/>
    <w:rsid w:val="00742487"/>
    <w:rsid w:val="00742A9A"/>
    <w:rsid w:val="00742AC5"/>
    <w:rsid w:val="00742B25"/>
    <w:rsid w:val="00742B9D"/>
    <w:rsid w:val="00742EA8"/>
    <w:rsid w:val="0074312C"/>
    <w:rsid w:val="00743321"/>
    <w:rsid w:val="00743328"/>
    <w:rsid w:val="007434AA"/>
    <w:rsid w:val="007436F8"/>
    <w:rsid w:val="007439BC"/>
    <w:rsid w:val="00743B0E"/>
    <w:rsid w:val="00743E46"/>
    <w:rsid w:val="0074400D"/>
    <w:rsid w:val="0074408D"/>
    <w:rsid w:val="0074451D"/>
    <w:rsid w:val="0074462F"/>
    <w:rsid w:val="00744664"/>
    <w:rsid w:val="0074488E"/>
    <w:rsid w:val="00744934"/>
    <w:rsid w:val="00744CD0"/>
    <w:rsid w:val="00745228"/>
    <w:rsid w:val="00745B7C"/>
    <w:rsid w:val="00745B98"/>
    <w:rsid w:val="00745C46"/>
    <w:rsid w:val="00745C8F"/>
    <w:rsid w:val="00745F18"/>
    <w:rsid w:val="00746360"/>
    <w:rsid w:val="0074649D"/>
    <w:rsid w:val="00746B6C"/>
    <w:rsid w:val="00746CEE"/>
    <w:rsid w:val="00747012"/>
    <w:rsid w:val="007475EA"/>
    <w:rsid w:val="007479F1"/>
    <w:rsid w:val="00747C09"/>
    <w:rsid w:val="0075013B"/>
    <w:rsid w:val="00750551"/>
    <w:rsid w:val="0075075A"/>
    <w:rsid w:val="007507C5"/>
    <w:rsid w:val="007509EE"/>
    <w:rsid w:val="00750B96"/>
    <w:rsid w:val="00750CB9"/>
    <w:rsid w:val="00750DEF"/>
    <w:rsid w:val="00751141"/>
    <w:rsid w:val="00751340"/>
    <w:rsid w:val="00751726"/>
    <w:rsid w:val="0075180F"/>
    <w:rsid w:val="007518E5"/>
    <w:rsid w:val="00751A4C"/>
    <w:rsid w:val="007521A8"/>
    <w:rsid w:val="007523EE"/>
    <w:rsid w:val="00752780"/>
    <w:rsid w:val="00752ECD"/>
    <w:rsid w:val="0075304B"/>
    <w:rsid w:val="007531D5"/>
    <w:rsid w:val="00753289"/>
    <w:rsid w:val="007536A6"/>
    <w:rsid w:val="00753954"/>
    <w:rsid w:val="00753B20"/>
    <w:rsid w:val="00753BC0"/>
    <w:rsid w:val="00753BE8"/>
    <w:rsid w:val="00753D62"/>
    <w:rsid w:val="00754216"/>
    <w:rsid w:val="0075423B"/>
    <w:rsid w:val="007543D3"/>
    <w:rsid w:val="007544DE"/>
    <w:rsid w:val="00754624"/>
    <w:rsid w:val="00754697"/>
    <w:rsid w:val="00754A43"/>
    <w:rsid w:val="00754E46"/>
    <w:rsid w:val="0075544D"/>
    <w:rsid w:val="00755631"/>
    <w:rsid w:val="00755ABE"/>
    <w:rsid w:val="00756032"/>
    <w:rsid w:val="00756146"/>
    <w:rsid w:val="0075674E"/>
    <w:rsid w:val="00756DC3"/>
    <w:rsid w:val="00756DDB"/>
    <w:rsid w:val="00756E6F"/>
    <w:rsid w:val="00757380"/>
    <w:rsid w:val="00757400"/>
    <w:rsid w:val="00757699"/>
    <w:rsid w:val="0075783C"/>
    <w:rsid w:val="00757B77"/>
    <w:rsid w:val="00757BB2"/>
    <w:rsid w:val="00757D3B"/>
    <w:rsid w:val="00757FF9"/>
    <w:rsid w:val="00760441"/>
    <w:rsid w:val="00760512"/>
    <w:rsid w:val="007609F5"/>
    <w:rsid w:val="00760CED"/>
    <w:rsid w:val="00760F2D"/>
    <w:rsid w:val="007614F2"/>
    <w:rsid w:val="00761912"/>
    <w:rsid w:val="0076193A"/>
    <w:rsid w:val="00761DCD"/>
    <w:rsid w:val="007620ED"/>
    <w:rsid w:val="00762499"/>
    <w:rsid w:val="00762995"/>
    <w:rsid w:val="00762C9B"/>
    <w:rsid w:val="00762D40"/>
    <w:rsid w:val="007634F1"/>
    <w:rsid w:val="0076375C"/>
    <w:rsid w:val="00763A22"/>
    <w:rsid w:val="00763BC1"/>
    <w:rsid w:val="00763E06"/>
    <w:rsid w:val="007640D3"/>
    <w:rsid w:val="007642A7"/>
    <w:rsid w:val="0076496F"/>
    <w:rsid w:val="00764BDA"/>
    <w:rsid w:val="0076521F"/>
    <w:rsid w:val="0076536A"/>
    <w:rsid w:val="007657F7"/>
    <w:rsid w:val="00765804"/>
    <w:rsid w:val="00765CBD"/>
    <w:rsid w:val="00765F88"/>
    <w:rsid w:val="007667A1"/>
    <w:rsid w:val="00766A22"/>
    <w:rsid w:val="00766C74"/>
    <w:rsid w:val="00766F2D"/>
    <w:rsid w:val="00767097"/>
    <w:rsid w:val="007670DF"/>
    <w:rsid w:val="007671A0"/>
    <w:rsid w:val="00767251"/>
    <w:rsid w:val="00767631"/>
    <w:rsid w:val="0076773E"/>
    <w:rsid w:val="00767902"/>
    <w:rsid w:val="00767D21"/>
    <w:rsid w:val="007700B1"/>
    <w:rsid w:val="007700EE"/>
    <w:rsid w:val="00770253"/>
    <w:rsid w:val="00770441"/>
    <w:rsid w:val="00770737"/>
    <w:rsid w:val="0077079F"/>
    <w:rsid w:val="00770BB9"/>
    <w:rsid w:val="00770F1F"/>
    <w:rsid w:val="0077109A"/>
    <w:rsid w:val="007714EF"/>
    <w:rsid w:val="00771986"/>
    <w:rsid w:val="00771B26"/>
    <w:rsid w:val="00771B69"/>
    <w:rsid w:val="00772101"/>
    <w:rsid w:val="00772749"/>
    <w:rsid w:val="00772864"/>
    <w:rsid w:val="00772A96"/>
    <w:rsid w:val="00772CCD"/>
    <w:rsid w:val="00772CDE"/>
    <w:rsid w:val="00772F46"/>
    <w:rsid w:val="00772FEB"/>
    <w:rsid w:val="0077328D"/>
    <w:rsid w:val="0077335D"/>
    <w:rsid w:val="007735FF"/>
    <w:rsid w:val="0077375B"/>
    <w:rsid w:val="00773799"/>
    <w:rsid w:val="00773C9C"/>
    <w:rsid w:val="007742A5"/>
    <w:rsid w:val="00774929"/>
    <w:rsid w:val="0077542B"/>
    <w:rsid w:val="007754BD"/>
    <w:rsid w:val="007754E8"/>
    <w:rsid w:val="007759BD"/>
    <w:rsid w:val="00775AD7"/>
    <w:rsid w:val="00775BB0"/>
    <w:rsid w:val="00775BC5"/>
    <w:rsid w:val="00775D31"/>
    <w:rsid w:val="00775D7C"/>
    <w:rsid w:val="00775D8D"/>
    <w:rsid w:val="00775E9A"/>
    <w:rsid w:val="0077649E"/>
    <w:rsid w:val="007764EF"/>
    <w:rsid w:val="007766C2"/>
    <w:rsid w:val="00776702"/>
    <w:rsid w:val="00776CFA"/>
    <w:rsid w:val="00776D7D"/>
    <w:rsid w:val="00776F24"/>
    <w:rsid w:val="00776F54"/>
    <w:rsid w:val="00776FE8"/>
    <w:rsid w:val="007770D9"/>
    <w:rsid w:val="007772DC"/>
    <w:rsid w:val="007772ED"/>
    <w:rsid w:val="00777306"/>
    <w:rsid w:val="00777319"/>
    <w:rsid w:val="0077756D"/>
    <w:rsid w:val="00777A16"/>
    <w:rsid w:val="00777BDF"/>
    <w:rsid w:val="00777C41"/>
    <w:rsid w:val="00777F9F"/>
    <w:rsid w:val="007804AB"/>
    <w:rsid w:val="00780A69"/>
    <w:rsid w:val="007810DA"/>
    <w:rsid w:val="0078127E"/>
    <w:rsid w:val="00781397"/>
    <w:rsid w:val="007813D5"/>
    <w:rsid w:val="00781779"/>
    <w:rsid w:val="00781BE3"/>
    <w:rsid w:val="00781F9C"/>
    <w:rsid w:val="0078226B"/>
    <w:rsid w:val="007824DA"/>
    <w:rsid w:val="0078274E"/>
    <w:rsid w:val="0078284E"/>
    <w:rsid w:val="00782AF8"/>
    <w:rsid w:val="00782E1D"/>
    <w:rsid w:val="00783026"/>
    <w:rsid w:val="00783266"/>
    <w:rsid w:val="007835CB"/>
    <w:rsid w:val="007835D0"/>
    <w:rsid w:val="00783812"/>
    <w:rsid w:val="0078390C"/>
    <w:rsid w:val="0078394A"/>
    <w:rsid w:val="00783BAC"/>
    <w:rsid w:val="00783EE2"/>
    <w:rsid w:val="00783FE5"/>
    <w:rsid w:val="007843D5"/>
    <w:rsid w:val="0078470E"/>
    <w:rsid w:val="00784D4B"/>
    <w:rsid w:val="0078507C"/>
    <w:rsid w:val="007852EB"/>
    <w:rsid w:val="00785380"/>
    <w:rsid w:val="0078540E"/>
    <w:rsid w:val="007854BC"/>
    <w:rsid w:val="0078556D"/>
    <w:rsid w:val="00785637"/>
    <w:rsid w:val="00785949"/>
    <w:rsid w:val="00785950"/>
    <w:rsid w:val="00785E67"/>
    <w:rsid w:val="007862E6"/>
    <w:rsid w:val="007868EC"/>
    <w:rsid w:val="00786B28"/>
    <w:rsid w:val="00787346"/>
    <w:rsid w:val="0078736A"/>
    <w:rsid w:val="00787373"/>
    <w:rsid w:val="0078747F"/>
    <w:rsid w:val="00787648"/>
    <w:rsid w:val="00787702"/>
    <w:rsid w:val="00787927"/>
    <w:rsid w:val="00787999"/>
    <w:rsid w:val="00787B32"/>
    <w:rsid w:val="00790556"/>
    <w:rsid w:val="007907F8"/>
    <w:rsid w:val="00790E01"/>
    <w:rsid w:val="007913A2"/>
    <w:rsid w:val="00791442"/>
    <w:rsid w:val="0079153F"/>
    <w:rsid w:val="007918C8"/>
    <w:rsid w:val="007918E2"/>
    <w:rsid w:val="00791AB3"/>
    <w:rsid w:val="007922D9"/>
    <w:rsid w:val="007923A6"/>
    <w:rsid w:val="00792429"/>
    <w:rsid w:val="00792688"/>
    <w:rsid w:val="0079274B"/>
    <w:rsid w:val="00792921"/>
    <w:rsid w:val="00792C31"/>
    <w:rsid w:val="00792CE9"/>
    <w:rsid w:val="0079320A"/>
    <w:rsid w:val="007932C6"/>
    <w:rsid w:val="0079331C"/>
    <w:rsid w:val="007933D4"/>
    <w:rsid w:val="00793819"/>
    <w:rsid w:val="00793CE0"/>
    <w:rsid w:val="00793E72"/>
    <w:rsid w:val="00793F25"/>
    <w:rsid w:val="00793F3D"/>
    <w:rsid w:val="007943D4"/>
    <w:rsid w:val="00794842"/>
    <w:rsid w:val="00794922"/>
    <w:rsid w:val="00794963"/>
    <w:rsid w:val="00794D4D"/>
    <w:rsid w:val="00794E50"/>
    <w:rsid w:val="00795059"/>
    <w:rsid w:val="0079541A"/>
    <w:rsid w:val="0079542B"/>
    <w:rsid w:val="007957D6"/>
    <w:rsid w:val="00795E2C"/>
    <w:rsid w:val="0079691D"/>
    <w:rsid w:val="00796EF5"/>
    <w:rsid w:val="00796FC2"/>
    <w:rsid w:val="00797328"/>
    <w:rsid w:val="00797397"/>
    <w:rsid w:val="00797844"/>
    <w:rsid w:val="00797858"/>
    <w:rsid w:val="00797946"/>
    <w:rsid w:val="00797D75"/>
    <w:rsid w:val="007A0063"/>
    <w:rsid w:val="007A03E8"/>
    <w:rsid w:val="007A0509"/>
    <w:rsid w:val="007A06EB"/>
    <w:rsid w:val="007A0702"/>
    <w:rsid w:val="007A09E6"/>
    <w:rsid w:val="007A1085"/>
    <w:rsid w:val="007A14B8"/>
    <w:rsid w:val="007A15C8"/>
    <w:rsid w:val="007A161D"/>
    <w:rsid w:val="007A1CA4"/>
    <w:rsid w:val="007A1DBD"/>
    <w:rsid w:val="007A1DF1"/>
    <w:rsid w:val="007A1F3D"/>
    <w:rsid w:val="007A229E"/>
    <w:rsid w:val="007A27A1"/>
    <w:rsid w:val="007A2B1E"/>
    <w:rsid w:val="007A2BDE"/>
    <w:rsid w:val="007A2C33"/>
    <w:rsid w:val="007A2CCE"/>
    <w:rsid w:val="007A2FC2"/>
    <w:rsid w:val="007A34A2"/>
    <w:rsid w:val="007A3831"/>
    <w:rsid w:val="007A3BAA"/>
    <w:rsid w:val="007A50A7"/>
    <w:rsid w:val="007A528A"/>
    <w:rsid w:val="007A5B48"/>
    <w:rsid w:val="007A6085"/>
    <w:rsid w:val="007A64B6"/>
    <w:rsid w:val="007A6856"/>
    <w:rsid w:val="007A7156"/>
    <w:rsid w:val="007A7696"/>
    <w:rsid w:val="007A76F0"/>
    <w:rsid w:val="007A7D1D"/>
    <w:rsid w:val="007B0381"/>
    <w:rsid w:val="007B0418"/>
    <w:rsid w:val="007B0586"/>
    <w:rsid w:val="007B07EF"/>
    <w:rsid w:val="007B0914"/>
    <w:rsid w:val="007B0C7B"/>
    <w:rsid w:val="007B0FA5"/>
    <w:rsid w:val="007B1021"/>
    <w:rsid w:val="007B10B9"/>
    <w:rsid w:val="007B1382"/>
    <w:rsid w:val="007B148C"/>
    <w:rsid w:val="007B16BA"/>
    <w:rsid w:val="007B2CA3"/>
    <w:rsid w:val="007B2EDC"/>
    <w:rsid w:val="007B30BC"/>
    <w:rsid w:val="007B36FE"/>
    <w:rsid w:val="007B42B6"/>
    <w:rsid w:val="007B4A0E"/>
    <w:rsid w:val="007B4A4E"/>
    <w:rsid w:val="007B4DFF"/>
    <w:rsid w:val="007B5169"/>
    <w:rsid w:val="007B517E"/>
    <w:rsid w:val="007B54D1"/>
    <w:rsid w:val="007B56F8"/>
    <w:rsid w:val="007B5710"/>
    <w:rsid w:val="007B59BC"/>
    <w:rsid w:val="007B5A74"/>
    <w:rsid w:val="007B5DBA"/>
    <w:rsid w:val="007B5DD9"/>
    <w:rsid w:val="007B5ED3"/>
    <w:rsid w:val="007B5EFD"/>
    <w:rsid w:val="007B644D"/>
    <w:rsid w:val="007B65A0"/>
    <w:rsid w:val="007B6A08"/>
    <w:rsid w:val="007B6C7B"/>
    <w:rsid w:val="007B6D19"/>
    <w:rsid w:val="007B7B91"/>
    <w:rsid w:val="007B7D5C"/>
    <w:rsid w:val="007B7D89"/>
    <w:rsid w:val="007C0168"/>
    <w:rsid w:val="007C03F4"/>
    <w:rsid w:val="007C059A"/>
    <w:rsid w:val="007C07A1"/>
    <w:rsid w:val="007C0D77"/>
    <w:rsid w:val="007C0ED5"/>
    <w:rsid w:val="007C1132"/>
    <w:rsid w:val="007C114F"/>
    <w:rsid w:val="007C1589"/>
    <w:rsid w:val="007C1840"/>
    <w:rsid w:val="007C185A"/>
    <w:rsid w:val="007C1E44"/>
    <w:rsid w:val="007C21A2"/>
    <w:rsid w:val="007C22DB"/>
    <w:rsid w:val="007C238E"/>
    <w:rsid w:val="007C251E"/>
    <w:rsid w:val="007C2D1A"/>
    <w:rsid w:val="007C2F99"/>
    <w:rsid w:val="007C303B"/>
    <w:rsid w:val="007C334D"/>
    <w:rsid w:val="007C35E9"/>
    <w:rsid w:val="007C3778"/>
    <w:rsid w:val="007C39B5"/>
    <w:rsid w:val="007C3B91"/>
    <w:rsid w:val="007C403E"/>
    <w:rsid w:val="007C4244"/>
    <w:rsid w:val="007C45F5"/>
    <w:rsid w:val="007C487B"/>
    <w:rsid w:val="007C4928"/>
    <w:rsid w:val="007C4931"/>
    <w:rsid w:val="007C4B2A"/>
    <w:rsid w:val="007C5027"/>
    <w:rsid w:val="007C5296"/>
    <w:rsid w:val="007C531E"/>
    <w:rsid w:val="007C5646"/>
    <w:rsid w:val="007C576E"/>
    <w:rsid w:val="007C58FE"/>
    <w:rsid w:val="007C5D2D"/>
    <w:rsid w:val="007C5F3C"/>
    <w:rsid w:val="007C647A"/>
    <w:rsid w:val="007C658E"/>
    <w:rsid w:val="007C67C2"/>
    <w:rsid w:val="007C6B9E"/>
    <w:rsid w:val="007C6E91"/>
    <w:rsid w:val="007C6F08"/>
    <w:rsid w:val="007C74D9"/>
    <w:rsid w:val="007C783A"/>
    <w:rsid w:val="007C7B3E"/>
    <w:rsid w:val="007C7CCF"/>
    <w:rsid w:val="007C7D51"/>
    <w:rsid w:val="007C7DD5"/>
    <w:rsid w:val="007C7DF9"/>
    <w:rsid w:val="007C7F45"/>
    <w:rsid w:val="007D016B"/>
    <w:rsid w:val="007D076B"/>
    <w:rsid w:val="007D07E5"/>
    <w:rsid w:val="007D23FB"/>
    <w:rsid w:val="007D2685"/>
    <w:rsid w:val="007D281F"/>
    <w:rsid w:val="007D2ADA"/>
    <w:rsid w:val="007D2DCA"/>
    <w:rsid w:val="007D314A"/>
    <w:rsid w:val="007D34F8"/>
    <w:rsid w:val="007D37A4"/>
    <w:rsid w:val="007D3AF8"/>
    <w:rsid w:val="007D3BB7"/>
    <w:rsid w:val="007D402C"/>
    <w:rsid w:val="007D45B8"/>
    <w:rsid w:val="007D4E4B"/>
    <w:rsid w:val="007D5000"/>
    <w:rsid w:val="007D509F"/>
    <w:rsid w:val="007D5173"/>
    <w:rsid w:val="007D5768"/>
    <w:rsid w:val="007D59F1"/>
    <w:rsid w:val="007D5AD2"/>
    <w:rsid w:val="007D5C7C"/>
    <w:rsid w:val="007D5CAC"/>
    <w:rsid w:val="007D5E04"/>
    <w:rsid w:val="007D5EB6"/>
    <w:rsid w:val="007D6093"/>
    <w:rsid w:val="007D6137"/>
    <w:rsid w:val="007D674F"/>
    <w:rsid w:val="007D6773"/>
    <w:rsid w:val="007D69C8"/>
    <w:rsid w:val="007D6BDB"/>
    <w:rsid w:val="007D6C72"/>
    <w:rsid w:val="007D6F14"/>
    <w:rsid w:val="007D6FFD"/>
    <w:rsid w:val="007D7238"/>
    <w:rsid w:val="007D7832"/>
    <w:rsid w:val="007D7A24"/>
    <w:rsid w:val="007D7DA8"/>
    <w:rsid w:val="007D7E73"/>
    <w:rsid w:val="007E0018"/>
    <w:rsid w:val="007E0505"/>
    <w:rsid w:val="007E077E"/>
    <w:rsid w:val="007E07BD"/>
    <w:rsid w:val="007E093F"/>
    <w:rsid w:val="007E0962"/>
    <w:rsid w:val="007E1627"/>
    <w:rsid w:val="007E17A5"/>
    <w:rsid w:val="007E1877"/>
    <w:rsid w:val="007E1AAD"/>
    <w:rsid w:val="007E1B12"/>
    <w:rsid w:val="007E1CBF"/>
    <w:rsid w:val="007E24C2"/>
    <w:rsid w:val="007E2BB1"/>
    <w:rsid w:val="007E2E7D"/>
    <w:rsid w:val="007E2F97"/>
    <w:rsid w:val="007E2FC6"/>
    <w:rsid w:val="007E346F"/>
    <w:rsid w:val="007E3538"/>
    <w:rsid w:val="007E3743"/>
    <w:rsid w:val="007E3B2C"/>
    <w:rsid w:val="007E3B69"/>
    <w:rsid w:val="007E4048"/>
    <w:rsid w:val="007E40A7"/>
    <w:rsid w:val="007E45A4"/>
    <w:rsid w:val="007E462C"/>
    <w:rsid w:val="007E4BB5"/>
    <w:rsid w:val="007E5053"/>
    <w:rsid w:val="007E554F"/>
    <w:rsid w:val="007E57AE"/>
    <w:rsid w:val="007E5D2A"/>
    <w:rsid w:val="007E5E47"/>
    <w:rsid w:val="007E5F24"/>
    <w:rsid w:val="007E5FAE"/>
    <w:rsid w:val="007E607A"/>
    <w:rsid w:val="007E639B"/>
    <w:rsid w:val="007E68E4"/>
    <w:rsid w:val="007E6954"/>
    <w:rsid w:val="007E6E8F"/>
    <w:rsid w:val="007E6F05"/>
    <w:rsid w:val="007E70C9"/>
    <w:rsid w:val="007E735F"/>
    <w:rsid w:val="007E77B5"/>
    <w:rsid w:val="007E7A91"/>
    <w:rsid w:val="007E7D75"/>
    <w:rsid w:val="007E7EC3"/>
    <w:rsid w:val="007E7F16"/>
    <w:rsid w:val="007F0607"/>
    <w:rsid w:val="007F0889"/>
    <w:rsid w:val="007F0964"/>
    <w:rsid w:val="007F0A35"/>
    <w:rsid w:val="007F0A54"/>
    <w:rsid w:val="007F0FAA"/>
    <w:rsid w:val="007F1112"/>
    <w:rsid w:val="007F1194"/>
    <w:rsid w:val="007F13AD"/>
    <w:rsid w:val="007F1565"/>
    <w:rsid w:val="007F1ECA"/>
    <w:rsid w:val="007F1EDF"/>
    <w:rsid w:val="007F1EE1"/>
    <w:rsid w:val="007F1EE5"/>
    <w:rsid w:val="007F2190"/>
    <w:rsid w:val="007F2269"/>
    <w:rsid w:val="007F2766"/>
    <w:rsid w:val="007F2B1D"/>
    <w:rsid w:val="007F2B31"/>
    <w:rsid w:val="007F342A"/>
    <w:rsid w:val="007F3503"/>
    <w:rsid w:val="007F3628"/>
    <w:rsid w:val="007F3838"/>
    <w:rsid w:val="007F3AD0"/>
    <w:rsid w:val="007F3DE0"/>
    <w:rsid w:val="007F3E02"/>
    <w:rsid w:val="007F3EAB"/>
    <w:rsid w:val="007F3FA3"/>
    <w:rsid w:val="007F3FD7"/>
    <w:rsid w:val="007F3FDD"/>
    <w:rsid w:val="007F4284"/>
    <w:rsid w:val="007F44D0"/>
    <w:rsid w:val="007F45B6"/>
    <w:rsid w:val="007F4A2D"/>
    <w:rsid w:val="007F4A71"/>
    <w:rsid w:val="007F4BB0"/>
    <w:rsid w:val="007F4F60"/>
    <w:rsid w:val="007F52A4"/>
    <w:rsid w:val="007F546E"/>
    <w:rsid w:val="007F56AB"/>
    <w:rsid w:val="007F56BC"/>
    <w:rsid w:val="007F619E"/>
    <w:rsid w:val="007F686C"/>
    <w:rsid w:val="007F68C3"/>
    <w:rsid w:val="007F6C86"/>
    <w:rsid w:val="007F7408"/>
    <w:rsid w:val="007F76D2"/>
    <w:rsid w:val="007F7AC3"/>
    <w:rsid w:val="007F7E4D"/>
    <w:rsid w:val="00800476"/>
    <w:rsid w:val="008006C5"/>
    <w:rsid w:val="00800B86"/>
    <w:rsid w:val="00800C84"/>
    <w:rsid w:val="00800ED5"/>
    <w:rsid w:val="0080100E"/>
    <w:rsid w:val="00801029"/>
    <w:rsid w:val="008010FF"/>
    <w:rsid w:val="0080162C"/>
    <w:rsid w:val="00801680"/>
    <w:rsid w:val="0080199D"/>
    <w:rsid w:val="00801B41"/>
    <w:rsid w:val="00801D0E"/>
    <w:rsid w:val="00801D6C"/>
    <w:rsid w:val="00801DEF"/>
    <w:rsid w:val="00801ED2"/>
    <w:rsid w:val="008022C5"/>
    <w:rsid w:val="0080275D"/>
    <w:rsid w:val="00802E49"/>
    <w:rsid w:val="00802E70"/>
    <w:rsid w:val="00802EB1"/>
    <w:rsid w:val="00802F58"/>
    <w:rsid w:val="00802FAF"/>
    <w:rsid w:val="0080312E"/>
    <w:rsid w:val="008033E8"/>
    <w:rsid w:val="0080340E"/>
    <w:rsid w:val="0080372F"/>
    <w:rsid w:val="00803968"/>
    <w:rsid w:val="00803B3B"/>
    <w:rsid w:val="00803DDC"/>
    <w:rsid w:val="00803F1F"/>
    <w:rsid w:val="00803F39"/>
    <w:rsid w:val="0080436F"/>
    <w:rsid w:val="0080475E"/>
    <w:rsid w:val="00804B53"/>
    <w:rsid w:val="00804B6E"/>
    <w:rsid w:val="00804BB5"/>
    <w:rsid w:val="00804BFC"/>
    <w:rsid w:val="00804D02"/>
    <w:rsid w:val="00805204"/>
    <w:rsid w:val="0080540A"/>
    <w:rsid w:val="00805A75"/>
    <w:rsid w:val="00805AF6"/>
    <w:rsid w:val="008061FF"/>
    <w:rsid w:val="0080669E"/>
    <w:rsid w:val="00806797"/>
    <w:rsid w:val="008067D5"/>
    <w:rsid w:val="008067E1"/>
    <w:rsid w:val="00806A08"/>
    <w:rsid w:val="00806C2E"/>
    <w:rsid w:val="00806C49"/>
    <w:rsid w:val="00806CBD"/>
    <w:rsid w:val="0080706F"/>
    <w:rsid w:val="008071B6"/>
    <w:rsid w:val="0080752A"/>
    <w:rsid w:val="00807989"/>
    <w:rsid w:val="00807F1D"/>
    <w:rsid w:val="00810490"/>
    <w:rsid w:val="00810617"/>
    <w:rsid w:val="00811675"/>
    <w:rsid w:val="00811D1B"/>
    <w:rsid w:val="008123C7"/>
    <w:rsid w:val="008125EF"/>
    <w:rsid w:val="008128D7"/>
    <w:rsid w:val="008128F4"/>
    <w:rsid w:val="00812CFF"/>
    <w:rsid w:val="00812E72"/>
    <w:rsid w:val="00812E75"/>
    <w:rsid w:val="008134A1"/>
    <w:rsid w:val="008136B8"/>
    <w:rsid w:val="00813B07"/>
    <w:rsid w:val="00813BB2"/>
    <w:rsid w:val="00814902"/>
    <w:rsid w:val="0081494B"/>
    <w:rsid w:val="00814976"/>
    <w:rsid w:val="008151CD"/>
    <w:rsid w:val="00815A1D"/>
    <w:rsid w:val="00815DED"/>
    <w:rsid w:val="00815F25"/>
    <w:rsid w:val="008163EB"/>
    <w:rsid w:val="00816834"/>
    <w:rsid w:val="00816CCA"/>
    <w:rsid w:val="00816E7A"/>
    <w:rsid w:val="0081768D"/>
    <w:rsid w:val="0081780F"/>
    <w:rsid w:val="008179B4"/>
    <w:rsid w:val="008179C7"/>
    <w:rsid w:val="00817B34"/>
    <w:rsid w:val="00817F10"/>
    <w:rsid w:val="00817F22"/>
    <w:rsid w:val="008202E3"/>
    <w:rsid w:val="008203F7"/>
    <w:rsid w:val="00820BC4"/>
    <w:rsid w:val="00820E88"/>
    <w:rsid w:val="008210BC"/>
    <w:rsid w:val="008213DC"/>
    <w:rsid w:val="00821533"/>
    <w:rsid w:val="0082187D"/>
    <w:rsid w:val="00821A38"/>
    <w:rsid w:val="008226C4"/>
    <w:rsid w:val="00822997"/>
    <w:rsid w:val="00822A9D"/>
    <w:rsid w:val="0082303A"/>
    <w:rsid w:val="008232E9"/>
    <w:rsid w:val="00823458"/>
    <w:rsid w:val="00823934"/>
    <w:rsid w:val="00823C3D"/>
    <w:rsid w:val="0082401E"/>
    <w:rsid w:val="00824128"/>
    <w:rsid w:val="00824A6E"/>
    <w:rsid w:val="00824D57"/>
    <w:rsid w:val="00825080"/>
    <w:rsid w:val="008250AF"/>
    <w:rsid w:val="008251E9"/>
    <w:rsid w:val="008255A8"/>
    <w:rsid w:val="008258B1"/>
    <w:rsid w:val="0082593B"/>
    <w:rsid w:val="0082594C"/>
    <w:rsid w:val="008259C1"/>
    <w:rsid w:val="008267FD"/>
    <w:rsid w:val="00826CD1"/>
    <w:rsid w:val="00826D04"/>
    <w:rsid w:val="00826E34"/>
    <w:rsid w:val="00827156"/>
    <w:rsid w:val="00827E51"/>
    <w:rsid w:val="00827E52"/>
    <w:rsid w:val="00827E8E"/>
    <w:rsid w:val="00830312"/>
    <w:rsid w:val="008308B4"/>
    <w:rsid w:val="00830DAE"/>
    <w:rsid w:val="00830FDF"/>
    <w:rsid w:val="00831199"/>
    <w:rsid w:val="00831C00"/>
    <w:rsid w:val="0083237A"/>
    <w:rsid w:val="008323CA"/>
    <w:rsid w:val="0083292F"/>
    <w:rsid w:val="00832989"/>
    <w:rsid w:val="00832A76"/>
    <w:rsid w:val="00832B00"/>
    <w:rsid w:val="00832F83"/>
    <w:rsid w:val="008332EF"/>
    <w:rsid w:val="008335A3"/>
    <w:rsid w:val="00833979"/>
    <w:rsid w:val="00833AC5"/>
    <w:rsid w:val="00834113"/>
    <w:rsid w:val="0083411C"/>
    <w:rsid w:val="00834843"/>
    <w:rsid w:val="00834A03"/>
    <w:rsid w:val="00835272"/>
    <w:rsid w:val="0083571E"/>
    <w:rsid w:val="00835922"/>
    <w:rsid w:val="00835A4C"/>
    <w:rsid w:val="00835C8D"/>
    <w:rsid w:val="00835CA7"/>
    <w:rsid w:val="00835F8E"/>
    <w:rsid w:val="00836252"/>
    <w:rsid w:val="008364BC"/>
    <w:rsid w:val="0083669B"/>
    <w:rsid w:val="008368BC"/>
    <w:rsid w:val="00836957"/>
    <w:rsid w:val="00836A42"/>
    <w:rsid w:val="00836A92"/>
    <w:rsid w:val="00836BF3"/>
    <w:rsid w:val="00836CE0"/>
    <w:rsid w:val="00837602"/>
    <w:rsid w:val="00837A05"/>
    <w:rsid w:val="00837C5F"/>
    <w:rsid w:val="00840084"/>
    <w:rsid w:val="00840C80"/>
    <w:rsid w:val="00841297"/>
    <w:rsid w:val="0084154F"/>
    <w:rsid w:val="00841697"/>
    <w:rsid w:val="00841E6A"/>
    <w:rsid w:val="00842038"/>
    <w:rsid w:val="008422E2"/>
    <w:rsid w:val="008427FC"/>
    <w:rsid w:val="00842E0E"/>
    <w:rsid w:val="00842F74"/>
    <w:rsid w:val="00842FEB"/>
    <w:rsid w:val="00843127"/>
    <w:rsid w:val="008433F1"/>
    <w:rsid w:val="008448E3"/>
    <w:rsid w:val="00844CA1"/>
    <w:rsid w:val="008451B3"/>
    <w:rsid w:val="008453DE"/>
    <w:rsid w:val="008456C8"/>
    <w:rsid w:val="00845D6F"/>
    <w:rsid w:val="00846414"/>
    <w:rsid w:val="0084673C"/>
    <w:rsid w:val="008468B4"/>
    <w:rsid w:val="00846FF0"/>
    <w:rsid w:val="00847608"/>
    <w:rsid w:val="00847D72"/>
    <w:rsid w:val="00850123"/>
    <w:rsid w:val="0085036A"/>
    <w:rsid w:val="008503D9"/>
    <w:rsid w:val="0085059F"/>
    <w:rsid w:val="0085078A"/>
    <w:rsid w:val="00850BB0"/>
    <w:rsid w:val="00850CAE"/>
    <w:rsid w:val="00850CBE"/>
    <w:rsid w:val="00850E1B"/>
    <w:rsid w:val="00851607"/>
    <w:rsid w:val="00851633"/>
    <w:rsid w:val="008517FC"/>
    <w:rsid w:val="00851A2F"/>
    <w:rsid w:val="0085217C"/>
    <w:rsid w:val="008526B9"/>
    <w:rsid w:val="00852A0A"/>
    <w:rsid w:val="00852E80"/>
    <w:rsid w:val="008531DB"/>
    <w:rsid w:val="008532DC"/>
    <w:rsid w:val="008534B0"/>
    <w:rsid w:val="00853566"/>
    <w:rsid w:val="008535E6"/>
    <w:rsid w:val="00853828"/>
    <w:rsid w:val="00853878"/>
    <w:rsid w:val="00853A20"/>
    <w:rsid w:val="00853DC2"/>
    <w:rsid w:val="00853F7E"/>
    <w:rsid w:val="00853FC8"/>
    <w:rsid w:val="008540D8"/>
    <w:rsid w:val="008543AA"/>
    <w:rsid w:val="00854451"/>
    <w:rsid w:val="00854460"/>
    <w:rsid w:val="00854854"/>
    <w:rsid w:val="00854AAC"/>
    <w:rsid w:val="00854C3B"/>
    <w:rsid w:val="0085551C"/>
    <w:rsid w:val="00855636"/>
    <w:rsid w:val="008559AF"/>
    <w:rsid w:val="00855A16"/>
    <w:rsid w:val="00855D12"/>
    <w:rsid w:val="00855D1D"/>
    <w:rsid w:val="00855FAE"/>
    <w:rsid w:val="008564FF"/>
    <w:rsid w:val="0085693E"/>
    <w:rsid w:val="00856E00"/>
    <w:rsid w:val="00856FC1"/>
    <w:rsid w:val="00857300"/>
    <w:rsid w:val="00857E1F"/>
    <w:rsid w:val="008605E6"/>
    <w:rsid w:val="00861122"/>
    <w:rsid w:val="00861400"/>
    <w:rsid w:val="00861A94"/>
    <w:rsid w:val="00861A9A"/>
    <w:rsid w:val="00861BE7"/>
    <w:rsid w:val="00861D55"/>
    <w:rsid w:val="00861EA1"/>
    <w:rsid w:val="008623B0"/>
    <w:rsid w:val="008625D1"/>
    <w:rsid w:val="008626ED"/>
    <w:rsid w:val="00862C97"/>
    <w:rsid w:val="008630D8"/>
    <w:rsid w:val="00863103"/>
    <w:rsid w:val="00863415"/>
    <w:rsid w:val="0086358C"/>
    <w:rsid w:val="00863A86"/>
    <w:rsid w:val="00863CF8"/>
    <w:rsid w:val="00863D31"/>
    <w:rsid w:val="008640BF"/>
    <w:rsid w:val="0086447B"/>
    <w:rsid w:val="00864AB8"/>
    <w:rsid w:val="0086502A"/>
    <w:rsid w:val="00865835"/>
    <w:rsid w:val="00866069"/>
    <w:rsid w:val="008665FC"/>
    <w:rsid w:val="00866F2A"/>
    <w:rsid w:val="008670B1"/>
    <w:rsid w:val="00867931"/>
    <w:rsid w:val="00867A77"/>
    <w:rsid w:val="00867AD6"/>
    <w:rsid w:val="00867BA7"/>
    <w:rsid w:val="00867D35"/>
    <w:rsid w:val="00870138"/>
    <w:rsid w:val="00870338"/>
    <w:rsid w:val="00870401"/>
    <w:rsid w:val="008709B3"/>
    <w:rsid w:val="00870ACF"/>
    <w:rsid w:val="00870D12"/>
    <w:rsid w:val="00870EFD"/>
    <w:rsid w:val="00870F7E"/>
    <w:rsid w:val="00871542"/>
    <w:rsid w:val="00871896"/>
    <w:rsid w:val="00872AD1"/>
    <w:rsid w:val="00872C40"/>
    <w:rsid w:val="00873825"/>
    <w:rsid w:val="0087391B"/>
    <w:rsid w:val="00873BE4"/>
    <w:rsid w:val="00873D9D"/>
    <w:rsid w:val="00874187"/>
    <w:rsid w:val="008741EC"/>
    <w:rsid w:val="00874E0A"/>
    <w:rsid w:val="008750F8"/>
    <w:rsid w:val="008753B1"/>
    <w:rsid w:val="00875572"/>
    <w:rsid w:val="00875AC3"/>
    <w:rsid w:val="00875B75"/>
    <w:rsid w:val="00875F41"/>
    <w:rsid w:val="00875F5F"/>
    <w:rsid w:val="00875FD4"/>
    <w:rsid w:val="008760A3"/>
    <w:rsid w:val="00876153"/>
    <w:rsid w:val="008766DE"/>
    <w:rsid w:val="00876964"/>
    <w:rsid w:val="00876B46"/>
    <w:rsid w:val="00877049"/>
    <w:rsid w:val="008771C3"/>
    <w:rsid w:val="00877986"/>
    <w:rsid w:val="00877AA7"/>
    <w:rsid w:val="00877BF5"/>
    <w:rsid w:val="00877C6E"/>
    <w:rsid w:val="00877E25"/>
    <w:rsid w:val="00877F42"/>
    <w:rsid w:val="00877F69"/>
    <w:rsid w:val="00877FBC"/>
    <w:rsid w:val="008800F6"/>
    <w:rsid w:val="00880819"/>
    <w:rsid w:val="00880868"/>
    <w:rsid w:val="00880C6C"/>
    <w:rsid w:val="00880CAF"/>
    <w:rsid w:val="00881099"/>
    <w:rsid w:val="00881333"/>
    <w:rsid w:val="008817DF"/>
    <w:rsid w:val="00881801"/>
    <w:rsid w:val="00881A62"/>
    <w:rsid w:val="00881D95"/>
    <w:rsid w:val="00881DFF"/>
    <w:rsid w:val="008820E6"/>
    <w:rsid w:val="0088236E"/>
    <w:rsid w:val="00882472"/>
    <w:rsid w:val="00882647"/>
    <w:rsid w:val="00882726"/>
    <w:rsid w:val="00882981"/>
    <w:rsid w:val="00882B3F"/>
    <w:rsid w:val="00882E50"/>
    <w:rsid w:val="008830B8"/>
    <w:rsid w:val="00883117"/>
    <w:rsid w:val="00883382"/>
    <w:rsid w:val="008835EC"/>
    <w:rsid w:val="008839B1"/>
    <w:rsid w:val="00883C96"/>
    <w:rsid w:val="00883D11"/>
    <w:rsid w:val="00883DD1"/>
    <w:rsid w:val="00883F0F"/>
    <w:rsid w:val="00884047"/>
    <w:rsid w:val="00884066"/>
    <w:rsid w:val="0088417D"/>
    <w:rsid w:val="0088433C"/>
    <w:rsid w:val="008843E6"/>
    <w:rsid w:val="00884472"/>
    <w:rsid w:val="0088486E"/>
    <w:rsid w:val="008849A4"/>
    <w:rsid w:val="00884CE0"/>
    <w:rsid w:val="00884CEF"/>
    <w:rsid w:val="00884F71"/>
    <w:rsid w:val="008853C2"/>
    <w:rsid w:val="00885660"/>
    <w:rsid w:val="008856AE"/>
    <w:rsid w:val="0088593F"/>
    <w:rsid w:val="00885983"/>
    <w:rsid w:val="00885B1D"/>
    <w:rsid w:val="00885B6F"/>
    <w:rsid w:val="00885B8E"/>
    <w:rsid w:val="008861D7"/>
    <w:rsid w:val="00886340"/>
    <w:rsid w:val="00886A02"/>
    <w:rsid w:val="00886A8F"/>
    <w:rsid w:val="00887345"/>
    <w:rsid w:val="008873FF"/>
    <w:rsid w:val="00887AA6"/>
    <w:rsid w:val="00887BFE"/>
    <w:rsid w:val="00887E64"/>
    <w:rsid w:val="00887F77"/>
    <w:rsid w:val="00890582"/>
    <w:rsid w:val="00890717"/>
    <w:rsid w:val="00890745"/>
    <w:rsid w:val="0089108E"/>
    <w:rsid w:val="00891828"/>
    <w:rsid w:val="0089195E"/>
    <w:rsid w:val="00891A08"/>
    <w:rsid w:val="00891DCE"/>
    <w:rsid w:val="00891FA2"/>
    <w:rsid w:val="008920AE"/>
    <w:rsid w:val="0089270F"/>
    <w:rsid w:val="00892997"/>
    <w:rsid w:val="00892A99"/>
    <w:rsid w:val="00892C88"/>
    <w:rsid w:val="008939D4"/>
    <w:rsid w:val="00893CEF"/>
    <w:rsid w:val="00893DD3"/>
    <w:rsid w:val="00893F1C"/>
    <w:rsid w:val="00893FEF"/>
    <w:rsid w:val="00894531"/>
    <w:rsid w:val="008945CD"/>
    <w:rsid w:val="0089475B"/>
    <w:rsid w:val="00894A9E"/>
    <w:rsid w:val="00894B78"/>
    <w:rsid w:val="00894C9D"/>
    <w:rsid w:val="00894D50"/>
    <w:rsid w:val="00894DDA"/>
    <w:rsid w:val="00894F55"/>
    <w:rsid w:val="00895060"/>
    <w:rsid w:val="00895283"/>
    <w:rsid w:val="00895369"/>
    <w:rsid w:val="008957C8"/>
    <w:rsid w:val="00895F9E"/>
    <w:rsid w:val="0089641F"/>
    <w:rsid w:val="00896700"/>
    <w:rsid w:val="00896860"/>
    <w:rsid w:val="00896EFE"/>
    <w:rsid w:val="00897072"/>
    <w:rsid w:val="00897092"/>
    <w:rsid w:val="00897EAB"/>
    <w:rsid w:val="008A0159"/>
    <w:rsid w:val="008A067A"/>
    <w:rsid w:val="008A07D6"/>
    <w:rsid w:val="008A0929"/>
    <w:rsid w:val="008A1544"/>
    <w:rsid w:val="008A1631"/>
    <w:rsid w:val="008A1E9D"/>
    <w:rsid w:val="008A25B7"/>
    <w:rsid w:val="008A25C0"/>
    <w:rsid w:val="008A2657"/>
    <w:rsid w:val="008A2C33"/>
    <w:rsid w:val="008A2E53"/>
    <w:rsid w:val="008A3068"/>
    <w:rsid w:val="008A30D9"/>
    <w:rsid w:val="008A31FE"/>
    <w:rsid w:val="008A3666"/>
    <w:rsid w:val="008A451D"/>
    <w:rsid w:val="008A4632"/>
    <w:rsid w:val="008A4777"/>
    <w:rsid w:val="008A48A8"/>
    <w:rsid w:val="008A4932"/>
    <w:rsid w:val="008A4AE6"/>
    <w:rsid w:val="008A4E32"/>
    <w:rsid w:val="008A4EEC"/>
    <w:rsid w:val="008A50C4"/>
    <w:rsid w:val="008A5453"/>
    <w:rsid w:val="008A5458"/>
    <w:rsid w:val="008A56BD"/>
    <w:rsid w:val="008A5785"/>
    <w:rsid w:val="008A5996"/>
    <w:rsid w:val="008A5AFB"/>
    <w:rsid w:val="008A5C87"/>
    <w:rsid w:val="008A5FD2"/>
    <w:rsid w:val="008A619A"/>
    <w:rsid w:val="008A64BD"/>
    <w:rsid w:val="008A6ED7"/>
    <w:rsid w:val="008A73CB"/>
    <w:rsid w:val="008A78C9"/>
    <w:rsid w:val="008A7CF0"/>
    <w:rsid w:val="008A7CF8"/>
    <w:rsid w:val="008A7EBF"/>
    <w:rsid w:val="008B0077"/>
    <w:rsid w:val="008B0081"/>
    <w:rsid w:val="008B0107"/>
    <w:rsid w:val="008B03D1"/>
    <w:rsid w:val="008B0515"/>
    <w:rsid w:val="008B05AA"/>
    <w:rsid w:val="008B085F"/>
    <w:rsid w:val="008B11AB"/>
    <w:rsid w:val="008B1269"/>
    <w:rsid w:val="008B13CA"/>
    <w:rsid w:val="008B1B37"/>
    <w:rsid w:val="008B1F1F"/>
    <w:rsid w:val="008B20BE"/>
    <w:rsid w:val="008B213A"/>
    <w:rsid w:val="008B249F"/>
    <w:rsid w:val="008B2657"/>
    <w:rsid w:val="008B2680"/>
    <w:rsid w:val="008B2A56"/>
    <w:rsid w:val="008B2E03"/>
    <w:rsid w:val="008B3566"/>
    <w:rsid w:val="008B3878"/>
    <w:rsid w:val="008B3B5F"/>
    <w:rsid w:val="008B3C07"/>
    <w:rsid w:val="008B41CB"/>
    <w:rsid w:val="008B43C1"/>
    <w:rsid w:val="008B459F"/>
    <w:rsid w:val="008B4936"/>
    <w:rsid w:val="008B4B44"/>
    <w:rsid w:val="008B4C58"/>
    <w:rsid w:val="008B4F92"/>
    <w:rsid w:val="008B51E3"/>
    <w:rsid w:val="008B51F7"/>
    <w:rsid w:val="008B5373"/>
    <w:rsid w:val="008B5C15"/>
    <w:rsid w:val="008B5C35"/>
    <w:rsid w:val="008B5D93"/>
    <w:rsid w:val="008B5F29"/>
    <w:rsid w:val="008B5F61"/>
    <w:rsid w:val="008B6405"/>
    <w:rsid w:val="008B6C8D"/>
    <w:rsid w:val="008B718A"/>
    <w:rsid w:val="008B7833"/>
    <w:rsid w:val="008B794F"/>
    <w:rsid w:val="008C0524"/>
    <w:rsid w:val="008C059F"/>
    <w:rsid w:val="008C0ED1"/>
    <w:rsid w:val="008C10DA"/>
    <w:rsid w:val="008C1118"/>
    <w:rsid w:val="008C1B44"/>
    <w:rsid w:val="008C1E4E"/>
    <w:rsid w:val="008C1EB5"/>
    <w:rsid w:val="008C1FAC"/>
    <w:rsid w:val="008C206E"/>
    <w:rsid w:val="008C2133"/>
    <w:rsid w:val="008C2387"/>
    <w:rsid w:val="008C25CC"/>
    <w:rsid w:val="008C27FD"/>
    <w:rsid w:val="008C28B8"/>
    <w:rsid w:val="008C28FB"/>
    <w:rsid w:val="008C2A7E"/>
    <w:rsid w:val="008C3096"/>
    <w:rsid w:val="008C3155"/>
    <w:rsid w:val="008C35F0"/>
    <w:rsid w:val="008C3717"/>
    <w:rsid w:val="008C3939"/>
    <w:rsid w:val="008C3BF8"/>
    <w:rsid w:val="008C3D4B"/>
    <w:rsid w:val="008C3F71"/>
    <w:rsid w:val="008C47C1"/>
    <w:rsid w:val="008C4922"/>
    <w:rsid w:val="008C5666"/>
    <w:rsid w:val="008C5778"/>
    <w:rsid w:val="008C57D7"/>
    <w:rsid w:val="008C57E2"/>
    <w:rsid w:val="008C5950"/>
    <w:rsid w:val="008C5C72"/>
    <w:rsid w:val="008C5E31"/>
    <w:rsid w:val="008C5EAC"/>
    <w:rsid w:val="008C5F4B"/>
    <w:rsid w:val="008C5F88"/>
    <w:rsid w:val="008C656A"/>
    <w:rsid w:val="008C65A1"/>
    <w:rsid w:val="008C6FEB"/>
    <w:rsid w:val="008C7603"/>
    <w:rsid w:val="008C7753"/>
    <w:rsid w:val="008C7938"/>
    <w:rsid w:val="008C793F"/>
    <w:rsid w:val="008C79D7"/>
    <w:rsid w:val="008C7C34"/>
    <w:rsid w:val="008C7F55"/>
    <w:rsid w:val="008D0388"/>
    <w:rsid w:val="008D04D9"/>
    <w:rsid w:val="008D0A2E"/>
    <w:rsid w:val="008D1155"/>
    <w:rsid w:val="008D1A3F"/>
    <w:rsid w:val="008D1ADD"/>
    <w:rsid w:val="008D2245"/>
    <w:rsid w:val="008D2CD3"/>
    <w:rsid w:val="008D2ECF"/>
    <w:rsid w:val="008D3290"/>
    <w:rsid w:val="008D377C"/>
    <w:rsid w:val="008D3BBD"/>
    <w:rsid w:val="008D40AB"/>
    <w:rsid w:val="008D4360"/>
    <w:rsid w:val="008D5017"/>
    <w:rsid w:val="008D5074"/>
    <w:rsid w:val="008D56DC"/>
    <w:rsid w:val="008D59BF"/>
    <w:rsid w:val="008D59F9"/>
    <w:rsid w:val="008D5B03"/>
    <w:rsid w:val="008D5BCA"/>
    <w:rsid w:val="008D5FCA"/>
    <w:rsid w:val="008D60FF"/>
    <w:rsid w:val="008D6136"/>
    <w:rsid w:val="008D6219"/>
    <w:rsid w:val="008D63F3"/>
    <w:rsid w:val="008D6420"/>
    <w:rsid w:val="008D6539"/>
    <w:rsid w:val="008D6B0D"/>
    <w:rsid w:val="008D6BAA"/>
    <w:rsid w:val="008D6D34"/>
    <w:rsid w:val="008D6F77"/>
    <w:rsid w:val="008D737E"/>
    <w:rsid w:val="008D73FA"/>
    <w:rsid w:val="008D7CC0"/>
    <w:rsid w:val="008D7DE0"/>
    <w:rsid w:val="008E0400"/>
    <w:rsid w:val="008E05DD"/>
    <w:rsid w:val="008E0B8F"/>
    <w:rsid w:val="008E0C89"/>
    <w:rsid w:val="008E19CC"/>
    <w:rsid w:val="008E1A7D"/>
    <w:rsid w:val="008E2183"/>
    <w:rsid w:val="008E2566"/>
    <w:rsid w:val="008E25C2"/>
    <w:rsid w:val="008E25CD"/>
    <w:rsid w:val="008E25ED"/>
    <w:rsid w:val="008E2D6F"/>
    <w:rsid w:val="008E3418"/>
    <w:rsid w:val="008E3513"/>
    <w:rsid w:val="008E369B"/>
    <w:rsid w:val="008E3AB5"/>
    <w:rsid w:val="008E4234"/>
    <w:rsid w:val="008E426E"/>
    <w:rsid w:val="008E4277"/>
    <w:rsid w:val="008E42AD"/>
    <w:rsid w:val="008E4382"/>
    <w:rsid w:val="008E456E"/>
    <w:rsid w:val="008E4A99"/>
    <w:rsid w:val="008E4C75"/>
    <w:rsid w:val="008E505C"/>
    <w:rsid w:val="008E55B7"/>
    <w:rsid w:val="008E56AF"/>
    <w:rsid w:val="008E5B3A"/>
    <w:rsid w:val="008E5BE8"/>
    <w:rsid w:val="008E5C5D"/>
    <w:rsid w:val="008E5DA6"/>
    <w:rsid w:val="008E5F38"/>
    <w:rsid w:val="008E6776"/>
    <w:rsid w:val="008E69FD"/>
    <w:rsid w:val="008E6B5A"/>
    <w:rsid w:val="008E6F53"/>
    <w:rsid w:val="008E6FBA"/>
    <w:rsid w:val="008E702A"/>
    <w:rsid w:val="008E73D6"/>
    <w:rsid w:val="008E7A6D"/>
    <w:rsid w:val="008E7B95"/>
    <w:rsid w:val="008E7BED"/>
    <w:rsid w:val="008E7DDF"/>
    <w:rsid w:val="008E7ED0"/>
    <w:rsid w:val="008F0081"/>
    <w:rsid w:val="008F00F8"/>
    <w:rsid w:val="008F00FA"/>
    <w:rsid w:val="008F03A8"/>
    <w:rsid w:val="008F0CDC"/>
    <w:rsid w:val="008F0DBA"/>
    <w:rsid w:val="008F1469"/>
    <w:rsid w:val="008F22C0"/>
    <w:rsid w:val="008F245C"/>
    <w:rsid w:val="008F2566"/>
    <w:rsid w:val="008F26EF"/>
    <w:rsid w:val="008F285A"/>
    <w:rsid w:val="008F2A17"/>
    <w:rsid w:val="008F2C0D"/>
    <w:rsid w:val="008F335F"/>
    <w:rsid w:val="008F3700"/>
    <w:rsid w:val="008F3C75"/>
    <w:rsid w:val="008F3F70"/>
    <w:rsid w:val="008F4079"/>
    <w:rsid w:val="008F48E6"/>
    <w:rsid w:val="008F4A3B"/>
    <w:rsid w:val="008F4A85"/>
    <w:rsid w:val="008F4D9A"/>
    <w:rsid w:val="008F4F99"/>
    <w:rsid w:val="008F5809"/>
    <w:rsid w:val="008F5E1A"/>
    <w:rsid w:val="008F5EF9"/>
    <w:rsid w:val="008F5F8E"/>
    <w:rsid w:val="008F61AC"/>
    <w:rsid w:val="008F65B9"/>
    <w:rsid w:val="008F69F6"/>
    <w:rsid w:val="008F6D9C"/>
    <w:rsid w:val="008F6E21"/>
    <w:rsid w:val="008F70A3"/>
    <w:rsid w:val="008F71A0"/>
    <w:rsid w:val="008F71A8"/>
    <w:rsid w:val="008F75D9"/>
    <w:rsid w:val="008F78DF"/>
    <w:rsid w:val="008F7B9D"/>
    <w:rsid w:val="008F7C57"/>
    <w:rsid w:val="008F7E82"/>
    <w:rsid w:val="008F7FA4"/>
    <w:rsid w:val="009002B6"/>
    <w:rsid w:val="009006F0"/>
    <w:rsid w:val="0090105A"/>
    <w:rsid w:val="009011B9"/>
    <w:rsid w:val="0090157A"/>
    <w:rsid w:val="009018CA"/>
    <w:rsid w:val="00901B87"/>
    <w:rsid w:val="00901C81"/>
    <w:rsid w:val="00901D76"/>
    <w:rsid w:val="00901E76"/>
    <w:rsid w:val="00901EDC"/>
    <w:rsid w:val="0090208F"/>
    <w:rsid w:val="0090252D"/>
    <w:rsid w:val="0090290E"/>
    <w:rsid w:val="00902F5B"/>
    <w:rsid w:val="009032DA"/>
    <w:rsid w:val="00903E8A"/>
    <w:rsid w:val="00904167"/>
    <w:rsid w:val="0090441F"/>
    <w:rsid w:val="009048F0"/>
    <w:rsid w:val="00904A49"/>
    <w:rsid w:val="00904ABF"/>
    <w:rsid w:val="00905345"/>
    <w:rsid w:val="0090550C"/>
    <w:rsid w:val="00905F70"/>
    <w:rsid w:val="009060AD"/>
    <w:rsid w:val="0090632F"/>
    <w:rsid w:val="009066CB"/>
    <w:rsid w:val="00906DD1"/>
    <w:rsid w:val="00906E38"/>
    <w:rsid w:val="00907428"/>
    <w:rsid w:val="009074E4"/>
    <w:rsid w:val="009074EF"/>
    <w:rsid w:val="0090797A"/>
    <w:rsid w:val="0090798B"/>
    <w:rsid w:val="00907C23"/>
    <w:rsid w:val="00907EA9"/>
    <w:rsid w:val="00910A72"/>
    <w:rsid w:val="00910EDE"/>
    <w:rsid w:val="00910EE6"/>
    <w:rsid w:val="00910F2F"/>
    <w:rsid w:val="00911336"/>
    <w:rsid w:val="00911450"/>
    <w:rsid w:val="00911461"/>
    <w:rsid w:val="009114B9"/>
    <w:rsid w:val="0091184F"/>
    <w:rsid w:val="00911A3E"/>
    <w:rsid w:val="00911C18"/>
    <w:rsid w:val="00911D39"/>
    <w:rsid w:val="00912214"/>
    <w:rsid w:val="00912338"/>
    <w:rsid w:val="00912668"/>
    <w:rsid w:val="00912BD4"/>
    <w:rsid w:val="0091353D"/>
    <w:rsid w:val="0091374A"/>
    <w:rsid w:val="00913953"/>
    <w:rsid w:val="00913E46"/>
    <w:rsid w:val="00913E82"/>
    <w:rsid w:val="00913EE1"/>
    <w:rsid w:val="0091418E"/>
    <w:rsid w:val="0091420C"/>
    <w:rsid w:val="00914963"/>
    <w:rsid w:val="00914B56"/>
    <w:rsid w:val="00914BD3"/>
    <w:rsid w:val="009157F4"/>
    <w:rsid w:val="00915BA3"/>
    <w:rsid w:val="00915E89"/>
    <w:rsid w:val="0091608D"/>
    <w:rsid w:val="00916138"/>
    <w:rsid w:val="009161A9"/>
    <w:rsid w:val="009166E6"/>
    <w:rsid w:val="009168FE"/>
    <w:rsid w:val="0091694B"/>
    <w:rsid w:val="00916F18"/>
    <w:rsid w:val="00916FD8"/>
    <w:rsid w:val="00917047"/>
    <w:rsid w:val="00917A15"/>
    <w:rsid w:val="00917E32"/>
    <w:rsid w:val="0092025F"/>
    <w:rsid w:val="0092062B"/>
    <w:rsid w:val="00920B47"/>
    <w:rsid w:val="00920C4F"/>
    <w:rsid w:val="00920CC6"/>
    <w:rsid w:val="00920EA0"/>
    <w:rsid w:val="0092123E"/>
    <w:rsid w:val="009214C2"/>
    <w:rsid w:val="009219C3"/>
    <w:rsid w:val="00921F97"/>
    <w:rsid w:val="0092214E"/>
    <w:rsid w:val="009223EB"/>
    <w:rsid w:val="009227F9"/>
    <w:rsid w:val="00922C02"/>
    <w:rsid w:val="00922F00"/>
    <w:rsid w:val="00923034"/>
    <w:rsid w:val="00923467"/>
    <w:rsid w:val="00923BDF"/>
    <w:rsid w:val="00923C9B"/>
    <w:rsid w:val="009242C0"/>
    <w:rsid w:val="00924479"/>
    <w:rsid w:val="009249EE"/>
    <w:rsid w:val="00924CCF"/>
    <w:rsid w:val="00924CD4"/>
    <w:rsid w:val="00924D78"/>
    <w:rsid w:val="00924D9B"/>
    <w:rsid w:val="00924FBA"/>
    <w:rsid w:val="00924FC7"/>
    <w:rsid w:val="009251D8"/>
    <w:rsid w:val="00925358"/>
    <w:rsid w:val="00925640"/>
    <w:rsid w:val="00925941"/>
    <w:rsid w:val="00925B49"/>
    <w:rsid w:val="00925CB6"/>
    <w:rsid w:val="0092616B"/>
    <w:rsid w:val="009268E8"/>
    <w:rsid w:val="0092695D"/>
    <w:rsid w:val="009269B1"/>
    <w:rsid w:val="00926DB1"/>
    <w:rsid w:val="00926E4F"/>
    <w:rsid w:val="00927054"/>
    <w:rsid w:val="00927850"/>
    <w:rsid w:val="00927A31"/>
    <w:rsid w:val="00927E5A"/>
    <w:rsid w:val="00927EA2"/>
    <w:rsid w:val="00930018"/>
    <w:rsid w:val="0093064F"/>
    <w:rsid w:val="009306FC"/>
    <w:rsid w:val="00930C00"/>
    <w:rsid w:val="00930F36"/>
    <w:rsid w:val="00930FE9"/>
    <w:rsid w:val="009311B8"/>
    <w:rsid w:val="00931359"/>
    <w:rsid w:val="00931402"/>
    <w:rsid w:val="0093179E"/>
    <w:rsid w:val="00931A0C"/>
    <w:rsid w:val="00932051"/>
    <w:rsid w:val="009323E6"/>
    <w:rsid w:val="00932474"/>
    <w:rsid w:val="009328B0"/>
    <w:rsid w:val="00932958"/>
    <w:rsid w:val="00932A53"/>
    <w:rsid w:val="00932D64"/>
    <w:rsid w:val="00932F5F"/>
    <w:rsid w:val="00933204"/>
    <w:rsid w:val="00933827"/>
    <w:rsid w:val="00933B12"/>
    <w:rsid w:val="00934148"/>
    <w:rsid w:val="00934631"/>
    <w:rsid w:val="00934666"/>
    <w:rsid w:val="00934699"/>
    <w:rsid w:val="009349E7"/>
    <w:rsid w:val="009349EB"/>
    <w:rsid w:val="00934A81"/>
    <w:rsid w:val="00934BEC"/>
    <w:rsid w:val="00934D7A"/>
    <w:rsid w:val="00934FD8"/>
    <w:rsid w:val="00934FF0"/>
    <w:rsid w:val="00935022"/>
    <w:rsid w:val="009351E1"/>
    <w:rsid w:val="00935545"/>
    <w:rsid w:val="00935657"/>
    <w:rsid w:val="00935911"/>
    <w:rsid w:val="0093627A"/>
    <w:rsid w:val="009362D4"/>
    <w:rsid w:val="00936569"/>
    <w:rsid w:val="0093669E"/>
    <w:rsid w:val="009368BD"/>
    <w:rsid w:val="00936908"/>
    <w:rsid w:val="00936C7C"/>
    <w:rsid w:val="00936CC9"/>
    <w:rsid w:val="00937068"/>
    <w:rsid w:val="00937105"/>
    <w:rsid w:val="0093721F"/>
    <w:rsid w:val="00937A5C"/>
    <w:rsid w:val="00937B39"/>
    <w:rsid w:val="00937BF1"/>
    <w:rsid w:val="00937D20"/>
    <w:rsid w:val="00937DD8"/>
    <w:rsid w:val="00937E1B"/>
    <w:rsid w:val="00937F85"/>
    <w:rsid w:val="009403F1"/>
    <w:rsid w:val="00940488"/>
    <w:rsid w:val="009405A5"/>
    <w:rsid w:val="00940791"/>
    <w:rsid w:val="00940994"/>
    <w:rsid w:val="00940AC6"/>
    <w:rsid w:val="00940BD1"/>
    <w:rsid w:val="00940C38"/>
    <w:rsid w:val="00940E5A"/>
    <w:rsid w:val="00940F43"/>
    <w:rsid w:val="0094106B"/>
    <w:rsid w:val="0094197E"/>
    <w:rsid w:val="00941ACB"/>
    <w:rsid w:val="00941EA8"/>
    <w:rsid w:val="00941FA5"/>
    <w:rsid w:val="009423D6"/>
    <w:rsid w:val="00942841"/>
    <w:rsid w:val="00942892"/>
    <w:rsid w:val="00942EAB"/>
    <w:rsid w:val="009434E6"/>
    <w:rsid w:val="00943893"/>
    <w:rsid w:val="00943ACF"/>
    <w:rsid w:val="009440B1"/>
    <w:rsid w:val="009440DE"/>
    <w:rsid w:val="009441A7"/>
    <w:rsid w:val="009441AA"/>
    <w:rsid w:val="009442F8"/>
    <w:rsid w:val="00944504"/>
    <w:rsid w:val="0094460B"/>
    <w:rsid w:val="009447CF"/>
    <w:rsid w:val="00944913"/>
    <w:rsid w:val="00944A7E"/>
    <w:rsid w:val="00944B9D"/>
    <w:rsid w:val="00944C4E"/>
    <w:rsid w:val="00944CB8"/>
    <w:rsid w:val="00944F24"/>
    <w:rsid w:val="009451D3"/>
    <w:rsid w:val="00945594"/>
    <w:rsid w:val="00945962"/>
    <w:rsid w:val="009459FB"/>
    <w:rsid w:val="00945D79"/>
    <w:rsid w:val="00946143"/>
    <w:rsid w:val="0094642C"/>
    <w:rsid w:val="00946A6E"/>
    <w:rsid w:val="00947746"/>
    <w:rsid w:val="00947C4F"/>
    <w:rsid w:val="00947F6A"/>
    <w:rsid w:val="00947FD7"/>
    <w:rsid w:val="00950388"/>
    <w:rsid w:val="009503AB"/>
    <w:rsid w:val="00950403"/>
    <w:rsid w:val="00950461"/>
    <w:rsid w:val="00950531"/>
    <w:rsid w:val="009506F8"/>
    <w:rsid w:val="00950BDE"/>
    <w:rsid w:val="0095105A"/>
    <w:rsid w:val="00951C2B"/>
    <w:rsid w:val="00951C92"/>
    <w:rsid w:val="00952213"/>
    <w:rsid w:val="00952239"/>
    <w:rsid w:val="009525E1"/>
    <w:rsid w:val="009528ED"/>
    <w:rsid w:val="009529E3"/>
    <w:rsid w:val="00952A09"/>
    <w:rsid w:val="00952A62"/>
    <w:rsid w:val="00952B76"/>
    <w:rsid w:val="00953019"/>
    <w:rsid w:val="00953219"/>
    <w:rsid w:val="00953D12"/>
    <w:rsid w:val="00953DB9"/>
    <w:rsid w:val="00953FFF"/>
    <w:rsid w:val="009544A7"/>
    <w:rsid w:val="00954782"/>
    <w:rsid w:val="009549DC"/>
    <w:rsid w:val="009549F3"/>
    <w:rsid w:val="009552CD"/>
    <w:rsid w:val="00955324"/>
    <w:rsid w:val="00955584"/>
    <w:rsid w:val="0095573E"/>
    <w:rsid w:val="0095581A"/>
    <w:rsid w:val="00955B62"/>
    <w:rsid w:val="00955C69"/>
    <w:rsid w:val="00955E15"/>
    <w:rsid w:val="00955F48"/>
    <w:rsid w:val="0095637F"/>
    <w:rsid w:val="00956A64"/>
    <w:rsid w:val="00956BDF"/>
    <w:rsid w:val="00956FA7"/>
    <w:rsid w:val="00957097"/>
    <w:rsid w:val="009570F1"/>
    <w:rsid w:val="00957405"/>
    <w:rsid w:val="009574B1"/>
    <w:rsid w:val="00957851"/>
    <w:rsid w:val="00957A2F"/>
    <w:rsid w:val="00957EA9"/>
    <w:rsid w:val="00960153"/>
    <w:rsid w:val="00960159"/>
    <w:rsid w:val="009602E5"/>
    <w:rsid w:val="0096068D"/>
    <w:rsid w:val="00960882"/>
    <w:rsid w:val="00960CCB"/>
    <w:rsid w:val="00960DAD"/>
    <w:rsid w:val="00961E91"/>
    <w:rsid w:val="0096293E"/>
    <w:rsid w:val="009629F5"/>
    <w:rsid w:val="00962BC3"/>
    <w:rsid w:val="00962BF2"/>
    <w:rsid w:val="00962C4B"/>
    <w:rsid w:val="00962CDE"/>
    <w:rsid w:val="00962F1E"/>
    <w:rsid w:val="00962F9C"/>
    <w:rsid w:val="00962FB3"/>
    <w:rsid w:val="009630A6"/>
    <w:rsid w:val="0096321C"/>
    <w:rsid w:val="00963362"/>
    <w:rsid w:val="00963738"/>
    <w:rsid w:val="00963AB6"/>
    <w:rsid w:val="00963C3B"/>
    <w:rsid w:val="00963C7B"/>
    <w:rsid w:val="00963E2E"/>
    <w:rsid w:val="009640B2"/>
    <w:rsid w:val="0096411E"/>
    <w:rsid w:val="00964136"/>
    <w:rsid w:val="00964254"/>
    <w:rsid w:val="00964765"/>
    <w:rsid w:val="00964A75"/>
    <w:rsid w:val="00964B67"/>
    <w:rsid w:val="009653CA"/>
    <w:rsid w:val="00965856"/>
    <w:rsid w:val="009658D1"/>
    <w:rsid w:val="00965909"/>
    <w:rsid w:val="009659DA"/>
    <w:rsid w:val="00965AA3"/>
    <w:rsid w:val="00965F71"/>
    <w:rsid w:val="00966308"/>
    <w:rsid w:val="009668A4"/>
    <w:rsid w:val="00966D1B"/>
    <w:rsid w:val="00966F99"/>
    <w:rsid w:val="00967417"/>
    <w:rsid w:val="00967514"/>
    <w:rsid w:val="00967813"/>
    <w:rsid w:val="009679D8"/>
    <w:rsid w:val="00967AF5"/>
    <w:rsid w:val="00967B72"/>
    <w:rsid w:val="00967EFF"/>
    <w:rsid w:val="0097024F"/>
    <w:rsid w:val="00970C52"/>
    <w:rsid w:val="00970E96"/>
    <w:rsid w:val="00971578"/>
    <w:rsid w:val="009715EE"/>
    <w:rsid w:val="009718AF"/>
    <w:rsid w:val="0097194C"/>
    <w:rsid w:val="00971956"/>
    <w:rsid w:val="00971ED3"/>
    <w:rsid w:val="00971F4A"/>
    <w:rsid w:val="00972386"/>
    <w:rsid w:val="009727E3"/>
    <w:rsid w:val="009729AF"/>
    <w:rsid w:val="00972B6B"/>
    <w:rsid w:val="00973191"/>
    <w:rsid w:val="00973419"/>
    <w:rsid w:val="00973584"/>
    <w:rsid w:val="00973645"/>
    <w:rsid w:val="009736EA"/>
    <w:rsid w:val="009737E7"/>
    <w:rsid w:val="00973960"/>
    <w:rsid w:val="00973B5F"/>
    <w:rsid w:val="00974546"/>
    <w:rsid w:val="00974624"/>
    <w:rsid w:val="00974661"/>
    <w:rsid w:val="009748AA"/>
    <w:rsid w:val="00974930"/>
    <w:rsid w:val="00974AB5"/>
    <w:rsid w:val="00974F49"/>
    <w:rsid w:val="00975B5D"/>
    <w:rsid w:val="00975F90"/>
    <w:rsid w:val="009760A1"/>
    <w:rsid w:val="00976112"/>
    <w:rsid w:val="00976169"/>
    <w:rsid w:val="009764A2"/>
    <w:rsid w:val="009764ED"/>
    <w:rsid w:val="009766A1"/>
    <w:rsid w:val="00976870"/>
    <w:rsid w:val="00976AD8"/>
    <w:rsid w:val="00976EBB"/>
    <w:rsid w:val="009770BD"/>
    <w:rsid w:val="009772C4"/>
    <w:rsid w:val="0097759B"/>
    <w:rsid w:val="00977739"/>
    <w:rsid w:val="00977C0B"/>
    <w:rsid w:val="00977C16"/>
    <w:rsid w:val="00977EF0"/>
    <w:rsid w:val="00977EFB"/>
    <w:rsid w:val="009802D1"/>
    <w:rsid w:val="009803A7"/>
    <w:rsid w:val="0098046E"/>
    <w:rsid w:val="009807C3"/>
    <w:rsid w:val="00980A94"/>
    <w:rsid w:val="00980ABE"/>
    <w:rsid w:val="00980B65"/>
    <w:rsid w:val="009810BF"/>
    <w:rsid w:val="0098121B"/>
    <w:rsid w:val="0098130F"/>
    <w:rsid w:val="00981400"/>
    <w:rsid w:val="00981BB7"/>
    <w:rsid w:val="00981D86"/>
    <w:rsid w:val="00981FC7"/>
    <w:rsid w:val="0098218D"/>
    <w:rsid w:val="00982246"/>
    <w:rsid w:val="009828E4"/>
    <w:rsid w:val="00982B47"/>
    <w:rsid w:val="00982EAB"/>
    <w:rsid w:val="00982F8C"/>
    <w:rsid w:val="00983027"/>
    <w:rsid w:val="00983091"/>
    <w:rsid w:val="00983551"/>
    <w:rsid w:val="00983585"/>
    <w:rsid w:val="00983651"/>
    <w:rsid w:val="00983744"/>
    <w:rsid w:val="00983B1E"/>
    <w:rsid w:val="00983D82"/>
    <w:rsid w:val="009840CF"/>
    <w:rsid w:val="00984136"/>
    <w:rsid w:val="00984701"/>
    <w:rsid w:val="00985041"/>
    <w:rsid w:val="00985086"/>
    <w:rsid w:val="0098567A"/>
    <w:rsid w:val="009858EE"/>
    <w:rsid w:val="00985B59"/>
    <w:rsid w:val="00985FE6"/>
    <w:rsid w:val="00986320"/>
    <w:rsid w:val="0098685D"/>
    <w:rsid w:val="0098693E"/>
    <w:rsid w:val="00986991"/>
    <w:rsid w:val="00986998"/>
    <w:rsid w:val="00986A47"/>
    <w:rsid w:val="00986D17"/>
    <w:rsid w:val="00986DC2"/>
    <w:rsid w:val="009872A9"/>
    <w:rsid w:val="009873D0"/>
    <w:rsid w:val="00987642"/>
    <w:rsid w:val="00987E7A"/>
    <w:rsid w:val="0099014D"/>
    <w:rsid w:val="00990379"/>
    <w:rsid w:val="009903D5"/>
    <w:rsid w:val="009907BE"/>
    <w:rsid w:val="00990CDF"/>
    <w:rsid w:val="00991104"/>
    <w:rsid w:val="0099158E"/>
    <w:rsid w:val="00991834"/>
    <w:rsid w:val="0099256E"/>
    <w:rsid w:val="0099294D"/>
    <w:rsid w:val="00992A86"/>
    <w:rsid w:val="00992AFC"/>
    <w:rsid w:val="00992B34"/>
    <w:rsid w:val="00992B43"/>
    <w:rsid w:val="00992E23"/>
    <w:rsid w:val="00992F1B"/>
    <w:rsid w:val="0099327F"/>
    <w:rsid w:val="009933F4"/>
    <w:rsid w:val="00993724"/>
    <w:rsid w:val="00993734"/>
    <w:rsid w:val="00993821"/>
    <w:rsid w:val="00993FD2"/>
    <w:rsid w:val="009943C1"/>
    <w:rsid w:val="00994654"/>
    <w:rsid w:val="009947E7"/>
    <w:rsid w:val="00994D65"/>
    <w:rsid w:val="009951E1"/>
    <w:rsid w:val="009952F3"/>
    <w:rsid w:val="00995370"/>
    <w:rsid w:val="0099546F"/>
    <w:rsid w:val="0099559C"/>
    <w:rsid w:val="009959AD"/>
    <w:rsid w:val="00995DA7"/>
    <w:rsid w:val="00996049"/>
    <w:rsid w:val="00996281"/>
    <w:rsid w:val="0099679C"/>
    <w:rsid w:val="009968F4"/>
    <w:rsid w:val="009973C7"/>
    <w:rsid w:val="00997CB8"/>
    <w:rsid w:val="009A00C7"/>
    <w:rsid w:val="009A09CD"/>
    <w:rsid w:val="009A0ADE"/>
    <w:rsid w:val="009A0EF2"/>
    <w:rsid w:val="009A0F37"/>
    <w:rsid w:val="009A10F2"/>
    <w:rsid w:val="009A12DB"/>
    <w:rsid w:val="009A186D"/>
    <w:rsid w:val="009A1A49"/>
    <w:rsid w:val="009A2172"/>
    <w:rsid w:val="009A25ED"/>
    <w:rsid w:val="009A2897"/>
    <w:rsid w:val="009A2BD8"/>
    <w:rsid w:val="009A2E86"/>
    <w:rsid w:val="009A35F9"/>
    <w:rsid w:val="009A36CB"/>
    <w:rsid w:val="009A378E"/>
    <w:rsid w:val="009A426D"/>
    <w:rsid w:val="009A4987"/>
    <w:rsid w:val="009A4A07"/>
    <w:rsid w:val="009A4A45"/>
    <w:rsid w:val="009A4D1D"/>
    <w:rsid w:val="009A4DB0"/>
    <w:rsid w:val="009A532F"/>
    <w:rsid w:val="009A53AC"/>
    <w:rsid w:val="009A563C"/>
    <w:rsid w:val="009A598D"/>
    <w:rsid w:val="009A5A39"/>
    <w:rsid w:val="009A5FA2"/>
    <w:rsid w:val="009A60D1"/>
    <w:rsid w:val="009A6172"/>
    <w:rsid w:val="009A62FA"/>
    <w:rsid w:val="009A6929"/>
    <w:rsid w:val="009A6AB5"/>
    <w:rsid w:val="009A6D68"/>
    <w:rsid w:val="009A6D85"/>
    <w:rsid w:val="009A6FF5"/>
    <w:rsid w:val="009A7076"/>
    <w:rsid w:val="009A71B2"/>
    <w:rsid w:val="009A7332"/>
    <w:rsid w:val="009A73B4"/>
    <w:rsid w:val="009A748A"/>
    <w:rsid w:val="009A74C4"/>
    <w:rsid w:val="009A7FDF"/>
    <w:rsid w:val="009B015B"/>
    <w:rsid w:val="009B0516"/>
    <w:rsid w:val="009B07F6"/>
    <w:rsid w:val="009B1464"/>
    <w:rsid w:val="009B14E4"/>
    <w:rsid w:val="009B18AE"/>
    <w:rsid w:val="009B19EB"/>
    <w:rsid w:val="009B1BB8"/>
    <w:rsid w:val="009B241B"/>
    <w:rsid w:val="009B278C"/>
    <w:rsid w:val="009B2B42"/>
    <w:rsid w:val="009B33F2"/>
    <w:rsid w:val="009B3977"/>
    <w:rsid w:val="009B3B24"/>
    <w:rsid w:val="009B3CAE"/>
    <w:rsid w:val="009B4108"/>
    <w:rsid w:val="009B437A"/>
    <w:rsid w:val="009B44E7"/>
    <w:rsid w:val="009B4626"/>
    <w:rsid w:val="009B4843"/>
    <w:rsid w:val="009B4B26"/>
    <w:rsid w:val="009B5239"/>
    <w:rsid w:val="009B5375"/>
    <w:rsid w:val="009B5489"/>
    <w:rsid w:val="009B6080"/>
    <w:rsid w:val="009B69E7"/>
    <w:rsid w:val="009B6AE6"/>
    <w:rsid w:val="009B70A6"/>
    <w:rsid w:val="009B70B6"/>
    <w:rsid w:val="009B74EA"/>
    <w:rsid w:val="009B7538"/>
    <w:rsid w:val="009B7CC5"/>
    <w:rsid w:val="009C037F"/>
    <w:rsid w:val="009C066B"/>
    <w:rsid w:val="009C0D71"/>
    <w:rsid w:val="009C0D98"/>
    <w:rsid w:val="009C0DC6"/>
    <w:rsid w:val="009C0F15"/>
    <w:rsid w:val="009C10F1"/>
    <w:rsid w:val="009C1537"/>
    <w:rsid w:val="009C15A1"/>
    <w:rsid w:val="009C198D"/>
    <w:rsid w:val="009C1B02"/>
    <w:rsid w:val="009C20FA"/>
    <w:rsid w:val="009C2294"/>
    <w:rsid w:val="009C2301"/>
    <w:rsid w:val="009C256A"/>
    <w:rsid w:val="009C28B8"/>
    <w:rsid w:val="009C2FA6"/>
    <w:rsid w:val="009C3119"/>
    <w:rsid w:val="009C3533"/>
    <w:rsid w:val="009C3895"/>
    <w:rsid w:val="009C3979"/>
    <w:rsid w:val="009C3C72"/>
    <w:rsid w:val="009C471D"/>
    <w:rsid w:val="009C4970"/>
    <w:rsid w:val="009C57E3"/>
    <w:rsid w:val="009C5A29"/>
    <w:rsid w:val="009C5B23"/>
    <w:rsid w:val="009C61E9"/>
    <w:rsid w:val="009C62BE"/>
    <w:rsid w:val="009C7032"/>
    <w:rsid w:val="009C704B"/>
    <w:rsid w:val="009C7072"/>
    <w:rsid w:val="009C7402"/>
    <w:rsid w:val="009C75C9"/>
    <w:rsid w:val="009C77E1"/>
    <w:rsid w:val="009C7858"/>
    <w:rsid w:val="009C79F7"/>
    <w:rsid w:val="009C7EFC"/>
    <w:rsid w:val="009D0846"/>
    <w:rsid w:val="009D0A2E"/>
    <w:rsid w:val="009D0A4D"/>
    <w:rsid w:val="009D0E7F"/>
    <w:rsid w:val="009D0EC9"/>
    <w:rsid w:val="009D0F14"/>
    <w:rsid w:val="009D1301"/>
    <w:rsid w:val="009D13D1"/>
    <w:rsid w:val="009D1B1A"/>
    <w:rsid w:val="009D1B53"/>
    <w:rsid w:val="009D1E2F"/>
    <w:rsid w:val="009D1F1F"/>
    <w:rsid w:val="009D2068"/>
    <w:rsid w:val="009D2428"/>
    <w:rsid w:val="009D2778"/>
    <w:rsid w:val="009D28E2"/>
    <w:rsid w:val="009D2917"/>
    <w:rsid w:val="009D2DD6"/>
    <w:rsid w:val="009D2F64"/>
    <w:rsid w:val="009D2F8E"/>
    <w:rsid w:val="009D3302"/>
    <w:rsid w:val="009D33B2"/>
    <w:rsid w:val="009D34B6"/>
    <w:rsid w:val="009D3621"/>
    <w:rsid w:val="009D38D6"/>
    <w:rsid w:val="009D39E0"/>
    <w:rsid w:val="009D3C8C"/>
    <w:rsid w:val="009D3D2D"/>
    <w:rsid w:val="009D41B9"/>
    <w:rsid w:val="009D430A"/>
    <w:rsid w:val="009D43EB"/>
    <w:rsid w:val="009D4568"/>
    <w:rsid w:val="009D4900"/>
    <w:rsid w:val="009D4A5E"/>
    <w:rsid w:val="009D4F4B"/>
    <w:rsid w:val="009D51A4"/>
    <w:rsid w:val="009D51B3"/>
    <w:rsid w:val="009D575F"/>
    <w:rsid w:val="009D58CF"/>
    <w:rsid w:val="009D58FC"/>
    <w:rsid w:val="009D5C45"/>
    <w:rsid w:val="009D5F30"/>
    <w:rsid w:val="009D69BB"/>
    <w:rsid w:val="009D6A8B"/>
    <w:rsid w:val="009D6FF4"/>
    <w:rsid w:val="009D784D"/>
    <w:rsid w:val="009D7C32"/>
    <w:rsid w:val="009D7CB5"/>
    <w:rsid w:val="009E01BC"/>
    <w:rsid w:val="009E01C4"/>
    <w:rsid w:val="009E0F6D"/>
    <w:rsid w:val="009E0F7B"/>
    <w:rsid w:val="009E1702"/>
    <w:rsid w:val="009E1F4D"/>
    <w:rsid w:val="009E213F"/>
    <w:rsid w:val="009E2162"/>
    <w:rsid w:val="009E23BD"/>
    <w:rsid w:val="009E275F"/>
    <w:rsid w:val="009E2776"/>
    <w:rsid w:val="009E27DD"/>
    <w:rsid w:val="009E29B0"/>
    <w:rsid w:val="009E29BD"/>
    <w:rsid w:val="009E2B10"/>
    <w:rsid w:val="009E2CFE"/>
    <w:rsid w:val="009E30CB"/>
    <w:rsid w:val="009E330E"/>
    <w:rsid w:val="009E3548"/>
    <w:rsid w:val="009E3691"/>
    <w:rsid w:val="009E36C7"/>
    <w:rsid w:val="009E37BC"/>
    <w:rsid w:val="009E42C7"/>
    <w:rsid w:val="009E435B"/>
    <w:rsid w:val="009E4400"/>
    <w:rsid w:val="009E45C9"/>
    <w:rsid w:val="009E4791"/>
    <w:rsid w:val="009E4ACB"/>
    <w:rsid w:val="009E4DD7"/>
    <w:rsid w:val="009E4E46"/>
    <w:rsid w:val="009E5215"/>
    <w:rsid w:val="009E5321"/>
    <w:rsid w:val="009E54BB"/>
    <w:rsid w:val="009E5577"/>
    <w:rsid w:val="009E579A"/>
    <w:rsid w:val="009E58B3"/>
    <w:rsid w:val="009E5B12"/>
    <w:rsid w:val="009E5DF4"/>
    <w:rsid w:val="009E6205"/>
    <w:rsid w:val="009E6406"/>
    <w:rsid w:val="009E668F"/>
    <w:rsid w:val="009E6C19"/>
    <w:rsid w:val="009E6C1E"/>
    <w:rsid w:val="009E72B6"/>
    <w:rsid w:val="009E7FCD"/>
    <w:rsid w:val="009F00A4"/>
    <w:rsid w:val="009F04CA"/>
    <w:rsid w:val="009F062B"/>
    <w:rsid w:val="009F0943"/>
    <w:rsid w:val="009F0992"/>
    <w:rsid w:val="009F0D51"/>
    <w:rsid w:val="009F120D"/>
    <w:rsid w:val="009F1707"/>
    <w:rsid w:val="009F1711"/>
    <w:rsid w:val="009F173B"/>
    <w:rsid w:val="009F1927"/>
    <w:rsid w:val="009F1A2C"/>
    <w:rsid w:val="009F1AE8"/>
    <w:rsid w:val="009F1D00"/>
    <w:rsid w:val="009F1D83"/>
    <w:rsid w:val="009F1F48"/>
    <w:rsid w:val="009F1F9B"/>
    <w:rsid w:val="009F219C"/>
    <w:rsid w:val="009F2286"/>
    <w:rsid w:val="009F228D"/>
    <w:rsid w:val="009F22AD"/>
    <w:rsid w:val="009F2B13"/>
    <w:rsid w:val="009F2E12"/>
    <w:rsid w:val="009F3939"/>
    <w:rsid w:val="009F41BE"/>
    <w:rsid w:val="009F427E"/>
    <w:rsid w:val="009F4442"/>
    <w:rsid w:val="009F444D"/>
    <w:rsid w:val="009F4499"/>
    <w:rsid w:val="009F450C"/>
    <w:rsid w:val="009F45B6"/>
    <w:rsid w:val="009F4656"/>
    <w:rsid w:val="009F471E"/>
    <w:rsid w:val="009F4A51"/>
    <w:rsid w:val="009F4FF7"/>
    <w:rsid w:val="009F5275"/>
    <w:rsid w:val="009F5662"/>
    <w:rsid w:val="009F5849"/>
    <w:rsid w:val="009F58BD"/>
    <w:rsid w:val="009F5A79"/>
    <w:rsid w:val="009F5BC8"/>
    <w:rsid w:val="009F5EA8"/>
    <w:rsid w:val="009F6089"/>
    <w:rsid w:val="009F6451"/>
    <w:rsid w:val="009F64FE"/>
    <w:rsid w:val="009F6A44"/>
    <w:rsid w:val="009F6A8B"/>
    <w:rsid w:val="009F705E"/>
    <w:rsid w:val="009F72BE"/>
    <w:rsid w:val="009F7872"/>
    <w:rsid w:val="009F7A12"/>
    <w:rsid w:val="009F7AA9"/>
    <w:rsid w:val="00A001D0"/>
    <w:rsid w:val="00A006A3"/>
    <w:rsid w:val="00A006C3"/>
    <w:rsid w:val="00A006F5"/>
    <w:rsid w:val="00A00900"/>
    <w:rsid w:val="00A0104F"/>
    <w:rsid w:val="00A01ABD"/>
    <w:rsid w:val="00A01CB6"/>
    <w:rsid w:val="00A02033"/>
    <w:rsid w:val="00A02148"/>
    <w:rsid w:val="00A0234A"/>
    <w:rsid w:val="00A02672"/>
    <w:rsid w:val="00A02916"/>
    <w:rsid w:val="00A02B48"/>
    <w:rsid w:val="00A02BAE"/>
    <w:rsid w:val="00A031BF"/>
    <w:rsid w:val="00A034C9"/>
    <w:rsid w:val="00A03A57"/>
    <w:rsid w:val="00A0446C"/>
    <w:rsid w:val="00A04505"/>
    <w:rsid w:val="00A04823"/>
    <w:rsid w:val="00A048C7"/>
    <w:rsid w:val="00A054E4"/>
    <w:rsid w:val="00A05C93"/>
    <w:rsid w:val="00A0635B"/>
    <w:rsid w:val="00A0638F"/>
    <w:rsid w:val="00A06418"/>
    <w:rsid w:val="00A06506"/>
    <w:rsid w:val="00A06CB7"/>
    <w:rsid w:val="00A06EE5"/>
    <w:rsid w:val="00A07A05"/>
    <w:rsid w:val="00A1010D"/>
    <w:rsid w:val="00A1018B"/>
    <w:rsid w:val="00A10333"/>
    <w:rsid w:val="00A107F1"/>
    <w:rsid w:val="00A1086A"/>
    <w:rsid w:val="00A10FBA"/>
    <w:rsid w:val="00A11088"/>
    <w:rsid w:val="00A11261"/>
    <w:rsid w:val="00A112D3"/>
    <w:rsid w:val="00A113E4"/>
    <w:rsid w:val="00A11941"/>
    <w:rsid w:val="00A11B72"/>
    <w:rsid w:val="00A11CF2"/>
    <w:rsid w:val="00A120ED"/>
    <w:rsid w:val="00A12413"/>
    <w:rsid w:val="00A1260E"/>
    <w:rsid w:val="00A128A3"/>
    <w:rsid w:val="00A12AEE"/>
    <w:rsid w:val="00A12F9F"/>
    <w:rsid w:val="00A1364C"/>
    <w:rsid w:val="00A138A7"/>
    <w:rsid w:val="00A13B20"/>
    <w:rsid w:val="00A13D98"/>
    <w:rsid w:val="00A13FA7"/>
    <w:rsid w:val="00A1415A"/>
    <w:rsid w:val="00A1444B"/>
    <w:rsid w:val="00A14853"/>
    <w:rsid w:val="00A14878"/>
    <w:rsid w:val="00A14B84"/>
    <w:rsid w:val="00A15074"/>
    <w:rsid w:val="00A150BB"/>
    <w:rsid w:val="00A152E8"/>
    <w:rsid w:val="00A1548A"/>
    <w:rsid w:val="00A15850"/>
    <w:rsid w:val="00A15D4F"/>
    <w:rsid w:val="00A161D4"/>
    <w:rsid w:val="00A163E8"/>
    <w:rsid w:val="00A16462"/>
    <w:rsid w:val="00A16548"/>
    <w:rsid w:val="00A16551"/>
    <w:rsid w:val="00A16592"/>
    <w:rsid w:val="00A1686C"/>
    <w:rsid w:val="00A16F90"/>
    <w:rsid w:val="00A1709C"/>
    <w:rsid w:val="00A17500"/>
    <w:rsid w:val="00A17531"/>
    <w:rsid w:val="00A17661"/>
    <w:rsid w:val="00A1777B"/>
    <w:rsid w:val="00A17791"/>
    <w:rsid w:val="00A17943"/>
    <w:rsid w:val="00A17976"/>
    <w:rsid w:val="00A17EC9"/>
    <w:rsid w:val="00A20396"/>
    <w:rsid w:val="00A20621"/>
    <w:rsid w:val="00A2108F"/>
    <w:rsid w:val="00A21353"/>
    <w:rsid w:val="00A2149F"/>
    <w:rsid w:val="00A21E70"/>
    <w:rsid w:val="00A222D9"/>
    <w:rsid w:val="00A224FE"/>
    <w:rsid w:val="00A22BEA"/>
    <w:rsid w:val="00A22F0D"/>
    <w:rsid w:val="00A23177"/>
    <w:rsid w:val="00A2337E"/>
    <w:rsid w:val="00A237CE"/>
    <w:rsid w:val="00A23D28"/>
    <w:rsid w:val="00A23F7D"/>
    <w:rsid w:val="00A240A1"/>
    <w:rsid w:val="00A240A5"/>
    <w:rsid w:val="00A24197"/>
    <w:rsid w:val="00A2419C"/>
    <w:rsid w:val="00A2515C"/>
    <w:rsid w:val="00A254FA"/>
    <w:rsid w:val="00A25782"/>
    <w:rsid w:val="00A25A7D"/>
    <w:rsid w:val="00A25D8C"/>
    <w:rsid w:val="00A26068"/>
    <w:rsid w:val="00A26163"/>
    <w:rsid w:val="00A261C5"/>
    <w:rsid w:val="00A26373"/>
    <w:rsid w:val="00A2672A"/>
    <w:rsid w:val="00A268E4"/>
    <w:rsid w:val="00A26E1B"/>
    <w:rsid w:val="00A271BA"/>
    <w:rsid w:val="00A27A35"/>
    <w:rsid w:val="00A27E72"/>
    <w:rsid w:val="00A30398"/>
    <w:rsid w:val="00A30BBA"/>
    <w:rsid w:val="00A30D2D"/>
    <w:rsid w:val="00A31FA1"/>
    <w:rsid w:val="00A31FDD"/>
    <w:rsid w:val="00A320DE"/>
    <w:rsid w:val="00A32121"/>
    <w:rsid w:val="00A32305"/>
    <w:rsid w:val="00A32B58"/>
    <w:rsid w:val="00A32DEC"/>
    <w:rsid w:val="00A32E0A"/>
    <w:rsid w:val="00A3335F"/>
    <w:rsid w:val="00A33365"/>
    <w:rsid w:val="00A33698"/>
    <w:rsid w:val="00A33B6F"/>
    <w:rsid w:val="00A33DDC"/>
    <w:rsid w:val="00A33F3C"/>
    <w:rsid w:val="00A340B2"/>
    <w:rsid w:val="00A34426"/>
    <w:rsid w:val="00A3463D"/>
    <w:rsid w:val="00A34773"/>
    <w:rsid w:val="00A3480A"/>
    <w:rsid w:val="00A34DE2"/>
    <w:rsid w:val="00A352C6"/>
    <w:rsid w:val="00A354A5"/>
    <w:rsid w:val="00A35517"/>
    <w:rsid w:val="00A36292"/>
    <w:rsid w:val="00A3651E"/>
    <w:rsid w:val="00A3686C"/>
    <w:rsid w:val="00A368E5"/>
    <w:rsid w:val="00A36E66"/>
    <w:rsid w:val="00A37029"/>
    <w:rsid w:val="00A371CD"/>
    <w:rsid w:val="00A37260"/>
    <w:rsid w:val="00A372D5"/>
    <w:rsid w:val="00A37727"/>
    <w:rsid w:val="00A377AB"/>
    <w:rsid w:val="00A40426"/>
    <w:rsid w:val="00A4044F"/>
    <w:rsid w:val="00A404E9"/>
    <w:rsid w:val="00A40AC6"/>
    <w:rsid w:val="00A40B1F"/>
    <w:rsid w:val="00A40E16"/>
    <w:rsid w:val="00A4100A"/>
    <w:rsid w:val="00A411EF"/>
    <w:rsid w:val="00A416FB"/>
    <w:rsid w:val="00A4254D"/>
    <w:rsid w:val="00A42B6B"/>
    <w:rsid w:val="00A4324B"/>
    <w:rsid w:val="00A435E3"/>
    <w:rsid w:val="00A43646"/>
    <w:rsid w:val="00A4365B"/>
    <w:rsid w:val="00A436AD"/>
    <w:rsid w:val="00A43CD3"/>
    <w:rsid w:val="00A44214"/>
    <w:rsid w:val="00A44275"/>
    <w:rsid w:val="00A442DC"/>
    <w:rsid w:val="00A44417"/>
    <w:rsid w:val="00A44747"/>
    <w:rsid w:val="00A44851"/>
    <w:rsid w:val="00A4493D"/>
    <w:rsid w:val="00A4499B"/>
    <w:rsid w:val="00A44AB2"/>
    <w:rsid w:val="00A44CBF"/>
    <w:rsid w:val="00A454DB"/>
    <w:rsid w:val="00A456C8"/>
    <w:rsid w:val="00A45AC1"/>
    <w:rsid w:val="00A45B69"/>
    <w:rsid w:val="00A45D89"/>
    <w:rsid w:val="00A45FDE"/>
    <w:rsid w:val="00A4627C"/>
    <w:rsid w:val="00A47A2B"/>
    <w:rsid w:val="00A504F9"/>
    <w:rsid w:val="00A50515"/>
    <w:rsid w:val="00A50568"/>
    <w:rsid w:val="00A505B8"/>
    <w:rsid w:val="00A50E42"/>
    <w:rsid w:val="00A50EB8"/>
    <w:rsid w:val="00A50EDB"/>
    <w:rsid w:val="00A50F75"/>
    <w:rsid w:val="00A51372"/>
    <w:rsid w:val="00A515C6"/>
    <w:rsid w:val="00A51663"/>
    <w:rsid w:val="00A5193E"/>
    <w:rsid w:val="00A520AD"/>
    <w:rsid w:val="00A5259E"/>
    <w:rsid w:val="00A52887"/>
    <w:rsid w:val="00A528B3"/>
    <w:rsid w:val="00A52D34"/>
    <w:rsid w:val="00A52DB1"/>
    <w:rsid w:val="00A52E2E"/>
    <w:rsid w:val="00A53552"/>
    <w:rsid w:val="00A5389A"/>
    <w:rsid w:val="00A538F8"/>
    <w:rsid w:val="00A53964"/>
    <w:rsid w:val="00A53B8A"/>
    <w:rsid w:val="00A5411E"/>
    <w:rsid w:val="00A542EC"/>
    <w:rsid w:val="00A54373"/>
    <w:rsid w:val="00A54A0A"/>
    <w:rsid w:val="00A54CFA"/>
    <w:rsid w:val="00A54E95"/>
    <w:rsid w:val="00A55149"/>
    <w:rsid w:val="00A55155"/>
    <w:rsid w:val="00A55832"/>
    <w:rsid w:val="00A5589F"/>
    <w:rsid w:val="00A559D7"/>
    <w:rsid w:val="00A55A0C"/>
    <w:rsid w:val="00A55CD1"/>
    <w:rsid w:val="00A55E62"/>
    <w:rsid w:val="00A560E1"/>
    <w:rsid w:val="00A562FC"/>
    <w:rsid w:val="00A564C7"/>
    <w:rsid w:val="00A5657B"/>
    <w:rsid w:val="00A5686D"/>
    <w:rsid w:val="00A5696D"/>
    <w:rsid w:val="00A56A0D"/>
    <w:rsid w:val="00A56B73"/>
    <w:rsid w:val="00A56BD0"/>
    <w:rsid w:val="00A57105"/>
    <w:rsid w:val="00A57979"/>
    <w:rsid w:val="00A57E09"/>
    <w:rsid w:val="00A57F9F"/>
    <w:rsid w:val="00A6007B"/>
    <w:rsid w:val="00A60368"/>
    <w:rsid w:val="00A6085D"/>
    <w:rsid w:val="00A60C9E"/>
    <w:rsid w:val="00A6118D"/>
    <w:rsid w:val="00A61600"/>
    <w:rsid w:val="00A61633"/>
    <w:rsid w:val="00A61A6C"/>
    <w:rsid w:val="00A61C04"/>
    <w:rsid w:val="00A61C53"/>
    <w:rsid w:val="00A61C90"/>
    <w:rsid w:val="00A61DE0"/>
    <w:rsid w:val="00A61F98"/>
    <w:rsid w:val="00A62193"/>
    <w:rsid w:val="00A621EC"/>
    <w:rsid w:val="00A624DA"/>
    <w:rsid w:val="00A62D2A"/>
    <w:rsid w:val="00A62DAE"/>
    <w:rsid w:val="00A62DE8"/>
    <w:rsid w:val="00A630BE"/>
    <w:rsid w:val="00A630F8"/>
    <w:rsid w:val="00A634CC"/>
    <w:rsid w:val="00A636F8"/>
    <w:rsid w:val="00A639E3"/>
    <w:rsid w:val="00A63B2B"/>
    <w:rsid w:val="00A63BA7"/>
    <w:rsid w:val="00A63DEC"/>
    <w:rsid w:val="00A642D4"/>
    <w:rsid w:val="00A64346"/>
    <w:rsid w:val="00A64574"/>
    <w:rsid w:val="00A64AD0"/>
    <w:rsid w:val="00A64B20"/>
    <w:rsid w:val="00A64D5C"/>
    <w:rsid w:val="00A655F1"/>
    <w:rsid w:val="00A65764"/>
    <w:rsid w:val="00A66512"/>
    <w:rsid w:val="00A665EC"/>
    <w:rsid w:val="00A667E6"/>
    <w:rsid w:val="00A66A5A"/>
    <w:rsid w:val="00A66B4C"/>
    <w:rsid w:val="00A66B51"/>
    <w:rsid w:val="00A66E6A"/>
    <w:rsid w:val="00A66E87"/>
    <w:rsid w:val="00A67092"/>
    <w:rsid w:val="00A673C0"/>
    <w:rsid w:val="00A6778D"/>
    <w:rsid w:val="00A67C14"/>
    <w:rsid w:val="00A707F3"/>
    <w:rsid w:val="00A7082A"/>
    <w:rsid w:val="00A70A60"/>
    <w:rsid w:val="00A70E8A"/>
    <w:rsid w:val="00A71019"/>
    <w:rsid w:val="00A7122D"/>
    <w:rsid w:val="00A7140C"/>
    <w:rsid w:val="00A717AF"/>
    <w:rsid w:val="00A71910"/>
    <w:rsid w:val="00A71B88"/>
    <w:rsid w:val="00A72FBE"/>
    <w:rsid w:val="00A7367E"/>
    <w:rsid w:val="00A736FF"/>
    <w:rsid w:val="00A7381C"/>
    <w:rsid w:val="00A73A26"/>
    <w:rsid w:val="00A73BD1"/>
    <w:rsid w:val="00A73C5D"/>
    <w:rsid w:val="00A73D04"/>
    <w:rsid w:val="00A73D34"/>
    <w:rsid w:val="00A752C0"/>
    <w:rsid w:val="00A7560B"/>
    <w:rsid w:val="00A758AA"/>
    <w:rsid w:val="00A75CCC"/>
    <w:rsid w:val="00A75CE3"/>
    <w:rsid w:val="00A75DAB"/>
    <w:rsid w:val="00A7622C"/>
    <w:rsid w:val="00A7644B"/>
    <w:rsid w:val="00A768C8"/>
    <w:rsid w:val="00A76A91"/>
    <w:rsid w:val="00A76C8D"/>
    <w:rsid w:val="00A773C5"/>
    <w:rsid w:val="00A7745A"/>
    <w:rsid w:val="00A7748A"/>
    <w:rsid w:val="00A77510"/>
    <w:rsid w:val="00A77986"/>
    <w:rsid w:val="00A77C15"/>
    <w:rsid w:val="00A77C97"/>
    <w:rsid w:val="00A77D84"/>
    <w:rsid w:val="00A800E9"/>
    <w:rsid w:val="00A8072D"/>
    <w:rsid w:val="00A80A1B"/>
    <w:rsid w:val="00A80D16"/>
    <w:rsid w:val="00A80E12"/>
    <w:rsid w:val="00A80F58"/>
    <w:rsid w:val="00A80FFA"/>
    <w:rsid w:val="00A8102E"/>
    <w:rsid w:val="00A810A0"/>
    <w:rsid w:val="00A817C8"/>
    <w:rsid w:val="00A81FC1"/>
    <w:rsid w:val="00A828E4"/>
    <w:rsid w:val="00A83377"/>
    <w:rsid w:val="00A833F9"/>
    <w:rsid w:val="00A835E0"/>
    <w:rsid w:val="00A8365F"/>
    <w:rsid w:val="00A83BFD"/>
    <w:rsid w:val="00A8458B"/>
    <w:rsid w:val="00A846FC"/>
    <w:rsid w:val="00A8473F"/>
    <w:rsid w:val="00A84CED"/>
    <w:rsid w:val="00A84F73"/>
    <w:rsid w:val="00A8507E"/>
    <w:rsid w:val="00A8534A"/>
    <w:rsid w:val="00A853CD"/>
    <w:rsid w:val="00A854F5"/>
    <w:rsid w:val="00A85B8C"/>
    <w:rsid w:val="00A85EBA"/>
    <w:rsid w:val="00A85FA6"/>
    <w:rsid w:val="00A862D3"/>
    <w:rsid w:val="00A862D5"/>
    <w:rsid w:val="00A86749"/>
    <w:rsid w:val="00A86D4E"/>
    <w:rsid w:val="00A86F7E"/>
    <w:rsid w:val="00A87053"/>
    <w:rsid w:val="00A87417"/>
    <w:rsid w:val="00A874DB"/>
    <w:rsid w:val="00A87640"/>
    <w:rsid w:val="00A87984"/>
    <w:rsid w:val="00A87CA4"/>
    <w:rsid w:val="00A90444"/>
    <w:rsid w:val="00A905B5"/>
    <w:rsid w:val="00A90604"/>
    <w:rsid w:val="00A907F8"/>
    <w:rsid w:val="00A90F6D"/>
    <w:rsid w:val="00A917BC"/>
    <w:rsid w:val="00A918F9"/>
    <w:rsid w:val="00A9192A"/>
    <w:rsid w:val="00A91B54"/>
    <w:rsid w:val="00A91CA3"/>
    <w:rsid w:val="00A91D18"/>
    <w:rsid w:val="00A92333"/>
    <w:rsid w:val="00A923A1"/>
    <w:rsid w:val="00A92447"/>
    <w:rsid w:val="00A926B7"/>
    <w:rsid w:val="00A9279A"/>
    <w:rsid w:val="00A92B70"/>
    <w:rsid w:val="00A932B6"/>
    <w:rsid w:val="00A93492"/>
    <w:rsid w:val="00A9360B"/>
    <w:rsid w:val="00A93BBA"/>
    <w:rsid w:val="00A93CF3"/>
    <w:rsid w:val="00A93D0D"/>
    <w:rsid w:val="00A93D3F"/>
    <w:rsid w:val="00A93F48"/>
    <w:rsid w:val="00A944B0"/>
    <w:rsid w:val="00A948E3"/>
    <w:rsid w:val="00A94A6D"/>
    <w:rsid w:val="00A94AD7"/>
    <w:rsid w:val="00A955C5"/>
    <w:rsid w:val="00A95710"/>
    <w:rsid w:val="00A95B3F"/>
    <w:rsid w:val="00A95D4A"/>
    <w:rsid w:val="00A95D75"/>
    <w:rsid w:val="00A95F8E"/>
    <w:rsid w:val="00A96738"/>
    <w:rsid w:val="00A96A5A"/>
    <w:rsid w:val="00A97067"/>
    <w:rsid w:val="00A9734F"/>
    <w:rsid w:val="00A973B6"/>
    <w:rsid w:val="00A974A4"/>
    <w:rsid w:val="00A97755"/>
    <w:rsid w:val="00A977F4"/>
    <w:rsid w:val="00A978E2"/>
    <w:rsid w:val="00A9790A"/>
    <w:rsid w:val="00A97AC1"/>
    <w:rsid w:val="00A97CEE"/>
    <w:rsid w:val="00A97D07"/>
    <w:rsid w:val="00A97E2D"/>
    <w:rsid w:val="00AA0534"/>
    <w:rsid w:val="00AA07AF"/>
    <w:rsid w:val="00AA0AE3"/>
    <w:rsid w:val="00AA0CB4"/>
    <w:rsid w:val="00AA0D9E"/>
    <w:rsid w:val="00AA0EF4"/>
    <w:rsid w:val="00AA1828"/>
    <w:rsid w:val="00AA1CA0"/>
    <w:rsid w:val="00AA1CA2"/>
    <w:rsid w:val="00AA2432"/>
    <w:rsid w:val="00AA25E4"/>
    <w:rsid w:val="00AA2755"/>
    <w:rsid w:val="00AA34D8"/>
    <w:rsid w:val="00AA36F2"/>
    <w:rsid w:val="00AA3D0C"/>
    <w:rsid w:val="00AA400A"/>
    <w:rsid w:val="00AA4459"/>
    <w:rsid w:val="00AA4590"/>
    <w:rsid w:val="00AA46A1"/>
    <w:rsid w:val="00AA4AFC"/>
    <w:rsid w:val="00AA5027"/>
    <w:rsid w:val="00AA52FF"/>
    <w:rsid w:val="00AA530C"/>
    <w:rsid w:val="00AA56ED"/>
    <w:rsid w:val="00AA59AE"/>
    <w:rsid w:val="00AA5A3D"/>
    <w:rsid w:val="00AA5D38"/>
    <w:rsid w:val="00AA603E"/>
    <w:rsid w:val="00AA60F9"/>
    <w:rsid w:val="00AA6142"/>
    <w:rsid w:val="00AA6416"/>
    <w:rsid w:val="00AA6488"/>
    <w:rsid w:val="00AA6618"/>
    <w:rsid w:val="00AA68AA"/>
    <w:rsid w:val="00AA6B07"/>
    <w:rsid w:val="00AA6E88"/>
    <w:rsid w:val="00AA75DE"/>
    <w:rsid w:val="00AA7E76"/>
    <w:rsid w:val="00AA7F68"/>
    <w:rsid w:val="00AB03BE"/>
    <w:rsid w:val="00AB0463"/>
    <w:rsid w:val="00AB04B8"/>
    <w:rsid w:val="00AB0506"/>
    <w:rsid w:val="00AB0894"/>
    <w:rsid w:val="00AB0EE6"/>
    <w:rsid w:val="00AB1B11"/>
    <w:rsid w:val="00AB1C58"/>
    <w:rsid w:val="00AB2005"/>
    <w:rsid w:val="00AB2670"/>
    <w:rsid w:val="00AB2989"/>
    <w:rsid w:val="00AB2C3E"/>
    <w:rsid w:val="00AB2C97"/>
    <w:rsid w:val="00AB3768"/>
    <w:rsid w:val="00AB393A"/>
    <w:rsid w:val="00AB3C35"/>
    <w:rsid w:val="00AB3EA2"/>
    <w:rsid w:val="00AB3EF4"/>
    <w:rsid w:val="00AB434F"/>
    <w:rsid w:val="00AB4443"/>
    <w:rsid w:val="00AB495F"/>
    <w:rsid w:val="00AB4D69"/>
    <w:rsid w:val="00AB4DED"/>
    <w:rsid w:val="00AB503A"/>
    <w:rsid w:val="00AB5360"/>
    <w:rsid w:val="00AB54F5"/>
    <w:rsid w:val="00AB54FD"/>
    <w:rsid w:val="00AB5705"/>
    <w:rsid w:val="00AB59EB"/>
    <w:rsid w:val="00AB5CD4"/>
    <w:rsid w:val="00AB5D33"/>
    <w:rsid w:val="00AB5D8D"/>
    <w:rsid w:val="00AB5F59"/>
    <w:rsid w:val="00AB63A5"/>
    <w:rsid w:val="00AB652D"/>
    <w:rsid w:val="00AB67A2"/>
    <w:rsid w:val="00AB67CB"/>
    <w:rsid w:val="00AB67F6"/>
    <w:rsid w:val="00AB6828"/>
    <w:rsid w:val="00AB6BE5"/>
    <w:rsid w:val="00AB6CF5"/>
    <w:rsid w:val="00AB7151"/>
    <w:rsid w:val="00AB745B"/>
    <w:rsid w:val="00AB7569"/>
    <w:rsid w:val="00AB758B"/>
    <w:rsid w:val="00AB78BF"/>
    <w:rsid w:val="00AB7900"/>
    <w:rsid w:val="00AB7972"/>
    <w:rsid w:val="00AB7F7D"/>
    <w:rsid w:val="00AC0203"/>
    <w:rsid w:val="00AC0E55"/>
    <w:rsid w:val="00AC11A9"/>
    <w:rsid w:val="00AC1581"/>
    <w:rsid w:val="00AC1AD4"/>
    <w:rsid w:val="00AC1B63"/>
    <w:rsid w:val="00AC1F7D"/>
    <w:rsid w:val="00AC30CD"/>
    <w:rsid w:val="00AC349F"/>
    <w:rsid w:val="00AC395F"/>
    <w:rsid w:val="00AC396E"/>
    <w:rsid w:val="00AC3B91"/>
    <w:rsid w:val="00AC3BCE"/>
    <w:rsid w:val="00AC3D3D"/>
    <w:rsid w:val="00AC3E51"/>
    <w:rsid w:val="00AC47FD"/>
    <w:rsid w:val="00AC4815"/>
    <w:rsid w:val="00AC4822"/>
    <w:rsid w:val="00AC4FE1"/>
    <w:rsid w:val="00AC53E5"/>
    <w:rsid w:val="00AC58AA"/>
    <w:rsid w:val="00AC5957"/>
    <w:rsid w:val="00AC5B6A"/>
    <w:rsid w:val="00AC624A"/>
    <w:rsid w:val="00AC631E"/>
    <w:rsid w:val="00AC6399"/>
    <w:rsid w:val="00AC6589"/>
    <w:rsid w:val="00AC69BD"/>
    <w:rsid w:val="00AC6A96"/>
    <w:rsid w:val="00AC6AAB"/>
    <w:rsid w:val="00AC6C72"/>
    <w:rsid w:val="00AC738A"/>
    <w:rsid w:val="00AC7449"/>
    <w:rsid w:val="00AC757C"/>
    <w:rsid w:val="00AD002F"/>
    <w:rsid w:val="00AD004A"/>
    <w:rsid w:val="00AD0224"/>
    <w:rsid w:val="00AD0780"/>
    <w:rsid w:val="00AD0C0F"/>
    <w:rsid w:val="00AD0FCB"/>
    <w:rsid w:val="00AD1087"/>
    <w:rsid w:val="00AD1235"/>
    <w:rsid w:val="00AD12DE"/>
    <w:rsid w:val="00AD14AB"/>
    <w:rsid w:val="00AD17A5"/>
    <w:rsid w:val="00AD1A6D"/>
    <w:rsid w:val="00AD1CCA"/>
    <w:rsid w:val="00AD1F06"/>
    <w:rsid w:val="00AD1FCD"/>
    <w:rsid w:val="00AD25C3"/>
    <w:rsid w:val="00AD2BB2"/>
    <w:rsid w:val="00AD2DB7"/>
    <w:rsid w:val="00AD2F8E"/>
    <w:rsid w:val="00AD368A"/>
    <w:rsid w:val="00AD3BA6"/>
    <w:rsid w:val="00AD3C2A"/>
    <w:rsid w:val="00AD3DE2"/>
    <w:rsid w:val="00AD42D3"/>
    <w:rsid w:val="00AD4308"/>
    <w:rsid w:val="00AD4392"/>
    <w:rsid w:val="00AD46ED"/>
    <w:rsid w:val="00AD499F"/>
    <w:rsid w:val="00AD4B48"/>
    <w:rsid w:val="00AD4CAD"/>
    <w:rsid w:val="00AD4D89"/>
    <w:rsid w:val="00AD4DDE"/>
    <w:rsid w:val="00AD4DF3"/>
    <w:rsid w:val="00AD4E20"/>
    <w:rsid w:val="00AD5046"/>
    <w:rsid w:val="00AD524F"/>
    <w:rsid w:val="00AD53B9"/>
    <w:rsid w:val="00AD5795"/>
    <w:rsid w:val="00AD5A74"/>
    <w:rsid w:val="00AD5FB7"/>
    <w:rsid w:val="00AD643E"/>
    <w:rsid w:val="00AD645E"/>
    <w:rsid w:val="00AD64F1"/>
    <w:rsid w:val="00AD6644"/>
    <w:rsid w:val="00AD66C1"/>
    <w:rsid w:val="00AD6B00"/>
    <w:rsid w:val="00AD7527"/>
    <w:rsid w:val="00AD7528"/>
    <w:rsid w:val="00AD76BC"/>
    <w:rsid w:val="00AD77F2"/>
    <w:rsid w:val="00AD7802"/>
    <w:rsid w:val="00AD791F"/>
    <w:rsid w:val="00AD7AA6"/>
    <w:rsid w:val="00AD7E5C"/>
    <w:rsid w:val="00AE037A"/>
    <w:rsid w:val="00AE059C"/>
    <w:rsid w:val="00AE0629"/>
    <w:rsid w:val="00AE06B9"/>
    <w:rsid w:val="00AE070D"/>
    <w:rsid w:val="00AE0823"/>
    <w:rsid w:val="00AE09CC"/>
    <w:rsid w:val="00AE0A98"/>
    <w:rsid w:val="00AE17AE"/>
    <w:rsid w:val="00AE1A15"/>
    <w:rsid w:val="00AE2259"/>
    <w:rsid w:val="00AE2B43"/>
    <w:rsid w:val="00AE2EE2"/>
    <w:rsid w:val="00AE360B"/>
    <w:rsid w:val="00AE366A"/>
    <w:rsid w:val="00AE39D9"/>
    <w:rsid w:val="00AE3D80"/>
    <w:rsid w:val="00AE3E52"/>
    <w:rsid w:val="00AE40A0"/>
    <w:rsid w:val="00AE46CA"/>
    <w:rsid w:val="00AE5294"/>
    <w:rsid w:val="00AE5A0E"/>
    <w:rsid w:val="00AE5B40"/>
    <w:rsid w:val="00AE5F98"/>
    <w:rsid w:val="00AE6670"/>
    <w:rsid w:val="00AE6790"/>
    <w:rsid w:val="00AE6B4C"/>
    <w:rsid w:val="00AE6C49"/>
    <w:rsid w:val="00AE6D29"/>
    <w:rsid w:val="00AE728E"/>
    <w:rsid w:val="00AE7508"/>
    <w:rsid w:val="00AE75A7"/>
    <w:rsid w:val="00AE767F"/>
    <w:rsid w:val="00AE7824"/>
    <w:rsid w:val="00AE7BF5"/>
    <w:rsid w:val="00AE7C4D"/>
    <w:rsid w:val="00AE7E10"/>
    <w:rsid w:val="00AF00A3"/>
    <w:rsid w:val="00AF0481"/>
    <w:rsid w:val="00AF0E0C"/>
    <w:rsid w:val="00AF1430"/>
    <w:rsid w:val="00AF1650"/>
    <w:rsid w:val="00AF1845"/>
    <w:rsid w:val="00AF1861"/>
    <w:rsid w:val="00AF1A54"/>
    <w:rsid w:val="00AF1BED"/>
    <w:rsid w:val="00AF1F38"/>
    <w:rsid w:val="00AF200A"/>
    <w:rsid w:val="00AF2032"/>
    <w:rsid w:val="00AF2201"/>
    <w:rsid w:val="00AF250D"/>
    <w:rsid w:val="00AF2731"/>
    <w:rsid w:val="00AF27B6"/>
    <w:rsid w:val="00AF3276"/>
    <w:rsid w:val="00AF3778"/>
    <w:rsid w:val="00AF3ECE"/>
    <w:rsid w:val="00AF412F"/>
    <w:rsid w:val="00AF461C"/>
    <w:rsid w:val="00AF47E9"/>
    <w:rsid w:val="00AF4EB6"/>
    <w:rsid w:val="00AF4ED0"/>
    <w:rsid w:val="00AF515F"/>
    <w:rsid w:val="00AF5210"/>
    <w:rsid w:val="00AF52C7"/>
    <w:rsid w:val="00AF5611"/>
    <w:rsid w:val="00AF572A"/>
    <w:rsid w:val="00AF5844"/>
    <w:rsid w:val="00AF5EB6"/>
    <w:rsid w:val="00AF6246"/>
    <w:rsid w:val="00AF6379"/>
    <w:rsid w:val="00AF6EE1"/>
    <w:rsid w:val="00AF6EE5"/>
    <w:rsid w:val="00AF740D"/>
    <w:rsid w:val="00AF7700"/>
    <w:rsid w:val="00AF7732"/>
    <w:rsid w:val="00AF77C9"/>
    <w:rsid w:val="00AF7D01"/>
    <w:rsid w:val="00AF7F41"/>
    <w:rsid w:val="00B00333"/>
    <w:rsid w:val="00B0080F"/>
    <w:rsid w:val="00B00AEC"/>
    <w:rsid w:val="00B00E4D"/>
    <w:rsid w:val="00B00E81"/>
    <w:rsid w:val="00B0121C"/>
    <w:rsid w:val="00B016F5"/>
    <w:rsid w:val="00B01720"/>
    <w:rsid w:val="00B01D67"/>
    <w:rsid w:val="00B02020"/>
    <w:rsid w:val="00B02737"/>
    <w:rsid w:val="00B0273B"/>
    <w:rsid w:val="00B02A4A"/>
    <w:rsid w:val="00B02FA6"/>
    <w:rsid w:val="00B0307B"/>
    <w:rsid w:val="00B030A6"/>
    <w:rsid w:val="00B032AB"/>
    <w:rsid w:val="00B035B4"/>
    <w:rsid w:val="00B036FA"/>
    <w:rsid w:val="00B03732"/>
    <w:rsid w:val="00B03875"/>
    <w:rsid w:val="00B0394A"/>
    <w:rsid w:val="00B0412F"/>
    <w:rsid w:val="00B047C1"/>
    <w:rsid w:val="00B04A92"/>
    <w:rsid w:val="00B04CE3"/>
    <w:rsid w:val="00B053AF"/>
    <w:rsid w:val="00B05F8B"/>
    <w:rsid w:val="00B06923"/>
    <w:rsid w:val="00B06E14"/>
    <w:rsid w:val="00B07352"/>
    <w:rsid w:val="00B076B6"/>
    <w:rsid w:val="00B076F1"/>
    <w:rsid w:val="00B07A6C"/>
    <w:rsid w:val="00B07E9C"/>
    <w:rsid w:val="00B07F25"/>
    <w:rsid w:val="00B07F9A"/>
    <w:rsid w:val="00B100AD"/>
    <w:rsid w:val="00B10101"/>
    <w:rsid w:val="00B10214"/>
    <w:rsid w:val="00B1082A"/>
    <w:rsid w:val="00B10DDA"/>
    <w:rsid w:val="00B11110"/>
    <w:rsid w:val="00B111FD"/>
    <w:rsid w:val="00B113BD"/>
    <w:rsid w:val="00B113D1"/>
    <w:rsid w:val="00B11729"/>
    <w:rsid w:val="00B117E0"/>
    <w:rsid w:val="00B118C2"/>
    <w:rsid w:val="00B11A41"/>
    <w:rsid w:val="00B11AEB"/>
    <w:rsid w:val="00B127BA"/>
    <w:rsid w:val="00B127C5"/>
    <w:rsid w:val="00B127DD"/>
    <w:rsid w:val="00B12BD4"/>
    <w:rsid w:val="00B12F4A"/>
    <w:rsid w:val="00B12FFD"/>
    <w:rsid w:val="00B132AB"/>
    <w:rsid w:val="00B1350C"/>
    <w:rsid w:val="00B13837"/>
    <w:rsid w:val="00B13C7C"/>
    <w:rsid w:val="00B13FEB"/>
    <w:rsid w:val="00B14140"/>
    <w:rsid w:val="00B142BF"/>
    <w:rsid w:val="00B14358"/>
    <w:rsid w:val="00B14540"/>
    <w:rsid w:val="00B1464F"/>
    <w:rsid w:val="00B147E6"/>
    <w:rsid w:val="00B14929"/>
    <w:rsid w:val="00B14B11"/>
    <w:rsid w:val="00B14D5F"/>
    <w:rsid w:val="00B14D7E"/>
    <w:rsid w:val="00B14ED9"/>
    <w:rsid w:val="00B1509C"/>
    <w:rsid w:val="00B15921"/>
    <w:rsid w:val="00B15D05"/>
    <w:rsid w:val="00B15DA3"/>
    <w:rsid w:val="00B16162"/>
    <w:rsid w:val="00B16828"/>
    <w:rsid w:val="00B16895"/>
    <w:rsid w:val="00B172EA"/>
    <w:rsid w:val="00B17392"/>
    <w:rsid w:val="00B177DA"/>
    <w:rsid w:val="00B179C7"/>
    <w:rsid w:val="00B206E2"/>
    <w:rsid w:val="00B2073C"/>
    <w:rsid w:val="00B20852"/>
    <w:rsid w:val="00B20856"/>
    <w:rsid w:val="00B20B08"/>
    <w:rsid w:val="00B20E99"/>
    <w:rsid w:val="00B20F48"/>
    <w:rsid w:val="00B21009"/>
    <w:rsid w:val="00B212F7"/>
    <w:rsid w:val="00B215B1"/>
    <w:rsid w:val="00B21AB4"/>
    <w:rsid w:val="00B21C54"/>
    <w:rsid w:val="00B21DCE"/>
    <w:rsid w:val="00B22188"/>
    <w:rsid w:val="00B22536"/>
    <w:rsid w:val="00B22803"/>
    <w:rsid w:val="00B22B5E"/>
    <w:rsid w:val="00B22E4C"/>
    <w:rsid w:val="00B22FA6"/>
    <w:rsid w:val="00B2314B"/>
    <w:rsid w:val="00B234CD"/>
    <w:rsid w:val="00B2367C"/>
    <w:rsid w:val="00B236A0"/>
    <w:rsid w:val="00B239CF"/>
    <w:rsid w:val="00B239E6"/>
    <w:rsid w:val="00B240C3"/>
    <w:rsid w:val="00B244EB"/>
    <w:rsid w:val="00B244FA"/>
    <w:rsid w:val="00B245A0"/>
    <w:rsid w:val="00B24748"/>
    <w:rsid w:val="00B247A9"/>
    <w:rsid w:val="00B2484E"/>
    <w:rsid w:val="00B248B8"/>
    <w:rsid w:val="00B248BE"/>
    <w:rsid w:val="00B24BE5"/>
    <w:rsid w:val="00B24F92"/>
    <w:rsid w:val="00B250AF"/>
    <w:rsid w:val="00B25421"/>
    <w:rsid w:val="00B259F4"/>
    <w:rsid w:val="00B259FD"/>
    <w:rsid w:val="00B261EA"/>
    <w:rsid w:val="00B26756"/>
    <w:rsid w:val="00B26AAE"/>
    <w:rsid w:val="00B26BA4"/>
    <w:rsid w:val="00B26E7F"/>
    <w:rsid w:val="00B271B2"/>
    <w:rsid w:val="00B2724E"/>
    <w:rsid w:val="00B278EB"/>
    <w:rsid w:val="00B2796D"/>
    <w:rsid w:val="00B279CD"/>
    <w:rsid w:val="00B27BD2"/>
    <w:rsid w:val="00B3030F"/>
    <w:rsid w:val="00B30644"/>
    <w:rsid w:val="00B3073E"/>
    <w:rsid w:val="00B30DFC"/>
    <w:rsid w:val="00B31241"/>
    <w:rsid w:val="00B31527"/>
    <w:rsid w:val="00B31642"/>
    <w:rsid w:val="00B3166A"/>
    <w:rsid w:val="00B318F4"/>
    <w:rsid w:val="00B31C29"/>
    <w:rsid w:val="00B31D8F"/>
    <w:rsid w:val="00B31E1A"/>
    <w:rsid w:val="00B31E49"/>
    <w:rsid w:val="00B31EA5"/>
    <w:rsid w:val="00B320F1"/>
    <w:rsid w:val="00B32600"/>
    <w:rsid w:val="00B32A3D"/>
    <w:rsid w:val="00B32A67"/>
    <w:rsid w:val="00B32A75"/>
    <w:rsid w:val="00B32FBE"/>
    <w:rsid w:val="00B331B2"/>
    <w:rsid w:val="00B3322E"/>
    <w:rsid w:val="00B339DD"/>
    <w:rsid w:val="00B33C2A"/>
    <w:rsid w:val="00B34C07"/>
    <w:rsid w:val="00B34E84"/>
    <w:rsid w:val="00B35080"/>
    <w:rsid w:val="00B35530"/>
    <w:rsid w:val="00B36495"/>
    <w:rsid w:val="00B365E0"/>
    <w:rsid w:val="00B36AD4"/>
    <w:rsid w:val="00B36BFA"/>
    <w:rsid w:val="00B372C5"/>
    <w:rsid w:val="00B3743A"/>
    <w:rsid w:val="00B374B7"/>
    <w:rsid w:val="00B40691"/>
    <w:rsid w:val="00B406D3"/>
    <w:rsid w:val="00B4085A"/>
    <w:rsid w:val="00B40B6A"/>
    <w:rsid w:val="00B40BC8"/>
    <w:rsid w:val="00B40BE9"/>
    <w:rsid w:val="00B40DFE"/>
    <w:rsid w:val="00B40FFD"/>
    <w:rsid w:val="00B41018"/>
    <w:rsid w:val="00B4109A"/>
    <w:rsid w:val="00B4139A"/>
    <w:rsid w:val="00B41DE5"/>
    <w:rsid w:val="00B4217D"/>
    <w:rsid w:val="00B4256E"/>
    <w:rsid w:val="00B426C1"/>
    <w:rsid w:val="00B42A0F"/>
    <w:rsid w:val="00B42C90"/>
    <w:rsid w:val="00B42F45"/>
    <w:rsid w:val="00B42FB8"/>
    <w:rsid w:val="00B43169"/>
    <w:rsid w:val="00B435FE"/>
    <w:rsid w:val="00B43637"/>
    <w:rsid w:val="00B4366C"/>
    <w:rsid w:val="00B437D3"/>
    <w:rsid w:val="00B43E9D"/>
    <w:rsid w:val="00B43F96"/>
    <w:rsid w:val="00B44187"/>
    <w:rsid w:val="00B443B5"/>
    <w:rsid w:val="00B4445F"/>
    <w:rsid w:val="00B4465E"/>
    <w:rsid w:val="00B448E6"/>
    <w:rsid w:val="00B44F1D"/>
    <w:rsid w:val="00B450EF"/>
    <w:rsid w:val="00B4552C"/>
    <w:rsid w:val="00B45AEC"/>
    <w:rsid w:val="00B4698E"/>
    <w:rsid w:val="00B469E7"/>
    <w:rsid w:val="00B46E81"/>
    <w:rsid w:val="00B47280"/>
    <w:rsid w:val="00B47390"/>
    <w:rsid w:val="00B47793"/>
    <w:rsid w:val="00B47AAF"/>
    <w:rsid w:val="00B47EE6"/>
    <w:rsid w:val="00B501C0"/>
    <w:rsid w:val="00B50351"/>
    <w:rsid w:val="00B50488"/>
    <w:rsid w:val="00B506CD"/>
    <w:rsid w:val="00B5091A"/>
    <w:rsid w:val="00B512E0"/>
    <w:rsid w:val="00B5134F"/>
    <w:rsid w:val="00B51644"/>
    <w:rsid w:val="00B5168C"/>
    <w:rsid w:val="00B5171D"/>
    <w:rsid w:val="00B519BB"/>
    <w:rsid w:val="00B51B4C"/>
    <w:rsid w:val="00B5214D"/>
    <w:rsid w:val="00B52437"/>
    <w:rsid w:val="00B527F3"/>
    <w:rsid w:val="00B528E7"/>
    <w:rsid w:val="00B52C51"/>
    <w:rsid w:val="00B5320E"/>
    <w:rsid w:val="00B532AD"/>
    <w:rsid w:val="00B53455"/>
    <w:rsid w:val="00B53673"/>
    <w:rsid w:val="00B536EE"/>
    <w:rsid w:val="00B5382C"/>
    <w:rsid w:val="00B53E24"/>
    <w:rsid w:val="00B53F04"/>
    <w:rsid w:val="00B54A80"/>
    <w:rsid w:val="00B54DA9"/>
    <w:rsid w:val="00B551B8"/>
    <w:rsid w:val="00B5576E"/>
    <w:rsid w:val="00B5586B"/>
    <w:rsid w:val="00B55C4F"/>
    <w:rsid w:val="00B55E84"/>
    <w:rsid w:val="00B55F7E"/>
    <w:rsid w:val="00B56056"/>
    <w:rsid w:val="00B562AB"/>
    <w:rsid w:val="00B562AC"/>
    <w:rsid w:val="00B564FA"/>
    <w:rsid w:val="00B56588"/>
    <w:rsid w:val="00B5663E"/>
    <w:rsid w:val="00B567D5"/>
    <w:rsid w:val="00B56D8B"/>
    <w:rsid w:val="00B56E5A"/>
    <w:rsid w:val="00B570A2"/>
    <w:rsid w:val="00B572C5"/>
    <w:rsid w:val="00B572CF"/>
    <w:rsid w:val="00B578A8"/>
    <w:rsid w:val="00B57C21"/>
    <w:rsid w:val="00B60328"/>
    <w:rsid w:val="00B62151"/>
    <w:rsid w:val="00B62798"/>
    <w:rsid w:val="00B62DC2"/>
    <w:rsid w:val="00B6335F"/>
    <w:rsid w:val="00B63474"/>
    <w:rsid w:val="00B63DF0"/>
    <w:rsid w:val="00B64003"/>
    <w:rsid w:val="00B6430D"/>
    <w:rsid w:val="00B64B5B"/>
    <w:rsid w:val="00B64D89"/>
    <w:rsid w:val="00B64EA4"/>
    <w:rsid w:val="00B650A0"/>
    <w:rsid w:val="00B65131"/>
    <w:rsid w:val="00B653A7"/>
    <w:rsid w:val="00B65418"/>
    <w:rsid w:val="00B65558"/>
    <w:rsid w:val="00B65662"/>
    <w:rsid w:val="00B6566E"/>
    <w:rsid w:val="00B658F9"/>
    <w:rsid w:val="00B65966"/>
    <w:rsid w:val="00B65BE4"/>
    <w:rsid w:val="00B6641D"/>
    <w:rsid w:val="00B66A8C"/>
    <w:rsid w:val="00B66D76"/>
    <w:rsid w:val="00B66FE3"/>
    <w:rsid w:val="00B67044"/>
    <w:rsid w:val="00B67152"/>
    <w:rsid w:val="00B673FE"/>
    <w:rsid w:val="00B6746A"/>
    <w:rsid w:val="00B67491"/>
    <w:rsid w:val="00B674C9"/>
    <w:rsid w:val="00B675E8"/>
    <w:rsid w:val="00B67866"/>
    <w:rsid w:val="00B6793B"/>
    <w:rsid w:val="00B67973"/>
    <w:rsid w:val="00B67AFC"/>
    <w:rsid w:val="00B7070A"/>
    <w:rsid w:val="00B7073C"/>
    <w:rsid w:val="00B70BA0"/>
    <w:rsid w:val="00B70BF0"/>
    <w:rsid w:val="00B714AE"/>
    <w:rsid w:val="00B715F2"/>
    <w:rsid w:val="00B71612"/>
    <w:rsid w:val="00B7183D"/>
    <w:rsid w:val="00B7199C"/>
    <w:rsid w:val="00B71AB9"/>
    <w:rsid w:val="00B71BFC"/>
    <w:rsid w:val="00B71F4A"/>
    <w:rsid w:val="00B720F5"/>
    <w:rsid w:val="00B7213E"/>
    <w:rsid w:val="00B722A7"/>
    <w:rsid w:val="00B72559"/>
    <w:rsid w:val="00B72A48"/>
    <w:rsid w:val="00B72B3B"/>
    <w:rsid w:val="00B72D44"/>
    <w:rsid w:val="00B72E27"/>
    <w:rsid w:val="00B73EF3"/>
    <w:rsid w:val="00B7426B"/>
    <w:rsid w:val="00B744D6"/>
    <w:rsid w:val="00B7482A"/>
    <w:rsid w:val="00B74E0B"/>
    <w:rsid w:val="00B74F75"/>
    <w:rsid w:val="00B75226"/>
    <w:rsid w:val="00B7538B"/>
    <w:rsid w:val="00B76043"/>
    <w:rsid w:val="00B760E9"/>
    <w:rsid w:val="00B76798"/>
    <w:rsid w:val="00B7680F"/>
    <w:rsid w:val="00B769B8"/>
    <w:rsid w:val="00B76D2F"/>
    <w:rsid w:val="00B7717D"/>
    <w:rsid w:val="00B771D6"/>
    <w:rsid w:val="00B77A05"/>
    <w:rsid w:val="00B77D65"/>
    <w:rsid w:val="00B80C5E"/>
    <w:rsid w:val="00B80E36"/>
    <w:rsid w:val="00B812BA"/>
    <w:rsid w:val="00B812FF"/>
    <w:rsid w:val="00B8135B"/>
    <w:rsid w:val="00B81515"/>
    <w:rsid w:val="00B81A78"/>
    <w:rsid w:val="00B81C15"/>
    <w:rsid w:val="00B81E4D"/>
    <w:rsid w:val="00B81FCD"/>
    <w:rsid w:val="00B822D2"/>
    <w:rsid w:val="00B82529"/>
    <w:rsid w:val="00B82677"/>
    <w:rsid w:val="00B826A7"/>
    <w:rsid w:val="00B82B18"/>
    <w:rsid w:val="00B82BF0"/>
    <w:rsid w:val="00B82E43"/>
    <w:rsid w:val="00B83175"/>
    <w:rsid w:val="00B836A2"/>
    <w:rsid w:val="00B83710"/>
    <w:rsid w:val="00B83B32"/>
    <w:rsid w:val="00B83CBB"/>
    <w:rsid w:val="00B83E2C"/>
    <w:rsid w:val="00B83E9A"/>
    <w:rsid w:val="00B84428"/>
    <w:rsid w:val="00B844AA"/>
    <w:rsid w:val="00B84C43"/>
    <w:rsid w:val="00B84F97"/>
    <w:rsid w:val="00B85152"/>
    <w:rsid w:val="00B851C2"/>
    <w:rsid w:val="00B85C4E"/>
    <w:rsid w:val="00B86042"/>
    <w:rsid w:val="00B860A8"/>
    <w:rsid w:val="00B86899"/>
    <w:rsid w:val="00B870CE"/>
    <w:rsid w:val="00B870F9"/>
    <w:rsid w:val="00B8775E"/>
    <w:rsid w:val="00B90524"/>
    <w:rsid w:val="00B90735"/>
    <w:rsid w:val="00B908FA"/>
    <w:rsid w:val="00B90D34"/>
    <w:rsid w:val="00B910E1"/>
    <w:rsid w:val="00B9137B"/>
    <w:rsid w:val="00B914A9"/>
    <w:rsid w:val="00B914D3"/>
    <w:rsid w:val="00B91550"/>
    <w:rsid w:val="00B91A18"/>
    <w:rsid w:val="00B91A20"/>
    <w:rsid w:val="00B91AB1"/>
    <w:rsid w:val="00B91C82"/>
    <w:rsid w:val="00B91D4E"/>
    <w:rsid w:val="00B91DEF"/>
    <w:rsid w:val="00B9224F"/>
    <w:rsid w:val="00B922B7"/>
    <w:rsid w:val="00B923DB"/>
    <w:rsid w:val="00B9268A"/>
    <w:rsid w:val="00B937EC"/>
    <w:rsid w:val="00B93918"/>
    <w:rsid w:val="00B94148"/>
    <w:rsid w:val="00B94BE6"/>
    <w:rsid w:val="00B94E1D"/>
    <w:rsid w:val="00B958A9"/>
    <w:rsid w:val="00B95AD0"/>
    <w:rsid w:val="00B95BF1"/>
    <w:rsid w:val="00B963C1"/>
    <w:rsid w:val="00B963F3"/>
    <w:rsid w:val="00B96899"/>
    <w:rsid w:val="00B968D1"/>
    <w:rsid w:val="00B9698E"/>
    <w:rsid w:val="00B96EA8"/>
    <w:rsid w:val="00B97011"/>
    <w:rsid w:val="00B97297"/>
    <w:rsid w:val="00B978E8"/>
    <w:rsid w:val="00B979F0"/>
    <w:rsid w:val="00B97A46"/>
    <w:rsid w:val="00B97ABF"/>
    <w:rsid w:val="00BA05AD"/>
    <w:rsid w:val="00BA061F"/>
    <w:rsid w:val="00BA09DC"/>
    <w:rsid w:val="00BA146E"/>
    <w:rsid w:val="00BA1A50"/>
    <w:rsid w:val="00BA1C13"/>
    <w:rsid w:val="00BA1D42"/>
    <w:rsid w:val="00BA1DB6"/>
    <w:rsid w:val="00BA1E74"/>
    <w:rsid w:val="00BA1EE6"/>
    <w:rsid w:val="00BA1FAE"/>
    <w:rsid w:val="00BA2300"/>
    <w:rsid w:val="00BA23B2"/>
    <w:rsid w:val="00BA23BC"/>
    <w:rsid w:val="00BA2733"/>
    <w:rsid w:val="00BA296C"/>
    <w:rsid w:val="00BA2A5A"/>
    <w:rsid w:val="00BA2EB4"/>
    <w:rsid w:val="00BA35AA"/>
    <w:rsid w:val="00BA373B"/>
    <w:rsid w:val="00BA37A1"/>
    <w:rsid w:val="00BA38AA"/>
    <w:rsid w:val="00BA38D9"/>
    <w:rsid w:val="00BA3DE0"/>
    <w:rsid w:val="00BA3E39"/>
    <w:rsid w:val="00BA4192"/>
    <w:rsid w:val="00BA41CD"/>
    <w:rsid w:val="00BA43E2"/>
    <w:rsid w:val="00BA44E3"/>
    <w:rsid w:val="00BA4A95"/>
    <w:rsid w:val="00BA4B01"/>
    <w:rsid w:val="00BA53A3"/>
    <w:rsid w:val="00BA5D51"/>
    <w:rsid w:val="00BA5D69"/>
    <w:rsid w:val="00BA6498"/>
    <w:rsid w:val="00BA66B5"/>
    <w:rsid w:val="00BA6953"/>
    <w:rsid w:val="00BA698E"/>
    <w:rsid w:val="00BA6BCD"/>
    <w:rsid w:val="00BA6BF1"/>
    <w:rsid w:val="00BA6C23"/>
    <w:rsid w:val="00BA6CD7"/>
    <w:rsid w:val="00BA6FA4"/>
    <w:rsid w:val="00BA70C4"/>
    <w:rsid w:val="00BA73F3"/>
    <w:rsid w:val="00BA74D0"/>
    <w:rsid w:val="00BA7639"/>
    <w:rsid w:val="00BA7710"/>
    <w:rsid w:val="00BA786F"/>
    <w:rsid w:val="00BA788A"/>
    <w:rsid w:val="00BB004E"/>
    <w:rsid w:val="00BB0104"/>
    <w:rsid w:val="00BB0479"/>
    <w:rsid w:val="00BB0989"/>
    <w:rsid w:val="00BB0D22"/>
    <w:rsid w:val="00BB0EBD"/>
    <w:rsid w:val="00BB1918"/>
    <w:rsid w:val="00BB1AAA"/>
    <w:rsid w:val="00BB1AE3"/>
    <w:rsid w:val="00BB20E0"/>
    <w:rsid w:val="00BB25CC"/>
    <w:rsid w:val="00BB294C"/>
    <w:rsid w:val="00BB2B1E"/>
    <w:rsid w:val="00BB2C29"/>
    <w:rsid w:val="00BB2C6B"/>
    <w:rsid w:val="00BB2F1E"/>
    <w:rsid w:val="00BB30F3"/>
    <w:rsid w:val="00BB31AC"/>
    <w:rsid w:val="00BB32EB"/>
    <w:rsid w:val="00BB33EC"/>
    <w:rsid w:val="00BB35E2"/>
    <w:rsid w:val="00BB3DDA"/>
    <w:rsid w:val="00BB3DDE"/>
    <w:rsid w:val="00BB4AC0"/>
    <w:rsid w:val="00BB4CF9"/>
    <w:rsid w:val="00BB4D7C"/>
    <w:rsid w:val="00BB523C"/>
    <w:rsid w:val="00BB5295"/>
    <w:rsid w:val="00BB5876"/>
    <w:rsid w:val="00BB5905"/>
    <w:rsid w:val="00BB596C"/>
    <w:rsid w:val="00BB5BA6"/>
    <w:rsid w:val="00BB603B"/>
    <w:rsid w:val="00BB60B2"/>
    <w:rsid w:val="00BB6250"/>
    <w:rsid w:val="00BB645A"/>
    <w:rsid w:val="00BB6A35"/>
    <w:rsid w:val="00BB6CEA"/>
    <w:rsid w:val="00BB6CEF"/>
    <w:rsid w:val="00BB7014"/>
    <w:rsid w:val="00BB741C"/>
    <w:rsid w:val="00BB75EE"/>
    <w:rsid w:val="00BB7646"/>
    <w:rsid w:val="00BB76A3"/>
    <w:rsid w:val="00BB7EF5"/>
    <w:rsid w:val="00BB7FE0"/>
    <w:rsid w:val="00BC05CE"/>
    <w:rsid w:val="00BC0CB0"/>
    <w:rsid w:val="00BC0E41"/>
    <w:rsid w:val="00BC1059"/>
    <w:rsid w:val="00BC149B"/>
    <w:rsid w:val="00BC173C"/>
    <w:rsid w:val="00BC1A78"/>
    <w:rsid w:val="00BC1C7F"/>
    <w:rsid w:val="00BC1D07"/>
    <w:rsid w:val="00BC1F06"/>
    <w:rsid w:val="00BC2195"/>
    <w:rsid w:val="00BC2A0A"/>
    <w:rsid w:val="00BC2ADB"/>
    <w:rsid w:val="00BC2C17"/>
    <w:rsid w:val="00BC32FF"/>
    <w:rsid w:val="00BC3495"/>
    <w:rsid w:val="00BC350E"/>
    <w:rsid w:val="00BC35A1"/>
    <w:rsid w:val="00BC375B"/>
    <w:rsid w:val="00BC3D05"/>
    <w:rsid w:val="00BC43FB"/>
    <w:rsid w:val="00BC4604"/>
    <w:rsid w:val="00BC48DB"/>
    <w:rsid w:val="00BC4B6F"/>
    <w:rsid w:val="00BC4F37"/>
    <w:rsid w:val="00BC501B"/>
    <w:rsid w:val="00BC534A"/>
    <w:rsid w:val="00BC573A"/>
    <w:rsid w:val="00BC586D"/>
    <w:rsid w:val="00BC6459"/>
    <w:rsid w:val="00BC68D6"/>
    <w:rsid w:val="00BC7034"/>
    <w:rsid w:val="00BC70D2"/>
    <w:rsid w:val="00BC7282"/>
    <w:rsid w:val="00BC7874"/>
    <w:rsid w:val="00BC7A64"/>
    <w:rsid w:val="00BC7D04"/>
    <w:rsid w:val="00BC7E56"/>
    <w:rsid w:val="00BD02B5"/>
    <w:rsid w:val="00BD03AA"/>
    <w:rsid w:val="00BD051F"/>
    <w:rsid w:val="00BD0848"/>
    <w:rsid w:val="00BD0A38"/>
    <w:rsid w:val="00BD0D64"/>
    <w:rsid w:val="00BD0DDE"/>
    <w:rsid w:val="00BD1055"/>
    <w:rsid w:val="00BD1129"/>
    <w:rsid w:val="00BD1164"/>
    <w:rsid w:val="00BD15E9"/>
    <w:rsid w:val="00BD1878"/>
    <w:rsid w:val="00BD187E"/>
    <w:rsid w:val="00BD18A7"/>
    <w:rsid w:val="00BD18D3"/>
    <w:rsid w:val="00BD1985"/>
    <w:rsid w:val="00BD19E2"/>
    <w:rsid w:val="00BD2342"/>
    <w:rsid w:val="00BD25B6"/>
    <w:rsid w:val="00BD2833"/>
    <w:rsid w:val="00BD29ED"/>
    <w:rsid w:val="00BD2CBC"/>
    <w:rsid w:val="00BD2CCE"/>
    <w:rsid w:val="00BD2FDC"/>
    <w:rsid w:val="00BD30C4"/>
    <w:rsid w:val="00BD3389"/>
    <w:rsid w:val="00BD3405"/>
    <w:rsid w:val="00BD3AFE"/>
    <w:rsid w:val="00BD3BF9"/>
    <w:rsid w:val="00BD42AD"/>
    <w:rsid w:val="00BD43B1"/>
    <w:rsid w:val="00BD512B"/>
    <w:rsid w:val="00BD51D4"/>
    <w:rsid w:val="00BD55FC"/>
    <w:rsid w:val="00BD561A"/>
    <w:rsid w:val="00BD5685"/>
    <w:rsid w:val="00BD586B"/>
    <w:rsid w:val="00BD5CED"/>
    <w:rsid w:val="00BD6947"/>
    <w:rsid w:val="00BD6A40"/>
    <w:rsid w:val="00BD6E6D"/>
    <w:rsid w:val="00BD731E"/>
    <w:rsid w:val="00BD75D7"/>
    <w:rsid w:val="00BD7868"/>
    <w:rsid w:val="00BD7D0D"/>
    <w:rsid w:val="00BE0119"/>
    <w:rsid w:val="00BE01B3"/>
    <w:rsid w:val="00BE076C"/>
    <w:rsid w:val="00BE0974"/>
    <w:rsid w:val="00BE0C3E"/>
    <w:rsid w:val="00BE0DE8"/>
    <w:rsid w:val="00BE0E34"/>
    <w:rsid w:val="00BE1025"/>
    <w:rsid w:val="00BE10B4"/>
    <w:rsid w:val="00BE1497"/>
    <w:rsid w:val="00BE1533"/>
    <w:rsid w:val="00BE178E"/>
    <w:rsid w:val="00BE1CDD"/>
    <w:rsid w:val="00BE1E7B"/>
    <w:rsid w:val="00BE1F0B"/>
    <w:rsid w:val="00BE2922"/>
    <w:rsid w:val="00BE2BCC"/>
    <w:rsid w:val="00BE2EF5"/>
    <w:rsid w:val="00BE2F11"/>
    <w:rsid w:val="00BE33E1"/>
    <w:rsid w:val="00BE37B8"/>
    <w:rsid w:val="00BE37FB"/>
    <w:rsid w:val="00BE394C"/>
    <w:rsid w:val="00BE4C6B"/>
    <w:rsid w:val="00BE4D87"/>
    <w:rsid w:val="00BE53A7"/>
    <w:rsid w:val="00BE56FB"/>
    <w:rsid w:val="00BE5884"/>
    <w:rsid w:val="00BE5924"/>
    <w:rsid w:val="00BE61CB"/>
    <w:rsid w:val="00BE628B"/>
    <w:rsid w:val="00BE6BB6"/>
    <w:rsid w:val="00BE6BD1"/>
    <w:rsid w:val="00BE6E44"/>
    <w:rsid w:val="00BE6E59"/>
    <w:rsid w:val="00BE71AC"/>
    <w:rsid w:val="00BE7AAB"/>
    <w:rsid w:val="00BF120A"/>
    <w:rsid w:val="00BF1213"/>
    <w:rsid w:val="00BF1424"/>
    <w:rsid w:val="00BF18C7"/>
    <w:rsid w:val="00BF1A34"/>
    <w:rsid w:val="00BF1AB7"/>
    <w:rsid w:val="00BF1B32"/>
    <w:rsid w:val="00BF2598"/>
    <w:rsid w:val="00BF28FD"/>
    <w:rsid w:val="00BF2DB0"/>
    <w:rsid w:val="00BF313D"/>
    <w:rsid w:val="00BF33B2"/>
    <w:rsid w:val="00BF3590"/>
    <w:rsid w:val="00BF3F62"/>
    <w:rsid w:val="00BF404E"/>
    <w:rsid w:val="00BF469F"/>
    <w:rsid w:val="00BF4D69"/>
    <w:rsid w:val="00BF4DE6"/>
    <w:rsid w:val="00BF4EB2"/>
    <w:rsid w:val="00BF4ED9"/>
    <w:rsid w:val="00BF50A7"/>
    <w:rsid w:val="00BF541B"/>
    <w:rsid w:val="00BF54F3"/>
    <w:rsid w:val="00BF57B6"/>
    <w:rsid w:val="00BF5BEB"/>
    <w:rsid w:val="00BF5EB3"/>
    <w:rsid w:val="00BF5F55"/>
    <w:rsid w:val="00BF5F87"/>
    <w:rsid w:val="00BF66BD"/>
    <w:rsid w:val="00BF6917"/>
    <w:rsid w:val="00BF6A38"/>
    <w:rsid w:val="00BF6BB3"/>
    <w:rsid w:val="00BF6FB7"/>
    <w:rsid w:val="00BF7195"/>
    <w:rsid w:val="00BF720F"/>
    <w:rsid w:val="00BF7417"/>
    <w:rsid w:val="00BF752B"/>
    <w:rsid w:val="00BF78B0"/>
    <w:rsid w:val="00BF78D6"/>
    <w:rsid w:val="00BF7D45"/>
    <w:rsid w:val="00BF7F65"/>
    <w:rsid w:val="00C00216"/>
    <w:rsid w:val="00C0039F"/>
    <w:rsid w:val="00C004F0"/>
    <w:rsid w:val="00C00717"/>
    <w:rsid w:val="00C00752"/>
    <w:rsid w:val="00C00F3E"/>
    <w:rsid w:val="00C013CC"/>
    <w:rsid w:val="00C013EF"/>
    <w:rsid w:val="00C01C04"/>
    <w:rsid w:val="00C01C91"/>
    <w:rsid w:val="00C01EFF"/>
    <w:rsid w:val="00C02201"/>
    <w:rsid w:val="00C02B1B"/>
    <w:rsid w:val="00C02E18"/>
    <w:rsid w:val="00C03387"/>
    <w:rsid w:val="00C035B8"/>
    <w:rsid w:val="00C03648"/>
    <w:rsid w:val="00C036F6"/>
    <w:rsid w:val="00C03D42"/>
    <w:rsid w:val="00C03DCE"/>
    <w:rsid w:val="00C040D7"/>
    <w:rsid w:val="00C044C1"/>
    <w:rsid w:val="00C0450C"/>
    <w:rsid w:val="00C0470B"/>
    <w:rsid w:val="00C04D89"/>
    <w:rsid w:val="00C04DC6"/>
    <w:rsid w:val="00C04F5F"/>
    <w:rsid w:val="00C053ED"/>
    <w:rsid w:val="00C05C1F"/>
    <w:rsid w:val="00C05D08"/>
    <w:rsid w:val="00C05D7F"/>
    <w:rsid w:val="00C05DE8"/>
    <w:rsid w:val="00C060CD"/>
    <w:rsid w:val="00C0620A"/>
    <w:rsid w:val="00C06245"/>
    <w:rsid w:val="00C0656F"/>
    <w:rsid w:val="00C0685A"/>
    <w:rsid w:val="00C06A83"/>
    <w:rsid w:val="00C06C6A"/>
    <w:rsid w:val="00C06E1D"/>
    <w:rsid w:val="00C101B0"/>
    <w:rsid w:val="00C103C2"/>
    <w:rsid w:val="00C108E9"/>
    <w:rsid w:val="00C10AA0"/>
    <w:rsid w:val="00C10AB3"/>
    <w:rsid w:val="00C112F6"/>
    <w:rsid w:val="00C115A7"/>
    <w:rsid w:val="00C115F8"/>
    <w:rsid w:val="00C123C7"/>
    <w:rsid w:val="00C123FC"/>
    <w:rsid w:val="00C12678"/>
    <w:rsid w:val="00C126B8"/>
    <w:rsid w:val="00C12859"/>
    <w:rsid w:val="00C12D7A"/>
    <w:rsid w:val="00C13053"/>
    <w:rsid w:val="00C130D5"/>
    <w:rsid w:val="00C1423F"/>
    <w:rsid w:val="00C142DA"/>
    <w:rsid w:val="00C143E5"/>
    <w:rsid w:val="00C14557"/>
    <w:rsid w:val="00C14EF0"/>
    <w:rsid w:val="00C14FCB"/>
    <w:rsid w:val="00C154EE"/>
    <w:rsid w:val="00C15655"/>
    <w:rsid w:val="00C15751"/>
    <w:rsid w:val="00C15B6E"/>
    <w:rsid w:val="00C15F7B"/>
    <w:rsid w:val="00C1662A"/>
    <w:rsid w:val="00C16743"/>
    <w:rsid w:val="00C16B8A"/>
    <w:rsid w:val="00C171D2"/>
    <w:rsid w:val="00C175E7"/>
    <w:rsid w:val="00C1761D"/>
    <w:rsid w:val="00C17686"/>
    <w:rsid w:val="00C178A2"/>
    <w:rsid w:val="00C17959"/>
    <w:rsid w:val="00C17BA0"/>
    <w:rsid w:val="00C17CD6"/>
    <w:rsid w:val="00C17D13"/>
    <w:rsid w:val="00C2062F"/>
    <w:rsid w:val="00C20B1E"/>
    <w:rsid w:val="00C20CBA"/>
    <w:rsid w:val="00C21257"/>
    <w:rsid w:val="00C214FF"/>
    <w:rsid w:val="00C21685"/>
    <w:rsid w:val="00C21ACD"/>
    <w:rsid w:val="00C22015"/>
    <w:rsid w:val="00C22192"/>
    <w:rsid w:val="00C227FC"/>
    <w:rsid w:val="00C229C9"/>
    <w:rsid w:val="00C22CFC"/>
    <w:rsid w:val="00C23115"/>
    <w:rsid w:val="00C2361B"/>
    <w:rsid w:val="00C2374E"/>
    <w:rsid w:val="00C237B2"/>
    <w:rsid w:val="00C23877"/>
    <w:rsid w:val="00C23D1F"/>
    <w:rsid w:val="00C23F2A"/>
    <w:rsid w:val="00C23F81"/>
    <w:rsid w:val="00C24030"/>
    <w:rsid w:val="00C244A9"/>
    <w:rsid w:val="00C2461E"/>
    <w:rsid w:val="00C2490D"/>
    <w:rsid w:val="00C24959"/>
    <w:rsid w:val="00C25189"/>
    <w:rsid w:val="00C255DC"/>
    <w:rsid w:val="00C25844"/>
    <w:rsid w:val="00C25DF8"/>
    <w:rsid w:val="00C264FE"/>
    <w:rsid w:val="00C26857"/>
    <w:rsid w:val="00C27918"/>
    <w:rsid w:val="00C30333"/>
    <w:rsid w:val="00C308E7"/>
    <w:rsid w:val="00C30A5C"/>
    <w:rsid w:val="00C30C7B"/>
    <w:rsid w:val="00C30DDD"/>
    <w:rsid w:val="00C30E3C"/>
    <w:rsid w:val="00C30F6E"/>
    <w:rsid w:val="00C30FB3"/>
    <w:rsid w:val="00C3107C"/>
    <w:rsid w:val="00C31870"/>
    <w:rsid w:val="00C32193"/>
    <w:rsid w:val="00C32250"/>
    <w:rsid w:val="00C322B7"/>
    <w:rsid w:val="00C3268D"/>
    <w:rsid w:val="00C3269A"/>
    <w:rsid w:val="00C32C6C"/>
    <w:rsid w:val="00C32DF9"/>
    <w:rsid w:val="00C3343A"/>
    <w:rsid w:val="00C33469"/>
    <w:rsid w:val="00C338BC"/>
    <w:rsid w:val="00C33A37"/>
    <w:rsid w:val="00C33AFC"/>
    <w:rsid w:val="00C33B53"/>
    <w:rsid w:val="00C33B55"/>
    <w:rsid w:val="00C34338"/>
    <w:rsid w:val="00C344FA"/>
    <w:rsid w:val="00C35159"/>
    <w:rsid w:val="00C3576D"/>
    <w:rsid w:val="00C3580E"/>
    <w:rsid w:val="00C35AD1"/>
    <w:rsid w:val="00C35B9C"/>
    <w:rsid w:val="00C35D6C"/>
    <w:rsid w:val="00C35F87"/>
    <w:rsid w:val="00C361A6"/>
    <w:rsid w:val="00C36497"/>
    <w:rsid w:val="00C369EA"/>
    <w:rsid w:val="00C369F4"/>
    <w:rsid w:val="00C36C59"/>
    <w:rsid w:val="00C36D7B"/>
    <w:rsid w:val="00C37006"/>
    <w:rsid w:val="00C374EF"/>
    <w:rsid w:val="00C376FE"/>
    <w:rsid w:val="00C37A25"/>
    <w:rsid w:val="00C37BC6"/>
    <w:rsid w:val="00C4049E"/>
    <w:rsid w:val="00C405CF"/>
    <w:rsid w:val="00C4067E"/>
    <w:rsid w:val="00C408E7"/>
    <w:rsid w:val="00C40AEE"/>
    <w:rsid w:val="00C40BDB"/>
    <w:rsid w:val="00C411F2"/>
    <w:rsid w:val="00C41D1F"/>
    <w:rsid w:val="00C41D95"/>
    <w:rsid w:val="00C41DD3"/>
    <w:rsid w:val="00C4210B"/>
    <w:rsid w:val="00C4268A"/>
    <w:rsid w:val="00C4276A"/>
    <w:rsid w:val="00C42A07"/>
    <w:rsid w:val="00C42A81"/>
    <w:rsid w:val="00C42D36"/>
    <w:rsid w:val="00C42E38"/>
    <w:rsid w:val="00C42F1C"/>
    <w:rsid w:val="00C42F35"/>
    <w:rsid w:val="00C43328"/>
    <w:rsid w:val="00C4340F"/>
    <w:rsid w:val="00C43520"/>
    <w:rsid w:val="00C435F3"/>
    <w:rsid w:val="00C43648"/>
    <w:rsid w:val="00C436EA"/>
    <w:rsid w:val="00C437C7"/>
    <w:rsid w:val="00C437D6"/>
    <w:rsid w:val="00C43E73"/>
    <w:rsid w:val="00C4410E"/>
    <w:rsid w:val="00C44379"/>
    <w:rsid w:val="00C447ED"/>
    <w:rsid w:val="00C4494A"/>
    <w:rsid w:val="00C44D02"/>
    <w:rsid w:val="00C44D23"/>
    <w:rsid w:val="00C44E7D"/>
    <w:rsid w:val="00C44E84"/>
    <w:rsid w:val="00C44F0E"/>
    <w:rsid w:val="00C45A1B"/>
    <w:rsid w:val="00C45AC6"/>
    <w:rsid w:val="00C46128"/>
    <w:rsid w:val="00C46A8D"/>
    <w:rsid w:val="00C46BF5"/>
    <w:rsid w:val="00C46F3B"/>
    <w:rsid w:val="00C46F82"/>
    <w:rsid w:val="00C47531"/>
    <w:rsid w:val="00C476D0"/>
    <w:rsid w:val="00C47867"/>
    <w:rsid w:val="00C47890"/>
    <w:rsid w:val="00C47CD7"/>
    <w:rsid w:val="00C5035C"/>
    <w:rsid w:val="00C5128A"/>
    <w:rsid w:val="00C51652"/>
    <w:rsid w:val="00C51695"/>
    <w:rsid w:val="00C516A9"/>
    <w:rsid w:val="00C51F71"/>
    <w:rsid w:val="00C52758"/>
    <w:rsid w:val="00C52E7B"/>
    <w:rsid w:val="00C5308F"/>
    <w:rsid w:val="00C53180"/>
    <w:rsid w:val="00C5319D"/>
    <w:rsid w:val="00C53359"/>
    <w:rsid w:val="00C53A7B"/>
    <w:rsid w:val="00C53B84"/>
    <w:rsid w:val="00C53D2B"/>
    <w:rsid w:val="00C53DC7"/>
    <w:rsid w:val="00C53FD9"/>
    <w:rsid w:val="00C541FF"/>
    <w:rsid w:val="00C54745"/>
    <w:rsid w:val="00C54A43"/>
    <w:rsid w:val="00C5531F"/>
    <w:rsid w:val="00C553A4"/>
    <w:rsid w:val="00C55750"/>
    <w:rsid w:val="00C55CBC"/>
    <w:rsid w:val="00C56245"/>
    <w:rsid w:val="00C5648F"/>
    <w:rsid w:val="00C5650F"/>
    <w:rsid w:val="00C5689B"/>
    <w:rsid w:val="00C56DD0"/>
    <w:rsid w:val="00C57012"/>
    <w:rsid w:val="00C57417"/>
    <w:rsid w:val="00C57F76"/>
    <w:rsid w:val="00C60029"/>
    <w:rsid w:val="00C6073E"/>
    <w:rsid w:val="00C60842"/>
    <w:rsid w:val="00C61312"/>
    <w:rsid w:val="00C613A6"/>
    <w:rsid w:val="00C61914"/>
    <w:rsid w:val="00C61ADA"/>
    <w:rsid w:val="00C61C07"/>
    <w:rsid w:val="00C61FEF"/>
    <w:rsid w:val="00C623D7"/>
    <w:rsid w:val="00C6247D"/>
    <w:rsid w:val="00C6285F"/>
    <w:rsid w:val="00C62C5A"/>
    <w:rsid w:val="00C62FD2"/>
    <w:rsid w:val="00C63430"/>
    <w:rsid w:val="00C6370A"/>
    <w:rsid w:val="00C6370F"/>
    <w:rsid w:val="00C63A1E"/>
    <w:rsid w:val="00C63A9A"/>
    <w:rsid w:val="00C63F1D"/>
    <w:rsid w:val="00C63FC4"/>
    <w:rsid w:val="00C63FD3"/>
    <w:rsid w:val="00C640D3"/>
    <w:rsid w:val="00C64795"/>
    <w:rsid w:val="00C648C6"/>
    <w:rsid w:val="00C64B62"/>
    <w:rsid w:val="00C64E1B"/>
    <w:rsid w:val="00C64F8A"/>
    <w:rsid w:val="00C650DD"/>
    <w:rsid w:val="00C6516C"/>
    <w:rsid w:val="00C653C6"/>
    <w:rsid w:val="00C656C2"/>
    <w:rsid w:val="00C658A3"/>
    <w:rsid w:val="00C65D53"/>
    <w:rsid w:val="00C6606D"/>
    <w:rsid w:val="00C66270"/>
    <w:rsid w:val="00C66889"/>
    <w:rsid w:val="00C66BC4"/>
    <w:rsid w:val="00C66E05"/>
    <w:rsid w:val="00C66FF0"/>
    <w:rsid w:val="00C67424"/>
    <w:rsid w:val="00C674B4"/>
    <w:rsid w:val="00C67570"/>
    <w:rsid w:val="00C67644"/>
    <w:rsid w:val="00C6781D"/>
    <w:rsid w:val="00C678ED"/>
    <w:rsid w:val="00C67915"/>
    <w:rsid w:val="00C70675"/>
    <w:rsid w:val="00C71576"/>
    <w:rsid w:val="00C719DD"/>
    <w:rsid w:val="00C71D47"/>
    <w:rsid w:val="00C71DDB"/>
    <w:rsid w:val="00C71F71"/>
    <w:rsid w:val="00C71F7F"/>
    <w:rsid w:val="00C72681"/>
    <w:rsid w:val="00C7289F"/>
    <w:rsid w:val="00C728F4"/>
    <w:rsid w:val="00C72A53"/>
    <w:rsid w:val="00C7327C"/>
    <w:rsid w:val="00C73431"/>
    <w:rsid w:val="00C73770"/>
    <w:rsid w:val="00C73F64"/>
    <w:rsid w:val="00C74106"/>
    <w:rsid w:val="00C74445"/>
    <w:rsid w:val="00C7446E"/>
    <w:rsid w:val="00C746FC"/>
    <w:rsid w:val="00C74A6A"/>
    <w:rsid w:val="00C74A98"/>
    <w:rsid w:val="00C74D57"/>
    <w:rsid w:val="00C750D7"/>
    <w:rsid w:val="00C75706"/>
    <w:rsid w:val="00C759E3"/>
    <w:rsid w:val="00C75C90"/>
    <w:rsid w:val="00C75EB4"/>
    <w:rsid w:val="00C76600"/>
    <w:rsid w:val="00C76B1C"/>
    <w:rsid w:val="00C775A2"/>
    <w:rsid w:val="00C779E2"/>
    <w:rsid w:val="00C77A79"/>
    <w:rsid w:val="00C77D7F"/>
    <w:rsid w:val="00C806B0"/>
    <w:rsid w:val="00C807A9"/>
    <w:rsid w:val="00C80976"/>
    <w:rsid w:val="00C80D2F"/>
    <w:rsid w:val="00C80F5F"/>
    <w:rsid w:val="00C8108F"/>
    <w:rsid w:val="00C81724"/>
    <w:rsid w:val="00C81D1E"/>
    <w:rsid w:val="00C82170"/>
    <w:rsid w:val="00C8264B"/>
    <w:rsid w:val="00C826D5"/>
    <w:rsid w:val="00C82871"/>
    <w:rsid w:val="00C8288D"/>
    <w:rsid w:val="00C82B66"/>
    <w:rsid w:val="00C82D6C"/>
    <w:rsid w:val="00C82FC5"/>
    <w:rsid w:val="00C83422"/>
    <w:rsid w:val="00C8383A"/>
    <w:rsid w:val="00C8396F"/>
    <w:rsid w:val="00C83A12"/>
    <w:rsid w:val="00C83ABF"/>
    <w:rsid w:val="00C8420F"/>
    <w:rsid w:val="00C8432B"/>
    <w:rsid w:val="00C84628"/>
    <w:rsid w:val="00C851EF"/>
    <w:rsid w:val="00C85336"/>
    <w:rsid w:val="00C8539D"/>
    <w:rsid w:val="00C8542E"/>
    <w:rsid w:val="00C85711"/>
    <w:rsid w:val="00C85924"/>
    <w:rsid w:val="00C85DFB"/>
    <w:rsid w:val="00C85F09"/>
    <w:rsid w:val="00C86149"/>
    <w:rsid w:val="00C862C3"/>
    <w:rsid w:val="00C862D2"/>
    <w:rsid w:val="00C86C47"/>
    <w:rsid w:val="00C86CDC"/>
    <w:rsid w:val="00C86DC7"/>
    <w:rsid w:val="00C871CE"/>
    <w:rsid w:val="00C87575"/>
    <w:rsid w:val="00C87625"/>
    <w:rsid w:val="00C878BE"/>
    <w:rsid w:val="00C90376"/>
    <w:rsid w:val="00C907BF"/>
    <w:rsid w:val="00C90842"/>
    <w:rsid w:val="00C90947"/>
    <w:rsid w:val="00C90AC9"/>
    <w:rsid w:val="00C90F3C"/>
    <w:rsid w:val="00C91422"/>
    <w:rsid w:val="00C9167D"/>
    <w:rsid w:val="00C919FC"/>
    <w:rsid w:val="00C91ACC"/>
    <w:rsid w:val="00C925A2"/>
    <w:rsid w:val="00C92603"/>
    <w:rsid w:val="00C92DE6"/>
    <w:rsid w:val="00C9320B"/>
    <w:rsid w:val="00C93526"/>
    <w:rsid w:val="00C935BC"/>
    <w:rsid w:val="00C936E1"/>
    <w:rsid w:val="00C937C9"/>
    <w:rsid w:val="00C93B87"/>
    <w:rsid w:val="00C93C76"/>
    <w:rsid w:val="00C93E8E"/>
    <w:rsid w:val="00C940BB"/>
    <w:rsid w:val="00C942AF"/>
    <w:rsid w:val="00C94467"/>
    <w:rsid w:val="00C94F67"/>
    <w:rsid w:val="00C95174"/>
    <w:rsid w:val="00C95306"/>
    <w:rsid w:val="00C9539C"/>
    <w:rsid w:val="00C9595B"/>
    <w:rsid w:val="00C95B22"/>
    <w:rsid w:val="00C95BEF"/>
    <w:rsid w:val="00C95C1E"/>
    <w:rsid w:val="00C95DD9"/>
    <w:rsid w:val="00C9603B"/>
    <w:rsid w:val="00C9629C"/>
    <w:rsid w:val="00C963B7"/>
    <w:rsid w:val="00C9653D"/>
    <w:rsid w:val="00C967C0"/>
    <w:rsid w:val="00C96941"/>
    <w:rsid w:val="00C969B4"/>
    <w:rsid w:val="00C96C5D"/>
    <w:rsid w:val="00C96CD3"/>
    <w:rsid w:val="00C96E1E"/>
    <w:rsid w:val="00C97091"/>
    <w:rsid w:val="00C9750C"/>
    <w:rsid w:val="00C975F9"/>
    <w:rsid w:val="00C97C16"/>
    <w:rsid w:val="00C97D38"/>
    <w:rsid w:val="00CA01A2"/>
    <w:rsid w:val="00CA01D5"/>
    <w:rsid w:val="00CA0CDC"/>
    <w:rsid w:val="00CA0D4C"/>
    <w:rsid w:val="00CA1017"/>
    <w:rsid w:val="00CA1080"/>
    <w:rsid w:val="00CA108E"/>
    <w:rsid w:val="00CA151E"/>
    <w:rsid w:val="00CA182D"/>
    <w:rsid w:val="00CA1A8A"/>
    <w:rsid w:val="00CA1D7A"/>
    <w:rsid w:val="00CA1F52"/>
    <w:rsid w:val="00CA1F82"/>
    <w:rsid w:val="00CA267B"/>
    <w:rsid w:val="00CA29F3"/>
    <w:rsid w:val="00CA2B50"/>
    <w:rsid w:val="00CA2CCB"/>
    <w:rsid w:val="00CA315C"/>
    <w:rsid w:val="00CA318D"/>
    <w:rsid w:val="00CA34F4"/>
    <w:rsid w:val="00CA3782"/>
    <w:rsid w:val="00CA3963"/>
    <w:rsid w:val="00CA3CCD"/>
    <w:rsid w:val="00CA3EAF"/>
    <w:rsid w:val="00CA3FC7"/>
    <w:rsid w:val="00CA407A"/>
    <w:rsid w:val="00CA42B9"/>
    <w:rsid w:val="00CA485C"/>
    <w:rsid w:val="00CA49AF"/>
    <w:rsid w:val="00CA518D"/>
    <w:rsid w:val="00CA54C2"/>
    <w:rsid w:val="00CA5A40"/>
    <w:rsid w:val="00CA5D4A"/>
    <w:rsid w:val="00CA6759"/>
    <w:rsid w:val="00CA6D21"/>
    <w:rsid w:val="00CA6E53"/>
    <w:rsid w:val="00CA6EA9"/>
    <w:rsid w:val="00CA6F76"/>
    <w:rsid w:val="00CA7459"/>
    <w:rsid w:val="00CA75F6"/>
    <w:rsid w:val="00CA7845"/>
    <w:rsid w:val="00CA7D4B"/>
    <w:rsid w:val="00CB099B"/>
    <w:rsid w:val="00CB0A1A"/>
    <w:rsid w:val="00CB0AAA"/>
    <w:rsid w:val="00CB0F71"/>
    <w:rsid w:val="00CB1C49"/>
    <w:rsid w:val="00CB1D01"/>
    <w:rsid w:val="00CB1D6B"/>
    <w:rsid w:val="00CB1E8B"/>
    <w:rsid w:val="00CB220D"/>
    <w:rsid w:val="00CB22BB"/>
    <w:rsid w:val="00CB2314"/>
    <w:rsid w:val="00CB23C6"/>
    <w:rsid w:val="00CB2941"/>
    <w:rsid w:val="00CB3291"/>
    <w:rsid w:val="00CB3429"/>
    <w:rsid w:val="00CB3615"/>
    <w:rsid w:val="00CB4037"/>
    <w:rsid w:val="00CB4439"/>
    <w:rsid w:val="00CB4758"/>
    <w:rsid w:val="00CB4922"/>
    <w:rsid w:val="00CB4AF1"/>
    <w:rsid w:val="00CB57BA"/>
    <w:rsid w:val="00CB5C00"/>
    <w:rsid w:val="00CB5E85"/>
    <w:rsid w:val="00CB5F75"/>
    <w:rsid w:val="00CB63F4"/>
    <w:rsid w:val="00CB65E2"/>
    <w:rsid w:val="00CB661D"/>
    <w:rsid w:val="00CB67FF"/>
    <w:rsid w:val="00CB6819"/>
    <w:rsid w:val="00CB6D58"/>
    <w:rsid w:val="00CB6EEA"/>
    <w:rsid w:val="00CB7041"/>
    <w:rsid w:val="00CB7DFE"/>
    <w:rsid w:val="00CB7F19"/>
    <w:rsid w:val="00CC0099"/>
    <w:rsid w:val="00CC0657"/>
    <w:rsid w:val="00CC07FE"/>
    <w:rsid w:val="00CC0935"/>
    <w:rsid w:val="00CC0C4E"/>
    <w:rsid w:val="00CC1013"/>
    <w:rsid w:val="00CC1058"/>
    <w:rsid w:val="00CC10FC"/>
    <w:rsid w:val="00CC117F"/>
    <w:rsid w:val="00CC15BD"/>
    <w:rsid w:val="00CC15F9"/>
    <w:rsid w:val="00CC2398"/>
    <w:rsid w:val="00CC24E9"/>
    <w:rsid w:val="00CC2644"/>
    <w:rsid w:val="00CC29EC"/>
    <w:rsid w:val="00CC2D59"/>
    <w:rsid w:val="00CC2D61"/>
    <w:rsid w:val="00CC2F77"/>
    <w:rsid w:val="00CC328B"/>
    <w:rsid w:val="00CC3577"/>
    <w:rsid w:val="00CC38E8"/>
    <w:rsid w:val="00CC3C69"/>
    <w:rsid w:val="00CC4242"/>
    <w:rsid w:val="00CC4A49"/>
    <w:rsid w:val="00CC4B59"/>
    <w:rsid w:val="00CC4EC7"/>
    <w:rsid w:val="00CC4F86"/>
    <w:rsid w:val="00CC4FA5"/>
    <w:rsid w:val="00CC516D"/>
    <w:rsid w:val="00CC53B3"/>
    <w:rsid w:val="00CC5662"/>
    <w:rsid w:val="00CC58F6"/>
    <w:rsid w:val="00CC5F0E"/>
    <w:rsid w:val="00CC5F4A"/>
    <w:rsid w:val="00CC692A"/>
    <w:rsid w:val="00CC69D1"/>
    <w:rsid w:val="00CC7068"/>
    <w:rsid w:val="00CC7646"/>
    <w:rsid w:val="00CC7C02"/>
    <w:rsid w:val="00CC7CD0"/>
    <w:rsid w:val="00CC7FEF"/>
    <w:rsid w:val="00CD0027"/>
    <w:rsid w:val="00CD0221"/>
    <w:rsid w:val="00CD03D5"/>
    <w:rsid w:val="00CD09B2"/>
    <w:rsid w:val="00CD0BE8"/>
    <w:rsid w:val="00CD0C18"/>
    <w:rsid w:val="00CD11FA"/>
    <w:rsid w:val="00CD140A"/>
    <w:rsid w:val="00CD150C"/>
    <w:rsid w:val="00CD184E"/>
    <w:rsid w:val="00CD188F"/>
    <w:rsid w:val="00CD1BCF"/>
    <w:rsid w:val="00CD2016"/>
    <w:rsid w:val="00CD237F"/>
    <w:rsid w:val="00CD26EE"/>
    <w:rsid w:val="00CD2831"/>
    <w:rsid w:val="00CD29BB"/>
    <w:rsid w:val="00CD2AC2"/>
    <w:rsid w:val="00CD2EB1"/>
    <w:rsid w:val="00CD2F07"/>
    <w:rsid w:val="00CD3222"/>
    <w:rsid w:val="00CD36A5"/>
    <w:rsid w:val="00CD3B14"/>
    <w:rsid w:val="00CD4BBD"/>
    <w:rsid w:val="00CD4BD9"/>
    <w:rsid w:val="00CD4D58"/>
    <w:rsid w:val="00CD5094"/>
    <w:rsid w:val="00CD5250"/>
    <w:rsid w:val="00CD52FF"/>
    <w:rsid w:val="00CD5B6A"/>
    <w:rsid w:val="00CD6391"/>
    <w:rsid w:val="00CD67A6"/>
    <w:rsid w:val="00CD67CD"/>
    <w:rsid w:val="00CD6911"/>
    <w:rsid w:val="00CD6B4C"/>
    <w:rsid w:val="00CD6D8C"/>
    <w:rsid w:val="00CD71D4"/>
    <w:rsid w:val="00CD792E"/>
    <w:rsid w:val="00CE01BF"/>
    <w:rsid w:val="00CE01E3"/>
    <w:rsid w:val="00CE0418"/>
    <w:rsid w:val="00CE07EC"/>
    <w:rsid w:val="00CE0A45"/>
    <w:rsid w:val="00CE0B69"/>
    <w:rsid w:val="00CE10E5"/>
    <w:rsid w:val="00CE11B7"/>
    <w:rsid w:val="00CE1338"/>
    <w:rsid w:val="00CE1363"/>
    <w:rsid w:val="00CE165A"/>
    <w:rsid w:val="00CE183D"/>
    <w:rsid w:val="00CE18D3"/>
    <w:rsid w:val="00CE1C91"/>
    <w:rsid w:val="00CE1DBA"/>
    <w:rsid w:val="00CE1ECE"/>
    <w:rsid w:val="00CE2981"/>
    <w:rsid w:val="00CE2C68"/>
    <w:rsid w:val="00CE2E78"/>
    <w:rsid w:val="00CE3042"/>
    <w:rsid w:val="00CE3872"/>
    <w:rsid w:val="00CE3BB1"/>
    <w:rsid w:val="00CE3BF9"/>
    <w:rsid w:val="00CE4185"/>
    <w:rsid w:val="00CE4D9A"/>
    <w:rsid w:val="00CE525F"/>
    <w:rsid w:val="00CE535F"/>
    <w:rsid w:val="00CE5408"/>
    <w:rsid w:val="00CE5864"/>
    <w:rsid w:val="00CE58F4"/>
    <w:rsid w:val="00CE5CDE"/>
    <w:rsid w:val="00CE5E5D"/>
    <w:rsid w:val="00CE6080"/>
    <w:rsid w:val="00CE624A"/>
    <w:rsid w:val="00CE6706"/>
    <w:rsid w:val="00CE6761"/>
    <w:rsid w:val="00CE68A8"/>
    <w:rsid w:val="00CE6A60"/>
    <w:rsid w:val="00CE6C24"/>
    <w:rsid w:val="00CE713C"/>
    <w:rsid w:val="00CE7397"/>
    <w:rsid w:val="00CE7650"/>
    <w:rsid w:val="00CE7892"/>
    <w:rsid w:val="00CE7F3C"/>
    <w:rsid w:val="00CF06D9"/>
    <w:rsid w:val="00CF0B60"/>
    <w:rsid w:val="00CF0B93"/>
    <w:rsid w:val="00CF0C83"/>
    <w:rsid w:val="00CF0E06"/>
    <w:rsid w:val="00CF0FC4"/>
    <w:rsid w:val="00CF158C"/>
    <w:rsid w:val="00CF1B41"/>
    <w:rsid w:val="00CF1E97"/>
    <w:rsid w:val="00CF2017"/>
    <w:rsid w:val="00CF2454"/>
    <w:rsid w:val="00CF27DA"/>
    <w:rsid w:val="00CF2C8C"/>
    <w:rsid w:val="00CF2CF4"/>
    <w:rsid w:val="00CF2D5C"/>
    <w:rsid w:val="00CF2DE2"/>
    <w:rsid w:val="00CF32FE"/>
    <w:rsid w:val="00CF33B7"/>
    <w:rsid w:val="00CF3B9D"/>
    <w:rsid w:val="00CF3ED8"/>
    <w:rsid w:val="00CF4410"/>
    <w:rsid w:val="00CF46B4"/>
    <w:rsid w:val="00CF48F0"/>
    <w:rsid w:val="00CF4D8C"/>
    <w:rsid w:val="00CF5318"/>
    <w:rsid w:val="00CF6122"/>
    <w:rsid w:val="00CF65F2"/>
    <w:rsid w:val="00CF6790"/>
    <w:rsid w:val="00CF690B"/>
    <w:rsid w:val="00CF696F"/>
    <w:rsid w:val="00CF6CDA"/>
    <w:rsid w:val="00CF6CEE"/>
    <w:rsid w:val="00CF7149"/>
    <w:rsid w:val="00CF7174"/>
    <w:rsid w:val="00CF7211"/>
    <w:rsid w:val="00CF7213"/>
    <w:rsid w:val="00CF7B31"/>
    <w:rsid w:val="00D00929"/>
    <w:rsid w:val="00D009B3"/>
    <w:rsid w:val="00D00C97"/>
    <w:rsid w:val="00D01115"/>
    <w:rsid w:val="00D01186"/>
    <w:rsid w:val="00D01424"/>
    <w:rsid w:val="00D017DE"/>
    <w:rsid w:val="00D01A2E"/>
    <w:rsid w:val="00D01E15"/>
    <w:rsid w:val="00D01F34"/>
    <w:rsid w:val="00D02AB2"/>
    <w:rsid w:val="00D02C8A"/>
    <w:rsid w:val="00D02D07"/>
    <w:rsid w:val="00D02D0A"/>
    <w:rsid w:val="00D02DAD"/>
    <w:rsid w:val="00D0345A"/>
    <w:rsid w:val="00D03E93"/>
    <w:rsid w:val="00D04094"/>
    <w:rsid w:val="00D0469A"/>
    <w:rsid w:val="00D0492B"/>
    <w:rsid w:val="00D04D19"/>
    <w:rsid w:val="00D04F38"/>
    <w:rsid w:val="00D0514A"/>
    <w:rsid w:val="00D0546F"/>
    <w:rsid w:val="00D056A7"/>
    <w:rsid w:val="00D058CD"/>
    <w:rsid w:val="00D058FB"/>
    <w:rsid w:val="00D05F1A"/>
    <w:rsid w:val="00D06085"/>
    <w:rsid w:val="00D063DE"/>
    <w:rsid w:val="00D06479"/>
    <w:rsid w:val="00D06760"/>
    <w:rsid w:val="00D067A8"/>
    <w:rsid w:val="00D06889"/>
    <w:rsid w:val="00D06B36"/>
    <w:rsid w:val="00D06B72"/>
    <w:rsid w:val="00D07204"/>
    <w:rsid w:val="00D072F9"/>
    <w:rsid w:val="00D07956"/>
    <w:rsid w:val="00D07E9A"/>
    <w:rsid w:val="00D10118"/>
    <w:rsid w:val="00D10139"/>
    <w:rsid w:val="00D10629"/>
    <w:rsid w:val="00D108F0"/>
    <w:rsid w:val="00D10D23"/>
    <w:rsid w:val="00D10D77"/>
    <w:rsid w:val="00D10D8A"/>
    <w:rsid w:val="00D112F3"/>
    <w:rsid w:val="00D11543"/>
    <w:rsid w:val="00D1190F"/>
    <w:rsid w:val="00D11C9D"/>
    <w:rsid w:val="00D1239D"/>
    <w:rsid w:val="00D123AE"/>
    <w:rsid w:val="00D126D9"/>
    <w:rsid w:val="00D12D96"/>
    <w:rsid w:val="00D13217"/>
    <w:rsid w:val="00D132B0"/>
    <w:rsid w:val="00D13445"/>
    <w:rsid w:val="00D13C94"/>
    <w:rsid w:val="00D13E4B"/>
    <w:rsid w:val="00D13FD4"/>
    <w:rsid w:val="00D141F3"/>
    <w:rsid w:val="00D1452F"/>
    <w:rsid w:val="00D146D6"/>
    <w:rsid w:val="00D14AFC"/>
    <w:rsid w:val="00D14B57"/>
    <w:rsid w:val="00D14F82"/>
    <w:rsid w:val="00D1556C"/>
    <w:rsid w:val="00D1575C"/>
    <w:rsid w:val="00D1579C"/>
    <w:rsid w:val="00D15AD1"/>
    <w:rsid w:val="00D15BC6"/>
    <w:rsid w:val="00D15CBC"/>
    <w:rsid w:val="00D1680E"/>
    <w:rsid w:val="00D1681F"/>
    <w:rsid w:val="00D16D92"/>
    <w:rsid w:val="00D16EBC"/>
    <w:rsid w:val="00D16F17"/>
    <w:rsid w:val="00D17321"/>
    <w:rsid w:val="00D1758A"/>
    <w:rsid w:val="00D176F5"/>
    <w:rsid w:val="00D17B1F"/>
    <w:rsid w:val="00D17C96"/>
    <w:rsid w:val="00D17EBE"/>
    <w:rsid w:val="00D17FBB"/>
    <w:rsid w:val="00D206B4"/>
    <w:rsid w:val="00D20865"/>
    <w:rsid w:val="00D208BC"/>
    <w:rsid w:val="00D208C5"/>
    <w:rsid w:val="00D209D6"/>
    <w:rsid w:val="00D20E30"/>
    <w:rsid w:val="00D20F38"/>
    <w:rsid w:val="00D2100F"/>
    <w:rsid w:val="00D21383"/>
    <w:rsid w:val="00D214FE"/>
    <w:rsid w:val="00D21865"/>
    <w:rsid w:val="00D21EE1"/>
    <w:rsid w:val="00D21F87"/>
    <w:rsid w:val="00D21FA6"/>
    <w:rsid w:val="00D221E7"/>
    <w:rsid w:val="00D222E8"/>
    <w:rsid w:val="00D2272E"/>
    <w:rsid w:val="00D2303F"/>
    <w:rsid w:val="00D2319C"/>
    <w:rsid w:val="00D233D7"/>
    <w:rsid w:val="00D2391C"/>
    <w:rsid w:val="00D2395B"/>
    <w:rsid w:val="00D23CE9"/>
    <w:rsid w:val="00D23E6D"/>
    <w:rsid w:val="00D247CC"/>
    <w:rsid w:val="00D24B2A"/>
    <w:rsid w:val="00D24D26"/>
    <w:rsid w:val="00D252BF"/>
    <w:rsid w:val="00D255BF"/>
    <w:rsid w:val="00D2607A"/>
    <w:rsid w:val="00D2617E"/>
    <w:rsid w:val="00D263A0"/>
    <w:rsid w:val="00D263BE"/>
    <w:rsid w:val="00D2644B"/>
    <w:rsid w:val="00D264CF"/>
    <w:rsid w:val="00D26643"/>
    <w:rsid w:val="00D268C6"/>
    <w:rsid w:val="00D26CBB"/>
    <w:rsid w:val="00D26E73"/>
    <w:rsid w:val="00D26EB6"/>
    <w:rsid w:val="00D26F08"/>
    <w:rsid w:val="00D26F0D"/>
    <w:rsid w:val="00D27430"/>
    <w:rsid w:val="00D2747D"/>
    <w:rsid w:val="00D2751E"/>
    <w:rsid w:val="00D27574"/>
    <w:rsid w:val="00D277A9"/>
    <w:rsid w:val="00D27B21"/>
    <w:rsid w:val="00D30142"/>
    <w:rsid w:val="00D3025B"/>
    <w:rsid w:val="00D30A54"/>
    <w:rsid w:val="00D30B5F"/>
    <w:rsid w:val="00D30FAE"/>
    <w:rsid w:val="00D3101A"/>
    <w:rsid w:val="00D3122D"/>
    <w:rsid w:val="00D312ED"/>
    <w:rsid w:val="00D313AB"/>
    <w:rsid w:val="00D31718"/>
    <w:rsid w:val="00D317AE"/>
    <w:rsid w:val="00D3190B"/>
    <w:rsid w:val="00D31DDA"/>
    <w:rsid w:val="00D322B9"/>
    <w:rsid w:val="00D3239B"/>
    <w:rsid w:val="00D32F93"/>
    <w:rsid w:val="00D331B8"/>
    <w:rsid w:val="00D332F7"/>
    <w:rsid w:val="00D3339E"/>
    <w:rsid w:val="00D336A5"/>
    <w:rsid w:val="00D336AE"/>
    <w:rsid w:val="00D33970"/>
    <w:rsid w:val="00D33A24"/>
    <w:rsid w:val="00D33CDB"/>
    <w:rsid w:val="00D3408B"/>
    <w:rsid w:val="00D3413B"/>
    <w:rsid w:val="00D34A03"/>
    <w:rsid w:val="00D34C97"/>
    <w:rsid w:val="00D3500E"/>
    <w:rsid w:val="00D350EA"/>
    <w:rsid w:val="00D351A2"/>
    <w:rsid w:val="00D35B15"/>
    <w:rsid w:val="00D35FB9"/>
    <w:rsid w:val="00D35FDE"/>
    <w:rsid w:val="00D3610C"/>
    <w:rsid w:val="00D3613F"/>
    <w:rsid w:val="00D3679D"/>
    <w:rsid w:val="00D36829"/>
    <w:rsid w:val="00D36973"/>
    <w:rsid w:val="00D36EB9"/>
    <w:rsid w:val="00D37156"/>
    <w:rsid w:val="00D373A3"/>
    <w:rsid w:val="00D3773B"/>
    <w:rsid w:val="00D378DC"/>
    <w:rsid w:val="00D402A8"/>
    <w:rsid w:val="00D40324"/>
    <w:rsid w:val="00D40332"/>
    <w:rsid w:val="00D408FC"/>
    <w:rsid w:val="00D4104F"/>
    <w:rsid w:val="00D4165C"/>
    <w:rsid w:val="00D41781"/>
    <w:rsid w:val="00D4192A"/>
    <w:rsid w:val="00D4198B"/>
    <w:rsid w:val="00D41EF8"/>
    <w:rsid w:val="00D421D9"/>
    <w:rsid w:val="00D4236F"/>
    <w:rsid w:val="00D42419"/>
    <w:rsid w:val="00D42C80"/>
    <w:rsid w:val="00D42E85"/>
    <w:rsid w:val="00D436CE"/>
    <w:rsid w:val="00D43D6F"/>
    <w:rsid w:val="00D44267"/>
    <w:rsid w:val="00D44297"/>
    <w:rsid w:val="00D4453D"/>
    <w:rsid w:val="00D45405"/>
    <w:rsid w:val="00D459A8"/>
    <w:rsid w:val="00D45C00"/>
    <w:rsid w:val="00D45DB6"/>
    <w:rsid w:val="00D45F58"/>
    <w:rsid w:val="00D460AD"/>
    <w:rsid w:val="00D4667E"/>
    <w:rsid w:val="00D46875"/>
    <w:rsid w:val="00D468D9"/>
    <w:rsid w:val="00D46EE9"/>
    <w:rsid w:val="00D472B4"/>
    <w:rsid w:val="00D472F4"/>
    <w:rsid w:val="00D47506"/>
    <w:rsid w:val="00D479F4"/>
    <w:rsid w:val="00D47D5B"/>
    <w:rsid w:val="00D50300"/>
    <w:rsid w:val="00D503E6"/>
    <w:rsid w:val="00D507D2"/>
    <w:rsid w:val="00D51273"/>
    <w:rsid w:val="00D51653"/>
    <w:rsid w:val="00D51793"/>
    <w:rsid w:val="00D5179B"/>
    <w:rsid w:val="00D51B28"/>
    <w:rsid w:val="00D52023"/>
    <w:rsid w:val="00D52534"/>
    <w:rsid w:val="00D52EBC"/>
    <w:rsid w:val="00D52EBE"/>
    <w:rsid w:val="00D52EEE"/>
    <w:rsid w:val="00D5325B"/>
    <w:rsid w:val="00D53424"/>
    <w:rsid w:val="00D5349C"/>
    <w:rsid w:val="00D535C9"/>
    <w:rsid w:val="00D53AE4"/>
    <w:rsid w:val="00D53B05"/>
    <w:rsid w:val="00D53B32"/>
    <w:rsid w:val="00D53E2C"/>
    <w:rsid w:val="00D54298"/>
    <w:rsid w:val="00D5452E"/>
    <w:rsid w:val="00D54814"/>
    <w:rsid w:val="00D54892"/>
    <w:rsid w:val="00D549B2"/>
    <w:rsid w:val="00D54AA8"/>
    <w:rsid w:val="00D54DFB"/>
    <w:rsid w:val="00D54E23"/>
    <w:rsid w:val="00D54E6F"/>
    <w:rsid w:val="00D54F6B"/>
    <w:rsid w:val="00D55073"/>
    <w:rsid w:val="00D55087"/>
    <w:rsid w:val="00D55681"/>
    <w:rsid w:val="00D55B62"/>
    <w:rsid w:val="00D55F88"/>
    <w:rsid w:val="00D5620B"/>
    <w:rsid w:val="00D56667"/>
    <w:rsid w:val="00D56713"/>
    <w:rsid w:val="00D574D7"/>
    <w:rsid w:val="00D57593"/>
    <w:rsid w:val="00D5759C"/>
    <w:rsid w:val="00D57680"/>
    <w:rsid w:val="00D576C2"/>
    <w:rsid w:val="00D57732"/>
    <w:rsid w:val="00D5781E"/>
    <w:rsid w:val="00D579A1"/>
    <w:rsid w:val="00D579C5"/>
    <w:rsid w:val="00D6019F"/>
    <w:rsid w:val="00D60822"/>
    <w:rsid w:val="00D60AC5"/>
    <w:rsid w:val="00D60B3E"/>
    <w:rsid w:val="00D60D23"/>
    <w:rsid w:val="00D60E23"/>
    <w:rsid w:val="00D615DF"/>
    <w:rsid w:val="00D616A9"/>
    <w:rsid w:val="00D619B1"/>
    <w:rsid w:val="00D61A37"/>
    <w:rsid w:val="00D61D6D"/>
    <w:rsid w:val="00D6216C"/>
    <w:rsid w:val="00D623C3"/>
    <w:rsid w:val="00D6283D"/>
    <w:rsid w:val="00D62DEE"/>
    <w:rsid w:val="00D62E51"/>
    <w:rsid w:val="00D62F82"/>
    <w:rsid w:val="00D630CF"/>
    <w:rsid w:val="00D633D7"/>
    <w:rsid w:val="00D637BE"/>
    <w:rsid w:val="00D63801"/>
    <w:rsid w:val="00D63D7A"/>
    <w:rsid w:val="00D640FD"/>
    <w:rsid w:val="00D64613"/>
    <w:rsid w:val="00D64A6A"/>
    <w:rsid w:val="00D64F25"/>
    <w:rsid w:val="00D64FD7"/>
    <w:rsid w:val="00D65450"/>
    <w:rsid w:val="00D65C06"/>
    <w:rsid w:val="00D65EC9"/>
    <w:rsid w:val="00D66217"/>
    <w:rsid w:val="00D66496"/>
    <w:rsid w:val="00D66744"/>
    <w:rsid w:val="00D6691B"/>
    <w:rsid w:val="00D66BB0"/>
    <w:rsid w:val="00D66F15"/>
    <w:rsid w:val="00D66F23"/>
    <w:rsid w:val="00D6750D"/>
    <w:rsid w:val="00D6770B"/>
    <w:rsid w:val="00D678CB"/>
    <w:rsid w:val="00D67F60"/>
    <w:rsid w:val="00D7077A"/>
    <w:rsid w:val="00D7077C"/>
    <w:rsid w:val="00D70B59"/>
    <w:rsid w:val="00D70F0D"/>
    <w:rsid w:val="00D710D7"/>
    <w:rsid w:val="00D71855"/>
    <w:rsid w:val="00D72301"/>
    <w:rsid w:val="00D72309"/>
    <w:rsid w:val="00D723C3"/>
    <w:rsid w:val="00D72FB4"/>
    <w:rsid w:val="00D7313D"/>
    <w:rsid w:val="00D73641"/>
    <w:rsid w:val="00D73BA2"/>
    <w:rsid w:val="00D73BE2"/>
    <w:rsid w:val="00D73E46"/>
    <w:rsid w:val="00D73F7D"/>
    <w:rsid w:val="00D741AD"/>
    <w:rsid w:val="00D742D7"/>
    <w:rsid w:val="00D74429"/>
    <w:rsid w:val="00D74543"/>
    <w:rsid w:val="00D7457D"/>
    <w:rsid w:val="00D74DEF"/>
    <w:rsid w:val="00D74F77"/>
    <w:rsid w:val="00D750D8"/>
    <w:rsid w:val="00D756B8"/>
    <w:rsid w:val="00D75921"/>
    <w:rsid w:val="00D75C8B"/>
    <w:rsid w:val="00D75E14"/>
    <w:rsid w:val="00D760C6"/>
    <w:rsid w:val="00D7614C"/>
    <w:rsid w:val="00D764A8"/>
    <w:rsid w:val="00D76CE5"/>
    <w:rsid w:val="00D76DE9"/>
    <w:rsid w:val="00D76EAB"/>
    <w:rsid w:val="00D77090"/>
    <w:rsid w:val="00D7739F"/>
    <w:rsid w:val="00D774B2"/>
    <w:rsid w:val="00D77600"/>
    <w:rsid w:val="00D77835"/>
    <w:rsid w:val="00D778AC"/>
    <w:rsid w:val="00D77AD8"/>
    <w:rsid w:val="00D77AEA"/>
    <w:rsid w:val="00D77B5F"/>
    <w:rsid w:val="00D8063A"/>
    <w:rsid w:val="00D8076B"/>
    <w:rsid w:val="00D807E3"/>
    <w:rsid w:val="00D80881"/>
    <w:rsid w:val="00D80D47"/>
    <w:rsid w:val="00D8194E"/>
    <w:rsid w:val="00D81C76"/>
    <w:rsid w:val="00D81D1F"/>
    <w:rsid w:val="00D820CC"/>
    <w:rsid w:val="00D8230E"/>
    <w:rsid w:val="00D82451"/>
    <w:rsid w:val="00D82E1D"/>
    <w:rsid w:val="00D82F74"/>
    <w:rsid w:val="00D82F92"/>
    <w:rsid w:val="00D82FE2"/>
    <w:rsid w:val="00D83126"/>
    <w:rsid w:val="00D835E5"/>
    <w:rsid w:val="00D837B8"/>
    <w:rsid w:val="00D837EE"/>
    <w:rsid w:val="00D83B20"/>
    <w:rsid w:val="00D8406C"/>
    <w:rsid w:val="00D840AC"/>
    <w:rsid w:val="00D84672"/>
    <w:rsid w:val="00D84889"/>
    <w:rsid w:val="00D849DD"/>
    <w:rsid w:val="00D851D9"/>
    <w:rsid w:val="00D85658"/>
    <w:rsid w:val="00D85B7E"/>
    <w:rsid w:val="00D85E80"/>
    <w:rsid w:val="00D85EF4"/>
    <w:rsid w:val="00D867B6"/>
    <w:rsid w:val="00D86AEB"/>
    <w:rsid w:val="00D87159"/>
    <w:rsid w:val="00D873BC"/>
    <w:rsid w:val="00D875C4"/>
    <w:rsid w:val="00D878F1"/>
    <w:rsid w:val="00D90379"/>
    <w:rsid w:val="00D90684"/>
    <w:rsid w:val="00D909CA"/>
    <w:rsid w:val="00D90A4C"/>
    <w:rsid w:val="00D90BC5"/>
    <w:rsid w:val="00D91495"/>
    <w:rsid w:val="00D9153F"/>
    <w:rsid w:val="00D915BC"/>
    <w:rsid w:val="00D915EE"/>
    <w:rsid w:val="00D91854"/>
    <w:rsid w:val="00D91929"/>
    <w:rsid w:val="00D91A54"/>
    <w:rsid w:val="00D91B55"/>
    <w:rsid w:val="00D92042"/>
    <w:rsid w:val="00D920E0"/>
    <w:rsid w:val="00D923E0"/>
    <w:rsid w:val="00D925C6"/>
    <w:rsid w:val="00D926DE"/>
    <w:rsid w:val="00D92736"/>
    <w:rsid w:val="00D92A38"/>
    <w:rsid w:val="00D92CEB"/>
    <w:rsid w:val="00D92D8D"/>
    <w:rsid w:val="00D92DAC"/>
    <w:rsid w:val="00D92DAE"/>
    <w:rsid w:val="00D92EC9"/>
    <w:rsid w:val="00D937AF"/>
    <w:rsid w:val="00D93AB8"/>
    <w:rsid w:val="00D93C95"/>
    <w:rsid w:val="00D93F25"/>
    <w:rsid w:val="00D941FE"/>
    <w:rsid w:val="00D945A1"/>
    <w:rsid w:val="00D945CD"/>
    <w:rsid w:val="00D949FC"/>
    <w:rsid w:val="00D94E2E"/>
    <w:rsid w:val="00D94E7A"/>
    <w:rsid w:val="00D94EE3"/>
    <w:rsid w:val="00D94EE5"/>
    <w:rsid w:val="00D94F37"/>
    <w:rsid w:val="00D95FC3"/>
    <w:rsid w:val="00D96165"/>
    <w:rsid w:val="00D966C9"/>
    <w:rsid w:val="00D9740D"/>
    <w:rsid w:val="00D97451"/>
    <w:rsid w:val="00D97D56"/>
    <w:rsid w:val="00D97FB8"/>
    <w:rsid w:val="00DA0135"/>
    <w:rsid w:val="00DA031D"/>
    <w:rsid w:val="00DA03EA"/>
    <w:rsid w:val="00DA0578"/>
    <w:rsid w:val="00DA0604"/>
    <w:rsid w:val="00DA0826"/>
    <w:rsid w:val="00DA0998"/>
    <w:rsid w:val="00DA0C47"/>
    <w:rsid w:val="00DA0F23"/>
    <w:rsid w:val="00DA1595"/>
    <w:rsid w:val="00DA15FF"/>
    <w:rsid w:val="00DA1740"/>
    <w:rsid w:val="00DA1AEE"/>
    <w:rsid w:val="00DA1CA1"/>
    <w:rsid w:val="00DA2221"/>
    <w:rsid w:val="00DA2262"/>
    <w:rsid w:val="00DA2A4F"/>
    <w:rsid w:val="00DA2FFB"/>
    <w:rsid w:val="00DA3940"/>
    <w:rsid w:val="00DA39C6"/>
    <w:rsid w:val="00DA3BCB"/>
    <w:rsid w:val="00DA3BD8"/>
    <w:rsid w:val="00DA3F64"/>
    <w:rsid w:val="00DA41D8"/>
    <w:rsid w:val="00DA461E"/>
    <w:rsid w:val="00DA4749"/>
    <w:rsid w:val="00DA4DD9"/>
    <w:rsid w:val="00DA4FFF"/>
    <w:rsid w:val="00DA5427"/>
    <w:rsid w:val="00DA54CF"/>
    <w:rsid w:val="00DA5A29"/>
    <w:rsid w:val="00DA5D53"/>
    <w:rsid w:val="00DA5F87"/>
    <w:rsid w:val="00DA60D5"/>
    <w:rsid w:val="00DA61E5"/>
    <w:rsid w:val="00DA6401"/>
    <w:rsid w:val="00DA68E8"/>
    <w:rsid w:val="00DA6B9D"/>
    <w:rsid w:val="00DA6DB8"/>
    <w:rsid w:val="00DA6DFF"/>
    <w:rsid w:val="00DA7B78"/>
    <w:rsid w:val="00DA7BE9"/>
    <w:rsid w:val="00DA7CF8"/>
    <w:rsid w:val="00DB025A"/>
    <w:rsid w:val="00DB02E4"/>
    <w:rsid w:val="00DB0980"/>
    <w:rsid w:val="00DB0C5F"/>
    <w:rsid w:val="00DB0C7A"/>
    <w:rsid w:val="00DB154F"/>
    <w:rsid w:val="00DB15C5"/>
    <w:rsid w:val="00DB17AF"/>
    <w:rsid w:val="00DB1DD6"/>
    <w:rsid w:val="00DB220D"/>
    <w:rsid w:val="00DB2538"/>
    <w:rsid w:val="00DB268D"/>
    <w:rsid w:val="00DB26F7"/>
    <w:rsid w:val="00DB2A4F"/>
    <w:rsid w:val="00DB2A7D"/>
    <w:rsid w:val="00DB2B63"/>
    <w:rsid w:val="00DB2F47"/>
    <w:rsid w:val="00DB3531"/>
    <w:rsid w:val="00DB362B"/>
    <w:rsid w:val="00DB3ABC"/>
    <w:rsid w:val="00DB3B8A"/>
    <w:rsid w:val="00DB4218"/>
    <w:rsid w:val="00DB4611"/>
    <w:rsid w:val="00DB49B3"/>
    <w:rsid w:val="00DB4CAF"/>
    <w:rsid w:val="00DB4FFE"/>
    <w:rsid w:val="00DB5113"/>
    <w:rsid w:val="00DB541E"/>
    <w:rsid w:val="00DB55C2"/>
    <w:rsid w:val="00DB5621"/>
    <w:rsid w:val="00DB5744"/>
    <w:rsid w:val="00DB57AA"/>
    <w:rsid w:val="00DB58D5"/>
    <w:rsid w:val="00DB5A4E"/>
    <w:rsid w:val="00DB5BA6"/>
    <w:rsid w:val="00DB6180"/>
    <w:rsid w:val="00DB6362"/>
    <w:rsid w:val="00DB6D8D"/>
    <w:rsid w:val="00DB6DE8"/>
    <w:rsid w:val="00DB6E18"/>
    <w:rsid w:val="00DB7110"/>
    <w:rsid w:val="00DB72F3"/>
    <w:rsid w:val="00DB7425"/>
    <w:rsid w:val="00DB7647"/>
    <w:rsid w:val="00DB76EB"/>
    <w:rsid w:val="00DC01BC"/>
    <w:rsid w:val="00DC0454"/>
    <w:rsid w:val="00DC04F8"/>
    <w:rsid w:val="00DC08A4"/>
    <w:rsid w:val="00DC099C"/>
    <w:rsid w:val="00DC13B3"/>
    <w:rsid w:val="00DC13BF"/>
    <w:rsid w:val="00DC15CF"/>
    <w:rsid w:val="00DC17BE"/>
    <w:rsid w:val="00DC19CE"/>
    <w:rsid w:val="00DC2187"/>
    <w:rsid w:val="00DC244F"/>
    <w:rsid w:val="00DC268B"/>
    <w:rsid w:val="00DC2855"/>
    <w:rsid w:val="00DC29C6"/>
    <w:rsid w:val="00DC3170"/>
    <w:rsid w:val="00DC32B8"/>
    <w:rsid w:val="00DC341F"/>
    <w:rsid w:val="00DC3578"/>
    <w:rsid w:val="00DC3667"/>
    <w:rsid w:val="00DC38C7"/>
    <w:rsid w:val="00DC3AB9"/>
    <w:rsid w:val="00DC3BE1"/>
    <w:rsid w:val="00DC3CA8"/>
    <w:rsid w:val="00DC4175"/>
    <w:rsid w:val="00DC42F0"/>
    <w:rsid w:val="00DC43D1"/>
    <w:rsid w:val="00DC4945"/>
    <w:rsid w:val="00DC4962"/>
    <w:rsid w:val="00DC4CD6"/>
    <w:rsid w:val="00DC4CE5"/>
    <w:rsid w:val="00DC4D20"/>
    <w:rsid w:val="00DC4D34"/>
    <w:rsid w:val="00DC51BB"/>
    <w:rsid w:val="00DC5878"/>
    <w:rsid w:val="00DC59AE"/>
    <w:rsid w:val="00DC5CD6"/>
    <w:rsid w:val="00DC622F"/>
    <w:rsid w:val="00DC6B05"/>
    <w:rsid w:val="00DC6E67"/>
    <w:rsid w:val="00DC6F70"/>
    <w:rsid w:val="00DC7691"/>
    <w:rsid w:val="00DC772D"/>
    <w:rsid w:val="00DC787C"/>
    <w:rsid w:val="00DD00E5"/>
    <w:rsid w:val="00DD01A6"/>
    <w:rsid w:val="00DD029C"/>
    <w:rsid w:val="00DD10B0"/>
    <w:rsid w:val="00DD121C"/>
    <w:rsid w:val="00DD1901"/>
    <w:rsid w:val="00DD198B"/>
    <w:rsid w:val="00DD1D04"/>
    <w:rsid w:val="00DD227D"/>
    <w:rsid w:val="00DD240A"/>
    <w:rsid w:val="00DD243F"/>
    <w:rsid w:val="00DD25FC"/>
    <w:rsid w:val="00DD26AE"/>
    <w:rsid w:val="00DD2722"/>
    <w:rsid w:val="00DD2C5B"/>
    <w:rsid w:val="00DD317A"/>
    <w:rsid w:val="00DD32BF"/>
    <w:rsid w:val="00DD33C5"/>
    <w:rsid w:val="00DD3463"/>
    <w:rsid w:val="00DD3512"/>
    <w:rsid w:val="00DD39AD"/>
    <w:rsid w:val="00DD3E10"/>
    <w:rsid w:val="00DD46F4"/>
    <w:rsid w:val="00DD4E20"/>
    <w:rsid w:val="00DD4F26"/>
    <w:rsid w:val="00DD514D"/>
    <w:rsid w:val="00DD5BB5"/>
    <w:rsid w:val="00DD6607"/>
    <w:rsid w:val="00DD66D2"/>
    <w:rsid w:val="00DD6F66"/>
    <w:rsid w:val="00DD7038"/>
    <w:rsid w:val="00DD7240"/>
    <w:rsid w:val="00DD75A4"/>
    <w:rsid w:val="00DD78D3"/>
    <w:rsid w:val="00DD7D8C"/>
    <w:rsid w:val="00DD7EC2"/>
    <w:rsid w:val="00DE0282"/>
    <w:rsid w:val="00DE055B"/>
    <w:rsid w:val="00DE05AF"/>
    <w:rsid w:val="00DE063F"/>
    <w:rsid w:val="00DE08AA"/>
    <w:rsid w:val="00DE0AB1"/>
    <w:rsid w:val="00DE0C26"/>
    <w:rsid w:val="00DE0FED"/>
    <w:rsid w:val="00DE0FF4"/>
    <w:rsid w:val="00DE1121"/>
    <w:rsid w:val="00DE1340"/>
    <w:rsid w:val="00DE1AFE"/>
    <w:rsid w:val="00DE1BF6"/>
    <w:rsid w:val="00DE2404"/>
    <w:rsid w:val="00DE276F"/>
    <w:rsid w:val="00DE2C51"/>
    <w:rsid w:val="00DE2D45"/>
    <w:rsid w:val="00DE3592"/>
    <w:rsid w:val="00DE3716"/>
    <w:rsid w:val="00DE3835"/>
    <w:rsid w:val="00DE3A45"/>
    <w:rsid w:val="00DE3B0B"/>
    <w:rsid w:val="00DE3CF5"/>
    <w:rsid w:val="00DE3DC0"/>
    <w:rsid w:val="00DE3E4D"/>
    <w:rsid w:val="00DE4214"/>
    <w:rsid w:val="00DE4344"/>
    <w:rsid w:val="00DE44CF"/>
    <w:rsid w:val="00DE45C8"/>
    <w:rsid w:val="00DE49EB"/>
    <w:rsid w:val="00DE4B57"/>
    <w:rsid w:val="00DE4BC7"/>
    <w:rsid w:val="00DE4F1C"/>
    <w:rsid w:val="00DE52EE"/>
    <w:rsid w:val="00DE5867"/>
    <w:rsid w:val="00DE5CDF"/>
    <w:rsid w:val="00DE5FEC"/>
    <w:rsid w:val="00DE6306"/>
    <w:rsid w:val="00DE6886"/>
    <w:rsid w:val="00DE68B7"/>
    <w:rsid w:val="00DE6A18"/>
    <w:rsid w:val="00DE6BAE"/>
    <w:rsid w:val="00DE7186"/>
    <w:rsid w:val="00DE721F"/>
    <w:rsid w:val="00DE7668"/>
    <w:rsid w:val="00DE77B3"/>
    <w:rsid w:val="00DE7B04"/>
    <w:rsid w:val="00DE7D3B"/>
    <w:rsid w:val="00DE7DCD"/>
    <w:rsid w:val="00DE7F79"/>
    <w:rsid w:val="00DF007B"/>
    <w:rsid w:val="00DF022A"/>
    <w:rsid w:val="00DF03AB"/>
    <w:rsid w:val="00DF0A6B"/>
    <w:rsid w:val="00DF0B21"/>
    <w:rsid w:val="00DF0C97"/>
    <w:rsid w:val="00DF11F1"/>
    <w:rsid w:val="00DF1926"/>
    <w:rsid w:val="00DF1B69"/>
    <w:rsid w:val="00DF1E2F"/>
    <w:rsid w:val="00DF2146"/>
    <w:rsid w:val="00DF22AD"/>
    <w:rsid w:val="00DF2360"/>
    <w:rsid w:val="00DF249D"/>
    <w:rsid w:val="00DF26B5"/>
    <w:rsid w:val="00DF2D1F"/>
    <w:rsid w:val="00DF2D9A"/>
    <w:rsid w:val="00DF2EC2"/>
    <w:rsid w:val="00DF343A"/>
    <w:rsid w:val="00DF388D"/>
    <w:rsid w:val="00DF397A"/>
    <w:rsid w:val="00DF3A5A"/>
    <w:rsid w:val="00DF3D91"/>
    <w:rsid w:val="00DF3E6D"/>
    <w:rsid w:val="00DF3F38"/>
    <w:rsid w:val="00DF411F"/>
    <w:rsid w:val="00DF424D"/>
    <w:rsid w:val="00DF44BB"/>
    <w:rsid w:val="00DF4967"/>
    <w:rsid w:val="00DF4C57"/>
    <w:rsid w:val="00DF4D21"/>
    <w:rsid w:val="00DF52B5"/>
    <w:rsid w:val="00DF530F"/>
    <w:rsid w:val="00DF5442"/>
    <w:rsid w:val="00DF5639"/>
    <w:rsid w:val="00DF5662"/>
    <w:rsid w:val="00DF5B09"/>
    <w:rsid w:val="00DF5B44"/>
    <w:rsid w:val="00DF5B56"/>
    <w:rsid w:val="00DF5C39"/>
    <w:rsid w:val="00DF6463"/>
    <w:rsid w:val="00DF6AEC"/>
    <w:rsid w:val="00DF6B48"/>
    <w:rsid w:val="00DF6E60"/>
    <w:rsid w:val="00DF6F1A"/>
    <w:rsid w:val="00DF721D"/>
    <w:rsid w:val="00DF7276"/>
    <w:rsid w:val="00DF77D9"/>
    <w:rsid w:val="00DF77ED"/>
    <w:rsid w:val="00DF7850"/>
    <w:rsid w:val="00DF7BC3"/>
    <w:rsid w:val="00DF7D94"/>
    <w:rsid w:val="00DF7E0E"/>
    <w:rsid w:val="00E00250"/>
    <w:rsid w:val="00E00735"/>
    <w:rsid w:val="00E007A6"/>
    <w:rsid w:val="00E0096F"/>
    <w:rsid w:val="00E00A2A"/>
    <w:rsid w:val="00E00B81"/>
    <w:rsid w:val="00E01C1B"/>
    <w:rsid w:val="00E01FD3"/>
    <w:rsid w:val="00E02299"/>
    <w:rsid w:val="00E0230E"/>
    <w:rsid w:val="00E02486"/>
    <w:rsid w:val="00E02E14"/>
    <w:rsid w:val="00E02F36"/>
    <w:rsid w:val="00E032F8"/>
    <w:rsid w:val="00E037E8"/>
    <w:rsid w:val="00E03BD3"/>
    <w:rsid w:val="00E03E7C"/>
    <w:rsid w:val="00E03EE8"/>
    <w:rsid w:val="00E04345"/>
    <w:rsid w:val="00E043E6"/>
    <w:rsid w:val="00E04CF8"/>
    <w:rsid w:val="00E04EF7"/>
    <w:rsid w:val="00E052EC"/>
    <w:rsid w:val="00E0539A"/>
    <w:rsid w:val="00E05526"/>
    <w:rsid w:val="00E055E0"/>
    <w:rsid w:val="00E06DD8"/>
    <w:rsid w:val="00E0701C"/>
    <w:rsid w:val="00E07254"/>
    <w:rsid w:val="00E07597"/>
    <w:rsid w:val="00E07665"/>
    <w:rsid w:val="00E076DB"/>
    <w:rsid w:val="00E0792C"/>
    <w:rsid w:val="00E07C5A"/>
    <w:rsid w:val="00E07D4C"/>
    <w:rsid w:val="00E10068"/>
    <w:rsid w:val="00E10092"/>
    <w:rsid w:val="00E105C8"/>
    <w:rsid w:val="00E109B2"/>
    <w:rsid w:val="00E10E9C"/>
    <w:rsid w:val="00E10ED7"/>
    <w:rsid w:val="00E10F27"/>
    <w:rsid w:val="00E10F36"/>
    <w:rsid w:val="00E10F73"/>
    <w:rsid w:val="00E11079"/>
    <w:rsid w:val="00E114AB"/>
    <w:rsid w:val="00E119B0"/>
    <w:rsid w:val="00E11A18"/>
    <w:rsid w:val="00E121FB"/>
    <w:rsid w:val="00E1228B"/>
    <w:rsid w:val="00E12585"/>
    <w:rsid w:val="00E12D09"/>
    <w:rsid w:val="00E12F99"/>
    <w:rsid w:val="00E13219"/>
    <w:rsid w:val="00E1330C"/>
    <w:rsid w:val="00E14096"/>
    <w:rsid w:val="00E14C19"/>
    <w:rsid w:val="00E14EC7"/>
    <w:rsid w:val="00E14FC9"/>
    <w:rsid w:val="00E150E3"/>
    <w:rsid w:val="00E155D8"/>
    <w:rsid w:val="00E155F3"/>
    <w:rsid w:val="00E157BD"/>
    <w:rsid w:val="00E15A55"/>
    <w:rsid w:val="00E15C68"/>
    <w:rsid w:val="00E15D44"/>
    <w:rsid w:val="00E1601E"/>
    <w:rsid w:val="00E1610B"/>
    <w:rsid w:val="00E1620B"/>
    <w:rsid w:val="00E162E7"/>
    <w:rsid w:val="00E176F4"/>
    <w:rsid w:val="00E17B2E"/>
    <w:rsid w:val="00E208D3"/>
    <w:rsid w:val="00E20A0B"/>
    <w:rsid w:val="00E21087"/>
    <w:rsid w:val="00E210B0"/>
    <w:rsid w:val="00E21242"/>
    <w:rsid w:val="00E21513"/>
    <w:rsid w:val="00E22477"/>
    <w:rsid w:val="00E22615"/>
    <w:rsid w:val="00E22751"/>
    <w:rsid w:val="00E2277F"/>
    <w:rsid w:val="00E22D62"/>
    <w:rsid w:val="00E22D8F"/>
    <w:rsid w:val="00E23062"/>
    <w:rsid w:val="00E23105"/>
    <w:rsid w:val="00E237B2"/>
    <w:rsid w:val="00E23F41"/>
    <w:rsid w:val="00E2471D"/>
    <w:rsid w:val="00E24A09"/>
    <w:rsid w:val="00E24A26"/>
    <w:rsid w:val="00E24F62"/>
    <w:rsid w:val="00E2505C"/>
    <w:rsid w:val="00E251D3"/>
    <w:rsid w:val="00E251FD"/>
    <w:rsid w:val="00E253BF"/>
    <w:rsid w:val="00E255F7"/>
    <w:rsid w:val="00E25C05"/>
    <w:rsid w:val="00E26339"/>
    <w:rsid w:val="00E2635E"/>
    <w:rsid w:val="00E26542"/>
    <w:rsid w:val="00E265D2"/>
    <w:rsid w:val="00E2662D"/>
    <w:rsid w:val="00E2667A"/>
    <w:rsid w:val="00E26A99"/>
    <w:rsid w:val="00E27262"/>
    <w:rsid w:val="00E277CB"/>
    <w:rsid w:val="00E27867"/>
    <w:rsid w:val="00E2790E"/>
    <w:rsid w:val="00E27D06"/>
    <w:rsid w:val="00E301F5"/>
    <w:rsid w:val="00E30965"/>
    <w:rsid w:val="00E30EDF"/>
    <w:rsid w:val="00E31647"/>
    <w:rsid w:val="00E31E30"/>
    <w:rsid w:val="00E3201A"/>
    <w:rsid w:val="00E32662"/>
    <w:rsid w:val="00E32981"/>
    <w:rsid w:val="00E32A62"/>
    <w:rsid w:val="00E32F7F"/>
    <w:rsid w:val="00E332F5"/>
    <w:rsid w:val="00E336C2"/>
    <w:rsid w:val="00E338C0"/>
    <w:rsid w:val="00E338D5"/>
    <w:rsid w:val="00E33AB4"/>
    <w:rsid w:val="00E33CDC"/>
    <w:rsid w:val="00E340A3"/>
    <w:rsid w:val="00E34111"/>
    <w:rsid w:val="00E3418B"/>
    <w:rsid w:val="00E34905"/>
    <w:rsid w:val="00E34B56"/>
    <w:rsid w:val="00E354EA"/>
    <w:rsid w:val="00E35A8B"/>
    <w:rsid w:val="00E35B2B"/>
    <w:rsid w:val="00E35F38"/>
    <w:rsid w:val="00E3641F"/>
    <w:rsid w:val="00E365F9"/>
    <w:rsid w:val="00E3688E"/>
    <w:rsid w:val="00E36945"/>
    <w:rsid w:val="00E36BD2"/>
    <w:rsid w:val="00E36CD9"/>
    <w:rsid w:val="00E36D6A"/>
    <w:rsid w:val="00E3784F"/>
    <w:rsid w:val="00E378A4"/>
    <w:rsid w:val="00E37B04"/>
    <w:rsid w:val="00E40056"/>
    <w:rsid w:val="00E401A3"/>
    <w:rsid w:val="00E4075D"/>
    <w:rsid w:val="00E407C4"/>
    <w:rsid w:val="00E40F1D"/>
    <w:rsid w:val="00E41297"/>
    <w:rsid w:val="00E415E3"/>
    <w:rsid w:val="00E417D6"/>
    <w:rsid w:val="00E417DE"/>
    <w:rsid w:val="00E419C1"/>
    <w:rsid w:val="00E41B73"/>
    <w:rsid w:val="00E41F1B"/>
    <w:rsid w:val="00E423E4"/>
    <w:rsid w:val="00E4254D"/>
    <w:rsid w:val="00E42685"/>
    <w:rsid w:val="00E42E88"/>
    <w:rsid w:val="00E43660"/>
    <w:rsid w:val="00E43940"/>
    <w:rsid w:val="00E43E2A"/>
    <w:rsid w:val="00E443B7"/>
    <w:rsid w:val="00E445F7"/>
    <w:rsid w:val="00E44E37"/>
    <w:rsid w:val="00E4521B"/>
    <w:rsid w:val="00E46476"/>
    <w:rsid w:val="00E46653"/>
    <w:rsid w:val="00E46819"/>
    <w:rsid w:val="00E46E0E"/>
    <w:rsid w:val="00E46E68"/>
    <w:rsid w:val="00E47082"/>
    <w:rsid w:val="00E4730C"/>
    <w:rsid w:val="00E47330"/>
    <w:rsid w:val="00E473E7"/>
    <w:rsid w:val="00E4746D"/>
    <w:rsid w:val="00E4750E"/>
    <w:rsid w:val="00E47836"/>
    <w:rsid w:val="00E47AED"/>
    <w:rsid w:val="00E50765"/>
    <w:rsid w:val="00E50B9F"/>
    <w:rsid w:val="00E50C48"/>
    <w:rsid w:val="00E515CF"/>
    <w:rsid w:val="00E516DC"/>
    <w:rsid w:val="00E5170E"/>
    <w:rsid w:val="00E51EF9"/>
    <w:rsid w:val="00E52208"/>
    <w:rsid w:val="00E52309"/>
    <w:rsid w:val="00E527DF"/>
    <w:rsid w:val="00E52B21"/>
    <w:rsid w:val="00E52B69"/>
    <w:rsid w:val="00E52BD0"/>
    <w:rsid w:val="00E52D83"/>
    <w:rsid w:val="00E52E14"/>
    <w:rsid w:val="00E52E16"/>
    <w:rsid w:val="00E53AE0"/>
    <w:rsid w:val="00E53B3E"/>
    <w:rsid w:val="00E5438A"/>
    <w:rsid w:val="00E54712"/>
    <w:rsid w:val="00E54A66"/>
    <w:rsid w:val="00E54C80"/>
    <w:rsid w:val="00E55069"/>
    <w:rsid w:val="00E55400"/>
    <w:rsid w:val="00E55430"/>
    <w:rsid w:val="00E555B7"/>
    <w:rsid w:val="00E55835"/>
    <w:rsid w:val="00E55990"/>
    <w:rsid w:val="00E55CD9"/>
    <w:rsid w:val="00E55D76"/>
    <w:rsid w:val="00E560B0"/>
    <w:rsid w:val="00E56462"/>
    <w:rsid w:val="00E56576"/>
    <w:rsid w:val="00E566AD"/>
    <w:rsid w:val="00E56C60"/>
    <w:rsid w:val="00E5756C"/>
    <w:rsid w:val="00E577B2"/>
    <w:rsid w:val="00E578AE"/>
    <w:rsid w:val="00E57B0C"/>
    <w:rsid w:val="00E57D40"/>
    <w:rsid w:val="00E6010F"/>
    <w:rsid w:val="00E6049B"/>
    <w:rsid w:val="00E60565"/>
    <w:rsid w:val="00E6079D"/>
    <w:rsid w:val="00E60AFA"/>
    <w:rsid w:val="00E60ED8"/>
    <w:rsid w:val="00E60EFD"/>
    <w:rsid w:val="00E612A1"/>
    <w:rsid w:val="00E6143D"/>
    <w:rsid w:val="00E61477"/>
    <w:rsid w:val="00E614EA"/>
    <w:rsid w:val="00E61930"/>
    <w:rsid w:val="00E61ACE"/>
    <w:rsid w:val="00E61AF4"/>
    <w:rsid w:val="00E61C55"/>
    <w:rsid w:val="00E6229D"/>
    <w:rsid w:val="00E6236B"/>
    <w:rsid w:val="00E6297D"/>
    <w:rsid w:val="00E62C7F"/>
    <w:rsid w:val="00E62D97"/>
    <w:rsid w:val="00E62F60"/>
    <w:rsid w:val="00E6350E"/>
    <w:rsid w:val="00E6387A"/>
    <w:rsid w:val="00E63C1F"/>
    <w:rsid w:val="00E640EE"/>
    <w:rsid w:val="00E64326"/>
    <w:rsid w:val="00E6444B"/>
    <w:rsid w:val="00E644EB"/>
    <w:rsid w:val="00E64CCA"/>
    <w:rsid w:val="00E65384"/>
    <w:rsid w:val="00E659C2"/>
    <w:rsid w:val="00E659C3"/>
    <w:rsid w:val="00E65B4B"/>
    <w:rsid w:val="00E66088"/>
    <w:rsid w:val="00E66237"/>
    <w:rsid w:val="00E663D3"/>
    <w:rsid w:val="00E6672C"/>
    <w:rsid w:val="00E66834"/>
    <w:rsid w:val="00E66E28"/>
    <w:rsid w:val="00E66FF0"/>
    <w:rsid w:val="00E67002"/>
    <w:rsid w:val="00E67257"/>
    <w:rsid w:val="00E6727F"/>
    <w:rsid w:val="00E675B7"/>
    <w:rsid w:val="00E675F3"/>
    <w:rsid w:val="00E677E1"/>
    <w:rsid w:val="00E67909"/>
    <w:rsid w:val="00E679AC"/>
    <w:rsid w:val="00E67F35"/>
    <w:rsid w:val="00E70F3A"/>
    <w:rsid w:val="00E70FCE"/>
    <w:rsid w:val="00E7122F"/>
    <w:rsid w:val="00E71454"/>
    <w:rsid w:val="00E71512"/>
    <w:rsid w:val="00E719D7"/>
    <w:rsid w:val="00E72654"/>
    <w:rsid w:val="00E72703"/>
    <w:rsid w:val="00E72F21"/>
    <w:rsid w:val="00E72F6D"/>
    <w:rsid w:val="00E7315D"/>
    <w:rsid w:val="00E738AE"/>
    <w:rsid w:val="00E738DE"/>
    <w:rsid w:val="00E739BF"/>
    <w:rsid w:val="00E73E91"/>
    <w:rsid w:val="00E74312"/>
    <w:rsid w:val="00E7432B"/>
    <w:rsid w:val="00E74C76"/>
    <w:rsid w:val="00E74C84"/>
    <w:rsid w:val="00E751E6"/>
    <w:rsid w:val="00E751E7"/>
    <w:rsid w:val="00E75486"/>
    <w:rsid w:val="00E75713"/>
    <w:rsid w:val="00E759C2"/>
    <w:rsid w:val="00E759F4"/>
    <w:rsid w:val="00E75ABC"/>
    <w:rsid w:val="00E75C53"/>
    <w:rsid w:val="00E760BB"/>
    <w:rsid w:val="00E763F7"/>
    <w:rsid w:val="00E765D1"/>
    <w:rsid w:val="00E767EC"/>
    <w:rsid w:val="00E76C7B"/>
    <w:rsid w:val="00E76E59"/>
    <w:rsid w:val="00E77637"/>
    <w:rsid w:val="00E7764E"/>
    <w:rsid w:val="00E776D9"/>
    <w:rsid w:val="00E77B75"/>
    <w:rsid w:val="00E77C62"/>
    <w:rsid w:val="00E77C92"/>
    <w:rsid w:val="00E8017F"/>
    <w:rsid w:val="00E80180"/>
    <w:rsid w:val="00E807D2"/>
    <w:rsid w:val="00E80A7E"/>
    <w:rsid w:val="00E81487"/>
    <w:rsid w:val="00E81651"/>
    <w:rsid w:val="00E81756"/>
    <w:rsid w:val="00E81970"/>
    <w:rsid w:val="00E819F2"/>
    <w:rsid w:val="00E81E75"/>
    <w:rsid w:val="00E8200E"/>
    <w:rsid w:val="00E82204"/>
    <w:rsid w:val="00E8233D"/>
    <w:rsid w:val="00E82380"/>
    <w:rsid w:val="00E825AA"/>
    <w:rsid w:val="00E826F7"/>
    <w:rsid w:val="00E82998"/>
    <w:rsid w:val="00E82AD6"/>
    <w:rsid w:val="00E83294"/>
    <w:rsid w:val="00E83423"/>
    <w:rsid w:val="00E837DE"/>
    <w:rsid w:val="00E83AD4"/>
    <w:rsid w:val="00E83E12"/>
    <w:rsid w:val="00E841B4"/>
    <w:rsid w:val="00E84387"/>
    <w:rsid w:val="00E845CF"/>
    <w:rsid w:val="00E84AA6"/>
    <w:rsid w:val="00E84E56"/>
    <w:rsid w:val="00E84F23"/>
    <w:rsid w:val="00E8502E"/>
    <w:rsid w:val="00E8528F"/>
    <w:rsid w:val="00E854E6"/>
    <w:rsid w:val="00E85A30"/>
    <w:rsid w:val="00E8608C"/>
    <w:rsid w:val="00E865AE"/>
    <w:rsid w:val="00E86BBD"/>
    <w:rsid w:val="00E86F54"/>
    <w:rsid w:val="00E86FD3"/>
    <w:rsid w:val="00E8741E"/>
    <w:rsid w:val="00E874D0"/>
    <w:rsid w:val="00E87E0C"/>
    <w:rsid w:val="00E9009E"/>
    <w:rsid w:val="00E900A3"/>
    <w:rsid w:val="00E902D4"/>
    <w:rsid w:val="00E904F9"/>
    <w:rsid w:val="00E90614"/>
    <w:rsid w:val="00E90E7E"/>
    <w:rsid w:val="00E90FA6"/>
    <w:rsid w:val="00E915D9"/>
    <w:rsid w:val="00E91914"/>
    <w:rsid w:val="00E91B47"/>
    <w:rsid w:val="00E91BB2"/>
    <w:rsid w:val="00E91FEB"/>
    <w:rsid w:val="00E92774"/>
    <w:rsid w:val="00E929CC"/>
    <w:rsid w:val="00E92BBE"/>
    <w:rsid w:val="00E92C03"/>
    <w:rsid w:val="00E92E15"/>
    <w:rsid w:val="00E93054"/>
    <w:rsid w:val="00E93494"/>
    <w:rsid w:val="00E93832"/>
    <w:rsid w:val="00E93851"/>
    <w:rsid w:val="00E93965"/>
    <w:rsid w:val="00E93B8C"/>
    <w:rsid w:val="00E93C3D"/>
    <w:rsid w:val="00E93C84"/>
    <w:rsid w:val="00E93DA1"/>
    <w:rsid w:val="00E93E67"/>
    <w:rsid w:val="00E940E9"/>
    <w:rsid w:val="00E944AD"/>
    <w:rsid w:val="00E9472A"/>
    <w:rsid w:val="00E95010"/>
    <w:rsid w:val="00E9520E"/>
    <w:rsid w:val="00E95381"/>
    <w:rsid w:val="00E9558A"/>
    <w:rsid w:val="00E957B1"/>
    <w:rsid w:val="00E958E4"/>
    <w:rsid w:val="00E95A9C"/>
    <w:rsid w:val="00E95B42"/>
    <w:rsid w:val="00E95D9C"/>
    <w:rsid w:val="00E95DED"/>
    <w:rsid w:val="00E96180"/>
    <w:rsid w:val="00E9635F"/>
    <w:rsid w:val="00E966B7"/>
    <w:rsid w:val="00E968C1"/>
    <w:rsid w:val="00E969DB"/>
    <w:rsid w:val="00E96CBA"/>
    <w:rsid w:val="00E96EFF"/>
    <w:rsid w:val="00E96FDE"/>
    <w:rsid w:val="00E97226"/>
    <w:rsid w:val="00E974E6"/>
    <w:rsid w:val="00E9758D"/>
    <w:rsid w:val="00E9779C"/>
    <w:rsid w:val="00E97CCE"/>
    <w:rsid w:val="00EA093E"/>
    <w:rsid w:val="00EA095F"/>
    <w:rsid w:val="00EA0DF0"/>
    <w:rsid w:val="00EA0E68"/>
    <w:rsid w:val="00EA12C7"/>
    <w:rsid w:val="00EA12D8"/>
    <w:rsid w:val="00EA1412"/>
    <w:rsid w:val="00EA1432"/>
    <w:rsid w:val="00EA1610"/>
    <w:rsid w:val="00EA17EB"/>
    <w:rsid w:val="00EA1899"/>
    <w:rsid w:val="00EA1A24"/>
    <w:rsid w:val="00EA1CA3"/>
    <w:rsid w:val="00EA1E71"/>
    <w:rsid w:val="00EA1F2D"/>
    <w:rsid w:val="00EA214A"/>
    <w:rsid w:val="00EA2241"/>
    <w:rsid w:val="00EA2319"/>
    <w:rsid w:val="00EA2353"/>
    <w:rsid w:val="00EA2C52"/>
    <w:rsid w:val="00EA2F75"/>
    <w:rsid w:val="00EA3913"/>
    <w:rsid w:val="00EA3ABF"/>
    <w:rsid w:val="00EA3AFA"/>
    <w:rsid w:val="00EA3C9C"/>
    <w:rsid w:val="00EA493D"/>
    <w:rsid w:val="00EA4D33"/>
    <w:rsid w:val="00EA52EE"/>
    <w:rsid w:val="00EA575E"/>
    <w:rsid w:val="00EA5807"/>
    <w:rsid w:val="00EA58E8"/>
    <w:rsid w:val="00EA5A98"/>
    <w:rsid w:val="00EA5ADB"/>
    <w:rsid w:val="00EA5C87"/>
    <w:rsid w:val="00EA69B6"/>
    <w:rsid w:val="00EA6AA6"/>
    <w:rsid w:val="00EA6E61"/>
    <w:rsid w:val="00EA711A"/>
    <w:rsid w:val="00EA7523"/>
    <w:rsid w:val="00EA7783"/>
    <w:rsid w:val="00EA79EB"/>
    <w:rsid w:val="00EA7CE7"/>
    <w:rsid w:val="00EB00D6"/>
    <w:rsid w:val="00EB01FE"/>
    <w:rsid w:val="00EB0411"/>
    <w:rsid w:val="00EB067E"/>
    <w:rsid w:val="00EB07C8"/>
    <w:rsid w:val="00EB0856"/>
    <w:rsid w:val="00EB0A86"/>
    <w:rsid w:val="00EB0D8C"/>
    <w:rsid w:val="00EB0EAC"/>
    <w:rsid w:val="00EB0F21"/>
    <w:rsid w:val="00EB11C7"/>
    <w:rsid w:val="00EB149C"/>
    <w:rsid w:val="00EB165F"/>
    <w:rsid w:val="00EB18DB"/>
    <w:rsid w:val="00EB1A1A"/>
    <w:rsid w:val="00EB1B39"/>
    <w:rsid w:val="00EB200A"/>
    <w:rsid w:val="00EB258B"/>
    <w:rsid w:val="00EB2595"/>
    <w:rsid w:val="00EB27DD"/>
    <w:rsid w:val="00EB2872"/>
    <w:rsid w:val="00EB333B"/>
    <w:rsid w:val="00EB36D7"/>
    <w:rsid w:val="00EB3BBC"/>
    <w:rsid w:val="00EB3C75"/>
    <w:rsid w:val="00EB3F48"/>
    <w:rsid w:val="00EB433A"/>
    <w:rsid w:val="00EB4368"/>
    <w:rsid w:val="00EB4370"/>
    <w:rsid w:val="00EB440C"/>
    <w:rsid w:val="00EB467A"/>
    <w:rsid w:val="00EB46CD"/>
    <w:rsid w:val="00EB477E"/>
    <w:rsid w:val="00EB47D3"/>
    <w:rsid w:val="00EB4A48"/>
    <w:rsid w:val="00EB4B29"/>
    <w:rsid w:val="00EB4E7D"/>
    <w:rsid w:val="00EB5134"/>
    <w:rsid w:val="00EB55DF"/>
    <w:rsid w:val="00EB5671"/>
    <w:rsid w:val="00EB5A09"/>
    <w:rsid w:val="00EB6B1F"/>
    <w:rsid w:val="00EB72EB"/>
    <w:rsid w:val="00EB792F"/>
    <w:rsid w:val="00EB7BF1"/>
    <w:rsid w:val="00EB7E23"/>
    <w:rsid w:val="00EC039B"/>
    <w:rsid w:val="00EC068D"/>
    <w:rsid w:val="00EC0B6E"/>
    <w:rsid w:val="00EC0DCD"/>
    <w:rsid w:val="00EC1333"/>
    <w:rsid w:val="00EC1CDE"/>
    <w:rsid w:val="00EC1D0E"/>
    <w:rsid w:val="00EC2318"/>
    <w:rsid w:val="00EC264F"/>
    <w:rsid w:val="00EC2890"/>
    <w:rsid w:val="00EC2C5E"/>
    <w:rsid w:val="00EC2D3C"/>
    <w:rsid w:val="00EC2F47"/>
    <w:rsid w:val="00EC307B"/>
    <w:rsid w:val="00EC3986"/>
    <w:rsid w:val="00EC3A5F"/>
    <w:rsid w:val="00EC3C80"/>
    <w:rsid w:val="00EC3CFB"/>
    <w:rsid w:val="00EC4745"/>
    <w:rsid w:val="00EC4FC5"/>
    <w:rsid w:val="00EC4FC7"/>
    <w:rsid w:val="00EC51DE"/>
    <w:rsid w:val="00EC54A9"/>
    <w:rsid w:val="00EC59A4"/>
    <w:rsid w:val="00EC59DF"/>
    <w:rsid w:val="00EC5D77"/>
    <w:rsid w:val="00EC5E06"/>
    <w:rsid w:val="00EC5F22"/>
    <w:rsid w:val="00EC5F40"/>
    <w:rsid w:val="00EC60BF"/>
    <w:rsid w:val="00EC6736"/>
    <w:rsid w:val="00EC6812"/>
    <w:rsid w:val="00EC6940"/>
    <w:rsid w:val="00EC6A45"/>
    <w:rsid w:val="00EC6BF9"/>
    <w:rsid w:val="00EC7430"/>
    <w:rsid w:val="00EC7462"/>
    <w:rsid w:val="00EC7840"/>
    <w:rsid w:val="00EC78A7"/>
    <w:rsid w:val="00EC7BE6"/>
    <w:rsid w:val="00EC7C5D"/>
    <w:rsid w:val="00ED012A"/>
    <w:rsid w:val="00ED0585"/>
    <w:rsid w:val="00ED0F85"/>
    <w:rsid w:val="00ED0FC2"/>
    <w:rsid w:val="00ED1201"/>
    <w:rsid w:val="00ED1395"/>
    <w:rsid w:val="00ED1628"/>
    <w:rsid w:val="00ED1975"/>
    <w:rsid w:val="00ED1A3C"/>
    <w:rsid w:val="00ED1D6E"/>
    <w:rsid w:val="00ED22C7"/>
    <w:rsid w:val="00ED2768"/>
    <w:rsid w:val="00ED2AE1"/>
    <w:rsid w:val="00ED2AFD"/>
    <w:rsid w:val="00ED2D64"/>
    <w:rsid w:val="00ED2DFA"/>
    <w:rsid w:val="00ED316F"/>
    <w:rsid w:val="00ED39BC"/>
    <w:rsid w:val="00ED3D24"/>
    <w:rsid w:val="00ED3F7D"/>
    <w:rsid w:val="00ED4535"/>
    <w:rsid w:val="00ED4739"/>
    <w:rsid w:val="00ED4798"/>
    <w:rsid w:val="00ED4C19"/>
    <w:rsid w:val="00ED4EB6"/>
    <w:rsid w:val="00ED4F13"/>
    <w:rsid w:val="00ED4F43"/>
    <w:rsid w:val="00ED5014"/>
    <w:rsid w:val="00ED5720"/>
    <w:rsid w:val="00ED5894"/>
    <w:rsid w:val="00ED5AED"/>
    <w:rsid w:val="00ED5DAC"/>
    <w:rsid w:val="00ED6398"/>
    <w:rsid w:val="00ED6721"/>
    <w:rsid w:val="00ED6B2D"/>
    <w:rsid w:val="00ED719A"/>
    <w:rsid w:val="00ED71D8"/>
    <w:rsid w:val="00ED72EE"/>
    <w:rsid w:val="00ED777C"/>
    <w:rsid w:val="00ED7781"/>
    <w:rsid w:val="00ED78E2"/>
    <w:rsid w:val="00ED7DC6"/>
    <w:rsid w:val="00ED7DDF"/>
    <w:rsid w:val="00EE0533"/>
    <w:rsid w:val="00EE0781"/>
    <w:rsid w:val="00EE0A13"/>
    <w:rsid w:val="00EE0DEA"/>
    <w:rsid w:val="00EE0E11"/>
    <w:rsid w:val="00EE1087"/>
    <w:rsid w:val="00EE151F"/>
    <w:rsid w:val="00EE1526"/>
    <w:rsid w:val="00EE16EF"/>
    <w:rsid w:val="00EE1912"/>
    <w:rsid w:val="00EE1921"/>
    <w:rsid w:val="00EE21DB"/>
    <w:rsid w:val="00EE2278"/>
    <w:rsid w:val="00EE240E"/>
    <w:rsid w:val="00EE2B28"/>
    <w:rsid w:val="00EE35F6"/>
    <w:rsid w:val="00EE3671"/>
    <w:rsid w:val="00EE36F4"/>
    <w:rsid w:val="00EE3AC8"/>
    <w:rsid w:val="00EE3BEC"/>
    <w:rsid w:val="00EE3D0A"/>
    <w:rsid w:val="00EE3D8D"/>
    <w:rsid w:val="00EE42E6"/>
    <w:rsid w:val="00EE4628"/>
    <w:rsid w:val="00EE473D"/>
    <w:rsid w:val="00EE4856"/>
    <w:rsid w:val="00EE48AA"/>
    <w:rsid w:val="00EE48DC"/>
    <w:rsid w:val="00EE4E02"/>
    <w:rsid w:val="00EE55DB"/>
    <w:rsid w:val="00EE5617"/>
    <w:rsid w:val="00EE5637"/>
    <w:rsid w:val="00EE56DC"/>
    <w:rsid w:val="00EE58FF"/>
    <w:rsid w:val="00EE60A3"/>
    <w:rsid w:val="00EE60D3"/>
    <w:rsid w:val="00EE69D0"/>
    <w:rsid w:val="00EE6A13"/>
    <w:rsid w:val="00EE7081"/>
    <w:rsid w:val="00EE75B8"/>
    <w:rsid w:val="00EE7626"/>
    <w:rsid w:val="00EE76B0"/>
    <w:rsid w:val="00EE77D6"/>
    <w:rsid w:val="00EE7946"/>
    <w:rsid w:val="00EE7BBE"/>
    <w:rsid w:val="00EE7E17"/>
    <w:rsid w:val="00EE7E6B"/>
    <w:rsid w:val="00EF02AE"/>
    <w:rsid w:val="00EF04CE"/>
    <w:rsid w:val="00EF0B85"/>
    <w:rsid w:val="00EF17AB"/>
    <w:rsid w:val="00EF186C"/>
    <w:rsid w:val="00EF1D2E"/>
    <w:rsid w:val="00EF1EF7"/>
    <w:rsid w:val="00EF22C3"/>
    <w:rsid w:val="00EF2451"/>
    <w:rsid w:val="00EF25B5"/>
    <w:rsid w:val="00EF287D"/>
    <w:rsid w:val="00EF2A69"/>
    <w:rsid w:val="00EF2BC3"/>
    <w:rsid w:val="00EF38C1"/>
    <w:rsid w:val="00EF3A2E"/>
    <w:rsid w:val="00EF3C7D"/>
    <w:rsid w:val="00EF3E17"/>
    <w:rsid w:val="00EF3E20"/>
    <w:rsid w:val="00EF4403"/>
    <w:rsid w:val="00EF4749"/>
    <w:rsid w:val="00EF498B"/>
    <w:rsid w:val="00EF4A40"/>
    <w:rsid w:val="00EF4D3F"/>
    <w:rsid w:val="00EF4D90"/>
    <w:rsid w:val="00EF515D"/>
    <w:rsid w:val="00EF523A"/>
    <w:rsid w:val="00EF54AB"/>
    <w:rsid w:val="00EF5609"/>
    <w:rsid w:val="00EF584D"/>
    <w:rsid w:val="00EF5895"/>
    <w:rsid w:val="00EF59B3"/>
    <w:rsid w:val="00EF5A7F"/>
    <w:rsid w:val="00EF5BE0"/>
    <w:rsid w:val="00EF61E4"/>
    <w:rsid w:val="00EF6294"/>
    <w:rsid w:val="00EF665B"/>
    <w:rsid w:val="00EF69C4"/>
    <w:rsid w:val="00EF6CAA"/>
    <w:rsid w:val="00EF75B9"/>
    <w:rsid w:val="00EF7877"/>
    <w:rsid w:val="00EF7B94"/>
    <w:rsid w:val="00EF7C49"/>
    <w:rsid w:val="00EF7E00"/>
    <w:rsid w:val="00F00591"/>
    <w:rsid w:val="00F008B0"/>
    <w:rsid w:val="00F00DB5"/>
    <w:rsid w:val="00F0100E"/>
    <w:rsid w:val="00F012B2"/>
    <w:rsid w:val="00F01B4F"/>
    <w:rsid w:val="00F01CA8"/>
    <w:rsid w:val="00F01EA4"/>
    <w:rsid w:val="00F01FA6"/>
    <w:rsid w:val="00F02360"/>
    <w:rsid w:val="00F025EE"/>
    <w:rsid w:val="00F027C4"/>
    <w:rsid w:val="00F028B6"/>
    <w:rsid w:val="00F02B16"/>
    <w:rsid w:val="00F02C8E"/>
    <w:rsid w:val="00F03213"/>
    <w:rsid w:val="00F03571"/>
    <w:rsid w:val="00F03887"/>
    <w:rsid w:val="00F03CB9"/>
    <w:rsid w:val="00F03CD5"/>
    <w:rsid w:val="00F044CD"/>
    <w:rsid w:val="00F04A44"/>
    <w:rsid w:val="00F04B7D"/>
    <w:rsid w:val="00F04D11"/>
    <w:rsid w:val="00F04F0E"/>
    <w:rsid w:val="00F04FC2"/>
    <w:rsid w:val="00F05020"/>
    <w:rsid w:val="00F0553B"/>
    <w:rsid w:val="00F057FC"/>
    <w:rsid w:val="00F059C5"/>
    <w:rsid w:val="00F05C34"/>
    <w:rsid w:val="00F05E89"/>
    <w:rsid w:val="00F05ED7"/>
    <w:rsid w:val="00F0655C"/>
    <w:rsid w:val="00F0677E"/>
    <w:rsid w:val="00F0684E"/>
    <w:rsid w:val="00F0687D"/>
    <w:rsid w:val="00F06996"/>
    <w:rsid w:val="00F06A11"/>
    <w:rsid w:val="00F06AAE"/>
    <w:rsid w:val="00F06F55"/>
    <w:rsid w:val="00F0702B"/>
    <w:rsid w:val="00F0730D"/>
    <w:rsid w:val="00F07542"/>
    <w:rsid w:val="00F077B4"/>
    <w:rsid w:val="00F07949"/>
    <w:rsid w:val="00F07994"/>
    <w:rsid w:val="00F07A51"/>
    <w:rsid w:val="00F07D72"/>
    <w:rsid w:val="00F07EA9"/>
    <w:rsid w:val="00F1031F"/>
    <w:rsid w:val="00F1046A"/>
    <w:rsid w:val="00F10569"/>
    <w:rsid w:val="00F105B3"/>
    <w:rsid w:val="00F108FB"/>
    <w:rsid w:val="00F109D3"/>
    <w:rsid w:val="00F10B37"/>
    <w:rsid w:val="00F10BF9"/>
    <w:rsid w:val="00F10E93"/>
    <w:rsid w:val="00F115FA"/>
    <w:rsid w:val="00F1163C"/>
    <w:rsid w:val="00F1165D"/>
    <w:rsid w:val="00F116A9"/>
    <w:rsid w:val="00F1199E"/>
    <w:rsid w:val="00F11AC7"/>
    <w:rsid w:val="00F11C1C"/>
    <w:rsid w:val="00F11C4F"/>
    <w:rsid w:val="00F11F4E"/>
    <w:rsid w:val="00F121DC"/>
    <w:rsid w:val="00F12251"/>
    <w:rsid w:val="00F127B7"/>
    <w:rsid w:val="00F12B33"/>
    <w:rsid w:val="00F12BE1"/>
    <w:rsid w:val="00F12E5E"/>
    <w:rsid w:val="00F12F12"/>
    <w:rsid w:val="00F131E0"/>
    <w:rsid w:val="00F134AF"/>
    <w:rsid w:val="00F13CC2"/>
    <w:rsid w:val="00F13CD9"/>
    <w:rsid w:val="00F13DDC"/>
    <w:rsid w:val="00F145CD"/>
    <w:rsid w:val="00F149CC"/>
    <w:rsid w:val="00F153E2"/>
    <w:rsid w:val="00F154FE"/>
    <w:rsid w:val="00F158FE"/>
    <w:rsid w:val="00F15969"/>
    <w:rsid w:val="00F15C8D"/>
    <w:rsid w:val="00F15E6D"/>
    <w:rsid w:val="00F1665F"/>
    <w:rsid w:val="00F169B0"/>
    <w:rsid w:val="00F16AA2"/>
    <w:rsid w:val="00F16B37"/>
    <w:rsid w:val="00F16CF9"/>
    <w:rsid w:val="00F16F2A"/>
    <w:rsid w:val="00F16FB4"/>
    <w:rsid w:val="00F16FF5"/>
    <w:rsid w:val="00F170C9"/>
    <w:rsid w:val="00F171D8"/>
    <w:rsid w:val="00F173BB"/>
    <w:rsid w:val="00F174B7"/>
    <w:rsid w:val="00F177E8"/>
    <w:rsid w:val="00F1792F"/>
    <w:rsid w:val="00F179D0"/>
    <w:rsid w:val="00F17CFD"/>
    <w:rsid w:val="00F205DF"/>
    <w:rsid w:val="00F20916"/>
    <w:rsid w:val="00F209B1"/>
    <w:rsid w:val="00F21157"/>
    <w:rsid w:val="00F215D3"/>
    <w:rsid w:val="00F21E7A"/>
    <w:rsid w:val="00F21F3B"/>
    <w:rsid w:val="00F22147"/>
    <w:rsid w:val="00F22242"/>
    <w:rsid w:val="00F2261B"/>
    <w:rsid w:val="00F226F9"/>
    <w:rsid w:val="00F2284F"/>
    <w:rsid w:val="00F22B9D"/>
    <w:rsid w:val="00F22C81"/>
    <w:rsid w:val="00F22D6D"/>
    <w:rsid w:val="00F23325"/>
    <w:rsid w:val="00F237D4"/>
    <w:rsid w:val="00F23A52"/>
    <w:rsid w:val="00F23E74"/>
    <w:rsid w:val="00F23EFD"/>
    <w:rsid w:val="00F23F80"/>
    <w:rsid w:val="00F249FF"/>
    <w:rsid w:val="00F24ADC"/>
    <w:rsid w:val="00F24D95"/>
    <w:rsid w:val="00F25185"/>
    <w:rsid w:val="00F25383"/>
    <w:rsid w:val="00F2591B"/>
    <w:rsid w:val="00F25D0B"/>
    <w:rsid w:val="00F25F90"/>
    <w:rsid w:val="00F26639"/>
    <w:rsid w:val="00F27068"/>
    <w:rsid w:val="00F2727E"/>
    <w:rsid w:val="00F277A2"/>
    <w:rsid w:val="00F279D1"/>
    <w:rsid w:val="00F27BD8"/>
    <w:rsid w:val="00F308BE"/>
    <w:rsid w:val="00F30B39"/>
    <w:rsid w:val="00F30E52"/>
    <w:rsid w:val="00F31459"/>
    <w:rsid w:val="00F315C9"/>
    <w:rsid w:val="00F3167C"/>
    <w:rsid w:val="00F31AEB"/>
    <w:rsid w:val="00F32086"/>
    <w:rsid w:val="00F3212A"/>
    <w:rsid w:val="00F3265F"/>
    <w:rsid w:val="00F32E4F"/>
    <w:rsid w:val="00F335AB"/>
    <w:rsid w:val="00F3369A"/>
    <w:rsid w:val="00F33A2F"/>
    <w:rsid w:val="00F33FD0"/>
    <w:rsid w:val="00F34064"/>
    <w:rsid w:val="00F34240"/>
    <w:rsid w:val="00F343BB"/>
    <w:rsid w:val="00F34692"/>
    <w:rsid w:val="00F34C97"/>
    <w:rsid w:val="00F34D57"/>
    <w:rsid w:val="00F353B1"/>
    <w:rsid w:val="00F3594B"/>
    <w:rsid w:val="00F36039"/>
    <w:rsid w:val="00F364B3"/>
    <w:rsid w:val="00F36600"/>
    <w:rsid w:val="00F3663E"/>
    <w:rsid w:val="00F3677A"/>
    <w:rsid w:val="00F3697D"/>
    <w:rsid w:val="00F36C81"/>
    <w:rsid w:val="00F36DC8"/>
    <w:rsid w:val="00F36E77"/>
    <w:rsid w:val="00F36EC2"/>
    <w:rsid w:val="00F36F44"/>
    <w:rsid w:val="00F36F47"/>
    <w:rsid w:val="00F37041"/>
    <w:rsid w:val="00F3787C"/>
    <w:rsid w:val="00F37C54"/>
    <w:rsid w:val="00F40064"/>
    <w:rsid w:val="00F4016E"/>
    <w:rsid w:val="00F40424"/>
    <w:rsid w:val="00F40574"/>
    <w:rsid w:val="00F4057B"/>
    <w:rsid w:val="00F40D4E"/>
    <w:rsid w:val="00F40EDD"/>
    <w:rsid w:val="00F4180D"/>
    <w:rsid w:val="00F41AAD"/>
    <w:rsid w:val="00F41DAB"/>
    <w:rsid w:val="00F41DFA"/>
    <w:rsid w:val="00F41E24"/>
    <w:rsid w:val="00F429AB"/>
    <w:rsid w:val="00F42CFD"/>
    <w:rsid w:val="00F431E1"/>
    <w:rsid w:val="00F43B65"/>
    <w:rsid w:val="00F43E21"/>
    <w:rsid w:val="00F44280"/>
    <w:rsid w:val="00F442C9"/>
    <w:rsid w:val="00F44C52"/>
    <w:rsid w:val="00F44CBE"/>
    <w:rsid w:val="00F44FF6"/>
    <w:rsid w:val="00F45044"/>
    <w:rsid w:val="00F4524E"/>
    <w:rsid w:val="00F4540F"/>
    <w:rsid w:val="00F455AB"/>
    <w:rsid w:val="00F46D79"/>
    <w:rsid w:val="00F46EA7"/>
    <w:rsid w:val="00F47078"/>
    <w:rsid w:val="00F471BA"/>
    <w:rsid w:val="00F4777C"/>
    <w:rsid w:val="00F477F6"/>
    <w:rsid w:val="00F478F0"/>
    <w:rsid w:val="00F47A5B"/>
    <w:rsid w:val="00F47B05"/>
    <w:rsid w:val="00F47B20"/>
    <w:rsid w:val="00F47C63"/>
    <w:rsid w:val="00F47D42"/>
    <w:rsid w:val="00F47ECC"/>
    <w:rsid w:val="00F47EE3"/>
    <w:rsid w:val="00F506F3"/>
    <w:rsid w:val="00F50A5A"/>
    <w:rsid w:val="00F50E58"/>
    <w:rsid w:val="00F50E7D"/>
    <w:rsid w:val="00F5147E"/>
    <w:rsid w:val="00F51689"/>
    <w:rsid w:val="00F518D7"/>
    <w:rsid w:val="00F52150"/>
    <w:rsid w:val="00F52956"/>
    <w:rsid w:val="00F5299F"/>
    <w:rsid w:val="00F53335"/>
    <w:rsid w:val="00F5360D"/>
    <w:rsid w:val="00F53E30"/>
    <w:rsid w:val="00F54719"/>
    <w:rsid w:val="00F54AA5"/>
    <w:rsid w:val="00F54BF8"/>
    <w:rsid w:val="00F54DBC"/>
    <w:rsid w:val="00F54E53"/>
    <w:rsid w:val="00F54FF0"/>
    <w:rsid w:val="00F5502E"/>
    <w:rsid w:val="00F552C8"/>
    <w:rsid w:val="00F553A9"/>
    <w:rsid w:val="00F5558C"/>
    <w:rsid w:val="00F556F2"/>
    <w:rsid w:val="00F55D91"/>
    <w:rsid w:val="00F56329"/>
    <w:rsid w:val="00F565FC"/>
    <w:rsid w:val="00F56966"/>
    <w:rsid w:val="00F56F77"/>
    <w:rsid w:val="00F57641"/>
    <w:rsid w:val="00F57A20"/>
    <w:rsid w:val="00F57A85"/>
    <w:rsid w:val="00F57C4E"/>
    <w:rsid w:val="00F57F6A"/>
    <w:rsid w:val="00F60388"/>
    <w:rsid w:val="00F6091B"/>
    <w:rsid w:val="00F60E82"/>
    <w:rsid w:val="00F60ECA"/>
    <w:rsid w:val="00F615A4"/>
    <w:rsid w:val="00F615C3"/>
    <w:rsid w:val="00F61C62"/>
    <w:rsid w:val="00F61E1B"/>
    <w:rsid w:val="00F61FAF"/>
    <w:rsid w:val="00F6235F"/>
    <w:rsid w:val="00F631BE"/>
    <w:rsid w:val="00F63313"/>
    <w:rsid w:val="00F63353"/>
    <w:rsid w:val="00F63560"/>
    <w:rsid w:val="00F637E5"/>
    <w:rsid w:val="00F63882"/>
    <w:rsid w:val="00F6423D"/>
    <w:rsid w:val="00F64557"/>
    <w:rsid w:val="00F646C4"/>
    <w:rsid w:val="00F646D7"/>
    <w:rsid w:val="00F6487C"/>
    <w:rsid w:val="00F64B27"/>
    <w:rsid w:val="00F6516C"/>
    <w:rsid w:val="00F65639"/>
    <w:rsid w:val="00F65943"/>
    <w:rsid w:val="00F65E74"/>
    <w:rsid w:val="00F65F4E"/>
    <w:rsid w:val="00F66485"/>
    <w:rsid w:val="00F66805"/>
    <w:rsid w:val="00F66A03"/>
    <w:rsid w:val="00F66BF0"/>
    <w:rsid w:val="00F66C99"/>
    <w:rsid w:val="00F66F11"/>
    <w:rsid w:val="00F67654"/>
    <w:rsid w:val="00F67ADB"/>
    <w:rsid w:val="00F67B2B"/>
    <w:rsid w:val="00F7029C"/>
    <w:rsid w:val="00F70BCB"/>
    <w:rsid w:val="00F713AC"/>
    <w:rsid w:val="00F7144E"/>
    <w:rsid w:val="00F71546"/>
    <w:rsid w:val="00F71BBD"/>
    <w:rsid w:val="00F72137"/>
    <w:rsid w:val="00F7240C"/>
    <w:rsid w:val="00F724C5"/>
    <w:rsid w:val="00F727FE"/>
    <w:rsid w:val="00F72901"/>
    <w:rsid w:val="00F72AFF"/>
    <w:rsid w:val="00F72DB9"/>
    <w:rsid w:val="00F72DD2"/>
    <w:rsid w:val="00F7387A"/>
    <w:rsid w:val="00F73A04"/>
    <w:rsid w:val="00F73B7F"/>
    <w:rsid w:val="00F7413E"/>
    <w:rsid w:val="00F743B6"/>
    <w:rsid w:val="00F747FA"/>
    <w:rsid w:val="00F74911"/>
    <w:rsid w:val="00F7492C"/>
    <w:rsid w:val="00F751F1"/>
    <w:rsid w:val="00F752D0"/>
    <w:rsid w:val="00F7546F"/>
    <w:rsid w:val="00F7595A"/>
    <w:rsid w:val="00F75989"/>
    <w:rsid w:val="00F760CF"/>
    <w:rsid w:val="00F766E6"/>
    <w:rsid w:val="00F76880"/>
    <w:rsid w:val="00F76BE0"/>
    <w:rsid w:val="00F76EAD"/>
    <w:rsid w:val="00F76EE8"/>
    <w:rsid w:val="00F76FC1"/>
    <w:rsid w:val="00F77141"/>
    <w:rsid w:val="00F773DD"/>
    <w:rsid w:val="00F773F3"/>
    <w:rsid w:val="00F77447"/>
    <w:rsid w:val="00F77BEE"/>
    <w:rsid w:val="00F80218"/>
    <w:rsid w:val="00F805DF"/>
    <w:rsid w:val="00F80C1D"/>
    <w:rsid w:val="00F80CF0"/>
    <w:rsid w:val="00F81120"/>
    <w:rsid w:val="00F8120A"/>
    <w:rsid w:val="00F820C4"/>
    <w:rsid w:val="00F82AD1"/>
    <w:rsid w:val="00F82F3A"/>
    <w:rsid w:val="00F834DE"/>
    <w:rsid w:val="00F83588"/>
    <w:rsid w:val="00F83DBE"/>
    <w:rsid w:val="00F83E34"/>
    <w:rsid w:val="00F8400C"/>
    <w:rsid w:val="00F840CC"/>
    <w:rsid w:val="00F842E2"/>
    <w:rsid w:val="00F84310"/>
    <w:rsid w:val="00F84567"/>
    <w:rsid w:val="00F84825"/>
    <w:rsid w:val="00F8495D"/>
    <w:rsid w:val="00F84EBE"/>
    <w:rsid w:val="00F85008"/>
    <w:rsid w:val="00F854E5"/>
    <w:rsid w:val="00F855BC"/>
    <w:rsid w:val="00F856FA"/>
    <w:rsid w:val="00F858E5"/>
    <w:rsid w:val="00F85DF0"/>
    <w:rsid w:val="00F86152"/>
    <w:rsid w:val="00F86180"/>
    <w:rsid w:val="00F86390"/>
    <w:rsid w:val="00F866D3"/>
    <w:rsid w:val="00F867C8"/>
    <w:rsid w:val="00F86C07"/>
    <w:rsid w:val="00F87240"/>
    <w:rsid w:val="00F8733B"/>
    <w:rsid w:val="00F87594"/>
    <w:rsid w:val="00F87658"/>
    <w:rsid w:val="00F9004A"/>
    <w:rsid w:val="00F901C8"/>
    <w:rsid w:val="00F9049A"/>
    <w:rsid w:val="00F9049C"/>
    <w:rsid w:val="00F904BD"/>
    <w:rsid w:val="00F909E6"/>
    <w:rsid w:val="00F90B1B"/>
    <w:rsid w:val="00F90B8B"/>
    <w:rsid w:val="00F90F55"/>
    <w:rsid w:val="00F91622"/>
    <w:rsid w:val="00F918A4"/>
    <w:rsid w:val="00F91E8C"/>
    <w:rsid w:val="00F925AF"/>
    <w:rsid w:val="00F9333A"/>
    <w:rsid w:val="00F93732"/>
    <w:rsid w:val="00F9395B"/>
    <w:rsid w:val="00F93E87"/>
    <w:rsid w:val="00F93FF3"/>
    <w:rsid w:val="00F94031"/>
    <w:rsid w:val="00F9433E"/>
    <w:rsid w:val="00F9436E"/>
    <w:rsid w:val="00F9466E"/>
    <w:rsid w:val="00F9475B"/>
    <w:rsid w:val="00F94A44"/>
    <w:rsid w:val="00F94E4B"/>
    <w:rsid w:val="00F94F4F"/>
    <w:rsid w:val="00F95235"/>
    <w:rsid w:val="00F9524A"/>
    <w:rsid w:val="00F9535E"/>
    <w:rsid w:val="00F9562D"/>
    <w:rsid w:val="00F95B81"/>
    <w:rsid w:val="00F9611E"/>
    <w:rsid w:val="00F961A8"/>
    <w:rsid w:val="00F961C0"/>
    <w:rsid w:val="00F9643D"/>
    <w:rsid w:val="00F96583"/>
    <w:rsid w:val="00F965A2"/>
    <w:rsid w:val="00F96A37"/>
    <w:rsid w:val="00F96B61"/>
    <w:rsid w:val="00F96E65"/>
    <w:rsid w:val="00F96FBB"/>
    <w:rsid w:val="00F97319"/>
    <w:rsid w:val="00F973F7"/>
    <w:rsid w:val="00F97637"/>
    <w:rsid w:val="00F97781"/>
    <w:rsid w:val="00F9784C"/>
    <w:rsid w:val="00F97A38"/>
    <w:rsid w:val="00F97BDD"/>
    <w:rsid w:val="00F97E44"/>
    <w:rsid w:val="00FA0187"/>
    <w:rsid w:val="00FA0224"/>
    <w:rsid w:val="00FA0745"/>
    <w:rsid w:val="00FA08D6"/>
    <w:rsid w:val="00FA0DC9"/>
    <w:rsid w:val="00FA170B"/>
    <w:rsid w:val="00FA189A"/>
    <w:rsid w:val="00FA1AAE"/>
    <w:rsid w:val="00FA1B11"/>
    <w:rsid w:val="00FA2445"/>
    <w:rsid w:val="00FA27F1"/>
    <w:rsid w:val="00FA29C6"/>
    <w:rsid w:val="00FA2CBE"/>
    <w:rsid w:val="00FA2E70"/>
    <w:rsid w:val="00FA3430"/>
    <w:rsid w:val="00FA38A1"/>
    <w:rsid w:val="00FA3987"/>
    <w:rsid w:val="00FA3A9A"/>
    <w:rsid w:val="00FA3E5A"/>
    <w:rsid w:val="00FA4488"/>
    <w:rsid w:val="00FA4811"/>
    <w:rsid w:val="00FA4C30"/>
    <w:rsid w:val="00FA4C4F"/>
    <w:rsid w:val="00FA5555"/>
    <w:rsid w:val="00FA59E3"/>
    <w:rsid w:val="00FA5CCB"/>
    <w:rsid w:val="00FA671A"/>
    <w:rsid w:val="00FA694B"/>
    <w:rsid w:val="00FA71BF"/>
    <w:rsid w:val="00FA763D"/>
    <w:rsid w:val="00FA7A90"/>
    <w:rsid w:val="00FA7DB3"/>
    <w:rsid w:val="00FA7E39"/>
    <w:rsid w:val="00FB00CB"/>
    <w:rsid w:val="00FB00E3"/>
    <w:rsid w:val="00FB0213"/>
    <w:rsid w:val="00FB039D"/>
    <w:rsid w:val="00FB039E"/>
    <w:rsid w:val="00FB0461"/>
    <w:rsid w:val="00FB0587"/>
    <w:rsid w:val="00FB0777"/>
    <w:rsid w:val="00FB0A85"/>
    <w:rsid w:val="00FB0C48"/>
    <w:rsid w:val="00FB0C7C"/>
    <w:rsid w:val="00FB0D6B"/>
    <w:rsid w:val="00FB12FD"/>
    <w:rsid w:val="00FB1325"/>
    <w:rsid w:val="00FB1531"/>
    <w:rsid w:val="00FB16C2"/>
    <w:rsid w:val="00FB2256"/>
    <w:rsid w:val="00FB23CE"/>
    <w:rsid w:val="00FB2D8B"/>
    <w:rsid w:val="00FB308F"/>
    <w:rsid w:val="00FB3136"/>
    <w:rsid w:val="00FB3171"/>
    <w:rsid w:val="00FB38E3"/>
    <w:rsid w:val="00FB3A65"/>
    <w:rsid w:val="00FB41F2"/>
    <w:rsid w:val="00FB4310"/>
    <w:rsid w:val="00FB47DE"/>
    <w:rsid w:val="00FB4A76"/>
    <w:rsid w:val="00FB4E2D"/>
    <w:rsid w:val="00FB518E"/>
    <w:rsid w:val="00FB575D"/>
    <w:rsid w:val="00FB6B8B"/>
    <w:rsid w:val="00FB6E70"/>
    <w:rsid w:val="00FB6F17"/>
    <w:rsid w:val="00FB71EB"/>
    <w:rsid w:val="00FB725A"/>
    <w:rsid w:val="00FB72A2"/>
    <w:rsid w:val="00FB736B"/>
    <w:rsid w:val="00FB777C"/>
    <w:rsid w:val="00FB7782"/>
    <w:rsid w:val="00FB7914"/>
    <w:rsid w:val="00FB793D"/>
    <w:rsid w:val="00FB7B10"/>
    <w:rsid w:val="00FB7B56"/>
    <w:rsid w:val="00FB7C86"/>
    <w:rsid w:val="00FB7D6A"/>
    <w:rsid w:val="00FC0128"/>
    <w:rsid w:val="00FC046B"/>
    <w:rsid w:val="00FC0621"/>
    <w:rsid w:val="00FC0B97"/>
    <w:rsid w:val="00FC1082"/>
    <w:rsid w:val="00FC1D77"/>
    <w:rsid w:val="00FC2155"/>
    <w:rsid w:val="00FC2306"/>
    <w:rsid w:val="00FC23C9"/>
    <w:rsid w:val="00FC23D7"/>
    <w:rsid w:val="00FC25E8"/>
    <w:rsid w:val="00FC2A8B"/>
    <w:rsid w:val="00FC2AED"/>
    <w:rsid w:val="00FC3078"/>
    <w:rsid w:val="00FC31FC"/>
    <w:rsid w:val="00FC34CD"/>
    <w:rsid w:val="00FC453C"/>
    <w:rsid w:val="00FC4581"/>
    <w:rsid w:val="00FC471D"/>
    <w:rsid w:val="00FC4759"/>
    <w:rsid w:val="00FC484D"/>
    <w:rsid w:val="00FC4D4F"/>
    <w:rsid w:val="00FC4FA1"/>
    <w:rsid w:val="00FC53B8"/>
    <w:rsid w:val="00FC53EC"/>
    <w:rsid w:val="00FC55D8"/>
    <w:rsid w:val="00FC5788"/>
    <w:rsid w:val="00FC628D"/>
    <w:rsid w:val="00FC6829"/>
    <w:rsid w:val="00FC6F9A"/>
    <w:rsid w:val="00FC6FED"/>
    <w:rsid w:val="00FC776B"/>
    <w:rsid w:val="00FC7EFB"/>
    <w:rsid w:val="00FC7F6E"/>
    <w:rsid w:val="00FD0206"/>
    <w:rsid w:val="00FD0526"/>
    <w:rsid w:val="00FD0913"/>
    <w:rsid w:val="00FD09A8"/>
    <w:rsid w:val="00FD1846"/>
    <w:rsid w:val="00FD19E8"/>
    <w:rsid w:val="00FD2103"/>
    <w:rsid w:val="00FD2331"/>
    <w:rsid w:val="00FD236D"/>
    <w:rsid w:val="00FD246E"/>
    <w:rsid w:val="00FD258F"/>
    <w:rsid w:val="00FD349C"/>
    <w:rsid w:val="00FD382B"/>
    <w:rsid w:val="00FD3AA7"/>
    <w:rsid w:val="00FD3B66"/>
    <w:rsid w:val="00FD3D69"/>
    <w:rsid w:val="00FD3E91"/>
    <w:rsid w:val="00FD4020"/>
    <w:rsid w:val="00FD41B0"/>
    <w:rsid w:val="00FD432B"/>
    <w:rsid w:val="00FD455F"/>
    <w:rsid w:val="00FD45FF"/>
    <w:rsid w:val="00FD475D"/>
    <w:rsid w:val="00FD4E4A"/>
    <w:rsid w:val="00FD57BA"/>
    <w:rsid w:val="00FD58C5"/>
    <w:rsid w:val="00FD5BFA"/>
    <w:rsid w:val="00FD5FF1"/>
    <w:rsid w:val="00FD6B2F"/>
    <w:rsid w:val="00FD7222"/>
    <w:rsid w:val="00FD738A"/>
    <w:rsid w:val="00FD770A"/>
    <w:rsid w:val="00FD7915"/>
    <w:rsid w:val="00FD7926"/>
    <w:rsid w:val="00FE054E"/>
    <w:rsid w:val="00FE06F6"/>
    <w:rsid w:val="00FE0D88"/>
    <w:rsid w:val="00FE0EE2"/>
    <w:rsid w:val="00FE0F37"/>
    <w:rsid w:val="00FE1236"/>
    <w:rsid w:val="00FE152C"/>
    <w:rsid w:val="00FE1AFA"/>
    <w:rsid w:val="00FE2120"/>
    <w:rsid w:val="00FE2223"/>
    <w:rsid w:val="00FE22C3"/>
    <w:rsid w:val="00FE29BF"/>
    <w:rsid w:val="00FE2EDD"/>
    <w:rsid w:val="00FE3022"/>
    <w:rsid w:val="00FE324A"/>
    <w:rsid w:val="00FE3275"/>
    <w:rsid w:val="00FE35C3"/>
    <w:rsid w:val="00FE37F3"/>
    <w:rsid w:val="00FE408B"/>
    <w:rsid w:val="00FE44A5"/>
    <w:rsid w:val="00FE46CB"/>
    <w:rsid w:val="00FE4765"/>
    <w:rsid w:val="00FE47AE"/>
    <w:rsid w:val="00FE4C25"/>
    <w:rsid w:val="00FE4DD0"/>
    <w:rsid w:val="00FE4E98"/>
    <w:rsid w:val="00FE4EE0"/>
    <w:rsid w:val="00FE54B6"/>
    <w:rsid w:val="00FE5A5A"/>
    <w:rsid w:val="00FE5A5D"/>
    <w:rsid w:val="00FE5DE3"/>
    <w:rsid w:val="00FE5E35"/>
    <w:rsid w:val="00FE60FE"/>
    <w:rsid w:val="00FE61DB"/>
    <w:rsid w:val="00FE6301"/>
    <w:rsid w:val="00FE68A5"/>
    <w:rsid w:val="00FE6A0B"/>
    <w:rsid w:val="00FE6BC4"/>
    <w:rsid w:val="00FE6E1E"/>
    <w:rsid w:val="00FE6F13"/>
    <w:rsid w:val="00FE7023"/>
    <w:rsid w:val="00FE71C3"/>
    <w:rsid w:val="00FE72FE"/>
    <w:rsid w:val="00FE75D8"/>
    <w:rsid w:val="00FE7662"/>
    <w:rsid w:val="00FE78E1"/>
    <w:rsid w:val="00FE7917"/>
    <w:rsid w:val="00FE7B98"/>
    <w:rsid w:val="00FF090C"/>
    <w:rsid w:val="00FF0D3E"/>
    <w:rsid w:val="00FF1283"/>
    <w:rsid w:val="00FF1396"/>
    <w:rsid w:val="00FF1553"/>
    <w:rsid w:val="00FF16A9"/>
    <w:rsid w:val="00FF17DD"/>
    <w:rsid w:val="00FF1885"/>
    <w:rsid w:val="00FF1C8A"/>
    <w:rsid w:val="00FF1CE4"/>
    <w:rsid w:val="00FF1D21"/>
    <w:rsid w:val="00FF1EC3"/>
    <w:rsid w:val="00FF20B9"/>
    <w:rsid w:val="00FF21A2"/>
    <w:rsid w:val="00FF22A5"/>
    <w:rsid w:val="00FF2AA0"/>
    <w:rsid w:val="00FF2AB2"/>
    <w:rsid w:val="00FF3264"/>
    <w:rsid w:val="00FF36EC"/>
    <w:rsid w:val="00FF3940"/>
    <w:rsid w:val="00FF3DE0"/>
    <w:rsid w:val="00FF44A2"/>
    <w:rsid w:val="00FF46A6"/>
    <w:rsid w:val="00FF48C2"/>
    <w:rsid w:val="00FF4926"/>
    <w:rsid w:val="00FF49B6"/>
    <w:rsid w:val="00FF50A3"/>
    <w:rsid w:val="00FF5316"/>
    <w:rsid w:val="00FF557C"/>
    <w:rsid w:val="00FF5ABF"/>
    <w:rsid w:val="00FF5E8C"/>
    <w:rsid w:val="00FF5F75"/>
    <w:rsid w:val="00FF61E6"/>
    <w:rsid w:val="00FF6A42"/>
    <w:rsid w:val="00FF6B0E"/>
    <w:rsid w:val="00FF703C"/>
    <w:rsid w:val="00FF71AB"/>
    <w:rsid w:val="00FF725E"/>
    <w:rsid w:val="00FF77AA"/>
    <w:rsid w:val="00FF7DF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216ADD02"/>
  <w15:chartTrackingRefBased/>
  <w15:docId w15:val="{F04FD994-6569-47CD-A556-A9E3691363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0" w:qFormat="1"/>
    <w:lsdException w:name="heading 8" w:semiHidden="1" w:uiPriority="9" w:unhideWhenUsed="1"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72FB4"/>
    <w:rPr>
      <w:sz w:val="24"/>
      <w:szCs w:val="24"/>
    </w:rPr>
  </w:style>
  <w:style w:type="paragraph" w:styleId="Nagwek1">
    <w:name w:val="heading 1"/>
    <w:basedOn w:val="Normalny"/>
    <w:next w:val="Normalny"/>
    <w:link w:val="Nagwek1Znak"/>
    <w:qFormat/>
    <w:rsid w:val="00BF78B0"/>
    <w:pPr>
      <w:keepNext/>
      <w:jc w:val="center"/>
      <w:outlineLvl w:val="0"/>
    </w:pPr>
    <w:rPr>
      <w:szCs w:val="20"/>
      <w:lang w:val="x-none" w:eastAsia="x-none"/>
    </w:rPr>
  </w:style>
  <w:style w:type="paragraph" w:styleId="Nagwek2">
    <w:name w:val="heading 2"/>
    <w:basedOn w:val="Normalny"/>
    <w:next w:val="Normalny"/>
    <w:link w:val="Nagwek2Znak"/>
    <w:qFormat/>
    <w:rsid w:val="00BF78B0"/>
    <w:pPr>
      <w:keepNext/>
      <w:spacing w:line="360" w:lineRule="auto"/>
      <w:jc w:val="center"/>
      <w:outlineLvl w:val="1"/>
    </w:pPr>
    <w:rPr>
      <w:b/>
      <w:sz w:val="32"/>
      <w:szCs w:val="20"/>
      <w:lang w:val="x-none" w:eastAsia="x-none"/>
    </w:rPr>
  </w:style>
  <w:style w:type="paragraph" w:styleId="Nagwek3">
    <w:name w:val="heading 3"/>
    <w:basedOn w:val="Normalny"/>
    <w:next w:val="Normalny"/>
    <w:link w:val="Nagwek3Znak"/>
    <w:uiPriority w:val="9"/>
    <w:qFormat/>
    <w:rsid w:val="00BF78B0"/>
    <w:pPr>
      <w:keepNext/>
      <w:tabs>
        <w:tab w:val="left" w:pos="709"/>
        <w:tab w:val="left" w:pos="993"/>
      </w:tabs>
      <w:ind w:left="2552" w:hanging="2552"/>
      <w:jc w:val="center"/>
      <w:outlineLvl w:val="2"/>
    </w:pPr>
    <w:rPr>
      <w:sz w:val="28"/>
      <w:szCs w:val="20"/>
      <w:lang w:val="x-none" w:eastAsia="x-none"/>
    </w:rPr>
  </w:style>
  <w:style w:type="paragraph" w:styleId="Nagwek4">
    <w:name w:val="heading 4"/>
    <w:basedOn w:val="Normalny"/>
    <w:next w:val="Normalny"/>
    <w:link w:val="Nagwek4Znak"/>
    <w:qFormat/>
    <w:rsid w:val="00BF78B0"/>
    <w:pPr>
      <w:keepNext/>
      <w:jc w:val="both"/>
      <w:outlineLvl w:val="3"/>
    </w:pPr>
    <w:rPr>
      <w:b/>
      <w:kern w:val="1"/>
      <w:sz w:val="20"/>
      <w:szCs w:val="20"/>
      <w:lang w:val="x-none" w:eastAsia="x-none"/>
    </w:rPr>
  </w:style>
  <w:style w:type="paragraph" w:styleId="Nagwek5">
    <w:name w:val="heading 5"/>
    <w:basedOn w:val="Normalny"/>
    <w:next w:val="Normalny"/>
    <w:link w:val="Nagwek5Znak"/>
    <w:uiPriority w:val="9"/>
    <w:qFormat/>
    <w:rsid w:val="00BF78B0"/>
    <w:pPr>
      <w:keepNext/>
      <w:pBdr>
        <w:top w:val="single" w:sz="6" w:space="1" w:color="auto"/>
        <w:left w:val="single" w:sz="6" w:space="1" w:color="auto"/>
        <w:bottom w:val="single" w:sz="6" w:space="1" w:color="auto"/>
        <w:right w:val="single" w:sz="6" w:space="1" w:color="auto"/>
      </w:pBdr>
      <w:jc w:val="center"/>
      <w:outlineLvl w:val="4"/>
    </w:pPr>
    <w:rPr>
      <w:b/>
      <w:sz w:val="32"/>
      <w:lang w:val="x-none" w:eastAsia="x-none"/>
    </w:rPr>
  </w:style>
  <w:style w:type="paragraph" w:styleId="Nagwek6">
    <w:name w:val="heading 6"/>
    <w:basedOn w:val="Normalny"/>
    <w:next w:val="Normalny"/>
    <w:link w:val="Nagwek6Znak"/>
    <w:uiPriority w:val="9"/>
    <w:qFormat/>
    <w:rsid w:val="00BF78B0"/>
    <w:pPr>
      <w:keepNext/>
      <w:pBdr>
        <w:top w:val="single" w:sz="6" w:space="1" w:color="auto"/>
        <w:left w:val="single" w:sz="6" w:space="1" w:color="auto"/>
        <w:bottom w:val="single" w:sz="6" w:space="1" w:color="auto"/>
        <w:right w:val="single" w:sz="6" w:space="1" w:color="auto"/>
      </w:pBdr>
      <w:ind w:left="567" w:hanging="283"/>
      <w:jc w:val="center"/>
      <w:outlineLvl w:val="5"/>
    </w:pPr>
    <w:rPr>
      <w:b/>
      <w:lang w:val="x-none" w:eastAsia="x-none"/>
    </w:rPr>
  </w:style>
  <w:style w:type="paragraph" w:styleId="Nagwek7">
    <w:name w:val="heading 7"/>
    <w:basedOn w:val="Normalny"/>
    <w:next w:val="Normalny"/>
    <w:link w:val="Nagwek7Znak"/>
    <w:qFormat/>
    <w:rsid w:val="00BF78B0"/>
    <w:pPr>
      <w:keepNext/>
      <w:jc w:val="center"/>
      <w:outlineLvl w:val="6"/>
    </w:pPr>
    <w:rPr>
      <w:b/>
      <w:i/>
      <w:sz w:val="52"/>
      <w:lang w:val="x-none" w:eastAsia="x-none"/>
    </w:rPr>
  </w:style>
  <w:style w:type="paragraph" w:styleId="Nagwek8">
    <w:name w:val="heading 8"/>
    <w:basedOn w:val="Normalny"/>
    <w:next w:val="Normalny"/>
    <w:link w:val="Nagwek8Znak"/>
    <w:uiPriority w:val="9"/>
    <w:qFormat/>
    <w:rsid w:val="00885B6F"/>
    <w:pPr>
      <w:spacing w:before="240" w:after="60"/>
      <w:outlineLvl w:val="7"/>
    </w:pPr>
    <w:rPr>
      <w:i/>
      <w:iCs/>
      <w:lang w:val="x-none" w:eastAsia="x-none"/>
    </w:rPr>
  </w:style>
  <w:style w:type="paragraph" w:styleId="Nagwek9">
    <w:name w:val="heading 9"/>
    <w:basedOn w:val="Normalny"/>
    <w:next w:val="Normalny"/>
    <w:link w:val="Nagwek9Znak"/>
    <w:uiPriority w:val="99"/>
    <w:qFormat/>
    <w:rsid w:val="00BF78B0"/>
    <w:pPr>
      <w:keepNext/>
      <w:pBdr>
        <w:top w:val="single" w:sz="6" w:space="1" w:color="auto"/>
        <w:left w:val="single" w:sz="6" w:space="1" w:color="auto"/>
        <w:bottom w:val="single" w:sz="6" w:space="1" w:color="auto"/>
        <w:right w:val="single" w:sz="6" w:space="1" w:color="auto"/>
      </w:pBdr>
      <w:ind w:left="142" w:hanging="142"/>
      <w:jc w:val="center"/>
      <w:outlineLvl w:val="8"/>
    </w:pPr>
    <w:rPr>
      <w:b/>
      <w:sz w:val="28"/>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rsid w:val="000717A2"/>
    <w:rPr>
      <w:sz w:val="24"/>
    </w:rPr>
  </w:style>
  <w:style w:type="character" w:customStyle="1" w:styleId="Nagwek2Znak">
    <w:name w:val="Nagłówek 2 Znak"/>
    <w:link w:val="Nagwek2"/>
    <w:rsid w:val="000717A2"/>
    <w:rPr>
      <w:b/>
      <w:sz w:val="32"/>
    </w:rPr>
  </w:style>
  <w:style w:type="character" w:customStyle="1" w:styleId="Nagwek3Znak">
    <w:name w:val="Nagłówek 3 Znak"/>
    <w:link w:val="Nagwek3"/>
    <w:uiPriority w:val="9"/>
    <w:rsid w:val="001C6503"/>
    <w:rPr>
      <w:sz w:val="28"/>
    </w:rPr>
  </w:style>
  <w:style w:type="character" w:customStyle="1" w:styleId="Nagwek4Znak">
    <w:name w:val="Nagłówek 4 Znak"/>
    <w:link w:val="Nagwek4"/>
    <w:rsid w:val="000717A2"/>
    <w:rPr>
      <w:b/>
      <w:kern w:val="1"/>
    </w:rPr>
  </w:style>
  <w:style w:type="character" w:customStyle="1" w:styleId="Nagwek5Znak">
    <w:name w:val="Nagłówek 5 Znak"/>
    <w:link w:val="Nagwek5"/>
    <w:uiPriority w:val="9"/>
    <w:rsid w:val="000717A2"/>
    <w:rPr>
      <w:b/>
      <w:sz w:val="32"/>
      <w:szCs w:val="24"/>
    </w:rPr>
  </w:style>
  <w:style w:type="character" w:customStyle="1" w:styleId="Nagwek6Znak">
    <w:name w:val="Nagłówek 6 Znak"/>
    <w:link w:val="Nagwek6"/>
    <w:uiPriority w:val="9"/>
    <w:rsid w:val="000717A2"/>
    <w:rPr>
      <w:b/>
      <w:sz w:val="24"/>
      <w:szCs w:val="24"/>
    </w:rPr>
  </w:style>
  <w:style w:type="character" w:customStyle="1" w:styleId="Nagwek7Znak">
    <w:name w:val="Nagłówek 7 Znak"/>
    <w:link w:val="Nagwek7"/>
    <w:rsid w:val="000717A2"/>
    <w:rPr>
      <w:b/>
      <w:i/>
      <w:sz w:val="52"/>
      <w:szCs w:val="24"/>
    </w:rPr>
  </w:style>
  <w:style w:type="character" w:customStyle="1" w:styleId="Nagwek8Znak">
    <w:name w:val="Nagłówek 8 Znak"/>
    <w:link w:val="Nagwek8"/>
    <w:uiPriority w:val="9"/>
    <w:rsid w:val="00885B6F"/>
    <w:rPr>
      <w:i/>
      <w:iCs/>
      <w:sz w:val="24"/>
      <w:szCs w:val="24"/>
    </w:rPr>
  </w:style>
  <w:style w:type="paragraph" w:styleId="Stopka">
    <w:name w:val="footer"/>
    <w:basedOn w:val="Normalny"/>
    <w:link w:val="StopkaZnak"/>
    <w:uiPriority w:val="99"/>
    <w:rsid w:val="00BF78B0"/>
    <w:pPr>
      <w:tabs>
        <w:tab w:val="center" w:pos="4536"/>
        <w:tab w:val="right" w:pos="9072"/>
      </w:tabs>
    </w:pPr>
    <w:rPr>
      <w:sz w:val="20"/>
      <w:szCs w:val="20"/>
    </w:rPr>
  </w:style>
  <w:style w:type="character" w:customStyle="1" w:styleId="StopkaZnak">
    <w:name w:val="Stopka Znak"/>
    <w:basedOn w:val="Domylnaczcionkaakapitu"/>
    <w:link w:val="Stopka"/>
    <w:uiPriority w:val="99"/>
    <w:rsid w:val="00C00752"/>
  </w:style>
  <w:style w:type="paragraph" w:styleId="Tekstpodstawowy3">
    <w:name w:val="Body Text 3"/>
    <w:basedOn w:val="Normalny"/>
    <w:link w:val="Tekstpodstawowy3Znak"/>
    <w:rsid w:val="00BF78B0"/>
    <w:rPr>
      <w:b/>
      <w:szCs w:val="20"/>
      <w:lang w:val="x-none" w:eastAsia="x-none"/>
    </w:rPr>
  </w:style>
  <w:style w:type="character" w:customStyle="1" w:styleId="Tekstpodstawowy3Znak">
    <w:name w:val="Tekst podstawowy 3 Znak"/>
    <w:link w:val="Tekstpodstawowy3"/>
    <w:rsid w:val="000717A2"/>
    <w:rPr>
      <w:b/>
      <w:sz w:val="24"/>
    </w:rPr>
  </w:style>
  <w:style w:type="paragraph" w:styleId="Tekstpodstawowywcity">
    <w:name w:val="Body Text Indent"/>
    <w:basedOn w:val="Normalny"/>
    <w:link w:val="TekstpodstawowywcityZnak"/>
    <w:uiPriority w:val="99"/>
    <w:rsid w:val="00BF78B0"/>
    <w:pPr>
      <w:ind w:left="284" w:hanging="284"/>
    </w:pPr>
    <w:rPr>
      <w:lang w:val="x-none" w:eastAsia="x-none"/>
    </w:rPr>
  </w:style>
  <w:style w:type="character" w:customStyle="1" w:styleId="TekstpodstawowywcityZnak">
    <w:name w:val="Tekst podstawowy wcięty Znak"/>
    <w:link w:val="Tekstpodstawowywcity"/>
    <w:uiPriority w:val="99"/>
    <w:rsid w:val="000717A2"/>
    <w:rPr>
      <w:sz w:val="24"/>
      <w:szCs w:val="24"/>
    </w:rPr>
  </w:style>
  <w:style w:type="paragraph" w:styleId="Tekstpodstawowy">
    <w:name w:val="Body Text"/>
    <w:aliases w:val=" Znak,Znak,Znak Znak"/>
    <w:basedOn w:val="Normalny"/>
    <w:link w:val="TekstpodstawowyZnak"/>
    <w:uiPriority w:val="99"/>
    <w:rsid w:val="00BF78B0"/>
    <w:pPr>
      <w:tabs>
        <w:tab w:val="left" w:pos="709"/>
        <w:tab w:val="left" w:pos="993"/>
      </w:tabs>
    </w:pPr>
    <w:rPr>
      <w:szCs w:val="20"/>
      <w:lang w:val="x-none" w:eastAsia="x-none"/>
    </w:rPr>
  </w:style>
  <w:style w:type="character" w:customStyle="1" w:styleId="TekstpodstawowyZnak">
    <w:name w:val="Tekst podstawowy Znak"/>
    <w:aliases w:val=" Znak Znak,Znak Znak1,Znak Znak Znak"/>
    <w:link w:val="Tekstpodstawowy"/>
    <w:uiPriority w:val="99"/>
    <w:rsid w:val="001C6503"/>
    <w:rPr>
      <w:sz w:val="24"/>
    </w:rPr>
  </w:style>
  <w:style w:type="character" w:styleId="Numerstrony">
    <w:name w:val="page number"/>
    <w:basedOn w:val="Domylnaczcionkaakapitu"/>
    <w:rsid w:val="00BF78B0"/>
  </w:style>
  <w:style w:type="paragraph" w:styleId="Tytu">
    <w:name w:val="Title"/>
    <w:basedOn w:val="Normalny"/>
    <w:link w:val="TytuZnak"/>
    <w:qFormat/>
    <w:rsid w:val="00BF78B0"/>
    <w:pPr>
      <w:pBdr>
        <w:top w:val="single" w:sz="6" w:space="1" w:color="auto"/>
        <w:left w:val="single" w:sz="6" w:space="1" w:color="auto"/>
        <w:bottom w:val="single" w:sz="6" w:space="1" w:color="auto"/>
        <w:right w:val="single" w:sz="6" w:space="1" w:color="auto"/>
      </w:pBdr>
      <w:tabs>
        <w:tab w:val="left" w:pos="6096"/>
      </w:tabs>
      <w:jc w:val="center"/>
    </w:pPr>
    <w:rPr>
      <w:b/>
      <w:sz w:val="28"/>
      <w:lang w:val="x-none" w:eastAsia="x-none"/>
    </w:rPr>
  </w:style>
  <w:style w:type="character" w:customStyle="1" w:styleId="TytuZnak">
    <w:name w:val="Tytuł Znak"/>
    <w:link w:val="Tytu"/>
    <w:rsid w:val="006B38D9"/>
    <w:rPr>
      <w:b/>
      <w:sz w:val="28"/>
      <w:szCs w:val="24"/>
    </w:rPr>
  </w:style>
  <w:style w:type="paragraph" w:customStyle="1" w:styleId="pkt">
    <w:name w:val="pkt"/>
    <w:basedOn w:val="Normalny"/>
    <w:uiPriority w:val="99"/>
    <w:rsid w:val="00BF78B0"/>
    <w:pPr>
      <w:spacing w:before="60" w:after="60"/>
      <w:ind w:left="851" w:hanging="295"/>
      <w:jc w:val="both"/>
    </w:pPr>
  </w:style>
  <w:style w:type="paragraph" w:customStyle="1" w:styleId="ust">
    <w:name w:val="ust"/>
    <w:rsid w:val="00BF78B0"/>
    <w:pPr>
      <w:spacing w:before="60" w:after="60"/>
      <w:ind w:left="426" w:hanging="284"/>
      <w:jc w:val="both"/>
    </w:pPr>
    <w:rPr>
      <w:sz w:val="24"/>
      <w:szCs w:val="24"/>
    </w:rPr>
  </w:style>
  <w:style w:type="paragraph" w:customStyle="1" w:styleId="tekst">
    <w:name w:val="tekst"/>
    <w:basedOn w:val="Normalny"/>
    <w:rsid w:val="00BF78B0"/>
    <w:pPr>
      <w:suppressLineNumbers/>
      <w:spacing w:before="60" w:after="60"/>
      <w:jc w:val="both"/>
    </w:pPr>
  </w:style>
  <w:style w:type="character" w:styleId="Hipercze">
    <w:name w:val="Hyperlink"/>
    <w:uiPriority w:val="99"/>
    <w:rsid w:val="00BF78B0"/>
    <w:rPr>
      <w:color w:val="000000"/>
      <w:u w:val="single"/>
    </w:rPr>
  </w:style>
  <w:style w:type="paragraph" w:styleId="Tekstpodstawowywcity2">
    <w:name w:val="Body Text Indent 2"/>
    <w:basedOn w:val="Normalny"/>
    <w:link w:val="Tekstpodstawowywcity2Znak"/>
    <w:rsid w:val="00BF78B0"/>
    <w:pPr>
      <w:tabs>
        <w:tab w:val="left" w:pos="-2977"/>
        <w:tab w:val="left" w:pos="-2127"/>
      </w:tabs>
      <w:ind w:left="360"/>
      <w:jc w:val="both"/>
    </w:pPr>
    <w:rPr>
      <w:color w:val="000000"/>
      <w:lang w:val="x-none" w:eastAsia="x-none"/>
    </w:rPr>
  </w:style>
  <w:style w:type="paragraph" w:styleId="Tekstpodstawowywcity3">
    <w:name w:val="Body Text Indent 3"/>
    <w:basedOn w:val="Normalny"/>
    <w:link w:val="Tekstpodstawowywcity3Znak"/>
    <w:rsid w:val="00BF78B0"/>
    <w:pPr>
      <w:ind w:left="900" w:hanging="180"/>
      <w:jc w:val="both"/>
    </w:pPr>
    <w:rPr>
      <w:lang w:val="x-none" w:eastAsia="x-none"/>
    </w:rPr>
  </w:style>
  <w:style w:type="paragraph" w:styleId="Tekstblokowy">
    <w:name w:val="Block Text"/>
    <w:basedOn w:val="Normalny"/>
    <w:rsid w:val="00BF78B0"/>
    <w:pPr>
      <w:numPr>
        <w:ilvl w:val="1"/>
      </w:numPr>
      <w:tabs>
        <w:tab w:val="num" w:pos="360"/>
      </w:tabs>
      <w:spacing w:before="120" w:after="120"/>
      <w:ind w:left="357" w:right="45" w:hanging="357"/>
    </w:pPr>
    <w:rPr>
      <w:bCs/>
      <w:color w:val="000000"/>
    </w:rPr>
  </w:style>
  <w:style w:type="paragraph" w:styleId="NormalnyWeb">
    <w:name w:val="Normal (Web)"/>
    <w:basedOn w:val="Normalny"/>
    <w:rsid w:val="00BF78B0"/>
    <w:pPr>
      <w:spacing w:before="100" w:beforeAutospacing="1" w:after="100" w:afterAutospacing="1"/>
    </w:pPr>
  </w:style>
  <w:style w:type="paragraph" w:styleId="Zwykytekst">
    <w:name w:val="Plain Text"/>
    <w:basedOn w:val="Normalny"/>
    <w:link w:val="ZwykytekstZnak"/>
    <w:rsid w:val="00BF78B0"/>
    <w:rPr>
      <w:rFonts w:ascii="Courier New" w:hAnsi="Courier New"/>
      <w:sz w:val="20"/>
      <w:szCs w:val="20"/>
      <w:lang w:val="x-none" w:eastAsia="x-none"/>
    </w:rPr>
  </w:style>
  <w:style w:type="character" w:customStyle="1" w:styleId="ZwykytekstZnak">
    <w:name w:val="Zwykły tekst Znak"/>
    <w:link w:val="Zwykytekst"/>
    <w:rsid w:val="00D507D2"/>
    <w:rPr>
      <w:rFonts w:ascii="Courier New" w:hAnsi="Courier New"/>
    </w:rPr>
  </w:style>
  <w:style w:type="paragraph" w:styleId="Tekstdymka">
    <w:name w:val="Balloon Text"/>
    <w:basedOn w:val="Normalny"/>
    <w:link w:val="TekstdymkaZnak"/>
    <w:uiPriority w:val="99"/>
    <w:rsid w:val="00BF78B0"/>
    <w:rPr>
      <w:rFonts w:ascii="Tahoma" w:hAnsi="Tahoma"/>
      <w:sz w:val="16"/>
      <w:szCs w:val="16"/>
      <w:lang w:val="x-none" w:eastAsia="x-none"/>
    </w:rPr>
  </w:style>
  <w:style w:type="character" w:customStyle="1" w:styleId="TekstdymkaZnak">
    <w:name w:val="Tekst dymka Znak"/>
    <w:link w:val="Tekstdymka"/>
    <w:uiPriority w:val="99"/>
    <w:rsid w:val="0001017B"/>
    <w:rPr>
      <w:rFonts w:ascii="Tahoma" w:hAnsi="Tahoma" w:cs="Tahoma"/>
      <w:sz w:val="16"/>
      <w:szCs w:val="16"/>
    </w:rPr>
  </w:style>
  <w:style w:type="paragraph" w:styleId="Tekstpodstawowy2">
    <w:name w:val="Body Text 2"/>
    <w:basedOn w:val="Normalny"/>
    <w:link w:val="Tekstpodstawowy2Znak"/>
    <w:rsid w:val="00BF78B0"/>
    <w:pPr>
      <w:jc w:val="both"/>
    </w:pPr>
    <w:rPr>
      <w:b/>
      <w:bCs/>
      <w:color w:val="FF0000"/>
      <w:lang w:val="x-none" w:eastAsia="x-none"/>
    </w:rPr>
  </w:style>
  <w:style w:type="character" w:customStyle="1" w:styleId="Tekstpodstawowy2Znak">
    <w:name w:val="Tekst podstawowy 2 Znak"/>
    <w:link w:val="Tekstpodstawowy2"/>
    <w:rsid w:val="000717A2"/>
    <w:rPr>
      <w:b/>
      <w:bCs/>
      <w:color w:val="FF0000"/>
      <w:sz w:val="24"/>
      <w:szCs w:val="24"/>
    </w:rPr>
  </w:style>
  <w:style w:type="paragraph" w:styleId="Nagwek">
    <w:name w:val="header"/>
    <w:basedOn w:val="Normalny"/>
    <w:link w:val="NagwekZnak"/>
    <w:uiPriority w:val="99"/>
    <w:rsid w:val="00BF78B0"/>
    <w:pPr>
      <w:tabs>
        <w:tab w:val="center" w:pos="4536"/>
        <w:tab w:val="right" w:pos="9072"/>
      </w:tabs>
    </w:pPr>
    <w:rPr>
      <w:lang w:val="x-none" w:eastAsia="x-none"/>
    </w:rPr>
  </w:style>
  <w:style w:type="character" w:customStyle="1" w:styleId="NagwekZnak">
    <w:name w:val="Nagłówek Znak"/>
    <w:link w:val="Nagwek"/>
    <w:uiPriority w:val="99"/>
    <w:rsid w:val="000717A2"/>
    <w:rPr>
      <w:sz w:val="24"/>
      <w:szCs w:val="24"/>
    </w:rPr>
  </w:style>
  <w:style w:type="paragraph" w:customStyle="1" w:styleId="StylNagwek2ArialNarrowNieKursywaPrzed6ptPo0">
    <w:name w:val="Styl Nagłówek 2 + Arial Narrow Nie Kursywa Przed:  6 pt Po:  0 ..."/>
    <w:basedOn w:val="Nagwek2"/>
    <w:rsid w:val="00BF78B0"/>
    <w:pPr>
      <w:keepLines/>
      <w:pageBreakBefore/>
      <w:tabs>
        <w:tab w:val="num" w:pos="1647"/>
      </w:tabs>
      <w:suppressAutoHyphens/>
      <w:spacing w:before="120" w:line="240" w:lineRule="auto"/>
      <w:ind w:left="788" w:hanging="431"/>
      <w:jc w:val="left"/>
    </w:pPr>
    <w:rPr>
      <w:rFonts w:ascii="Arial Narrow" w:hAnsi="Arial Narrow"/>
      <w:bCs/>
      <w:kern w:val="1"/>
      <w:sz w:val="24"/>
      <w:lang w:eastAsia="ar-SA"/>
    </w:rPr>
  </w:style>
  <w:style w:type="table" w:styleId="Tabela-Siatka">
    <w:name w:val="Table Grid"/>
    <w:basedOn w:val="Standardowy"/>
    <w:uiPriority w:val="39"/>
    <w:rsid w:val="007A5B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694CE1"/>
    <w:pPr>
      <w:autoSpaceDE w:val="0"/>
      <w:autoSpaceDN w:val="0"/>
      <w:adjustRightInd w:val="0"/>
    </w:pPr>
    <w:rPr>
      <w:color w:val="000000"/>
      <w:sz w:val="24"/>
      <w:szCs w:val="24"/>
    </w:rPr>
  </w:style>
  <w:style w:type="character" w:styleId="Odwoaniedokomentarza">
    <w:name w:val="annotation reference"/>
    <w:rsid w:val="00EB5134"/>
    <w:rPr>
      <w:sz w:val="16"/>
      <w:szCs w:val="16"/>
    </w:rPr>
  </w:style>
  <w:style w:type="paragraph" w:styleId="Tekstkomentarza">
    <w:name w:val="annotation text"/>
    <w:basedOn w:val="Normalny"/>
    <w:link w:val="TekstkomentarzaZnak"/>
    <w:rsid w:val="00EB5134"/>
    <w:rPr>
      <w:sz w:val="20"/>
      <w:szCs w:val="20"/>
    </w:rPr>
  </w:style>
  <w:style w:type="paragraph" w:styleId="Tematkomentarza">
    <w:name w:val="annotation subject"/>
    <w:basedOn w:val="Tekstkomentarza"/>
    <w:next w:val="Tekstkomentarza"/>
    <w:link w:val="TematkomentarzaZnak"/>
    <w:rsid w:val="00EB5134"/>
    <w:rPr>
      <w:b/>
      <w:bCs/>
      <w:lang w:val="x-none" w:eastAsia="x-none"/>
    </w:rPr>
  </w:style>
  <w:style w:type="table" w:customStyle="1" w:styleId="Jasnecieniowanie1">
    <w:name w:val="Jasne cieniowanie1"/>
    <w:basedOn w:val="Standardowy"/>
    <w:uiPriority w:val="60"/>
    <w:rsid w:val="00756DDB"/>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Poziom1-czesc">
    <w:name w:val="Poziom 1 -czesc"/>
    <w:basedOn w:val="Normalny"/>
    <w:rsid w:val="00AA603E"/>
    <w:pPr>
      <w:numPr>
        <w:ilvl w:val="1"/>
        <w:numId w:val="5"/>
      </w:numPr>
    </w:pPr>
    <w:rPr>
      <w:szCs w:val="20"/>
    </w:rPr>
  </w:style>
  <w:style w:type="paragraph" w:customStyle="1" w:styleId="Poziom2-pkt">
    <w:name w:val="Poziom 2 - pkt"/>
    <w:basedOn w:val="Normalny"/>
    <w:link w:val="Poziom2-pktZnak"/>
    <w:rsid w:val="00AA603E"/>
    <w:pPr>
      <w:tabs>
        <w:tab w:val="num" w:pos="680"/>
      </w:tabs>
      <w:ind w:left="680" w:hanging="396"/>
    </w:pPr>
    <w:rPr>
      <w:szCs w:val="20"/>
      <w:lang w:val="x-none" w:eastAsia="x-none"/>
    </w:rPr>
  </w:style>
  <w:style w:type="character" w:customStyle="1" w:styleId="Poziom2-pktZnak">
    <w:name w:val="Poziom 2 - pkt Znak"/>
    <w:link w:val="Poziom2-pkt"/>
    <w:rsid w:val="00E91BB2"/>
    <w:rPr>
      <w:sz w:val="24"/>
    </w:rPr>
  </w:style>
  <w:style w:type="paragraph" w:customStyle="1" w:styleId="Poziom3-ppkt">
    <w:name w:val="Poziom 3 - ppkt"/>
    <w:basedOn w:val="Normalny"/>
    <w:rsid w:val="00AA603E"/>
    <w:pPr>
      <w:tabs>
        <w:tab w:val="num" w:pos="1134"/>
      </w:tabs>
      <w:ind w:left="1134" w:hanging="397"/>
    </w:pPr>
    <w:rPr>
      <w:szCs w:val="20"/>
    </w:rPr>
  </w:style>
  <w:style w:type="paragraph" w:styleId="Lista">
    <w:name w:val="List"/>
    <w:basedOn w:val="Normalny"/>
    <w:rsid w:val="009872A9"/>
    <w:pPr>
      <w:widowControl w:val="0"/>
      <w:spacing w:before="200" w:line="320" w:lineRule="auto"/>
      <w:ind w:left="283" w:hanging="283"/>
      <w:jc w:val="both"/>
    </w:pPr>
    <w:rPr>
      <w:rFonts w:ascii="Arial" w:hAnsi="Arial"/>
      <w:sz w:val="18"/>
      <w:szCs w:val="20"/>
    </w:rPr>
  </w:style>
  <w:style w:type="paragraph" w:styleId="Akapitzlist">
    <w:name w:val="List Paragraph"/>
    <w:aliases w:val="Data wydania,CW_Lista,lp1,Bulleted Text,Llista wielopoziomowa,Akapit z listą3,List Paragraph"/>
    <w:basedOn w:val="Normalny"/>
    <w:link w:val="AkapitzlistZnak"/>
    <w:uiPriority w:val="34"/>
    <w:qFormat/>
    <w:rsid w:val="00202882"/>
    <w:pPr>
      <w:ind w:left="720"/>
      <w:contextualSpacing/>
    </w:pPr>
    <w:rPr>
      <w:lang w:val="x-none" w:eastAsia="x-none"/>
    </w:rPr>
  </w:style>
  <w:style w:type="character" w:customStyle="1" w:styleId="AkapitzlistZnak">
    <w:name w:val="Akapit z listą Znak"/>
    <w:aliases w:val="Data wydania Znak,CW_Lista Znak,lp1 Znak,Bulleted Text Znak,Llista wielopoziomowa Znak,Akapit z listą3 Znak,List Paragraph Znak"/>
    <w:link w:val="Akapitzlist"/>
    <w:uiPriority w:val="34"/>
    <w:qFormat/>
    <w:rsid w:val="002C3750"/>
    <w:rPr>
      <w:sz w:val="24"/>
      <w:szCs w:val="24"/>
    </w:rPr>
  </w:style>
  <w:style w:type="paragraph" w:customStyle="1" w:styleId="Style">
    <w:name w:val="Style"/>
    <w:rsid w:val="003E1E90"/>
    <w:pPr>
      <w:widowControl w:val="0"/>
      <w:autoSpaceDE w:val="0"/>
      <w:autoSpaceDN w:val="0"/>
      <w:adjustRightInd w:val="0"/>
    </w:pPr>
    <w:rPr>
      <w:sz w:val="24"/>
      <w:szCs w:val="24"/>
    </w:rPr>
  </w:style>
  <w:style w:type="paragraph" w:customStyle="1" w:styleId="Akapitzlist1">
    <w:name w:val="Akapit z listą1"/>
    <w:basedOn w:val="Normalny"/>
    <w:rsid w:val="00FF1C8A"/>
    <w:pPr>
      <w:spacing w:after="200" w:line="276" w:lineRule="auto"/>
      <w:ind w:left="720"/>
      <w:contextualSpacing/>
    </w:pPr>
    <w:rPr>
      <w:rFonts w:ascii="Calibri" w:hAnsi="Calibri"/>
      <w:sz w:val="22"/>
      <w:szCs w:val="22"/>
      <w:lang w:eastAsia="en-US"/>
    </w:rPr>
  </w:style>
  <w:style w:type="paragraph" w:styleId="Tekstprzypisudolnego">
    <w:name w:val="footnote text"/>
    <w:aliases w:val=" Znak1,Znak1,Tekst przypisu"/>
    <w:basedOn w:val="Normalny"/>
    <w:link w:val="TekstprzypisudolnegoZnak"/>
    <w:uiPriority w:val="99"/>
    <w:rsid w:val="000717A2"/>
    <w:rPr>
      <w:sz w:val="20"/>
      <w:szCs w:val="20"/>
    </w:rPr>
  </w:style>
  <w:style w:type="character" w:customStyle="1" w:styleId="TekstprzypisudolnegoZnak">
    <w:name w:val="Tekst przypisu dolnego Znak"/>
    <w:aliases w:val=" Znak1 Znak,Znak1 Znak,Tekst przypisu Znak"/>
    <w:basedOn w:val="Domylnaczcionkaakapitu"/>
    <w:link w:val="Tekstprzypisudolnego"/>
    <w:uiPriority w:val="99"/>
    <w:rsid w:val="000717A2"/>
  </w:style>
  <w:style w:type="paragraph" w:styleId="Lista2">
    <w:name w:val="List 2"/>
    <w:basedOn w:val="Normalny"/>
    <w:uiPriority w:val="99"/>
    <w:unhideWhenUsed/>
    <w:rsid w:val="00F7240C"/>
    <w:pPr>
      <w:ind w:left="566" w:hanging="283"/>
      <w:contextualSpacing/>
    </w:pPr>
  </w:style>
  <w:style w:type="paragraph" w:styleId="Listapunktowana3">
    <w:name w:val="List Bullet 3"/>
    <w:basedOn w:val="Normalny"/>
    <w:rsid w:val="00F7240C"/>
    <w:pPr>
      <w:numPr>
        <w:numId w:val="10"/>
      </w:numPr>
    </w:pPr>
    <w:rPr>
      <w:szCs w:val="20"/>
    </w:rPr>
  </w:style>
  <w:style w:type="character" w:styleId="UyteHipercze">
    <w:name w:val="FollowedHyperlink"/>
    <w:uiPriority w:val="99"/>
    <w:semiHidden/>
    <w:unhideWhenUsed/>
    <w:rsid w:val="00962FB3"/>
    <w:rPr>
      <w:color w:val="800080"/>
      <w:u w:val="single"/>
    </w:rPr>
  </w:style>
  <w:style w:type="character" w:styleId="Odwoanieprzypisudolnego">
    <w:name w:val="footnote reference"/>
    <w:uiPriority w:val="99"/>
    <w:rsid w:val="00A53B8A"/>
    <w:rPr>
      <w:vertAlign w:val="superscript"/>
    </w:rPr>
  </w:style>
  <w:style w:type="paragraph" w:customStyle="1" w:styleId="body-main">
    <w:name w:val="body-main"/>
    <w:basedOn w:val="Normalny"/>
    <w:rsid w:val="00A53B8A"/>
    <w:pPr>
      <w:spacing w:before="100" w:beforeAutospacing="1" w:after="100" w:afterAutospacing="1"/>
    </w:pPr>
  </w:style>
  <w:style w:type="character" w:styleId="Pogrubienie">
    <w:name w:val="Strong"/>
    <w:uiPriority w:val="22"/>
    <w:qFormat/>
    <w:rsid w:val="00A53B8A"/>
    <w:rPr>
      <w:b/>
      <w:bCs/>
    </w:rPr>
  </w:style>
  <w:style w:type="paragraph" w:customStyle="1" w:styleId="Styl">
    <w:name w:val="Styl"/>
    <w:rsid w:val="00A53B8A"/>
    <w:pPr>
      <w:widowControl w:val="0"/>
      <w:autoSpaceDE w:val="0"/>
      <w:autoSpaceDN w:val="0"/>
      <w:adjustRightInd w:val="0"/>
    </w:pPr>
    <w:rPr>
      <w:rFonts w:ascii="Arial" w:hAnsi="Arial" w:cs="Arial"/>
      <w:sz w:val="24"/>
      <w:szCs w:val="24"/>
    </w:rPr>
  </w:style>
  <w:style w:type="character" w:customStyle="1" w:styleId="ND">
    <w:name w:val="ND"/>
    <w:rsid w:val="00E65384"/>
  </w:style>
  <w:style w:type="character" w:customStyle="1" w:styleId="googqs-tidbit1">
    <w:name w:val="goog_qs-tidbit1"/>
    <w:rsid w:val="00C154EE"/>
    <w:rPr>
      <w:vanish w:val="0"/>
      <w:webHidden w:val="0"/>
      <w:specVanish w:val="0"/>
    </w:rPr>
  </w:style>
  <w:style w:type="paragraph" w:customStyle="1" w:styleId="Zal-text">
    <w:name w:val="Zal-text"/>
    <w:basedOn w:val="Normalny"/>
    <w:uiPriority w:val="99"/>
    <w:rsid w:val="00F53335"/>
    <w:pPr>
      <w:widowControl w:val="0"/>
      <w:tabs>
        <w:tab w:val="right" w:leader="dot" w:pos="8674"/>
      </w:tabs>
      <w:autoSpaceDE w:val="0"/>
      <w:autoSpaceDN w:val="0"/>
      <w:adjustRightInd w:val="0"/>
      <w:spacing w:before="85" w:after="85" w:line="320" w:lineRule="atLeast"/>
      <w:ind w:left="57" w:right="57"/>
      <w:jc w:val="both"/>
      <w:textAlignment w:val="center"/>
    </w:pPr>
    <w:rPr>
      <w:rFonts w:ascii="MyriadPro-Regular" w:hAnsi="MyriadPro-Regular"/>
      <w:color w:val="000000"/>
      <w:sz w:val="22"/>
      <w:szCs w:val="22"/>
    </w:rPr>
  </w:style>
  <w:style w:type="character" w:customStyle="1" w:styleId="apple-converted-space">
    <w:name w:val="apple-converted-space"/>
    <w:basedOn w:val="Domylnaczcionkaakapitu"/>
    <w:rsid w:val="005D7365"/>
  </w:style>
  <w:style w:type="character" w:customStyle="1" w:styleId="Teksttreci">
    <w:name w:val="Tekst treści"/>
    <w:link w:val="Teksttreci1"/>
    <w:uiPriority w:val="99"/>
    <w:rsid w:val="00C57F76"/>
    <w:rPr>
      <w:sz w:val="18"/>
      <w:szCs w:val="18"/>
      <w:shd w:val="clear" w:color="auto" w:fill="FFFFFF"/>
    </w:rPr>
  </w:style>
  <w:style w:type="paragraph" w:customStyle="1" w:styleId="Teksttreci1">
    <w:name w:val="Tekst treści1"/>
    <w:basedOn w:val="Normalny"/>
    <w:link w:val="Teksttreci"/>
    <w:uiPriority w:val="99"/>
    <w:rsid w:val="00C57F76"/>
    <w:pPr>
      <w:shd w:val="clear" w:color="auto" w:fill="FFFFFF"/>
      <w:spacing w:line="240" w:lineRule="atLeast"/>
      <w:jc w:val="both"/>
    </w:pPr>
    <w:rPr>
      <w:sz w:val="18"/>
      <w:szCs w:val="18"/>
      <w:lang w:val="x-none" w:eastAsia="x-none"/>
    </w:rPr>
  </w:style>
  <w:style w:type="character" w:customStyle="1" w:styleId="Teksttreci7">
    <w:name w:val="Tekst treści (7)"/>
    <w:link w:val="Teksttreci71"/>
    <w:uiPriority w:val="99"/>
    <w:rsid w:val="00C57F76"/>
    <w:rPr>
      <w:b/>
      <w:bCs/>
      <w:sz w:val="18"/>
      <w:szCs w:val="18"/>
      <w:shd w:val="clear" w:color="auto" w:fill="FFFFFF"/>
    </w:rPr>
  </w:style>
  <w:style w:type="paragraph" w:customStyle="1" w:styleId="Teksttreci71">
    <w:name w:val="Tekst treści (7)1"/>
    <w:basedOn w:val="Normalny"/>
    <w:link w:val="Teksttreci7"/>
    <w:uiPriority w:val="99"/>
    <w:rsid w:val="00C57F76"/>
    <w:pPr>
      <w:shd w:val="clear" w:color="auto" w:fill="FFFFFF"/>
      <w:spacing w:before="420" w:line="206" w:lineRule="exact"/>
    </w:pPr>
    <w:rPr>
      <w:b/>
      <w:bCs/>
      <w:sz w:val="18"/>
      <w:szCs w:val="18"/>
      <w:lang w:val="x-none" w:eastAsia="x-none"/>
    </w:rPr>
  </w:style>
  <w:style w:type="character" w:customStyle="1" w:styleId="TeksttreciPogrubienie">
    <w:name w:val="Tekst treści + Pogrubienie"/>
    <w:uiPriority w:val="99"/>
    <w:rsid w:val="00C57F76"/>
    <w:rPr>
      <w:rFonts w:ascii="Arial" w:hAnsi="Arial" w:cs="Arial"/>
      <w:b/>
      <w:bCs/>
      <w:sz w:val="18"/>
      <w:szCs w:val="18"/>
    </w:rPr>
  </w:style>
  <w:style w:type="character" w:customStyle="1" w:styleId="Teksttreci4">
    <w:name w:val="Tekst treści (4)"/>
    <w:link w:val="Teksttreci41"/>
    <w:uiPriority w:val="99"/>
    <w:rsid w:val="001C5B63"/>
    <w:rPr>
      <w:sz w:val="18"/>
      <w:szCs w:val="18"/>
      <w:shd w:val="clear" w:color="auto" w:fill="FFFFFF"/>
    </w:rPr>
  </w:style>
  <w:style w:type="paragraph" w:customStyle="1" w:styleId="Teksttreci41">
    <w:name w:val="Tekst treści (4)1"/>
    <w:basedOn w:val="Normalny"/>
    <w:link w:val="Teksttreci4"/>
    <w:uiPriority w:val="99"/>
    <w:rsid w:val="001C5B63"/>
    <w:pPr>
      <w:shd w:val="clear" w:color="auto" w:fill="FFFFFF"/>
      <w:spacing w:line="206" w:lineRule="exact"/>
    </w:pPr>
    <w:rPr>
      <w:sz w:val="18"/>
      <w:szCs w:val="18"/>
      <w:lang w:val="x-none" w:eastAsia="x-none"/>
    </w:rPr>
  </w:style>
  <w:style w:type="character" w:customStyle="1" w:styleId="Teksttreci12">
    <w:name w:val="Tekst treści (12)"/>
    <w:link w:val="Teksttreci121"/>
    <w:uiPriority w:val="99"/>
    <w:rsid w:val="001C5B63"/>
    <w:rPr>
      <w:sz w:val="18"/>
      <w:szCs w:val="18"/>
      <w:shd w:val="clear" w:color="auto" w:fill="FFFFFF"/>
    </w:rPr>
  </w:style>
  <w:style w:type="paragraph" w:customStyle="1" w:styleId="Teksttreci121">
    <w:name w:val="Tekst treści (12)1"/>
    <w:basedOn w:val="Normalny"/>
    <w:link w:val="Teksttreci12"/>
    <w:uiPriority w:val="99"/>
    <w:rsid w:val="001C5B63"/>
    <w:pPr>
      <w:shd w:val="clear" w:color="auto" w:fill="FFFFFF"/>
      <w:spacing w:line="206" w:lineRule="exact"/>
      <w:ind w:firstLine="200"/>
      <w:jc w:val="both"/>
    </w:pPr>
    <w:rPr>
      <w:sz w:val="18"/>
      <w:szCs w:val="18"/>
      <w:lang w:val="x-none" w:eastAsia="x-none"/>
    </w:rPr>
  </w:style>
  <w:style w:type="character" w:customStyle="1" w:styleId="Teksttreci9">
    <w:name w:val="Tekst treści (9)"/>
    <w:link w:val="Teksttreci91"/>
    <w:uiPriority w:val="99"/>
    <w:rsid w:val="00BE5924"/>
    <w:rPr>
      <w:sz w:val="18"/>
      <w:szCs w:val="18"/>
      <w:shd w:val="clear" w:color="auto" w:fill="FFFFFF"/>
    </w:rPr>
  </w:style>
  <w:style w:type="paragraph" w:customStyle="1" w:styleId="Teksttreci91">
    <w:name w:val="Tekst treści (9)1"/>
    <w:basedOn w:val="Normalny"/>
    <w:link w:val="Teksttreci9"/>
    <w:uiPriority w:val="99"/>
    <w:rsid w:val="00BE5924"/>
    <w:pPr>
      <w:shd w:val="clear" w:color="auto" w:fill="FFFFFF"/>
      <w:spacing w:line="206" w:lineRule="exact"/>
      <w:ind w:hanging="380"/>
      <w:jc w:val="both"/>
    </w:pPr>
    <w:rPr>
      <w:sz w:val="18"/>
      <w:szCs w:val="18"/>
      <w:lang w:val="x-none" w:eastAsia="x-none"/>
    </w:rPr>
  </w:style>
  <w:style w:type="character" w:customStyle="1" w:styleId="Teksttreci11">
    <w:name w:val="Tekst treści (11)"/>
    <w:link w:val="Teksttreci111"/>
    <w:uiPriority w:val="99"/>
    <w:rsid w:val="00BE5924"/>
    <w:rPr>
      <w:sz w:val="18"/>
      <w:szCs w:val="18"/>
      <w:shd w:val="clear" w:color="auto" w:fill="FFFFFF"/>
    </w:rPr>
  </w:style>
  <w:style w:type="paragraph" w:customStyle="1" w:styleId="Teksttreci111">
    <w:name w:val="Tekst treści (11)1"/>
    <w:basedOn w:val="Normalny"/>
    <w:link w:val="Teksttreci11"/>
    <w:uiPriority w:val="99"/>
    <w:rsid w:val="00BE5924"/>
    <w:pPr>
      <w:shd w:val="clear" w:color="auto" w:fill="FFFFFF"/>
      <w:spacing w:line="206" w:lineRule="exact"/>
      <w:ind w:firstLine="380"/>
    </w:pPr>
    <w:rPr>
      <w:sz w:val="18"/>
      <w:szCs w:val="18"/>
      <w:lang w:val="x-none" w:eastAsia="x-none"/>
    </w:rPr>
  </w:style>
  <w:style w:type="character" w:customStyle="1" w:styleId="Teksttreci11Pogrubienie">
    <w:name w:val="Tekst treści (11) + Pogrubienie"/>
    <w:uiPriority w:val="99"/>
    <w:rsid w:val="00BE5924"/>
    <w:rPr>
      <w:rFonts w:ascii="Arial" w:hAnsi="Arial" w:cs="Arial"/>
      <w:b/>
      <w:bCs/>
      <w:sz w:val="18"/>
      <w:szCs w:val="18"/>
    </w:rPr>
  </w:style>
  <w:style w:type="character" w:customStyle="1" w:styleId="Teksttreci9Pogrubienie">
    <w:name w:val="Tekst treści (9) + Pogrubienie"/>
    <w:uiPriority w:val="99"/>
    <w:rsid w:val="00BE5924"/>
    <w:rPr>
      <w:rFonts w:ascii="Arial" w:hAnsi="Arial" w:cs="Arial"/>
      <w:b/>
      <w:bCs/>
      <w:sz w:val="18"/>
      <w:szCs w:val="18"/>
    </w:rPr>
  </w:style>
  <w:style w:type="character" w:customStyle="1" w:styleId="Teksttreci8">
    <w:name w:val="Tekst treści (8)"/>
    <w:link w:val="Teksttreci81"/>
    <w:uiPriority w:val="99"/>
    <w:rsid w:val="00BE5924"/>
    <w:rPr>
      <w:sz w:val="18"/>
      <w:szCs w:val="18"/>
      <w:shd w:val="clear" w:color="auto" w:fill="FFFFFF"/>
    </w:rPr>
  </w:style>
  <w:style w:type="paragraph" w:customStyle="1" w:styleId="Teksttreci81">
    <w:name w:val="Tekst treści (8)1"/>
    <w:basedOn w:val="Normalny"/>
    <w:link w:val="Teksttreci8"/>
    <w:uiPriority w:val="99"/>
    <w:rsid w:val="00BE5924"/>
    <w:pPr>
      <w:shd w:val="clear" w:color="auto" w:fill="FFFFFF"/>
      <w:spacing w:line="211" w:lineRule="exact"/>
      <w:ind w:hanging="380"/>
    </w:pPr>
    <w:rPr>
      <w:sz w:val="18"/>
      <w:szCs w:val="18"/>
      <w:lang w:val="x-none" w:eastAsia="x-none"/>
    </w:rPr>
  </w:style>
  <w:style w:type="paragraph" w:customStyle="1" w:styleId="Style19">
    <w:name w:val="Style19"/>
    <w:basedOn w:val="Normalny"/>
    <w:rsid w:val="003429D4"/>
    <w:pPr>
      <w:widowControl w:val="0"/>
      <w:autoSpaceDE w:val="0"/>
      <w:autoSpaceDN w:val="0"/>
      <w:adjustRightInd w:val="0"/>
      <w:spacing w:line="274" w:lineRule="exact"/>
      <w:ind w:hanging="338"/>
    </w:pPr>
    <w:rPr>
      <w:rFonts w:ascii="Arial" w:hAnsi="Arial" w:cs="Arial"/>
    </w:rPr>
  </w:style>
  <w:style w:type="character" w:customStyle="1" w:styleId="FontStyle56">
    <w:name w:val="Font Style56"/>
    <w:rsid w:val="003429D4"/>
    <w:rPr>
      <w:rFonts w:ascii="Arial" w:hAnsi="Arial" w:cs="Arial"/>
      <w:sz w:val="22"/>
      <w:szCs w:val="22"/>
    </w:rPr>
  </w:style>
  <w:style w:type="paragraph" w:customStyle="1" w:styleId="Style5">
    <w:name w:val="Style5"/>
    <w:basedOn w:val="Normalny"/>
    <w:rsid w:val="003429D4"/>
    <w:pPr>
      <w:widowControl w:val="0"/>
      <w:autoSpaceDE w:val="0"/>
      <w:autoSpaceDN w:val="0"/>
      <w:adjustRightInd w:val="0"/>
      <w:spacing w:line="396" w:lineRule="exact"/>
    </w:pPr>
    <w:rPr>
      <w:rFonts w:ascii="Arial" w:hAnsi="Arial" w:cs="Arial"/>
    </w:rPr>
  </w:style>
  <w:style w:type="paragraph" w:customStyle="1" w:styleId="Style28">
    <w:name w:val="Style28"/>
    <w:basedOn w:val="Normalny"/>
    <w:rsid w:val="003429D4"/>
    <w:pPr>
      <w:widowControl w:val="0"/>
      <w:autoSpaceDE w:val="0"/>
      <w:autoSpaceDN w:val="0"/>
      <w:adjustRightInd w:val="0"/>
      <w:spacing w:line="281" w:lineRule="exact"/>
      <w:ind w:hanging="166"/>
    </w:pPr>
    <w:rPr>
      <w:rFonts w:ascii="Arial" w:hAnsi="Arial" w:cs="Arial"/>
    </w:rPr>
  </w:style>
  <w:style w:type="character" w:customStyle="1" w:styleId="FontStyle53">
    <w:name w:val="Font Style53"/>
    <w:rsid w:val="003429D4"/>
    <w:rPr>
      <w:rFonts w:ascii="Arial" w:hAnsi="Arial" w:cs="Arial"/>
      <w:b/>
      <w:bCs/>
      <w:sz w:val="22"/>
      <w:szCs w:val="22"/>
    </w:rPr>
  </w:style>
  <w:style w:type="paragraph" w:customStyle="1" w:styleId="Style25">
    <w:name w:val="Style25"/>
    <w:basedOn w:val="Normalny"/>
    <w:rsid w:val="003429D4"/>
    <w:pPr>
      <w:widowControl w:val="0"/>
      <w:autoSpaceDE w:val="0"/>
      <w:autoSpaceDN w:val="0"/>
      <w:adjustRightInd w:val="0"/>
      <w:spacing w:line="277" w:lineRule="exact"/>
      <w:ind w:hanging="353"/>
      <w:jc w:val="both"/>
    </w:pPr>
    <w:rPr>
      <w:rFonts w:ascii="Arial" w:hAnsi="Arial" w:cs="Arial"/>
    </w:rPr>
  </w:style>
  <w:style w:type="paragraph" w:customStyle="1" w:styleId="Tekstpodstawowy31">
    <w:name w:val="Tekst podstawowy 31"/>
    <w:basedOn w:val="Normalny"/>
    <w:rsid w:val="00E46476"/>
    <w:pPr>
      <w:suppressAutoHyphens/>
      <w:jc w:val="both"/>
    </w:pPr>
    <w:rPr>
      <w:rFonts w:ascii="Arial" w:hAnsi="Arial"/>
      <w:lang w:eastAsia="ar-SA"/>
    </w:rPr>
  </w:style>
  <w:style w:type="paragraph" w:styleId="Listapunktowana5">
    <w:name w:val="List Bullet 5"/>
    <w:basedOn w:val="Normalny"/>
    <w:uiPriority w:val="99"/>
    <w:semiHidden/>
    <w:unhideWhenUsed/>
    <w:rsid w:val="00310B6E"/>
    <w:pPr>
      <w:numPr>
        <w:numId w:val="12"/>
      </w:numPr>
      <w:contextualSpacing/>
    </w:pPr>
  </w:style>
  <w:style w:type="paragraph" w:customStyle="1" w:styleId="Styl1">
    <w:name w:val="Styl1"/>
    <w:basedOn w:val="Akapitzlist"/>
    <w:link w:val="Styl1Znak"/>
    <w:qFormat/>
    <w:rsid w:val="00E3201A"/>
    <w:pPr>
      <w:tabs>
        <w:tab w:val="num" w:pos="1004"/>
      </w:tabs>
      <w:spacing w:line="360" w:lineRule="auto"/>
      <w:ind w:left="1004" w:hanging="360"/>
      <w:jc w:val="both"/>
    </w:pPr>
    <w:rPr>
      <w:iCs/>
      <w:color w:val="000000"/>
    </w:rPr>
  </w:style>
  <w:style w:type="character" w:customStyle="1" w:styleId="Styl1Znak">
    <w:name w:val="Styl1 Znak"/>
    <w:link w:val="Styl1"/>
    <w:locked/>
    <w:rsid w:val="00E3201A"/>
    <w:rPr>
      <w:iCs/>
      <w:color w:val="000000"/>
      <w:sz w:val="24"/>
      <w:szCs w:val="24"/>
    </w:rPr>
  </w:style>
  <w:style w:type="paragraph" w:customStyle="1" w:styleId="Styl2">
    <w:name w:val="Styl2"/>
    <w:basedOn w:val="Normalny"/>
    <w:next w:val="Styl1"/>
    <w:link w:val="Styl2Znak"/>
    <w:qFormat/>
    <w:rsid w:val="00E3201A"/>
    <w:pPr>
      <w:widowControl w:val="0"/>
      <w:numPr>
        <w:numId w:val="13"/>
      </w:numPr>
      <w:spacing w:line="360" w:lineRule="auto"/>
      <w:jc w:val="both"/>
    </w:pPr>
    <w:rPr>
      <w:lang w:val="x-none" w:eastAsia="x-none"/>
    </w:rPr>
  </w:style>
  <w:style w:type="character" w:customStyle="1" w:styleId="Styl2Znak">
    <w:name w:val="Styl2 Znak"/>
    <w:link w:val="Styl2"/>
    <w:locked/>
    <w:rsid w:val="00E3201A"/>
    <w:rPr>
      <w:sz w:val="24"/>
      <w:szCs w:val="24"/>
      <w:lang w:val="x-none" w:eastAsia="x-none"/>
    </w:rPr>
  </w:style>
  <w:style w:type="paragraph" w:customStyle="1" w:styleId="E-1">
    <w:name w:val="E-1"/>
    <w:basedOn w:val="Normalny"/>
    <w:rsid w:val="00885B6F"/>
    <w:pPr>
      <w:widowControl w:val="0"/>
      <w:overflowPunct w:val="0"/>
      <w:autoSpaceDE w:val="0"/>
      <w:autoSpaceDN w:val="0"/>
      <w:adjustRightInd w:val="0"/>
      <w:textAlignment w:val="baseline"/>
    </w:pPr>
    <w:rPr>
      <w:sz w:val="20"/>
      <w:szCs w:val="20"/>
    </w:rPr>
  </w:style>
  <w:style w:type="paragraph" w:customStyle="1" w:styleId="Edward">
    <w:name w:val="Edward"/>
    <w:basedOn w:val="Normalny"/>
    <w:rsid w:val="00885B6F"/>
    <w:rPr>
      <w:rFonts w:ascii="Tms Rmn" w:hAnsi="Tms Rmn"/>
      <w:noProof/>
      <w:sz w:val="20"/>
      <w:szCs w:val="20"/>
    </w:rPr>
  </w:style>
  <w:style w:type="paragraph" w:customStyle="1" w:styleId="Nagwek11">
    <w:name w:val="Nagłówek 11"/>
    <w:basedOn w:val="Normalny"/>
    <w:rsid w:val="00885B6F"/>
    <w:pPr>
      <w:spacing w:before="240" w:after="240"/>
      <w:jc w:val="both"/>
    </w:pPr>
    <w:rPr>
      <w:rFonts w:ascii="Arial" w:hAnsi="Arial" w:cs="Arial"/>
      <w:b/>
      <w:bCs/>
      <w:sz w:val="20"/>
    </w:rPr>
  </w:style>
  <w:style w:type="paragraph" w:customStyle="1" w:styleId="marek">
    <w:name w:val="marek"/>
    <w:basedOn w:val="Normalny"/>
    <w:rsid w:val="00885B6F"/>
    <w:pPr>
      <w:widowControl w:val="0"/>
      <w:overflowPunct w:val="0"/>
      <w:autoSpaceDE w:val="0"/>
      <w:autoSpaceDN w:val="0"/>
      <w:adjustRightInd w:val="0"/>
      <w:spacing w:line="360" w:lineRule="auto"/>
      <w:textAlignment w:val="baseline"/>
    </w:pPr>
    <w:rPr>
      <w:sz w:val="28"/>
      <w:szCs w:val="20"/>
    </w:rPr>
  </w:style>
  <w:style w:type="character" w:customStyle="1" w:styleId="biggertext">
    <w:name w:val="biggertext"/>
    <w:basedOn w:val="Domylnaczcionkaakapitu"/>
    <w:rsid w:val="00885B6F"/>
  </w:style>
  <w:style w:type="paragraph" w:customStyle="1" w:styleId="western">
    <w:name w:val="western"/>
    <w:basedOn w:val="Normalny"/>
    <w:rsid w:val="00885B6F"/>
    <w:pPr>
      <w:spacing w:before="100" w:beforeAutospacing="1" w:after="100" w:afterAutospacing="1"/>
    </w:pPr>
    <w:rPr>
      <w:rFonts w:ascii="Verdana" w:hAnsi="Verdana"/>
      <w:color w:val="333333"/>
      <w:sz w:val="17"/>
      <w:szCs w:val="17"/>
    </w:rPr>
  </w:style>
  <w:style w:type="character" w:customStyle="1" w:styleId="TekstprzypisukocowegoZnak">
    <w:name w:val="Tekst przypisu końcowego Znak"/>
    <w:basedOn w:val="Domylnaczcionkaakapitu"/>
    <w:link w:val="Tekstprzypisukocowego"/>
    <w:uiPriority w:val="99"/>
    <w:rsid w:val="00885B6F"/>
  </w:style>
  <w:style w:type="paragraph" w:styleId="Tekstprzypisukocowego">
    <w:name w:val="endnote text"/>
    <w:basedOn w:val="Normalny"/>
    <w:link w:val="TekstprzypisukocowegoZnak"/>
    <w:uiPriority w:val="99"/>
    <w:unhideWhenUsed/>
    <w:rsid w:val="00885B6F"/>
    <w:rPr>
      <w:sz w:val="20"/>
      <w:szCs w:val="20"/>
    </w:rPr>
  </w:style>
  <w:style w:type="character" w:customStyle="1" w:styleId="FontStyle49">
    <w:name w:val="Font Style49"/>
    <w:uiPriority w:val="99"/>
    <w:rsid w:val="00885B6F"/>
    <w:rPr>
      <w:rFonts w:ascii="Times New Roman" w:hAnsi="Times New Roman" w:cs="Times New Roman"/>
      <w:b/>
      <w:bCs/>
      <w:sz w:val="20"/>
      <w:szCs w:val="20"/>
    </w:rPr>
  </w:style>
  <w:style w:type="character" w:customStyle="1" w:styleId="FontStyle51">
    <w:name w:val="Font Style51"/>
    <w:uiPriority w:val="99"/>
    <w:rsid w:val="00885B6F"/>
    <w:rPr>
      <w:rFonts w:ascii="Times New Roman" w:hAnsi="Times New Roman" w:cs="Times New Roman"/>
      <w:sz w:val="20"/>
      <w:szCs w:val="20"/>
    </w:rPr>
  </w:style>
  <w:style w:type="paragraph" w:customStyle="1" w:styleId="Style22">
    <w:name w:val="Style22"/>
    <w:basedOn w:val="Normalny"/>
    <w:uiPriority w:val="99"/>
    <w:rsid w:val="00885B6F"/>
    <w:pPr>
      <w:widowControl w:val="0"/>
      <w:autoSpaceDE w:val="0"/>
      <w:autoSpaceDN w:val="0"/>
      <w:adjustRightInd w:val="0"/>
      <w:spacing w:line="275" w:lineRule="exact"/>
      <w:ind w:hanging="360"/>
      <w:jc w:val="both"/>
    </w:pPr>
    <w:rPr>
      <w:rFonts w:ascii="Arial" w:hAnsi="Arial" w:cs="Arial"/>
    </w:rPr>
  </w:style>
  <w:style w:type="paragraph" w:customStyle="1" w:styleId="Style11">
    <w:name w:val="Style11"/>
    <w:basedOn w:val="Normalny"/>
    <w:uiPriority w:val="99"/>
    <w:rsid w:val="00885B6F"/>
    <w:pPr>
      <w:widowControl w:val="0"/>
      <w:autoSpaceDE w:val="0"/>
      <w:autoSpaceDN w:val="0"/>
      <w:adjustRightInd w:val="0"/>
      <w:spacing w:line="279" w:lineRule="exact"/>
      <w:ind w:left="1072" w:hanging="282"/>
      <w:jc w:val="both"/>
    </w:pPr>
  </w:style>
  <w:style w:type="character" w:customStyle="1" w:styleId="FontStyle152">
    <w:name w:val="Font Style152"/>
    <w:uiPriority w:val="99"/>
    <w:rsid w:val="00885B6F"/>
    <w:rPr>
      <w:rFonts w:ascii="Arial" w:hAnsi="Arial" w:cs="Arial"/>
      <w:sz w:val="22"/>
      <w:szCs w:val="22"/>
    </w:rPr>
  </w:style>
  <w:style w:type="paragraph" w:customStyle="1" w:styleId="Style13">
    <w:name w:val="Style13"/>
    <w:basedOn w:val="Normalny"/>
    <w:rsid w:val="00885B6F"/>
    <w:pPr>
      <w:widowControl w:val="0"/>
      <w:autoSpaceDE w:val="0"/>
      <w:autoSpaceDN w:val="0"/>
      <w:adjustRightInd w:val="0"/>
    </w:pPr>
    <w:rPr>
      <w:rFonts w:eastAsia="Calibri"/>
    </w:rPr>
  </w:style>
  <w:style w:type="paragraph" w:styleId="Bezodstpw">
    <w:name w:val="No Spacing"/>
    <w:link w:val="BezodstpwZnak"/>
    <w:uiPriority w:val="1"/>
    <w:qFormat/>
    <w:rsid w:val="00885B6F"/>
    <w:rPr>
      <w:rFonts w:ascii="Calibri" w:eastAsia="Calibri" w:hAnsi="Calibri"/>
      <w:sz w:val="22"/>
      <w:szCs w:val="22"/>
      <w:lang w:eastAsia="en-US"/>
    </w:rPr>
  </w:style>
  <w:style w:type="paragraph" w:customStyle="1" w:styleId="Tekstpodstawowy32">
    <w:name w:val="Tekst podstawowy 32"/>
    <w:basedOn w:val="Normalny"/>
    <w:rsid w:val="00885B6F"/>
    <w:pPr>
      <w:jc w:val="center"/>
    </w:pPr>
    <w:rPr>
      <w:b/>
      <w:sz w:val="32"/>
      <w:szCs w:val="20"/>
    </w:rPr>
  </w:style>
  <w:style w:type="paragraph" w:customStyle="1" w:styleId="tyt">
    <w:name w:val="tyt"/>
    <w:basedOn w:val="Normalny"/>
    <w:rsid w:val="00885B6F"/>
    <w:pPr>
      <w:keepNext/>
      <w:spacing w:before="60" w:after="60"/>
      <w:jc w:val="center"/>
    </w:pPr>
    <w:rPr>
      <w:b/>
      <w:bCs/>
    </w:rPr>
  </w:style>
  <w:style w:type="character" w:customStyle="1" w:styleId="Tekstpodstawowyzwciciem2Znak">
    <w:name w:val="Tekst podstawowy z wcięciem 2 Znak"/>
    <w:link w:val="Tekstpodstawowyzwciciem2"/>
    <w:uiPriority w:val="99"/>
    <w:rsid w:val="00885B6F"/>
    <w:rPr>
      <w:sz w:val="24"/>
      <w:szCs w:val="24"/>
    </w:rPr>
  </w:style>
  <w:style w:type="paragraph" w:styleId="Tekstpodstawowyzwciciem2">
    <w:name w:val="Body Text First Indent 2"/>
    <w:basedOn w:val="Tekstpodstawowywcity"/>
    <w:link w:val="Tekstpodstawowyzwciciem2Znak"/>
    <w:uiPriority w:val="99"/>
    <w:unhideWhenUsed/>
    <w:rsid w:val="00885B6F"/>
    <w:pPr>
      <w:spacing w:after="120"/>
      <w:ind w:left="283" w:firstLine="210"/>
    </w:pPr>
  </w:style>
  <w:style w:type="character" w:customStyle="1" w:styleId="Data1">
    <w:name w:val="Data1"/>
    <w:basedOn w:val="Domylnaczcionkaakapitu"/>
    <w:rsid w:val="00885B6F"/>
  </w:style>
  <w:style w:type="paragraph" w:customStyle="1" w:styleId="wypunktowanie">
    <w:name w:val="wypunktowanie"/>
    <w:basedOn w:val="Akapitzlist"/>
    <w:link w:val="wypunktowanieZnak"/>
    <w:autoRedefine/>
    <w:qFormat/>
    <w:rsid w:val="00D61D6D"/>
    <w:pPr>
      <w:numPr>
        <w:numId w:val="14"/>
      </w:numPr>
      <w:overflowPunct w:val="0"/>
      <w:autoSpaceDE w:val="0"/>
      <w:autoSpaceDN w:val="0"/>
      <w:adjustRightInd w:val="0"/>
      <w:jc w:val="both"/>
      <w:textAlignment w:val="baseline"/>
    </w:pPr>
    <w:rPr>
      <w:rFonts w:ascii="Arial" w:hAnsi="Arial"/>
    </w:rPr>
  </w:style>
  <w:style w:type="character" w:customStyle="1" w:styleId="wypunktowanieZnak">
    <w:name w:val="wypunktowanie Znak"/>
    <w:link w:val="wypunktowanie"/>
    <w:rsid w:val="00D61D6D"/>
    <w:rPr>
      <w:rFonts w:ascii="Arial" w:hAnsi="Arial"/>
      <w:sz w:val="24"/>
      <w:szCs w:val="24"/>
      <w:lang w:val="x-none" w:eastAsia="x-none"/>
    </w:rPr>
  </w:style>
  <w:style w:type="paragraph" w:customStyle="1" w:styleId="Teksttreci2">
    <w:name w:val="Tekst treści (2)"/>
    <w:basedOn w:val="Normalny"/>
    <w:rsid w:val="00D4165C"/>
    <w:pPr>
      <w:shd w:val="clear" w:color="auto" w:fill="FFFFFF"/>
      <w:suppressAutoHyphens/>
      <w:spacing w:after="660" w:line="360" w:lineRule="exact"/>
      <w:ind w:hanging="1040"/>
      <w:jc w:val="center"/>
    </w:pPr>
    <w:rPr>
      <w:rFonts w:ascii="Arial" w:eastAsia="Arial" w:hAnsi="Arial"/>
      <w:sz w:val="21"/>
      <w:szCs w:val="21"/>
      <w:lang w:eastAsia="ar-SA"/>
    </w:rPr>
  </w:style>
  <w:style w:type="paragraph" w:customStyle="1" w:styleId="Style10">
    <w:name w:val="Style10"/>
    <w:basedOn w:val="Normalny"/>
    <w:uiPriority w:val="99"/>
    <w:rsid w:val="00A23177"/>
    <w:pPr>
      <w:widowControl w:val="0"/>
      <w:autoSpaceDE w:val="0"/>
      <w:autoSpaceDN w:val="0"/>
      <w:adjustRightInd w:val="0"/>
      <w:spacing w:line="374" w:lineRule="exact"/>
      <w:jc w:val="both"/>
    </w:pPr>
    <w:rPr>
      <w:rFonts w:ascii="Arial" w:hAnsi="Arial" w:cs="Arial"/>
    </w:rPr>
  </w:style>
  <w:style w:type="character" w:customStyle="1" w:styleId="FontStyle19">
    <w:name w:val="Font Style19"/>
    <w:uiPriority w:val="99"/>
    <w:rsid w:val="00A23177"/>
    <w:rPr>
      <w:rFonts w:ascii="Arial" w:hAnsi="Arial" w:cs="Arial"/>
      <w:b/>
      <w:bCs/>
      <w:color w:val="000000"/>
      <w:sz w:val="20"/>
      <w:szCs w:val="20"/>
    </w:rPr>
  </w:style>
  <w:style w:type="character" w:customStyle="1" w:styleId="FontStyle21">
    <w:name w:val="Font Style21"/>
    <w:uiPriority w:val="99"/>
    <w:rsid w:val="00A23177"/>
    <w:rPr>
      <w:rFonts w:ascii="Arial" w:hAnsi="Arial" w:cs="Arial"/>
      <w:b/>
      <w:bCs/>
      <w:color w:val="000000"/>
      <w:spacing w:val="-10"/>
      <w:sz w:val="20"/>
      <w:szCs w:val="20"/>
    </w:rPr>
  </w:style>
  <w:style w:type="character" w:customStyle="1" w:styleId="FontStyle22">
    <w:name w:val="Font Style22"/>
    <w:uiPriority w:val="99"/>
    <w:rsid w:val="00A23177"/>
    <w:rPr>
      <w:rFonts w:ascii="Arial" w:hAnsi="Arial" w:cs="Arial"/>
      <w:b/>
      <w:bCs/>
      <w:color w:val="000000"/>
      <w:spacing w:val="-10"/>
      <w:sz w:val="20"/>
      <w:szCs w:val="20"/>
    </w:rPr>
  </w:style>
  <w:style w:type="character" w:customStyle="1" w:styleId="FontStyle23">
    <w:name w:val="Font Style23"/>
    <w:uiPriority w:val="99"/>
    <w:rsid w:val="00A23177"/>
    <w:rPr>
      <w:rFonts w:ascii="Arial" w:hAnsi="Arial" w:cs="Arial"/>
      <w:color w:val="000000"/>
      <w:spacing w:val="-10"/>
      <w:sz w:val="20"/>
      <w:szCs w:val="20"/>
    </w:rPr>
  </w:style>
  <w:style w:type="character" w:customStyle="1" w:styleId="Nagwek9Znak">
    <w:name w:val="Nagłówek 9 Znak"/>
    <w:link w:val="Nagwek9"/>
    <w:uiPriority w:val="99"/>
    <w:rsid w:val="00B51B4C"/>
    <w:rPr>
      <w:b/>
      <w:sz w:val="28"/>
      <w:szCs w:val="24"/>
    </w:rPr>
  </w:style>
  <w:style w:type="character" w:customStyle="1" w:styleId="Tekstpodstawowywcity3Znak">
    <w:name w:val="Tekst podstawowy wcięty 3 Znak"/>
    <w:link w:val="Tekstpodstawowywcity3"/>
    <w:rsid w:val="00B51B4C"/>
    <w:rPr>
      <w:sz w:val="24"/>
      <w:szCs w:val="24"/>
    </w:rPr>
  </w:style>
  <w:style w:type="character" w:customStyle="1" w:styleId="Tekstpodstawowywcity2Znak">
    <w:name w:val="Tekst podstawowy wcięty 2 Znak"/>
    <w:link w:val="Tekstpodstawowywcity2"/>
    <w:rsid w:val="00B51B4C"/>
    <w:rPr>
      <w:color w:val="000000"/>
      <w:sz w:val="24"/>
      <w:szCs w:val="24"/>
    </w:rPr>
  </w:style>
  <w:style w:type="character" w:customStyle="1" w:styleId="TekstkomentarzaZnak">
    <w:name w:val="Tekst komentarza Znak"/>
    <w:basedOn w:val="Domylnaczcionkaakapitu"/>
    <w:link w:val="Tekstkomentarza"/>
    <w:rsid w:val="00B51B4C"/>
  </w:style>
  <w:style w:type="paragraph" w:customStyle="1" w:styleId="Akapitzlist11">
    <w:name w:val="Akapit z listą11"/>
    <w:basedOn w:val="Normalny"/>
    <w:link w:val="ListParagraphChar"/>
    <w:qFormat/>
    <w:rsid w:val="00B51B4C"/>
    <w:pPr>
      <w:spacing w:after="200" w:line="276" w:lineRule="auto"/>
      <w:ind w:left="720"/>
      <w:contextualSpacing/>
    </w:pPr>
    <w:rPr>
      <w:rFonts w:ascii="Calibri" w:hAnsi="Calibri"/>
      <w:sz w:val="22"/>
      <w:szCs w:val="22"/>
      <w:lang w:val="x-none" w:eastAsia="en-US"/>
    </w:rPr>
  </w:style>
  <w:style w:type="character" w:customStyle="1" w:styleId="ListParagraphChar">
    <w:name w:val="List Paragraph Char"/>
    <w:link w:val="Akapitzlist11"/>
    <w:locked/>
    <w:rsid w:val="00B51B4C"/>
    <w:rPr>
      <w:rFonts w:ascii="Calibri" w:hAnsi="Calibri"/>
      <w:sz w:val="22"/>
      <w:szCs w:val="22"/>
      <w:lang w:eastAsia="en-US"/>
    </w:rPr>
  </w:style>
  <w:style w:type="paragraph" w:customStyle="1" w:styleId="Style12">
    <w:name w:val="Style12"/>
    <w:basedOn w:val="Normalny"/>
    <w:rsid w:val="00B51B4C"/>
    <w:pPr>
      <w:widowControl w:val="0"/>
      <w:autoSpaceDE w:val="0"/>
      <w:autoSpaceDN w:val="0"/>
      <w:adjustRightInd w:val="0"/>
      <w:spacing w:line="284" w:lineRule="exact"/>
      <w:ind w:hanging="413"/>
      <w:jc w:val="both"/>
    </w:pPr>
  </w:style>
  <w:style w:type="character" w:customStyle="1" w:styleId="FontStyle29">
    <w:name w:val="Font Style29"/>
    <w:uiPriority w:val="99"/>
    <w:rsid w:val="00B51B4C"/>
    <w:rPr>
      <w:rFonts w:ascii="Times New Roman" w:hAnsi="Times New Roman" w:cs="Times New Roman"/>
      <w:sz w:val="22"/>
      <w:szCs w:val="22"/>
    </w:rPr>
  </w:style>
  <w:style w:type="character" w:customStyle="1" w:styleId="FontStyle30">
    <w:name w:val="Font Style30"/>
    <w:rsid w:val="00B51B4C"/>
    <w:rPr>
      <w:rFonts w:ascii="Times New Roman" w:hAnsi="Times New Roman" w:cs="Times New Roman"/>
      <w:b/>
      <w:bCs/>
      <w:sz w:val="22"/>
      <w:szCs w:val="22"/>
    </w:rPr>
  </w:style>
  <w:style w:type="character" w:customStyle="1" w:styleId="TematkomentarzaZnak">
    <w:name w:val="Temat komentarza Znak"/>
    <w:link w:val="Tematkomentarza"/>
    <w:rsid w:val="00B51B4C"/>
    <w:rPr>
      <w:b/>
      <w:bCs/>
    </w:rPr>
  </w:style>
  <w:style w:type="character" w:styleId="Odwoanieprzypisukocowego">
    <w:name w:val="endnote reference"/>
    <w:uiPriority w:val="99"/>
    <w:unhideWhenUsed/>
    <w:rsid w:val="00B51B4C"/>
    <w:rPr>
      <w:vertAlign w:val="superscript"/>
    </w:rPr>
  </w:style>
  <w:style w:type="paragraph" w:customStyle="1" w:styleId="Tekstpodstawowy321">
    <w:name w:val="Tekst podstawowy 321"/>
    <w:basedOn w:val="Normalny"/>
    <w:rsid w:val="00B51B4C"/>
    <w:pPr>
      <w:jc w:val="center"/>
    </w:pPr>
    <w:rPr>
      <w:b/>
      <w:sz w:val="32"/>
      <w:szCs w:val="20"/>
    </w:rPr>
  </w:style>
  <w:style w:type="paragraph" w:customStyle="1" w:styleId="Tekstpodstawowywcity21">
    <w:name w:val="Tekst podstawowy wcięty 21"/>
    <w:basedOn w:val="Normalny"/>
    <w:rsid w:val="00B51B4C"/>
    <w:pPr>
      <w:ind w:left="4140" w:hanging="3432"/>
    </w:pPr>
    <w:rPr>
      <w:lang w:eastAsia="ar-SA"/>
    </w:rPr>
  </w:style>
  <w:style w:type="paragraph" w:customStyle="1" w:styleId="INtekstpogrubiony">
    <w:name w:val="IN tekst pogrubiony"/>
    <w:basedOn w:val="Normalny"/>
    <w:next w:val="Normalny"/>
    <w:rsid w:val="00B51B4C"/>
    <w:pPr>
      <w:widowControl w:val="0"/>
      <w:autoSpaceDE w:val="0"/>
      <w:autoSpaceDN w:val="0"/>
      <w:adjustRightInd w:val="0"/>
    </w:pPr>
    <w:rPr>
      <w:rFonts w:ascii="Arial,Bold" w:hAnsi="Arial,Bold"/>
    </w:rPr>
  </w:style>
  <w:style w:type="paragraph" w:customStyle="1" w:styleId="tekst-wyliczanka">
    <w:name w:val="tekst-wyliczanka"/>
    <w:basedOn w:val="tekst"/>
    <w:rsid w:val="00B51B4C"/>
    <w:pPr>
      <w:numPr>
        <w:numId w:val="15"/>
      </w:numPr>
      <w:suppressLineNumbers w:val="0"/>
      <w:tabs>
        <w:tab w:val="num" w:pos="786"/>
      </w:tabs>
      <w:spacing w:before="0" w:after="0"/>
      <w:ind w:left="786"/>
    </w:pPr>
    <w:rPr>
      <w:szCs w:val="20"/>
    </w:rPr>
  </w:style>
  <w:style w:type="character" w:customStyle="1" w:styleId="ZnakZnak11">
    <w:name w:val="Znak Znak11"/>
    <w:rsid w:val="00B51B4C"/>
    <w:rPr>
      <w:sz w:val="24"/>
    </w:rPr>
  </w:style>
  <w:style w:type="character" w:customStyle="1" w:styleId="text">
    <w:name w:val="text"/>
    <w:rsid w:val="00B51B4C"/>
    <w:rPr>
      <w:rFonts w:cs="Times New Roman"/>
    </w:rPr>
  </w:style>
  <w:style w:type="character" w:customStyle="1" w:styleId="CommentTextChar">
    <w:name w:val="Comment Text Char"/>
    <w:locked/>
    <w:rsid w:val="00B51B4C"/>
    <w:rPr>
      <w:rFonts w:ascii="Times New Roman" w:hAnsi="Times New Roman" w:cs="Times New Roman"/>
      <w:sz w:val="20"/>
      <w:szCs w:val="20"/>
      <w:lang w:eastAsia="pl-PL"/>
    </w:rPr>
  </w:style>
  <w:style w:type="paragraph" w:customStyle="1" w:styleId="Style20">
    <w:name w:val="Style20"/>
    <w:basedOn w:val="Normalny"/>
    <w:rsid w:val="00B51B4C"/>
    <w:pPr>
      <w:widowControl w:val="0"/>
      <w:autoSpaceDE w:val="0"/>
      <w:autoSpaceDN w:val="0"/>
      <w:adjustRightInd w:val="0"/>
    </w:pPr>
  </w:style>
  <w:style w:type="table" w:customStyle="1" w:styleId="Tabela-Siatka1">
    <w:name w:val="Tabela - Siatka1"/>
    <w:basedOn w:val="Standardowy"/>
    <w:next w:val="Tabela-Siatka"/>
    <w:uiPriority w:val="59"/>
    <w:rsid w:val="00AF327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podstawowy33">
    <w:name w:val="Tekst podstawowy 33"/>
    <w:basedOn w:val="Normalny"/>
    <w:rsid w:val="00614EBA"/>
    <w:pPr>
      <w:jc w:val="center"/>
    </w:pPr>
    <w:rPr>
      <w:b/>
      <w:sz w:val="32"/>
      <w:szCs w:val="20"/>
    </w:rPr>
  </w:style>
  <w:style w:type="paragraph" w:styleId="Listapunktowana">
    <w:name w:val="List Bullet"/>
    <w:basedOn w:val="Normalny"/>
    <w:uiPriority w:val="99"/>
    <w:semiHidden/>
    <w:unhideWhenUsed/>
    <w:rsid w:val="00A16548"/>
    <w:pPr>
      <w:numPr>
        <w:numId w:val="18"/>
      </w:numPr>
      <w:contextualSpacing/>
    </w:pPr>
  </w:style>
  <w:style w:type="character" w:customStyle="1" w:styleId="Teksttreci2Bezpogrubienia">
    <w:name w:val="Tekst treści (2) + Bez pogrubienia"/>
    <w:rsid w:val="00A16548"/>
    <w:rPr>
      <w:rFonts w:ascii="Arial" w:eastAsia="Arial" w:hAnsi="Arial" w:cs="Arial"/>
      <w:b/>
      <w:bCs/>
      <w:i w:val="0"/>
      <w:iCs w:val="0"/>
      <w:caps w:val="0"/>
      <w:smallCaps w:val="0"/>
      <w:strike w:val="0"/>
      <w:dstrike w:val="0"/>
      <w:spacing w:val="0"/>
      <w:sz w:val="21"/>
      <w:szCs w:val="21"/>
    </w:rPr>
  </w:style>
  <w:style w:type="character" w:customStyle="1" w:styleId="h1">
    <w:name w:val="h1"/>
    <w:basedOn w:val="Domylnaczcionkaakapitu"/>
    <w:rsid w:val="00A16548"/>
  </w:style>
  <w:style w:type="character" w:customStyle="1" w:styleId="Nagwek10">
    <w:name w:val="Nagłówek #1_"/>
    <w:link w:val="Nagwek12"/>
    <w:locked/>
    <w:rsid w:val="00A16548"/>
    <w:rPr>
      <w:rFonts w:ascii="Arial" w:eastAsia="Arial" w:hAnsi="Arial" w:cs="Arial"/>
      <w:sz w:val="21"/>
      <w:szCs w:val="21"/>
      <w:shd w:val="clear" w:color="auto" w:fill="FFFFFF"/>
    </w:rPr>
  </w:style>
  <w:style w:type="paragraph" w:customStyle="1" w:styleId="Nagwek12">
    <w:name w:val="Nagłówek #1"/>
    <w:basedOn w:val="Normalny"/>
    <w:link w:val="Nagwek10"/>
    <w:rsid w:val="00A16548"/>
    <w:pPr>
      <w:shd w:val="clear" w:color="auto" w:fill="FFFFFF"/>
      <w:spacing w:line="355" w:lineRule="exact"/>
      <w:ind w:hanging="1060"/>
      <w:outlineLvl w:val="0"/>
    </w:pPr>
    <w:rPr>
      <w:rFonts w:ascii="Arial" w:eastAsia="Arial" w:hAnsi="Arial"/>
      <w:sz w:val="21"/>
      <w:szCs w:val="21"/>
      <w:lang w:val="x-none" w:eastAsia="x-none"/>
    </w:rPr>
  </w:style>
  <w:style w:type="character" w:customStyle="1" w:styleId="Nagwek13">
    <w:name w:val="Nagłówek #1 (3)_"/>
    <w:link w:val="Nagwek130"/>
    <w:locked/>
    <w:rsid w:val="00A16548"/>
    <w:rPr>
      <w:rFonts w:ascii="Arial" w:eastAsia="Arial" w:hAnsi="Arial" w:cs="Arial"/>
      <w:sz w:val="21"/>
      <w:szCs w:val="21"/>
      <w:shd w:val="clear" w:color="auto" w:fill="FFFFFF"/>
    </w:rPr>
  </w:style>
  <w:style w:type="paragraph" w:customStyle="1" w:styleId="Nagwek130">
    <w:name w:val="Nagłówek #1 (3)"/>
    <w:basedOn w:val="Normalny"/>
    <w:link w:val="Nagwek13"/>
    <w:rsid w:val="00A16548"/>
    <w:pPr>
      <w:shd w:val="clear" w:color="auto" w:fill="FFFFFF"/>
      <w:spacing w:line="355" w:lineRule="exact"/>
      <w:jc w:val="both"/>
      <w:outlineLvl w:val="0"/>
    </w:pPr>
    <w:rPr>
      <w:rFonts w:ascii="Arial" w:eastAsia="Arial" w:hAnsi="Arial"/>
      <w:sz w:val="21"/>
      <w:szCs w:val="21"/>
      <w:lang w:val="x-none" w:eastAsia="x-none"/>
    </w:rPr>
  </w:style>
  <w:style w:type="character" w:customStyle="1" w:styleId="Nagwek1Bezpogrubienia">
    <w:name w:val="Nagłówek #1 + Bez pogrubienia"/>
    <w:rsid w:val="00A16548"/>
    <w:rPr>
      <w:rFonts w:ascii="Arial" w:eastAsia="Arial" w:hAnsi="Arial" w:cs="Arial" w:hint="default"/>
      <w:b/>
      <w:bCs/>
      <w:i w:val="0"/>
      <w:iCs w:val="0"/>
      <w:smallCaps w:val="0"/>
      <w:strike w:val="0"/>
      <w:dstrike w:val="0"/>
      <w:spacing w:val="0"/>
      <w:sz w:val="21"/>
      <w:szCs w:val="21"/>
      <w:u w:val="none"/>
      <w:effect w:val="none"/>
    </w:rPr>
  </w:style>
  <w:style w:type="character" w:styleId="Uwydatnienie">
    <w:name w:val="Emphasis"/>
    <w:uiPriority w:val="20"/>
    <w:qFormat/>
    <w:rsid w:val="00A16548"/>
    <w:rPr>
      <w:i/>
      <w:iCs/>
    </w:rPr>
  </w:style>
  <w:style w:type="paragraph" w:customStyle="1" w:styleId="Tekstpodstawowy34">
    <w:name w:val="Tekst podstawowy 34"/>
    <w:basedOn w:val="Normalny"/>
    <w:rsid w:val="00017E1D"/>
    <w:pPr>
      <w:jc w:val="center"/>
    </w:pPr>
    <w:rPr>
      <w:b/>
      <w:sz w:val="32"/>
      <w:szCs w:val="20"/>
    </w:rPr>
  </w:style>
  <w:style w:type="numbering" w:customStyle="1" w:styleId="Bezlisty1">
    <w:name w:val="Bez listy1"/>
    <w:next w:val="Bezlisty"/>
    <w:uiPriority w:val="99"/>
    <w:semiHidden/>
    <w:rsid w:val="0065542C"/>
  </w:style>
  <w:style w:type="paragraph" w:customStyle="1" w:styleId="Akapitzlist2">
    <w:name w:val="Akapit z listą2"/>
    <w:basedOn w:val="Normalny"/>
    <w:rsid w:val="0065542C"/>
    <w:pPr>
      <w:ind w:left="720" w:firstLine="709"/>
      <w:contextualSpacing/>
      <w:jc w:val="both"/>
    </w:pPr>
    <w:rPr>
      <w:lang w:eastAsia="en-US"/>
    </w:rPr>
  </w:style>
  <w:style w:type="numbering" w:customStyle="1" w:styleId="Bezlisty11">
    <w:name w:val="Bez listy11"/>
    <w:next w:val="Bezlisty"/>
    <w:uiPriority w:val="99"/>
    <w:semiHidden/>
    <w:rsid w:val="00BE6E59"/>
  </w:style>
  <w:style w:type="character" w:customStyle="1" w:styleId="TekstprzypisukocowegoZnak1">
    <w:name w:val="Tekst przypisu końcowego Znak1"/>
    <w:uiPriority w:val="99"/>
    <w:semiHidden/>
    <w:rsid w:val="00BE6E59"/>
    <w:rPr>
      <w:sz w:val="20"/>
      <w:szCs w:val="20"/>
    </w:rPr>
  </w:style>
  <w:style w:type="character" w:customStyle="1" w:styleId="BezodstpwZnak">
    <w:name w:val="Bez odstępów Znak"/>
    <w:link w:val="Bezodstpw"/>
    <w:uiPriority w:val="1"/>
    <w:rsid w:val="00BE6E59"/>
    <w:rPr>
      <w:rFonts w:ascii="Calibri" w:eastAsia="Calibri" w:hAnsi="Calibri"/>
      <w:sz w:val="22"/>
      <w:szCs w:val="22"/>
      <w:lang w:eastAsia="en-US" w:bidi="ar-SA"/>
    </w:rPr>
  </w:style>
  <w:style w:type="character" w:customStyle="1" w:styleId="Tekstpodstawowyzwciciem2Znak1">
    <w:name w:val="Tekst podstawowy z wcięciem 2 Znak1"/>
    <w:uiPriority w:val="99"/>
    <w:semiHidden/>
    <w:rsid w:val="00BE6E59"/>
    <w:rPr>
      <w:rFonts w:ascii="Times New Roman" w:eastAsia="Times New Roman" w:hAnsi="Times New Roman" w:cs="Times New Roman"/>
      <w:sz w:val="24"/>
      <w:szCs w:val="24"/>
    </w:rPr>
  </w:style>
  <w:style w:type="paragraph" w:customStyle="1" w:styleId="xl67">
    <w:name w:val="xl67"/>
    <w:basedOn w:val="Normalny"/>
    <w:rsid w:val="00BE6E59"/>
    <w:pPr>
      <w:spacing w:before="100" w:beforeAutospacing="1" w:after="100" w:afterAutospacing="1"/>
    </w:pPr>
    <w:rPr>
      <w:rFonts w:ascii="Arial" w:hAnsi="Arial" w:cs="Arial"/>
    </w:rPr>
  </w:style>
  <w:style w:type="paragraph" w:customStyle="1" w:styleId="xl68">
    <w:name w:val="xl68"/>
    <w:basedOn w:val="Normalny"/>
    <w:rsid w:val="00BE6E5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69">
    <w:name w:val="xl69"/>
    <w:basedOn w:val="Normalny"/>
    <w:rsid w:val="00BE6E59"/>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0">
    <w:name w:val="xl70"/>
    <w:basedOn w:val="Normalny"/>
    <w:rsid w:val="00BE6E59"/>
    <w:pPr>
      <w:pBdr>
        <w:left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1">
    <w:name w:val="xl71"/>
    <w:basedOn w:val="Normalny"/>
    <w:rsid w:val="00BE6E59"/>
    <w:pPr>
      <w:pBdr>
        <w:left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2">
    <w:name w:val="xl72"/>
    <w:basedOn w:val="Normalny"/>
    <w:rsid w:val="00BE6E5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3">
    <w:name w:val="xl73"/>
    <w:basedOn w:val="Normalny"/>
    <w:rsid w:val="00BE6E59"/>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4">
    <w:name w:val="xl74"/>
    <w:basedOn w:val="Normalny"/>
    <w:rsid w:val="00BE6E5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75">
    <w:name w:val="xl75"/>
    <w:basedOn w:val="Normalny"/>
    <w:rsid w:val="00BE6E59"/>
    <w:pPr>
      <w:spacing w:before="100" w:beforeAutospacing="1" w:after="100" w:afterAutospacing="1"/>
    </w:pPr>
    <w:rPr>
      <w:rFonts w:ascii="Arial" w:hAnsi="Arial" w:cs="Arial"/>
    </w:rPr>
  </w:style>
  <w:style w:type="paragraph" w:customStyle="1" w:styleId="xl76">
    <w:name w:val="xl76"/>
    <w:basedOn w:val="Normalny"/>
    <w:rsid w:val="00BE6E59"/>
    <w:pPr>
      <w:spacing w:before="100" w:beforeAutospacing="1" w:after="100" w:afterAutospacing="1"/>
    </w:pPr>
    <w:rPr>
      <w:rFonts w:ascii="Arial" w:hAnsi="Arial" w:cs="Arial"/>
      <w:b/>
      <w:bCs/>
    </w:rPr>
  </w:style>
  <w:style w:type="paragraph" w:customStyle="1" w:styleId="xl77">
    <w:name w:val="xl77"/>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rPr>
  </w:style>
  <w:style w:type="paragraph" w:customStyle="1" w:styleId="xl78">
    <w:name w:val="xl78"/>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79">
    <w:name w:val="xl79"/>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b/>
      <w:bCs/>
    </w:rPr>
  </w:style>
  <w:style w:type="paragraph" w:customStyle="1" w:styleId="xl80">
    <w:name w:val="xl80"/>
    <w:basedOn w:val="Normalny"/>
    <w:rsid w:val="00BE6E59"/>
    <w:pPr>
      <w:pBdr>
        <w:top w:val="single" w:sz="8"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Arial" w:hAnsi="Arial" w:cs="Arial"/>
      <w:b/>
      <w:bCs/>
    </w:rPr>
  </w:style>
  <w:style w:type="paragraph" w:customStyle="1" w:styleId="xl81">
    <w:name w:val="xl81"/>
    <w:basedOn w:val="Normalny"/>
    <w:rsid w:val="00BE6E59"/>
    <w:pPr>
      <w:pBdr>
        <w:top w:val="single" w:sz="4" w:space="0" w:color="auto"/>
        <w:left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82">
    <w:name w:val="xl82"/>
    <w:basedOn w:val="Normalny"/>
    <w:rsid w:val="00BE6E59"/>
    <w:pPr>
      <w:pBdr>
        <w:top w:val="single" w:sz="4" w:space="0" w:color="auto"/>
        <w:left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83">
    <w:name w:val="xl83"/>
    <w:basedOn w:val="Normalny"/>
    <w:rsid w:val="00BE6E59"/>
    <w:pPr>
      <w:pBdr>
        <w:top w:val="single" w:sz="4" w:space="0" w:color="auto"/>
        <w:left w:val="single" w:sz="4" w:space="0" w:color="auto"/>
        <w:right w:val="single" w:sz="8" w:space="0" w:color="auto"/>
      </w:pBdr>
      <w:spacing w:before="100" w:beforeAutospacing="1" w:after="100" w:afterAutospacing="1"/>
      <w:jc w:val="right"/>
      <w:textAlignment w:val="center"/>
    </w:pPr>
    <w:rPr>
      <w:rFonts w:ascii="Arial" w:hAnsi="Arial" w:cs="Arial"/>
    </w:rPr>
  </w:style>
  <w:style w:type="paragraph" w:customStyle="1" w:styleId="xl84">
    <w:name w:val="xl84"/>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b/>
      <w:bCs/>
    </w:rPr>
  </w:style>
  <w:style w:type="paragraph" w:customStyle="1" w:styleId="xl85">
    <w:name w:val="xl85"/>
    <w:basedOn w:val="Normalny"/>
    <w:rsid w:val="00BE6E5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86">
    <w:name w:val="xl86"/>
    <w:basedOn w:val="Normalny"/>
    <w:rsid w:val="00BE6E59"/>
    <w:pPr>
      <w:pBdr>
        <w:top w:val="single" w:sz="4" w:space="0" w:color="auto"/>
        <w:left w:val="single" w:sz="4" w:space="0" w:color="auto"/>
        <w:bottom w:val="single" w:sz="4" w:space="0" w:color="auto"/>
        <w:right w:val="single" w:sz="8" w:space="0" w:color="auto"/>
      </w:pBdr>
      <w:spacing w:before="100" w:beforeAutospacing="1" w:after="100" w:afterAutospacing="1"/>
      <w:jc w:val="right"/>
      <w:textAlignment w:val="center"/>
    </w:pPr>
    <w:rPr>
      <w:rFonts w:ascii="Arial" w:hAnsi="Arial" w:cs="Arial"/>
    </w:rPr>
  </w:style>
  <w:style w:type="paragraph" w:customStyle="1" w:styleId="xl87">
    <w:name w:val="xl87"/>
    <w:basedOn w:val="Normalny"/>
    <w:rsid w:val="00BE6E59"/>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color w:val="FF0000"/>
    </w:rPr>
  </w:style>
  <w:style w:type="paragraph" w:customStyle="1" w:styleId="xl88">
    <w:name w:val="xl88"/>
    <w:basedOn w:val="Normalny"/>
    <w:rsid w:val="00BE6E59"/>
    <w:pPr>
      <w:pBdr>
        <w:left w:val="single" w:sz="4" w:space="0" w:color="auto"/>
        <w:bottom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89">
    <w:name w:val="xl89"/>
    <w:basedOn w:val="Normalny"/>
    <w:rsid w:val="00BE6E59"/>
    <w:pPr>
      <w:pBdr>
        <w:left w:val="single" w:sz="4"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90">
    <w:name w:val="xl90"/>
    <w:basedOn w:val="Normalny"/>
    <w:rsid w:val="00BE6E59"/>
    <w:pPr>
      <w:pBdr>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91">
    <w:name w:val="xl91"/>
    <w:basedOn w:val="Normalny"/>
    <w:rsid w:val="00BE6E59"/>
    <w:pPr>
      <w:pBdr>
        <w:left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rPr>
  </w:style>
  <w:style w:type="paragraph" w:customStyle="1" w:styleId="xl92">
    <w:name w:val="xl92"/>
    <w:basedOn w:val="Normalny"/>
    <w:rsid w:val="00BE6E5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93">
    <w:name w:val="xl93"/>
    <w:basedOn w:val="Normalny"/>
    <w:rsid w:val="00BE6E59"/>
    <w:pPr>
      <w:pBdr>
        <w:left w:val="single" w:sz="4" w:space="0" w:color="auto"/>
        <w:right w:val="single" w:sz="8" w:space="0" w:color="auto"/>
      </w:pBdr>
      <w:spacing w:before="100" w:beforeAutospacing="1" w:after="100" w:afterAutospacing="1"/>
      <w:jc w:val="center"/>
      <w:textAlignment w:val="center"/>
    </w:pPr>
    <w:rPr>
      <w:rFonts w:ascii="Arial" w:hAnsi="Arial" w:cs="Arial"/>
      <w:b/>
      <w:bCs/>
    </w:rPr>
  </w:style>
  <w:style w:type="paragraph" w:customStyle="1" w:styleId="xl94">
    <w:name w:val="xl94"/>
    <w:basedOn w:val="Normalny"/>
    <w:rsid w:val="00BE6E59"/>
    <w:pPr>
      <w:pBdr>
        <w:top w:val="single" w:sz="8" w:space="0" w:color="auto"/>
        <w:left w:val="single" w:sz="4" w:space="0" w:color="auto"/>
        <w:right w:val="single" w:sz="4" w:space="0" w:color="auto"/>
      </w:pBdr>
      <w:spacing w:before="100" w:beforeAutospacing="1" w:after="100" w:afterAutospacing="1"/>
      <w:jc w:val="right"/>
      <w:textAlignment w:val="center"/>
    </w:pPr>
    <w:rPr>
      <w:rFonts w:ascii="Arial" w:hAnsi="Arial" w:cs="Arial"/>
      <w:b/>
      <w:bCs/>
    </w:rPr>
  </w:style>
  <w:style w:type="paragraph" w:customStyle="1" w:styleId="xl95">
    <w:name w:val="xl95"/>
    <w:basedOn w:val="Normalny"/>
    <w:rsid w:val="00BE6E59"/>
    <w:pPr>
      <w:pBdr>
        <w:left w:val="single" w:sz="4" w:space="0" w:color="auto"/>
        <w:right w:val="single" w:sz="4" w:space="0" w:color="auto"/>
      </w:pBdr>
      <w:spacing w:before="100" w:beforeAutospacing="1" w:after="100" w:afterAutospacing="1"/>
      <w:jc w:val="right"/>
      <w:textAlignment w:val="center"/>
    </w:pPr>
    <w:rPr>
      <w:rFonts w:ascii="Arial" w:hAnsi="Arial" w:cs="Arial"/>
      <w:b/>
      <w:bCs/>
    </w:rPr>
  </w:style>
  <w:style w:type="paragraph" w:customStyle="1" w:styleId="xl96">
    <w:name w:val="xl96"/>
    <w:basedOn w:val="Normalny"/>
    <w:rsid w:val="00BE6E59"/>
    <w:pPr>
      <w:pBdr>
        <w:left w:val="single" w:sz="4" w:space="0" w:color="auto"/>
        <w:bottom w:val="single" w:sz="8" w:space="0" w:color="auto"/>
        <w:right w:val="single" w:sz="4" w:space="0" w:color="auto"/>
      </w:pBdr>
      <w:spacing w:before="100" w:beforeAutospacing="1" w:after="100" w:afterAutospacing="1"/>
      <w:jc w:val="right"/>
      <w:textAlignment w:val="center"/>
    </w:pPr>
    <w:rPr>
      <w:rFonts w:ascii="Arial" w:hAnsi="Arial" w:cs="Arial"/>
      <w:b/>
      <w:bCs/>
    </w:rPr>
  </w:style>
  <w:style w:type="paragraph" w:customStyle="1" w:styleId="xl97">
    <w:name w:val="xl97"/>
    <w:basedOn w:val="Normalny"/>
    <w:rsid w:val="00BE6E59"/>
    <w:pPr>
      <w:pBdr>
        <w:top w:val="single" w:sz="8" w:space="0" w:color="auto"/>
        <w:left w:val="single" w:sz="4" w:space="0" w:color="auto"/>
        <w:right w:val="single" w:sz="8" w:space="0" w:color="auto"/>
      </w:pBdr>
      <w:spacing w:before="100" w:beforeAutospacing="1" w:after="100" w:afterAutospacing="1"/>
      <w:jc w:val="right"/>
      <w:textAlignment w:val="center"/>
    </w:pPr>
    <w:rPr>
      <w:rFonts w:ascii="Arial" w:hAnsi="Arial" w:cs="Arial"/>
      <w:b/>
      <w:bCs/>
    </w:rPr>
  </w:style>
  <w:style w:type="paragraph" w:customStyle="1" w:styleId="xl98">
    <w:name w:val="xl98"/>
    <w:basedOn w:val="Normalny"/>
    <w:rsid w:val="00BE6E59"/>
    <w:pPr>
      <w:pBdr>
        <w:left w:val="single" w:sz="4" w:space="0" w:color="auto"/>
        <w:right w:val="single" w:sz="8" w:space="0" w:color="auto"/>
      </w:pBdr>
      <w:spacing w:before="100" w:beforeAutospacing="1" w:after="100" w:afterAutospacing="1"/>
      <w:jc w:val="right"/>
      <w:textAlignment w:val="center"/>
    </w:pPr>
    <w:rPr>
      <w:rFonts w:ascii="Arial" w:hAnsi="Arial" w:cs="Arial"/>
      <w:b/>
      <w:bCs/>
    </w:rPr>
  </w:style>
  <w:style w:type="paragraph" w:customStyle="1" w:styleId="xl99">
    <w:name w:val="xl99"/>
    <w:basedOn w:val="Normalny"/>
    <w:rsid w:val="00BE6E59"/>
    <w:pPr>
      <w:pBdr>
        <w:left w:val="single" w:sz="4" w:space="0" w:color="auto"/>
        <w:bottom w:val="single" w:sz="8" w:space="0" w:color="auto"/>
        <w:right w:val="single" w:sz="8" w:space="0" w:color="auto"/>
      </w:pBdr>
      <w:spacing w:before="100" w:beforeAutospacing="1" w:after="100" w:afterAutospacing="1"/>
      <w:jc w:val="right"/>
      <w:textAlignment w:val="center"/>
    </w:pPr>
    <w:rPr>
      <w:rFonts w:ascii="Arial" w:hAnsi="Arial" w:cs="Arial"/>
      <w:b/>
      <w:bCs/>
    </w:rPr>
  </w:style>
  <w:style w:type="paragraph" w:customStyle="1" w:styleId="xl100">
    <w:name w:val="xl100"/>
    <w:basedOn w:val="Normalny"/>
    <w:rsid w:val="00BE6E59"/>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1">
    <w:name w:val="xl101"/>
    <w:basedOn w:val="Normalny"/>
    <w:rsid w:val="00BE6E59"/>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2">
    <w:name w:val="xl102"/>
    <w:basedOn w:val="Normalny"/>
    <w:rsid w:val="00BE6E59"/>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3">
    <w:name w:val="xl103"/>
    <w:basedOn w:val="Normalny"/>
    <w:rsid w:val="00BE6E59"/>
    <w:pPr>
      <w:pBdr>
        <w:left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4">
    <w:name w:val="xl104"/>
    <w:basedOn w:val="Normalny"/>
    <w:rsid w:val="00BE6E59"/>
    <w:pPr>
      <w:pBdr>
        <w:top w:val="single" w:sz="8" w:space="0" w:color="auto"/>
        <w:left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5">
    <w:name w:val="xl105"/>
    <w:basedOn w:val="Normalny"/>
    <w:rsid w:val="00BE6E59"/>
    <w:pPr>
      <w:pBdr>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6">
    <w:name w:val="xl106"/>
    <w:basedOn w:val="Normalny"/>
    <w:rsid w:val="00BE6E59"/>
    <w:pPr>
      <w:pBdr>
        <w:top w:val="single" w:sz="4" w:space="0" w:color="auto"/>
        <w:left w:val="single" w:sz="8"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107">
    <w:name w:val="xl107"/>
    <w:basedOn w:val="Normalny"/>
    <w:rsid w:val="00BE6E59"/>
    <w:pPr>
      <w:pBdr>
        <w:top w:val="single" w:sz="8" w:space="0" w:color="auto"/>
        <w:left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08">
    <w:name w:val="xl108"/>
    <w:basedOn w:val="Normalny"/>
    <w:rsid w:val="00BE6E59"/>
    <w:pPr>
      <w:pBdr>
        <w:left w:val="single" w:sz="8"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09">
    <w:name w:val="xl109"/>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0">
    <w:name w:val="xl110"/>
    <w:basedOn w:val="Normalny"/>
    <w:rsid w:val="00BE6E5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1">
    <w:name w:val="xl111"/>
    <w:basedOn w:val="Normalny"/>
    <w:rsid w:val="00BE6E59"/>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2">
    <w:name w:val="xl112"/>
    <w:basedOn w:val="Normalny"/>
    <w:rsid w:val="00BE6E59"/>
    <w:pPr>
      <w:pBdr>
        <w:top w:val="single" w:sz="8" w:space="0" w:color="auto"/>
        <w:left w:val="single" w:sz="4"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3">
    <w:name w:val="xl113"/>
    <w:basedOn w:val="Normalny"/>
    <w:rsid w:val="00BE6E59"/>
    <w:pPr>
      <w:pBdr>
        <w:left w:val="single" w:sz="4" w:space="0" w:color="auto"/>
        <w:bottom w:val="single" w:sz="8" w:space="0" w:color="auto"/>
        <w:right w:val="single" w:sz="4" w:space="0" w:color="auto"/>
      </w:pBdr>
      <w:spacing w:before="100" w:beforeAutospacing="1" w:after="100" w:afterAutospacing="1"/>
      <w:jc w:val="center"/>
      <w:textAlignment w:val="center"/>
    </w:pPr>
    <w:rPr>
      <w:rFonts w:ascii="Arial" w:hAnsi="Arial" w:cs="Arial"/>
    </w:rPr>
  </w:style>
  <w:style w:type="paragraph" w:customStyle="1" w:styleId="xl114">
    <w:name w:val="xl114"/>
    <w:basedOn w:val="Normalny"/>
    <w:rsid w:val="00BE6E59"/>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hAnsi="Arial" w:cs="Arial"/>
    </w:rPr>
  </w:style>
  <w:style w:type="table" w:customStyle="1" w:styleId="Tabela-Siatka2">
    <w:name w:val="Tabela - Siatka2"/>
    <w:basedOn w:val="Standardowy"/>
    <w:next w:val="Tabela-Siatka"/>
    <w:uiPriority w:val="59"/>
    <w:rsid w:val="00BE6E59"/>
    <w:rPr>
      <w:rFonts w:ascii="Arial" w:hAnsi="Arial"/>
      <w:caps/>
      <w:sz w:val="24"/>
      <w:szCs w:val="24"/>
      <w:u w:val="singl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BE6E59"/>
    <w:rPr>
      <w:rFonts w:ascii="Arial" w:hAnsi="Arial"/>
      <w:caps/>
      <w:sz w:val="24"/>
      <w:szCs w:val="24"/>
      <w:u w:val="singl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BE6E59"/>
    <w:rPr>
      <w:rFonts w:ascii="Arial" w:hAnsi="Arial"/>
      <w:caps/>
      <w:sz w:val="24"/>
      <w:szCs w:val="24"/>
      <w:u w:val="singl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3">
    <w:name w:val="Styl3"/>
    <w:uiPriority w:val="99"/>
    <w:rsid w:val="00BE6E59"/>
    <w:pPr>
      <w:numPr>
        <w:numId w:val="20"/>
      </w:numPr>
    </w:pPr>
  </w:style>
  <w:style w:type="numbering" w:customStyle="1" w:styleId="Styl4">
    <w:name w:val="Styl4"/>
    <w:uiPriority w:val="99"/>
    <w:rsid w:val="00BE6E59"/>
    <w:pPr>
      <w:numPr>
        <w:numId w:val="21"/>
      </w:numPr>
    </w:pPr>
  </w:style>
  <w:style w:type="numbering" w:customStyle="1" w:styleId="Styl5">
    <w:name w:val="Styl5"/>
    <w:uiPriority w:val="99"/>
    <w:rsid w:val="00BE6E59"/>
    <w:pPr>
      <w:numPr>
        <w:numId w:val="22"/>
      </w:numPr>
    </w:pPr>
  </w:style>
  <w:style w:type="numbering" w:customStyle="1" w:styleId="Styl6">
    <w:name w:val="Styl6"/>
    <w:uiPriority w:val="99"/>
    <w:rsid w:val="00BE6E59"/>
    <w:pPr>
      <w:numPr>
        <w:numId w:val="23"/>
      </w:numPr>
    </w:pPr>
  </w:style>
  <w:style w:type="numbering" w:customStyle="1" w:styleId="Styl7">
    <w:name w:val="Styl7"/>
    <w:uiPriority w:val="99"/>
    <w:rsid w:val="00BE6E59"/>
    <w:pPr>
      <w:numPr>
        <w:numId w:val="24"/>
      </w:numPr>
    </w:pPr>
  </w:style>
  <w:style w:type="numbering" w:customStyle="1" w:styleId="Styl8">
    <w:name w:val="Styl8"/>
    <w:uiPriority w:val="99"/>
    <w:rsid w:val="00BE6E59"/>
    <w:pPr>
      <w:numPr>
        <w:numId w:val="25"/>
      </w:numPr>
    </w:pPr>
  </w:style>
  <w:style w:type="numbering" w:customStyle="1" w:styleId="Styl9">
    <w:name w:val="Styl9"/>
    <w:uiPriority w:val="99"/>
    <w:rsid w:val="00BE6E59"/>
    <w:pPr>
      <w:numPr>
        <w:numId w:val="26"/>
      </w:numPr>
    </w:pPr>
  </w:style>
  <w:style w:type="numbering" w:customStyle="1" w:styleId="Styl10">
    <w:name w:val="Styl10"/>
    <w:uiPriority w:val="99"/>
    <w:rsid w:val="00BE6E59"/>
    <w:pPr>
      <w:numPr>
        <w:numId w:val="27"/>
      </w:numPr>
    </w:pPr>
  </w:style>
  <w:style w:type="numbering" w:customStyle="1" w:styleId="Styl11">
    <w:name w:val="Styl11"/>
    <w:uiPriority w:val="99"/>
    <w:rsid w:val="00BE6E59"/>
    <w:pPr>
      <w:numPr>
        <w:numId w:val="28"/>
      </w:numPr>
    </w:pPr>
  </w:style>
  <w:style w:type="numbering" w:customStyle="1" w:styleId="Styl12">
    <w:name w:val="Styl12"/>
    <w:uiPriority w:val="99"/>
    <w:rsid w:val="00BE6E59"/>
    <w:pPr>
      <w:numPr>
        <w:numId w:val="29"/>
      </w:numPr>
    </w:pPr>
  </w:style>
  <w:style w:type="numbering" w:customStyle="1" w:styleId="Bezlisty2">
    <w:name w:val="Bez listy2"/>
    <w:next w:val="Bezlisty"/>
    <w:uiPriority w:val="99"/>
    <w:semiHidden/>
    <w:rsid w:val="00BE6E59"/>
  </w:style>
  <w:style w:type="table" w:customStyle="1" w:styleId="Jasnecieniowanie11">
    <w:name w:val="Jasne cieniowanie11"/>
    <w:basedOn w:val="Standardowy"/>
    <w:uiPriority w:val="60"/>
    <w:rsid w:val="00BE6E59"/>
    <w:rPr>
      <w:rFonts w:ascii="Calibri" w:eastAsia="Calibri" w:hAnsi="Calibri"/>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Data2">
    <w:name w:val="Data2"/>
    <w:basedOn w:val="Domylnaczcionkaakapitu"/>
    <w:rsid w:val="00BE6E59"/>
  </w:style>
  <w:style w:type="numbering" w:customStyle="1" w:styleId="Styl31">
    <w:name w:val="Styl31"/>
    <w:uiPriority w:val="99"/>
    <w:rsid w:val="00BE6E59"/>
    <w:pPr>
      <w:numPr>
        <w:numId w:val="30"/>
      </w:numPr>
    </w:pPr>
  </w:style>
  <w:style w:type="numbering" w:customStyle="1" w:styleId="Styl41">
    <w:name w:val="Styl41"/>
    <w:uiPriority w:val="99"/>
    <w:rsid w:val="00BE6E59"/>
    <w:pPr>
      <w:numPr>
        <w:numId w:val="31"/>
      </w:numPr>
    </w:pPr>
  </w:style>
  <w:style w:type="numbering" w:customStyle="1" w:styleId="Styl51">
    <w:name w:val="Styl51"/>
    <w:uiPriority w:val="99"/>
    <w:rsid w:val="00BE6E59"/>
    <w:pPr>
      <w:numPr>
        <w:numId w:val="32"/>
      </w:numPr>
    </w:pPr>
  </w:style>
  <w:style w:type="numbering" w:customStyle="1" w:styleId="Styl61">
    <w:name w:val="Styl61"/>
    <w:uiPriority w:val="99"/>
    <w:rsid w:val="00BE6E59"/>
    <w:pPr>
      <w:numPr>
        <w:numId w:val="33"/>
      </w:numPr>
    </w:pPr>
  </w:style>
  <w:style w:type="numbering" w:customStyle="1" w:styleId="Styl71">
    <w:name w:val="Styl71"/>
    <w:uiPriority w:val="99"/>
    <w:rsid w:val="00BE6E59"/>
    <w:pPr>
      <w:numPr>
        <w:numId w:val="34"/>
      </w:numPr>
    </w:pPr>
  </w:style>
  <w:style w:type="numbering" w:customStyle="1" w:styleId="Styl81">
    <w:name w:val="Styl81"/>
    <w:uiPriority w:val="99"/>
    <w:rsid w:val="00BE6E59"/>
    <w:pPr>
      <w:numPr>
        <w:numId w:val="35"/>
      </w:numPr>
    </w:pPr>
  </w:style>
  <w:style w:type="numbering" w:customStyle="1" w:styleId="Styl91">
    <w:name w:val="Styl91"/>
    <w:uiPriority w:val="99"/>
    <w:rsid w:val="00BE6E59"/>
    <w:pPr>
      <w:numPr>
        <w:numId w:val="36"/>
      </w:numPr>
    </w:pPr>
  </w:style>
  <w:style w:type="numbering" w:customStyle="1" w:styleId="Styl101">
    <w:name w:val="Styl101"/>
    <w:uiPriority w:val="99"/>
    <w:rsid w:val="00BE6E59"/>
    <w:pPr>
      <w:numPr>
        <w:numId w:val="37"/>
      </w:numPr>
    </w:pPr>
  </w:style>
  <w:style w:type="numbering" w:customStyle="1" w:styleId="Styl111">
    <w:name w:val="Styl111"/>
    <w:uiPriority w:val="99"/>
    <w:rsid w:val="00BE6E59"/>
    <w:pPr>
      <w:numPr>
        <w:numId w:val="38"/>
      </w:numPr>
    </w:pPr>
  </w:style>
  <w:style w:type="numbering" w:customStyle="1" w:styleId="Styl121">
    <w:name w:val="Styl121"/>
    <w:uiPriority w:val="99"/>
    <w:rsid w:val="00BE6E59"/>
    <w:pPr>
      <w:numPr>
        <w:numId w:val="39"/>
      </w:numPr>
    </w:pPr>
  </w:style>
  <w:style w:type="table" w:customStyle="1" w:styleId="Tabela-Siatka5">
    <w:name w:val="Tabela - Siatka5"/>
    <w:basedOn w:val="Standardowy"/>
    <w:next w:val="Tabela-Siatka"/>
    <w:uiPriority w:val="59"/>
    <w:rsid w:val="00BE6E59"/>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37">
    <w:name w:val="WWNum37"/>
    <w:basedOn w:val="Bezlisty"/>
    <w:rsid w:val="00E90614"/>
    <w:pPr>
      <w:numPr>
        <w:numId w:val="134"/>
      </w:numPr>
    </w:pPr>
  </w:style>
  <w:style w:type="numbering" w:customStyle="1" w:styleId="WWNum38">
    <w:name w:val="WWNum38"/>
    <w:basedOn w:val="Bezlisty"/>
    <w:rsid w:val="00A02148"/>
    <w:pPr>
      <w:numPr>
        <w:numId w:val="40"/>
      </w:numPr>
    </w:pPr>
  </w:style>
  <w:style w:type="paragraph" w:styleId="Mapadokumentu">
    <w:name w:val="Document Map"/>
    <w:aliases w:val="Plan dokumentu"/>
    <w:basedOn w:val="Normalny"/>
    <w:link w:val="MapadokumentuZnak1"/>
    <w:uiPriority w:val="99"/>
    <w:semiHidden/>
    <w:unhideWhenUsed/>
    <w:rsid w:val="00E96CBA"/>
    <w:pPr>
      <w:spacing w:after="200" w:line="276" w:lineRule="auto"/>
    </w:pPr>
    <w:rPr>
      <w:rFonts w:ascii="Tahoma" w:hAnsi="Tahoma"/>
      <w:sz w:val="16"/>
      <w:szCs w:val="16"/>
      <w:lang w:val="x-none" w:eastAsia="en-US"/>
    </w:rPr>
  </w:style>
  <w:style w:type="character" w:customStyle="1" w:styleId="MapadokumentuZnak1">
    <w:name w:val="Mapa dokumentu Znak1"/>
    <w:aliases w:val="Plan dokumentu Znak"/>
    <w:link w:val="Mapadokumentu"/>
    <w:uiPriority w:val="99"/>
    <w:semiHidden/>
    <w:rsid w:val="00E96CBA"/>
    <w:rPr>
      <w:rFonts w:ascii="Tahoma" w:hAnsi="Tahoma" w:cs="Tahoma"/>
      <w:sz w:val="16"/>
      <w:szCs w:val="16"/>
      <w:lang w:eastAsia="en-US"/>
    </w:rPr>
  </w:style>
  <w:style w:type="character" w:customStyle="1" w:styleId="hps">
    <w:name w:val="hps"/>
    <w:basedOn w:val="Domylnaczcionkaakapitu"/>
    <w:rsid w:val="00E96CBA"/>
  </w:style>
  <w:style w:type="character" w:customStyle="1" w:styleId="google-src-text">
    <w:name w:val="google-src-text"/>
    <w:rsid w:val="00E96CBA"/>
  </w:style>
  <w:style w:type="paragraph" w:customStyle="1" w:styleId="Poprawny">
    <w:name w:val="Poprawny"/>
    <w:basedOn w:val="Normalny"/>
    <w:qFormat/>
    <w:rsid w:val="00E96CBA"/>
    <w:pPr>
      <w:spacing w:after="200" w:line="276" w:lineRule="auto"/>
    </w:pPr>
    <w:rPr>
      <w:rFonts w:ascii="Futura Medium" w:eastAsia="Calibri" w:hAnsi="Futura Medium" w:cs="Calibri"/>
      <w:i/>
      <w:color w:val="00B0F0"/>
      <w:sz w:val="22"/>
      <w:szCs w:val="22"/>
      <w:lang w:eastAsia="en-US"/>
    </w:rPr>
  </w:style>
  <w:style w:type="numbering" w:customStyle="1" w:styleId="Bezlisty3">
    <w:name w:val="Bez listy3"/>
    <w:next w:val="Bezlisty"/>
    <w:uiPriority w:val="99"/>
    <w:semiHidden/>
    <w:unhideWhenUsed/>
    <w:rsid w:val="00E96CBA"/>
  </w:style>
  <w:style w:type="paragraph" w:customStyle="1" w:styleId="TableParagraph">
    <w:name w:val="Table Paragraph"/>
    <w:basedOn w:val="Normalny"/>
    <w:uiPriority w:val="1"/>
    <w:qFormat/>
    <w:rsid w:val="00E96CBA"/>
    <w:pPr>
      <w:widowControl w:val="0"/>
    </w:pPr>
    <w:rPr>
      <w:rFonts w:ascii="Calibri" w:eastAsia="Calibri" w:hAnsi="Calibri"/>
      <w:sz w:val="22"/>
      <w:szCs w:val="22"/>
      <w:lang w:val="en-US" w:eastAsia="en-US"/>
    </w:rPr>
  </w:style>
  <w:style w:type="paragraph" w:customStyle="1" w:styleId="Akapitzlist4">
    <w:name w:val="Akapit z listą4"/>
    <w:basedOn w:val="Normalny"/>
    <w:rsid w:val="00EC2318"/>
    <w:pPr>
      <w:ind w:left="720"/>
      <w:contextualSpacing/>
    </w:pPr>
    <w:rPr>
      <w:sz w:val="20"/>
      <w:szCs w:val="20"/>
    </w:rPr>
  </w:style>
  <w:style w:type="character" w:customStyle="1" w:styleId="alb">
    <w:name w:val="a_lb"/>
    <w:basedOn w:val="Domylnaczcionkaakapitu"/>
    <w:rsid w:val="00D8406C"/>
  </w:style>
  <w:style w:type="paragraph" w:customStyle="1" w:styleId="ZLITPKTzmpktliter">
    <w:name w:val="Z_LIT/PKT – zm. pkt literą"/>
    <w:basedOn w:val="Normalny"/>
    <w:uiPriority w:val="47"/>
    <w:qFormat/>
    <w:rsid w:val="00CA29F3"/>
    <w:pPr>
      <w:spacing w:line="360" w:lineRule="auto"/>
      <w:ind w:left="1497" w:hanging="510"/>
      <w:jc w:val="both"/>
    </w:pPr>
    <w:rPr>
      <w:rFonts w:ascii="Times" w:hAnsi="Times" w:cs="Arial"/>
      <w:bCs/>
      <w:szCs w:val="20"/>
    </w:rPr>
  </w:style>
  <w:style w:type="paragraph" w:customStyle="1" w:styleId="text-justify">
    <w:name w:val="text-justify"/>
    <w:basedOn w:val="Normalny"/>
    <w:rsid w:val="00AC6399"/>
    <w:pPr>
      <w:spacing w:before="100" w:beforeAutospacing="1" w:after="100" w:afterAutospacing="1"/>
    </w:pPr>
  </w:style>
  <w:style w:type="character" w:customStyle="1" w:styleId="MapadokumentuZnak">
    <w:name w:val="Mapa dokumentu Znak"/>
    <w:uiPriority w:val="99"/>
    <w:semiHidden/>
    <w:rsid w:val="006B60D0"/>
    <w:rPr>
      <w:rFonts w:ascii="Tahoma" w:hAnsi="Tahoma" w:cs="Tahoma"/>
      <w:sz w:val="16"/>
      <w:szCs w:val="16"/>
      <w:lang w:eastAsia="en-US"/>
    </w:rPr>
  </w:style>
  <w:style w:type="numbering" w:customStyle="1" w:styleId="WWNum53">
    <w:name w:val="WWNum53"/>
    <w:basedOn w:val="Bezlisty"/>
    <w:rsid w:val="006B60D0"/>
    <w:pPr>
      <w:numPr>
        <w:numId w:val="51"/>
      </w:numPr>
    </w:pPr>
  </w:style>
  <w:style w:type="paragraph" w:customStyle="1" w:styleId="font5">
    <w:name w:val="font5"/>
    <w:basedOn w:val="Normalny"/>
    <w:rsid w:val="006B60D0"/>
    <w:pPr>
      <w:spacing w:before="100" w:beforeAutospacing="1" w:after="100" w:afterAutospacing="1"/>
    </w:pPr>
    <w:rPr>
      <w:b/>
      <w:bCs/>
      <w:sz w:val="18"/>
      <w:szCs w:val="18"/>
    </w:rPr>
  </w:style>
  <w:style w:type="paragraph" w:customStyle="1" w:styleId="xl115">
    <w:name w:val="xl115"/>
    <w:basedOn w:val="Normalny"/>
    <w:rsid w:val="006B60D0"/>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rPr>
  </w:style>
  <w:style w:type="paragraph" w:customStyle="1" w:styleId="xl116">
    <w:name w:val="xl116"/>
    <w:basedOn w:val="Normalny"/>
    <w:rsid w:val="006B60D0"/>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117">
    <w:name w:val="xl117"/>
    <w:basedOn w:val="Normalny"/>
    <w:rsid w:val="006B60D0"/>
    <w:pPr>
      <w:pBdr>
        <w:left w:val="single" w:sz="8" w:space="0" w:color="auto"/>
        <w:right w:val="single" w:sz="4" w:space="0" w:color="auto"/>
      </w:pBdr>
      <w:spacing w:before="100" w:beforeAutospacing="1" w:after="100" w:afterAutospacing="1"/>
      <w:jc w:val="center"/>
      <w:textAlignment w:val="center"/>
    </w:pPr>
  </w:style>
  <w:style w:type="paragraph" w:customStyle="1" w:styleId="xl118">
    <w:name w:val="xl118"/>
    <w:basedOn w:val="Normalny"/>
    <w:rsid w:val="006B60D0"/>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19">
    <w:name w:val="xl119"/>
    <w:basedOn w:val="Normalny"/>
    <w:rsid w:val="006B60D0"/>
    <w:pPr>
      <w:pBdr>
        <w:left w:val="single" w:sz="4" w:space="0" w:color="auto"/>
        <w:right w:val="single" w:sz="4" w:space="0" w:color="auto"/>
      </w:pBdr>
      <w:spacing w:before="100" w:beforeAutospacing="1" w:after="100" w:afterAutospacing="1"/>
      <w:jc w:val="center"/>
      <w:textAlignment w:val="center"/>
    </w:pPr>
  </w:style>
  <w:style w:type="paragraph" w:customStyle="1" w:styleId="xl120">
    <w:name w:val="xl120"/>
    <w:basedOn w:val="Normalny"/>
    <w:rsid w:val="006B60D0"/>
    <w:pPr>
      <w:pBdr>
        <w:top w:val="single" w:sz="8" w:space="0" w:color="auto"/>
        <w:left w:val="single" w:sz="4" w:space="0" w:color="auto"/>
        <w:right w:val="single" w:sz="4" w:space="0" w:color="auto"/>
      </w:pBdr>
      <w:spacing w:before="100" w:beforeAutospacing="1" w:after="100" w:afterAutospacing="1"/>
      <w:jc w:val="center"/>
      <w:textAlignment w:val="center"/>
    </w:pPr>
  </w:style>
  <w:style w:type="paragraph" w:customStyle="1" w:styleId="xl121">
    <w:name w:val="xl121"/>
    <w:basedOn w:val="Normalny"/>
    <w:rsid w:val="006B60D0"/>
    <w:pPr>
      <w:pBdr>
        <w:left w:val="single" w:sz="4" w:space="0" w:color="auto"/>
        <w:right w:val="single" w:sz="4" w:space="0" w:color="auto"/>
      </w:pBdr>
      <w:spacing w:before="100" w:beforeAutospacing="1" w:after="100" w:afterAutospacing="1"/>
      <w:jc w:val="center"/>
      <w:textAlignment w:val="center"/>
    </w:pPr>
  </w:style>
  <w:style w:type="paragraph" w:customStyle="1" w:styleId="Standard">
    <w:name w:val="Standard"/>
    <w:rsid w:val="006B60D0"/>
    <w:pPr>
      <w:suppressAutoHyphens/>
      <w:autoSpaceDN w:val="0"/>
      <w:textAlignment w:val="baseline"/>
    </w:pPr>
    <w:rPr>
      <w:kern w:val="3"/>
      <w:sz w:val="24"/>
      <w:szCs w:val="24"/>
    </w:rPr>
  </w:style>
  <w:style w:type="numbering" w:customStyle="1" w:styleId="WWNum36">
    <w:name w:val="WWNum36"/>
    <w:basedOn w:val="Bezlisty"/>
    <w:rsid w:val="006B60D0"/>
    <w:pPr>
      <w:numPr>
        <w:numId w:val="52"/>
      </w:numPr>
    </w:pPr>
  </w:style>
  <w:style w:type="numbering" w:customStyle="1" w:styleId="WWNum81">
    <w:name w:val="WWNum81"/>
    <w:basedOn w:val="Bezlisty"/>
    <w:rsid w:val="006B60D0"/>
    <w:pPr>
      <w:numPr>
        <w:numId w:val="49"/>
      </w:numPr>
    </w:pPr>
  </w:style>
  <w:style w:type="paragraph" w:customStyle="1" w:styleId="Text1">
    <w:name w:val="Text 1"/>
    <w:basedOn w:val="Normalny"/>
    <w:rsid w:val="006B60D0"/>
    <w:pPr>
      <w:tabs>
        <w:tab w:val="left" w:pos="284"/>
        <w:tab w:val="left" w:pos="567"/>
        <w:tab w:val="left" w:pos="1418"/>
        <w:tab w:val="left" w:pos="2835"/>
        <w:tab w:val="left" w:pos="4253"/>
        <w:tab w:val="left" w:pos="5670"/>
        <w:tab w:val="left" w:pos="7088"/>
        <w:tab w:val="left" w:pos="8505"/>
        <w:tab w:val="left" w:pos="9923"/>
        <w:tab w:val="left" w:pos="11340"/>
      </w:tabs>
      <w:spacing w:after="60" w:line="300" w:lineRule="exact"/>
      <w:jc w:val="both"/>
    </w:pPr>
    <w:rPr>
      <w:spacing w:val="2"/>
      <w:szCs w:val="20"/>
    </w:rPr>
  </w:style>
  <w:style w:type="numbering" w:customStyle="1" w:styleId="WWNum371">
    <w:name w:val="WWNum371"/>
    <w:basedOn w:val="Bezlisty"/>
    <w:rsid w:val="006B60D0"/>
    <w:pPr>
      <w:numPr>
        <w:numId w:val="16"/>
      </w:numPr>
    </w:pPr>
  </w:style>
  <w:style w:type="numbering" w:customStyle="1" w:styleId="WWNum15">
    <w:name w:val="WWNum15"/>
    <w:basedOn w:val="Bezlisty"/>
    <w:rsid w:val="006B60D0"/>
    <w:pPr>
      <w:numPr>
        <w:numId w:val="50"/>
      </w:numPr>
    </w:pPr>
  </w:style>
  <w:style w:type="numbering" w:customStyle="1" w:styleId="WWNum361">
    <w:name w:val="WWNum361"/>
    <w:basedOn w:val="Bezlisty"/>
    <w:rsid w:val="006B60D0"/>
    <w:pPr>
      <w:numPr>
        <w:numId w:val="15"/>
      </w:numPr>
    </w:pPr>
  </w:style>
  <w:style w:type="numbering" w:customStyle="1" w:styleId="WWNum381">
    <w:name w:val="WWNum381"/>
    <w:basedOn w:val="Bezlisty"/>
    <w:rsid w:val="006B60D0"/>
    <w:pPr>
      <w:numPr>
        <w:numId w:val="133"/>
      </w:numPr>
    </w:pPr>
  </w:style>
  <w:style w:type="numbering" w:customStyle="1" w:styleId="WWNum811">
    <w:name w:val="WWNum811"/>
    <w:basedOn w:val="Bezlisty"/>
    <w:rsid w:val="006B60D0"/>
    <w:pPr>
      <w:numPr>
        <w:numId w:val="48"/>
      </w:numPr>
    </w:pPr>
  </w:style>
  <w:style w:type="table" w:customStyle="1" w:styleId="Tabela-Siatka11">
    <w:name w:val="Tabela - Siatka11"/>
    <w:basedOn w:val="Standardowy"/>
    <w:next w:val="Tabela-Siatka"/>
    <w:uiPriority w:val="39"/>
    <w:rsid w:val="006B60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111">
    <w:name w:val="Bez listy111"/>
    <w:next w:val="Bezlisty"/>
    <w:uiPriority w:val="99"/>
    <w:semiHidden/>
    <w:unhideWhenUsed/>
    <w:rsid w:val="006B60D0"/>
  </w:style>
  <w:style w:type="table" w:customStyle="1" w:styleId="Tabela-Siatka21">
    <w:name w:val="Tabela - Siatka21"/>
    <w:basedOn w:val="Standardowy"/>
    <w:next w:val="Tabela-Siatka"/>
    <w:uiPriority w:val="59"/>
    <w:rsid w:val="006B60D0"/>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3812">
    <w:name w:val="WWNum3812"/>
    <w:basedOn w:val="Bezlisty"/>
    <w:rsid w:val="00B771D6"/>
    <w:pPr>
      <w:numPr>
        <w:numId w:val="2"/>
      </w:numPr>
    </w:pPr>
  </w:style>
  <w:style w:type="paragraph" w:customStyle="1" w:styleId="a">
    <w:name w:val="текст сноски"/>
    <w:basedOn w:val="Normalny"/>
    <w:rsid w:val="00166A54"/>
    <w:pPr>
      <w:overflowPunct w:val="0"/>
      <w:autoSpaceDE w:val="0"/>
      <w:autoSpaceDN w:val="0"/>
      <w:adjustRightInd w:val="0"/>
      <w:textAlignment w:val="baseline"/>
    </w:pPr>
    <w:rPr>
      <w:sz w:val="20"/>
      <w:szCs w:val="20"/>
      <w:lang w:val="ru-RU" w:eastAsia="ru-RU"/>
    </w:rPr>
  </w:style>
  <w:style w:type="character" w:customStyle="1" w:styleId="luchili">
    <w:name w:val="luc_hili"/>
    <w:rsid w:val="00166A54"/>
  </w:style>
  <w:style w:type="character" w:customStyle="1" w:styleId="tabulatory">
    <w:name w:val="tabulatory"/>
    <w:rsid w:val="00166A54"/>
  </w:style>
  <w:style w:type="numbering" w:customStyle="1" w:styleId="WWNum382">
    <w:name w:val="WWNum382"/>
    <w:basedOn w:val="Bezlisty"/>
    <w:rsid w:val="00797328"/>
    <w:pPr>
      <w:numPr>
        <w:numId w:val="70"/>
      </w:numPr>
    </w:pPr>
  </w:style>
  <w:style w:type="paragraph" w:customStyle="1" w:styleId="Tekstpodstawowy21">
    <w:name w:val="Tekst podstawowy 21"/>
    <w:basedOn w:val="Normalny"/>
    <w:rsid w:val="003709F7"/>
    <w:pPr>
      <w:ind w:hanging="284"/>
      <w:jc w:val="both"/>
    </w:pPr>
    <w:rPr>
      <w:szCs w:val="20"/>
    </w:rPr>
  </w:style>
  <w:style w:type="paragraph" w:customStyle="1" w:styleId="BodyText21">
    <w:name w:val="Body Text 21"/>
    <w:basedOn w:val="Normalny"/>
    <w:rsid w:val="003709F7"/>
    <w:rPr>
      <w:szCs w:val="20"/>
    </w:rPr>
  </w:style>
  <w:style w:type="paragraph" w:customStyle="1" w:styleId="Style6">
    <w:name w:val="Style6"/>
    <w:basedOn w:val="Normalny"/>
    <w:uiPriority w:val="99"/>
    <w:rsid w:val="003709F7"/>
    <w:pPr>
      <w:widowControl w:val="0"/>
      <w:autoSpaceDE w:val="0"/>
      <w:autoSpaceDN w:val="0"/>
      <w:adjustRightInd w:val="0"/>
      <w:spacing w:line="274" w:lineRule="exact"/>
      <w:ind w:right="-142"/>
      <w:jc w:val="center"/>
    </w:pPr>
  </w:style>
  <w:style w:type="paragraph" w:customStyle="1" w:styleId="Style9">
    <w:name w:val="Style9"/>
    <w:basedOn w:val="Normalny"/>
    <w:uiPriority w:val="99"/>
    <w:rsid w:val="003709F7"/>
    <w:pPr>
      <w:widowControl w:val="0"/>
      <w:autoSpaceDE w:val="0"/>
      <w:autoSpaceDN w:val="0"/>
      <w:adjustRightInd w:val="0"/>
      <w:spacing w:line="278" w:lineRule="exact"/>
      <w:ind w:right="-142" w:hanging="298"/>
      <w:jc w:val="both"/>
    </w:pPr>
  </w:style>
  <w:style w:type="table" w:customStyle="1" w:styleId="Tabela-Siatka6">
    <w:name w:val="Tabela - Siatka6"/>
    <w:basedOn w:val="Standardowy"/>
    <w:next w:val="Tabela-Siatka"/>
    <w:uiPriority w:val="39"/>
    <w:rsid w:val="00ED4F1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39"/>
    <w:rsid w:val="004B748E"/>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39"/>
    <w:rsid w:val="00E22D6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0E4F54"/>
  </w:style>
  <w:style w:type="table" w:customStyle="1" w:styleId="Tabela-Siatka9">
    <w:name w:val="Tabela - Siatka9"/>
    <w:basedOn w:val="Standardowy"/>
    <w:next w:val="Tabela-Siatka"/>
    <w:uiPriority w:val="39"/>
    <w:rsid w:val="000E4F5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0E4F54"/>
    <w:rPr>
      <w:rFonts w:ascii="Arial" w:eastAsia="Calibri" w:hAnsi="Arial"/>
      <w:sz w:val="22"/>
      <w:szCs w:val="22"/>
      <w:lang w:eastAsia="en-US"/>
    </w:rPr>
  </w:style>
  <w:style w:type="paragraph" w:styleId="Adreszwrotnynakopercie">
    <w:name w:val="envelope return"/>
    <w:basedOn w:val="Normalny"/>
    <w:rsid w:val="00772F46"/>
    <w:rPr>
      <w:rFonts w:ascii="Lucida Console" w:hAnsi="Lucida Console" w:cs="Arial"/>
      <w:sz w:val="20"/>
      <w:szCs w:val="20"/>
    </w:rPr>
  </w:style>
  <w:style w:type="paragraph" w:customStyle="1" w:styleId="Zawartotabeli">
    <w:name w:val="Zawartość tabeli"/>
    <w:basedOn w:val="Tekstpodstawowy"/>
    <w:rsid w:val="00772F46"/>
    <w:pPr>
      <w:widowControl w:val="0"/>
      <w:suppressLineNumbers/>
      <w:tabs>
        <w:tab w:val="clear" w:pos="709"/>
        <w:tab w:val="clear" w:pos="993"/>
      </w:tabs>
      <w:suppressAutoHyphens/>
      <w:spacing w:after="120"/>
    </w:pPr>
    <w:rPr>
      <w:rFonts w:eastAsia="Tahoma" w:cs="Tahoma"/>
      <w:szCs w:val="24"/>
      <w:lang w:val="pl-PL" w:eastAsia="pl-PL"/>
    </w:rPr>
  </w:style>
  <w:style w:type="paragraph" w:customStyle="1" w:styleId="Akapitzlist40">
    <w:name w:val="Akapit z listą4"/>
    <w:basedOn w:val="Normalny"/>
    <w:rsid w:val="00772F46"/>
    <w:pPr>
      <w:ind w:left="720"/>
      <w:contextualSpacing/>
    </w:pPr>
    <w:rPr>
      <w:sz w:val="20"/>
      <w:szCs w:val="20"/>
    </w:rPr>
  </w:style>
  <w:style w:type="character" w:customStyle="1" w:styleId="Teksttreci20">
    <w:name w:val="Tekst treści (2)_"/>
    <w:link w:val="Teksttreci21"/>
    <w:uiPriority w:val="99"/>
    <w:locked/>
    <w:rsid w:val="00772F46"/>
    <w:rPr>
      <w:sz w:val="19"/>
      <w:szCs w:val="19"/>
      <w:shd w:val="clear" w:color="auto" w:fill="FFFFFF"/>
    </w:rPr>
  </w:style>
  <w:style w:type="paragraph" w:customStyle="1" w:styleId="Teksttreci21">
    <w:name w:val="Tekst treści (2)1"/>
    <w:basedOn w:val="Normalny"/>
    <w:link w:val="Teksttreci20"/>
    <w:uiPriority w:val="99"/>
    <w:rsid w:val="00772F46"/>
    <w:pPr>
      <w:widowControl w:val="0"/>
      <w:shd w:val="clear" w:color="auto" w:fill="FFFFFF"/>
      <w:spacing w:line="226" w:lineRule="exact"/>
    </w:pPr>
    <w:rPr>
      <w:sz w:val="19"/>
      <w:szCs w:val="19"/>
    </w:rPr>
  </w:style>
  <w:style w:type="numbering" w:customStyle="1" w:styleId="WWNum383">
    <w:name w:val="WWNum383"/>
    <w:rsid w:val="00E119B0"/>
  </w:style>
  <w:style w:type="character" w:customStyle="1" w:styleId="Odwoaniedokomentarza1">
    <w:name w:val="Odwołanie do komentarza1"/>
    <w:rsid w:val="00D6216C"/>
    <w:rPr>
      <w:sz w:val="16"/>
      <w:szCs w:val="16"/>
    </w:rPr>
  </w:style>
  <w:style w:type="paragraph" w:customStyle="1" w:styleId="Tekstkomentarza1">
    <w:name w:val="Tekst komentarza1"/>
    <w:basedOn w:val="Normalny"/>
    <w:rsid w:val="00D6216C"/>
    <w:pPr>
      <w:suppressAutoHyphens/>
      <w:spacing w:line="276" w:lineRule="auto"/>
    </w:pPr>
    <w:rPr>
      <w:rFonts w:ascii="Arial" w:eastAsia="Calibri" w:hAnsi="Arial" w:cs="Arial"/>
      <w:sz w:val="20"/>
      <w:szCs w:val="20"/>
      <w:lang w:eastAsia="zh-CN"/>
    </w:rPr>
  </w:style>
  <w:style w:type="numbering" w:customStyle="1" w:styleId="WWNum384">
    <w:name w:val="WWNum384"/>
    <w:rsid w:val="004241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037209">
      <w:bodyDiv w:val="1"/>
      <w:marLeft w:val="0"/>
      <w:marRight w:val="0"/>
      <w:marTop w:val="0"/>
      <w:marBottom w:val="0"/>
      <w:divBdr>
        <w:top w:val="none" w:sz="0" w:space="0" w:color="auto"/>
        <w:left w:val="none" w:sz="0" w:space="0" w:color="auto"/>
        <w:bottom w:val="none" w:sz="0" w:space="0" w:color="auto"/>
        <w:right w:val="none" w:sz="0" w:space="0" w:color="auto"/>
      </w:divBdr>
    </w:div>
    <w:div w:id="33699803">
      <w:bodyDiv w:val="1"/>
      <w:marLeft w:val="0"/>
      <w:marRight w:val="0"/>
      <w:marTop w:val="0"/>
      <w:marBottom w:val="0"/>
      <w:divBdr>
        <w:top w:val="none" w:sz="0" w:space="0" w:color="auto"/>
        <w:left w:val="none" w:sz="0" w:space="0" w:color="auto"/>
        <w:bottom w:val="none" w:sz="0" w:space="0" w:color="auto"/>
        <w:right w:val="none" w:sz="0" w:space="0" w:color="auto"/>
      </w:divBdr>
    </w:div>
    <w:div w:id="43527129">
      <w:bodyDiv w:val="1"/>
      <w:marLeft w:val="0"/>
      <w:marRight w:val="0"/>
      <w:marTop w:val="0"/>
      <w:marBottom w:val="0"/>
      <w:divBdr>
        <w:top w:val="none" w:sz="0" w:space="0" w:color="auto"/>
        <w:left w:val="none" w:sz="0" w:space="0" w:color="auto"/>
        <w:bottom w:val="none" w:sz="0" w:space="0" w:color="auto"/>
        <w:right w:val="none" w:sz="0" w:space="0" w:color="auto"/>
      </w:divBdr>
    </w:div>
    <w:div w:id="65038716">
      <w:bodyDiv w:val="1"/>
      <w:marLeft w:val="0"/>
      <w:marRight w:val="0"/>
      <w:marTop w:val="0"/>
      <w:marBottom w:val="0"/>
      <w:divBdr>
        <w:top w:val="none" w:sz="0" w:space="0" w:color="auto"/>
        <w:left w:val="none" w:sz="0" w:space="0" w:color="auto"/>
        <w:bottom w:val="none" w:sz="0" w:space="0" w:color="auto"/>
        <w:right w:val="none" w:sz="0" w:space="0" w:color="auto"/>
      </w:divBdr>
    </w:div>
    <w:div w:id="66656502">
      <w:bodyDiv w:val="1"/>
      <w:marLeft w:val="0"/>
      <w:marRight w:val="0"/>
      <w:marTop w:val="0"/>
      <w:marBottom w:val="0"/>
      <w:divBdr>
        <w:top w:val="none" w:sz="0" w:space="0" w:color="auto"/>
        <w:left w:val="none" w:sz="0" w:space="0" w:color="auto"/>
        <w:bottom w:val="none" w:sz="0" w:space="0" w:color="auto"/>
        <w:right w:val="none" w:sz="0" w:space="0" w:color="auto"/>
      </w:divBdr>
    </w:div>
    <w:div w:id="84689504">
      <w:bodyDiv w:val="1"/>
      <w:marLeft w:val="0"/>
      <w:marRight w:val="0"/>
      <w:marTop w:val="0"/>
      <w:marBottom w:val="0"/>
      <w:divBdr>
        <w:top w:val="none" w:sz="0" w:space="0" w:color="auto"/>
        <w:left w:val="none" w:sz="0" w:space="0" w:color="auto"/>
        <w:bottom w:val="none" w:sz="0" w:space="0" w:color="auto"/>
        <w:right w:val="none" w:sz="0" w:space="0" w:color="auto"/>
      </w:divBdr>
      <w:divsChild>
        <w:div w:id="944195476">
          <w:marLeft w:val="0"/>
          <w:marRight w:val="0"/>
          <w:marTop w:val="0"/>
          <w:marBottom w:val="0"/>
          <w:divBdr>
            <w:top w:val="none" w:sz="0" w:space="0" w:color="auto"/>
            <w:left w:val="none" w:sz="0" w:space="0" w:color="auto"/>
            <w:bottom w:val="none" w:sz="0" w:space="0" w:color="auto"/>
            <w:right w:val="none" w:sz="0" w:space="0" w:color="auto"/>
          </w:divBdr>
        </w:div>
      </w:divsChild>
    </w:div>
    <w:div w:id="124201592">
      <w:bodyDiv w:val="1"/>
      <w:marLeft w:val="0"/>
      <w:marRight w:val="0"/>
      <w:marTop w:val="0"/>
      <w:marBottom w:val="0"/>
      <w:divBdr>
        <w:top w:val="none" w:sz="0" w:space="0" w:color="auto"/>
        <w:left w:val="none" w:sz="0" w:space="0" w:color="auto"/>
        <w:bottom w:val="none" w:sz="0" w:space="0" w:color="auto"/>
        <w:right w:val="none" w:sz="0" w:space="0" w:color="auto"/>
      </w:divBdr>
    </w:div>
    <w:div w:id="130710802">
      <w:bodyDiv w:val="1"/>
      <w:marLeft w:val="0"/>
      <w:marRight w:val="0"/>
      <w:marTop w:val="0"/>
      <w:marBottom w:val="0"/>
      <w:divBdr>
        <w:top w:val="none" w:sz="0" w:space="0" w:color="auto"/>
        <w:left w:val="none" w:sz="0" w:space="0" w:color="auto"/>
        <w:bottom w:val="none" w:sz="0" w:space="0" w:color="auto"/>
        <w:right w:val="none" w:sz="0" w:space="0" w:color="auto"/>
      </w:divBdr>
    </w:div>
    <w:div w:id="163781903">
      <w:bodyDiv w:val="1"/>
      <w:marLeft w:val="0"/>
      <w:marRight w:val="0"/>
      <w:marTop w:val="0"/>
      <w:marBottom w:val="0"/>
      <w:divBdr>
        <w:top w:val="none" w:sz="0" w:space="0" w:color="auto"/>
        <w:left w:val="none" w:sz="0" w:space="0" w:color="auto"/>
        <w:bottom w:val="none" w:sz="0" w:space="0" w:color="auto"/>
        <w:right w:val="none" w:sz="0" w:space="0" w:color="auto"/>
      </w:divBdr>
    </w:div>
    <w:div w:id="194078188">
      <w:bodyDiv w:val="1"/>
      <w:marLeft w:val="0"/>
      <w:marRight w:val="0"/>
      <w:marTop w:val="0"/>
      <w:marBottom w:val="0"/>
      <w:divBdr>
        <w:top w:val="none" w:sz="0" w:space="0" w:color="auto"/>
        <w:left w:val="none" w:sz="0" w:space="0" w:color="auto"/>
        <w:bottom w:val="none" w:sz="0" w:space="0" w:color="auto"/>
        <w:right w:val="none" w:sz="0" w:space="0" w:color="auto"/>
      </w:divBdr>
    </w:div>
    <w:div w:id="216821998">
      <w:bodyDiv w:val="1"/>
      <w:marLeft w:val="0"/>
      <w:marRight w:val="0"/>
      <w:marTop w:val="0"/>
      <w:marBottom w:val="0"/>
      <w:divBdr>
        <w:top w:val="none" w:sz="0" w:space="0" w:color="auto"/>
        <w:left w:val="none" w:sz="0" w:space="0" w:color="auto"/>
        <w:bottom w:val="none" w:sz="0" w:space="0" w:color="auto"/>
        <w:right w:val="none" w:sz="0" w:space="0" w:color="auto"/>
      </w:divBdr>
      <w:divsChild>
        <w:div w:id="2134446045">
          <w:marLeft w:val="0"/>
          <w:marRight w:val="0"/>
          <w:marTop w:val="0"/>
          <w:marBottom w:val="0"/>
          <w:divBdr>
            <w:top w:val="none" w:sz="0" w:space="0" w:color="auto"/>
            <w:left w:val="none" w:sz="0" w:space="0" w:color="auto"/>
            <w:bottom w:val="none" w:sz="0" w:space="0" w:color="auto"/>
            <w:right w:val="none" w:sz="0" w:space="0" w:color="auto"/>
          </w:divBdr>
          <w:divsChild>
            <w:div w:id="134837963">
              <w:marLeft w:val="0"/>
              <w:marRight w:val="0"/>
              <w:marTop w:val="0"/>
              <w:marBottom w:val="0"/>
              <w:divBdr>
                <w:top w:val="none" w:sz="0" w:space="0" w:color="auto"/>
                <w:left w:val="none" w:sz="0" w:space="0" w:color="auto"/>
                <w:bottom w:val="none" w:sz="0" w:space="0" w:color="auto"/>
                <w:right w:val="none" w:sz="0" w:space="0" w:color="auto"/>
              </w:divBdr>
              <w:divsChild>
                <w:div w:id="1220898891">
                  <w:marLeft w:val="0"/>
                  <w:marRight w:val="0"/>
                  <w:marTop w:val="0"/>
                  <w:marBottom w:val="0"/>
                  <w:divBdr>
                    <w:top w:val="none" w:sz="0" w:space="0" w:color="auto"/>
                    <w:left w:val="none" w:sz="0" w:space="0" w:color="auto"/>
                    <w:bottom w:val="none" w:sz="0" w:space="0" w:color="auto"/>
                    <w:right w:val="none" w:sz="0" w:space="0" w:color="auto"/>
                  </w:divBdr>
                  <w:divsChild>
                    <w:div w:id="1398239712">
                      <w:marLeft w:val="0"/>
                      <w:marRight w:val="0"/>
                      <w:marTop w:val="0"/>
                      <w:marBottom w:val="0"/>
                      <w:divBdr>
                        <w:top w:val="none" w:sz="0" w:space="0" w:color="auto"/>
                        <w:left w:val="none" w:sz="0" w:space="0" w:color="auto"/>
                        <w:bottom w:val="none" w:sz="0" w:space="0" w:color="auto"/>
                        <w:right w:val="none" w:sz="0" w:space="0" w:color="auto"/>
                      </w:divBdr>
                      <w:divsChild>
                        <w:div w:id="952708191">
                          <w:marLeft w:val="0"/>
                          <w:marRight w:val="0"/>
                          <w:marTop w:val="0"/>
                          <w:marBottom w:val="0"/>
                          <w:divBdr>
                            <w:top w:val="none" w:sz="0" w:space="0" w:color="auto"/>
                            <w:left w:val="none" w:sz="0" w:space="0" w:color="auto"/>
                            <w:bottom w:val="none" w:sz="0" w:space="0" w:color="auto"/>
                            <w:right w:val="none" w:sz="0" w:space="0" w:color="auto"/>
                          </w:divBdr>
                          <w:divsChild>
                            <w:div w:id="221209722">
                              <w:marLeft w:val="0"/>
                              <w:marRight w:val="0"/>
                              <w:marTop w:val="0"/>
                              <w:marBottom w:val="0"/>
                              <w:divBdr>
                                <w:top w:val="none" w:sz="0" w:space="0" w:color="auto"/>
                                <w:left w:val="none" w:sz="0" w:space="0" w:color="auto"/>
                                <w:bottom w:val="none" w:sz="0" w:space="0" w:color="auto"/>
                                <w:right w:val="none" w:sz="0" w:space="0" w:color="auto"/>
                              </w:divBdr>
                              <w:divsChild>
                                <w:div w:id="1392188381">
                                  <w:marLeft w:val="0"/>
                                  <w:marRight w:val="0"/>
                                  <w:marTop w:val="0"/>
                                  <w:marBottom w:val="0"/>
                                  <w:divBdr>
                                    <w:top w:val="none" w:sz="0" w:space="0" w:color="auto"/>
                                    <w:left w:val="none" w:sz="0" w:space="0" w:color="auto"/>
                                    <w:bottom w:val="none" w:sz="0" w:space="0" w:color="auto"/>
                                    <w:right w:val="none" w:sz="0" w:space="0" w:color="auto"/>
                                  </w:divBdr>
                                  <w:divsChild>
                                    <w:div w:id="679741739">
                                      <w:marLeft w:val="0"/>
                                      <w:marRight w:val="0"/>
                                      <w:marTop w:val="0"/>
                                      <w:marBottom w:val="0"/>
                                      <w:divBdr>
                                        <w:top w:val="none" w:sz="0" w:space="0" w:color="auto"/>
                                        <w:left w:val="none" w:sz="0" w:space="0" w:color="auto"/>
                                        <w:bottom w:val="none" w:sz="0" w:space="0" w:color="auto"/>
                                        <w:right w:val="none" w:sz="0" w:space="0" w:color="auto"/>
                                      </w:divBdr>
                                      <w:divsChild>
                                        <w:div w:id="214894347">
                                          <w:marLeft w:val="0"/>
                                          <w:marRight w:val="0"/>
                                          <w:marTop w:val="0"/>
                                          <w:marBottom w:val="0"/>
                                          <w:divBdr>
                                            <w:top w:val="none" w:sz="0" w:space="0" w:color="auto"/>
                                            <w:left w:val="none" w:sz="0" w:space="0" w:color="auto"/>
                                            <w:bottom w:val="none" w:sz="0" w:space="0" w:color="auto"/>
                                            <w:right w:val="none" w:sz="0" w:space="0" w:color="auto"/>
                                          </w:divBdr>
                                          <w:divsChild>
                                            <w:div w:id="1724939330">
                                              <w:marLeft w:val="0"/>
                                              <w:marRight w:val="0"/>
                                              <w:marTop w:val="0"/>
                                              <w:marBottom w:val="0"/>
                                              <w:divBdr>
                                                <w:top w:val="none" w:sz="0" w:space="0" w:color="auto"/>
                                                <w:left w:val="none" w:sz="0" w:space="0" w:color="auto"/>
                                                <w:bottom w:val="none" w:sz="0" w:space="0" w:color="auto"/>
                                                <w:right w:val="none" w:sz="0" w:space="0" w:color="auto"/>
                                              </w:divBdr>
                                              <w:divsChild>
                                                <w:div w:id="69354543">
                                                  <w:marLeft w:val="0"/>
                                                  <w:marRight w:val="0"/>
                                                  <w:marTop w:val="0"/>
                                                  <w:marBottom w:val="0"/>
                                                  <w:divBdr>
                                                    <w:top w:val="none" w:sz="0" w:space="0" w:color="auto"/>
                                                    <w:left w:val="none" w:sz="0" w:space="0" w:color="auto"/>
                                                    <w:bottom w:val="none" w:sz="0" w:space="0" w:color="auto"/>
                                                    <w:right w:val="none" w:sz="0" w:space="0" w:color="auto"/>
                                                  </w:divBdr>
                                                  <w:divsChild>
                                                    <w:div w:id="1655450780">
                                                      <w:marLeft w:val="0"/>
                                                      <w:marRight w:val="0"/>
                                                      <w:marTop w:val="0"/>
                                                      <w:marBottom w:val="0"/>
                                                      <w:divBdr>
                                                        <w:top w:val="none" w:sz="0" w:space="0" w:color="auto"/>
                                                        <w:left w:val="none" w:sz="0" w:space="0" w:color="auto"/>
                                                        <w:bottom w:val="none" w:sz="0" w:space="0" w:color="auto"/>
                                                        <w:right w:val="none" w:sz="0" w:space="0" w:color="auto"/>
                                                      </w:divBdr>
                                                      <w:divsChild>
                                                        <w:div w:id="336928416">
                                                          <w:marLeft w:val="0"/>
                                                          <w:marRight w:val="0"/>
                                                          <w:marTop w:val="0"/>
                                                          <w:marBottom w:val="0"/>
                                                          <w:divBdr>
                                                            <w:top w:val="none" w:sz="0" w:space="0" w:color="auto"/>
                                                            <w:left w:val="none" w:sz="0" w:space="0" w:color="auto"/>
                                                            <w:bottom w:val="none" w:sz="0" w:space="0" w:color="auto"/>
                                                            <w:right w:val="none" w:sz="0" w:space="0" w:color="auto"/>
                                                          </w:divBdr>
                                                          <w:divsChild>
                                                            <w:div w:id="1978995110">
                                                              <w:marLeft w:val="0"/>
                                                              <w:marRight w:val="0"/>
                                                              <w:marTop w:val="0"/>
                                                              <w:marBottom w:val="0"/>
                                                              <w:divBdr>
                                                                <w:top w:val="none" w:sz="0" w:space="0" w:color="auto"/>
                                                                <w:left w:val="none" w:sz="0" w:space="0" w:color="auto"/>
                                                                <w:bottom w:val="none" w:sz="0" w:space="0" w:color="auto"/>
                                                                <w:right w:val="none" w:sz="0" w:space="0" w:color="auto"/>
                                                              </w:divBdr>
                                                              <w:divsChild>
                                                                <w:div w:id="1253314864">
                                                                  <w:marLeft w:val="0"/>
                                                                  <w:marRight w:val="0"/>
                                                                  <w:marTop w:val="0"/>
                                                                  <w:marBottom w:val="0"/>
                                                                  <w:divBdr>
                                                                    <w:top w:val="none" w:sz="0" w:space="0" w:color="auto"/>
                                                                    <w:left w:val="none" w:sz="0" w:space="0" w:color="auto"/>
                                                                    <w:bottom w:val="none" w:sz="0" w:space="0" w:color="auto"/>
                                                                    <w:right w:val="none" w:sz="0" w:space="0" w:color="auto"/>
                                                                  </w:divBdr>
                                                                  <w:divsChild>
                                                                    <w:div w:id="797189812">
                                                                      <w:marLeft w:val="0"/>
                                                                      <w:marRight w:val="0"/>
                                                                      <w:marTop w:val="0"/>
                                                                      <w:marBottom w:val="0"/>
                                                                      <w:divBdr>
                                                                        <w:top w:val="none" w:sz="0" w:space="0" w:color="auto"/>
                                                                        <w:left w:val="none" w:sz="0" w:space="0" w:color="auto"/>
                                                                        <w:bottom w:val="none" w:sz="0" w:space="0" w:color="auto"/>
                                                                        <w:right w:val="none" w:sz="0" w:space="0" w:color="auto"/>
                                                                      </w:divBdr>
                                                                      <w:divsChild>
                                                                        <w:div w:id="754328283">
                                                                          <w:marLeft w:val="0"/>
                                                                          <w:marRight w:val="0"/>
                                                                          <w:marTop w:val="0"/>
                                                                          <w:marBottom w:val="0"/>
                                                                          <w:divBdr>
                                                                            <w:top w:val="none" w:sz="0" w:space="0" w:color="auto"/>
                                                                            <w:left w:val="none" w:sz="0" w:space="0" w:color="auto"/>
                                                                            <w:bottom w:val="none" w:sz="0" w:space="0" w:color="auto"/>
                                                                            <w:right w:val="none" w:sz="0" w:space="0" w:color="auto"/>
                                                                          </w:divBdr>
                                                                          <w:divsChild>
                                                                            <w:div w:id="853305212">
                                                                              <w:marLeft w:val="0"/>
                                                                              <w:marRight w:val="0"/>
                                                                              <w:marTop w:val="0"/>
                                                                              <w:marBottom w:val="0"/>
                                                                              <w:divBdr>
                                                                                <w:top w:val="none" w:sz="0" w:space="0" w:color="auto"/>
                                                                                <w:left w:val="none" w:sz="0" w:space="0" w:color="auto"/>
                                                                                <w:bottom w:val="none" w:sz="0" w:space="0" w:color="auto"/>
                                                                                <w:right w:val="none" w:sz="0" w:space="0" w:color="auto"/>
                                                                              </w:divBdr>
                                                                            </w:div>
                                                                            <w:div w:id="88391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5378937">
      <w:bodyDiv w:val="1"/>
      <w:marLeft w:val="0"/>
      <w:marRight w:val="0"/>
      <w:marTop w:val="0"/>
      <w:marBottom w:val="0"/>
      <w:divBdr>
        <w:top w:val="none" w:sz="0" w:space="0" w:color="auto"/>
        <w:left w:val="none" w:sz="0" w:space="0" w:color="auto"/>
        <w:bottom w:val="none" w:sz="0" w:space="0" w:color="auto"/>
        <w:right w:val="none" w:sz="0" w:space="0" w:color="auto"/>
      </w:divBdr>
    </w:div>
    <w:div w:id="295183369">
      <w:bodyDiv w:val="1"/>
      <w:marLeft w:val="0"/>
      <w:marRight w:val="0"/>
      <w:marTop w:val="0"/>
      <w:marBottom w:val="0"/>
      <w:divBdr>
        <w:top w:val="none" w:sz="0" w:space="0" w:color="auto"/>
        <w:left w:val="none" w:sz="0" w:space="0" w:color="auto"/>
        <w:bottom w:val="none" w:sz="0" w:space="0" w:color="auto"/>
        <w:right w:val="none" w:sz="0" w:space="0" w:color="auto"/>
      </w:divBdr>
    </w:div>
    <w:div w:id="329604257">
      <w:bodyDiv w:val="1"/>
      <w:marLeft w:val="0"/>
      <w:marRight w:val="0"/>
      <w:marTop w:val="0"/>
      <w:marBottom w:val="0"/>
      <w:divBdr>
        <w:top w:val="none" w:sz="0" w:space="0" w:color="auto"/>
        <w:left w:val="none" w:sz="0" w:space="0" w:color="auto"/>
        <w:bottom w:val="none" w:sz="0" w:space="0" w:color="auto"/>
        <w:right w:val="none" w:sz="0" w:space="0" w:color="auto"/>
      </w:divBdr>
    </w:div>
    <w:div w:id="373968614">
      <w:bodyDiv w:val="1"/>
      <w:marLeft w:val="0"/>
      <w:marRight w:val="0"/>
      <w:marTop w:val="0"/>
      <w:marBottom w:val="0"/>
      <w:divBdr>
        <w:top w:val="none" w:sz="0" w:space="0" w:color="auto"/>
        <w:left w:val="none" w:sz="0" w:space="0" w:color="auto"/>
        <w:bottom w:val="none" w:sz="0" w:space="0" w:color="auto"/>
        <w:right w:val="none" w:sz="0" w:space="0" w:color="auto"/>
      </w:divBdr>
    </w:div>
    <w:div w:id="406346104">
      <w:bodyDiv w:val="1"/>
      <w:marLeft w:val="0"/>
      <w:marRight w:val="0"/>
      <w:marTop w:val="0"/>
      <w:marBottom w:val="0"/>
      <w:divBdr>
        <w:top w:val="none" w:sz="0" w:space="0" w:color="auto"/>
        <w:left w:val="none" w:sz="0" w:space="0" w:color="auto"/>
        <w:bottom w:val="none" w:sz="0" w:space="0" w:color="auto"/>
        <w:right w:val="none" w:sz="0" w:space="0" w:color="auto"/>
      </w:divBdr>
    </w:div>
    <w:div w:id="409468993">
      <w:bodyDiv w:val="1"/>
      <w:marLeft w:val="0"/>
      <w:marRight w:val="0"/>
      <w:marTop w:val="0"/>
      <w:marBottom w:val="0"/>
      <w:divBdr>
        <w:top w:val="none" w:sz="0" w:space="0" w:color="auto"/>
        <w:left w:val="none" w:sz="0" w:space="0" w:color="auto"/>
        <w:bottom w:val="none" w:sz="0" w:space="0" w:color="auto"/>
        <w:right w:val="none" w:sz="0" w:space="0" w:color="auto"/>
      </w:divBdr>
    </w:div>
    <w:div w:id="465709614">
      <w:bodyDiv w:val="1"/>
      <w:marLeft w:val="0"/>
      <w:marRight w:val="0"/>
      <w:marTop w:val="0"/>
      <w:marBottom w:val="0"/>
      <w:divBdr>
        <w:top w:val="none" w:sz="0" w:space="0" w:color="auto"/>
        <w:left w:val="none" w:sz="0" w:space="0" w:color="auto"/>
        <w:bottom w:val="none" w:sz="0" w:space="0" w:color="auto"/>
        <w:right w:val="none" w:sz="0" w:space="0" w:color="auto"/>
      </w:divBdr>
    </w:div>
    <w:div w:id="493881898">
      <w:bodyDiv w:val="1"/>
      <w:marLeft w:val="0"/>
      <w:marRight w:val="0"/>
      <w:marTop w:val="0"/>
      <w:marBottom w:val="0"/>
      <w:divBdr>
        <w:top w:val="none" w:sz="0" w:space="0" w:color="auto"/>
        <w:left w:val="none" w:sz="0" w:space="0" w:color="auto"/>
        <w:bottom w:val="none" w:sz="0" w:space="0" w:color="auto"/>
        <w:right w:val="none" w:sz="0" w:space="0" w:color="auto"/>
      </w:divBdr>
    </w:div>
    <w:div w:id="519244339">
      <w:bodyDiv w:val="1"/>
      <w:marLeft w:val="0"/>
      <w:marRight w:val="0"/>
      <w:marTop w:val="0"/>
      <w:marBottom w:val="0"/>
      <w:divBdr>
        <w:top w:val="none" w:sz="0" w:space="0" w:color="auto"/>
        <w:left w:val="none" w:sz="0" w:space="0" w:color="auto"/>
        <w:bottom w:val="none" w:sz="0" w:space="0" w:color="auto"/>
        <w:right w:val="none" w:sz="0" w:space="0" w:color="auto"/>
      </w:divBdr>
    </w:div>
    <w:div w:id="529033177">
      <w:bodyDiv w:val="1"/>
      <w:marLeft w:val="0"/>
      <w:marRight w:val="0"/>
      <w:marTop w:val="0"/>
      <w:marBottom w:val="0"/>
      <w:divBdr>
        <w:top w:val="none" w:sz="0" w:space="0" w:color="auto"/>
        <w:left w:val="none" w:sz="0" w:space="0" w:color="auto"/>
        <w:bottom w:val="none" w:sz="0" w:space="0" w:color="auto"/>
        <w:right w:val="none" w:sz="0" w:space="0" w:color="auto"/>
      </w:divBdr>
    </w:div>
    <w:div w:id="559635667">
      <w:bodyDiv w:val="1"/>
      <w:marLeft w:val="0"/>
      <w:marRight w:val="0"/>
      <w:marTop w:val="0"/>
      <w:marBottom w:val="0"/>
      <w:divBdr>
        <w:top w:val="none" w:sz="0" w:space="0" w:color="auto"/>
        <w:left w:val="none" w:sz="0" w:space="0" w:color="auto"/>
        <w:bottom w:val="none" w:sz="0" w:space="0" w:color="auto"/>
        <w:right w:val="none" w:sz="0" w:space="0" w:color="auto"/>
      </w:divBdr>
    </w:div>
    <w:div w:id="584388733">
      <w:bodyDiv w:val="1"/>
      <w:marLeft w:val="0"/>
      <w:marRight w:val="0"/>
      <w:marTop w:val="0"/>
      <w:marBottom w:val="0"/>
      <w:divBdr>
        <w:top w:val="none" w:sz="0" w:space="0" w:color="auto"/>
        <w:left w:val="none" w:sz="0" w:space="0" w:color="auto"/>
        <w:bottom w:val="none" w:sz="0" w:space="0" w:color="auto"/>
        <w:right w:val="none" w:sz="0" w:space="0" w:color="auto"/>
      </w:divBdr>
    </w:div>
    <w:div w:id="638654530">
      <w:bodyDiv w:val="1"/>
      <w:marLeft w:val="0"/>
      <w:marRight w:val="0"/>
      <w:marTop w:val="0"/>
      <w:marBottom w:val="0"/>
      <w:divBdr>
        <w:top w:val="none" w:sz="0" w:space="0" w:color="auto"/>
        <w:left w:val="none" w:sz="0" w:space="0" w:color="auto"/>
        <w:bottom w:val="none" w:sz="0" w:space="0" w:color="auto"/>
        <w:right w:val="none" w:sz="0" w:space="0" w:color="auto"/>
      </w:divBdr>
    </w:div>
    <w:div w:id="669480061">
      <w:bodyDiv w:val="1"/>
      <w:marLeft w:val="0"/>
      <w:marRight w:val="0"/>
      <w:marTop w:val="0"/>
      <w:marBottom w:val="0"/>
      <w:divBdr>
        <w:top w:val="none" w:sz="0" w:space="0" w:color="auto"/>
        <w:left w:val="none" w:sz="0" w:space="0" w:color="auto"/>
        <w:bottom w:val="none" w:sz="0" w:space="0" w:color="auto"/>
        <w:right w:val="none" w:sz="0" w:space="0" w:color="auto"/>
      </w:divBdr>
    </w:div>
    <w:div w:id="672612838">
      <w:bodyDiv w:val="1"/>
      <w:marLeft w:val="0"/>
      <w:marRight w:val="0"/>
      <w:marTop w:val="0"/>
      <w:marBottom w:val="0"/>
      <w:divBdr>
        <w:top w:val="none" w:sz="0" w:space="0" w:color="auto"/>
        <w:left w:val="none" w:sz="0" w:space="0" w:color="auto"/>
        <w:bottom w:val="none" w:sz="0" w:space="0" w:color="auto"/>
        <w:right w:val="none" w:sz="0" w:space="0" w:color="auto"/>
      </w:divBdr>
    </w:div>
    <w:div w:id="720131366">
      <w:bodyDiv w:val="1"/>
      <w:marLeft w:val="0"/>
      <w:marRight w:val="0"/>
      <w:marTop w:val="0"/>
      <w:marBottom w:val="0"/>
      <w:divBdr>
        <w:top w:val="none" w:sz="0" w:space="0" w:color="auto"/>
        <w:left w:val="none" w:sz="0" w:space="0" w:color="auto"/>
        <w:bottom w:val="none" w:sz="0" w:space="0" w:color="auto"/>
        <w:right w:val="none" w:sz="0" w:space="0" w:color="auto"/>
      </w:divBdr>
    </w:div>
    <w:div w:id="768894330">
      <w:bodyDiv w:val="1"/>
      <w:marLeft w:val="0"/>
      <w:marRight w:val="0"/>
      <w:marTop w:val="0"/>
      <w:marBottom w:val="0"/>
      <w:divBdr>
        <w:top w:val="none" w:sz="0" w:space="0" w:color="auto"/>
        <w:left w:val="none" w:sz="0" w:space="0" w:color="auto"/>
        <w:bottom w:val="none" w:sz="0" w:space="0" w:color="auto"/>
        <w:right w:val="none" w:sz="0" w:space="0" w:color="auto"/>
      </w:divBdr>
    </w:div>
    <w:div w:id="783616275">
      <w:bodyDiv w:val="1"/>
      <w:marLeft w:val="0"/>
      <w:marRight w:val="0"/>
      <w:marTop w:val="0"/>
      <w:marBottom w:val="0"/>
      <w:divBdr>
        <w:top w:val="none" w:sz="0" w:space="0" w:color="auto"/>
        <w:left w:val="none" w:sz="0" w:space="0" w:color="auto"/>
        <w:bottom w:val="none" w:sz="0" w:space="0" w:color="auto"/>
        <w:right w:val="none" w:sz="0" w:space="0" w:color="auto"/>
      </w:divBdr>
      <w:divsChild>
        <w:div w:id="1353723081">
          <w:marLeft w:val="0"/>
          <w:marRight w:val="0"/>
          <w:marTop w:val="0"/>
          <w:marBottom w:val="0"/>
          <w:divBdr>
            <w:top w:val="none" w:sz="0" w:space="0" w:color="auto"/>
            <w:left w:val="none" w:sz="0" w:space="0" w:color="auto"/>
            <w:bottom w:val="none" w:sz="0" w:space="0" w:color="auto"/>
            <w:right w:val="none" w:sz="0" w:space="0" w:color="auto"/>
          </w:divBdr>
        </w:div>
      </w:divsChild>
    </w:div>
    <w:div w:id="811561179">
      <w:bodyDiv w:val="1"/>
      <w:marLeft w:val="0"/>
      <w:marRight w:val="0"/>
      <w:marTop w:val="0"/>
      <w:marBottom w:val="0"/>
      <w:divBdr>
        <w:top w:val="none" w:sz="0" w:space="0" w:color="auto"/>
        <w:left w:val="none" w:sz="0" w:space="0" w:color="auto"/>
        <w:bottom w:val="none" w:sz="0" w:space="0" w:color="auto"/>
        <w:right w:val="none" w:sz="0" w:space="0" w:color="auto"/>
      </w:divBdr>
    </w:div>
    <w:div w:id="812873192">
      <w:bodyDiv w:val="1"/>
      <w:marLeft w:val="0"/>
      <w:marRight w:val="0"/>
      <w:marTop w:val="0"/>
      <w:marBottom w:val="0"/>
      <w:divBdr>
        <w:top w:val="none" w:sz="0" w:space="0" w:color="auto"/>
        <w:left w:val="none" w:sz="0" w:space="0" w:color="auto"/>
        <w:bottom w:val="none" w:sz="0" w:space="0" w:color="auto"/>
        <w:right w:val="none" w:sz="0" w:space="0" w:color="auto"/>
      </w:divBdr>
    </w:div>
    <w:div w:id="886382492">
      <w:bodyDiv w:val="1"/>
      <w:marLeft w:val="0"/>
      <w:marRight w:val="0"/>
      <w:marTop w:val="0"/>
      <w:marBottom w:val="0"/>
      <w:divBdr>
        <w:top w:val="none" w:sz="0" w:space="0" w:color="auto"/>
        <w:left w:val="none" w:sz="0" w:space="0" w:color="auto"/>
        <w:bottom w:val="none" w:sz="0" w:space="0" w:color="auto"/>
        <w:right w:val="none" w:sz="0" w:space="0" w:color="auto"/>
      </w:divBdr>
    </w:div>
    <w:div w:id="897473227">
      <w:bodyDiv w:val="1"/>
      <w:marLeft w:val="0"/>
      <w:marRight w:val="0"/>
      <w:marTop w:val="0"/>
      <w:marBottom w:val="0"/>
      <w:divBdr>
        <w:top w:val="none" w:sz="0" w:space="0" w:color="auto"/>
        <w:left w:val="none" w:sz="0" w:space="0" w:color="auto"/>
        <w:bottom w:val="none" w:sz="0" w:space="0" w:color="auto"/>
        <w:right w:val="none" w:sz="0" w:space="0" w:color="auto"/>
      </w:divBdr>
    </w:div>
    <w:div w:id="898830122">
      <w:bodyDiv w:val="1"/>
      <w:marLeft w:val="0"/>
      <w:marRight w:val="0"/>
      <w:marTop w:val="0"/>
      <w:marBottom w:val="0"/>
      <w:divBdr>
        <w:top w:val="none" w:sz="0" w:space="0" w:color="auto"/>
        <w:left w:val="none" w:sz="0" w:space="0" w:color="auto"/>
        <w:bottom w:val="none" w:sz="0" w:space="0" w:color="auto"/>
        <w:right w:val="none" w:sz="0" w:space="0" w:color="auto"/>
      </w:divBdr>
      <w:divsChild>
        <w:div w:id="323319938">
          <w:marLeft w:val="0"/>
          <w:marRight w:val="0"/>
          <w:marTop w:val="0"/>
          <w:marBottom w:val="0"/>
          <w:divBdr>
            <w:top w:val="none" w:sz="0" w:space="0" w:color="auto"/>
            <w:left w:val="none" w:sz="0" w:space="0" w:color="auto"/>
            <w:bottom w:val="none" w:sz="0" w:space="0" w:color="auto"/>
            <w:right w:val="none" w:sz="0" w:space="0" w:color="auto"/>
          </w:divBdr>
        </w:div>
        <w:div w:id="450171896">
          <w:marLeft w:val="0"/>
          <w:marRight w:val="0"/>
          <w:marTop w:val="0"/>
          <w:marBottom w:val="0"/>
          <w:divBdr>
            <w:top w:val="none" w:sz="0" w:space="0" w:color="auto"/>
            <w:left w:val="none" w:sz="0" w:space="0" w:color="auto"/>
            <w:bottom w:val="none" w:sz="0" w:space="0" w:color="auto"/>
            <w:right w:val="none" w:sz="0" w:space="0" w:color="auto"/>
          </w:divBdr>
        </w:div>
        <w:div w:id="700320381">
          <w:marLeft w:val="0"/>
          <w:marRight w:val="0"/>
          <w:marTop w:val="0"/>
          <w:marBottom w:val="0"/>
          <w:divBdr>
            <w:top w:val="none" w:sz="0" w:space="0" w:color="auto"/>
            <w:left w:val="none" w:sz="0" w:space="0" w:color="auto"/>
            <w:bottom w:val="none" w:sz="0" w:space="0" w:color="auto"/>
            <w:right w:val="none" w:sz="0" w:space="0" w:color="auto"/>
          </w:divBdr>
        </w:div>
        <w:div w:id="737169375">
          <w:marLeft w:val="0"/>
          <w:marRight w:val="0"/>
          <w:marTop w:val="0"/>
          <w:marBottom w:val="0"/>
          <w:divBdr>
            <w:top w:val="none" w:sz="0" w:space="0" w:color="auto"/>
            <w:left w:val="none" w:sz="0" w:space="0" w:color="auto"/>
            <w:bottom w:val="none" w:sz="0" w:space="0" w:color="auto"/>
            <w:right w:val="none" w:sz="0" w:space="0" w:color="auto"/>
          </w:divBdr>
        </w:div>
        <w:div w:id="1134523147">
          <w:marLeft w:val="0"/>
          <w:marRight w:val="0"/>
          <w:marTop w:val="0"/>
          <w:marBottom w:val="0"/>
          <w:divBdr>
            <w:top w:val="none" w:sz="0" w:space="0" w:color="auto"/>
            <w:left w:val="none" w:sz="0" w:space="0" w:color="auto"/>
            <w:bottom w:val="none" w:sz="0" w:space="0" w:color="auto"/>
            <w:right w:val="none" w:sz="0" w:space="0" w:color="auto"/>
          </w:divBdr>
        </w:div>
        <w:div w:id="1983339648">
          <w:marLeft w:val="0"/>
          <w:marRight w:val="0"/>
          <w:marTop w:val="0"/>
          <w:marBottom w:val="0"/>
          <w:divBdr>
            <w:top w:val="none" w:sz="0" w:space="0" w:color="auto"/>
            <w:left w:val="none" w:sz="0" w:space="0" w:color="auto"/>
            <w:bottom w:val="none" w:sz="0" w:space="0" w:color="auto"/>
            <w:right w:val="none" w:sz="0" w:space="0" w:color="auto"/>
          </w:divBdr>
        </w:div>
        <w:div w:id="2115048390">
          <w:marLeft w:val="0"/>
          <w:marRight w:val="0"/>
          <w:marTop w:val="0"/>
          <w:marBottom w:val="0"/>
          <w:divBdr>
            <w:top w:val="none" w:sz="0" w:space="0" w:color="auto"/>
            <w:left w:val="none" w:sz="0" w:space="0" w:color="auto"/>
            <w:bottom w:val="none" w:sz="0" w:space="0" w:color="auto"/>
            <w:right w:val="none" w:sz="0" w:space="0" w:color="auto"/>
          </w:divBdr>
        </w:div>
      </w:divsChild>
    </w:div>
    <w:div w:id="908420008">
      <w:bodyDiv w:val="1"/>
      <w:marLeft w:val="0"/>
      <w:marRight w:val="0"/>
      <w:marTop w:val="0"/>
      <w:marBottom w:val="0"/>
      <w:divBdr>
        <w:top w:val="none" w:sz="0" w:space="0" w:color="auto"/>
        <w:left w:val="none" w:sz="0" w:space="0" w:color="auto"/>
        <w:bottom w:val="none" w:sz="0" w:space="0" w:color="auto"/>
        <w:right w:val="none" w:sz="0" w:space="0" w:color="auto"/>
      </w:divBdr>
    </w:div>
    <w:div w:id="962468168">
      <w:bodyDiv w:val="1"/>
      <w:marLeft w:val="0"/>
      <w:marRight w:val="0"/>
      <w:marTop w:val="0"/>
      <w:marBottom w:val="0"/>
      <w:divBdr>
        <w:top w:val="none" w:sz="0" w:space="0" w:color="auto"/>
        <w:left w:val="none" w:sz="0" w:space="0" w:color="auto"/>
        <w:bottom w:val="none" w:sz="0" w:space="0" w:color="auto"/>
        <w:right w:val="none" w:sz="0" w:space="0" w:color="auto"/>
      </w:divBdr>
    </w:div>
    <w:div w:id="968559964">
      <w:bodyDiv w:val="1"/>
      <w:marLeft w:val="0"/>
      <w:marRight w:val="0"/>
      <w:marTop w:val="0"/>
      <w:marBottom w:val="0"/>
      <w:divBdr>
        <w:top w:val="none" w:sz="0" w:space="0" w:color="auto"/>
        <w:left w:val="none" w:sz="0" w:space="0" w:color="auto"/>
        <w:bottom w:val="none" w:sz="0" w:space="0" w:color="auto"/>
        <w:right w:val="none" w:sz="0" w:space="0" w:color="auto"/>
      </w:divBdr>
    </w:div>
    <w:div w:id="999305430">
      <w:bodyDiv w:val="1"/>
      <w:marLeft w:val="0"/>
      <w:marRight w:val="0"/>
      <w:marTop w:val="0"/>
      <w:marBottom w:val="0"/>
      <w:divBdr>
        <w:top w:val="none" w:sz="0" w:space="0" w:color="auto"/>
        <w:left w:val="none" w:sz="0" w:space="0" w:color="auto"/>
        <w:bottom w:val="none" w:sz="0" w:space="0" w:color="auto"/>
        <w:right w:val="none" w:sz="0" w:space="0" w:color="auto"/>
      </w:divBdr>
      <w:divsChild>
        <w:div w:id="609581861">
          <w:marLeft w:val="0"/>
          <w:marRight w:val="0"/>
          <w:marTop w:val="0"/>
          <w:marBottom w:val="0"/>
          <w:divBdr>
            <w:top w:val="none" w:sz="0" w:space="0" w:color="auto"/>
            <w:left w:val="none" w:sz="0" w:space="0" w:color="auto"/>
            <w:bottom w:val="none" w:sz="0" w:space="0" w:color="auto"/>
            <w:right w:val="none" w:sz="0" w:space="0" w:color="auto"/>
          </w:divBdr>
          <w:divsChild>
            <w:div w:id="79106210">
              <w:marLeft w:val="0"/>
              <w:marRight w:val="0"/>
              <w:marTop w:val="0"/>
              <w:marBottom w:val="0"/>
              <w:divBdr>
                <w:top w:val="none" w:sz="0" w:space="0" w:color="auto"/>
                <w:left w:val="none" w:sz="0" w:space="0" w:color="auto"/>
                <w:bottom w:val="none" w:sz="0" w:space="0" w:color="auto"/>
                <w:right w:val="none" w:sz="0" w:space="0" w:color="auto"/>
              </w:divBdr>
              <w:divsChild>
                <w:div w:id="147331714">
                  <w:marLeft w:val="0"/>
                  <w:marRight w:val="0"/>
                  <w:marTop w:val="0"/>
                  <w:marBottom w:val="0"/>
                  <w:divBdr>
                    <w:top w:val="none" w:sz="0" w:space="0" w:color="auto"/>
                    <w:left w:val="none" w:sz="0" w:space="0" w:color="auto"/>
                    <w:bottom w:val="none" w:sz="0" w:space="0" w:color="auto"/>
                    <w:right w:val="none" w:sz="0" w:space="0" w:color="auto"/>
                  </w:divBdr>
                </w:div>
                <w:div w:id="1279534176">
                  <w:marLeft w:val="0"/>
                  <w:marRight w:val="0"/>
                  <w:marTop w:val="0"/>
                  <w:marBottom w:val="0"/>
                  <w:divBdr>
                    <w:top w:val="none" w:sz="0" w:space="0" w:color="auto"/>
                    <w:left w:val="none" w:sz="0" w:space="0" w:color="auto"/>
                    <w:bottom w:val="none" w:sz="0" w:space="0" w:color="auto"/>
                    <w:right w:val="none" w:sz="0" w:space="0" w:color="auto"/>
                  </w:divBdr>
                </w:div>
              </w:divsChild>
            </w:div>
            <w:div w:id="2107339519">
              <w:marLeft w:val="0"/>
              <w:marRight w:val="0"/>
              <w:marTop w:val="0"/>
              <w:marBottom w:val="0"/>
              <w:divBdr>
                <w:top w:val="none" w:sz="0" w:space="0" w:color="auto"/>
                <w:left w:val="none" w:sz="0" w:space="0" w:color="auto"/>
                <w:bottom w:val="none" w:sz="0" w:space="0" w:color="auto"/>
                <w:right w:val="none" w:sz="0" w:space="0" w:color="auto"/>
              </w:divBdr>
            </w:div>
          </w:divsChild>
        </w:div>
        <w:div w:id="1076977779">
          <w:marLeft w:val="0"/>
          <w:marRight w:val="0"/>
          <w:marTop w:val="0"/>
          <w:marBottom w:val="0"/>
          <w:divBdr>
            <w:top w:val="none" w:sz="0" w:space="0" w:color="auto"/>
            <w:left w:val="none" w:sz="0" w:space="0" w:color="auto"/>
            <w:bottom w:val="none" w:sz="0" w:space="0" w:color="auto"/>
            <w:right w:val="none" w:sz="0" w:space="0" w:color="auto"/>
          </w:divBdr>
        </w:div>
        <w:div w:id="1859659757">
          <w:marLeft w:val="0"/>
          <w:marRight w:val="0"/>
          <w:marTop w:val="0"/>
          <w:marBottom w:val="0"/>
          <w:divBdr>
            <w:top w:val="none" w:sz="0" w:space="0" w:color="auto"/>
            <w:left w:val="none" w:sz="0" w:space="0" w:color="auto"/>
            <w:bottom w:val="none" w:sz="0" w:space="0" w:color="auto"/>
            <w:right w:val="none" w:sz="0" w:space="0" w:color="auto"/>
          </w:divBdr>
        </w:div>
      </w:divsChild>
    </w:div>
    <w:div w:id="1003893715">
      <w:bodyDiv w:val="1"/>
      <w:marLeft w:val="0"/>
      <w:marRight w:val="0"/>
      <w:marTop w:val="0"/>
      <w:marBottom w:val="0"/>
      <w:divBdr>
        <w:top w:val="none" w:sz="0" w:space="0" w:color="auto"/>
        <w:left w:val="none" w:sz="0" w:space="0" w:color="auto"/>
        <w:bottom w:val="none" w:sz="0" w:space="0" w:color="auto"/>
        <w:right w:val="none" w:sz="0" w:space="0" w:color="auto"/>
      </w:divBdr>
    </w:div>
    <w:div w:id="1006439104">
      <w:bodyDiv w:val="1"/>
      <w:marLeft w:val="0"/>
      <w:marRight w:val="0"/>
      <w:marTop w:val="0"/>
      <w:marBottom w:val="0"/>
      <w:divBdr>
        <w:top w:val="none" w:sz="0" w:space="0" w:color="auto"/>
        <w:left w:val="none" w:sz="0" w:space="0" w:color="auto"/>
        <w:bottom w:val="none" w:sz="0" w:space="0" w:color="auto"/>
        <w:right w:val="none" w:sz="0" w:space="0" w:color="auto"/>
      </w:divBdr>
    </w:div>
    <w:div w:id="1017317498">
      <w:bodyDiv w:val="1"/>
      <w:marLeft w:val="0"/>
      <w:marRight w:val="0"/>
      <w:marTop w:val="0"/>
      <w:marBottom w:val="0"/>
      <w:divBdr>
        <w:top w:val="none" w:sz="0" w:space="0" w:color="auto"/>
        <w:left w:val="none" w:sz="0" w:space="0" w:color="auto"/>
        <w:bottom w:val="none" w:sz="0" w:space="0" w:color="auto"/>
        <w:right w:val="none" w:sz="0" w:space="0" w:color="auto"/>
      </w:divBdr>
    </w:div>
    <w:div w:id="1075515628">
      <w:bodyDiv w:val="1"/>
      <w:marLeft w:val="0"/>
      <w:marRight w:val="0"/>
      <w:marTop w:val="0"/>
      <w:marBottom w:val="0"/>
      <w:divBdr>
        <w:top w:val="none" w:sz="0" w:space="0" w:color="auto"/>
        <w:left w:val="none" w:sz="0" w:space="0" w:color="auto"/>
        <w:bottom w:val="none" w:sz="0" w:space="0" w:color="auto"/>
        <w:right w:val="none" w:sz="0" w:space="0" w:color="auto"/>
      </w:divBdr>
    </w:div>
    <w:div w:id="1120495581">
      <w:bodyDiv w:val="1"/>
      <w:marLeft w:val="0"/>
      <w:marRight w:val="0"/>
      <w:marTop w:val="0"/>
      <w:marBottom w:val="0"/>
      <w:divBdr>
        <w:top w:val="none" w:sz="0" w:space="0" w:color="auto"/>
        <w:left w:val="none" w:sz="0" w:space="0" w:color="auto"/>
        <w:bottom w:val="none" w:sz="0" w:space="0" w:color="auto"/>
        <w:right w:val="none" w:sz="0" w:space="0" w:color="auto"/>
      </w:divBdr>
    </w:div>
    <w:div w:id="1120759221">
      <w:bodyDiv w:val="1"/>
      <w:marLeft w:val="0"/>
      <w:marRight w:val="0"/>
      <w:marTop w:val="0"/>
      <w:marBottom w:val="0"/>
      <w:divBdr>
        <w:top w:val="none" w:sz="0" w:space="0" w:color="auto"/>
        <w:left w:val="none" w:sz="0" w:space="0" w:color="auto"/>
        <w:bottom w:val="none" w:sz="0" w:space="0" w:color="auto"/>
        <w:right w:val="none" w:sz="0" w:space="0" w:color="auto"/>
      </w:divBdr>
    </w:div>
    <w:div w:id="1133669921">
      <w:bodyDiv w:val="1"/>
      <w:marLeft w:val="0"/>
      <w:marRight w:val="0"/>
      <w:marTop w:val="0"/>
      <w:marBottom w:val="0"/>
      <w:divBdr>
        <w:top w:val="none" w:sz="0" w:space="0" w:color="auto"/>
        <w:left w:val="none" w:sz="0" w:space="0" w:color="auto"/>
        <w:bottom w:val="none" w:sz="0" w:space="0" w:color="auto"/>
        <w:right w:val="none" w:sz="0" w:space="0" w:color="auto"/>
      </w:divBdr>
    </w:div>
    <w:div w:id="1164395662">
      <w:bodyDiv w:val="1"/>
      <w:marLeft w:val="0"/>
      <w:marRight w:val="0"/>
      <w:marTop w:val="0"/>
      <w:marBottom w:val="0"/>
      <w:divBdr>
        <w:top w:val="none" w:sz="0" w:space="0" w:color="auto"/>
        <w:left w:val="none" w:sz="0" w:space="0" w:color="auto"/>
        <w:bottom w:val="none" w:sz="0" w:space="0" w:color="auto"/>
        <w:right w:val="none" w:sz="0" w:space="0" w:color="auto"/>
      </w:divBdr>
    </w:div>
    <w:div w:id="1165824653">
      <w:bodyDiv w:val="1"/>
      <w:marLeft w:val="0"/>
      <w:marRight w:val="0"/>
      <w:marTop w:val="0"/>
      <w:marBottom w:val="0"/>
      <w:divBdr>
        <w:top w:val="none" w:sz="0" w:space="0" w:color="auto"/>
        <w:left w:val="none" w:sz="0" w:space="0" w:color="auto"/>
        <w:bottom w:val="none" w:sz="0" w:space="0" w:color="auto"/>
        <w:right w:val="none" w:sz="0" w:space="0" w:color="auto"/>
      </w:divBdr>
    </w:div>
    <w:div w:id="1193300095">
      <w:bodyDiv w:val="1"/>
      <w:marLeft w:val="0"/>
      <w:marRight w:val="0"/>
      <w:marTop w:val="0"/>
      <w:marBottom w:val="0"/>
      <w:divBdr>
        <w:top w:val="none" w:sz="0" w:space="0" w:color="auto"/>
        <w:left w:val="none" w:sz="0" w:space="0" w:color="auto"/>
        <w:bottom w:val="none" w:sz="0" w:space="0" w:color="auto"/>
        <w:right w:val="none" w:sz="0" w:space="0" w:color="auto"/>
      </w:divBdr>
    </w:div>
    <w:div w:id="1220362652">
      <w:bodyDiv w:val="1"/>
      <w:marLeft w:val="0"/>
      <w:marRight w:val="0"/>
      <w:marTop w:val="0"/>
      <w:marBottom w:val="0"/>
      <w:divBdr>
        <w:top w:val="none" w:sz="0" w:space="0" w:color="auto"/>
        <w:left w:val="none" w:sz="0" w:space="0" w:color="auto"/>
        <w:bottom w:val="none" w:sz="0" w:space="0" w:color="auto"/>
        <w:right w:val="none" w:sz="0" w:space="0" w:color="auto"/>
      </w:divBdr>
    </w:div>
    <w:div w:id="1267931014">
      <w:bodyDiv w:val="1"/>
      <w:marLeft w:val="0"/>
      <w:marRight w:val="0"/>
      <w:marTop w:val="0"/>
      <w:marBottom w:val="0"/>
      <w:divBdr>
        <w:top w:val="none" w:sz="0" w:space="0" w:color="auto"/>
        <w:left w:val="none" w:sz="0" w:space="0" w:color="auto"/>
        <w:bottom w:val="none" w:sz="0" w:space="0" w:color="auto"/>
        <w:right w:val="none" w:sz="0" w:space="0" w:color="auto"/>
      </w:divBdr>
    </w:div>
    <w:div w:id="1272854603">
      <w:bodyDiv w:val="1"/>
      <w:marLeft w:val="0"/>
      <w:marRight w:val="0"/>
      <w:marTop w:val="0"/>
      <w:marBottom w:val="0"/>
      <w:divBdr>
        <w:top w:val="none" w:sz="0" w:space="0" w:color="auto"/>
        <w:left w:val="none" w:sz="0" w:space="0" w:color="auto"/>
        <w:bottom w:val="none" w:sz="0" w:space="0" w:color="auto"/>
        <w:right w:val="none" w:sz="0" w:space="0" w:color="auto"/>
      </w:divBdr>
    </w:div>
    <w:div w:id="1278877451">
      <w:bodyDiv w:val="1"/>
      <w:marLeft w:val="0"/>
      <w:marRight w:val="0"/>
      <w:marTop w:val="0"/>
      <w:marBottom w:val="0"/>
      <w:divBdr>
        <w:top w:val="none" w:sz="0" w:space="0" w:color="auto"/>
        <w:left w:val="none" w:sz="0" w:space="0" w:color="auto"/>
        <w:bottom w:val="none" w:sz="0" w:space="0" w:color="auto"/>
        <w:right w:val="none" w:sz="0" w:space="0" w:color="auto"/>
      </w:divBdr>
      <w:divsChild>
        <w:div w:id="715396670">
          <w:marLeft w:val="0"/>
          <w:marRight w:val="0"/>
          <w:marTop w:val="0"/>
          <w:marBottom w:val="0"/>
          <w:divBdr>
            <w:top w:val="none" w:sz="0" w:space="0" w:color="auto"/>
            <w:left w:val="none" w:sz="0" w:space="0" w:color="auto"/>
            <w:bottom w:val="none" w:sz="0" w:space="0" w:color="auto"/>
            <w:right w:val="none" w:sz="0" w:space="0" w:color="auto"/>
          </w:divBdr>
        </w:div>
        <w:div w:id="989872545">
          <w:marLeft w:val="0"/>
          <w:marRight w:val="0"/>
          <w:marTop w:val="0"/>
          <w:marBottom w:val="0"/>
          <w:divBdr>
            <w:top w:val="none" w:sz="0" w:space="0" w:color="auto"/>
            <w:left w:val="none" w:sz="0" w:space="0" w:color="auto"/>
            <w:bottom w:val="none" w:sz="0" w:space="0" w:color="auto"/>
            <w:right w:val="none" w:sz="0" w:space="0" w:color="auto"/>
          </w:divBdr>
        </w:div>
        <w:div w:id="1220097366">
          <w:marLeft w:val="0"/>
          <w:marRight w:val="0"/>
          <w:marTop w:val="0"/>
          <w:marBottom w:val="0"/>
          <w:divBdr>
            <w:top w:val="none" w:sz="0" w:space="0" w:color="auto"/>
            <w:left w:val="none" w:sz="0" w:space="0" w:color="auto"/>
            <w:bottom w:val="none" w:sz="0" w:space="0" w:color="auto"/>
            <w:right w:val="none" w:sz="0" w:space="0" w:color="auto"/>
          </w:divBdr>
        </w:div>
        <w:div w:id="1287006444">
          <w:marLeft w:val="0"/>
          <w:marRight w:val="0"/>
          <w:marTop w:val="0"/>
          <w:marBottom w:val="0"/>
          <w:divBdr>
            <w:top w:val="none" w:sz="0" w:space="0" w:color="auto"/>
            <w:left w:val="none" w:sz="0" w:space="0" w:color="auto"/>
            <w:bottom w:val="none" w:sz="0" w:space="0" w:color="auto"/>
            <w:right w:val="none" w:sz="0" w:space="0" w:color="auto"/>
          </w:divBdr>
        </w:div>
        <w:div w:id="1433819934">
          <w:marLeft w:val="0"/>
          <w:marRight w:val="0"/>
          <w:marTop w:val="0"/>
          <w:marBottom w:val="0"/>
          <w:divBdr>
            <w:top w:val="none" w:sz="0" w:space="0" w:color="auto"/>
            <w:left w:val="none" w:sz="0" w:space="0" w:color="auto"/>
            <w:bottom w:val="none" w:sz="0" w:space="0" w:color="auto"/>
            <w:right w:val="none" w:sz="0" w:space="0" w:color="auto"/>
          </w:divBdr>
        </w:div>
        <w:div w:id="1470854262">
          <w:marLeft w:val="0"/>
          <w:marRight w:val="0"/>
          <w:marTop w:val="0"/>
          <w:marBottom w:val="0"/>
          <w:divBdr>
            <w:top w:val="none" w:sz="0" w:space="0" w:color="auto"/>
            <w:left w:val="none" w:sz="0" w:space="0" w:color="auto"/>
            <w:bottom w:val="none" w:sz="0" w:space="0" w:color="auto"/>
            <w:right w:val="none" w:sz="0" w:space="0" w:color="auto"/>
          </w:divBdr>
        </w:div>
        <w:div w:id="1579944315">
          <w:marLeft w:val="0"/>
          <w:marRight w:val="0"/>
          <w:marTop w:val="0"/>
          <w:marBottom w:val="0"/>
          <w:divBdr>
            <w:top w:val="none" w:sz="0" w:space="0" w:color="auto"/>
            <w:left w:val="none" w:sz="0" w:space="0" w:color="auto"/>
            <w:bottom w:val="none" w:sz="0" w:space="0" w:color="auto"/>
            <w:right w:val="none" w:sz="0" w:space="0" w:color="auto"/>
          </w:divBdr>
        </w:div>
        <w:div w:id="1742631039">
          <w:marLeft w:val="0"/>
          <w:marRight w:val="0"/>
          <w:marTop w:val="0"/>
          <w:marBottom w:val="0"/>
          <w:divBdr>
            <w:top w:val="none" w:sz="0" w:space="0" w:color="auto"/>
            <w:left w:val="none" w:sz="0" w:space="0" w:color="auto"/>
            <w:bottom w:val="none" w:sz="0" w:space="0" w:color="auto"/>
            <w:right w:val="none" w:sz="0" w:space="0" w:color="auto"/>
          </w:divBdr>
        </w:div>
        <w:div w:id="1817603273">
          <w:marLeft w:val="0"/>
          <w:marRight w:val="0"/>
          <w:marTop w:val="0"/>
          <w:marBottom w:val="0"/>
          <w:divBdr>
            <w:top w:val="none" w:sz="0" w:space="0" w:color="auto"/>
            <w:left w:val="none" w:sz="0" w:space="0" w:color="auto"/>
            <w:bottom w:val="none" w:sz="0" w:space="0" w:color="auto"/>
            <w:right w:val="none" w:sz="0" w:space="0" w:color="auto"/>
          </w:divBdr>
        </w:div>
        <w:div w:id="1977493975">
          <w:marLeft w:val="0"/>
          <w:marRight w:val="0"/>
          <w:marTop w:val="0"/>
          <w:marBottom w:val="0"/>
          <w:divBdr>
            <w:top w:val="none" w:sz="0" w:space="0" w:color="auto"/>
            <w:left w:val="none" w:sz="0" w:space="0" w:color="auto"/>
            <w:bottom w:val="none" w:sz="0" w:space="0" w:color="auto"/>
            <w:right w:val="none" w:sz="0" w:space="0" w:color="auto"/>
          </w:divBdr>
        </w:div>
      </w:divsChild>
    </w:div>
    <w:div w:id="1288273037">
      <w:bodyDiv w:val="1"/>
      <w:marLeft w:val="0"/>
      <w:marRight w:val="0"/>
      <w:marTop w:val="0"/>
      <w:marBottom w:val="0"/>
      <w:divBdr>
        <w:top w:val="none" w:sz="0" w:space="0" w:color="auto"/>
        <w:left w:val="none" w:sz="0" w:space="0" w:color="auto"/>
        <w:bottom w:val="none" w:sz="0" w:space="0" w:color="auto"/>
        <w:right w:val="none" w:sz="0" w:space="0" w:color="auto"/>
      </w:divBdr>
    </w:div>
    <w:div w:id="1309096476">
      <w:bodyDiv w:val="1"/>
      <w:marLeft w:val="0"/>
      <w:marRight w:val="0"/>
      <w:marTop w:val="0"/>
      <w:marBottom w:val="0"/>
      <w:divBdr>
        <w:top w:val="none" w:sz="0" w:space="0" w:color="auto"/>
        <w:left w:val="none" w:sz="0" w:space="0" w:color="auto"/>
        <w:bottom w:val="none" w:sz="0" w:space="0" w:color="auto"/>
        <w:right w:val="none" w:sz="0" w:space="0" w:color="auto"/>
      </w:divBdr>
    </w:div>
    <w:div w:id="1312369624">
      <w:bodyDiv w:val="1"/>
      <w:marLeft w:val="0"/>
      <w:marRight w:val="0"/>
      <w:marTop w:val="0"/>
      <w:marBottom w:val="0"/>
      <w:divBdr>
        <w:top w:val="none" w:sz="0" w:space="0" w:color="auto"/>
        <w:left w:val="none" w:sz="0" w:space="0" w:color="auto"/>
        <w:bottom w:val="none" w:sz="0" w:space="0" w:color="auto"/>
        <w:right w:val="none" w:sz="0" w:space="0" w:color="auto"/>
      </w:divBdr>
    </w:div>
    <w:div w:id="1352493994">
      <w:bodyDiv w:val="1"/>
      <w:marLeft w:val="0"/>
      <w:marRight w:val="0"/>
      <w:marTop w:val="0"/>
      <w:marBottom w:val="0"/>
      <w:divBdr>
        <w:top w:val="none" w:sz="0" w:space="0" w:color="auto"/>
        <w:left w:val="none" w:sz="0" w:space="0" w:color="auto"/>
        <w:bottom w:val="none" w:sz="0" w:space="0" w:color="auto"/>
        <w:right w:val="none" w:sz="0" w:space="0" w:color="auto"/>
      </w:divBdr>
    </w:div>
    <w:div w:id="1367608318">
      <w:bodyDiv w:val="1"/>
      <w:marLeft w:val="0"/>
      <w:marRight w:val="0"/>
      <w:marTop w:val="0"/>
      <w:marBottom w:val="0"/>
      <w:divBdr>
        <w:top w:val="none" w:sz="0" w:space="0" w:color="auto"/>
        <w:left w:val="none" w:sz="0" w:space="0" w:color="auto"/>
        <w:bottom w:val="none" w:sz="0" w:space="0" w:color="auto"/>
        <w:right w:val="none" w:sz="0" w:space="0" w:color="auto"/>
      </w:divBdr>
    </w:div>
    <w:div w:id="1391803245">
      <w:bodyDiv w:val="1"/>
      <w:marLeft w:val="0"/>
      <w:marRight w:val="0"/>
      <w:marTop w:val="0"/>
      <w:marBottom w:val="0"/>
      <w:divBdr>
        <w:top w:val="none" w:sz="0" w:space="0" w:color="auto"/>
        <w:left w:val="none" w:sz="0" w:space="0" w:color="auto"/>
        <w:bottom w:val="none" w:sz="0" w:space="0" w:color="auto"/>
        <w:right w:val="none" w:sz="0" w:space="0" w:color="auto"/>
      </w:divBdr>
    </w:div>
    <w:div w:id="1403021699">
      <w:bodyDiv w:val="1"/>
      <w:marLeft w:val="0"/>
      <w:marRight w:val="0"/>
      <w:marTop w:val="0"/>
      <w:marBottom w:val="0"/>
      <w:divBdr>
        <w:top w:val="none" w:sz="0" w:space="0" w:color="auto"/>
        <w:left w:val="none" w:sz="0" w:space="0" w:color="auto"/>
        <w:bottom w:val="none" w:sz="0" w:space="0" w:color="auto"/>
        <w:right w:val="none" w:sz="0" w:space="0" w:color="auto"/>
      </w:divBdr>
    </w:div>
    <w:div w:id="1452626127">
      <w:bodyDiv w:val="1"/>
      <w:marLeft w:val="0"/>
      <w:marRight w:val="0"/>
      <w:marTop w:val="0"/>
      <w:marBottom w:val="0"/>
      <w:divBdr>
        <w:top w:val="none" w:sz="0" w:space="0" w:color="auto"/>
        <w:left w:val="none" w:sz="0" w:space="0" w:color="auto"/>
        <w:bottom w:val="none" w:sz="0" w:space="0" w:color="auto"/>
        <w:right w:val="none" w:sz="0" w:space="0" w:color="auto"/>
      </w:divBdr>
    </w:div>
    <w:div w:id="1454130154">
      <w:bodyDiv w:val="1"/>
      <w:marLeft w:val="0"/>
      <w:marRight w:val="0"/>
      <w:marTop w:val="0"/>
      <w:marBottom w:val="0"/>
      <w:divBdr>
        <w:top w:val="none" w:sz="0" w:space="0" w:color="auto"/>
        <w:left w:val="none" w:sz="0" w:space="0" w:color="auto"/>
        <w:bottom w:val="none" w:sz="0" w:space="0" w:color="auto"/>
        <w:right w:val="none" w:sz="0" w:space="0" w:color="auto"/>
      </w:divBdr>
    </w:div>
    <w:div w:id="1471678095">
      <w:bodyDiv w:val="1"/>
      <w:marLeft w:val="0"/>
      <w:marRight w:val="0"/>
      <w:marTop w:val="0"/>
      <w:marBottom w:val="0"/>
      <w:divBdr>
        <w:top w:val="none" w:sz="0" w:space="0" w:color="auto"/>
        <w:left w:val="none" w:sz="0" w:space="0" w:color="auto"/>
        <w:bottom w:val="none" w:sz="0" w:space="0" w:color="auto"/>
        <w:right w:val="none" w:sz="0" w:space="0" w:color="auto"/>
      </w:divBdr>
      <w:divsChild>
        <w:div w:id="363099667">
          <w:marLeft w:val="0"/>
          <w:marRight w:val="0"/>
          <w:marTop w:val="0"/>
          <w:marBottom w:val="0"/>
          <w:divBdr>
            <w:top w:val="none" w:sz="0" w:space="0" w:color="auto"/>
            <w:left w:val="none" w:sz="0" w:space="0" w:color="auto"/>
            <w:bottom w:val="none" w:sz="0" w:space="0" w:color="auto"/>
            <w:right w:val="none" w:sz="0" w:space="0" w:color="auto"/>
          </w:divBdr>
          <w:divsChild>
            <w:div w:id="17781966">
              <w:marLeft w:val="3463"/>
              <w:marRight w:val="257"/>
              <w:marTop w:val="0"/>
              <w:marBottom w:val="343"/>
              <w:divBdr>
                <w:top w:val="none" w:sz="0" w:space="0" w:color="auto"/>
                <w:left w:val="none" w:sz="0" w:space="0" w:color="auto"/>
                <w:bottom w:val="none" w:sz="0" w:space="0" w:color="auto"/>
                <w:right w:val="none" w:sz="0" w:space="0" w:color="auto"/>
              </w:divBdr>
              <w:divsChild>
                <w:div w:id="1333486198">
                  <w:marLeft w:val="0"/>
                  <w:marRight w:val="0"/>
                  <w:marTop w:val="0"/>
                  <w:marBottom w:val="0"/>
                  <w:divBdr>
                    <w:top w:val="none" w:sz="0" w:space="0" w:color="auto"/>
                    <w:left w:val="single" w:sz="6" w:space="0" w:color="000000"/>
                    <w:bottom w:val="single" w:sz="6" w:space="0" w:color="000000"/>
                    <w:right w:val="single" w:sz="6" w:space="0" w:color="000000"/>
                  </w:divBdr>
                  <w:divsChild>
                    <w:div w:id="455871117">
                      <w:marLeft w:val="0"/>
                      <w:marRight w:val="0"/>
                      <w:marTop w:val="0"/>
                      <w:marBottom w:val="343"/>
                      <w:divBdr>
                        <w:top w:val="none" w:sz="0" w:space="0" w:color="auto"/>
                        <w:left w:val="none" w:sz="0" w:space="0" w:color="auto"/>
                        <w:bottom w:val="none" w:sz="0" w:space="0" w:color="auto"/>
                        <w:right w:val="none" w:sz="0" w:space="0" w:color="auto"/>
                      </w:divBdr>
                      <w:divsChild>
                        <w:div w:id="659425912">
                          <w:marLeft w:val="0"/>
                          <w:marRight w:val="0"/>
                          <w:marTop w:val="0"/>
                          <w:marBottom w:val="0"/>
                          <w:divBdr>
                            <w:top w:val="none" w:sz="0" w:space="0" w:color="auto"/>
                            <w:left w:val="none" w:sz="0" w:space="0" w:color="auto"/>
                            <w:bottom w:val="none" w:sz="0" w:space="0" w:color="auto"/>
                            <w:right w:val="none" w:sz="0" w:space="0" w:color="auto"/>
                          </w:divBdr>
                          <w:divsChild>
                            <w:div w:id="2107654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74905812">
      <w:bodyDiv w:val="1"/>
      <w:marLeft w:val="0"/>
      <w:marRight w:val="0"/>
      <w:marTop w:val="0"/>
      <w:marBottom w:val="0"/>
      <w:divBdr>
        <w:top w:val="none" w:sz="0" w:space="0" w:color="auto"/>
        <w:left w:val="none" w:sz="0" w:space="0" w:color="auto"/>
        <w:bottom w:val="none" w:sz="0" w:space="0" w:color="auto"/>
        <w:right w:val="none" w:sz="0" w:space="0" w:color="auto"/>
      </w:divBdr>
    </w:div>
    <w:div w:id="1499269164">
      <w:bodyDiv w:val="1"/>
      <w:marLeft w:val="0"/>
      <w:marRight w:val="0"/>
      <w:marTop w:val="0"/>
      <w:marBottom w:val="0"/>
      <w:divBdr>
        <w:top w:val="none" w:sz="0" w:space="0" w:color="auto"/>
        <w:left w:val="none" w:sz="0" w:space="0" w:color="auto"/>
        <w:bottom w:val="none" w:sz="0" w:space="0" w:color="auto"/>
        <w:right w:val="none" w:sz="0" w:space="0" w:color="auto"/>
      </w:divBdr>
    </w:div>
    <w:div w:id="1514802231">
      <w:bodyDiv w:val="1"/>
      <w:marLeft w:val="0"/>
      <w:marRight w:val="0"/>
      <w:marTop w:val="0"/>
      <w:marBottom w:val="0"/>
      <w:divBdr>
        <w:top w:val="none" w:sz="0" w:space="0" w:color="auto"/>
        <w:left w:val="none" w:sz="0" w:space="0" w:color="auto"/>
        <w:bottom w:val="none" w:sz="0" w:space="0" w:color="auto"/>
        <w:right w:val="none" w:sz="0" w:space="0" w:color="auto"/>
      </w:divBdr>
    </w:div>
    <w:div w:id="1548570468">
      <w:bodyDiv w:val="1"/>
      <w:marLeft w:val="0"/>
      <w:marRight w:val="0"/>
      <w:marTop w:val="0"/>
      <w:marBottom w:val="0"/>
      <w:divBdr>
        <w:top w:val="none" w:sz="0" w:space="0" w:color="auto"/>
        <w:left w:val="none" w:sz="0" w:space="0" w:color="auto"/>
        <w:bottom w:val="none" w:sz="0" w:space="0" w:color="auto"/>
        <w:right w:val="none" w:sz="0" w:space="0" w:color="auto"/>
      </w:divBdr>
    </w:div>
    <w:div w:id="1549682711">
      <w:bodyDiv w:val="1"/>
      <w:marLeft w:val="0"/>
      <w:marRight w:val="0"/>
      <w:marTop w:val="0"/>
      <w:marBottom w:val="0"/>
      <w:divBdr>
        <w:top w:val="none" w:sz="0" w:space="0" w:color="auto"/>
        <w:left w:val="none" w:sz="0" w:space="0" w:color="auto"/>
        <w:bottom w:val="none" w:sz="0" w:space="0" w:color="auto"/>
        <w:right w:val="none" w:sz="0" w:space="0" w:color="auto"/>
      </w:divBdr>
    </w:div>
    <w:div w:id="1582328185">
      <w:bodyDiv w:val="1"/>
      <w:marLeft w:val="0"/>
      <w:marRight w:val="0"/>
      <w:marTop w:val="0"/>
      <w:marBottom w:val="0"/>
      <w:divBdr>
        <w:top w:val="none" w:sz="0" w:space="0" w:color="auto"/>
        <w:left w:val="none" w:sz="0" w:space="0" w:color="auto"/>
        <w:bottom w:val="none" w:sz="0" w:space="0" w:color="auto"/>
        <w:right w:val="none" w:sz="0" w:space="0" w:color="auto"/>
      </w:divBdr>
      <w:divsChild>
        <w:div w:id="506556082">
          <w:marLeft w:val="0"/>
          <w:marRight w:val="0"/>
          <w:marTop w:val="0"/>
          <w:marBottom w:val="0"/>
          <w:divBdr>
            <w:top w:val="none" w:sz="0" w:space="0" w:color="auto"/>
            <w:left w:val="none" w:sz="0" w:space="0" w:color="auto"/>
            <w:bottom w:val="none" w:sz="0" w:space="0" w:color="auto"/>
            <w:right w:val="none" w:sz="0" w:space="0" w:color="auto"/>
          </w:divBdr>
          <w:divsChild>
            <w:div w:id="331421321">
              <w:marLeft w:val="0"/>
              <w:marRight w:val="0"/>
              <w:marTop w:val="0"/>
              <w:marBottom w:val="0"/>
              <w:divBdr>
                <w:top w:val="none" w:sz="0" w:space="0" w:color="auto"/>
                <w:left w:val="none" w:sz="0" w:space="0" w:color="auto"/>
                <w:bottom w:val="none" w:sz="0" w:space="0" w:color="auto"/>
                <w:right w:val="none" w:sz="0" w:space="0" w:color="auto"/>
              </w:divBdr>
              <w:divsChild>
                <w:div w:id="1705323033">
                  <w:marLeft w:val="0"/>
                  <w:marRight w:val="0"/>
                  <w:marTop w:val="0"/>
                  <w:marBottom w:val="0"/>
                  <w:divBdr>
                    <w:top w:val="none" w:sz="0" w:space="0" w:color="auto"/>
                    <w:left w:val="none" w:sz="0" w:space="0" w:color="auto"/>
                    <w:bottom w:val="none" w:sz="0" w:space="0" w:color="auto"/>
                    <w:right w:val="none" w:sz="0" w:space="0" w:color="auto"/>
                  </w:divBdr>
                  <w:divsChild>
                    <w:div w:id="790436698">
                      <w:marLeft w:val="0"/>
                      <w:marRight w:val="0"/>
                      <w:marTop w:val="0"/>
                      <w:marBottom w:val="0"/>
                      <w:divBdr>
                        <w:top w:val="none" w:sz="0" w:space="0" w:color="auto"/>
                        <w:left w:val="none" w:sz="0" w:space="0" w:color="auto"/>
                        <w:bottom w:val="none" w:sz="0" w:space="0" w:color="auto"/>
                        <w:right w:val="none" w:sz="0" w:space="0" w:color="auto"/>
                      </w:divBdr>
                      <w:divsChild>
                        <w:div w:id="1974141066">
                          <w:marLeft w:val="0"/>
                          <w:marRight w:val="0"/>
                          <w:marTop w:val="0"/>
                          <w:marBottom w:val="0"/>
                          <w:divBdr>
                            <w:top w:val="none" w:sz="0" w:space="0" w:color="auto"/>
                            <w:left w:val="none" w:sz="0" w:space="0" w:color="auto"/>
                            <w:bottom w:val="none" w:sz="0" w:space="0" w:color="auto"/>
                            <w:right w:val="none" w:sz="0" w:space="0" w:color="auto"/>
                          </w:divBdr>
                          <w:divsChild>
                            <w:div w:id="2012949520">
                              <w:marLeft w:val="0"/>
                              <w:marRight w:val="0"/>
                              <w:marTop w:val="0"/>
                              <w:marBottom w:val="0"/>
                              <w:divBdr>
                                <w:top w:val="none" w:sz="0" w:space="0" w:color="auto"/>
                                <w:left w:val="none" w:sz="0" w:space="0" w:color="auto"/>
                                <w:bottom w:val="none" w:sz="0" w:space="0" w:color="auto"/>
                                <w:right w:val="none" w:sz="0" w:space="0" w:color="auto"/>
                              </w:divBdr>
                              <w:divsChild>
                                <w:div w:id="1183326984">
                                  <w:marLeft w:val="0"/>
                                  <w:marRight w:val="0"/>
                                  <w:marTop w:val="0"/>
                                  <w:marBottom w:val="0"/>
                                  <w:divBdr>
                                    <w:top w:val="none" w:sz="0" w:space="0" w:color="auto"/>
                                    <w:left w:val="none" w:sz="0" w:space="0" w:color="auto"/>
                                    <w:bottom w:val="none" w:sz="0" w:space="0" w:color="auto"/>
                                    <w:right w:val="none" w:sz="0" w:space="0" w:color="auto"/>
                                  </w:divBdr>
                                  <w:divsChild>
                                    <w:div w:id="292441809">
                                      <w:marLeft w:val="0"/>
                                      <w:marRight w:val="0"/>
                                      <w:marTop w:val="0"/>
                                      <w:marBottom w:val="0"/>
                                      <w:divBdr>
                                        <w:top w:val="none" w:sz="0" w:space="0" w:color="auto"/>
                                        <w:left w:val="none" w:sz="0" w:space="0" w:color="auto"/>
                                        <w:bottom w:val="none" w:sz="0" w:space="0" w:color="auto"/>
                                        <w:right w:val="none" w:sz="0" w:space="0" w:color="auto"/>
                                      </w:divBdr>
                                      <w:divsChild>
                                        <w:div w:id="1711759661">
                                          <w:marLeft w:val="0"/>
                                          <w:marRight w:val="0"/>
                                          <w:marTop w:val="0"/>
                                          <w:marBottom w:val="0"/>
                                          <w:divBdr>
                                            <w:top w:val="none" w:sz="0" w:space="0" w:color="auto"/>
                                            <w:left w:val="none" w:sz="0" w:space="0" w:color="auto"/>
                                            <w:bottom w:val="none" w:sz="0" w:space="0" w:color="auto"/>
                                            <w:right w:val="none" w:sz="0" w:space="0" w:color="auto"/>
                                          </w:divBdr>
                                          <w:divsChild>
                                            <w:div w:id="1388063966">
                                              <w:marLeft w:val="0"/>
                                              <w:marRight w:val="0"/>
                                              <w:marTop w:val="0"/>
                                              <w:marBottom w:val="0"/>
                                              <w:divBdr>
                                                <w:top w:val="none" w:sz="0" w:space="0" w:color="auto"/>
                                                <w:left w:val="none" w:sz="0" w:space="0" w:color="auto"/>
                                                <w:bottom w:val="none" w:sz="0" w:space="0" w:color="auto"/>
                                                <w:right w:val="none" w:sz="0" w:space="0" w:color="auto"/>
                                              </w:divBdr>
                                              <w:divsChild>
                                                <w:div w:id="832184871">
                                                  <w:marLeft w:val="0"/>
                                                  <w:marRight w:val="0"/>
                                                  <w:marTop w:val="0"/>
                                                  <w:marBottom w:val="0"/>
                                                  <w:divBdr>
                                                    <w:top w:val="none" w:sz="0" w:space="0" w:color="auto"/>
                                                    <w:left w:val="none" w:sz="0" w:space="0" w:color="auto"/>
                                                    <w:bottom w:val="none" w:sz="0" w:space="0" w:color="auto"/>
                                                    <w:right w:val="none" w:sz="0" w:space="0" w:color="auto"/>
                                                  </w:divBdr>
                                                  <w:divsChild>
                                                    <w:div w:id="869412625">
                                                      <w:marLeft w:val="0"/>
                                                      <w:marRight w:val="0"/>
                                                      <w:marTop w:val="0"/>
                                                      <w:marBottom w:val="0"/>
                                                      <w:divBdr>
                                                        <w:top w:val="none" w:sz="0" w:space="0" w:color="auto"/>
                                                        <w:left w:val="none" w:sz="0" w:space="0" w:color="auto"/>
                                                        <w:bottom w:val="none" w:sz="0" w:space="0" w:color="auto"/>
                                                        <w:right w:val="none" w:sz="0" w:space="0" w:color="auto"/>
                                                      </w:divBdr>
                                                      <w:divsChild>
                                                        <w:div w:id="111098749">
                                                          <w:marLeft w:val="0"/>
                                                          <w:marRight w:val="0"/>
                                                          <w:marTop w:val="0"/>
                                                          <w:marBottom w:val="0"/>
                                                          <w:divBdr>
                                                            <w:top w:val="none" w:sz="0" w:space="0" w:color="auto"/>
                                                            <w:left w:val="none" w:sz="0" w:space="0" w:color="auto"/>
                                                            <w:bottom w:val="none" w:sz="0" w:space="0" w:color="auto"/>
                                                            <w:right w:val="none" w:sz="0" w:space="0" w:color="auto"/>
                                                          </w:divBdr>
                                                        </w:div>
                                                        <w:div w:id="652565941">
                                                          <w:marLeft w:val="0"/>
                                                          <w:marRight w:val="0"/>
                                                          <w:marTop w:val="0"/>
                                                          <w:marBottom w:val="0"/>
                                                          <w:divBdr>
                                                            <w:top w:val="none" w:sz="0" w:space="0" w:color="auto"/>
                                                            <w:left w:val="none" w:sz="0" w:space="0" w:color="auto"/>
                                                            <w:bottom w:val="none" w:sz="0" w:space="0" w:color="auto"/>
                                                            <w:right w:val="none" w:sz="0" w:space="0" w:color="auto"/>
                                                          </w:divBdr>
                                                          <w:divsChild>
                                                            <w:div w:id="753818727">
                                                              <w:marLeft w:val="0"/>
                                                              <w:marRight w:val="0"/>
                                                              <w:marTop w:val="0"/>
                                                              <w:marBottom w:val="0"/>
                                                              <w:divBdr>
                                                                <w:top w:val="none" w:sz="0" w:space="0" w:color="auto"/>
                                                                <w:left w:val="none" w:sz="0" w:space="0" w:color="auto"/>
                                                                <w:bottom w:val="none" w:sz="0" w:space="0" w:color="auto"/>
                                                                <w:right w:val="none" w:sz="0" w:space="0" w:color="auto"/>
                                                              </w:divBdr>
                                                            </w:div>
                                                            <w:div w:id="1211261541">
                                                              <w:marLeft w:val="0"/>
                                                              <w:marRight w:val="0"/>
                                                              <w:marTop w:val="0"/>
                                                              <w:marBottom w:val="0"/>
                                                              <w:divBdr>
                                                                <w:top w:val="none" w:sz="0" w:space="0" w:color="auto"/>
                                                                <w:left w:val="none" w:sz="0" w:space="0" w:color="auto"/>
                                                                <w:bottom w:val="none" w:sz="0" w:space="0" w:color="auto"/>
                                                                <w:right w:val="none" w:sz="0" w:space="0" w:color="auto"/>
                                                              </w:divBdr>
                                                            </w:div>
                                                            <w:div w:id="1929843034">
                                                              <w:marLeft w:val="0"/>
                                                              <w:marRight w:val="0"/>
                                                              <w:marTop w:val="0"/>
                                                              <w:marBottom w:val="0"/>
                                                              <w:divBdr>
                                                                <w:top w:val="none" w:sz="0" w:space="0" w:color="auto"/>
                                                                <w:left w:val="none" w:sz="0" w:space="0" w:color="auto"/>
                                                                <w:bottom w:val="none" w:sz="0" w:space="0" w:color="auto"/>
                                                                <w:right w:val="none" w:sz="0" w:space="0" w:color="auto"/>
                                                              </w:divBdr>
                                                            </w:div>
                                                            <w:div w:id="1987662849">
                                                              <w:marLeft w:val="0"/>
                                                              <w:marRight w:val="0"/>
                                                              <w:marTop w:val="0"/>
                                                              <w:marBottom w:val="0"/>
                                                              <w:divBdr>
                                                                <w:top w:val="none" w:sz="0" w:space="0" w:color="auto"/>
                                                                <w:left w:val="none" w:sz="0" w:space="0" w:color="auto"/>
                                                                <w:bottom w:val="none" w:sz="0" w:space="0" w:color="auto"/>
                                                                <w:right w:val="none" w:sz="0" w:space="0" w:color="auto"/>
                                                              </w:divBdr>
                                                            </w:div>
                                                          </w:divsChild>
                                                        </w:div>
                                                        <w:div w:id="1861554061">
                                                          <w:marLeft w:val="0"/>
                                                          <w:marRight w:val="0"/>
                                                          <w:marTop w:val="0"/>
                                                          <w:marBottom w:val="0"/>
                                                          <w:divBdr>
                                                            <w:top w:val="none" w:sz="0" w:space="0" w:color="auto"/>
                                                            <w:left w:val="none" w:sz="0" w:space="0" w:color="auto"/>
                                                            <w:bottom w:val="none" w:sz="0" w:space="0" w:color="auto"/>
                                                            <w:right w:val="none" w:sz="0" w:space="0" w:color="auto"/>
                                                          </w:divBdr>
                                                        </w:div>
                                                        <w:div w:id="2082411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617130402">
      <w:bodyDiv w:val="1"/>
      <w:marLeft w:val="0"/>
      <w:marRight w:val="0"/>
      <w:marTop w:val="0"/>
      <w:marBottom w:val="0"/>
      <w:divBdr>
        <w:top w:val="none" w:sz="0" w:space="0" w:color="auto"/>
        <w:left w:val="none" w:sz="0" w:space="0" w:color="auto"/>
        <w:bottom w:val="none" w:sz="0" w:space="0" w:color="auto"/>
        <w:right w:val="none" w:sz="0" w:space="0" w:color="auto"/>
      </w:divBdr>
      <w:divsChild>
        <w:div w:id="1266112214">
          <w:marLeft w:val="142"/>
          <w:marRight w:val="0"/>
          <w:marTop w:val="0"/>
          <w:marBottom w:val="0"/>
          <w:divBdr>
            <w:top w:val="none" w:sz="0" w:space="0" w:color="auto"/>
            <w:left w:val="none" w:sz="0" w:space="0" w:color="auto"/>
            <w:bottom w:val="none" w:sz="0" w:space="0" w:color="auto"/>
            <w:right w:val="none" w:sz="0" w:space="0" w:color="auto"/>
          </w:divBdr>
        </w:div>
      </w:divsChild>
    </w:div>
    <w:div w:id="1635061326">
      <w:bodyDiv w:val="1"/>
      <w:marLeft w:val="0"/>
      <w:marRight w:val="0"/>
      <w:marTop w:val="0"/>
      <w:marBottom w:val="0"/>
      <w:divBdr>
        <w:top w:val="none" w:sz="0" w:space="0" w:color="auto"/>
        <w:left w:val="none" w:sz="0" w:space="0" w:color="auto"/>
        <w:bottom w:val="none" w:sz="0" w:space="0" w:color="auto"/>
        <w:right w:val="none" w:sz="0" w:space="0" w:color="auto"/>
      </w:divBdr>
      <w:divsChild>
        <w:div w:id="1135610836">
          <w:marLeft w:val="0"/>
          <w:marRight w:val="0"/>
          <w:marTop w:val="0"/>
          <w:marBottom w:val="0"/>
          <w:divBdr>
            <w:top w:val="none" w:sz="0" w:space="0" w:color="auto"/>
            <w:left w:val="none" w:sz="0" w:space="0" w:color="auto"/>
            <w:bottom w:val="none" w:sz="0" w:space="0" w:color="auto"/>
            <w:right w:val="none" w:sz="0" w:space="0" w:color="auto"/>
          </w:divBdr>
          <w:divsChild>
            <w:div w:id="327710757">
              <w:marLeft w:val="0"/>
              <w:marRight w:val="0"/>
              <w:marTop w:val="0"/>
              <w:marBottom w:val="0"/>
              <w:divBdr>
                <w:top w:val="none" w:sz="0" w:space="0" w:color="auto"/>
                <w:left w:val="none" w:sz="0" w:space="0" w:color="auto"/>
                <w:bottom w:val="none" w:sz="0" w:space="0" w:color="auto"/>
                <w:right w:val="none" w:sz="0" w:space="0" w:color="auto"/>
              </w:divBdr>
              <w:divsChild>
                <w:div w:id="1542982103">
                  <w:marLeft w:val="0"/>
                  <w:marRight w:val="0"/>
                  <w:marTop w:val="0"/>
                  <w:marBottom w:val="0"/>
                  <w:divBdr>
                    <w:top w:val="none" w:sz="0" w:space="0" w:color="auto"/>
                    <w:left w:val="none" w:sz="0" w:space="0" w:color="auto"/>
                    <w:bottom w:val="none" w:sz="0" w:space="0" w:color="auto"/>
                    <w:right w:val="none" w:sz="0" w:space="0" w:color="auto"/>
                  </w:divBdr>
                  <w:divsChild>
                    <w:div w:id="101852075">
                      <w:marLeft w:val="0"/>
                      <w:marRight w:val="0"/>
                      <w:marTop w:val="0"/>
                      <w:marBottom w:val="0"/>
                      <w:divBdr>
                        <w:top w:val="none" w:sz="0" w:space="0" w:color="auto"/>
                        <w:left w:val="none" w:sz="0" w:space="0" w:color="auto"/>
                        <w:bottom w:val="none" w:sz="0" w:space="0" w:color="auto"/>
                        <w:right w:val="none" w:sz="0" w:space="0" w:color="auto"/>
                      </w:divBdr>
                      <w:divsChild>
                        <w:div w:id="55209081">
                          <w:marLeft w:val="0"/>
                          <w:marRight w:val="0"/>
                          <w:marTop w:val="0"/>
                          <w:marBottom w:val="0"/>
                          <w:divBdr>
                            <w:top w:val="none" w:sz="0" w:space="0" w:color="auto"/>
                            <w:left w:val="none" w:sz="0" w:space="0" w:color="auto"/>
                            <w:bottom w:val="none" w:sz="0" w:space="0" w:color="auto"/>
                            <w:right w:val="none" w:sz="0" w:space="0" w:color="auto"/>
                          </w:divBdr>
                          <w:divsChild>
                            <w:div w:id="1990015944">
                              <w:marLeft w:val="0"/>
                              <w:marRight w:val="0"/>
                              <w:marTop w:val="0"/>
                              <w:marBottom w:val="0"/>
                              <w:divBdr>
                                <w:top w:val="none" w:sz="0" w:space="0" w:color="auto"/>
                                <w:left w:val="none" w:sz="0" w:space="0" w:color="auto"/>
                                <w:bottom w:val="none" w:sz="0" w:space="0" w:color="auto"/>
                                <w:right w:val="none" w:sz="0" w:space="0" w:color="auto"/>
                              </w:divBdr>
                              <w:divsChild>
                                <w:div w:id="852844387">
                                  <w:marLeft w:val="0"/>
                                  <w:marRight w:val="0"/>
                                  <w:marTop w:val="0"/>
                                  <w:marBottom w:val="0"/>
                                  <w:divBdr>
                                    <w:top w:val="none" w:sz="0" w:space="0" w:color="auto"/>
                                    <w:left w:val="none" w:sz="0" w:space="0" w:color="auto"/>
                                    <w:bottom w:val="none" w:sz="0" w:space="0" w:color="auto"/>
                                    <w:right w:val="none" w:sz="0" w:space="0" w:color="auto"/>
                                  </w:divBdr>
                                  <w:divsChild>
                                    <w:div w:id="231355891">
                                      <w:marLeft w:val="0"/>
                                      <w:marRight w:val="0"/>
                                      <w:marTop w:val="0"/>
                                      <w:marBottom w:val="0"/>
                                      <w:divBdr>
                                        <w:top w:val="none" w:sz="0" w:space="0" w:color="auto"/>
                                        <w:left w:val="none" w:sz="0" w:space="0" w:color="auto"/>
                                        <w:bottom w:val="none" w:sz="0" w:space="0" w:color="auto"/>
                                        <w:right w:val="none" w:sz="0" w:space="0" w:color="auto"/>
                                      </w:divBdr>
                                      <w:divsChild>
                                        <w:div w:id="85351624">
                                          <w:marLeft w:val="0"/>
                                          <w:marRight w:val="0"/>
                                          <w:marTop w:val="0"/>
                                          <w:marBottom w:val="0"/>
                                          <w:divBdr>
                                            <w:top w:val="none" w:sz="0" w:space="0" w:color="auto"/>
                                            <w:left w:val="none" w:sz="0" w:space="0" w:color="auto"/>
                                            <w:bottom w:val="none" w:sz="0" w:space="0" w:color="auto"/>
                                            <w:right w:val="none" w:sz="0" w:space="0" w:color="auto"/>
                                          </w:divBdr>
                                          <w:divsChild>
                                            <w:div w:id="1778937887">
                                              <w:marLeft w:val="0"/>
                                              <w:marRight w:val="0"/>
                                              <w:marTop w:val="0"/>
                                              <w:marBottom w:val="0"/>
                                              <w:divBdr>
                                                <w:top w:val="none" w:sz="0" w:space="0" w:color="auto"/>
                                                <w:left w:val="none" w:sz="0" w:space="0" w:color="auto"/>
                                                <w:bottom w:val="none" w:sz="0" w:space="0" w:color="auto"/>
                                                <w:right w:val="none" w:sz="0" w:space="0" w:color="auto"/>
                                              </w:divBdr>
                                              <w:divsChild>
                                                <w:div w:id="1965577642">
                                                  <w:marLeft w:val="0"/>
                                                  <w:marRight w:val="0"/>
                                                  <w:marTop w:val="0"/>
                                                  <w:marBottom w:val="0"/>
                                                  <w:divBdr>
                                                    <w:top w:val="none" w:sz="0" w:space="0" w:color="auto"/>
                                                    <w:left w:val="none" w:sz="0" w:space="0" w:color="auto"/>
                                                    <w:bottom w:val="none" w:sz="0" w:space="0" w:color="auto"/>
                                                    <w:right w:val="none" w:sz="0" w:space="0" w:color="auto"/>
                                                  </w:divBdr>
                                                  <w:divsChild>
                                                    <w:div w:id="1581527870">
                                                      <w:marLeft w:val="0"/>
                                                      <w:marRight w:val="0"/>
                                                      <w:marTop w:val="0"/>
                                                      <w:marBottom w:val="0"/>
                                                      <w:divBdr>
                                                        <w:top w:val="none" w:sz="0" w:space="0" w:color="auto"/>
                                                        <w:left w:val="none" w:sz="0" w:space="0" w:color="auto"/>
                                                        <w:bottom w:val="none" w:sz="0" w:space="0" w:color="auto"/>
                                                        <w:right w:val="none" w:sz="0" w:space="0" w:color="auto"/>
                                                      </w:divBdr>
                                                      <w:divsChild>
                                                        <w:div w:id="75059458">
                                                          <w:marLeft w:val="0"/>
                                                          <w:marRight w:val="0"/>
                                                          <w:marTop w:val="0"/>
                                                          <w:marBottom w:val="0"/>
                                                          <w:divBdr>
                                                            <w:top w:val="none" w:sz="0" w:space="0" w:color="auto"/>
                                                            <w:left w:val="none" w:sz="0" w:space="0" w:color="auto"/>
                                                            <w:bottom w:val="none" w:sz="0" w:space="0" w:color="auto"/>
                                                            <w:right w:val="none" w:sz="0" w:space="0" w:color="auto"/>
                                                          </w:divBdr>
                                                          <w:divsChild>
                                                            <w:div w:id="252056747">
                                                              <w:marLeft w:val="0"/>
                                                              <w:marRight w:val="0"/>
                                                              <w:marTop w:val="0"/>
                                                              <w:marBottom w:val="0"/>
                                                              <w:divBdr>
                                                                <w:top w:val="none" w:sz="0" w:space="0" w:color="auto"/>
                                                                <w:left w:val="none" w:sz="0" w:space="0" w:color="auto"/>
                                                                <w:bottom w:val="none" w:sz="0" w:space="0" w:color="auto"/>
                                                                <w:right w:val="none" w:sz="0" w:space="0" w:color="auto"/>
                                                              </w:divBdr>
                                                              <w:divsChild>
                                                                <w:div w:id="1792554885">
                                                                  <w:marLeft w:val="0"/>
                                                                  <w:marRight w:val="0"/>
                                                                  <w:marTop w:val="0"/>
                                                                  <w:marBottom w:val="0"/>
                                                                  <w:divBdr>
                                                                    <w:top w:val="none" w:sz="0" w:space="0" w:color="auto"/>
                                                                    <w:left w:val="none" w:sz="0" w:space="0" w:color="auto"/>
                                                                    <w:bottom w:val="none" w:sz="0" w:space="0" w:color="auto"/>
                                                                    <w:right w:val="none" w:sz="0" w:space="0" w:color="auto"/>
                                                                  </w:divBdr>
                                                                  <w:divsChild>
                                                                    <w:div w:id="895822433">
                                                                      <w:marLeft w:val="0"/>
                                                                      <w:marRight w:val="0"/>
                                                                      <w:marTop w:val="0"/>
                                                                      <w:marBottom w:val="0"/>
                                                                      <w:divBdr>
                                                                        <w:top w:val="none" w:sz="0" w:space="0" w:color="auto"/>
                                                                        <w:left w:val="none" w:sz="0" w:space="0" w:color="auto"/>
                                                                        <w:bottom w:val="none" w:sz="0" w:space="0" w:color="auto"/>
                                                                        <w:right w:val="none" w:sz="0" w:space="0" w:color="auto"/>
                                                                      </w:divBdr>
                                                                      <w:divsChild>
                                                                        <w:div w:id="1226377822">
                                                                          <w:marLeft w:val="0"/>
                                                                          <w:marRight w:val="0"/>
                                                                          <w:marTop w:val="0"/>
                                                                          <w:marBottom w:val="0"/>
                                                                          <w:divBdr>
                                                                            <w:top w:val="none" w:sz="0" w:space="0" w:color="auto"/>
                                                                            <w:left w:val="none" w:sz="0" w:space="0" w:color="auto"/>
                                                                            <w:bottom w:val="none" w:sz="0" w:space="0" w:color="auto"/>
                                                                            <w:right w:val="none" w:sz="0" w:space="0" w:color="auto"/>
                                                                          </w:divBdr>
                                                                          <w:divsChild>
                                                                            <w:div w:id="355892835">
                                                                              <w:marLeft w:val="0"/>
                                                                              <w:marRight w:val="0"/>
                                                                              <w:marTop w:val="0"/>
                                                                              <w:marBottom w:val="0"/>
                                                                              <w:divBdr>
                                                                                <w:top w:val="none" w:sz="0" w:space="0" w:color="auto"/>
                                                                                <w:left w:val="none" w:sz="0" w:space="0" w:color="auto"/>
                                                                                <w:bottom w:val="none" w:sz="0" w:space="0" w:color="auto"/>
                                                                                <w:right w:val="none" w:sz="0" w:space="0" w:color="auto"/>
                                                                              </w:divBdr>
                                                                            </w:div>
                                                                            <w:div w:id="559098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644233236">
      <w:bodyDiv w:val="1"/>
      <w:marLeft w:val="0"/>
      <w:marRight w:val="0"/>
      <w:marTop w:val="0"/>
      <w:marBottom w:val="0"/>
      <w:divBdr>
        <w:top w:val="none" w:sz="0" w:space="0" w:color="auto"/>
        <w:left w:val="none" w:sz="0" w:space="0" w:color="auto"/>
        <w:bottom w:val="none" w:sz="0" w:space="0" w:color="auto"/>
        <w:right w:val="none" w:sz="0" w:space="0" w:color="auto"/>
      </w:divBdr>
    </w:div>
    <w:div w:id="1659306652">
      <w:bodyDiv w:val="1"/>
      <w:marLeft w:val="0"/>
      <w:marRight w:val="0"/>
      <w:marTop w:val="0"/>
      <w:marBottom w:val="0"/>
      <w:divBdr>
        <w:top w:val="none" w:sz="0" w:space="0" w:color="auto"/>
        <w:left w:val="none" w:sz="0" w:space="0" w:color="auto"/>
        <w:bottom w:val="none" w:sz="0" w:space="0" w:color="auto"/>
        <w:right w:val="none" w:sz="0" w:space="0" w:color="auto"/>
      </w:divBdr>
    </w:div>
    <w:div w:id="1679232234">
      <w:bodyDiv w:val="1"/>
      <w:marLeft w:val="0"/>
      <w:marRight w:val="0"/>
      <w:marTop w:val="0"/>
      <w:marBottom w:val="0"/>
      <w:divBdr>
        <w:top w:val="none" w:sz="0" w:space="0" w:color="auto"/>
        <w:left w:val="none" w:sz="0" w:space="0" w:color="auto"/>
        <w:bottom w:val="none" w:sz="0" w:space="0" w:color="auto"/>
        <w:right w:val="none" w:sz="0" w:space="0" w:color="auto"/>
      </w:divBdr>
    </w:div>
    <w:div w:id="1694920350">
      <w:bodyDiv w:val="1"/>
      <w:marLeft w:val="0"/>
      <w:marRight w:val="0"/>
      <w:marTop w:val="0"/>
      <w:marBottom w:val="0"/>
      <w:divBdr>
        <w:top w:val="none" w:sz="0" w:space="0" w:color="auto"/>
        <w:left w:val="none" w:sz="0" w:space="0" w:color="auto"/>
        <w:bottom w:val="none" w:sz="0" w:space="0" w:color="auto"/>
        <w:right w:val="none" w:sz="0" w:space="0" w:color="auto"/>
      </w:divBdr>
    </w:div>
    <w:div w:id="1714693287">
      <w:bodyDiv w:val="1"/>
      <w:marLeft w:val="0"/>
      <w:marRight w:val="0"/>
      <w:marTop w:val="0"/>
      <w:marBottom w:val="0"/>
      <w:divBdr>
        <w:top w:val="none" w:sz="0" w:space="0" w:color="auto"/>
        <w:left w:val="none" w:sz="0" w:space="0" w:color="auto"/>
        <w:bottom w:val="none" w:sz="0" w:space="0" w:color="auto"/>
        <w:right w:val="none" w:sz="0" w:space="0" w:color="auto"/>
      </w:divBdr>
    </w:div>
    <w:div w:id="1722291704">
      <w:bodyDiv w:val="1"/>
      <w:marLeft w:val="0"/>
      <w:marRight w:val="0"/>
      <w:marTop w:val="0"/>
      <w:marBottom w:val="0"/>
      <w:divBdr>
        <w:top w:val="none" w:sz="0" w:space="0" w:color="auto"/>
        <w:left w:val="none" w:sz="0" w:space="0" w:color="auto"/>
        <w:bottom w:val="none" w:sz="0" w:space="0" w:color="auto"/>
        <w:right w:val="none" w:sz="0" w:space="0" w:color="auto"/>
      </w:divBdr>
    </w:div>
    <w:div w:id="1733504321">
      <w:bodyDiv w:val="1"/>
      <w:marLeft w:val="0"/>
      <w:marRight w:val="0"/>
      <w:marTop w:val="0"/>
      <w:marBottom w:val="0"/>
      <w:divBdr>
        <w:top w:val="none" w:sz="0" w:space="0" w:color="auto"/>
        <w:left w:val="none" w:sz="0" w:space="0" w:color="auto"/>
        <w:bottom w:val="none" w:sz="0" w:space="0" w:color="auto"/>
        <w:right w:val="none" w:sz="0" w:space="0" w:color="auto"/>
      </w:divBdr>
      <w:divsChild>
        <w:div w:id="1610547236">
          <w:marLeft w:val="0"/>
          <w:marRight w:val="0"/>
          <w:marTop w:val="0"/>
          <w:marBottom w:val="0"/>
          <w:divBdr>
            <w:top w:val="none" w:sz="0" w:space="0" w:color="auto"/>
            <w:left w:val="none" w:sz="0" w:space="0" w:color="auto"/>
            <w:bottom w:val="none" w:sz="0" w:space="0" w:color="auto"/>
            <w:right w:val="none" w:sz="0" w:space="0" w:color="auto"/>
          </w:divBdr>
          <w:divsChild>
            <w:div w:id="1963917334">
              <w:marLeft w:val="0"/>
              <w:marRight w:val="0"/>
              <w:marTop w:val="0"/>
              <w:marBottom w:val="0"/>
              <w:divBdr>
                <w:top w:val="none" w:sz="0" w:space="0" w:color="auto"/>
                <w:left w:val="none" w:sz="0" w:space="0" w:color="auto"/>
                <w:bottom w:val="none" w:sz="0" w:space="0" w:color="auto"/>
                <w:right w:val="none" w:sz="0" w:space="0" w:color="auto"/>
              </w:divBdr>
              <w:divsChild>
                <w:div w:id="1585646606">
                  <w:marLeft w:val="0"/>
                  <w:marRight w:val="0"/>
                  <w:marTop w:val="0"/>
                  <w:marBottom w:val="0"/>
                  <w:divBdr>
                    <w:top w:val="none" w:sz="0" w:space="0" w:color="auto"/>
                    <w:left w:val="none" w:sz="0" w:space="0" w:color="auto"/>
                    <w:bottom w:val="none" w:sz="0" w:space="0" w:color="auto"/>
                    <w:right w:val="none" w:sz="0" w:space="0" w:color="auto"/>
                  </w:divBdr>
                  <w:divsChild>
                    <w:div w:id="360328561">
                      <w:marLeft w:val="0"/>
                      <w:marRight w:val="0"/>
                      <w:marTop w:val="0"/>
                      <w:marBottom w:val="0"/>
                      <w:divBdr>
                        <w:top w:val="none" w:sz="0" w:space="0" w:color="auto"/>
                        <w:left w:val="none" w:sz="0" w:space="0" w:color="auto"/>
                        <w:bottom w:val="none" w:sz="0" w:space="0" w:color="auto"/>
                        <w:right w:val="none" w:sz="0" w:space="0" w:color="auto"/>
                      </w:divBdr>
                      <w:divsChild>
                        <w:div w:id="1726561001">
                          <w:marLeft w:val="0"/>
                          <w:marRight w:val="0"/>
                          <w:marTop w:val="0"/>
                          <w:marBottom w:val="0"/>
                          <w:divBdr>
                            <w:top w:val="none" w:sz="0" w:space="0" w:color="auto"/>
                            <w:left w:val="none" w:sz="0" w:space="0" w:color="auto"/>
                            <w:bottom w:val="none" w:sz="0" w:space="0" w:color="auto"/>
                            <w:right w:val="none" w:sz="0" w:space="0" w:color="auto"/>
                          </w:divBdr>
                          <w:divsChild>
                            <w:div w:id="2015760444">
                              <w:marLeft w:val="0"/>
                              <w:marRight w:val="0"/>
                              <w:marTop w:val="0"/>
                              <w:marBottom w:val="0"/>
                              <w:divBdr>
                                <w:top w:val="none" w:sz="0" w:space="0" w:color="auto"/>
                                <w:left w:val="none" w:sz="0" w:space="0" w:color="auto"/>
                                <w:bottom w:val="none" w:sz="0" w:space="0" w:color="auto"/>
                                <w:right w:val="none" w:sz="0" w:space="0" w:color="auto"/>
                              </w:divBdr>
                              <w:divsChild>
                                <w:div w:id="1732726215">
                                  <w:marLeft w:val="0"/>
                                  <w:marRight w:val="0"/>
                                  <w:marTop w:val="0"/>
                                  <w:marBottom w:val="0"/>
                                  <w:divBdr>
                                    <w:top w:val="none" w:sz="0" w:space="0" w:color="auto"/>
                                    <w:left w:val="none" w:sz="0" w:space="0" w:color="auto"/>
                                    <w:bottom w:val="none" w:sz="0" w:space="0" w:color="auto"/>
                                    <w:right w:val="none" w:sz="0" w:space="0" w:color="auto"/>
                                  </w:divBdr>
                                  <w:divsChild>
                                    <w:div w:id="1555005375">
                                      <w:marLeft w:val="0"/>
                                      <w:marRight w:val="0"/>
                                      <w:marTop w:val="0"/>
                                      <w:marBottom w:val="0"/>
                                      <w:divBdr>
                                        <w:top w:val="none" w:sz="0" w:space="0" w:color="auto"/>
                                        <w:left w:val="none" w:sz="0" w:space="0" w:color="auto"/>
                                        <w:bottom w:val="none" w:sz="0" w:space="0" w:color="auto"/>
                                        <w:right w:val="none" w:sz="0" w:space="0" w:color="auto"/>
                                      </w:divBdr>
                                      <w:divsChild>
                                        <w:div w:id="1371296232">
                                          <w:marLeft w:val="0"/>
                                          <w:marRight w:val="0"/>
                                          <w:marTop w:val="0"/>
                                          <w:marBottom w:val="0"/>
                                          <w:divBdr>
                                            <w:top w:val="none" w:sz="0" w:space="0" w:color="auto"/>
                                            <w:left w:val="none" w:sz="0" w:space="0" w:color="auto"/>
                                            <w:bottom w:val="none" w:sz="0" w:space="0" w:color="auto"/>
                                            <w:right w:val="none" w:sz="0" w:space="0" w:color="auto"/>
                                          </w:divBdr>
                                          <w:divsChild>
                                            <w:div w:id="1718970584">
                                              <w:marLeft w:val="0"/>
                                              <w:marRight w:val="0"/>
                                              <w:marTop w:val="0"/>
                                              <w:marBottom w:val="0"/>
                                              <w:divBdr>
                                                <w:top w:val="none" w:sz="0" w:space="0" w:color="auto"/>
                                                <w:left w:val="none" w:sz="0" w:space="0" w:color="auto"/>
                                                <w:bottom w:val="none" w:sz="0" w:space="0" w:color="auto"/>
                                                <w:right w:val="none" w:sz="0" w:space="0" w:color="auto"/>
                                              </w:divBdr>
                                              <w:divsChild>
                                                <w:div w:id="89743256">
                                                  <w:marLeft w:val="0"/>
                                                  <w:marRight w:val="0"/>
                                                  <w:marTop w:val="0"/>
                                                  <w:marBottom w:val="0"/>
                                                  <w:divBdr>
                                                    <w:top w:val="none" w:sz="0" w:space="0" w:color="auto"/>
                                                    <w:left w:val="none" w:sz="0" w:space="0" w:color="auto"/>
                                                    <w:bottom w:val="none" w:sz="0" w:space="0" w:color="auto"/>
                                                    <w:right w:val="none" w:sz="0" w:space="0" w:color="auto"/>
                                                  </w:divBdr>
                                                  <w:divsChild>
                                                    <w:div w:id="833102857">
                                                      <w:marLeft w:val="0"/>
                                                      <w:marRight w:val="0"/>
                                                      <w:marTop w:val="0"/>
                                                      <w:marBottom w:val="0"/>
                                                      <w:divBdr>
                                                        <w:top w:val="none" w:sz="0" w:space="0" w:color="auto"/>
                                                        <w:left w:val="none" w:sz="0" w:space="0" w:color="auto"/>
                                                        <w:bottom w:val="none" w:sz="0" w:space="0" w:color="auto"/>
                                                        <w:right w:val="none" w:sz="0" w:space="0" w:color="auto"/>
                                                      </w:divBdr>
                                                      <w:divsChild>
                                                        <w:div w:id="1025596023">
                                                          <w:marLeft w:val="0"/>
                                                          <w:marRight w:val="0"/>
                                                          <w:marTop w:val="0"/>
                                                          <w:marBottom w:val="0"/>
                                                          <w:divBdr>
                                                            <w:top w:val="none" w:sz="0" w:space="0" w:color="auto"/>
                                                            <w:left w:val="none" w:sz="0" w:space="0" w:color="auto"/>
                                                            <w:bottom w:val="none" w:sz="0" w:space="0" w:color="auto"/>
                                                            <w:right w:val="none" w:sz="0" w:space="0" w:color="auto"/>
                                                          </w:divBdr>
                                                          <w:divsChild>
                                                            <w:div w:id="1699349662">
                                                              <w:marLeft w:val="0"/>
                                                              <w:marRight w:val="0"/>
                                                              <w:marTop w:val="0"/>
                                                              <w:marBottom w:val="0"/>
                                                              <w:divBdr>
                                                                <w:top w:val="none" w:sz="0" w:space="0" w:color="auto"/>
                                                                <w:left w:val="none" w:sz="0" w:space="0" w:color="auto"/>
                                                                <w:bottom w:val="none" w:sz="0" w:space="0" w:color="auto"/>
                                                                <w:right w:val="none" w:sz="0" w:space="0" w:color="auto"/>
                                                              </w:divBdr>
                                                              <w:divsChild>
                                                                <w:div w:id="532421530">
                                                                  <w:marLeft w:val="0"/>
                                                                  <w:marRight w:val="0"/>
                                                                  <w:marTop w:val="0"/>
                                                                  <w:marBottom w:val="0"/>
                                                                  <w:divBdr>
                                                                    <w:top w:val="none" w:sz="0" w:space="0" w:color="auto"/>
                                                                    <w:left w:val="none" w:sz="0" w:space="0" w:color="auto"/>
                                                                    <w:bottom w:val="none" w:sz="0" w:space="0" w:color="auto"/>
                                                                    <w:right w:val="none" w:sz="0" w:space="0" w:color="auto"/>
                                                                  </w:divBdr>
                                                                  <w:divsChild>
                                                                    <w:div w:id="466630030">
                                                                      <w:marLeft w:val="0"/>
                                                                      <w:marRight w:val="0"/>
                                                                      <w:marTop w:val="0"/>
                                                                      <w:marBottom w:val="0"/>
                                                                      <w:divBdr>
                                                                        <w:top w:val="none" w:sz="0" w:space="0" w:color="auto"/>
                                                                        <w:left w:val="none" w:sz="0" w:space="0" w:color="auto"/>
                                                                        <w:bottom w:val="none" w:sz="0" w:space="0" w:color="auto"/>
                                                                        <w:right w:val="none" w:sz="0" w:space="0" w:color="auto"/>
                                                                      </w:divBdr>
                                                                      <w:divsChild>
                                                                        <w:div w:id="1800415289">
                                                                          <w:marLeft w:val="0"/>
                                                                          <w:marRight w:val="0"/>
                                                                          <w:marTop w:val="0"/>
                                                                          <w:marBottom w:val="0"/>
                                                                          <w:divBdr>
                                                                            <w:top w:val="none" w:sz="0" w:space="0" w:color="auto"/>
                                                                            <w:left w:val="none" w:sz="0" w:space="0" w:color="auto"/>
                                                                            <w:bottom w:val="none" w:sz="0" w:space="0" w:color="auto"/>
                                                                            <w:right w:val="none" w:sz="0" w:space="0" w:color="auto"/>
                                                                          </w:divBdr>
                                                                          <w:divsChild>
                                                                            <w:div w:id="1141658733">
                                                                              <w:marLeft w:val="0"/>
                                                                              <w:marRight w:val="0"/>
                                                                              <w:marTop w:val="0"/>
                                                                              <w:marBottom w:val="0"/>
                                                                              <w:divBdr>
                                                                                <w:top w:val="none" w:sz="0" w:space="0" w:color="auto"/>
                                                                                <w:left w:val="none" w:sz="0" w:space="0" w:color="auto"/>
                                                                                <w:bottom w:val="none" w:sz="0" w:space="0" w:color="auto"/>
                                                                                <w:right w:val="none" w:sz="0" w:space="0" w:color="auto"/>
                                                                              </w:divBdr>
                                                                              <w:divsChild>
                                                                                <w:div w:id="184634128">
                                                                                  <w:marLeft w:val="0"/>
                                                                                  <w:marRight w:val="0"/>
                                                                                  <w:marTop w:val="0"/>
                                                                                  <w:marBottom w:val="0"/>
                                                                                  <w:divBdr>
                                                                                    <w:top w:val="none" w:sz="0" w:space="0" w:color="auto"/>
                                                                                    <w:left w:val="none" w:sz="0" w:space="0" w:color="auto"/>
                                                                                    <w:bottom w:val="none" w:sz="0" w:space="0" w:color="auto"/>
                                                                                    <w:right w:val="none" w:sz="0" w:space="0" w:color="auto"/>
                                                                                  </w:divBdr>
                                                                                  <w:divsChild>
                                                                                    <w:div w:id="1016730698">
                                                                                      <w:marLeft w:val="0"/>
                                                                                      <w:marRight w:val="0"/>
                                                                                      <w:marTop w:val="0"/>
                                                                                      <w:marBottom w:val="0"/>
                                                                                      <w:divBdr>
                                                                                        <w:top w:val="none" w:sz="0" w:space="0" w:color="auto"/>
                                                                                        <w:left w:val="none" w:sz="0" w:space="0" w:color="auto"/>
                                                                                        <w:bottom w:val="none" w:sz="0" w:space="0" w:color="auto"/>
                                                                                        <w:right w:val="none" w:sz="0" w:space="0" w:color="auto"/>
                                                                                      </w:divBdr>
                                                                                    </w:div>
                                                                                    <w:div w:id="1556239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799881887">
      <w:bodyDiv w:val="1"/>
      <w:marLeft w:val="0"/>
      <w:marRight w:val="0"/>
      <w:marTop w:val="0"/>
      <w:marBottom w:val="0"/>
      <w:divBdr>
        <w:top w:val="none" w:sz="0" w:space="0" w:color="auto"/>
        <w:left w:val="none" w:sz="0" w:space="0" w:color="auto"/>
        <w:bottom w:val="none" w:sz="0" w:space="0" w:color="auto"/>
        <w:right w:val="none" w:sz="0" w:space="0" w:color="auto"/>
      </w:divBdr>
    </w:div>
    <w:div w:id="1841431693">
      <w:bodyDiv w:val="1"/>
      <w:marLeft w:val="0"/>
      <w:marRight w:val="0"/>
      <w:marTop w:val="0"/>
      <w:marBottom w:val="0"/>
      <w:divBdr>
        <w:top w:val="none" w:sz="0" w:space="0" w:color="auto"/>
        <w:left w:val="none" w:sz="0" w:space="0" w:color="auto"/>
        <w:bottom w:val="none" w:sz="0" w:space="0" w:color="auto"/>
        <w:right w:val="none" w:sz="0" w:space="0" w:color="auto"/>
      </w:divBdr>
    </w:div>
    <w:div w:id="1846937181">
      <w:bodyDiv w:val="1"/>
      <w:marLeft w:val="0"/>
      <w:marRight w:val="0"/>
      <w:marTop w:val="0"/>
      <w:marBottom w:val="0"/>
      <w:divBdr>
        <w:top w:val="none" w:sz="0" w:space="0" w:color="auto"/>
        <w:left w:val="none" w:sz="0" w:space="0" w:color="auto"/>
        <w:bottom w:val="none" w:sz="0" w:space="0" w:color="auto"/>
        <w:right w:val="none" w:sz="0" w:space="0" w:color="auto"/>
      </w:divBdr>
    </w:div>
    <w:div w:id="1849714924">
      <w:bodyDiv w:val="1"/>
      <w:marLeft w:val="0"/>
      <w:marRight w:val="0"/>
      <w:marTop w:val="0"/>
      <w:marBottom w:val="0"/>
      <w:divBdr>
        <w:top w:val="none" w:sz="0" w:space="0" w:color="auto"/>
        <w:left w:val="none" w:sz="0" w:space="0" w:color="auto"/>
        <w:bottom w:val="none" w:sz="0" w:space="0" w:color="auto"/>
        <w:right w:val="none" w:sz="0" w:space="0" w:color="auto"/>
      </w:divBdr>
    </w:div>
    <w:div w:id="1861159925">
      <w:bodyDiv w:val="1"/>
      <w:marLeft w:val="0"/>
      <w:marRight w:val="0"/>
      <w:marTop w:val="0"/>
      <w:marBottom w:val="0"/>
      <w:divBdr>
        <w:top w:val="none" w:sz="0" w:space="0" w:color="auto"/>
        <w:left w:val="none" w:sz="0" w:space="0" w:color="auto"/>
        <w:bottom w:val="none" w:sz="0" w:space="0" w:color="auto"/>
        <w:right w:val="none" w:sz="0" w:space="0" w:color="auto"/>
      </w:divBdr>
    </w:div>
    <w:div w:id="1881284273">
      <w:bodyDiv w:val="1"/>
      <w:marLeft w:val="0"/>
      <w:marRight w:val="0"/>
      <w:marTop w:val="0"/>
      <w:marBottom w:val="0"/>
      <w:divBdr>
        <w:top w:val="none" w:sz="0" w:space="0" w:color="auto"/>
        <w:left w:val="none" w:sz="0" w:space="0" w:color="auto"/>
        <w:bottom w:val="none" w:sz="0" w:space="0" w:color="auto"/>
        <w:right w:val="none" w:sz="0" w:space="0" w:color="auto"/>
      </w:divBdr>
    </w:div>
    <w:div w:id="1885944498">
      <w:bodyDiv w:val="1"/>
      <w:marLeft w:val="0"/>
      <w:marRight w:val="0"/>
      <w:marTop w:val="0"/>
      <w:marBottom w:val="0"/>
      <w:divBdr>
        <w:top w:val="none" w:sz="0" w:space="0" w:color="auto"/>
        <w:left w:val="none" w:sz="0" w:space="0" w:color="auto"/>
        <w:bottom w:val="none" w:sz="0" w:space="0" w:color="auto"/>
        <w:right w:val="none" w:sz="0" w:space="0" w:color="auto"/>
      </w:divBdr>
    </w:div>
    <w:div w:id="1907229015">
      <w:bodyDiv w:val="1"/>
      <w:marLeft w:val="0"/>
      <w:marRight w:val="0"/>
      <w:marTop w:val="0"/>
      <w:marBottom w:val="0"/>
      <w:divBdr>
        <w:top w:val="none" w:sz="0" w:space="0" w:color="auto"/>
        <w:left w:val="none" w:sz="0" w:space="0" w:color="auto"/>
        <w:bottom w:val="none" w:sz="0" w:space="0" w:color="auto"/>
        <w:right w:val="none" w:sz="0" w:space="0" w:color="auto"/>
      </w:divBdr>
    </w:div>
    <w:div w:id="1977371762">
      <w:bodyDiv w:val="1"/>
      <w:marLeft w:val="0"/>
      <w:marRight w:val="0"/>
      <w:marTop w:val="0"/>
      <w:marBottom w:val="0"/>
      <w:divBdr>
        <w:top w:val="none" w:sz="0" w:space="0" w:color="auto"/>
        <w:left w:val="none" w:sz="0" w:space="0" w:color="auto"/>
        <w:bottom w:val="none" w:sz="0" w:space="0" w:color="auto"/>
        <w:right w:val="none" w:sz="0" w:space="0" w:color="auto"/>
      </w:divBdr>
    </w:div>
    <w:div w:id="1983196486">
      <w:bodyDiv w:val="1"/>
      <w:marLeft w:val="0"/>
      <w:marRight w:val="0"/>
      <w:marTop w:val="0"/>
      <w:marBottom w:val="0"/>
      <w:divBdr>
        <w:top w:val="none" w:sz="0" w:space="0" w:color="auto"/>
        <w:left w:val="none" w:sz="0" w:space="0" w:color="auto"/>
        <w:bottom w:val="none" w:sz="0" w:space="0" w:color="auto"/>
        <w:right w:val="none" w:sz="0" w:space="0" w:color="auto"/>
      </w:divBdr>
    </w:div>
    <w:div w:id="2011635440">
      <w:bodyDiv w:val="1"/>
      <w:marLeft w:val="0"/>
      <w:marRight w:val="0"/>
      <w:marTop w:val="0"/>
      <w:marBottom w:val="0"/>
      <w:divBdr>
        <w:top w:val="none" w:sz="0" w:space="0" w:color="auto"/>
        <w:left w:val="none" w:sz="0" w:space="0" w:color="auto"/>
        <w:bottom w:val="none" w:sz="0" w:space="0" w:color="auto"/>
        <w:right w:val="none" w:sz="0" w:space="0" w:color="auto"/>
      </w:divBdr>
    </w:div>
    <w:div w:id="2037776886">
      <w:bodyDiv w:val="1"/>
      <w:marLeft w:val="0"/>
      <w:marRight w:val="0"/>
      <w:marTop w:val="0"/>
      <w:marBottom w:val="0"/>
      <w:divBdr>
        <w:top w:val="none" w:sz="0" w:space="0" w:color="auto"/>
        <w:left w:val="none" w:sz="0" w:space="0" w:color="auto"/>
        <w:bottom w:val="none" w:sz="0" w:space="0" w:color="auto"/>
        <w:right w:val="none" w:sz="0" w:space="0" w:color="auto"/>
      </w:divBdr>
    </w:div>
    <w:div w:id="2046827807">
      <w:bodyDiv w:val="1"/>
      <w:marLeft w:val="0"/>
      <w:marRight w:val="0"/>
      <w:marTop w:val="0"/>
      <w:marBottom w:val="0"/>
      <w:divBdr>
        <w:top w:val="none" w:sz="0" w:space="0" w:color="auto"/>
        <w:left w:val="none" w:sz="0" w:space="0" w:color="auto"/>
        <w:bottom w:val="none" w:sz="0" w:space="0" w:color="auto"/>
        <w:right w:val="none" w:sz="0" w:space="0" w:color="auto"/>
      </w:divBdr>
    </w:div>
    <w:div w:id="2095393171">
      <w:bodyDiv w:val="1"/>
      <w:marLeft w:val="0"/>
      <w:marRight w:val="0"/>
      <w:marTop w:val="0"/>
      <w:marBottom w:val="0"/>
      <w:divBdr>
        <w:top w:val="none" w:sz="0" w:space="0" w:color="auto"/>
        <w:left w:val="none" w:sz="0" w:space="0" w:color="auto"/>
        <w:bottom w:val="none" w:sz="0" w:space="0" w:color="auto"/>
        <w:right w:val="none" w:sz="0" w:space="0" w:color="auto"/>
      </w:divBdr>
      <w:divsChild>
        <w:div w:id="1266381581">
          <w:marLeft w:val="0"/>
          <w:marRight w:val="0"/>
          <w:marTop w:val="0"/>
          <w:marBottom w:val="0"/>
          <w:divBdr>
            <w:top w:val="none" w:sz="0" w:space="0" w:color="auto"/>
            <w:left w:val="none" w:sz="0" w:space="0" w:color="auto"/>
            <w:bottom w:val="none" w:sz="0" w:space="0" w:color="auto"/>
            <w:right w:val="none" w:sz="0" w:space="0" w:color="auto"/>
          </w:divBdr>
        </w:div>
        <w:div w:id="1808744999">
          <w:marLeft w:val="0"/>
          <w:marRight w:val="0"/>
          <w:marTop w:val="0"/>
          <w:marBottom w:val="0"/>
          <w:divBdr>
            <w:top w:val="none" w:sz="0" w:space="0" w:color="auto"/>
            <w:left w:val="none" w:sz="0" w:space="0" w:color="auto"/>
            <w:bottom w:val="none" w:sz="0" w:space="0" w:color="auto"/>
            <w:right w:val="none" w:sz="0" w:space="0" w:color="auto"/>
          </w:divBdr>
        </w:div>
      </w:divsChild>
    </w:div>
    <w:div w:id="2135051192">
      <w:bodyDiv w:val="1"/>
      <w:marLeft w:val="0"/>
      <w:marRight w:val="0"/>
      <w:marTop w:val="0"/>
      <w:marBottom w:val="0"/>
      <w:divBdr>
        <w:top w:val="none" w:sz="0" w:space="0" w:color="auto"/>
        <w:left w:val="none" w:sz="0" w:space="0" w:color="auto"/>
        <w:bottom w:val="none" w:sz="0" w:space="0" w:color="auto"/>
        <w:right w:val="none" w:sz="0" w:space="0" w:color="auto"/>
      </w:divBdr>
    </w:div>
    <w:div w:id="21404135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spd.uzp.gov.pl/filter" TargetMode="External"/><Relationship Id="rId18" Type="http://schemas.openxmlformats.org/officeDocument/2006/relationships/hyperlink" Target="https://platformazakupowa.pl/pn/1rblog" TargetMode="External"/><Relationship Id="rId26" Type="http://schemas.openxmlformats.org/officeDocument/2006/relationships/footer" Target="footer2.xml"/><Relationship Id="rId39" Type="http://schemas.openxmlformats.org/officeDocument/2006/relationships/image" Target="media/image9.png"/><Relationship Id="rId21" Type="http://schemas.openxmlformats.org/officeDocument/2006/relationships/hyperlink" Target="http://weblex.milnet-z.ron.int/" TargetMode="External"/><Relationship Id="rId34" Type="http://schemas.openxmlformats.org/officeDocument/2006/relationships/image" Target="media/image4.png"/><Relationship Id="rId42" Type="http://schemas.openxmlformats.org/officeDocument/2006/relationships/image" Target="media/image12.png"/><Relationship Id="rId47" Type="http://schemas.openxmlformats.org/officeDocument/2006/relationships/image" Target="media/image16.png"/><Relationship Id="rId50" Type="http://schemas.openxmlformats.org/officeDocument/2006/relationships/image" Target="media/image19.png"/><Relationship Id="rId55"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platformazakupowa.pl/pn/1rblog" TargetMode="External"/><Relationship Id="rId17" Type="http://schemas.openxmlformats.org/officeDocument/2006/relationships/hyperlink" Target="https://platformazakupowa.pl/strona/45-instrukcje" TargetMode="External"/><Relationship Id="rId25" Type="http://schemas.openxmlformats.org/officeDocument/2006/relationships/footer" Target="footer1.xml"/><Relationship Id="rId33" Type="http://schemas.openxmlformats.org/officeDocument/2006/relationships/image" Target="media/image3.png"/><Relationship Id="rId38" Type="http://schemas.openxmlformats.org/officeDocument/2006/relationships/image" Target="media/image8.png"/><Relationship Id="rId46"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hyperlink" Target="https://sip.lex.pl/" TargetMode="External"/><Relationship Id="rId20" Type="http://schemas.openxmlformats.org/officeDocument/2006/relationships/hyperlink" Target="http://weblex.milnet-z.ron.int/" TargetMode="External"/><Relationship Id="rId29" Type="http://schemas.openxmlformats.org/officeDocument/2006/relationships/footer" Target="footer5.xml"/><Relationship Id="rId41" Type="http://schemas.openxmlformats.org/officeDocument/2006/relationships/image" Target="media/image11.png"/><Relationship Id="rId54"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1rblog.szp@ron.mil.pl" TargetMode="External"/><Relationship Id="rId24" Type="http://schemas.openxmlformats.org/officeDocument/2006/relationships/hyperlink" Target="http://online.lex.pl/cgi-bin/s.cgi?id=40d7e5c335ea&amp;comm=jn&amp;akt=nr16888361&amp;ver=-1&amp;jedn=a6" TargetMode="External"/><Relationship Id="rId32" Type="http://schemas.openxmlformats.org/officeDocument/2006/relationships/image" Target="media/image2.jpeg"/><Relationship Id="rId37" Type="http://schemas.openxmlformats.org/officeDocument/2006/relationships/image" Target="media/image7.png"/><Relationship Id="rId40" Type="http://schemas.openxmlformats.org/officeDocument/2006/relationships/image" Target="media/image10.png"/><Relationship Id="rId45" Type="http://schemas.openxmlformats.org/officeDocument/2006/relationships/image" Target="media/image14.jpeg"/><Relationship Id="rId53" Type="http://schemas.openxmlformats.org/officeDocument/2006/relationships/footer" Target="footer8.xml"/><Relationship Id="rId5" Type="http://schemas.openxmlformats.org/officeDocument/2006/relationships/settings" Target="settings.xml"/><Relationship Id="rId15" Type="http://schemas.openxmlformats.org/officeDocument/2006/relationships/hyperlink" Target="https://platformazakupowa.pl/pn/1rblog" TargetMode="External"/><Relationship Id="rId23" Type="http://schemas.openxmlformats.org/officeDocument/2006/relationships/hyperlink" Target="http://weblex.milnet-z.ron.int/" TargetMode="External"/><Relationship Id="rId28" Type="http://schemas.openxmlformats.org/officeDocument/2006/relationships/footer" Target="footer4.xml"/><Relationship Id="rId36" Type="http://schemas.openxmlformats.org/officeDocument/2006/relationships/image" Target="media/image6.png"/><Relationship Id="rId49" Type="http://schemas.openxmlformats.org/officeDocument/2006/relationships/image" Target="media/image18.png"/><Relationship Id="rId10" Type="http://schemas.openxmlformats.org/officeDocument/2006/relationships/hyperlink" Target="http://www.1rblog.wp.mil.pl" TargetMode="External"/><Relationship Id="rId19" Type="http://schemas.openxmlformats.org/officeDocument/2006/relationships/hyperlink" Target="http://weblex.milnet-z.ron.int/" TargetMode="External"/><Relationship Id="rId31" Type="http://schemas.openxmlformats.org/officeDocument/2006/relationships/footer" Target="footer7.xml"/><Relationship Id="rId44" Type="http://schemas.openxmlformats.org/officeDocument/2006/relationships/oleObject" Target="embeddings/oleObject1.bin"/><Relationship Id="rId52" Type="http://schemas.openxmlformats.org/officeDocument/2006/relationships/image" Target="media/image2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https://sip.lex.pl/" TargetMode="External"/><Relationship Id="rId22" Type="http://schemas.openxmlformats.org/officeDocument/2006/relationships/hyperlink" Target="http://weblex.milnet-z.ron.int/" TargetMode="External"/><Relationship Id="rId27" Type="http://schemas.openxmlformats.org/officeDocument/2006/relationships/footer" Target="footer3.xml"/><Relationship Id="rId30" Type="http://schemas.openxmlformats.org/officeDocument/2006/relationships/footer" Target="footer6.xml"/><Relationship Id="rId35" Type="http://schemas.openxmlformats.org/officeDocument/2006/relationships/image" Target="media/image5.jpeg"/><Relationship Id="rId43" Type="http://schemas.openxmlformats.org/officeDocument/2006/relationships/image" Target="media/image13.emf"/><Relationship Id="rId48" Type="http://schemas.openxmlformats.org/officeDocument/2006/relationships/image" Target="media/image17.png"/><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20.png"/><Relationship Id="rId3" Type="http://schemas.openxmlformats.org/officeDocument/2006/relationships/numbering" Target="numbering.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isl xmlns:xsi="http://www.w3.org/2001/XMLSchema-instance" xmlns:xsd="http://www.w3.org/2001/XMLSchema" xmlns="http://www.boldonjames.com/2008/01/sie/internal/label" sislVersion="0" policy="8417b2fb-54a7-4fbc-b023-b6b37b7a623f" origin="userSelected">
  <element uid="d7220eed-17a6-431d-810c-83a0ddfed893" value=""/>
</sisl>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ADB3A32-3782-44A2-BC3F-677BFE85119D}">
  <ds:schemaRefs>
    <ds:schemaRef ds:uri="http://www.w3.org/2001/XMLSchema"/>
    <ds:schemaRef ds:uri="http://www.boldonjames.com/2008/01/sie/internal/label"/>
  </ds:schemaRefs>
</ds:datastoreItem>
</file>

<file path=customXml/itemProps2.xml><?xml version="1.0" encoding="utf-8"?>
<ds:datastoreItem xmlns:ds="http://schemas.openxmlformats.org/officeDocument/2006/customXml" ds:itemID="{3AD5E6EF-6C94-47EC-8899-789C18EC8C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1927</TotalTime>
  <Pages>155</Pages>
  <Words>53619</Words>
  <Characters>321715</Characters>
  <Application>Microsoft Office Word</Application>
  <DocSecurity>0</DocSecurity>
  <Lines>2680</Lines>
  <Paragraphs>749</Paragraphs>
  <ScaleCrop>false</ScaleCrop>
  <HeadingPairs>
    <vt:vector size="2" baseType="variant">
      <vt:variant>
        <vt:lpstr>Tytuł</vt:lpstr>
      </vt:variant>
      <vt:variant>
        <vt:i4>1</vt:i4>
      </vt:variant>
    </vt:vector>
  </HeadingPairs>
  <TitlesOfParts>
    <vt:vector size="1" baseType="lpstr">
      <vt:lpstr>SIWZ</vt:lpstr>
    </vt:vector>
  </TitlesOfParts>
  <Company>JW1906</Company>
  <LinksUpToDate>false</LinksUpToDate>
  <CharactersWithSpaces>374585</CharactersWithSpaces>
  <SharedDoc>false</SharedDoc>
  <HLinks>
    <vt:vector size="90" baseType="variant">
      <vt:variant>
        <vt:i4>5898267</vt:i4>
      </vt:variant>
      <vt:variant>
        <vt:i4>42</vt:i4>
      </vt:variant>
      <vt:variant>
        <vt:i4>0</vt:i4>
      </vt:variant>
      <vt:variant>
        <vt:i4>5</vt:i4>
      </vt:variant>
      <vt:variant>
        <vt:lpwstr>http://online.lex.pl/cgi-bin/s.cgi?id=40d7e5c335ea&amp;comm=jn&amp;akt=nr16888361&amp;ver=-1&amp;jedn=a6</vt:lpwstr>
      </vt:variant>
      <vt:variant>
        <vt:lpwstr/>
      </vt:variant>
      <vt:variant>
        <vt:i4>327756</vt:i4>
      </vt:variant>
      <vt:variant>
        <vt:i4>39</vt:i4>
      </vt:variant>
      <vt:variant>
        <vt:i4>0</vt:i4>
      </vt:variant>
      <vt:variant>
        <vt:i4>5</vt:i4>
      </vt:variant>
      <vt:variant>
        <vt:lpwstr>http://weblex.milnet-z.ron.int/</vt:lpwstr>
      </vt:variant>
      <vt:variant>
        <vt:lpwstr>/document/17086198?cm=DOCUMENT</vt:lpwstr>
      </vt:variant>
      <vt:variant>
        <vt:i4>4718599</vt:i4>
      </vt:variant>
      <vt:variant>
        <vt:i4>36</vt:i4>
      </vt:variant>
      <vt:variant>
        <vt:i4>0</vt:i4>
      </vt:variant>
      <vt:variant>
        <vt:i4>5</vt:i4>
      </vt:variant>
      <vt:variant>
        <vt:lpwstr>http://weblex.milnet-z.ron.int/</vt:lpwstr>
      </vt:variant>
      <vt:variant>
        <vt:lpwstr>/document/18109812?unitId=art(3)ust(2)&amp;cm=DOCUMENT</vt:lpwstr>
      </vt:variant>
      <vt:variant>
        <vt:i4>2228273</vt:i4>
      </vt:variant>
      <vt:variant>
        <vt:i4>33</vt:i4>
      </vt:variant>
      <vt:variant>
        <vt:i4>0</vt:i4>
      </vt:variant>
      <vt:variant>
        <vt:i4>5</vt:i4>
      </vt:variant>
      <vt:variant>
        <vt:lpwstr>http://weblex.milnet-z.ron.int/</vt:lpwstr>
      </vt:variant>
      <vt:variant>
        <vt:lpwstr>/document/18109812?unitId=art(3)ust(1)pkt(1)&amp;cm=DOCUMENT</vt:lpwstr>
      </vt:variant>
      <vt:variant>
        <vt:i4>917575</vt:i4>
      </vt:variant>
      <vt:variant>
        <vt:i4>30</vt:i4>
      </vt:variant>
      <vt:variant>
        <vt:i4>0</vt:i4>
      </vt:variant>
      <vt:variant>
        <vt:i4>5</vt:i4>
      </vt:variant>
      <vt:variant>
        <vt:lpwstr>http://weblex.milnet-z.ron.int/</vt:lpwstr>
      </vt:variant>
      <vt:variant>
        <vt:lpwstr>/document/17938059?cm=DOCUMENT</vt:lpwstr>
      </vt:variant>
      <vt:variant>
        <vt:i4>458757</vt:i4>
      </vt:variant>
      <vt:variant>
        <vt:i4>27</vt:i4>
      </vt:variant>
      <vt:variant>
        <vt:i4>0</vt:i4>
      </vt:variant>
      <vt:variant>
        <vt:i4>5</vt:i4>
      </vt:variant>
      <vt:variant>
        <vt:lpwstr>http://weblex.milnet-z.ron.int/</vt:lpwstr>
      </vt:variant>
      <vt:variant>
        <vt:lpwstr>/document/18903829?unitId=art(65)ust(1)&amp;cm=DOCUMENT</vt:lpwstr>
      </vt:variant>
      <vt:variant>
        <vt:i4>7929907</vt:i4>
      </vt:variant>
      <vt:variant>
        <vt:i4>24</vt:i4>
      </vt:variant>
      <vt:variant>
        <vt:i4>0</vt:i4>
      </vt:variant>
      <vt:variant>
        <vt:i4>5</vt:i4>
      </vt:variant>
      <vt:variant>
        <vt:lpwstr>https://platformazakupowa.pl/pn/1rblog</vt:lpwstr>
      </vt:variant>
      <vt:variant>
        <vt:lpwstr/>
      </vt:variant>
      <vt:variant>
        <vt:i4>4390926</vt:i4>
      </vt:variant>
      <vt:variant>
        <vt:i4>21</vt:i4>
      </vt:variant>
      <vt:variant>
        <vt:i4>0</vt:i4>
      </vt:variant>
      <vt:variant>
        <vt:i4>5</vt:i4>
      </vt:variant>
      <vt:variant>
        <vt:lpwstr>https://platformazakupowa.pl/strona/45-instrukcje</vt:lpwstr>
      </vt:variant>
      <vt:variant>
        <vt:lpwstr/>
      </vt:variant>
      <vt:variant>
        <vt:i4>5373953</vt:i4>
      </vt:variant>
      <vt:variant>
        <vt:i4>18</vt:i4>
      </vt:variant>
      <vt:variant>
        <vt:i4>0</vt:i4>
      </vt:variant>
      <vt:variant>
        <vt:i4>5</vt:i4>
      </vt:variant>
      <vt:variant>
        <vt:lpwstr>https://sip.lex.pl/</vt:lpwstr>
      </vt:variant>
      <vt:variant>
        <vt:lpwstr>/dokument/17181936</vt:lpwstr>
      </vt:variant>
      <vt:variant>
        <vt:i4>7929907</vt:i4>
      </vt:variant>
      <vt:variant>
        <vt:i4>15</vt:i4>
      </vt:variant>
      <vt:variant>
        <vt:i4>0</vt:i4>
      </vt:variant>
      <vt:variant>
        <vt:i4>5</vt:i4>
      </vt:variant>
      <vt:variant>
        <vt:lpwstr>https://platformazakupowa.pl/pn/1rblog</vt:lpwstr>
      </vt:variant>
      <vt:variant>
        <vt:lpwstr/>
      </vt:variant>
      <vt:variant>
        <vt:i4>7602236</vt:i4>
      </vt:variant>
      <vt:variant>
        <vt:i4>12</vt:i4>
      </vt:variant>
      <vt:variant>
        <vt:i4>0</vt:i4>
      </vt:variant>
      <vt:variant>
        <vt:i4>5</vt:i4>
      </vt:variant>
      <vt:variant>
        <vt:lpwstr>https://sip.lex.pl/</vt:lpwstr>
      </vt:variant>
      <vt:variant>
        <vt:lpwstr>/dokument/17074707#art%2822%28a%29%29</vt:lpwstr>
      </vt:variant>
      <vt:variant>
        <vt:i4>2228333</vt:i4>
      </vt:variant>
      <vt:variant>
        <vt:i4>9</vt:i4>
      </vt:variant>
      <vt:variant>
        <vt:i4>0</vt:i4>
      </vt:variant>
      <vt:variant>
        <vt:i4>5</vt:i4>
      </vt:variant>
      <vt:variant>
        <vt:lpwstr>https://espd.uzp.gov.pl/filter</vt:lpwstr>
      </vt:variant>
      <vt:variant>
        <vt:lpwstr/>
      </vt:variant>
      <vt:variant>
        <vt:i4>7929907</vt:i4>
      </vt:variant>
      <vt:variant>
        <vt:i4>6</vt:i4>
      </vt:variant>
      <vt:variant>
        <vt:i4>0</vt:i4>
      </vt:variant>
      <vt:variant>
        <vt:i4>5</vt:i4>
      </vt:variant>
      <vt:variant>
        <vt:lpwstr>https://platformazakupowa.pl/pn/1rblog</vt:lpwstr>
      </vt:variant>
      <vt:variant>
        <vt:lpwstr/>
      </vt:variant>
      <vt:variant>
        <vt:i4>2097245</vt:i4>
      </vt:variant>
      <vt:variant>
        <vt:i4>3</vt:i4>
      </vt:variant>
      <vt:variant>
        <vt:i4>0</vt:i4>
      </vt:variant>
      <vt:variant>
        <vt:i4>5</vt:i4>
      </vt:variant>
      <vt:variant>
        <vt:lpwstr>mailto:1rblog.szp@ron.mil.pl</vt:lpwstr>
      </vt:variant>
      <vt:variant>
        <vt:lpwstr/>
      </vt:variant>
      <vt:variant>
        <vt:i4>1507419</vt:i4>
      </vt:variant>
      <vt:variant>
        <vt:i4>0</vt:i4>
      </vt:variant>
      <vt:variant>
        <vt:i4>0</vt:i4>
      </vt:variant>
      <vt:variant>
        <vt:i4>5</vt:i4>
      </vt:variant>
      <vt:variant>
        <vt:lpwstr>http://www.1rblog.wp.mil.pl/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SIWZ</dc:title>
  <dc:subject/>
  <dc:creator>I.M.</dc:creator>
  <cp:keywords/>
  <dc:description/>
  <cp:lastModifiedBy>Dane Ukryte</cp:lastModifiedBy>
  <cp:revision>173</cp:revision>
  <cp:lastPrinted>2022-07-08T05:46:00Z</cp:lastPrinted>
  <dcterms:created xsi:type="dcterms:W3CDTF">2022-03-23T07:09:00Z</dcterms:created>
  <dcterms:modified xsi:type="dcterms:W3CDTF">2022-07-13T07:54:00Z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15f01894-6ce2-4e9d-bff6-c5e4e58c65db</vt:lpwstr>
  </property>
  <property fmtid="{D5CDD505-2E9C-101B-9397-08002B2CF9AE}" pid="3" name="bjSaver">
    <vt:lpwstr>NaSrJlTZv2SOikh6QS8EpeHQsq8h0I/W</vt:lpwstr>
  </property>
  <property fmtid="{D5CDD505-2E9C-101B-9397-08002B2CF9AE}" pid="4" name="bjClsUserRVM">
    <vt:lpwstr>[]</vt:lpwstr>
  </property>
  <property fmtid="{D5CDD505-2E9C-101B-9397-08002B2CF9AE}" pid="5" name="bjDocumentLabelXML">
    <vt:lpwstr>&lt;?xml version="1.0" encoding="us-ascii"?&gt;&lt;sisl xmlns:xsi="http://www.w3.org/2001/XMLSchema-instance" xmlns:xsd="http://www.w3.org/2001/XMLSchema" sislVersion="0" policy="8417b2fb-54a7-4fbc-b023-b6b37b7a623f" origin="userSelected" xmlns="http://www.boldonj</vt:lpwstr>
  </property>
  <property fmtid="{D5CDD505-2E9C-101B-9397-08002B2CF9AE}" pid="6" name="bjDocumentLabelXML-0">
    <vt:lpwstr>ames.com/2008/01/sie/internal/label"&gt;&lt;element uid="d7220eed-17a6-431d-810c-83a0ddfed893" value="" /&gt;&lt;/sisl&gt;</vt:lpwstr>
  </property>
  <property fmtid="{D5CDD505-2E9C-101B-9397-08002B2CF9AE}" pid="7" name="bjDocumentSecurityLabel">
    <vt:lpwstr>[d7220eed-17a6-431d-810c-83a0ddfed893]</vt:lpwstr>
  </property>
  <property fmtid="{D5CDD505-2E9C-101B-9397-08002B2CF9AE}" pid="8" name="bjPortionMark">
    <vt:lpwstr>[]</vt:lpwstr>
  </property>
</Properties>
</file>