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FBEDDFB" w:rsidR="002725AE" w:rsidRPr="00595733" w:rsidRDefault="002725AE" w:rsidP="00E76D12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071B7C">
        <w:rPr>
          <w:rFonts w:ascii="Century Gothic" w:hAnsi="Century Gothic"/>
          <w:b/>
        </w:rPr>
        <w:t xml:space="preserve">   DODATKOWYCH</w:t>
      </w:r>
    </w:p>
    <w:p w14:paraId="2F4CC25B" w14:textId="0153D7D4" w:rsidR="002725AE" w:rsidRPr="00EC1281" w:rsidRDefault="002725AE" w:rsidP="00E76D12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2EC8F181" w14:textId="77777777" w:rsidR="002725AE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54140BA2" w:rsidR="002725AE" w:rsidRPr="005069CD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E76D12">
        <w:rPr>
          <w:rFonts w:ascii="Century Gothic" w:hAnsi="Century Gothic"/>
          <w:sz w:val="18"/>
          <w:szCs w:val="18"/>
        </w:rPr>
        <w:t>36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7241B873" w:rsidR="002725AE" w:rsidRPr="005069CD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071B7C">
        <w:rPr>
          <w:rFonts w:ascii="Century Gothic" w:hAnsi="Century Gothic"/>
          <w:sz w:val="18"/>
          <w:szCs w:val="18"/>
        </w:rPr>
        <w:t>28</w:t>
      </w:r>
      <w:r w:rsidR="008A2EFB">
        <w:rPr>
          <w:rFonts w:ascii="Century Gothic" w:hAnsi="Century Gothic"/>
          <w:sz w:val="18"/>
          <w:szCs w:val="18"/>
        </w:rPr>
        <w:t>.0</w:t>
      </w:r>
      <w:r w:rsidR="00E76D12">
        <w:rPr>
          <w:rFonts w:ascii="Century Gothic" w:hAnsi="Century Gothic"/>
          <w:sz w:val="18"/>
          <w:szCs w:val="18"/>
        </w:rPr>
        <w:t>8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E76D12">
      <w:pPr>
        <w:suppressAutoHyphens/>
        <w:spacing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E76D12">
      <w:pPr>
        <w:suppressAutoHyphens/>
        <w:spacing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88B8F86" w:rsidR="00634D3B" w:rsidRDefault="00722F3D" w:rsidP="00E76D12">
      <w:pPr>
        <w:widowControl w:val="0"/>
        <w:tabs>
          <w:tab w:val="left" w:pos="2580"/>
        </w:tabs>
        <w:suppressAutoHyphens/>
        <w:spacing w:after="0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usługi </w:t>
      </w:r>
      <w:r w:rsidR="00E76D12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dostawy zrębek drzewnych.</w:t>
      </w:r>
    </w:p>
    <w:p w14:paraId="74847037" w14:textId="17D1DCCD" w:rsidR="00172549" w:rsidRDefault="00172549" w:rsidP="00E76D12">
      <w:pPr>
        <w:widowControl w:val="0"/>
        <w:tabs>
          <w:tab w:val="left" w:pos="2580"/>
        </w:tabs>
        <w:suppressAutoHyphens/>
        <w:spacing w:after="0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E76D12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620DAFD5" w:rsidR="002725AE" w:rsidRDefault="002725AE" w:rsidP="00E76D1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</w:t>
      </w:r>
      <w:r w:rsidR="00E76D12">
        <w:rPr>
          <w:rFonts w:ascii="Century Gothic" w:hAnsi="Century Gothic"/>
          <w:sz w:val="18"/>
          <w:szCs w:val="18"/>
        </w:rPr>
        <w:t xml:space="preserve">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(Dz.U.20</w:t>
      </w:r>
      <w:r>
        <w:rPr>
          <w:rFonts w:ascii="Century Gothic" w:hAnsi="Century Gothic"/>
          <w:sz w:val="18"/>
          <w:szCs w:val="18"/>
        </w:rPr>
        <w:t>2</w:t>
      </w:r>
      <w:r w:rsidR="00071B7C">
        <w:rPr>
          <w:rFonts w:ascii="Century Gothic" w:hAnsi="Century Gothic"/>
          <w:sz w:val="18"/>
          <w:szCs w:val="18"/>
        </w:rPr>
        <w:t xml:space="preserve">3.1605 </w:t>
      </w:r>
      <w:proofErr w:type="spellStart"/>
      <w:r w:rsidR="00071B7C">
        <w:rPr>
          <w:rFonts w:ascii="Century Gothic" w:hAnsi="Century Gothic"/>
          <w:sz w:val="18"/>
          <w:szCs w:val="18"/>
        </w:rPr>
        <w:t>t.j</w:t>
      </w:r>
      <w:proofErr w:type="spellEnd"/>
      <w:r w:rsidR="00071B7C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071B7C">
        <w:rPr>
          <w:rFonts w:ascii="Century Gothic" w:hAnsi="Century Gothic"/>
          <w:sz w:val="18"/>
          <w:szCs w:val="18"/>
        </w:rPr>
        <w:t>2</w:t>
      </w:r>
      <w:r w:rsidR="00E76D12">
        <w:rPr>
          <w:rFonts w:ascii="Century Gothic" w:hAnsi="Century Gothic"/>
          <w:sz w:val="18"/>
          <w:szCs w:val="18"/>
        </w:rPr>
        <w:t>8</w:t>
      </w:r>
      <w:r w:rsidR="003C0F2D">
        <w:rPr>
          <w:rFonts w:ascii="Century Gothic" w:hAnsi="Century Gothic"/>
          <w:sz w:val="18"/>
          <w:szCs w:val="18"/>
        </w:rPr>
        <w:t>.0</w:t>
      </w:r>
      <w:r w:rsidR="00E76D12">
        <w:rPr>
          <w:rFonts w:ascii="Century Gothic" w:hAnsi="Century Gothic"/>
          <w:sz w:val="18"/>
          <w:szCs w:val="18"/>
        </w:rPr>
        <w:t>8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</w:t>
      </w:r>
      <w:r w:rsidR="00071B7C">
        <w:rPr>
          <w:rFonts w:ascii="Century Gothic" w:hAnsi="Century Gothic"/>
          <w:sz w:val="18"/>
          <w:szCs w:val="18"/>
        </w:rPr>
        <w:t>, do godz. 10:00</w:t>
      </w:r>
      <w:r w:rsidR="00722F3D">
        <w:rPr>
          <w:rFonts w:ascii="Century Gothic" w:hAnsi="Century Gothic"/>
          <w:sz w:val="18"/>
          <w:szCs w:val="18"/>
        </w:rPr>
        <w:t xml:space="preserve"> wpłynęł</w:t>
      </w:r>
      <w:r w:rsidR="00E76D12">
        <w:rPr>
          <w:rFonts w:ascii="Century Gothic" w:hAnsi="Century Gothic"/>
          <w:sz w:val="18"/>
          <w:szCs w:val="18"/>
        </w:rPr>
        <w:t xml:space="preserve">y </w:t>
      </w:r>
      <w:r w:rsidR="00071B7C">
        <w:rPr>
          <w:rFonts w:ascii="Century Gothic" w:hAnsi="Century Gothic"/>
          <w:sz w:val="18"/>
          <w:szCs w:val="18"/>
        </w:rPr>
        <w:t xml:space="preserve">następujące </w:t>
      </w:r>
      <w:r w:rsidR="00E76D12">
        <w:rPr>
          <w:rFonts w:ascii="Century Gothic" w:hAnsi="Century Gothic"/>
          <w:sz w:val="18"/>
          <w:szCs w:val="18"/>
        </w:rPr>
        <w:t xml:space="preserve"> oferty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E76D1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E76D12">
      <w:pPr>
        <w:suppressAutoHyphens/>
        <w:spacing w:after="0"/>
        <w:contextualSpacing/>
        <w:rPr>
          <w:rFonts w:ascii="Century Gothic" w:hAnsi="Century Gothic"/>
          <w:sz w:val="18"/>
          <w:szCs w:val="18"/>
        </w:rPr>
      </w:pPr>
    </w:p>
    <w:p w14:paraId="24D7D39F" w14:textId="64421A5E" w:rsidR="00300C57" w:rsidRPr="00242893" w:rsidRDefault="00300C57" w:rsidP="00E76D12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E76D1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265 680,00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2F323967" w:rsidR="00172549" w:rsidRPr="00E76D12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E76D12"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>Heser</w:t>
            </w:r>
            <w:proofErr w:type="spellEnd"/>
            <w:r w:rsidRPr="00E76D12"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 xml:space="preserve"> Sp. z o.o., Dorotowo 64, 11-034 Stawiguda</w:t>
            </w:r>
            <w:r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>, NIP 7393842655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7FE11D6C" w:rsidR="00300C57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393 600,00 zł</w:t>
            </w:r>
          </w:p>
        </w:tc>
      </w:tr>
      <w:tr w:rsidR="00E76D12" w:rsidRPr="00722F3D" w14:paraId="617A2A18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8F9B" w14:textId="6D0DC14C" w:rsidR="00E76D12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2651" w14:textId="4C6C8463" w:rsidR="00E76D12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FHU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Końka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Sarnowo 41, NIP 7431035337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AD8C1" w14:textId="33C1328E" w:rsidR="00E76D12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</w:t>
            </w:r>
            <w:r w:rsidR="00071B7C">
              <w:rPr>
                <w:rFonts w:ascii="Century Gothic" w:hAnsi="Century Gothic"/>
                <w:sz w:val="18"/>
                <w:szCs w:val="18"/>
              </w:rPr>
              <w:t>1 792,00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071B7C" w:rsidRPr="00722F3D" w14:paraId="340801C7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A7E0" w14:textId="421F7750" w:rsidR="00071B7C" w:rsidRDefault="00071B7C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1877" w14:textId="52A272A6" w:rsidR="00071B7C" w:rsidRDefault="00071B7C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MULTON Sp. z o.o., Mickiewicza 10, 42-230 Koniecpol, NIP 9492191966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149C5" w14:textId="78F82319" w:rsidR="00071B7C" w:rsidRDefault="00071B7C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305 040,00 zł</w:t>
            </w:r>
          </w:p>
        </w:tc>
      </w:tr>
    </w:tbl>
    <w:p w14:paraId="5337D288" w14:textId="77777777" w:rsidR="00071B7C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p w14:paraId="214CA21A" w14:textId="77777777" w:rsidR="00071B7C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p w14:paraId="00585935" w14:textId="77777777" w:rsidR="00071B7C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p w14:paraId="5F9F9B94" w14:textId="13F38595" w:rsidR="00071B7C" w:rsidRPr="00E76D12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Z upoważnienia Dyrektora</w:t>
      </w:r>
    </w:p>
    <w:p w14:paraId="092076AD" w14:textId="77777777" w:rsidR="00071B7C" w:rsidRPr="00E76D12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Agnieszka Lis-Nowacka</w:t>
      </w:r>
    </w:p>
    <w:p w14:paraId="3D7592A1" w14:textId="77777777" w:rsidR="00071B7C" w:rsidRPr="00E76D12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Kierownik Sekcji zamówień publicznych</w:t>
      </w:r>
    </w:p>
    <w:p w14:paraId="628704C6" w14:textId="77777777" w:rsidR="00071B7C" w:rsidRPr="00E76D12" w:rsidRDefault="00071B7C" w:rsidP="00071B7C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(Podpis w oryginale)</w:t>
      </w:r>
    </w:p>
    <w:p w14:paraId="70CF1B69" w14:textId="77777777" w:rsidR="00071B7C" w:rsidRDefault="00071B7C" w:rsidP="00071B7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sectPr w:rsidR="00300C57" w:rsidSect="00E76D12">
      <w:headerReference w:type="first" r:id="rId8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D5BB" w14:textId="77777777" w:rsidR="00F056CE" w:rsidRDefault="00F056CE" w:rsidP="001F7C9B">
      <w:pPr>
        <w:spacing w:after="0" w:line="240" w:lineRule="auto"/>
      </w:pPr>
      <w:r>
        <w:separator/>
      </w:r>
    </w:p>
  </w:endnote>
  <w:endnote w:type="continuationSeparator" w:id="0">
    <w:p w14:paraId="56BDDCFE" w14:textId="77777777" w:rsidR="00F056CE" w:rsidRDefault="00F056C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6D0D" w14:textId="77777777" w:rsidR="00F056CE" w:rsidRDefault="00F056CE" w:rsidP="001F7C9B">
      <w:pPr>
        <w:spacing w:after="0" w:line="240" w:lineRule="auto"/>
      </w:pPr>
      <w:r>
        <w:separator/>
      </w:r>
    </w:p>
  </w:footnote>
  <w:footnote w:type="continuationSeparator" w:id="0">
    <w:p w14:paraId="232CA81D" w14:textId="77777777" w:rsidR="00F056CE" w:rsidRDefault="00F056CE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1867445519" name="Obraz 1867445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B7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7E5C08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76D12"/>
    <w:rsid w:val="00E83515"/>
    <w:rsid w:val="00E85D61"/>
    <w:rsid w:val="00EA5D8B"/>
    <w:rsid w:val="00EB4050"/>
    <w:rsid w:val="00EC572B"/>
    <w:rsid w:val="00ED462F"/>
    <w:rsid w:val="00F056CE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128</cp:revision>
  <cp:lastPrinted>2023-08-28T10:25:00Z</cp:lastPrinted>
  <dcterms:created xsi:type="dcterms:W3CDTF">2022-02-16T07:57:00Z</dcterms:created>
  <dcterms:modified xsi:type="dcterms:W3CDTF">2023-08-28T10:26:00Z</dcterms:modified>
</cp:coreProperties>
</file>