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7A5D" w14:textId="77777777" w:rsidR="0061606C" w:rsidRPr="004B1A23" w:rsidRDefault="0061606C" w:rsidP="00B2526F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b/>
          <w:color w:val="000000"/>
          <w:sz w:val="22"/>
        </w:rPr>
      </w:pPr>
    </w:p>
    <w:p w14:paraId="33441D6B" w14:textId="77777777" w:rsidR="00B2526F" w:rsidRPr="00B2526F" w:rsidRDefault="00B2526F" w:rsidP="00B2526F">
      <w:pPr>
        <w:widowControl w:val="0"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  <w:r w:rsidRPr="00B2526F">
        <w:rPr>
          <w:rFonts w:eastAsia="Verdana" w:cs="Times New Roman"/>
          <w:b/>
          <w:color w:val="000000"/>
          <w:spacing w:val="0"/>
          <w:szCs w:val="20"/>
        </w:rPr>
        <w:t xml:space="preserve">KLAUZULA INFORMACYJNA </w:t>
      </w:r>
      <w:r w:rsidRPr="00B2526F">
        <w:rPr>
          <w:rFonts w:eastAsia="Verdana" w:cs="Times New Roman"/>
          <w:b/>
          <w:color w:val="000000"/>
          <w:spacing w:val="0"/>
          <w:szCs w:val="20"/>
        </w:rPr>
        <w:br/>
        <w:t xml:space="preserve">DOT. PRZETWARZANIA DANYCH OSOBOWYCH </w:t>
      </w:r>
      <w:r w:rsidRPr="00B2526F">
        <w:rPr>
          <w:rFonts w:eastAsia="Verdana" w:cs="Times New Roman"/>
          <w:b/>
          <w:color w:val="000000"/>
          <w:spacing w:val="0"/>
          <w:szCs w:val="20"/>
        </w:rPr>
        <w:br/>
        <w:t>PRZEZ ŁUKASIEWICZ – PORT</w:t>
      </w:r>
    </w:p>
    <w:p w14:paraId="572966B0" w14:textId="77777777" w:rsidR="00B2526F" w:rsidRPr="00B2526F" w:rsidRDefault="00B2526F" w:rsidP="00B2526F">
      <w:pPr>
        <w:widowControl w:val="0"/>
        <w:spacing w:before="60" w:after="60" w:line="276" w:lineRule="auto"/>
        <w:jc w:val="center"/>
        <w:rPr>
          <w:rFonts w:eastAsia="Verdana" w:cs="Times New Roman"/>
          <w:b/>
          <w:color w:val="000000"/>
          <w:spacing w:val="0"/>
          <w:szCs w:val="20"/>
        </w:rPr>
      </w:pPr>
    </w:p>
    <w:p w14:paraId="6A555F74" w14:textId="77777777" w:rsidR="00B2526F" w:rsidRPr="00B2526F" w:rsidRDefault="00B2526F" w:rsidP="00B2526F">
      <w:pPr>
        <w:widowControl w:val="0"/>
        <w:spacing w:before="60" w:after="60" w:line="276" w:lineRule="auto"/>
        <w:rPr>
          <w:rFonts w:eastAsia="Verdana" w:cs="Times New Roman"/>
          <w:b/>
          <w:color w:val="000000"/>
          <w:spacing w:val="0"/>
          <w:szCs w:val="20"/>
        </w:rPr>
      </w:pPr>
      <w:r w:rsidRPr="00B2526F">
        <w:rPr>
          <w:rFonts w:eastAsia="Verdana" w:cs="Times New Roman"/>
          <w:b/>
          <w:color w:val="000000"/>
          <w:spacing w:val="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67B52EB8" w14:textId="77777777" w:rsidR="00B2526F" w:rsidRPr="003F123E" w:rsidRDefault="00B2526F" w:rsidP="00B2526F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2CCE435A" w14:textId="77777777" w:rsidR="00B2526F" w:rsidRPr="003F123E" w:rsidRDefault="00B2526F" w:rsidP="00B2526F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43F92">
        <w:rPr>
          <w:rFonts w:ascii="Verdana" w:eastAsia="Verdana" w:hAnsi="Verdana" w:cs="Times New Roman"/>
          <w:b/>
          <w:color w:val="auto"/>
          <w:szCs w:val="20"/>
        </w:rPr>
        <w:t>„</w:t>
      </w:r>
      <w:r w:rsidRPr="00343F92">
        <w:rPr>
          <w:rFonts w:ascii="Verdana" w:hAnsi="Verdana"/>
          <w:b/>
          <w:color w:val="auto"/>
        </w:rPr>
        <w:t>Dostawa drobnego sprzętu laboratoryjnego</w:t>
      </w:r>
      <w:r w:rsidRPr="00343F92">
        <w:rPr>
          <w:rFonts w:ascii="Verdana" w:hAnsi="Verdana"/>
          <w:b/>
          <w:color w:val="auto"/>
        </w:rPr>
        <w:br/>
        <w:t xml:space="preserve"> na podstawie umowy ramowej</w:t>
      </w:r>
      <w:r w:rsidRPr="00BE1B23">
        <w:rPr>
          <w:b/>
        </w:rPr>
        <w:t>”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PO.271</w:t>
      </w:r>
      <w:r>
        <w:rPr>
          <w:rFonts w:ascii="Verdana" w:eastAsia="Verdana" w:hAnsi="Verdana" w:cs="Times New Roman"/>
          <w:b/>
          <w:color w:val="000000"/>
          <w:szCs w:val="20"/>
        </w:rPr>
        <w:t>.23.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202</w:t>
      </w:r>
      <w:r>
        <w:rPr>
          <w:rFonts w:ascii="Verdana" w:eastAsia="Verdana" w:hAnsi="Verdana" w:cs="Times New Roman"/>
          <w:b/>
          <w:color w:val="000000"/>
          <w:szCs w:val="20"/>
        </w:rPr>
        <w:t>2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683BC619" w14:textId="77777777" w:rsidR="00B2526F" w:rsidRPr="00B2526F" w:rsidRDefault="00B2526F" w:rsidP="00B2526F">
      <w:pPr>
        <w:widowControl w:val="0"/>
        <w:spacing w:before="60" w:after="60" w:line="276" w:lineRule="auto"/>
        <w:ind w:left="567"/>
        <w:jc w:val="center"/>
        <w:rPr>
          <w:rFonts w:eastAsia="Verdana" w:cs="Times New Roman"/>
          <w:b/>
          <w:color w:val="000000"/>
          <w:spacing w:val="0"/>
          <w:szCs w:val="20"/>
        </w:rPr>
      </w:pPr>
    </w:p>
    <w:p w14:paraId="582B8891" w14:textId="77777777" w:rsidR="00B2526F" w:rsidRPr="00B2526F" w:rsidRDefault="00B2526F" w:rsidP="00B2526F">
      <w:pPr>
        <w:widowControl w:val="0"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B2526F">
        <w:rPr>
          <w:rFonts w:eastAsia="Verdana" w:cs="Times New Roman"/>
          <w:color w:val="00000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B2526F">
        <w:rPr>
          <w:rFonts w:eastAsia="Verdana" w:cs="Times New Roman"/>
          <w:b/>
          <w:bCs/>
          <w:color w:val="000000"/>
          <w:szCs w:val="20"/>
        </w:rPr>
        <w:t>RODO</w:t>
      </w:r>
      <w:r w:rsidRPr="00B2526F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19231A90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B2526F">
        <w:rPr>
          <w:rFonts w:eastAsia="Verdana" w:cs="Times New Roman"/>
          <w:color w:val="000000"/>
          <w:spacing w:val="0"/>
          <w:szCs w:val="20"/>
        </w:rPr>
        <w:t>Stabłowicka</w:t>
      </w:r>
      <w:proofErr w:type="spellEnd"/>
      <w:r w:rsidRPr="00B2526F">
        <w:rPr>
          <w:rFonts w:eastAsia="Verdana" w:cs="Times New Roman"/>
          <w:color w:val="000000"/>
          <w:spacing w:val="0"/>
          <w:szCs w:val="20"/>
        </w:rPr>
        <w:t xml:space="preserve"> 147, 54-066 Wrocław, KRS:</w:t>
      </w:r>
      <w:r w:rsidRPr="00B2526F">
        <w:rPr>
          <w:color w:val="auto"/>
          <w:spacing w:val="0"/>
          <w:szCs w:val="20"/>
        </w:rPr>
        <w:t xml:space="preserve"> </w:t>
      </w:r>
      <w:r w:rsidRPr="00B2526F">
        <w:rPr>
          <w:rFonts w:eastAsia="Verdana" w:cs="Times New Roman"/>
          <w:color w:val="000000"/>
          <w:spacing w:val="0"/>
          <w:szCs w:val="20"/>
        </w:rPr>
        <w:t>0000850580; NIP:893140523; biuro@port.lukasiewicz.gov.pl („</w:t>
      </w:r>
      <w:r w:rsidRPr="00B2526F">
        <w:rPr>
          <w:rFonts w:eastAsia="Verdana" w:cs="Times New Roman"/>
          <w:b/>
          <w:bCs/>
          <w:color w:val="000000"/>
          <w:spacing w:val="0"/>
          <w:szCs w:val="20"/>
        </w:rPr>
        <w:t>Administrator</w:t>
      </w:r>
      <w:r w:rsidRPr="00B2526F">
        <w:rPr>
          <w:rFonts w:eastAsia="Verdana" w:cs="Times New Roman"/>
          <w:color w:val="000000"/>
          <w:spacing w:val="0"/>
          <w:szCs w:val="20"/>
        </w:rPr>
        <w:t xml:space="preserve">”). </w:t>
      </w:r>
    </w:p>
    <w:p w14:paraId="72BED1C3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Administrator powołał Inspektora Ochrony Danych („</w:t>
      </w:r>
      <w:r w:rsidRPr="00B2526F">
        <w:rPr>
          <w:rFonts w:eastAsia="Verdana" w:cs="Times New Roman"/>
          <w:b/>
          <w:bCs/>
          <w:color w:val="000000"/>
          <w:spacing w:val="0"/>
          <w:szCs w:val="20"/>
        </w:rPr>
        <w:t>IOD</w:t>
      </w:r>
      <w:r w:rsidRPr="00B2526F">
        <w:rPr>
          <w:rFonts w:eastAsia="Verdana" w:cs="Times New Roman"/>
          <w:color w:val="000000"/>
          <w:spacing w:val="0"/>
          <w:szCs w:val="20"/>
        </w:rPr>
        <w:t>”). Kontakt z IOD: iod@port.lukasiewicz.gov.pl Zapraszamy do kontaktu we wszystkich sprawach dotyczących przetwarzania Państwa danych.</w:t>
      </w:r>
    </w:p>
    <w:p w14:paraId="1D8222AC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Informacje specyficzne dot. przetwarzania danych w Państwa przypadku:</w:t>
      </w:r>
    </w:p>
    <w:p w14:paraId="2478EBA4" w14:textId="77777777" w:rsidR="00B2526F" w:rsidRPr="00B2526F" w:rsidRDefault="00B2526F" w:rsidP="00B2526F">
      <w:pPr>
        <w:widowControl w:val="0"/>
        <w:spacing w:before="60" w:after="60" w:line="276" w:lineRule="auto"/>
        <w:ind w:left="567"/>
        <w:rPr>
          <w:rFonts w:eastAsia="Verdana" w:cs="Times New Roman"/>
          <w:color w:val="000000"/>
          <w:spacing w:val="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1427"/>
        <w:gridCol w:w="1327"/>
        <w:gridCol w:w="1288"/>
        <w:gridCol w:w="1367"/>
        <w:gridCol w:w="1302"/>
      </w:tblGrid>
      <w:tr w:rsidR="00B2526F" w:rsidRPr="00B2526F" w14:paraId="299BEE4A" w14:textId="77777777" w:rsidTr="009D5DE2">
        <w:tc>
          <w:tcPr>
            <w:tcW w:w="897" w:type="pct"/>
          </w:tcPr>
          <w:p w14:paraId="4DF4AD2C" w14:textId="77777777" w:rsidR="00B2526F" w:rsidRPr="00B2526F" w:rsidRDefault="00B2526F" w:rsidP="00B2526F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EA44C79" w14:textId="77777777" w:rsidR="00B2526F" w:rsidRPr="00B2526F" w:rsidRDefault="00B2526F" w:rsidP="00B2526F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0168F7B" w14:textId="77777777" w:rsidR="00B2526F" w:rsidRPr="00B2526F" w:rsidRDefault="00B2526F" w:rsidP="00B2526F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3C8B2D23" w14:textId="77777777" w:rsidR="00B2526F" w:rsidRPr="00B2526F" w:rsidRDefault="00B2526F" w:rsidP="00B2526F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424F6E2F" w14:textId="77777777" w:rsidR="00B2526F" w:rsidRPr="00B2526F" w:rsidRDefault="00B2526F" w:rsidP="00B2526F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7C42CC13" w14:textId="77777777" w:rsidR="00B2526F" w:rsidRPr="00B2526F" w:rsidRDefault="00B2526F" w:rsidP="00B2526F">
            <w:pPr>
              <w:widowControl w:val="0"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B2526F" w:rsidRPr="00B2526F" w14:paraId="024C02CE" w14:textId="77777777" w:rsidTr="009D5DE2">
        <w:tc>
          <w:tcPr>
            <w:tcW w:w="897" w:type="pct"/>
          </w:tcPr>
          <w:p w14:paraId="5E114A3F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828" w:type="pct"/>
          </w:tcPr>
          <w:p w14:paraId="585A4A06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1AD69AAE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c RODO w zw. z przepisami ustawy Prawo zamówień publicznych (w przypadku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danych o wyrokach skazujących – w zw. z art. 10 RODO)</w:t>
            </w:r>
          </w:p>
          <w:p w14:paraId="35F8B82A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21BDEA84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udzielenie zamówienia publicznego lub innego tego 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0DDA99D4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164C259F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przez okres obowiązywania umowy zawartej w wyniku tego postępowania (art. 78 ust. ustawy Prawo zamówień publicznych).</w:t>
            </w:r>
          </w:p>
        </w:tc>
      </w:tr>
      <w:tr w:rsidR="00B2526F" w:rsidRPr="00B2526F" w14:paraId="2D3D5A26" w14:textId="77777777" w:rsidTr="009D5DE2">
        <w:tc>
          <w:tcPr>
            <w:tcW w:w="897" w:type="pct"/>
          </w:tcPr>
          <w:p w14:paraId="39145B99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5D0AD05A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2E80063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9639AD4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1D3767B9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192F13B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B2526F" w:rsidRPr="00B2526F" w14:paraId="5D09EAB2" w14:textId="77777777" w:rsidTr="009D5DE2">
        <w:tc>
          <w:tcPr>
            <w:tcW w:w="897" w:type="pct"/>
          </w:tcPr>
          <w:p w14:paraId="25B82512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 xml:space="preserve">Osób niewskazanych wyraźnie w Umowie, ale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2472DF09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bezpośrednio albo od Państwa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pracodawcy (zatrudniającego)</w:t>
            </w:r>
          </w:p>
        </w:tc>
        <w:tc>
          <w:tcPr>
            <w:tcW w:w="932" w:type="pct"/>
          </w:tcPr>
          <w:p w14:paraId="65E31849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Art. 6 ust. 1 lit. f) RODO – Administrator ma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54279551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imię, nazwisko, adresy kontaktowe,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D981461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wykonywanie umowy w wyniku udzielenia 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zamówienia publicznego</w:t>
            </w:r>
          </w:p>
        </w:tc>
        <w:tc>
          <w:tcPr>
            <w:tcW w:w="812" w:type="pct"/>
          </w:tcPr>
          <w:p w14:paraId="1E527973" w14:textId="77777777" w:rsidR="00B2526F" w:rsidRPr="00B2526F" w:rsidRDefault="00B2526F" w:rsidP="00B2526F">
            <w:pPr>
              <w:widowControl w:val="0"/>
              <w:spacing w:before="60" w:after="60" w:line="276" w:lineRule="auto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j.w</w:t>
            </w:r>
            <w:proofErr w:type="spellEnd"/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</w:t>
            </w:r>
            <w:r w:rsidRPr="00B2526F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ia wszelkich roszczeń z tytułu danej umowy i rozstrzygnięcia roszczeń dochodzonych</w:t>
            </w:r>
          </w:p>
        </w:tc>
      </w:tr>
    </w:tbl>
    <w:p w14:paraId="607D9829" w14:textId="77777777" w:rsidR="00B2526F" w:rsidRPr="00B2526F" w:rsidRDefault="00B2526F" w:rsidP="00B2526F">
      <w:pPr>
        <w:widowControl w:val="0"/>
        <w:spacing w:before="60" w:after="60" w:line="276" w:lineRule="auto"/>
        <w:ind w:left="567"/>
        <w:jc w:val="left"/>
        <w:rPr>
          <w:rFonts w:eastAsia="Verdana" w:cs="Times New Roman"/>
          <w:color w:val="000000"/>
          <w:spacing w:val="0"/>
          <w:szCs w:val="20"/>
        </w:rPr>
      </w:pPr>
    </w:p>
    <w:p w14:paraId="4D435381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2AE76A4F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Jeśli przepisy prawa w jakimkolwiek zakresie przewidują dłuższy okres przetwarzania danych, stosuje się ten dłuższy okres.</w:t>
      </w:r>
    </w:p>
    <w:p w14:paraId="0AE62880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after="12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AAC7B23" w14:textId="77777777" w:rsidR="00B2526F" w:rsidRPr="00B2526F" w:rsidRDefault="00B2526F" w:rsidP="00B2526F">
      <w:pPr>
        <w:widowControl w:val="0"/>
        <w:numPr>
          <w:ilvl w:val="0"/>
          <w:numId w:val="19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05FCAFE1" w14:textId="77777777" w:rsidR="00B2526F" w:rsidRPr="00B2526F" w:rsidRDefault="00B2526F" w:rsidP="00B2526F">
      <w:pPr>
        <w:widowControl w:val="0"/>
        <w:numPr>
          <w:ilvl w:val="0"/>
          <w:numId w:val="19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49F40D20" w14:textId="77777777" w:rsidR="00B2526F" w:rsidRPr="00B2526F" w:rsidRDefault="00B2526F" w:rsidP="00B2526F">
      <w:pPr>
        <w:widowControl w:val="0"/>
        <w:numPr>
          <w:ilvl w:val="0"/>
          <w:numId w:val="19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inne podmioty uprawnione ustawowo do nadzoru i kontroli oraz inne podmioty uprawnione przepisami prawa;</w:t>
      </w:r>
    </w:p>
    <w:p w14:paraId="32A85BEB" w14:textId="77777777" w:rsidR="00B2526F" w:rsidRPr="00B2526F" w:rsidRDefault="00B2526F" w:rsidP="00B2526F">
      <w:pPr>
        <w:widowControl w:val="0"/>
        <w:numPr>
          <w:ilvl w:val="0"/>
          <w:numId w:val="19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lastRenderedPageBreak/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B2526F">
        <w:rPr>
          <w:rFonts w:eastAsia="Verdana" w:cs="Times New Roman"/>
          <w:color w:val="000000"/>
          <w:spacing w:val="0"/>
          <w:szCs w:val="20"/>
        </w:rPr>
        <w:t>NCBiR</w:t>
      </w:r>
      <w:proofErr w:type="spellEnd"/>
      <w:r w:rsidRPr="00B2526F">
        <w:rPr>
          <w:rFonts w:eastAsia="Verdana" w:cs="Times New Roman"/>
          <w:color w:val="000000"/>
          <w:spacing w:val="0"/>
          <w:szCs w:val="20"/>
        </w:rPr>
        <w:t xml:space="preserve"> lub NCN;</w:t>
      </w:r>
    </w:p>
    <w:p w14:paraId="7FDB114C" w14:textId="77777777" w:rsidR="00B2526F" w:rsidRPr="00B2526F" w:rsidRDefault="00B2526F" w:rsidP="00B2526F">
      <w:pPr>
        <w:widowControl w:val="0"/>
        <w:numPr>
          <w:ilvl w:val="0"/>
          <w:numId w:val="19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podmioty zapewniające utrzymanie lub wsparcie systemów informatycznych używanych przez Administratora, podmiotu świadczące usługi hostingowe etc.;</w:t>
      </w:r>
    </w:p>
    <w:p w14:paraId="12338307" w14:textId="77777777" w:rsidR="00B2526F" w:rsidRPr="00B2526F" w:rsidRDefault="00B2526F" w:rsidP="00B2526F">
      <w:pPr>
        <w:widowControl w:val="0"/>
        <w:numPr>
          <w:ilvl w:val="0"/>
          <w:numId w:val="19"/>
        </w:numPr>
        <w:spacing w:after="12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firmy kurierskie, pocztowe etc.</w:t>
      </w:r>
    </w:p>
    <w:p w14:paraId="5D36651B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after="12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Państwa dane osobowe mogą być też potencjalnie ujawniane w trybie dostępu do informacji publicznej.</w:t>
      </w:r>
    </w:p>
    <w:p w14:paraId="0AD1942E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252E543F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7D62BCD1" w14:textId="77777777" w:rsidR="00B2526F" w:rsidRPr="00B2526F" w:rsidRDefault="00B2526F" w:rsidP="00B2526F">
      <w:pPr>
        <w:widowControl w:val="0"/>
        <w:numPr>
          <w:ilvl w:val="0"/>
          <w:numId w:val="18"/>
        </w:numPr>
        <w:spacing w:before="60" w:after="60" w:line="276" w:lineRule="auto"/>
        <w:ind w:left="567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Dla realizacja Państwa praw prosimy o kontakt mailowy z Administratorem na ww. dane kontaktowe Inspektora Ochrony Danych. Posiadają Państwo prawo do:</w:t>
      </w:r>
    </w:p>
    <w:p w14:paraId="4FF28627" w14:textId="77777777" w:rsidR="00B2526F" w:rsidRPr="00B2526F" w:rsidRDefault="00B2526F" w:rsidP="00B2526F">
      <w:pPr>
        <w:widowControl w:val="0"/>
        <w:numPr>
          <w:ilvl w:val="0"/>
          <w:numId w:val="20"/>
        </w:numPr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dostępu do przekazanych danych osobowych;</w:t>
      </w:r>
    </w:p>
    <w:p w14:paraId="2611531F" w14:textId="77777777" w:rsidR="00B2526F" w:rsidRPr="00B2526F" w:rsidRDefault="00B2526F" w:rsidP="00B2526F">
      <w:pPr>
        <w:widowControl w:val="0"/>
        <w:numPr>
          <w:ilvl w:val="0"/>
          <w:numId w:val="20"/>
        </w:numPr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1AE94A6" w14:textId="77777777" w:rsidR="00B2526F" w:rsidRPr="00B2526F" w:rsidRDefault="00B2526F" w:rsidP="00B2526F">
      <w:pPr>
        <w:widowControl w:val="0"/>
        <w:numPr>
          <w:ilvl w:val="0"/>
          <w:numId w:val="20"/>
        </w:numPr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1894341" w14:textId="77777777" w:rsidR="00B2526F" w:rsidRPr="00B2526F" w:rsidRDefault="00B2526F" w:rsidP="00B2526F">
      <w:pPr>
        <w:widowControl w:val="0"/>
        <w:numPr>
          <w:ilvl w:val="0"/>
          <w:numId w:val="20"/>
        </w:numPr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wniesienia skargi do Prezesa Urzędu Ochrony Danych Osobowych na przetwarzanie danych przez Administratora;</w:t>
      </w:r>
    </w:p>
    <w:p w14:paraId="29E5C8C4" w14:textId="77777777" w:rsidR="00B2526F" w:rsidRPr="00B2526F" w:rsidRDefault="00B2526F" w:rsidP="00B2526F">
      <w:pPr>
        <w:widowControl w:val="0"/>
        <w:numPr>
          <w:ilvl w:val="0"/>
          <w:numId w:val="20"/>
        </w:numPr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 xml:space="preserve">co do zasady - usunięcia danych (prawo do bycia zapomnianym). </w:t>
      </w:r>
      <w:r w:rsidRPr="00B2526F">
        <w:rPr>
          <w:rFonts w:eastAsia="Verdana" w:cs="Times New Roman"/>
          <w:color w:val="000000"/>
          <w:spacing w:val="0"/>
          <w:szCs w:val="20"/>
        </w:rPr>
        <w:lastRenderedPageBreak/>
        <w:t>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6F53E1DD" w14:textId="77777777" w:rsidR="00B2526F" w:rsidRPr="00B2526F" w:rsidRDefault="00B2526F" w:rsidP="00B2526F">
      <w:pPr>
        <w:widowControl w:val="0"/>
        <w:numPr>
          <w:ilvl w:val="0"/>
          <w:numId w:val="20"/>
        </w:numPr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00CD340" w14:textId="77777777" w:rsidR="00B2526F" w:rsidRPr="00B2526F" w:rsidRDefault="00B2526F" w:rsidP="00B2526F">
      <w:pPr>
        <w:widowControl w:val="0"/>
        <w:numPr>
          <w:ilvl w:val="0"/>
          <w:numId w:val="20"/>
        </w:numPr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710EA63" w14:textId="77777777" w:rsidR="00B2526F" w:rsidRPr="00B2526F" w:rsidRDefault="00B2526F" w:rsidP="00B2526F">
      <w:pPr>
        <w:widowControl w:val="0"/>
        <w:numPr>
          <w:ilvl w:val="0"/>
          <w:numId w:val="20"/>
        </w:numPr>
        <w:spacing w:before="60" w:after="60" w:line="276" w:lineRule="auto"/>
        <w:ind w:left="1134" w:hanging="567"/>
        <w:rPr>
          <w:rFonts w:eastAsia="Verdana" w:cs="Times New Roman"/>
          <w:color w:val="000000"/>
          <w:spacing w:val="0"/>
          <w:szCs w:val="20"/>
        </w:rPr>
      </w:pPr>
      <w:r w:rsidRPr="00B2526F">
        <w:rPr>
          <w:rFonts w:eastAsia="Verdana" w:cs="Times New Roman"/>
          <w:color w:val="000000"/>
          <w:spacing w:val="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EFC8AEB" w14:textId="77777777" w:rsidR="00B2526F" w:rsidRPr="00B2526F" w:rsidRDefault="00B2526F" w:rsidP="00B2526F">
      <w:pPr>
        <w:widowControl w:val="0"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  <w:r w:rsidRPr="00B2526F">
        <w:rPr>
          <w:rFonts w:eastAsia="Verdana" w:cs="Times New Roman"/>
          <w:color w:val="00000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296A2E49" w14:textId="77777777" w:rsidR="00B2526F" w:rsidRPr="00B2526F" w:rsidRDefault="00B2526F" w:rsidP="00B2526F">
      <w:pPr>
        <w:widowControl w:val="0"/>
      </w:pPr>
    </w:p>
    <w:p w14:paraId="1A08619C" w14:textId="25A94708" w:rsidR="00065A8C" w:rsidRPr="00C035DC" w:rsidRDefault="00065A8C" w:rsidP="00DF4D75">
      <w:pPr>
        <w:spacing w:after="0" w:line="276" w:lineRule="auto"/>
      </w:pPr>
    </w:p>
    <w:sectPr w:rsidR="00065A8C" w:rsidRPr="00C035DC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27DE" w14:textId="77777777" w:rsidR="00CB72E3" w:rsidRDefault="00CB72E3" w:rsidP="006747BD">
      <w:pPr>
        <w:spacing w:after="0" w:line="240" w:lineRule="auto"/>
      </w:pPr>
      <w:r>
        <w:separator/>
      </w:r>
    </w:p>
  </w:endnote>
  <w:endnote w:type="continuationSeparator" w:id="0">
    <w:p w14:paraId="59085A81" w14:textId="77777777" w:rsidR="00CB72E3" w:rsidRDefault="00CB72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69F1E75" w14:textId="77777777" w:rsidR="00246A86" w:rsidRDefault="00246A8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20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A355F">
              <w:rPr>
                <w:bCs/>
                <w:noProof/>
              </w:rPr>
              <w:t>26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5142" w14:textId="77777777" w:rsidR="00246A86" w:rsidRDefault="00246A8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A6955B7" wp14:editId="3F80380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6EADEA9" wp14:editId="34F19A7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5F620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2400D47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E4A4D1B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37D0FBB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32FCEA4" w14:textId="6FD1236A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DE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485F620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2400D47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E4A4D1B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37D0FBB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32FCEA4" w14:textId="6FD1236A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D79D35" w14:textId="3C820C14" w:rsidR="00246A86" w:rsidRPr="00C459EF" w:rsidRDefault="00246A86" w:rsidP="005A79F6">
            <w:pPr>
              <w:pStyle w:val="Stopka"/>
              <w:rPr>
                <w:b w:val="0"/>
                <w:bCs/>
                <w:sz w:val="16"/>
                <w:szCs w:val="18"/>
              </w:rPr>
            </w:pPr>
          </w:p>
          <w:p w14:paraId="2BF080D0" w14:textId="314F4933" w:rsidR="00246A86" w:rsidRDefault="00246A86" w:rsidP="00D40690">
            <w:pPr>
              <w:pStyle w:val="Stopka"/>
            </w:pPr>
          </w:p>
          <w:p w14:paraId="68CEE373" w14:textId="585F3913" w:rsidR="00246A86" w:rsidRPr="00D40690" w:rsidRDefault="00246A8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8A355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8A355F">
              <w:rPr>
                <w:noProof/>
              </w:rPr>
              <w:t>26</w:t>
            </w:r>
            <w:r w:rsidRPr="00D40690">
              <w:fldChar w:fldCharType="end"/>
            </w:r>
          </w:p>
        </w:sdtContent>
      </w:sdt>
    </w:sdtContent>
  </w:sdt>
  <w:p w14:paraId="63F8A857" w14:textId="465CB858" w:rsidR="00246A86" w:rsidRPr="00D06D36" w:rsidRDefault="00246A8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4F055BB" wp14:editId="722D87D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250793" wp14:editId="57C1EF5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87895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7C6CCDD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60AE00DE" w14:textId="77777777" w:rsidR="00246A86" w:rsidRPr="00936469" w:rsidRDefault="00246A86" w:rsidP="009364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E642289" w14:textId="77777777" w:rsidR="00246A86" w:rsidRDefault="00246A86" w:rsidP="00936469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A77E925" w14:textId="328DAC19" w:rsidR="00246A86" w:rsidRPr="00ED7972" w:rsidRDefault="00246A86" w:rsidP="00936469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507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AC87895" w14:textId="77777777" w:rsidR="00246A86" w:rsidRDefault="00246A86" w:rsidP="00936469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7C6CCDD" w14:textId="77777777" w:rsidR="00246A86" w:rsidRDefault="00246A86" w:rsidP="00936469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60AE00DE" w14:textId="77777777" w:rsidR="00246A86" w:rsidRPr="00936469" w:rsidRDefault="00246A86" w:rsidP="00936469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E642289" w14:textId="77777777" w:rsidR="00246A86" w:rsidRDefault="00246A86" w:rsidP="00936469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A77E925" w14:textId="328DAC19" w:rsidR="00246A86" w:rsidRPr="00ED7972" w:rsidRDefault="00246A86" w:rsidP="00936469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3E44" w14:textId="77777777" w:rsidR="00CB72E3" w:rsidRDefault="00CB72E3" w:rsidP="006747BD">
      <w:pPr>
        <w:spacing w:after="0" w:line="240" w:lineRule="auto"/>
      </w:pPr>
      <w:r>
        <w:separator/>
      </w:r>
    </w:p>
  </w:footnote>
  <w:footnote w:type="continuationSeparator" w:id="0">
    <w:p w14:paraId="099F9E01" w14:textId="77777777" w:rsidR="00CB72E3" w:rsidRDefault="00CB72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D3B" w14:textId="43B37719" w:rsidR="00616440" w:rsidRDefault="006860C7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019BDB4" wp14:editId="690288AF">
          <wp:simplePos x="0" y="0"/>
          <wp:positionH relativeFrom="column">
            <wp:posOffset>-1132764</wp:posOffset>
          </wp:positionH>
          <wp:positionV relativeFrom="paragraph">
            <wp:posOffset>1814517</wp:posOffset>
          </wp:positionV>
          <wp:extent cx="930893" cy="560922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40" w:rsidRPr="005D102F"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26BBE53D" wp14:editId="18C4DBFD">
          <wp:simplePos x="0" y="0"/>
          <wp:positionH relativeFrom="column">
            <wp:posOffset>-1069340</wp:posOffset>
          </wp:positionH>
          <wp:positionV relativeFrom="page">
            <wp:posOffset>544195</wp:posOffset>
          </wp:positionV>
          <wp:extent cx="791845" cy="160909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AF5" w14:textId="32E62F5B" w:rsidR="00246A86" w:rsidRPr="00DA52A1" w:rsidRDefault="006860C7" w:rsidP="008813A0">
    <w:pPr>
      <w:pStyle w:val="Nagwek"/>
      <w:tabs>
        <w:tab w:val="left" w:pos="1134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1778E06E" wp14:editId="1475F2ED">
          <wp:simplePos x="0" y="0"/>
          <wp:positionH relativeFrom="column">
            <wp:posOffset>-1087101</wp:posOffset>
          </wp:positionH>
          <wp:positionV relativeFrom="paragraph">
            <wp:posOffset>1787847</wp:posOffset>
          </wp:positionV>
          <wp:extent cx="930893" cy="560922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93" cy="56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86" w:rsidRPr="005D102F">
      <w:rPr>
        <w:noProof/>
        <w:lang w:eastAsia="pl-PL"/>
      </w:rPr>
      <w:drawing>
        <wp:anchor distT="0" distB="0" distL="114300" distR="114300" simplePos="0" relativeHeight="251654144" behindDoc="1" locked="1" layoutInCell="1" allowOverlap="1" wp14:anchorId="51B0EFEE" wp14:editId="449B09DE">
          <wp:simplePos x="0" y="0"/>
          <wp:positionH relativeFrom="column">
            <wp:posOffset>-927735</wp:posOffset>
          </wp:positionH>
          <wp:positionV relativeFrom="page">
            <wp:posOffset>532765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CE53E4"/>
    <w:multiLevelType w:val="hybridMultilevel"/>
    <w:tmpl w:val="2CD44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B71"/>
    <w:multiLevelType w:val="multilevel"/>
    <w:tmpl w:val="2BB8ADEA"/>
    <w:lvl w:ilvl="0">
      <w:start w:val="12"/>
      <w:numFmt w:val="decimal"/>
      <w:lvlText w:val="%1."/>
      <w:lvlJc w:val="left"/>
      <w:pPr>
        <w:ind w:left="510" w:hanging="510"/>
      </w:pPr>
      <w:rPr>
        <w:rFonts w:asciiTheme="minorHAnsi" w:eastAsiaTheme="minorHAnsi" w:hAnsiTheme="minorHAnsi" w:cs="Arial" w:hint="default"/>
        <w:color w:val="000000" w:themeColor="background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Theme="minorHAnsi" w:eastAsiaTheme="minorHAnsi" w:hAnsiTheme="minorHAnsi" w:cs="Arial" w:hint="default"/>
        <w:color w:val="000000" w:themeColor="background1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Theme="minorHAnsi" w:eastAsiaTheme="minorHAnsi" w:hAnsiTheme="minorHAnsi" w:cs="Arial" w:hint="default"/>
        <w:color w:val="000000" w:themeColor="background1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Theme="minorHAnsi" w:eastAsiaTheme="minorHAnsi" w:hAnsiTheme="minorHAnsi" w:cs="Arial" w:hint="default"/>
        <w:color w:val="000000" w:themeColor="background1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Theme="minorHAnsi" w:eastAsiaTheme="minorHAnsi" w:hAnsiTheme="minorHAnsi" w:cs="Arial" w:hint="default"/>
        <w:color w:val="000000" w:themeColor="background1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Theme="minorHAnsi" w:eastAsiaTheme="minorHAnsi" w:hAnsiTheme="minorHAnsi" w:cs="Arial" w:hint="default"/>
        <w:color w:val="000000" w:themeColor="background1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Theme="minorHAnsi" w:eastAsiaTheme="minorHAnsi" w:hAnsiTheme="minorHAnsi" w:cs="Arial" w:hint="default"/>
        <w:color w:val="000000" w:themeColor="background1"/>
      </w:rPr>
    </w:lvl>
  </w:abstractNum>
  <w:abstractNum w:abstractNumId="7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339"/>
    <w:multiLevelType w:val="hybridMultilevel"/>
    <w:tmpl w:val="7CECFAB4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F57"/>
    <w:multiLevelType w:val="hybridMultilevel"/>
    <w:tmpl w:val="A7EA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71EB"/>
    <w:multiLevelType w:val="multilevel"/>
    <w:tmpl w:val="1EBA09C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6DE6"/>
    <w:multiLevelType w:val="hybridMultilevel"/>
    <w:tmpl w:val="D4FED4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E5442"/>
    <w:multiLevelType w:val="multilevel"/>
    <w:tmpl w:val="4A52AA14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9291388">
    <w:abstractNumId w:val="0"/>
  </w:num>
  <w:num w:numId="2" w16cid:durableId="52579786">
    <w:abstractNumId w:val="2"/>
  </w:num>
  <w:num w:numId="3" w16cid:durableId="1514343551">
    <w:abstractNumId w:val="7"/>
  </w:num>
  <w:num w:numId="4" w16cid:durableId="1672105137">
    <w:abstractNumId w:val="1"/>
  </w:num>
  <w:num w:numId="5" w16cid:durableId="868445500">
    <w:abstractNumId w:val="13"/>
  </w:num>
  <w:num w:numId="6" w16cid:durableId="209416664">
    <w:abstractNumId w:val="17"/>
  </w:num>
  <w:num w:numId="7" w16cid:durableId="943730630">
    <w:abstractNumId w:val="12"/>
  </w:num>
  <w:num w:numId="8" w16cid:durableId="2074739734">
    <w:abstractNumId w:val="14"/>
  </w:num>
  <w:num w:numId="9" w16cid:durableId="725223845">
    <w:abstractNumId w:val="10"/>
  </w:num>
  <w:num w:numId="10" w16cid:durableId="1571454826">
    <w:abstractNumId w:val="9"/>
  </w:num>
  <w:num w:numId="11" w16cid:durableId="1436246753">
    <w:abstractNumId w:val="5"/>
  </w:num>
  <w:num w:numId="12" w16cid:durableId="1222208602">
    <w:abstractNumId w:val="18"/>
  </w:num>
  <w:num w:numId="13" w16cid:durableId="271859725">
    <w:abstractNumId w:val="8"/>
  </w:num>
  <w:num w:numId="14" w16cid:durableId="1118062491">
    <w:abstractNumId w:val="19"/>
  </w:num>
  <w:num w:numId="15" w16cid:durableId="1229077952">
    <w:abstractNumId w:val="3"/>
  </w:num>
  <w:num w:numId="16" w16cid:durableId="708143861">
    <w:abstractNumId w:val="11"/>
  </w:num>
  <w:num w:numId="17" w16cid:durableId="330186196">
    <w:abstractNumId w:val="6"/>
  </w:num>
  <w:num w:numId="18" w16cid:durableId="772433872">
    <w:abstractNumId w:val="15"/>
  </w:num>
  <w:num w:numId="19" w16cid:durableId="1383168801">
    <w:abstractNumId w:val="16"/>
  </w:num>
  <w:num w:numId="20" w16cid:durableId="21123566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0F7B"/>
    <w:rsid w:val="00014D6D"/>
    <w:rsid w:val="000228F1"/>
    <w:rsid w:val="000248DA"/>
    <w:rsid w:val="00027F1B"/>
    <w:rsid w:val="00031AF9"/>
    <w:rsid w:val="00032AC5"/>
    <w:rsid w:val="000358BC"/>
    <w:rsid w:val="0003591D"/>
    <w:rsid w:val="000360AB"/>
    <w:rsid w:val="0004088E"/>
    <w:rsid w:val="000421F4"/>
    <w:rsid w:val="00042FCB"/>
    <w:rsid w:val="00050A31"/>
    <w:rsid w:val="000512B6"/>
    <w:rsid w:val="000550AB"/>
    <w:rsid w:val="00056DF7"/>
    <w:rsid w:val="00060EF2"/>
    <w:rsid w:val="00061821"/>
    <w:rsid w:val="00065A8C"/>
    <w:rsid w:val="00070438"/>
    <w:rsid w:val="00076CC7"/>
    <w:rsid w:val="00077647"/>
    <w:rsid w:val="0007786C"/>
    <w:rsid w:val="00081071"/>
    <w:rsid w:val="000827BE"/>
    <w:rsid w:val="00090400"/>
    <w:rsid w:val="00093285"/>
    <w:rsid w:val="00097822"/>
    <w:rsid w:val="000A66DC"/>
    <w:rsid w:val="000A702B"/>
    <w:rsid w:val="000B0474"/>
    <w:rsid w:val="000B322E"/>
    <w:rsid w:val="000C3AD4"/>
    <w:rsid w:val="000C6282"/>
    <w:rsid w:val="000D2E29"/>
    <w:rsid w:val="000E3AEA"/>
    <w:rsid w:val="000E635F"/>
    <w:rsid w:val="001048F8"/>
    <w:rsid w:val="00104D11"/>
    <w:rsid w:val="00115EE9"/>
    <w:rsid w:val="00117358"/>
    <w:rsid w:val="00121F9E"/>
    <w:rsid w:val="00122DBC"/>
    <w:rsid w:val="00125A0D"/>
    <w:rsid w:val="001269F5"/>
    <w:rsid w:val="00134929"/>
    <w:rsid w:val="00136A99"/>
    <w:rsid w:val="001378F9"/>
    <w:rsid w:val="0014079E"/>
    <w:rsid w:val="00141F04"/>
    <w:rsid w:val="0014485D"/>
    <w:rsid w:val="001470E2"/>
    <w:rsid w:val="00147967"/>
    <w:rsid w:val="001505C6"/>
    <w:rsid w:val="00165A12"/>
    <w:rsid w:val="0017390D"/>
    <w:rsid w:val="0017506B"/>
    <w:rsid w:val="00186B90"/>
    <w:rsid w:val="0019238D"/>
    <w:rsid w:val="00197C66"/>
    <w:rsid w:val="001A0BD2"/>
    <w:rsid w:val="001A3FF9"/>
    <w:rsid w:val="001B4F6C"/>
    <w:rsid w:val="001B6AFB"/>
    <w:rsid w:val="001C0D08"/>
    <w:rsid w:val="001C2139"/>
    <w:rsid w:val="001C4A65"/>
    <w:rsid w:val="001C55A5"/>
    <w:rsid w:val="001C76A8"/>
    <w:rsid w:val="001D0AC6"/>
    <w:rsid w:val="001D0EF9"/>
    <w:rsid w:val="001E0587"/>
    <w:rsid w:val="001F170C"/>
    <w:rsid w:val="001F7733"/>
    <w:rsid w:val="00204A7F"/>
    <w:rsid w:val="00205F68"/>
    <w:rsid w:val="00215B8F"/>
    <w:rsid w:val="0022271E"/>
    <w:rsid w:val="00222C30"/>
    <w:rsid w:val="00224D59"/>
    <w:rsid w:val="00227907"/>
    <w:rsid w:val="00231524"/>
    <w:rsid w:val="00240915"/>
    <w:rsid w:val="00242F8C"/>
    <w:rsid w:val="00246A86"/>
    <w:rsid w:val="00251CCB"/>
    <w:rsid w:val="002529D3"/>
    <w:rsid w:val="00255C0D"/>
    <w:rsid w:val="00256336"/>
    <w:rsid w:val="00273DC4"/>
    <w:rsid w:val="00275009"/>
    <w:rsid w:val="002805D4"/>
    <w:rsid w:val="00281726"/>
    <w:rsid w:val="002825F1"/>
    <w:rsid w:val="00292159"/>
    <w:rsid w:val="00292FC1"/>
    <w:rsid w:val="002A0084"/>
    <w:rsid w:val="002A653E"/>
    <w:rsid w:val="002A766C"/>
    <w:rsid w:val="002B2F93"/>
    <w:rsid w:val="002B602F"/>
    <w:rsid w:val="002C0E55"/>
    <w:rsid w:val="002C2F2E"/>
    <w:rsid w:val="002C7C00"/>
    <w:rsid w:val="002D1BB1"/>
    <w:rsid w:val="002D48BE"/>
    <w:rsid w:val="002E0D6D"/>
    <w:rsid w:val="002E2B32"/>
    <w:rsid w:val="002F160A"/>
    <w:rsid w:val="002F4540"/>
    <w:rsid w:val="002F5546"/>
    <w:rsid w:val="002F7F30"/>
    <w:rsid w:val="0030345C"/>
    <w:rsid w:val="00304EE2"/>
    <w:rsid w:val="003100FB"/>
    <w:rsid w:val="0031144F"/>
    <w:rsid w:val="003143BD"/>
    <w:rsid w:val="00316B7C"/>
    <w:rsid w:val="00326E02"/>
    <w:rsid w:val="0032702B"/>
    <w:rsid w:val="0032741B"/>
    <w:rsid w:val="00334C93"/>
    <w:rsid w:val="00334E8A"/>
    <w:rsid w:val="00335F9F"/>
    <w:rsid w:val="003461E8"/>
    <w:rsid w:val="0034697E"/>
    <w:rsid w:val="00346C00"/>
    <w:rsid w:val="00346C6B"/>
    <w:rsid w:val="00353078"/>
    <w:rsid w:val="00353E0D"/>
    <w:rsid w:val="003547A6"/>
    <w:rsid w:val="00354A18"/>
    <w:rsid w:val="003551E7"/>
    <w:rsid w:val="003652E3"/>
    <w:rsid w:val="00371FDD"/>
    <w:rsid w:val="00372326"/>
    <w:rsid w:val="003755FE"/>
    <w:rsid w:val="003770CF"/>
    <w:rsid w:val="003804AE"/>
    <w:rsid w:val="00383681"/>
    <w:rsid w:val="0038396F"/>
    <w:rsid w:val="00386DAA"/>
    <w:rsid w:val="00392944"/>
    <w:rsid w:val="003968F5"/>
    <w:rsid w:val="003A4502"/>
    <w:rsid w:val="003B35AA"/>
    <w:rsid w:val="003C1550"/>
    <w:rsid w:val="003C1C0A"/>
    <w:rsid w:val="003D2324"/>
    <w:rsid w:val="003D33AE"/>
    <w:rsid w:val="003D3656"/>
    <w:rsid w:val="003D4F91"/>
    <w:rsid w:val="003D7439"/>
    <w:rsid w:val="003E0600"/>
    <w:rsid w:val="003F0A4A"/>
    <w:rsid w:val="003F3BFE"/>
    <w:rsid w:val="003F4BA3"/>
    <w:rsid w:val="003F70D6"/>
    <w:rsid w:val="0040234D"/>
    <w:rsid w:val="00413563"/>
    <w:rsid w:val="004136FC"/>
    <w:rsid w:val="004200BC"/>
    <w:rsid w:val="00422C92"/>
    <w:rsid w:val="00426038"/>
    <w:rsid w:val="00431B84"/>
    <w:rsid w:val="004450FF"/>
    <w:rsid w:val="0045115F"/>
    <w:rsid w:val="00452E9B"/>
    <w:rsid w:val="0045308E"/>
    <w:rsid w:val="00454671"/>
    <w:rsid w:val="00460BFC"/>
    <w:rsid w:val="00461283"/>
    <w:rsid w:val="00464C31"/>
    <w:rsid w:val="00464FB2"/>
    <w:rsid w:val="004665E9"/>
    <w:rsid w:val="00473069"/>
    <w:rsid w:val="00475D71"/>
    <w:rsid w:val="00475DFF"/>
    <w:rsid w:val="00484A2F"/>
    <w:rsid w:val="004861CA"/>
    <w:rsid w:val="004A4233"/>
    <w:rsid w:val="004A5BB3"/>
    <w:rsid w:val="004B4716"/>
    <w:rsid w:val="004B7569"/>
    <w:rsid w:val="004C2E0E"/>
    <w:rsid w:val="004D1AAF"/>
    <w:rsid w:val="004E0086"/>
    <w:rsid w:val="004E2685"/>
    <w:rsid w:val="004F5805"/>
    <w:rsid w:val="00500F42"/>
    <w:rsid w:val="005010A5"/>
    <w:rsid w:val="005021BF"/>
    <w:rsid w:val="00503851"/>
    <w:rsid w:val="00510CB5"/>
    <w:rsid w:val="00515886"/>
    <w:rsid w:val="00515ED3"/>
    <w:rsid w:val="00515F6B"/>
    <w:rsid w:val="00526CDD"/>
    <w:rsid w:val="00527B88"/>
    <w:rsid w:val="005357C6"/>
    <w:rsid w:val="00535941"/>
    <w:rsid w:val="0053645A"/>
    <w:rsid w:val="00537592"/>
    <w:rsid w:val="00540107"/>
    <w:rsid w:val="0054213B"/>
    <w:rsid w:val="00543804"/>
    <w:rsid w:val="005574C1"/>
    <w:rsid w:val="00557647"/>
    <w:rsid w:val="0055774E"/>
    <w:rsid w:val="00562047"/>
    <w:rsid w:val="00562733"/>
    <w:rsid w:val="00571F98"/>
    <w:rsid w:val="00574E60"/>
    <w:rsid w:val="005750B9"/>
    <w:rsid w:val="00575665"/>
    <w:rsid w:val="0057773B"/>
    <w:rsid w:val="00581624"/>
    <w:rsid w:val="00581DE9"/>
    <w:rsid w:val="00590EC3"/>
    <w:rsid w:val="00593532"/>
    <w:rsid w:val="00593E17"/>
    <w:rsid w:val="005960BA"/>
    <w:rsid w:val="005A5CBC"/>
    <w:rsid w:val="005A79F6"/>
    <w:rsid w:val="005B3133"/>
    <w:rsid w:val="005B6498"/>
    <w:rsid w:val="005C250B"/>
    <w:rsid w:val="005C3EEB"/>
    <w:rsid w:val="005D102F"/>
    <w:rsid w:val="005D1495"/>
    <w:rsid w:val="005D290B"/>
    <w:rsid w:val="005D2BEF"/>
    <w:rsid w:val="005D3081"/>
    <w:rsid w:val="005D4AF9"/>
    <w:rsid w:val="005D7C6A"/>
    <w:rsid w:val="005E3AB3"/>
    <w:rsid w:val="005E4577"/>
    <w:rsid w:val="005F1296"/>
    <w:rsid w:val="005F27F8"/>
    <w:rsid w:val="00602827"/>
    <w:rsid w:val="00602C9E"/>
    <w:rsid w:val="00607CDA"/>
    <w:rsid w:val="00612DC5"/>
    <w:rsid w:val="0061606C"/>
    <w:rsid w:val="00616440"/>
    <w:rsid w:val="00621F5D"/>
    <w:rsid w:val="00623402"/>
    <w:rsid w:val="006245DB"/>
    <w:rsid w:val="00624F32"/>
    <w:rsid w:val="006275BE"/>
    <w:rsid w:val="00635FE6"/>
    <w:rsid w:val="00636CE0"/>
    <w:rsid w:val="00640A78"/>
    <w:rsid w:val="00653612"/>
    <w:rsid w:val="00661219"/>
    <w:rsid w:val="006747BD"/>
    <w:rsid w:val="00682B9E"/>
    <w:rsid w:val="006860C7"/>
    <w:rsid w:val="00686160"/>
    <w:rsid w:val="00686D5D"/>
    <w:rsid w:val="00687749"/>
    <w:rsid w:val="00687EAF"/>
    <w:rsid w:val="006919BD"/>
    <w:rsid w:val="006A184D"/>
    <w:rsid w:val="006A52BD"/>
    <w:rsid w:val="006A7479"/>
    <w:rsid w:val="006B4F60"/>
    <w:rsid w:val="006B616B"/>
    <w:rsid w:val="006B7C90"/>
    <w:rsid w:val="006B7CA9"/>
    <w:rsid w:val="006C1710"/>
    <w:rsid w:val="006C2280"/>
    <w:rsid w:val="006C2B5F"/>
    <w:rsid w:val="006C397A"/>
    <w:rsid w:val="006C5C0D"/>
    <w:rsid w:val="006C5CBE"/>
    <w:rsid w:val="006C69B9"/>
    <w:rsid w:val="006C75C3"/>
    <w:rsid w:val="006D1BFB"/>
    <w:rsid w:val="006D4044"/>
    <w:rsid w:val="006D6DE5"/>
    <w:rsid w:val="006E5990"/>
    <w:rsid w:val="006F645A"/>
    <w:rsid w:val="006F6886"/>
    <w:rsid w:val="00704056"/>
    <w:rsid w:val="00710F35"/>
    <w:rsid w:val="0071178C"/>
    <w:rsid w:val="00711A75"/>
    <w:rsid w:val="007124B4"/>
    <w:rsid w:val="0071570E"/>
    <w:rsid w:val="00715B4E"/>
    <w:rsid w:val="00716F65"/>
    <w:rsid w:val="0072048A"/>
    <w:rsid w:val="00727F91"/>
    <w:rsid w:val="00751597"/>
    <w:rsid w:val="00754C56"/>
    <w:rsid w:val="00761459"/>
    <w:rsid w:val="00770B4B"/>
    <w:rsid w:val="007770AA"/>
    <w:rsid w:val="00782296"/>
    <w:rsid w:val="00782C5F"/>
    <w:rsid w:val="00791215"/>
    <w:rsid w:val="0079218F"/>
    <w:rsid w:val="007A235B"/>
    <w:rsid w:val="007A49EE"/>
    <w:rsid w:val="007B1715"/>
    <w:rsid w:val="007B73EA"/>
    <w:rsid w:val="007C15A3"/>
    <w:rsid w:val="007C51E5"/>
    <w:rsid w:val="007D3BBD"/>
    <w:rsid w:val="007E7953"/>
    <w:rsid w:val="007F0CC5"/>
    <w:rsid w:val="0080107B"/>
    <w:rsid w:val="0080284C"/>
    <w:rsid w:val="008028E2"/>
    <w:rsid w:val="00803D5A"/>
    <w:rsid w:val="0080558B"/>
    <w:rsid w:val="00805DF6"/>
    <w:rsid w:val="00807182"/>
    <w:rsid w:val="008161F8"/>
    <w:rsid w:val="00817077"/>
    <w:rsid w:val="00820321"/>
    <w:rsid w:val="00821F16"/>
    <w:rsid w:val="008233BF"/>
    <w:rsid w:val="00824B60"/>
    <w:rsid w:val="00830A1B"/>
    <w:rsid w:val="00830E64"/>
    <w:rsid w:val="00833A09"/>
    <w:rsid w:val="0083612D"/>
    <w:rsid w:val="008368C0"/>
    <w:rsid w:val="00840219"/>
    <w:rsid w:val="0084248F"/>
    <w:rsid w:val="00843192"/>
    <w:rsid w:val="0084396A"/>
    <w:rsid w:val="00854B7B"/>
    <w:rsid w:val="00870877"/>
    <w:rsid w:val="00872BA6"/>
    <w:rsid w:val="00874D00"/>
    <w:rsid w:val="00877424"/>
    <w:rsid w:val="00877EF7"/>
    <w:rsid w:val="008813A0"/>
    <w:rsid w:val="008853FC"/>
    <w:rsid w:val="00890F3E"/>
    <w:rsid w:val="00891CC5"/>
    <w:rsid w:val="0089308C"/>
    <w:rsid w:val="008A115D"/>
    <w:rsid w:val="008A355F"/>
    <w:rsid w:val="008A5ADE"/>
    <w:rsid w:val="008C1729"/>
    <w:rsid w:val="008C50AD"/>
    <w:rsid w:val="008C75DD"/>
    <w:rsid w:val="008D11A5"/>
    <w:rsid w:val="008D64AB"/>
    <w:rsid w:val="008E3CBE"/>
    <w:rsid w:val="008E54D8"/>
    <w:rsid w:val="008E768B"/>
    <w:rsid w:val="008E7880"/>
    <w:rsid w:val="008F027B"/>
    <w:rsid w:val="008F209D"/>
    <w:rsid w:val="008F30FB"/>
    <w:rsid w:val="008F5779"/>
    <w:rsid w:val="008F6DF4"/>
    <w:rsid w:val="00904CCC"/>
    <w:rsid w:val="009117EE"/>
    <w:rsid w:val="00914677"/>
    <w:rsid w:val="0091577F"/>
    <w:rsid w:val="009206EA"/>
    <w:rsid w:val="00923687"/>
    <w:rsid w:val="009244BF"/>
    <w:rsid w:val="00926815"/>
    <w:rsid w:val="00927795"/>
    <w:rsid w:val="00931C02"/>
    <w:rsid w:val="00936312"/>
    <w:rsid w:val="00936469"/>
    <w:rsid w:val="00937774"/>
    <w:rsid w:val="00945494"/>
    <w:rsid w:val="009556AD"/>
    <w:rsid w:val="00955768"/>
    <w:rsid w:val="00956B0E"/>
    <w:rsid w:val="009605BB"/>
    <w:rsid w:val="009636F6"/>
    <w:rsid w:val="009679B5"/>
    <w:rsid w:val="009731ED"/>
    <w:rsid w:val="00974559"/>
    <w:rsid w:val="00974D37"/>
    <w:rsid w:val="00982B2B"/>
    <w:rsid w:val="009854AD"/>
    <w:rsid w:val="009855AE"/>
    <w:rsid w:val="009918E6"/>
    <w:rsid w:val="00991977"/>
    <w:rsid w:val="009A1ECF"/>
    <w:rsid w:val="009A219C"/>
    <w:rsid w:val="009A39FC"/>
    <w:rsid w:val="009A4D21"/>
    <w:rsid w:val="009A5ECF"/>
    <w:rsid w:val="009B1FE1"/>
    <w:rsid w:val="009C28D9"/>
    <w:rsid w:val="009C2E2B"/>
    <w:rsid w:val="009C76C2"/>
    <w:rsid w:val="009C773E"/>
    <w:rsid w:val="009D4039"/>
    <w:rsid w:val="009D4C4D"/>
    <w:rsid w:val="009E2999"/>
    <w:rsid w:val="009E353F"/>
    <w:rsid w:val="009F0DBF"/>
    <w:rsid w:val="009F25DA"/>
    <w:rsid w:val="009F3692"/>
    <w:rsid w:val="00A03B44"/>
    <w:rsid w:val="00A045A1"/>
    <w:rsid w:val="00A05075"/>
    <w:rsid w:val="00A05C76"/>
    <w:rsid w:val="00A12267"/>
    <w:rsid w:val="00A12D61"/>
    <w:rsid w:val="00A15DAC"/>
    <w:rsid w:val="00A235CA"/>
    <w:rsid w:val="00A26DEE"/>
    <w:rsid w:val="00A30052"/>
    <w:rsid w:val="00A35791"/>
    <w:rsid w:val="00A36F46"/>
    <w:rsid w:val="00A42AD2"/>
    <w:rsid w:val="00A44528"/>
    <w:rsid w:val="00A45216"/>
    <w:rsid w:val="00A4666C"/>
    <w:rsid w:val="00A52C29"/>
    <w:rsid w:val="00A54C85"/>
    <w:rsid w:val="00A55C45"/>
    <w:rsid w:val="00A600BD"/>
    <w:rsid w:val="00A60C1F"/>
    <w:rsid w:val="00A67A96"/>
    <w:rsid w:val="00A67D84"/>
    <w:rsid w:val="00A74981"/>
    <w:rsid w:val="00A84A9A"/>
    <w:rsid w:val="00A878A4"/>
    <w:rsid w:val="00A96AB8"/>
    <w:rsid w:val="00AA069A"/>
    <w:rsid w:val="00AA1BCC"/>
    <w:rsid w:val="00AA1F9B"/>
    <w:rsid w:val="00AA4EF3"/>
    <w:rsid w:val="00AB0C6A"/>
    <w:rsid w:val="00AC21FD"/>
    <w:rsid w:val="00AC2B6C"/>
    <w:rsid w:val="00AD0B75"/>
    <w:rsid w:val="00AD2173"/>
    <w:rsid w:val="00AE23B3"/>
    <w:rsid w:val="00AE7251"/>
    <w:rsid w:val="00AE73AE"/>
    <w:rsid w:val="00AF21B3"/>
    <w:rsid w:val="00AF21F2"/>
    <w:rsid w:val="00AF56B0"/>
    <w:rsid w:val="00B01F62"/>
    <w:rsid w:val="00B0707F"/>
    <w:rsid w:val="00B11187"/>
    <w:rsid w:val="00B17711"/>
    <w:rsid w:val="00B20DC4"/>
    <w:rsid w:val="00B21756"/>
    <w:rsid w:val="00B23B72"/>
    <w:rsid w:val="00B24EE5"/>
    <w:rsid w:val="00B2526F"/>
    <w:rsid w:val="00B32F43"/>
    <w:rsid w:val="00B40B06"/>
    <w:rsid w:val="00B42486"/>
    <w:rsid w:val="00B528CB"/>
    <w:rsid w:val="00B54963"/>
    <w:rsid w:val="00B569C2"/>
    <w:rsid w:val="00B57C59"/>
    <w:rsid w:val="00B61F8A"/>
    <w:rsid w:val="00B625E9"/>
    <w:rsid w:val="00B661D6"/>
    <w:rsid w:val="00B664AC"/>
    <w:rsid w:val="00B67B1F"/>
    <w:rsid w:val="00B702C7"/>
    <w:rsid w:val="00B71AE9"/>
    <w:rsid w:val="00B71EDB"/>
    <w:rsid w:val="00B7215B"/>
    <w:rsid w:val="00B74282"/>
    <w:rsid w:val="00B746F1"/>
    <w:rsid w:val="00B7622B"/>
    <w:rsid w:val="00B808ED"/>
    <w:rsid w:val="00B8431B"/>
    <w:rsid w:val="00B84592"/>
    <w:rsid w:val="00B92E81"/>
    <w:rsid w:val="00B93E7F"/>
    <w:rsid w:val="00B943C8"/>
    <w:rsid w:val="00BA23D4"/>
    <w:rsid w:val="00BA3365"/>
    <w:rsid w:val="00BB055A"/>
    <w:rsid w:val="00BB4298"/>
    <w:rsid w:val="00BB7F21"/>
    <w:rsid w:val="00BC14BB"/>
    <w:rsid w:val="00BD2AF0"/>
    <w:rsid w:val="00BD2DB9"/>
    <w:rsid w:val="00BD5EC6"/>
    <w:rsid w:val="00BE1B23"/>
    <w:rsid w:val="00BE2B4D"/>
    <w:rsid w:val="00BE649B"/>
    <w:rsid w:val="00BF2F0B"/>
    <w:rsid w:val="00BF3EC1"/>
    <w:rsid w:val="00BF6169"/>
    <w:rsid w:val="00C02CF2"/>
    <w:rsid w:val="00C035DC"/>
    <w:rsid w:val="00C06A77"/>
    <w:rsid w:val="00C10E65"/>
    <w:rsid w:val="00C22970"/>
    <w:rsid w:val="00C2603E"/>
    <w:rsid w:val="00C27C50"/>
    <w:rsid w:val="00C37109"/>
    <w:rsid w:val="00C40F5C"/>
    <w:rsid w:val="00C436AA"/>
    <w:rsid w:val="00C4373A"/>
    <w:rsid w:val="00C50F15"/>
    <w:rsid w:val="00C51616"/>
    <w:rsid w:val="00C52D1A"/>
    <w:rsid w:val="00C64DCE"/>
    <w:rsid w:val="00C66ED2"/>
    <w:rsid w:val="00C70DED"/>
    <w:rsid w:val="00C736D5"/>
    <w:rsid w:val="00C839E9"/>
    <w:rsid w:val="00C8542B"/>
    <w:rsid w:val="00C8679A"/>
    <w:rsid w:val="00C90C07"/>
    <w:rsid w:val="00C90E20"/>
    <w:rsid w:val="00C90F8F"/>
    <w:rsid w:val="00C91E9C"/>
    <w:rsid w:val="00C92C14"/>
    <w:rsid w:val="00C95E2B"/>
    <w:rsid w:val="00CA39BB"/>
    <w:rsid w:val="00CA4631"/>
    <w:rsid w:val="00CB65B0"/>
    <w:rsid w:val="00CB72E3"/>
    <w:rsid w:val="00CC2EA9"/>
    <w:rsid w:val="00CD2D16"/>
    <w:rsid w:val="00CD379D"/>
    <w:rsid w:val="00CD4003"/>
    <w:rsid w:val="00CD40B2"/>
    <w:rsid w:val="00CD701D"/>
    <w:rsid w:val="00CE2643"/>
    <w:rsid w:val="00CE482B"/>
    <w:rsid w:val="00CE61CC"/>
    <w:rsid w:val="00CE66D5"/>
    <w:rsid w:val="00CE699F"/>
    <w:rsid w:val="00CF4305"/>
    <w:rsid w:val="00CF5514"/>
    <w:rsid w:val="00CF5B1B"/>
    <w:rsid w:val="00D00389"/>
    <w:rsid w:val="00D005B3"/>
    <w:rsid w:val="00D02A18"/>
    <w:rsid w:val="00D05B59"/>
    <w:rsid w:val="00D06D36"/>
    <w:rsid w:val="00D1141D"/>
    <w:rsid w:val="00D16B3A"/>
    <w:rsid w:val="00D17AD9"/>
    <w:rsid w:val="00D20795"/>
    <w:rsid w:val="00D220EB"/>
    <w:rsid w:val="00D23CB6"/>
    <w:rsid w:val="00D339B6"/>
    <w:rsid w:val="00D34702"/>
    <w:rsid w:val="00D40690"/>
    <w:rsid w:val="00D42C08"/>
    <w:rsid w:val="00D54FEC"/>
    <w:rsid w:val="00D64D30"/>
    <w:rsid w:val="00D72386"/>
    <w:rsid w:val="00D73FFE"/>
    <w:rsid w:val="00D750E3"/>
    <w:rsid w:val="00D756BE"/>
    <w:rsid w:val="00D8114F"/>
    <w:rsid w:val="00D90A4A"/>
    <w:rsid w:val="00D92251"/>
    <w:rsid w:val="00D95937"/>
    <w:rsid w:val="00D9658C"/>
    <w:rsid w:val="00DA08F3"/>
    <w:rsid w:val="00DA52A1"/>
    <w:rsid w:val="00DA613F"/>
    <w:rsid w:val="00DA6A6E"/>
    <w:rsid w:val="00DC038E"/>
    <w:rsid w:val="00DC39A7"/>
    <w:rsid w:val="00DC39CB"/>
    <w:rsid w:val="00DC5E9C"/>
    <w:rsid w:val="00DD034D"/>
    <w:rsid w:val="00DD1FD1"/>
    <w:rsid w:val="00DD27FB"/>
    <w:rsid w:val="00DD511E"/>
    <w:rsid w:val="00DF223A"/>
    <w:rsid w:val="00DF366A"/>
    <w:rsid w:val="00DF4CE5"/>
    <w:rsid w:val="00DF4D75"/>
    <w:rsid w:val="00E04D12"/>
    <w:rsid w:val="00E053BF"/>
    <w:rsid w:val="00E05939"/>
    <w:rsid w:val="00E05FD7"/>
    <w:rsid w:val="00E06C12"/>
    <w:rsid w:val="00E12D20"/>
    <w:rsid w:val="00E139D2"/>
    <w:rsid w:val="00E17AF3"/>
    <w:rsid w:val="00E20319"/>
    <w:rsid w:val="00E22DA8"/>
    <w:rsid w:val="00E245A5"/>
    <w:rsid w:val="00E2698F"/>
    <w:rsid w:val="00E27130"/>
    <w:rsid w:val="00E33D6B"/>
    <w:rsid w:val="00E3640D"/>
    <w:rsid w:val="00E43CD8"/>
    <w:rsid w:val="00E52A08"/>
    <w:rsid w:val="00E57203"/>
    <w:rsid w:val="00E71D10"/>
    <w:rsid w:val="00E87218"/>
    <w:rsid w:val="00E95877"/>
    <w:rsid w:val="00E97CCA"/>
    <w:rsid w:val="00EA0F83"/>
    <w:rsid w:val="00EA1CF5"/>
    <w:rsid w:val="00EA205B"/>
    <w:rsid w:val="00EB40EE"/>
    <w:rsid w:val="00EC082F"/>
    <w:rsid w:val="00EC36FC"/>
    <w:rsid w:val="00EC4E0C"/>
    <w:rsid w:val="00EC78E8"/>
    <w:rsid w:val="00ED28FA"/>
    <w:rsid w:val="00ED2B77"/>
    <w:rsid w:val="00ED7972"/>
    <w:rsid w:val="00EE493C"/>
    <w:rsid w:val="00EE6C57"/>
    <w:rsid w:val="00EE7535"/>
    <w:rsid w:val="00EF0588"/>
    <w:rsid w:val="00EF1F78"/>
    <w:rsid w:val="00EF2A54"/>
    <w:rsid w:val="00EF2C93"/>
    <w:rsid w:val="00EF2FF3"/>
    <w:rsid w:val="00EF51ED"/>
    <w:rsid w:val="00F00481"/>
    <w:rsid w:val="00F033A0"/>
    <w:rsid w:val="00F13E09"/>
    <w:rsid w:val="00F142FE"/>
    <w:rsid w:val="00F16183"/>
    <w:rsid w:val="00F2065E"/>
    <w:rsid w:val="00F21630"/>
    <w:rsid w:val="00F21FFC"/>
    <w:rsid w:val="00F226B2"/>
    <w:rsid w:val="00F24E3F"/>
    <w:rsid w:val="00F25A28"/>
    <w:rsid w:val="00F318E9"/>
    <w:rsid w:val="00F34805"/>
    <w:rsid w:val="00F34AD2"/>
    <w:rsid w:val="00F36FD5"/>
    <w:rsid w:val="00F4753F"/>
    <w:rsid w:val="00F61799"/>
    <w:rsid w:val="00F64796"/>
    <w:rsid w:val="00F7583F"/>
    <w:rsid w:val="00F902E6"/>
    <w:rsid w:val="00F91706"/>
    <w:rsid w:val="00FB0838"/>
    <w:rsid w:val="00FB1D43"/>
    <w:rsid w:val="00FC3E62"/>
    <w:rsid w:val="00FC46F2"/>
    <w:rsid w:val="00FC5F2E"/>
    <w:rsid w:val="00FC7BBA"/>
    <w:rsid w:val="00FD0167"/>
    <w:rsid w:val="00FD182C"/>
    <w:rsid w:val="00FD55F3"/>
    <w:rsid w:val="00FD6F5A"/>
    <w:rsid w:val="00FE5942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86888"/>
  <w15:docId w15:val="{71810A1B-253D-4F1F-9416-4CEEBF8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CA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Tekstzastpczy">
    <w:name w:val="Placeholder Text"/>
    <w:basedOn w:val="Domylnaczcionkaakapitu"/>
    <w:uiPriority w:val="99"/>
    <w:semiHidden/>
    <w:rsid w:val="00803D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5A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E203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A2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A2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A2F"/>
    <w:rPr>
      <w:b/>
      <w:bCs/>
      <w:color w:val="000000" w:themeColor="background1"/>
      <w:spacing w:val="4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46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93E7F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23687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2368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23687"/>
    <w:rPr>
      <w:sz w:val="20"/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923687"/>
    <w:rPr>
      <w:color w:val="000000" w:themeColor="background1"/>
      <w:spacing w:val="4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E3AB3"/>
    <w:rPr>
      <w:color w:val="800080" w:themeColor="followedHyperlink"/>
      <w:u w:val="single"/>
    </w:rPr>
  </w:style>
  <w:style w:type="paragraph" w:customStyle="1" w:styleId="Default">
    <w:name w:val="Default"/>
    <w:rsid w:val="00CF55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9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9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08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67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A6E4-F432-42CC-AAD0-2D53692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Joanna Oczkowicz | Łukasiewicz - PORT</cp:lastModifiedBy>
  <cp:revision>3</cp:revision>
  <cp:lastPrinted>2022-04-11T11:15:00Z</cp:lastPrinted>
  <dcterms:created xsi:type="dcterms:W3CDTF">2022-06-08T09:29:00Z</dcterms:created>
  <dcterms:modified xsi:type="dcterms:W3CDTF">2022-06-23T08:58:00Z</dcterms:modified>
</cp:coreProperties>
</file>