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74134E" w:rsidRDefault="00C17BD0" w:rsidP="00E74C6F">
      <w:pPr>
        <w:suppressAutoHyphens/>
        <w:autoSpaceDN w:val="0"/>
        <w:spacing w:after="120" w:line="240" w:lineRule="auto"/>
        <w:rPr>
          <w:rFonts w:eastAsia="Times New Roman" w:cstheme="minorHAnsi"/>
          <w:b/>
          <w:sz w:val="24"/>
          <w:szCs w:val="24"/>
          <w:lang w:eastAsia="pl-PL"/>
        </w:rPr>
      </w:pPr>
      <w:r w:rsidRPr="0074134E">
        <w:rPr>
          <w:rFonts w:eastAsia="Times New Roman" w:cstheme="minorHAnsi"/>
          <w:b/>
          <w:sz w:val="24"/>
          <w:szCs w:val="24"/>
          <w:lang w:eastAsia="pl-PL"/>
        </w:rPr>
        <w:t xml:space="preserve">Postępowanie znak: </w:t>
      </w:r>
      <w:r w:rsidR="00630B20" w:rsidRPr="0074134E">
        <w:rPr>
          <w:rFonts w:eastAsia="Times New Roman" w:cstheme="minorHAnsi"/>
          <w:b/>
          <w:sz w:val="24"/>
          <w:szCs w:val="24"/>
          <w:lang w:eastAsia="pl-PL"/>
        </w:rPr>
        <w:t>PPZP.271</w:t>
      </w:r>
      <w:r w:rsidR="005C6D2E" w:rsidRPr="0074134E">
        <w:rPr>
          <w:rFonts w:eastAsia="Times New Roman" w:cstheme="minorHAnsi"/>
          <w:b/>
          <w:sz w:val="24"/>
          <w:szCs w:val="24"/>
          <w:lang w:eastAsia="pl-PL"/>
        </w:rPr>
        <w:t>.</w:t>
      </w:r>
      <w:r w:rsidR="00B50855" w:rsidRPr="0074134E">
        <w:rPr>
          <w:rFonts w:eastAsia="Times New Roman" w:cstheme="minorHAnsi"/>
          <w:b/>
          <w:sz w:val="24"/>
          <w:szCs w:val="24"/>
          <w:lang w:eastAsia="pl-PL"/>
        </w:rPr>
        <w:t>1</w:t>
      </w:r>
      <w:r w:rsidR="006802C7">
        <w:rPr>
          <w:rFonts w:eastAsia="Times New Roman" w:cstheme="minorHAnsi"/>
          <w:b/>
          <w:sz w:val="24"/>
          <w:szCs w:val="24"/>
          <w:lang w:eastAsia="pl-PL"/>
        </w:rPr>
        <w:t>8</w:t>
      </w:r>
      <w:r w:rsidR="004E2734" w:rsidRPr="0074134E">
        <w:rPr>
          <w:rFonts w:eastAsia="Times New Roman" w:cstheme="minorHAnsi"/>
          <w:b/>
          <w:sz w:val="24"/>
          <w:szCs w:val="24"/>
          <w:lang w:eastAsia="pl-PL"/>
        </w:rPr>
        <w:t>.</w:t>
      </w:r>
      <w:r w:rsidR="000708B4" w:rsidRPr="0074134E">
        <w:rPr>
          <w:rFonts w:eastAsia="Times New Roman" w:cstheme="minorHAnsi"/>
          <w:b/>
          <w:sz w:val="24"/>
          <w:szCs w:val="24"/>
          <w:lang w:eastAsia="pl-PL"/>
        </w:rPr>
        <w:t>202</w:t>
      </w:r>
      <w:r w:rsidR="00CC0796" w:rsidRPr="0074134E">
        <w:rPr>
          <w:rFonts w:eastAsia="Times New Roman" w:cstheme="minorHAnsi"/>
          <w:b/>
          <w:sz w:val="24"/>
          <w:szCs w:val="24"/>
          <w:lang w:eastAsia="pl-PL"/>
        </w:rPr>
        <w:t>4</w:t>
      </w: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jc w:val="center"/>
        <w:rPr>
          <w:rFonts w:eastAsia="Times New Roman" w:cstheme="minorHAnsi"/>
          <w:b/>
          <w:sz w:val="24"/>
          <w:szCs w:val="24"/>
          <w:lang w:eastAsia="pl-PL"/>
        </w:rPr>
      </w:pPr>
      <w:r w:rsidRPr="0074134E">
        <w:rPr>
          <w:rFonts w:eastAsia="Times New Roman" w:cstheme="minorHAnsi"/>
          <w:b/>
          <w:sz w:val="24"/>
          <w:szCs w:val="24"/>
          <w:lang w:eastAsia="pl-PL"/>
        </w:rPr>
        <w:t>SPECYFIKACJA</w:t>
      </w:r>
      <w:r w:rsidR="00A01C5F" w:rsidRPr="0074134E">
        <w:rPr>
          <w:rFonts w:eastAsia="Times New Roman" w:cstheme="minorHAnsi"/>
          <w:b/>
          <w:sz w:val="24"/>
          <w:szCs w:val="24"/>
          <w:lang w:eastAsia="pl-PL"/>
        </w:rPr>
        <w:t xml:space="preserve"> </w:t>
      </w:r>
      <w:r w:rsidRPr="0074134E">
        <w:rPr>
          <w:rFonts w:eastAsia="Times New Roman" w:cstheme="minorHAnsi"/>
          <w:b/>
          <w:sz w:val="24"/>
          <w:szCs w:val="24"/>
          <w:lang w:eastAsia="pl-PL"/>
        </w:rPr>
        <w:t>WARUNKÓW ZAMÓWIENIA</w:t>
      </w:r>
    </w:p>
    <w:p w:rsidR="00A01C5F" w:rsidRPr="0074134E" w:rsidRDefault="00A01C5F" w:rsidP="00E74C6F">
      <w:pPr>
        <w:spacing w:after="120" w:line="240" w:lineRule="auto"/>
        <w:jc w:val="center"/>
        <w:rPr>
          <w:rFonts w:cstheme="minorHAnsi"/>
          <w:b/>
          <w:sz w:val="24"/>
          <w:szCs w:val="24"/>
          <w:vertAlign w:val="superscript"/>
        </w:rPr>
      </w:pPr>
      <w:r w:rsidRPr="0074134E">
        <w:rPr>
          <w:rFonts w:cstheme="minorHAnsi"/>
          <w:b/>
          <w:sz w:val="24"/>
          <w:szCs w:val="24"/>
        </w:rPr>
        <w:t>- dalej zwana „SWZ”</w:t>
      </w:r>
    </w:p>
    <w:p w:rsidR="00A01C5F" w:rsidRPr="0074134E" w:rsidRDefault="00A01C5F" w:rsidP="00E74C6F">
      <w:pPr>
        <w:suppressAutoHyphens/>
        <w:autoSpaceDN w:val="0"/>
        <w:spacing w:after="120" w:line="240" w:lineRule="auto"/>
        <w:jc w:val="center"/>
        <w:rPr>
          <w:rFonts w:eastAsia="Times New Roman" w:cstheme="minorHAnsi"/>
          <w:b/>
          <w:sz w:val="24"/>
          <w:szCs w:val="24"/>
          <w:lang w:eastAsia="pl-PL"/>
        </w:rPr>
      </w:pPr>
    </w:p>
    <w:p w:rsidR="0022508F" w:rsidRPr="0074134E" w:rsidRDefault="0022508F" w:rsidP="00E74C6F">
      <w:pPr>
        <w:tabs>
          <w:tab w:val="left" w:pos="1305"/>
        </w:tabs>
        <w:suppressAutoHyphens/>
        <w:autoSpaceDN w:val="0"/>
        <w:spacing w:after="120" w:line="240" w:lineRule="auto"/>
        <w:rPr>
          <w:rFonts w:eastAsia="Times New Roman" w:cstheme="minorHAnsi"/>
          <w:sz w:val="24"/>
          <w:szCs w:val="24"/>
          <w:lang w:eastAsia="pl-PL"/>
        </w:rPr>
      </w:pPr>
    </w:p>
    <w:p w:rsidR="0022508F" w:rsidRPr="0074134E" w:rsidRDefault="0022508F" w:rsidP="00E74C6F">
      <w:pPr>
        <w:widowControl w:val="0"/>
        <w:tabs>
          <w:tab w:val="left" w:pos="2612"/>
        </w:tabs>
        <w:suppressAutoHyphens/>
        <w:autoSpaceDN w:val="0"/>
        <w:spacing w:after="120" w:line="240" w:lineRule="auto"/>
        <w:textAlignment w:val="baseline"/>
        <w:rPr>
          <w:rFonts w:eastAsia="Arial Unicode MS" w:cstheme="minorHAnsi"/>
          <w:b/>
          <w:bCs/>
          <w:kern w:val="3"/>
          <w:sz w:val="24"/>
          <w:szCs w:val="24"/>
          <w:lang w:eastAsia="pl-PL"/>
        </w:rPr>
      </w:pPr>
    </w:p>
    <w:p w:rsidR="0022508F" w:rsidRPr="0074134E"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74134E">
        <w:rPr>
          <w:rFonts w:cstheme="minorHAnsi"/>
          <w:sz w:val="24"/>
          <w:szCs w:val="24"/>
        </w:rPr>
        <w:t>Postępowanie o udzielenie zamówienia publicznego - dalej zwane „</w:t>
      </w:r>
      <w:r w:rsidRPr="0074134E">
        <w:rPr>
          <w:rFonts w:cstheme="minorHAnsi"/>
          <w:b/>
          <w:sz w:val="24"/>
          <w:szCs w:val="24"/>
        </w:rPr>
        <w:t>postępowaniem</w:t>
      </w:r>
      <w:r w:rsidRPr="0074134E">
        <w:rPr>
          <w:rFonts w:cstheme="minorHAnsi"/>
          <w:sz w:val="24"/>
          <w:szCs w:val="24"/>
        </w:rPr>
        <w:t>” - jest prowadzone zgodnie z przepisami ustawy z dnia 11 września 2019 r. - Prawo zamówień publicznych (</w:t>
      </w:r>
      <w:proofErr w:type="spellStart"/>
      <w:r w:rsidRPr="0074134E">
        <w:rPr>
          <w:rFonts w:cstheme="minorHAnsi"/>
          <w:sz w:val="24"/>
          <w:szCs w:val="24"/>
        </w:rPr>
        <w:t>t.j</w:t>
      </w:r>
      <w:proofErr w:type="spellEnd"/>
      <w:r w:rsidRPr="0074134E">
        <w:rPr>
          <w:rFonts w:cstheme="minorHAnsi"/>
          <w:sz w:val="24"/>
          <w:szCs w:val="24"/>
        </w:rPr>
        <w:t xml:space="preserve">. </w:t>
      </w:r>
      <w:r w:rsidR="00070652" w:rsidRPr="0074134E">
        <w:rPr>
          <w:rFonts w:cstheme="minorHAnsi"/>
          <w:sz w:val="24"/>
          <w:szCs w:val="24"/>
        </w:rPr>
        <w:t>Dz.U. z 202</w:t>
      </w:r>
      <w:r w:rsidR="00E80820" w:rsidRPr="0074134E">
        <w:rPr>
          <w:rFonts w:cstheme="minorHAnsi"/>
          <w:sz w:val="24"/>
          <w:szCs w:val="24"/>
        </w:rPr>
        <w:t>3</w:t>
      </w:r>
      <w:r w:rsidR="00964185" w:rsidRPr="0074134E">
        <w:rPr>
          <w:rFonts w:cstheme="minorHAnsi"/>
          <w:sz w:val="24"/>
          <w:szCs w:val="24"/>
        </w:rPr>
        <w:t xml:space="preserve"> r. poz. </w:t>
      </w:r>
      <w:r w:rsidR="00E80820" w:rsidRPr="0074134E">
        <w:rPr>
          <w:rFonts w:cstheme="minorHAnsi"/>
          <w:sz w:val="24"/>
          <w:szCs w:val="24"/>
        </w:rPr>
        <w:t>1605</w:t>
      </w:r>
      <w:r w:rsidR="00CC0796" w:rsidRPr="0074134E">
        <w:rPr>
          <w:rFonts w:cstheme="minorHAnsi"/>
          <w:sz w:val="24"/>
          <w:szCs w:val="24"/>
        </w:rPr>
        <w:t xml:space="preserve"> ze zm.</w:t>
      </w:r>
      <w:r w:rsidRPr="0074134E">
        <w:rPr>
          <w:rFonts w:cstheme="minorHAnsi"/>
          <w:sz w:val="24"/>
          <w:szCs w:val="24"/>
        </w:rPr>
        <w:t xml:space="preserve">) - dalej zwanej </w:t>
      </w:r>
      <w:r w:rsidRPr="0074134E">
        <w:rPr>
          <w:rFonts w:cstheme="minorHAnsi"/>
          <w:b/>
          <w:bCs/>
          <w:sz w:val="24"/>
          <w:szCs w:val="24"/>
        </w:rPr>
        <w:t>„PZP”</w:t>
      </w:r>
    </w:p>
    <w:p w:rsidR="0022508F" w:rsidRPr="0074134E" w:rsidRDefault="0022508F"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p>
    <w:p w:rsidR="0022508F" w:rsidRPr="0074134E" w:rsidRDefault="0022508F" w:rsidP="00E74C6F">
      <w:pPr>
        <w:widowControl w:val="0"/>
        <w:tabs>
          <w:tab w:val="left" w:pos="2612"/>
        </w:tabs>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na zadanie pod nazwą:</w:t>
      </w:r>
    </w:p>
    <w:p w:rsidR="0022508F" w:rsidRPr="0074134E" w:rsidRDefault="0022508F" w:rsidP="00E74C6F">
      <w:pPr>
        <w:widowControl w:val="0"/>
        <w:suppressAutoHyphens/>
        <w:autoSpaceDN w:val="0"/>
        <w:spacing w:after="120" w:line="240" w:lineRule="auto"/>
        <w:textAlignment w:val="baseline"/>
        <w:rPr>
          <w:rFonts w:eastAsia="Arial Unicode MS" w:cstheme="minorHAnsi"/>
          <w:b/>
          <w:kern w:val="3"/>
          <w:sz w:val="24"/>
          <w:szCs w:val="24"/>
          <w:lang w:eastAsia="pl-PL"/>
        </w:rPr>
      </w:pPr>
    </w:p>
    <w:p w:rsidR="0022508F" w:rsidRPr="0074134E" w:rsidRDefault="00B42CBC" w:rsidP="00E74C6F">
      <w:pPr>
        <w:pStyle w:val="Bezodstpw"/>
        <w:autoSpaceDN/>
        <w:spacing w:after="120"/>
        <w:ind w:left="284"/>
        <w:jc w:val="center"/>
        <w:rPr>
          <w:rFonts w:asciiTheme="minorHAnsi" w:hAnsiTheme="minorHAnsi" w:cstheme="minorHAnsi"/>
          <w:b/>
          <w:szCs w:val="24"/>
        </w:rPr>
      </w:pPr>
      <w:r w:rsidRPr="0074134E">
        <w:rPr>
          <w:rFonts w:asciiTheme="minorHAnsi" w:hAnsiTheme="minorHAnsi" w:cstheme="minorHAnsi"/>
          <w:b/>
          <w:szCs w:val="24"/>
          <w:lang w:eastAsia="pl-PL"/>
        </w:rPr>
        <w:t>„</w:t>
      </w:r>
      <w:r w:rsidR="006802C7" w:rsidRPr="006802C7">
        <w:rPr>
          <w:rFonts w:asciiTheme="minorHAnsi" w:hAnsiTheme="minorHAnsi" w:cstheme="minorHAnsi"/>
          <w:b/>
          <w:szCs w:val="24"/>
        </w:rPr>
        <w:t>Modernizacja kompleksu boisk sportowych przy Szkole Podstawowej nr 5 w Ropczycach</w:t>
      </w:r>
      <w:r w:rsidR="00244159" w:rsidRPr="0074134E">
        <w:rPr>
          <w:rFonts w:asciiTheme="minorHAnsi" w:hAnsiTheme="minorHAnsi" w:cstheme="minorHAnsi"/>
          <w:b/>
          <w:szCs w:val="24"/>
        </w:rPr>
        <w:t>”</w:t>
      </w:r>
    </w:p>
    <w:p w:rsidR="00625AA7" w:rsidRPr="0074134E" w:rsidRDefault="00625AA7" w:rsidP="00E74C6F">
      <w:pPr>
        <w:pStyle w:val="Bezodstpw"/>
        <w:autoSpaceDN/>
        <w:spacing w:after="120"/>
        <w:ind w:left="284"/>
        <w:jc w:val="center"/>
        <w:rPr>
          <w:rFonts w:asciiTheme="minorHAnsi" w:hAnsiTheme="minorHAnsi" w:cstheme="minorHAnsi"/>
          <w:i/>
          <w:szCs w:val="24"/>
        </w:rPr>
      </w:pPr>
    </w:p>
    <w:p w:rsidR="0022508F" w:rsidRPr="0074134E"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59645A" w:rsidRPr="0074134E" w:rsidRDefault="0059645A"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59645A" w:rsidRPr="0074134E" w:rsidRDefault="0059645A"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OPRACOWAŁ:</w:t>
      </w:r>
    </w:p>
    <w:p w:rsidR="0022508F" w:rsidRPr="0074134E" w:rsidRDefault="0018663A" w:rsidP="00E74C6F">
      <w:pPr>
        <w:widowControl w:val="0"/>
        <w:suppressAutoHyphens/>
        <w:autoSpaceDN w:val="0"/>
        <w:spacing w:after="120" w:line="240" w:lineRule="auto"/>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Łukasz Zapał</w:t>
      </w: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ZATWIERDZIŁ:</w:t>
      </w: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b/>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Ropczyce, dnia </w:t>
      </w:r>
      <w:r w:rsidR="00B3064A" w:rsidRPr="0074134E">
        <w:rPr>
          <w:rFonts w:eastAsia="Arial Unicode MS" w:cstheme="minorHAnsi"/>
          <w:kern w:val="3"/>
          <w:sz w:val="24"/>
          <w:szCs w:val="24"/>
          <w:lang w:eastAsia="pl-PL"/>
        </w:rPr>
        <w:t>…</w:t>
      </w:r>
      <w:r w:rsidR="00903DC7" w:rsidRPr="0074134E">
        <w:rPr>
          <w:rFonts w:eastAsia="Arial Unicode MS" w:cstheme="minorHAnsi"/>
          <w:kern w:val="3"/>
          <w:sz w:val="24"/>
          <w:szCs w:val="24"/>
          <w:lang w:eastAsia="pl-PL"/>
        </w:rPr>
        <w:t>…</w:t>
      </w:r>
      <w:r w:rsidR="001C362E" w:rsidRPr="0074134E">
        <w:rPr>
          <w:rFonts w:eastAsia="Arial Unicode MS" w:cstheme="minorHAnsi"/>
          <w:kern w:val="3"/>
          <w:sz w:val="24"/>
          <w:szCs w:val="24"/>
          <w:lang w:eastAsia="pl-PL"/>
        </w:rPr>
        <w:t>. .</w:t>
      </w:r>
      <w:r w:rsidR="00CC0796" w:rsidRPr="0074134E">
        <w:rPr>
          <w:rFonts w:eastAsia="Arial Unicode MS" w:cstheme="minorHAnsi"/>
          <w:kern w:val="3"/>
          <w:sz w:val="24"/>
          <w:szCs w:val="24"/>
          <w:lang w:eastAsia="pl-PL"/>
        </w:rPr>
        <w:t>0</w:t>
      </w:r>
      <w:r w:rsidR="006802C7">
        <w:rPr>
          <w:rFonts w:eastAsia="Arial Unicode MS" w:cstheme="minorHAnsi"/>
          <w:kern w:val="3"/>
          <w:sz w:val="24"/>
          <w:szCs w:val="24"/>
          <w:lang w:eastAsia="pl-PL"/>
        </w:rPr>
        <w:t>7</w:t>
      </w:r>
      <w:r w:rsidR="001C362E" w:rsidRPr="0074134E">
        <w:rPr>
          <w:rFonts w:eastAsia="Arial Unicode MS" w:cstheme="minorHAnsi"/>
          <w:kern w:val="3"/>
          <w:sz w:val="24"/>
          <w:szCs w:val="24"/>
          <w:lang w:eastAsia="pl-PL"/>
        </w:rPr>
        <w:t>.</w:t>
      </w:r>
      <w:r w:rsidR="00697907" w:rsidRPr="0074134E">
        <w:rPr>
          <w:rFonts w:eastAsia="Arial Unicode MS" w:cstheme="minorHAnsi"/>
          <w:kern w:val="3"/>
          <w:sz w:val="24"/>
          <w:szCs w:val="24"/>
          <w:lang w:eastAsia="pl-PL"/>
        </w:rPr>
        <w:t>202</w:t>
      </w:r>
      <w:r w:rsidR="00CC0796" w:rsidRPr="0074134E">
        <w:rPr>
          <w:rFonts w:eastAsia="Arial Unicode MS" w:cstheme="minorHAnsi"/>
          <w:kern w:val="3"/>
          <w:sz w:val="24"/>
          <w:szCs w:val="24"/>
          <w:lang w:eastAsia="pl-PL"/>
        </w:rPr>
        <w:t>4</w:t>
      </w:r>
      <w:r w:rsidRPr="0074134E">
        <w:rPr>
          <w:rFonts w:eastAsia="Arial Unicode MS" w:cstheme="minorHAnsi"/>
          <w:kern w:val="3"/>
          <w:sz w:val="24"/>
          <w:szCs w:val="24"/>
          <w:lang w:eastAsia="pl-PL"/>
        </w:rPr>
        <w:t xml:space="preserve"> r.</w:t>
      </w:r>
    </w:p>
    <w:p w:rsidR="0022508F" w:rsidRPr="0074134E" w:rsidRDefault="0022508F" w:rsidP="00E74C6F">
      <w:pPr>
        <w:widowControl w:val="0"/>
        <w:suppressAutoHyphens/>
        <w:autoSpaceDN w:val="0"/>
        <w:spacing w:after="120" w:line="240" w:lineRule="auto"/>
        <w:ind w:left="-17"/>
        <w:jc w:val="both"/>
        <w:textAlignment w:val="baseline"/>
        <w:rPr>
          <w:rFonts w:eastAsia="Arial Unicode MS" w:cstheme="minorHAnsi"/>
          <w:b/>
          <w:bCs/>
          <w:kern w:val="3"/>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br w:type="column"/>
      </w:r>
      <w:r w:rsidR="00FE4544" w:rsidRPr="0074134E">
        <w:rPr>
          <w:rFonts w:asciiTheme="minorHAnsi" w:hAnsiTheme="minorHAnsi" w:cstheme="minorHAnsi"/>
        </w:rPr>
        <w:lastRenderedPageBreak/>
        <w:t>Nazwa oraz adres zamawiającego, numer telefonu, adres poczty elektronicznej i adres strony internetowej prowadzonego postępowania.</w:t>
      </w:r>
    </w:p>
    <w:p w:rsidR="0022508F" w:rsidRPr="0074134E" w:rsidRDefault="0022508F" w:rsidP="00E74C6F">
      <w:pPr>
        <w:widowControl w:val="0"/>
        <w:suppressAutoHyphens/>
        <w:autoSpaceDN w:val="0"/>
        <w:spacing w:after="120" w:line="240" w:lineRule="auto"/>
        <w:ind w:left="284"/>
        <w:jc w:val="both"/>
        <w:textAlignment w:val="baseline"/>
        <w:rPr>
          <w:rFonts w:eastAsia="Arial Unicode MS" w:cstheme="minorHAnsi"/>
          <w:b/>
          <w:kern w:val="3"/>
          <w:sz w:val="24"/>
          <w:szCs w:val="24"/>
          <w:lang w:eastAsia="pl-PL"/>
        </w:rPr>
      </w:pPr>
      <w:r w:rsidRPr="0074134E">
        <w:rPr>
          <w:rFonts w:eastAsia="Arial Unicode MS" w:cstheme="minorHAnsi"/>
          <w:b/>
          <w:kern w:val="3"/>
          <w:sz w:val="24"/>
          <w:szCs w:val="24"/>
          <w:lang w:eastAsia="pl-PL"/>
        </w:rPr>
        <w:t>Gmina Ropczyce</w:t>
      </w:r>
    </w:p>
    <w:p w:rsidR="0022508F" w:rsidRPr="0074134E" w:rsidRDefault="00FE4544"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ul. Krisego 1, 39-100 Ropczyce</w:t>
      </w:r>
    </w:p>
    <w:p w:rsidR="0022508F" w:rsidRPr="0074134E" w:rsidRDefault="0022508F"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tel. (17) 2210550, fax (17) 2210555</w:t>
      </w:r>
    </w:p>
    <w:p w:rsidR="006D6FBC" w:rsidRPr="0074134E"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val="en-US" w:eastAsia="pl-PL"/>
        </w:rPr>
      </w:pPr>
      <w:r w:rsidRPr="0074134E">
        <w:rPr>
          <w:rFonts w:eastAsia="Arial Unicode MS" w:cstheme="minorHAnsi"/>
          <w:kern w:val="3"/>
          <w:sz w:val="24"/>
          <w:szCs w:val="24"/>
          <w:lang w:val="en-US" w:eastAsia="pl-PL"/>
        </w:rPr>
        <w:t>NIP 818-15-81-908</w:t>
      </w:r>
    </w:p>
    <w:p w:rsidR="00FE4544" w:rsidRPr="0074134E" w:rsidRDefault="00FE4544" w:rsidP="00E74C6F">
      <w:pPr>
        <w:widowControl w:val="0"/>
        <w:suppressAutoHyphens/>
        <w:autoSpaceDN w:val="0"/>
        <w:spacing w:after="120" w:line="240" w:lineRule="auto"/>
        <w:ind w:left="284"/>
        <w:jc w:val="both"/>
        <w:textAlignment w:val="baseline"/>
        <w:rPr>
          <w:rStyle w:val="Hipercze"/>
          <w:rFonts w:eastAsia="Arial Unicode MS" w:cstheme="minorHAnsi"/>
          <w:color w:val="auto"/>
          <w:kern w:val="3"/>
          <w:sz w:val="24"/>
          <w:szCs w:val="24"/>
          <w:u w:val="none"/>
          <w:lang w:val="en-US" w:eastAsia="pl-PL"/>
        </w:rPr>
      </w:pPr>
      <w:r w:rsidRPr="0074134E">
        <w:rPr>
          <w:rStyle w:val="Hipercze"/>
          <w:rFonts w:eastAsia="Arial Unicode MS" w:cstheme="minorHAnsi"/>
          <w:color w:val="auto"/>
          <w:kern w:val="3"/>
          <w:sz w:val="24"/>
          <w:szCs w:val="24"/>
          <w:u w:val="none"/>
          <w:lang w:val="en-US" w:eastAsia="pl-PL"/>
        </w:rPr>
        <w:t xml:space="preserve">e-mail: </w:t>
      </w:r>
      <w:hyperlink r:id="rId8" w:history="1">
        <w:r w:rsidRPr="0074134E">
          <w:rPr>
            <w:rStyle w:val="Hipercze"/>
            <w:rFonts w:eastAsia="Arial Unicode MS" w:cstheme="minorHAnsi"/>
            <w:color w:val="auto"/>
            <w:kern w:val="3"/>
            <w:sz w:val="24"/>
            <w:szCs w:val="24"/>
            <w:lang w:val="en-US" w:eastAsia="pl-PL"/>
          </w:rPr>
          <w:t>ropczyce@intertele.pl</w:t>
        </w:r>
      </w:hyperlink>
    </w:p>
    <w:p w:rsidR="00FE4544" w:rsidRPr="0074134E"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74134E">
        <w:rPr>
          <w:rFonts w:cstheme="minorHAnsi"/>
          <w:b/>
          <w:sz w:val="24"/>
          <w:szCs w:val="24"/>
        </w:rPr>
        <w:t>Adres strony internetowej, na której jest prowadzone postępowanie i na której będą dostępne wszelkie dokumenty związane z prowadzoną procedurą:</w:t>
      </w:r>
    </w:p>
    <w:p w:rsidR="00FE4544" w:rsidRPr="0074134E" w:rsidRDefault="00FE4544" w:rsidP="00E74C6F">
      <w:pPr>
        <w:widowControl w:val="0"/>
        <w:suppressAutoHyphens/>
        <w:autoSpaceDN w:val="0"/>
        <w:spacing w:after="120" w:line="240" w:lineRule="auto"/>
        <w:ind w:left="284"/>
        <w:jc w:val="both"/>
        <w:textAlignment w:val="baseline"/>
        <w:rPr>
          <w:rFonts w:eastAsia="Arial Unicode MS" w:cstheme="minorHAnsi"/>
          <w:kern w:val="3"/>
          <w:sz w:val="24"/>
          <w:szCs w:val="24"/>
          <w:u w:val="single"/>
          <w:lang w:eastAsia="pl-PL"/>
        </w:rPr>
      </w:pPr>
      <w:r w:rsidRPr="0074134E">
        <w:rPr>
          <w:rStyle w:val="Hipercze"/>
          <w:rFonts w:cstheme="minorHAnsi"/>
          <w:color w:val="auto"/>
          <w:sz w:val="24"/>
          <w:szCs w:val="24"/>
        </w:rPr>
        <w:t>https://platformazakupowa.pl/pn/ropczyce</w:t>
      </w:r>
    </w:p>
    <w:p w:rsidR="00FE4544" w:rsidRPr="0074134E" w:rsidRDefault="00FE4544"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p>
    <w:p w:rsidR="0022508F" w:rsidRPr="0074134E" w:rsidRDefault="00FE4544" w:rsidP="00562542">
      <w:pPr>
        <w:pStyle w:val="SIWZ"/>
        <w:rPr>
          <w:rFonts w:asciiTheme="minorHAnsi" w:hAnsiTheme="minorHAnsi" w:cstheme="minorHAnsi"/>
        </w:rPr>
      </w:pPr>
      <w:r w:rsidRPr="0074134E">
        <w:rPr>
          <w:rFonts w:asciiTheme="minorHAnsi" w:hAnsiTheme="minorHAnsi" w:cstheme="minorHAnsi"/>
        </w:rPr>
        <w:t xml:space="preserve">Tryb udzielenie zamówienia </w:t>
      </w:r>
    </w:p>
    <w:p w:rsidR="00D567B7" w:rsidRPr="0074134E" w:rsidRDefault="000C33B0" w:rsidP="00B21E39">
      <w:pPr>
        <w:widowControl w:val="0"/>
        <w:suppressAutoHyphens/>
        <w:autoSpaceDN w:val="0"/>
        <w:spacing w:after="0" w:line="240" w:lineRule="auto"/>
        <w:ind w:left="567" w:hanging="283"/>
        <w:jc w:val="both"/>
        <w:textAlignment w:val="baseline"/>
        <w:rPr>
          <w:rFonts w:cstheme="minorHAnsi"/>
          <w:sz w:val="24"/>
          <w:szCs w:val="24"/>
        </w:rPr>
      </w:pPr>
      <w:r w:rsidRPr="0074134E">
        <w:rPr>
          <w:rFonts w:eastAsia="Arial Unicode MS" w:cstheme="minorHAnsi"/>
          <w:kern w:val="3"/>
          <w:sz w:val="24"/>
          <w:szCs w:val="24"/>
          <w:lang w:eastAsia="pl-PL"/>
        </w:rPr>
        <w:t xml:space="preserve">1. </w:t>
      </w:r>
      <w:r w:rsidR="00697907" w:rsidRPr="0074134E">
        <w:rPr>
          <w:rFonts w:eastAsia="Arial Unicode MS" w:cstheme="minorHAnsi"/>
          <w:kern w:val="3"/>
          <w:sz w:val="24"/>
          <w:szCs w:val="24"/>
          <w:lang w:eastAsia="pl-PL"/>
        </w:rPr>
        <w:t xml:space="preserve">Niniejsze postępowanie prowadzone jest w trybie </w:t>
      </w:r>
      <w:r w:rsidR="00682FAD" w:rsidRPr="0074134E">
        <w:rPr>
          <w:rFonts w:eastAsia="Arial Unicode MS" w:cstheme="minorHAnsi"/>
          <w:kern w:val="3"/>
          <w:sz w:val="24"/>
          <w:szCs w:val="24"/>
          <w:lang w:eastAsia="pl-PL"/>
        </w:rPr>
        <w:t xml:space="preserve">podstawowym, na podstawie art. 275 pkt. 1 ustawy </w:t>
      </w:r>
      <w:r w:rsidR="00FE4544" w:rsidRPr="0074134E">
        <w:rPr>
          <w:rFonts w:eastAsia="Arial Unicode MS" w:cstheme="minorHAnsi"/>
          <w:kern w:val="3"/>
          <w:sz w:val="24"/>
          <w:szCs w:val="24"/>
          <w:lang w:eastAsia="pl-PL"/>
        </w:rPr>
        <w:t>PZP</w:t>
      </w:r>
      <w:r w:rsidRPr="0074134E">
        <w:rPr>
          <w:rFonts w:eastAsia="Arial Unicode MS" w:cstheme="minorHAnsi"/>
          <w:kern w:val="3"/>
          <w:sz w:val="24"/>
          <w:szCs w:val="24"/>
          <w:lang w:eastAsia="pl-PL"/>
        </w:rPr>
        <w:t xml:space="preserve"> oraz niniejszej SWZ</w:t>
      </w:r>
      <w:r w:rsidR="00A12409" w:rsidRPr="0074134E">
        <w:rPr>
          <w:rFonts w:cstheme="minorHAnsi"/>
          <w:sz w:val="24"/>
          <w:szCs w:val="24"/>
        </w:rPr>
        <w:t>.</w:t>
      </w:r>
    </w:p>
    <w:p w:rsidR="000C33B0" w:rsidRPr="0074134E" w:rsidRDefault="00070652"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w:t>
      </w:r>
      <w:r w:rsidR="000C33B0" w:rsidRPr="0074134E">
        <w:rPr>
          <w:rFonts w:eastAsia="Arial Unicode MS" w:cstheme="minorHAnsi"/>
          <w:kern w:val="3"/>
          <w:sz w:val="24"/>
          <w:szCs w:val="24"/>
          <w:lang w:eastAsia="pl-PL"/>
        </w:rPr>
        <w:t>Zamawiający nie przewiduje wyboru najkorzystniejszej oferty z możliwością przeprowadzenia negocjacji.</w:t>
      </w:r>
    </w:p>
    <w:p w:rsidR="00D567B7" w:rsidRPr="0074134E" w:rsidRDefault="000C33B0" w:rsidP="004D5A09">
      <w:pPr>
        <w:widowControl w:val="0"/>
        <w:suppressAutoHyphens/>
        <w:autoSpaceDN w:val="0"/>
        <w:spacing w:after="120" w:line="240" w:lineRule="auto"/>
        <w:ind w:left="568" w:hanging="284"/>
        <w:jc w:val="both"/>
        <w:textAlignment w:val="baseline"/>
        <w:rPr>
          <w:rFonts w:cstheme="minorHAnsi"/>
          <w:sz w:val="24"/>
          <w:szCs w:val="24"/>
        </w:rPr>
      </w:pPr>
      <w:r w:rsidRPr="0074134E">
        <w:rPr>
          <w:rFonts w:eastAsia="Arial Unicode MS" w:cstheme="minorHAnsi"/>
          <w:kern w:val="3"/>
          <w:sz w:val="24"/>
          <w:szCs w:val="24"/>
          <w:lang w:eastAsia="pl-PL"/>
        </w:rPr>
        <w:t xml:space="preserve">3. </w:t>
      </w:r>
      <w:r w:rsidRPr="0074134E">
        <w:rPr>
          <w:rFonts w:cstheme="minorHAnsi"/>
          <w:sz w:val="24"/>
          <w:szCs w:val="24"/>
        </w:rPr>
        <w:t>Szacunkowa wartość przedmiotowego zamówienia nie przekracza progów unijnych o jakich mowa w art. 3 ustawy PZP.</w:t>
      </w:r>
    </w:p>
    <w:p w:rsidR="00774E22" w:rsidRPr="0074134E" w:rsidRDefault="00774E22" w:rsidP="004D5A09">
      <w:pPr>
        <w:widowControl w:val="0"/>
        <w:suppressAutoHyphens/>
        <w:autoSpaceDN w:val="0"/>
        <w:spacing w:after="120" w:line="240" w:lineRule="auto"/>
        <w:ind w:left="568" w:hanging="284"/>
        <w:jc w:val="both"/>
        <w:textAlignment w:val="baseline"/>
        <w:rPr>
          <w:rFonts w:cstheme="minorHAnsi"/>
          <w:sz w:val="24"/>
          <w:szCs w:val="24"/>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Opis przedmiotu zamówienia</w:t>
      </w:r>
      <w:r w:rsidR="00187CB2" w:rsidRPr="0074134E">
        <w:rPr>
          <w:rFonts w:asciiTheme="minorHAnsi" w:hAnsiTheme="minorHAnsi" w:cstheme="minorHAnsi"/>
        </w:rPr>
        <w:t>.</w:t>
      </w:r>
    </w:p>
    <w:p w:rsidR="007D4282" w:rsidRPr="0025720C"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25720C">
        <w:rPr>
          <w:rFonts w:asciiTheme="minorHAnsi" w:eastAsia="Calibri" w:hAnsiTheme="minorHAnsi" w:cstheme="minorHAnsi"/>
          <w:kern w:val="0"/>
          <w:lang w:eastAsia="en-US"/>
        </w:rPr>
        <w:t xml:space="preserve">1. Przedmiotem zamówienia </w:t>
      </w:r>
      <w:r w:rsidR="0025720C" w:rsidRPr="0025720C">
        <w:rPr>
          <w:rFonts w:asciiTheme="minorHAnsi" w:eastAsia="Calibri" w:hAnsiTheme="minorHAnsi" w:cstheme="minorHAnsi"/>
          <w:kern w:val="0"/>
          <w:lang w:eastAsia="en-US"/>
        </w:rPr>
        <w:t xml:space="preserve">pn. </w:t>
      </w:r>
      <w:r w:rsidR="0025720C">
        <w:rPr>
          <w:rFonts w:asciiTheme="minorHAnsi" w:eastAsia="Calibri" w:hAnsiTheme="minorHAnsi" w:cstheme="minorHAnsi"/>
          <w:kern w:val="0"/>
          <w:lang w:eastAsia="en-US"/>
        </w:rPr>
        <w:t>„</w:t>
      </w:r>
      <w:r w:rsidR="0025720C" w:rsidRPr="0025720C">
        <w:rPr>
          <w:rFonts w:asciiTheme="minorHAnsi" w:hAnsiTheme="minorHAnsi" w:cstheme="minorHAnsi"/>
          <w:b/>
        </w:rPr>
        <w:t>Modernizacja kompleksu boisk sportowych przy Szkole Podstawowej nr 5 w Ropczycach</w:t>
      </w:r>
      <w:r w:rsidR="0025720C">
        <w:rPr>
          <w:rFonts w:asciiTheme="minorHAnsi" w:hAnsiTheme="minorHAnsi" w:cstheme="minorHAnsi"/>
          <w:b/>
        </w:rPr>
        <w:t>”</w:t>
      </w:r>
      <w:r w:rsidR="0025720C" w:rsidRPr="0025720C">
        <w:rPr>
          <w:rFonts w:asciiTheme="minorHAnsi" w:hAnsiTheme="minorHAnsi" w:cstheme="minorHAnsi"/>
        </w:rPr>
        <w:t xml:space="preserve"> na dz. nr 452/17 w miejscowości Ropczyce, w ramach zadnia budżetowego pn.: </w:t>
      </w:r>
      <w:r w:rsidR="0025720C" w:rsidRPr="0025720C">
        <w:rPr>
          <w:rFonts w:asciiTheme="minorHAnsi" w:hAnsiTheme="minorHAnsi" w:cstheme="minorHAnsi"/>
          <w:b/>
        </w:rPr>
        <w:t>Modernizacja 2 kompleksów sportowych „Moje Boisko – Orlik 2012” przy ul. Szkolnej (os. Witkowice) i ul. Konarskiego w Ropczycach</w:t>
      </w:r>
      <w:r w:rsidR="0025720C" w:rsidRPr="0025720C">
        <w:rPr>
          <w:rFonts w:asciiTheme="minorHAnsi" w:eastAsia="Calibri" w:hAnsiTheme="minorHAnsi" w:cstheme="minorHAnsi"/>
          <w:kern w:val="0"/>
          <w:lang w:eastAsia="en-US"/>
        </w:rPr>
        <w:t xml:space="preserve"> </w:t>
      </w:r>
      <w:r w:rsidRPr="0025720C">
        <w:rPr>
          <w:rFonts w:asciiTheme="minorHAnsi" w:eastAsia="Calibri" w:hAnsiTheme="minorHAnsi" w:cstheme="minorHAnsi"/>
          <w:kern w:val="0"/>
          <w:lang w:eastAsia="en-US"/>
        </w:rPr>
        <w:t xml:space="preserve">jest wykonanie robót </w:t>
      </w:r>
      <w:r w:rsidR="0025720C" w:rsidRPr="0025720C">
        <w:rPr>
          <w:rFonts w:asciiTheme="minorHAnsi" w:eastAsia="Calibri" w:hAnsiTheme="minorHAnsi" w:cstheme="minorHAnsi"/>
          <w:kern w:val="0"/>
          <w:lang w:eastAsia="en-US"/>
        </w:rPr>
        <w:t xml:space="preserve">budowlanych </w:t>
      </w:r>
      <w:r w:rsidRPr="0025720C">
        <w:rPr>
          <w:rFonts w:asciiTheme="minorHAnsi" w:eastAsia="Calibri" w:hAnsiTheme="minorHAnsi" w:cstheme="minorHAnsi"/>
          <w:kern w:val="0"/>
          <w:lang w:eastAsia="en-US"/>
        </w:rPr>
        <w:t>polegających na;</w:t>
      </w:r>
    </w:p>
    <w:p w:rsidR="007D4282" w:rsidRPr="007D4282" w:rsidRDefault="007D4282"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1.1 </w:t>
      </w:r>
      <w:r w:rsidR="0025720C">
        <w:rPr>
          <w:rFonts w:asciiTheme="minorHAnsi" w:eastAsia="Calibri" w:hAnsiTheme="minorHAnsi" w:cstheme="minorHAnsi"/>
          <w:kern w:val="0"/>
          <w:lang w:eastAsia="en-US"/>
        </w:rPr>
        <w:t>m</w:t>
      </w:r>
      <w:r w:rsidRPr="007D4282">
        <w:rPr>
          <w:rFonts w:asciiTheme="minorHAnsi" w:eastAsia="Calibri" w:hAnsiTheme="minorHAnsi" w:cstheme="minorHAnsi"/>
          <w:kern w:val="0"/>
          <w:lang w:eastAsia="en-US"/>
        </w:rPr>
        <w:t xml:space="preserve">odernizacji boiska o nawierzchni ze sztucznej trawy wraz z ogrodzeniem i </w:t>
      </w:r>
      <w:proofErr w:type="spellStart"/>
      <w:r w:rsidRPr="007D4282">
        <w:rPr>
          <w:rFonts w:asciiTheme="minorHAnsi" w:eastAsia="Calibri" w:hAnsiTheme="minorHAnsi" w:cstheme="minorHAnsi"/>
          <w:kern w:val="0"/>
          <w:lang w:eastAsia="en-US"/>
        </w:rPr>
        <w:t>piłkochwytami</w:t>
      </w:r>
      <w:proofErr w:type="spellEnd"/>
      <w:r w:rsidRPr="007D4282">
        <w:rPr>
          <w:rFonts w:asciiTheme="minorHAnsi" w:eastAsia="Calibri" w:hAnsiTheme="minorHAnsi" w:cstheme="minorHAnsi"/>
          <w:kern w:val="0"/>
          <w:lang w:eastAsia="en-US"/>
        </w:rPr>
        <w:t xml:space="preserve"> oraz wymiana urządzeń sportowych, </w:t>
      </w:r>
    </w:p>
    <w:p w:rsidR="007D4282" w:rsidRPr="007D4282" w:rsidRDefault="007D4282"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1.2 </w:t>
      </w:r>
      <w:r w:rsidR="0025720C">
        <w:rPr>
          <w:rFonts w:asciiTheme="minorHAnsi" w:eastAsia="Calibri" w:hAnsiTheme="minorHAnsi" w:cstheme="minorHAnsi"/>
          <w:kern w:val="0"/>
          <w:lang w:eastAsia="en-US"/>
        </w:rPr>
        <w:t>modernizacji</w:t>
      </w:r>
      <w:r w:rsidRPr="007D4282">
        <w:rPr>
          <w:rFonts w:asciiTheme="minorHAnsi" w:eastAsia="Calibri" w:hAnsiTheme="minorHAnsi" w:cstheme="minorHAnsi"/>
          <w:kern w:val="0"/>
          <w:lang w:eastAsia="en-US"/>
        </w:rPr>
        <w:t xml:space="preserve"> boiska o nawierzchni poliuretanowej wraz z ogrodzeniem</w:t>
      </w:r>
      <w:r w:rsidR="00EE6E38">
        <w:rPr>
          <w:rFonts w:asciiTheme="minorHAnsi" w:eastAsia="Calibri" w:hAnsiTheme="minorHAnsi" w:cstheme="minorHAnsi"/>
          <w:kern w:val="0"/>
          <w:lang w:eastAsia="en-US"/>
        </w:rPr>
        <w:t xml:space="preserve"> i wymianą urządzeń sportowych,</w:t>
      </w:r>
    </w:p>
    <w:p w:rsidR="007D4282" w:rsidRPr="007D4282" w:rsidRDefault="00906C76"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1.3 m</w:t>
      </w:r>
      <w:r w:rsidR="007D4282" w:rsidRPr="007D4282">
        <w:rPr>
          <w:rFonts w:asciiTheme="minorHAnsi" w:eastAsia="Calibri" w:hAnsiTheme="minorHAnsi" w:cstheme="minorHAnsi"/>
          <w:kern w:val="0"/>
          <w:lang w:eastAsia="en-US"/>
        </w:rPr>
        <w:t>odernizacj</w:t>
      </w:r>
      <w:r w:rsidR="0025720C">
        <w:rPr>
          <w:rFonts w:asciiTheme="minorHAnsi" w:eastAsia="Calibri" w:hAnsiTheme="minorHAnsi" w:cstheme="minorHAnsi"/>
          <w:kern w:val="0"/>
          <w:lang w:eastAsia="en-US"/>
        </w:rPr>
        <w:t>i</w:t>
      </w:r>
      <w:r w:rsidR="007D4282" w:rsidRPr="007D4282">
        <w:rPr>
          <w:rFonts w:asciiTheme="minorHAnsi" w:eastAsia="Calibri" w:hAnsiTheme="minorHAnsi" w:cstheme="minorHAnsi"/>
          <w:kern w:val="0"/>
          <w:lang w:eastAsia="en-US"/>
        </w:rPr>
        <w:t xml:space="preserve"> chodnika przy szkole o pow. około 170,0 m2</w:t>
      </w:r>
      <w:r>
        <w:rPr>
          <w:rFonts w:asciiTheme="minorHAnsi" w:eastAsia="Calibri" w:hAnsiTheme="minorHAnsi" w:cstheme="minorHAnsi"/>
          <w:kern w:val="0"/>
          <w:lang w:eastAsia="en-US"/>
        </w:rPr>
        <w:t>.</w:t>
      </w:r>
    </w:p>
    <w:p w:rsidR="007D4282" w:rsidRP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2. Zamówienie obejmuje wykonanie robót w zakresie i rodzaju określonych w niniejszym opisie przedmiotu zamówienia, w tym: </w:t>
      </w:r>
    </w:p>
    <w:p w:rsidR="007D4282" w:rsidRPr="007D4282" w:rsidRDefault="007D4282"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2.1. modernizacji boiska o nawierzchni ze sztucznej trawy </w:t>
      </w:r>
      <w:proofErr w:type="spellStart"/>
      <w:r w:rsidRPr="007D4282">
        <w:rPr>
          <w:rFonts w:asciiTheme="minorHAnsi" w:eastAsia="Calibri" w:hAnsiTheme="minorHAnsi" w:cstheme="minorHAnsi"/>
          <w:kern w:val="0"/>
          <w:lang w:eastAsia="en-US"/>
        </w:rPr>
        <w:t>tj</w:t>
      </w:r>
      <w:proofErr w:type="spellEnd"/>
      <w:r w:rsidRPr="007D4282">
        <w:rPr>
          <w:rFonts w:asciiTheme="minorHAnsi" w:eastAsia="Calibri" w:hAnsiTheme="minorHAnsi" w:cstheme="minorHAnsi"/>
          <w:kern w:val="0"/>
          <w:lang w:eastAsia="en-US"/>
        </w:rPr>
        <w:t>; rozebranie nawierzchni ze sztu</w:t>
      </w:r>
      <w:r w:rsidR="00730626">
        <w:rPr>
          <w:rFonts w:asciiTheme="minorHAnsi" w:eastAsia="Calibri" w:hAnsiTheme="minorHAnsi" w:cstheme="minorHAnsi"/>
          <w:kern w:val="0"/>
          <w:lang w:eastAsia="en-US"/>
        </w:rPr>
        <w:t>cznej trawy o pow. 1860,00 m2; u</w:t>
      </w:r>
      <w:r w:rsidRPr="007D4282">
        <w:rPr>
          <w:rFonts w:asciiTheme="minorHAnsi" w:eastAsia="Calibri" w:hAnsiTheme="minorHAnsi" w:cstheme="minorHAnsi"/>
          <w:kern w:val="0"/>
          <w:lang w:eastAsia="en-US"/>
        </w:rPr>
        <w:t>zupełnienie ub</w:t>
      </w:r>
      <w:r w:rsidR="00730626">
        <w:rPr>
          <w:rFonts w:asciiTheme="minorHAnsi" w:eastAsia="Calibri" w:hAnsiTheme="minorHAnsi" w:cstheme="minorHAnsi"/>
          <w:kern w:val="0"/>
          <w:lang w:eastAsia="en-US"/>
        </w:rPr>
        <w:t>ytków podbudowy pod nawierzchnię; wywóz materiału z rozbiórki;</w:t>
      </w:r>
      <w:r w:rsidRPr="007D4282">
        <w:rPr>
          <w:rFonts w:asciiTheme="minorHAnsi" w:eastAsia="Calibri" w:hAnsiTheme="minorHAnsi" w:cstheme="minorHAnsi"/>
          <w:kern w:val="0"/>
          <w:lang w:eastAsia="en-US"/>
        </w:rPr>
        <w:t xml:space="preserve"> wykonanie nawierzchni z trawy sztucznej (z </w:t>
      </w:r>
      <w:r w:rsidR="00730626">
        <w:rPr>
          <w:rFonts w:asciiTheme="minorHAnsi" w:eastAsia="Calibri" w:hAnsiTheme="minorHAnsi" w:cstheme="minorHAnsi"/>
          <w:kern w:val="0"/>
          <w:lang w:eastAsia="en-US"/>
        </w:rPr>
        <w:t xml:space="preserve">wklejeniem linii pomocniczych); </w:t>
      </w:r>
      <w:r w:rsidRPr="007D4282">
        <w:rPr>
          <w:rFonts w:asciiTheme="minorHAnsi" w:eastAsia="Calibri" w:hAnsiTheme="minorHAnsi" w:cstheme="minorHAnsi"/>
          <w:kern w:val="0"/>
          <w:lang w:eastAsia="en-US"/>
        </w:rPr>
        <w:t>wypełnienie sztucznej trawy piaskiem kwarcowym i granulatem EPDM</w:t>
      </w:r>
      <w:r w:rsidR="00730626">
        <w:rPr>
          <w:rFonts w:asciiTheme="minorHAnsi" w:eastAsia="Calibri" w:hAnsiTheme="minorHAnsi" w:cstheme="minorHAnsi"/>
          <w:kern w:val="0"/>
          <w:lang w:eastAsia="en-US"/>
        </w:rPr>
        <w:t xml:space="preserve"> z recyklingu o pow. 1860,00 m2;</w:t>
      </w:r>
      <w:r w:rsidRPr="007D4282">
        <w:rPr>
          <w:rFonts w:asciiTheme="minorHAnsi" w:eastAsia="Calibri" w:hAnsiTheme="minorHAnsi" w:cstheme="minorHAnsi"/>
          <w:kern w:val="0"/>
          <w:lang w:eastAsia="en-US"/>
        </w:rPr>
        <w:t xml:space="preserve"> demontaż istniejąc</w:t>
      </w:r>
      <w:r w:rsidR="00730626">
        <w:rPr>
          <w:rFonts w:asciiTheme="minorHAnsi" w:eastAsia="Calibri" w:hAnsiTheme="minorHAnsi" w:cstheme="minorHAnsi"/>
          <w:kern w:val="0"/>
          <w:lang w:eastAsia="en-US"/>
        </w:rPr>
        <w:t>ych urządzeń sportowych;</w:t>
      </w:r>
      <w:r w:rsidR="00EE6E38">
        <w:rPr>
          <w:rFonts w:asciiTheme="minorHAnsi" w:eastAsia="Calibri" w:hAnsiTheme="minorHAnsi" w:cstheme="minorHAnsi"/>
          <w:kern w:val="0"/>
          <w:lang w:eastAsia="en-US"/>
        </w:rPr>
        <w:t xml:space="preserve"> dostawa</w:t>
      </w:r>
      <w:r w:rsidRPr="007D4282">
        <w:rPr>
          <w:rFonts w:asciiTheme="minorHAnsi" w:eastAsia="Calibri" w:hAnsiTheme="minorHAnsi" w:cstheme="minorHAnsi"/>
          <w:kern w:val="0"/>
          <w:lang w:eastAsia="en-US"/>
        </w:rPr>
        <w:t xml:space="preserve"> i montaż: </w:t>
      </w:r>
      <w:r w:rsidR="00EE6E38">
        <w:rPr>
          <w:rFonts w:asciiTheme="minorHAnsi" w:eastAsia="Calibri" w:hAnsiTheme="minorHAnsi" w:cstheme="minorHAnsi"/>
          <w:kern w:val="0"/>
          <w:lang w:eastAsia="en-US"/>
        </w:rPr>
        <w:t xml:space="preserve">2 </w:t>
      </w:r>
      <w:r w:rsidRPr="007D4282">
        <w:rPr>
          <w:rFonts w:asciiTheme="minorHAnsi" w:eastAsia="Calibri" w:hAnsiTheme="minorHAnsi" w:cstheme="minorHAnsi"/>
          <w:kern w:val="0"/>
          <w:lang w:eastAsia="en-US"/>
        </w:rPr>
        <w:t>bram</w:t>
      </w:r>
      <w:r w:rsidR="00EE6E38">
        <w:rPr>
          <w:rFonts w:asciiTheme="minorHAnsi" w:eastAsia="Calibri" w:hAnsiTheme="minorHAnsi" w:cstheme="minorHAnsi"/>
          <w:kern w:val="0"/>
          <w:lang w:eastAsia="en-US"/>
        </w:rPr>
        <w:t>ek wolnostojących</w:t>
      </w:r>
      <w:r w:rsidRPr="007D4282">
        <w:rPr>
          <w:rFonts w:asciiTheme="minorHAnsi" w:eastAsia="Calibri" w:hAnsiTheme="minorHAnsi" w:cstheme="minorHAnsi"/>
          <w:kern w:val="0"/>
          <w:lang w:eastAsia="en-US"/>
        </w:rPr>
        <w:t xml:space="preserve"> do piłki nożnej, aluminiow</w:t>
      </w:r>
      <w:r w:rsidR="00EE6E38">
        <w:rPr>
          <w:rFonts w:asciiTheme="minorHAnsi" w:eastAsia="Calibri" w:hAnsiTheme="minorHAnsi" w:cstheme="minorHAnsi"/>
          <w:kern w:val="0"/>
          <w:lang w:eastAsia="en-US"/>
        </w:rPr>
        <w:t>ych o wym. 5,00x2,00 m wraz siatkami,</w:t>
      </w:r>
      <w:r w:rsidRPr="007D4282">
        <w:rPr>
          <w:rFonts w:asciiTheme="minorHAnsi" w:eastAsia="Calibri" w:hAnsiTheme="minorHAnsi" w:cstheme="minorHAnsi"/>
          <w:kern w:val="0"/>
          <w:lang w:eastAsia="en-US"/>
        </w:rPr>
        <w:t xml:space="preserve"> osadzon</w:t>
      </w:r>
      <w:r w:rsidR="00EE6E38">
        <w:rPr>
          <w:rFonts w:asciiTheme="minorHAnsi" w:eastAsia="Calibri" w:hAnsiTheme="minorHAnsi" w:cstheme="minorHAnsi"/>
          <w:kern w:val="0"/>
          <w:lang w:eastAsia="en-US"/>
        </w:rPr>
        <w:t>ych</w:t>
      </w:r>
      <w:r w:rsidR="00730626">
        <w:rPr>
          <w:rFonts w:asciiTheme="minorHAnsi" w:eastAsia="Calibri" w:hAnsiTheme="minorHAnsi" w:cstheme="minorHAnsi"/>
          <w:kern w:val="0"/>
          <w:lang w:eastAsia="en-US"/>
        </w:rPr>
        <w:t xml:space="preserve"> w nowych tulejach;</w:t>
      </w:r>
      <w:r w:rsidRPr="007D4282">
        <w:rPr>
          <w:rFonts w:asciiTheme="minorHAnsi" w:eastAsia="Calibri" w:hAnsiTheme="minorHAnsi" w:cstheme="minorHAnsi"/>
          <w:kern w:val="0"/>
          <w:lang w:eastAsia="en-US"/>
        </w:rPr>
        <w:t xml:space="preserve"> wymiana wypełnienia ogrodzenia o na dł. ok. 184,50 </w:t>
      </w:r>
      <w:proofErr w:type="spellStart"/>
      <w:r w:rsidRPr="007D4282">
        <w:rPr>
          <w:rFonts w:asciiTheme="minorHAnsi" w:eastAsia="Calibri" w:hAnsiTheme="minorHAnsi" w:cstheme="minorHAnsi"/>
          <w:kern w:val="0"/>
          <w:lang w:eastAsia="en-US"/>
        </w:rPr>
        <w:t>mb</w:t>
      </w:r>
      <w:proofErr w:type="spellEnd"/>
      <w:r w:rsidRPr="007D4282">
        <w:rPr>
          <w:rFonts w:asciiTheme="minorHAnsi" w:eastAsia="Calibri" w:hAnsiTheme="minorHAnsi" w:cstheme="minorHAnsi"/>
          <w:kern w:val="0"/>
          <w:lang w:eastAsia="en-US"/>
        </w:rPr>
        <w:t xml:space="preserve">. z siatki powlekanej o gr. 3,6  </w:t>
      </w:r>
      <w:r w:rsidRPr="007D4282">
        <w:rPr>
          <w:rFonts w:asciiTheme="minorHAnsi" w:eastAsia="Calibri" w:hAnsiTheme="minorHAnsi" w:cstheme="minorHAnsi"/>
          <w:kern w:val="0"/>
          <w:lang w:eastAsia="en-US"/>
        </w:rPr>
        <w:lastRenderedPageBreak/>
        <w:t>mm wr</w:t>
      </w:r>
      <w:r w:rsidR="00730626">
        <w:rPr>
          <w:rFonts w:asciiTheme="minorHAnsi" w:eastAsia="Calibri" w:hAnsiTheme="minorHAnsi" w:cstheme="minorHAnsi"/>
          <w:kern w:val="0"/>
          <w:lang w:eastAsia="en-US"/>
        </w:rPr>
        <w:t>az drutem naciągowym o gr. 5 mm;</w:t>
      </w:r>
      <w:r w:rsidRPr="007D4282">
        <w:rPr>
          <w:rFonts w:asciiTheme="minorHAnsi" w:eastAsia="Calibri" w:hAnsiTheme="minorHAnsi" w:cstheme="minorHAnsi"/>
          <w:kern w:val="0"/>
          <w:lang w:eastAsia="en-US"/>
        </w:rPr>
        <w:t xml:space="preserve">  wymiana siatki </w:t>
      </w:r>
      <w:proofErr w:type="spellStart"/>
      <w:r w:rsidRPr="007D4282">
        <w:rPr>
          <w:rFonts w:asciiTheme="minorHAnsi" w:eastAsia="Calibri" w:hAnsiTheme="minorHAnsi" w:cstheme="minorHAnsi"/>
          <w:kern w:val="0"/>
          <w:lang w:eastAsia="en-US"/>
        </w:rPr>
        <w:t>piłkochwytów</w:t>
      </w:r>
      <w:proofErr w:type="spellEnd"/>
      <w:r w:rsidRPr="007D4282">
        <w:rPr>
          <w:rFonts w:asciiTheme="minorHAnsi" w:eastAsia="Calibri" w:hAnsiTheme="minorHAnsi" w:cstheme="minorHAnsi"/>
          <w:kern w:val="0"/>
          <w:lang w:eastAsia="en-US"/>
        </w:rPr>
        <w:t xml:space="preserve"> o długości 35,00 </w:t>
      </w:r>
      <w:proofErr w:type="spellStart"/>
      <w:r w:rsidRPr="007D4282">
        <w:rPr>
          <w:rFonts w:asciiTheme="minorHAnsi" w:eastAsia="Calibri" w:hAnsiTheme="minorHAnsi" w:cstheme="minorHAnsi"/>
          <w:kern w:val="0"/>
          <w:lang w:eastAsia="en-US"/>
        </w:rPr>
        <w:t>mb</w:t>
      </w:r>
      <w:proofErr w:type="spellEnd"/>
      <w:r w:rsidRPr="007D4282">
        <w:rPr>
          <w:rFonts w:asciiTheme="minorHAnsi" w:eastAsia="Calibri" w:hAnsiTheme="minorHAnsi" w:cstheme="minorHAnsi"/>
          <w:kern w:val="0"/>
          <w:lang w:eastAsia="en-US"/>
        </w:rPr>
        <w:t xml:space="preserve">. </w:t>
      </w:r>
    </w:p>
    <w:p w:rsidR="007D4282" w:rsidRPr="007D4282" w:rsidRDefault="007D4282"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2.2. modernizacji boiska o nawierzchni poliuretanowej o pow. ok. 460,00 m2 </w:t>
      </w:r>
      <w:proofErr w:type="spellStart"/>
      <w:r w:rsidRPr="007D4282">
        <w:rPr>
          <w:rFonts w:asciiTheme="minorHAnsi" w:eastAsia="Calibri" w:hAnsiTheme="minorHAnsi" w:cstheme="minorHAnsi"/>
          <w:kern w:val="0"/>
          <w:lang w:eastAsia="en-US"/>
        </w:rPr>
        <w:t>tj</w:t>
      </w:r>
      <w:proofErr w:type="spellEnd"/>
      <w:r w:rsidRPr="007D4282">
        <w:rPr>
          <w:rFonts w:asciiTheme="minorHAnsi" w:eastAsia="Calibri" w:hAnsiTheme="minorHAnsi" w:cstheme="minorHAnsi"/>
          <w:kern w:val="0"/>
          <w:lang w:eastAsia="en-US"/>
        </w:rPr>
        <w:t xml:space="preserve">: uzupełnienie ubytków nawierzchni wraz z </w:t>
      </w:r>
      <w:r w:rsidR="00730626">
        <w:rPr>
          <w:rFonts w:asciiTheme="minorHAnsi" w:eastAsia="Calibri" w:hAnsiTheme="minorHAnsi" w:cstheme="minorHAnsi"/>
          <w:kern w:val="0"/>
          <w:lang w:eastAsia="en-US"/>
        </w:rPr>
        <w:t>jego odpowiednim przygotowaniem;</w:t>
      </w:r>
      <w:r w:rsidRPr="007D4282">
        <w:rPr>
          <w:rFonts w:asciiTheme="minorHAnsi" w:eastAsia="Calibri" w:hAnsiTheme="minorHAnsi" w:cstheme="minorHAnsi"/>
          <w:kern w:val="0"/>
          <w:lang w:eastAsia="en-US"/>
        </w:rPr>
        <w:t xml:space="preserve"> demontaż i</w:t>
      </w:r>
      <w:r w:rsidR="00730626">
        <w:rPr>
          <w:rFonts w:asciiTheme="minorHAnsi" w:eastAsia="Calibri" w:hAnsiTheme="minorHAnsi" w:cstheme="minorHAnsi"/>
          <w:kern w:val="0"/>
          <w:lang w:eastAsia="en-US"/>
        </w:rPr>
        <w:t>stniejących urządzeń sportowych;</w:t>
      </w:r>
      <w:r w:rsidRPr="007D4282">
        <w:rPr>
          <w:rFonts w:asciiTheme="minorHAnsi" w:eastAsia="Calibri" w:hAnsiTheme="minorHAnsi" w:cstheme="minorHAnsi"/>
          <w:kern w:val="0"/>
          <w:lang w:eastAsia="en-US"/>
        </w:rPr>
        <w:t xml:space="preserve"> dostawę i montaż: stojak</w:t>
      </w:r>
      <w:r w:rsidR="00EE6E38">
        <w:rPr>
          <w:rFonts w:asciiTheme="minorHAnsi" w:eastAsia="Calibri" w:hAnsiTheme="minorHAnsi" w:cstheme="minorHAnsi"/>
          <w:kern w:val="0"/>
          <w:lang w:eastAsia="en-US"/>
        </w:rPr>
        <w:t xml:space="preserve">a do koszykówki </w:t>
      </w:r>
      <w:r w:rsidRPr="007D4282">
        <w:rPr>
          <w:rFonts w:asciiTheme="minorHAnsi" w:eastAsia="Calibri" w:hAnsiTheme="minorHAnsi" w:cstheme="minorHAnsi"/>
          <w:kern w:val="0"/>
          <w:lang w:eastAsia="en-US"/>
        </w:rPr>
        <w:t>2,20-3,20 m, z rury stalowej fi 133 x 4 mm, 2 szt.</w:t>
      </w:r>
      <w:r w:rsidR="00EE6E38">
        <w:rPr>
          <w:rFonts w:asciiTheme="minorHAnsi" w:eastAsia="Calibri" w:hAnsiTheme="minorHAnsi" w:cstheme="minorHAnsi"/>
          <w:kern w:val="0"/>
          <w:lang w:eastAsia="en-US"/>
        </w:rPr>
        <w:t>;</w:t>
      </w:r>
      <w:r w:rsidRPr="007D4282">
        <w:rPr>
          <w:rFonts w:asciiTheme="minorHAnsi" w:eastAsia="Calibri" w:hAnsiTheme="minorHAnsi" w:cstheme="minorHAnsi"/>
          <w:kern w:val="0"/>
          <w:lang w:eastAsia="en-US"/>
        </w:rPr>
        <w:t xml:space="preserve"> wysięgnik</w:t>
      </w:r>
      <w:r w:rsidR="00EE6E38">
        <w:rPr>
          <w:rFonts w:asciiTheme="minorHAnsi" w:eastAsia="Calibri" w:hAnsiTheme="minorHAnsi" w:cstheme="minorHAnsi"/>
          <w:kern w:val="0"/>
          <w:lang w:eastAsia="en-US"/>
        </w:rPr>
        <w:t>a</w:t>
      </w:r>
      <w:r w:rsidRPr="007D4282">
        <w:rPr>
          <w:rFonts w:asciiTheme="minorHAnsi" w:eastAsia="Calibri" w:hAnsiTheme="minorHAnsi" w:cstheme="minorHAnsi"/>
          <w:kern w:val="0"/>
          <w:lang w:eastAsia="en-US"/>
        </w:rPr>
        <w:t xml:space="preserve"> naścienn</w:t>
      </w:r>
      <w:r w:rsidR="00EE6E38">
        <w:rPr>
          <w:rFonts w:asciiTheme="minorHAnsi" w:eastAsia="Calibri" w:hAnsiTheme="minorHAnsi" w:cstheme="minorHAnsi"/>
          <w:kern w:val="0"/>
          <w:lang w:eastAsia="en-US"/>
        </w:rPr>
        <w:t>ego</w:t>
      </w:r>
      <w:r w:rsidRPr="007D4282">
        <w:rPr>
          <w:rFonts w:asciiTheme="minorHAnsi" w:eastAsia="Calibri" w:hAnsiTheme="minorHAnsi" w:cstheme="minorHAnsi"/>
          <w:kern w:val="0"/>
          <w:lang w:eastAsia="en-US"/>
        </w:rPr>
        <w:t xml:space="preserve"> tablic do kosza 2,50-3,20 m, 2 szt.</w:t>
      </w:r>
      <w:r w:rsidR="00EE6E38">
        <w:rPr>
          <w:rFonts w:asciiTheme="minorHAnsi" w:eastAsia="Calibri" w:hAnsiTheme="minorHAnsi" w:cstheme="minorHAnsi"/>
          <w:kern w:val="0"/>
          <w:lang w:eastAsia="en-US"/>
        </w:rPr>
        <w:t>;</w:t>
      </w:r>
      <w:r w:rsidRPr="007D4282">
        <w:rPr>
          <w:rFonts w:asciiTheme="minorHAnsi" w:eastAsia="Calibri" w:hAnsiTheme="minorHAnsi" w:cstheme="minorHAnsi"/>
          <w:kern w:val="0"/>
          <w:lang w:eastAsia="en-US"/>
        </w:rPr>
        <w:t xml:space="preserve"> tablic</w:t>
      </w:r>
      <w:r w:rsidR="00EE6E38">
        <w:rPr>
          <w:rFonts w:asciiTheme="minorHAnsi" w:eastAsia="Calibri" w:hAnsiTheme="minorHAnsi" w:cstheme="minorHAnsi"/>
          <w:kern w:val="0"/>
          <w:lang w:eastAsia="en-US"/>
        </w:rPr>
        <w:t>y</w:t>
      </w:r>
      <w:r w:rsidRPr="007D4282">
        <w:rPr>
          <w:rFonts w:asciiTheme="minorHAnsi" w:eastAsia="Calibri" w:hAnsiTheme="minorHAnsi" w:cstheme="minorHAnsi"/>
          <w:kern w:val="0"/>
          <w:lang w:eastAsia="en-US"/>
        </w:rPr>
        <w:t xml:space="preserve"> do koszykówki profesjonaln</w:t>
      </w:r>
      <w:r w:rsidR="00EE6E38">
        <w:rPr>
          <w:rFonts w:asciiTheme="minorHAnsi" w:eastAsia="Calibri" w:hAnsiTheme="minorHAnsi" w:cstheme="minorHAnsi"/>
          <w:kern w:val="0"/>
          <w:lang w:eastAsia="en-US"/>
        </w:rPr>
        <w:t>ej epoksydowej</w:t>
      </w:r>
      <w:r w:rsidRPr="007D4282">
        <w:rPr>
          <w:rFonts w:asciiTheme="minorHAnsi" w:eastAsia="Calibri" w:hAnsiTheme="minorHAnsi" w:cstheme="minorHAnsi"/>
          <w:kern w:val="0"/>
          <w:lang w:eastAsia="en-US"/>
        </w:rPr>
        <w:t xml:space="preserve"> o wymiarach 105x180 cm, na ramie metalowej, 2 szt.</w:t>
      </w:r>
      <w:r w:rsidR="00EE6E38">
        <w:rPr>
          <w:rFonts w:asciiTheme="minorHAnsi" w:eastAsia="Calibri" w:hAnsiTheme="minorHAnsi" w:cstheme="minorHAnsi"/>
          <w:kern w:val="0"/>
          <w:lang w:eastAsia="en-US"/>
        </w:rPr>
        <w:t>;</w:t>
      </w:r>
      <w:r w:rsidRPr="007D4282">
        <w:rPr>
          <w:rFonts w:asciiTheme="minorHAnsi" w:eastAsia="Calibri" w:hAnsiTheme="minorHAnsi" w:cstheme="minorHAnsi"/>
          <w:kern w:val="0"/>
          <w:lang w:eastAsia="en-US"/>
        </w:rPr>
        <w:t xml:space="preserve"> mechanizm</w:t>
      </w:r>
      <w:r w:rsidR="00EE6E38">
        <w:rPr>
          <w:rFonts w:asciiTheme="minorHAnsi" w:eastAsia="Calibri" w:hAnsiTheme="minorHAnsi" w:cstheme="minorHAnsi"/>
          <w:kern w:val="0"/>
          <w:lang w:eastAsia="en-US"/>
        </w:rPr>
        <w:t>u</w:t>
      </w:r>
      <w:r w:rsidRPr="007D4282">
        <w:rPr>
          <w:rFonts w:asciiTheme="minorHAnsi" w:eastAsia="Calibri" w:hAnsiTheme="minorHAnsi" w:cstheme="minorHAnsi"/>
          <w:kern w:val="0"/>
          <w:lang w:eastAsia="en-US"/>
        </w:rPr>
        <w:t xml:space="preserve"> regulacji wysokości tablicy 105x180 cm w zakresie 305-260 cm, 2 szt.</w:t>
      </w:r>
      <w:r w:rsidR="00EE6E38">
        <w:rPr>
          <w:rFonts w:asciiTheme="minorHAnsi" w:eastAsia="Calibri" w:hAnsiTheme="minorHAnsi" w:cstheme="minorHAnsi"/>
          <w:kern w:val="0"/>
          <w:lang w:eastAsia="en-US"/>
        </w:rPr>
        <w:t>;</w:t>
      </w:r>
      <w:r w:rsidRPr="007D4282">
        <w:rPr>
          <w:rFonts w:asciiTheme="minorHAnsi" w:eastAsia="Calibri" w:hAnsiTheme="minorHAnsi" w:cstheme="minorHAnsi"/>
          <w:kern w:val="0"/>
          <w:lang w:eastAsia="en-US"/>
        </w:rPr>
        <w:t xml:space="preserve"> osłon</w:t>
      </w:r>
      <w:r w:rsidR="00EE6E38">
        <w:rPr>
          <w:rFonts w:asciiTheme="minorHAnsi" w:eastAsia="Calibri" w:hAnsiTheme="minorHAnsi" w:cstheme="minorHAnsi"/>
          <w:kern w:val="0"/>
          <w:lang w:eastAsia="en-US"/>
        </w:rPr>
        <w:t>y</w:t>
      </w:r>
      <w:r w:rsidRPr="007D4282">
        <w:rPr>
          <w:rFonts w:asciiTheme="minorHAnsi" w:eastAsia="Calibri" w:hAnsiTheme="minorHAnsi" w:cstheme="minorHAnsi"/>
          <w:kern w:val="0"/>
          <w:lang w:eastAsia="en-US"/>
        </w:rPr>
        <w:t xml:space="preserve"> dolnej krawędzi tablicy 105 x 180 cm, 2 s</w:t>
      </w:r>
      <w:r w:rsidR="00EE6E38">
        <w:rPr>
          <w:rFonts w:asciiTheme="minorHAnsi" w:eastAsia="Calibri" w:hAnsiTheme="minorHAnsi" w:cstheme="minorHAnsi"/>
          <w:kern w:val="0"/>
          <w:lang w:eastAsia="en-US"/>
        </w:rPr>
        <w:t>zt.;</w:t>
      </w:r>
      <w:r w:rsidRPr="007D4282">
        <w:rPr>
          <w:rFonts w:asciiTheme="minorHAnsi" w:eastAsia="Calibri" w:hAnsiTheme="minorHAnsi" w:cstheme="minorHAnsi"/>
          <w:kern w:val="0"/>
          <w:lang w:eastAsia="en-US"/>
        </w:rPr>
        <w:t xml:space="preserve"> obręcz</w:t>
      </w:r>
      <w:r w:rsidR="00EE6E38">
        <w:rPr>
          <w:rFonts w:asciiTheme="minorHAnsi" w:eastAsia="Calibri" w:hAnsiTheme="minorHAnsi" w:cstheme="minorHAnsi"/>
          <w:kern w:val="0"/>
          <w:lang w:eastAsia="en-US"/>
        </w:rPr>
        <w:t>y</w:t>
      </w:r>
      <w:r w:rsidRPr="007D4282">
        <w:rPr>
          <w:rFonts w:asciiTheme="minorHAnsi" w:eastAsia="Calibri" w:hAnsiTheme="minorHAnsi" w:cstheme="minorHAnsi"/>
          <w:kern w:val="0"/>
          <w:lang w:eastAsia="en-US"/>
        </w:rPr>
        <w:t xml:space="preserve"> do koszykówki </w:t>
      </w:r>
      <w:r w:rsidR="00EE6E38">
        <w:rPr>
          <w:rFonts w:asciiTheme="minorHAnsi" w:eastAsia="Calibri" w:hAnsiTheme="minorHAnsi" w:cstheme="minorHAnsi"/>
          <w:kern w:val="0"/>
          <w:lang w:eastAsia="en-US"/>
        </w:rPr>
        <w:t>(</w:t>
      </w:r>
      <w:r w:rsidRPr="007D4282">
        <w:rPr>
          <w:rFonts w:asciiTheme="minorHAnsi" w:eastAsia="Calibri" w:hAnsiTheme="minorHAnsi" w:cstheme="minorHAnsi"/>
          <w:kern w:val="0"/>
          <w:lang w:eastAsia="en-US"/>
        </w:rPr>
        <w:t>stal ocynkowana, wzmocniona</w:t>
      </w:r>
      <w:r w:rsidR="00EE6E38">
        <w:rPr>
          <w:rFonts w:asciiTheme="minorHAnsi" w:eastAsia="Calibri" w:hAnsiTheme="minorHAnsi" w:cstheme="minorHAnsi"/>
          <w:kern w:val="0"/>
          <w:lang w:eastAsia="en-US"/>
        </w:rPr>
        <w:t>), 2 szt.; siatki</w:t>
      </w:r>
      <w:r w:rsidRPr="007D4282">
        <w:rPr>
          <w:rFonts w:asciiTheme="minorHAnsi" w:eastAsia="Calibri" w:hAnsiTheme="minorHAnsi" w:cstheme="minorHAnsi"/>
          <w:kern w:val="0"/>
          <w:lang w:eastAsia="en-US"/>
        </w:rPr>
        <w:t xml:space="preserve"> do obręczy turniejow</w:t>
      </w:r>
      <w:r w:rsidR="00EE6E38">
        <w:rPr>
          <w:rFonts w:asciiTheme="minorHAnsi" w:eastAsia="Calibri" w:hAnsiTheme="minorHAnsi" w:cstheme="minorHAnsi"/>
          <w:kern w:val="0"/>
          <w:lang w:eastAsia="en-US"/>
        </w:rPr>
        <w:t>ej, sznur 5 mm, 2 szt.;</w:t>
      </w:r>
      <w:r w:rsidRPr="007D4282">
        <w:rPr>
          <w:rFonts w:asciiTheme="minorHAnsi" w:eastAsia="Calibri" w:hAnsiTheme="minorHAnsi" w:cstheme="minorHAnsi"/>
          <w:kern w:val="0"/>
          <w:lang w:eastAsia="en-US"/>
        </w:rPr>
        <w:t xml:space="preserve"> dostawę i montaż: słupk</w:t>
      </w:r>
      <w:r w:rsidR="00EE6E38">
        <w:rPr>
          <w:rFonts w:asciiTheme="minorHAnsi" w:eastAsia="Calibri" w:hAnsiTheme="minorHAnsi" w:cstheme="minorHAnsi"/>
          <w:kern w:val="0"/>
          <w:lang w:eastAsia="en-US"/>
        </w:rPr>
        <w:t>ów</w:t>
      </w:r>
      <w:r w:rsidRPr="007D4282">
        <w:rPr>
          <w:rFonts w:asciiTheme="minorHAnsi" w:eastAsia="Calibri" w:hAnsiTheme="minorHAnsi" w:cstheme="minorHAnsi"/>
          <w:kern w:val="0"/>
          <w:lang w:eastAsia="en-US"/>
        </w:rPr>
        <w:t xml:space="preserve"> do siatkówki uniwersaln</w:t>
      </w:r>
      <w:r w:rsidR="00EE6E38">
        <w:rPr>
          <w:rFonts w:asciiTheme="minorHAnsi" w:eastAsia="Calibri" w:hAnsiTheme="minorHAnsi" w:cstheme="minorHAnsi"/>
          <w:kern w:val="0"/>
          <w:lang w:eastAsia="en-US"/>
        </w:rPr>
        <w:t>ych, wolnostojących</w:t>
      </w:r>
      <w:r w:rsidRPr="007D4282">
        <w:rPr>
          <w:rFonts w:asciiTheme="minorHAnsi" w:eastAsia="Calibri" w:hAnsiTheme="minorHAnsi" w:cstheme="minorHAnsi"/>
          <w:kern w:val="0"/>
          <w:lang w:eastAsia="en-US"/>
        </w:rPr>
        <w:t>, z reg. wysokości, z na</w:t>
      </w:r>
      <w:r w:rsidR="00730626">
        <w:rPr>
          <w:rFonts w:asciiTheme="minorHAnsi" w:eastAsia="Calibri" w:hAnsiTheme="minorHAnsi" w:cstheme="minorHAnsi"/>
          <w:kern w:val="0"/>
          <w:lang w:eastAsia="en-US"/>
        </w:rPr>
        <w:t>p. śrubowym, aluminiowych</w:t>
      </w:r>
      <w:r w:rsidR="00EE6E38">
        <w:rPr>
          <w:rFonts w:asciiTheme="minorHAnsi" w:eastAsia="Calibri" w:hAnsiTheme="minorHAnsi" w:cstheme="minorHAnsi"/>
          <w:kern w:val="0"/>
          <w:lang w:eastAsia="en-US"/>
        </w:rPr>
        <w:t>, 2 szt.; siatki</w:t>
      </w:r>
      <w:r w:rsidRPr="007D4282">
        <w:rPr>
          <w:rFonts w:asciiTheme="minorHAnsi" w:eastAsia="Calibri" w:hAnsiTheme="minorHAnsi" w:cstheme="minorHAnsi"/>
          <w:kern w:val="0"/>
          <w:lang w:eastAsia="en-US"/>
        </w:rPr>
        <w:t xml:space="preserve"> do siatkówki, z antenką, biał</w:t>
      </w:r>
      <w:r w:rsidR="00EE6E38">
        <w:rPr>
          <w:rFonts w:asciiTheme="minorHAnsi" w:eastAsia="Calibri" w:hAnsiTheme="minorHAnsi" w:cstheme="minorHAnsi"/>
          <w:kern w:val="0"/>
          <w:lang w:eastAsia="en-US"/>
        </w:rPr>
        <w:t>ej</w:t>
      </w:r>
      <w:r w:rsidRPr="007D4282">
        <w:rPr>
          <w:rFonts w:asciiTheme="minorHAnsi" w:eastAsia="Calibri" w:hAnsiTheme="minorHAnsi" w:cstheme="minorHAnsi"/>
          <w:kern w:val="0"/>
          <w:lang w:eastAsia="en-US"/>
        </w:rPr>
        <w:t>, 2 szt.</w:t>
      </w:r>
      <w:r w:rsidR="00EE6E38">
        <w:rPr>
          <w:rFonts w:asciiTheme="minorHAnsi" w:eastAsia="Calibri" w:hAnsiTheme="minorHAnsi" w:cstheme="minorHAnsi"/>
          <w:kern w:val="0"/>
          <w:lang w:eastAsia="en-US"/>
        </w:rPr>
        <w:t>; stanowiska</w:t>
      </w:r>
      <w:r w:rsidRPr="007D4282">
        <w:rPr>
          <w:rFonts w:asciiTheme="minorHAnsi" w:eastAsia="Calibri" w:hAnsiTheme="minorHAnsi" w:cstheme="minorHAnsi"/>
          <w:kern w:val="0"/>
          <w:lang w:eastAsia="en-US"/>
        </w:rPr>
        <w:t xml:space="preserve"> sędziowskie</w:t>
      </w:r>
      <w:r w:rsidR="00EE6E38">
        <w:rPr>
          <w:rFonts w:asciiTheme="minorHAnsi" w:eastAsia="Calibri" w:hAnsiTheme="minorHAnsi" w:cstheme="minorHAnsi"/>
          <w:kern w:val="0"/>
          <w:lang w:eastAsia="en-US"/>
        </w:rPr>
        <w:t>go</w:t>
      </w:r>
      <w:r w:rsidRPr="007D4282">
        <w:rPr>
          <w:rFonts w:asciiTheme="minorHAnsi" w:eastAsia="Calibri" w:hAnsiTheme="minorHAnsi" w:cstheme="minorHAnsi"/>
          <w:kern w:val="0"/>
          <w:lang w:eastAsia="en-US"/>
        </w:rPr>
        <w:t xml:space="preserve"> z regulacj</w:t>
      </w:r>
      <w:r w:rsidR="00EE6E38">
        <w:rPr>
          <w:rFonts w:asciiTheme="minorHAnsi" w:eastAsia="Calibri" w:hAnsiTheme="minorHAnsi" w:cstheme="minorHAnsi"/>
          <w:kern w:val="0"/>
          <w:lang w:eastAsia="en-US"/>
        </w:rPr>
        <w:t>ą wysokości, aluminiowe</w:t>
      </w:r>
      <w:r w:rsidR="00730626">
        <w:rPr>
          <w:rFonts w:asciiTheme="minorHAnsi" w:eastAsia="Calibri" w:hAnsiTheme="minorHAnsi" w:cstheme="minorHAnsi"/>
          <w:kern w:val="0"/>
          <w:lang w:eastAsia="en-US"/>
        </w:rPr>
        <w:t>go</w:t>
      </w:r>
      <w:r w:rsidR="00EE6E38">
        <w:rPr>
          <w:rFonts w:asciiTheme="minorHAnsi" w:eastAsia="Calibri" w:hAnsiTheme="minorHAnsi" w:cstheme="minorHAnsi"/>
          <w:kern w:val="0"/>
          <w:lang w:eastAsia="en-US"/>
        </w:rPr>
        <w:t>, 1 szt.;</w:t>
      </w:r>
      <w:r w:rsidRPr="007D4282">
        <w:rPr>
          <w:rFonts w:asciiTheme="minorHAnsi" w:eastAsia="Calibri" w:hAnsiTheme="minorHAnsi" w:cstheme="minorHAnsi"/>
          <w:kern w:val="0"/>
          <w:lang w:eastAsia="en-US"/>
        </w:rPr>
        <w:t xml:space="preserve"> wy</w:t>
      </w:r>
      <w:r w:rsidR="00EE6E38">
        <w:rPr>
          <w:rFonts w:asciiTheme="minorHAnsi" w:eastAsia="Calibri" w:hAnsiTheme="minorHAnsi" w:cstheme="minorHAnsi"/>
          <w:kern w:val="0"/>
          <w:lang w:eastAsia="en-US"/>
        </w:rPr>
        <w:t>konanie natrysku strukturalnego;</w:t>
      </w:r>
      <w:r w:rsidRPr="007D4282">
        <w:rPr>
          <w:rFonts w:asciiTheme="minorHAnsi" w:eastAsia="Calibri" w:hAnsiTheme="minorHAnsi" w:cstheme="minorHAnsi"/>
          <w:kern w:val="0"/>
          <w:lang w:eastAsia="en-US"/>
        </w:rPr>
        <w:t xml:space="preserve"> wymian</w:t>
      </w:r>
      <w:r w:rsidR="00EE6E38">
        <w:rPr>
          <w:rFonts w:asciiTheme="minorHAnsi" w:eastAsia="Calibri" w:hAnsiTheme="minorHAnsi" w:cstheme="minorHAnsi"/>
          <w:kern w:val="0"/>
          <w:lang w:eastAsia="en-US"/>
        </w:rPr>
        <w:t>a</w:t>
      </w:r>
      <w:r w:rsidRPr="007D4282">
        <w:rPr>
          <w:rFonts w:asciiTheme="minorHAnsi" w:eastAsia="Calibri" w:hAnsiTheme="minorHAnsi" w:cstheme="minorHAnsi"/>
          <w:kern w:val="0"/>
          <w:lang w:eastAsia="en-US"/>
        </w:rPr>
        <w:t xml:space="preserve"> wypełnienia ogrodzenia</w:t>
      </w:r>
      <w:r w:rsidR="00EE6E38">
        <w:rPr>
          <w:rFonts w:asciiTheme="minorHAnsi" w:eastAsia="Calibri" w:hAnsiTheme="minorHAnsi" w:cstheme="minorHAnsi"/>
          <w:kern w:val="0"/>
          <w:lang w:eastAsia="en-US"/>
        </w:rPr>
        <w:t xml:space="preserve"> z siatki powlekanej o gr. 3,6 </w:t>
      </w:r>
      <w:r w:rsidRPr="007D4282">
        <w:rPr>
          <w:rFonts w:asciiTheme="minorHAnsi" w:eastAsia="Calibri" w:hAnsiTheme="minorHAnsi" w:cstheme="minorHAnsi"/>
          <w:kern w:val="0"/>
          <w:lang w:eastAsia="en-US"/>
        </w:rPr>
        <w:t>mm wraz drutem naciągowym o gr. 5 mm o pow. około 335,00 m2.</w:t>
      </w:r>
    </w:p>
    <w:p w:rsidR="007D4282" w:rsidRPr="007D4282" w:rsidRDefault="007D4282"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2.3. </w:t>
      </w:r>
      <w:r w:rsidR="0025720C">
        <w:rPr>
          <w:rFonts w:asciiTheme="minorHAnsi" w:eastAsia="Calibri" w:hAnsiTheme="minorHAnsi" w:cstheme="minorHAnsi"/>
          <w:kern w:val="0"/>
          <w:lang w:eastAsia="en-US"/>
        </w:rPr>
        <w:t>wymiany</w:t>
      </w:r>
      <w:r w:rsidRPr="007D4282">
        <w:rPr>
          <w:rFonts w:asciiTheme="minorHAnsi" w:eastAsia="Calibri" w:hAnsiTheme="minorHAnsi" w:cstheme="minorHAnsi"/>
          <w:kern w:val="0"/>
          <w:lang w:eastAsia="en-US"/>
        </w:rPr>
        <w:t xml:space="preserve"> boksów dla zawodników rezerwowych</w:t>
      </w:r>
      <w:r w:rsidR="0025720C">
        <w:rPr>
          <w:rFonts w:asciiTheme="minorHAnsi" w:eastAsia="Calibri" w:hAnsiTheme="minorHAnsi" w:cstheme="minorHAnsi"/>
          <w:kern w:val="0"/>
          <w:lang w:eastAsia="en-US"/>
        </w:rPr>
        <w:t xml:space="preserve"> przy boisku ze sztucznej trawy: i</w:t>
      </w:r>
      <w:r w:rsidRPr="007D4282">
        <w:rPr>
          <w:rFonts w:asciiTheme="minorHAnsi" w:eastAsia="Calibri" w:hAnsiTheme="minorHAnsi" w:cstheme="minorHAnsi"/>
          <w:kern w:val="0"/>
          <w:lang w:eastAsia="en-US"/>
        </w:rPr>
        <w:t>stniejące boksy należy zdemontować poprzez odcięcie od słupków ogrodzeniowych (konstrukcja), zdemontować</w:t>
      </w:r>
      <w:r w:rsidR="00730626">
        <w:rPr>
          <w:rFonts w:asciiTheme="minorHAnsi" w:eastAsia="Calibri" w:hAnsiTheme="minorHAnsi" w:cstheme="minorHAnsi"/>
          <w:kern w:val="0"/>
          <w:lang w:eastAsia="en-US"/>
        </w:rPr>
        <w:t xml:space="preserve"> blachy osłonowe oraz siedziska, p</w:t>
      </w:r>
      <w:r w:rsidRPr="007D4282">
        <w:rPr>
          <w:rFonts w:asciiTheme="minorHAnsi" w:eastAsia="Calibri" w:hAnsiTheme="minorHAnsi" w:cstheme="minorHAnsi"/>
          <w:kern w:val="0"/>
          <w:lang w:eastAsia="en-US"/>
        </w:rPr>
        <w:t>o czym wspawać konstrukcję ponownie od strony południowej, słupki osadzić na fundamencie, zamontować nowe poszycie z blachy powlekanej ,,na plecach’’ wraz z dachem, wykonać utwardzenie w obrębie boksów z kostki bukowej, zamontować siedziska z demontażu.</w:t>
      </w:r>
    </w:p>
    <w:p w:rsidR="007D4282" w:rsidRPr="007D4282" w:rsidRDefault="007D4282"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2.4 </w:t>
      </w:r>
      <w:r w:rsidR="0025720C">
        <w:rPr>
          <w:rFonts w:asciiTheme="minorHAnsi" w:eastAsia="Calibri" w:hAnsiTheme="minorHAnsi" w:cstheme="minorHAnsi"/>
          <w:kern w:val="0"/>
          <w:lang w:eastAsia="en-US"/>
        </w:rPr>
        <w:t>m</w:t>
      </w:r>
      <w:r w:rsidRPr="007D4282">
        <w:rPr>
          <w:rFonts w:asciiTheme="minorHAnsi" w:eastAsia="Calibri" w:hAnsiTheme="minorHAnsi" w:cstheme="minorHAnsi"/>
          <w:kern w:val="0"/>
          <w:lang w:eastAsia="en-US"/>
        </w:rPr>
        <w:t>odernizacj</w:t>
      </w:r>
      <w:r w:rsidR="0025720C">
        <w:rPr>
          <w:rFonts w:asciiTheme="minorHAnsi" w:eastAsia="Calibri" w:hAnsiTheme="minorHAnsi" w:cstheme="minorHAnsi"/>
          <w:kern w:val="0"/>
          <w:lang w:eastAsia="en-US"/>
        </w:rPr>
        <w:t>i</w:t>
      </w:r>
      <w:r w:rsidRPr="007D4282">
        <w:rPr>
          <w:rFonts w:asciiTheme="minorHAnsi" w:eastAsia="Calibri" w:hAnsiTheme="minorHAnsi" w:cstheme="minorHAnsi"/>
          <w:kern w:val="0"/>
          <w:lang w:eastAsia="en-US"/>
        </w:rPr>
        <w:t xml:space="preserve"> chodnika przy szkole: </w:t>
      </w:r>
      <w:r w:rsidR="0025720C">
        <w:rPr>
          <w:rFonts w:asciiTheme="minorHAnsi" w:eastAsia="Calibri" w:hAnsiTheme="minorHAnsi" w:cstheme="minorHAnsi"/>
          <w:kern w:val="0"/>
          <w:lang w:eastAsia="en-US"/>
        </w:rPr>
        <w:t>i</w:t>
      </w:r>
      <w:r w:rsidRPr="007D4282">
        <w:rPr>
          <w:rFonts w:asciiTheme="minorHAnsi" w:eastAsia="Calibri" w:hAnsiTheme="minorHAnsi" w:cstheme="minorHAnsi"/>
          <w:kern w:val="0"/>
          <w:lang w:eastAsia="en-US"/>
        </w:rPr>
        <w:t>stniejący chodnik z płyt betonowych należy rozebrać wraz z obrzeżami, rozebrać podbudowę, zamontować nowe obrzeża, wykonać podbudowę i ułożyć nową kostkę betonową gr. 6 cm. Materiał z rozbiórki w postaci płytek chodnikowych i obrzeży przekazać Użytkownikowi i przewieść we wskazane miejsce.</w:t>
      </w:r>
    </w:p>
    <w:p w:rsidR="007D4282" w:rsidRP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3. Dostarczone w ramach zamówienia urządzenia należy zainstalować/zamontować, dokonać uruchomienia pracy tych urządzeń łącznie z przeszkoleniem Użytkownika obiektu w zakresie uruchomienia i eksploatacji tych urządzeń. </w:t>
      </w:r>
    </w:p>
    <w:p w:rsidR="007D4282" w:rsidRP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4. Ponadto w ramach zamówienia Wykonawca jest zobowiązany do:</w:t>
      </w:r>
    </w:p>
    <w:p w:rsidR="007D4282" w:rsidRPr="007D4282" w:rsidRDefault="0025720C"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4.1</w:t>
      </w:r>
      <w:r w:rsidR="007D4282" w:rsidRPr="007D4282">
        <w:rPr>
          <w:rFonts w:asciiTheme="minorHAnsi" w:eastAsia="Calibri" w:hAnsiTheme="minorHAnsi" w:cstheme="minorHAnsi"/>
          <w:kern w:val="0"/>
          <w:lang w:eastAsia="en-US"/>
        </w:rPr>
        <w:t xml:space="preserve"> odpowiedniego zabezpieczenia terenu budowy przed dostępem osób postronnych, </w:t>
      </w:r>
    </w:p>
    <w:p w:rsidR="007D4282" w:rsidRPr="007D4282" w:rsidRDefault="0025720C"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4.2</w:t>
      </w:r>
      <w:r w:rsidR="007D4282" w:rsidRPr="007D4282">
        <w:rPr>
          <w:rFonts w:asciiTheme="minorHAnsi" w:eastAsia="Calibri" w:hAnsiTheme="minorHAnsi" w:cstheme="minorHAnsi"/>
          <w:kern w:val="0"/>
          <w:lang w:eastAsia="en-US"/>
        </w:rPr>
        <w:t xml:space="preserve"> wykonania niezbędnych dróg dojazdowych do placu budowy oraz przywrócenia go do stanu </w:t>
      </w:r>
      <w:r w:rsidR="00D216C8">
        <w:rPr>
          <w:rFonts w:asciiTheme="minorHAnsi" w:eastAsia="Calibri" w:hAnsiTheme="minorHAnsi" w:cstheme="minorHAnsi"/>
          <w:kern w:val="0"/>
          <w:lang w:eastAsia="en-US"/>
        </w:rPr>
        <w:t>pierwotnego</w:t>
      </w:r>
    </w:p>
    <w:p w:rsidR="007D4282" w:rsidRPr="007D4282" w:rsidRDefault="0025720C"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4.3</w:t>
      </w:r>
      <w:r w:rsidR="007D4282" w:rsidRPr="007D4282">
        <w:rPr>
          <w:rFonts w:asciiTheme="minorHAnsi" w:eastAsia="Calibri" w:hAnsiTheme="minorHAnsi" w:cstheme="minorHAnsi"/>
          <w:kern w:val="0"/>
          <w:lang w:eastAsia="en-US"/>
        </w:rPr>
        <w:t xml:space="preserve"> wykonania niezbędnych prób, badań, sprawdzeń i odbiorów,</w:t>
      </w:r>
    </w:p>
    <w:p w:rsidR="007D4282" w:rsidRPr="007D4282" w:rsidRDefault="0025720C"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4.4</w:t>
      </w:r>
      <w:r w:rsidR="007D4282" w:rsidRPr="007D4282">
        <w:rPr>
          <w:rFonts w:asciiTheme="minorHAnsi" w:eastAsia="Calibri" w:hAnsiTheme="minorHAnsi" w:cstheme="minorHAnsi"/>
          <w:kern w:val="0"/>
          <w:lang w:eastAsia="en-US"/>
        </w:rPr>
        <w:t xml:space="preserve"> przygotowania niezbędnych dokumentów wymaganych do realizacji jak: oświadczenia kierownika budowy, kierowników robót, zaświadczenia o przynależności do Izby Inżynierów Budownictwa, plan bezpieczeństwa i ochrony zdrowia.</w:t>
      </w:r>
    </w:p>
    <w:p w:rsidR="007D4282" w:rsidRP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5. Szczegółowy zakres oraz sposób wykonania zamówienia określają niniejszy opis pr</w:t>
      </w:r>
      <w:r w:rsidR="008131FB">
        <w:rPr>
          <w:rFonts w:asciiTheme="minorHAnsi" w:eastAsia="Calibri" w:hAnsiTheme="minorHAnsi" w:cstheme="minorHAnsi"/>
          <w:kern w:val="0"/>
          <w:lang w:eastAsia="en-US"/>
        </w:rPr>
        <w:t>zedmiotu zamówienia zawarty w S</w:t>
      </w:r>
      <w:r w:rsidRPr="007D4282">
        <w:rPr>
          <w:rFonts w:asciiTheme="minorHAnsi" w:eastAsia="Calibri" w:hAnsiTheme="minorHAnsi" w:cstheme="minorHAnsi"/>
          <w:kern w:val="0"/>
          <w:lang w:eastAsia="en-US"/>
        </w:rPr>
        <w:t>WZ w tym dokumentacja projektow</w:t>
      </w:r>
      <w:r w:rsidR="008131FB">
        <w:rPr>
          <w:rFonts w:asciiTheme="minorHAnsi" w:eastAsia="Calibri" w:hAnsiTheme="minorHAnsi" w:cstheme="minorHAnsi"/>
          <w:kern w:val="0"/>
          <w:lang w:eastAsia="en-US"/>
        </w:rPr>
        <w:t>a stanowiąca załącznik Nr 2 do S</w:t>
      </w:r>
      <w:r w:rsidRPr="007D4282">
        <w:rPr>
          <w:rFonts w:asciiTheme="minorHAnsi" w:eastAsia="Calibri" w:hAnsiTheme="minorHAnsi" w:cstheme="minorHAnsi"/>
          <w:kern w:val="0"/>
          <w:lang w:eastAsia="en-US"/>
        </w:rPr>
        <w:t xml:space="preserve">WZ, specyfikacja techniczna wykonania i odbioru robót budowlanych stanowiąca załącznik Nr 3 do SWZ oraz przedmiar robót stanowiący załączniki Nr </w:t>
      </w:r>
      <w:r w:rsidR="008131FB">
        <w:rPr>
          <w:rFonts w:asciiTheme="minorHAnsi" w:eastAsia="Calibri" w:hAnsiTheme="minorHAnsi" w:cstheme="minorHAnsi"/>
          <w:kern w:val="0"/>
          <w:lang w:eastAsia="en-US"/>
        </w:rPr>
        <w:t>4</w:t>
      </w:r>
      <w:r w:rsidRPr="007D4282">
        <w:rPr>
          <w:rFonts w:asciiTheme="minorHAnsi" w:eastAsia="Calibri" w:hAnsiTheme="minorHAnsi" w:cstheme="minorHAnsi"/>
          <w:kern w:val="0"/>
          <w:lang w:eastAsia="en-US"/>
        </w:rPr>
        <w:t xml:space="preserve"> do </w:t>
      </w:r>
      <w:r w:rsidRPr="007D4282">
        <w:rPr>
          <w:rFonts w:asciiTheme="minorHAnsi" w:eastAsia="Calibri" w:hAnsiTheme="minorHAnsi" w:cstheme="minorHAnsi"/>
          <w:kern w:val="0"/>
          <w:lang w:eastAsia="en-US"/>
        </w:rPr>
        <w:lastRenderedPageBreak/>
        <w:t xml:space="preserve">SWZ. Przedmiary robót mają charakter pomocniczy, a ilości w nich podane mają charakter orientacyjny. </w:t>
      </w:r>
    </w:p>
    <w:p w:rsidR="007D4282" w:rsidRP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6. 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w:t>
      </w:r>
      <w:r w:rsidR="00D216C8">
        <w:rPr>
          <w:rFonts w:asciiTheme="minorHAnsi" w:eastAsia="Calibri" w:hAnsiTheme="minorHAnsi" w:cstheme="minorHAnsi"/>
          <w:kern w:val="0"/>
          <w:lang w:eastAsia="en-US"/>
        </w:rPr>
        <w:t>ezpiecznie i dobrze jakościowo.</w:t>
      </w:r>
    </w:p>
    <w:p w:rsidR="007D4282" w:rsidRP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7. Użyte przy realizacji robót materiały winny spełniać wymagania określone w art. 10 Prawa budowlanego oraz winny posiadać dokumenty potwierdzające dopuszczenie do użytkowania i spełnienie odpowiednich norm.</w:t>
      </w:r>
    </w:p>
    <w:p w:rsidR="007D4282" w:rsidRDefault="007D4282"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8. Tam, gdzie w dokumentacji projektowej lub przedmiarach, zostało wskazane pochodzenie (marka, znak towarowy, producent, dostawca) materiałów lub wskazano normy, o których mowa w art. </w:t>
      </w:r>
      <w:r w:rsidR="00906C76">
        <w:rPr>
          <w:rFonts w:asciiTheme="minorHAnsi" w:eastAsia="Calibri" w:hAnsiTheme="minorHAnsi" w:cstheme="minorHAnsi"/>
          <w:kern w:val="0"/>
          <w:lang w:eastAsia="en-US"/>
        </w:rPr>
        <w:t>101</w:t>
      </w:r>
      <w:r w:rsidRPr="007D4282">
        <w:rPr>
          <w:rFonts w:asciiTheme="minorHAnsi" w:eastAsia="Calibri" w:hAnsiTheme="minorHAnsi" w:cstheme="minorHAnsi"/>
          <w:kern w:val="0"/>
          <w:lang w:eastAsia="en-US"/>
        </w:rPr>
        <w:t xml:space="preserve"> ust. 1 ustawy </w:t>
      </w:r>
      <w:proofErr w:type="spellStart"/>
      <w:r w:rsidRPr="007D4282">
        <w:rPr>
          <w:rFonts w:asciiTheme="minorHAnsi" w:eastAsia="Calibri" w:hAnsiTheme="minorHAnsi" w:cstheme="minorHAnsi"/>
          <w:kern w:val="0"/>
          <w:lang w:eastAsia="en-US"/>
        </w:rPr>
        <w:t>Pzp</w:t>
      </w:r>
      <w:proofErr w:type="spellEnd"/>
      <w:r w:rsidRPr="007D4282">
        <w:rPr>
          <w:rFonts w:asciiTheme="minorHAnsi" w:eastAsia="Calibri" w:hAnsiTheme="minorHAnsi" w:cstheme="minorHAnsi"/>
          <w:kern w:val="0"/>
          <w:lang w:eastAsia="en-US"/>
        </w:rPr>
        <w:t>,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nie gorsze niż wskazane.</w:t>
      </w:r>
    </w:p>
    <w:p w:rsidR="007D4282" w:rsidRPr="007D4282" w:rsidRDefault="007D4282" w:rsidP="0025720C">
      <w:pPr>
        <w:pStyle w:val="NormalnyWeb"/>
        <w:spacing w:before="0" w:after="0" w:line="276" w:lineRule="auto"/>
        <w:ind w:left="568" w:hanging="1"/>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Wykonawca, który powołuje się na rozwiązania równoważne jest zobowiązany wykazać, że oferowane przez niego materiały, urządzenia i roboty budowlane spełniają określone przez Zamawiającego wymagania.</w:t>
      </w:r>
    </w:p>
    <w:p w:rsidR="007D4282" w:rsidRDefault="007D4282" w:rsidP="0025720C">
      <w:pPr>
        <w:pStyle w:val="NormalnyWeb"/>
        <w:spacing w:before="0" w:after="0" w:line="276" w:lineRule="auto"/>
        <w:ind w:left="568" w:hanging="1"/>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Parametry wskazanego przez Zamawiającego standardu przedstawiają warunki techniczne, eksploatacyjne, użytkowe, funkcjonalne i inne cechy istotne dla przedmiotu zamówienia, natomiast wskazana marka lub nazwa handlowa określa klasę produktu, a nie konkretnego producenta.</w:t>
      </w:r>
    </w:p>
    <w:p w:rsidR="007D4282" w:rsidRDefault="007D4282" w:rsidP="00A45BFF">
      <w:pPr>
        <w:pStyle w:val="NormalnyWeb"/>
        <w:spacing w:before="0" w:after="0" w:line="276" w:lineRule="auto"/>
        <w:ind w:left="568" w:hanging="284"/>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9. Wymagany okres gwarancji min. 36 m-</w:t>
      </w:r>
      <w:proofErr w:type="spellStart"/>
      <w:r w:rsidRPr="007D4282">
        <w:rPr>
          <w:rFonts w:asciiTheme="minorHAnsi" w:eastAsia="Calibri" w:hAnsiTheme="minorHAnsi" w:cstheme="minorHAnsi"/>
          <w:kern w:val="0"/>
          <w:lang w:eastAsia="en-US"/>
        </w:rPr>
        <w:t>cy</w:t>
      </w:r>
      <w:proofErr w:type="spellEnd"/>
      <w:r w:rsidRPr="007D4282">
        <w:rPr>
          <w:rFonts w:asciiTheme="minorHAnsi" w:eastAsia="Calibri" w:hAnsiTheme="minorHAnsi" w:cstheme="minorHAnsi"/>
          <w:kern w:val="0"/>
          <w:lang w:eastAsia="en-US"/>
        </w:rPr>
        <w:t xml:space="preserve"> liczony od daty protokolarnego końcowego odbioru przedmiotu zamówienia.</w:t>
      </w:r>
    </w:p>
    <w:p w:rsidR="00475A4C" w:rsidRDefault="00A45BFF" w:rsidP="00475A4C">
      <w:pPr>
        <w:pStyle w:val="NormalnyWeb"/>
        <w:spacing w:before="0" w:after="0" w:line="276" w:lineRule="auto"/>
        <w:ind w:left="568" w:hanging="284"/>
        <w:jc w:val="both"/>
        <w:rPr>
          <w:rFonts w:asciiTheme="minorHAnsi" w:hAnsiTheme="minorHAnsi" w:cstheme="minorHAnsi"/>
          <w:color w:val="1B1B1B"/>
          <w:shd w:val="clear" w:color="auto" w:fill="FFFFFF"/>
        </w:rPr>
      </w:pPr>
      <w:r>
        <w:rPr>
          <w:rFonts w:asciiTheme="minorHAnsi" w:eastAsia="Calibri" w:hAnsiTheme="minorHAnsi" w:cstheme="minorHAnsi"/>
          <w:kern w:val="0"/>
          <w:lang w:eastAsia="en-US"/>
        </w:rPr>
        <w:t xml:space="preserve">10. Wykonawca zobowiązany jest wykonać </w:t>
      </w:r>
      <w:r w:rsidR="00906C76">
        <w:rPr>
          <w:rFonts w:asciiTheme="minorHAnsi" w:eastAsia="Calibri" w:hAnsiTheme="minorHAnsi" w:cstheme="minorHAnsi"/>
          <w:kern w:val="0"/>
          <w:lang w:eastAsia="en-US"/>
        </w:rPr>
        <w:t>1 tablicę informacyjną o wymiarach 120x180</w:t>
      </w:r>
      <w:r>
        <w:rPr>
          <w:rFonts w:asciiTheme="minorHAnsi" w:eastAsia="Calibri" w:hAnsiTheme="minorHAnsi" w:cstheme="minorHAnsi"/>
          <w:kern w:val="0"/>
          <w:lang w:eastAsia="en-US"/>
        </w:rPr>
        <w:t xml:space="preserve"> </w:t>
      </w:r>
      <w:r w:rsidRPr="00A45BFF">
        <w:rPr>
          <w:rFonts w:asciiTheme="minorHAnsi" w:eastAsia="Calibri" w:hAnsiTheme="minorHAnsi" w:cstheme="minorHAnsi"/>
          <w:kern w:val="0"/>
          <w:lang w:eastAsia="en-US"/>
        </w:rPr>
        <w:t>zgodnie z Wytycznymi w zakresie wypełniania</w:t>
      </w:r>
      <w:r>
        <w:rPr>
          <w:rFonts w:asciiTheme="minorHAnsi" w:eastAsia="Calibri" w:hAnsiTheme="minorHAnsi" w:cstheme="minorHAnsi"/>
          <w:kern w:val="0"/>
          <w:lang w:eastAsia="en-US"/>
        </w:rPr>
        <w:t xml:space="preserve"> </w:t>
      </w:r>
      <w:r w:rsidRPr="00A45BFF">
        <w:rPr>
          <w:rFonts w:asciiTheme="minorHAnsi" w:eastAsia="Calibri" w:hAnsiTheme="minorHAnsi" w:cstheme="minorHAnsi"/>
          <w:kern w:val="0"/>
          <w:lang w:eastAsia="en-US"/>
        </w:rPr>
        <w:t>obowiązków informacyjnych obowiązującymi beneficjentów programów dofinansowanych z</w:t>
      </w:r>
      <w:r>
        <w:rPr>
          <w:rFonts w:asciiTheme="minorHAnsi" w:eastAsia="Calibri" w:hAnsiTheme="minorHAnsi" w:cstheme="minorHAnsi"/>
          <w:kern w:val="0"/>
          <w:lang w:eastAsia="en-US"/>
        </w:rPr>
        <w:t xml:space="preserve">e środków </w:t>
      </w:r>
      <w:r w:rsidRPr="00A45BFF">
        <w:rPr>
          <w:rFonts w:asciiTheme="minorHAnsi" w:eastAsia="Calibri" w:hAnsiTheme="minorHAnsi" w:cstheme="minorHAnsi"/>
          <w:kern w:val="0"/>
          <w:lang w:eastAsia="en-US"/>
        </w:rPr>
        <w:t>Funduszu Rozwoju Kultury Fizycznej</w:t>
      </w:r>
      <w:r>
        <w:rPr>
          <w:rFonts w:asciiTheme="minorHAnsi" w:eastAsia="Calibri" w:hAnsiTheme="minorHAnsi" w:cstheme="minorHAnsi"/>
          <w:kern w:val="0"/>
          <w:lang w:eastAsia="en-US"/>
        </w:rPr>
        <w:t xml:space="preserve"> i zamontowaniu ich w miejsc</w:t>
      </w:r>
      <w:r w:rsidR="00330A0B">
        <w:rPr>
          <w:rFonts w:asciiTheme="minorHAnsi" w:eastAsia="Calibri" w:hAnsiTheme="minorHAnsi" w:cstheme="minorHAnsi"/>
          <w:kern w:val="0"/>
          <w:lang w:eastAsia="en-US"/>
        </w:rPr>
        <w:t xml:space="preserve">u wskazanym przez </w:t>
      </w:r>
      <w:r w:rsidR="00330A0B" w:rsidRPr="00330A0B">
        <w:rPr>
          <w:rFonts w:asciiTheme="minorHAnsi" w:eastAsia="Calibri" w:hAnsiTheme="minorHAnsi" w:cstheme="minorHAnsi"/>
          <w:kern w:val="0"/>
          <w:lang w:eastAsia="en-US"/>
        </w:rPr>
        <w:t xml:space="preserve">Zamawiającego zgodnie z </w:t>
      </w:r>
      <w:r w:rsidR="00330A0B" w:rsidRPr="00330A0B">
        <w:rPr>
          <w:rFonts w:asciiTheme="minorHAnsi" w:hAnsiTheme="minorHAnsi" w:cstheme="minorHAnsi"/>
          <w:color w:val="1B1B1B"/>
          <w:shd w:val="clear" w:color="auto" w:fill="FFFFFF"/>
        </w:rPr>
        <w:t>Rozporządzeniem Rady Ministrów z dnia 7 maja 2021 r. w sprawie określenia działań informacyjnych podejmowanych przez podmioty realizujące zadania finansowane lub dofinansowane z budżetu państwa lub z państwowych funduszy celowych (Dz. U. z 2021 r. poz. 953 ze zm.).</w:t>
      </w:r>
    </w:p>
    <w:p w:rsidR="002B7FB2" w:rsidRPr="002B7FB2" w:rsidRDefault="002B7FB2" w:rsidP="002B7FB2">
      <w:pPr>
        <w:pStyle w:val="NormalnyWeb"/>
        <w:spacing w:before="0" w:after="0" w:line="276" w:lineRule="auto"/>
        <w:ind w:left="568" w:hanging="284"/>
        <w:jc w:val="both"/>
        <w:rPr>
          <w:rFonts w:asciiTheme="minorHAnsi" w:hAnsiTheme="minorHAnsi" w:cstheme="minorHAnsi"/>
          <w:color w:val="1B1B1B"/>
          <w:shd w:val="clear" w:color="auto" w:fill="FFFFFF"/>
        </w:rPr>
      </w:pPr>
      <w:r>
        <w:rPr>
          <w:rFonts w:asciiTheme="minorHAnsi" w:hAnsiTheme="minorHAnsi" w:cstheme="minorHAnsi"/>
          <w:color w:val="1B1B1B"/>
          <w:shd w:val="clear" w:color="auto" w:fill="FFFFFF"/>
        </w:rPr>
        <w:t xml:space="preserve">11. Przedmiot zamówienia dofinansowany jest ze środków </w:t>
      </w:r>
      <w:r w:rsidR="00475A4C">
        <w:rPr>
          <w:rFonts w:asciiTheme="minorHAnsi" w:hAnsiTheme="minorHAnsi" w:cstheme="minorHAnsi"/>
          <w:color w:val="1B1B1B"/>
          <w:shd w:val="clear" w:color="auto" w:fill="FFFFFF"/>
        </w:rPr>
        <w:t xml:space="preserve">programu </w:t>
      </w:r>
      <w:r w:rsidR="00475A4C" w:rsidRPr="00475A4C">
        <w:rPr>
          <w:rFonts w:asciiTheme="minorHAnsi" w:hAnsiTheme="minorHAnsi" w:cstheme="minorHAnsi"/>
        </w:rPr>
        <w:t>modernizacji kompleksów sportowych „Moje Boisko – ORLIK 2012”</w:t>
      </w:r>
      <w:r w:rsidR="00475A4C">
        <w:rPr>
          <w:rFonts w:asciiTheme="minorHAnsi" w:hAnsiTheme="minorHAnsi" w:cstheme="minorHAnsi"/>
        </w:rPr>
        <w:t xml:space="preserve"> </w:t>
      </w:r>
      <w:r>
        <w:rPr>
          <w:rFonts w:asciiTheme="minorHAnsi" w:hAnsiTheme="minorHAnsi" w:cstheme="minorHAnsi"/>
          <w:color w:val="1B1B1B"/>
          <w:shd w:val="clear" w:color="auto" w:fill="FFFFFF"/>
        </w:rPr>
        <w:t xml:space="preserve">Ministerstwa Sportu i Turystyki oraz Funduszy Europejskich dla Podkarpacia na lata 2021-2027 w ramach projektu </w:t>
      </w:r>
      <w:r w:rsidRPr="002B7FB2">
        <w:rPr>
          <w:rFonts w:asciiTheme="minorHAnsi" w:eastAsia="NimbusSanL-Bold-Identity-H" w:hAnsiTheme="minorHAnsi" w:cstheme="minorHAnsi"/>
          <w:bCs/>
          <w:iCs/>
        </w:rPr>
        <w:t>Modernizacja infrastruktury edukacyjnej w szkołach z terenu Gminy Ropczyce</w:t>
      </w:r>
      <w:r w:rsidRPr="002B7FB2">
        <w:rPr>
          <w:rFonts w:asciiTheme="minorHAnsi" w:hAnsiTheme="minorHAnsi" w:cstheme="minorHAnsi"/>
        </w:rPr>
        <w:t>.</w:t>
      </w:r>
    </w:p>
    <w:p w:rsidR="007818C6" w:rsidRPr="0074134E" w:rsidRDefault="007D4282" w:rsidP="007818C6">
      <w:pPr>
        <w:pStyle w:val="NormalnyWeb"/>
        <w:spacing w:before="0" w:after="120"/>
        <w:ind w:left="567" w:hanging="284"/>
        <w:jc w:val="both"/>
        <w:rPr>
          <w:rFonts w:asciiTheme="minorHAnsi" w:eastAsia="Times New Roman" w:hAnsiTheme="minorHAnsi" w:cstheme="minorHAnsi"/>
          <w:kern w:val="1"/>
          <w:lang w:eastAsia="ar-SA"/>
        </w:rPr>
      </w:pPr>
      <w:r>
        <w:rPr>
          <w:rFonts w:asciiTheme="minorHAnsi" w:eastAsia="Times New Roman" w:hAnsiTheme="minorHAnsi" w:cstheme="minorHAnsi"/>
          <w:kern w:val="1"/>
          <w:lang w:eastAsia="ar-SA"/>
        </w:rPr>
        <w:t>1</w:t>
      </w:r>
      <w:r w:rsidR="00475A4C">
        <w:rPr>
          <w:rFonts w:asciiTheme="minorHAnsi" w:eastAsia="Times New Roman" w:hAnsiTheme="minorHAnsi" w:cstheme="minorHAnsi"/>
          <w:kern w:val="1"/>
          <w:lang w:eastAsia="ar-SA"/>
        </w:rPr>
        <w:t>2</w:t>
      </w:r>
      <w:r w:rsidR="007818C6" w:rsidRPr="0074134E">
        <w:rPr>
          <w:rFonts w:asciiTheme="minorHAnsi" w:eastAsia="Times New Roman" w:hAnsiTheme="minorHAnsi" w:cstheme="minorHAnsi"/>
          <w:kern w:val="1"/>
          <w:lang w:eastAsia="ar-SA"/>
        </w:rPr>
        <w:t xml:space="preserve">. </w:t>
      </w:r>
      <w:r w:rsidR="007818C6" w:rsidRPr="0074134E">
        <w:rPr>
          <w:rFonts w:asciiTheme="minorHAnsi" w:hAnsiTheme="minorHAnsi" w:cstheme="minorHAnsi"/>
        </w:rPr>
        <w:t xml:space="preserve">Wykonawca zobowiązany jest zrealizować zamówienie na zasadach i warunkach opisanych w postanowieniach umowy stanowiącej </w:t>
      </w:r>
      <w:r w:rsidR="007818C6" w:rsidRPr="0074134E">
        <w:rPr>
          <w:rFonts w:asciiTheme="minorHAnsi" w:hAnsiTheme="minorHAnsi" w:cstheme="minorHAnsi"/>
          <w:b/>
          <w:bCs/>
        </w:rPr>
        <w:t xml:space="preserve">Załącznik nr </w:t>
      </w:r>
      <w:r>
        <w:rPr>
          <w:rFonts w:asciiTheme="minorHAnsi" w:hAnsiTheme="minorHAnsi" w:cstheme="minorHAnsi"/>
          <w:b/>
          <w:bCs/>
        </w:rPr>
        <w:t>5</w:t>
      </w:r>
      <w:r w:rsidR="007818C6" w:rsidRPr="0074134E">
        <w:rPr>
          <w:rFonts w:asciiTheme="minorHAnsi" w:hAnsiTheme="minorHAnsi" w:cstheme="minorHAnsi"/>
          <w:b/>
          <w:bCs/>
        </w:rPr>
        <w:t xml:space="preserve"> </w:t>
      </w:r>
      <w:r w:rsidR="007818C6" w:rsidRPr="0074134E">
        <w:rPr>
          <w:rFonts w:asciiTheme="minorHAnsi" w:hAnsiTheme="minorHAnsi" w:cstheme="minorHAnsi"/>
          <w:b/>
        </w:rPr>
        <w:t>do SWZ.</w:t>
      </w:r>
    </w:p>
    <w:p w:rsidR="007818C6" w:rsidRPr="0074134E" w:rsidRDefault="007D4282" w:rsidP="007818C6">
      <w:pPr>
        <w:pStyle w:val="Textbody"/>
        <w:tabs>
          <w:tab w:val="left" w:pos="142"/>
          <w:tab w:val="left" w:pos="284"/>
        </w:tabs>
        <w:ind w:left="567" w:hanging="284"/>
        <w:jc w:val="both"/>
        <w:rPr>
          <w:rFonts w:asciiTheme="minorHAnsi" w:hAnsiTheme="minorHAnsi" w:cstheme="minorHAnsi"/>
        </w:rPr>
      </w:pPr>
      <w:r>
        <w:rPr>
          <w:rFonts w:asciiTheme="minorHAnsi" w:hAnsiTheme="minorHAnsi" w:cstheme="minorHAnsi"/>
        </w:rPr>
        <w:t>1</w:t>
      </w:r>
      <w:r w:rsidR="00475A4C">
        <w:rPr>
          <w:rFonts w:asciiTheme="minorHAnsi" w:hAnsiTheme="minorHAnsi" w:cstheme="minorHAnsi"/>
        </w:rPr>
        <w:t>3</w:t>
      </w:r>
      <w:r w:rsidR="007818C6" w:rsidRPr="0074134E">
        <w:rPr>
          <w:rFonts w:asciiTheme="minorHAnsi" w:hAnsiTheme="minorHAnsi" w:cstheme="minorHAnsi"/>
        </w:rPr>
        <w:t xml:space="preserve">. Wspólny Słownik Zamówień (kod i nazwa wg CPV, CPC) </w:t>
      </w:r>
    </w:p>
    <w:p w:rsidR="007818C6" w:rsidRPr="0074134E" w:rsidRDefault="00B50855" w:rsidP="007818C6">
      <w:pPr>
        <w:pStyle w:val="Bezodstpw1"/>
        <w:ind w:left="284"/>
        <w:rPr>
          <w:rFonts w:asciiTheme="minorHAnsi" w:hAnsiTheme="minorHAnsi" w:cstheme="minorHAnsi"/>
          <w:szCs w:val="24"/>
        </w:rPr>
      </w:pPr>
      <w:r w:rsidRPr="0074134E">
        <w:rPr>
          <w:rFonts w:asciiTheme="minorHAnsi" w:hAnsiTheme="minorHAnsi" w:cstheme="minorHAnsi"/>
          <w:b/>
          <w:szCs w:val="24"/>
        </w:rPr>
        <w:t xml:space="preserve">CPV </w:t>
      </w:r>
      <w:r w:rsidR="007D4282" w:rsidRPr="007D4282">
        <w:rPr>
          <w:rFonts w:asciiTheme="minorHAnsi" w:hAnsiTheme="minorHAnsi" w:cstheme="minorHAnsi"/>
          <w:b/>
          <w:szCs w:val="24"/>
        </w:rPr>
        <w:t>45000000</w:t>
      </w:r>
      <w:r w:rsidR="00030245" w:rsidRPr="0074134E">
        <w:rPr>
          <w:rFonts w:asciiTheme="minorHAnsi" w:hAnsiTheme="minorHAnsi" w:cstheme="minorHAnsi"/>
          <w:b/>
          <w:szCs w:val="24"/>
        </w:rPr>
        <w:t>-</w:t>
      </w:r>
      <w:r w:rsidR="007D4282">
        <w:rPr>
          <w:rFonts w:asciiTheme="minorHAnsi" w:hAnsiTheme="minorHAnsi" w:cstheme="minorHAnsi"/>
          <w:b/>
          <w:szCs w:val="24"/>
        </w:rPr>
        <w:t>7</w:t>
      </w:r>
      <w:r w:rsidRPr="0074134E">
        <w:rPr>
          <w:rFonts w:asciiTheme="minorHAnsi" w:hAnsiTheme="minorHAnsi" w:cstheme="minorHAnsi"/>
          <w:b/>
          <w:szCs w:val="24"/>
        </w:rPr>
        <w:t xml:space="preserve"> - </w:t>
      </w:r>
      <w:r w:rsidR="007D4282" w:rsidRPr="007D4282">
        <w:rPr>
          <w:rFonts w:asciiTheme="minorHAnsi" w:hAnsiTheme="minorHAnsi" w:cstheme="minorHAnsi"/>
          <w:szCs w:val="24"/>
        </w:rPr>
        <w:t>roboty budowlane</w:t>
      </w:r>
    </w:p>
    <w:p w:rsidR="0022508F" w:rsidRPr="0074134E" w:rsidRDefault="00D567B7" w:rsidP="00562542">
      <w:pPr>
        <w:pStyle w:val="SIWZ"/>
        <w:rPr>
          <w:rFonts w:asciiTheme="minorHAnsi" w:hAnsiTheme="minorHAnsi" w:cstheme="minorHAnsi"/>
        </w:rPr>
      </w:pPr>
      <w:r w:rsidRPr="0074134E">
        <w:rPr>
          <w:rFonts w:asciiTheme="minorHAnsi" w:hAnsiTheme="minorHAnsi" w:cstheme="minorHAnsi"/>
        </w:rPr>
        <w:lastRenderedPageBreak/>
        <w:t>Opis części zamówienia, jeżeli zamawiający dopuszcza składanie ofert częściowych</w:t>
      </w:r>
      <w:r w:rsidR="0022508F" w:rsidRPr="0074134E">
        <w:rPr>
          <w:rFonts w:asciiTheme="minorHAnsi" w:hAnsiTheme="minorHAnsi" w:cstheme="minorHAnsi"/>
        </w:rPr>
        <w:t>.</w:t>
      </w:r>
    </w:p>
    <w:p w:rsidR="0037607D" w:rsidRPr="00906C76" w:rsidRDefault="002E1FB5" w:rsidP="002B7FB2">
      <w:pPr>
        <w:pStyle w:val="SIWZ"/>
        <w:numPr>
          <w:ilvl w:val="0"/>
          <w:numId w:val="0"/>
        </w:numPr>
        <w:tabs>
          <w:tab w:val="clear" w:pos="567"/>
          <w:tab w:val="left" w:pos="1560"/>
        </w:tabs>
        <w:spacing w:before="0" w:after="0" w:line="276" w:lineRule="auto"/>
        <w:ind w:left="284"/>
        <w:rPr>
          <w:rFonts w:asciiTheme="minorHAnsi" w:hAnsiTheme="minorHAnsi" w:cstheme="minorHAnsi"/>
          <w:b w:val="0"/>
          <w:szCs w:val="24"/>
        </w:rPr>
      </w:pPr>
      <w:r w:rsidRPr="00906C76">
        <w:rPr>
          <w:rFonts w:asciiTheme="minorHAnsi" w:hAnsiTheme="minorHAnsi" w:cstheme="minorHAnsi"/>
          <w:b w:val="0"/>
          <w:szCs w:val="24"/>
        </w:rPr>
        <w:t>Zamawiający nie dopuszcza możliwości składania ofert częściowych.</w:t>
      </w:r>
    </w:p>
    <w:p w:rsidR="00906C76" w:rsidRPr="00906C76" w:rsidRDefault="00906C76" w:rsidP="002B7FB2">
      <w:pPr>
        <w:tabs>
          <w:tab w:val="left" w:pos="1560"/>
        </w:tabs>
        <w:spacing w:after="0" w:line="276" w:lineRule="auto"/>
        <w:ind w:left="284" w:right="165"/>
        <w:jc w:val="both"/>
        <w:rPr>
          <w:rFonts w:cstheme="minorHAnsi"/>
          <w:sz w:val="24"/>
          <w:szCs w:val="24"/>
        </w:rPr>
      </w:pPr>
      <w:r w:rsidRPr="00906C76">
        <w:rPr>
          <w:rFonts w:cstheme="minorHAnsi"/>
          <w:sz w:val="24"/>
          <w:szCs w:val="24"/>
        </w:rPr>
        <w:t>W obrębie realizacji przedmiotu zamówienia nie ma możliwości wydzielenia dwóch lub więcej odrębnych placów budowy dla kilku wykonawców, a tym samym ustalenia i egzekwowania od wykonawców obowiązków w zakresie prawidłowego utrzymania placu budowy, odpowiedzialności za realizację poszczególnych robót i doprowadzenia do właściwego uporządkowania terenu po wykonaniu zadania, czy ustalenia zakresu odpowiedzialności poszczególnych wykonawców realizujących roboty na tym samym placu.</w:t>
      </w:r>
    </w:p>
    <w:p w:rsidR="00906C76" w:rsidRPr="00906C76" w:rsidRDefault="00906C76" w:rsidP="002B7FB2">
      <w:pPr>
        <w:tabs>
          <w:tab w:val="left" w:pos="1560"/>
        </w:tabs>
        <w:spacing w:after="0" w:line="276" w:lineRule="auto"/>
        <w:ind w:left="284" w:right="165"/>
        <w:jc w:val="both"/>
        <w:rPr>
          <w:rFonts w:cstheme="minorHAnsi"/>
          <w:sz w:val="24"/>
          <w:szCs w:val="24"/>
        </w:rPr>
      </w:pPr>
      <w:r w:rsidRPr="00906C76">
        <w:rPr>
          <w:rFonts w:cstheme="minorHAnsi"/>
          <w:sz w:val="24"/>
          <w:szCs w:val="24"/>
        </w:rPr>
        <w:t>Podział przedmiotowego zamówienia na mniejsze części, doprowadziłby do potrzeby skoordynowania przez Zamawiającego szeregu działań prowadzonych przez kilku wykonawców realizujących swoje oddzielne części. Sytuacja ta mogłaby zagrozić poprawnemu i właściwemu wykonaniu przedmiotu zamówienia z uwagi na indywidualne podejście przez każdego z wykonawców do sposobu realizacji zamówienia, w tym organizacji placu budowy, doświadczenie czy też posiadane zasoby techniczne do wykonania przedmiotu zamówienia.</w:t>
      </w:r>
    </w:p>
    <w:p w:rsidR="00906C76" w:rsidRPr="00906C76" w:rsidRDefault="00906C76" w:rsidP="002B7FB2">
      <w:pPr>
        <w:tabs>
          <w:tab w:val="left" w:pos="1560"/>
        </w:tabs>
        <w:spacing w:after="0" w:line="276" w:lineRule="auto"/>
        <w:ind w:left="284" w:right="-3"/>
        <w:jc w:val="both"/>
        <w:rPr>
          <w:rFonts w:cstheme="minorHAnsi"/>
          <w:sz w:val="24"/>
          <w:szCs w:val="24"/>
        </w:rPr>
      </w:pPr>
      <w:r w:rsidRPr="00906C76">
        <w:rPr>
          <w:rFonts w:cstheme="minorHAnsi"/>
          <w:sz w:val="24"/>
          <w:szCs w:val="24"/>
        </w:rPr>
        <w:t>Ponadto p</w:t>
      </w:r>
      <w:r w:rsidRPr="00906C76">
        <w:rPr>
          <w:rStyle w:val="text"/>
          <w:rFonts w:cstheme="minorHAnsi"/>
          <w:sz w:val="24"/>
          <w:szCs w:val="24"/>
        </w:rPr>
        <w:t>odział zamówienia na części spowodowałby wydłużenie terminu i wzrost kosztów realizacji zadania.</w:t>
      </w:r>
    </w:p>
    <w:p w:rsidR="0097524B" w:rsidRPr="00906C76" w:rsidRDefault="00906C76" w:rsidP="002B7FB2">
      <w:pPr>
        <w:tabs>
          <w:tab w:val="left" w:pos="1560"/>
        </w:tabs>
        <w:spacing w:after="0" w:line="276" w:lineRule="auto"/>
        <w:ind w:left="284" w:right="-3"/>
        <w:jc w:val="both"/>
        <w:rPr>
          <w:rFonts w:cstheme="minorHAnsi"/>
          <w:sz w:val="24"/>
          <w:szCs w:val="24"/>
        </w:rPr>
      </w:pPr>
      <w:r w:rsidRPr="00906C76">
        <w:rPr>
          <w:rStyle w:val="text"/>
          <w:rFonts w:cstheme="minorHAnsi"/>
          <w:sz w:val="24"/>
          <w:szCs w:val="24"/>
        </w:rPr>
        <w:t>Brak podziału zamówienia na części nie naruszy zasady konkurencyjności i zasady równego traktowania wykonawców z możliwości ubiegania się o nie, z uwagi na postawione w postępowaniu warunki udziału.</w:t>
      </w:r>
    </w:p>
    <w:p w:rsidR="0097524B" w:rsidRPr="00906C76" w:rsidRDefault="0097524B" w:rsidP="002B7FB2">
      <w:pPr>
        <w:widowControl w:val="0"/>
        <w:tabs>
          <w:tab w:val="left" w:pos="1560"/>
        </w:tabs>
        <w:suppressAutoHyphens/>
        <w:autoSpaceDN w:val="0"/>
        <w:spacing w:after="0" w:line="276" w:lineRule="auto"/>
        <w:ind w:left="284" w:right="-3"/>
        <w:jc w:val="both"/>
        <w:textAlignment w:val="baseline"/>
        <w:rPr>
          <w:rFonts w:cstheme="minorHAnsi"/>
          <w:sz w:val="24"/>
          <w:szCs w:val="24"/>
        </w:rPr>
      </w:pPr>
      <w:r w:rsidRPr="00906C76">
        <w:rPr>
          <w:rFonts w:cstheme="minorHAnsi"/>
          <w:sz w:val="24"/>
          <w:szCs w:val="24"/>
        </w:rPr>
        <w:t>Należy zatem przyjąć, że podział zamówienia na części nie ma racjonalnego i efektywnego uzasadnienia.</w:t>
      </w:r>
    </w:p>
    <w:p w:rsidR="007E3BC7" w:rsidRPr="0074134E" w:rsidRDefault="007E3BC7" w:rsidP="00993C2F">
      <w:pPr>
        <w:pStyle w:val="SIWZ"/>
        <w:numPr>
          <w:ilvl w:val="0"/>
          <w:numId w:val="0"/>
        </w:numPr>
        <w:spacing w:before="0" w:after="0"/>
        <w:ind w:left="360"/>
        <w:rPr>
          <w:rFonts w:asciiTheme="minorHAnsi" w:hAnsiTheme="minorHAnsi" w:cstheme="minorHAnsi"/>
          <w:sz w:val="16"/>
          <w:szCs w:val="16"/>
        </w:rPr>
      </w:pPr>
    </w:p>
    <w:p w:rsidR="0022508F" w:rsidRPr="0074134E" w:rsidRDefault="00D567B7" w:rsidP="00562542">
      <w:pPr>
        <w:pStyle w:val="SIWZ"/>
        <w:rPr>
          <w:rFonts w:asciiTheme="minorHAnsi" w:hAnsiTheme="minorHAnsi" w:cstheme="minorHAnsi"/>
        </w:rPr>
      </w:pPr>
      <w:r w:rsidRPr="0074134E">
        <w:rPr>
          <w:rFonts w:asciiTheme="minorHAnsi" w:hAnsiTheme="minorHAnsi" w:cstheme="minorHAnsi"/>
        </w:rPr>
        <w:t>Informacje dotyczące ofert wariantowych, w tym informacje o sposobie przedstawiania ofert wariantowych oraz minimalne warunki, jakim muszą odpowiadać oferty wariantowe, jeżeli zamawiający wymaga lub dopuszcza ich składanie</w:t>
      </w:r>
      <w:r w:rsidR="0022508F" w:rsidRPr="0074134E">
        <w:rPr>
          <w:rFonts w:asciiTheme="minorHAnsi" w:hAnsiTheme="minorHAnsi" w:cstheme="minorHAnsi"/>
        </w:rPr>
        <w:t>.</w:t>
      </w:r>
    </w:p>
    <w:p w:rsidR="0022508F" w:rsidRPr="0074134E" w:rsidRDefault="0022508F" w:rsidP="00475A4C">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bCs/>
          <w:kern w:val="3"/>
          <w:sz w:val="24"/>
          <w:szCs w:val="24"/>
          <w:lang w:eastAsia="pl-PL"/>
        </w:rPr>
        <w:t>Zamawiający nie dopuszcza złożenia ofert wariantowych</w:t>
      </w:r>
      <w:r w:rsidRPr="0074134E">
        <w:rPr>
          <w:rFonts w:eastAsia="Arial Unicode MS" w:cstheme="minorHAnsi"/>
          <w:kern w:val="3"/>
          <w:sz w:val="24"/>
          <w:szCs w:val="24"/>
          <w:lang w:eastAsia="pl-PL"/>
        </w:rPr>
        <w:t>.</w:t>
      </w:r>
    </w:p>
    <w:p w:rsidR="00774E22" w:rsidRPr="0074134E" w:rsidRDefault="00774E22" w:rsidP="00774E22">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p>
    <w:p w:rsidR="0022508F" w:rsidRPr="0074134E" w:rsidRDefault="00654D4E" w:rsidP="00562542">
      <w:pPr>
        <w:pStyle w:val="SIWZ"/>
        <w:rPr>
          <w:rFonts w:asciiTheme="minorHAnsi" w:hAnsiTheme="minorHAnsi" w:cstheme="minorHAnsi"/>
        </w:rPr>
      </w:pPr>
      <w:r w:rsidRPr="0074134E">
        <w:rPr>
          <w:rFonts w:asciiTheme="minorHAnsi" w:hAnsiTheme="minorHAnsi" w:cstheme="minorHAnsi"/>
        </w:rPr>
        <w:t>Informacja o przewidywanych zamówieniach, o których mowa w art. 214 ust. 1 pkt 7 PZP</w:t>
      </w:r>
      <w:r w:rsidR="00D567B7" w:rsidRPr="0074134E">
        <w:rPr>
          <w:rFonts w:asciiTheme="minorHAnsi" w:hAnsiTheme="minorHAnsi" w:cstheme="minorHAnsi"/>
        </w:rPr>
        <w:t>, jeżeli zamawiający przewiduje udzielenie takich zamówień</w:t>
      </w:r>
      <w:r w:rsidR="0022508F" w:rsidRPr="0074134E">
        <w:rPr>
          <w:rFonts w:asciiTheme="minorHAnsi" w:hAnsiTheme="minorHAnsi" w:cstheme="minorHAnsi"/>
        </w:rPr>
        <w:t>.</w:t>
      </w:r>
    </w:p>
    <w:p w:rsidR="0022508F" w:rsidRPr="0074134E" w:rsidRDefault="0022508F" w:rsidP="001F3253">
      <w:pPr>
        <w:widowControl w:val="0"/>
        <w:suppressAutoHyphens/>
        <w:autoSpaceDN w:val="0"/>
        <w:spacing w:after="0" w:line="240" w:lineRule="auto"/>
        <w:ind w:left="284"/>
        <w:jc w:val="both"/>
        <w:textAlignment w:val="baseline"/>
        <w:rPr>
          <w:rFonts w:eastAsia="Arial Unicode MS" w:cstheme="minorHAnsi"/>
          <w:bCs/>
          <w:kern w:val="3"/>
          <w:sz w:val="24"/>
          <w:szCs w:val="24"/>
          <w:lang w:eastAsia="pl-PL"/>
        </w:rPr>
      </w:pPr>
      <w:r w:rsidRPr="0074134E">
        <w:rPr>
          <w:rFonts w:eastAsia="Arial Unicode MS" w:cstheme="minorHAnsi"/>
          <w:bCs/>
          <w:kern w:val="3"/>
          <w:sz w:val="24"/>
          <w:szCs w:val="24"/>
          <w:lang w:eastAsia="pl-PL"/>
        </w:rPr>
        <w:t xml:space="preserve">Zamawiający nie przewiduje udzielania </w:t>
      </w:r>
      <w:r w:rsidR="00654D4E" w:rsidRPr="0074134E">
        <w:rPr>
          <w:rFonts w:eastAsia="Arial Unicode MS" w:cstheme="minorHAnsi"/>
          <w:bCs/>
          <w:kern w:val="3"/>
          <w:sz w:val="24"/>
          <w:szCs w:val="24"/>
          <w:lang w:eastAsia="pl-PL"/>
        </w:rPr>
        <w:t xml:space="preserve">takich </w:t>
      </w:r>
      <w:r w:rsidRPr="0074134E">
        <w:rPr>
          <w:rFonts w:eastAsia="Arial Unicode MS" w:cstheme="minorHAnsi"/>
          <w:bCs/>
          <w:kern w:val="3"/>
          <w:sz w:val="24"/>
          <w:szCs w:val="24"/>
          <w:lang w:eastAsia="pl-PL"/>
        </w:rPr>
        <w:t>zamówień.</w:t>
      </w:r>
    </w:p>
    <w:p w:rsidR="0059645A" w:rsidRPr="0074134E" w:rsidRDefault="0059645A" w:rsidP="001F3253">
      <w:pPr>
        <w:widowControl w:val="0"/>
        <w:suppressAutoHyphens/>
        <w:autoSpaceDN w:val="0"/>
        <w:spacing w:after="0" w:line="240" w:lineRule="auto"/>
        <w:jc w:val="both"/>
        <w:textAlignment w:val="baseline"/>
        <w:rPr>
          <w:rFonts w:eastAsia="Arial Unicode MS" w:cstheme="minorHAnsi"/>
          <w:bCs/>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Czy przewiduje się zawarcie umowy ramowej.</w:t>
      </w:r>
    </w:p>
    <w:p w:rsidR="0022508F" w:rsidRPr="0074134E" w:rsidRDefault="0022508F" w:rsidP="00E80820">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bCs/>
          <w:kern w:val="3"/>
          <w:sz w:val="24"/>
          <w:szCs w:val="24"/>
          <w:lang w:eastAsia="pl-PL"/>
        </w:rPr>
        <w:t>Zamawiający nie przewiduje zawarcia umowy ramowej</w:t>
      </w:r>
      <w:r w:rsidRPr="0074134E">
        <w:rPr>
          <w:rFonts w:eastAsia="Arial Unicode MS" w:cstheme="minorHAnsi"/>
          <w:kern w:val="3"/>
          <w:sz w:val="24"/>
          <w:szCs w:val="24"/>
          <w:lang w:eastAsia="pl-PL"/>
        </w:rPr>
        <w:t>.</w:t>
      </w:r>
    </w:p>
    <w:p w:rsidR="005C60CC" w:rsidRPr="0074134E" w:rsidRDefault="005C60CC" w:rsidP="00E80820">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Czy przewiduje się zastosowanie aukcji elektronicznej.</w:t>
      </w:r>
    </w:p>
    <w:p w:rsidR="00037C09" w:rsidRPr="0074134E" w:rsidRDefault="0022508F" w:rsidP="005721A8">
      <w:pPr>
        <w:widowControl w:val="0"/>
        <w:tabs>
          <w:tab w:val="left" w:pos="426"/>
        </w:tabs>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bCs/>
          <w:kern w:val="3"/>
          <w:sz w:val="24"/>
          <w:szCs w:val="24"/>
          <w:lang w:eastAsia="pl-PL"/>
        </w:rPr>
        <w:t>Zamawiający nie przewiduje wyboru najkorzystniejszej oferty z zastosowaniem aukcji elektronicznej</w:t>
      </w:r>
      <w:r w:rsidRPr="0074134E">
        <w:rPr>
          <w:rFonts w:eastAsia="Arial Unicode MS" w:cstheme="minorHAnsi"/>
          <w:kern w:val="3"/>
          <w:sz w:val="24"/>
          <w:szCs w:val="24"/>
          <w:lang w:eastAsia="pl-PL"/>
        </w:rPr>
        <w:t>.</w:t>
      </w:r>
    </w:p>
    <w:p w:rsidR="00F0445A" w:rsidRPr="0074134E" w:rsidRDefault="00F0445A" w:rsidP="005721A8">
      <w:pPr>
        <w:widowControl w:val="0"/>
        <w:tabs>
          <w:tab w:val="left" w:pos="426"/>
        </w:tabs>
        <w:suppressAutoHyphens/>
        <w:autoSpaceDN w:val="0"/>
        <w:spacing w:after="0" w:line="240" w:lineRule="auto"/>
        <w:ind w:left="284"/>
        <w:jc w:val="both"/>
        <w:textAlignment w:val="baseline"/>
        <w:rPr>
          <w:rFonts w:eastAsia="Arial Unicode MS" w:cstheme="minorHAnsi"/>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Termin wykonania zamówienia:</w:t>
      </w:r>
    </w:p>
    <w:p w:rsidR="00F0445A" w:rsidRPr="0074134E" w:rsidRDefault="006D6FBC" w:rsidP="00397A52">
      <w:pPr>
        <w:widowControl w:val="0"/>
        <w:suppressAutoHyphens/>
        <w:autoSpaceDN w:val="0"/>
        <w:spacing w:after="0" w:line="240" w:lineRule="auto"/>
        <w:ind w:left="284"/>
        <w:jc w:val="both"/>
        <w:textAlignment w:val="baseline"/>
        <w:rPr>
          <w:rFonts w:cstheme="minorHAnsi"/>
          <w:b/>
          <w:sz w:val="24"/>
          <w:szCs w:val="24"/>
        </w:rPr>
      </w:pPr>
      <w:r w:rsidRPr="0074134E">
        <w:rPr>
          <w:rFonts w:cstheme="minorHAnsi"/>
          <w:sz w:val="24"/>
          <w:szCs w:val="24"/>
        </w:rPr>
        <w:lastRenderedPageBreak/>
        <w:t>Ter</w:t>
      </w:r>
      <w:r w:rsidR="007C0B1C" w:rsidRPr="0074134E">
        <w:rPr>
          <w:rFonts w:cstheme="minorHAnsi"/>
          <w:sz w:val="24"/>
          <w:szCs w:val="24"/>
        </w:rPr>
        <w:t>min realizacji zamówienia</w:t>
      </w:r>
      <w:r w:rsidR="00DC04AA" w:rsidRPr="0074134E">
        <w:rPr>
          <w:rFonts w:cstheme="minorHAnsi"/>
          <w:sz w:val="24"/>
          <w:szCs w:val="24"/>
        </w:rPr>
        <w:t>:</w:t>
      </w:r>
      <w:r w:rsidR="009F1DB3" w:rsidRPr="0074134E">
        <w:rPr>
          <w:rFonts w:cstheme="minorHAnsi"/>
          <w:b/>
          <w:sz w:val="24"/>
          <w:szCs w:val="24"/>
        </w:rPr>
        <w:t xml:space="preserve"> </w:t>
      </w:r>
      <w:r w:rsidR="006B1B10">
        <w:rPr>
          <w:rFonts w:cstheme="minorHAnsi"/>
          <w:b/>
          <w:sz w:val="24"/>
          <w:szCs w:val="24"/>
        </w:rPr>
        <w:t>3</w:t>
      </w:r>
      <w:r w:rsidR="00B81FC4">
        <w:rPr>
          <w:rFonts w:cstheme="minorHAnsi"/>
          <w:b/>
          <w:sz w:val="24"/>
          <w:szCs w:val="24"/>
        </w:rPr>
        <w:t xml:space="preserve"> miesi</w:t>
      </w:r>
      <w:r w:rsidR="006B1B10">
        <w:rPr>
          <w:rFonts w:cstheme="minorHAnsi"/>
          <w:b/>
          <w:sz w:val="24"/>
          <w:szCs w:val="24"/>
        </w:rPr>
        <w:t>ące</w:t>
      </w:r>
      <w:r w:rsidR="00B81FC4">
        <w:rPr>
          <w:rFonts w:cstheme="minorHAnsi"/>
          <w:b/>
          <w:sz w:val="24"/>
          <w:szCs w:val="24"/>
        </w:rPr>
        <w:t xml:space="preserve"> od dnia zawarcia umowy.</w:t>
      </w:r>
    </w:p>
    <w:p w:rsidR="0037607D" w:rsidRPr="0074134E" w:rsidRDefault="0037607D" w:rsidP="00E80820">
      <w:pPr>
        <w:widowControl w:val="0"/>
        <w:suppressAutoHyphens/>
        <w:autoSpaceDN w:val="0"/>
        <w:spacing w:after="0" w:line="240" w:lineRule="auto"/>
        <w:ind w:left="284"/>
        <w:jc w:val="both"/>
        <w:textAlignment w:val="baseline"/>
        <w:rPr>
          <w:rFonts w:cstheme="minorHAnsi"/>
          <w:b/>
          <w:sz w:val="24"/>
          <w:szCs w:val="24"/>
        </w:rPr>
      </w:pPr>
    </w:p>
    <w:p w:rsidR="00A80A6D" w:rsidRPr="0074134E" w:rsidRDefault="00870B7B" w:rsidP="00562542">
      <w:pPr>
        <w:pStyle w:val="SIWZ"/>
        <w:rPr>
          <w:rFonts w:asciiTheme="minorHAnsi" w:hAnsiTheme="minorHAnsi" w:cstheme="minorHAnsi"/>
        </w:rPr>
      </w:pPr>
      <w:r w:rsidRPr="0074134E">
        <w:rPr>
          <w:rFonts w:asciiTheme="minorHAnsi" w:hAnsiTheme="minorHAnsi" w:cstheme="minorHAnsi"/>
        </w:rPr>
        <w:t>Podstawy wykluczenia z postępowania</w:t>
      </w:r>
    </w:p>
    <w:p w:rsidR="00FF472C" w:rsidRPr="0074134E" w:rsidRDefault="00870B7B" w:rsidP="00870B7B">
      <w:pPr>
        <w:spacing w:after="120" w:line="240" w:lineRule="auto"/>
        <w:ind w:left="567" w:hanging="283"/>
        <w:rPr>
          <w:rFonts w:cstheme="minorHAnsi"/>
          <w:sz w:val="24"/>
          <w:szCs w:val="24"/>
        </w:rPr>
      </w:pPr>
      <w:r w:rsidRPr="0074134E">
        <w:rPr>
          <w:rFonts w:cstheme="minorHAnsi"/>
          <w:sz w:val="24"/>
          <w:szCs w:val="24"/>
        </w:rPr>
        <w:t xml:space="preserve">1. </w:t>
      </w:r>
      <w:r w:rsidR="00FF472C" w:rsidRPr="0074134E">
        <w:rPr>
          <w:rFonts w:cstheme="minorHAnsi"/>
          <w:sz w:val="24"/>
          <w:szCs w:val="24"/>
        </w:rPr>
        <w:t xml:space="preserve">Z postępowania o udzielenie zamówienia </w:t>
      </w:r>
      <w:r w:rsidR="006D6FBC" w:rsidRPr="0074134E">
        <w:rPr>
          <w:rFonts w:cstheme="minorHAnsi"/>
          <w:sz w:val="24"/>
          <w:szCs w:val="24"/>
        </w:rPr>
        <w:t>Zamawiający</w:t>
      </w:r>
      <w:r w:rsidRPr="0074134E">
        <w:rPr>
          <w:rFonts w:cstheme="minorHAnsi"/>
          <w:sz w:val="24"/>
          <w:szCs w:val="24"/>
        </w:rPr>
        <w:t xml:space="preserve"> zgodnie z art. 108 ust 1 ustawy PZP </w:t>
      </w:r>
      <w:r w:rsidR="00FF472C" w:rsidRPr="0074134E">
        <w:rPr>
          <w:rFonts w:cstheme="minorHAnsi"/>
          <w:sz w:val="24"/>
          <w:szCs w:val="24"/>
        </w:rPr>
        <w:t>wykluc</w:t>
      </w:r>
      <w:r w:rsidRPr="0074134E">
        <w:rPr>
          <w:rFonts w:cstheme="minorHAnsi"/>
          <w:sz w:val="24"/>
          <w:szCs w:val="24"/>
        </w:rPr>
        <w:t>zy</w:t>
      </w:r>
      <w:r w:rsidR="00FF472C" w:rsidRPr="0074134E">
        <w:rPr>
          <w:rFonts w:cstheme="minorHAnsi"/>
          <w:sz w:val="24"/>
          <w:szCs w:val="24"/>
        </w:rPr>
        <w:t xml:space="preserve"> wykonawcę:</w:t>
      </w:r>
    </w:p>
    <w:p w:rsidR="00FF472C" w:rsidRPr="0074134E" w:rsidRDefault="00FF472C" w:rsidP="00605660">
      <w:pPr>
        <w:numPr>
          <w:ilvl w:val="1"/>
          <w:numId w:val="14"/>
        </w:numPr>
        <w:tabs>
          <w:tab w:val="left" w:pos="709"/>
        </w:tabs>
        <w:spacing w:after="120" w:line="240" w:lineRule="auto"/>
        <w:ind w:left="851" w:hanging="284"/>
        <w:rPr>
          <w:rFonts w:cstheme="minorHAnsi"/>
          <w:sz w:val="24"/>
          <w:szCs w:val="24"/>
        </w:rPr>
      </w:pPr>
      <w:r w:rsidRPr="0074134E">
        <w:rPr>
          <w:rFonts w:cstheme="minorHAnsi"/>
          <w:sz w:val="24"/>
          <w:szCs w:val="24"/>
        </w:rPr>
        <w:t>będącego osobą fizyczną, którego prawomocnie skazano za przestępstwo:</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udziału w zorganizowanej grupie przestępczej albo związku mającym na celu popełnienie przestępstwa lub przestępstwa skarbowego, o którym mowa w </w:t>
      </w:r>
      <w:r w:rsidRPr="0074134E">
        <w:rPr>
          <w:rFonts w:eastAsia="MS Gothic" w:cstheme="minorHAnsi"/>
          <w:sz w:val="24"/>
          <w:szCs w:val="24"/>
        </w:rPr>
        <w:t>art. 258</w:t>
      </w:r>
      <w:r w:rsidRPr="0074134E">
        <w:rPr>
          <w:rFonts w:cstheme="minorHAnsi"/>
          <w:sz w:val="24"/>
          <w:szCs w:val="24"/>
        </w:rPr>
        <w:t xml:space="preserve"> Kodeksu karnego,</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handlu ludźmi, o którym mowa w </w:t>
      </w:r>
      <w:r w:rsidRPr="0074134E">
        <w:rPr>
          <w:rFonts w:eastAsia="MS Gothic" w:cstheme="minorHAnsi"/>
          <w:sz w:val="24"/>
          <w:szCs w:val="24"/>
        </w:rPr>
        <w:t>art. 189a</w:t>
      </w:r>
      <w:r w:rsidRPr="0074134E">
        <w:rPr>
          <w:rFonts w:cstheme="minorHAnsi"/>
          <w:sz w:val="24"/>
          <w:szCs w:val="24"/>
        </w:rPr>
        <w:t xml:space="preserve"> Kodeksu karnego,</w:t>
      </w:r>
    </w:p>
    <w:p w:rsidR="00FF472C" w:rsidRPr="0074134E" w:rsidRDefault="00B97590"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228-230a, art. 250a Kodeksu karnego, w art. 46-48 ustawy z dnia 25 czerwca 2010 r. o sporcie (Dz. U. z 202</w:t>
      </w:r>
      <w:r w:rsidR="002F2274">
        <w:rPr>
          <w:rFonts w:cstheme="minorHAnsi"/>
          <w:sz w:val="24"/>
          <w:szCs w:val="24"/>
        </w:rPr>
        <w:t>3</w:t>
      </w:r>
      <w:r w:rsidRPr="0074134E">
        <w:rPr>
          <w:rFonts w:cstheme="minorHAnsi"/>
          <w:sz w:val="24"/>
          <w:szCs w:val="24"/>
        </w:rPr>
        <w:t xml:space="preserve"> r. poz. </w:t>
      </w:r>
      <w:r w:rsidR="002F2274">
        <w:rPr>
          <w:rFonts w:cstheme="minorHAnsi"/>
          <w:sz w:val="24"/>
          <w:szCs w:val="24"/>
        </w:rPr>
        <w:t>2048</w:t>
      </w:r>
      <w:r w:rsidR="0054333A" w:rsidRPr="0074134E">
        <w:rPr>
          <w:rFonts w:cstheme="minorHAnsi"/>
          <w:sz w:val="24"/>
          <w:szCs w:val="24"/>
        </w:rPr>
        <w:t xml:space="preserve"> ze zm.</w:t>
      </w:r>
      <w:r w:rsidRPr="0074134E">
        <w:rPr>
          <w:rFonts w:cstheme="minorHAnsi"/>
          <w:sz w:val="24"/>
          <w:szCs w:val="24"/>
        </w:rPr>
        <w:t>) lub w art. 54 ust. 1-4 ustawy z dnia 12 maja 2011 r. o refundacji leków, środków spożywczych specjalnego przeznaczenia żywieniowego oraz wyrobów medycznych (Dz. U. z 202</w:t>
      </w:r>
      <w:r w:rsidR="0054333A" w:rsidRPr="0074134E">
        <w:rPr>
          <w:rFonts w:cstheme="minorHAnsi"/>
          <w:sz w:val="24"/>
          <w:szCs w:val="24"/>
        </w:rPr>
        <w:t>3</w:t>
      </w:r>
      <w:r w:rsidRPr="0074134E">
        <w:rPr>
          <w:rFonts w:cstheme="minorHAnsi"/>
          <w:sz w:val="24"/>
          <w:szCs w:val="24"/>
        </w:rPr>
        <w:t xml:space="preserve"> r. poz. </w:t>
      </w:r>
      <w:r w:rsidR="0054333A" w:rsidRPr="0074134E">
        <w:rPr>
          <w:rFonts w:cstheme="minorHAnsi"/>
          <w:sz w:val="24"/>
          <w:szCs w:val="24"/>
        </w:rPr>
        <w:t>826 ze zm.</w:t>
      </w:r>
      <w:r w:rsidRPr="0074134E">
        <w:rPr>
          <w:rFonts w:cstheme="minorHAnsi"/>
          <w:sz w:val="24"/>
          <w:szCs w:val="24"/>
        </w:rPr>
        <w:t>)</w:t>
      </w:r>
      <w:r w:rsidR="00FF472C" w:rsidRPr="0074134E">
        <w:rPr>
          <w:rFonts w:cstheme="minorHAnsi"/>
          <w:sz w:val="24"/>
          <w:szCs w:val="24"/>
        </w:rPr>
        <w:t>,</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finansowania przestępstwa o charakterze terrorystycznym, o którym mowa w </w:t>
      </w:r>
      <w:r w:rsidRPr="0074134E">
        <w:rPr>
          <w:rFonts w:eastAsia="MS Gothic" w:cstheme="minorHAnsi"/>
          <w:sz w:val="24"/>
          <w:szCs w:val="24"/>
        </w:rPr>
        <w:t>art. 165a</w:t>
      </w:r>
      <w:r w:rsidRPr="0074134E">
        <w:rPr>
          <w:rFonts w:cstheme="minorHAnsi"/>
          <w:sz w:val="24"/>
          <w:szCs w:val="24"/>
        </w:rPr>
        <w:t xml:space="preserve"> Kodeksu karnego, lub przestępstwo udaremniania lub utrudniania stwierdzenia przestępnego pochodzenia pieniędzy lub ukrywania ich pochodzenia, o którym mowa w </w:t>
      </w:r>
      <w:r w:rsidRPr="0074134E">
        <w:rPr>
          <w:rFonts w:eastAsia="MS Gothic" w:cstheme="minorHAnsi"/>
          <w:sz w:val="24"/>
          <w:szCs w:val="24"/>
        </w:rPr>
        <w:t>art. 299</w:t>
      </w:r>
      <w:r w:rsidRPr="0074134E">
        <w:rPr>
          <w:rFonts w:cstheme="minorHAnsi"/>
          <w:sz w:val="24"/>
          <w:szCs w:val="24"/>
        </w:rPr>
        <w:t xml:space="preserve"> Kodeksu karnego,</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o charakterze terrorystycznym, o którym mowa w </w:t>
      </w:r>
      <w:r w:rsidRPr="0074134E">
        <w:rPr>
          <w:rFonts w:eastAsia="MS Gothic" w:cstheme="minorHAnsi"/>
          <w:sz w:val="24"/>
          <w:szCs w:val="24"/>
        </w:rPr>
        <w:t>art. 115 § 20</w:t>
      </w:r>
      <w:r w:rsidRPr="0074134E">
        <w:rPr>
          <w:rFonts w:cstheme="minorHAnsi"/>
          <w:sz w:val="24"/>
          <w:szCs w:val="24"/>
        </w:rPr>
        <w:t xml:space="preserve"> Kodeksu karnego, lub mające na celu popełnienie tego przestępstwa,</w:t>
      </w:r>
    </w:p>
    <w:p w:rsidR="00FF472C" w:rsidRPr="0074134E" w:rsidRDefault="00946B91"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powierzenia wykonywania pracy małoletniemu cudzoziemcowi, </w:t>
      </w:r>
      <w:r w:rsidR="00FF472C" w:rsidRPr="0074134E">
        <w:rPr>
          <w:rFonts w:cstheme="minorHAnsi"/>
          <w:sz w:val="24"/>
          <w:szCs w:val="24"/>
        </w:rPr>
        <w:t xml:space="preserve">o którym mowa w </w:t>
      </w:r>
      <w:r w:rsidR="00FF472C" w:rsidRPr="0074134E">
        <w:rPr>
          <w:rFonts w:eastAsia="MS Gothic" w:cstheme="minorHAnsi"/>
          <w:sz w:val="24"/>
          <w:szCs w:val="24"/>
        </w:rPr>
        <w:t>art. 9 ust. 2</w:t>
      </w:r>
      <w:r w:rsidR="00FF472C" w:rsidRPr="0074134E">
        <w:rPr>
          <w:rFonts w:cstheme="minorHAnsi"/>
          <w:sz w:val="24"/>
          <w:szCs w:val="24"/>
        </w:rPr>
        <w:t xml:space="preserve"> ustawy z dnia 15 czerwca 2012 r. o skutkach powierzania wykonywania pracy cudzoziemcom przebywającym wbrew przepisom na terytorium Rzeczypospolitej Polskiej (Dz. U. </w:t>
      </w:r>
      <w:r w:rsidR="0054333A" w:rsidRPr="0074134E">
        <w:rPr>
          <w:rFonts w:cstheme="minorHAnsi"/>
          <w:sz w:val="24"/>
          <w:szCs w:val="24"/>
        </w:rPr>
        <w:t xml:space="preserve">z 2021 r. </w:t>
      </w:r>
      <w:r w:rsidR="00FF472C" w:rsidRPr="0074134E">
        <w:rPr>
          <w:rFonts w:cstheme="minorHAnsi"/>
          <w:sz w:val="24"/>
          <w:szCs w:val="24"/>
        </w:rPr>
        <w:t xml:space="preserve">poz. </w:t>
      </w:r>
      <w:r w:rsidR="0054333A" w:rsidRPr="0074134E">
        <w:rPr>
          <w:rFonts w:cstheme="minorHAnsi"/>
          <w:sz w:val="24"/>
          <w:szCs w:val="24"/>
        </w:rPr>
        <w:t>1745</w:t>
      </w:r>
      <w:r w:rsidR="00FF472C" w:rsidRPr="0074134E">
        <w:rPr>
          <w:rFonts w:cstheme="minorHAnsi"/>
          <w:sz w:val="24"/>
          <w:szCs w:val="24"/>
        </w:rPr>
        <w:t>),</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przeciwko obrotowi gospodarczemu, o których mowa w </w:t>
      </w:r>
      <w:r w:rsidRPr="0074134E">
        <w:rPr>
          <w:rFonts w:eastAsia="MS Gothic" w:cstheme="minorHAnsi"/>
          <w:sz w:val="24"/>
          <w:szCs w:val="24"/>
        </w:rPr>
        <w:t>art. 296-307</w:t>
      </w:r>
      <w:r w:rsidRPr="0074134E">
        <w:rPr>
          <w:rFonts w:cstheme="minorHAnsi"/>
          <w:sz w:val="24"/>
          <w:szCs w:val="24"/>
        </w:rPr>
        <w:t xml:space="preserve"> Kodeksu karnego, przestępstwo oszustwa, o którym mowa w </w:t>
      </w:r>
      <w:r w:rsidRPr="0074134E">
        <w:rPr>
          <w:rFonts w:eastAsia="MS Gothic" w:cstheme="minorHAnsi"/>
          <w:sz w:val="24"/>
          <w:szCs w:val="24"/>
        </w:rPr>
        <w:t>art. 286</w:t>
      </w:r>
      <w:r w:rsidRPr="0074134E">
        <w:rPr>
          <w:rFonts w:cstheme="minorHAnsi"/>
          <w:sz w:val="24"/>
          <w:szCs w:val="24"/>
        </w:rPr>
        <w:t xml:space="preserve"> Kodeksu karnego, przestępstwo przeciwko wiarygodności dokumentów, o których mowa w </w:t>
      </w:r>
      <w:r w:rsidRPr="0074134E">
        <w:rPr>
          <w:rFonts w:eastAsia="MS Gothic" w:cstheme="minorHAnsi"/>
          <w:sz w:val="24"/>
          <w:szCs w:val="24"/>
        </w:rPr>
        <w:t>art. 270-277d</w:t>
      </w:r>
      <w:r w:rsidRPr="0074134E">
        <w:rPr>
          <w:rFonts w:cstheme="minorHAnsi"/>
          <w:sz w:val="24"/>
          <w:szCs w:val="24"/>
        </w:rPr>
        <w:t xml:space="preserve"> Kodeksu karnego, lub przestępstwo skarbowe,</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FF472C" w:rsidRPr="0074134E" w:rsidRDefault="00FF472C" w:rsidP="00605660">
      <w:pPr>
        <w:numPr>
          <w:ilvl w:val="0"/>
          <w:numId w:val="16"/>
        </w:numPr>
        <w:spacing w:after="120" w:line="240" w:lineRule="auto"/>
        <w:ind w:left="1021" w:hanging="284"/>
        <w:jc w:val="both"/>
        <w:rPr>
          <w:rFonts w:cstheme="minorHAnsi"/>
          <w:sz w:val="24"/>
          <w:szCs w:val="24"/>
        </w:rPr>
      </w:pPr>
      <w:r w:rsidRPr="0074134E">
        <w:rPr>
          <w:rFonts w:cstheme="minorHAnsi"/>
          <w:sz w:val="24"/>
          <w:szCs w:val="24"/>
        </w:rPr>
        <w:t>lub za odpowiedni czyn zabroniony określony w przepisach prawa obcego;</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bookmarkStart w:id="0" w:name="_GoBack"/>
      <w:bookmarkEnd w:id="0"/>
      <w:r w:rsidRPr="00E37818">
        <w:rPr>
          <w:rFonts w:cstheme="minorHAnsi"/>
          <w:sz w:val="24"/>
          <w:szCs w:val="24"/>
        </w:rPr>
        <w:t>grzywnami lub zawarł wiążące porozumienie w sprawie spłaty tych należności;</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lastRenderedPageBreak/>
        <w:t>wobec którego orzeczono zakaz ubiegania się o zamówienia publiczne;</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80A6D" w:rsidRPr="0074134E" w:rsidRDefault="00870B7B" w:rsidP="000057CD">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w:t>
      </w:r>
      <w:r w:rsidR="000E0482" w:rsidRPr="0074134E">
        <w:rPr>
          <w:rFonts w:eastAsia="Arial Unicode MS" w:cstheme="minorHAnsi"/>
          <w:kern w:val="3"/>
          <w:sz w:val="24"/>
          <w:szCs w:val="24"/>
          <w:lang w:eastAsia="pl-PL"/>
        </w:rPr>
        <w:t xml:space="preserve">. </w:t>
      </w:r>
      <w:r w:rsidRPr="0074134E">
        <w:rPr>
          <w:rFonts w:eastAsia="Arial Unicode MS" w:cstheme="minorHAnsi"/>
          <w:kern w:val="3"/>
          <w:sz w:val="24"/>
          <w:szCs w:val="24"/>
          <w:lang w:eastAsia="pl-PL"/>
        </w:rPr>
        <w:t xml:space="preserve">Zamawiający z postępowania o udzielenie zamówienia zgodnie z art. 109 ust 1 pkt 4, 5, 7 ustawy PZP </w:t>
      </w:r>
      <w:r w:rsidR="00A80A6D" w:rsidRPr="0074134E">
        <w:rPr>
          <w:rFonts w:eastAsia="Arial Unicode MS" w:cstheme="minorHAnsi"/>
          <w:kern w:val="3"/>
          <w:sz w:val="24"/>
          <w:szCs w:val="24"/>
          <w:lang w:eastAsia="pl-PL"/>
        </w:rPr>
        <w:t>wykluczy również Wykonawcę:</w:t>
      </w:r>
    </w:p>
    <w:p w:rsidR="00F73572" w:rsidRPr="0074134E" w:rsidRDefault="00870B7B" w:rsidP="000057CD">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1</w:t>
      </w:r>
      <w:r w:rsidR="00F73572" w:rsidRPr="0074134E">
        <w:rPr>
          <w:rFonts w:eastAsia="Arial Unicode MS" w:cstheme="minorHAnsi"/>
          <w:kern w:val="3"/>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73572" w:rsidRPr="0074134E" w:rsidRDefault="00870B7B" w:rsidP="000057CD">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w:t>
      </w:r>
      <w:r w:rsidR="00F73572" w:rsidRPr="0074134E">
        <w:rPr>
          <w:rFonts w:eastAsia="Arial Unicode MS" w:cstheme="minorHAnsi"/>
          <w:kern w:val="3"/>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F73572" w:rsidRPr="0074134E" w:rsidRDefault="00870B7B" w:rsidP="000057CD">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3</w:t>
      </w:r>
      <w:r w:rsidR="00F73572" w:rsidRPr="0074134E">
        <w:rPr>
          <w:rFonts w:eastAsia="Arial Unicode MS" w:cstheme="minorHAnsi"/>
          <w:kern w:val="3"/>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0005137F" w:rsidRPr="0074134E">
        <w:rPr>
          <w:rFonts w:eastAsia="Arial Unicode MS" w:cstheme="minorHAnsi"/>
          <w:kern w:val="3"/>
          <w:sz w:val="24"/>
          <w:szCs w:val="24"/>
          <w:lang w:eastAsia="pl-PL"/>
        </w:rPr>
        <w:t>wady.</w:t>
      </w:r>
    </w:p>
    <w:p w:rsidR="00654E96" w:rsidRPr="0074134E" w:rsidRDefault="00654E96" w:rsidP="00977FD7">
      <w:pPr>
        <w:widowControl w:val="0"/>
        <w:suppressAutoHyphens/>
        <w:autoSpaceDN w:val="0"/>
        <w:spacing w:after="120" w:line="240" w:lineRule="auto"/>
        <w:ind w:left="709" w:hanging="157"/>
        <w:jc w:val="both"/>
        <w:textAlignment w:val="baseline"/>
        <w:rPr>
          <w:rFonts w:cstheme="minorHAnsi"/>
          <w:sz w:val="24"/>
          <w:szCs w:val="24"/>
        </w:rPr>
      </w:pPr>
      <w:r w:rsidRPr="0074134E">
        <w:rPr>
          <w:rFonts w:cstheme="minorHAnsi"/>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654E96" w:rsidRPr="0074134E" w:rsidRDefault="00654E96" w:rsidP="00977FD7">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103F06" w:rsidRPr="0074134E">
        <w:rPr>
          <w:rFonts w:cstheme="minorHAnsi"/>
          <w:sz w:val="24"/>
          <w:szCs w:val="24"/>
        </w:rPr>
        <w:t>w wymienionej ustawie</w:t>
      </w:r>
      <w:r w:rsidRPr="0074134E">
        <w:rPr>
          <w:rFonts w:cstheme="minorHAnsi"/>
          <w:sz w:val="24"/>
          <w:szCs w:val="24"/>
        </w:rPr>
        <w:t xml:space="preserve">; </w:t>
      </w:r>
    </w:p>
    <w:p w:rsidR="00654E96" w:rsidRPr="0074134E" w:rsidRDefault="00654E96" w:rsidP="00977FD7">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103F06" w:rsidRPr="0074134E">
        <w:rPr>
          <w:rFonts w:cstheme="minorHAnsi"/>
          <w:sz w:val="24"/>
          <w:szCs w:val="24"/>
        </w:rPr>
        <w:t xml:space="preserve">w wymienionej </w:t>
      </w:r>
      <w:r w:rsidR="00103F06" w:rsidRPr="0074134E">
        <w:rPr>
          <w:rFonts w:cstheme="minorHAnsi"/>
          <w:sz w:val="24"/>
          <w:szCs w:val="24"/>
        </w:rPr>
        <w:lastRenderedPageBreak/>
        <w:t>ustawie</w:t>
      </w:r>
      <w:r w:rsidRPr="0074134E">
        <w:rPr>
          <w:rFonts w:cstheme="minorHAnsi"/>
          <w:sz w:val="24"/>
          <w:szCs w:val="24"/>
        </w:rPr>
        <w:t xml:space="preserve">; </w:t>
      </w:r>
    </w:p>
    <w:p w:rsidR="00654E96" w:rsidRPr="0074134E" w:rsidRDefault="00654E96" w:rsidP="00977FD7">
      <w:pPr>
        <w:widowControl w:val="0"/>
        <w:suppressAutoHyphens/>
        <w:autoSpaceDN w:val="0"/>
        <w:spacing w:after="120" w:line="240" w:lineRule="auto"/>
        <w:ind w:left="993" w:hanging="284"/>
        <w:jc w:val="both"/>
        <w:textAlignment w:val="baseline"/>
        <w:rPr>
          <w:rFonts w:eastAsia="Arial Unicode MS" w:cstheme="minorHAnsi"/>
          <w:kern w:val="3"/>
          <w:sz w:val="24"/>
          <w:szCs w:val="24"/>
          <w:lang w:eastAsia="pl-PL"/>
        </w:rPr>
      </w:pPr>
      <w:r w:rsidRPr="0074134E">
        <w:rPr>
          <w:rFonts w:cstheme="minorHAnsi"/>
          <w:sz w:val="24"/>
          <w:szCs w:val="24"/>
        </w:rPr>
        <w:t>3) wykonawcę oraz uczestnika konkursu, którego jednostką dominującą w rozumieniu art. 3 ust. 1 pkt 37 ustawy z dnia 29 września 1994 r. o rachunkowości (Dz. U. z 202</w:t>
      </w:r>
      <w:r w:rsidR="00E80820" w:rsidRPr="0074134E">
        <w:rPr>
          <w:rFonts w:cstheme="minorHAnsi"/>
          <w:sz w:val="24"/>
          <w:szCs w:val="24"/>
        </w:rPr>
        <w:t>3</w:t>
      </w:r>
      <w:r w:rsidRPr="0074134E">
        <w:rPr>
          <w:rFonts w:cstheme="minorHAnsi"/>
          <w:sz w:val="24"/>
          <w:szCs w:val="24"/>
        </w:rPr>
        <w:t xml:space="preserve"> r. poz. </w:t>
      </w:r>
      <w:r w:rsidR="00E80820" w:rsidRPr="0074134E">
        <w:rPr>
          <w:rFonts w:cstheme="minorHAnsi"/>
          <w:sz w:val="24"/>
          <w:szCs w:val="24"/>
        </w:rPr>
        <w:t>120</w:t>
      </w:r>
      <w:r w:rsidRPr="0074134E">
        <w:rPr>
          <w:rFonts w:cstheme="min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03F06" w:rsidRPr="0074134E">
        <w:rPr>
          <w:rFonts w:cstheme="minorHAnsi"/>
          <w:sz w:val="24"/>
          <w:szCs w:val="24"/>
        </w:rPr>
        <w:t>w wymienionej ustawie</w:t>
      </w:r>
      <w:r w:rsidRPr="0074134E">
        <w:rPr>
          <w:rFonts w:cstheme="minorHAnsi"/>
          <w:sz w:val="24"/>
          <w:szCs w:val="24"/>
        </w:rPr>
        <w:t>.</w:t>
      </w:r>
    </w:p>
    <w:p w:rsidR="000057CD" w:rsidRPr="0074134E" w:rsidRDefault="00654E96" w:rsidP="000057CD">
      <w:pPr>
        <w:autoSpaceDE w:val="0"/>
        <w:autoSpaceDN w:val="0"/>
        <w:adjustRightInd w:val="0"/>
        <w:spacing w:after="120" w:line="240" w:lineRule="auto"/>
        <w:ind w:left="567" w:hanging="284"/>
        <w:jc w:val="both"/>
        <w:rPr>
          <w:rFonts w:eastAsia="Calibri" w:cstheme="minorHAnsi"/>
          <w:sz w:val="24"/>
          <w:szCs w:val="24"/>
        </w:rPr>
      </w:pPr>
      <w:r w:rsidRPr="0074134E">
        <w:rPr>
          <w:rFonts w:eastAsia="Calibri" w:cstheme="minorHAnsi"/>
          <w:sz w:val="24"/>
          <w:szCs w:val="24"/>
        </w:rPr>
        <w:t>4</w:t>
      </w:r>
      <w:r w:rsidR="00A80A6D" w:rsidRPr="0074134E">
        <w:rPr>
          <w:rFonts w:eastAsia="Calibri" w:cstheme="minorHAnsi"/>
          <w:sz w:val="24"/>
          <w:szCs w:val="24"/>
        </w:rPr>
        <w:t xml:space="preserve">. </w:t>
      </w:r>
      <w:r w:rsidR="000057CD" w:rsidRPr="0074134E">
        <w:rPr>
          <w:rFonts w:cstheme="minorHAnsi"/>
          <w:sz w:val="24"/>
          <w:szCs w:val="24"/>
        </w:rPr>
        <w:t>Wykluczenie Wykonawcy następuje zgodnie z art. 111 ustawy PZP.</w:t>
      </w:r>
    </w:p>
    <w:p w:rsidR="00A80A6D" w:rsidRPr="0074134E" w:rsidRDefault="00654E96" w:rsidP="000057CD">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5</w:t>
      </w:r>
      <w:r w:rsidR="000057CD" w:rsidRPr="0074134E">
        <w:rPr>
          <w:rFonts w:cstheme="minorHAnsi"/>
          <w:sz w:val="24"/>
          <w:szCs w:val="24"/>
        </w:rPr>
        <w:t xml:space="preserve">. </w:t>
      </w:r>
      <w:r w:rsidR="000E0482" w:rsidRPr="0074134E">
        <w:rPr>
          <w:rFonts w:cstheme="minorHAnsi"/>
          <w:sz w:val="24"/>
          <w:szCs w:val="24"/>
        </w:rPr>
        <w:t xml:space="preserve">Wykonawca nie podlega wykluczeniu w okolicznościach określonych w art. 108 ust. 1 pkt 1, 2 i 5 </w:t>
      </w:r>
      <w:r w:rsidR="001C362E" w:rsidRPr="0074134E">
        <w:rPr>
          <w:rFonts w:cstheme="minorHAnsi"/>
          <w:sz w:val="24"/>
          <w:szCs w:val="24"/>
        </w:rPr>
        <w:t>oraz</w:t>
      </w:r>
      <w:r w:rsidR="000E0482" w:rsidRPr="0074134E">
        <w:rPr>
          <w:rFonts w:cstheme="minorHAnsi"/>
          <w:sz w:val="24"/>
          <w:szCs w:val="24"/>
        </w:rPr>
        <w:t xml:space="preserve"> art. 109 ust. 1 pkt </w:t>
      </w:r>
      <w:r w:rsidR="001C362E" w:rsidRPr="0074134E">
        <w:rPr>
          <w:rFonts w:cstheme="minorHAnsi"/>
          <w:sz w:val="24"/>
          <w:szCs w:val="24"/>
        </w:rPr>
        <w:t>4, 5 i 7</w:t>
      </w:r>
      <w:r w:rsidR="000057CD" w:rsidRPr="0074134E">
        <w:rPr>
          <w:rFonts w:cstheme="minorHAnsi"/>
          <w:sz w:val="24"/>
          <w:szCs w:val="24"/>
        </w:rPr>
        <w:t xml:space="preserve"> ustawy PZP</w:t>
      </w:r>
      <w:r w:rsidR="000E0482" w:rsidRPr="0074134E">
        <w:rPr>
          <w:rFonts w:cstheme="minorHAnsi"/>
          <w:sz w:val="24"/>
          <w:szCs w:val="24"/>
        </w:rPr>
        <w:t>, jeżeli udowodni zamawiającemu, że spełnił łącznie następujące przesłanki:</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1) naprawił lub zobowiązał się do naprawienia szkody wyrządzonej przestępstwem, wykroczeniem lub swoim nieprawidłowym postępowaniem, w tym poprzez zadośćuczynienie pieniężne;</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3) podjął konkretne środki techniczne, organizacyjne i kadrowe, odpowiednie dla zapobiegania dalszym przestępstwom, wykroczeniom lub nieprawidłowemu postępowaniu, w szczególności:</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a) zerwał wszelkie powiązania z osobami lub podmiotami odpowiedzialnymi za nieprawidłowe postępowanie wykonawcy,</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b) zreorganizował personel,</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c) wdrożył system sprawozdawczości i kontroli,</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d) utworzył struktury audytu wewnętrznego do monitorowania przestrzegania przepisów, wewnętrznych regulacji lub standardów,</w:t>
      </w:r>
    </w:p>
    <w:p w:rsidR="000E0482" w:rsidRPr="0074134E" w:rsidRDefault="000E0482" w:rsidP="00E80820">
      <w:pPr>
        <w:autoSpaceDE w:val="0"/>
        <w:autoSpaceDN w:val="0"/>
        <w:adjustRightInd w:val="0"/>
        <w:spacing w:after="0" w:line="240" w:lineRule="auto"/>
        <w:ind w:left="851" w:hanging="284"/>
        <w:jc w:val="both"/>
        <w:rPr>
          <w:rFonts w:cstheme="minorHAnsi"/>
          <w:sz w:val="24"/>
          <w:szCs w:val="24"/>
        </w:rPr>
      </w:pPr>
      <w:r w:rsidRPr="0074134E">
        <w:rPr>
          <w:rFonts w:cstheme="minorHAnsi"/>
          <w:sz w:val="24"/>
          <w:szCs w:val="24"/>
        </w:rPr>
        <w:t>e) wprowadził wewnętrzne regulacje dotyczące odpowiedzialności i odszkodowań za nieprzestrzeganie przepisów, wewnętrznych regulacji lub standardów.</w:t>
      </w:r>
    </w:p>
    <w:p w:rsidR="00650771" w:rsidRPr="0074134E" w:rsidRDefault="00650771" w:rsidP="00E80820">
      <w:pPr>
        <w:autoSpaceDE w:val="0"/>
        <w:autoSpaceDN w:val="0"/>
        <w:adjustRightInd w:val="0"/>
        <w:spacing w:after="0" w:line="240" w:lineRule="auto"/>
        <w:ind w:left="851" w:hanging="284"/>
        <w:jc w:val="both"/>
        <w:rPr>
          <w:rFonts w:eastAsia="Calibri" w:cstheme="minorHAnsi"/>
          <w:sz w:val="16"/>
          <w:szCs w:val="16"/>
        </w:rPr>
      </w:pPr>
    </w:p>
    <w:p w:rsidR="0022508F" w:rsidRPr="0074134E" w:rsidRDefault="000E0482" w:rsidP="00562542">
      <w:pPr>
        <w:pStyle w:val="SIWZ"/>
        <w:rPr>
          <w:rFonts w:asciiTheme="minorHAnsi" w:hAnsiTheme="minorHAnsi" w:cstheme="minorHAnsi"/>
          <w:szCs w:val="24"/>
        </w:rPr>
      </w:pPr>
      <w:r w:rsidRPr="0074134E">
        <w:rPr>
          <w:rFonts w:asciiTheme="minorHAnsi" w:hAnsiTheme="minorHAnsi" w:cstheme="minorHAnsi"/>
        </w:rPr>
        <w:t>Informacja o warunkach udziału w postępowaniu o udzielenie zamówienia.</w:t>
      </w:r>
    </w:p>
    <w:p w:rsidR="00F80DED" w:rsidRPr="0074134E"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t>
      </w:r>
      <w:r w:rsidR="00F80DED" w:rsidRPr="0074134E">
        <w:rPr>
          <w:rFonts w:cstheme="minorHAnsi"/>
          <w:sz w:val="24"/>
          <w:szCs w:val="24"/>
        </w:rPr>
        <w:t>O udzielenie zamówienia mogą ubiegać się Wykonawcy, którzy nie podlegają wykluczeniu na zasadach określonych w Rozdziale X</w:t>
      </w:r>
      <w:r w:rsidR="00870B7B" w:rsidRPr="0074134E">
        <w:rPr>
          <w:rFonts w:cstheme="minorHAnsi"/>
          <w:sz w:val="24"/>
          <w:szCs w:val="24"/>
        </w:rPr>
        <w:t xml:space="preserve"> SWZ</w:t>
      </w:r>
      <w:r w:rsidR="00F80DED" w:rsidRPr="0074134E">
        <w:rPr>
          <w:rFonts w:cstheme="minorHAnsi"/>
          <w:sz w:val="24"/>
          <w:szCs w:val="24"/>
        </w:rPr>
        <w:t xml:space="preserve"> oraz spełniają określone przez Zamawiającego warunki</w:t>
      </w:r>
      <w:r w:rsidR="00F80DED" w:rsidRPr="0074134E">
        <w:rPr>
          <w:rStyle w:val="TeksttreciPogrubienie"/>
          <w:rFonts w:asciiTheme="minorHAnsi" w:hAnsiTheme="minorHAnsi" w:cstheme="minorHAnsi"/>
          <w:sz w:val="24"/>
          <w:szCs w:val="24"/>
        </w:rPr>
        <w:t xml:space="preserve"> </w:t>
      </w:r>
      <w:r w:rsidR="00F80DED" w:rsidRPr="0074134E">
        <w:rPr>
          <w:rStyle w:val="TeksttreciPogrubienie"/>
          <w:rFonts w:asciiTheme="minorHAnsi" w:hAnsiTheme="minorHAnsi" w:cstheme="minorHAnsi"/>
          <w:b w:val="0"/>
          <w:sz w:val="24"/>
          <w:szCs w:val="24"/>
        </w:rPr>
        <w:t>udziału w postępowaniu.</w:t>
      </w:r>
    </w:p>
    <w:p w:rsidR="0022508F" w:rsidRPr="0074134E"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74134E">
        <w:rPr>
          <w:rFonts w:eastAsia="Arial Unicode MS" w:cstheme="minorHAnsi"/>
          <w:kern w:val="3"/>
          <w:sz w:val="24"/>
          <w:szCs w:val="24"/>
          <w:lang w:eastAsia="pl-PL"/>
        </w:rPr>
        <w:t xml:space="preserve">2. </w:t>
      </w:r>
      <w:r w:rsidR="0022508F" w:rsidRPr="0074134E">
        <w:rPr>
          <w:rFonts w:eastAsia="Arial Unicode MS" w:cstheme="minorHAnsi"/>
          <w:kern w:val="3"/>
          <w:sz w:val="24"/>
          <w:szCs w:val="24"/>
          <w:lang w:eastAsia="pl-PL"/>
        </w:rPr>
        <w:t>O udzielenie zamówienia mog</w:t>
      </w:r>
      <w:r w:rsidR="006D080A" w:rsidRPr="0074134E">
        <w:rPr>
          <w:rFonts w:eastAsia="Arial Unicode MS" w:cstheme="minorHAnsi"/>
          <w:kern w:val="3"/>
          <w:sz w:val="24"/>
          <w:szCs w:val="24"/>
          <w:lang w:eastAsia="pl-PL"/>
        </w:rPr>
        <w:t>ą ubiegać się Wykonawcy, którzy</w:t>
      </w:r>
      <w:r w:rsidR="0022508F" w:rsidRPr="0074134E">
        <w:rPr>
          <w:rFonts w:eastAsia="Arial Unicode MS" w:cstheme="minorHAnsi"/>
          <w:color w:val="000000"/>
          <w:sz w:val="24"/>
          <w:szCs w:val="24"/>
          <w:lang w:eastAsia="pl-PL"/>
        </w:rPr>
        <w:t xml:space="preserve"> spełniają warunki udziału </w:t>
      </w:r>
      <w:r w:rsidRPr="0074134E">
        <w:rPr>
          <w:rFonts w:eastAsia="Arial Unicode MS" w:cstheme="minorHAnsi"/>
          <w:color w:val="000000"/>
          <w:sz w:val="24"/>
          <w:szCs w:val="24"/>
          <w:lang w:eastAsia="pl-PL"/>
        </w:rPr>
        <w:t>dotyczące</w:t>
      </w:r>
      <w:r w:rsidR="006D080A" w:rsidRPr="0074134E">
        <w:rPr>
          <w:rFonts w:eastAsia="Arial Unicode MS" w:cstheme="minorHAnsi"/>
          <w:color w:val="000000"/>
          <w:sz w:val="24"/>
          <w:szCs w:val="24"/>
          <w:lang w:eastAsia="pl-PL"/>
        </w:rPr>
        <w:t>:</w:t>
      </w:r>
    </w:p>
    <w:p w:rsidR="00D9733F" w:rsidRPr="0074134E"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74134E">
        <w:rPr>
          <w:rFonts w:cstheme="minorHAnsi"/>
          <w:sz w:val="24"/>
          <w:szCs w:val="24"/>
        </w:rPr>
        <w:t>1) zdolności do wyst</w:t>
      </w:r>
      <w:r w:rsidR="00F80DED" w:rsidRPr="0074134E">
        <w:rPr>
          <w:rFonts w:cstheme="minorHAnsi"/>
          <w:sz w:val="24"/>
          <w:szCs w:val="24"/>
        </w:rPr>
        <w:t>ępowania w obrocie gospodarczym:</w:t>
      </w:r>
    </w:p>
    <w:p w:rsidR="00F80DED" w:rsidRPr="0074134E" w:rsidRDefault="00F80DED" w:rsidP="000057CD">
      <w:pPr>
        <w:widowControl w:val="0"/>
        <w:suppressAutoHyphens/>
        <w:autoSpaceDN w:val="0"/>
        <w:spacing w:after="120" w:line="240" w:lineRule="auto"/>
        <w:ind w:left="851"/>
        <w:jc w:val="both"/>
        <w:textAlignment w:val="baseline"/>
        <w:rPr>
          <w:rFonts w:cstheme="minorHAnsi"/>
          <w:sz w:val="24"/>
          <w:szCs w:val="24"/>
        </w:rPr>
      </w:pPr>
      <w:r w:rsidRPr="0074134E">
        <w:rPr>
          <w:rFonts w:cstheme="minorHAnsi"/>
          <w:sz w:val="24"/>
          <w:szCs w:val="24"/>
        </w:rPr>
        <w:t>Zamawiający nie stawia warunku w powyższym zakresie.</w:t>
      </w:r>
    </w:p>
    <w:p w:rsidR="00D9733F" w:rsidRPr="0074134E"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74134E">
        <w:rPr>
          <w:rFonts w:cstheme="minorHAnsi"/>
          <w:sz w:val="24"/>
          <w:szCs w:val="24"/>
        </w:rPr>
        <w:t>2) uprawnień do prowadzenia określonej działalności gospodarczej lub zawodowej, o ile wynika to z odrębnych prz</w:t>
      </w:r>
      <w:r w:rsidR="00F80DED" w:rsidRPr="0074134E">
        <w:rPr>
          <w:rFonts w:cstheme="minorHAnsi"/>
          <w:sz w:val="24"/>
          <w:szCs w:val="24"/>
        </w:rPr>
        <w:t>episów:</w:t>
      </w:r>
    </w:p>
    <w:p w:rsidR="00F80DED" w:rsidRPr="0074134E" w:rsidRDefault="00F80DED" w:rsidP="000057CD">
      <w:pPr>
        <w:widowControl w:val="0"/>
        <w:suppressAutoHyphens/>
        <w:autoSpaceDN w:val="0"/>
        <w:spacing w:after="120" w:line="240" w:lineRule="auto"/>
        <w:ind w:left="851"/>
        <w:jc w:val="both"/>
        <w:textAlignment w:val="baseline"/>
        <w:rPr>
          <w:rFonts w:cstheme="minorHAnsi"/>
          <w:sz w:val="24"/>
          <w:szCs w:val="24"/>
        </w:rPr>
      </w:pPr>
      <w:r w:rsidRPr="0074134E">
        <w:rPr>
          <w:rFonts w:cstheme="minorHAnsi"/>
          <w:sz w:val="24"/>
          <w:szCs w:val="24"/>
        </w:rPr>
        <w:t>Zamawiający nie stawia warunku w powyższym zakresie.</w:t>
      </w:r>
    </w:p>
    <w:p w:rsidR="00D9733F" w:rsidRPr="0074134E"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74134E">
        <w:rPr>
          <w:rFonts w:cstheme="minorHAnsi"/>
          <w:sz w:val="24"/>
          <w:szCs w:val="24"/>
        </w:rPr>
        <w:lastRenderedPageBreak/>
        <w:t>3) sytuacji ekonomicznej lub finanso</w:t>
      </w:r>
      <w:r w:rsidR="00F80DED" w:rsidRPr="0074134E">
        <w:rPr>
          <w:rFonts w:cstheme="minorHAnsi"/>
          <w:sz w:val="24"/>
          <w:szCs w:val="24"/>
        </w:rPr>
        <w:t>wej:</w:t>
      </w:r>
    </w:p>
    <w:p w:rsidR="00EF2447" w:rsidRPr="0074134E" w:rsidRDefault="00EF2447" w:rsidP="00EF2447">
      <w:pPr>
        <w:widowControl w:val="0"/>
        <w:suppressAutoHyphens/>
        <w:autoSpaceDN w:val="0"/>
        <w:spacing w:after="120" w:line="240" w:lineRule="auto"/>
        <w:ind w:left="851"/>
        <w:jc w:val="both"/>
        <w:textAlignment w:val="baseline"/>
        <w:rPr>
          <w:rFonts w:cstheme="minorHAnsi"/>
          <w:sz w:val="24"/>
          <w:szCs w:val="24"/>
        </w:rPr>
      </w:pPr>
      <w:r w:rsidRPr="0074134E">
        <w:rPr>
          <w:rFonts w:cstheme="minorHAnsi"/>
          <w:sz w:val="24"/>
          <w:szCs w:val="24"/>
        </w:rPr>
        <w:t>Zamawiający nie stawia warunku w powyższym zakresie.</w:t>
      </w:r>
    </w:p>
    <w:p w:rsidR="00D9733F" w:rsidRPr="0074134E"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74134E">
        <w:rPr>
          <w:rFonts w:cstheme="minorHAnsi"/>
          <w:sz w:val="24"/>
          <w:szCs w:val="24"/>
        </w:rPr>
        <w:t>4) zdol</w:t>
      </w:r>
      <w:r w:rsidR="00F80DED" w:rsidRPr="0074134E">
        <w:rPr>
          <w:rFonts w:cstheme="minorHAnsi"/>
          <w:sz w:val="24"/>
          <w:szCs w:val="24"/>
        </w:rPr>
        <w:t>ności technicznej lub zawodowej:</w:t>
      </w:r>
    </w:p>
    <w:p w:rsidR="006802C7" w:rsidRPr="00A63597" w:rsidRDefault="006802C7" w:rsidP="006802C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A63597">
        <w:rPr>
          <w:rFonts w:eastAsia="Arial Unicode MS" w:cstheme="minorHAnsi"/>
          <w:kern w:val="3"/>
          <w:sz w:val="24"/>
          <w:szCs w:val="24"/>
          <w:lang w:eastAsia="pl-PL"/>
        </w:rPr>
        <w:t xml:space="preserve">Zamawiający uzna warunek za spełniony, jeżeli Wykonawca wykaże, że: </w:t>
      </w:r>
    </w:p>
    <w:p w:rsidR="006802C7" w:rsidRPr="00174043" w:rsidRDefault="006802C7" w:rsidP="006802C7">
      <w:pPr>
        <w:pStyle w:val="Bezodstpw1"/>
        <w:numPr>
          <w:ilvl w:val="0"/>
          <w:numId w:val="18"/>
        </w:numPr>
        <w:tabs>
          <w:tab w:val="left" w:pos="709"/>
        </w:tabs>
        <w:spacing w:after="120"/>
        <w:rPr>
          <w:rFonts w:asciiTheme="minorHAnsi" w:hAnsiTheme="minorHAnsi" w:cstheme="minorHAnsi"/>
          <w:szCs w:val="24"/>
        </w:rPr>
      </w:pPr>
      <w:r w:rsidRPr="00174043">
        <w:rPr>
          <w:rFonts w:asciiTheme="minorHAnsi" w:hAnsiTheme="minorHAnsi" w:cstheme="minorHAnsi"/>
          <w:szCs w:val="24"/>
        </w:rPr>
        <w:t xml:space="preserve">w okresie ostatnich pięciu lat przed upływem terminu składania ofert a jeżeli okres prowadzenia działalności jest krótszy – w tym okresie, wykonał w sposób należyty oraz </w:t>
      </w:r>
      <w:r w:rsidRPr="00523B60">
        <w:rPr>
          <w:rFonts w:asciiTheme="minorHAnsi" w:hAnsiTheme="minorHAnsi" w:cstheme="minorHAnsi"/>
          <w:szCs w:val="24"/>
        </w:rPr>
        <w:t xml:space="preserve">zgodnie z przepisami prawa budowlanego i prawidłowo ukończył co najmniej </w:t>
      </w:r>
      <w:r w:rsidR="00C44033" w:rsidRPr="00523B60">
        <w:rPr>
          <w:rFonts w:asciiTheme="minorHAnsi" w:hAnsiTheme="minorHAnsi" w:cstheme="minorHAnsi"/>
          <w:szCs w:val="24"/>
        </w:rPr>
        <w:t>1</w:t>
      </w:r>
      <w:r w:rsidRPr="00523B60">
        <w:rPr>
          <w:rFonts w:asciiTheme="minorHAnsi" w:hAnsiTheme="minorHAnsi" w:cstheme="minorHAnsi"/>
          <w:szCs w:val="24"/>
        </w:rPr>
        <w:t xml:space="preserve"> zamówieni</w:t>
      </w:r>
      <w:r w:rsidR="00C44033" w:rsidRPr="00523B60">
        <w:rPr>
          <w:rFonts w:asciiTheme="minorHAnsi" w:hAnsiTheme="minorHAnsi" w:cstheme="minorHAnsi"/>
          <w:szCs w:val="24"/>
        </w:rPr>
        <w:t>e</w:t>
      </w:r>
      <w:r w:rsidRPr="00523B60">
        <w:rPr>
          <w:rFonts w:asciiTheme="minorHAnsi" w:hAnsiTheme="minorHAnsi" w:cstheme="minorHAnsi"/>
          <w:szCs w:val="24"/>
        </w:rPr>
        <w:t xml:space="preserve"> </w:t>
      </w:r>
      <w:r w:rsidR="00523B60" w:rsidRPr="00523B60">
        <w:rPr>
          <w:rFonts w:asciiTheme="minorHAnsi" w:hAnsiTheme="minorHAnsi" w:cstheme="minorHAnsi"/>
          <w:szCs w:val="24"/>
        </w:rPr>
        <w:t>polegające na budowie lub</w:t>
      </w:r>
      <w:r w:rsidR="00C44033" w:rsidRPr="00523B60">
        <w:rPr>
          <w:rFonts w:asciiTheme="minorHAnsi" w:hAnsiTheme="minorHAnsi" w:cstheme="minorHAnsi"/>
          <w:szCs w:val="24"/>
        </w:rPr>
        <w:t xml:space="preserve"> remo</w:t>
      </w:r>
      <w:r w:rsidR="00523B60" w:rsidRPr="00523B60">
        <w:rPr>
          <w:rFonts w:asciiTheme="minorHAnsi" w:hAnsiTheme="minorHAnsi" w:cstheme="minorHAnsi"/>
          <w:szCs w:val="24"/>
        </w:rPr>
        <w:t>ncie</w:t>
      </w:r>
      <w:r w:rsidRPr="00523B60">
        <w:rPr>
          <w:rFonts w:asciiTheme="minorHAnsi" w:hAnsiTheme="minorHAnsi" w:cstheme="minorHAnsi"/>
          <w:szCs w:val="24"/>
        </w:rPr>
        <w:t xml:space="preserve"> </w:t>
      </w:r>
      <w:r w:rsidR="00C44033" w:rsidRPr="00523B60">
        <w:rPr>
          <w:rFonts w:asciiTheme="minorHAnsi" w:hAnsiTheme="minorHAnsi" w:cstheme="minorHAnsi"/>
          <w:szCs w:val="24"/>
        </w:rPr>
        <w:t xml:space="preserve">boiska sportowego o nawierzchni poliuretanowej oraz boiska o nawierzchni z trawy sztucznej. </w:t>
      </w:r>
      <w:r w:rsidR="00C44033" w:rsidRPr="00523B60">
        <w:rPr>
          <w:rFonts w:ascii="Calibri" w:hAnsi="Calibri" w:cs="Calibri"/>
          <w:szCs w:val="24"/>
        </w:rPr>
        <w:t>Dopuszcza się wykazanie spełnienia tego warunku poprzez udokumentowanie prawidłowego wykonania</w:t>
      </w:r>
      <w:r w:rsidR="00C44033" w:rsidRPr="00AA22D9">
        <w:rPr>
          <w:rFonts w:ascii="Calibri" w:hAnsi="Calibri" w:cs="Calibri"/>
          <w:szCs w:val="24"/>
        </w:rPr>
        <w:t xml:space="preserve"> poszczególnych rodzajów robót w</w:t>
      </w:r>
      <w:r w:rsidR="00C44033">
        <w:rPr>
          <w:rFonts w:ascii="Calibri" w:hAnsi="Calibri" w:cs="Calibri"/>
          <w:szCs w:val="24"/>
        </w:rPr>
        <w:t xml:space="preserve"> jednym lub dwóch zamówieniach</w:t>
      </w:r>
      <w:r w:rsidRPr="00174043">
        <w:rPr>
          <w:rFonts w:asciiTheme="minorHAnsi" w:hAnsiTheme="minorHAnsi" w:cstheme="minorHAnsi"/>
          <w:szCs w:val="24"/>
        </w:rPr>
        <w:t>,</w:t>
      </w:r>
    </w:p>
    <w:p w:rsidR="006802C7" w:rsidRDefault="006802C7" w:rsidP="006802C7">
      <w:pPr>
        <w:pStyle w:val="Bezodstpw1"/>
        <w:numPr>
          <w:ilvl w:val="0"/>
          <w:numId w:val="18"/>
        </w:numPr>
        <w:tabs>
          <w:tab w:val="left" w:pos="709"/>
        </w:tabs>
        <w:spacing w:after="120"/>
        <w:rPr>
          <w:rFonts w:asciiTheme="minorHAnsi" w:hAnsiTheme="minorHAnsi" w:cstheme="minorHAnsi"/>
        </w:rPr>
      </w:pPr>
      <w:r w:rsidRPr="000060D8">
        <w:rPr>
          <w:rFonts w:asciiTheme="minorHAnsi" w:hAnsiTheme="minorHAnsi" w:cstheme="minorHAnsi"/>
        </w:rPr>
        <w:t xml:space="preserve">dysponuje osobami </w:t>
      </w:r>
      <w:r w:rsidRPr="000060D8">
        <w:rPr>
          <w:rFonts w:asciiTheme="minorHAnsi" w:hAnsiTheme="minorHAnsi" w:cstheme="minorHAnsi"/>
          <w:szCs w:val="24"/>
        </w:rPr>
        <w:t>przewidzianymi do kierowania robotami budowlanymi</w:t>
      </w:r>
      <w:r w:rsidRPr="000060D8">
        <w:rPr>
          <w:rFonts w:asciiTheme="minorHAnsi" w:hAnsiTheme="minorHAnsi" w:cstheme="minorHAnsi"/>
        </w:rPr>
        <w:t xml:space="preserve"> posiadającymi co najmniej </w:t>
      </w:r>
      <w:r w:rsidR="008131FB">
        <w:rPr>
          <w:rFonts w:asciiTheme="minorHAnsi" w:hAnsiTheme="minorHAnsi" w:cstheme="minorHAnsi"/>
        </w:rPr>
        <w:t>3</w:t>
      </w:r>
      <w:r w:rsidRPr="000060D8">
        <w:rPr>
          <w:rFonts w:asciiTheme="minorHAnsi" w:hAnsiTheme="minorHAnsi" w:cstheme="minorHAnsi"/>
        </w:rPr>
        <w:t xml:space="preserve"> letnie doświadczenie w kierowaniu robotami budowlanymi</w:t>
      </w:r>
      <w:r w:rsidRPr="00C037D4">
        <w:rPr>
          <w:rFonts w:asciiTheme="minorHAnsi" w:hAnsiTheme="minorHAnsi" w:cstheme="minorHAnsi"/>
        </w:rPr>
        <w:t xml:space="preserve"> </w:t>
      </w:r>
      <w:r w:rsidR="00865B5B" w:rsidRPr="000060D8">
        <w:rPr>
          <w:rFonts w:asciiTheme="minorHAnsi" w:hAnsiTheme="minorHAnsi" w:cstheme="minorHAnsi"/>
        </w:rPr>
        <w:t>w specjalności</w:t>
      </w:r>
      <w:r w:rsidR="00865B5B">
        <w:rPr>
          <w:rFonts w:asciiTheme="minorHAnsi" w:hAnsiTheme="minorHAnsi" w:cstheme="minorHAnsi"/>
        </w:rPr>
        <w:t xml:space="preserve"> </w:t>
      </w:r>
      <w:r w:rsidR="00865B5B">
        <w:rPr>
          <w:rFonts w:asciiTheme="minorHAnsi" w:hAnsiTheme="minorHAnsi" w:cstheme="minorHAnsi"/>
          <w:szCs w:val="24"/>
          <w:shd w:val="clear" w:color="auto" w:fill="FFFFFF"/>
          <w:lang w:eastAsia="pl-PL"/>
        </w:rPr>
        <w:t>konstrukcyjno-budowlanej</w:t>
      </w:r>
      <w:r w:rsidR="00865B5B" w:rsidRPr="00120AF7">
        <w:rPr>
          <w:rFonts w:asciiTheme="minorHAnsi" w:hAnsiTheme="minorHAnsi" w:cstheme="minorHAnsi"/>
        </w:rPr>
        <w:t xml:space="preserve"> </w:t>
      </w:r>
      <w:r w:rsidRPr="00120AF7">
        <w:rPr>
          <w:rFonts w:asciiTheme="minorHAnsi" w:hAnsiTheme="minorHAnsi" w:cstheme="minorHAnsi"/>
        </w:rPr>
        <w:t>lub odpowiadające im równoważne uprawnienia budowlane, które zostały wydane na podstawie wcześniej obowiązujących przepisów i przynależą do właściwej izby inżynierów</w:t>
      </w:r>
      <w:r w:rsidR="005D0DC6">
        <w:rPr>
          <w:rFonts w:asciiTheme="minorHAnsi" w:hAnsiTheme="minorHAnsi" w:cstheme="minorHAnsi"/>
        </w:rPr>
        <w:t>, w tym</w:t>
      </w:r>
      <w:r w:rsidR="008131FB" w:rsidRPr="008131FB">
        <w:rPr>
          <w:rFonts w:eastAsia="Calibri"/>
          <w:sz w:val="22"/>
        </w:rPr>
        <w:t xml:space="preserve"> </w:t>
      </w:r>
      <w:r w:rsidR="008131FB" w:rsidRPr="008131FB">
        <w:rPr>
          <w:rFonts w:asciiTheme="minorHAnsi" w:hAnsiTheme="minorHAnsi" w:cstheme="minorHAnsi"/>
        </w:rPr>
        <w:t>posiadanie doświadczenia w realizacji boisk o nawierzchni poliuretanowej oraz trawy sztucznej</w:t>
      </w:r>
      <w:r w:rsidR="008131FB">
        <w:rPr>
          <w:rFonts w:asciiTheme="minorHAnsi" w:hAnsiTheme="minorHAnsi" w:cstheme="minorHAnsi"/>
        </w:rPr>
        <w:t xml:space="preserve"> </w:t>
      </w:r>
      <w:r w:rsidRPr="00120AF7">
        <w:rPr>
          <w:rFonts w:asciiTheme="minorHAnsi" w:hAnsiTheme="minorHAnsi" w:cstheme="minorHAnsi"/>
        </w:rPr>
        <w:t>.</w:t>
      </w:r>
    </w:p>
    <w:p w:rsidR="006802C7" w:rsidRPr="00120AF7" w:rsidRDefault="006802C7" w:rsidP="006802C7">
      <w:pPr>
        <w:pStyle w:val="Bezodstpw1"/>
        <w:tabs>
          <w:tab w:val="left" w:pos="709"/>
        </w:tabs>
        <w:spacing w:after="120"/>
        <w:ind w:left="927"/>
        <w:rPr>
          <w:rFonts w:asciiTheme="minorHAnsi" w:hAnsiTheme="minorHAnsi" w:cstheme="minorHAnsi"/>
          <w:iCs/>
          <w:szCs w:val="24"/>
        </w:rPr>
      </w:pPr>
      <w:r w:rsidRPr="00120AF7">
        <w:rPr>
          <w:rFonts w:asciiTheme="minorHAnsi" w:hAnsiTheme="minorHAnsi" w:cstheme="minorHAnsi"/>
          <w:iCs/>
          <w:szCs w:val="24"/>
        </w:rPr>
        <w:t xml:space="preserve">Zamawiający, określając wymogi dla każdej osoby w zakresie posiadanych uprawnień budowlanych, dopuszcza odpowiadające im uprawnienia budowlane nadane obywatelom państw członkowskich w rozumieniu art 4a stawy z dnia 15 grudnia </w:t>
      </w:r>
      <w:r w:rsidRPr="00120AF7">
        <w:rPr>
          <w:rFonts w:asciiTheme="minorHAnsi" w:hAnsiTheme="minorHAnsi" w:cstheme="minorHAnsi"/>
          <w:iCs/>
          <w:szCs w:val="24"/>
        </w:rPr>
        <w:br/>
        <w:t>2000 r. o samorządach zawodowych architektów oraz inżynierów budownictwa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 U z 20</w:t>
      </w:r>
      <w:r>
        <w:rPr>
          <w:rFonts w:asciiTheme="minorHAnsi" w:hAnsiTheme="minorHAnsi" w:cstheme="minorHAnsi"/>
          <w:iCs/>
          <w:szCs w:val="24"/>
        </w:rPr>
        <w:t>23</w:t>
      </w:r>
      <w:r w:rsidRPr="00120AF7">
        <w:rPr>
          <w:rFonts w:asciiTheme="minorHAnsi" w:hAnsiTheme="minorHAnsi" w:cstheme="minorHAnsi"/>
          <w:iCs/>
          <w:szCs w:val="24"/>
        </w:rPr>
        <w:t xml:space="preserve"> r., poz. </w:t>
      </w:r>
      <w:r>
        <w:rPr>
          <w:rFonts w:asciiTheme="minorHAnsi" w:hAnsiTheme="minorHAnsi" w:cstheme="minorHAnsi"/>
          <w:iCs/>
          <w:szCs w:val="24"/>
        </w:rPr>
        <w:t>551</w:t>
      </w:r>
      <w:r w:rsidRPr="00120AF7">
        <w:rPr>
          <w:rFonts w:asciiTheme="minorHAnsi" w:hAnsiTheme="minorHAnsi" w:cstheme="minorHAnsi"/>
          <w:iCs/>
          <w:szCs w:val="24"/>
        </w:rPr>
        <w:t>). uznane na podstawie odrębnych przepisów, stosowanie do treści art. 12 a ustawy Prawo Budowlane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Dz.U. z 20</w:t>
      </w:r>
      <w:r>
        <w:rPr>
          <w:rFonts w:asciiTheme="minorHAnsi" w:hAnsiTheme="minorHAnsi" w:cstheme="minorHAnsi"/>
          <w:iCs/>
          <w:szCs w:val="24"/>
        </w:rPr>
        <w:t>24</w:t>
      </w:r>
      <w:r w:rsidRPr="00120AF7">
        <w:rPr>
          <w:rFonts w:asciiTheme="minorHAnsi" w:hAnsiTheme="minorHAnsi" w:cstheme="minorHAnsi"/>
          <w:iCs/>
          <w:szCs w:val="24"/>
        </w:rPr>
        <w:t xml:space="preserve"> r. poz. </w:t>
      </w:r>
      <w:r>
        <w:rPr>
          <w:rFonts w:asciiTheme="minorHAnsi" w:hAnsiTheme="minorHAnsi" w:cstheme="minorHAnsi"/>
          <w:iCs/>
          <w:szCs w:val="24"/>
        </w:rPr>
        <w:t>725</w:t>
      </w:r>
      <w:r w:rsidRPr="00120AF7">
        <w:rPr>
          <w:rFonts w:asciiTheme="minorHAnsi" w:hAnsiTheme="minorHAnsi" w:cstheme="minorHAnsi"/>
          <w:iCs/>
          <w:szCs w:val="24"/>
        </w:rPr>
        <w:t>).</w:t>
      </w:r>
    </w:p>
    <w:p w:rsidR="006802C7" w:rsidRDefault="006802C7" w:rsidP="006802C7">
      <w:pPr>
        <w:pStyle w:val="Bezodstpw1"/>
        <w:tabs>
          <w:tab w:val="left" w:pos="709"/>
        </w:tabs>
        <w:ind w:left="927"/>
        <w:rPr>
          <w:rFonts w:asciiTheme="minorHAnsi" w:hAnsiTheme="minorHAnsi" w:cstheme="minorHAnsi"/>
          <w:iCs/>
          <w:szCs w:val="24"/>
        </w:rPr>
      </w:pPr>
      <w:r w:rsidRPr="00120AF7">
        <w:rPr>
          <w:rFonts w:asciiTheme="minorHAnsi" w:hAnsiTheme="minorHAnsi" w:cstheme="minorHAnsi"/>
          <w:iCs/>
          <w:szCs w:val="24"/>
        </w:rPr>
        <w:t xml:space="preserve">Ilekroć w opisie warunków udziału w postępowaniu mowa jest o uprawnieniach, to </w:t>
      </w:r>
      <w:r w:rsidRPr="00120AF7">
        <w:rPr>
          <w:rFonts w:asciiTheme="minorHAnsi" w:hAnsiTheme="minorHAnsi" w:cstheme="minorHAnsi"/>
          <w:iCs/>
          <w:szCs w:val="24"/>
        </w:rPr>
        <w:br/>
        <w:t>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w:t>
      </w:r>
      <w:r>
        <w:rPr>
          <w:rFonts w:asciiTheme="minorHAnsi" w:hAnsiTheme="minorHAnsi" w:cstheme="minorHAnsi"/>
          <w:iCs/>
          <w:szCs w:val="24"/>
        </w:rPr>
        <w:t>23</w:t>
      </w:r>
      <w:r w:rsidRPr="00120AF7">
        <w:rPr>
          <w:rFonts w:asciiTheme="minorHAnsi" w:hAnsiTheme="minorHAnsi" w:cstheme="minorHAnsi"/>
          <w:iCs/>
          <w:szCs w:val="24"/>
        </w:rPr>
        <w:t xml:space="preserve"> r. poz. </w:t>
      </w:r>
      <w:r>
        <w:rPr>
          <w:rFonts w:asciiTheme="minorHAnsi" w:hAnsiTheme="minorHAnsi" w:cstheme="minorHAnsi"/>
          <w:iCs/>
          <w:szCs w:val="24"/>
        </w:rPr>
        <w:t>334)</w:t>
      </w:r>
      <w:r w:rsidRPr="00120AF7">
        <w:rPr>
          <w:rFonts w:asciiTheme="minorHAnsi" w:hAnsiTheme="minorHAnsi" w:cstheme="minorHAnsi"/>
          <w:iCs/>
          <w:szCs w:val="24"/>
        </w:rPr>
        <w:t xml:space="preserve"> oraz Ustawą z dnia 15 grudnia 2000 r. o samorządach zawodowych architektów oraz inżynierów budownictwa (</w:t>
      </w:r>
      <w:r>
        <w:rPr>
          <w:rFonts w:asciiTheme="minorHAnsi" w:hAnsiTheme="minorHAnsi" w:cstheme="minorHAnsi"/>
          <w:iCs/>
          <w:szCs w:val="24"/>
        </w:rPr>
        <w:t>tj. Dz. U z 2023</w:t>
      </w:r>
      <w:r w:rsidRPr="00120AF7">
        <w:rPr>
          <w:rFonts w:asciiTheme="minorHAnsi" w:hAnsiTheme="minorHAnsi" w:cstheme="minorHAnsi"/>
          <w:iCs/>
          <w:szCs w:val="24"/>
        </w:rPr>
        <w:t xml:space="preserve"> r., poz. </w:t>
      </w:r>
      <w:r>
        <w:rPr>
          <w:rFonts w:asciiTheme="minorHAnsi" w:hAnsiTheme="minorHAnsi" w:cstheme="minorHAnsi"/>
          <w:iCs/>
          <w:szCs w:val="24"/>
        </w:rPr>
        <w:t>551</w:t>
      </w:r>
      <w:r w:rsidRPr="00120AF7">
        <w:rPr>
          <w:rFonts w:asciiTheme="minorHAnsi" w:hAnsiTheme="minorHAnsi" w:cstheme="minorHAnsi"/>
          <w:iCs/>
          <w:szCs w:val="24"/>
        </w:rPr>
        <w:t>).</w:t>
      </w:r>
    </w:p>
    <w:p w:rsidR="00334553" w:rsidRPr="0074134E" w:rsidRDefault="00334553" w:rsidP="00EC1BBB">
      <w:pPr>
        <w:pStyle w:val="Bezodstpw1"/>
        <w:tabs>
          <w:tab w:val="left" w:pos="709"/>
        </w:tabs>
        <w:spacing w:after="120"/>
        <w:ind w:left="1134"/>
        <w:rPr>
          <w:rFonts w:asciiTheme="minorHAnsi" w:hAnsiTheme="minorHAnsi" w:cstheme="minorHAnsi"/>
          <w:color w:val="FF0000"/>
        </w:rPr>
      </w:pPr>
    </w:p>
    <w:p w:rsidR="006D080A" w:rsidRPr="0074134E" w:rsidRDefault="000057CD" w:rsidP="00562542">
      <w:pPr>
        <w:pStyle w:val="SIWZ"/>
        <w:rPr>
          <w:rFonts w:asciiTheme="minorHAnsi" w:hAnsiTheme="minorHAnsi" w:cstheme="minorHAnsi"/>
          <w:iCs/>
        </w:rPr>
      </w:pPr>
      <w:r w:rsidRPr="0074134E">
        <w:rPr>
          <w:rFonts w:asciiTheme="minorHAnsi" w:hAnsiTheme="minorHAnsi" w:cstheme="minorHAnsi"/>
        </w:rPr>
        <w:t>Oświadczenia i dokumenty, jakie zobowiązani są dostarczyć wykonawcy w celu potwierdzenia spełniania warunków udziału w postępowaniu oraz wykazania braku podstaw wykluczenia (podmiotowe środki dowodowe)</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zgodnie z </w:t>
      </w:r>
      <w:r w:rsidRPr="0074134E">
        <w:rPr>
          <w:rFonts w:cstheme="minorHAnsi"/>
          <w:b/>
          <w:sz w:val="24"/>
          <w:szCs w:val="24"/>
        </w:rPr>
        <w:t xml:space="preserve">Załącznikiem nr </w:t>
      </w:r>
      <w:r w:rsidR="008131FB">
        <w:rPr>
          <w:rFonts w:cstheme="minorHAnsi"/>
          <w:b/>
          <w:sz w:val="24"/>
          <w:szCs w:val="24"/>
        </w:rPr>
        <w:t>6</w:t>
      </w:r>
      <w:r w:rsidRPr="0074134E">
        <w:rPr>
          <w:rFonts w:cstheme="minorHAnsi"/>
          <w:b/>
          <w:sz w:val="24"/>
          <w:szCs w:val="24"/>
        </w:rPr>
        <w:t xml:space="preserve"> do SWZ</w:t>
      </w:r>
      <w:r w:rsidRPr="0074134E">
        <w:rPr>
          <w:rFonts w:cstheme="minorHAnsi"/>
          <w:sz w:val="24"/>
          <w:szCs w:val="24"/>
        </w:rPr>
        <w:t>.</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 xml:space="preserve">2. </w:t>
      </w:r>
      <w:r w:rsidR="00CB5397" w:rsidRPr="0074134E">
        <w:rPr>
          <w:rFonts w:cstheme="minorHAnsi"/>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74134E">
        <w:rPr>
          <w:rFonts w:cstheme="minorHAnsi"/>
          <w:sz w:val="24"/>
          <w:szCs w:val="24"/>
        </w:rPr>
        <w:t>.</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lastRenderedPageBreak/>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4. Podmiotowe środki dowodowe wymagane od wykonawcy obejmują:</w:t>
      </w:r>
    </w:p>
    <w:p w:rsidR="001D58CB" w:rsidRPr="0074134E" w:rsidRDefault="001D58CB" w:rsidP="0075691A">
      <w:pPr>
        <w:spacing w:after="120" w:line="240" w:lineRule="auto"/>
        <w:ind w:left="851" w:hanging="283"/>
        <w:jc w:val="both"/>
        <w:rPr>
          <w:rFonts w:cstheme="minorHAnsi"/>
          <w:i/>
          <w:sz w:val="24"/>
          <w:szCs w:val="24"/>
        </w:rPr>
      </w:pPr>
      <w:r w:rsidRPr="0074134E">
        <w:rPr>
          <w:rFonts w:cstheme="minorHAnsi"/>
          <w:sz w:val="24"/>
          <w:szCs w:val="24"/>
        </w:rPr>
        <w:t>1) Oświadczenie wykonawcy, w zakresie art. 108 ust. 1 pkt 5 ustawy</w:t>
      </w:r>
      <w:r w:rsidR="00F239DE" w:rsidRPr="0074134E">
        <w:rPr>
          <w:rFonts w:cstheme="minorHAnsi"/>
          <w:sz w:val="24"/>
          <w:szCs w:val="24"/>
        </w:rPr>
        <w:t xml:space="preserve"> PZP</w:t>
      </w:r>
      <w:r w:rsidRPr="0074134E">
        <w:rPr>
          <w:rFonts w:cstheme="minorHAnsi"/>
          <w:sz w:val="24"/>
          <w:szCs w:val="24"/>
        </w:rPr>
        <w:t>, o braku przynależności do tej samej grupy kapitałowej, w rozumieniu ustawy z dnia 16 lutego 2007 r. o ochronie konkuren</w:t>
      </w:r>
      <w:r w:rsidR="0054333A" w:rsidRPr="0074134E">
        <w:rPr>
          <w:rFonts w:cstheme="minorHAnsi"/>
          <w:sz w:val="24"/>
          <w:szCs w:val="24"/>
        </w:rPr>
        <w:t>cji i konsumentów (Dz. U. z 202</w:t>
      </w:r>
      <w:r w:rsidR="002F2274">
        <w:rPr>
          <w:rFonts w:cstheme="minorHAnsi"/>
          <w:sz w:val="24"/>
          <w:szCs w:val="24"/>
        </w:rPr>
        <w:t>4</w:t>
      </w:r>
      <w:r w:rsidR="004F5505" w:rsidRPr="0074134E">
        <w:rPr>
          <w:rFonts w:cstheme="minorHAnsi"/>
          <w:sz w:val="24"/>
          <w:szCs w:val="24"/>
        </w:rPr>
        <w:t xml:space="preserve"> r. poz. </w:t>
      </w:r>
      <w:r w:rsidR="002F2274">
        <w:rPr>
          <w:rFonts w:cstheme="minorHAnsi"/>
          <w:sz w:val="24"/>
          <w:szCs w:val="24"/>
        </w:rPr>
        <w:t>594</w:t>
      </w:r>
      <w:r w:rsidRPr="0074134E">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74134E">
        <w:rPr>
          <w:rFonts w:cstheme="minorHAnsi"/>
          <w:i/>
          <w:sz w:val="24"/>
          <w:szCs w:val="24"/>
        </w:rPr>
        <w:t xml:space="preserve">zgodnie z </w:t>
      </w:r>
      <w:r w:rsidRPr="0074134E">
        <w:rPr>
          <w:rFonts w:cstheme="minorHAnsi"/>
          <w:b/>
          <w:bCs/>
          <w:i/>
          <w:sz w:val="24"/>
          <w:szCs w:val="24"/>
        </w:rPr>
        <w:t xml:space="preserve">załącznikiem nr </w:t>
      </w:r>
      <w:r w:rsidR="008131FB">
        <w:rPr>
          <w:rFonts w:cstheme="minorHAnsi"/>
          <w:b/>
          <w:bCs/>
          <w:i/>
          <w:sz w:val="24"/>
          <w:szCs w:val="24"/>
        </w:rPr>
        <w:t>7</w:t>
      </w:r>
      <w:r w:rsidRPr="0074134E">
        <w:rPr>
          <w:rFonts w:cstheme="minorHAnsi"/>
          <w:b/>
          <w:bCs/>
          <w:i/>
          <w:sz w:val="24"/>
          <w:szCs w:val="24"/>
        </w:rPr>
        <w:t xml:space="preserve"> do SWZ</w:t>
      </w:r>
      <w:r w:rsidRPr="0074134E">
        <w:rPr>
          <w:rFonts w:cstheme="minorHAnsi"/>
          <w:i/>
          <w:sz w:val="24"/>
          <w:szCs w:val="24"/>
        </w:rPr>
        <w:t>.</w:t>
      </w:r>
    </w:p>
    <w:p w:rsidR="001D58CB" w:rsidRPr="0074134E" w:rsidRDefault="001D58CB" w:rsidP="0075691A">
      <w:pPr>
        <w:spacing w:after="120" w:line="240" w:lineRule="auto"/>
        <w:ind w:left="851" w:hanging="283"/>
        <w:jc w:val="both"/>
        <w:rPr>
          <w:rFonts w:cstheme="minorHAnsi"/>
          <w:sz w:val="24"/>
          <w:szCs w:val="24"/>
        </w:rPr>
      </w:pPr>
      <w:r w:rsidRPr="0074134E">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6802C7" w:rsidRPr="00120AF7" w:rsidRDefault="006802C7" w:rsidP="006802C7">
      <w:pPr>
        <w:pStyle w:val="NormalnyWeb"/>
        <w:spacing w:before="120" w:after="120"/>
        <w:ind w:left="851" w:hanging="283"/>
        <w:jc w:val="both"/>
        <w:rPr>
          <w:rFonts w:ascii="Calibri" w:hAnsi="Calibri"/>
        </w:rPr>
      </w:pPr>
      <w:r>
        <w:rPr>
          <w:rFonts w:asciiTheme="minorHAnsi" w:hAnsiTheme="minorHAnsi" w:cstheme="minorHAnsi"/>
          <w:bCs/>
        </w:rPr>
        <w:t>3</w:t>
      </w:r>
      <w:r w:rsidRPr="006A332E">
        <w:rPr>
          <w:rFonts w:asciiTheme="minorHAnsi" w:hAnsiTheme="minorHAnsi" w:cstheme="minorHAnsi"/>
          <w:bCs/>
        </w:rPr>
        <w:t xml:space="preserve">) </w:t>
      </w:r>
      <w:r w:rsidRPr="00120AF7">
        <w:rPr>
          <w:rFonts w:ascii="Calibri" w:hAnsi="Calibri" w:cs="Calibri"/>
          <w:kern w:val="0"/>
        </w:rPr>
        <w:t xml:space="preserve">Wykaz robót budowlanych </w:t>
      </w:r>
      <w:r>
        <w:rPr>
          <w:rFonts w:ascii="Calibri" w:hAnsi="Calibri" w:cs="Calibri"/>
          <w:kern w:val="0"/>
        </w:rPr>
        <w:t xml:space="preserve">i usług </w:t>
      </w:r>
      <w:r w:rsidRPr="00120AF7">
        <w:rPr>
          <w:rFonts w:ascii="Calibri" w:hAnsi="Calibri" w:cs="Calibri"/>
          <w:kern w:val="0"/>
        </w:rPr>
        <w:t xml:space="preserve">wykonanych nie wcześniej niż w okresie ostatnich 5 lat przed upływem terminu składania ofert albo wniosków o dopuszczenie do udziału </w:t>
      </w:r>
      <w:r w:rsidRPr="00120AF7">
        <w:rPr>
          <w:rFonts w:ascii="Calibri" w:hAnsi="Calibri" w:cs="Calibri"/>
          <w:kern w:val="0"/>
        </w:rPr>
        <w:br/>
        <w:t>w postępowaniu, a jeżeli okres prowadzenia działalności jest krótszy – w tym okresie, wraz z podaniem ich rodzaju, wartości, daty, miejsca wykonania i podmiotów, na rzecz których roboty</w:t>
      </w:r>
      <w:r>
        <w:rPr>
          <w:rFonts w:ascii="Calibri" w:hAnsi="Calibri" w:cs="Calibri"/>
          <w:kern w:val="0"/>
        </w:rPr>
        <w:t xml:space="preserve"> i usługi </w:t>
      </w:r>
      <w:r w:rsidRPr="00120AF7">
        <w:rPr>
          <w:rFonts w:ascii="Calibri" w:hAnsi="Calibri" w:cs="Calibri"/>
          <w:kern w:val="0"/>
        </w:rPr>
        <w:t xml:space="preserve">te zostały wykonane, z załączeniem dowodów określających czy zostały wykonane należycie, w szczególności informacji o tym czy roboty zostały wykonane zgodnie z przepisami prawa budowlanego i prawidłowo ukończone </w:t>
      </w:r>
      <w:r w:rsidRPr="00120AF7">
        <w:rPr>
          <w:rFonts w:ascii="Calibri" w:hAnsi="Calibri" w:cs="Calibri"/>
        </w:rPr>
        <w:t xml:space="preserve">– </w:t>
      </w:r>
      <w:r w:rsidRPr="00120AF7">
        <w:rPr>
          <w:rFonts w:ascii="Calibri" w:hAnsi="Calibri"/>
          <w:b/>
          <w:i/>
        </w:rPr>
        <w:t>wg w</w:t>
      </w:r>
      <w:r>
        <w:rPr>
          <w:rFonts w:ascii="Calibri" w:hAnsi="Calibri"/>
          <w:b/>
          <w:i/>
        </w:rPr>
        <w:t>zoru stanowiącego załącznik Nr 8</w:t>
      </w:r>
      <w:r w:rsidRPr="00120AF7">
        <w:rPr>
          <w:rFonts w:ascii="Calibri" w:hAnsi="Calibri"/>
          <w:b/>
          <w:i/>
        </w:rPr>
        <w:t xml:space="preserve"> do SWZ</w:t>
      </w:r>
      <w:r w:rsidRPr="00120AF7">
        <w:rPr>
          <w:rFonts w:ascii="Calibri" w:hAnsi="Calibri"/>
        </w:rPr>
        <w:t>,</w:t>
      </w:r>
    </w:p>
    <w:p w:rsidR="006802C7" w:rsidRPr="00F97FC5" w:rsidRDefault="006802C7" w:rsidP="006802C7">
      <w:pPr>
        <w:pStyle w:val="NormalnyWeb"/>
        <w:spacing w:before="0" w:after="120"/>
        <w:ind w:left="851" w:hanging="283"/>
        <w:jc w:val="both"/>
        <w:rPr>
          <w:rFonts w:asciiTheme="minorHAnsi" w:hAnsiTheme="minorHAnsi" w:cstheme="minorHAnsi"/>
          <w:color w:val="FF0000"/>
        </w:rPr>
      </w:pPr>
      <w:r>
        <w:rPr>
          <w:rFonts w:ascii="Calibri" w:hAnsi="Calibri" w:cs="Verdana"/>
          <w:iCs/>
        </w:rPr>
        <w:t>4</w:t>
      </w:r>
      <w:r w:rsidRPr="00120AF7">
        <w:rPr>
          <w:rFonts w:ascii="Calibri" w:hAnsi="Calibri" w:cs="Verdana"/>
          <w:iCs/>
        </w:rPr>
        <w:t xml:space="preserve">) </w:t>
      </w:r>
      <w:r w:rsidRPr="00BE3EF3">
        <w:rPr>
          <w:rFonts w:ascii="Calibri" w:hAnsi="Calibri"/>
        </w:rPr>
        <w:t xml:space="preserve">Wykaz osób, skierowanych przez wykonawcę do realizacji zamówienia publicznego, </w:t>
      </w:r>
      <w:r w:rsidRPr="00BE3EF3">
        <w:rPr>
          <w:rFonts w:ascii="Calibri" w:hAnsi="Calibri"/>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20AF7">
        <w:rPr>
          <w:rFonts w:ascii="Calibri" w:hAnsi="Calibri"/>
          <w:i/>
        </w:rPr>
        <w:t xml:space="preserve">– </w:t>
      </w:r>
      <w:r w:rsidRPr="00120AF7">
        <w:rPr>
          <w:rFonts w:ascii="Calibri" w:hAnsi="Calibri"/>
          <w:b/>
          <w:i/>
        </w:rPr>
        <w:t>wg w</w:t>
      </w:r>
      <w:r>
        <w:rPr>
          <w:rFonts w:ascii="Calibri" w:hAnsi="Calibri"/>
          <w:b/>
          <w:i/>
        </w:rPr>
        <w:t xml:space="preserve">zoru stanowiącego załącznik Nr 9 </w:t>
      </w:r>
      <w:r w:rsidRPr="00120AF7">
        <w:rPr>
          <w:rFonts w:ascii="Calibri" w:hAnsi="Calibri"/>
          <w:b/>
          <w:i/>
        </w:rPr>
        <w:t>do SWZ</w:t>
      </w:r>
      <w:r w:rsidRPr="00120AF7">
        <w:rPr>
          <w:rFonts w:ascii="Calibri" w:hAnsi="Calibri"/>
          <w:b/>
        </w:rPr>
        <w:t>.</w:t>
      </w:r>
    </w:p>
    <w:p w:rsidR="001D58CB" w:rsidRPr="0074134E" w:rsidRDefault="0075691A" w:rsidP="00F97FC5">
      <w:pPr>
        <w:tabs>
          <w:tab w:val="left" w:pos="1276"/>
        </w:tabs>
        <w:autoSpaceDE w:val="0"/>
        <w:adjustRightInd w:val="0"/>
        <w:spacing w:after="120" w:line="240" w:lineRule="auto"/>
        <w:ind w:left="567" w:hanging="283"/>
        <w:jc w:val="both"/>
        <w:rPr>
          <w:rFonts w:cstheme="minorHAnsi"/>
          <w:sz w:val="24"/>
          <w:szCs w:val="24"/>
        </w:rPr>
      </w:pPr>
      <w:r w:rsidRPr="0074134E">
        <w:rPr>
          <w:rFonts w:cstheme="minorHAnsi"/>
          <w:sz w:val="24"/>
          <w:szCs w:val="24"/>
        </w:rPr>
        <w:t xml:space="preserve">5. </w:t>
      </w:r>
      <w:r w:rsidR="001D58CB" w:rsidRPr="0074134E">
        <w:rPr>
          <w:rFonts w:cstheme="minorHAnsi"/>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w:t>
      </w:r>
      <w:r w:rsidR="002256A9" w:rsidRPr="0074134E">
        <w:rPr>
          <w:rFonts w:cstheme="minorHAnsi"/>
          <w:sz w:val="24"/>
          <w:szCs w:val="24"/>
        </w:rPr>
        <w:t xml:space="preserve">, jego </w:t>
      </w:r>
      <w:r w:rsidR="002256A9" w:rsidRPr="0074134E">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74134E">
        <w:rPr>
          <w:rFonts w:cstheme="minorHAnsi"/>
          <w:sz w:val="24"/>
          <w:szCs w:val="24"/>
        </w:rPr>
        <w:t xml:space="preserve">. Dokument, o którym mowa powyżej, powinien być wystawiony nie wcześniej niż </w:t>
      </w:r>
      <w:r w:rsidR="002256A9" w:rsidRPr="0074134E">
        <w:rPr>
          <w:rFonts w:cstheme="minorHAnsi"/>
          <w:sz w:val="24"/>
          <w:szCs w:val="24"/>
        </w:rPr>
        <w:t>3 miesiące</w:t>
      </w:r>
      <w:r w:rsidR="001D58CB" w:rsidRPr="0074134E">
        <w:rPr>
          <w:rFonts w:cstheme="minorHAnsi"/>
          <w:sz w:val="24"/>
          <w:szCs w:val="24"/>
        </w:rPr>
        <w:t xml:space="preserve"> przed upływem terminu składania ofert.</w:t>
      </w:r>
    </w:p>
    <w:p w:rsidR="001D58CB" w:rsidRPr="0074134E" w:rsidRDefault="00F97FC5" w:rsidP="0075691A">
      <w:pPr>
        <w:tabs>
          <w:tab w:val="left" w:pos="1276"/>
        </w:tabs>
        <w:autoSpaceDE w:val="0"/>
        <w:adjustRightInd w:val="0"/>
        <w:spacing w:after="120" w:line="240" w:lineRule="auto"/>
        <w:ind w:left="567" w:hanging="283"/>
        <w:jc w:val="both"/>
        <w:rPr>
          <w:rFonts w:cstheme="minorHAnsi"/>
          <w:sz w:val="24"/>
          <w:szCs w:val="24"/>
        </w:rPr>
      </w:pPr>
      <w:r w:rsidRPr="0074134E">
        <w:rPr>
          <w:rFonts w:cstheme="minorHAnsi"/>
          <w:sz w:val="24"/>
          <w:szCs w:val="24"/>
        </w:rPr>
        <w:t>6</w:t>
      </w:r>
      <w:r w:rsidR="0075691A" w:rsidRPr="0074134E">
        <w:rPr>
          <w:rFonts w:cstheme="minorHAnsi"/>
          <w:sz w:val="24"/>
          <w:szCs w:val="24"/>
        </w:rPr>
        <w:t xml:space="preserve">. </w:t>
      </w:r>
      <w:r w:rsidR="00C037D4" w:rsidRPr="0074134E">
        <w:rPr>
          <w:rFonts w:cstheme="minorHAnsi"/>
          <w:sz w:val="24"/>
          <w:szCs w:val="24"/>
        </w:rPr>
        <w:t xml:space="preserve">Jeżeli w kraju, w którym Wykonawca ma siedzibę lub miejsce zamieszkania, lub miejsce zamieszkania ma osoba której dokument dotyczy, nie wydaje się dokumentów, o których mowa w ust. 4 pkt. 2, zastępuje się je w całości lub części dokumentem zawierającym odpowiednio oświadczenie Wykonawcy, ze wskazaniem osoby albo osób uprawnionych do jego reprezentacji, </w:t>
      </w:r>
      <w:r w:rsidR="00C037D4" w:rsidRPr="0074134E">
        <w:rPr>
          <w:rFonts w:cstheme="minorHAnsi"/>
          <w:sz w:val="24"/>
          <w:szCs w:val="24"/>
          <w:shd w:val="clear" w:color="auto" w:fill="FFFFFF"/>
        </w:rPr>
        <w:t xml:space="preserve">lub oświadczenie osoby, której dokument miał dotyczyć, złożone pod przysięgą, lub, jeżeli w kraju, w którym wykonawca ma siedzibę lub miejsce </w:t>
      </w:r>
      <w:r w:rsidR="00C037D4" w:rsidRPr="0074134E">
        <w:rPr>
          <w:rFonts w:cstheme="minorHAnsi"/>
          <w:sz w:val="24"/>
          <w:szCs w:val="24"/>
          <w:shd w:val="clear" w:color="auto" w:fill="FFFFFF"/>
        </w:rPr>
        <w:lastRenderedPageBreak/>
        <w:t>zamieszkania,</w:t>
      </w:r>
      <w:r w:rsidR="00C037D4" w:rsidRPr="0074134E">
        <w:rPr>
          <w:rFonts w:cstheme="minorHAnsi"/>
          <w:sz w:val="24"/>
          <w:szCs w:val="24"/>
        </w:rPr>
        <w:t xml:space="preserve"> lub miejsce zamieszkania ma osoba której dokument miał dotyczyć,</w:t>
      </w:r>
      <w:r w:rsidR="00C037D4" w:rsidRPr="0074134E">
        <w:rPr>
          <w:rFonts w:cstheme="minorHAnsi"/>
          <w:sz w:val="24"/>
          <w:szCs w:val="24"/>
          <w:shd w:val="clear" w:color="auto" w:fill="FFFFFF"/>
        </w:rPr>
        <w:t xml:space="preserve"> nie ma przepisów o oświadczeniu pod przysięgą, złożone przed organem sądowym lub administracyjnym, notariuszem, organem samorządu zawodowego lub gospodarczego, właściwym ze względu na siedzibę lub miejsce zamieszkania </w:t>
      </w:r>
      <w:r w:rsidR="00C037D4" w:rsidRPr="0074134E">
        <w:rPr>
          <w:rFonts w:cstheme="minorHAnsi"/>
          <w:sz w:val="24"/>
          <w:szCs w:val="24"/>
        </w:rPr>
        <w:t>Wykonawcy</w:t>
      </w:r>
      <w:r w:rsidR="00C037D4" w:rsidRPr="0074134E">
        <w:rPr>
          <w:rFonts w:cstheme="minorHAnsi"/>
          <w:sz w:val="24"/>
          <w:szCs w:val="24"/>
          <w:shd w:val="clear" w:color="auto" w:fill="FFFFFF"/>
        </w:rPr>
        <w:t xml:space="preserve"> lub miejsce zamieszkania osoby, której dokument miał dotyczyć</w:t>
      </w:r>
      <w:r w:rsidR="00C037D4" w:rsidRPr="0074134E">
        <w:rPr>
          <w:rFonts w:cstheme="minorHAnsi"/>
          <w:sz w:val="24"/>
          <w:szCs w:val="24"/>
        </w:rPr>
        <w:t>. Dokument, o którym mowa powyżej, powinien być wystawiony nie wcześniej niż</w:t>
      </w:r>
      <w:r w:rsidR="00F566D8" w:rsidRPr="0074134E">
        <w:rPr>
          <w:rFonts w:cstheme="minorHAnsi"/>
          <w:sz w:val="24"/>
          <w:szCs w:val="24"/>
        </w:rPr>
        <w:t xml:space="preserve"> 3 </w:t>
      </w:r>
      <w:r w:rsidR="00334553" w:rsidRPr="0074134E">
        <w:rPr>
          <w:rFonts w:cstheme="minorHAnsi"/>
          <w:sz w:val="24"/>
          <w:szCs w:val="24"/>
        </w:rPr>
        <w:t>miesiące</w:t>
      </w:r>
      <w:r w:rsidR="00C037D4" w:rsidRPr="0074134E">
        <w:rPr>
          <w:rFonts w:cstheme="minorHAnsi"/>
          <w:sz w:val="24"/>
          <w:szCs w:val="24"/>
        </w:rPr>
        <w:t xml:space="preserve"> przed upływem terminu składania ofert.</w:t>
      </w:r>
    </w:p>
    <w:p w:rsidR="0075691A" w:rsidRPr="0074134E" w:rsidRDefault="00F97FC5" w:rsidP="0075691A">
      <w:pPr>
        <w:tabs>
          <w:tab w:val="left" w:pos="142"/>
        </w:tabs>
        <w:spacing w:after="120" w:line="240" w:lineRule="auto"/>
        <w:ind w:left="567" w:hanging="283"/>
        <w:jc w:val="both"/>
        <w:rPr>
          <w:rFonts w:cstheme="minorHAnsi"/>
          <w:sz w:val="24"/>
          <w:szCs w:val="24"/>
        </w:rPr>
      </w:pPr>
      <w:r w:rsidRPr="0074134E">
        <w:rPr>
          <w:rFonts w:cstheme="minorHAnsi"/>
          <w:sz w:val="24"/>
          <w:szCs w:val="24"/>
        </w:rPr>
        <w:t>7</w:t>
      </w:r>
      <w:r w:rsidR="0075691A" w:rsidRPr="0074134E">
        <w:rPr>
          <w:rFonts w:cstheme="minorHAnsi"/>
          <w:sz w:val="24"/>
          <w:szCs w:val="24"/>
        </w:rPr>
        <w:t>. Zamawiający nie wzywa do złożenia podmiotowych środków dowodowych, jeżeli:</w:t>
      </w:r>
    </w:p>
    <w:p w:rsidR="0075691A" w:rsidRPr="0074134E" w:rsidRDefault="0075691A" w:rsidP="0075691A">
      <w:pPr>
        <w:pStyle w:val="Akapitzlist"/>
        <w:spacing w:after="120"/>
        <w:ind w:left="882" w:hanging="315"/>
        <w:jc w:val="both"/>
        <w:rPr>
          <w:rFonts w:asciiTheme="minorHAnsi" w:hAnsiTheme="minorHAnsi" w:cstheme="minorHAnsi"/>
          <w:sz w:val="24"/>
          <w:szCs w:val="24"/>
        </w:rPr>
      </w:pPr>
      <w:r w:rsidRPr="0074134E">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7A50F1" w:rsidRPr="0074134E">
        <w:rPr>
          <w:rFonts w:asciiTheme="minorHAnsi" w:hAnsiTheme="minorHAnsi" w:cstheme="minorHAnsi"/>
          <w:sz w:val="24"/>
          <w:szCs w:val="24"/>
        </w:rPr>
        <w:t xml:space="preserve"> którym mowa w art. 125 ust. 1 </w:t>
      </w:r>
      <w:r w:rsidR="00F239DE" w:rsidRPr="0074134E">
        <w:rPr>
          <w:rFonts w:asciiTheme="minorHAnsi" w:hAnsiTheme="minorHAnsi" w:cstheme="minorHAnsi"/>
          <w:sz w:val="24"/>
          <w:szCs w:val="24"/>
        </w:rPr>
        <w:t>ustawy PZP</w:t>
      </w:r>
      <w:r w:rsidRPr="0074134E">
        <w:rPr>
          <w:rFonts w:asciiTheme="minorHAnsi" w:hAnsiTheme="minorHAnsi" w:cstheme="minorHAnsi"/>
          <w:sz w:val="24"/>
          <w:szCs w:val="24"/>
        </w:rPr>
        <w:t xml:space="preserve"> dane umożliwiające dostęp do tych środków;</w:t>
      </w:r>
    </w:p>
    <w:p w:rsidR="0075691A" w:rsidRPr="0074134E"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4134E">
        <w:rPr>
          <w:rFonts w:cstheme="minorHAnsi"/>
          <w:sz w:val="24"/>
          <w:szCs w:val="24"/>
        </w:rPr>
        <w:t>2) podmiotowym środkiem dowodowym jest oświadczenie, którego treść odpowiada zakresowi oświadczenia, o którym mowa w art. 125 ust. 1</w:t>
      </w:r>
      <w:r w:rsidR="00F239DE" w:rsidRPr="0074134E">
        <w:rPr>
          <w:rFonts w:cstheme="minorHAnsi"/>
          <w:sz w:val="24"/>
          <w:szCs w:val="24"/>
        </w:rPr>
        <w:t xml:space="preserve"> ustawy PZP</w:t>
      </w:r>
      <w:r w:rsidRPr="0074134E">
        <w:rPr>
          <w:rFonts w:cstheme="minorHAnsi"/>
          <w:sz w:val="24"/>
          <w:szCs w:val="24"/>
        </w:rPr>
        <w:t>.</w:t>
      </w:r>
    </w:p>
    <w:p w:rsidR="001D58CB" w:rsidRPr="0074134E" w:rsidRDefault="00F97FC5" w:rsidP="0075691A">
      <w:pPr>
        <w:tabs>
          <w:tab w:val="left" w:pos="1276"/>
        </w:tabs>
        <w:autoSpaceDE w:val="0"/>
        <w:adjustRightInd w:val="0"/>
        <w:spacing w:after="120" w:line="240" w:lineRule="auto"/>
        <w:ind w:left="567" w:hanging="283"/>
        <w:jc w:val="both"/>
        <w:rPr>
          <w:rFonts w:cstheme="minorHAnsi"/>
          <w:sz w:val="24"/>
          <w:szCs w:val="24"/>
        </w:rPr>
      </w:pPr>
      <w:r w:rsidRPr="0074134E">
        <w:rPr>
          <w:rFonts w:cstheme="minorHAnsi"/>
          <w:sz w:val="24"/>
          <w:szCs w:val="24"/>
        </w:rPr>
        <w:t>8</w:t>
      </w:r>
      <w:r w:rsidR="0075691A" w:rsidRPr="0074134E">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562542" w:rsidRPr="0074134E" w:rsidRDefault="00F97FC5" w:rsidP="000B3ADE">
      <w:pPr>
        <w:tabs>
          <w:tab w:val="left" w:pos="1276"/>
        </w:tabs>
        <w:autoSpaceDE w:val="0"/>
        <w:adjustRightInd w:val="0"/>
        <w:spacing w:after="0" w:line="240" w:lineRule="auto"/>
        <w:ind w:left="567" w:hanging="283"/>
        <w:jc w:val="both"/>
        <w:rPr>
          <w:rFonts w:cstheme="minorHAnsi"/>
          <w:sz w:val="24"/>
          <w:szCs w:val="24"/>
        </w:rPr>
      </w:pPr>
      <w:r w:rsidRPr="0074134E">
        <w:rPr>
          <w:rFonts w:cstheme="minorHAnsi"/>
          <w:sz w:val="24"/>
          <w:szCs w:val="24"/>
        </w:rPr>
        <w:t>9</w:t>
      </w:r>
      <w:r w:rsidR="0075691A" w:rsidRPr="0074134E">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4134E">
        <w:rPr>
          <w:rFonts w:cstheme="minorHAnsi"/>
          <w:caps/>
          <w:sz w:val="24"/>
          <w:szCs w:val="24"/>
        </w:rPr>
        <w:t>3</w:t>
      </w:r>
      <w:r w:rsidR="00D216C8">
        <w:rPr>
          <w:rFonts w:cstheme="minorHAnsi"/>
          <w:caps/>
          <w:sz w:val="24"/>
          <w:szCs w:val="24"/>
        </w:rPr>
        <w:t>0</w:t>
      </w:r>
      <w:r w:rsidR="0075691A" w:rsidRPr="0074134E">
        <w:rPr>
          <w:rFonts w:cstheme="minorHAnsi"/>
          <w:caps/>
          <w:sz w:val="24"/>
          <w:szCs w:val="24"/>
        </w:rPr>
        <w:t xml:space="preserve"> </w:t>
      </w:r>
      <w:r w:rsidR="0075691A" w:rsidRPr="0074134E">
        <w:rPr>
          <w:rFonts w:cstheme="minorHAnsi"/>
          <w:sz w:val="24"/>
          <w:szCs w:val="24"/>
        </w:rPr>
        <w:t>grudnia 2020 r. w sprawie sposobu sporządzania i przekazywania informacji oraz wymagań technicznych dla dokumentów elektronicznych oraz środków komunikacji elektronicznej w postępowaniu o udzielenie zamówi</w:t>
      </w:r>
      <w:r w:rsidR="000B3ADE" w:rsidRPr="0074134E">
        <w:rPr>
          <w:rFonts w:cstheme="minorHAnsi"/>
          <w:sz w:val="24"/>
          <w:szCs w:val="24"/>
        </w:rPr>
        <w:t>enia publicznego lub konkursie.</w:t>
      </w:r>
    </w:p>
    <w:p w:rsidR="00AC22EB" w:rsidRDefault="00AC22EB" w:rsidP="00E80820">
      <w:pPr>
        <w:tabs>
          <w:tab w:val="left" w:pos="1276"/>
        </w:tabs>
        <w:autoSpaceDE w:val="0"/>
        <w:adjustRightInd w:val="0"/>
        <w:spacing w:after="0" w:line="240" w:lineRule="auto"/>
        <w:ind w:left="567" w:hanging="283"/>
        <w:jc w:val="both"/>
        <w:rPr>
          <w:rFonts w:cstheme="minorHAnsi"/>
          <w:sz w:val="24"/>
          <w:szCs w:val="24"/>
        </w:rPr>
      </w:pPr>
    </w:p>
    <w:p w:rsidR="00865B5B" w:rsidRPr="00906C76" w:rsidRDefault="00865B5B" w:rsidP="00865B5B">
      <w:pPr>
        <w:pStyle w:val="SIWZ"/>
      </w:pPr>
      <w:r w:rsidRPr="00906C76">
        <w:t>Informacja o przedmiotowych środkach dowodowych</w:t>
      </w:r>
    </w:p>
    <w:p w:rsidR="00865B5B" w:rsidRPr="00906C76" w:rsidRDefault="00865B5B" w:rsidP="00865B5B">
      <w:pPr>
        <w:pStyle w:val="SIWZ"/>
        <w:numPr>
          <w:ilvl w:val="0"/>
          <w:numId w:val="21"/>
        </w:numPr>
        <w:spacing w:before="0" w:after="120"/>
        <w:ind w:left="567" w:hanging="283"/>
        <w:rPr>
          <w:b w:val="0"/>
        </w:rPr>
      </w:pPr>
      <w:r w:rsidRPr="00906C76">
        <w:rPr>
          <w:b w:val="0"/>
        </w:rPr>
        <w:t xml:space="preserve">Wykonawca zobowiązany jest przedłożyć przedmiotowe środki dowodowe, zdefiniowane w art. 7 pkt 20) ustawy </w:t>
      </w:r>
      <w:proofErr w:type="spellStart"/>
      <w:r w:rsidRPr="00906C76">
        <w:rPr>
          <w:b w:val="0"/>
        </w:rPr>
        <w:t>Pzp</w:t>
      </w:r>
      <w:proofErr w:type="spellEnd"/>
      <w:r w:rsidRPr="00906C76">
        <w:rPr>
          <w:b w:val="0"/>
        </w:rPr>
        <w:t xml:space="preserve">, na potwierdzenie zgodności oferowanych </w:t>
      </w:r>
      <w:r w:rsidR="002A6EEF">
        <w:rPr>
          <w:b w:val="0"/>
        </w:rPr>
        <w:t xml:space="preserve">na </w:t>
      </w:r>
      <w:r w:rsidR="002A6EEF" w:rsidRPr="00906C76">
        <w:rPr>
          <w:b w:val="0"/>
        </w:rPr>
        <w:t>boisk</w:t>
      </w:r>
      <w:r w:rsidR="002A6EEF">
        <w:rPr>
          <w:b w:val="0"/>
        </w:rPr>
        <w:t>a</w:t>
      </w:r>
      <w:r w:rsidR="002A6EEF" w:rsidRPr="00906C76">
        <w:rPr>
          <w:b w:val="0"/>
        </w:rPr>
        <w:t xml:space="preserve"> sportow</w:t>
      </w:r>
      <w:r w:rsidR="002A6EEF">
        <w:rPr>
          <w:b w:val="0"/>
        </w:rPr>
        <w:t>e</w:t>
      </w:r>
      <w:r w:rsidR="002A6EEF" w:rsidRPr="00906C76">
        <w:rPr>
          <w:b w:val="0"/>
        </w:rPr>
        <w:t xml:space="preserve"> </w:t>
      </w:r>
      <w:r w:rsidRPr="00906C76">
        <w:rPr>
          <w:b w:val="0"/>
        </w:rPr>
        <w:t xml:space="preserve">nawierzchni poliuretanowej </w:t>
      </w:r>
      <w:r w:rsidR="00906C76">
        <w:rPr>
          <w:b w:val="0"/>
        </w:rPr>
        <w:t>oraz</w:t>
      </w:r>
      <w:r w:rsidRPr="00906C76">
        <w:rPr>
          <w:b w:val="0"/>
        </w:rPr>
        <w:t xml:space="preserve"> </w:t>
      </w:r>
      <w:r w:rsidR="002A6EEF">
        <w:rPr>
          <w:b w:val="0"/>
        </w:rPr>
        <w:t xml:space="preserve">ze </w:t>
      </w:r>
      <w:r w:rsidRPr="00906C76">
        <w:rPr>
          <w:b w:val="0"/>
        </w:rPr>
        <w:t>sztucznej trawy z wymaganiami i cechami określonymi w opisie przedmiotu zamówienia.</w:t>
      </w:r>
    </w:p>
    <w:p w:rsidR="00865B5B" w:rsidRPr="00906C76" w:rsidRDefault="00865B5B" w:rsidP="00865B5B">
      <w:pPr>
        <w:pStyle w:val="SIWZ"/>
        <w:numPr>
          <w:ilvl w:val="0"/>
          <w:numId w:val="21"/>
        </w:numPr>
        <w:spacing w:before="0" w:after="120"/>
        <w:ind w:left="567" w:hanging="283"/>
        <w:rPr>
          <w:b w:val="0"/>
        </w:rPr>
      </w:pPr>
      <w:r w:rsidRPr="00906C76">
        <w:rPr>
          <w:b w:val="0"/>
        </w:rPr>
        <w:t xml:space="preserve">Tym samym, zgodnie z treścią art. 107 ust. 1 ustawy </w:t>
      </w:r>
      <w:proofErr w:type="spellStart"/>
      <w:r w:rsidRPr="00906C76">
        <w:rPr>
          <w:b w:val="0"/>
        </w:rPr>
        <w:t>Pzp</w:t>
      </w:r>
      <w:proofErr w:type="spellEnd"/>
      <w:r w:rsidRPr="00906C76">
        <w:rPr>
          <w:b w:val="0"/>
        </w:rPr>
        <w:t xml:space="preserve">, </w:t>
      </w:r>
      <w:r w:rsidRPr="00906C76">
        <w:t>wykonawca składa WRAZ Z OFERTĄ:</w:t>
      </w:r>
    </w:p>
    <w:p w:rsidR="00865B5B" w:rsidRPr="00906C76" w:rsidRDefault="00865B5B" w:rsidP="00C3158B">
      <w:pPr>
        <w:pStyle w:val="Bezodstpw1"/>
        <w:numPr>
          <w:ilvl w:val="1"/>
          <w:numId w:val="21"/>
        </w:numPr>
        <w:autoSpaceDN/>
        <w:spacing w:after="120"/>
        <w:rPr>
          <w:rStyle w:val="text"/>
          <w:rFonts w:asciiTheme="minorHAnsi" w:hAnsiTheme="minorHAnsi" w:cstheme="minorHAnsi"/>
          <w:szCs w:val="24"/>
        </w:rPr>
      </w:pPr>
      <w:r w:rsidRPr="00906C76">
        <w:rPr>
          <w:rStyle w:val="text"/>
          <w:rFonts w:asciiTheme="minorHAnsi" w:hAnsiTheme="minorHAnsi" w:cstheme="minorHAnsi"/>
          <w:szCs w:val="24"/>
        </w:rPr>
        <w:t>Dokumenty dotyczące nawierzchni poliuretanowej</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Atest PZH</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Autoryzacja i gwarancja potwierdzona przez producenta</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Badania potwierdzające zgodność z normą PN EN 14877:2014</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Badania potwierdzających zgodność z normą  DIN 18035-6:2021-08</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Badania Wielopierścieniowych Węglowodorów Aromatycznych  dla oferowanego systemu nawierzchni</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lastRenderedPageBreak/>
        <w:t>- Badanie na mrozoodporność dla nawierzchni PU zgodne z dedykowaną procedurą  badawczą ITB   lub równoważne . Nie akceptuje się  badań zgodnych z normą EN 772-18:2011-07</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Certyfikat ISO 14001:2015 wystawiony dla producenta oferowanego systemu nawierzchni</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Certyfikat ISO 9001:2015 wystawiony dla producenta oferowanego systemu nawierzchni</w:t>
      </w:r>
      <w:r w:rsidR="00C3158B" w:rsidRPr="00906C76">
        <w:rPr>
          <w:rFonts w:asciiTheme="minorHAnsi" w:hAnsiTheme="minorHAnsi" w:cstheme="minorHAnsi"/>
          <w:sz w:val="24"/>
          <w:szCs w:val="24"/>
        </w:rPr>
        <w:t>,</w:t>
      </w:r>
    </w:p>
    <w:p w:rsidR="00865B5B" w:rsidRPr="00906C76" w:rsidRDefault="00865B5B" w:rsidP="00C3158B">
      <w:pPr>
        <w:pStyle w:val="Akapitzlist"/>
        <w:spacing w:after="120"/>
        <w:ind w:left="1134" w:hanging="142"/>
        <w:jc w:val="both"/>
        <w:rPr>
          <w:rFonts w:asciiTheme="minorHAnsi" w:hAnsiTheme="minorHAnsi" w:cstheme="minorHAnsi"/>
          <w:sz w:val="24"/>
          <w:szCs w:val="24"/>
        </w:rPr>
      </w:pPr>
      <w:r w:rsidRPr="00906C76">
        <w:rPr>
          <w:rFonts w:asciiTheme="minorHAnsi" w:hAnsiTheme="minorHAnsi" w:cstheme="minorHAnsi"/>
          <w:sz w:val="24"/>
          <w:szCs w:val="24"/>
        </w:rPr>
        <w:t>- Karta Techniczn</w:t>
      </w:r>
      <w:r w:rsidR="00C3158B" w:rsidRPr="00906C76">
        <w:rPr>
          <w:rFonts w:asciiTheme="minorHAnsi" w:hAnsiTheme="minorHAnsi" w:cstheme="minorHAnsi"/>
          <w:sz w:val="24"/>
          <w:szCs w:val="24"/>
        </w:rPr>
        <w:t>a potwierdzona przez producenta,</w:t>
      </w:r>
    </w:p>
    <w:p w:rsidR="00865B5B" w:rsidRPr="00906C76" w:rsidRDefault="00865B5B" w:rsidP="00C3158B">
      <w:pPr>
        <w:pStyle w:val="SIWZ"/>
        <w:numPr>
          <w:ilvl w:val="0"/>
          <w:numId w:val="0"/>
        </w:numPr>
        <w:tabs>
          <w:tab w:val="clear" w:pos="567"/>
          <w:tab w:val="left" w:pos="851"/>
        </w:tabs>
        <w:spacing w:before="0" w:after="120"/>
        <w:ind w:left="1134" w:hanging="142"/>
        <w:rPr>
          <w:rStyle w:val="text"/>
          <w:rFonts w:asciiTheme="minorHAnsi" w:hAnsiTheme="minorHAnsi" w:cstheme="minorHAnsi"/>
          <w:b w:val="0"/>
          <w:szCs w:val="24"/>
        </w:rPr>
      </w:pPr>
      <w:r w:rsidRPr="00906C76">
        <w:rPr>
          <w:rFonts w:asciiTheme="minorHAnsi" w:hAnsiTheme="minorHAnsi" w:cstheme="minorHAnsi"/>
          <w:b w:val="0"/>
          <w:szCs w:val="24"/>
        </w:rPr>
        <w:t>- Krajowa Deklaracja Właściwości Użytkowych wystawiona przez producenta systemu nawierzchni na podstawie uzyskanej Krajowej Oceny Technicznej</w:t>
      </w:r>
      <w:r w:rsidR="00C3158B" w:rsidRPr="00906C76">
        <w:rPr>
          <w:rFonts w:asciiTheme="minorHAnsi" w:hAnsiTheme="minorHAnsi" w:cstheme="minorHAnsi"/>
          <w:b w:val="0"/>
          <w:szCs w:val="24"/>
        </w:rPr>
        <w:t>,</w:t>
      </w:r>
    </w:p>
    <w:p w:rsidR="00865B5B" w:rsidRPr="00906C76" w:rsidRDefault="00865B5B" w:rsidP="00C3158B">
      <w:pPr>
        <w:spacing w:after="120" w:line="240" w:lineRule="auto"/>
        <w:ind w:left="993" w:hanging="284"/>
        <w:rPr>
          <w:sz w:val="24"/>
          <w:szCs w:val="24"/>
        </w:rPr>
      </w:pPr>
      <w:r w:rsidRPr="00906C76">
        <w:rPr>
          <w:sz w:val="24"/>
          <w:szCs w:val="24"/>
        </w:rPr>
        <w:t>2.2 Dokumenty dotyczące nawierzchni ze sztucznej trawy</w:t>
      </w:r>
      <w:r w:rsidR="00C3158B" w:rsidRPr="00906C76">
        <w:rPr>
          <w:sz w:val="24"/>
          <w:szCs w:val="24"/>
        </w:rPr>
        <w:t>:</w:t>
      </w:r>
    </w:p>
    <w:p w:rsidR="00865B5B" w:rsidRPr="00906C76" w:rsidRDefault="00865B5B" w:rsidP="00C3158B">
      <w:pPr>
        <w:pStyle w:val="Akapitzlist"/>
        <w:autoSpaceDE w:val="0"/>
        <w:spacing w:after="120"/>
        <w:ind w:left="1134" w:hanging="141"/>
        <w:jc w:val="both"/>
        <w:rPr>
          <w:rFonts w:asciiTheme="minorHAnsi" w:eastAsia="Times New Roman" w:hAnsiTheme="minorHAnsi" w:cstheme="minorHAnsi"/>
          <w:sz w:val="24"/>
          <w:szCs w:val="24"/>
        </w:rPr>
      </w:pPr>
      <w:r w:rsidRPr="00906C76">
        <w:rPr>
          <w:rFonts w:asciiTheme="minorHAnsi" w:eastAsiaTheme="minorHAnsi" w:hAnsiTheme="minorHAnsi" w:cstheme="minorHAnsi"/>
          <w:sz w:val="24"/>
          <w:szCs w:val="24"/>
        </w:rPr>
        <w:t xml:space="preserve">- Raport z badań laboratoryjnych potwierdzających spełnienie wymogów FIFA </w:t>
      </w:r>
      <w:proofErr w:type="spellStart"/>
      <w:r w:rsidRPr="00906C76">
        <w:rPr>
          <w:rFonts w:asciiTheme="minorHAnsi" w:eastAsiaTheme="minorHAnsi" w:hAnsiTheme="minorHAnsi" w:cstheme="minorHAnsi"/>
          <w:sz w:val="24"/>
          <w:szCs w:val="24"/>
        </w:rPr>
        <w:t>Quality</w:t>
      </w:r>
      <w:proofErr w:type="spellEnd"/>
      <w:r w:rsidRPr="00906C76">
        <w:rPr>
          <w:rFonts w:asciiTheme="minorHAnsi" w:eastAsiaTheme="minorHAnsi" w:hAnsiTheme="minorHAnsi" w:cstheme="minorHAnsi"/>
          <w:sz w:val="24"/>
          <w:szCs w:val="24"/>
        </w:rPr>
        <w:t xml:space="preserve"> </w:t>
      </w:r>
      <w:proofErr w:type="spellStart"/>
      <w:r w:rsidRPr="00906C76">
        <w:rPr>
          <w:rFonts w:asciiTheme="minorHAnsi" w:eastAsiaTheme="minorHAnsi" w:hAnsiTheme="minorHAnsi" w:cstheme="minorHAnsi"/>
          <w:sz w:val="24"/>
          <w:szCs w:val="24"/>
        </w:rPr>
        <w:t>Programme</w:t>
      </w:r>
      <w:proofErr w:type="spellEnd"/>
      <w:r w:rsidRPr="00906C76">
        <w:rPr>
          <w:rFonts w:asciiTheme="minorHAnsi" w:eastAsiaTheme="minorHAnsi" w:hAnsiTheme="minorHAnsi" w:cstheme="minorHAnsi"/>
          <w:sz w:val="24"/>
          <w:szCs w:val="24"/>
        </w:rPr>
        <w:t xml:space="preserve"> for Football Turf dotyczący systemu nawierzchni syntetycznej (</w:t>
      </w:r>
      <w:proofErr w:type="spellStart"/>
      <w:r w:rsidRPr="00906C76">
        <w:rPr>
          <w:rFonts w:asciiTheme="minorHAnsi" w:eastAsiaTheme="minorHAnsi" w:hAnsiTheme="minorHAnsi" w:cstheme="minorHAnsi"/>
          <w:sz w:val="24"/>
          <w:szCs w:val="24"/>
        </w:rPr>
        <w:t>shock</w:t>
      </w:r>
      <w:proofErr w:type="spellEnd"/>
      <w:r w:rsidRPr="00906C76">
        <w:rPr>
          <w:rFonts w:asciiTheme="minorHAnsi" w:eastAsiaTheme="minorHAnsi" w:hAnsiTheme="minorHAnsi" w:cstheme="minorHAnsi"/>
          <w:sz w:val="24"/>
          <w:szCs w:val="24"/>
        </w:rPr>
        <w:t xml:space="preserve"> pad + sztuczna trawa + wypełnienie granulat EPDM) wykonany przez akredytowane przez FIFA laboratorium (np. </w:t>
      </w:r>
      <w:proofErr w:type="spellStart"/>
      <w:r w:rsidRPr="00906C76">
        <w:rPr>
          <w:rFonts w:asciiTheme="minorHAnsi" w:eastAsiaTheme="minorHAnsi" w:hAnsiTheme="minorHAnsi" w:cstheme="minorHAnsi"/>
          <w:sz w:val="24"/>
          <w:szCs w:val="24"/>
        </w:rPr>
        <w:t>Labosport</w:t>
      </w:r>
      <w:proofErr w:type="spellEnd"/>
      <w:r w:rsidRPr="00906C76">
        <w:rPr>
          <w:rFonts w:asciiTheme="minorHAnsi" w:eastAsiaTheme="minorHAnsi" w:hAnsiTheme="minorHAnsi" w:cstheme="minorHAnsi"/>
          <w:sz w:val="24"/>
          <w:szCs w:val="24"/>
        </w:rPr>
        <w:t xml:space="preserve">, ISA Sport, </w:t>
      </w:r>
      <w:proofErr w:type="spellStart"/>
      <w:r w:rsidRPr="00906C76">
        <w:rPr>
          <w:rFonts w:asciiTheme="minorHAnsi" w:eastAsiaTheme="minorHAnsi" w:hAnsiTheme="minorHAnsi" w:cstheme="minorHAnsi"/>
          <w:sz w:val="24"/>
          <w:szCs w:val="24"/>
        </w:rPr>
        <w:t>Sportlabs</w:t>
      </w:r>
      <w:proofErr w:type="spellEnd"/>
      <w:r w:rsidRPr="00906C76">
        <w:rPr>
          <w:rFonts w:asciiTheme="minorHAnsi" w:eastAsiaTheme="minorHAnsi" w:hAnsiTheme="minorHAnsi" w:cstheme="minorHAnsi"/>
          <w:sz w:val="24"/>
          <w:szCs w:val="24"/>
        </w:rPr>
        <w:t xml:space="preserve">) potwierdzające jakość produktu na najwyższym poziomie FIFA </w:t>
      </w:r>
      <w:proofErr w:type="spellStart"/>
      <w:r w:rsidRPr="00906C76">
        <w:rPr>
          <w:rFonts w:asciiTheme="minorHAnsi" w:eastAsiaTheme="minorHAnsi" w:hAnsiTheme="minorHAnsi" w:cstheme="minorHAnsi"/>
          <w:sz w:val="24"/>
          <w:szCs w:val="24"/>
        </w:rPr>
        <w:t>Quality</w:t>
      </w:r>
      <w:proofErr w:type="spellEnd"/>
      <w:r w:rsidRPr="00906C76">
        <w:rPr>
          <w:rFonts w:asciiTheme="minorHAnsi" w:eastAsiaTheme="minorHAnsi" w:hAnsiTheme="minorHAnsi" w:cstheme="minorHAnsi"/>
          <w:sz w:val="24"/>
          <w:szCs w:val="24"/>
        </w:rPr>
        <w:t xml:space="preserve"> Pro – edycja 2015 </w:t>
      </w:r>
      <w:r w:rsidRPr="00906C76">
        <w:rPr>
          <w:rFonts w:asciiTheme="minorHAnsi" w:hAnsiTheme="minorHAnsi" w:cstheme="minorHAnsi"/>
          <w:sz w:val="24"/>
          <w:szCs w:val="24"/>
        </w:rPr>
        <w:t xml:space="preserve">(dostępny na </w:t>
      </w:r>
      <w:hyperlink r:id="rId9" w:history="1">
        <w:r w:rsidRPr="00906C76">
          <w:rPr>
            <w:rStyle w:val="Hipercze"/>
            <w:rFonts w:asciiTheme="minorHAnsi" w:hAnsiTheme="minorHAnsi" w:cstheme="minorHAnsi"/>
            <w:sz w:val="24"/>
            <w:szCs w:val="24"/>
          </w:rPr>
          <w:t>www.FIFA.com</w:t>
        </w:r>
      </w:hyperlink>
      <w:r w:rsidRPr="00906C76">
        <w:rPr>
          <w:rFonts w:asciiTheme="minorHAnsi" w:hAnsiTheme="minorHAnsi" w:cstheme="minorHAnsi"/>
          <w:sz w:val="24"/>
          <w:szCs w:val="24"/>
        </w:rPr>
        <w:t>)</w:t>
      </w:r>
      <w:r w:rsidRPr="00906C76">
        <w:rPr>
          <w:rFonts w:asciiTheme="minorHAnsi" w:eastAsiaTheme="minorHAnsi" w:hAnsiTheme="minorHAnsi" w:cstheme="minorHAnsi"/>
          <w:sz w:val="24"/>
          <w:szCs w:val="24"/>
        </w:rPr>
        <w:t xml:space="preserve"> wraz z potwierdzeniem wszystkich wymaganych parametrów technicznych. </w:t>
      </w:r>
      <w:r w:rsidRPr="00906C76">
        <w:rPr>
          <w:rFonts w:asciiTheme="minorHAnsi" w:eastAsia="Times New Roman" w:hAnsiTheme="minorHAnsi" w:cstheme="minorHAnsi"/>
          <w:sz w:val="24"/>
          <w:szCs w:val="24"/>
        </w:rPr>
        <w:t>W celu poszerzenia konkurencyjności Zamawiający dopuszcza badania z zasypem</w:t>
      </w:r>
      <w:r w:rsidRPr="00906C76">
        <w:rPr>
          <w:rFonts w:asciiTheme="minorHAnsi" w:hAnsiTheme="minorHAnsi" w:cstheme="minorHAnsi"/>
          <w:sz w:val="24"/>
          <w:szCs w:val="24"/>
        </w:rPr>
        <w:t xml:space="preserve"> EPDM pierwotnym</w:t>
      </w:r>
      <w:r w:rsidRPr="00906C76">
        <w:rPr>
          <w:rFonts w:asciiTheme="minorHAnsi" w:eastAsia="Times New Roman" w:hAnsiTheme="minorHAnsi" w:cstheme="minorHAnsi"/>
          <w:sz w:val="24"/>
          <w:szCs w:val="24"/>
        </w:rPr>
        <w:t xml:space="preserve">, ale do realizacji </w:t>
      </w:r>
      <w:r w:rsidRPr="00906C76">
        <w:rPr>
          <w:rFonts w:asciiTheme="minorHAnsi" w:eastAsia="Times New Roman" w:hAnsiTheme="minorHAnsi" w:cstheme="minorHAnsi"/>
          <w:sz w:val="24"/>
          <w:szCs w:val="24"/>
          <w:u w:val="single"/>
        </w:rPr>
        <w:t>wymaga zasyp EPDM z recyklingu</w:t>
      </w:r>
      <w:r w:rsidRPr="00906C76">
        <w:rPr>
          <w:rFonts w:asciiTheme="minorHAnsi" w:hAnsiTheme="minorHAnsi" w:cstheme="minorHAnsi"/>
          <w:sz w:val="24"/>
          <w:szCs w:val="24"/>
          <w:u w:val="single"/>
        </w:rPr>
        <w:t>/techniczny</w:t>
      </w:r>
      <w:r w:rsidR="00C3158B" w:rsidRPr="00906C76">
        <w:rPr>
          <w:rFonts w:asciiTheme="minorHAnsi" w:eastAsia="Times New Roman" w:hAnsiTheme="minorHAnsi" w:cstheme="minorHAnsi"/>
          <w:sz w:val="24"/>
          <w:szCs w:val="24"/>
        </w:rPr>
        <w:t>,</w:t>
      </w:r>
    </w:p>
    <w:p w:rsidR="00865B5B" w:rsidRPr="00906C76" w:rsidRDefault="00865B5B" w:rsidP="00C3158B">
      <w:pPr>
        <w:pStyle w:val="Akapitzlist"/>
        <w:autoSpaceDE w:val="0"/>
        <w:spacing w:after="120"/>
        <w:ind w:left="1134" w:hanging="141"/>
        <w:jc w:val="both"/>
        <w:rPr>
          <w:rFonts w:asciiTheme="minorHAnsi" w:hAnsiTheme="minorHAnsi" w:cstheme="minorHAnsi"/>
          <w:sz w:val="24"/>
          <w:szCs w:val="24"/>
        </w:rPr>
      </w:pPr>
      <w:r w:rsidRPr="00906C76">
        <w:rPr>
          <w:rFonts w:asciiTheme="minorHAnsi" w:hAnsiTheme="minorHAnsi" w:cstheme="minorHAnsi"/>
          <w:sz w:val="24"/>
          <w:szCs w:val="24"/>
        </w:rPr>
        <w:t>- Badanie lub deklaracja zgodno</w:t>
      </w:r>
      <w:r w:rsidR="00C3158B" w:rsidRPr="00906C76">
        <w:rPr>
          <w:rFonts w:asciiTheme="minorHAnsi" w:hAnsiTheme="minorHAnsi" w:cstheme="minorHAnsi"/>
          <w:sz w:val="24"/>
          <w:szCs w:val="24"/>
        </w:rPr>
        <w:t>ści z normą PN-EN 15330-1:2013,</w:t>
      </w:r>
    </w:p>
    <w:p w:rsidR="00865B5B" w:rsidRPr="00906C76" w:rsidRDefault="00865B5B" w:rsidP="00C3158B">
      <w:pPr>
        <w:pStyle w:val="Akapitzlist"/>
        <w:spacing w:after="120"/>
        <w:ind w:left="1134" w:hanging="141"/>
        <w:jc w:val="both"/>
        <w:rPr>
          <w:rFonts w:asciiTheme="minorHAnsi" w:hAnsiTheme="minorHAnsi" w:cstheme="minorHAnsi"/>
          <w:iCs/>
          <w:sz w:val="24"/>
          <w:szCs w:val="24"/>
          <w:u w:val="single"/>
        </w:rPr>
      </w:pPr>
      <w:r w:rsidRPr="00906C76">
        <w:rPr>
          <w:rFonts w:asciiTheme="minorHAnsi" w:hAnsiTheme="minorHAnsi" w:cstheme="minorHAnsi"/>
          <w:sz w:val="24"/>
          <w:szCs w:val="24"/>
        </w:rPr>
        <w:t>- Dokument potwierdzający posiadanie przez producenta aktualnego statusu FIFA PREFERRED PRODUC</w:t>
      </w:r>
      <w:r w:rsidR="00C3158B" w:rsidRPr="00906C76">
        <w:rPr>
          <w:rFonts w:asciiTheme="minorHAnsi" w:hAnsiTheme="minorHAnsi" w:cstheme="minorHAnsi"/>
          <w:sz w:val="24"/>
          <w:szCs w:val="24"/>
        </w:rPr>
        <w:t>ER (FPP) LUB FLP (FIFA License),</w:t>
      </w:r>
    </w:p>
    <w:p w:rsidR="00865B5B" w:rsidRPr="00906C76" w:rsidRDefault="00865B5B" w:rsidP="00C3158B">
      <w:pPr>
        <w:pStyle w:val="Akapitzlist"/>
        <w:autoSpaceDE w:val="0"/>
        <w:adjustRightInd w:val="0"/>
        <w:spacing w:after="120"/>
        <w:ind w:left="1134" w:hanging="141"/>
        <w:jc w:val="both"/>
        <w:rPr>
          <w:rFonts w:asciiTheme="minorHAnsi" w:hAnsiTheme="minorHAnsi" w:cstheme="minorHAnsi"/>
          <w:sz w:val="24"/>
          <w:szCs w:val="24"/>
        </w:rPr>
      </w:pPr>
      <w:r w:rsidRPr="00906C76">
        <w:rPr>
          <w:rFonts w:asciiTheme="minorHAnsi" w:hAnsiTheme="minorHAnsi" w:cstheme="minorHAnsi"/>
          <w:sz w:val="24"/>
          <w:szCs w:val="24"/>
        </w:rPr>
        <w:t xml:space="preserve">- Świadectwo higieny (atesty PZH) dla sztucznej trawy, maty </w:t>
      </w:r>
      <w:proofErr w:type="spellStart"/>
      <w:r w:rsidRPr="00906C76">
        <w:rPr>
          <w:rFonts w:asciiTheme="minorHAnsi" w:hAnsiTheme="minorHAnsi" w:cstheme="minorHAnsi"/>
          <w:sz w:val="24"/>
          <w:szCs w:val="24"/>
        </w:rPr>
        <w:t>shockpad</w:t>
      </w:r>
      <w:proofErr w:type="spellEnd"/>
      <w:r w:rsidRPr="00906C76">
        <w:rPr>
          <w:rFonts w:asciiTheme="minorHAnsi" w:hAnsiTheme="minorHAnsi" w:cstheme="minorHAnsi"/>
          <w:sz w:val="24"/>
          <w:szCs w:val="24"/>
        </w:rPr>
        <w:t xml:space="preserve"> oraz granulatu gumowego</w:t>
      </w:r>
      <w:r w:rsidR="00C3158B" w:rsidRPr="00906C76">
        <w:rPr>
          <w:rFonts w:asciiTheme="minorHAnsi" w:hAnsiTheme="minorHAnsi" w:cstheme="minorHAnsi"/>
          <w:sz w:val="24"/>
          <w:szCs w:val="24"/>
        </w:rPr>
        <w:t xml:space="preserve"> EPDM z recyklingu/techniczny,</w:t>
      </w:r>
    </w:p>
    <w:p w:rsidR="00865B5B" w:rsidRPr="00906C76" w:rsidRDefault="00865B5B" w:rsidP="00C3158B">
      <w:pPr>
        <w:pStyle w:val="Akapitzlist"/>
        <w:autoSpaceDE w:val="0"/>
        <w:adjustRightInd w:val="0"/>
        <w:spacing w:after="120"/>
        <w:ind w:left="1134" w:hanging="141"/>
        <w:jc w:val="both"/>
        <w:rPr>
          <w:rFonts w:asciiTheme="minorHAnsi" w:hAnsiTheme="minorHAnsi" w:cstheme="minorHAnsi"/>
          <w:sz w:val="24"/>
          <w:szCs w:val="24"/>
        </w:rPr>
      </w:pPr>
      <w:r w:rsidRPr="00906C76">
        <w:rPr>
          <w:rFonts w:asciiTheme="minorHAnsi" w:hAnsiTheme="minorHAnsi" w:cstheme="minorHAnsi"/>
          <w:sz w:val="24"/>
          <w:szCs w:val="24"/>
        </w:rPr>
        <w:t xml:space="preserve">- Sprawozdanie z badań na zawartość metali ciężkich oraz wielopierścieniowych węglowodanów aromatyzowanych (WWA) potwierdzających zgodność z </w:t>
      </w:r>
      <w:r w:rsidRPr="00906C76">
        <w:rPr>
          <w:rFonts w:asciiTheme="minorHAnsi" w:eastAsia="Times New Roman" w:hAnsiTheme="minorHAnsi" w:cstheme="minorHAnsi"/>
          <w:sz w:val="24"/>
          <w:szCs w:val="24"/>
        </w:rPr>
        <w:t xml:space="preserve">Rozporządzeniem (WE) 1907/2006 REACH wystawionych dla oferowanej partii wypełnienia </w:t>
      </w:r>
      <w:r w:rsidRPr="00906C76">
        <w:rPr>
          <w:rFonts w:asciiTheme="minorHAnsi" w:hAnsiTheme="minorHAnsi" w:cstheme="minorHAnsi"/>
          <w:sz w:val="24"/>
          <w:szCs w:val="24"/>
        </w:rPr>
        <w:t>(granulat gumow</w:t>
      </w:r>
      <w:r w:rsidR="00C3158B" w:rsidRPr="00906C76">
        <w:rPr>
          <w:rFonts w:asciiTheme="minorHAnsi" w:hAnsiTheme="minorHAnsi" w:cstheme="minorHAnsi"/>
          <w:sz w:val="24"/>
          <w:szCs w:val="24"/>
        </w:rPr>
        <w:t>y EPDM z recyklingu/techniczny),</w:t>
      </w:r>
    </w:p>
    <w:p w:rsidR="00865B5B" w:rsidRPr="00906C76" w:rsidRDefault="00865B5B" w:rsidP="00C3158B">
      <w:pPr>
        <w:pStyle w:val="Akapitzlist"/>
        <w:autoSpaceDE w:val="0"/>
        <w:adjustRightInd w:val="0"/>
        <w:spacing w:after="120"/>
        <w:ind w:left="1134" w:hanging="141"/>
        <w:jc w:val="both"/>
        <w:rPr>
          <w:rFonts w:asciiTheme="minorHAnsi" w:hAnsiTheme="minorHAnsi" w:cstheme="minorHAnsi"/>
          <w:sz w:val="24"/>
          <w:szCs w:val="24"/>
        </w:rPr>
      </w:pPr>
      <w:r w:rsidRPr="00906C76">
        <w:rPr>
          <w:rFonts w:asciiTheme="minorHAnsi" w:hAnsiTheme="minorHAnsi" w:cstheme="minorHAnsi"/>
          <w:sz w:val="24"/>
          <w:szCs w:val="24"/>
        </w:rPr>
        <w:t>- Autoryzacja producenta trawy syntetycznej, wystawiona dla wykonawcy na realizowaną inwestycję wraz z potwierdzeniem gwarancji udzielonej prze</w:t>
      </w:r>
      <w:r w:rsidR="00C3158B" w:rsidRPr="00906C76">
        <w:rPr>
          <w:rFonts w:asciiTheme="minorHAnsi" w:hAnsiTheme="minorHAnsi" w:cstheme="minorHAnsi"/>
          <w:sz w:val="24"/>
          <w:szCs w:val="24"/>
        </w:rPr>
        <w:t>z producenta na tę nawierzchnię,</w:t>
      </w:r>
    </w:p>
    <w:p w:rsidR="00865B5B" w:rsidRPr="00906C76" w:rsidRDefault="00865B5B" w:rsidP="00C3158B">
      <w:pPr>
        <w:spacing w:after="120" w:line="240" w:lineRule="auto"/>
        <w:ind w:left="1134" w:hanging="141"/>
        <w:jc w:val="both"/>
        <w:rPr>
          <w:sz w:val="24"/>
          <w:szCs w:val="24"/>
        </w:rPr>
      </w:pPr>
      <w:r w:rsidRPr="00906C76">
        <w:rPr>
          <w:sz w:val="24"/>
          <w:szCs w:val="24"/>
        </w:rPr>
        <w:t>- Dokument potwierdzający, że trawa syntetyczna nadaje się do ponownego przetworzenia (recyklingu) wydany przez niezależne, akredytowane labor</w:t>
      </w:r>
      <w:r w:rsidR="00C3158B" w:rsidRPr="00906C76">
        <w:rPr>
          <w:sz w:val="24"/>
          <w:szCs w:val="24"/>
        </w:rPr>
        <w:t>atorium zgodnie z ISO/IEC 17025,</w:t>
      </w:r>
    </w:p>
    <w:p w:rsidR="00865B5B" w:rsidRPr="00906C76" w:rsidRDefault="00865B5B" w:rsidP="00865B5B">
      <w:pPr>
        <w:pStyle w:val="SIWZ"/>
        <w:numPr>
          <w:ilvl w:val="0"/>
          <w:numId w:val="21"/>
        </w:numPr>
        <w:spacing w:before="0" w:after="120"/>
        <w:ind w:left="567" w:hanging="283"/>
        <w:rPr>
          <w:b w:val="0"/>
        </w:rPr>
      </w:pPr>
      <w:r w:rsidRPr="00906C76">
        <w:rPr>
          <w:b w:val="0"/>
        </w:rPr>
        <w:t xml:space="preserve">W związku z art. 107 ust. 2 ustawy </w:t>
      </w:r>
      <w:proofErr w:type="spellStart"/>
      <w:r w:rsidRPr="00906C76">
        <w:rPr>
          <w:b w:val="0"/>
        </w:rPr>
        <w:t>Pzp</w:t>
      </w:r>
      <w:proofErr w:type="spellEnd"/>
      <w:r w:rsidRPr="00906C76">
        <w:rPr>
          <w:b w:val="0"/>
        </w:rPr>
        <w:t xml:space="preserve">, zamawiający informuje, że w sytuacji, gdy wykonawca nie złożył przedmiotowych środków dowodowych lub złożone przedmiotowe środki dowodowe są niekompletne, zamawiający wezwie do ich złożenia lub uzupełnienia w wyznaczonym terminie. </w:t>
      </w:r>
    </w:p>
    <w:p w:rsidR="00865B5B" w:rsidRPr="00906C76" w:rsidRDefault="00865B5B" w:rsidP="00865B5B">
      <w:pPr>
        <w:pStyle w:val="SIWZ"/>
        <w:numPr>
          <w:ilvl w:val="0"/>
          <w:numId w:val="21"/>
        </w:numPr>
        <w:spacing w:before="0" w:after="120"/>
        <w:ind w:left="567" w:hanging="283"/>
        <w:rPr>
          <w:b w:val="0"/>
        </w:rPr>
      </w:pPr>
      <w:r w:rsidRPr="00906C76">
        <w:rPr>
          <w:b w:val="0"/>
        </w:rPr>
        <w:t xml:space="preserve">Zgodnie z art. 107 ust. 3 ustawy </w:t>
      </w:r>
      <w:proofErr w:type="spellStart"/>
      <w:r w:rsidRPr="00906C76">
        <w:rPr>
          <w:b w:val="0"/>
        </w:rPr>
        <w:t>Pzp</w:t>
      </w:r>
      <w:proofErr w:type="spellEnd"/>
      <w:r w:rsidRPr="00906C76">
        <w:rPr>
          <w:b w:val="0"/>
        </w:rPr>
        <w:t xml:space="preserve">, powyższe nie będzie miało zastosowania, gdy pomimo złożenia przedmiotowego środka dowodowego, oferta podlegałaby odrzuceniu albo zaszłyby przesłanki unieważnienia postępowania. </w:t>
      </w:r>
    </w:p>
    <w:p w:rsidR="00865B5B" w:rsidRPr="00906C76" w:rsidRDefault="00865B5B" w:rsidP="00865B5B">
      <w:pPr>
        <w:pStyle w:val="SIWZ"/>
        <w:numPr>
          <w:ilvl w:val="0"/>
          <w:numId w:val="21"/>
        </w:numPr>
        <w:spacing w:before="0" w:after="120"/>
        <w:ind w:left="567" w:hanging="283"/>
        <w:rPr>
          <w:b w:val="0"/>
        </w:rPr>
      </w:pPr>
      <w:r w:rsidRPr="00906C76">
        <w:rPr>
          <w:b w:val="0"/>
        </w:rPr>
        <w:t xml:space="preserve">Zgodnie z art. 107 ust. 4 ustawy </w:t>
      </w:r>
      <w:proofErr w:type="spellStart"/>
      <w:r w:rsidRPr="00906C76">
        <w:rPr>
          <w:b w:val="0"/>
        </w:rPr>
        <w:t>Pzp</w:t>
      </w:r>
      <w:proofErr w:type="spellEnd"/>
      <w:r w:rsidRPr="00906C76">
        <w:rPr>
          <w:b w:val="0"/>
        </w:rPr>
        <w:t xml:space="preserve">, </w:t>
      </w:r>
      <w:r w:rsidRPr="00906C76">
        <w:rPr>
          <w:rFonts w:eastAsia="Calibri" w:cs="Calibri"/>
          <w:b w:val="0"/>
        </w:rPr>
        <w:t>zamawiający może żądać od wykonawców wyjaśnień</w:t>
      </w:r>
      <w:r w:rsidRPr="00906C76">
        <w:rPr>
          <w:b w:val="0"/>
        </w:rPr>
        <w:t xml:space="preserve"> dotyczących treści przedmiotowych środków dowodowych.</w:t>
      </w:r>
    </w:p>
    <w:p w:rsidR="00865B5B" w:rsidRPr="00906C76" w:rsidRDefault="00865B5B" w:rsidP="00865B5B">
      <w:pPr>
        <w:pStyle w:val="SIWZ"/>
        <w:numPr>
          <w:ilvl w:val="0"/>
          <w:numId w:val="21"/>
        </w:numPr>
        <w:spacing w:before="0" w:after="120"/>
        <w:ind w:left="567" w:hanging="283"/>
        <w:rPr>
          <w:rFonts w:cstheme="minorHAnsi"/>
          <w:b w:val="0"/>
        </w:rPr>
      </w:pPr>
      <w:r w:rsidRPr="00906C76">
        <w:rPr>
          <w:b w:val="0"/>
        </w:rPr>
        <w:lastRenderedPageBreak/>
        <w:t xml:space="preserve">Również, zgodnie z art. 223 ust. 1 ustawy </w:t>
      </w:r>
      <w:proofErr w:type="spellStart"/>
      <w:r w:rsidRPr="00906C76">
        <w:rPr>
          <w:b w:val="0"/>
        </w:rPr>
        <w:t>Pzp</w:t>
      </w:r>
      <w:proofErr w:type="spellEnd"/>
      <w:r w:rsidRPr="00906C76">
        <w:rPr>
          <w:b w:val="0"/>
        </w:rPr>
        <w:t>, zamawiający może żądać od wykonawców wyjaśnień dotyczących treści złożonych ofert oraz przedmiotowych środków dowodowych lub innych składanych dokumentów lub oświadczeń.</w:t>
      </w:r>
    </w:p>
    <w:p w:rsidR="0075691A" w:rsidRPr="0074134E" w:rsidRDefault="0075691A" w:rsidP="00562542">
      <w:pPr>
        <w:pStyle w:val="SIWZ"/>
        <w:rPr>
          <w:rFonts w:asciiTheme="minorHAnsi" w:hAnsiTheme="minorHAnsi" w:cstheme="minorHAnsi"/>
        </w:rPr>
      </w:pPr>
      <w:r w:rsidRPr="0074134E">
        <w:rPr>
          <w:rFonts w:asciiTheme="minorHAnsi" w:hAnsiTheme="minorHAnsi" w:cstheme="minorHAnsi"/>
        </w:rPr>
        <w:t>Poleganie na zasobach innych podmiotów.</w:t>
      </w:r>
    </w:p>
    <w:p w:rsidR="009113F8"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1</w:t>
      </w:r>
      <w:r w:rsidR="00E52D4B" w:rsidRPr="0074134E">
        <w:rPr>
          <w:rFonts w:cstheme="minorHAnsi"/>
          <w:sz w:val="24"/>
          <w:szCs w:val="24"/>
        </w:rPr>
        <w:t xml:space="preserve">. </w:t>
      </w:r>
      <w:r w:rsidR="009113F8" w:rsidRPr="0074134E">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2</w:t>
      </w:r>
      <w:r w:rsidR="009113F8" w:rsidRPr="0074134E">
        <w:rPr>
          <w:rFonts w:cstheme="minorHAnsi"/>
          <w:sz w:val="24"/>
          <w:szCs w:val="24"/>
        </w:rPr>
        <w:t>. W odniesieniu do warunków dotyczących wykształcenia, kwalifikacji zawodowych lub doświadczenia wykonawcy mogą polegać na zdolnościach podmiotów udostępniających zasoby, j</w:t>
      </w:r>
      <w:r w:rsidR="0064526F" w:rsidRPr="0074134E">
        <w:rPr>
          <w:rFonts w:cstheme="minorHAnsi"/>
          <w:sz w:val="24"/>
          <w:szCs w:val="24"/>
        </w:rPr>
        <w:t xml:space="preserve">eśli podmioty te wykonają </w:t>
      </w:r>
      <w:r w:rsidR="00D216C8">
        <w:rPr>
          <w:rFonts w:cstheme="minorHAnsi"/>
          <w:sz w:val="24"/>
          <w:szCs w:val="24"/>
        </w:rPr>
        <w:t>roboty budowlane</w:t>
      </w:r>
      <w:r w:rsidR="009113F8" w:rsidRPr="0074134E">
        <w:rPr>
          <w:rFonts w:cstheme="minorHAnsi"/>
          <w:sz w:val="24"/>
          <w:szCs w:val="24"/>
        </w:rPr>
        <w:t>, do realizacji których te zdolności są wymagane.</w:t>
      </w:r>
    </w:p>
    <w:p w:rsidR="009113F8"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3</w:t>
      </w:r>
      <w:r w:rsidR="009113F8" w:rsidRPr="0074134E">
        <w:rPr>
          <w:rFonts w:cstheme="minorHAnsi"/>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4</w:t>
      </w:r>
      <w:r w:rsidR="009113F8" w:rsidRPr="0074134E">
        <w:rPr>
          <w:rFonts w:cstheme="minorHAnsi"/>
          <w:sz w:val="24"/>
          <w:szCs w:val="24"/>
        </w:rPr>
        <w:t xml:space="preserve">. Zobowiązanie podmiotu udostępniającego zasoby, o którym mowa w ust. </w:t>
      </w:r>
      <w:r w:rsidR="002256A9" w:rsidRPr="0074134E">
        <w:rPr>
          <w:rFonts w:cstheme="minorHAnsi"/>
          <w:sz w:val="24"/>
          <w:szCs w:val="24"/>
        </w:rPr>
        <w:t>3</w:t>
      </w:r>
      <w:r w:rsidR="009113F8" w:rsidRPr="0074134E">
        <w:rPr>
          <w:rFonts w:cstheme="minorHAnsi"/>
          <w:sz w:val="24"/>
          <w:szCs w:val="24"/>
        </w:rPr>
        <w:t>, potwierdza, że stosunek łączący wykonawcę z podmiotami udostępniającymi zasoby gwarantuje rzeczywisty dostęp do tych zasobów oraz określa w szczególności:</w:t>
      </w:r>
    </w:p>
    <w:p w:rsidR="009113F8" w:rsidRPr="0074134E" w:rsidRDefault="009113F8" w:rsidP="002E34CF">
      <w:pPr>
        <w:tabs>
          <w:tab w:val="left" w:pos="1276"/>
          <w:tab w:val="left" w:pos="2127"/>
        </w:tabs>
        <w:autoSpaceDE w:val="0"/>
        <w:adjustRightInd w:val="0"/>
        <w:spacing w:after="120" w:line="240" w:lineRule="auto"/>
        <w:ind w:left="851" w:hanging="283"/>
        <w:jc w:val="both"/>
        <w:rPr>
          <w:rFonts w:cstheme="minorHAnsi"/>
          <w:sz w:val="24"/>
          <w:szCs w:val="24"/>
        </w:rPr>
      </w:pPr>
      <w:r w:rsidRPr="0074134E">
        <w:rPr>
          <w:rFonts w:cstheme="minorHAnsi"/>
          <w:sz w:val="24"/>
          <w:szCs w:val="24"/>
        </w:rPr>
        <w:t>1) zakres dostępnych wykonawcy zasobów podmiotu udostępniającego zasoby;</w:t>
      </w:r>
    </w:p>
    <w:p w:rsidR="009113F8" w:rsidRPr="0074134E" w:rsidRDefault="009113F8" w:rsidP="002E34CF">
      <w:pPr>
        <w:tabs>
          <w:tab w:val="left" w:pos="1276"/>
          <w:tab w:val="left" w:pos="2127"/>
        </w:tabs>
        <w:autoSpaceDE w:val="0"/>
        <w:adjustRightInd w:val="0"/>
        <w:spacing w:after="120" w:line="240" w:lineRule="auto"/>
        <w:ind w:left="851" w:hanging="283"/>
        <w:jc w:val="both"/>
        <w:rPr>
          <w:rFonts w:cstheme="minorHAnsi"/>
          <w:sz w:val="24"/>
          <w:szCs w:val="24"/>
        </w:rPr>
      </w:pPr>
      <w:r w:rsidRPr="0074134E">
        <w:rPr>
          <w:rFonts w:cstheme="minorHAnsi"/>
          <w:sz w:val="24"/>
          <w:szCs w:val="24"/>
        </w:rPr>
        <w:t>2) sposób i okres udostępnienia wykonawcy i wykorzystania przez niego zasobów podmiotu udostępniającego te zasoby przy wykonywaniu zamówienia;</w:t>
      </w:r>
    </w:p>
    <w:p w:rsidR="009113F8" w:rsidRPr="0074134E" w:rsidRDefault="009113F8" w:rsidP="002E34CF">
      <w:pPr>
        <w:tabs>
          <w:tab w:val="left" w:pos="1276"/>
          <w:tab w:val="left" w:pos="2127"/>
        </w:tabs>
        <w:autoSpaceDE w:val="0"/>
        <w:adjustRightInd w:val="0"/>
        <w:spacing w:after="120" w:line="240" w:lineRule="auto"/>
        <w:ind w:left="851" w:hanging="283"/>
        <w:jc w:val="both"/>
        <w:rPr>
          <w:rFonts w:cstheme="minorHAnsi"/>
          <w:sz w:val="24"/>
          <w:szCs w:val="24"/>
        </w:rPr>
      </w:pPr>
      <w:r w:rsidRPr="0074134E">
        <w:rPr>
          <w:rFonts w:cstheme="minorHAnsi"/>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D216C8">
        <w:rPr>
          <w:rFonts w:cstheme="minorHAnsi"/>
          <w:sz w:val="24"/>
          <w:szCs w:val="24"/>
        </w:rPr>
        <w:t>roboty budowlane</w:t>
      </w:r>
      <w:r w:rsidRPr="0074134E">
        <w:rPr>
          <w:rFonts w:cstheme="minorHAnsi"/>
          <w:sz w:val="24"/>
          <w:szCs w:val="24"/>
        </w:rPr>
        <w:t>, których wskazane zdolności dotyczą.</w:t>
      </w:r>
    </w:p>
    <w:p w:rsidR="00B5569C"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5. Zamawiający ocenia, czy udostępniane wykonawcy przez podmioty udostępniające zasoby zdolności techniczne lub zawodowe</w:t>
      </w:r>
      <w:r w:rsidR="002256A9" w:rsidRPr="0074134E">
        <w:rPr>
          <w:rFonts w:cstheme="minorHAnsi"/>
          <w:sz w:val="24"/>
          <w:szCs w:val="24"/>
          <w:shd w:val="clear" w:color="auto" w:fill="FFFFFF"/>
        </w:rPr>
        <w:t xml:space="preserve"> lub ich sytuacja finansowa lub ekonomiczna</w:t>
      </w:r>
      <w:r w:rsidRPr="0074134E">
        <w:rPr>
          <w:rFonts w:cstheme="minorHAnsi"/>
          <w:sz w:val="24"/>
          <w:szCs w:val="24"/>
        </w:rPr>
        <w:t xml:space="preserve"> pozwalają na wykazanie przez wykonawcę spełniania warunków udziału w postępowaniu, a także bada, czy nie zachodzą wobec tego podmiotu podstawy wykluczenia, które zostały przewidziane względem wykonawcy.</w:t>
      </w:r>
    </w:p>
    <w:p w:rsidR="009113F8"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6</w:t>
      </w:r>
      <w:r w:rsidR="004B052F" w:rsidRPr="0074134E">
        <w:rPr>
          <w:rFonts w:cstheme="minorHAnsi"/>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7</w:t>
      </w:r>
      <w:r w:rsidR="004B052F" w:rsidRPr="0074134E">
        <w:rPr>
          <w:rFonts w:cstheme="minorHAnsi"/>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74134E" w:rsidRDefault="00B5569C" w:rsidP="00E80820">
      <w:pPr>
        <w:tabs>
          <w:tab w:val="left" w:pos="1276"/>
          <w:tab w:val="left" w:pos="2127"/>
        </w:tabs>
        <w:autoSpaceDE w:val="0"/>
        <w:adjustRightInd w:val="0"/>
        <w:spacing w:after="0" w:line="240" w:lineRule="auto"/>
        <w:ind w:left="568" w:hanging="284"/>
        <w:jc w:val="both"/>
        <w:rPr>
          <w:rFonts w:cstheme="minorHAnsi"/>
          <w:sz w:val="24"/>
          <w:szCs w:val="24"/>
        </w:rPr>
      </w:pPr>
      <w:r w:rsidRPr="0074134E">
        <w:rPr>
          <w:rFonts w:cstheme="minorHAnsi"/>
          <w:sz w:val="24"/>
          <w:szCs w:val="24"/>
        </w:rPr>
        <w:lastRenderedPageBreak/>
        <w:t>8</w:t>
      </w:r>
      <w:r w:rsidR="002E34CF" w:rsidRPr="0074134E">
        <w:rPr>
          <w:rFonts w:cstheme="minorHAnsi"/>
          <w:sz w:val="24"/>
          <w:szCs w:val="24"/>
        </w:rPr>
        <w:t xml:space="preserve">. Wykonawca, w przypadku polegania na zdolnościach lub sytuacji podmiotów udostępniających zasoby, przedstawia, wraz z oświadczeniem, o którym mowa w </w:t>
      </w:r>
      <w:r w:rsidRPr="0074134E">
        <w:rPr>
          <w:rFonts w:cstheme="minorHAnsi"/>
          <w:sz w:val="24"/>
          <w:szCs w:val="24"/>
        </w:rPr>
        <w:t xml:space="preserve">Rozdziale XII </w:t>
      </w:r>
      <w:r w:rsidR="002E34CF" w:rsidRPr="0074134E">
        <w:rPr>
          <w:rFonts w:cstheme="minorHAnsi"/>
          <w:sz w:val="24"/>
          <w:szCs w:val="24"/>
        </w:rPr>
        <w:t xml:space="preserve">ust. </w:t>
      </w:r>
      <w:r w:rsidRPr="0074134E">
        <w:rPr>
          <w:rFonts w:cstheme="minorHAnsi"/>
          <w:sz w:val="24"/>
          <w:szCs w:val="24"/>
        </w:rPr>
        <w:t>1 SWZ</w:t>
      </w:r>
      <w:r w:rsidR="002E34CF" w:rsidRPr="0074134E">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74134E">
        <w:rPr>
          <w:rFonts w:cstheme="minorHAnsi"/>
          <w:sz w:val="24"/>
          <w:szCs w:val="24"/>
        </w:rPr>
        <w:t>, zgodnie z katalogiem dokumentów określonych w Rozdziale XII SWZ</w:t>
      </w:r>
      <w:r w:rsidR="002E34CF" w:rsidRPr="0074134E">
        <w:rPr>
          <w:rFonts w:cstheme="minorHAnsi"/>
          <w:sz w:val="24"/>
          <w:szCs w:val="24"/>
        </w:rPr>
        <w:t>.</w:t>
      </w:r>
    </w:p>
    <w:p w:rsidR="00B5569C" w:rsidRPr="0074134E" w:rsidRDefault="00B5569C" w:rsidP="00E80820">
      <w:pPr>
        <w:tabs>
          <w:tab w:val="left" w:pos="1276"/>
          <w:tab w:val="left" w:pos="2127"/>
        </w:tabs>
        <w:autoSpaceDE w:val="0"/>
        <w:adjustRightInd w:val="0"/>
        <w:spacing w:after="0" w:line="240" w:lineRule="auto"/>
        <w:ind w:left="568" w:hanging="284"/>
        <w:jc w:val="both"/>
        <w:rPr>
          <w:rFonts w:cstheme="minorHAnsi"/>
        </w:rPr>
      </w:pPr>
    </w:p>
    <w:p w:rsidR="00B5569C" w:rsidRPr="0074134E" w:rsidRDefault="00B5569C" w:rsidP="00562542">
      <w:pPr>
        <w:pStyle w:val="SIWZ"/>
        <w:rPr>
          <w:rFonts w:asciiTheme="minorHAnsi" w:hAnsiTheme="minorHAnsi" w:cstheme="minorHAnsi"/>
        </w:rPr>
      </w:pPr>
      <w:r w:rsidRPr="0074134E">
        <w:rPr>
          <w:rFonts w:asciiTheme="minorHAnsi" w:hAnsiTheme="minorHAnsi" w:cstheme="minorHAnsi"/>
        </w:rPr>
        <w:t>Wykonawcy wspólnie ubiegający się o udzielenie zamówienia.</w:t>
      </w:r>
    </w:p>
    <w:p w:rsidR="00B5569C"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74134E">
        <w:rPr>
          <w:rFonts w:cstheme="minorHAnsi"/>
          <w:b/>
          <w:sz w:val="24"/>
          <w:szCs w:val="24"/>
        </w:rPr>
        <w:t xml:space="preserve"> </w:t>
      </w:r>
      <w:r w:rsidRPr="0074134E">
        <w:rPr>
          <w:rFonts w:cstheme="minorHAnsi"/>
          <w:sz w:val="24"/>
          <w:szCs w:val="24"/>
        </w:rPr>
        <w:t>winno być załączone do oferty.</w:t>
      </w:r>
    </w:p>
    <w:p w:rsidR="002E34CF" w:rsidRPr="0074134E"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2</w:t>
      </w:r>
      <w:r w:rsidR="002E34CF" w:rsidRPr="0074134E">
        <w:rPr>
          <w:rFonts w:cstheme="minorHAnsi"/>
          <w:sz w:val="24"/>
          <w:szCs w:val="24"/>
        </w:rPr>
        <w:t xml:space="preserve">. W przypadku wspólnego ubiegania się o zamówienie przez wykonawców, oświadczenie, o którym mowa w </w:t>
      </w:r>
      <w:r w:rsidR="00B5569C" w:rsidRPr="0074134E">
        <w:rPr>
          <w:rFonts w:cstheme="minorHAnsi"/>
          <w:sz w:val="24"/>
          <w:szCs w:val="24"/>
        </w:rPr>
        <w:t xml:space="preserve">Rozdziale XII </w:t>
      </w:r>
      <w:r w:rsidR="002E34CF" w:rsidRPr="0074134E">
        <w:rPr>
          <w:rFonts w:cstheme="minorHAnsi"/>
          <w:sz w:val="24"/>
          <w:szCs w:val="24"/>
        </w:rPr>
        <w:t xml:space="preserve">ust. </w:t>
      </w:r>
      <w:r w:rsidR="004F5505" w:rsidRPr="0074134E">
        <w:rPr>
          <w:rFonts w:cstheme="minorHAnsi"/>
          <w:sz w:val="24"/>
          <w:szCs w:val="24"/>
        </w:rPr>
        <w:t>1 S</w:t>
      </w:r>
      <w:r w:rsidR="00B5569C" w:rsidRPr="0074134E">
        <w:rPr>
          <w:rFonts w:cstheme="minorHAnsi"/>
          <w:sz w:val="24"/>
          <w:szCs w:val="24"/>
        </w:rPr>
        <w:t>WZ</w:t>
      </w:r>
      <w:r w:rsidR="002E34CF" w:rsidRPr="0074134E">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74134E"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3</w:t>
      </w:r>
      <w:r w:rsidR="002E34CF" w:rsidRPr="0074134E">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74134E"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4</w:t>
      </w:r>
      <w:r w:rsidR="002E34CF" w:rsidRPr="0074134E">
        <w:rPr>
          <w:rFonts w:cstheme="minorHAnsi"/>
          <w:sz w:val="24"/>
          <w:szCs w:val="24"/>
        </w:rPr>
        <w:t xml:space="preserve">. W przypadku, o którym mowa w ust. </w:t>
      </w:r>
      <w:r w:rsidRPr="0074134E">
        <w:rPr>
          <w:rFonts w:cstheme="minorHAnsi"/>
          <w:sz w:val="24"/>
          <w:szCs w:val="24"/>
        </w:rPr>
        <w:t>3</w:t>
      </w:r>
      <w:r w:rsidR="002E34CF" w:rsidRPr="0074134E">
        <w:rPr>
          <w:rFonts w:cstheme="minorHAnsi"/>
          <w:sz w:val="24"/>
          <w:szCs w:val="24"/>
        </w:rPr>
        <w:t xml:space="preserve">, wykonawcy wspólnie ubiegający się o udzielenie zamówienia dołączają do oferty oświadczenie, z którego wynika, które </w:t>
      </w:r>
      <w:r w:rsidR="008C7DD2">
        <w:rPr>
          <w:rFonts w:cstheme="minorHAnsi"/>
          <w:sz w:val="24"/>
          <w:szCs w:val="24"/>
        </w:rPr>
        <w:t>usługi</w:t>
      </w:r>
      <w:r w:rsidR="002E34CF" w:rsidRPr="0074134E">
        <w:rPr>
          <w:rFonts w:cstheme="minorHAnsi"/>
          <w:sz w:val="24"/>
          <w:szCs w:val="24"/>
        </w:rPr>
        <w:t xml:space="preserve"> wykonają poszczególni wykonawcy.</w:t>
      </w:r>
    </w:p>
    <w:p w:rsidR="00CC7B16" w:rsidRPr="0074134E" w:rsidRDefault="00CC7B16" w:rsidP="00E80820">
      <w:pPr>
        <w:tabs>
          <w:tab w:val="left" w:pos="1276"/>
          <w:tab w:val="left" w:pos="2127"/>
        </w:tabs>
        <w:autoSpaceDE w:val="0"/>
        <w:adjustRightInd w:val="0"/>
        <w:spacing w:after="0" w:line="240" w:lineRule="auto"/>
        <w:ind w:left="568" w:hanging="284"/>
        <w:jc w:val="both"/>
        <w:rPr>
          <w:rFonts w:cstheme="minorHAnsi"/>
          <w:sz w:val="24"/>
          <w:szCs w:val="24"/>
        </w:rPr>
      </w:pPr>
      <w:r w:rsidRPr="0074134E">
        <w:rPr>
          <w:rFonts w:cstheme="minorHAnsi"/>
          <w:sz w:val="24"/>
          <w:szCs w:val="24"/>
        </w:rPr>
        <w:t>5. Oświadczenia i dokumenty potwierdzające brak podstaw do wykluczenia z postępowania składa każdy z Wykonawców wspólnie ubiegających się o zamówienie</w:t>
      </w:r>
      <w:r w:rsidR="002C7B36" w:rsidRPr="0074134E">
        <w:rPr>
          <w:rFonts w:cstheme="minorHAnsi"/>
          <w:sz w:val="24"/>
          <w:szCs w:val="24"/>
        </w:rPr>
        <w:t>.</w:t>
      </w:r>
    </w:p>
    <w:p w:rsidR="001A2DB7" w:rsidRPr="0074134E" w:rsidRDefault="001A2DB7" w:rsidP="00E80820">
      <w:pPr>
        <w:tabs>
          <w:tab w:val="left" w:pos="1276"/>
          <w:tab w:val="left" w:pos="2127"/>
        </w:tabs>
        <w:autoSpaceDE w:val="0"/>
        <w:adjustRightInd w:val="0"/>
        <w:spacing w:after="0" w:line="240" w:lineRule="auto"/>
        <w:ind w:left="568" w:hanging="284"/>
        <w:jc w:val="both"/>
        <w:rPr>
          <w:rFonts w:cstheme="minorHAnsi"/>
          <w:sz w:val="16"/>
          <w:szCs w:val="16"/>
        </w:rPr>
      </w:pPr>
    </w:p>
    <w:p w:rsidR="00A94B35" w:rsidRPr="0074134E" w:rsidRDefault="00A94B35" w:rsidP="00562542">
      <w:pPr>
        <w:pStyle w:val="SIWZ"/>
        <w:rPr>
          <w:rFonts w:asciiTheme="minorHAnsi" w:eastAsia="Calibri" w:hAnsiTheme="minorHAnsi" w:cstheme="minorHAnsi"/>
          <w:szCs w:val="24"/>
        </w:rPr>
      </w:pPr>
      <w:r w:rsidRPr="0074134E">
        <w:rPr>
          <w:rFonts w:asciiTheme="minorHAnsi" w:hAnsiTheme="minorHAnsi" w:cstheme="minorHAnsi"/>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1. W postępowaniu o udzielenie zamówienia komunikacja między Zamawiającym a Wykonawcami, w </w:t>
      </w:r>
      <w:r w:rsidR="00C65178" w:rsidRPr="0074134E">
        <w:rPr>
          <w:rFonts w:asciiTheme="minorHAnsi" w:hAnsiTheme="minorHAnsi" w:cstheme="minorHAnsi"/>
          <w:color w:val="auto"/>
        </w:rPr>
        <w:t>tym s</w:t>
      </w:r>
      <w:r w:rsidRPr="0074134E">
        <w:rPr>
          <w:rFonts w:asciiTheme="minorHAnsi" w:hAnsiTheme="minorHAnsi" w:cstheme="minorHAnsi"/>
          <w:color w:val="auto"/>
        </w:rPr>
        <w:t>kładanie</w:t>
      </w:r>
      <w:r w:rsidR="00C65178" w:rsidRPr="0074134E">
        <w:rPr>
          <w:rFonts w:asciiTheme="minorHAnsi" w:hAnsiTheme="minorHAnsi" w:cstheme="minorHAnsi"/>
          <w:color w:val="auto"/>
        </w:rPr>
        <w:t xml:space="preserve"> ofert,</w:t>
      </w:r>
      <w:r w:rsidRPr="0074134E">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74134E">
        <w:rPr>
          <w:rFonts w:asciiTheme="minorHAnsi" w:hAnsiTheme="minorHAnsi" w:cstheme="minorHAnsi"/>
          <w:b/>
          <w:color w:val="auto"/>
        </w:rPr>
        <w:t>platformazakupowa.pl</w:t>
      </w:r>
      <w:r w:rsidRPr="0074134E">
        <w:rPr>
          <w:rFonts w:asciiTheme="minorHAnsi" w:hAnsiTheme="minorHAnsi" w:cstheme="minorHAnsi"/>
          <w:color w:val="auto"/>
        </w:rPr>
        <w:t xml:space="preserve"> i formularza Nowa wiadomość dostępnego w zakładce Wiadomości na stronie dotyczącej prowadzonego postępowania.</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74134E">
        <w:rPr>
          <w:rFonts w:asciiTheme="minorHAnsi" w:hAnsiTheme="minorHAnsi" w:cstheme="minorHAnsi"/>
          <w:b/>
          <w:color w:val="auto"/>
        </w:rPr>
        <w:t>platformazakupowa.pl</w:t>
      </w:r>
      <w:r w:rsidRPr="0074134E">
        <w:rPr>
          <w:rFonts w:asciiTheme="minorHAnsi" w:hAnsiTheme="minorHAnsi" w:cstheme="minorHAnsi"/>
          <w:color w:val="auto"/>
        </w:rPr>
        <w:t xml:space="preserve"> zwanym dalej „regulaminem”, dostępnym na stronie głównej platformy.</w:t>
      </w:r>
    </w:p>
    <w:p w:rsidR="00A94B35" w:rsidRPr="0074134E" w:rsidRDefault="00A94B35" w:rsidP="00E60EA6">
      <w:pPr>
        <w:tabs>
          <w:tab w:val="left" w:pos="709"/>
        </w:tabs>
        <w:spacing w:after="120" w:line="240" w:lineRule="auto"/>
        <w:ind w:left="567" w:hanging="284"/>
        <w:jc w:val="both"/>
        <w:rPr>
          <w:rFonts w:cstheme="minorHAnsi"/>
          <w:sz w:val="24"/>
          <w:szCs w:val="24"/>
        </w:rPr>
      </w:pPr>
      <w:r w:rsidRPr="0074134E">
        <w:rPr>
          <w:rFonts w:cstheme="minorHAnsi"/>
          <w:sz w:val="24"/>
          <w:szCs w:val="24"/>
        </w:rPr>
        <w:t xml:space="preserve">3. </w:t>
      </w:r>
      <w:r w:rsidRPr="0074134E">
        <w:rPr>
          <w:rFonts w:eastAsia="Calibri" w:cstheme="minorHAnsi"/>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r w:rsidRPr="0074134E">
          <w:rPr>
            <w:rFonts w:eastAsia="Calibri" w:cstheme="minorHAnsi"/>
            <w:sz w:val="24"/>
            <w:szCs w:val="24"/>
            <w:u w:val="single"/>
          </w:rPr>
          <w:t>https://platformazakupowa.pl/strona/45-instrukcje</w:t>
        </w:r>
      </w:hyperlink>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lastRenderedPageBreak/>
        <w:t>4. Link do postępowania dostępny jest na Profilu Nabywcy Zamawiającego:</w:t>
      </w:r>
    </w:p>
    <w:p w:rsidR="00A94B35" w:rsidRPr="0074134E" w:rsidRDefault="00E37818" w:rsidP="007F4E18">
      <w:pPr>
        <w:pStyle w:val="Default"/>
        <w:tabs>
          <w:tab w:val="left" w:pos="709"/>
        </w:tabs>
        <w:spacing w:after="120"/>
        <w:ind w:left="567"/>
        <w:jc w:val="both"/>
        <w:rPr>
          <w:rFonts w:asciiTheme="minorHAnsi" w:hAnsiTheme="minorHAnsi" w:cstheme="minorHAnsi"/>
          <w:color w:val="auto"/>
        </w:rPr>
      </w:pPr>
      <w:hyperlink r:id="rId11" w:history="1">
        <w:r w:rsidR="007F4E18" w:rsidRPr="0074134E">
          <w:rPr>
            <w:rStyle w:val="Hipercze"/>
            <w:rFonts w:asciiTheme="minorHAnsi" w:hAnsiTheme="minorHAnsi" w:cstheme="minorHAnsi"/>
          </w:rPr>
          <w:t>https://platformazakupowa.pl/pn/ropczyce/proceedings</w:t>
        </w:r>
      </w:hyperlink>
      <w:r w:rsidR="00A94B35" w:rsidRPr="0074134E">
        <w:rPr>
          <w:rFonts w:asciiTheme="minorHAnsi" w:hAnsiTheme="minorHAnsi" w:cstheme="minorHAnsi"/>
          <w:color w:val="auto"/>
        </w:rPr>
        <w:t xml:space="preserve"> </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5. </w:t>
      </w:r>
      <w:r w:rsidR="00D216C8"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D216C8"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216C8" w:rsidRPr="008555C8">
        <w:rPr>
          <w:rFonts w:asciiTheme="minorHAnsi" w:hAnsiTheme="minorHAnsi" w:cstheme="minorHAnsi"/>
        </w:rPr>
        <w:t>(Dz. U. z 202</w:t>
      </w:r>
      <w:r w:rsidR="00D216C8">
        <w:rPr>
          <w:rFonts w:asciiTheme="minorHAnsi" w:hAnsiTheme="minorHAnsi" w:cstheme="minorHAnsi"/>
        </w:rPr>
        <w:t>2</w:t>
      </w:r>
      <w:r w:rsidR="00D216C8" w:rsidRPr="008555C8">
        <w:rPr>
          <w:rFonts w:asciiTheme="minorHAnsi" w:hAnsiTheme="minorHAnsi" w:cstheme="minorHAnsi"/>
        </w:rPr>
        <w:t xml:space="preserve"> poz. 2452) oraz rozporządzeniu Ministra Rozwoju, Pracy i Technologii z dnia 23 grudnia 2020 r. w sprawie podmiotowych środków dowodowych oraz innych dokumentów lub oświadczeń, jakich może żądać zamawiający od wykonawcy (Dz. U. z 2020 poz. 2415)</w:t>
      </w:r>
      <w:r w:rsidR="00D216C8" w:rsidRPr="008555C8">
        <w:rPr>
          <w:rStyle w:val="ng-binding"/>
          <w:rFonts w:asciiTheme="minorHAnsi" w:hAnsiTheme="minorHAnsi" w:cstheme="minorHAnsi"/>
          <w:color w:val="auto"/>
        </w:rPr>
        <w:t>.</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6. Składając ofertę Wykonawca akceptuje Regulamin platformazakupowa.pl</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7. Wykonawca składa Ofertę wraz z wymaganymi dokumentami przy użyciu strony internetowej </w:t>
      </w:r>
      <w:r w:rsidRPr="0074134E">
        <w:rPr>
          <w:rFonts w:asciiTheme="minorHAnsi" w:hAnsiTheme="minorHAnsi" w:cstheme="minorHAnsi"/>
          <w:b/>
          <w:color w:val="auto"/>
        </w:rPr>
        <w:t>platformazakupowa.pl</w:t>
      </w:r>
      <w:r w:rsidRPr="0074134E">
        <w:rPr>
          <w:rFonts w:asciiTheme="minorHAnsi" w:hAnsiTheme="minorHAnsi" w:cstheme="minorHAnsi"/>
          <w:color w:val="auto"/>
        </w:rPr>
        <w:t xml:space="preserve"> za pośrednictwem Formularza OFERTA dostępnego na stronie dotyczącej prowadzonego postępowania.</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8. Oferta Wykonawcy zostanie zaszyfrowana przez system, tak aby nie można było zapoznać się z jej treścią do terminu otwarcia ofert.</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9. Przekazanie Zamawiającemu Oferty w innym trybie niż za pośrednictwem platformy zakupowej będzie </w:t>
      </w:r>
      <w:r w:rsidR="00FC590F" w:rsidRPr="0074134E">
        <w:rPr>
          <w:rFonts w:asciiTheme="minorHAnsi" w:hAnsiTheme="minorHAnsi" w:cstheme="minorHAnsi"/>
          <w:color w:val="auto"/>
        </w:rPr>
        <w:t>uważane za niezłożenie Oferty w</w:t>
      </w:r>
      <w:r w:rsidRPr="0074134E">
        <w:rPr>
          <w:rFonts w:asciiTheme="minorHAnsi" w:hAnsiTheme="minorHAnsi" w:cstheme="minorHAnsi"/>
          <w:color w:val="auto"/>
        </w:rPr>
        <w:t xml:space="preserve"> przedmiotowym postępowaniu.</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74134E">
        <w:rPr>
          <w:rFonts w:cstheme="minorHAnsi"/>
          <w:sz w:val="24"/>
          <w:szCs w:val="24"/>
        </w:rPr>
        <w:t xml:space="preserve">10. Wszelkie pytania i wątpliwości dotyczące prowadzonego postępowania należy kierować przy użyciu </w:t>
      </w:r>
      <w:r w:rsidRPr="0074134E">
        <w:rPr>
          <w:rFonts w:cstheme="minorHAnsi"/>
          <w:b/>
          <w:sz w:val="24"/>
          <w:szCs w:val="24"/>
        </w:rPr>
        <w:t xml:space="preserve">platformazakupowa.pl </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 xml:space="preserve">11. Wykonawca może zwrócić się do Zamawiającego </w:t>
      </w:r>
      <w:r w:rsidR="0066427A" w:rsidRPr="0074134E">
        <w:rPr>
          <w:rFonts w:cstheme="minorHAnsi"/>
          <w:sz w:val="24"/>
          <w:szCs w:val="24"/>
        </w:rPr>
        <w:t xml:space="preserve">z wnioskiem </w:t>
      </w:r>
      <w:r w:rsidRPr="0074134E">
        <w:rPr>
          <w:rFonts w:cstheme="minorHAnsi"/>
          <w:sz w:val="24"/>
          <w:szCs w:val="24"/>
        </w:rPr>
        <w:t>o wyjaśnienie treści SWZ.</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 xml:space="preserve">12. </w:t>
      </w:r>
      <w:r w:rsidR="00CC7B16" w:rsidRPr="0074134E">
        <w:rPr>
          <w:rFonts w:cstheme="minorHAnsi"/>
          <w:sz w:val="24"/>
          <w:szCs w:val="24"/>
        </w:rPr>
        <w:t xml:space="preserve">Zamawiający jest obowiązany udzielić wyjaśnień niezwłocznie, jednak nie później niż na 2 dni przed upływem terminu składania </w:t>
      </w:r>
      <w:r w:rsidR="00254B16" w:rsidRPr="0074134E">
        <w:rPr>
          <w:rFonts w:cstheme="minorHAnsi"/>
          <w:sz w:val="24"/>
          <w:szCs w:val="24"/>
        </w:rPr>
        <w:t>o</w:t>
      </w:r>
      <w:r w:rsidR="00CC7B16" w:rsidRPr="0074134E">
        <w:rPr>
          <w:rFonts w:cstheme="minorHAnsi"/>
          <w:sz w:val="24"/>
          <w:szCs w:val="24"/>
        </w:rPr>
        <w:t>fert, pod warunkiem że wniosek o wyjaśnienie treści SWZ wpłynął do zamawiającego nie później niż na 4 dni przed upływem terminu</w:t>
      </w:r>
      <w:r w:rsidR="00254B16" w:rsidRPr="0074134E">
        <w:rPr>
          <w:rFonts w:cstheme="minorHAnsi"/>
          <w:sz w:val="24"/>
          <w:szCs w:val="24"/>
        </w:rPr>
        <w:t xml:space="preserve"> składania </w:t>
      </w:r>
      <w:r w:rsidR="00CC7B16" w:rsidRPr="0074134E">
        <w:rPr>
          <w:rFonts w:cstheme="minorHAnsi"/>
          <w:sz w:val="24"/>
          <w:szCs w:val="24"/>
        </w:rPr>
        <w:t>o ofert.</w:t>
      </w:r>
    </w:p>
    <w:p w:rsidR="00CC7B16" w:rsidRPr="0074134E"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1</w:t>
      </w:r>
      <w:r w:rsidR="0066427A" w:rsidRPr="0074134E">
        <w:rPr>
          <w:rFonts w:cstheme="minorHAnsi"/>
          <w:sz w:val="24"/>
          <w:szCs w:val="24"/>
        </w:rPr>
        <w:t>4</w:t>
      </w:r>
      <w:r w:rsidRPr="0074134E">
        <w:rPr>
          <w:rFonts w:cstheme="minorHAnsi"/>
          <w:sz w:val="24"/>
          <w:szCs w:val="24"/>
        </w:rPr>
        <w:t>. Przedłużenie terminu składania ofert nie wpływa na bieg terminu składania wniosku, o którym mowa w ust. 1</w:t>
      </w:r>
      <w:r w:rsidR="0066427A" w:rsidRPr="0074134E">
        <w:rPr>
          <w:rFonts w:cstheme="minorHAnsi"/>
          <w:sz w:val="24"/>
          <w:szCs w:val="24"/>
        </w:rPr>
        <w:t>1</w:t>
      </w:r>
      <w:r w:rsidRPr="0074134E">
        <w:rPr>
          <w:rFonts w:cstheme="minorHAnsi"/>
          <w:sz w:val="24"/>
          <w:szCs w:val="24"/>
        </w:rPr>
        <w:t>.</w:t>
      </w:r>
    </w:p>
    <w:p w:rsidR="00A94B35" w:rsidRPr="0074134E" w:rsidRDefault="00254B16" w:rsidP="00E80820">
      <w:pPr>
        <w:tabs>
          <w:tab w:val="left" w:pos="709"/>
        </w:tabs>
        <w:autoSpaceDE w:val="0"/>
        <w:autoSpaceDN w:val="0"/>
        <w:adjustRightInd w:val="0"/>
        <w:spacing w:after="0" w:line="240" w:lineRule="auto"/>
        <w:ind w:left="567" w:hanging="284"/>
        <w:jc w:val="both"/>
        <w:rPr>
          <w:rFonts w:cstheme="minorHAnsi"/>
          <w:sz w:val="24"/>
          <w:szCs w:val="24"/>
        </w:rPr>
      </w:pPr>
      <w:r w:rsidRPr="0074134E">
        <w:rPr>
          <w:rFonts w:cstheme="minorHAnsi"/>
          <w:sz w:val="24"/>
          <w:szCs w:val="24"/>
        </w:rPr>
        <w:t>15</w:t>
      </w:r>
      <w:r w:rsidR="00A94B35" w:rsidRPr="0074134E">
        <w:rPr>
          <w:rFonts w:cstheme="minorHAnsi"/>
          <w:sz w:val="24"/>
          <w:szCs w:val="24"/>
        </w:rPr>
        <w:t>. Zamawiający nie przewiduje zwołania zebrania Wykonawców w celu wyjaśnienia w</w:t>
      </w:r>
      <w:r w:rsidR="0066427A" w:rsidRPr="0074134E">
        <w:rPr>
          <w:rFonts w:cstheme="minorHAnsi"/>
          <w:sz w:val="24"/>
          <w:szCs w:val="24"/>
        </w:rPr>
        <w:t>ątpliwości dotyczących treści S</w:t>
      </w:r>
      <w:r w:rsidRPr="0074134E">
        <w:rPr>
          <w:rFonts w:cstheme="minorHAnsi"/>
          <w:sz w:val="24"/>
          <w:szCs w:val="24"/>
        </w:rPr>
        <w:t>WZ.</w:t>
      </w:r>
    </w:p>
    <w:p w:rsidR="00744B28" w:rsidRPr="0074134E" w:rsidRDefault="00744B28" w:rsidP="00AC22EB">
      <w:pPr>
        <w:tabs>
          <w:tab w:val="left" w:pos="709"/>
        </w:tabs>
        <w:autoSpaceDE w:val="0"/>
        <w:autoSpaceDN w:val="0"/>
        <w:adjustRightInd w:val="0"/>
        <w:spacing w:after="0" w:line="240" w:lineRule="auto"/>
        <w:ind w:left="567" w:hanging="284"/>
        <w:rPr>
          <w:rFonts w:cstheme="minorHAnsi"/>
          <w:sz w:val="24"/>
          <w:szCs w:val="24"/>
        </w:rPr>
      </w:pPr>
    </w:p>
    <w:p w:rsidR="00A94B35" w:rsidRPr="0074134E" w:rsidRDefault="00A94B35" w:rsidP="00562542">
      <w:pPr>
        <w:pStyle w:val="SIWZ"/>
        <w:rPr>
          <w:rFonts w:asciiTheme="minorHAnsi" w:hAnsiTheme="minorHAnsi" w:cstheme="minorHAnsi"/>
          <w:color w:val="FF0000"/>
        </w:rPr>
      </w:pPr>
      <w:r w:rsidRPr="0074134E">
        <w:rPr>
          <w:rFonts w:asciiTheme="minorHAnsi" w:hAnsiTheme="minorHAnsi" w:cstheme="minorHAnsi"/>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74134E">
        <w:rPr>
          <w:rFonts w:asciiTheme="minorHAnsi" w:hAnsiTheme="minorHAnsi" w:cstheme="minorHAnsi"/>
        </w:rPr>
        <w:t>Pzp</w:t>
      </w:r>
      <w:proofErr w:type="spellEnd"/>
      <w:r w:rsidRPr="0074134E">
        <w:rPr>
          <w:rFonts w:asciiTheme="minorHAnsi" w:hAnsiTheme="minorHAnsi" w:cstheme="minorHAnsi"/>
        </w:rPr>
        <w:t>.</w:t>
      </w:r>
    </w:p>
    <w:p w:rsidR="00A94B35" w:rsidRPr="0074134E" w:rsidRDefault="00A94B35" w:rsidP="00E80820">
      <w:pPr>
        <w:widowControl w:val="0"/>
        <w:tabs>
          <w:tab w:val="left" w:pos="142"/>
        </w:tabs>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Zamawiający nie dopuszcza innego sposobu komunikowania się z wykonawcami niż opisany w Rozdziale XV</w:t>
      </w:r>
      <w:r w:rsidR="00C3158B">
        <w:rPr>
          <w:rFonts w:eastAsia="Arial Unicode MS" w:cstheme="minorHAnsi"/>
          <w:kern w:val="3"/>
          <w:sz w:val="24"/>
          <w:szCs w:val="24"/>
          <w:lang w:eastAsia="pl-PL"/>
        </w:rPr>
        <w:t>I</w:t>
      </w:r>
      <w:r w:rsidRPr="0074134E">
        <w:rPr>
          <w:rFonts w:eastAsia="Arial Unicode MS" w:cstheme="minorHAnsi"/>
          <w:kern w:val="3"/>
          <w:sz w:val="24"/>
          <w:szCs w:val="24"/>
          <w:lang w:eastAsia="pl-PL"/>
        </w:rPr>
        <w:t xml:space="preserve"> SWZ.</w:t>
      </w:r>
    </w:p>
    <w:p w:rsidR="00BB1452" w:rsidRPr="0074134E" w:rsidRDefault="00BB1452" w:rsidP="005721A8">
      <w:pPr>
        <w:widowControl w:val="0"/>
        <w:tabs>
          <w:tab w:val="left" w:pos="142"/>
        </w:tabs>
        <w:suppressAutoHyphens/>
        <w:autoSpaceDN w:val="0"/>
        <w:spacing w:after="0" w:line="240" w:lineRule="auto"/>
        <w:jc w:val="both"/>
        <w:textAlignment w:val="baseline"/>
        <w:rPr>
          <w:rFonts w:eastAsia="Arial Unicode MS" w:cstheme="minorHAnsi"/>
          <w:color w:val="FF0000"/>
          <w:kern w:val="3"/>
          <w:sz w:val="24"/>
          <w:szCs w:val="24"/>
          <w:lang w:eastAsia="pl-PL"/>
        </w:rPr>
      </w:pPr>
    </w:p>
    <w:p w:rsidR="00E60EA6" w:rsidRPr="0074134E" w:rsidRDefault="00E60EA6" w:rsidP="00562542">
      <w:pPr>
        <w:pStyle w:val="SIWZ"/>
        <w:rPr>
          <w:rFonts w:asciiTheme="minorHAnsi" w:hAnsiTheme="minorHAnsi" w:cstheme="minorHAnsi"/>
          <w:color w:val="FF0000"/>
        </w:rPr>
      </w:pPr>
      <w:r w:rsidRPr="0074134E">
        <w:rPr>
          <w:rFonts w:asciiTheme="minorHAnsi" w:hAnsiTheme="minorHAnsi" w:cstheme="minorHAnsi"/>
        </w:rPr>
        <w:lastRenderedPageBreak/>
        <w:t>Wskazanie osób uprawnionych do komunikowania się z wykonawcami</w:t>
      </w:r>
    </w:p>
    <w:p w:rsidR="00A94B35" w:rsidRPr="0074134E"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t>
      </w:r>
      <w:r w:rsidR="00A94B35" w:rsidRPr="0074134E">
        <w:rPr>
          <w:rFonts w:eastAsia="Arial Unicode MS" w:cstheme="minorHAnsi"/>
          <w:kern w:val="3"/>
          <w:sz w:val="24"/>
          <w:szCs w:val="24"/>
          <w:lang w:eastAsia="pl-PL"/>
        </w:rPr>
        <w:t>Osoby uprawnione do porozumiewania się z wykonawcami:</w:t>
      </w:r>
    </w:p>
    <w:p w:rsidR="00A94B35" w:rsidRPr="0074134E"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a) Mariusz Wośko </w:t>
      </w:r>
      <w:r w:rsidR="00A94B35" w:rsidRPr="0074134E">
        <w:rPr>
          <w:rFonts w:eastAsia="Arial Unicode MS" w:cstheme="minorHAnsi"/>
          <w:kern w:val="3"/>
          <w:sz w:val="24"/>
          <w:szCs w:val="24"/>
          <w:lang w:eastAsia="pl-PL"/>
        </w:rPr>
        <w:t>– w sprawach formalnych postępowania,</w:t>
      </w:r>
    </w:p>
    <w:p w:rsidR="00A94B35" w:rsidRPr="0074134E"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b)</w:t>
      </w:r>
      <w:r w:rsidR="00DC3528" w:rsidRPr="0074134E">
        <w:rPr>
          <w:rFonts w:eastAsia="Arial Unicode MS" w:cstheme="minorHAnsi"/>
          <w:kern w:val="3"/>
          <w:sz w:val="24"/>
          <w:szCs w:val="24"/>
          <w:lang w:eastAsia="pl-PL"/>
        </w:rPr>
        <w:t xml:space="preserve"> </w:t>
      </w:r>
      <w:r w:rsidR="008131FB">
        <w:rPr>
          <w:rFonts w:eastAsia="Arial Unicode MS" w:cstheme="minorHAnsi"/>
          <w:kern w:val="3"/>
          <w:sz w:val="24"/>
          <w:szCs w:val="24"/>
          <w:lang w:eastAsia="pl-PL"/>
        </w:rPr>
        <w:t>Dominik Białas</w:t>
      </w:r>
      <w:r w:rsidR="00EF2447" w:rsidRPr="0074134E">
        <w:rPr>
          <w:rFonts w:eastAsia="Arial Unicode MS" w:cstheme="minorHAnsi"/>
          <w:kern w:val="3"/>
          <w:sz w:val="24"/>
          <w:szCs w:val="24"/>
          <w:lang w:eastAsia="pl-PL"/>
        </w:rPr>
        <w:t xml:space="preserve"> </w:t>
      </w:r>
      <w:r w:rsidRPr="0074134E">
        <w:rPr>
          <w:rFonts w:eastAsia="Arial Unicode MS" w:cstheme="minorHAnsi"/>
          <w:kern w:val="3"/>
          <w:sz w:val="24"/>
          <w:szCs w:val="24"/>
          <w:lang w:eastAsia="pl-PL"/>
        </w:rPr>
        <w:t>– w sprawach merytorycznych postępowania.</w:t>
      </w:r>
    </w:p>
    <w:p w:rsidR="0022508F" w:rsidRPr="0074134E" w:rsidRDefault="00E60EA6" w:rsidP="00E60EA6">
      <w:pPr>
        <w:tabs>
          <w:tab w:val="left" w:pos="567"/>
        </w:tabs>
        <w:spacing w:after="120" w:line="240" w:lineRule="auto"/>
        <w:ind w:left="567" w:hanging="284"/>
        <w:jc w:val="both"/>
        <w:rPr>
          <w:rFonts w:cstheme="minorHAnsi"/>
          <w:sz w:val="24"/>
          <w:szCs w:val="24"/>
        </w:rPr>
      </w:pPr>
      <w:r w:rsidRPr="0074134E">
        <w:rPr>
          <w:rFonts w:cstheme="minorHAnsi"/>
          <w:sz w:val="24"/>
          <w:szCs w:val="24"/>
        </w:rPr>
        <w:t>2. Zgodnie z art. 20 ust. 1 P</w:t>
      </w:r>
      <w:r w:rsidR="008F19C9" w:rsidRPr="0074134E">
        <w:rPr>
          <w:rFonts w:cstheme="minorHAnsi"/>
          <w:sz w:val="24"/>
          <w:szCs w:val="24"/>
        </w:rPr>
        <w:t>ZP</w:t>
      </w:r>
      <w:r w:rsidRPr="0074134E">
        <w:rPr>
          <w:rFonts w:cstheme="minorHAnsi"/>
          <w:sz w:val="24"/>
          <w:szCs w:val="24"/>
        </w:rPr>
        <w:t xml:space="preserve"> postępowanie o udzielenie zamówienia, z zastrzeżeniem wyjątków przewidzianych w P</w:t>
      </w:r>
      <w:r w:rsidR="008F19C9" w:rsidRPr="0074134E">
        <w:rPr>
          <w:rFonts w:cstheme="minorHAnsi"/>
          <w:sz w:val="24"/>
          <w:szCs w:val="24"/>
        </w:rPr>
        <w:t>ZP</w:t>
      </w:r>
      <w:r w:rsidRPr="0074134E">
        <w:rPr>
          <w:rFonts w:cstheme="minorHAnsi"/>
          <w:sz w:val="24"/>
          <w:szCs w:val="24"/>
        </w:rPr>
        <w:t>, prowadzi się pisemnie.</w:t>
      </w:r>
    </w:p>
    <w:p w:rsidR="00E60EA6" w:rsidRDefault="00E60EA6" w:rsidP="00E80820">
      <w:pPr>
        <w:tabs>
          <w:tab w:val="left" w:pos="567"/>
        </w:tabs>
        <w:spacing w:after="0" w:line="240" w:lineRule="auto"/>
        <w:ind w:left="567" w:hanging="284"/>
        <w:jc w:val="both"/>
        <w:rPr>
          <w:rFonts w:cstheme="minorHAnsi"/>
          <w:sz w:val="24"/>
          <w:szCs w:val="24"/>
        </w:rPr>
      </w:pPr>
      <w:r w:rsidRPr="0074134E">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sidRPr="0074134E">
        <w:rPr>
          <w:rFonts w:cstheme="minorHAnsi"/>
          <w:sz w:val="24"/>
          <w:szCs w:val="24"/>
        </w:rPr>
        <w:t>ustawie PZP</w:t>
      </w:r>
      <w:r w:rsidRPr="0074134E">
        <w:rPr>
          <w:rFonts w:cstheme="minorHAnsi"/>
          <w:sz w:val="24"/>
          <w:szCs w:val="24"/>
        </w:rPr>
        <w:t>, odbywa się przy użyciu środków komunikacji elektronicznej.</w:t>
      </w:r>
    </w:p>
    <w:p w:rsidR="0074134E" w:rsidRPr="0074134E" w:rsidRDefault="0074134E" w:rsidP="00E80820">
      <w:pPr>
        <w:tabs>
          <w:tab w:val="left" w:pos="567"/>
        </w:tabs>
        <w:spacing w:after="0" w:line="240" w:lineRule="auto"/>
        <w:ind w:left="567" w:hanging="284"/>
        <w:jc w:val="both"/>
        <w:rPr>
          <w:rFonts w:cstheme="minorHAnsi"/>
          <w:sz w:val="24"/>
          <w:szCs w:val="24"/>
        </w:rPr>
      </w:pPr>
    </w:p>
    <w:p w:rsidR="00BE3EF3" w:rsidRPr="0074134E" w:rsidRDefault="00BE3EF3" w:rsidP="00562542">
      <w:pPr>
        <w:pStyle w:val="SIWZ"/>
        <w:rPr>
          <w:rFonts w:asciiTheme="minorHAnsi" w:hAnsiTheme="minorHAnsi" w:cstheme="minorHAnsi"/>
        </w:rPr>
      </w:pPr>
      <w:r w:rsidRPr="0074134E">
        <w:rPr>
          <w:rFonts w:asciiTheme="minorHAnsi" w:hAnsiTheme="minorHAnsi" w:cstheme="minorHAnsi"/>
        </w:rPr>
        <w:t>Wymagania dotyczące wadium.</w:t>
      </w:r>
    </w:p>
    <w:p w:rsidR="006802C7" w:rsidRPr="00174043" w:rsidRDefault="006802C7" w:rsidP="006802C7">
      <w:pPr>
        <w:pStyle w:val="Akapitzlist"/>
        <w:widowControl w:val="0"/>
        <w:numPr>
          <w:ilvl w:val="0"/>
          <w:numId w:val="20"/>
        </w:numPr>
        <w:suppressAutoHyphens/>
        <w:spacing w:after="120"/>
        <w:jc w:val="both"/>
        <w:textAlignment w:val="baseline"/>
        <w:rPr>
          <w:rFonts w:eastAsia="Arial Unicode MS" w:cstheme="minorHAnsi"/>
          <w:kern w:val="3"/>
          <w:sz w:val="24"/>
          <w:szCs w:val="24"/>
          <w:lang w:eastAsia="pl-PL"/>
        </w:rPr>
      </w:pPr>
      <w:r w:rsidRPr="005721A8">
        <w:rPr>
          <w:rFonts w:eastAsia="Arial Unicode MS" w:cstheme="minorHAnsi"/>
          <w:kern w:val="3"/>
          <w:sz w:val="24"/>
          <w:szCs w:val="24"/>
          <w:lang w:eastAsia="pl-PL"/>
        </w:rPr>
        <w:t>Wykonawca zobowiązany jest do zabezpieczenia swojej oferty wadium w wysokości:</w:t>
      </w:r>
      <w:r>
        <w:rPr>
          <w:rFonts w:eastAsia="Arial Unicode MS" w:cstheme="minorHAnsi"/>
          <w:kern w:val="3"/>
          <w:sz w:val="24"/>
          <w:szCs w:val="24"/>
          <w:lang w:eastAsia="pl-PL"/>
        </w:rPr>
        <w:t xml:space="preserve"> </w:t>
      </w:r>
      <w:r w:rsidR="00523B60">
        <w:rPr>
          <w:rFonts w:eastAsia="Arial Unicode MS" w:cstheme="minorHAnsi"/>
          <w:b/>
          <w:kern w:val="3"/>
          <w:sz w:val="24"/>
          <w:szCs w:val="24"/>
          <w:lang w:eastAsia="pl-PL"/>
        </w:rPr>
        <w:t>10</w:t>
      </w:r>
      <w:r w:rsidRPr="00C335ED">
        <w:rPr>
          <w:rFonts w:eastAsia="Arial Unicode MS" w:cstheme="minorHAnsi"/>
          <w:b/>
          <w:kern w:val="3"/>
          <w:sz w:val="24"/>
          <w:szCs w:val="24"/>
          <w:lang w:eastAsia="pl-PL"/>
        </w:rPr>
        <w:t> 000,00</w:t>
      </w:r>
      <w:r w:rsidRPr="00C335ED">
        <w:rPr>
          <w:rFonts w:eastAsia="Arial Unicode MS" w:cstheme="minorHAnsi"/>
          <w:kern w:val="3"/>
          <w:sz w:val="24"/>
          <w:szCs w:val="24"/>
          <w:lang w:eastAsia="pl-PL"/>
        </w:rPr>
        <w:t xml:space="preserve"> zł (słownie</w:t>
      </w:r>
      <w:r w:rsidR="00523B60">
        <w:rPr>
          <w:rFonts w:eastAsia="Arial Unicode MS" w:cstheme="minorHAnsi"/>
          <w:kern w:val="3"/>
          <w:sz w:val="24"/>
          <w:szCs w:val="24"/>
          <w:lang w:eastAsia="pl-PL"/>
        </w:rPr>
        <w:t>: dziesięć</w:t>
      </w:r>
      <w:r w:rsidRPr="00C335ED">
        <w:rPr>
          <w:rFonts w:eastAsia="Arial Unicode MS" w:cstheme="minorHAnsi"/>
          <w:kern w:val="3"/>
          <w:sz w:val="24"/>
          <w:szCs w:val="24"/>
          <w:lang w:eastAsia="pl-PL"/>
        </w:rPr>
        <w:t xml:space="preserve"> tysięcy złotych 00/100).</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w:t>
      </w:r>
      <w:r>
        <w:rPr>
          <w:rFonts w:eastAsia="Arial Unicode MS" w:cstheme="minorHAnsi"/>
          <w:kern w:val="3"/>
          <w:sz w:val="24"/>
          <w:szCs w:val="24"/>
          <w:lang w:eastAsia="pl-PL"/>
        </w:rPr>
        <w:t>4</w:t>
      </w:r>
      <w:r w:rsidRPr="00C008A6">
        <w:rPr>
          <w:rFonts w:eastAsia="Arial Unicode MS" w:cstheme="minorHAnsi"/>
          <w:kern w:val="3"/>
          <w:sz w:val="24"/>
          <w:szCs w:val="24"/>
          <w:lang w:eastAsia="pl-PL"/>
        </w:rPr>
        <w:t xml:space="preserve"> r. poz. </w:t>
      </w:r>
      <w:r>
        <w:rPr>
          <w:rFonts w:eastAsia="Arial Unicode MS" w:cstheme="minorHAnsi"/>
          <w:kern w:val="3"/>
          <w:sz w:val="24"/>
          <w:szCs w:val="24"/>
          <w:lang w:eastAsia="pl-PL"/>
        </w:rPr>
        <w:t>419</w:t>
      </w:r>
      <w:r w:rsidRPr="00C008A6">
        <w:rPr>
          <w:rFonts w:eastAsia="Arial Unicode MS" w:cstheme="minorHAnsi"/>
          <w:kern w:val="3"/>
          <w:sz w:val="24"/>
          <w:szCs w:val="24"/>
          <w:lang w:eastAsia="pl-PL"/>
        </w:rPr>
        <w:t>).</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Musi obejmować odpowiedzialność za wszystkie przypadki powodujące utratę wadium przez Wykonawcę określone w ustawie PZP.</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lastRenderedPageBreak/>
        <w:t>6) Beneficjentem poręczenia lub gwarancji powinna być Gmina Ropczyce</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6802C7" w:rsidRDefault="006802C7" w:rsidP="006802C7">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5721A8" w:rsidRPr="0074134E" w:rsidRDefault="005721A8" w:rsidP="005721A8">
      <w:pPr>
        <w:widowControl w:val="0"/>
        <w:suppressAutoHyphens/>
        <w:autoSpaceDN w:val="0"/>
        <w:spacing w:after="0" w:line="240" w:lineRule="auto"/>
        <w:jc w:val="both"/>
        <w:textAlignment w:val="baseline"/>
        <w:rPr>
          <w:rFonts w:eastAsia="Arial Unicode MS" w:cstheme="minorHAnsi"/>
          <w:kern w:val="3"/>
          <w:sz w:val="16"/>
          <w:szCs w:val="16"/>
          <w:lang w:eastAsia="pl-PL"/>
        </w:rPr>
      </w:pPr>
    </w:p>
    <w:p w:rsidR="00621FF5" w:rsidRPr="0074134E" w:rsidRDefault="00621FF5" w:rsidP="00562542">
      <w:pPr>
        <w:pStyle w:val="SIWZ"/>
        <w:rPr>
          <w:rFonts w:asciiTheme="minorHAnsi" w:hAnsiTheme="minorHAnsi" w:cstheme="minorHAnsi"/>
        </w:rPr>
      </w:pPr>
      <w:r w:rsidRPr="0074134E">
        <w:rPr>
          <w:rFonts w:asciiTheme="minorHAnsi" w:hAnsiTheme="minorHAnsi" w:cstheme="minorHAnsi"/>
        </w:rPr>
        <w:t>Termin związania ofertą.</w:t>
      </w:r>
    </w:p>
    <w:p w:rsidR="00621FF5" w:rsidRPr="0074134E" w:rsidRDefault="00621FF5" w:rsidP="00621FF5">
      <w:pPr>
        <w:widowControl w:val="0"/>
        <w:suppressAutoHyphens/>
        <w:autoSpaceDN w:val="0"/>
        <w:spacing w:after="120" w:line="240" w:lineRule="auto"/>
        <w:ind w:left="567" w:hanging="301"/>
        <w:jc w:val="both"/>
        <w:textAlignment w:val="baseline"/>
        <w:rPr>
          <w:rFonts w:eastAsia="Arial Unicode MS" w:cstheme="minorHAnsi"/>
          <w:b/>
          <w:bCs/>
          <w:kern w:val="3"/>
          <w:sz w:val="24"/>
          <w:szCs w:val="24"/>
          <w:lang w:eastAsia="pl-PL"/>
        </w:rPr>
      </w:pPr>
      <w:r w:rsidRPr="0074134E">
        <w:rPr>
          <w:rFonts w:eastAsia="Arial Unicode MS" w:cstheme="minorHAnsi"/>
          <w:bCs/>
          <w:kern w:val="3"/>
          <w:sz w:val="24"/>
          <w:szCs w:val="24"/>
          <w:lang w:eastAsia="pl-PL"/>
        </w:rPr>
        <w:t xml:space="preserve">1. Wykonawca jest związany ofertą przez okres nie dłuższy niż 30 dni, tj. </w:t>
      </w:r>
      <w:r w:rsidR="00DB5FF0" w:rsidRPr="0074134E">
        <w:rPr>
          <w:rFonts w:eastAsia="Arial Unicode MS" w:cstheme="minorHAnsi"/>
          <w:bCs/>
          <w:kern w:val="3"/>
          <w:sz w:val="24"/>
          <w:szCs w:val="24"/>
          <w:lang w:eastAsia="pl-PL"/>
        </w:rPr>
        <w:t xml:space="preserve">do dnia </w:t>
      </w:r>
      <w:r w:rsidR="000C1DEE">
        <w:rPr>
          <w:rFonts w:eastAsia="Arial Unicode MS" w:cstheme="minorHAnsi"/>
          <w:b/>
          <w:bCs/>
          <w:kern w:val="3"/>
          <w:sz w:val="24"/>
          <w:szCs w:val="24"/>
          <w:lang w:eastAsia="pl-PL"/>
        </w:rPr>
        <w:t>2</w:t>
      </w:r>
      <w:r w:rsidR="00D47AD0">
        <w:rPr>
          <w:rFonts w:eastAsia="Arial Unicode MS" w:cstheme="minorHAnsi"/>
          <w:b/>
          <w:bCs/>
          <w:kern w:val="3"/>
          <w:sz w:val="24"/>
          <w:szCs w:val="24"/>
          <w:lang w:eastAsia="pl-PL"/>
        </w:rPr>
        <w:t>2</w:t>
      </w:r>
      <w:r w:rsidR="00DB5FF0" w:rsidRPr="0074134E">
        <w:rPr>
          <w:rFonts w:eastAsia="Arial Unicode MS" w:cstheme="minorHAnsi"/>
          <w:b/>
          <w:bCs/>
          <w:kern w:val="3"/>
          <w:sz w:val="24"/>
          <w:szCs w:val="24"/>
          <w:lang w:eastAsia="pl-PL"/>
        </w:rPr>
        <w:t>.</w:t>
      </w:r>
      <w:r w:rsidR="00993C2F" w:rsidRPr="0074134E">
        <w:rPr>
          <w:rFonts w:eastAsia="Arial Unicode MS" w:cstheme="minorHAnsi"/>
          <w:b/>
          <w:bCs/>
          <w:kern w:val="3"/>
          <w:sz w:val="24"/>
          <w:szCs w:val="24"/>
          <w:lang w:eastAsia="pl-PL"/>
        </w:rPr>
        <w:t>0</w:t>
      </w:r>
      <w:r w:rsidR="008131FB">
        <w:rPr>
          <w:rFonts w:eastAsia="Arial Unicode MS" w:cstheme="minorHAnsi"/>
          <w:b/>
          <w:bCs/>
          <w:kern w:val="3"/>
          <w:sz w:val="24"/>
          <w:szCs w:val="24"/>
          <w:lang w:eastAsia="pl-PL"/>
        </w:rPr>
        <w:t>8</w:t>
      </w:r>
      <w:r w:rsidRPr="0074134E">
        <w:rPr>
          <w:rFonts w:eastAsia="Arial Unicode MS" w:cstheme="minorHAnsi"/>
          <w:b/>
          <w:bCs/>
          <w:kern w:val="3"/>
          <w:sz w:val="24"/>
          <w:szCs w:val="24"/>
          <w:lang w:eastAsia="pl-PL"/>
        </w:rPr>
        <w:t>.202</w:t>
      </w:r>
      <w:r w:rsidR="00993C2F" w:rsidRPr="0074134E">
        <w:rPr>
          <w:rFonts w:eastAsia="Arial Unicode MS" w:cstheme="minorHAnsi"/>
          <w:b/>
          <w:bCs/>
          <w:kern w:val="3"/>
          <w:sz w:val="24"/>
          <w:szCs w:val="24"/>
          <w:lang w:eastAsia="pl-PL"/>
        </w:rPr>
        <w:t>4</w:t>
      </w:r>
      <w:r w:rsidRPr="0074134E">
        <w:rPr>
          <w:rFonts w:eastAsia="Arial Unicode MS" w:cstheme="minorHAnsi"/>
          <w:b/>
          <w:bCs/>
          <w:kern w:val="3"/>
          <w:sz w:val="24"/>
          <w:szCs w:val="24"/>
          <w:lang w:eastAsia="pl-PL"/>
        </w:rPr>
        <w:t xml:space="preserve"> r.</w:t>
      </w:r>
    </w:p>
    <w:p w:rsidR="00621FF5" w:rsidRPr="0074134E" w:rsidRDefault="00621FF5" w:rsidP="00621FF5">
      <w:pPr>
        <w:widowControl w:val="0"/>
        <w:suppressAutoHyphens/>
        <w:autoSpaceDN w:val="0"/>
        <w:spacing w:after="120" w:line="240" w:lineRule="auto"/>
        <w:ind w:left="567" w:hanging="301"/>
        <w:jc w:val="both"/>
        <w:textAlignment w:val="baseline"/>
        <w:rPr>
          <w:rFonts w:eastAsia="Arial Unicode MS" w:cstheme="minorHAnsi"/>
          <w:bCs/>
          <w:kern w:val="3"/>
          <w:sz w:val="24"/>
          <w:szCs w:val="24"/>
          <w:lang w:eastAsia="pl-PL"/>
        </w:rPr>
      </w:pPr>
      <w:r w:rsidRPr="0074134E">
        <w:rPr>
          <w:rFonts w:eastAsia="Arial Unicode MS" w:cstheme="minorHAnsi"/>
          <w:bCs/>
          <w:kern w:val="3"/>
          <w:sz w:val="24"/>
          <w:szCs w:val="24"/>
          <w:lang w:eastAsia="pl-PL"/>
        </w:rPr>
        <w:t xml:space="preserve">2. </w:t>
      </w:r>
      <w:r w:rsidRPr="0074134E">
        <w:rPr>
          <w:rFonts w:cstheme="minorHAnsi"/>
          <w:sz w:val="24"/>
          <w:szCs w:val="24"/>
          <w:shd w:val="clear" w:color="auto" w:fill="FFFFFF"/>
        </w:rPr>
        <w:t>Pierwszym dniem terminu związania ofertą jest dzień, w którym upływa termin składania ofert.</w:t>
      </w:r>
    </w:p>
    <w:p w:rsidR="0022508F" w:rsidRPr="0074134E" w:rsidRDefault="00621FF5" w:rsidP="00E80820">
      <w:pPr>
        <w:widowControl w:val="0"/>
        <w:suppressAutoHyphens/>
        <w:autoSpaceDN w:val="0"/>
        <w:spacing w:after="0" w:line="240" w:lineRule="auto"/>
        <w:ind w:left="567" w:hanging="301"/>
        <w:jc w:val="both"/>
        <w:textAlignment w:val="baseline"/>
        <w:rPr>
          <w:rFonts w:cstheme="minorHAnsi"/>
          <w:sz w:val="24"/>
          <w:szCs w:val="24"/>
        </w:rPr>
      </w:pPr>
      <w:r w:rsidRPr="0074134E">
        <w:rPr>
          <w:rFonts w:eastAsia="Arial Unicode MS" w:cstheme="minorHAnsi"/>
          <w:kern w:val="3"/>
          <w:sz w:val="24"/>
          <w:szCs w:val="24"/>
          <w:lang w:eastAsia="pl-PL"/>
        </w:rPr>
        <w:t xml:space="preserve">3. </w:t>
      </w:r>
      <w:r w:rsidRPr="0074134E">
        <w:rPr>
          <w:rFonts w:cstheme="minorHAnsi"/>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74134E" w:rsidRDefault="0022508F" w:rsidP="00E80820">
      <w:pPr>
        <w:widowControl w:val="0"/>
        <w:suppressAutoHyphens/>
        <w:autoSpaceDN w:val="0"/>
        <w:spacing w:after="0" w:line="240" w:lineRule="auto"/>
        <w:ind w:left="284" w:hanging="299"/>
        <w:jc w:val="both"/>
        <w:textAlignment w:val="baseline"/>
        <w:rPr>
          <w:rFonts w:eastAsia="Arial Unicode MS" w:cstheme="minorHAnsi"/>
          <w:kern w:val="3"/>
          <w:sz w:val="16"/>
          <w:szCs w:val="16"/>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Opis sposobu przygotowania oferty:</w:t>
      </w:r>
    </w:p>
    <w:p w:rsidR="00460427" w:rsidRPr="0074134E" w:rsidRDefault="00460427" w:rsidP="00146FA9">
      <w:pPr>
        <w:pStyle w:val="NormalnyWeb"/>
        <w:spacing w:before="0" w:after="120"/>
        <w:ind w:left="567" w:hanging="299"/>
        <w:jc w:val="both"/>
        <w:rPr>
          <w:rFonts w:asciiTheme="minorHAnsi" w:hAnsiTheme="minorHAnsi" w:cstheme="minorHAnsi"/>
        </w:rPr>
      </w:pPr>
      <w:r w:rsidRPr="0074134E">
        <w:rPr>
          <w:rFonts w:asciiTheme="minorHAnsi" w:hAnsiTheme="minorHAnsi" w:cstheme="minorHAnsi"/>
        </w:rPr>
        <w:t xml:space="preserve">1. Wykonawca może </w:t>
      </w:r>
      <w:r w:rsidR="008F19C9" w:rsidRPr="0074134E">
        <w:rPr>
          <w:rFonts w:asciiTheme="minorHAnsi" w:hAnsiTheme="minorHAnsi" w:cstheme="minorHAnsi"/>
        </w:rPr>
        <w:t>złożyć tylko jedną ofertę.</w:t>
      </w:r>
    </w:p>
    <w:p w:rsidR="008F19C9" w:rsidRPr="0074134E" w:rsidRDefault="008F19C9" w:rsidP="00146FA9">
      <w:pPr>
        <w:pStyle w:val="NormalnyWeb"/>
        <w:spacing w:before="0" w:after="120"/>
        <w:ind w:left="567" w:hanging="299"/>
        <w:jc w:val="both"/>
        <w:rPr>
          <w:rFonts w:asciiTheme="minorHAnsi" w:hAnsiTheme="minorHAnsi" w:cstheme="minorHAnsi"/>
        </w:rPr>
      </w:pPr>
      <w:r w:rsidRPr="0074134E">
        <w:rPr>
          <w:rFonts w:asciiTheme="minorHAnsi" w:hAnsiTheme="minorHAnsi" w:cstheme="minorHAnsi"/>
        </w:rPr>
        <w:t>2. Treść oferty musi odpowiadać treści SWZ</w:t>
      </w:r>
    </w:p>
    <w:p w:rsidR="00460427" w:rsidRPr="0074134E" w:rsidRDefault="00D43173" w:rsidP="00146FA9">
      <w:pPr>
        <w:pStyle w:val="Default"/>
        <w:spacing w:after="120"/>
        <w:ind w:left="567" w:hanging="299"/>
        <w:jc w:val="both"/>
        <w:rPr>
          <w:rFonts w:asciiTheme="minorHAnsi" w:hAnsiTheme="minorHAnsi" w:cstheme="minorHAnsi"/>
          <w:b/>
          <w:kern w:val="0"/>
        </w:rPr>
      </w:pPr>
      <w:r w:rsidRPr="0074134E">
        <w:rPr>
          <w:rFonts w:asciiTheme="minorHAnsi" w:hAnsiTheme="minorHAnsi" w:cstheme="minorHAnsi"/>
          <w:b/>
        </w:rPr>
        <w:t>3</w:t>
      </w:r>
      <w:r w:rsidR="00460427" w:rsidRPr="0074134E">
        <w:rPr>
          <w:rFonts w:asciiTheme="minorHAnsi" w:hAnsiTheme="minorHAnsi" w:cstheme="minorHAnsi"/>
          <w:b/>
        </w:rPr>
        <w:t xml:space="preserve">. </w:t>
      </w:r>
      <w:r w:rsidR="00460427" w:rsidRPr="0074134E">
        <w:rPr>
          <w:rFonts w:asciiTheme="minorHAnsi" w:hAnsiTheme="minorHAnsi" w:cstheme="minorHAnsi"/>
          <w:b/>
          <w:kern w:val="0"/>
        </w:rPr>
        <w:t>Na ofertę składają się:</w:t>
      </w:r>
    </w:p>
    <w:p w:rsidR="000060D8" w:rsidRPr="0074134E" w:rsidRDefault="000060D8" w:rsidP="000060D8">
      <w:pPr>
        <w:autoSpaceDE w:val="0"/>
        <w:autoSpaceDN w:val="0"/>
        <w:adjustRightInd w:val="0"/>
        <w:spacing w:after="120" w:line="240" w:lineRule="auto"/>
        <w:ind w:left="709" w:hanging="283"/>
        <w:jc w:val="both"/>
        <w:rPr>
          <w:rFonts w:eastAsia="Arial Unicode MS" w:cstheme="minorHAnsi"/>
          <w:sz w:val="24"/>
          <w:szCs w:val="24"/>
          <w:lang w:eastAsia="pl-PL"/>
        </w:rPr>
      </w:pPr>
      <w:r w:rsidRPr="0074134E">
        <w:rPr>
          <w:rFonts w:eastAsia="Arial Unicode MS" w:cstheme="minorHAnsi"/>
          <w:sz w:val="24"/>
          <w:szCs w:val="24"/>
          <w:lang w:eastAsia="pl-PL"/>
        </w:rPr>
        <w:t xml:space="preserve">1) </w:t>
      </w:r>
      <w:r w:rsidRPr="0074134E">
        <w:rPr>
          <w:rFonts w:eastAsia="Arial Unicode MS" w:cstheme="minorHAnsi"/>
          <w:b/>
          <w:bCs/>
          <w:sz w:val="24"/>
          <w:szCs w:val="24"/>
          <w:lang w:eastAsia="pl-PL"/>
        </w:rPr>
        <w:t xml:space="preserve">formularz oferty </w:t>
      </w:r>
      <w:r w:rsidRPr="0074134E">
        <w:rPr>
          <w:rFonts w:eastAsia="Arial Unicode MS" w:cstheme="minorHAnsi"/>
          <w:sz w:val="24"/>
          <w:szCs w:val="24"/>
          <w:lang w:eastAsia="pl-PL"/>
        </w:rPr>
        <w:t xml:space="preserve">stanowiący </w:t>
      </w:r>
      <w:r w:rsidRPr="0074134E">
        <w:rPr>
          <w:rFonts w:eastAsia="Arial Unicode MS" w:cstheme="minorHAnsi"/>
          <w:b/>
          <w:sz w:val="24"/>
          <w:szCs w:val="24"/>
          <w:lang w:eastAsia="pl-PL"/>
        </w:rPr>
        <w:t>załącznik Nr 1</w:t>
      </w:r>
      <w:r w:rsidRPr="0074134E">
        <w:rPr>
          <w:rFonts w:eastAsia="Arial Unicode MS" w:cstheme="minorHAnsi"/>
          <w:sz w:val="24"/>
          <w:szCs w:val="24"/>
          <w:lang w:eastAsia="pl-PL"/>
        </w:rPr>
        <w:t xml:space="preserve"> do SWZ,</w:t>
      </w:r>
    </w:p>
    <w:p w:rsidR="000060D8" w:rsidRDefault="007E3BC7" w:rsidP="000060D8">
      <w:pPr>
        <w:autoSpaceDE w:val="0"/>
        <w:autoSpaceDN w:val="0"/>
        <w:adjustRightInd w:val="0"/>
        <w:spacing w:after="120" w:line="240" w:lineRule="auto"/>
        <w:ind w:left="709" w:hanging="283"/>
        <w:jc w:val="both"/>
        <w:rPr>
          <w:rFonts w:eastAsia="Arial Unicode MS" w:cstheme="minorHAnsi"/>
          <w:sz w:val="24"/>
          <w:szCs w:val="24"/>
          <w:lang w:eastAsia="pl-PL"/>
        </w:rPr>
      </w:pPr>
      <w:r w:rsidRPr="0074134E">
        <w:rPr>
          <w:rFonts w:cstheme="minorHAnsi"/>
          <w:bCs/>
          <w:sz w:val="24"/>
          <w:szCs w:val="24"/>
        </w:rPr>
        <w:t>2</w:t>
      </w:r>
      <w:r w:rsidR="000060D8" w:rsidRPr="0074134E">
        <w:rPr>
          <w:rFonts w:cstheme="minorHAnsi"/>
          <w:bCs/>
          <w:sz w:val="24"/>
          <w:szCs w:val="24"/>
        </w:rPr>
        <w:t xml:space="preserve">) </w:t>
      </w:r>
      <w:r w:rsidR="000060D8" w:rsidRPr="0074134E">
        <w:rPr>
          <w:rFonts w:eastAsia="Arial Unicode MS" w:cstheme="minorHAnsi"/>
          <w:b/>
          <w:bCs/>
          <w:sz w:val="24"/>
          <w:szCs w:val="24"/>
          <w:lang w:eastAsia="pl-PL"/>
        </w:rPr>
        <w:t xml:space="preserve">oświadczenie </w:t>
      </w:r>
      <w:r w:rsidR="000060D8" w:rsidRPr="0074134E">
        <w:rPr>
          <w:rFonts w:eastAsia="Arial Unicode MS" w:cstheme="minorHAnsi"/>
          <w:bCs/>
          <w:sz w:val="24"/>
          <w:szCs w:val="24"/>
          <w:lang w:eastAsia="pl-PL"/>
        </w:rPr>
        <w:t>o którym mowa w Rozdziale XII ust. 1 SWZ</w:t>
      </w:r>
      <w:r w:rsidR="000060D8" w:rsidRPr="0074134E">
        <w:rPr>
          <w:rFonts w:eastAsia="Arial Unicode MS" w:cstheme="minorHAnsi"/>
          <w:sz w:val="24"/>
          <w:szCs w:val="24"/>
          <w:lang w:eastAsia="pl-PL"/>
        </w:rPr>
        <w:t>,</w:t>
      </w:r>
    </w:p>
    <w:p w:rsidR="00C3158B" w:rsidRPr="002A6EEF" w:rsidRDefault="00C3158B" w:rsidP="00C3158B">
      <w:pPr>
        <w:autoSpaceDE w:val="0"/>
        <w:autoSpaceDN w:val="0"/>
        <w:adjustRightInd w:val="0"/>
        <w:spacing w:after="120" w:line="240" w:lineRule="auto"/>
        <w:ind w:left="709" w:hanging="283"/>
        <w:jc w:val="both"/>
        <w:rPr>
          <w:rFonts w:ascii="Calibri" w:hAnsi="Calibri" w:cs="Calibri"/>
          <w:bCs/>
          <w:sz w:val="24"/>
          <w:szCs w:val="24"/>
        </w:rPr>
      </w:pPr>
      <w:r w:rsidRPr="002A6EEF">
        <w:rPr>
          <w:rFonts w:ascii="Calibri" w:hAnsi="Calibri" w:cs="Calibri"/>
          <w:bCs/>
          <w:sz w:val="24"/>
          <w:szCs w:val="24"/>
        </w:rPr>
        <w:t xml:space="preserve">3) dokument potwierdzający wniesienie </w:t>
      </w:r>
      <w:r w:rsidRPr="002A6EEF">
        <w:rPr>
          <w:rFonts w:ascii="Calibri" w:hAnsi="Calibri" w:cs="Calibri"/>
          <w:b/>
          <w:bCs/>
          <w:sz w:val="24"/>
          <w:szCs w:val="24"/>
        </w:rPr>
        <w:t>wadium</w:t>
      </w:r>
      <w:r w:rsidRPr="002A6EEF">
        <w:rPr>
          <w:rFonts w:ascii="Calibri" w:hAnsi="Calibri" w:cs="Calibri"/>
          <w:bCs/>
          <w:sz w:val="24"/>
          <w:szCs w:val="24"/>
        </w:rPr>
        <w:t>.</w:t>
      </w:r>
    </w:p>
    <w:p w:rsidR="00C3158B" w:rsidRDefault="00C3158B" w:rsidP="00C3158B">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2A6EEF">
        <w:rPr>
          <w:rFonts w:cs="Calibri"/>
          <w:bCs/>
          <w:sz w:val="24"/>
          <w:szCs w:val="24"/>
        </w:rPr>
        <w:t>4)</w:t>
      </w:r>
      <w:r w:rsidRPr="002A6EEF">
        <w:rPr>
          <w:rFonts w:cs="Calibri"/>
          <w:b/>
          <w:bCs/>
          <w:sz w:val="24"/>
          <w:szCs w:val="24"/>
        </w:rPr>
        <w:t xml:space="preserve"> przedmiotowe środki dowodowe</w:t>
      </w:r>
      <w:r w:rsidRPr="002A6EEF">
        <w:rPr>
          <w:rFonts w:cs="Calibri"/>
          <w:bCs/>
          <w:sz w:val="24"/>
          <w:szCs w:val="24"/>
        </w:rPr>
        <w:t xml:space="preserve">, </w:t>
      </w:r>
      <w:r w:rsidRPr="002A6EEF">
        <w:rPr>
          <w:rFonts w:eastAsia="Arial Unicode MS" w:cs="Cambria"/>
          <w:bCs/>
          <w:sz w:val="24"/>
          <w:szCs w:val="24"/>
          <w:lang w:eastAsia="pl-PL"/>
        </w:rPr>
        <w:t>o których mowa w Rozdziale XIII ust. 2 SWZ,</w:t>
      </w:r>
    </w:p>
    <w:p w:rsidR="0044355A" w:rsidRPr="0074134E" w:rsidRDefault="00C3158B" w:rsidP="000A2C13">
      <w:pPr>
        <w:autoSpaceDE w:val="0"/>
        <w:autoSpaceDN w:val="0"/>
        <w:adjustRightInd w:val="0"/>
        <w:spacing w:after="120" w:line="240" w:lineRule="auto"/>
        <w:ind w:left="709" w:hanging="283"/>
        <w:jc w:val="both"/>
        <w:rPr>
          <w:rFonts w:eastAsia="Arial Unicode MS" w:cstheme="minorHAnsi"/>
          <w:sz w:val="24"/>
          <w:szCs w:val="24"/>
          <w:lang w:eastAsia="pl-PL"/>
        </w:rPr>
      </w:pPr>
      <w:r>
        <w:rPr>
          <w:rFonts w:cstheme="minorHAnsi"/>
          <w:bCs/>
          <w:sz w:val="24"/>
          <w:szCs w:val="24"/>
        </w:rPr>
        <w:t>5</w:t>
      </w:r>
      <w:r w:rsidR="000A2C13" w:rsidRPr="0074134E">
        <w:rPr>
          <w:rFonts w:cstheme="minorHAnsi"/>
          <w:bCs/>
          <w:sz w:val="24"/>
          <w:szCs w:val="24"/>
        </w:rPr>
        <w:t>)</w:t>
      </w:r>
      <w:r w:rsidR="0044355A" w:rsidRPr="0074134E">
        <w:rPr>
          <w:rFonts w:eastAsia="Arial Unicode MS" w:cstheme="minorHAnsi"/>
          <w:sz w:val="24"/>
          <w:szCs w:val="24"/>
          <w:lang w:eastAsia="pl-PL"/>
        </w:rPr>
        <w:t xml:space="preserve"> inne dokumenty </w:t>
      </w:r>
      <w:r w:rsidR="0044355A" w:rsidRPr="0074134E">
        <w:rPr>
          <w:rFonts w:eastAsia="Arial Unicode MS" w:cstheme="minorHAnsi"/>
          <w:i/>
          <w:sz w:val="24"/>
          <w:szCs w:val="24"/>
          <w:lang w:eastAsia="pl-PL"/>
        </w:rPr>
        <w:t>(jeśli dotyczą)</w:t>
      </w:r>
      <w:r w:rsidR="0044355A" w:rsidRPr="0074134E">
        <w:rPr>
          <w:rFonts w:eastAsia="Arial Unicode MS" w:cstheme="minorHAnsi"/>
          <w:sz w:val="24"/>
          <w:szCs w:val="24"/>
          <w:lang w:eastAsia="pl-PL"/>
        </w:rPr>
        <w:t>:</w:t>
      </w:r>
    </w:p>
    <w:p w:rsidR="00146FA9" w:rsidRPr="0074134E"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74134E">
        <w:rPr>
          <w:rFonts w:eastAsia="Arial Unicode MS" w:cstheme="minorHAnsi"/>
          <w:color w:val="000000"/>
          <w:kern w:val="3"/>
          <w:sz w:val="24"/>
          <w:szCs w:val="24"/>
          <w:lang w:eastAsia="pl-PL"/>
        </w:rPr>
        <w:t xml:space="preserve">a) </w:t>
      </w:r>
      <w:r w:rsidRPr="0074134E">
        <w:rPr>
          <w:rFonts w:eastAsia="Arial Unicode MS" w:cstheme="minorHAnsi"/>
          <w:b/>
          <w:color w:val="000000"/>
          <w:kern w:val="3"/>
          <w:sz w:val="24"/>
          <w:szCs w:val="24"/>
          <w:lang w:eastAsia="pl-PL"/>
        </w:rPr>
        <w:t>zobowiązanie</w:t>
      </w:r>
      <w:r w:rsidRPr="0074134E">
        <w:rPr>
          <w:rFonts w:eastAsia="Arial Unicode MS" w:cstheme="minorHAnsi"/>
          <w:color w:val="000000"/>
          <w:kern w:val="3"/>
          <w:sz w:val="24"/>
          <w:szCs w:val="24"/>
          <w:lang w:eastAsia="pl-PL"/>
        </w:rPr>
        <w:t xml:space="preserve"> innego podmiotu do oddania do dyspozycji niezbędnych zasobów na czas realizacji zamówienia</w:t>
      </w:r>
      <w:r w:rsidRPr="0074134E">
        <w:rPr>
          <w:rFonts w:eastAsia="Arial Unicode MS" w:cstheme="minorHAnsi"/>
          <w:sz w:val="24"/>
          <w:szCs w:val="24"/>
          <w:lang w:eastAsia="pl-PL"/>
        </w:rPr>
        <w:t>,</w:t>
      </w:r>
      <w:r w:rsidR="00811D0E" w:rsidRPr="0074134E">
        <w:rPr>
          <w:rFonts w:eastAsia="Arial Unicode MS" w:cstheme="minorHAnsi"/>
          <w:sz w:val="24"/>
          <w:szCs w:val="24"/>
          <w:lang w:eastAsia="pl-PL"/>
        </w:rPr>
        <w:t xml:space="preserve"> </w:t>
      </w:r>
    </w:p>
    <w:p w:rsidR="0044355A"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74134E">
        <w:rPr>
          <w:rFonts w:eastAsia="Arial Unicode MS" w:cstheme="minorHAnsi"/>
          <w:sz w:val="24"/>
          <w:szCs w:val="24"/>
          <w:lang w:eastAsia="pl-PL"/>
        </w:rPr>
        <w:t xml:space="preserve">b) </w:t>
      </w:r>
      <w:r w:rsidRPr="0074134E">
        <w:rPr>
          <w:rFonts w:eastAsia="Arial Unicode MS" w:cstheme="minorHAnsi"/>
          <w:b/>
          <w:sz w:val="24"/>
          <w:szCs w:val="24"/>
          <w:lang w:eastAsia="pl-PL"/>
        </w:rPr>
        <w:t>pełnomocnictwa</w:t>
      </w:r>
      <w:r w:rsidRPr="0074134E">
        <w:rPr>
          <w:rFonts w:eastAsia="Arial Unicode MS" w:cstheme="minorHAnsi"/>
          <w:sz w:val="24"/>
          <w:szCs w:val="24"/>
          <w:lang w:eastAsia="pl-PL"/>
        </w:rPr>
        <w:t xml:space="preserve"> - </w:t>
      </w:r>
      <w:r w:rsidRPr="0074134E">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74134E">
        <w:rPr>
          <w:rFonts w:eastAsia="Arial Unicode MS" w:cstheme="minorHAnsi"/>
          <w:sz w:val="24"/>
          <w:szCs w:val="24"/>
          <w:lang w:eastAsia="pl-PL"/>
        </w:rPr>
        <w:t>.</w:t>
      </w:r>
    </w:p>
    <w:p w:rsidR="00D43173" w:rsidRPr="0074134E"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 xml:space="preserve">4. </w:t>
      </w:r>
      <w:r w:rsidRPr="0074134E">
        <w:rPr>
          <w:rFonts w:eastAsia="Verdana"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w:t>
      </w:r>
      <w:r w:rsidRPr="0074134E">
        <w:rPr>
          <w:rFonts w:eastAsia="Verdana" w:cstheme="minorHAnsi"/>
          <w:sz w:val="24"/>
          <w:szCs w:val="24"/>
        </w:rPr>
        <w:lastRenderedPageBreak/>
        <w:t>żąda od wykonawcy odpisu lub informacji z Krajowego Rejestru Sądowego, Centralnej Ewidencji i Informacji o Działalności Gospodarczej lub innego właściwego rejestru.</w:t>
      </w:r>
    </w:p>
    <w:p w:rsidR="00D43173" w:rsidRPr="0074134E"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 xml:space="preserve">5. </w:t>
      </w:r>
      <w:r w:rsidRPr="0074134E">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74134E" w:rsidRDefault="00D43173" w:rsidP="00DA491C">
      <w:pPr>
        <w:autoSpaceDE w:val="0"/>
        <w:autoSpaceDN w:val="0"/>
        <w:adjustRightInd w:val="0"/>
        <w:spacing w:after="120" w:line="240" w:lineRule="auto"/>
        <w:ind w:left="567" w:hanging="284"/>
        <w:jc w:val="both"/>
        <w:rPr>
          <w:rFonts w:cstheme="minorHAnsi"/>
          <w:bCs/>
          <w:sz w:val="24"/>
          <w:szCs w:val="24"/>
        </w:rPr>
      </w:pPr>
      <w:r w:rsidRPr="0074134E">
        <w:rPr>
          <w:rFonts w:cstheme="minorHAnsi"/>
          <w:sz w:val="24"/>
          <w:szCs w:val="24"/>
        </w:rPr>
        <w:t xml:space="preserve">6. </w:t>
      </w:r>
      <w:r w:rsidR="00AB0CD0" w:rsidRPr="0074134E">
        <w:rPr>
          <w:rFonts w:cstheme="minorHAnsi"/>
          <w:sz w:val="24"/>
          <w:szCs w:val="24"/>
        </w:rPr>
        <w:t>Ofertę, oświadczenia, o których mowa w art. 125 ust. 1 ustawy PZP, podmiotowe środki dowodowe, w tym oświadczenie, o którym mowa w art. 117 ust. 4 ustawy PZP, oraz zobowiązanie podmiotu udostępniającego zasoby, o którym mowa w art. 118 ust. 3 ustawy 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2F2274">
        <w:rPr>
          <w:rFonts w:cstheme="minorHAnsi"/>
          <w:sz w:val="24"/>
          <w:szCs w:val="24"/>
        </w:rPr>
        <w:t>4</w:t>
      </w:r>
      <w:r w:rsidR="00042118" w:rsidRPr="0074134E">
        <w:rPr>
          <w:rFonts w:cstheme="minorHAnsi"/>
          <w:sz w:val="24"/>
          <w:szCs w:val="24"/>
        </w:rPr>
        <w:t xml:space="preserve"> r. poz. </w:t>
      </w:r>
      <w:r w:rsidR="002F2274">
        <w:rPr>
          <w:rFonts w:cstheme="minorHAnsi"/>
          <w:sz w:val="24"/>
          <w:szCs w:val="24"/>
        </w:rPr>
        <w:t>30</w:t>
      </w:r>
      <w:r w:rsidR="00042118" w:rsidRPr="0074134E">
        <w:rPr>
          <w:rFonts w:cstheme="minorHAnsi"/>
          <w:sz w:val="24"/>
          <w:szCs w:val="24"/>
        </w:rPr>
        <w:t>7</w:t>
      </w:r>
      <w:r w:rsidR="00AB0CD0" w:rsidRPr="0074134E">
        <w:rPr>
          <w:rFonts w:cstheme="minorHAnsi"/>
          <w:sz w:val="24"/>
          <w:szCs w:val="24"/>
        </w:rPr>
        <w:t>), z zastrzeżeniem formatów, o których mowa w art. 66 ust. 1 ustawy PZP, z uwzględnieniem rodzaju przekazywanych danych.</w:t>
      </w:r>
    </w:p>
    <w:p w:rsidR="00D43173" w:rsidRPr="0074134E" w:rsidRDefault="00C65178" w:rsidP="00DA491C">
      <w:pPr>
        <w:autoSpaceDE w:val="0"/>
        <w:autoSpaceDN w:val="0"/>
        <w:adjustRightInd w:val="0"/>
        <w:spacing w:after="120" w:line="240" w:lineRule="auto"/>
        <w:ind w:left="567" w:hanging="284"/>
        <w:jc w:val="both"/>
        <w:rPr>
          <w:rFonts w:cstheme="minorHAnsi"/>
          <w:sz w:val="24"/>
          <w:szCs w:val="24"/>
        </w:rPr>
      </w:pPr>
      <w:r w:rsidRPr="0074134E">
        <w:rPr>
          <w:rFonts w:cstheme="minorHAnsi"/>
          <w:bCs/>
          <w:sz w:val="24"/>
          <w:szCs w:val="24"/>
        </w:rPr>
        <w:t xml:space="preserve">7. </w:t>
      </w:r>
      <w:r w:rsidR="000B2CA8" w:rsidRPr="0074134E">
        <w:rPr>
          <w:rFonts w:cstheme="minorHAnsi"/>
          <w:bCs/>
          <w:sz w:val="24"/>
          <w:szCs w:val="24"/>
        </w:rPr>
        <w:t xml:space="preserve">Ofertę </w:t>
      </w:r>
      <w:r w:rsidR="00C63912" w:rsidRPr="0074134E">
        <w:rPr>
          <w:rFonts w:cstheme="minorHAnsi"/>
          <w:bCs/>
          <w:sz w:val="24"/>
          <w:szCs w:val="24"/>
        </w:rPr>
        <w:t>skła</w:t>
      </w:r>
      <w:r w:rsidRPr="0074134E">
        <w:rPr>
          <w:rFonts w:cstheme="minorHAnsi"/>
          <w:bCs/>
          <w:sz w:val="24"/>
          <w:szCs w:val="24"/>
        </w:rPr>
        <w:t xml:space="preserve">da się pod rygorem nieważności </w:t>
      </w:r>
      <w:r w:rsidR="00D43173" w:rsidRPr="0074134E">
        <w:rPr>
          <w:rFonts w:cstheme="minorHAnsi"/>
          <w:sz w:val="24"/>
          <w:szCs w:val="24"/>
        </w:rPr>
        <w:t>w formie elektronicznej lub w postaci elektronicznej opatrzonej</w:t>
      </w:r>
      <w:r w:rsidR="007F4E18" w:rsidRPr="0074134E">
        <w:rPr>
          <w:rFonts w:cstheme="minorHAnsi"/>
          <w:sz w:val="24"/>
          <w:szCs w:val="24"/>
        </w:rPr>
        <w:t xml:space="preserve"> </w:t>
      </w:r>
      <w:r w:rsidR="00D43173" w:rsidRPr="0074134E">
        <w:rPr>
          <w:rFonts w:cstheme="minorHAnsi"/>
          <w:sz w:val="24"/>
          <w:szCs w:val="24"/>
        </w:rPr>
        <w:t>podpisem zaufanym lub podpisem osobistym.</w:t>
      </w:r>
    </w:p>
    <w:p w:rsidR="00D43173" w:rsidRPr="0074134E" w:rsidRDefault="00C65178"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8</w:t>
      </w:r>
      <w:r w:rsidR="006940BC" w:rsidRPr="0074134E">
        <w:rPr>
          <w:rFonts w:cstheme="minorHAnsi"/>
          <w:sz w:val="24"/>
          <w:szCs w:val="24"/>
        </w:rPr>
        <w:t xml:space="preserve">. </w:t>
      </w:r>
      <w:r w:rsidR="006940BC" w:rsidRPr="0074134E">
        <w:rPr>
          <w:rFonts w:eastAsia="Verdana" w:cstheme="minorHAnsi"/>
          <w:sz w:val="24"/>
          <w:szCs w:val="24"/>
        </w:rPr>
        <w:t>Oferta powinna być sporządzona w języku polskim. Każdy dokument składający się na ofertę powinien być czytelny.</w:t>
      </w:r>
    </w:p>
    <w:p w:rsidR="006940BC" w:rsidRPr="0074134E" w:rsidRDefault="00C65178" w:rsidP="00DA491C">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9</w:t>
      </w:r>
      <w:r w:rsidR="006940BC" w:rsidRPr="0074134E">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37DD" w:rsidRPr="0074134E">
        <w:rPr>
          <w:rFonts w:cstheme="minorHAnsi"/>
          <w:sz w:val="24"/>
          <w:szCs w:val="24"/>
        </w:rPr>
        <w:t>2</w:t>
      </w:r>
      <w:r w:rsidR="006940BC" w:rsidRPr="0074134E">
        <w:rPr>
          <w:rFonts w:cstheme="minorHAnsi"/>
          <w:sz w:val="24"/>
          <w:szCs w:val="24"/>
        </w:rPr>
        <w:t xml:space="preserve"> r. poz. 1</w:t>
      </w:r>
      <w:r w:rsidR="002937DD" w:rsidRPr="0074134E">
        <w:rPr>
          <w:rFonts w:cstheme="minorHAnsi"/>
          <w:sz w:val="24"/>
          <w:szCs w:val="24"/>
        </w:rPr>
        <w:t>233</w:t>
      </w:r>
      <w:r w:rsidR="006940BC" w:rsidRPr="0074134E">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74134E">
        <w:rPr>
          <w:rFonts w:cstheme="minorHAnsi"/>
          <w:sz w:val="24"/>
          <w:szCs w:val="24"/>
        </w:rPr>
        <w:t xml:space="preserve">Wykonawca nie może zastrzec informacji określonych w </w:t>
      </w:r>
      <w:r w:rsidR="006940BC" w:rsidRPr="0074134E">
        <w:rPr>
          <w:rFonts w:cstheme="minorHAnsi"/>
          <w:sz w:val="24"/>
          <w:szCs w:val="24"/>
        </w:rPr>
        <w:t xml:space="preserve">art. </w:t>
      </w:r>
      <w:r w:rsidR="00FC590F" w:rsidRPr="0074134E">
        <w:rPr>
          <w:rFonts w:cstheme="minorHAnsi"/>
          <w:sz w:val="24"/>
          <w:szCs w:val="24"/>
        </w:rPr>
        <w:t>222</w:t>
      </w:r>
      <w:r w:rsidR="006940BC" w:rsidRPr="0074134E">
        <w:rPr>
          <w:rFonts w:cstheme="minorHAnsi"/>
          <w:sz w:val="24"/>
          <w:szCs w:val="24"/>
        </w:rPr>
        <w:t xml:space="preserve"> ust. </w:t>
      </w:r>
      <w:r w:rsidR="00FC590F" w:rsidRPr="0074134E">
        <w:rPr>
          <w:rFonts w:cstheme="minorHAnsi"/>
          <w:sz w:val="24"/>
          <w:szCs w:val="24"/>
        </w:rPr>
        <w:t xml:space="preserve">5 </w:t>
      </w:r>
      <w:r w:rsidRPr="0074134E">
        <w:rPr>
          <w:rFonts w:cstheme="minorHAnsi"/>
          <w:sz w:val="24"/>
          <w:szCs w:val="24"/>
        </w:rPr>
        <w:t xml:space="preserve">ustawy </w:t>
      </w:r>
      <w:r w:rsidR="006940BC" w:rsidRPr="0074134E">
        <w:rPr>
          <w:rFonts w:cstheme="minorHAnsi"/>
          <w:sz w:val="24"/>
          <w:szCs w:val="24"/>
        </w:rPr>
        <w:t>P</w:t>
      </w:r>
      <w:r w:rsidR="00FC590F" w:rsidRPr="0074134E">
        <w:rPr>
          <w:rFonts w:cstheme="minorHAnsi"/>
          <w:sz w:val="24"/>
          <w:szCs w:val="24"/>
        </w:rPr>
        <w:t>ZP.</w:t>
      </w:r>
    </w:p>
    <w:p w:rsidR="007E3942" w:rsidRPr="0074134E" w:rsidRDefault="00C65178" w:rsidP="00DA491C">
      <w:pPr>
        <w:autoSpaceDE w:val="0"/>
        <w:autoSpaceDN w:val="0"/>
        <w:adjustRightInd w:val="0"/>
        <w:spacing w:after="120" w:line="240" w:lineRule="auto"/>
        <w:ind w:left="567" w:hanging="284"/>
        <w:jc w:val="both"/>
        <w:rPr>
          <w:rFonts w:cstheme="minorHAnsi"/>
          <w:sz w:val="24"/>
          <w:szCs w:val="24"/>
        </w:rPr>
      </w:pPr>
      <w:r w:rsidRPr="0074134E">
        <w:rPr>
          <w:rFonts w:eastAsia="Verdana" w:cstheme="minorHAnsi"/>
          <w:sz w:val="24"/>
          <w:szCs w:val="24"/>
        </w:rPr>
        <w:t>10</w:t>
      </w:r>
      <w:r w:rsidR="007E3942" w:rsidRPr="0074134E">
        <w:rPr>
          <w:rFonts w:eastAsia="Verdana" w:cstheme="minorHAnsi"/>
          <w:sz w:val="24"/>
          <w:szCs w:val="24"/>
        </w:rPr>
        <w:t xml:space="preserve">. </w:t>
      </w:r>
      <w:r w:rsidR="00FC590F" w:rsidRPr="0074134E">
        <w:rPr>
          <w:rFonts w:eastAsia="Verdana" w:cstheme="minorHAnsi"/>
          <w:sz w:val="24"/>
          <w:szCs w:val="24"/>
        </w:rPr>
        <w:t>Przed upływem terminu składania ofert, Wykonawca może wycofać ofertę.</w:t>
      </w:r>
    </w:p>
    <w:p w:rsidR="00DA491C" w:rsidRPr="0074134E"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sidRPr="0074134E">
        <w:rPr>
          <w:rFonts w:eastAsia="Arial Unicode MS" w:cstheme="minorHAnsi"/>
          <w:kern w:val="3"/>
          <w:sz w:val="24"/>
          <w:szCs w:val="24"/>
          <w:lang w:eastAsia="pl-PL"/>
        </w:rPr>
        <w:t>11</w:t>
      </w:r>
      <w:r w:rsidR="0022508F" w:rsidRPr="0074134E">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74134E"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1</w:t>
      </w:r>
      <w:r w:rsidR="00C65178" w:rsidRPr="0074134E">
        <w:rPr>
          <w:rFonts w:cstheme="minorHAnsi"/>
          <w:sz w:val="24"/>
          <w:szCs w:val="24"/>
        </w:rPr>
        <w:t>2</w:t>
      </w:r>
      <w:r w:rsidR="001D5E07" w:rsidRPr="0074134E">
        <w:rPr>
          <w:rFonts w:cstheme="minorHAnsi"/>
          <w:sz w:val="24"/>
          <w:szCs w:val="24"/>
        </w:rPr>
        <w:t xml:space="preserve">. </w:t>
      </w:r>
      <w:r w:rsidR="007E3942" w:rsidRPr="0074134E">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74134E" w:rsidRDefault="00DA491C" w:rsidP="00E80820">
      <w:pPr>
        <w:autoSpaceDE w:val="0"/>
        <w:autoSpaceDN w:val="0"/>
        <w:adjustRightInd w:val="0"/>
        <w:spacing w:after="0" w:line="240" w:lineRule="auto"/>
        <w:ind w:left="567" w:hanging="284"/>
        <w:jc w:val="both"/>
        <w:rPr>
          <w:rFonts w:eastAsia="Arial" w:cstheme="minorHAnsi"/>
          <w:sz w:val="24"/>
          <w:szCs w:val="24"/>
          <w:lang w:eastAsia="hi-IN" w:bidi="hi-IN"/>
        </w:rPr>
      </w:pPr>
      <w:r w:rsidRPr="0074134E">
        <w:rPr>
          <w:rFonts w:eastAsia="Arial Unicode MS" w:cstheme="minorHAnsi"/>
          <w:kern w:val="3"/>
          <w:sz w:val="24"/>
          <w:szCs w:val="24"/>
          <w:lang w:eastAsia="pl-PL"/>
        </w:rPr>
        <w:t>1</w:t>
      </w:r>
      <w:r w:rsidR="00C65178" w:rsidRPr="0074134E">
        <w:rPr>
          <w:rFonts w:eastAsia="Arial Unicode MS" w:cstheme="minorHAnsi"/>
          <w:kern w:val="3"/>
          <w:sz w:val="24"/>
          <w:szCs w:val="24"/>
          <w:lang w:eastAsia="pl-PL"/>
        </w:rPr>
        <w:t>3</w:t>
      </w:r>
      <w:r w:rsidR="001D5E07" w:rsidRPr="0074134E">
        <w:rPr>
          <w:rFonts w:eastAsia="Arial Unicode MS" w:cstheme="minorHAnsi"/>
          <w:kern w:val="3"/>
          <w:sz w:val="24"/>
          <w:szCs w:val="24"/>
          <w:lang w:eastAsia="pl-PL"/>
        </w:rPr>
        <w:t xml:space="preserve">. </w:t>
      </w:r>
      <w:r w:rsidR="007E3942" w:rsidRPr="0074134E">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74134E">
        <w:rPr>
          <w:rFonts w:eastAsia="Arial Unicode MS" w:cstheme="minorHAnsi"/>
          <w:kern w:val="3"/>
          <w:sz w:val="24"/>
          <w:szCs w:val="24"/>
          <w:lang w:eastAsia="pl-PL"/>
        </w:rPr>
        <w:t>.</w:t>
      </w:r>
    </w:p>
    <w:p w:rsidR="0074134E" w:rsidRDefault="0074134E" w:rsidP="00E80820">
      <w:pPr>
        <w:widowControl w:val="0"/>
        <w:suppressAutoHyphens/>
        <w:autoSpaceDN w:val="0"/>
        <w:spacing w:after="0" w:line="240" w:lineRule="auto"/>
        <w:ind w:left="709" w:hanging="283"/>
        <w:jc w:val="both"/>
        <w:textAlignment w:val="baseline"/>
        <w:rPr>
          <w:rFonts w:eastAsia="Arial Unicode MS" w:cstheme="minorHAnsi"/>
          <w:kern w:val="3"/>
          <w:sz w:val="16"/>
          <w:szCs w:val="16"/>
          <w:lang w:eastAsia="pl-PL"/>
        </w:rPr>
      </w:pPr>
    </w:p>
    <w:p w:rsidR="00690DD0" w:rsidRPr="0074134E" w:rsidRDefault="00690DD0" w:rsidP="00E80820">
      <w:pPr>
        <w:widowControl w:val="0"/>
        <w:suppressAutoHyphens/>
        <w:autoSpaceDN w:val="0"/>
        <w:spacing w:after="0" w:line="240" w:lineRule="auto"/>
        <w:ind w:left="709" w:hanging="283"/>
        <w:jc w:val="both"/>
        <w:textAlignment w:val="baseline"/>
        <w:rPr>
          <w:rFonts w:eastAsia="Arial Unicode MS" w:cstheme="minorHAnsi"/>
          <w:kern w:val="3"/>
          <w:sz w:val="16"/>
          <w:szCs w:val="16"/>
          <w:lang w:eastAsia="pl-PL"/>
        </w:rPr>
      </w:pPr>
    </w:p>
    <w:p w:rsidR="0022508F" w:rsidRPr="0074134E" w:rsidRDefault="00F60412" w:rsidP="00562542">
      <w:pPr>
        <w:pStyle w:val="SIWZ"/>
        <w:rPr>
          <w:rFonts w:asciiTheme="minorHAnsi" w:hAnsiTheme="minorHAnsi" w:cstheme="minorHAnsi"/>
        </w:rPr>
      </w:pPr>
      <w:r w:rsidRPr="0074134E">
        <w:rPr>
          <w:rFonts w:asciiTheme="minorHAnsi" w:hAnsiTheme="minorHAnsi" w:cstheme="minorHAnsi"/>
        </w:rPr>
        <w:lastRenderedPageBreak/>
        <w:t>Sposób</w:t>
      </w:r>
      <w:r w:rsidR="0022508F" w:rsidRPr="0074134E">
        <w:rPr>
          <w:rFonts w:asciiTheme="minorHAnsi" w:hAnsiTheme="minorHAnsi" w:cstheme="minorHAnsi"/>
        </w:rPr>
        <w:t xml:space="preserve"> oraz termin składania i otwarcia ofert:</w:t>
      </w:r>
    </w:p>
    <w:p w:rsidR="005A2DA9" w:rsidRPr="0074134E"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74134E">
        <w:rPr>
          <w:rFonts w:cstheme="minorHAnsi"/>
          <w:color w:val="000000"/>
          <w:sz w:val="24"/>
          <w:szCs w:val="24"/>
        </w:rPr>
        <w:t>1</w:t>
      </w:r>
      <w:r w:rsidR="00F60412" w:rsidRPr="0074134E">
        <w:rPr>
          <w:rFonts w:cstheme="minorHAnsi"/>
          <w:color w:val="000000"/>
          <w:sz w:val="24"/>
          <w:szCs w:val="24"/>
        </w:rPr>
        <w:t>.</w:t>
      </w:r>
      <w:r w:rsidRPr="0074134E">
        <w:rPr>
          <w:rFonts w:cstheme="minorHAnsi"/>
          <w:color w:val="000000"/>
          <w:sz w:val="24"/>
          <w:szCs w:val="24"/>
        </w:rPr>
        <w:t xml:space="preserve"> Wykonawca, celem złożenia oferty, pobiera edytowalną wersję formularza oferty ze strony dotyczącej prowadzonego postępowania </w:t>
      </w:r>
      <w:r w:rsidRPr="0074134E">
        <w:rPr>
          <w:rFonts w:cstheme="minorHAnsi"/>
          <w:b/>
          <w:sz w:val="24"/>
          <w:szCs w:val="24"/>
        </w:rPr>
        <w:t>platformazakupowa.pl</w:t>
      </w:r>
      <w:r w:rsidRPr="0074134E">
        <w:rPr>
          <w:rFonts w:cstheme="minorHAnsi"/>
          <w:b/>
          <w:color w:val="000000"/>
          <w:sz w:val="24"/>
          <w:szCs w:val="24"/>
        </w:rPr>
        <w:t>.</w:t>
      </w:r>
    </w:p>
    <w:p w:rsidR="005A2DA9" w:rsidRPr="0074134E"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74134E">
        <w:rPr>
          <w:rFonts w:cstheme="minorHAnsi"/>
          <w:color w:val="000000"/>
          <w:sz w:val="24"/>
          <w:szCs w:val="24"/>
        </w:rPr>
        <w:t>2</w:t>
      </w:r>
      <w:r w:rsidR="00F60412" w:rsidRPr="0074134E">
        <w:rPr>
          <w:rFonts w:cstheme="minorHAnsi"/>
          <w:color w:val="000000"/>
          <w:sz w:val="24"/>
          <w:szCs w:val="24"/>
        </w:rPr>
        <w:t>.</w:t>
      </w:r>
      <w:r w:rsidRPr="0074134E">
        <w:rPr>
          <w:rFonts w:cstheme="minorHAnsi"/>
          <w:color w:val="000000"/>
          <w:sz w:val="24"/>
          <w:szCs w:val="24"/>
        </w:rPr>
        <w:t xml:space="preserve"> Wykonawca składa ofertę wraz z wymaganymi dokumentami </w:t>
      </w:r>
      <w:r w:rsidRPr="0074134E">
        <w:rPr>
          <w:rFonts w:cstheme="minorHAnsi"/>
          <w:sz w:val="24"/>
          <w:szCs w:val="24"/>
        </w:rPr>
        <w:t xml:space="preserve">za pośrednictwem </w:t>
      </w:r>
      <w:r w:rsidRPr="0074134E">
        <w:rPr>
          <w:rFonts w:cstheme="minorHAnsi"/>
          <w:b/>
          <w:sz w:val="24"/>
          <w:szCs w:val="24"/>
        </w:rPr>
        <w:t>platformazakupowa.pl</w:t>
      </w:r>
      <w:r w:rsidRPr="0074134E">
        <w:rPr>
          <w:rFonts w:cstheme="minorHAnsi"/>
          <w:color w:val="000000"/>
          <w:sz w:val="24"/>
          <w:szCs w:val="24"/>
        </w:rPr>
        <w:t xml:space="preserve"> do dnia </w:t>
      </w:r>
      <w:r w:rsidR="000C1DEE">
        <w:rPr>
          <w:rFonts w:cstheme="minorHAnsi"/>
          <w:b/>
          <w:color w:val="000000"/>
          <w:sz w:val="24"/>
          <w:szCs w:val="24"/>
        </w:rPr>
        <w:t>2</w:t>
      </w:r>
      <w:r w:rsidR="003A5593">
        <w:rPr>
          <w:rFonts w:cstheme="minorHAnsi"/>
          <w:b/>
          <w:color w:val="000000"/>
          <w:sz w:val="24"/>
          <w:szCs w:val="24"/>
        </w:rPr>
        <w:t>4</w:t>
      </w:r>
      <w:r w:rsidR="00141DB5" w:rsidRPr="0074134E">
        <w:rPr>
          <w:rFonts w:cstheme="minorHAnsi"/>
          <w:b/>
          <w:color w:val="000000"/>
          <w:sz w:val="24"/>
          <w:szCs w:val="24"/>
        </w:rPr>
        <w:t>.</w:t>
      </w:r>
      <w:r w:rsidR="005721A8" w:rsidRPr="0074134E">
        <w:rPr>
          <w:rFonts w:cstheme="minorHAnsi"/>
          <w:b/>
          <w:color w:val="000000"/>
          <w:sz w:val="24"/>
          <w:szCs w:val="24"/>
        </w:rPr>
        <w:t>0</w:t>
      </w:r>
      <w:r w:rsidR="008131FB">
        <w:rPr>
          <w:rFonts w:cstheme="minorHAnsi"/>
          <w:b/>
          <w:color w:val="000000"/>
          <w:sz w:val="24"/>
          <w:szCs w:val="24"/>
        </w:rPr>
        <w:t>7</w:t>
      </w:r>
      <w:r w:rsidR="001C362E" w:rsidRPr="0074134E">
        <w:rPr>
          <w:rFonts w:cstheme="minorHAnsi"/>
          <w:b/>
          <w:bCs/>
          <w:color w:val="000000"/>
          <w:sz w:val="24"/>
          <w:szCs w:val="24"/>
        </w:rPr>
        <w:t>.</w:t>
      </w:r>
      <w:r w:rsidRPr="0074134E">
        <w:rPr>
          <w:rFonts w:cstheme="minorHAnsi"/>
          <w:b/>
          <w:bCs/>
          <w:color w:val="000000"/>
          <w:sz w:val="24"/>
          <w:szCs w:val="24"/>
        </w:rPr>
        <w:t>202</w:t>
      </w:r>
      <w:r w:rsidR="005721A8" w:rsidRPr="0074134E">
        <w:rPr>
          <w:rFonts w:cstheme="minorHAnsi"/>
          <w:b/>
          <w:bCs/>
          <w:color w:val="000000"/>
          <w:sz w:val="24"/>
          <w:szCs w:val="24"/>
        </w:rPr>
        <w:t>4</w:t>
      </w:r>
      <w:r w:rsidRPr="0074134E">
        <w:rPr>
          <w:rFonts w:cstheme="minorHAnsi"/>
          <w:b/>
          <w:bCs/>
          <w:color w:val="000000"/>
          <w:sz w:val="24"/>
          <w:szCs w:val="24"/>
        </w:rPr>
        <w:t xml:space="preserve"> r. </w:t>
      </w:r>
      <w:r w:rsidRPr="0074134E">
        <w:rPr>
          <w:rFonts w:cstheme="minorHAnsi"/>
          <w:color w:val="000000"/>
          <w:sz w:val="24"/>
          <w:szCs w:val="24"/>
        </w:rPr>
        <w:t xml:space="preserve">do godziny </w:t>
      </w:r>
      <w:r w:rsidRPr="0074134E">
        <w:rPr>
          <w:rFonts w:cstheme="minorHAnsi"/>
          <w:b/>
          <w:bCs/>
          <w:color w:val="000000"/>
          <w:sz w:val="24"/>
          <w:szCs w:val="24"/>
        </w:rPr>
        <w:t>1</w:t>
      </w:r>
      <w:r w:rsidR="00454391" w:rsidRPr="0074134E">
        <w:rPr>
          <w:rFonts w:cstheme="minorHAnsi"/>
          <w:b/>
          <w:bCs/>
          <w:color w:val="000000"/>
          <w:sz w:val="24"/>
          <w:szCs w:val="24"/>
        </w:rPr>
        <w:t>0</w:t>
      </w:r>
      <w:r w:rsidRPr="0074134E">
        <w:rPr>
          <w:rFonts w:cstheme="minorHAnsi"/>
          <w:b/>
          <w:bCs/>
          <w:color w:val="000000"/>
          <w:sz w:val="24"/>
          <w:szCs w:val="24"/>
        </w:rPr>
        <w:t>:00</w:t>
      </w:r>
      <w:r w:rsidRPr="0074134E">
        <w:rPr>
          <w:rFonts w:cstheme="minorHAnsi"/>
          <w:b/>
          <w:sz w:val="24"/>
          <w:szCs w:val="24"/>
        </w:rPr>
        <w:t>.</w:t>
      </w:r>
    </w:p>
    <w:p w:rsidR="005A2DA9" w:rsidRPr="0074134E"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74134E">
        <w:rPr>
          <w:rFonts w:cstheme="minorHAnsi"/>
          <w:color w:val="000000"/>
          <w:sz w:val="24"/>
          <w:szCs w:val="24"/>
        </w:rPr>
        <w:t>3.</w:t>
      </w:r>
      <w:r w:rsidR="005A2DA9" w:rsidRPr="0074134E">
        <w:rPr>
          <w:rFonts w:cstheme="minorHAnsi"/>
          <w:color w:val="000000"/>
          <w:sz w:val="24"/>
          <w:szCs w:val="24"/>
        </w:rPr>
        <w:t xml:space="preserve"> Otwarcie ofert nastąpi w dniu </w:t>
      </w:r>
      <w:r w:rsidR="003A5593">
        <w:rPr>
          <w:rFonts w:cstheme="minorHAnsi"/>
          <w:b/>
          <w:color w:val="000000"/>
          <w:sz w:val="24"/>
          <w:szCs w:val="24"/>
        </w:rPr>
        <w:t>24</w:t>
      </w:r>
      <w:r w:rsidR="005721A8" w:rsidRPr="0074134E">
        <w:rPr>
          <w:rFonts w:cstheme="minorHAnsi"/>
          <w:b/>
          <w:color w:val="000000"/>
          <w:sz w:val="24"/>
          <w:szCs w:val="24"/>
        </w:rPr>
        <w:t>.0</w:t>
      </w:r>
      <w:r w:rsidR="008131FB">
        <w:rPr>
          <w:rFonts w:cstheme="minorHAnsi"/>
          <w:b/>
          <w:color w:val="000000"/>
          <w:sz w:val="24"/>
          <w:szCs w:val="24"/>
        </w:rPr>
        <w:t>7</w:t>
      </w:r>
      <w:r w:rsidR="001C362E" w:rsidRPr="0074134E">
        <w:rPr>
          <w:rFonts w:cstheme="minorHAnsi"/>
          <w:b/>
          <w:color w:val="000000"/>
          <w:sz w:val="24"/>
          <w:szCs w:val="24"/>
        </w:rPr>
        <w:t>.</w:t>
      </w:r>
      <w:r w:rsidR="005A2DA9" w:rsidRPr="0074134E">
        <w:rPr>
          <w:rFonts w:cstheme="minorHAnsi"/>
          <w:b/>
          <w:bCs/>
          <w:color w:val="000000"/>
          <w:sz w:val="24"/>
          <w:szCs w:val="24"/>
        </w:rPr>
        <w:t>202</w:t>
      </w:r>
      <w:r w:rsidR="005721A8" w:rsidRPr="0074134E">
        <w:rPr>
          <w:rFonts w:cstheme="minorHAnsi"/>
          <w:b/>
          <w:bCs/>
          <w:color w:val="000000"/>
          <w:sz w:val="24"/>
          <w:szCs w:val="24"/>
        </w:rPr>
        <w:t>4</w:t>
      </w:r>
      <w:r w:rsidR="005A2DA9" w:rsidRPr="0074134E">
        <w:rPr>
          <w:rFonts w:cstheme="minorHAnsi"/>
          <w:b/>
          <w:bCs/>
          <w:color w:val="000000"/>
          <w:sz w:val="24"/>
          <w:szCs w:val="24"/>
        </w:rPr>
        <w:t xml:space="preserve"> r., </w:t>
      </w:r>
      <w:r w:rsidR="00A500CF" w:rsidRPr="0074134E">
        <w:rPr>
          <w:rFonts w:cstheme="minorHAnsi"/>
          <w:bCs/>
          <w:color w:val="000000"/>
          <w:sz w:val="24"/>
          <w:szCs w:val="24"/>
        </w:rPr>
        <w:t>o godzinie</w:t>
      </w:r>
      <w:r w:rsidR="0064526F" w:rsidRPr="0074134E">
        <w:rPr>
          <w:rFonts w:cstheme="minorHAnsi"/>
          <w:b/>
          <w:bCs/>
          <w:color w:val="000000"/>
          <w:sz w:val="24"/>
          <w:szCs w:val="24"/>
        </w:rPr>
        <w:t xml:space="preserve"> 1</w:t>
      </w:r>
      <w:r w:rsidR="00454391" w:rsidRPr="0074134E">
        <w:rPr>
          <w:rFonts w:cstheme="minorHAnsi"/>
          <w:b/>
          <w:bCs/>
          <w:color w:val="000000"/>
          <w:sz w:val="24"/>
          <w:szCs w:val="24"/>
        </w:rPr>
        <w:t>0</w:t>
      </w:r>
      <w:r w:rsidR="0064526F" w:rsidRPr="0074134E">
        <w:rPr>
          <w:rFonts w:cstheme="minorHAnsi"/>
          <w:b/>
          <w:bCs/>
          <w:color w:val="000000"/>
          <w:sz w:val="24"/>
          <w:szCs w:val="24"/>
        </w:rPr>
        <w:t>:1</w:t>
      </w:r>
      <w:r w:rsidR="00504B76" w:rsidRPr="0074134E">
        <w:rPr>
          <w:rFonts w:cstheme="minorHAnsi"/>
          <w:b/>
          <w:bCs/>
          <w:color w:val="000000"/>
          <w:sz w:val="24"/>
          <w:szCs w:val="24"/>
        </w:rPr>
        <w:t>0</w:t>
      </w:r>
      <w:r w:rsidR="005A2DA9" w:rsidRPr="0074134E">
        <w:rPr>
          <w:rFonts w:cstheme="minorHAnsi"/>
          <w:color w:val="000000"/>
          <w:sz w:val="24"/>
          <w:szCs w:val="24"/>
        </w:rPr>
        <w:t>.</w:t>
      </w:r>
    </w:p>
    <w:p w:rsidR="005A2DA9" w:rsidRPr="0074134E"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74134E">
        <w:rPr>
          <w:rFonts w:cstheme="minorHAnsi"/>
          <w:color w:val="000000"/>
          <w:sz w:val="24"/>
          <w:szCs w:val="24"/>
        </w:rPr>
        <w:t>4.</w:t>
      </w:r>
      <w:r w:rsidR="005A2DA9" w:rsidRPr="0074134E">
        <w:rPr>
          <w:rFonts w:cstheme="minorHAnsi"/>
          <w:color w:val="000000"/>
          <w:sz w:val="24"/>
          <w:szCs w:val="24"/>
        </w:rPr>
        <w:t xml:space="preserve"> </w:t>
      </w:r>
      <w:r w:rsidRPr="0074134E">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74134E"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cstheme="minorHAnsi"/>
          <w:color w:val="000000"/>
          <w:sz w:val="24"/>
          <w:szCs w:val="24"/>
        </w:rPr>
        <w:t>5.</w:t>
      </w:r>
      <w:r w:rsidR="005A2DA9" w:rsidRPr="0074134E">
        <w:rPr>
          <w:rFonts w:cstheme="minorHAnsi"/>
          <w:color w:val="000000"/>
          <w:sz w:val="24"/>
          <w:szCs w:val="24"/>
        </w:rPr>
        <w:t xml:space="preserve"> </w:t>
      </w:r>
      <w:r w:rsidR="005A2DA9" w:rsidRPr="0074134E">
        <w:rPr>
          <w:rFonts w:eastAsia="Arial Unicode MS" w:cstheme="minorHAnsi"/>
          <w:bCs/>
          <w:color w:val="000000"/>
          <w:kern w:val="3"/>
          <w:sz w:val="24"/>
          <w:szCs w:val="24"/>
          <w:lang w:eastAsia="pl-PL"/>
        </w:rPr>
        <w:t xml:space="preserve">Niezwłocznie po otwarciu ofert zamawiający zamieści </w:t>
      </w:r>
      <w:r w:rsidR="005A2DA9" w:rsidRPr="0074134E">
        <w:rPr>
          <w:rFonts w:cstheme="minorHAnsi"/>
          <w:sz w:val="24"/>
          <w:szCs w:val="24"/>
        </w:rPr>
        <w:t xml:space="preserve">na stronie dotyczącej prowadzonego postępowania </w:t>
      </w:r>
      <w:r w:rsidR="005A2DA9" w:rsidRPr="0074134E">
        <w:rPr>
          <w:rFonts w:cstheme="minorHAnsi"/>
          <w:b/>
          <w:sz w:val="24"/>
          <w:szCs w:val="24"/>
        </w:rPr>
        <w:t>platformazakupowa.pl</w:t>
      </w:r>
      <w:r w:rsidR="005A2DA9" w:rsidRPr="0074134E">
        <w:rPr>
          <w:rFonts w:eastAsia="Arial Unicode MS" w:cstheme="minorHAnsi"/>
          <w:b/>
          <w:i/>
          <w:kern w:val="3"/>
          <w:sz w:val="24"/>
          <w:szCs w:val="24"/>
          <w:lang w:eastAsia="pl-PL"/>
        </w:rPr>
        <w:t xml:space="preserve"> </w:t>
      </w:r>
      <w:r w:rsidR="005A2DA9" w:rsidRPr="0074134E">
        <w:rPr>
          <w:rFonts w:eastAsia="Arial Unicode MS" w:cstheme="minorHAnsi"/>
          <w:bCs/>
          <w:color w:val="000000"/>
          <w:kern w:val="3"/>
          <w:sz w:val="24"/>
          <w:szCs w:val="24"/>
          <w:lang w:eastAsia="pl-PL"/>
        </w:rPr>
        <w:t xml:space="preserve">informacje </w:t>
      </w:r>
      <w:r w:rsidRPr="0074134E">
        <w:rPr>
          <w:rFonts w:eastAsia="Arial Unicode MS" w:cstheme="minorHAnsi"/>
          <w:bCs/>
          <w:color w:val="000000"/>
          <w:kern w:val="3"/>
          <w:sz w:val="24"/>
          <w:szCs w:val="24"/>
          <w:lang w:eastAsia="pl-PL"/>
        </w:rPr>
        <w:t>o</w:t>
      </w:r>
      <w:r w:rsidR="005A2DA9" w:rsidRPr="0074134E">
        <w:rPr>
          <w:rFonts w:eastAsia="Arial Unicode MS" w:cstheme="minorHAnsi"/>
          <w:bCs/>
          <w:color w:val="000000"/>
          <w:kern w:val="3"/>
          <w:sz w:val="24"/>
          <w:szCs w:val="24"/>
          <w:lang w:eastAsia="pl-PL"/>
        </w:rPr>
        <w:t>:</w:t>
      </w:r>
    </w:p>
    <w:p w:rsidR="00F60412" w:rsidRPr="0074134E" w:rsidRDefault="00F60412" w:rsidP="00F60412">
      <w:pPr>
        <w:spacing w:after="120" w:line="240" w:lineRule="auto"/>
        <w:ind w:left="851" w:hanging="284"/>
        <w:jc w:val="both"/>
        <w:rPr>
          <w:rFonts w:cstheme="minorHAnsi"/>
          <w:sz w:val="24"/>
          <w:szCs w:val="24"/>
        </w:rPr>
      </w:pPr>
      <w:r w:rsidRPr="0074134E">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74134E" w:rsidRDefault="00F60412" w:rsidP="00E80820">
      <w:pPr>
        <w:spacing w:after="0" w:line="240" w:lineRule="auto"/>
        <w:ind w:left="851" w:hanging="284"/>
        <w:jc w:val="both"/>
        <w:rPr>
          <w:rFonts w:cstheme="minorHAnsi"/>
          <w:sz w:val="24"/>
          <w:szCs w:val="24"/>
        </w:rPr>
      </w:pPr>
      <w:r w:rsidRPr="0074134E">
        <w:rPr>
          <w:rFonts w:cstheme="minorHAnsi"/>
          <w:sz w:val="24"/>
          <w:szCs w:val="24"/>
        </w:rPr>
        <w:t>2) cenach lub kosztach zawartych w ofertach.</w:t>
      </w:r>
    </w:p>
    <w:p w:rsidR="00E85255" w:rsidRPr="0074134E" w:rsidRDefault="00E85255" w:rsidP="00E80820">
      <w:pPr>
        <w:widowControl w:val="0"/>
        <w:suppressAutoHyphens/>
        <w:autoSpaceDN w:val="0"/>
        <w:spacing w:after="0" w:line="240" w:lineRule="auto"/>
        <w:ind w:left="284" w:hanging="299"/>
        <w:jc w:val="both"/>
        <w:textAlignment w:val="baseline"/>
        <w:rPr>
          <w:rFonts w:cstheme="minorHAnsi"/>
          <w:sz w:val="24"/>
          <w:szCs w:val="24"/>
        </w:rPr>
      </w:pPr>
    </w:p>
    <w:p w:rsidR="00B0751C" w:rsidRPr="0074134E" w:rsidRDefault="0022508F" w:rsidP="00562542">
      <w:pPr>
        <w:pStyle w:val="SIWZ"/>
        <w:rPr>
          <w:rFonts w:asciiTheme="minorHAnsi" w:hAnsiTheme="minorHAnsi" w:cstheme="minorHAnsi"/>
        </w:rPr>
      </w:pPr>
      <w:r w:rsidRPr="0074134E">
        <w:rPr>
          <w:rFonts w:asciiTheme="minorHAnsi" w:hAnsiTheme="minorHAnsi" w:cstheme="minorHAnsi"/>
        </w:rPr>
        <w:t>Opis sposobu obliczenia ceny:</w:t>
      </w:r>
    </w:p>
    <w:p w:rsidR="00C3158B" w:rsidRPr="002A6EEF" w:rsidRDefault="00C3158B" w:rsidP="00C3158B">
      <w:pPr>
        <w:pStyle w:val="Textbody"/>
        <w:ind w:left="567" w:hanging="284"/>
        <w:jc w:val="both"/>
        <w:rPr>
          <w:rFonts w:asciiTheme="minorHAnsi" w:hAnsiTheme="minorHAnsi" w:cstheme="minorHAnsi"/>
        </w:rPr>
      </w:pPr>
      <w:r w:rsidRPr="002A6EEF">
        <w:rPr>
          <w:rFonts w:asciiTheme="minorHAnsi" w:hAnsiTheme="minorHAnsi" w:cstheme="minorHAnsi"/>
        </w:rPr>
        <w:t>1. Cena oferty musi być wyrażona w PLN z dokładnością do dwóch miejsc po przecinku.</w:t>
      </w:r>
    </w:p>
    <w:p w:rsidR="00C3158B" w:rsidRPr="002A6EEF" w:rsidRDefault="00C3158B" w:rsidP="00C3158B">
      <w:pPr>
        <w:pStyle w:val="Akapitzlist"/>
        <w:autoSpaceDN/>
        <w:spacing w:after="120"/>
        <w:ind w:left="567" w:hanging="284"/>
        <w:jc w:val="both"/>
        <w:rPr>
          <w:rFonts w:asciiTheme="minorHAnsi" w:hAnsiTheme="minorHAnsi" w:cstheme="minorHAnsi"/>
          <w:sz w:val="24"/>
          <w:szCs w:val="24"/>
        </w:rPr>
      </w:pPr>
      <w:r w:rsidRPr="002A6EEF">
        <w:rPr>
          <w:rFonts w:asciiTheme="minorHAnsi" w:hAnsiTheme="minorHAnsi" w:cstheme="minorHAnsi"/>
          <w:sz w:val="24"/>
          <w:szCs w:val="24"/>
        </w:rPr>
        <w:t xml:space="preserve">2. </w:t>
      </w:r>
      <w:r w:rsidRPr="002A6EEF">
        <w:rPr>
          <w:sz w:val="24"/>
          <w:szCs w:val="24"/>
        </w:rPr>
        <w:t>Cena oferty musi zawierać wszystkie koszty związane z realizacją zamówienia, w tym m.in. podatki, opłaty, koszty związane z organizacją i utrzymaniem placu budowy, dostawą materiałów, robót przygotowawczych, wykonaniem prób, badań, obsługi geodezyjnej itp.</w:t>
      </w:r>
    </w:p>
    <w:p w:rsidR="00C3158B" w:rsidRPr="002A6EEF" w:rsidRDefault="00C3158B" w:rsidP="00C3158B">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2A6EEF">
        <w:rPr>
          <w:rFonts w:asciiTheme="minorHAnsi" w:eastAsia="Times New Roman" w:hAnsiTheme="minorHAnsi" w:cstheme="minorHAnsi"/>
          <w:iCs/>
          <w:kern w:val="1"/>
          <w:sz w:val="24"/>
          <w:szCs w:val="24"/>
          <w:lang w:eastAsia="ar-SA"/>
        </w:rPr>
        <w:t>3. Podatek</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VAT</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należy</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naliczyć</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zgodnie</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z</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obowiązującymi</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przepisami.</w:t>
      </w:r>
    </w:p>
    <w:p w:rsidR="00C3158B" w:rsidRPr="002A6EEF" w:rsidRDefault="00C3158B" w:rsidP="00C3158B">
      <w:pPr>
        <w:pStyle w:val="Akapitzlist"/>
        <w:autoSpaceDE w:val="0"/>
        <w:adjustRightInd w:val="0"/>
        <w:spacing w:after="120"/>
        <w:ind w:left="567" w:hanging="284"/>
        <w:jc w:val="both"/>
        <w:rPr>
          <w:rFonts w:eastAsia="Arial Unicode MS" w:cs="Calibri"/>
          <w:kern w:val="2"/>
          <w:sz w:val="24"/>
          <w:szCs w:val="24"/>
        </w:rPr>
      </w:pPr>
      <w:r w:rsidRPr="002A6EEF">
        <w:rPr>
          <w:rFonts w:eastAsia="Times New Roman" w:cs="Arial"/>
          <w:iCs/>
          <w:kern w:val="2"/>
          <w:sz w:val="24"/>
          <w:szCs w:val="24"/>
          <w:lang w:eastAsia="ar-SA"/>
        </w:rPr>
        <w:t xml:space="preserve">4. Cenę za wykonanie zamówienia należy podać na formularzu oferty stanowiącym załącznik nr 1 do SWZ w wartości netto i brutto w ujęciu liczbowym i słownie z uwzględnieniem podatku VAT w ustawowej wysokości. </w:t>
      </w:r>
    </w:p>
    <w:p w:rsidR="00C3158B" w:rsidRPr="002A6EEF" w:rsidRDefault="00C3158B" w:rsidP="00C3158B">
      <w:pPr>
        <w:pStyle w:val="Akapitzlist"/>
        <w:autoSpaceDE w:val="0"/>
        <w:adjustRightInd w:val="0"/>
        <w:spacing w:after="120"/>
        <w:ind w:left="567" w:hanging="284"/>
        <w:jc w:val="both"/>
        <w:rPr>
          <w:rFonts w:eastAsia="Arial Unicode MS" w:cs="Calibri"/>
          <w:kern w:val="2"/>
          <w:sz w:val="24"/>
          <w:szCs w:val="24"/>
        </w:rPr>
      </w:pPr>
      <w:r w:rsidRPr="002A6EEF">
        <w:rPr>
          <w:rFonts w:asciiTheme="minorHAnsi" w:hAnsiTheme="minorHAnsi" w:cstheme="minorHAnsi"/>
          <w:sz w:val="24"/>
          <w:szCs w:val="24"/>
        </w:rPr>
        <w:t>5. Wykonawca, który złoży najkorzystniejszą ofertę będzie zobowiązany do przedłożenia Zamawiającemu wyliczenie ceny ofertowej w kosztorysie zawierającym: tabelę elementów scalonych, kalkulacje uproszczoną, kalkulacje szczegółową, szczegółowe zestawienia robocizny, materiałów i sprzętu. Przedstawiony kosztorys musi być wewnętrznie spójny i matematycznie poprawny, tzn. te same pozycje w kosztorysie sporządzonym metoda uproszczoną i w kosztorysie sporządzonym metodą szczegółową mają te same obmiary (ilości robót), ceny jednostkowe i wartości pozycji, wartość robót objętych jednym działem jest sumą wartości wszystkich poszczególnych robót (pozycji) składających się na ten dział, wartość kosztorysu jest sumą wartości wszystkich poszczególnych robót (pozycji) składających się na ten kosztorys.</w:t>
      </w:r>
    </w:p>
    <w:p w:rsidR="00C3158B" w:rsidRPr="002A6EEF" w:rsidRDefault="00C3158B" w:rsidP="00C3158B">
      <w:pPr>
        <w:pStyle w:val="Textbody"/>
        <w:ind w:left="567" w:hanging="284"/>
        <w:jc w:val="both"/>
        <w:rPr>
          <w:rFonts w:asciiTheme="minorHAnsi" w:hAnsiTheme="minorHAnsi" w:cstheme="minorHAnsi"/>
        </w:rPr>
      </w:pPr>
      <w:r w:rsidRPr="002A6EEF">
        <w:rPr>
          <w:rFonts w:asciiTheme="minorHAnsi" w:hAnsiTheme="minorHAnsi" w:cstheme="minorHAnsi"/>
        </w:rPr>
        <w:t>6. Sposób sporządzenia wyliczeń ceny ofertowej (kosztorysów wymienionych w ust. 5):</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t xml:space="preserve">1) Wykonawca sporządzi kosztorys na podstawie przedmiarów stanowiących </w:t>
      </w:r>
      <w:r w:rsidRPr="002A6EEF">
        <w:rPr>
          <w:rFonts w:asciiTheme="minorHAnsi" w:hAnsiTheme="minorHAnsi" w:cstheme="minorHAnsi"/>
          <w:b/>
        </w:rPr>
        <w:t>załącznik Nr 4 do SWZ</w:t>
      </w:r>
      <w:r w:rsidRPr="002A6EEF">
        <w:rPr>
          <w:rFonts w:asciiTheme="minorHAnsi" w:hAnsiTheme="minorHAnsi" w:cstheme="minorHAnsi"/>
        </w:rPr>
        <w:t>.</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t>2) Zakres robót, który jest podstawą do określenia ceny musi być zgodny z zakresami robót określonymi w opisie przedmiotu zamówienia zawartym w SWZ, w tym w dokumentacjach projektowych oraz w specyfikacjach technicznych wykonania i odbioru robót dla przedmiotu zamówienia.</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lastRenderedPageBreak/>
        <w:t>3) Wykonawca w kosztorysie nie może pominąć jakiejkolwiek pozycji przedmiaru oraz winien go wycenić zgodnie z opisem pozycji. Nie jest związany ilościami podanymi w przedmiarze.</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t>4) W przypadku uszczegółowień i/lub zmian do pozycji przedmiarów wprowadzonych przez Zamawiającego należy wszelkie wprowadzone modyfikacje uwzględnić w cenie jak również  w opisach przedmiarowych.</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t>5/ Wykonawca może dokonać uzupełnień kosztorysu o zakresy pominięte w przedmiarze, jeżeli takie występują, tj. uwzględnić je w cenie oferty</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t xml:space="preserve">6) Wszystkie ceny jednostkowe należy podać z dokładnością do dwóch miejsc po przecinku, a wartości wszystkich robót należy wyliczyć z dokładnością do dwóch miejsc po przecinku. </w:t>
      </w:r>
    </w:p>
    <w:p w:rsidR="00C3158B" w:rsidRPr="002A6EEF" w:rsidRDefault="00C3158B" w:rsidP="00C3158B">
      <w:pPr>
        <w:pStyle w:val="Textbody"/>
        <w:ind w:left="851" w:hanging="284"/>
        <w:jc w:val="both"/>
        <w:rPr>
          <w:rFonts w:asciiTheme="minorHAnsi" w:hAnsiTheme="minorHAnsi" w:cstheme="minorHAnsi"/>
        </w:rPr>
      </w:pPr>
      <w:r w:rsidRPr="002A6EEF">
        <w:rPr>
          <w:rFonts w:asciiTheme="minorHAnsi" w:hAnsiTheme="minorHAnsi" w:cstheme="minorHAnsi"/>
        </w:rPr>
        <w:t xml:space="preserve">7) W każdej pozycji kosztorysu szczegółowego należy podać ceny jednostkowe dla tej pozycji. Dla całego kosztorysu należy podać formułę wyliczenia ceny jednostkowej pozycji. </w:t>
      </w:r>
    </w:p>
    <w:p w:rsidR="00C3158B" w:rsidRPr="002A6EEF" w:rsidRDefault="00C3158B" w:rsidP="00C3158B">
      <w:pPr>
        <w:tabs>
          <w:tab w:val="left" w:pos="3855"/>
        </w:tabs>
        <w:suppressAutoHyphens/>
        <w:spacing w:after="120" w:line="240" w:lineRule="auto"/>
        <w:ind w:left="567" w:hanging="283"/>
        <w:jc w:val="both"/>
        <w:rPr>
          <w:rFonts w:cstheme="minorHAnsi"/>
          <w:sz w:val="24"/>
          <w:szCs w:val="24"/>
        </w:rPr>
      </w:pPr>
      <w:r w:rsidRPr="002A6EEF">
        <w:rPr>
          <w:sz w:val="24"/>
          <w:szCs w:val="24"/>
        </w:rPr>
        <w:t>7. Cena netto podana w ofercie winna być sumą cen za wykonanie poszczególnych zakresów robót (działy kosztorysów) obliczonych w kosztorysie wykonawcy, których wartości Wykonawca, który złoży najkorzystniejszą ofertę, winien odpowiednio wpisać do harmonogramu rzeczowo-finansowego stanowiącego załącznik do umowy i przedłożyć Zamawiającemu przed zawarciem umowy.</w:t>
      </w:r>
    </w:p>
    <w:p w:rsidR="00C3158B" w:rsidRPr="002A6EEF" w:rsidRDefault="00C3158B" w:rsidP="00C3158B">
      <w:pPr>
        <w:pStyle w:val="Akapitzlist"/>
        <w:autoSpaceDE w:val="0"/>
        <w:adjustRightInd w:val="0"/>
        <w:spacing w:after="120"/>
        <w:ind w:left="567" w:hanging="284"/>
        <w:jc w:val="both"/>
        <w:rPr>
          <w:rFonts w:asciiTheme="minorHAnsi" w:hAnsiTheme="minorHAnsi" w:cstheme="minorHAnsi"/>
          <w:sz w:val="24"/>
          <w:szCs w:val="24"/>
        </w:rPr>
      </w:pPr>
      <w:r w:rsidRPr="002A6EEF">
        <w:rPr>
          <w:sz w:val="24"/>
          <w:szCs w:val="24"/>
        </w:rPr>
        <w:t xml:space="preserve">8. </w:t>
      </w:r>
      <w:r w:rsidRPr="002A6EEF">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w:t>
      </w:r>
      <w:r w:rsidR="003E5C5C">
        <w:rPr>
          <w:rFonts w:asciiTheme="minorHAnsi" w:hAnsiTheme="minorHAnsi" w:cstheme="minorHAnsi"/>
          <w:sz w:val="24"/>
          <w:szCs w:val="24"/>
        </w:rPr>
        <w:t>arów i usług (</w:t>
      </w:r>
      <w:proofErr w:type="spellStart"/>
      <w:r w:rsidR="003E5C5C">
        <w:rPr>
          <w:rFonts w:asciiTheme="minorHAnsi" w:hAnsiTheme="minorHAnsi" w:cstheme="minorHAnsi"/>
          <w:sz w:val="24"/>
          <w:szCs w:val="24"/>
        </w:rPr>
        <w:t>t.j</w:t>
      </w:r>
      <w:proofErr w:type="spellEnd"/>
      <w:r w:rsidR="003E5C5C">
        <w:rPr>
          <w:rFonts w:asciiTheme="minorHAnsi" w:hAnsiTheme="minorHAnsi" w:cstheme="minorHAnsi"/>
          <w:sz w:val="24"/>
          <w:szCs w:val="24"/>
        </w:rPr>
        <w:t>. Dz. U. z 2024</w:t>
      </w:r>
      <w:r w:rsidRPr="002A6EEF">
        <w:rPr>
          <w:rFonts w:asciiTheme="minorHAnsi" w:hAnsiTheme="minorHAnsi" w:cstheme="minorHAnsi"/>
          <w:sz w:val="24"/>
          <w:szCs w:val="24"/>
        </w:rPr>
        <w:t xml:space="preserve"> r. poz. </w:t>
      </w:r>
      <w:r w:rsidR="003E5C5C">
        <w:rPr>
          <w:rFonts w:asciiTheme="minorHAnsi" w:hAnsiTheme="minorHAnsi" w:cstheme="minorHAnsi"/>
          <w:sz w:val="24"/>
          <w:szCs w:val="24"/>
        </w:rPr>
        <w:t>361</w:t>
      </w:r>
      <w:r w:rsidRPr="002A6EEF">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sidRPr="002A6EEF">
        <w:rPr>
          <w:rFonts w:asciiTheme="minorHAnsi" w:hAnsiTheme="minorHAnsi" w:cstheme="minorHAnsi"/>
          <w:b/>
          <w:sz w:val="24"/>
          <w:szCs w:val="24"/>
        </w:rPr>
        <w:t xml:space="preserve"> </w:t>
      </w:r>
      <w:r w:rsidRPr="002A6EEF">
        <w:rPr>
          <w:rFonts w:asciiTheme="minorHAnsi" w:hAnsiTheme="minorHAnsi" w:cstheme="minorHAnsi"/>
          <w:sz w:val="24"/>
          <w:szCs w:val="24"/>
        </w:rPr>
        <w:t>W formularzu ofertowym, o którym mowa w rozdziale XXI, wykonawca ma obowiązek:</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1)</w:t>
      </w:r>
      <w:r w:rsidRPr="002A6EEF">
        <w:rPr>
          <w:rFonts w:cstheme="minorHAnsi"/>
          <w:sz w:val="24"/>
          <w:szCs w:val="24"/>
        </w:rPr>
        <w:tab/>
        <w:t>poinformowania zamawiającego, że wybór jego oferty będzie prowadził do powstania u zamawiającego obowiązku podatkowego;</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2)</w:t>
      </w:r>
      <w:r w:rsidRPr="002A6EEF">
        <w:rPr>
          <w:rFonts w:cstheme="minorHAnsi"/>
          <w:sz w:val="24"/>
          <w:szCs w:val="24"/>
        </w:rPr>
        <w:tab/>
        <w:t>wskazania nazwy (rodzaju) towaru lub usługi, których dostawa lub świadczenie będą prowadziły do powstania obowiązku podatkowego;</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3)</w:t>
      </w:r>
      <w:r w:rsidRPr="002A6EEF">
        <w:rPr>
          <w:rFonts w:cstheme="minorHAnsi"/>
          <w:sz w:val="24"/>
          <w:szCs w:val="24"/>
        </w:rPr>
        <w:tab/>
        <w:t>wskazania wartości towaru lub usługi objętego obowiązkiem podatkowym zamawiającego, bez kwoty podatku;</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4)</w:t>
      </w:r>
      <w:r w:rsidRPr="002A6EEF">
        <w:rPr>
          <w:rFonts w:cstheme="minorHAnsi"/>
          <w:sz w:val="24"/>
          <w:szCs w:val="24"/>
        </w:rPr>
        <w:tab/>
        <w:t>wskazania stawki podatku od towarów i usług, która zgodnie z wiedzą wykonawcy, będzie miała zastosowanie.</w:t>
      </w:r>
    </w:p>
    <w:p w:rsidR="00C3158B" w:rsidRPr="00177E13" w:rsidRDefault="00C3158B" w:rsidP="00C3158B">
      <w:pPr>
        <w:pStyle w:val="Akapitzlist"/>
        <w:autoSpaceDE w:val="0"/>
        <w:adjustRightInd w:val="0"/>
        <w:spacing w:after="0"/>
        <w:ind w:left="567" w:hanging="284"/>
        <w:jc w:val="both"/>
        <w:rPr>
          <w:sz w:val="24"/>
          <w:szCs w:val="24"/>
        </w:rPr>
      </w:pPr>
      <w:r w:rsidRPr="002A6EEF">
        <w:rPr>
          <w:rFonts w:cstheme="minorHAnsi"/>
          <w:sz w:val="24"/>
          <w:szCs w:val="24"/>
        </w:rPr>
        <w:t xml:space="preserve">9. Wszystkie ceny netto określone przez Wykonawcę zostają ustalone na okres ważności umowy i nie będą podlegały zmianom </w:t>
      </w:r>
      <w:r w:rsidRPr="002A6EEF">
        <w:rPr>
          <w:rFonts w:cstheme="minorHAnsi"/>
          <w:kern w:val="2"/>
          <w:sz w:val="24"/>
          <w:szCs w:val="24"/>
          <w:lang w:eastAsia="ar-SA"/>
        </w:rPr>
        <w:t>oprócz sytuacji o których mowa w rozdz. XXVII SWZ.</w:t>
      </w:r>
    </w:p>
    <w:p w:rsidR="00C3158B" w:rsidRPr="0074134E" w:rsidRDefault="00C3158B" w:rsidP="007E3BC7">
      <w:pPr>
        <w:pStyle w:val="Akapitzlist"/>
        <w:autoSpaceDE w:val="0"/>
        <w:adjustRightInd w:val="0"/>
        <w:spacing w:after="0"/>
        <w:ind w:left="567" w:hanging="284"/>
        <w:jc w:val="both"/>
        <w:rPr>
          <w:rFonts w:asciiTheme="minorHAnsi" w:hAnsiTheme="minorHAnsi" w:cstheme="minorHAnsi"/>
          <w:sz w:val="24"/>
          <w:szCs w:val="24"/>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 xml:space="preserve">Opis kryteriów, którymi Zamawiający będzie się kierował przy wyborze oferty, </w:t>
      </w:r>
      <w:r w:rsidR="00BD52B4" w:rsidRPr="0074134E">
        <w:rPr>
          <w:rFonts w:asciiTheme="minorHAnsi" w:hAnsiTheme="minorHAnsi" w:cstheme="minorHAnsi"/>
        </w:rPr>
        <w:t xml:space="preserve">wraz </w:t>
      </w:r>
      <w:r w:rsidR="00BD52B4" w:rsidRPr="0074134E">
        <w:rPr>
          <w:rFonts w:asciiTheme="minorHAnsi" w:hAnsiTheme="minorHAnsi" w:cstheme="minorHAnsi"/>
        </w:rPr>
        <w:br/>
        <w:t xml:space="preserve">z </w:t>
      </w:r>
      <w:r w:rsidRPr="0074134E">
        <w:rPr>
          <w:rFonts w:asciiTheme="minorHAnsi" w:hAnsiTheme="minorHAnsi" w:cstheme="minorHAnsi"/>
        </w:rPr>
        <w:t>podaniem znaczenia tych kryteriów i sposobu oceny ofert:</w:t>
      </w:r>
    </w:p>
    <w:p w:rsidR="006802C7" w:rsidRPr="0022508F" w:rsidRDefault="006802C7" w:rsidP="006802C7">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6802C7" w:rsidRPr="0022508F" w:rsidRDefault="006802C7" w:rsidP="006802C7">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6802C7" w:rsidRPr="0022508F"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2) Okres gwarancji</w:t>
      </w:r>
      <w:r>
        <w:rPr>
          <w:rFonts w:eastAsia="Arial Unicode MS" w:cstheme="minorHAnsi"/>
          <w:kern w:val="3"/>
          <w:sz w:val="24"/>
          <w:szCs w:val="24"/>
          <w:lang w:eastAsia="pl-PL"/>
        </w:rPr>
        <w:t>, waga – 40 %.</w:t>
      </w:r>
    </w:p>
    <w:p w:rsidR="006802C7" w:rsidRPr="0022508F" w:rsidRDefault="006802C7" w:rsidP="006802C7">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lastRenderedPageBreak/>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6802C7" w:rsidRPr="0022508F" w:rsidRDefault="006802C7" w:rsidP="006802C7">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6802C7" w:rsidRPr="0022508F" w:rsidRDefault="006802C7" w:rsidP="006802C7">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6802C7" w:rsidRPr="0022508F" w:rsidRDefault="006802C7" w:rsidP="006802C7">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6802C7" w:rsidRDefault="006802C7" w:rsidP="006802C7">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6802C7" w:rsidRPr="00605660" w:rsidRDefault="006802C7" w:rsidP="006802C7">
      <w:pPr>
        <w:widowControl w:val="0"/>
        <w:suppressAutoHyphens/>
        <w:spacing w:after="120" w:line="240" w:lineRule="auto"/>
        <w:ind w:left="567"/>
        <w:jc w:val="both"/>
        <w:textAlignment w:val="baseline"/>
        <w:rPr>
          <w:rFonts w:ascii="Calibri" w:eastAsia="Arial Unicode MS" w:hAnsi="Calibri" w:cs="Calibri"/>
          <w:kern w:val="1"/>
          <w:sz w:val="12"/>
          <w:szCs w:val="12"/>
          <w:lang w:eastAsia="ar-SA"/>
        </w:rPr>
      </w:pPr>
    </w:p>
    <w:p w:rsidR="006802C7" w:rsidRPr="0022508F" w:rsidRDefault="006802C7" w:rsidP="006802C7">
      <w:pPr>
        <w:widowControl w:val="0"/>
        <w:suppressAutoHyphens/>
        <w:autoSpaceDN w:val="0"/>
        <w:spacing w:after="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6802C7" w:rsidRPr="0022508F" w:rsidRDefault="006802C7" w:rsidP="006802C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6802C7" w:rsidRPr="0022508F" w:rsidRDefault="006802C7" w:rsidP="006802C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6802C7" w:rsidRPr="0022508F" w:rsidRDefault="006802C7" w:rsidP="006802C7">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802C7" w:rsidRPr="00A61E25" w:rsidRDefault="006802C7" w:rsidP="006802C7">
      <w:pPr>
        <w:pStyle w:val="NormalnyWeb"/>
        <w:spacing w:before="0" w:after="120"/>
        <w:ind w:left="567"/>
        <w:jc w:val="both"/>
        <w:rPr>
          <w:rFonts w:ascii="Calibri" w:hAnsi="Calibri"/>
          <w:u w:val="single"/>
        </w:rPr>
      </w:pPr>
      <w:r>
        <w:rPr>
          <w:rFonts w:ascii="Calibri" w:hAnsi="Calibri"/>
          <w:u w:val="single"/>
        </w:rPr>
        <w:t>Kryterium „okres gwarancji</w:t>
      </w:r>
      <w:r w:rsidRPr="00A61E25">
        <w:rPr>
          <w:rFonts w:ascii="Calibri" w:hAnsi="Calibri"/>
          <w:u w:val="single"/>
        </w:rPr>
        <w:t>”, waga 40%</w:t>
      </w:r>
    </w:p>
    <w:p w:rsidR="006802C7" w:rsidRPr="00A943DE" w:rsidRDefault="006802C7" w:rsidP="006802C7">
      <w:pPr>
        <w:pStyle w:val="Tekstpodstawowy"/>
        <w:autoSpaceDN/>
        <w:spacing w:after="120"/>
        <w:ind w:left="284"/>
        <w:jc w:val="both"/>
        <w:rPr>
          <w:rFonts w:ascii="Calibri" w:hAnsi="Calibri" w:cs="Calibri"/>
          <w:b w:val="0"/>
          <w:bCs/>
          <w:sz w:val="24"/>
          <w:szCs w:val="24"/>
        </w:rPr>
      </w:pPr>
      <w:r w:rsidRPr="00A943DE">
        <w:rPr>
          <w:rFonts w:ascii="Calibri" w:hAnsi="Calibri" w:cs="Calibri"/>
          <w:b w:val="0"/>
          <w:bCs/>
          <w:sz w:val="24"/>
          <w:szCs w:val="24"/>
        </w:rPr>
        <w:t>W ramach kryterium Zamawiający oceniać będzie zadeklarowany przez Wykonawcę w formularzu oferty okres gwarancji</w:t>
      </w:r>
      <w:r w:rsidRPr="00A943DE">
        <w:rPr>
          <w:rFonts w:ascii="Calibri" w:hAnsi="Calibri" w:cs="Calibri"/>
          <w:b w:val="0"/>
          <w:sz w:val="24"/>
          <w:szCs w:val="24"/>
        </w:rPr>
        <w:t xml:space="preserve"> na wykonany przedmiot zamówienia</w:t>
      </w:r>
      <w:r w:rsidRPr="00A943DE">
        <w:rPr>
          <w:rFonts w:ascii="Calibri" w:hAnsi="Calibri" w:cs="Calibri"/>
          <w:b w:val="0"/>
          <w:bCs/>
          <w:sz w:val="24"/>
          <w:szCs w:val="24"/>
        </w:rPr>
        <w:t>.</w:t>
      </w:r>
    </w:p>
    <w:p w:rsidR="006802C7" w:rsidRDefault="006802C7" w:rsidP="006802C7">
      <w:pPr>
        <w:pStyle w:val="NormalnyWeb"/>
        <w:spacing w:before="0" w:after="120"/>
        <w:ind w:left="284"/>
        <w:jc w:val="both"/>
        <w:rPr>
          <w:rFonts w:ascii="Calibri" w:hAnsi="Calibri"/>
          <w:bCs/>
        </w:rPr>
      </w:pPr>
      <w:r>
        <w:rPr>
          <w:rFonts w:ascii="Calibri" w:hAnsi="Calibri"/>
        </w:rPr>
        <w:t xml:space="preserve">Wykonawca może zaproponować okres gwarancji </w:t>
      </w:r>
      <w:r>
        <w:rPr>
          <w:rFonts w:ascii="Calibri" w:hAnsi="Calibri"/>
          <w:bCs/>
        </w:rPr>
        <w:t>w pełnych latach: 3, 4 lub 5.</w:t>
      </w:r>
    </w:p>
    <w:p w:rsidR="006802C7" w:rsidRDefault="006802C7" w:rsidP="006802C7">
      <w:pPr>
        <w:pStyle w:val="NormalnyWeb"/>
        <w:spacing w:before="0" w:after="120"/>
        <w:ind w:left="284"/>
        <w:jc w:val="both"/>
        <w:rPr>
          <w:rFonts w:ascii="Calibri" w:hAnsi="Calibri"/>
        </w:rPr>
      </w:pPr>
      <w:r>
        <w:rPr>
          <w:rFonts w:ascii="Calibri" w:hAnsi="Calibri"/>
        </w:rPr>
        <w:t>Minimalny okres gwarancji wymagany przez Zamawiającego wynosi 3 lata od daty protokolarnego odebrania przedmiotu umowy.</w:t>
      </w:r>
    </w:p>
    <w:p w:rsidR="006802C7" w:rsidRDefault="006802C7" w:rsidP="006802C7">
      <w:pPr>
        <w:pStyle w:val="NormalnyWeb"/>
        <w:spacing w:before="0" w:after="120"/>
        <w:ind w:left="284"/>
        <w:jc w:val="both"/>
        <w:rPr>
          <w:rFonts w:ascii="Calibri" w:hAnsi="Calibri"/>
        </w:rPr>
      </w:pPr>
      <w:r>
        <w:rPr>
          <w:rFonts w:ascii="Calibri" w:hAnsi="Calibri"/>
        </w:rPr>
        <w:t>Maksymalny okres gwarancji uwzględniony do oceny ofert wynosi 5 lat od daty protokolarnego odebrania przedmiotu umowy.</w:t>
      </w:r>
    </w:p>
    <w:p w:rsidR="006802C7" w:rsidRDefault="006802C7" w:rsidP="006802C7">
      <w:pPr>
        <w:pStyle w:val="NormalnyWeb"/>
        <w:spacing w:before="0" w:after="120"/>
        <w:ind w:left="284"/>
        <w:jc w:val="both"/>
        <w:rPr>
          <w:rFonts w:ascii="Calibri" w:hAnsi="Calibri"/>
          <w:bCs/>
        </w:rPr>
      </w:pPr>
      <w:r>
        <w:rPr>
          <w:rFonts w:ascii="Calibri" w:hAnsi="Calibri"/>
          <w:bCs/>
        </w:rPr>
        <w:t>Zaoferowany przez Wykonawcę okres gwarancji dłuższy niż 5 lat będzie go wiązał lecz przy ocenie takiej oferty zostanie przyznana ilość punktów jak za okres gwarancji równy 5 lat.</w:t>
      </w:r>
    </w:p>
    <w:p w:rsidR="006802C7" w:rsidRDefault="006802C7" w:rsidP="006802C7">
      <w:pPr>
        <w:autoSpaceDE w:val="0"/>
        <w:spacing w:after="120"/>
        <w:ind w:left="284"/>
        <w:jc w:val="both"/>
        <w:rPr>
          <w:rFonts w:ascii="Calibri" w:hAnsi="Calibri"/>
          <w:sz w:val="24"/>
          <w:szCs w:val="24"/>
        </w:rPr>
      </w:pPr>
      <w:r>
        <w:rPr>
          <w:rFonts w:ascii="Calibri" w:hAnsi="Calibri" w:cs="Arial"/>
          <w:sz w:val="24"/>
          <w:szCs w:val="24"/>
        </w:rPr>
        <w:t xml:space="preserve">Jeżeli Wykonawca wskaże w ofercie okres gwarancji krótszy niż 3 lata, oferta </w:t>
      </w:r>
      <w:r>
        <w:rPr>
          <w:rFonts w:ascii="Calibri" w:hAnsi="Calibri"/>
          <w:sz w:val="24"/>
          <w:szCs w:val="24"/>
        </w:rPr>
        <w:t xml:space="preserve">zostanie odrzucona na podstawie art. 226 ust. 1 pkt 5 ustawy </w:t>
      </w:r>
      <w:proofErr w:type="spellStart"/>
      <w:r>
        <w:rPr>
          <w:rFonts w:ascii="Calibri" w:hAnsi="Calibri"/>
          <w:sz w:val="24"/>
          <w:szCs w:val="24"/>
        </w:rPr>
        <w:t>pzp</w:t>
      </w:r>
      <w:proofErr w:type="spellEnd"/>
      <w:r>
        <w:rPr>
          <w:rFonts w:ascii="Calibri" w:hAnsi="Calibri"/>
          <w:sz w:val="24"/>
          <w:szCs w:val="24"/>
        </w:rPr>
        <w:t xml:space="preserve"> jako oferta, której treść nie odpowiada treści SWZ.</w:t>
      </w:r>
    </w:p>
    <w:p w:rsidR="006802C7" w:rsidRDefault="006802C7" w:rsidP="006802C7">
      <w:pPr>
        <w:autoSpaceDE w:val="0"/>
        <w:spacing w:after="120"/>
        <w:ind w:left="284"/>
        <w:jc w:val="both"/>
        <w:rPr>
          <w:rFonts w:ascii="Calibri" w:hAnsi="Calibri"/>
          <w:sz w:val="24"/>
          <w:szCs w:val="24"/>
        </w:rPr>
      </w:pPr>
      <w:r>
        <w:rPr>
          <w:rFonts w:ascii="Calibri" w:hAnsi="Calibri"/>
          <w:sz w:val="24"/>
          <w:szCs w:val="24"/>
        </w:rPr>
        <w:t>Jeżeli Wykonawca w ofercie nie wskaże okresu gwarancji, Zamawiający do oceny oferty przyjmie, że wynosi ona 3 lata.</w:t>
      </w:r>
    </w:p>
    <w:p w:rsidR="006802C7" w:rsidRDefault="006802C7" w:rsidP="006802C7">
      <w:pPr>
        <w:widowControl w:val="0"/>
        <w:suppressAutoHyphens/>
        <w:spacing w:after="120"/>
        <w:ind w:left="284"/>
        <w:jc w:val="both"/>
        <w:textAlignment w:val="baseline"/>
        <w:rPr>
          <w:rFonts w:eastAsia="Arial Unicode MS" w:cs="Calibri"/>
          <w:kern w:val="2"/>
          <w:sz w:val="24"/>
          <w:szCs w:val="24"/>
          <w:lang w:eastAsia="ar-SA"/>
        </w:rPr>
      </w:pPr>
      <w:r>
        <w:rPr>
          <w:rFonts w:cs="Calibri"/>
          <w:sz w:val="24"/>
          <w:szCs w:val="24"/>
        </w:rPr>
        <w:t xml:space="preserve">W zakresie kryterium „okres gwarancji” oferta może otrzymać maksymalnie 40 pkt, </w:t>
      </w:r>
      <w:r>
        <w:rPr>
          <w:rFonts w:eastAsia="Arial Unicode MS" w:cs="Calibri"/>
          <w:kern w:val="2"/>
          <w:sz w:val="24"/>
          <w:szCs w:val="24"/>
          <w:lang w:eastAsia="ar-SA"/>
        </w:rPr>
        <w:t>każda następna będzie przeliczana proporcjonalnie wg wzoru:</w:t>
      </w:r>
    </w:p>
    <w:p w:rsidR="006802C7" w:rsidRPr="005721A8" w:rsidRDefault="006802C7" w:rsidP="006802C7">
      <w:pPr>
        <w:widowControl w:val="0"/>
        <w:suppressAutoHyphens/>
        <w:spacing w:after="120"/>
        <w:ind w:left="567"/>
        <w:jc w:val="both"/>
        <w:textAlignment w:val="baseline"/>
        <w:rPr>
          <w:rFonts w:eastAsia="Arial Unicode MS" w:cs="Calibri"/>
          <w:kern w:val="1"/>
          <w:sz w:val="12"/>
          <w:szCs w:val="12"/>
          <w:lang w:eastAsia="ar-SA"/>
        </w:rPr>
      </w:pPr>
    </w:p>
    <w:p w:rsidR="006802C7" w:rsidRPr="00FF2617" w:rsidRDefault="006802C7" w:rsidP="006802C7">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okres gwarancji oferty ocenianej</w:t>
      </w:r>
    </w:p>
    <w:p w:rsidR="006802C7" w:rsidRPr="00FF2617" w:rsidRDefault="006802C7" w:rsidP="006802C7">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6802C7" w:rsidRPr="00FF2617" w:rsidRDefault="006802C7" w:rsidP="006802C7">
      <w:pPr>
        <w:autoSpaceDE w:val="0"/>
        <w:adjustRightInd w:val="0"/>
        <w:spacing w:after="120"/>
        <w:ind w:left="425"/>
        <w:jc w:val="center"/>
        <w:rPr>
          <w:rFonts w:eastAsia="Calibri" w:cs="Calibri"/>
          <w:sz w:val="24"/>
          <w:szCs w:val="24"/>
        </w:rPr>
      </w:pPr>
      <w:r w:rsidRPr="00FF2617">
        <w:rPr>
          <w:rFonts w:eastAsia="Arial Unicode MS" w:cs="Tahoma"/>
          <w:kern w:val="3"/>
          <w:sz w:val="24"/>
          <w:szCs w:val="24"/>
          <w:lang w:eastAsia="pl-PL"/>
        </w:rPr>
        <w:t>maksymalny okres gwarancji ustalony przez zamawiającego</w:t>
      </w:r>
    </w:p>
    <w:p w:rsidR="006802C7" w:rsidRPr="005721A8" w:rsidRDefault="006802C7" w:rsidP="006802C7">
      <w:pPr>
        <w:autoSpaceDE w:val="0"/>
        <w:adjustRightInd w:val="0"/>
        <w:spacing w:after="120" w:line="240" w:lineRule="auto"/>
        <w:ind w:left="567"/>
        <w:jc w:val="both"/>
        <w:rPr>
          <w:rFonts w:ascii="Calibri" w:eastAsia="Calibri" w:hAnsi="Calibri" w:cs="Calibri"/>
          <w:sz w:val="12"/>
          <w:szCs w:val="12"/>
        </w:rPr>
      </w:pPr>
    </w:p>
    <w:p w:rsidR="006802C7" w:rsidRPr="0022508F"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6802C7" w:rsidRPr="002C292C"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6802C7" w:rsidRPr="002C292C"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wybiera </w:t>
      </w:r>
      <w:r w:rsidRPr="002C292C">
        <w:rPr>
          <w:rFonts w:ascii="Calibri" w:eastAsia="Arial Unicode MS" w:hAnsi="Calibri" w:cs="Arial"/>
          <w:kern w:val="3"/>
          <w:sz w:val="24"/>
          <w:szCs w:val="24"/>
          <w:lang w:eastAsia="pl-PL"/>
        </w:rPr>
        <w:lastRenderedPageBreak/>
        <w:t>spośród tych ofert ofertę, któr</w:t>
      </w:r>
      <w:r>
        <w:rPr>
          <w:rFonts w:ascii="Calibri" w:eastAsia="Arial Unicode MS" w:hAnsi="Calibri" w:cs="Arial"/>
          <w:kern w:val="3"/>
          <w:sz w:val="24"/>
          <w:szCs w:val="24"/>
          <w:lang w:eastAsia="pl-PL"/>
        </w:rPr>
        <w:t xml:space="preserve">a otrzymała najwyższą ocenę w </w:t>
      </w:r>
      <w:r w:rsidRPr="002C292C">
        <w:rPr>
          <w:rFonts w:ascii="Calibri" w:eastAsia="Arial Unicode MS" w:hAnsi="Calibri" w:cs="Arial"/>
          <w:kern w:val="3"/>
          <w:sz w:val="24"/>
          <w:szCs w:val="24"/>
          <w:lang w:eastAsia="pl-PL"/>
        </w:rPr>
        <w:t>kryterium o najwyższej wadze.</w:t>
      </w:r>
    </w:p>
    <w:p w:rsidR="006802C7" w:rsidRPr="002C292C"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6802C7" w:rsidRDefault="006802C7" w:rsidP="006802C7">
      <w:pPr>
        <w:widowControl w:val="0"/>
        <w:suppressAutoHyphens/>
        <w:autoSpaceDN w:val="0"/>
        <w:spacing w:after="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Pr="002C292C">
        <w:rPr>
          <w:rFonts w:ascii="Calibri" w:eastAsia="Arial Unicode MS" w:hAnsi="Calibri" w:cs="Tahoma"/>
          <w:kern w:val="3"/>
          <w:sz w:val="24"/>
          <w:szCs w:val="24"/>
          <w:lang w:eastAsia="pl-PL"/>
        </w:rPr>
        <w:t xml:space="preserve">. </w:t>
      </w:r>
      <w:r w:rsidRPr="002C292C">
        <w:rPr>
          <w:sz w:val="24"/>
          <w:szCs w:val="24"/>
        </w:rPr>
        <w:t xml:space="preserve">Jeżeli nie można dokonać wyboru oferty w sposób, o którym mowa w ust. </w:t>
      </w:r>
      <w:r>
        <w:rPr>
          <w:sz w:val="24"/>
          <w:szCs w:val="24"/>
        </w:rPr>
        <w:t>6</w:t>
      </w:r>
      <w:r w:rsidRPr="002C292C">
        <w:rPr>
          <w:sz w:val="24"/>
          <w:szCs w:val="24"/>
        </w:rPr>
        <w:t>, zamawiający wzywa wykonawców, którzy złożyli te oferty, do złożenia w terminie określonym przez zamawiającego ofert dodatkowych zawierających nową cenę</w:t>
      </w:r>
      <w:r w:rsidRPr="002C292C">
        <w:rPr>
          <w:rFonts w:ascii="Calibri" w:eastAsia="Arial Unicode MS" w:hAnsi="Calibri" w:cs="Tahoma"/>
          <w:kern w:val="3"/>
          <w:sz w:val="24"/>
          <w:szCs w:val="24"/>
          <w:lang w:eastAsia="pl-PL"/>
        </w:rPr>
        <w:t>.</w:t>
      </w:r>
    </w:p>
    <w:p w:rsidR="0074134E" w:rsidRPr="0074134E" w:rsidRDefault="0074134E" w:rsidP="00E80820">
      <w:pPr>
        <w:widowControl w:val="0"/>
        <w:suppressAutoHyphens/>
        <w:autoSpaceDN w:val="0"/>
        <w:spacing w:after="0" w:line="240" w:lineRule="auto"/>
        <w:ind w:left="284" w:hanging="284"/>
        <w:jc w:val="both"/>
        <w:textAlignment w:val="baseline"/>
        <w:rPr>
          <w:rFonts w:eastAsia="Arial Unicode MS" w:cstheme="minorHAnsi"/>
          <w:kern w:val="3"/>
          <w:sz w:val="16"/>
          <w:szCs w:val="16"/>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Info</w:t>
      </w:r>
      <w:r w:rsidR="002C292C" w:rsidRPr="0074134E">
        <w:rPr>
          <w:rFonts w:asciiTheme="minorHAnsi" w:hAnsiTheme="minorHAnsi" w:cstheme="minorHAnsi"/>
        </w:rPr>
        <w:t>rmacja o formalnościach, jakie muszą</w:t>
      </w:r>
      <w:r w:rsidRPr="0074134E">
        <w:rPr>
          <w:rFonts w:asciiTheme="minorHAnsi" w:hAnsiTheme="minorHAnsi" w:cstheme="minorHAnsi"/>
        </w:rPr>
        <w:t xml:space="preserve"> zostać dopełnione po wyborze oferty w</w:t>
      </w:r>
      <w:r w:rsidR="002C292C" w:rsidRPr="0074134E">
        <w:rPr>
          <w:rFonts w:asciiTheme="minorHAnsi" w:hAnsiTheme="minorHAnsi" w:cstheme="minorHAnsi"/>
        </w:rPr>
        <w:t xml:space="preserve"> celu zawarcia umowy w sprawie zamówienia publicznego.</w:t>
      </w:r>
    </w:p>
    <w:p w:rsidR="009B01BB" w:rsidRPr="0074134E"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 xml:space="preserve">1. </w:t>
      </w:r>
      <w:r w:rsidR="006A2828" w:rsidRPr="0074134E">
        <w:rPr>
          <w:rFonts w:cstheme="minorHAnsi"/>
          <w:sz w:val="24"/>
          <w:szCs w:val="24"/>
        </w:rPr>
        <w:t>Zamawiający zawiera umowę w sprawie zamówienia publicznego w terminie nie krótszym niż 5 dni od dnia przesłania zawiadomienia o wyborze najkorzystniejszej oferty.</w:t>
      </w:r>
    </w:p>
    <w:p w:rsidR="006A2828" w:rsidRPr="0074134E"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w:t>
      </w:r>
      <w:r w:rsidRPr="0074134E">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5267DA" w:rsidRPr="0074134E" w:rsidRDefault="005267DA" w:rsidP="005267DA">
      <w:pPr>
        <w:widowControl w:val="0"/>
        <w:suppressAutoHyphens/>
        <w:autoSpaceDN w:val="0"/>
        <w:spacing w:after="120" w:line="240" w:lineRule="auto"/>
        <w:ind w:left="567" w:hanging="299"/>
        <w:jc w:val="both"/>
        <w:textAlignment w:val="baseline"/>
        <w:rPr>
          <w:rFonts w:cstheme="minorHAnsi"/>
          <w:iCs/>
          <w:sz w:val="24"/>
          <w:szCs w:val="24"/>
        </w:rPr>
      </w:pPr>
      <w:r w:rsidRPr="0074134E">
        <w:rPr>
          <w:rFonts w:cstheme="minorHAnsi"/>
          <w:sz w:val="24"/>
          <w:szCs w:val="24"/>
        </w:rPr>
        <w:t>3. Wykonawca, którego oferta zostanie uznana za najkorzystniejszą, będzie zobowiązany przed podpisaniem umowy do</w:t>
      </w:r>
      <w:r w:rsidRPr="0074134E">
        <w:rPr>
          <w:rFonts w:cstheme="minorHAnsi"/>
          <w:iCs/>
          <w:sz w:val="24"/>
          <w:szCs w:val="24"/>
        </w:rPr>
        <w:t>:</w:t>
      </w:r>
    </w:p>
    <w:p w:rsidR="00037233" w:rsidRPr="00FF6C73" w:rsidRDefault="00037233" w:rsidP="00037233">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1) Wniesienia zabezpieczenia należytego wykonania umowy w wysokości zgodnie z rozdziałem XX</w:t>
      </w:r>
      <w:r>
        <w:rPr>
          <w:rFonts w:cstheme="minorHAnsi"/>
          <w:iCs/>
          <w:sz w:val="24"/>
          <w:szCs w:val="24"/>
        </w:rPr>
        <w:t>V</w:t>
      </w:r>
      <w:r w:rsidR="00906C76">
        <w:rPr>
          <w:rFonts w:cstheme="minorHAnsi"/>
          <w:iCs/>
          <w:sz w:val="24"/>
          <w:szCs w:val="24"/>
        </w:rPr>
        <w:t>I</w:t>
      </w:r>
      <w:r w:rsidRPr="00FF6C73">
        <w:rPr>
          <w:rFonts w:cstheme="minorHAnsi"/>
          <w:iCs/>
          <w:sz w:val="24"/>
          <w:szCs w:val="24"/>
        </w:rPr>
        <w:t xml:space="preserve"> SWZ.</w:t>
      </w:r>
    </w:p>
    <w:p w:rsidR="00037233" w:rsidRDefault="00037233" w:rsidP="00037233">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2)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037233" w:rsidRPr="00037233" w:rsidRDefault="00037233" w:rsidP="00037233">
      <w:pPr>
        <w:widowControl w:val="0"/>
        <w:suppressAutoHyphens/>
        <w:autoSpaceDN w:val="0"/>
        <w:spacing w:after="0" w:line="276" w:lineRule="auto"/>
        <w:ind w:left="851" w:hanging="301"/>
        <w:jc w:val="both"/>
        <w:textAlignment w:val="baseline"/>
        <w:rPr>
          <w:rFonts w:cstheme="minorHAnsi"/>
        </w:rPr>
      </w:pPr>
      <w:r w:rsidRPr="00F63AAF">
        <w:rPr>
          <w:rStyle w:val="text"/>
          <w:rFonts w:ascii="Calibri" w:hAnsi="Calibri"/>
          <w:sz w:val="24"/>
          <w:szCs w:val="24"/>
        </w:rPr>
        <w:t xml:space="preserve">3) </w:t>
      </w:r>
      <w:r w:rsidRPr="00FF6C73">
        <w:rPr>
          <w:rFonts w:cstheme="minorHAnsi"/>
          <w:iCs/>
        </w:rPr>
        <w:t>Przekazania Zamawiającemu w wersji papierowej oraz elektronicznej w formacie</w:t>
      </w:r>
      <w:r>
        <w:rPr>
          <w:rFonts w:cstheme="minorHAnsi"/>
          <w:iCs/>
        </w:rPr>
        <w:t xml:space="preserve"> </w:t>
      </w:r>
      <w:proofErr w:type="spellStart"/>
      <w:r>
        <w:rPr>
          <w:rFonts w:cstheme="minorHAnsi"/>
          <w:iCs/>
        </w:rPr>
        <w:t>ath</w:t>
      </w:r>
      <w:proofErr w:type="spellEnd"/>
      <w:r w:rsidRPr="00FF6C73">
        <w:rPr>
          <w:rFonts w:cstheme="minorHAnsi"/>
          <w:iCs/>
        </w:rPr>
        <w:t xml:space="preserve"> kosztorysu</w:t>
      </w:r>
      <w:r>
        <w:rPr>
          <w:rFonts w:cstheme="minorHAnsi"/>
          <w:iCs/>
        </w:rPr>
        <w:t>,</w:t>
      </w:r>
      <w:r w:rsidRPr="00FF6C73">
        <w:rPr>
          <w:rFonts w:cstheme="minorHAnsi"/>
          <w:iCs/>
        </w:rPr>
        <w:t xml:space="preserve"> </w:t>
      </w:r>
      <w:r>
        <w:rPr>
          <w:rFonts w:cstheme="minorHAnsi"/>
          <w:iCs/>
        </w:rPr>
        <w:t>o którym mowa w rozdziale XXIII ust 5 SWZ,</w:t>
      </w:r>
      <w:r w:rsidRPr="00FF6C73">
        <w:rPr>
          <w:rFonts w:cstheme="minorHAnsi"/>
          <w:bCs/>
        </w:rPr>
        <w:t xml:space="preserve"> nie</w:t>
      </w:r>
      <w:r w:rsidRPr="00FF6C73">
        <w:rPr>
          <w:rFonts w:cstheme="minorHAnsi"/>
        </w:rPr>
        <w:t xml:space="preserve"> później niż 3 dni przed terminem zawarcia umowy</w:t>
      </w:r>
      <w:r w:rsidRPr="00037233">
        <w:t xml:space="preserve"> </w:t>
      </w:r>
      <w:r w:rsidRPr="00037233">
        <w:rPr>
          <w:rFonts w:cstheme="minorHAnsi"/>
        </w:rPr>
        <w:t>oraz harmonogram rzeczowo – finansowy realizacji zamówienia</w:t>
      </w:r>
      <w:r>
        <w:rPr>
          <w:rFonts w:cstheme="minorHAnsi"/>
        </w:rPr>
        <w:t>.</w:t>
      </w:r>
    </w:p>
    <w:p w:rsidR="0022508F" w:rsidRPr="0074134E" w:rsidRDefault="006A2828" w:rsidP="000669FB">
      <w:pPr>
        <w:widowControl w:val="0"/>
        <w:suppressAutoHyphens/>
        <w:autoSpaceDN w:val="0"/>
        <w:spacing w:after="120" w:line="240" w:lineRule="auto"/>
        <w:ind w:left="550" w:hanging="266"/>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4</w:t>
      </w:r>
      <w:r w:rsidR="0022508F" w:rsidRPr="0074134E">
        <w:rPr>
          <w:rFonts w:eastAsia="Arial Unicode MS" w:cstheme="minorHAnsi"/>
          <w:kern w:val="3"/>
          <w:sz w:val="24"/>
          <w:szCs w:val="24"/>
          <w:lang w:eastAsia="pl-PL"/>
        </w:rPr>
        <w:t xml:space="preserve">. </w:t>
      </w:r>
      <w:r w:rsidRPr="0074134E">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74134E"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5</w:t>
      </w:r>
      <w:r w:rsidR="0022508F" w:rsidRPr="0074134E">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Default="00D56DC5" w:rsidP="00E80820">
      <w:pPr>
        <w:widowControl w:val="0"/>
        <w:suppressAutoHyphens/>
        <w:autoSpaceDN w:val="0"/>
        <w:spacing w:after="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6</w:t>
      </w:r>
      <w:r w:rsidR="0022508F" w:rsidRPr="0074134E">
        <w:rPr>
          <w:rFonts w:eastAsia="Arial Unicode MS" w:cstheme="minorHAnsi"/>
          <w:kern w:val="3"/>
          <w:sz w:val="24"/>
          <w:szCs w:val="24"/>
          <w:lang w:eastAsia="pl-PL"/>
        </w:rPr>
        <w:t xml:space="preserve">. </w:t>
      </w:r>
      <w:r w:rsidR="00FF6C73" w:rsidRPr="0074134E">
        <w:rPr>
          <w:rFonts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DD3253" w:rsidRPr="0074134E" w:rsidRDefault="00DD3253" w:rsidP="00E80820">
      <w:pPr>
        <w:widowControl w:val="0"/>
        <w:suppressAutoHyphens/>
        <w:autoSpaceDN w:val="0"/>
        <w:spacing w:after="0" w:line="240" w:lineRule="auto"/>
        <w:ind w:left="567" w:hanging="299"/>
        <w:jc w:val="both"/>
        <w:textAlignment w:val="baseline"/>
        <w:rPr>
          <w:rFonts w:cstheme="minorHAnsi"/>
          <w:sz w:val="24"/>
          <w:szCs w:val="24"/>
        </w:rPr>
      </w:pPr>
    </w:p>
    <w:p w:rsidR="002269C8" w:rsidRPr="0074134E" w:rsidRDefault="0022508F" w:rsidP="00562542">
      <w:pPr>
        <w:pStyle w:val="SIWZ"/>
        <w:rPr>
          <w:rFonts w:asciiTheme="minorHAnsi" w:hAnsiTheme="minorHAnsi" w:cstheme="minorHAnsi"/>
        </w:rPr>
      </w:pPr>
      <w:r w:rsidRPr="0074134E">
        <w:rPr>
          <w:rFonts w:asciiTheme="minorHAnsi" w:hAnsiTheme="minorHAnsi" w:cstheme="minorHAnsi"/>
        </w:rPr>
        <w:t>Wymagania dotyczące zabezpieczenia należytego wykonania umowy</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Zamawiający wymaga wniesienia zabezpieczenia należytego wykonania umowy.</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Przed zawarciem umowy Wykonawca jest zobowiązany do wniesienia zabezpieczenia należytego wykonania umowy w wysokości </w:t>
      </w:r>
      <w:r w:rsidRPr="000060D8">
        <w:rPr>
          <w:rFonts w:ascii="Calibri" w:hAnsi="Calibri"/>
          <w:b/>
          <w:sz w:val="24"/>
          <w:szCs w:val="24"/>
        </w:rPr>
        <w:t>5 %</w:t>
      </w:r>
      <w:r w:rsidRPr="00F47A99">
        <w:rPr>
          <w:rFonts w:ascii="Calibri" w:hAnsi="Calibri"/>
          <w:sz w:val="24"/>
          <w:szCs w:val="24"/>
        </w:rPr>
        <w:t xml:space="preserve"> ceny całkowitej podanej w ofercie.</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lastRenderedPageBreak/>
        <w:t>2. Zabezpieczenie może być wniesione w jednej lub kilku następujących formach:</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pieniądzu; </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2) poręczeniach bankowych lub poręczeniach spółdzielczej kasy oszczędnościowo-kredytowej, z tym że zobowiązanie kasy jest zawsze zobowiązaniem pieniężnym; </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gwarancjach bankowych;</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4) gwarancjach ubezpieczeniowych; </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5) poręczeniach udzielanych przez podmioty, o których mowa w art. 6b ust. 5 pkt 2 ustawy z dnia 9 listopada 2000 r. o utworzeniu Polskiej Agencji Rozwoju Przedsiębiorczości.</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W przypadku wnoszenia zabezpieczenia należytego wykonania umowy w pieniądzu należy dokonać wpłaty na konto Zamawiającego nr 39 9171 0004 0000 8136 2000 0050 w Banku Spółdzielczym w Ropczycach.</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4. Zabezpieczenie należytego wykonania umowy musi być wniesione przed podpisaniem umowy, najpóźniej w dniu podpisania umowy.</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5. Z zastrzeżeniem ust 6 z treści gwarancji lub poręczenia musi wynikać bezwarunkowe, nieodwołalne i na pierwsze pisemne żądanie zamawiającego (beneficjenta), zobowiązanie gwaranta </w:t>
      </w:r>
      <w:r>
        <w:rPr>
          <w:rFonts w:ascii="Calibri" w:hAnsi="Calibri"/>
          <w:sz w:val="24"/>
          <w:szCs w:val="24"/>
        </w:rPr>
        <w:t xml:space="preserve">lub poręczyciela </w:t>
      </w:r>
      <w:r w:rsidRPr="00F47A99">
        <w:rPr>
          <w:rFonts w:ascii="Calibri" w:hAnsi="Calibri"/>
          <w:sz w:val="24"/>
          <w:szCs w:val="24"/>
        </w:rPr>
        <w:t xml:space="preserve">do zapłaty na rzecz zamawiającego kwoty stanowiącej 5 % ceny całkowitej podanej w ofercie, z tytułu niewykonania lub nienależytego wykonania umowy w sprawie zamówienia publicznego </w:t>
      </w:r>
      <w:r>
        <w:rPr>
          <w:rFonts w:ascii="Calibri" w:hAnsi="Calibri"/>
          <w:sz w:val="24"/>
          <w:szCs w:val="24"/>
        </w:rPr>
        <w:t>przez wykonawcę (zobowiązanego). Zobowiązanie to winno mieć charakter abstr</w:t>
      </w:r>
      <w:r w:rsidR="003E5C5C">
        <w:rPr>
          <w:rFonts w:ascii="Calibri" w:hAnsi="Calibri"/>
          <w:sz w:val="24"/>
          <w:szCs w:val="24"/>
        </w:rPr>
        <w:t>akcyjny (nie kauzalny) min. nie</w:t>
      </w:r>
      <w:r>
        <w:rPr>
          <w:rFonts w:ascii="Calibri" w:hAnsi="Calibri"/>
          <w:sz w:val="24"/>
          <w:szCs w:val="24"/>
        </w:rPr>
        <w:t>zależny od ważności umowy czy jej części.</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6. Zamawiający zwraca zabezpieczenie w terminie 30 dni od dnia wykonania zamówienia i uznania przez zamawiającego za należycie wykonane. Kwota pozostawiona na zabezpieczenie roszczeń z tytułu rękojmi za wady lub gwarancji nie może przekraczać 30% wysokości zabezpieczenia.</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7. Z treści gwarancji i poręczeń musi wynikać, że kwota pozostawiona na zabezpieczenie roszczeń z tytułu rękojmi za wady lub gwarancji wynosi 30% wysokości zabezpieczenia.</w:t>
      </w:r>
    </w:p>
    <w:p w:rsidR="00037233" w:rsidRDefault="00037233" w:rsidP="00037233">
      <w:pPr>
        <w:widowControl w:val="0"/>
        <w:suppressAutoHyphens/>
        <w:autoSpaceDE w:val="0"/>
        <w:spacing w:after="0" w:line="240" w:lineRule="auto"/>
        <w:ind w:left="567"/>
        <w:jc w:val="both"/>
        <w:rPr>
          <w:rFonts w:ascii="Calibri" w:hAnsi="Calibri"/>
          <w:iCs/>
          <w:sz w:val="24"/>
          <w:szCs w:val="24"/>
        </w:rPr>
      </w:pPr>
      <w:r w:rsidRPr="00F47A99">
        <w:rPr>
          <w:rFonts w:ascii="Calibri" w:hAnsi="Calibri"/>
          <w:sz w:val="24"/>
          <w:szCs w:val="24"/>
        </w:rPr>
        <w:t>8. Kwota, o której mowa w ust. 7 jest zwracana nie później niż w 15. dniu po upływie okresu rękojmi za wady lub gwarancji.</w:t>
      </w:r>
    </w:p>
    <w:p w:rsidR="00E80820" w:rsidRPr="0074134E" w:rsidRDefault="00E80820" w:rsidP="00E80820">
      <w:pPr>
        <w:widowControl w:val="0"/>
        <w:suppressAutoHyphens/>
        <w:autoSpaceDE w:val="0"/>
        <w:spacing w:after="0" w:line="240" w:lineRule="auto"/>
        <w:jc w:val="both"/>
        <w:rPr>
          <w:rFonts w:eastAsia="Arial Unicode MS" w:cstheme="minorHAnsi"/>
          <w:color w:val="000000"/>
          <w:sz w:val="24"/>
          <w:szCs w:val="24"/>
          <w:lang w:eastAsia="hi-IN" w:bidi="hi-IN"/>
        </w:rPr>
      </w:pPr>
    </w:p>
    <w:p w:rsidR="00B4420B" w:rsidRPr="0074134E" w:rsidRDefault="00B4420B" w:rsidP="00562542">
      <w:pPr>
        <w:pStyle w:val="SIWZ"/>
        <w:rPr>
          <w:rFonts w:asciiTheme="minorHAnsi" w:hAnsiTheme="minorHAnsi" w:cstheme="minorHAnsi"/>
        </w:rPr>
      </w:pPr>
      <w:r w:rsidRPr="0074134E">
        <w:rPr>
          <w:rFonts w:asciiTheme="minorHAnsi" w:hAnsiTheme="minorHAnsi" w:cstheme="minorHAnsi"/>
        </w:rPr>
        <w:t xml:space="preserve">Projektowane postanowienia umowy w sprawie zamówienia publicznego, które zostaną wprowadzone do </w:t>
      </w:r>
      <w:r w:rsidR="00CD0ADD" w:rsidRPr="0074134E">
        <w:rPr>
          <w:rFonts w:asciiTheme="minorHAnsi" w:hAnsiTheme="minorHAnsi" w:cstheme="minorHAnsi"/>
        </w:rPr>
        <w:t xml:space="preserve">treści </w:t>
      </w:r>
      <w:r w:rsidRPr="0074134E">
        <w:rPr>
          <w:rFonts w:asciiTheme="minorHAnsi" w:hAnsiTheme="minorHAnsi" w:cstheme="minorHAnsi"/>
        </w:rPr>
        <w:t xml:space="preserve">umowy w sprawie zamówienia publicznego. </w:t>
      </w:r>
    </w:p>
    <w:p w:rsidR="0022508F" w:rsidRPr="0074134E"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t>
      </w:r>
      <w:r w:rsidR="00CD0ADD" w:rsidRPr="0074134E">
        <w:rPr>
          <w:rFonts w:cstheme="minorHAnsi"/>
          <w:sz w:val="24"/>
          <w:szCs w:val="24"/>
        </w:rPr>
        <w:t>Wybrany Wykonawca jest zobowiązany do zawarcia umowy w sprawie zamówienia publicznego na warunkach określonych we Wzorze Umowy</w:t>
      </w:r>
      <w:r w:rsidRPr="0074134E">
        <w:rPr>
          <w:rFonts w:eastAsia="Arial Unicode MS" w:cstheme="minorHAnsi"/>
          <w:kern w:val="3"/>
          <w:sz w:val="24"/>
          <w:szCs w:val="24"/>
          <w:lang w:eastAsia="pl-PL"/>
        </w:rPr>
        <w:t>.</w:t>
      </w:r>
    </w:p>
    <w:p w:rsidR="0022508F" w:rsidRPr="0074134E"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 Wzór umowy stanowi</w:t>
      </w:r>
      <w:r w:rsidRPr="0074134E">
        <w:rPr>
          <w:rFonts w:eastAsia="Arial Unicode MS" w:cstheme="minorHAnsi"/>
          <w:b/>
          <w:kern w:val="3"/>
          <w:sz w:val="24"/>
          <w:szCs w:val="24"/>
          <w:lang w:eastAsia="pl-PL"/>
        </w:rPr>
        <w:t xml:space="preserve"> załącznik </w:t>
      </w:r>
      <w:r w:rsidR="00CE0017" w:rsidRPr="0074134E">
        <w:rPr>
          <w:rFonts w:eastAsia="Arial Unicode MS" w:cstheme="minorHAnsi"/>
          <w:b/>
          <w:kern w:val="3"/>
          <w:sz w:val="24"/>
          <w:szCs w:val="24"/>
          <w:lang w:eastAsia="pl-PL"/>
        </w:rPr>
        <w:t>N</w:t>
      </w:r>
      <w:r w:rsidR="00617240" w:rsidRPr="0074134E">
        <w:rPr>
          <w:rFonts w:eastAsia="Arial Unicode MS" w:cstheme="minorHAnsi"/>
          <w:b/>
          <w:kern w:val="3"/>
          <w:sz w:val="24"/>
          <w:szCs w:val="24"/>
          <w:lang w:eastAsia="pl-PL"/>
        </w:rPr>
        <w:t xml:space="preserve">r </w:t>
      </w:r>
      <w:r w:rsidR="008131FB">
        <w:rPr>
          <w:rFonts w:eastAsia="Arial Unicode MS" w:cstheme="minorHAnsi"/>
          <w:b/>
          <w:kern w:val="3"/>
          <w:sz w:val="24"/>
          <w:szCs w:val="24"/>
          <w:lang w:eastAsia="pl-PL"/>
        </w:rPr>
        <w:t>5</w:t>
      </w:r>
      <w:r w:rsidR="00644989" w:rsidRPr="0074134E">
        <w:rPr>
          <w:rFonts w:eastAsia="Arial Unicode MS" w:cstheme="minorHAnsi"/>
          <w:b/>
          <w:kern w:val="3"/>
          <w:sz w:val="24"/>
          <w:szCs w:val="24"/>
          <w:lang w:eastAsia="pl-PL"/>
        </w:rPr>
        <w:t xml:space="preserve"> do S</w:t>
      </w:r>
      <w:r w:rsidRPr="0074134E">
        <w:rPr>
          <w:rFonts w:eastAsia="Arial Unicode MS" w:cstheme="minorHAnsi"/>
          <w:b/>
          <w:kern w:val="3"/>
          <w:sz w:val="24"/>
          <w:szCs w:val="24"/>
          <w:lang w:eastAsia="pl-PL"/>
        </w:rPr>
        <w:t>WZ</w:t>
      </w:r>
      <w:r w:rsidR="00CD0ADD" w:rsidRPr="0074134E">
        <w:rPr>
          <w:rFonts w:eastAsia="Arial Unicode MS" w:cstheme="minorHAnsi"/>
          <w:kern w:val="3"/>
          <w:sz w:val="24"/>
          <w:szCs w:val="24"/>
          <w:lang w:eastAsia="pl-PL"/>
        </w:rPr>
        <w:t>.</w:t>
      </w:r>
    </w:p>
    <w:p w:rsidR="00CD0ADD" w:rsidRPr="0074134E"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74134E">
        <w:rPr>
          <w:rFonts w:eastAsia="Arial Unicode MS" w:cstheme="minorHAnsi"/>
          <w:kern w:val="3"/>
          <w:sz w:val="24"/>
          <w:szCs w:val="24"/>
          <w:lang w:eastAsia="pl-PL"/>
        </w:rPr>
        <w:t xml:space="preserve">3. </w:t>
      </w:r>
      <w:r w:rsidRPr="0074134E">
        <w:rPr>
          <w:rFonts w:cstheme="minorHAnsi"/>
          <w:sz w:val="24"/>
          <w:szCs w:val="24"/>
        </w:rPr>
        <w:t>Zakres świadczenia Wykonawcy wynikający z umowy jest tożsamy z jego zobowiązaniem zawartym w ofercie.</w:t>
      </w:r>
    </w:p>
    <w:p w:rsidR="00CD0ADD" w:rsidRPr="0074134E"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74134E">
        <w:rPr>
          <w:rFonts w:eastAsia="Arial Unicode MS" w:cstheme="minorHAnsi"/>
          <w:kern w:val="3"/>
          <w:sz w:val="24"/>
          <w:szCs w:val="24"/>
          <w:lang w:eastAsia="pl-PL"/>
        </w:rPr>
        <w:t xml:space="preserve">4. </w:t>
      </w:r>
      <w:r w:rsidRPr="0074134E">
        <w:rPr>
          <w:rFonts w:cstheme="minorHAnsi"/>
          <w:sz w:val="24"/>
          <w:szCs w:val="24"/>
        </w:rPr>
        <w:t>Zamawiający przewiduje możliwość zmiany zawartej umowy w stosunku do treści wybranej oferty w zakresie uregulowanym we Wzorze Umowy.</w:t>
      </w:r>
    </w:p>
    <w:p w:rsidR="00CD0ADD" w:rsidRPr="0074134E" w:rsidRDefault="00CD0ADD" w:rsidP="00E80820">
      <w:pPr>
        <w:widowControl w:val="0"/>
        <w:suppressAutoHyphens/>
        <w:autoSpaceDN w:val="0"/>
        <w:spacing w:after="0" w:line="240" w:lineRule="auto"/>
        <w:ind w:left="567" w:hanging="284"/>
        <w:jc w:val="both"/>
        <w:textAlignment w:val="baseline"/>
        <w:rPr>
          <w:rFonts w:cstheme="minorHAnsi"/>
          <w:sz w:val="24"/>
          <w:szCs w:val="24"/>
        </w:rPr>
      </w:pPr>
      <w:r w:rsidRPr="0074134E">
        <w:rPr>
          <w:rFonts w:eastAsia="Arial Unicode MS" w:cstheme="minorHAnsi"/>
          <w:kern w:val="3"/>
          <w:sz w:val="24"/>
          <w:szCs w:val="24"/>
          <w:lang w:eastAsia="pl-PL"/>
        </w:rPr>
        <w:t xml:space="preserve">5. </w:t>
      </w:r>
      <w:r w:rsidRPr="0074134E">
        <w:rPr>
          <w:rFonts w:cstheme="minorHAnsi"/>
          <w:sz w:val="24"/>
          <w:szCs w:val="24"/>
        </w:rPr>
        <w:t>Zmiana umowy wymaga dla swej ważności, pod rygorem nieważności, zachowania formy pisemnej</w:t>
      </w:r>
      <w:r w:rsidR="00E37ECE" w:rsidRPr="0074134E">
        <w:rPr>
          <w:rFonts w:cstheme="minorHAnsi"/>
          <w:sz w:val="24"/>
          <w:szCs w:val="24"/>
        </w:rPr>
        <w:t>.</w:t>
      </w:r>
    </w:p>
    <w:p w:rsidR="00E37ECE" w:rsidRDefault="00E37ECE"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p>
    <w:p w:rsidR="00690DD0" w:rsidRPr="0074134E" w:rsidRDefault="00690DD0"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p>
    <w:p w:rsidR="0022508F" w:rsidRPr="0074134E" w:rsidRDefault="00BC172F" w:rsidP="00562542">
      <w:pPr>
        <w:pStyle w:val="SIWZ"/>
        <w:rPr>
          <w:rFonts w:asciiTheme="minorHAnsi" w:hAnsiTheme="minorHAnsi" w:cstheme="minorHAnsi"/>
        </w:rPr>
      </w:pPr>
      <w:r w:rsidRPr="0074134E">
        <w:rPr>
          <w:rFonts w:asciiTheme="minorHAnsi" w:hAnsiTheme="minorHAnsi" w:cstheme="minorHAnsi"/>
        </w:rPr>
        <w:lastRenderedPageBreak/>
        <w:t xml:space="preserve"> </w:t>
      </w:r>
      <w:r w:rsidR="0022508F" w:rsidRPr="0074134E">
        <w:rPr>
          <w:rFonts w:asciiTheme="minorHAnsi" w:hAnsiTheme="minorHAnsi" w:cstheme="minorHAnsi"/>
        </w:rPr>
        <w:t xml:space="preserve">Pouczenie o środkach ochrony prawnej przysługujących </w:t>
      </w:r>
      <w:r w:rsidR="00E23A72" w:rsidRPr="0074134E">
        <w:rPr>
          <w:rFonts w:asciiTheme="minorHAnsi" w:hAnsiTheme="minorHAnsi" w:cstheme="minorHAnsi"/>
        </w:rPr>
        <w:t>Wykonawcy</w:t>
      </w:r>
      <w:r w:rsidR="0022508F" w:rsidRPr="0074134E">
        <w:rPr>
          <w:rFonts w:asciiTheme="minorHAnsi" w:hAnsiTheme="minorHAnsi" w:cstheme="minorHAnsi"/>
        </w:rPr>
        <w:t>.</w:t>
      </w:r>
    </w:p>
    <w:p w:rsidR="00CD0ADD" w:rsidRPr="0074134E"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74134E">
        <w:rPr>
          <w:rFonts w:asciiTheme="minorHAnsi" w:hAnsiTheme="minorHAnsi" w:cstheme="minorHAnsi"/>
          <w:sz w:val="24"/>
          <w:szCs w:val="24"/>
        </w:rPr>
        <w:t xml:space="preserve">1. </w:t>
      </w:r>
      <w:r w:rsidR="00CD0ADD" w:rsidRPr="0074134E">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74134E"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74134E">
        <w:rPr>
          <w:rFonts w:asciiTheme="minorHAnsi" w:hAnsiTheme="minorHAnsi" w:cstheme="minorHAnsi"/>
          <w:sz w:val="24"/>
          <w:szCs w:val="24"/>
        </w:rPr>
        <w:t xml:space="preserve">2. </w:t>
      </w:r>
      <w:r w:rsidR="00CD0ADD" w:rsidRPr="0074134E">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74134E">
        <w:rPr>
          <w:rFonts w:asciiTheme="minorHAnsi" w:hAnsiTheme="minorHAnsi" w:cstheme="minorHAnsi"/>
          <w:sz w:val="24"/>
          <w:szCs w:val="24"/>
        </w:rPr>
        <w:t>PZP</w:t>
      </w:r>
      <w:r w:rsidR="00CD0ADD" w:rsidRPr="0074134E">
        <w:rPr>
          <w:rFonts w:asciiTheme="minorHAnsi" w:hAnsiTheme="minorHAnsi" w:cstheme="minorHAnsi"/>
          <w:sz w:val="24"/>
          <w:szCs w:val="24"/>
        </w:rPr>
        <w:t xml:space="preserve"> oraz Rzecznikowi Małych i Średnich Przedsiębiorców.</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3. Odwołanie przysługuje na:</w:t>
      </w:r>
    </w:p>
    <w:p w:rsidR="00D22981" w:rsidRPr="0074134E" w:rsidRDefault="00D22981" w:rsidP="00D22981">
      <w:pPr>
        <w:suppressAutoHyphens/>
        <w:spacing w:after="120" w:line="240" w:lineRule="auto"/>
        <w:ind w:left="851" w:hanging="284"/>
        <w:jc w:val="both"/>
        <w:rPr>
          <w:rFonts w:cstheme="minorHAnsi"/>
          <w:sz w:val="24"/>
          <w:szCs w:val="24"/>
        </w:rPr>
      </w:pPr>
      <w:r w:rsidRPr="0074134E">
        <w:rPr>
          <w:rFonts w:cstheme="minorHAnsi"/>
          <w:sz w:val="24"/>
          <w:szCs w:val="24"/>
        </w:rPr>
        <w:t>1) Niezgodną z przepisami ustawy czynność Zamawiającego, podjętą w postępowaniu o udzielenie zamówienia, w tym na projektowane postanowienie umowy.</w:t>
      </w:r>
    </w:p>
    <w:p w:rsidR="00D22981" w:rsidRPr="0074134E"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74134E">
        <w:rPr>
          <w:rFonts w:asciiTheme="minorHAnsi" w:hAnsiTheme="minorHAnsi" w:cstheme="minorHAnsi"/>
          <w:sz w:val="24"/>
          <w:szCs w:val="24"/>
        </w:rPr>
        <w:t>2) Zaniechanie czynności w postępowaniu o udzielenie zamówienia do której zamawiający był obowiązany na podstawie ustawy.</w:t>
      </w:r>
    </w:p>
    <w:p w:rsidR="00CD0ADD" w:rsidRPr="0074134E"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 xml:space="preserve">4. </w:t>
      </w:r>
      <w:r w:rsidRPr="0074134E">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74134E"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 xml:space="preserve">5. </w:t>
      </w:r>
      <w:r w:rsidRPr="0074134E">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74134E"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74134E">
        <w:rPr>
          <w:rFonts w:cstheme="minorHAnsi"/>
          <w:sz w:val="24"/>
          <w:szCs w:val="24"/>
        </w:rPr>
        <w:t>6. Odwołanie wnosi się w terminie:</w:t>
      </w:r>
    </w:p>
    <w:p w:rsidR="00D22981" w:rsidRPr="0074134E" w:rsidRDefault="00D22981" w:rsidP="00D22981">
      <w:pPr>
        <w:suppressAutoHyphens/>
        <w:spacing w:after="120" w:line="240" w:lineRule="auto"/>
        <w:ind w:left="993" w:hanging="425"/>
        <w:jc w:val="both"/>
        <w:rPr>
          <w:rFonts w:cstheme="minorHAnsi"/>
          <w:sz w:val="24"/>
          <w:szCs w:val="24"/>
        </w:rPr>
      </w:pPr>
      <w:r w:rsidRPr="0074134E">
        <w:rPr>
          <w:rFonts w:cstheme="minorHAnsi"/>
          <w:sz w:val="24"/>
          <w:szCs w:val="24"/>
        </w:rPr>
        <w:t>1) 5 dni od dnia przekazania informacji o czynności zamawiającego stanowiącej podstawę jego wniesienia, jeżeli informacja została przekazana przy użyciu środków komunikacji elektronicznej.</w:t>
      </w:r>
    </w:p>
    <w:p w:rsidR="00D22981" w:rsidRPr="0074134E" w:rsidRDefault="00D22981" w:rsidP="00D22981">
      <w:pPr>
        <w:suppressAutoHyphens/>
        <w:spacing w:after="120" w:line="240" w:lineRule="auto"/>
        <w:ind w:left="993" w:hanging="425"/>
        <w:jc w:val="both"/>
        <w:rPr>
          <w:rFonts w:cstheme="minorHAnsi"/>
          <w:sz w:val="24"/>
          <w:szCs w:val="24"/>
        </w:rPr>
      </w:pPr>
      <w:r w:rsidRPr="0074134E">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bCs/>
          <w:sz w:val="24"/>
          <w:szCs w:val="24"/>
        </w:rPr>
        <w:t>7.</w:t>
      </w:r>
      <w:r w:rsidRPr="0074134E">
        <w:rPr>
          <w:rFonts w:cstheme="minorHAnsi"/>
          <w:b/>
          <w:bCs/>
          <w:sz w:val="24"/>
          <w:szCs w:val="24"/>
        </w:rPr>
        <w:t xml:space="preserve"> </w:t>
      </w:r>
      <w:r w:rsidRPr="0074134E">
        <w:rPr>
          <w:rFonts w:cstheme="minorHAnsi"/>
          <w:sz w:val="24"/>
          <w:szCs w:val="24"/>
        </w:rPr>
        <w:t xml:space="preserve">Odwołanie w przypadkach innych niż określone w </w:t>
      </w:r>
      <w:r w:rsidR="00E25CB0">
        <w:rPr>
          <w:rFonts w:cstheme="minorHAnsi"/>
          <w:sz w:val="24"/>
          <w:szCs w:val="24"/>
        </w:rPr>
        <w:t>ust</w:t>
      </w:r>
      <w:r w:rsidRPr="0074134E">
        <w:rPr>
          <w:rFonts w:cstheme="minorHAnsi"/>
          <w:sz w:val="24"/>
          <w:szCs w:val="24"/>
        </w:rPr>
        <w:t xml:space="preserve"> 5 i 6 wnosi się w terminie 5 dni od dnia, w którym powzięto lub przy zachowaniu należytej staranności można było powziąć wiadomość o okolicznościach stanowiących podstawę jego wniesienia</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8. Na orzeczenie Izby oraz postanowienie Prezesa Izby, o którym mowa w art. 519 ust. 1 ustawy PZP, stronom oraz uczestnikom postępowania odwoławczego przysługuje skarga do sądu.</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10. Skargę wnosi się do Sądu Okręgowego w Warszawie - sądu zamówień publicznych, zwanego dalej "sądem zamówień publicznych".</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04B76" w:rsidRPr="0074134E" w:rsidRDefault="00D22981" w:rsidP="00E80820">
      <w:pPr>
        <w:suppressAutoHyphens/>
        <w:spacing w:after="0" w:line="240" w:lineRule="auto"/>
        <w:ind w:left="567" w:hanging="283"/>
        <w:jc w:val="both"/>
        <w:rPr>
          <w:rFonts w:cstheme="minorHAnsi"/>
          <w:sz w:val="24"/>
          <w:szCs w:val="24"/>
        </w:rPr>
      </w:pPr>
      <w:r w:rsidRPr="0074134E">
        <w:rPr>
          <w:rFonts w:cstheme="minorHAnsi"/>
          <w:sz w:val="24"/>
          <w:szCs w:val="24"/>
        </w:rPr>
        <w:lastRenderedPageBreak/>
        <w:t>12. Prezes Izby przekazuje skargę wraz z aktami postępowania odwoławczego do sądu zamówień publicznych w termini</w:t>
      </w:r>
      <w:r w:rsidR="00562B64" w:rsidRPr="0074134E">
        <w:rPr>
          <w:rFonts w:cstheme="minorHAnsi"/>
          <w:sz w:val="24"/>
          <w:szCs w:val="24"/>
        </w:rPr>
        <w:t>e 7 dni od dnia jej otrzymania.</w:t>
      </w:r>
    </w:p>
    <w:p w:rsidR="00240C58" w:rsidRDefault="00240C58" w:rsidP="00E80820">
      <w:pPr>
        <w:widowControl w:val="0"/>
        <w:suppressAutoHyphens/>
        <w:autoSpaceDN w:val="0"/>
        <w:spacing w:after="0" w:line="240" w:lineRule="auto"/>
        <w:ind w:left="284" w:hanging="299"/>
        <w:jc w:val="both"/>
        <w:textAlignment w:val="baseline"/>
        <w:rPr>
          <w:rFonts w:eastAsia="Arial Unicode MS" w:cstheme="minorHAnsi"/>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Podwykonawstwo</w:t>
      </w:r>
    </w:p>
    <w:p w:rsidR="0022508F" w:rsidRPr="0074134E" w:rsidRDefault="0022508F"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eastAsia="Calibri" w:cstheme="minorHAnsi"/>
          <w:sz w:val="24"/>
          <w:szCs w:val="24"/>
        </w:rPr>
        <w:t>Wykonawca może powierzyć wykonanie części zamówienia podwykonawcy</w:t>
      </w:r>
      <w:r w:rsidR="000C33B0" w:rsidRPr="0074134E">
        <w:rPr>
          <w:rFonts w:eastAsia="Calibri" w:cstheme="minorHAnsi"/>
          <w:sz w:val="24"/>
          <w:szCs w:val="24"/>
        </w:rPr>
        <w:t xml:space="preserve"> (podwykonawcom)</w:t>
      </w:r>
      <w:r w:rsidRPr="0074134E">
        <w:rPr>
          <w:rFonts w:eastAsia="Calibri" w:cstheme="minorHAnsi"/>
          <w:sz w:val="24"/>
          <w:szCs w:val="24"/>
        </w:rPr>
        <w:t>.</w:t>
      </w:r>
    </w:p>
    <w:p w:rsidR="000C33B0" w:rsidRPr="0074134E" w:rsidRDefault="000C33B0"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cstheme="minorHAnsi"/>
          <w:sz w:val="24"/>
          <w:szCs w:val="24"/>
        </w:rPr>
        <w:t xml:space="preserve">Zamawiający </w:t>
      </w:r>
      <w:r w:rsidRPr="0074134E">
        <w:rPr>
          <w:rFonts w:cstheme="minorHAnsi"/>
          <w:b/>
          <w:sz w:val="24"/>
          <w:szCs w:val="24"/>
        </w:rPr>
        <w:t>nie zastrzega</w:t>
      </w:r>
      <w:r w:rsidRPr="0074134E">
        <w:rPr>
          <w:rFonts w:cstheme="minorHAnsi"/>
          <w:sz w:val="24"/>
          <w:szCs w:val="24"/>
        </w:rPr>
        <w:t xml:space="preserve"> obowiązku osobistego wykonania przez Wykonawcę kluczowych części zamówienia</w:t>
      </w:r>
    </w:p>
    <w:p w:rsidR="0022508F" w:rsidRPr="0074134E" w:rsidRDefault="000C33B0"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74134E">
        <w:rPr>
          <w:rFonts w:eastAsia="Calibri" w:cstheme="minorHAnsi"/>
          <w:sz w:val="24"/>
          <w:szCs w:val="24"/>
        </w:rPr>
        <w:t>.</w:t>
      </w:r>
    </w:p>
    <w:p w:rsidR="0022508F" w:rsidRPr="0074134E" w:rsidRDefault="00F80DED"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cstheme="minorHAnsi"/>
          <w:sz w:val="24"/>
          <w:szCs w:val="24"/>
        </w:rPr>
        <w:t>Jeżeli zmiana albo rezygnacja z podwykonawcy dotyczy podmiotu, na którego zasoby wykonawca powoływał się, na zasadach określonych w art. 118 ust. 1</w:t>
      </w:r>
      <w:r w:rsidR="000175D3" w:rsidRPr="0074134E">
        <w:rPr>
          <w:rFonts w:cstheme="minorHAnsi"/>
          <w:sz w:val="24"/>
          <w:szCs w:val="24"/>
        </w:rPr>
        <w:t xml:space="preserve"> ustawy PZP</w:t>
      </w:r>
      <w:r w:rsidRPr="0074134E">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sidRPr="0074134E">
        <w:rPr>
          <w:rFonts w:cstheme="minorHAnsi"/>
          <w:sz w:val="24"/>
          <w:szCs w:val="24"/>
        </w:rPr>
        <w:t xml:space="preserve">ustawy PZP </w:t>
      </w:r>
      <w:r w:rsidRPr="0074134E">
        <w:rPr>
          <w:rFonts w:cstheme="minorHAnsi"/>
          <w:sz w:val="24"/>
          <w:szCs w:val="24"/>
        </w:rPr>
        <w:t>stosuje się odpowiednio</w:t>
      </w:r>
      <w:r w:rsidR="0022508F" w:rsidRPr="0074134E">
        <w:rPr>
          <w:rFonts w:eastAsia="Calibri" w:cstheme="minorHAnsi"/>
          <w:sz w:val="24"/>
          <w:szCs w:val="24"/>
        </w:rPr>
        <w:t>.</w:t>
      </w:r>
    </w:p>
    <w:p w:rsidR="0022508F" w:rsidRDefault="0022508F" w:rsidP="00605660">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eastAsia="Calibri" w:cstheme="minorHAnsi"/>
          <w:sz w:val="24"/>
          <w:szCs w:val="24"/>
        </w:rPr>
      </w:pPr>
      <w:r w:rsidRPr="0074134E">
        <w:rPr>
          <w:rFonts w:eastAsia="Calibri" w:cstheme="minorHAnsi"/>
          <w:sz w:val="24"/>
          <w:szCs w:val="24"/>
        </w:rPr>
        <w:t xml:space="preserve">Powierzenie wykonania części zamówienia podwykonawcom nie zwalnia wykonawcy </w:t>
      </w:r>
      <w:r w:rsidR="00BD52B4" w:rsidRPr="0074134E">
        <w:rPr>
          <w:rFonts w:eastAsia="Calibri" w:cstheme="minorHAnsi"/>
          <w:sz w:val="24"/>
          <w:szCs w:val="24"/>
        </w:rPr>
        <w:br/>
      </w:r>
      <w:r w:rsidRPr="0074134E">
        <w:rPr>
          <w:rFonts w:eastAsia="Calibri" w:cstheme="minorHAnsi"/>
          <w:sz w:val="24"/>
          <w:szCs w:val="24"/>
        </w:rPr>
        <w:t>z odpowiedzialności za należyte wykonania tego zamówienia.</w:t>
      </w:r>
    </w:p>
    <w:p w:rsidR="00813FF9" w:rsidRPr="0074134E" w:rsidRDefault="00813FF9" w:rsidP="00E80820">
      <w:pPr>
        <w:pStyle w:val="NormalnyWeb"/>
        <w:spacing w:before="0" w:after="0"/>
        <w:ind w:left="720"/>
        <w:jc w:val="both"/>
        <w:rPr>
          <w:rFonts w:asciiTheme="minorHAnsi" w:hAnsiTheme="minorHAnsi" w:cstheme="minorHAnsi"/>
          <w:b/>
          <w:bCs/>
          <w:sz w:val="16"/>
          <w:szCs w:val="16"/>
        </w:rPr>
      </w:pPr>
    </w:p>
    <w:p w:rsidR="008B2769" w:rsidRPr="0074134E" w:rsidRDefault="008B2769" w:rsidP="00562542">
      <w:pPr>
        <w:pStyle w:val="SIWZ"/>
        <w:rPr>
          <w:rStyle w:val="FontStyle109"/>
          <w:rFonts w:asciiTheme="minorHAnsi" w:hAnsiTheme="minorHAnsi" w:cstheme="minorHAnsi"/>
          <w:b/>
        </w:rPr>
      </w:pPr>
      <w:r w:rsidRPr="0074134E">
        <w:rPr>
          <w:rFonts w:asciiTheme="minorHAnsi" w:hAnsiTheme="minorHAnsi" w:cstheme="minorHAnsi"/>
          <w:w w:val="105"/>
        </w:rPr>
        <w:t>Wymóg zatrudni</w:t>
      </w:r>
      <w:r w:rsidRPr="0074134E">
        <w:rPr>
          <w:rFonts w:asciiTheme="minorHAnsi" w:hAnsiTheme="minorHAnsi" w:cstheme="minorHAnsi"/>
          <w:spacing w:val="-5"/>
          <w:w w:val="105"/>
        </w:rPr>
        <w:t xml:space="preserve">enia </w:t>
      </w:r>
      <w:r w:rsidRPr="0074134E">
        <w:rPr>
          <w:rFonts w:asciiTheme="minorHAnsi" w:hAnsiTheme="minorHAnsi" w:cstheme="minorHAnsi"/>
          <w:w w:val="105"/>
        </w:rPr>
        <w:t>na podstawie umowy o</w:t>
      </w:r>
      <w:r w:rsidRPr="0074134E">
        <w:rPr>
          <w:rFonts w:asciiTheme="minorHAnsi" w:hAnsiTheme="minorHAnsi" w:cstheme="minorHAnsi"/>
          <w:spacing w:val="41"/>
          <w:w w:val="105"/>
        </w:rPr>
        <w:t xml:space="preserve"> </w:t>
      </w:r>
      <w:r w:rsidRPr="0074134E">
        <w:rPr>
          <w:rFonts w:asciiTheme="minorHAnsi" w:hAnsiTheme="minorHAnsi" w:cstheme="minorHAnsi"/>
          <w:w w:val="105"/>
        </w:rPr>
        <w:t>pracę</w:t>
      </w:r>
    </w:p>
    <w:p w:rsidR="008B2769" w:rsidRPr="002A6EEF" w:rsidRDefault="008B2769" w:rsidP="009343D9">
      <w:pPr>
        <w:pStyle w:val="Akapitzlist"/>
        <w:spacing w:after="120"/>
        <w:ind w:left="567" w:hanging="283"/>
        <w:jc w:val="both"/>
        <w:rPr>
          <w:rFonts w:asciiTheme="minorHAnsi" w:hAnsiTheme="minorHAnsi" w:cstheme="minorHAnsi"/>
          <w:sz w:val="24"/>
          <w:szCs w:val="24"/>
        </w:rPr>
      </w:pPr>
      <w:r w:rsidRPr="0074134E">
        <w:rPr>
          <w:rFonts w:asciiTheme="minorHAnsi" w:hAnsiTheme="minorHAnsi" w:cstheme="minorHAnsi"/>
          <w:sz w:val="24"/>
          <w:szCs w:val="24"/>
          <w:bdr w:val="none" w:sz="0" w:space="0" w:color="auto" w:frame="1"/>
          <w:shd w:val="clear" w:color="auto" w:fill="FFFFFF"/>
        </w:rPr>
        <w:t xml:space="preserve">1. </w:t>
      </w:r>
      <w:r w:rsidRPr="0074134E">
        <w:rPr>
          <w:rFonts w:asciiTheme="minorHAnsi" w:hAnsiTheme="minorHAnsi" w:cstheme="minorHAnsi"/>
          <w:sz w:val="24"/>
          <w:szCs w:val="24"/>
        </w:rPr>
        <w:t xml:space="preserve">Stosownie do treści art. </w:t>
      </w:r>
      <w:r w:rsidR="009343D9" w:rsidRPr="0074134E">
        <w:rPr>
          <w:rFonts w:asciiTheme="minorHAnsi" w:hAnsiTheme="minorHAnsi" w:cstheme="minorHAnsi"/>
          <w:sz w:val="24"/>
          <w:szCs w:val="24"/>
        </w:rPr>
        <w:t>95</w:t>
      </w:r>
      <w:r w:rsidRPr="0074134E">
        <w:rPr>
          <w:rFonts w:asciiTheme="minorHAnsi" w:hAnsiTheme="minorHAnsi" w:cstheme="minorHAnsi"/>
          <w:sz w:val="24"/>
          <w:szCs w:val="24"/>
        </w:rPr>
        <w:t xml:space="preserve"> ustawy PZP Zamawiający wymaga zatrudniania przez wykonawcę lub podwykonawcę na podstawie umowy o pracę,</w:t>
      </w:r>
      <w:r w:rsidRPr="0074134E">
        <w:rPr>
          <w:rFonts w:asciiTheme="minorHAnsi" w:hAnsiTheme="minorHAnsi" w:cstheme="minorHAnsi"/>
          <w:color w:val="000000"/>
          <w:sz w:val="24"/>
          <w:szCs w:val="24"/>
        </w:rPr>
        <w:t xml:space="preserve"> </w:t>
      </w:r>
      <w:r w:rsidRPr="0074134E">
        <w:rPr>
          <w:rStyle w:val="Teksttreci"/>
          <w:rFonts w:asciiTheme="minorHAnsi" w:hAnsiTheme="minorHAnsi" w:cstheme="minorHAnsi"/>
          <w:color w:val="000000"/>
          <w:sz w:val="24"/>
          <w:szCs w:val="24"/>
        </w:rPr>
        <w:t xml:space="preserve">w rozumieniu przepisów ustawy z dnia 26 czerwca 1974 r, Kodeks Pracy </w:t>
      </w:r>
      <w:r w:rsidR="00581176" w:rsidRPr="0074134E">
        <w:rPr>
          <w:rFonts w:asciiTheme="minorHAnsi" w:hAnsiTheme="minorHAnsi" w:cstheme="minorHAnsi"/>
          <w:sz w:val="24"/>
          <w:szCs w:val="24"/>
        </w:rPr>
        <w:t>(</w:t>
      </w:r>
      <w:proofErr w:type="spellStart"/>
      <w:r w:rsidR="00581176" w:rsidRPr="0074134E">
        <w:rPr>
          <w:rFonts w:asciiTheme="minorHAnsi" w:hAnsiTheme="minorHAnsi" w:cstheme="minorHAnsi"/>
          <w:sz w:val="24"/>
          <w:szCs w:val="24"/>
        </w:rPr>
        <w:t>t.j</w:t>
      </w:r>
      <w:proofErr w:type="spellEnd"/>
      <w:r w:rsidR="00581176" w:rsidRPr="0074134E">
        <w:rPr>
          <w:rFonts w:asciiTheme="minorHAnsi" w:hAnsiTheme="minorHAnsi" w:cstheme="minorHAnsi"/>
          <w:sz w:val="24"/>
          <w:szCs w:val="24"/>
        </w:rPr>
        <w:t>. Dz.U. z 20</w:t>
      </w:r>
      <w:r w:rsidR="00BC2213" w:rsidRPr="0074134E">
        <w:rPr>
          <w:rFonts w:asciiTheme="minorHAnsi" w:hAnsiTheme="minorHAnsi" w:cstheme="minorHAnsi"/>
          <w:sz w:val="24"/>
          <w:szCs w:val="24"/>
        </w:rPr>
        <w:t>2</w:t>
      </w:r>
      <w:r w:rsidR="00E80820" w:rsidRPr="0074134E">
        <w:rPr>
          <w:rFonts w:asciiTheme="minorHAnsi" w:hAnsiTheme="minorHAnsi" w:cstheme="minorHAnsi"/>
          <w:sz w:val="24"/>
          <w:szCs w:val="24"/>
        </w:rPr>
        <w:t>3</w:t>
      </w:r>
      <w:r w:rsidR="00AE4103" w:rsidRPr="0074134E">
        <w:rPr>
          <w:rFonts w:asciiTheme="minorHAnsi" w:hAnsiTheme="minorHAnsi" w:cstheme="minorHAnsi"/>
          <w:sz w:val="24"/>
          <w:szCs w:val="24"/>
        </w:rPr>
        <w:t xml:space="preserve"> r.</w:t>
      </w:r>
      <w:r w:rsidR="00581176" w:rsidRPr="0074134E">
        <w:rPr>
          <w:rFonts w:asciiTheme="minorHAnsi" w:hAnsiTheme="minorHAnsi" w:cstheme="minorHAnsi"/>
          <w:sz w:val="24"/>
          <w:szCs w:val="24"/>
        </w:rPr>
        <w:t xml:space="preserve">, poz. </w:t>
      </w:r>
      <w:r w:rsidR="00E80820" w:rsidRPr="0074134E">
        <w:rPr>
          <w:rFonts w:asciiTheme="minorHAnsi" w:hAnsiTheme="minorHAnsi" w:cstheme="minorHAnsi"/>
          <w:sz w:val="24"/>
          <w:szCs w:val="24"/>
        </w:rPr>
        <w:t>1465</w:t>
      </w:r>
      <w:r w:rsidR="00411D3B" w:rsidRPr="0074134E">
        <w:rPr>
          <w:rFonts w:asciiTheme="minorHAnsi" w:hAnsiTheme="minorHAnsi" w:cstheme="minorHAnsi"/>
          <w:sz w:val="24"/>
          <w:szCs w:val="24"/>
        </w:rPr>
        <w:t>),</w:t>
      </w:r>
      <w:r w:rsidRPr="0074134E">
        <w:rPr>
          <w:rFonts w:asciiTheme="minorHAnsi" w:hAnsiTheme="minorHAnsi" w:cstheme="minorHAnsi"/>
          <w:sz w:val="24"/>
          <w:szCs w:val="24"/>
        </w:rPr>
        <w:t xml:space="preserve"> osób </w:t>
      </w:r>
      <w:r w:rsidRPr="002A6EEF">
        <w:rPr>
          <w:rFonts w:asciiTheme="minorHAnsi" w:hAnsiTheme="minorHAnsi" w:cstheme="minorHAnsi"/>
          <w:sz w:val="24"/>
          <w:szCs w:val="24"/>
        </w:rPr>
        <w:t>wykonujących czynności</w:t>
      </w:r>
      <w:r w:rsidR="003543F9" w:rsidRPr="002A6EEF">
        <w:rPr>
          <w:rStyle w:val="Teksttreci"/>
          <w:rFonts w:asciiTheme="minorHAnsi" w:hAnsiTheme="minorHAnsi" w:cstheme="minorHAnsi"/>
          <w:color w:val="000000"/>
          <w:sz w:val="24"/>
          <w:szCs w:val="24"/>
        </w:rPr>
        <w:t xml:space="preserve"> </w:t>
      </w:r>
      <w:r w:rsidR="002A6EEF" w:rsidRPr="002A6EEF">
        <w:rPr>
          <w:rStyle w:val="Teksttreci"/>
          <w:rFonts w:asciiTheme="minorHAnsi" w:hAnsiTheme="minorHAnsi" w:cstheme="minorHAnsi"/>
          <w:color w:val="000000"/>
          <w:sz w:val="24"/>
          <w:szCs w:val="24"/>
        </w:rPr>
        <w:t>w zakresie realizacji zamówienia tj. robotników budowlanych.</w:t>
      </w:r>
      <w:r w:rsidR="003543F9" w:rsidRPr="002A6EEF">
        <w:rPr>
          <w:rFonts w:asciiTheme="minorHAnsi" w:eastAsia="Arial" w:hAnsiTheme="minorHAnsi" w:cstheme="minorHAnsi"/>
          <w:sz w:val="24"/>
          <w:szCs w:val="24"/>
        </w:rPr>
        <w:t xml:space="preserve"> </w:t>
      </w:r>
    </w:p>
    <w:p w:rsidR="008B2769" w:rsidRPr="0074134E" w:rsidRDefault="008B2769" w:rsidP="009343D9">
      <w:pPr>
        <w:pStyle w:val="NormalnyWeb"/>
        <w:spacing w:before="0" w:after="120"/>
        <w:ind w:left="567"/>
        <w:jc w:val="both"/>
        <w:rPr>
          <w:rFonts w:asciiTheme="minorHAnsi" w:hAnsiTheme="minorHAnsi" w:cstheme="minorHAnsi"/>
        </w:rPr>
      </w:pPr>
      <w:r w:rsidRPr="0074134E">
        <w:rPr>
          <w:rFonts w:asciiTheme="minorHAnsi" w:hAnsiTheme="minorHAnsi" w:cstheme="minorHAnsi"/>
        </w:rPr>
        <w:t>Wykonawca lub podwykonawca będzie zatrudniał wyżej wymienione osoby w całym</w:t>
      </w:r>
      <w:r w:rsidR="00813FF9" w:rsidRPr="0074134E">
        <w:rPr>
          <w:rFonts w:asciiTheme="minorHAnsi" w:hAnsiTheme="minorHAnsi" w:cstheme="minorHAnsi"/>
        </w:rPr>
        <w:t xml:space="preserve"> okresie realizacji zamówienia.</w:t>
      </w:r>
    </w:p>
    <w:p w:rsidR="008B2769" w:rsidRPr="0074134E"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74134E">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74134E"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74134E">
        <w:rPr>
          <w:rFonts w:asciiTheme="minorHAnsi" w:hAnsiTheme="minorHAnsi" w:cstheme="minorHAnsi"/>
          <w:sz w:val="24"/>
          <w:szCs w:val="24"/>
        </w:rPr>
        <w:t xml:space="preserve">3. Wykonawca w dniu przekazania placu budowy, zobowiązany jest do </w:t>
      </w:r>
      <w:r w:rsidR="004B6703" w:rsidRPr="0074134E">
        <w:rPr>
          <w:rFonts w:asciiTheme="minorHAnsi" w:hAnsiTheme="minorHAnsi" w:cstheme="minorHAnsi"/>
          <w:sz w:val="24"/>
          <w:szCs w:val="24"/>
        </w:rPr>
        <w:t xml:space="preserve">złożenia </w:t>
      </w:r>
      <w:r w:rsidRPr="0074134E">
        <w:rPr>
          <w:rFonts w:asciiTheme="minorHAnsi" w:hAnsiTheme="minorHAnsi" w:cstheme="minorHAnsi"/>
          <w:sz w:val="24"/>
          <w:szCs w:val="24"/>
        </w:rPr>
        <w:t>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74134E">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74134E">
        <w:rPr>
          <w:rFonts w:asciiTheme="minorHAnsi" w:hAnsiTheme="minorHAnsi" w:cstheme="minorHAnsi"/>
          <w:color w:val="000000"/>
          <w:sz w:val="24"/>
          <w:szCs w:val="24"/>
          <w:shd w:val="clear" w:color="auto" w:fill="FFFFFF"/>
        </w:rPr>
        <w:t>t</w:t>
      </w:r>
      <w:r w:rsidR="00411D3B" w:rsidRPr="0074134E">
        <w:rPr>
          <w:rFonts w:asciiTheme="minorHAnsi" w:hAnsiTheme="minorHAnsi" w:cstheme="minorHAnsi"/>
          <w:color w:val="000000"/>
          <w:sz w:val="24"/>
          <w:szCs w:val="24"/>
          <w:shd w:val="clear" w:color="auto" w:fill="FFFFFF"/>
        </w:rPr>
        <w:t>.</w:t>
      </w:r>
      <w:r w:rsidRPr="0074134E">
        <w:rPr>
          <w:rFonts w:asciiTheme="minorHAnsi" w:hAnsiTheme="minorHAnsi" w:cstheme="minorHAnsi"/>
          <w:color w:val="000000"/>
          <w:sz w:val="24"/>
          <w:szCs w:val="24"/>
          <w:shd w:val="clear" w:color="auto" w:fill="FFFFFF"/>
        </w:rPr>
        <w:t>j</w:t>
      </w:r>
      <w:proofErr w:type="spellEnd"/>
      <w:r w:rsidRPr="0074134E">
        <w:rPr>
          <w:rFonts w:asciiTheme="minorHAnsi" w:hAnsiTheme="minorHAnsi" w:cstheme="minorHAnsi"/>
          <w:color w:val="000000"/>
          <w:sz w:val="24"/>
          <w:szCs w:val="24"/>
          <w:shd w:val="clear" w:color="auto" w:fill="FFFFFF"/>
        </w:rPr>
        <w:t>. Dz. U. z 20</w:t>
      </w:r>
      <w:r w:rsidR="00BC2213" w:rsidRPr="0074134E">
        <w:rPr>
          <w:rFonts w:asciiTheme="minorHAnsi" w:hAnsiTheme="minorHAnsi" w:cstheme="minorHAnsi"/>
          <w:color w:val="000000"/>
          <w:sz w:val="24"/>
          <w:szCs w:val="24"/>
          <w:shd w:val="clear" w:color="auto" w:fill="FFFFFF"/>
        </w:rPr>
        <w:t>20</w:t>
      </w:r>
      <w:r w:rsidRPr="0074134E">
        <w:rPr>
          <w:rFonts w:asciiTheme="minorHAnsi" w:hAnsiTheme="minorHAnsi" w:cstheme="minorHAnsi"/>
          <w:color w:val="000000"/>
          <w:sz w:val="24"/>
          <w:szCs w:val="24"/>
          <w:shd w:val="clear" w:color="auto" w:fill="FFFFFF"/>
        </w:rPr>
        <w:t xml:space="preserve"> r. poz. </w:t>
      </w:r>
      <w:r w:rsidR="00D93743" w:rsidRPr="0074134E">
        <w:rPr>
          <w:rFonts w:asciiTheme="minorHAnsi" w:hAnsiTheme="minorHAnsi" w:cstheme="minorHAnsi"/>
          <w:color w:val="000000"/>
          <w:sz w:val="24"/>
          <w:szCs w:val="24"/>
          <w:shd w:val="clear" w:color="auto" w:fill="FFFFFF"/>
        </w:rPr>
        <w:t>2</w:t>
      </w:r>
      <w:r w:rsidR="00BC2213" w:rsidRPr="0074134E">
        <w:rPr>
          <w:rFonts w:asciiTheme="minorHAnsi" w:hAnsiTheme="minorHAnsi" w:cstheme="minorHAnsi"/>
          <w:color w:val="000000"/>
          <w:sz w:val="24"/>
          <w:szCs w:val="24"/>
          <w:shd w:val="clear" w:color="auto" w:fill="FFFFFF"/>
        </w:rPr>
        <w:t xml:space="preserve">207 </w:t>
      </w:r>
      <w:r w:rsidR="00C0059E" w:rsidRPr="0074134E">
        <w:rPr>
          <w:rFonts w:asciiTheme="minorHAnsi" w:hAnsiTheme="minorHAnsi" w:cstheme="minorHAnsi"/>
          <w:color w:val="000000"/>
          <w:sz w:val="24"/>
          <w:szCs w:val="24"/>
          <w:shd w:val="clear" w:color="auto" w:fill="FFFFFF"/>
        </w:rPr>
        <w:t>ze zm.</w:t>
      </w:r>
      <w:r w:rsidRPr="0074134E">
        <w:rPr>
          <w:rFonts w:asciiTheme="minorHAnsi" w:hAnsiTheme="minorHAnsi" w:cstheme="minorHAnsi"/>
          <w:color w:val="000000"/>
          <w:sz w:val="24"/>
          <w:szCs w:val="24"/>
          <w:shd w:val="clear" w:color="auto" w:fill="FFFFFF"/>
        </w:rPr>
        <w:t xml:space="preserve">). </w:t>
      </w:r>
      <w:r w:rsidRPr="0074134E">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74134E"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74134E">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74134E">
        <w:rPr>
          <w:rFonts w:asciiTheme="minorHAnsi" w:hAnsiTheme="minorHAnsi" w:cstheme="minorHAnsi"/>
          <w:sz w:val="24"/>
          <w:szCs w:val="24"/>
        </w:rPr>
        <w:t xml:space="preserve"> wykonujące czynności, o których mowa w ust 1</w:t>
      </w:r>
      <w:r w:rsidRPr="0074134E">
        <w:rPr>
          <w:rFonts w:asciiTheme="minorHAnsi" w:hAnsiTheme="minorHAnsi" w:cstheme="minorHAnsi"/>
          <w:color w:val="000000"/>
          <w:sz w:val="24"/>
          <w:szCs w:val="24"/>
          <w:shd w:val="clear" w:color="auto" w:fill="FFFFFF"/>
        </w:rPr>
        <w:t>.</w:t>
      </w:r>
    </w:p>
    <w:p w:rsidR="008B2769" w:rsidRPr="0074134E" w:rsidRDefault="008B2769" w:rsidP="004B06DA">
      <w:pPr>
        <w:pStyle w:val="Akapitzlist"/>
        <w:spacing w:after="120"/>
        <w:ind w:left="567" w:hanging="283"/>
        <w:jc w:val="both"/>
        <w:rPr>
          <w:rFonts w:asciiTheme="minorHAnsi" w:hAnsiTheme="minorHAnsi" w:cstheme="minorHAnsi"/>
          <w:color w:val="000000"/>
          <w:sz w:val="24"/>
          <w:szCs w:val="24"/>
          <w:shd w:val="clear" w:color="auto" w:fill="FFFFFF"/>
        </w:rPr>
      </w:pPr>
      <w:r w:rsidRPr="0074134E">
        <w:rPr>
          <w:rFonts w:asciiTheme="minorHAnsi" w:hAnsiTheme="minorHAnsi" w:cstheme="minorHAnsi"/>
          <w:color w:val="000000"/>
          <w:sz w:val="24"/>
          <w:szCs w:val="24"/>
          <w:shd w:val="clear" w:color="auto" w:fill="FFFFFF"/>
        </w:rPr>
        <w:lastRenderedPageBreak/>
        <w:t xml:space="preserve">5. W trakcie realizacji zamówienia zamawiający uprawniony jest do wykonywania czynności kontrolnych wobec wykonawcy lub podwykonawcy odnośnie spełnienia przez wykonawcę wymogu </w:t>
      </w:r>
      <w:r w:rsidR="004B6703" w:rsidRPr="0074134E">
        <w:rPr>
          <w:rFonts w:asciiTheme="minorHAnsi" w:hAnsiTheme="minorHAnsi" w:cstheme="minorHAnsi"/>
          <w:color w:val="000000"/>
          <w:sz w:val="24"/>
          <w:szCs w:val="24"/>
          <w:shd w:val="clear" w:color="auto" w:fill="FFFFFF"/>
        </w:rPr>
        <w:t xml:space="preserve">zatrudnienia na podstawie umowy o pracę osób </w:t>
      </w:r>
      <w:r w:rsidR="004B6703" w:rsidRPr="0074134E">
        <w:rPr>
          <w:rFonts w:asciiTheme="minorHAnsi" w:hAnsiTheme="minorHAnsi" w:cstheme="minorHAnsi"/>
          <w:color w:val="000000"/>
          <w:shd w:val="clear" w:color="auto" w:fill="FFFFFF"/>
        </w:rPr>
        <w:t>wykonujących wskazane</w:t>
      </w:r>
      <w:r w:rsidR="004B6703" w:rsidRPr="0074134E">
        <w:rPr>
          <w:rFonts w:asciiTheme="minorHAnsi" w:hAnsiTheme="minorHAnsi" w:cstheme="minorHAnsi"/>
          <w:color w:val="000000"/>
          <w:sz w:val="24"/>
          <w:szCs w:val="24"/>
          <w:shd w:val="clear" w:color="auto" w:fill="FFFFFF"/>
        </w:rPr>
        <w:t xml:space="preserve"> w </w:t>
      </w:r>
      <w:r w:rsidR="004B6703" w:rsidRPr="0074134E">
        <w:rPr>
          <w:rFonts w:asciiTheme="minorHAnsi" w:hAnsiTheme="minorHAnsi" w:cstheme="minorHAnsi"/>
          <w:color w:val="000000"/>
          <w:shd w:val="clear" w:color="auto" w:fill="FFFFFF"/>
        </w:rPr>
        <w:t>ust.</w:t>
      </w:r>
      <w:r w:rsidR="004B6703" w:rsidRPr="0074134E">
        <w:rPr>
          <w:rFonts w:asciiTheme="minorHAnsi" w:hAnsiTheme="minorHAnsi" w:cstheme="minorHAnsi"/>
          <w:color w:val="000000"/>
          <w:sz w:val="24"/>
          <w:szCs w:val="24"/>
          <w:shd w:val="clear" w:color="auto" w:fill="FFFFFF"/>
        </w:rPr>
        <w:t xml:space="preserve"> 1 czynności. Zamawiający uprawniony jest w szczególności do</w:t>
      </w:r>
      <w:r w:rsidR="004B6703" w:rsidRPr="0074134E">
        <w:rPr>
          <w:rFonts w:asciiTheme="minorHAnsi" w:hAnsiTheme="minorHAnsi" w:cstheme="minorHAnsi"/>
          <w:color w:val="000000"/>
          <w:shd w:val="clear" w:color="auto" w:fill="FFFFFF"/>
        </w:rPr>
        <w:t xml:space="preserve"> żądania</w:t>
      </w:r>
      <w:r w:rsidR="004B6703" w:rsidRPr="0074134E">
        <w:rPr>
          <w:rFonts w:asciiTheme="minorHAnsi" w:hAnsiTheme="minorHAnsi" w:cstheme="minorHAnsi"/>
          <w:color w:val="000000"/>
          <w:sz w:val="24"/>
          <w:szCs w:val="24"/>
          <w:shd w:val="clear" w:color="auto" w:fill="FFFFFF"/>
        </w:rPr>
        <w:t>:</w:t>
      </w:r>
    </w:p>
    <w:p w:rsidR="004B06DA" w:rsidRPr="0074134E" w:rsidRDefault="004B06DA" w:rsidP="004B06DA">
      <w:pPr>
        <w:spacing w:after="120"/>
        <w:ind w:left="567"/>
        <w:rPr>
          <w:rFonts w:eastAsia="Times New Roman" w:cstheme="minorHAnsi"/>
          <w:sz w:val="24"/>
          <w:szCs w:val="24"/>
          <w:lang w:eastAsia="pl-PL"/>
        </w:rPr>
      </w:pPr>
      <w:r w:rsidRPr="0074134E">
        <w:rPr>
          <w:rFonts w:eastAsia="Times New Roman" w:cstheme="minorHAnsi"/>
          <w:sz w:val="24"/>
          <w:szCs w:val="24"/>
          <w:lang w:eastAsia="pl-PL"/>
        </w:rPr>
        <w:t>1) złożenia oświadczenia zatrudnionego pracownika,</w:t>
      </w:r>
    </w:p>
    <w:p w:rsidR="004B06DA" w:rsidRPr="0074134E" w:rsidRDefault="004B06DA" w:rsidP="0092489A">
      <w:pPr>
        <w:spacing w:after="120"/>
        <w:ind w:left="851" w:hanging="284"/>
        <w:rPr>
          <w:rFonts w:eastAsia="Times New Roman" w:cstheme="minorHAnsi"/>
          <w:sz w:val="24"/>
          <w:szCs w:val="24"/>
          <w:lang w:eastAsia="pl-PL"/>
        </w:rPr>
      </w:pPr>
      <w:r w:rsidRPr="0074134E">
        <w:rPr>
          <w:rFonts w:eastAsia="Times New Roman" w:cstheme="minorHAnsi"/>
          <w:sz w:val="24"/>
          <w:szCs w:val="24"/>
          <w:lang w:eastAsia="pl-PL"/>
        </w:rPr>
        <w:t>2) złożenia oświadczenia wykonawcy lub podwykonawcy o zatrudnieniu pracownika na podstawie umowy o pracę,</w:t>
      </w:r>
    </w:p>
    <w:p w:rsidR="004B06DA" w:rsidRPr="0074134E" w:rsidRDefault="004B06DA" w:rsidP="0092489A">
      <w:pPr>
        <w:spacing w:after="120"/>
        <w:ind w:left="851" w:hanging="284"/>
        <w:rPr>
          <w:rFonts w:eastAsia="Times New Roman" w:cstheme="minorHAnsi"/>
          <w:sz w:val="24"/>
          <w:szCs w:val="24"/>
          <w:lang w:eastAsia="pl-PL"/>
        </w:rPr>
      </w:pPr>
      <w:r w:rsidRPr="0074134E">
        <w:rPr>
          <w:rFonts w:eastAsia="Times New Roman" w:cstheme="minorHAnsi"/>
          <w:sz w:val="24"/>
          <w:szCs w:val="24"/>
          <w:lang w:eastAsia="pl-PL"/>
        </w:rPr>
        <w:t>3) złożenia poświadczonej za zgodność z oryginałem kopii umowy o pracę zatrudnionego pracownika,</w:t>
      </w:r>
    </w:p>
    <w:p w:rsidR="004B06DA" w:rsidRPr="0074134E" w:rsidRDefault="004B06DA" w:rsidP="004B06DA">
      <w:pPr>
        <w:spacing w:after="120"/>
        <w:ind w:left="567"/>
        <w:rPr>
          <w:rFonts w:eastAsia="Times New Roman" w:cstheme="minorHAnsi"/>
          <w:sz w:val="24"/>
          <w:szCs w:val="24"/>
          <w:lang w:eastAsia="pl-PL"/>
        </w:rPr>
      </w:pPr>
      <w:r w:rsidRPr="0074134E">
        <w:rPr>
          <w:rFonts w:eastAsia="Times New Roman" w:cstheme="minorHAnsi"/>
          <w:sz w:val="24"/>
          <w:szCs w:val="24"/>
          <w:lang w:eastAsia="pl-PL"/>
        </w:rPr>
        <w:t>4) złożenia innych dokumentów</w:t>
      </w:r>
    </w:p>
    <w:p w:rsidR="004B06DA" w:rsidRPr="0074134E" w:rsidRDefault="004B06DA" w:rsidP="0092489A">
      <w:pPr>
        <w:pStyle w:val="Akapitzlist"/>
        <w:spacing w:after="120"/>
        <w:ind w:left="851"/>
        <w:jc w:val="both"/>
        <w:rPr>
          <w:rFonts w:asciiTheme="minorHAnsi" w:hAnsiTheme="minorHAnsi" w:cstheme="minorHAnsi"/>
          <w:color w:val="000000"/>
          <w:sz w:val="24"/>
          <w:szCs w:val="24"/>
          <w:shd w:val="clear" w:color="auto" w:fill="FFFFFF"/>
        </w:rPr>
      </w:pPr>
      <w:r w:rsidRPr="0074134E">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74134E" w:rsidRDefault="004B06DA" w:rsidP="004B06DA">
      <w:pPr>
        <w:pStyle w:val="Akapitzlist"/>
        <w:autoSpaceDE w:val="0"/>
        <w:adjustRightInd w:val="0"/>
        <w:spacing w:after="120"/>
        <w:ind w:left="567"/>
        <w:rPr>
          <w:rFonts w:asciiTheme="minorHAnsi" w:hAnsiTheme="minorHAnsi" w:cstheme="minorHAnsi"/>
          <w:sz w:val="24"/>
          <w:szCs w:val="24"/>
        </w:rPr>
      </w:pPr>
      <w:r w:rsidRPr="0074134E">
        <w:rPr>
          <w:rFonts w:asciiTheme="minorHAnsi" w:hAnsiTheme="minorHAnsi" w:cstheme="minorHAnsi"/>
          <w:sz w:val="24"/>
          <w:szCs w:val="24"/>
        </w:rPr>
        <w:t>5</w:t>
      </w:r>
      <w:r w:rsidR="008B2769" w:rsidRPr="0074134E">
        <w:rPr>
          <w:rFonts w:asciiTheme="minorHAnsi" w:hAnsiTheme="minorHAnsi" w:cstheme="minorHAnsi"/>
          <w:sz w:val="24"/>
          <w:szCs w:val="24"/>
        </w:rPr>
        <w:t>) przeprowadzania kontroli na miejscu wykonywania świadczenia.</w:t>
      </w:r>
    </w:p>
    <w:p w:rsidR="008B2769" w:rsidRPr="0074134E"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74134E">
        <w:rPr>
          <w:rFonts w:asciiTheme="minorHAnsi" w:hAnsiTheme="minorHAnsi" w:cstheme="minorHAnsi"/>
          <w:sz w:val="24"/>
          <w:szCs w:val="24"/>
        </w:rPr>
        <w:t>6. W przypadku nie przedstawienia Zamawiającemu dokumentów, o których mowa w ust. 3 i 5 pkt 1, Wykonawca zapłaci Zamawiającemu kary umowne w wysokości określonej we wzorze umowy (</w:t>
      </w:r>
      <w:r w:rsidRPr="0074134E">
        <w:rPr>
          <w:rFonts w:asciiTheme="minorHAnsi" w:hAnsiTheme="minorHAnsi" w:cstheme="minorHAnsi"/>
          <w:b/>
          <w:sz w:val="24"/>
          <w:szCs w:val="24"/>
        </w:rPr>
        <w:t xml:space="preserve">Załącznik nr </w:t>
      </w:r>
      <w:r w:rsidR="008131FB">
        <w:rPr>
          <w:rFonts w:asciiTheme="minorHAnsi" w:hAnsiTheme="minorHAnsi" w:cstheme="minorHAnsi"/>
          <w:b/>
          <w:sz w:val="24"/>
          <w:szCs w:val="24"/>
        </w:rPr>
        <w:t>5</w:t>
      </w:r>
      <w:r w:rsidR="00EC35C1" w:rsidRPr="0074134E">
        <w:rPr>
          <w:rFonts w:asciiTheme="minorHAnsi" w:hAnsiTheme="minorHAnsi" w:cstheme="minorHAnsi"/>
          <w:b/>
          <w:sz w:val="24"/>
          <w:szCs w:val="24"/>
        </w:rPr>
        <w:t xml:space="preserve"> </w:t>
      </w:r>
      <w:r w:rsidRPr="0074134E">
        <w:rPr>
          <w:rFonts w:asciiTheme="minorHAnsi" w:hAnsiTheme="minorHAnsi" w:cstheme="minorHAnsi"/>
          <w:b/>
          <w:sz w:val="24"/>
          <w:szCs w:val="24"/>
        </w:rPr>
        <w:t>do SWZ</w:t>
      </w:r>
      <w:r w:rsidRPr="0074134E">
        <w:rPr>
          <w:rFonts w:asciiTheme="minorHAnsi" w:hAnsiTheme="minorHAnsi" w:cstheme="minorHAnsi"/>
          <w:sz w:val="24"/>
          <w:szCs w:val="24"/>
        </w:rPr>
        <w:t>)</w:t>
      </w:r>
    </w:p>
    <w:p w:rsidR="008B2769" w:rsidRPr="0074134E"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74134E">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74134E" w:rsidRDefault="008B2769" w:rsidP="009343D9">
      <w:pPr>
        <w:pStyle w:val="Akapitzlist"/>
        <w:spacing w:after="120"/>
        <w:ind w:left="567" w:hanging="284"/>
        <w:jc w:val="both"/>
        <w:rPr>
          <w:rFonts w:asciiTheme="minorHAnsi" w:hAnsiTheme="minorHAnsi" w:cstheme="minorHAnsi"/>
          <w:sz w:val="24"/>
          <w:szCs w:val="24"/>
        </w:rPr>
      </w:pPr>
      <w:r w:rsidRPr="0074134E">
        <w:rPr>
          <w:rFonts w:asciiTheme="minorHAnsi" w:hAnsiTheme="minorHAnsi" w:cstheme="minorHAnsi"/>
          <w:color w:val="000000"/>
          <w:sz w:val="24"/>
          <w:szCs w:val="24"/>
          <w:shd w:val="clear" w:color="auto" w:fill="FFFFFF"/>
        </w:rPr>
        <w:t xml:space="preserve">8. </w:t>
      </w:r>
      <w:r w:rsidRPr="0074134E">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Pr="0074134E" w:rsidRDefault="008B2769" w:rsidP="00E80820">
      <w:pPr>
        <w:pStyle w:val="Akapitzlist"/>
        <w:widowControl w:val="0"/>
        <w:tabs>
          <w:tab w:val="left" w:pos="1141"/>
        </w:tabs>
        <w:spacing w:after="0"/>
        <w:ind w:left="567" w:hanging="284"/>
        <w:jc w:val="both"/>
        <w:rPr>
          <w:rFonts w:asciiTheme="minorHAnsi" w:hAnsiTheme="minorHAnsi" w:cstheme="minorHAnsi"/>
          <w:sz w:val="24"/>
          <w:szCs w:val="24"/>
        </w:rPr>
      </w:pPr>
      <w:r w:rsidRPr="0074134E">
        <w:rPr>
          <w:rFonts w:asciiTheme="minorHAnsi" w:hAnsiTheme="minorHAnsi" w:cstheme="minorHAnsi"/>
          <w:color w:val="000000"/>
          <w:sz w:val="24"/>
          <w:szCs w:val="24"/>
          <w:shd w:val="clear" w:color="auto" w:fill="FFFFFF"/>
        </w:rPr>
        <w:t>9.</w:t>
      </w:r>
      <w:r w:rsidRPr="0074134E">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BB1452" w:rsidRPr="0074134E" w:rsidRDefault="00BB1452" w:rsidP="005721A8">
      <w:pPr>
        <w:widowControl w:val="0"/>
        <w:tabs>
          <w:tab w:val="left" w:pos="1141"/>
        </w:tabs>
        <w:spacing w:after="0"/>
        <w:jc w:val="both"/>
        <w:rPr>
          <w:rFonts w:cstheme="minorHAnsi"/>
          <w:sz w:val="16"/>
          <w:szCs w:val="16"/>
        </w:rPr>
      </w:pPr>
    </w:p>
    <w:p w:rsidR="00A12409" w:rsidRPr="0074134E" w:rsidRDefault="009343D9" w:rsidP="00562542">
      <w:pPr>
        <w:pStyle w:val="SIWZ"/>
        <w:rPr>
          <w:rFonts w:asciiTheme="minorHAnsi" w:hAnsiTheme="minorHAnsi" w:cstheme="minorHAnsi"/>
        </w:rPr>
      </w:pPr>
      <w:r w:rsidRPr="0074134E">
        <w:rPr>
          <w:rFonts w:asciiTheme="minorHAnsi" w:hAnsiTheme="minorHAnsi" w:cstheme="minorHAnsi"/>
        </w:rPr>
        <w:t>Ochrona danych osobowych.</w:t>
      </w:r>
    </w:p>
    <w:p w:rsidR="00A12409" w:rsidRPr="0074134E" w:rsidRDefault="009343D9" w:rsidP="009343D9">
      <w:pPr>
        <w:spacing w:after="120" w:line="240" w:lineRule="auto"/>
        <w:ind w:left="567" w:hanging="284"/>
        <w:jc w:val="both"/>
        <w:rPr>
          <w:rFonts w:eastAsia="Times New Roman" w:cstheme="minorHAnsi"/>
          <w:sz w:val="24"/>
          <w:szCs w:val="24"/>
          <w:lang w:eastAsia="pl-PL"/>
        </w:rPr>
      </w:pPr>
      <w:r w:rsidRPr="0074134E">
        <w:rPr>
          <w:rFonts w:eastAsia="Times New Roman" w:cstheme="minorHAnsi"/>
          <w:sz w:val="24"/>
          <w:szCs w:val="24"/>
          <w:lang w:eastAsia="pl-PL"/>
        </w:rPr>
        <w:t xml:space="preserve">1. </w:t>
      </w:r>
      <w:r w:rsidR="00A12409" w:rsidRPr="0074134E">
        <w:rPr>
          <w:rFonts w:eastAsia="Times New Roman" w:cstheme="minorHAnsi"/>
          <w:sz w:val="24"/>
          <w:szCs w:val="24"/>
          <w:lang w:eastAsia="pl-PL"/>
        </w:rPr>
        <w:t xml:space="preserve">Zgodnie z art. 13 ust. 1 i 2 </w:t>
      </w:r>
      <w:r w:rsidR="00A12409" w:rsidRPr="0074134E">
        <w:rPr>
          <w:rFonts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74134E">
        <w:rPr>
          <w:rFonts w:eastAsia="Times New Roman" w:cstheme="minorHAnsi"/>
          <w:sz w:val="24"/>
          <w:szCs w:val="24"/>
          <w:lang w:eastAsia="pl-PL"/>
        </w:rPr>
        <w:t xml:space="preserve">dalej „RODO”, informuję, że: </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 xml:space="preserve">administratorem Pani/Pana danych osobowych jest </w:t>
      </w:r>
      <w:r w:rsidRPr="0074134E">
        <w:rPr>
          <w:rFonts w:asciiTheme="minorHAnsi" w:hAnsiTheme="minorHAnsi" w:cstheme="minorHAnsi"/>
          <w:b/>
          <w:i/>
          <w:sz w:val="24"/>
          <w:szCs w:val="24"/>
        </w:rPr>
        <w:t xml:space="preserve">Gmina Ropczyce, ul. Krisego 1, </w:t>
      </w:r>
      <w:r w:rsidR="00691E71" w:rsidRPr="0074134E">
        <w:rPr>
          <w:rFonts w:asciiTheme="minorHAnsi" w:hAnsiTheme="minorHAnsi" w:cstheme="minorHAnsi"/>
          <w:b/>
          <w:i/>
          <w:sz w:val="24"/>
          <w:szCs w:val="24"/>
        </w:rPr>
        <w:br/>
      </w:r>
      <w:r w:rsidRPr="0074134E">
        <w:rPr>
          <w:rFonts w:asciiTheme="minorHAnsi" w:hAnsiTheme="minorHAnsi" w:cstheme="minorHAnsi"/>
          <w:b/>
          <w:i/>
          <w:sz w:val="24"/>
          <w:szCs w:val="24"/>
        </w:rPr>
        <w:t>39-100 Ropczyce</w:t>
      </w:r>
      <w:r w:rsidRPr="0074134E">
        <w:rPr>
          <w:rFonts w:asciiTheme="minorHAnsi" w:hAnsiTheme="minorHAnsi" w:cstheme="minorHAnsi"/>
          <w:i/>
          <w:sz w:val="24"/>
          <w:szCs w:val="24"/>
        </w:rPr>
        <w:t>;</w:t>
      </w:r>
    </w:p>
    <w:p w:rsidR="009343D9" w:rsidRPr="0074134E" w:rsidRDefault="000A2C13"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lastRenderedPageBreak/>
        <w:t xml:space="preserve">adres mailowy do inspektora ochrony danych osobowych w </w:t>
      </w:r>
      <w:r w:rsidRPr="0074134E">
        <w:rPr>
          <w:rFonts w:asciiTheme="minorHAnsi" w:hAnsiTheme="minorHAnsi" w:cstheme="minorHAnsi"/>
          <w:b/>
          <w:i/>
          <w:sz w:val="24"/>
          <w:szCs w:val="24"/>
        </w:rPr>
        <w:t>Urzędzie Miejskim w Ropczycach</w:t>
      </w:r>
      <w:r w:rsidRPr="0074134E">
        <w:rPr>
          <w:rFonts w:asciiTheme="minorHAnsi" w:hAnsiTheme="minorHAnsi" w:cstheme="minorHAnsi"/>
          <w:i/>
          <w:sz w:val="24"/>
          <w:szCs w:val="24"/>
        </w:rPr>
        <w:t>:</w:t>
      </w:r>
      <w:r w:rsidRPr="0074134E">
        <w:rPr>
          <w:rFonts w:asciiTheme="minorHAnsi" w:hAnsiTheme="minorHAnsi" w:cstheme="minorHAnsi"/>
          <w:b/>
          <w:i/>
          <w:sz w:val="24"/>
          <w:szCs w:val="24"/>
        </w:rPr>
        <w:t xml:space="preserve"> </w:t>
      </w:r>
      <w:hyperlink r:id="rId12" w:history="1">
        <w:r w:rsidRPr="0074134E">
          <w:rPr>
            <w:rStyle w:val="Hipercze"/>
            <w:rFonts w:asciiTheme="minorHAnsi" w:hAnsiTheme="minorHAnsi" w:cstheme="minorHAnsi"/>
            <w:b/>
            <w:i/>
            <w:sz w:val="24"/>
            <w:szCs w:val="24"/>
          </w:rPr>
          <w:t>iod@ropczyce.eu</w:t>
        </w:r>
      </w:hyperlink>
      <w:r w:rsidRPr="0074134E">
        <w:rPr>
          <w:rFonts w:asciiTheme="minorHAnsi" w:eastAsia="Times New Roman" w:hAnsiTheme="minorHAnsi" w:cstheme="minorHAnsi"/>
          <w:sz w:val="24"/>
          <w:szCs w:val="24"/>
          <w:lang w:eastAsia="pl-PL"/>
        </w:rPr>
        <w:t>;</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Cs w:val="24"/>
          <w:lang w:eastAsia="pl-PL"/>
        </w:rPr>
        <w:t>Pani/Pana dane osobowe przetwarzane będą na podstawie art. 6 ust. 1 lit. c</w:t>
      </w:r>
      <w:r w:rsidRPr="0074134E">
        <w:rPr>
          <w:rFonts w:asciiTheme="minorHAnsi" w:eastAsia="Times New Roman" w:hAnsiTheme="minorHAnsi" w:cstheme="minorHAnsi"/>
          <w:i/>
          <w:szCs w:val="24"/>
          <w:lang w:eastAsia="pl-PL"/>
        </w:rPr>
        <w:t xml:space="preserve"> </w:t>
      </w:r>
      <w:r w:rsidRPr="0074134E">
        <w:rPr>
          <w:rFonts w:asciiTheme="minorHAnsi" w:eastAsia="Times New Roman" w:hAnsiTheme="minorHAnsi" w:cstheme="minorHAnsi"/>
          <w:szCs w:val="24"/>
          <w:lang w:eastAsia="pl-PL"/>
        </w:rPr>
        <w:t xml:space="preserve">RODO w celu </w:t>
      </w:r>
      <w:r w:rsidRPr="0074134E">
        <w:rPr>
          <w:rFonts w:asciiTheme="minorHAnsi" w:hAnsiTheme="minorHAnsi" w:cstheme="minorHAnsi"/>
          <w:szCs w:val="24"/>
        </w:rPr>
        <w:t>związanym z postępowaniem o ud</w:t>
      </w:r>
      <w:r w:rsidR="009343D9" w:rsidRPr="0074134E">
        <w:rPr>
          <w:rFonts w:asciiTheme="minorHAnsi" w:hAnsiTheme="minorHAnsi" w:cstheme="minorHAnsi"/>
          <w:szCs w:val="24"/>
        </w:rPr>
        <w:t>zielenie zamówienia publicznego.</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 xml:space="preserve">odbiorcami Pani/Pana danych osobowych będą osoby lub podmioty, którym udostępniona zostanie dokumentacja postępowania w oparciu o </w:t>
      </w:r>
      <w:r w:rsidR="009343D9" w:rsidRPr="0074134E">
        <w:rPr>
          <w:rFonts w:asciiTheme="minorHAnsi" w:eastAsia="Times New Roman" w:hAnsiTheme="minorHAnsi" w:cstheme="minorHAnsi"/>
          <w:sz w:val="24"/>
          <w:szCs w:val="24"/>
          <w:lang w:eastAsia="pl-PL"/>
        </w:rPr>
        <w:t>art. 74 ustawy PZP.</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 xml:space="preserve">Pani/Pana dane osobowe będą przechowywane, zgodnie z </w:t>
      </w:r>
      <w:r w:rsidR="009343D9" w:rsidRPr="0074134E">
        <w:rPr>
          <w:rFonts w:asciiTheme="minorHAnsi" w:eastAsia="Times New Roman" w:hAnsiTheme="minorHAnsi" w:cstheme="minorHAnsi"/>
          <w:sz w:val="24"/>
          <w:szCs w:val="24"/>
          <w:lang w:eastAsia="pl-PL"/>
        </w:rPr>
        <w:t>art.</w:t>
      </w:r>
      <w:r w:rsidRPr="0074134E">
        <w:rPr>
          <w:rFonts w:asciiTheme="minorHAnsi" w:eastAsia="Times New Roman" w:hAnsiTheme="minorHAnsi" w:cstheme="minorHAnsi"/>
          <w:sz w:val="24"/>
          <w:szCs w:val="24"/>
          <w:lang w:eastAsia="pl-PL"/>
        </w:rPr>
        <w:t xml:space="preserve"> 78 ustawy PZP, przez okres 4 lat od dnia zakończenia postępowania o udzielenie zamówienia, a jeżeli czas trwania umowy przekracza 4 lata, okres przechowywania obejmuje cały czas trwania umowy;</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b/>
          <w:i/>
          <w:sz w:val="24"/>
          <w:szCs w:val="24"/>
          <w:lang w:eastAsia="pl-PL"/>
        </w:rPr>
      </w:pPr>
      <w:r w:rsidRPr="0074134E">
        <w:rPr>
          <w:rFonts w:asciiTheme="minorHAnsi" w:eastAsia="Times New Roman" w:hAnsiTheme="minorHAnsi" w:cstheme="minorHAns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12409" w:rsidRPr="0074134E" w:rsidRDefault="00A12409" w:rsidP="00605660">
      <w:pPr>
        <w:pStyle w:val="Akapitzlist"/>
        <w:numPr>
          <w:ilvl w:val="0"/>
          <w:numId w:val="11"/>
        </w:numPr>
        <w:autoSpaceDN/>
        <w:spacing w:after="120"/>
        <w:ind w:left="851" w:hanging="284"/>
        <w:jc w:val="both"/>
        <w:rPr>
          <w:rFonts w:asciiTheme="minorHAnsi" w:hAnsiTheme="minorHAnsi" w:cstheme="minorHAnsi"/>
          <w:sz w:val="24"/>
          <w:szCs w:val="24"/>
        </w:rPr>
      </w:pPr>
      <w:r w:rsidRPr="0074134E">
        <w:rPr>
          <w:rFonts w:asciiTheme="minorHAnsi" w:eastAsia="Times New Roman" w:hAnsiTheme="minorHAnsi" w:cstheme="minorHAnsi"/>
          <w:sz w:val="24"/>
          <w:szCs w:val="24"/>
          <w:lang w:eastAsia="pl-PL"/>
        </w:rPr>
        <w:t xml:space="preserve">w odniesieniu do Pani/Pana danych osobowych decyzje nie będą podejmowane </w:t>
      </w:r>
      <w:r w:rsidR="00691E71" w:rsidRPr="0074134E">
        <w:rPr>
          <w:rFonts w:asciiTheme="minorHAnsi" w:eastAsia="Times New Roman" w:hAnsiTheme="minorHAnsi" w:cstheme="minorHAnsi"/>
          <w:sz w:val="24"/>
          <w:szCs w:val="24"/>
          <w:lang w:eastAsia="pl-PL"/>
        </w:rPr>
        <w:br/>
      </w:r>
      <w:r w:rsidRPr="0074134E">
        <w:rPr>
          <w:rFonts w:asciiTheme="minorHAnsi" w:eastAsia="Times New Roman" w:hAnsiTheme="minorHAnsi" w:cstheme="minorHAnsi"/>
          <w:sz w:val="24"/>
          <w:szCs w:val="24"/>
          <w:lang w:eastAsia="pl-PL"/>
        </w:rPr>
        <w:t>w sposób zautomatyzowany, stosowanie do art. 22 RODO;</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posiada Pani/Pan:</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na podstawie art. 15 RODO prawo dostępu do danych osobowych Pani/Pana dotyczących;</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na podstawie art. 16 RODO prawo do sprostowania Pani/Pana danych osobowych</w:t>
      </w:r>
      <w:r w:rsidRPr="0074134E">
        <w:rPr>
          <w:rFonts w:asciiTheme="minorHAnsi" w:eastAsia="Times New Roman" w:hAnsiTheme="minorHAnsi" w:cstheme="minorHAnsi"/>
          <w:b/>
          <w:sz w:val="24"/>
          <w:szCs w:val="24"/>
          <w:vertAlign w:val="superscript"/>
          <w:lang w:eastAsia="pl-PL"/>
        </w:rPr>
        <w:t>*</w:t>
      </w:r>
      <w:r w:rsidRPr="0074134E">
        <w:rPr>
          <w:rFonts w:asciiTheme="minorHAnsi" w:eastAsia="Times New Roman" w:hAnsiTheme="minorHAnsi" w:cstheme="minorHAnsi"/>
          <w:sz w:val="24"/>
          <w:szCs w:val="24"/>
          <w:lang w:eastAsia="pl-PL"/>
        </w:rPr>
        <w:t>;</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na podstawie art. 18 RODO prawo żądania od administratora ograniczenia przetwarzania danych osobowych z zastrzeżeniem przypadków, o których mowa w art. 18 ust. 2 RODO **;</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prawo do wniesienia skargi do Prezesa Urzędu Ochrony Danych Osobowych, gdy uzna Pani/Pan, że przetwarzanie danych osobowych Pani/Pana dotyczących narusza przepisy RODO;</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nie przysługuje Pani/Panu:</w:t>
      </w:r>
    </w:p>
    <w:p w:rsidR="00A12409" w:rsidRPr="0074134E" w:rsidRDefault="00A12409" w:rsidP="00605660">
      <w:pPr>
        <w:pStyle w:val="Akapitzlist"/>
        <w:numPr>
          <w:ilvl w:val="0"/>
          <w:numId w:val="10"/>
        </w:numPr>
        <w:autoSpaceDN/>
        <w:spacing w:after="120"/>
        <w:ind w:left="1134"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w związku z art. 17 ust. 3 lit. b, d lub e RODO prawo do usunięcia danych osobowych;</w:t>
      </w:r>
    </w:p>
    <w:p w:rsidR="00A12409" w:rsidRPr="0074134E" w:rsidRDefault="00A12409" w:rsidP="00605660">
      <w:pPr>
        <w:pStyle w:val="Akapitzlist"/>
        <w:widowControl w:val="0"/>
        <w:numPr>
          <w:ilvl w:val="0"/>
          <w:numId w:val="10"/>
        </w:numPr>
        <w:suppressAutoHyphens/>
        <w:spacing w:after="120"/>
        <w:ind w:left="1134" w:hanging="284"/>
        <w:jc w:val="both"/>
        <w:textAlignment w:val="baseline"/>
        <w:rPr>
          <w:rFonts w:asciiTheme="minorHAnsi" w:eastAsia="Arial Unicode MS" w:hAnsiTheme="minorHAnsi" w:cstheme="minorHAnsi"/>
          <w:kern w:val="3"/>
          <w:sz w:val="24"/>
          <w:szCs w:val="24"/>
          <w:lang w:eastAsia="pl-PL"/>
        </w:rPr>
      </w:pPr>
      <w:r w:rsidRPr="0074134E">
        <w:rPr>
          <w:rFonts w:asciiTheme="minorHAnsi" w:eastAsia="Times New Roman" w:hAnsiTheme="minorHAnsi" w:cstheme="minorHAnsi"/>
          <w:sz w:val="24"/>
          <w:szCs w:val="24"/>
          <w:lang w:eastAsia="pl-PL"/>
        </w:rPr>
        <w:t>prawo do przenoszenia danych osobowych, o którym mowa w art. 20 RODO;</w:t>
      </w:r>
    </w:p>
    <w:p w:rsidR="00A12409" w:rsidRPr="0074134E" w:rsidRDefault="00A12409" w:rsidP="005B3297">
      <w:pPr>
        <w:pStyle w:val="Akapitzlist"/>
        <w:widowControl w:val="0"/>
        <w:numPr>
          <w:ilvl w:val="0"/>
          <w:numId w:val="10"/>
        </w:numPr>
        <w:suppressAutoHyphens/>
        <w:spacing w:after="0"/>
        <w:ind w:left="1134" w:hanging="284"/>
        <w:jc w:val="both"/>
        <w:textAlignment w:val="baseline"/>
        <w:rPr>
          <w:rFonts w:asciiTheme="minorHAnsi" w:eastAsia="Arial Unicode MS" w:hAnsiTheme="minorHAnsi" w:cstheme="minorHAnsi"/>
          <w:kern w:val="3"/>
          <w:sz w:val="24"/>
          <w:szCs w:val="24"/>
          <w:lang w:eastAsia="pl-PL"/>
        </w:rPr>
      </w:pPr>
      <w:r w:rsidRPr="0074134E">
        <w:rPr>
          <w:rFonts w:asciiTheme="minorHAnsi" w:eastAsia="Times New Roman" w:hAnsiTheme="minorHAnsi" w:cstheme="minorHAnsi"/>
          <w:sz w:val="24"/>
          <w:szCs w:val="24"/>
          <w:lang w:eastAsia="pl-PL"/>
        </w:rPr>
        <w:t>na podstawie art. 21 RODO prawo sprzeciwu, wobec przetwarzania danych osobowych, gdyż podstawą prawną przetwarzania Pani/Pana danych osobowych jest art. 6 ust. 1 lit. c RODO.</w:t>
      </w:r>
    </w:p>
    <w:p w:rsidR="005E6AB3" w:rsidRPr="0074134E" w:rsidRDefault="005E6AB3" w:rsidP="005E6AB3">
      <w:pPr>
        <w:pStyle w:val="Akapitzlist"/>
        <w:widowControl w:val="0"/>
        <w:suppressAutoHyphens/>
        <w:spacing w:after="120"/>
        <w:ind w:left="1134"/>
        <w:jc w:val="both"/>
        <w:textAlignment w:val="baseline"/>
        <w:rPr>
          <w:rFonts w:asciiTheme="minorHAnsi" w:eastAsia="Arial Unicode MS" w:hAnsiTheme="minorHAnsi" w:cstheme="minorHAnsi"/>
          <w:kern w:val="3"/>
          <w:sz w:val="16"/>
          <w:szCs w:val="16"/>
          <w:lang w:eastAsia="pl-PL"/>
        </w:rPr>
      </w:pPr>
    </w:p>
    <w:p w:rsidR="00A12409" w:rsidRPr="0074134E" w:rsidRDefault="00A12409" w:rsidP="009343D9">
      <w:pPr>
        <w:pStyle w:val="Akapitzlist"/>
        <w:spacing w:after="120"/>
        <w:ind w:left="284"/>
        <w:jc w:val="both"/>
        <w:rPr>
          <w:rFonts w:asciiTheme="minorHAnsi" w:hAnsiTheme="minorHAnsi" w:cstheme="minorHAnsi"/>
          <w:i/>
          <w:sz w:val="24"/>
          <w:szCs w:val="24"/>
        </w:rPr>
      </w:pPr>
      <w:r w:rsidRPr="0074134E">
        <w:rPr>
          <w:rFonts w:asciiTheme="minorHAnsi" w:hAnsiTheme="minorHAnsi" w:cstheme="minorHAnsi"/>
          <w:b/>
          <w:i/>
          <w:sz w:val="24"/>
          <w:szCs w:val="24"/>
          <w:vertAlign w:val="superscript"/>
        </w:rPr>
        <w:t xml:space="preserve">* </w:t>
      </w:r>
      <w:r w:rsidRPr="0074134E">
        <w:rPr>
          <w:rFonts w:asciiTheme="minorHAnsi" w:hAnsiTheme="minorHAnsi" w:cstheme="minorHAnsi"/>
          <w:b/>
          <w:i/>
          <w:sz w:val="24"/>
          <w:szCs w:val="24"/>
        </w:rPr>
        <w:t>Wyjaśnienie:</w:t>
      </w:r>
      <w:r w:rsidRPr="0074134E">
        <w:rPr>
          <w:rFonts w:asciiTheme="minorHAnsi" w:hAnsiTheme="minorHAnsi" w:cstheme="minorHAnsi"/>
          <w:i/>
          <w:sz w:val="24"/>
          <w:szCs w:val="24"/>
        </w:rPr>
        <w:t xml:space="preserve"> </w:t>
      </w:r>
      <w:r w:rsidRPr="0074134E">
        <w:rPr>
          <w:rFonts w:asciiTheme="minorHAnsi" w:eastAsia="Times New Roman" w:hAnsiTheme="minorHAnsi" w:cstheme="minorHAnsi"/>
          <w:i/>
          <w:sz w:val="24"/>
          <w:szCs w:val="24"/>
          <w:lang w:eastAsia="pl-PL"/>
        </w:rPr>
        <w:t xml:space="preserve">skorzystanie z prawa do sprostowania nie może skutkować zmianą </w:t>
      </w:r>
      <w:r w:rsidRPr="0074134E">
        <w:rPr>
          <w:rFonts w:asciiTheme="minorHAnsi" w:hAnsiTheme="minorHAnsi" w:cstheme="minorHAnsi"/>
          <w:i/>
          <w:sz w:val="24"/>
          <w:szCs w:val="24"/>
        </w:rPr>
        <w:t xml:space="preserve">wyniku postępowania o udzielenie zamówienia publicznego ani zmianą postanowień umowy w zakresie niezgodnym z ustawą </w:t>
      </w:r>
      <w:proofErr w:type="spellStart"/>
      <w:r w:rsidRPr="0074134E">
        <w:rPr>
          <w:rFonts w:asciiTheme="minorHAnsi" w:hAnsiTheme="minorHAnsi" w:cstheme="minorHAnsi"/>
          <w:i/>
          <w:sz w:val="24"/>
          <w:szCs w:val="24"/>
        </w:rPr>
        <w:t>Pzp</w:t>
      </w:r>
      <w:proofErr w:type="spellEnd"/>
      <w:r w:rsidRPr="0074134E">
        <w:rPr>
          <w:rFonts w:asciiTheme="minorHAnsi" w:hAnsiTheme="minorHAnsi" w:cstheme="minorHAnsi"/>
          <w:i/>
          <w:sz w:val="24"/>
          <w:szCs w:val="24"/>
        </w:rPr>
        <w:t xml:space="preserve"> oraz nie może naruszać integralności protokołu oraz jego załączników.</w:t>
      </w:r>
    </w:p>
    <w:p w:rsidR="00A124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74134E">
        <w:rPr>
          <w:rFonts w:asciiTheme="minorHAnsi" w:hAnsiTheme="minorHAnsi" w:cstheme="minorHAnsi"/>
          <w:b/>
          <w:i/>
          <w:sz w:val="24"/>
          <w:szCs w:val="24"/>
          <w:vertAlign w:val="superscript"/>
        </w:rPr>
        <w:t xml:space="preserve">** </w:t>
      </w:r>
      <w:r w:rsidRPr="0074134E">
        <w:rPr>
          <w:rFonts w:asciiTheme="minorHAnsi" w:hAnsiTheme="minorHAnsi" w:cstheme="minorHAnsi"/>
          <w:b/>
          <w:i/>
          <w:sz w:val="24"/>
          <w:szCs w:val="24"/>
        </w:rPr>
        <w:t>Wyjaśnienie:</w:t>
      </w:r>
      <w:r w:rsidRPr="0074134E">
        <w:rPr>
          <w:rFonts w:asciiTheme="minorHAnsi" w:hAnsiTheme="minorHAnsi" w:cstheme="minorHAnsi"/>
          <w:i/>
          <w:sz w:val="24"/>
          <w:szCs w:val="24"/>
        </w:rPr>
        <w:t xml:space="preserve"> prawo do ograniczenia przetwarzania nie ma zastosowania w odniesieniu do </w:t>
      </w:r>
      <w:r w:rsidRPr="0074134E">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90DD0" w:rsidRDefault="00690DD0" w:rsidP="009343D9">
      <w:pPr>
        <w:pStyle w:val="Akapitzlist"/>
        <w:spacing w:after="120"/>
        <w:ind w:left="284"/>
        <w:jc w:val="both"/>
        <w:rPr>
          <w:rFonts w:asciiTheme="minorHAnsi" w:eastAsia="Times New Roman" w:hAnsiTheme="minorHAnsi" w:cstheme="minorHAnsi"/>
          <w:i/>
          <w:sz w:val="24"/>
          <w:szCs w:val="24"/>
          <w:lang w:eastAsia="pl-PL"/>
        </w:rPr>
      </w:pPr>
    </w:p>
    <w:p w:rsidR="00690DD0" w:rsidRPr="0074134E" w:rsidRDefault="00690DD0" w:rsidP="009343D9">
      <w:pPr>
        <w:pStyle w:val="Akapitzlist"/>
        <w:spacing w:after="120"/>
        <w:ind w:left="284"/>
        <w:jc w:val="both"/>
        <w:rPr>
          <w:rFonts w:asciiTheme="minorHAnsi" w:eastAsia="Times New Roman" w:hAnsiTheme="minorHAnsi" w:cstheme="minorHAnsi"/>
          <w:i/>
          <w:sz w:val="24"/>
          <w:szCs w:val="24"/>
          <w:lang w:eastAsia="pl-PL"/>
        </w:rPr>
      </w:pPr>
    </w:p>
    <w:p w:rsidR="0022508F" w:rsidRPr="0074134E" w:rsidRDefault="00B9199F" w:rsidP="00562542">
      <w:pPr>
        <w:pStyle w:val="SIWZ"/>
        <w:rPr>
          <w:rFonts w:asciiTheme="minorHAnsi" w:hAnsiTheme="minorHAnsi" w:cstheme="minorHAnsi"/>
        </w:rPr>
      </w:pPr>
      <w:r w:rsidRPr="0074134E">
        <w:rPr>
          <w:rFonts w:asciiTheme="minorHAnsi" w:hAnsiTheme="minorHAnsi" w:cstheme="minorHAnsi"/>
        </w:rPr>
        <w:lastRenderedPageBreak/>
        <w:t>Wykaz załączników</w:t>
      </w:r>
    </w:p>
    <w:p w:rsidR="008D3AA4" w:rsidRDefault="008D3AA4"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w:t>
      </w:r>
      <w:r w:rsidR="00756C21" w:rsidRPr="0074134E">
        <w:rPr>
          <w:rFonts w:asciiTheme="minorHAnsi" w:hAnsiTheme="minorHAnsi" w:cstheme="minorHAnsi"/>
        </w:rPr>
        <w:t>n</w:t>
      </w:r>
      <w:r w:rsidRPr="0074134E">
        <w:rPr>
          <w:rFonts w:asciiTheme="minorHAnsi" w:hAnsiTheme="minorHAnsi" w:cstheme="minorHAnsi"/>
        </w:rPr>
        <w:t xml:space="preserve">r 1 </w:t>
      </w:r>
      <w:r w:rsidR="00B9199F" w:rsidRPr="0074134E">
        <w:rPr>
          <w:rFonts w:asciiTheme="minorHAnsi" w:hAnsiTheme="minorHAnsi" w:cstheme="minorHAnsi"/>
        </w:rPr>
        <w:t>–</w:t>
      </w:r>
      <w:r w:rsidRPr="0074134E">
        <w:rPr>
          <w:rFonts w:asciiTheme="minorHAnsi" w:hAnsiTheme="minorHAnsi" w:cstheme="minorHAnsi"/>
        </w:rPr>
        <w:t xml:space="preserve"> Formularz oferty.</w:t>
      </w:r>
    </w:p>
    <w:p w:rsidR="008131FB" w:rsidRDefault="008131FB" w:rsidP="008131FB">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2 – </w:t>
      </w:r>
      <w:r>
        <w:rPr>
          <w:rFonts w:asciiTheme="minorHAnsi" w:hAnsiTheme="minorHAnsi" w:cstheme="minorHAnsi"/>
        </w:rPr>
        <w:t>Dokumentacja projektowa</w:t>
      </w:r>
    </w:p>
    <w:p w:rsidR="008131FB" w:rsidRPr="0074134E" w:rsidRDefault="008131FB" w:rsidP="008131FB">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Pr>
          <w:rFonts w:asciiTheme="minorHAnsi" w:hAnsiTheme="minorHAnsi" w:cstheme="minorHAnsi"/>
        </w:rPr>
        <w:t>3</w:t>
      </w:r>
      <w:r w:rsidRPr="0074134E">
        <w:rPr>
          <w:rFonts w:asciiTheme="minorHAnsi" w:hAnsiTheme="minorHAnsi" w:cstheme="minorHAnsi"/>
        </w:rPr>
        <w:t xml:space="preserve"> – </w:t>
      </w:r>
      <w:r>
        <w:rPr>
          <w:rFonts w:asciiTheme="minorHAnsi" w:hAnsiTheme="minorHAnsi" w:cstheme="minorHAnsi"/>
        </w:rPr>
        <w:t>STWIORB</w:t>
      </w:r>
    </w:p>
    <w:p w:rsidR="008131FB" w:rsidRPr="0074134E" w:rsidRDefault="008131FB" w:rsidP="008131FB">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Pr>
          <w:rFonts w:asciiTheme="minorHAnsi" w:hAnsiTheme="minorHAnsi" w:cstheme="minorHAnsi"/>
        </w:rPr>
        <w:t>4</w:t>
      </w:r>
      <w:r w:rsidRPr="0074134E">
        <w:rPr>
          <w:rFonts w:asciiTheme="minorHAnsi" w:hAnsiTheme="minorHAnsi" w:cstheme="minorHAnsi"/>
        </w:rPr>
        <w:t xml:space="preserve"> – </w:t>
      </w:r>
      <w:r>
        <w:rPr>
          <w:rFonts w:asciiTheme="minorHAnsi" w:hAnsiTheme="minorHAnsi" w:cstheme="minorHAnsi"/>
        </w:rPr>
        <w:t>Przedmiar r</w:t>
      </w:r>
      <w:r w:rsidR="00030D23">
        <w:rPr>
          <w:rFonts w:asciiTheme="minorHAnsi" w:hAnsiTheme="minorHAnsi" w:cstheme="minorHAnsi"/>
        </w:rPr>
        <w:t>o</w:t>
      </w:r>
      <w:r>
        <w:rPr>
          <w:rFonts w:asciiTheme="minorHAnsi" w:hAnsiTheme="minorHAnsi" w:cstheme="minorHAnsi"/>
        </w:rPr>
        <w:t>bót</w:t>
      </w:r>
    </w:p>
    <w:p w:rsidR="00454391" w:rsidRPr="0074134E" w:rsidRDefault="000060D8"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sidR="008131FB">
        <w:rPr>
          <w:rFonts w:asciiTheme="minorHAnsi" w:hAnsiTheme="minorHAnsi" w:cstheme="minorHAnsi"/>
        </w:rPr>
        <w:t>5</w:t>
      </w:r>
      <w:r w:rsidR="00454391" w:rsidRPr="0074134E">
        <w:rPr>
          <w:rFonts w:asciiTheme="minorHAnsi" w:hAnsiTheme="minorHAnsi" w:cstheme="minorHAnsi"/>
        </w:rPr>
        <w:t xml:space="preserve"> – Wzór umowy</w:t>
      </w:r>
    </w:p>
    <w:p w:rsidR="00302234" w:rsidRPr="0074134E" w:rsidRDefault="00171FD2"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sidR="008131FB">
        <w:rPr>
          <w:rFonts w:asciiTheme="minorHAnsi" w:hAnsiTheme="minorHAnsi" w:cstheme="minorHAnsi"/>
        </w:rPr>
        <w:t>6</w:t>
      </w:r>
      <w:r w:rsidR="00302234" w:rsidRPr="0074134E">
        <w:rPr>
          <w:rFonts w:asciiTheme="minorHAnsi" w:hAnsiTheme="minorHAnsi" w:cstheme="minorHAnsi"/>
        </w:rPr>
        <w:t xml:space="preserve"> </w:t>
      </w:r>
      <w:r w:rsidRPr="0074134E">
        <w:rPr>
          <w:rFonts w:asciiTheme="minorHAnsi" w:hAnsiTheme="minorHAnsi" w:cstheme="minorHAnsi"/>
        </w:rPr>
        <w:t xml:space="preserve">– </w:t>
      </w:r>
      <w:r w:rsidR="00ED6A54" w:rsidRPr="0074134E">
        <w:rPr>
          <w:rFonts w:asciiTheme="minorHAnsi" w:hAnsiTheme="minorHAnsi" w:cstheme="minorHAnsi"/>
        </w:rPr>
        <w:t>Oświadczenie wykonawcy o niepodleganiu wykluczeniu i o spełnianiu warunków udziału w postępowaniu.</w:t>
      </w:r>
    </w:p>
    <w:p w:rsidR="008D3AA4" w:rsidRPr="0074134E" w:rsidRDefault="008D3AA4"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w:t>
      </w:r>
      <w:r w:rsidR="00756C21" w:rsidRPr="0074134E">
        <w:rPr>
          <w:rFonts w:asciiTheme="minorHAnsi" w:hAnsiTheme="minorHAnsi" w:cstheme="minorHAnsi"/>
        </w:rPr>
        <w:t>n</w:t>
      </w:r>
      <w:r w:rsidRPr="0074134E">
        <w:rPr>
          <w:rFonts w:asciiTheme="minorHAnsi" w:hAnsiTheme="minorHAnsi" w:cstheme="minorHAnsi"/>
        </w:rPr>
        <w:t xml:space="preserve">r </w:t>
      </w:r>
      <w:r w:rsidR="008131FB">
        <w:rPr>
          <w:rFonts w:asciiTheme="minorHAnsi" w:hAnsiTheme="minorHAnsi" w:cstheme="minorHAnsi"/>
        </w:rPr>
        <w:t>7</w:t>
      </w:r>
      <w:r w:rsidRPr="0074134E">
        <w:rPr>
          <w:rFonts w:asciiTheme="minorHAnsi" w:hAnsiTheme="minorHAnsi" w:cstheme="minorHAnsi"/>
        </w:rPr>
        <w:t xml:space="preserve"> </w:t>
      </w:r>
      <w:r w:rsidR="00B9199F" w:rsidRPr="0074134E">
        <w:rPr>
          <w:rFonts w:asciiTheme="minorHAnsi" w:hAnsiTheme="minorHAnsi" w:cstheme="minorHAnsi"/>
        </w:rPr>
        <w:t>–</w:t>
      </w:r>
      <w:r w:rsidR="000175D3" w:rsidRPr="0074134E">
        <w:rPr>
          <w:rFonts w:asciiTheme="minorHAnsi" w:hAnsiTheme="minorHAnsi" w:cstheme="minorHAnsi"/>
        </w:rPr>
        <w:t xml:space="preserve"> </w:t>
      </w:r>
      <w:r w:rsidR="00ED6A54" w:rsidRPr="0074134E">
        <w:rPr>
          <w:rFonts w:asciiTheme="minorHAnsi" w:hAnsiTheme="minorHAnsi" w:cstheme="minorHAnsi"/>
        </w:rPr>
        <w:t>Oświadczenie o przynależności lub braku przynależności do tej samej grupy kapitałowej.</w:t>
      </w:r>
    </w:p>
    <w:p w:rsidR="00171FD2" w:rsidRPr="0074134E" w:rsidRDefault="00171FD2" w:rsidP="00ED6A54">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w:t>
      </w:r>
      <w:r w:rsidR="00756C21" w:rsidRPr="0074134E">
        <w:rPr>
          <w:rFonts w:asciiTheme="minorHAnsi" w:hAnsiTheme="minorHAnsi" w:cstheme="minorHAnsi"/>
        </w:rPr>
        <w:t>n</w:t>
      </w:r>
      <w:r w:rsidRPr="0074134E">
        <w:rPr>
          <w:rFonts w:asciiTheme="minorHAnsi" w:hAnsiTheme="minorHAnsi" w:cstheme="minorHAnsi"/>
        </w:rPr>
        <w:t xml:space="preserve">r </w:t>
      </w:r>
      <w:r w:rsidR="008131FB">
        <w:rPr>
          <w:rFonts w:asciiTheme="minorHAnsi" w:hAnsiTheme="minorHAnsi" w:cstheme="minorHAnsi"/>
        </w:rPr>
        <w:t>8</w:t>
      </w:r>
      <w:r w:rsidR="00ED6A54" w:rsidRPr="0074134E">
        <w:rPr>
          <w:rFonts w:asciiTheme="minorHAnsi" w:hAnsiTheme="minorHAnsi" w:cstheme="minorHAnsi"/>
        </w:rPr>
        <w:t xml:space="preserve"> –</w:t>
      </w:r>
      <w:r w:rsidR="002E2806" w:rsidRPr="0074134E">
        <w:rPr>
          <w:rFonts w:asciiTheme="minorHAnsi" w:hAnsiTheme="minorHAnsi" w:cstheme="minorHAnsi"/>
        </w:rPr>
        <w:t xml:space="preserve"> Wykaz </w:t>
      </w:r>
      <w:r w:rsidR="00747178" w:rsidRPr="0074134E">
        <w:rPr>
          <w:rFonts w:asciiTheme="minorHAnsi" w:hAnsiTheme="minorHAnsi" w:cstheme="minorHAnsi"/>
        </w:rPr>
        <w:t>usług</w:t>
      </w:r>
    </w:p>
    <w:p w:rsidR="00756C21" w:rsidRPr="0074134E" w:rsidRDefault="00756C21" w:rsidP="0077558C">
      <w:pPr>
        <w:pStyle w:val="Tekstpodstawowy"/>
        <w:spacing w:after="120"/>
        <w:ind w:left="1843" w:hanging="1559"/>
        <w:jc w:val="both"/>
        <w:rPr>
          <w:rFonts w:asciiTheme="minorHAnsi" w:hAnsiTheme="minorHAnsi" w:cstheme="minorHAnsi"/>
          <w:b w:val="0"/>
          <w:sz w:val="24"/>
          <w:szCs w:val="24"/>
        </w:rPr>
      </w:pPr>
      <w:r w:rsidRPr="0074134E">
        <w:rPr>
          <w:rFonts w:asciiTheme="minorHAnsi" w:hAnsiTheme="minorHAnsi" w:cstheme="minorHAnsi"/>
          <w:b w:val="0"/>
          <w:sz w:val="24"/>
          <w:szCs w:val="24"/>
        </w:rPr>
        <w:t xml:space="preserve">Załącznik nr </w:t>
      </w:r>
      <w:r w:rsidR="008131FB">
        <w:rPr>
          <w:rFonts w:asciiTheme="minorHAnsi" w:hAnsiTheme="minorHAnsi" w:cstheme="minorHAnsi"/>
          <w:b w:val="0"/>
          <w:sz w:val="24"/>
          <w:szCs w:val="24"/>
        </w:rPr>
        <w:t>9</w:t>
      </w:r>
      <w:r w:rsidRPr="0074134E">
        <w:rPr>
          <w:rFonts w:asciiTheme="minorHAnsi" w:hAnsiTheme="minorHAnsi" w:cstheme="minorHAnsi"/>
          <w:b w:val="0"/>
          <w:sz w:val="24"/>
          <w:szCs w:val="24"/>
        </w:rPr>
        <w:t xml:space="preserve"> – Wykaz </w:t>
      </w:r>
      <w:r w:rsidR="00BE3EF3" w:rsidRPr="0074134E">
        <w:rPr>
          <w:rFonts w:asciiTheme="minorHAnsi" w:hAnsiTheme="minorHAnsi" w:cstheme="minorHAnsi"/>
          <w:b w:val="0"/>
          <w:sz w:val="24"/>
          <w:szCs w:val="24"/>
        </w:rPr>
        <w:t>osób</w:t>
      </w:r>
    </w:p>
    <w:sectPr w:rsidR="00756C21" w:rsidRPr="0074134E" w:rsidSect="00E80820">
      <w:footerReference w:type="default" r:id="rId13"/>
      <w:pgSz w:w="11905" w:h="16837"/>
      <w:pgMar w:top="1276" w:right="1134" w:bottom="851"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B2" w:rsidRDefault="002B7FB2">
      <w:pPr>
        <w:spacing w:after="0" w:line="240" w:lineRule="auto"/>
      </w:pPr>
      <w:r>
        <w:separator/>
      </w:r>
    </w:p>
  </w:endnote>
  <w:endnote w:type="continuationSeparator" w:id="0">
    <w:p w:rsidR="002B7FB2" w:rsidRDefault="002B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imbusSanL-Bold-Identity-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B2" w:rsidRPr="00E371E2" w:rsidRDefault="002B7FB2"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E37818">
      <w:rPr>
        <w:rFonts w:ascii="Calibri" w:hAnsi="Calibri"/>
        <w:noProof/>
        <w:sz w:val="22"/>
        <w:szCs w:val="22"/>
      </w:rPr>
      <w:t>24</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B2" w:rsidRDefault="002B7FB2">
      <w:pPr>
        <w:spacing w:after="0" w:line="240" w:lineRule="auto"/>
      </w:pPr>
      <w:r>
        <w:separator/>
      </w:r>
    </w:p>
  </w:footnote>
  <w:footnote w:type="continuationSeparator" w:id="0">
    <w:p w:rsidR="002B7FB2" w:rsidRDefault="002B7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6F773F0"/>
    <w:multiLevelType w:val="hybridMultilevel"/>
    <w:tmpl w:val="4CCA65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4"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6364936"/>
    <w:multiLevelType w:val="hybridMultilevel"/>
    <w:tmpl w:val="B93CCC76"/>
    <w:lvl w:ilvl="0" w:tplc="4F2232F2">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04150019">
      <w:start w:val="1"/>
      <w:numFmt w:val="lowerLetter"/>
      <w:lvlText w:val="%2."/>
      <w:lvlJc w:val="left"/>
      <w:pPr>
        <w:ind w:left="1423" w:hanging="360"/>
      </w:pPr>
    </w:lvl>
    <w:lvl w:ilvl="2" w:tplc="7E16A06E">
      <w:start w:val="1"/>
      <w:numFmt w:val="decimal"/>
      <w:lvlText w:val="%3)"/>
      <w:lvlJc w:val="left"/>
      <w:pPr>
        <w:ind w:left="2323" w:hanging="360"/>
      </w:pPr>
      <w:rPr>
        <w:rFonts w:ascii="Calibri" w:eastAsia="Calibri" w:hAnsi="Calibri" w:cs="Calibri" w:hint="default"/>
        <w:sz w:val="24"/>
      </w:r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6" w15:restartNumberingAfterBreak="0">
    <w:nsid w:val="18413D36"/>
    <w:multiLevelType w:val="hybridMultilevel"/>
    <w:tmpl w:val="A7C48166"/>
    <w:lvl w:ilvl="0" w:tplc="C00C1F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9ED4DD3"/>
    <w:multiLevelType w:val="multilevel"/>
    <w:tmpl w:val="BD46B0A4"/>
    <w:numStyleLink w:val="Drogowa1D"/>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0DB345E"/>
    <w:multiLevelType w:val="hybridMultilevel"/>
    <w:tmpl w:val="09F8CB54"/>
    <w:lvl w:ilvl="0" w:tplc="4ED004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E3321A6"/>
    <w:multiLevelType w:val="hybridMultilevel"/>
    <w:tmpl w:val="2D88257A"/>
    <w:lvl w:ilvl="0" w:tplc="661CA55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4"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36D190D"/>
    <w:multiLevelType w:val="hybridMultilevel"/>
    <w:tmpl w:val="A0845D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A15093D"/>
    <w:multiLevelType w:val="multilevel"/>
    <w:tmpl w:val="EA1CD004"/>
    <w:lvl w:ilvl="0">
      <w:start w:val="1"/>
      <w:numFmt w:val="decimal"/>
      <w:lvlText w:val="%1."/>
      <w:lvlJc w:val="left"/>
      <w:pPr>
        <w:ind w:left="1063" w:hanging="360"/>
      </w:pPr>
      <w:rPr>
        <w:rFonts w:hint="default"/>
      </w:rPr>
    </w:lvl>
    <w:lvl w:ilvl="1">
      <w:start w:val="1"/>
      <w:numFmt w:val="decimal"/>
      <w:isLgl/>
      <w:lvlText w:val="%1.%2"/>
      <w:lvlJc w:val="left"/>
      <w:pPr>
        <w:ind w:left="106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8" w15:restartNumberingAfterBreak="0">
    <w:nsid w:val="455502DB"/>
    <w:multiLevelType w:val="hybridMultilevel"/>
    <w:tmpl w:val="C59EE0E8"/>
    <w:lvl w:ilvl="0" w:tplc="D354F868">
      <w:start w:val="1"/>
      <w:numFmt w:val="decimal"/>
      <w:lvlText w:val="%1)"/>
      <w:lvlJc w:val="left"/>
      <w:pPr>
        <w:ind w:left="158"/>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177062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B0A2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619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A08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223C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D48E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422E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699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A67893"/>
    <w:multiLevelType w:val="hybridMultilevel"/>
    <w:tmpl w:val="07AA534A"/>
    <w:lvl w:ilvl="0" w:tplc="04150017">
      <w:start w:val="1"/>
      <w:numFmt w:val="lowerLetter"/>
      <w:lvlText w:val="%1)"/>
      <w:lvlJc w:val="left"/>
      <w:pPr>
        <w:ind w:left="1570" w:hanging="360"/>
      </w:pPr>
      <w:rPr>
        <w:rFonts w:hint="default"/>
        <w:color w:val="auto"/>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1"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CC7F75"/>
    <w:multiLevelType w:val="hybridMultilevel"/>
    <w:tmpl w:val="E7621B2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A06E42"/>
    <w:multiLevelType w:val="hybridMultilevel"/>
    <w:tmpl w:val="89480926"/>
    <w:lvl w:ilvl="0" w:tplc="1270AAC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68E018A3"/>
    <w:multiLevelType w:val="hybridMultilevel"/>
    <w:tmpl w:val="B0868BD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D76A1D"/>
    <w:multiLevelType w:val="hybridMultilevel"/>
    <w:tmpl w:val="68B2D38E"/>
    <w:lvl w:ilvl="0" w:tplc="A19C8750">
      <w:start w:val="2"/>
      <w:numFmt w:val="decimal"/>
      <w:lvlText w:val="%1."/>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6F4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2225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E8EF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8DC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4CB0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54F7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C33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3A66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6C652A"/>
    <w:multiLevelType w:val="hybridMultilevel"/>
    <w:tmpl w:val="ACE0C222"/>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8"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89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B9426B"/>
    <w:multiLevelType w:val="multilevel"/>
    <w:tmpl w:val="7334F658"/>
    <w:lvl w:ilvl="0">
      <w:start w:val="1"/>
      <w:numFmt w:val="lowerLetter"/>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31"/>
  </w:num>
  <w:num w:numId="2">
    <w:abstractNumId w:val="11"/>
  </w:num>
  <w:num w:numId="3">
    <w:abstractNumId w:val="32"/>
  </w:num>
  <w:num w:numId="4">
    <w:abstractNumId w:val="23"/>
  </w:num>
  <w:num w:numId="5">
    <w:abstractNumId w:val="12"/>
  </w:num>
  <w:num w:numId="6">
    <w:abstractNumId w:val="3"/>
  </w:num>
  <w:num w:numId="7">
    <w:abstractNumId w:val="4"/>
  </w:num>
  <w:num w:numId="8">
    <w:abstractNumId w:val="7"/>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abstractNumId w:val="8"/>
  </w:num>
  <w:num w:numId="10">
    <w:abstractNumId w:val="15"/>
  </w:num>
  <w:num w:numId="11">
    <w:abstractNumId w:val="21"/>
  </w:num>
  <w:num w:numId="12">
    <w:abstractNumId w:val="28"/>
  </w:num>
  <w:num w:numId="13">
    <w:abstractNumId w:val="5"/>
  </w:num>
  <w:num w:numId="14">
    <w:abstractNumId w:val="19"/>
  </w:num>
  <w:num w:numId="15">
    <w:abstractNumId w:val="29"/>
  </w:num>
  <w:num w:numId="16">
    <w:abstractNumId w:val="14"/>
  </w:num>
  <w:num w:numId="17">
    <w:abstractNumId w:val="2"/>
  </w:num>
  <w:num w:numId="18">
    <w:abstractNumId w:val="9"/>
  </w:num>
  <w:num w:numId="19">
    <w:abstractNumId w:val="10"/>
  </w:num>
  <w:num w:numId="20">
    <w:abstractNumId w:val="24"/>
  </w:num>
  <w:num w:numId="21">
    <w:abstractNumId w:val="17"/>
  </w:num>
  <w:num w:numId="22">
    <w:abstractNumId w:val="30"/>
  </w:num>
  <w:num w:numId="23">
    <w:abstractNumId w:val="13"/>
  </w:num>
  <w:num w:numId="24">
    <w:abstractNumId w:val="20"/>
  </w:num>
  <w:num w:numId="25">
    <w:abstractNumId w:val="1"/>
  </w:num>
  <w:num w:numId="26">
    <w:abstractNumId w:val="22"/>
  </w:num>
  <w:num w:numId="27">
    <w:abstractNumId w:val="27"/>
  </w:num>
  <w:num w:numId="28">
    <w:abstractNumId w:val="18"/>
  </w:num>
  <w:num w:numId="29">
    <w:abstractNumId w:val="26"/>
  </w:num>
  <w:num w:numId="30">
    <w:abstractNumId w:val="25"/>
  </w:num>
  <w:num w:numId="31">
    <w:abstractNumId w:val="16"/>
  </w:num>
  <w:num w:numId="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677"/>
    <w:rsid w:val="00004E9C"/>
    <w:rsid w:val="000057CD"/>
    <w:rsid w:val="000060D8"/>
    <w:rsid w:val="00006880"/>
    <w:rsid w:val="00015F1F"/>
    <w:rsid w:val="000175D3"/>
    <w:rsid w:val="00030245"/>
    <w:rsid w:val="00030D23"/>
    <w:rsid w:val="00037233"/>
    <w:rsid w:val="00037C09"/>
    <w:rsid w:val="00042118"/>
    <w:rsid w:val="0004444E"/>
    <w:rsid w:val="000451D7"/>
    <w:rsid w:val="000471A3"/>
    <w:rsid w:val="000511C3"/>
    <w:rsid w:val="0005137F"/>
    <w:rsid w:val="000527C6"/>
    <w:rsid w:val="00053A6D"/>
    <w:rsid w:val="00056625"/>
    <w:rsid w:val="00057494"/>
    <w:rsid w:val="00060998"/>
    <w:rsid w:val="000632B9"/>
    <w:rsid w:val="000669FB"/>
    <w:rsid w:val="00070652"/>
    <w:rsid w:val="000708B4"/>
    <w:rsid w:val="00075DE8"/>
    <w:rsid w:val="0007792A"/>
    <w:rsid w:val="00080DBF"/>
    <w:rsid w:val="00083332"/>
    <w:rsid w:val="000844B5"/>
    <w:rsid w:val="00084D65"/>
    <w:rsid w:val="00090E15"/>
    <w:rsid w:val="00093A84"/>
    <w:rsid w:val="000975C6"/>
    <w:rsid w:val="000A1B3F"/>
    <w:rsid w:val="000A27CA"/>
    <w:rsid w:val="000A2C13"/>
    <w:rsid w:val="000A4324"/>
    <w:rsid w:val="000B2CA8"/>
    <w:rsid w:val="000B3498"/>
    <w:rsid w:val="000B3ADE"/>
    <w:rsid w:val="000B6948"/>
    <w:rsid w:val="000C1DEE"/>
    <w:rsid w:val="000C33B0"/>
    <w:rsid w:val="000C5EF8"/>
    <w:rsid w:val="000C768B"/>
    <w:rsid w:val="000E0482"/>
    <w:rsid w:val="000E2093"/>
    <w:rsid w:val="000E43FC"/>
    <w:rsid w:val="000F0F00"/>
    <w:rsid w:val="000F167F"/>
    <w:rsid w:val="000F4108"/>
    <w:rsid w:val="000F4175"/>
    <w:rsid w:val="000F5B79"/>
    <w:rsid w:val="00103F06"/>
    <w:rsid w:val="00104EBF"/>
    <w:rsid w:val="00104FEB"/>
    <w:rsid w:val="00111C16"/>
    <w:rsid w:val="00112345"/>
    <w:rsid w:val="001143C0"/>
    <w:rsid w:val="00115F5F"/>
    <w:rsid w:val="00120AF7"/>
    <w:rsid w:val="00126882"/>
    <w:rsid w:val="00134E3F"/>
    <w:rsid w:val="00135C82"/>
    <w:rsid w:val="00140D18"/>
    <w:rsid w:val="00141DB5"/>
    <w:rsid w:val="0014550C"/>
    <w:rsid w:val="00146814"/>
    <w:rsid w:val="00146FA9"/>
    <w:rsid w:val="00153077"/>
    <w:rsid w:val="001532AF"/>
    <w:rsid w:val="00153B18"/>
    <w:rsid w:val="00154C31"/>
    <w:rsid w:val="0015517A"/>
    <w:rsid w:val="00155929"/>
    <w:rsid w:val="001627A8"/>
    <w:rsid w:val="00163454"/>
    <w:rsid w:val="0016416E"/>
    <w:rsid w:val="001641FD"/>
    <w:rsid w:val="00171EDB"/>
    <w:rsid w:val="00171FD2"/>
    <w:rsid w:val="00172CFE"/>
    <w:rsid w:val="00174043"/>
    <w:rsid w:val="00174182"/>
    <w:rsid w:val="00177279"/>
    <w:rsid w:val="00177E13"/>
    <w:rsid w:val="0018022E"/>
    <w:rsid w:val="00180AF1"/>
    <w:rsid w:val="0018153A"/>
    <w:rsid w:val="00182216"/>
    <w:rsid w:val="00184AA9"/>
    <w:rsid w:val="0018663A"/>
    <w:rsid w:val="00187CB2"/>
    <w:rsid w:val="00187DA0"/>
    <w:rsid w:val="00194F82"/>
    <w:rsid w:val="00196016"/>
    <w:rsid w:val="001A0619"/>
    <w:rsid w:val="001A2A88"/>
    <w:rsid w:val="001A2DB7"/>
    <w:rsid w:val="001A3219"/>
    <w:rsid w:val="001A38C6"/>
    <w:rsid w:val="001B045E"/>
    <w:rsid w:val="001B353B"/>
    <w:rsid w:val="001B3816"/>
    <w:rsid w:val="001B5E22"/>
    <w:rsid w:val="001C362E"/>
    <w:rsid w:val="001C3D39"/>
    <w:rsid w:val="001C786B"/>
    <w:rsid w:val="001D1EA9"/>
    <w:rsid w:val="001D5278"/>
    <w:rsid w:val="001D58CB"/>
    <w:rsid w:val="001D5E07"/>
    <w:rsid w:val="001E1F71"/>
    <w:rsid w:val="001F3253"/>
    <w:rsid w:val="001F421E"/>
    <w:rsid w:val="00200F11"/>
    <w:rsid w:val="00202C8E"/>
    <w:rsid w:val="002043C2"/>
    <w:rsid w:val="00204C60"/>
    <w:rsid w:val="00207BF0"/>
    <w:rsid w:val="00212410"/>
    <w:rsid w:val="002132AF"/>
    <w:rsid w:val="00221FAC"/>
    <w:rsid w:val="0022253C"/>
    <w:rsid w:val="002249A3"/>
    <w:rsid w:val="0022508F"/>
    <w:rsid w:val="002256A9"/>
    <w:rsid w:val="00226803"/>
    <w:rsid w:val="002269C8"/>
    <w:rsid w:val="00230234"/>
    <w:rsid w:val="002303B3"/>
    <w:rsid w:val="00240C58"/>
    <w:rsid w:val="00243AE8"/>
    <w:rsid w:val="00244159"/>
    <w:rsid w:val="00244B0C"/>
    <w:rsid w:val="00247B4F"/>
    <w:rsid w:val="00251C11"/>
    <w:rsid w:val="002538F2"/>
    <w:rsid w:val="00254B16"/>
    <w:rsid w:val="0025720C"/>
    <w:rsid w:val="002574E1"/>
    <w:rsid w:val="002607A7"/>
    <w:rsid w:val="00260942"/>
    <w:rsid w:val="002661D2"/>
    <w:rsid w:val="002674E0"/>
    <w:rsid w:val="00274F1E"/>
    <w:rsid w:val="002766BC"/>
    <w:rsid w:val="00277C8E"/>
    <w:rsid w:val="00284CC3"/>
    <w:rsid w:val="0028748D"/>
    <w:rsid w:val="002937DD"/>
    <w:rsid w:val="00293AC9"/>
    <w:rsid w:val="00293B0A"/>
    <w:rsid w:val="00294D9F"/>
    <w:rsid w:val="002A0AE1"/>
    <w:rsid w:val="002A6EEF"/>
    <w:rsid w:val="002B385A"/>
    <w:rsid w:val="002B4311"/>
    <w:rsid w:val="002B581D"/>
    <w:rsid w:val="002B59AC"/>
    <w:rsid w:val="002B6DEC"/>
    <w:rsid w:val="002B7FB2"/>
    <w:rsid w:val="002C08DC"/>
    <w:rsid w:val="002C292C"/>
    <w:rsid w:val="002C45B5"/>
    <w:rsid w:val="002C7B36"/>
    <w:rsid w:val="002D4013"/>
    <w:rsid w:val="002D481C"/>
    <w:rsid w:val="002D4A96"/>
    <w:rsid w:val="002D6DDC"/>
    <w:rsid w:val="002E1FB5"/>
    <w:rsid w:val="002E2806"/>
    <w:rsid w:val="002E34CF"/>
    <w:rsid w:val="002E361A"/>
    <w:rsid w:val="002E79DA"/>
    <w:rsid w:val="002E7AF6"/>
    <w:rsid w:val="002E7CD7"/>
    <w:rsid w:val="002F2274"/>
    <w:rsid w:val="002F6385"/>
    <w:rsid w:val="003000C5"/>
    <w:rsid w:val="00302234"/>
    <w:rsid w:val="00304230"/>
    <w:rsid w:val="00305DF5"/>
    <w:rsid w:val="00310F9E"/>
    <w:rsid w:val="003150F9"/>
    <w:rsid w:val="003178B2"/>
    <w:rsid w:val="00323B9F"/>
    <w:rsid w:val="00330A0B"/>
    <w:rsid w:val="003331CB"/>
    <w:rsid w:val="00334553"/>
    <w:rsid w:val="00342FDD"/>
    <w:rsid w:val="00344FF6"/>
    <w:rsid w:val="0034734B"/>
    <w:rsid w:val="003474FD"/>
    <w:rsid w:val="003543F9"/>
    <w:rsid w:val="003612B0"/>
    <w:rsid w:val="003653AF"/>
    <w:rsid w:val="0036661C"/>
    <w:rsid w:val="00371593"/>
    <w:rsid w:val="00374D13"/>
    <w:rsid w:val="0037607D"/>
    <w:rsid w:val="00376F06"/>
    <w:rsid w:val="003916C3"/>
    <w:rsid w:val="003934C2"/>
    <w:rsid w:val="00397A52"/>
    <w:rsid w:val="003A260B"/>
    <w:rsid w:val="003A36FA"/>
    <w:rsid w:val="003A40BD"/>
    <w:rsid w:val="003A47B2"/>
    <w:rsid w:val="003A5593"/>
    <w:rsid w:val="003B42BD"/>
    <w:rsid w:val="003C78FB"/>
    <w:rsid w:val="003D4266"/>
    <w:rsid w:val="003D4CA4"/>
    <w:rsid w:val="003D740B"/>
    <w:rsid w:val="003E20DB"/>
    <w:rsid w:val="003E3384"/>
    <w:rsid w:val="003E38D2"/>
    <w:rsid w:val="003E4AAF"/>
    <w:rsid w:val="003E5C5C"/>
    <w:rsid w:val="003F104B"/>
    <w:rsid w:val="003F1F32"/>
    <w:rsid w:val="00403226"/>
    <w:rsid w:val="00411D3B"/>
    <w:rsid w:val="0041709D"/>
    <w:rsid w:val="00425B07"/>
    <w:rsid w:val="00431F5D"/>
    <w:rsid w:val="00432B88"/>
    <w:rsid w:val="004330B8"/>
    <w:rsid w:val="00434978"/>
    <w:rsid w:val="004350A5"/>
    <w:rsid w:val="00437D26"/>
    <w:rsid w:val="0044184C"/>
    <w:rsid w:val="004430B5"/>
    <w:rsid w:val="00443190"/>
    <w:rsid w:val="0044355A"/>
    <w:rsid w:val="00450B43"/>
    <w:rsid w:val="00454391"/>
    <w:rsid w:val="00456660"/>
    <w:rsid w:val="00457D3C"/>
    <w:rsid w:val="00460427"/>
    <w:rsid w:val="00473AC2"/>
    <w:rsid w:val="00475A4C"/>
    <w:rsid w:val="00477472"/>
    <w:rsid w:val="004812FF"/>
    <w:rsid w:val="004A104D"/>
    <w:rsid w:val="004B052F"/>
    <w:rsid w:val="004B06DA"/>
    <w:rsid w:val="004B2B17"/>
    <w:rsid w:val="004B6703"/>
    <w:rsid w:val="004C0205"/>
    <w:rsid w:val="004C062E"/>
    <w:rsid w:val="004C138F"/>
    <w:rsid w:val="004C1833"/>
    <w:rsid w:val="004D29E2"/>
    <w:rsid w:val="004D3666"/>
    <w:rsid w:val="004D3844"/>
    <w:rsid w:val="004D5A09"/>
    <w:rsid w:val="004E0F40"/>
    <w:rsid w:val="004E2734"/>
    <w:rsid w:val="004E340E"/>
    <w:rsid w:val="004E58AB"/>
    <w:rsid w:val="004F0BF1"/>
    <w:rsid w:val="004F5505"/>
    <w:rsid w:val="004F581E"/>
    <w:rsid w:val="004F721B"/>
    <w:rsid w:val="004F7862"/>
    <w:rsid w:val="00501301"/>
    <w:rsid w:val="00504B76"/>
    <w:rsid w:val="00507C67"/>
    <w:rsid w:val="005201F4"/>
    <w:rsid w:val="00522AD4"/>
    <w:rsid w:val="00523B60"/>
    <w:rsid w:val="00524D09"/>
    <w:rsid w:val="005267DA"/>
    <w:rsid w:val="00534478"/>
    <w:rsid w:val="005346E0"/>
    <w:rsid w:val="00542BAD"/>
    <w:rsid w:val="0054333A"/>
    <w:rsid w:val="00554D47"/>
    <w:rsid w:val="00562542"/>
    <w:rsid w:val="00562B64"/>
    <w:rsid w:val="005721A8"/>
    <w:rsid w:val="00572D8F"/>
    <w:rsid w:val="00580F37"/>
    <w:rsid w:val="00581176"/>
    <w:rsid w:val="00581A71"/>
    <w:rsid w:val="0058212E"/>
    <w:rsid w:val="00582D3A"/>
    <w:rsid w:val="0058548D"/>
    <w:rsid w:val="00587544"/>
    <w:rsid w:val="00592D3D"/>
    <w:rsid w:val="00593156"/>
    <w:rsid w:val="00594B91"/>
    <w:rsid w:val="0059645A"/>
    <w:rsid w:val="005964A5"/>
    <w:rsid w:val="00596848"/>
    <w:rsid w:val="00597950"/>
    <w:rsid w:val="005A2DA9"/>
    <w:rsid w:val="005A49EA"/>
    <w:rsid w:val="005B1061"/>
    <w:rsid w:val="005B1572"/>
    <w:rsid w:val="005B3297"/>
    <w:rsid w:val="005B7B08"/>
    <w:rsid w:val="005C014D"/>
    <w:rsid w:val="005C23FA"/>
    <w:rsid w:val="005C2D29"/>
    <w:rsid w:val="005C60CC"/>
    <w:rsid w:val="005C6D2E"/>
    <w:rsid w:val="005D0DC6"/>
    <w:rsid w:val="005D20EE"/>
    <w:rsid w:val="005D6AE6"/>
    <w:rsid w:val="005E19F6"/>
    <w:rsid w:val="005E1A78"/>
    <w:rsid w:val="005E6AB3"/>
    <w:rsid w:val="005E7147"/>
    <w:rsid w:val="005F514A"/>
    <w:rsid w:val="006009A1"/>
    <w:rsid w:val="006023E1"/>
    <w:rsid w:val="00605660"/>
    <w:rsid w:val="0060614D"/>
    <w:rsid w:val="00617240"/>
    <w:rsid w:val="0062075F"/>
    <w:rsid w:val="00621DEA"/>
    <w:rsid w:val="00621FF5"/>
    <w:rsid w:val="006227D5"/>
    <w:rsid w:val="006247ED"/>
    <w:rsid w:val="00625AA7"/>
    <w:rsid w:val="00625CCE"/>
    <w:rsid w:val="00630B03"/>
    <w:rsid w:val="00630B20"/>
    <w:rsid w:val="00634126"/>
    <w:rsid w:val="00635D5C"/>
    <w:rsid w:val="00642CE9"/>
    <w:rsid w:val="00644989"/>
    <w:rsid w:val="0064526F"/>
    <w:rsid w:val="00650553"/>
    <w:rsid w:val="00650771"/>
    <w:rsid w:val="00650D7C"/>
    <w:rsid w:val="006517C0"/>
    <w:rsid w:val="00652AB2"/>
    <w:rsid w:val="00654D4E"/>
    <w:rsid w:val="00654E96"/>
    <w:rsid w:val="00655C62"/>
    <w:rsid w:val="0065770B"/>
    <w:rsid w:val="0066427A"/>
    <w:rsid w:val="00672434"/>
    <w:rsid w:val="006733E6"/>
    <w:rsid w:val="00676853"/>
    <w:rsid w:val="006802C7"/>
    <w:rsid w:val="00680666"/>
    <w:rsid w:val="0068215C"/>
    <w:rsid w:val="006825A1"/>
    <w:rsid w:val="00682FAD"/>
    <w:rsid w:val="00684C64"/>
    <w:rsid w:val="006867FD"/>
    <w:rsid w:val="00690DD0"/>
    <w:rsid w:val="00691E71"/>
    <w:rsid w:val="006921DF"/>
    <w:rsid w:val="006940BC"/>
    <w:rsid w:val="00697907"/>
    <w:rsid w:val="006A2270"/>
    <w:rsid w:val="006A2828"/>
    <w:rsid w:val="006A2AFA"/>
    <w:rsid w:val="006A332E"/>
    <w:rsid w:val="006A3E7B"/>
    <w:rsid w:val="006A5EAA"/>
    <w:rsid w:val="006A6143"/>
    <w:rsid w:val="006A7759"/>
    <w:rsid w:val="006B1B10"/>
    <w:rsid w:val="006B4A02"/>
    <w:rsid w:val="006B511E"/>
    <w:rsid w:val="006C37D6"/>
    <w:rsid w:val="006C6AD7"/>
    <w:rsid w:val="006D080A"/>
    <w:rsid w:val="006D47B6"/>
    <w:rsid w:val="006D5000"/>
    <w:rsid w:val="006D6FBC"/>
    <w:rsid w:val="006E1824"/>
    <w:rsid w:val="006E3E9C"/>
    <w:rsid w:val="006E4F9B"/>
    <w:rsid w:val="006F4773"/>
    <w:rsid w:val="006F6A2B"/>
    <w:rsid w:val="007072F0"/>
    <w:rsid w:val="00712271"/>
    <w:rsid w:val="00714E6A"/>
    <w:rsid w:val="00715155"/>
    <w:rsid w:val="00724728"/>
    <w:rsid w:val="00730626"/>
    <w:rsid w:val="00731409"/>
    <w:rsid w:val="00733B0E"/>
    <w:rsid w:val="0074134E"/>
    <w:rsid w:val="007420DB"/>
    <w:rsid w:val="00744B28"/>
    <w:rsid w:val="007450E1"/>
    <w:rsid w:val="00745BB5"/>
    <w:rsid w:val="00747178"/>
    <w:rsid w:val="007504DB"/>
    <w:rsid w:val="00750AE9"/>
    <w:rsid w:val="0075691A"/>
    <w:rsid w:val="00756C21"/>
    <w:rsid w:val="00757433"/>
    <w:rsid w:val="007579C0"/>
    <w:rsid w:val="00761E87"/>
    <w:rsid w:val="00762617"/>
    <w:rsid w:val="00765D9B"/>
    <w:rsid w:val="00765DB9"/>
    <w:rsid w:val="00771BC5"/>
    <w:rsid w:val="00774E22"/>
    <w:rsid w:val="0077558C"/>
    <w:rsid w:val="007818C6"/>
    <w:rsid w:val="00784B94"/>
    <w:rsid w:val="00786B78"/>
    <w:rsid w:val="007877B0"/>
    <w:rsid w:val="0079418E"/>
    <w:rsid w:val="007A2D3E"/>
    <w:rsid w:val="007A2DF2"/>
    <w:rsid w:val="007A46BA"/>
    <w:rsid w:val="007A50F1"/>
    <w:rsid w:val="007B7DCF"/>
    <w:rsid w:val="007C058D"/>
    <w:rsid w:val="007C0B1C"/>
    <w:rsid w:val="007C770B"/>
    <w:rsid w:val="007D4282"/>
    <w:rsid w:val="007D4972"/>
    <w:rsid w:val="007D6D15"/>
    <w:rsid w:val="007E3942"/>
    <w:rsid w:val="007E3BC7"/>
    <w:rsid w:val="007E4AE9"/>
    <w:rsid w:val="007E5027"/>
    <w:rsid w:val="007F08C7"/>
    <w:rsid w:val="007F223E"/>
    <w:rsid w:val="007F4E18"/>
    <w:rsid w:val="007F5383"/>
    <w:rsid w:val="00804393"/>
    <w:rsid w:val="0080468E"/>
    <w:rsid w:val="00805665"/>
    <w:rsid w:val="00805A16"/>
    <w:rsid w:val="00806AD7"/>
    <w:rsid w:val="00807A4E"/>
    <w:rsid w:val="00811D0E"/>
    <w:rsid w:val="008131FB"/>
    <w:rsid w:val="008132F2"/>
    <w:rsid w:val="00813FF9"/>
    <w:rsid w:val="008168F0"/>
    <w:rsid w:val="0082252C"/>
    <w:rsid w:val="008243F4"/>
    <w:rsid w:val="00831FE7"/>
    <w:rsid w:val="00844471"/>
    <w:rsid w:val="00845569"/>
    <w:rsid w:val="00846267"/>
    <w:rsid w:val="0085294D"/>
    <w:rsid w:val="00852F9D"/>
    <w:rsid w:val="00853847"/>
    <w:rsid w:val="00855387"/>
    <w:rsid w:val="008558C5"/>
    <w:rsid w:val="0086195A"/>
    <w:rsid w:val="00865A03"/>
    <w:rsid w:val="00865B5B"/>
    <w:rsid w:val="00867354"/>
    <w:rsid w:val="008678D4"/>
    <w:rsid w:val="00867B08"/>
    <w:rsid w:val="00870B7B"/>
    <w:rsid w:val="00872C83"/>
    <w:rsid w:val="00876EC6"/>
    <w:rsid w:val="008778A4"/>
    <w:rsid w:val="0088748E"/>
    <w:rsid w:val="008956D2"/>
    <w:rsid w:val="008A2A02"/>
    <w:rsid w:val="008A5E8F"/>
    <w:rsid w:val="008A74C2"/>
    <w:rsid w:val="008A7D97"/>
    <w:rsid w:val="008B2769"/>
    <w:rsid w:val="008B2BF2"/>
    <w:rsid w:val="008B51A3"/>
    <w:rsid w:val="008C4DD2"/>
    <w:rsid w:val="008C6760"/>
    <w:rsid w:val="008C7DD2"/>
    <w:rsid w:val="008D3048"/>
    <w:rsid w:val="008D33A0"/>
    <w:rsid w:val="008D3AA4"/>
    <w:rsid w:val="008D4A9D"/>
    <w:rsid w:val="008D71C0"/>
    <w:rsid w:val="008E4FD3"/>
    <w:rsid w:val="008F0B74"/>
    <w:rsid w:val="008F19C9"/>
    <w:rsid w:val="008F1D3A"/>
    <w:rsid w:val="008F4ECD"/>
    <w:rsid w:val="00902948"/>
    <w:rsid w:val="00903DC7"/>
    <w:rsid w:val="00906C76"/>
    <w:rsid w:val="00910BA8"/>
    <w:rsid w:val="009113F8"/>
    <w:rsid w:val="00913C1B"/>
    <w:rsid w:val="009151A4"/>
    <w:rsid w:val="0092257E"/>
    <w:rsid w:val="0092489A"/>
    <w:rsid w:val="00927BD7"/>
    <w:rsid w:val="00932551"/>
    <w:rsid w:val="009343D9"/>
    <w:rsid w:val="0094123A"/>
    <w:rsid w:val="00945CA4"/>
    <w:rsid w:val="0094615C"/>
    <w:rsid w:val="00946B91"/>
    <w:rsid w:val="00950545"/>
    <w:rsid w:val="00951D41"/>
    <w:rsid w:val="00952BA3"/>
    <w:rsid w:val="00953F4C"/>
    <w:rsid w:val="00957EFA"/>
    <w:rsid w:val="009624EC"/>
    <w:rsid w:val="00964185"/>
    <w:rsid w:val="00972657"/>
    <w:rsid w:val="0097303D"/>
    <w:rsid w:val="0097352E"/>
    <w:rsid w:val="0097524B"/>
    <w:rsid w:val="00975FEC"/>
    <w:rsid w:val="00976D09"/>
    <w:rsid w:val="00977FD7"/>
    <w:rsid w:val="00982369"/>
    <w:rsid w:val="00990983"/>
    <w:rsid w:val="00992E73"/>
    <w:rsid w:val="00993C2F"/>
    <w:rsid w:val="009952DA"/>
    <w:rsid w:val="009B01BB"/>
    <w:rsid w:val="009B532C"/>
    <w:rsid w:val="009B7B9E"/>
    <w:rsid w:val="009C4947"/>
    <w:rsid w:val="009C61E0"/>
    <w:rsid w:val="009D03A7"/>
    <w:rsid w:val="009D44E7"/>
    <w:rsid w:val="009D7322"/>
    <w:rsid w:val="009E488C"/>
    <w:rsid w:val="009E4B79"/>
    <w:rsid w:val="009E5CCD"/>
    <w:rsid w:val="009F1C92"/>
    <w:rsid w:val="009F1DB3"/>
    <w:rsid w:val="009F6A35"/>
    <w:rsid w:val="00A01C5F"/>
    <w:rsid w:val="00A033ED"/>
    <w:rsid w:val="00A074E9"/>
    <w:rsid w:val="00A102D3"/>
    <w:rsid w:val="00A1037B"/>
    <w:rsid w:val="00A12409"/>
    <w:rsid w:val="00A16907"/>
    <w:rsid w:val="00A17369"/>
    <w:rsid w:val="00A259B7"/>
    <w:rsid w:val="00A32E3E"/>
    <w:rsid w:val="00A43B5A"/>
    <w:rsid w:val="00A45BFF"/>
    <w:rsid w:val="00A500CF"/>
    <w:rsid w:val="00A537A2"/>
    <w:rsid w:val="00A63499"/>
    <w:rsid w:val="00A63597"/>
    <w:rsid w:val="00A66DCA"/>
    <w:rsid w:val="00A7601E"/>
    <w:rsid w:val="00A7773C"/>
    <w:rsid w:val="00A80A6D"/>
    <w:rsid w:val="00A853B3"/>
    <w:rsid w:val="00A872AE"/>
    <w:rsid w:val="00A943DE"/>
    <w:rsid w:val="00A94780"/>
    <w:rsid w:val="00A94B35"/>
    <w:rsid w:val="00A94C50"/>
    <w:rsid w:val="00A957FB"/>
    <w:rsid w:val="00AA1801"/>
    <w:rsid w:val="00AA25F1"/>
    <w:rsid w:val="00AA2B23"/>
    <w:rsid w:val="00AB0CD0"/>
    <w:rsid w:val="00AB117F"/>
    <w:rsid w:val="00AB6F59"/>
    <w:rsid w:val="00AB7C7B"/>
    <w:rsid w:val="00AC1DD3"/>
    <w:rsid w:val="00AC22EB"/>
    <w:rsid w:val="00AD0F99"/>
    <w:rsid w:val="00AD3CDA"/>
    <w:rsid w:val="00AD4EB3"/>
    <w:rsid w:val="00AD7C78"/>
    <w:rsid w:val="00AE00C1"/>
    <w:rsid w:val="00AE1A72"/>
    <w:rsid w:val="00AE4103"/>
    <w:rsid w:val="00AE588D"/>
    <w:rsid w:val="00AF1530"/>
    <w:rsid w:val="00AF251D"/>
    <w:rsid w:val="00AF31DE"/>
    <w:rsid w:val="00AF7DA2"/>
    <w:rsid w:val="00B02B7C"/>
    <w:rsid w:val="00B031D4"/>
    <w:rsid w:val="00B0751C"/>
    <w:rsid w:val="00B110AB"/>
    <w:rsid w:val="00B11DA0"/>
    <w:rsid w:val="00B14EEE"/>
    <w:rsid w:val="00B21E39"/>
    <w:rsid w:val="00B26063"/>
    <w:rsid w:val="00B27BF8"/>
    <w:rsid w:val="00B30098"/>
    <w:rsid w:val="00B3064A"/>
    <w:rsid w:val="00B308A7"/>
    <w:rsid w:val="00B31ADC"/>
    <w:rsid w:val="00B347FF"/>
    <w:rsid w:val="00B35526"/>
    <w:rsid w:val="00B41651"/>
    <w:rsid w:val="00B42CBC"/>
    <w:rsid w:val="00B439C9"/>
    <w:rsid w:val="00B43E1D"/>
    <w:rsid w:val="00B4420B"/>
    <w:rsid w:val="00B443BD"/>
    <w:rsid w:val="00B457FF"/>
    <w:rsid w:val="00B475B4"/>
    <w:rsid w:val="00B47664"/>
    <w:rsid w:val="00B50855"/>
    <w:rsid w:val="00B508EF"/>
    <w:rsid w:val="00B50F32"/>
    <w:rsid w:val="00B5569C"/>
    <w:rsid w:val="00B55A57"/>
    <w:rsid w:val="00B6481F"/>
    <w:rsid w:val="00B70BB3"/>
    <w:rsid w:val="00B734E8"/>
    <w:rsid w:val="00B73B37"/>
    <w:rsid w:val="00B81FC4"/>
    <w:rsid w:val="00B824BD"/>
    <w:rsid w:val="00B848A9"/>
    <w:rsid w:val="00B86B2F"/>
    <w:rsid w:val="00B900E9"/>
    <w:rsid w:val="00B9199F"/>
    <w:rsid w:val="00B97590"/>
    <w:rsid w:val="00BA09F7"/>
    <w:rsid w:val="00BA3C7D"/>
    <w:rsid w:val="00BB1452"/>
    <w:rsid w:val="00BB5EDF"/>
    <w:rsid w:val="00BB7FCB"/>
    <w:rsid w:val="00BC172F"/>
    <w:rsid w:val="00BC2213"/>
    <w:rsid w:val="00BC2FD2"/>
    <w:rsid w:val="00BD32A1"/>
    <w:rsid w:val="00BD365E"/>
    <w:rsid w:val="00BD4531"/>
    <w:rsid w:val="00BD52B4"/>
    <w:rsid w:val="00BE3EF3"/>
    <w:rsid w:val="00BE41DE"/>
    <w:rsid w:val="00BF1CE3"/>
    <w:rsid w:val="00C0059E"/>
    <w:rsid w:val="00C036B8"/>
    <w:rsid w:val="00C037D4"/>
    <w:rsid w:val="00C05FD3"/>
    <w:rsid w:val="00C07EED"/>
    <w:rsid w:val="00C12A21"/>
    <w:rsid w:val="00C17BD0"/>
    <w:rsid w:val="00C23E28"/>
    <w:rsid w:val="00C30FA4"/>
    <w:rsid w:val="00C3158B"/>
    <w:rsid w:val="00C31996"/>
    <w:rsid w:val="00C31B29"/>
    <w:rsid w:val="00C335ED"/>
    <w:rsid w:val="00C33684"/>
    <w:rsid w:val="00C372D0"/>
    <w:rsid w:val="00C44033"/>
    <w:rsid w:val="00C47005"/>
    <w:rsid w:val="00C519EF"/>
    <w:rsid w:val="00C55812"/>
    <w:rsid w:val="00C568BA"/>
    <w:rsid w:val="00C63912"/>
    <w:rsid w:val="00C64B9A"/>
    <w:rsid w:val="00C65178"/>
    <w:rsid w:val="00C67A44"/>
    <w:rsid w:val="00C76368"/>
    <w:rsid w:val="00C76BE0"/>
    <w:rsid w:val="00C80CB1"/>
    <w:rsid w:val="00C811A4"/>
    <w:rsid w:val="00C87C5B"/>
    <w:rsid w:val="00C91874"/>
    <w:rsid w:val="00C93CB0"/>
    <w:rsid w:val="00C96296"/>
    <w:rsid w:val="00C96492"/>
    <w:rsid w:val="00CA3962"/>
    <w:rsid w:val="00CA4493"/>
    <w:rsid w:val="00CA4682"/>
    <w:rsid w:val="00CB5397"/>
    <w:rsid w:val="00CB576B"/>
    <w:rsid w:val="00CC0796"/>
    <w:rsid w:val="00CC7B16"/>
    <w:rsid w:val="00CD00E1"/>
    <w:rsid w:val="00CD05A0"/>
    <w:rsid w:val="00CD0ADD"/>
    <w:rsid w:val="00CD47E9"/>
    <w:rsid w:val="00CD661D"/>
    <w:rsid w:val="00CE0017"/>
    <w:rsid w:val="00CE1FAF"/>
    <w:rsid w:val="00CE4EE2"/>
    <w:rsid w:val="00CE6519"/>
    <w:rsid w:val="00D01A8F"/>
    <w:rsid w:val="00D07A65"/>
    <w:rsid w:val="00D11BDC"/>
    <w:rsid w:val="00D134D8"/>
    <w:rsid w:val="00D16F22"/>
    <w:rsid w:val="00D20DDF"/>
    <w:rsid w:val="00D216C8"/>
    <w:rsid w:val="00D22981"/>
    <w:rsid w:val="00D24B1C"/>
    <w:rsid w:val="00D34F27"/>
    <w:rsid w:val="00D3650E"/>
    <w:rsid w:val="00D43173"/>
    <w:rsid w:val="00D45872"/>
    <w:rsid w:val="00D47607"/>
    <w:rsid w:val="00D47AD0"/>
    <w:rsid w:val="00D53B07"/>
    <w:rsid w:val="00D567B7"/>
    <w:rsid w:val="00D56DC5"/>
    <w:rsid w:val="00D65642"/>
    <w:rsid w:val="00D66814"/>
    <w:rsid w:val="00D71CDE"/>
    <w:rsid w:val="00D75214"/>
    <w:rsid w:val="00D7742A"/>
    <w:rsid w:val="00D86199"/>
    <w:rsid w:val="00D929D7"/>
    <w:rsid w:val="00D93743"/>
    <w:rsid w:val="00D9733F"/>
    <w:rsid w:val="00DA06B0"/>
    <w:rsid w:val="00DA0B68"/>
    <w:rsid w:val="00DA0D88"/>
    <w:rsid w:val="00DA1E3E"/>
    <w:rsid w:val="00DA491C"/>
    <w:rsid w:val="00DA7B4E"/>
    <w:rsid w:val="00DB1025"/>
    <w:rsid w:val="00DB186B"/>
    <w:rsid w:val="00DB23E4"/>
    <w:rsid w:val="00DB5FF0"/>
    <w:rsid w:val="00DC04AA"/>
    <w:rsid w:val="00DC2066"/>
    <w:rsid w:val="00DC3528"/>
    <w:rsid w:val="00DC3F3A"/>
    <w:rsid w:val="00DD140A"/>
    <w:rsid w:val="00DD3253"/>
    <w:rsid w:val="00E007DA"/>
    <w:rsid w:val="00E0096D"/>
    <w:rsid w:val="00E03B57"/>
    <w:rsid w:val="00E04D88"/>
    <w:rsid w:val="00E069EB"/>
    <w:rsid w:val="00E06C25"/>
    <w:rsid w:val="00E23A72"/>
    <w:rsid w:val="00E25426"/>
    <w:rsid w:val="00E25CB0"/>
    <w:rsid w:val="00E27EE3"/>
    <w:rsid w:val="00E30283"/>
    <w:rsid w:val="00E309C7"/>
    <w:rsid w:val="00E3612B"/>
    <w:rsid w:val="00E37818"/>
    <w:rsid w:val="00E37ECE"/>
    <w:rsid w:val="00E403C6"/>
    <w:rsid w:val="00E513DE"/>
    <w:rsid w:val="00E52395"/>
    <w:rsid w:val="00E52D4B"/>
    <w:rsid w:val="00E60431"/>
    <w:rsid w:val="00E60503"/>
    <w:rsid w:val="00E60EA6"/>
    <w:rsid w:val="00E63545"/>
    <w:rsid w:val="00E74ADA"/>
    <w:rsid w:val="00E74C6F"/>
    <w:rsid w:val="00E75B22"/>
    <w:rsid w:val="00E77B1D"/>
    <w:rsid w:val="00E803CC"/>
    <w:rsid w:val="00E80820"/>
    <w:rsid w:val="00E85255"/>
    <w:rsid w:val="00E92B90"/>
    <w:rsid w:val="00E9758D"/>
    <w:rsid w:val="00EA7339"/>
    <w:rsid w:val="00EB3071"/>
    <w:rsid w:val="00EB65F8"/>
    <w:rsid w:val="00EB7DEE"/>
    <w:rsid w:val="00EB7E35"/>
    <w:rsid w:val="00EC0FB4"/>
    <w:rsid w:val="00EC1BBB"/>
    <w:rsid w:val="00EC35C1"/>
    <w:rsid w:val="00EC55BF"/>
    <w:rsid w:val="00ED449A"/>
    <w:rsid w:val="00ED4B88"/>
    <w:rsid w:val="00ED6A54"/>
    <w:rsid w:val="00EE3C09"/>
    <w:rsid w:val="00EE6BC3"/>
    <w:rsid w:val="00EE6D17"/>
    <w:rsid w:val="00EE6E38"/>
    <w:rsid w:val="00EF2447"/>
    <w:rsid w:val="00EF38D7"/>
    <w:rsid w:val="00EF4ABA"/>
    <w:rsid w:val="00F0445A"/>
    <w:rsid w:val="00F12FB3"/>
    <w:rsid w:val="00F16D90"/>
    <w:rsid w:val="00F239DE"/>
    <w:rsid w:val="00F23B93"/>
    <w:rsid w:val="00F2630B"/>
    <w:rsid w:val="00F30023"/>
    <w:rsid w:val="00F327CC"/>
    <w:rsid w:val="00F36822"/>
    <w:rsid w:val="00F4732D"/>
    <w:rsid w:val="00F47A99"/>
    <w:rsid w:val="00F50869"/>
    <w:rsid w:val="00F53578"/>
    <w:rsid w:val="00F566D8"/>
    <w:rsid w:val="00F57621"/>
    <w:rsid w:val="00F60412"/>
    <w:rsid w:val="00F63AAF"/>
    <w:rsid w:val="00F66413"/>
    <w:rsid w:val="00F66763"/>
    <w:rsid w:val="00F67395"/>
    <w:rsid w:val="00F67412"/>
    <w:rsid w:val="00F67D86"/>
    <w:rsid w:val="00F71E09"/>
    <w:rsid w:val="00F72ACC"/>
    <w:rsid w:val="00F73572"/>
    <w:rsid w:val="00F80DED"/>
    <w:rsid w:val="00F85BF6"/>
    <w:rsid w:val="00F879DF"/>
    <w:rsid w:val="00F90324"/>
    <w:rsid w:val="00F91ABE"/>
    <w:rsid w:val="00F953EF"/>
    <w:rsid w:val="00F97FC5"/>
    <w:rsid w:val="00FA0D1A"/>
    <w:rsid w:val="00FA161E"/>
    <w:rsid w:val="00FA2F9A"/>
    <w:rsid w:val="00FA567C"/>
    <w:rsid w:val="00FC55C1"/>
    <w:rsid w:val="00FC590F"/>
    <w:rsid w:val="00FD125F"/>
    <w:rsid w:val="00FD6716"/>
    <w:rsid w:val="00FE14F3"/>
    <w:rsid w:val="00FE3822"/>
    <w:rsid w:val="00FE4544"/>
    <w:rsid w:val="00FE54D2"/>
    <w:rsid w:val="00FE5996"/>
    <w:rsid w:val="00FF2A04"/>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A341B-C217-4F98-8C9F-3AA4F0D6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qFormat/>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qFormat/>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qFormat/>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qForma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7"/>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2"/>
      </w:numPr>
    </w:pPr>
  </w:style>
  <w:style w:type="paragraph" w:customStyle="1" w:styleId="SIWZ">
    <w:name w:val="SIWZ"/>
    <w:basedOn w:val="Normalny"/>
    <w:link w:val="SIWZZnak"/>
    <w:autoRedefine/>
    <w:qFormat/>
    <w:rsid w:val="00562542"/>
    <w:pPr>
      <w:widowControl w:val="0"/>
      <w:numPr>
        <w:numId w:val="13"/>
      </w:numPr>
      <w:tabs>
        <w:tab w:val="left" w:pos="567"/>
      </w:tabs>
      <w:suppressAutoHyphens/>
      <w:autoSpaceDN w:val="0"/>
      <w:spacing w:before="120" w:after="240" w:line="240" w:lineRule="auto"/>
      <w:ind w:left="284" w:hanging="284"/>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562542"/>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paragraph" w:styleId="Tematkomentarza">
    <w:name w:val="annotation subject"/>
    <w:basedOn w:val="Tekstkomentarza"/>
    <w:next w:val="Tekstkomentarza"/>
    <w:link w:val="TematkomentarzaZnak"/>
    <w:uiPriority w:val="99"/>
    <w:semiHidden/>
    <w:unhideWhenUsed/>
    <w:rsid w:val="00134E3F"/>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34E3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063">
      <w:bodyDiv w:val="1"/>
      <w:marLeft w:val="0"/>
      <w:marRight w:val="0"/>
      <w:marTop w:val="0"/>
      <w:marBottom w:val="0"/>
      <w:divBdr>
        <w:top w:val="none" w:sz="0" w:space="0" w:color="auto"/>
        <w:left w:val="none" w:sz="0" w:space="0" w:color="auto"/>
        <w:bottom w:val="none" w:sz="0" w:space="0" w:color="auto"/>
        <w:right w:val="none" w:sz="0" w:space="0" w:color="auto"/>
      </w:divBdr>
    </w:div>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589199856">
      <w:bodyDiv w:val="1"/>
      <w:marLeft w:val="0"/>
      <w:marRight w:val="0"/>
      <w:marTop w:val="0"/>
      <w:marBottom w:val="0"/>
      <w:divBdr>
        <w:top w:val="none" w:sz="0" w:space="0" w:color="auto"/>
        <w:left w:val="none" w:sz="0" w:space="0" w:color="auto"/>
        <w:bottom w:val="none" w:sz="0" w:space="0" w:color="auto"/>
        <w:right w:val="none" w:sz="0" w:space="0" w:color="auto"/>
      </w:divBdr>
    </w:div>
    <w:div w:id="790322237">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opczyc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opczyce/proceed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FIFA.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3006-3ED3-465D-8448-63FA40B0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10673</Words>
  <Characters>64038</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Łukasz Zapał</cp:lastModifiedBy>
  <cp:revision>8</cp:revision>
  <cp:lastPrinted>2024-07-09T08:16:00Z</cp:lastPrinted>
  <dcterms:created xsi:type="dcterms:W3CDTF">2024-07-08T06:17:00Z</dcterms:created>
  <dcterms:modified xsi:type="dcterms:W3CDTF">2024-07-09T11:48:00Z</dcterms:modified>
</cp:coreProperties>
</file>