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E2306" w14:textId="4D56F8E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PFR.OK.</w:t>
      </w:r>
      <w:r w:rsidR="00A233A7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431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</w:t>
      </w:r>
      <w:r w:rsidR="00CB6412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1 do SWZ</w:t>
      </w:r>
    </w:p>
    <w:p w14:paraId="19C25B26" w14:textId="6CD24A60" w:rsidR="00085C5E" w:rsidRPr="00085C5E" w:rsidRDefault="00085C5E" w:rsidP="0081577D">
      <w:pPr>
        <w:suppressAutoHyphens w:val="0"/>
        <w:spacing w:before="480" w:after="1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</w:t>
      </w:r>
    </w:p>
    <w:p w14:paraId="27F67E47" w14:textId="23F0C3B3" w:rsidR="00085C5E" w:rsidRDefault="00976C09" w:rsidP="0081577D">
      <w:pPr>
        <w:suppressAutoHyphens w:val="0"/>
        <w:spacing w:before="48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postępowaniu o udzielenie zamówienia publicznego prowadzon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ym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trybie przetargu nieograniczonego, na podstawie art. 132 ustawy z dnia 11 września 2019 r. Prawo zamówień publicznych (</w:t>
      </w:r>
      <w:proofErr w:type="spellStart"/>
      <w:r w:rsidR="00A60BAF" w:rsidRPr="002D02A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60BAF" w:rsidRPr="002D02AF">
        <w:rPr>
          <w:rFonts w:asciiTheme="minorHAnsi" w:hAnsiTheme="minorHAnsi" w:cstheme="minorHAnsi"/>
          <w:sz w:val="22"/>
          <w:szCs w:val="22"/>
        </w:rPr>
        <w:t xml:space="preserve">. Dz.U. </w:t>
      </w:r>
      <w:r w:rsidR="00A60BAF">
        <w:rPr>
          <w:rFonts w:asciiTheme="minorHAnsi" w:hAnsiTheme="minorHAnsi" w:cstheme="minorHAnsi"/>
          <w:sz w:val="22"/>
          <w:szCs w:val="22"/>
        </w:rPr>
        <w:t xml:space="preserve">z </w:t>
      </w:r>
      <w:r w:rsidR="00A60BAF" w:rsidRPr="002D02AF">
        <w:rPr>
          <w:rFonts w:asciiTheme="minorHAnsi" w:hAnsiTheme="minorHAnsi" w:cstheme="minorHAnsi"/>
          <w:sz w:val="22"/>
          <w:szCs w:val="22"/>
        </w:rPr>
        <w:t>2023</w:t>
      </w:r>
      <w:r w:rsidR="00A60BAF">
        <w:rPr>
          <w:rFonts w:asciiTheme="minorHAnsi" w:hAnsiTheme="minorHAnsi" w:cstheme="minorHAnsi"/>
          <w:sz w:val="22"/>
          <w:szCs w:val="22"/>
        </w:rPr>
        <w:t xml:space="preserve"> r.</w:t>
      </w:r>
      <w:r w:rsidR="00A60BAF" w:rsidRPr="002D02AF">
        <w:rPr>
          <w:rFonts w:asciiTheme="minorHAnsi" w:hAnsiTheme="minorHAnsi" w:cstheme="minorHAnsi"/>
          <w:sz w:val="22"/>
          <w:szCs w:val="22"/>
        </w:rPr>
        <w:t xml:space="preserve"> poz. 1605 </w:t>
      </w:r>
      <w:proofErr w:type="spellStart"/>
      <w:r w:rsidR="00A60BA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60BAF">
        <w:rPr>
          <w:rFonts w:asciiTheme="minorHAnsi" w:hAnsiTheme="minorHAnsi" w:cstheme="minorHAnsi"/>
          <w:sz w:val="22"/>
          <w:szCs w:val="22"/>
        </w:rPr>
        <w:t>. zm.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) na</w:t>
      </w:r>
      <w:r w:rsidR="001007D1" w:rsidRPr="001007D1">
        <w:t xml:space="preserve">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="00A233A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54CFA179" w14:textId="7CDF6092" w:rsidR="00976C09" w:rsidRPr="00085C5E" w:rsidRDefault="00976C09" w:rsidP="0081577D">
      <w:pPr>
        <w:suppressAutoHyphens w:val="0"/>
        <w:spacing w:before="480"/>
        <w:ind w:left="4961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Zamawiający:</w:t>
      </w:r>
    </w:p>
    <w:p w14:paraId="3C72738D" w14:textId="12357C34" w:rsidR="00976C09" w:rsidRPr="00085C5E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Pomorski Fundusz Rozwoju </w:t>
      </w:r>
      <w:r w:rsidR="00D121CC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p. z o.o.</w:t>
      </w:r>
    </w:p>
    <w:p w14:paraId="0DC7C4D6" w14:textId="77777777" w:rsidR="00976C09" w:rsidRPr="00085C5E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ul. Straganiarska 24-27</w:t>
      </w:r>
    </w:p>
    <w:p w14:paraId="43D70CB3" w14:textId="77777777" w:rsidR="00976C09" w:rsidRDefault="00976C09" w:rsidP="00976C09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80-837 Gdańsk</w:t>
      </w:r>
    </w:p>
    <w:p w14:paraId="3657347F" w14:textId="3C7B9304" w:rsidR="00085C5E" w:rsidRPr="00085C5E" w:rsidRDefault="00085C5E" w:rsidP="0030127F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Dane dotyczące Wykonawcy/Wykonawców</w:t>
      </w:r>
    </w:p>
    <w:p w14:paraId="0995B329" w14:textId="08844343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(firma)/imię </w:t>
      </w:r>
      <w:r w:rsidR="00976C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nazwisko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F06D4CE" w14:textId="55152466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Adres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41EC36B" w14:textId="27224CB3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Adres do korespondencji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B3BBEE1" w14:textId="69E53B3A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telefonu/nr faksu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7E16A3DD" w14:textId="793D00C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NIP (przedsiębiorca)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PESEL</w:t>
      </w:r>
      <w:r w:rsidR="00D366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(osoba fizyczna)</w:t>
      </w:r>
      <w:r w:rsidR="0037088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599453A" w14:textId="09C67AA0" w:rsid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r w:rsidR="00C61B1E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3ABD6D3" w14:textId="6A4E417E" w:rsidR="00085C5E" w:rsidRPr="00085C5E" w:rsidRDefault="00651503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 o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sob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odpowiedzialn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kontakt z </w:t>
      </w:r>
      <w:r w:rsidR="009556B7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amawiającym:</w:t>
      </w:r>
      <w:r w:rsidR="00C61B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[…]</w:t>
      </w:r>
    </w:p>
    <w:p w14:paraId="2401AA4C" w14:textId="17D3878A" w:rsidR="00085C5E" w:rsidRPr="00976C09" w:rsidRDefault="00085C5E" w:rsidP="0081577D">
      <w:pPr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76C0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Informacja o przedsiębiorstwie</w:t>
      </w:r>
      <w:r w:rsidRPr="0081577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  <w:r w:rsidR="00C226E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– Wykonawca jest:</w:t>
      </w:r>
    </w:p>
    <w:p w14:paraId="6EEEF27C" w14:textId="0206457D" w:rsidR="00085C5E" w:rsidRPr="00976C09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6C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mikroprzedsiębiorstwem </w:t>
      </w:r>
    </w:p>
    <w:p w14:paraId="5FD966D2" w14:textId="550156A8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małym przedsiębiorstwem </w:t>
      </w:r>
    </w:p>
    <w:p w14:paraId="324A7628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średnim przedsiębiorstwem</w:t>
      </w:r>
    </w:p>
    <w:p w14:paraId="6DA3BDA3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jednoosobowa działalność gospodarcza </w:t>
      </w:r>
    </w:p>
    <w:p w14:paraId="3DAEFFA4" w14:textId="77777777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osoba fizyczna nieprowadząca działalności gospodarczej </w:t>
      </w:r>
    </w:p>
    <w:p w14:paraId="651446FE" w14:textId="3F5AFE7D" w:rsidR="00085C5E" w:rsidRPr="00085C5E" w:rsidRDefault="00085C5E" w:rsidP="0081577D">
      <w:pPr>
        <w:suppressAutoHyphens w:val="0"/>
        <w:spacing w:line="276" w:lineRule="auto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inny rodzaj</w:t>
      </w:r>
    </w:p>
    <w:p w14:paraId="011FB135" w14:textId="68AB27E4" w:rsidR="002D299E" w:rsidRDefault="002D299E" w:rsidP="00191E81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299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Cena Oferty</w:t>
      </w:r>
    </w:p>
    <w:p w14:paraId="2D40F12B" w14:textId="77777777" w:rsidR="00191E81" w:rsidRDefault="00191E81" w:rsidP="00191E81">
      <w:pPr>
        <w:pStyle w:val="Tekstpodstawowy"/>
        <w:numPr>
          <w:ilvl w:val="0"/>
          <w:numId w:val="37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593C">
        <w:rPr>
          <w:rFonts w:asciiTheme="minorHAnsi" w:hAnsiTheme="minorHAnsi" w:cstheme="minorHAnsi"/>
          <w:sz w:val="22"/>
          <w:szCs w:val="22"/>
        </w:rPr>
        <w:t xml:space="preserve">Oferuję wykonanie przedmiotu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1593C">
        <w:rPr>
          <w:rFonts w:asciiTheme="minorHAnsi" w:hAnsiTheme="minorHAnsi" w:cstheme="minorHAnsi"/>
          <w:sz w:val="22"/>
          <w:szCs w:val="22"/>
        </w:rPr>
        <w:t xml:space="preserve">amówienia, w zakresie części nr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11593C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] </w:t>
      </w:r>
      <w:r w:rsidRPr="00191E81">
        <w:rPr>
          <w:rFonts w:asciiTheme="minorHAnsi" w:hAnsiTheme="minorHAnsi" w:cstheme="minorHAnsi"/>
          <w:color w:val="0070C0"/>
          <w:sz w:val="22"/>
          <w:szCs w:val="22"/>
        </w:rPr>
        <w:t xml:space="preserve">[wykonawca wskazuje </w:t>
      </w:r>
      <w:r>
        <w:rPr>
          <w:rFonts w:asciiTheme="minorHAnsi" w:hAnsiTheme="minorHAnsi" w:cstheme="minorHAnsi"/>
          <w:color w:val="0070C0"/>
          <w:sz w:val="22"/>
          <w:szCs w:val="22"/>
        </w:rPr>
        <w:t>wyłącznie</w:t>
      </w:r>
      <w:r w:rsidRPr="00191E81">
        <w:rPr>
          <w:rFonts w:asciiTheme="minorHAnsi" w:hAnsiTheme="minorHAnsi" w:cstheme="minorHAnsi"/>
          <w:color w:val="0070C0"/>
          <w:sz w:val="22"/>
          <w:szCs w:val="22"/>
        </w:rPr>
        <w:t xml:space="preserve"> jedną część zamówienia]</w:t>
      </w:r>
      <w:r w:rsidRPr="00191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6E3F8" w14:textId="3D11E836" w:rsidR="00191E81" w:rsidRPr="00191E81" w:rsidRDefault="00191E81" w:rsidP="00191E81">
      <w:pPr>
        <w:pStyle w:val="Tekstpodstawowy"/>
        <w:numPr>
          <w:ilvl w:val="0"/>
          <w:numId w:val="37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zapoznaniu się z warunkami postępowania, oświadczam/oświadczamy, że: przedmiot zamówienia </w:t>
      </w:r>
      <w:r w:rsidRPr="00191E81">
        <w:rPr>
          <w:rFonts w:asciiTheme="minorHAnsi" w:hAnsiTheme="minorHAnsi" w:cstheme="minorHAnsi"/>
          <w:sz w:val="22"/>
          <w:szCs w:val="22"/>
        </w:rPr>
        <w:t>zgodn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191E81">
        <w:rPr>
          <w:rFonts w:asciiTheme="minorHAnsi" w:hAnsiTheme="minorHAnsi" w:cstheme="minorHAnsi"/>
          <w:sz w:val="22"/>
          <w:szCs w:val="22"/>
        </w:rPr>
        <w:t xml:space="preserve"> ze Specyfikacją Warunków Zamówienia o parametrach instrumentu finansowego określonego zgodnie z Projektowanymi Postanowieniami Umowy </w:t>
      </w: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>oferuję/oferujemy* się wykonać za:</w:t>
      </w:r>
    </w:p>
    <w:p w14:paraId="32209515" w14:textId="0BB55C00" w:rsidR="00AD5B05" w:rsidRPr="00AD5B05" w:rsidRDefault="00AD5B05" w:rsidP="00191E81">
      <w:pPr>
        <w:pStyle w:val="Akapitzlist"/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Oferowana stawka wynagrodzenia</w:t>
      </w:r>
      <w:r w:rsidR="000966F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7420FB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[W</w:t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</w:t>
      </w:r>
      <w:r w:rsidR="007420FB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]</w:t>
      </w:r>
      <w:r w:rsidR="007420FB">
        <w:rPr>
          <w:rStyle w:val="Odwoanieprzypisudolnego"/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ootnoteReference w:id="3"/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7420FB" w:rsidRPr="00191E81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F00251">
        <w:rPr>
          <w:rFonts w:asciiTheme="minorHAnsi" w:hAnsiTheme="minorHAnsi" w:cstheme="minorHAnsi"/>
          <w:color w:val="0070C0"/>
          <w:sz w:val="22"/>
          <w:szCs w:val="22"/>
        </w:rPr>
        <w:t>zaokrąglo</w:t>
      </w:r>
      <w:r w:rsidR="00721124">
        <w:rPr>
          <w:rFonts w:asciiTheme="minorHAnsi" w:hAnsiTheme="minorHAnsi" w:cstheme="minorHAnsi"/>
          <w:color w:val="0070C0"/>
          <w:sz w:val="22"/>
          <w:szCs w:val="22"/>
        </w:rPr>
        <w:t xml:space="preserve">na </w:t>
      </w:r>
      <w:r w:rsidR="007420FB">
        <w:rPr>
          <w:rFonts w:asciiTheme="minorHAnsi" w:hAnsiTheme="minorHAnsi" w:cstheme="minorHAnsi"/>
          <w:color w:val="0070C0"/>
          <w:sz w:val="22"/>
          <w:szCs w:val="22"/>
        </w:rPr>
        <w:t>do dwóch miejsc po przecinku</w:t>
      </w:r>
      <w:r w:rsidR="007420FB" w:rsidRPr="00191E81"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>, o któr</w:t>
      </w:r>
      <w:r w:rsidR="008342B9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mowa w Rozdziale XVII SWZ oraz §8 Projektowanych Postanowień Umowy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wynosi: ……………………………………....%.</w:t>
      </w:r>
    </w:p>
    <w:p w14:paraId="270416A7" w14:textId="2423DCB4" w:rsidR="00AD5B05" w:rsidRPr="00191E81" w:rsidRDefault="00AD5B05" w:rsidP="00191E81">
      <w:pPr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podstawowego wynosi:</w:t>
      </w:r>
    </w:p>
    <w:p w14:paraId="278A736B" w14:textId="7A76BEEC" w:rsidR="00AD5B05" w:rsidRPr="00AD5B05" w:rsidRDefault="00AD5B05" w:rsidP="00191E81">
      <w:pPr>
        <w:pStyle w:val="Akapitzlist"/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>stawka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[W</w:t>
      </w:r>
      <w:r w:rsid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>określona powyżej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] x </w:t>
      </w:r>
      <w:r w:rsid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 mln zł = ……………………………………………….zł</w:t>
      </w:r>
    </w:p>
    <w:p w14:paraId="4A74E354" w14:textId="2F44F497" w:rsidR="00AD5B05" w:rsidRPr="00AD5B05" w:rsidRDefault="00AD5B05" w:rsidP="00191E81">
      <w:pPr>
        <w:pStyle w:val="Akapitzlist"/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Wynagrodzenie dla zamówienia w ramach </w:t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rawa </w:t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pcji wynosi:</w:t>
      </w:r>
    </w:p>
    <w:p w14:paraId="58555FBB" w14:textId="3A124DEE" w:rsidR="00AD5B05" w:rsidRPr="00AD5B05" w:rsidRDefault="00AD5B05" w:rsidP="00191E81">
      <w:pPr>
        <w:pStyle w:val="Akapitzlist"/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stawka 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[W</w:t>
      </w:r>
      <w:r w:rsid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91E81">
        <w:rPr>
          <w:rFonts w:asciiTheme="minorHAnsi" w:eastAsia="Calibri" w:hAnsiTheme="minorHAnsi" w:cstheme="minorHAnsi"/>
          <w:sz w:val="22"/>
          <w:szCs w:val="22"/>
          <w:lang w:eastAsia="en-US"/>
        </w:rPr>
        <w:t>określona powyżej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] x </w:t>
      </w:r>
      <w:r w:rsid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mln zł = ……………………………….…..……….... zł</w:t>
      </w:r>
    </w:p>
    <w:p w14:paraId="51A4F71B" w14:textId="0A846BAF" w:rsidR="00AD5B05" w:rsidRPr="002D299E" w:rsidRDefault="00AD5B05" w:rsidP="00191E81">
      <w:pPr>
        <w:pStyle w:val="Akapitzlist"/>
        <w:suppressAutoHyphens w:val="0"/>
        <w:spacing w:before="360" w:after="240"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Łączne maksymalne wynagrodzenie za realizację </w:t>
      </w:r>
      <w:r w:rsidR="00FE305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amówienia</w:t>
      </w:r>
      <w:r w:rsidR="00191E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wynosi………………………………</w:t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ł</w:t>
      </w:r>
    </w:p>
    <w:p w14:paraId="09BE09F1" w14:textId="22D0BE05" w:rsidR="00085C5E" w:rsidRDefault="00497F41" w:rsidP="00191E81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Oświadczenia</w:t>
      </w:r>
    </w:p>
    <w:p w14:paraId="4001D16F" w14:textId="2DB699BE" w:rsidR="00497F41" w:rsidRPr="0081577D" w:rsidRDefault="00497F41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że:</w:t>
      </w:r>
    </w:p>
    <w:p w14:paraId="5A9017E6" w14:textId="570DD9AB" w:rsidR="00085C5E" w:rsidRPr="004273B2" w:rsidRDefault="004273B2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skazana cena w Formularzu </w:t>
      </w:r>
      <w:r w:rsidR="007372CD">
        <w:rPr>
          <w:rFonts w:asciiTheme="minorHAnsi" w:eastAsia="Calibri" w:hAnsiTheme="minorHAnsi" w:cstheme="minorHAnsi"/>
          <w:sz w:val="22"/>
          <w:szCs w:val="22"/>
          <w:lang w:eastAsia="en-US"/>
        </w:rPr>
        <w:t>ofertowym</w:t>
      </w:r>
      <w:r w:rsidR="007372CD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64F1B8FB" w14:textId="7650D3B6" w:rsidR="00085C5E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kceptuję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warunki wskazane w SWZ wraz z Projektowanymi Postanowieniami Umowy.</w:t>
      </w:r>
    </w:p>
    <w:p w14:paraId="28525AA3" w14:textId="7A8A4A40" w:rsidR="00085C5E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apoznałem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się z SWZ i nie wnos</w:t>
      </w:r>
      <w:r w:rsidR="00CB4CB7">
        <w:rPr>
          <w:rFonts w:asciiTheme="minorHAnsi" w:eastAsia="Calibri" w:hAnsiTheme="minorHAnsi" w:cstheme="minorHAnsi"/>
          <w:sz w:val="22"/>
          <w:szCs w:val="22"/>
          <w:lang w:eastAsia="en-US"/>
        </w:rPr>
        <w:t>zę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niej zastrzeżeń oraz zdoby</w:t>
      </w:r>
      <w:r w:rsidR="00CB4CB7">
        <w:rPr>
          <w:rFonts w:asciiTheme="minorHAnsi" w:eastAsia="Calibri" w:hAnsiTheme="minorHAnsi" w:cstheme="minorHAnsi"/>
          <w:sz w:val="22"/>
          <w:szCs w:val="22"/>
          <w:lang w:eastAsia="en-US"/>
        </w:rPr>
        <w:t>łem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konieczne informacje do przygotowania oferty.</w:t>
      </w:r>
    </w:p>
    <w:p w14:paraId="7A6BF6CE" w14:textId="1100E9D1" w:rsidR="00085C5E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estem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związan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złożoną ofertą przez okres 90 dni</w:t>
      </w:r>
      <w:r w:rsidR="004273B2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do dnia wskazanego w SWZ w</w:t>
      </w:r>
      <w:r w:rsidR="004273B2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rozdziale XIII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AE823A4" w14:textId="09569CDC" w:rsidR="00085C5E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obowiązuj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do podpisania 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mowy, na określonych w SWZ warunkach, w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miejscu i terminie wyznaczonym przez </w:t>
      </w:r>
      <w:r w:rsidR="00F724C3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085C5E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amawiającego.</w:t>
      </w:r>
    </w:p>
    <w:p w14:paraId="2102DEE5" w14:textId="72F1654A" w:rsidR="00CD6256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D6256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ybór oferty prowadzi/nie prowadzi* do powstania u Zamawiającego obowiązku podatkowego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podatku od towarów i usług</w:t>
      </w:r>
      <w:r w:rsidR="00CD6256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701695E" w14:textId="65023C04" w:rsidR="008300C6" w:rsidRPr="004273B2" w:rsidRDefault="008300C6" w:rsidP="0081577D">
      <w:pPr>
        <w:pStyle w:val="Akapitzlist"/>
        <w:suppressAutoHyphens w:val="0"/>
        <w:spacing w:before="120" w:after="12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577D"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lastRenderedPageBreak/>
        <w:t xml:space="preserve">[w przypadku zaznaczenia „prowadzi”, należy </w:t>
      </w:r>
      <w:r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t>uzupełnić poniższe informacje</w:t>
      </w:r>
      <w:r w:rsidRPr="0081577D"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  <w:t>]</w:t>
      </w:r>
    </w:p>
    <w:p w14:paraId="062DB7C9" w14:textId="24153162" w:rsidR="00CD6256" w:rsidRPr="004273B2" w:rsidRDefault="00CD6256" w:rsidP="0030127F">
      <w:pPr>
        <w:pStyle w:val="Akapitzlist"/>
        <w:numPr>
          <w:ilvl w:val="1"/>
          <w:numId w:val="17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usług, których świadczenie będzie prowadzić do powstania obowiązku podatkowego: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2F03D2A" w14:textId="300C3FA2" w:rsidR="00CD6256" w:rsidRPr="004273B2" w:rsidRDefault="00CD6256" w:rsidP="0030127F">
      <w:pPr>
        <w:pStyle w:val="Akapitzlist"/>
        <w:numPr>
          <w:ilvl w:val="1"/>
          <w:numId w:val="17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wartość usługi bez kwoty podatku VAT: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D6D58FF" w14:textId="0928BFD1" w:rsidR="00CD6256" w:rsidRPr="0081577D" w:rsidRDefault="00CD6256" w:rsidP="0081577D">
      <w:pPr>
        <w:pStyle w:val="Akapitzlist"/>
        <w:suppressAutoHyphens w:val="0"/>
        <w:spacing w:before="120" w:after="120" w:line="276" w:lineRule="auto"/>
        <w:ind w:left="85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stawka podatku od towarów i usług, która zgodnie z wiedzą wykonawcy, będzie miała zastosowanie:</w:t>
      </w:r>
      <w:r w:rsidR="00497F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5CF787B" w14:textId="0D51B078" w:rsidR="00B74009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ostałem poinformowan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, że mo</w:t>
      </w:r>
      <w:r w:rsidR="003A42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gę 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wydzielić z oferty informacje stanowiące tajemnicę przedsiębiorstwa w rozumieniu przepisów o zwalczaniu nieuczciwej konkurencji jednocześnie wykazując, iż zastrzeżone informacj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stanowią tajemnice przedsiębiorstwa oraz zastrzec w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odniesieniu do tych informacji, aby nie były one udostępnione innym uczestnikom postępowania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B7BF918" w14:textId="15485DFA" w:rsidR="0054657E" w:rsidRDefault="0054657E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zapoznałem się i przekazałem informacje o przetwarzaniu danych osobowych, o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których mowa w </w:t>
      </w:r>
      <w:r w:rsidR="00CA2AA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ozdziale </w:t>
      </w:r>
      <w:r w:rsidR="00CA2AAB">
        <w:rPr>
          <w:rFonts w:asciiTheme="minorHAnsi" w:eastAsia="Calibri" w:hAnsiTheme="minorHAnsi" w:cstheme="minorHAnsi"/>
          <w:sz w:val="22"/>
          <w:szCs w:val="22"/>
          <w:lang w:eastAsia="en-US"/>
        </w:rPr>
        <w:t>XXIV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 „Ochrona danych osobowych zebranych przez Zamawiającego w toku postępowania – klauzula informacyjna z art. 13 i 14 RODO”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osobom fizycznym, których dane osobowe przekazałam/em Zamawiającemu w celu ubiegania się o</w:t>
      </w:r>
      <w:r w:rsidR="00532B3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54657E">
        <w:rPr>
          <w:rFonts w:asciiTheme="minorHAnsi" w:eastAsia="Calibri" w:hAnsiTheme="minorHAnsi" w:cstheme="minorHAnsi"/>
          <w:sz w:val="22"/>
          <w:szCs w:val="22"/>
          <w:lang w:eastAsia="en-US"/>
        </w:rPr>
        <w:t>udzielenie zamówienia publicznego w niniejszym postępowaniu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9D17DCA" w14:textId="2A3DAF54" w:rsidR="00B74009" w:rsidRPr="004273B2" w:rsidRDefault="004273B2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rzedmiot zamówienia zamierzam wykonać</w:t>
      </w:r>
      <w:r w:rsidR="0081577D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B74009"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44D36DC6" w14:textId="559357F7" w:rsidR="00B74009" w:rsidRPr="004273B2" w:rsidRDefault="00B74009" w:rsidP="0030127F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własnymi; </w:t>
      </w:r>
    </w:p>
    <w:p w14:paraId="3BEB9339" w14:textId="0D1FAA03" w:rsidR="00B74009" w:rsidRPr="008300C6" w:rsidRDefault="00B74009" w:rsidP="0030127F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 i przy pomocy podwykonawców w następującym zakresie (wskazać zakres części zamówienia, który Wykonawca zamierza powierzyć podwykonawcy oraz o ile jest to wiadome, podać firmy podwykonawców): </w:t>
      </w:r>
      <w:r w:rsidR="008300C6" w:rsidRP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77BD523" w14:textId="58B5B6DB" w:rsidR="00B74009" w:rsidRPr="004273B2" w:rsidRDefault="00B74009" w:rsidP="0030127F">
      <w:pPr>
        <w:pStyle w:val="Akapitzlist"/>
        <w:numPr>
          <w:ilvl w:val="0"/>
          <w:numId w:val="11"/>
        </w:numPr>
        <w:suppressAutoHyphens w:val="0"/>
        <w:spacing w:before="120" w:after="120" w:line="276" w:lineRule="auto"/>
        <w:ind w:left="851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siłami własnymi i przy pomocy podwykonawców, na których zasoby powołuj</w:t>
      </w:r>
      <w:r w:rsidR="003A421F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w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ofercie, w następującym zakresie (wskazać zakres części zamówienia</w:t>
      </w:r>
      <w:r w:rsidR="004273B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 Wykonawca zamierza powierzyć podwykonawcy oraz o ile jest to wiadome, podać firmy podwykonawców):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3FDF4C2" w14:textId="44AC7AFA" w:rsidR="00085C5E" w:rsidRPr="004273B2" w:rsidRDefault="00B74009" w:rsidP="0081577D">
      <w:pPr>
        <w:suppressAutoHyphens w:val="0"/>
        <w:spacing w:before="120" w:after="12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*zaznaczyć właściwe</w:t>
      </w:r>
    </w:p>
    <w:p w14:paraId="5CBBA9A3" w14:textId="39A2910D" w:rsidR="00B74009" w:rsidRPr="004273B2" w:rsidRDefault="0011593C" w:rsidP="0030127F">
      <w:pPr>
        <w:pStyle w:val="Akapitzlist"/>
        <w:numPr>
          <w:ilvl w:val="0"/>
          <w:numId w:val="10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B74009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świadczam</w:t>
      </w:r>
      <w:r w:rsidR="00B74009" w:rsidRPr="004273B2">
        <w:rPr>
          <w:rFonts w:asciiTheme="minorHAnsi" w:hAnsiTheme="minorHAnsi" w:cstheme="minorHAnsi"/>
          <w:sz w:val="22"/>
          <w:szCs w:val="22"/>
        </w:rPr>
        <w:t xml:space="preserve">, iż wszystkie informacje zamieszczone w </w:t>
      </w:r>
      <w:r w:rsidR="00B74009" w:rsidRPr="00AB48FF">
        <w:rPr>
          <w:rFonts w:asciiTheme="minorHAnsi" w:hAnsiTheme="minorHAnsi" w:cstheme="minorHAnsi"/>
          <w:sz w:val="22"/>
          <w:szCs w:val="22"/>
        </w:rPr>
        <w:t>Ofercie</w:t>
      </w:r>
      <w:r w:rsidR="00B74009" w:rsidRPr="00706CCD">
        <w:rPr>
          <w:rFonts w:asciiTheme="minorHAnsi" w:hAnsiTheme="minorHAnsi" w:cstheme="minorHAnsi"/>
          <w:sz w:val="22"/>
          <w:szCs w:val="22"/>
        </w:rPr>
        <w:t xml:space="preserve"> s</w:t>
      </w:r>
      <w:r w:rsidR="00B74009" w:rsidRPr="004273B2">
        <w:rPr>
          <w:rFonts w:asciiTheme="minorHAnsi" w:hAnsiTheme="minorHAnsi" w:cstheme="minorHAnsi"/>
          <w:sz w:val="22"/>
          <w:szCs w:val="22"/>
        </w:rPr>
        <w:t>ą prawdziwe (za</w:t>
      </w:r>
      <w:r w:rsidR="004273B2">
        <w:rPr>
          <w:rFonts w:asciiTheme="minorHAnsi" w:hAnsiTheme="minorHAnsi" w:cstheme="minorHAnsi"/>
          <w:sz w:val="22"/>
          <w:szCs w:val="22"/>
        </w:rPr>
        <w:t> </w:t>
      </w:r>
      <w:r w:rsidR="00B74009" w:rsidRPr="004273B2">
        <w:rPr>
          <w:rFonts w:asciiTheme="minorHAnsi" w:hAnsiTheme="minorHAnsi" w:cstheme="minorHAnsi"/>
          <w:sz w:val="22"/>
          <w:szCs w:val="22"/>
        </w:rPr>
        <w:t>składanie nieprawdziwych informacji Wykonawca odpowiada zgodnie z art. 297 ustawy z</w:t>
      </w:r>
      <w:r w:rsidR="004273B2">
        <w:rPr>
          <w:rFonts w:asciiTheme="minorHAnsi" w:hAnsiTheme="minorHAnsi" w:cstheme="minorHAnsi"/>
          <w:sz w:val="22"/>
          <w:szCs w:val="22"/>
        </w:rPr>
        <w:t> </w:t>
      </w:r>
      <w:r w:rsidR="00B74009" w:rsidRPr="004273B2">
        <w:rPr>
          <w:rFonts w:asciiTheme="minorHAnsi" w:hAnsiTheme="minorHAnsi" w:cstheme="minorHAnsi"/>
          <w:sz w:val="22"/>
          <w:szCs w:val="22"/>
        </w:rPr>
        <w:t xml:space="preserve">dnia 6 czerwca 1997 </w:t>
      </w:r>
      <w:r w:rsidR="00B74009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Kodeks</w:t>
      </w:r>
      <w:r w:rsidR="00B74009" w:rsidRPr="004273B2">
        <w:rPr>
          <w:rFonts w:asciiTheme="minorHAnsi" w:hAnsiTheme="minorHAnsi" w:cstheme="minorHAnsi"/>
          <w:sz w:val="22"/>
          <w:szCs w:val="22"/>
        </w:rPr>
        <w:t xml:space="preserve"> karny).</w:t>
      </w:r>
    </w:p>
    <w:p w14:paraId="75FDA589" w14:textId="092A4B01" w:rsidR="00085C5E" w:rsidRPr="00B74009" w:rsidRDefault="00085C5E" w:rsidP="00191E81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hAnsiTheme="minorHAnsi" w:cstheme="minorHAnsi"/>
          <w:b/>
          <w:sz w:val="22"/>
          <w:szCs w:val="22"/>
        </w:rPr>
      </w:pPr>
      <w:r w:rsidRPr="008157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Wpłata</w:t>
      </w:r>
      <w:r w:rsidRPr="00B74009">
        <w:rPr>
          <w:rFonts w:asciiTheme="minorHAnsi" w:hAnsiTheme="minorHAnsi" w:cstheme="minorHAnsi"/>
          <w:b/>
          <w:sz w:val="22"/>
          <w:szCs w:val="22"/>
        </w:rPr>
        <w:t xml:space="preserve"> wadium</w:t>
      </w:r>
    </w:p>
    <w:p w14:paraId="1EC460C6" w14:textId="29355D01" w:rsidR="00085C5E" w:rsidRPr="007818C4" w:rsidRDefault="00085C5E" w:rsidP="0030127F">
      <w:pPr>
        <w:pStyle w:val="Akapitzlist"/>
        <w:numPr>
          <w:ilvl w:val="0"/>
          <w:numId w:val="18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818C4">
        <w:rPr>
          <w:rFonts w:asciiTheme="minorHAnsi" w:hAnsiTheme="minorHAnsi" w:cstheme="minorHAnsi"/>
          <w:sz w:val="22"/>
          <w:szCs w:val="22"/>
        </w:rPr>
        <w:t>Potwierdzam</w:t>
      </w:r>
      <w:r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 wniesieni</w:t>
      </w:r>
      <w:r w:rsidR="004273B2" w:rsidRPr="007818C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 wadium w formie</w:t>
      </w:r>
      <w:r w:rsidR="00F97F89" w:rsidRPr="007818C4">
        <w:rPr>
          <w:rFonts w:asciiTheme="minorHAnsi" w:hAnsiTheme="minorHAnsi" w:cstheme="minorHAnsi"/>
          <w:color w:val="000000"/>
          <w:sz w:val="22"/>
          <w:szCs w:val="22"/>
        </w:rPr>
        <w:t>/formach</w:t>
      </w:r>
      <w:r w:rsidR="004273B2" w:rsidRPr="007818C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818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00C6" w:rsidRPr="007818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F97F89" w:rsidRPr="007818C4">
        <w:rPr>
          <w:rFonts w:asciiTheme="minorHAnsi" w:hAnsiTheme="minorHAnsi" w:cstheme="minorHAnsi"/>
          <w:color w:val="000000"/>
          <w:sz w:val="22"/>
          <w:szCs w:val="22"/>
        </w:rPr>
        <w:t xml:space="preserve">dla części </w:t>
      </w:r>
      <w:r w:rsidR="008300C6" w:rsidRPr="007818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8300C6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>[</w:t>
      </w:r>
      <w:r w:rsidR="00534B6C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wykonawca wskazuje maksymalnie </w:t>
      </w:r>
      <w:r w:rsidR="00AD5B05">
        <w:rPr>
          <w:rFonts w:asciiTheme="minorHAnsi" w:hAnsiTheme="minorHAnsi" w:cstheme="minorHAnsi"/>
          <w:color w:val="4472C4" w:themeColor="accent1"/>
          <w:sz w:val="22"/>
          <w:szCs w:val="22"/>
        </w:rPr>
        <w:t>jedną</w:t>
      </w:r>
      <w:r w:rsidR="00534B6C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częś</w:t>
      </w:r>
      <w:r w:rsidR="00AD5B05">
        <w:rPr>
          <w:rFonts w:asciiTheme="minorHAnsi" w:hAnsiTheme="minorHAnsi" w:cstheme="minorHAnsi"/>
          <w:color w:val="4472C4" w:themeColor="accent1"/>
          <w:sz w:val="22"/>
          <w:szCs w:val="22"/>
        </w:rPr>
        <w:t>ć</w:t>
      </w:r>
      <w:r w:rsidR="00534B6C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zamówienia</w:t>
      </w:r>
      <w:r w:rsidR="008300C6" w:rsidRPr="007818C4">
        <w:rPr>
          <w:rFonts w:asciiTheme="minorHAnsi" w:hAnsiTheme="minorHAnsi" w:cstheme="minorHAnsi"/>
          <w:color w:val="4472C4" w:themeColor="accent1"/>
          <w:sz w:val="22"/>
          <w:szCs w:val="22"/>
        </w:rPr>
        <w:t>]</w:t>
      </w:r>
    </w:p>
    <w:p w14:paraId="6EC143E6" w14:textId="71DF8EB3" w:rsidR="00085C5E" w:rsidRPr="00B74009" w:rsidRDefault="00773F92" w:rsidP="0081577D">
      <w:pPr>
        <w:pStyle w:val="Tekstpodstawowy"/>
        <w:spacing w:before="120"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w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756C2B3" w14:textId="3D6F3438" w:rsidR="00085C5E" w:rsidRPr="00B74009" w:rsidRDefault="00085C5E" w:rsidP="0030127F">
      <w:pPr>
        <w:pStyle w:val="Akapitzlist"/>
        <w:numPr>
          <w:ilvl w:val="0"/>
          <w:numId w:val="18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Zamawiający zwróci wadium na konto Wykonawcy (dot. wadium w formie pieniężnej):</w:t>
      </w:r>
    </w:p>
    <w:p w14:paraId="2677EF1F" w14:textId="08219093" w:rsidR="00085C5E" w:rsidRPr="00B74009" w:rsidRDefault="004273B2" w:rsidP="0030127F">
      <w:pPr>
        <w:pStyle w:val="Tekstpodstawowy"/>
        <w:numPr>
          <w:ilvl w:val="0"/>
          <w:numId w:val="9"/>
        </w:numPr>
        <w:spacing w:before="12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 przypadku formy pieniężnej na rachunek bankowy:</w:t>
      </w:r>
    </w:p>
    <w:p w14:paraId="17DB3887" w14:textId="713E7EAD" w:rsidR="00085C5E" w:rsidRPr="00B74009" w:rsidRDefault="004273B2" w:rsidP="0081577D">
      <w:pPr>
        <w:pStyle w:val="Tekstpodstawowy"/>
        <w:spacing w:before="120" w:line="276" w:lineRule="auto"/>
        <w:ind w:left="426"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r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 banku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75D7168" w14:textId="449C544F" w:rsidR="00085C5E" w:rsidRPr="008300C6" w:rsidRDefault="004273B2" w:rsidP="0030127F">
      <w:pPr>
        <w:pStyle w:val="Tekstpodstawowy"/>
        <w:numPr>
          <w:ilvl w:val="0"/>
          <w:numId w:val="9"/>
        </w:numPr>
        <w:spacing w:before="12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 przypadku innej formy – oświadczenie o zwolnienia wadium prześle na adres:</w:t>
      </w:r>
      <w:r w:rsidR="008300C6">
        <w:rPr>
          <w:rFonts w:asciiTheme="minorHAnsi" w:hAnsiTheme="minorHAnsi" w:cstheme="minorHAnsi"/>
          <w:sz w:val="22"/>
          <w:szCs w:val="22"/>
        </w:rPr>
        <w:t xml:space="preserve">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0A37F63" w14:textId="44575A59" w:rsidR="00085C5E" w:rsidRPr="0081577D" w:rsidRDefault="00497F41" w:rsidP="00191E81">
      <w:pPr>
        <w:pStyle w:val="Akapitzlist"/>
        <w:numPr>
          <w:ilvl w:val="0"/>
          <w:numId w:val="8"/>
        </w:numPr>
        <w:suppressAutoHyphens w:val="0"/>
        <w:spacing w:before="360" w:after="240" w:line="276" w:lineRule="auto"/>
        <w:ind w:left="709" w:hanging="352"/>
        <w:rPr>
          <w:rFonts w:asciiTheme="minorHAnsi" w:hAnsiTheme="minorHAnsi" w:cstheme="minorHAnsi"/>
          <w:b/>
          <w:sz w:val="22"/>
          <w:szCs w:val="22"/>
        </w:rPr>
      </w:pPr>
      <w:r w:rsidRPr="0081577D">
        <w:rPr>
          <w:rFonts w:asciiTheme="minorHAnsi" w:hAnsiTheme="minorHAnsi" w:cstheme="minorHAnsi"/>
          <w:b/>
          <w:sz w:val="22"/>
          <w:szCs w:val="22"/>
        </w:rPr>
        <w:lastRenderedPageBreak/>
        <w:t>Załączniki</w:t>
      </w:r>
    </w:p>
    <w:p w14:paraId="1B5AA254" w14:textId="64383A09" w:rsidR="00085C5E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Integralną część </w:t>
      </w:r>
      <w:r w:rsidR="007818C4" w:rsidRPr="00AB48FF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AB48FF">
        <w:rPr>
          <w:rFonts w:asciiTheme="minorHAnsi" w:eastAsia="Calibri" w:hAnsiTheme="minorHAnsi" w:cstheme="minorHAnsi"/>
          <w:sz w:val="22"/>
          <w:szCs w:val="22"/>
          <w:lang w:eastAsia="en-US"/>
        </w:rPr>
        <w:t>ferty</w:t>
      </w:r>
      <w:r w:rsidRPr="00706C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stanowią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następujące dokumenty:</w:t>
      </w:r>
    </w:p>
    <w:p w14:paraId="7F122E2E" w14:textId="77777777" w:rsidR="00085C5E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C32A53" w14:textId="77777777" w:rsidR="00B74009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C36A30F" w14:textId="46F75F47" w:rsidR="00B74009" w:rsidRPr="00B74009" w:rsidRDefault="00085C5E" w:rsidP="0081577D">
      <w:pPr>
        <w:suppressAutoHyphens w:val="0"/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748D29E" w14:textId="3B7F9D5B" w:rsidR="00085C5E" w:rsidRPr="00B74009" w:rsidRDefault="00085C5E" w:rsidP="0081577D">
      <w:pPr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Uwaga! Dokument należy </w:t>
      </w:r>
      <w:r w:rsidRPr="0081577D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opatrzyć</w:t>
      </w: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kwalifikowanym podpisem elektronicznym</w:t>
      </w:r>
    </w:p>
    <w:p w14:paraId="78A7A5B7" w14:textId="6C1126A4" w:rsidR="00497F41" w:rsidRDefault="00497F41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7AEE35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sectPr w:rsidR="00702FC5" w:rsidSect="005007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  <w:bookmarkStart w:id="2" w:name="_Hlk71100836"/>
    </w:p>
    <w:p w14:paraId="0F137445" w14:textId="1E6A6AB6" w:rsidR="00AD5B05" w:rsidRDefault="00AD5B05" w:rsidP="00AD5B05">
      <w:pPr>
        <w:spacing w:after="120" w:line="276" w:lineRule="auto"/>
        <w:rPr>
          <w:rFonts w:asciiTheme="minorHAnsi" w:hAnsiTheme="minorHAnsi" w:cstheme="minorHAnsi"/>
          <w:b/>
          <w:iCs/>
        </w:rPr>
      </w:pP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PFR.OK.431.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.2024</w:t>
      </w:r>
    </w:p>
    <w:p w14:paraId="2483A340" w14:textId="77777777" w:rsidR="00AD5B05" w:rsidRDefault="00AD5B05" w:rsidP="00AD5B05">
      <w:pPr>
        <w:spacing w:after="120" w:line="276" w:lineRule="auto"/>
        <w:jc w:val="right"/>
        <w:rPr>
          <w:rFonts w:asciiTheme="minorHAnsi" w:hAnsiTheme="minorHAnsi" w:cstheme="minorHAnsi"/>
          <w:b/>
          <w:iCs/>
        </w:rPr>
      </w:pPr>
      <w:r w:rsidRPr="0018643F">
        <w:rPr>
          <w:rFonts w:asciiTheme="minorHAnsi" w:hAnsiTheme="minorHAnsi" w:cstheme="minorHAnsi"/>
          <w:b/>
          <w:iCs/>
        </w:rPr>
        <w:t xml:space="preserve">Załącznik nr </w:t>
      </w:r>
      <w:r>
        <w:rPr>
          <w:rFonts w:asciiTheme="minorHAnsi" w:hAnsiTheme="minorHAnsi" w:cstheme="minorHAnsi"/>
          <w:b/>
          <w:iCs/>
        </w:rPr>
        <w:t>2</w:t>
      </w:r>
      <w:r w:rsidRPr="0018643F">
        <w:rPr>
          <w:rFonts w:asciiTheme="minorHAnsi" w:hAnsiTheme="minorHAnsi" w:cstheme="minorHAnsi"/>
          <w:b/>
          <w:iCs/>
        </w:rPr>
        <w:t xml:space="preserve"> do </w:t>
      </w:r>
      <w:r>
        <w:rPr>
          <w:rFonts w:asciiTheme="minorHAnsi" w:hAnsiTheme="minorHAnsi" w:cstheme="minorHAnsi"/>
          <w:b/>
          <w:iCs/>
        </w:rPr>
        <w:t>SWZ</w:t>
      </w:r>
    </w:p>
    <w:p w14:paraId="691AA025" w14:textId="77777777" w:rsidR="00AD5B05" w:rsidRPr="0017464F" w:rsidRDefault="00AD5B05" w:rsidP="00AD5B05">
      <w:pPr>
        <w:spacing w:after="120" w:line="276" w:lineRule="auto"/>
        <w:rPr>
          <w:rFonts w:asciiTheme="minorHAnsi" w:hAnsiTheme="minorHAnsi" w:cstheme="minorHAnsi"/>
          <w:b/>
          <w:iCs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WRAZ Z OFERTĄ</w:t>
      </w:r>
    </w:p>
    <w:p w14:paraId="3D7E99BD" w14:textId="77777777" w:rsidR="00AD5B05" w:rsidRPr="006439D2" w:rsidRDefault="00AD5B05" w:rsidP="00AD5B05">
      <w:pPr>
        <w:spacing w:before="360" w:after="120" w:line="276" w:lineRule="auto"/>
        <w:jc w:val="center"/>
        <w:rPr>
          <w:rFonts w:asciiTheme="minorHAnsi" w:hAnsiTheme="minorHAnsi" w:cstheme="minorHAnsi"/>
          <w:b/>
          <w:iCs/>
        </w:rPr>
      </w:pPr>
      <w:r w:rsidRPr="004E08EC">
        <w:rPr>
          <w:rFonts w:asciiTheme="minorHAnsi" w:hAnsiTheme="minorHAnsi" w:cstheme="minorHAnsi"/>
          <w:b/>
          <w:iCs/>
        </w:rPr>
        <w:t>BIZNESPLAN</w:t>
      </w:r>
    </w:p>
    <w:p w14:paraId="3CDCA986" w14:textId="77777777" w:rsidR="00AD5B05" w:rsidRPr="006439D2" w:rsidRDefault="00AD5B05" w:rsidP="00AD5B05">
      <w:pPr>
        <w:spacing w:after="360" w:line="276" w:lineRule="auto"/>
        <w:jc w:val="center"/>
        <w:rPr>
          <w:rFonts w:asciiTheme="minorHAnsi" w:hAnsiTheme="minorHAnsi" w:cstheme="minorHAnsi"/>
          <w:b/>
          <w:iCs/>
        </w:rPr>
      </w:pPr>
      <w:r w:rsidRPr="006439D2">
        <w:rPr>
          <w:rFonts w:asciiTheme="minorHAnsi" w:hAnsiTheme="minorHAnsi" w:cstheme="minorHAnsi"/>
          <w:b/>
          <w:iCs/>
        </w:rPr>
        <w:t>(stanowi część Oferty Wykonawcy)</w:t>
      </w:r>
    </w:p>
    <w:p w14:paraId="7860468E" w14:textId="77777777" w:rsidR="00AD5B05" w:rsidRPr="006439D2" w:rsidRDefault="00AD5B05" w:rsidP="00AD5B05">
      <w:pPr>
        <w:spacing w:before="600" w:after="12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r w:rsidRPr="006439D2">
        <w:rPr>
          <w:rFonts w:asciiTheme="minorHAnsi" w:hAnsiTheme="minorHAnsi" w:cstheme="minorHAnsi"/>
          <w:b/>
          <w:bCs/>
          <w:iCs/>
          <w:lang w:eastAsia="ar-SA"/>
        </w:rPr>
        <w:t>Wykonawca:</w:t>
      </w:r>
    </w:p>
    <w:p w14:paraId="207F9D5D" w14:textId="77777777" w:rsidR="00AD5B05" w:rsidRPr="006439D2" w:rsidRDefault="00AD5B05" w:rsidP="00AD5B05">
      <w:pPr>
        <w:spacing w:before="480" w:after="12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bookmarkStart w:id="3" w:name="_Hlk163643509"/>
      <w:r>
        <w:rPr>
          <w:rFonts w:asciiTheme="minorHAnsi" w:hAnsiTheme="minorHAnsi" w:cstheme="minorHAnsi"/>
          <w:b/>
          <w:bCs/>
          <w:iCs/>
          <w:lang w:eastAsia="ar-SA"/>
        </w:rPr>
        <w:t>[</w:t>
      </w:r>
      <w:r w:rsidRPr="006439D2">
        <w:rPr>
          <w:rFonts w:asciiTheme="minorHAnsi" w:hAnsiTheme="minorHAnsi" w:cstheme="minorHAnsi"/>
          <w:b/>
          <w:bCs/>
          <w:iCs/>
          <w:lang w:eastAsia="ar-SA"/>
        </w:rPr>
        <w:t>…</w:t>
      </w:r>
      <w:r>
        <w:rPr>
          <w:rFonts w:asciiTheme="minorHAnsi" w:hAnsiTheme="minorHAnsi" w:cstheme="minorHAnsi"/>
          <w:b/>
          <w:bCs/>
          <w:iCs/>
          <w:lang w:eastAsia="ar-SA"/>
        </w:rPr>
        <w:t>]</w:t>
      </w:r>
      <w:bookmarkEnd w:id="3"/>
    </w:p>
    <w:p w14:paraId="5AC4C24A" w14:textId="77777777" w:rsidR="00AD5B05" w:rsidRPr="0096249F" w:rsidRDefault="00AD5B05" w:rsidP="00AD5B05">
      <w:pPr>
        <w:spacing w:after="240" w:line="276" w:lineRule="auto"/>
        <w:rPr>
          <w:rFonts w:asciiTheme="minorHAnsi" w:hAnsiTheme="minorHAnsi" w:cstheme="minorHAnsi"/>
          <w:iCs/>
          <w:lang w:eastAsia="ar-SA"/>
        </w:rPr>
      </w:pPr>
      <w:r w:rsidRPr="0096249F">
        <w:rPr>
          <w:rFonts w:asciiTheme="minorHAnsi" w:hAnsiTheme="minorHAnsi" w:cstheme="minorHAnsi"/>
          <w:iCs/>
          <w:lang w:eastAsia="ar-SA"/>
        </w:rPr>
        <w:t>(</w:t>
      </w:r>
      <w:r w:rsidRPr="0096249F">
        <w:rPr>
          <w:rFonts w:asciiTheme="minorHAnsi" w:hAnsiTheme="minorHAnsi" w:cstheme="minorHAnsi"/>
          <w:iCs/>
        </w:rPr>
        <w:t>pełna nazwa/firma, adres</w:t>
      </w:r>
      <w:r w:rsidRPr="0096249F">
        <w:rPr>
          <w:rFonts w:asciiTheme="minorHAnsi" w:hAnsiTheme="minorHAnsi" w:cstheme="minorHAnsi"/>
          <w:iCs/>
          <w:lang w:eastAsia="ar-SA"/>
        </w:rPr>
        <w:t>)</w:t>
      </w:r>
    </w:p>
    <w:p w14:paraId="495E71FD" w14:textId="0E6375D4" w:rsidR="00AD5B05" w:rsidRPr="006439D2" w:rsidRDefault="00AD5B05" w:rsidP="00AD5B05">
      <w:pPr>
        <w:spacing w:after="240" w:line="276" w:lineRule="auto"/>
        <w:rPr>
          <w:rFonts w:asciiTheme="minorHAnsi" w:hAnsiTheme="minorHAnsi" w:cstheme="minorHAnsi"/>
          <w:b/>
          <w:bCs/>
          <w:iCs/>
          <w:lang w:eastAsia="ar-SA"/>
        </w:rPr>
      </w:pPr>
      <w:r>
        <w:rPr>
          <w:rFonts w:asciiTheme="minorHAnsi" w:hAnsiTheme="minorHAnsi" w:cstheme="minorHAnsi"/>
          <w:b/>
          <w:bCs/>
          <w:iCs/>
          <w:lang w:eastAsia="ar-SA"/>
        </w:rPr>
        <w:t>Część Zamówienia</w:t>
      </w:r>
      <w:r w:rsidRPr="00AD618B">
        <w:rPr>
          <w:rFonts w:asciiTheme="minorHAnsi" w:hAnsiTheme="minorHAnsi" w:cstheme="minorHAnsi"/>
          <w:iCs/>
          <w:lang w:eastAsia="ar-SA"/>
        </w:rPr>
        <w:t>,</w:t>
      </w:r>
      <w:r>
        <w:rPr>
          <w:rFonts w:asciiTheme="minorHAnsi" w:hAnsiTheme="minorHAnsi" w:cstheme="minorHAnsi"/>
          <w:b/>
          <w:bCs/>
          <w:iCs/>
          <w:lang w:eastAsia="ar-SA"/>
        </w:rPr>
        <w:t xml:space="preserve"> </w:t>
      </w:r>
      <w:r w:rsidRPr="004E08EC">
        <w:rPr>
          <w:rFonts w:asciiTheme="minorHAnsi" w:hAnsiTheme="minorHAnsi" w:cstheme="minorHAnsi"/>
          <w:iCs/>
          <w:lang w:eastAsia="ar-SA"/>
        </w:rPr>
        <w:t xml:space="preserve">w ramach której Biznesplan jest składany: </w:t>
      </w:r>
      <w:r>
        <w:rPr>
          <w:rFonts w:asciiTheme="minorHAnsi" w:hAnsiTheme="minorHAnsi" w:cstheme="minorHAnsi"/>
          <w:b/>
          <w:bCs/>
          <w:iCs/>
          <w:lang w:eastAsia="ar-SA"/>
        </w:rPr>
        <w:t>[</w:t>
      </w:r>
      <w:r w:rsidRPr="006439D2">
        <w:rPr>
          <w:rFonts w:asciiTheme="minorHAnsi" w:hAnsiTheme="minorHAnsi" w:cstheme="minorHAnsi"/>
          <w:b/>
          <w:bCs/>
          <w:iCs/>
          <w:lang w:eastAsia="ar-SA"/>
        </w:rPr>
        <w:t>…</w:t>
      </w:r>
      <w:r>
        <w:rPr>
          <w:rFonts w:asciiTheme="minorHAnsi" w:hAnsiTheme="minorHAnsi" w:cstheme="minorHAnsi"/>
          <w:b/>
          <w:bCs/>
          <w:iCs/>
          <w:lang w:eastAsia="ar-SA"/>
        </w:rPr>
        <w:t>]</w:t>
      </w:r>
    </w:p>
    <w:p w14:paraId="4747E056" w14:textId="77777777" w:rsidR="00AD5B05" w:rsidRPr="006439D2" w:rsidRDefault="00AD5B05" w:rsidP="00AD5B05">
      <w:pPr>
        <w:pBdr>
          <w:bottom w:val="single" w:sz="12" w:space="1" w:color="auto"/>
        </w:pBdr>
        <w:spacing w:before="240" w:after="240" w:line="276" w:lineRule="auto"/>
        <w:rPr>
          <w:rFonts w:asciiTheme="minorHAnsi" w:hAnsiTheme="minorHAnsi" w:cstheme="minorHAnsi"/>
          <w:iCs/>
        </w:rPr>
      </w:pPr>
    </w:p>
    <w:p w14:paraId="2B760C86" w14:textId="77777777" w:rsidR="00AD5B05" w:rsidRPr="006B239F" w:rsidRDefault="00AD5B05" w:rsidP="00AD5B05">
      <w:pPr>
        <w:pStyle w:val="Podtytu"/>
        <w:numPr>
          <w:ilvl w:val="0"/>
          <w:numId w:val="0"/>
        </w:numPr>
        <w:spacing w:before="240" w:after="120" w:line="276" w:lineRule="auto"/>
        <w:rPr>
          <w:rFonts w:asciiTheme="minorHAnsi" w:hAnsiTheme="minorHAnsi" w:cstheme="minorHAnsi"/>
          <w:iCs/>
          <w:smallCaps/>
          <w:sz w:val="24"/>
          <w:szCs w:val="24"/>
        </w:rPr>
      </w:pPr>
      <w:r w:rsidRPr="006B239F">
        <w:rPr>
          <w:rFonts w:asciiTheme="minorHAnsi" w:hAnsiTheme="minorHAnsi" w:cstheme="minorHAnsi"/>
          <w:iCs/>
          <w:smallCaps/>
          <w:sz w:val="24"/>
          <w:szCs w:val="24"/>
        </w:rPr>
        <w:t xml:space="preserve">Część A. OBLIGATORYJNA </w:t>
      </w:r>
    </w:p>
    <w:p w14:paraId="6ACB3CE1" w14:textId="77777777" w:rsidR="00AD5B05" w:rsidRPr="006B239F" w:rsidRDefault="00AD5B05" w:rsidP="00AD5B0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W przypadku, gdy Wykonawca nie złoży Biznesplanu lub złożony Biznesplan będzie niekompletny (np. poprzez brak opisu lub wskazania odpowiedzi na pytania) w części obligatoryjnej, Zamawiający wezwie do złożenia lub uzupełnienia Biznesplanu w zakresie Części A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Obligatoryjnej w wyznaczonym terminie w oparciu o przesłankę wynikającą z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art.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107 ust. 2 ustawy</w:t>
      </w:r>
      <w:r w:rsidRPr="00B26201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4E5AB7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Prawo zamówień publicznych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(</w:t>
      </w:r>
      <w:r w:rsidRPr="007B5032">
        <w:rPr>
          <w:rFonts w:asciiTheme="minorHAnsi" w:hAnsiTheme="minorHAnsi" w:cstheme="minorHAnsi"/>
          <w:i/>
          <w:sz w:val="24"/>
          <w:szCs w:val="24"/>
        </w:rPr>
        <w:t xml:space="preserve">ustawa </w:t>
      </w:r>
      <w:proofErr w:type="spellStart"/>
      <w:r w:rsidRPr="007B503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). </w:t>
      </w:r>
    </w:p>
    <w:p w14:paraId="11EB7987" w14:textId="77777777" w:rsidR="00AD5B05" w:rsidRPr="006B239F" w:rsidRDefault="00AD5B05" w:rsidP="00AD5B0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W przypadku, gdy w 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C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zęści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A. O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bligatoryjnej Biznesplanu Wykonawca wskaże odpowiedź „NIE” na którekolwiek z poniższych pytań, jego oferta zostanie odrzucona na podstawie art.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 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226 ust. 1 pkt 5 ustawy </w:t>
      </w:r>
      <w:proofErr w:type="spellStart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Pzp</w:t>
      </w:r>
      <w:proofErr w:type="spellEnd"/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– z uwagi na niezgodność z warunkami Zamówienia.</w:t>
      </w:r>
    </w:p>
    <w:p w14:paraId="11A1F834" w14:textId="77777777" w:rsidR="00AD5B05" w:rsidRPr="006B239F" w:rsidRDefault="00AD5B05" w:rsidP="00AD5B0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>Powyższy zapis nie ma zastosowania do Części B</w:t>
      </w:r>
      <w:r>
        <w:rPr>
          <w:rFonts w:asciiTheme="minorHAnsi" w:hAnsiTheme="minorHAnsi" w:cstheme="minorHAnsi"/>
          <w:b w:val="0"/>
          <w:bCs/>
          <w:iCs/>
          <w:sz w:val="24"/>
          <w:szCs w:val="24"/>
        </w:rPr>
        <w:t>.</w:t>
      </w:r>
      <w:r w:rsidRPr="006B239F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Fakultatywnej.</w:t>
      </w:r>
      <w:r w:rsidRPr="006B239F">
        <w:rPr>
          <w:rFonts w:asciiTheme="minorHAnsi" w:hAnsiTheme="minorHAnsi" w:cstheme="minorHAnsi"/>
          <w:b w:val="0"/>
          <w:bCs/>
          <w:iCs/>
          <w:smallCaps/>
          <w:sz w:val="24"/>
          <w:szCs w:val="24"/>
        </w:rPr>
        <w:t xml:space="preserve"> </w:t>
      </w:r>
    </w:p>
    <w:tbl>
      <w:tblPr>
        <w:tblStyle w:val="Tabela-Siatka"/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9071"/>
      </w:tblGrid>
      <w:tr w:rsidR="00AD5B05" w:rsidRPr="00CF1435" w14:paraId="700E8B1F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0DBB934C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A.1. Struktura organizacyjna i ramy zarządzania </w:t>
            </w:r>
          </w:p>
        </w:tc>
      </w:tr>
      <w:tr w:rsidR="00AD5B05" w:rsidRPr="00CF1435" w14:paraId="239DFF68" w14:textId="77777777">
        <w:trPr>
          <w:trHeight w:val="535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78FC0D28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  <w:t xml:space="preserve">W opisie niniejszego punktu należy: </w:t>
            </w:r>
          </w:p>
          <w:p w14:paraId="7891C31F" w14:textId="77777777" w:rsidR="00AD5B05" w:rsidRPr="0018643F" w:rsidRDefault="00AD5B05" w:rsidP="0030127F">
            <w:pPr>
              <w:pStyle w:val="lista11"/>
              <w:numPr>
                <w:ilvl w:val="3"/>
                <w:numId w:val="22"/>
              </w:numPr>
              <w:spacing w:before="6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wyszczególnić kluczowe komórki organizacyjne Wykonawcy oraz krótko opisać ich kompetencje oraz przedstawić strukturę organizacyjną w formie graficznej;</w:t>
            </w:r>
          </w:p>
          <w:p w14:paraId="0AF76564" w14:textId="77777777" w:rsidR="00AD5B05" w:rsidRPr="0018643F" w:rsidRDefault="00AD5B05" w:rsidP="0030127F">
            <w:pPr>
              <w:pStyle w:val="lista11"/>
              <w:numPr>
                <w:ilvl w:val="3"/>
                <w:numId w:val="22"/>
              </w:numPr>
              <w:spacing w:before="6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wylistować komórki organizacyjne Wykonawcy, które będą uczestniczyły w realizacji Umowy </w:t>
            </w:r>
            <w:r w:rsidRPr="000518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 należy uwzględnić komórki posiadane oraz planowane do utworzenia oraz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przedstawić krótki opis ich kompetencji;</w:t>
            </w:r>
          </w:p>
          <w:p w14:paraId="4FF95ACF" w14:textId="77777777" w:rsidR="00AD5B05" w:rsidRPr="0018643F" w:rsidRDefault="00AD5B05" w:rsidP="0030127F">
            <w:pPr>
              <w:pStyle w:val="lista11"/>
              <w:numPr>
                <w:ilvl w:val="3"/>
                <w:numId w:val="22"/>
              </w:numPr>
              <w:spacing w:before="6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wylistować podwykonawców, którzy będą uczestniczyli w realizacji Umowy oraz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przedstawić krótki opis ich kompetencji; </w:t>
            </w:r>
          </w:p>
          <w:p w14:paraId="2C1D9ADB" w14:textId="77777777" w:rsidR="00AD5B05" w:rsidRPr="0018643F" w:rsidRDefault="00AD5B05" w:rsidP="0030127F">
            <w:pPr>
              <w:pStyle w:val="lista11"/>
              <w:numPr>
                <w:ilvl w:val="3"/>
                <w:numId w:val="22"/>
              </w:numPr>
              <w:spacing w:before="6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lastRenderedPageBreak/>
              <w:t>wylistować oraz krótko opisać podstawowe procesy związane z realizacją Zamówienia, w tym z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planowaniem, 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informacją i 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promocją, pozyskiwaniem klienta, zarządzaniem ryzykiem, 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 xml:space="preserve">obsługą finansową, 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monitoringiem, kontrolą, windykacją i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 xml:space="preserve">sprawozdawczością; </w:t>
            </w:r>
          </w:p>
          <w:p w14:paraId="06CA8D5E" w14:textId="77777777" w:rsidR="00AD5B05" w:rsidRPr="0096249F" w:rsidRDefault="00AD5B05" w:rsidP="0030127F">
            <w:pPr>
              <w:pStyle w:val="lista11"/>
              <w:numPr>
                <w:ilvl w:val="3"/>
                <w:numId w:val="22"/>
              </w:numPr>
              <w:spacing w:before="60"/>
              <w:ind w:left="426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w przypadku wspólnego ubiegania się o udzielenie Zamówienia lub delegowania części zadań na podwykonawców, Wykonawca przedstawia utworzoną strukturę powiązań pomiędzy wykonawcami/podwykonawcami oraz sposób zarządzania, podziału zadań, komunikacji i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bCs/>
                <w:iCs/>
                <w:szCs w:val="24"/>
              </w:rPr>
              <w:t>monitoringu postępów w realizacji Zamówienia.</w:t>
            </w:r>
          </w:p>
        </w:tc>
      </w:tr>
      <w:tr w:rsidR="00AD5B05" w:rsidRPr="00CF1435" w14:paraId="6A556793" w14:textId="77777777">
        <w:trPr>
          <w:trHeight w:val="7217"/>
          <w:jc w:val="center"/>
        </w:trPr>
        <w:tc>
          <w:tcPr>
            <w:tcW w:w="9071" w:type="dxa"/>
            <w:shd w:val="clear" w:color="auto" w:fill="FFFFFF" w:themeFill="background1"/>
          </w:tcPr>
          <w:p w14:paraId="7F5BEB5B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before="120"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  <w:lastRenderedPageBreak/>
              <w:t>W celu wykazania</w:t>
            </w:r>
            <w:r w:rsidRPr="0018643F"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spełnienia niniejszego wymagania należy odpowiedzieć również </w:t>
            </w:r>
            <w:r w:rsidRPr="0018643F">
              <w:rPr>
                <w:rFonts w:asciiTheme="minorHAnsi" w:hAnsiTheme="minorHAnsi" w:cstheme="minorHAnsi"/>
                <w:iCs/>
                <w:sz w:val="24"/>
                <w:szCs w:val="24"/>
              </w:rPr>
              <w:t>na poniższe pytanie, co jest równoznaczne ze złożeniem oświadczenia</w:t>
            </w:r>
            <w:r w:rsidRPr="0018643F">
              <w:rPr>
                <w:rFonts w:asciiTheme="minorHAnsi" w:hAnsiTheme="minorHAnsi" w:cstheme="minorHAnsi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przez Wykonawcę:</w:t>
            </w:r>
          </w:p>
          <w:p w14:paraId="0460F334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 w:val="24"/>
                <w:szCs w:val="24"/>
              </w:rPr>
              <w:t>Czy Wykonawca potwierdza, iż struktura organizacyjna powołana do realizacji Zamówienia oraz przyjęte ramy zarządzania gwarantują zdolność Wykonawcy do zarządzania Funduszem Szczegółowym i wdrażania Produktu Finansowego?</w:t>
            </w:r>
          </w:p>
          <w:p w14:paraId="165ED029" w14:textId="77777777" w:rsidR="00AD5B05" w:rsidRDefault="00AD5B05" w:rsidP="0030127F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E646632" w14:textId="77777777" w:rsidR="00AD5B05" w:rsidRPr="004E5AB7" w:rsidRDefault="00AD5B05" w:rsidP="0030127F">
            <w:pPr>
              <w:pStyle w:val="Akapitzlist"/>
              <w:widowControl w:val="0"/>
              <w:numPr>
                <w:ilvl w:val="0"/>
                <w:numId w:val="28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4E5AB7">
              <w:rPr>
                <w:rFonts w:asciiTheme="minorHAnsi" w:hAnsiTheme="minorHAnsi" w:cstheme="minorHAnsi"/>
                <w:iCs/>
              </w:rPr>
              <w:t>NIE</w:t>
            </w:r>
            <w:r w:rsidRPr="004E5AB7">
              <w:rPr>
                <w:rFonts w:asciiTheme="minorHAnsi" w:hAnsiTheme="minorHAnsi" w:cstheme="minorHAnsi"/>
                <w:iCs/>
              </w:rPr>
              <w:tab/>
            </w:r>
            <w:r w:rsidRPr="004E5AB7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B7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4E5AB7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CB179EE" w14:textId="77777777" w:rsidR="00AD5B05" w:rsidRPr="004E5AB7" w:rsidRDefault="00AD5B05">
            <w:pPr>
              <w:pStyle w:val="Podtytu"/>
              <w:numPr>
                <w:ilvl w:val="0"/>
                <w:numId w:val="0"/>
              </w:numPr>
              <w:spacing w:before="360"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  <w:r w:rsidRPr="004E5AB7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 xml:space="preserve">OPIS </w:t>
            </w:r>
            <w:r w:rsidRPr="004E5AB7">
              <w:rPr>
                <w:rFonts w:asciiTheme="minorHAnsi" w:hAnsiTheme="minorHAnsi" w:cstheme="minorHAnsi"/>
                <w:bCs/>
                <w:iCs/>
                <w:sz w:val="24"/>
                <w:szCs w:val="24"/>
                <w:u w:val="single"/>
              </w:rPr>
              <w:t>STRUKTURY ORGANIZACYJNEJ I RAM ZARZĄDZANIA</w:t>
            </w:r>
            <w:r w:rsidRPr="004E5AB7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>:</w:t>
            </w:r>
          </w:p>
          <w:p w14:paraId="3F9FA3A3" w14:textId="77777777" w:rsidR="00AD5B05" w:rsidRPr="004F32C1" w:rsidRDefault="00AD5B05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32C1">
              <w:rPr>
                <w:rFonts w:asciiTheme="minorHAnsi" w:hAnsiTheme="minorHAnsi" w:cstheme="minorHAnsi"/>
                <w:iCs/>
                <w:lang w:eastAsia="ar-SA"/>
              </w:rPr>
              <w:t>[…]</w:t>
            </w:r>
          </w:p>
        </w:tc>
      </w:tr>
      <w:tr w:rsidR="00AD5B05" w:rsidRPr="00CF1435" w14:paraId="08F2C4AC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973578E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A.2. System kontroli wewnętrznej</w:t>
            </w:r>
          </w:p>
        </w:tc>
      </w:tr>
      <w:tr w:rsidR="00AD5B05" w:rsidRPr="00CF1435" w14:paraId="7AC18808" w14:textId="77777777">
        <w:trPr>
          <w:trHeight w:val="1124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646FA50B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Należy potwierdzić posiadanie sprawnego i skutecznego systemu kontroli wewnętrznej. Wskazanie odpowiedzi twierdzących na pytania od nr 1 do nr 5 pozwoli uznać wymaganie za spełnione. Odpowiedź twierdząca na pytanie nr 6 potwierdzi, że system ten użytkowany będzie na potrzeby realizacji całego Zamówienia.</w:t>
            </w:r>
          </w:p>
          <w:p w14:paraId="2A1B776E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W przypadku Wykonawców wspólnie ubiegających się o realizację Zamówienia, wymóg posiadania sprawnego i skutecznego systemu kontroli wewnętrznej jest spełniony, jeżeli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wszyscy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 Wykonawc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y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taki system posiada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ją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.</w:t>
            </w:r>
          </w:p>
        </w:tc>
      </w:tr>
      <w:tr w:rsidR="00AD5B05" w:rsidRPr="00CF1435" w14:paraId="43DFE598" w14:textId="77777777">
        <w:trPr>
          <w:trHeight w:val="10061"/>
          <w:jc w:val="center"/>
        </w:trPr>
        <w:tc>
          <w:tcPr>
            <w:tcW w:w="9071" w:type="dxa"/>
            <w:shd w:val="clear" w:color="auto" w:fill="FFFFFF" w:themeFill="background1"/>
          </w:tcPr>
          <w:p w14:paraId="6D8C8946" w14:textId="77777777" w:rsidR="00AD5B05" w:rsidRPr="00CF1435" w:rsidRDefault="00AD5B05">
            <w:pPr>
              <w:pStyle w:val="Akapitzlist"/>
              <w:snapToGrid w:val="0"/>
              <w:spacing w:before="120" w:after="6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lastRenderedPageBreak/>
              <w:t xml:space="preserve">Proszę zaznaczyć właściwą odpowiedź: </w:t>
            </w:r>
          </w:p>
          <w:p w14:paraId="437B31B3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regularnie przeprowadza kontrole lub audyty wewnętrzne, zgodnie z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wewnętrznymi procedurami obowiązującymi u Wykonawcy?</w:t>
            </w:r>
          </w:p>
          <w:p w14:paraId="682E6FD3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884DCA6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C11B4D4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wydaje zalecenia i rekomendacje po przeprowadzonych kontrolach lub audytach wewnętrznych?</w:t>
            </w:r>
          </w:p>
          <w:p w14:paraId="4E5311C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3DD63A5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F4489CF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wdraża rekomendacje i zalecenia wynikające z przeprowadzonych kontroli lub audytów wewnętrznych?</w:t>
            </w:r>
          </w:p>
          <w:p w14:paraId="43678E02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6BFCB53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6E81EDF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dokumentuje procesy kontroli/audytów wewnętrznych oraz przechowuje taką dokumentację?</w:t>
            </w:r>
          </w:p>
          <w:p w14:paraId="01F52443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47CCA40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67BDAA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zapewnia zachowanie zasad obiektywizmu i niezależności przy przeprowadzaniu kontroli lub audytów wewnętrznych?</w:t>
            </w:r>
          </w:p>
          <w:p w14:paraId="50E3E70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2227080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E42B57F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1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przy realizacji Zamówienia będzie stosował zasady dotyczące systemu kontroli wewnętrznej, o których mowa w pkt od 1 do 5?</w:t>
            </w:r>
          </w:p>
          <w:p w14:paraId="30397831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7C4CC57" w14:textId="77777777" w:rsidR="00AD5B05" w:rsidRPr="004E5AB7" w:rsidRDefault="00AD5B05" w:rsidP="0030127F">
            <w:pPr>
              <w:pStyle w:val="Akapitzlist"/>
              <w:widowControl w:val="0"/>
              <w:numPr>
                <w:ilvl w:val="1"/>
                <w:numId w:val="2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D5B05" w:rsidRPr="00CF1435" w14:paraId="3374931B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7F77D6B3" w14:textId="77777777" w:rsidR="00AD5B05" w:rsidRPr="0018643F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6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A.3. System księgowy</w:t>
            </w:r>
          </w:p>
        </w:tc>
      </w:tr>
      <w:tr w:rsidR="00AD5B05" w:rsidRPr="00CF1435" w14:paraId="32FEFED3" w14:textId="77777777">
        <w:trPr>
          <w:trHeight w:val="1282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1A3C32E0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Należy potwierdzić użytkowanie systemu księgowego, zapewniającego w odpowiednim czasie rzetelne, kompletne i wiarygodne informacje dotyczące realizowanego Zamówienia. Wskazanie odpowiedzi twierdzących na pytania od nr 1 do nr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5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pozwoli uznać wymaganie za spełnione. </w:t>
            </w:r>
          </w:p>
          <w:p w14:paraId="12787A78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Odpowiedź twierdząca na pytanie nr </w:t>
            </w:r>
            <w:r>
              <w:rPr>
                <w:rFonts w:asciiTheme="minorHAnsi" w:eastAsia="Calibri" w:hAnsiTheme="minorHAnsi" w:cstheme="minorHAnsi"/>
                <w:iCs/>
                <w:lang w:eastAsia="ar-SA"/>
              </w:rPr>
              <w:t>6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potwierdzi, że system ten użytkowany będzie na potrzeby realizacji całego Zamówienia.</w:t>
            </w:r>
          </w:p>
        </w:tc>
      </w:tr>
      <w:tr w:rsidR="00AD5B05" w:rsidRPr="00CF1435" w14:paraId="3C9BB9A2" w14:textId="77777777">
        <w:trPr>
          <w:trHeight w:val="804"/>
          <w:jc w:val="center"/>
        </w:trPr>
        <w:tc>
          <w:tcPr>
            <w:tcW w:w="9071" w:type="dxa"/>
          </w:tcPr>
          <w:p w14:paraId="7B82A516" w14:textId="77777777" w:rsidR="00AD5B05" w:rsidRPr="00CF1435" w:rsidRDefault="00AD5B05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5E044549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Czy Wykonawca prowadzi ewidencję księgową zgodnie z przyjętymi zasadami </w:t>
            </w:r>
            <w:r w:rsidRPr="00CF1435">
              <w:rPr>
                <w:rFonts w:asciiTheme="minorHAnsi" w:hAnsiTheme="minorHAnsi" w:cstheme="minorHAnsi"/>
                <w:iCs/>
              </w:rPr>
              <w:lastRenderedPageBreak/>
              <w:t>(polityką) rachunkowości, opartymi o Ustawę o rachunkowości lub Międzynarodowe Standardy Rachunkowości?</w:t>
            </w:r>
          </w:p>
          <w:p w14:paraId="64E2EAF1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05C0F31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6BFBD5E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użytkuje system informatyczny służący do prowadzenia ksiąg rachunkowych zapewniający w odpowiednim czasie rzetelne, kompletne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wiarygodne informacje dotyczące realizowanego Zamówienia?</w:t>
            </w:r>
          </w:p>
          <w:p w14:paraId="54D08EA5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FFD456D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25D5F9C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2329A490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F9AE755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4A95223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użytkuje narzędzie/narzędzia informatyczne służące do monitorowania udzielonych pożyczek/kredytów, zapewniające dostęp do bieżących danych, w szczególności na temat zastosowanego oprocentowania, spłaconego kapitału i odsetek oraz kapitału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odsetek pozostałych do spłaty, a także liczby dni opóźnienia w spłacie, haromonogramu spłat, wysokości naliczonych/spłaconych odsetek za opóźnienie?</w:t>
            </w:r>
          </w:p>
          <w:p w14:paraId="2EC0F3A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4F95C6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31936F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system/narzędzia, o których mowa w pkt 2 i 4 powyżej, gwarantują zachowanie finansowej i księgowej rozdzielności (oddzielny blok finansowy) pomiędzy środkami Wkładu Funduszu Powierniczego wniesionymi do Funduszu Szczegółowego a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innymi aktywami Partnera Finansującego?</w:t>
            </w:r>
          </w:p>
          <w:p w14:paraId="43F2069B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  <w:r w:rsidRPr="00CF1435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36F436C2" w14:textId="77777777" w:rsidR="00AD5B05" w:rsidRPr="004E5AB7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1E59122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Wykonawca przy realizacji Zamówienia będzie stosował zasady, o których mowa w pkt od 1 do 5?</w:t>
            </w:r>
          </w:p>
          <w:p w14:paraId="6EFDAB5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60" w:line="276" w:lineRule="auto"/>
              <w:ind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4A29786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5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D5B05" w:rsidRPr="00CF1435" w14:paraId="10D8467B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3D2D6068" w14:textId="77777777" w:rsidR="00AD5B05" w:rsidRPr="00435822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b w:val="0"/>
                <w:iCs/>
                <w:sz w:val="24"/>
                <w:szCs w:val="24"/>
              </w:rPr>
            </w:pPr>
            <w:r w:rsidRPr="0043582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A.4. Metodyka służąca do identyfikacji i oceny Ostatecznych Odbiorców w związku z</w:t>
            </w:r>
            <w:r w:rsidRPr="00435822">
              <w:rPr>
                <w:rFonts w:asciiTheme="minorHAnsi" w:hAnsiTheme="minorHAnsi" w:cstheme="minorHAnsi"/>
                <w:b w:val="0"/>
                <w:bCs/>
                <w:iCs/>
                <w:sz w:val="24"/>
                <w:szCs w:val="24"/>
              </w:rPr>
              <w:t> </w:t>
            </w:r>
            <w:r w:rsidRPr="0043582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realizacją Zamówienia</w:t>
            </w:r>
          </w:p>
        </w:tc>
      </w:tr>
      <w:tr w:rsidR="00AD5B05" w:rsidRPr="00CF1435" w14:paraId="2A49C8F8" w14:textId="77777777">
        <w:trPr>
          <w:trHeight w:val="58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5414A836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hAnsiTheme="minorHAnsi" w:cstheme="minorHAnsi"/>
                <w:iCs/>
              </w:rPr>
              <w:lastRenderedPageBreak/>
              <w:t xml:space="preserve">Należy potwierdzić solidność i wiarygodność metodyki (wdrożonej lub planowanej do wdrożenia) służącej do identyfikacji i oceny </w:t>
            </w:r>
            <w:r w:rsidRPr="006965CD">
              <w:rPr>
                <w:rFonts w:asciiTheme="minorHAnsi" w:hAnsiTheme="minorHAnsi" w:cstheme="minorHAnsi"/>
                <w:iCs/>
              </w:rPr>
              <w:t>potencjalnych Ostatecznych Odbiorców w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związku z realizacją Zamówienia. Wskazanie odpowiedzi twierdzących na pytania od nr 1 do nr 6 pozwoli uznać wymaganie za spełnione.</w:t>
            </w: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 xml:space="preserve"> Odpowiedź twierdząca na pytanie nr 7 oraz nr 8 potwierdzi, że metodyka ta wykorzystywana będzie na potrzeby realizacji całego Zamówienia.</w:t>
            </w:r>
          </w:p>
          <w:p w14:paraId="3785FD0E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eastAsia="Calibri" w:hAnsiTheme="minorHAnsi" w:cstheme="minorHAnsi"/>
                <w:iCs/>
                <w:lang w:eastAsia="ar-SA"/>
              </w:rPr>
            </w:pPr>
            <w:r w:rsidRPr="0018643F">
              <w:rPr>
                <w:rFonts w:asciiTheme="minorHAnsi" w:eastAsia="Calibri" w:hAnsiTheme="minorHAnsi" w:cstheme="minorHAnsi"/>
                <w:iCs/>
                <w:lang w:eastAsia="ar-SA"/>
              </w:rPr>
              <w:t>Metodyka w rozumieniu poniższych pytań może być określona w kilku spójnych ze sobą dokumentach wewnętrznych Wykonawcy.</w:t>
            </w:r>
          </w:p>
        </w:tc>
      </w:tr>
      <w:tr w:rsidR="00AD5B05" w:rsidRPr="00CF1435" w14:paraId="65F5E371" w14:textId="77777777">
        <w:trPr>
          <w:trHeight w:val="58"/>
          <w:jc w:val="center"/>
        </w:trPr>
        <w:tc>
          <w:tcPr>
            <w:tcW w:w="9071" w:type="dxa"/>
          </w:tcPr>
          <w:p w14:paraId="6BAFA57D" w14:textId="77777777" w:rsidR="00AD5B05" w:rsidRPr="003C0A9A" w:rsidRDefault="00AD5B05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3C0A9A">
              <w:rPr>
                <w:rFonts w:asciiTheme="minorHAnsi" w:hAnsiTheme="minorHAnsi" w:cstheme="minorHAnsi"/>
                <w:iCs/>
              </w:rPr>
              <w:t>Proszę zaznaczyć właściwą odpowiedź:</w:t>
            </w:r>
          </w:p>
          <w:p w14:paraId="4C6C8C9E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Czy metodyka przedstawia najważniejsze etapy oceny i podejmowania decyzji w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sprawie przyznania/odmowy przyznania Jednostkowej Pożyczki (np. ocena formalno-prawna złożonych dokumentów, weryfikacja kryteriów wykluczających, np. pod kątem branży, ocena założeń biznesplanu, ocena zdolności kredytowej, ocena sprawozdań finansowych, ocena zabezpieczeń itp.)?</w:t>
            </w:r>
          </w:p>
          <w:p w14:paraId="7B5B6BED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D485DD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C447C3C" w14:textId="29088AC9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12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Czy metodyka określa akceptowalne na rynku finansowym klasy ryzyka/ratingi </w:t>
            </w:r>
            <w:r w:rsidR="00946666">
              <w:rPr>
                <w:rFonts w:asciiTheme="minorHAnsi" w:hAnsiTheme="minorHAnsi" w:cstheme="minorHAnsi"/>
                <w:iCs/>
              </w:rPr>
              <w:t>ocenianych podmiotów</w:t>
            </w:r>
            <w:r w:rsidRPr="00CF1435">
              <w:rPr>
                <w:rFonts w:asciiTheme="minorHAnsi" w:hAnsiTheme="minorHAnsi" w:cstheme="minorHAnsi"/>
                <w:iCs/>
              </w:rPr>
              <w:t xml:space="preserve"> kwalifikujące się do pozytywnej oceny (udzielania finansowania) oraz klasy ryzyka/ratingi </w:t>
            </w:r>
            <w:r w:rsidR="00946666">
              <w:rPr>
                <w:rFonts w:asciiTheme="minorHAnsi" w:hAnsiTheme="minorHAnsi" w:cstheme="minorHAnsi"/>
                <w:iCs/>
              </w:rPr>
              <w:t>ocenianych podmiotów</w:t>
            </w:r>
            <w:r w:rsidRPr="00CF1435">
              <w:rPr>
                <w:rFonts w:asciiTheme="minorHAnsi" w:hAnsiTheme="minorHAnsi" w:cstheme="minorHAnsi"/>
                <w:iCs/>
              </w:rPr>
              <w:t xml:space="preserve"> kwalifikujące się do negatywnej oceny – spełniające warunki określone w Komunikacie Komisji w sprawie zmiany metody ustalania stóp referencyjnych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dyskontowych (Dz. U. UE. C. z 2008 r., Nr 14, str. 6)</w:t>
            </w:r>
          </w:p>
          <w:p w14:paraId="4A5EEB21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66F28F4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182FBEB" w14:textId="77777777" w:rsidR="00AD5B05" w:rsidRPr="0018643F" w:rsidRDefault="00AD5B05" w:rsidP="0030127F">
            <w:pPr>
              <w:pStyle w:val="lista11"/>
              <w:numPr>
                <w:ilvl w:val="0"/>
                <w:numId w:val="23"/>
              </w:numPr>
              <w:spacing w:after="120"/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metodyka zapewnia rozdzielność funkcji związanych z pozyskiwaniem Ostatecznych Odbiorców od funkcji związanych z oceną ryzyka i podejmowania decyzji finansowych?</w:t>
            </w:r>
          </w:p>
          <w:p w14:paraId="79075A0F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A16DCAC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A1C89A0" w14:textId="77777777" w:rsidR="00AD5B05" w:rsidRPr="0018643F" w:rsidRDefault="00AD5B05" w:rsidP="0030127F">
            <w:pPr>
              <w:pStyle w:val="lista11"/>
              <w:numPr>
                <w:ilvl w:val="0"/>
                <w:numId w:val="23"/>
              </w:numPr>
              <w:spacing w:after="120"/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metodyka uwzględnia zasady i kryteria oceny Ostatecznych Odbiorców i</w:t>
            </w:r>
            <w:r>
              <w:rPr>
                <w:rFonts w:asciiTheme="minorHAnsi" w:hAnsiTheme="minorHAnsi" w:cstheme="minorHAnsi"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Inwestycji Końcowych pod kątem zgodności z Metryką </w:t>
            </w:r>
            <w:r>
              <w:rPr>
                <w:rFonts w:asciiTheme="minorHAnsi" w:hAnsiTheme="minorHAnsi" w:cstheme="minorHAnsi"/>
                <w:iCs/>
                <w:szCs w:val="24"/>
              </w:rPr>
              <w:t>Produktu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 Finansowego?</w:t>
            </w:r>
          </w:p>
          <w:p w14:paraId="43D8A27B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8DE1CFA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C0A89EC" w14:textId="77777777" w:rsidR="00AD5B05" w:rsidRPr="0018643F" w:rsidRDefault="00AD5B05" w:rsidP="0030127F">
            <w:pPr>
              <w:pStyle w:val="lista11"/>
              <w:numPr>
                <w:ilvl w:val="0"/>
                <w:numId w:val="23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lastRenderedPageBreak/>
              <w:t>Czy metodyka zapewnia weryfikację wiarygodności przedstawionej dokumentacji do oceny wniosku pożyczkowego (sprawdzenie w bazach zewnętrznych lub wystawców dokumentów)?</w:t>
            </w:r>
          </w:p>
          <w:p w14:paraId="2B59FA2D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5DF6937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6D426CA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 xml:space="preserve">Czy metodyka określa akceptowalne na rynku finansowym zasady i kryteria wyceny zabezpieczenia pożyczki </w:t>
            </w:r>
            <w:r w:rsidRPr="000518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F1435">
              <w:rPr>
                <w:rFonts w:asciiTheme="minorHAnsi" w:hAnsiTheme="minorHAnsi" w:cstheme="minorHAnsi"/>
                <w:iCs/>
              </w:rPr>
              <w:t xml:space="preserve"> spełniające warunki określone w Komunikacie Komisji w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CF1435">
              <w:rPr>
                <w:rFonts w:asciiTheme="minorHAnsi" w:hAnsiTheme="minorHAnsi" w:cstheme="minorHAnsi"/>
                <w:iCs/>
              </w:rPr>
              <w:t>sprawie zmiany metody ustalania stóp referencyjnych i dyskontowych (Dz. U. UE. C. z 2008 r., Nr 14, str. 6)</w:t>
            </w:r>
          </w:p>
          <w:p w14:paraId="23E0FBFC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92FBBE8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7486018" w14:textId="77777777" w:rsidR="00AD5B05" w:rsidRPr="0018643F" w:rsidRDefault="00AD5B05" w:rsidP="0030127F">
            <w:pPr>
              <w:pStyle w:val="lista11"/>
              <w:numPr>
                <w:ilvl w:val="0"/>
                <w:numId w:val="23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Czy Wykonawca przy realizacji Zamówienia będzie stosował metodykę zawierającą wszystkie elementy, o których mowa w pkt od 1 do 6?</w:t>
            </w:r>
          </w:p>
          <w:p w14:paraId="7E9B1DA8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FCDA4ED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F3CEB58" w14:textId="77777777" w:rsidR="00AD5B05" w:rsidRPr="0018643F" w:rsidRDefault="00AD5B05" w:rsidP="0030127F">
            <w:pPr>
              <w:pStyle w:val="lista11"/>
              <w:numPr>
                <w:ilvl w:val="0"/>
                <w:numId w:val="23"/>
              </w:numPr>
              <w:ind w:left="714" w:hanging="357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Czy Wykonawca przy realizacji </w:t>
            </w:r>
            <w:r>
              <w:rPr>
                <w:rFonts w:asciiTheme="minorHAnsi" w:hAnsiTheme="minorHAnsi" w:cstheme="minorHAnsi"/>
                <w:iCs/>
                <w:szCs w:val="24"/>
              </w:rPr>
              <w:t>Z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amówienia dostosuje stosowane narzędzia służące analizie wskaźnikowej/ratingowej/</w:t>
            </w:r>
            <w:proofErr w:type="spellStart"/>
            <w:r w:rsidRPr="0018643F">
              <w:rPr>
                <w:rFonts w:asciiTheme="minorHAnsi" w:hAnsiTheme="minorHAnsi" w:cstheme="minorHAnsi"/>
                <w:iCs/>
                <w:szCs w:val="24"/>
              </w:rPr>
              <w:t>scoringowej</w:t>
            </w:r>
            <w:proofErr w:type="spellEnd"/>
            <w:r w:rsidRPr="0018643F">
              <w:rPr>
                <w:rFonts w:asciiTheme="minorHAnsi" w:hAnsiTheme="minorHAnsi" w:cstheme="minorHAnsi"/>
                <w:iCs/>
                <w:szCs w:val="24"/>
              </w:rPr>
              <w:t xml:space="preserve"> do charakteru </w:t>
            </w:r>
            <w:r>
              <w:rPr>
                <w:rFonts w:asciiTheme="minorHAnsi" w:hAnsiTheme="minorHAnsi" w:cstheme="minorHAnsi"/>
                <w:iCs/>
                <w:szCs w:val="24"/>
              </w:rPr>
              <w:t>Produktu Finansowego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, z</w:t>
            </w:r>
            <w:r>
              <w:rPr>
                <w:rFonts w:asciiTheme="minorHAnsi" w:hAnsiTheme="minorHAnsi" w:cstheme="minorHAnsi"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uwzględnieniem zasad i kryteriów oceny Ostatecznych Odbiorców i</w:t>
            </w:r>
            <w:r>
              <w:rPr>
                <w:rFonts w:asciiTheme="minorHAnsi" w:hAnsiTheme="minorHAnsi" w:cstheme="minorHAnsi"/>
                <w:iCs/>
                <w:szCs w:val="24"/>
              </w:rPr>
              <w:t> </w:t>
            </w:r>
            <w:r w:rsidRPr="0018643F">
              <w:rPr>
                <w:rFonts w:asciiTheme="minorHAnsi" w:hAnsiTheme="minorHAnsi" w:cstheme="minorHAnsi"/>
                <w:iCs/>
                <w:szCs w:val="24"/>
              </w:rPr>
              <w:t>Inwestycji końcowych pod kątem zgodności z Metryką Produktu Finansowego?</w:t>
            </w:r>
          </w:p>
          <w:p w14:paraId="4F1D613D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6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5284BEF" w14:textId="77777777" w:rsidR="00AD5B05" w:rsidRPr="00CF1435" w:rsidRDefault="00AD5B05" w:rsidP="0030127F">
            <w:pPr>
              <w:pStyle w:val="Akapitzlist"/>
              <w:widowControl w:val="0"/>
              <w:numPr>
                <w:ilvl w:val="1"/>
                <w:numId w:val="2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D5B05" w:rsidRPr="00CF1435" w14:paraId="586D306D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25235B2A" w14:textId="77777777" w:rsidR="00AD5B05" w:rsidRPr="00435822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43582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A.5. Zasady i warunki stosowane odnośnie do wsparcia na rzecz Ostatecznych Odbiorców, w tym polityka cenowa</w:t>
            </w:r>
          </w:p>
        </w:tc>
      </w:tr>
      <w:tr w:rsidR="00AD5B05" w:rsidRPr="00CF1435" w14:paraId="2335A4DD" w14:textId="77777777">
        <w:trPr>
          <w:trHeight w:val="567"/>
          <w:jc w:val="center"/>
        </w:trPr>
        <w:tc>
          <w:tcPr>
            <w:tcW w:w="9071" w:type="dxa"/>
            <w:shd w:val="clear" w:color="auto" w:fill="F2F2F2" w:themeFill="background1" w:themeFillShade="F2"/>
            <w:vAlign w:val="bottom"/>
          </w:tcPr>
          <w:p w14:paraId="6FE79B17" w14:textId="77777777" w:rsidR="00AD5B05" w:rsidRPr="0018643F" w:rsidRDefault="00AD5B05">
            <w:pPr>
              <w:snapToGrid w:val="0"/>
              <w:spacing w:before="60" w:after="60"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9E1B2F">
              <w:rPr>
                <w:rFonts w:asciiTheme="minorHAnsi" w:eastAsia="Calibri" w:hAnsiTheme="minorHAnsi" w:cstheme="minorHAnsi"/>
                <w:iCs/>
                <w:lang w:eastAsia="ar-SA"/>
              </w:rPr>
              <w:t>W celu wykazania spełnienia niniejszego wymagania należy odpowiedzieć na poniższe pytanie, co jest równoznaczne ze złożeniem oświadczenia przez Wykonawcę.</w:t>
            </w:r>
            <w:r w:rsidRPr="0018643F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</w:p>
        </w:tc>
      </w:tr>
      <w:tr w:rsidR="00AD5B05" w:rsidRPr="00CF1435" w14:paraId="76D5A71E" w14:textId="77777777">
        <w:trPr>
          <w:trHeight w:val="1087"/>
          <w:jc w:val="center"/>
        </w:trPr>
        <w:tc>
          <w:tcPr>
            <w:tcW w:w="9071" w:type="dxa"/>
          </w:tcPr>
          <w:p w14:paraId="5C026E27" w14:textId="77777777" w:rsidR="00AD5B05" w:rsidRPr="009E1B2F" w:rsidRDefault="00AD5B05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9E1B2F">
              <w:rPr>
                <w:rFonts w:asciiTheme="minorHAnsi" w:hAnsiTheme="minorHAnsi" w:cstheme="minorHAnsi"/>
                <w:iCs/>
              </w:rPr>
              <w:t xml:space="preserve">Czy </w:t>
            </w:r>
            <w:r w:rsidRPr="006C018C">
              <w:rPr>
                <w:rFonts w:asciiTheme="minorHAnsi" w:hAnsiTheme="minorHAnsi" w:cstheme="minorHAnsi"/>
                <w:iCs/>
              </w:rPr>
              <w:t>zasady</w:t>
            </w:r>
            <w:r w:rsidRPr="009E1B2F">
              <w:rPr>
                <w:rFonts w:asciiTheme="minorHAnsi" w:hAnsiTheme="minorHAnsi" w:cstheme="minorHAnsi"/>
                <w:iCs/>
              </w:rPr>
              <w:t xml:space="preserve"> i warunki stosowane do wsparcia na rzecz Ostatecznych Odbiorców, w tym polityka cenowa </w:t>
            </w:r>
            <w:r w:rsidRPr="00435822">
              <w:rPr>
                <w:rFonts w:asciiTheme="minorHAnsi" w:hAnsiTheme="minorHAnsi" w:cstheme="minorHAnsi"/>
                <w:iCs/>
              </w:rPr>
              <w:t>będą</w:t>
            </w:r>
            <w:r w:rsidRPr="009E1B2F">
              <w:rPr>
                <w:rFonts w:asciiTheme="minorHAnsi" w:hAnsiTheme="minorHAnsi" w:cstheme="minorHAnsi"/>
                <w:iCs/>
              </w:rPr>
              <w:t xml:space="preserve"> zgodne z Umową Operacyjną oraz Metryką Produktu Finansowego?</w:t>
            </w:r>
          </w:p>
          <w:p w14:paraId="6448AD06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4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322BDBC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24"/>
              </w:numPr>
              <w:suppressAutoHyphens w:val="0"/>
              <w:spacing w:after="12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D5B05" w:rsidRPr="00CF1435" w14:paraId="2896A421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7D791139" w14:textId="77777777" w:rsidR="00AD5B05" w:rsidRPr="004E5AB7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E1B2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A.6. RODO</w:t>
            </w:r>
          </w:p>
        </w:tc>
      </w:tr>
      <w:tr w:rsidR="00AD5B05" w:rsidRPr="00CF1435" w14:paraId="052EA48E" w14:textId="77777777">
        <w:trPr>
          <w:trHeight w:val="567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36235989" w14:textId="77777777" w:rsidR="00AD5B05" w:rsidRPr="0018643F" w:rsidRDefault="00AD5B05">
            <w:pPr>
              <w:pStyle w:val="lista11"/>
              <w:spacing w:before="6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W celu wykazania spełnienia niniejszego wymagania należy odpowiedzieć na poniższe pytanie, co jest równoznaczne ze złożeniem oświadczenia</w:t>
            </w:r>
            <w:r w:rsidRPr="0018643F"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 xml:space="preserve"> </w:t>
            </w:r>
            <w:r w:rsidRPr="0018643F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 xml:space="preserve">przez Wykonawcę. </w:t>
            </w:r>
          </w:p>
        </w:tc>
      </w:tr>
      <w:tr w:rsidR="00AD5B05" w:rsidRPr="00CF1435" w14:paraId="2B056821" w14:textId="77777777">
        <w:trPr>
          <w:trHeight w:val="58"/>
          <w:jc w:val="center"/>
        </w:trPr>
        <w:tc>
          <w:tcPr>
            <w:tcW w:w="9071" w:type="dxa"/>
          </w:tcPr>
          <w:p w14:paraId="696B8F82" w14:textId="77777777" w:rsidR="00AD5B05" w:rsidRPr="0018643F" w:rsidRDefault="00AD5B05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18643F">
              <w:rPr>
                <w:rFonts w:asciiTheme="minorHAnsi" w:hAnsiTheme="minorHAnsi" w:cstheme="minorHAnsi"/>
                <w:iCs/>
              </w:rPr>
              <w:t xml:space="preserve">Czy Wykonawca zapewni wystarczające gwarancje wdrożenia odpowiednich środków technicznych i organizacyjnych, by przetwarzanie danych osobowych spełniało wymogi </w:t>
            </w:r>
            <w:r w:rsidRPr="0018643F">
              <w:rPr>
                <w:rFonts w:asciiTheme="minorHAnsi" w:hAnsiTheme="minorHAnsi" w:cstheme="minorHAnsi"/>
                <w:iCs/>
              </w:rPr>
              <w:lastRenderedPageBreak/>
              <w:t>Rozporządzenia Parlamentu Europejskiego i Rady (UE) 2016/679 z dnia 27.04.2016 r. w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sprawie ochrony osób fizycznych w związku z przetwarzaniem danych osobowych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w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sprawie swobodnego przepływu takich danych oraz uchylenia dyrektywy 95/46/WE (ogólne rozporządzenie o ochronie danych)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chroniło prawa osób, których dane dotyczą?</w:t>
            </w:r>
          </w:p>
          <w:p w14:paraId="5E6D69B5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0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67D2BC8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0"/>
              </w:numPr>
              <w:suppressAutoHyphens w:val="0"/>
              <w:spacing w:after="12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AD5B05" w:rsidRPr="00A42428" w14:paraId="7244B841" w14:textId="77777777">
        <w:trPr>
          <w:trHeight w:val="454"/>
          <w:jc w:val="center"/>
        </w:trPr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097896FA" w14:textId="77777777" w:rsidR="00AD5B05" w:rsidRPr="00A42428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4242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A.7. AML</w:t>
            </w:r>
          </w:p>
        </w:tc>
      </w:tr>
      <w:tr w:rsidR="00AD5B05" w:rsidRPr="00CF1435" w14:paraId="0B46E756" w14:textId="77777777">
        <w:trPr>
          <w:trHeight w:val="567"/>
          <w:jc w:val="center"/>
        </w:trPr>
        <w:tc>
          <w:tcPr>
            <w:tcW w:w="9071" w:type="dxa"/>
            <w:shd w:val="clear" w:color="auto" w:fill="F2F2F2" w:themeFill="background1" w:themeFillShade="F2"/>
          </w:tcPr>
          <w:p w14:paraId="515D81BC" w14:textId="77777777" w:rsidR="00AD5B05" w:rsidRPr="0018643F" w:rsidRDefault="00AD5B05">
            <w:pPr>
              <w:pStyle w:val="lista11"/>
              <w:spacing w:before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18643F">
              <w:rPr>
                <w:rFonts w:asciiTheme="minorHAnsi" w:hAnsiTheme="minorHAnsi" w:cstheme="minorHAnsi"/>
                <w:iCs/>
                <w:szCs w:val="24"/>
              </w:rPr>
              <w:t>W celu wykazania spełnienia niniejszego wymagania należy odpowiedzieć na poniższe pytania, co jest równoznaczne ze złożeniem oświadczenia</w:t>
            </w:r>
            <w:r w:rsidRPr="0018643F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 przez Wykonawcę.</w:t>
            </w:r>
          </w:p>
        </w:tc>
      </w:tr>
      <w:tr w:rsidR="00AD5B05" w:rsidRPr="00CF1435" w14:paraId="0E6F451B" w14:textId="77777777">
        <w:trPr>
          <w:trHeight w:val="58"/>
          <w:jc w:val="center"/>
        </w:trPr>
        <w:tc>
          <w:tcPr>
            <w:tcW w:w="9071" w:type="dxa"/>
          </w:tcPr>
          <w:p w14:paraId="3A258025" w14:textId="77777777" w:rsidR="00AD5B05" w:rsidRPr="003C0A9A" w:rsidRDefault="00AD5B05">
            <w:pPr>
              <w:pStyle w:val="Akapitzlist"/>
              <w:snapToGrid w:val="0"/>
              <w:spacing w:before="120" w:after="12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3C0A9A">
              <w:rPr>
                <w:rFonts w:asciiTheme="minorHAnsi" w:hAnsiTheme="minorHAnsi" w:cstheme="minorHAnsi"/>
                <w:iCs/>
              </w:rPr>
              <w:t>Proszę zaznaczyć właściwą odpowiedź:</w:t>
            </w:r>
          </w:p>
          <w:p w14:paraId="4BB1E43B" w14:textId="77777777" w:rsidR="00AD5B05" w:rsidRPr="0018643F" w:rsidRDefault="00AD5B05" w:rsidP="0030127F">
            <w:pPr>
              <w:pStyle w:val="Default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  <w:color w:val="auto"/>
              </w:rPr>
            </w:pPr>
            <w:r w:rsidRPr="0018643F">
              <w:rPr>
                <w:rFonts w:asciiTheme="minorHAnsi" w:hAnsiTheme="minorHAnsi" w:cstheme="minorHAnsi"/>
                <w:iCs/>
                <w:color w:val="auto"/>
              </w:rPr>
              <w:t>Czy Wykonawca posiada wdrożoną procedurę, o której mowa w art. 50 ustawy z</w:t>
            </w:r>
            <w:r>
              <w:rPr>
                <w:rFonts w:asciiTheme="minorHAnsi" w:hAnsiTheme="minorHAnsi" w:cstheme="minorHAnsi"/>
                <w:iCs/>
                <w:color w:val="auto"/>
              </w:rPr>
              <w:t xml:space="preserve"> dnia 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>1 marca 2018 r</w:t>
            </w:r>
            <w:r>
              <w:rPr>
                <w:rFonts w:asciiTheme="minorHAnsi" w:hAnsiTheme="minorHAnsi" w:cstheme="minorHAnsi"/>
                <w:iCs/>
                <w:color w:val="auto"/>
              </w:rPr>
              <w:t>.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 o przeciwdziałaniu praniu pieniędzy oraz finansowaniu terroryzmu (</w:t>
            </w:r>
            <w:proofErr w:type="spellStart"/>
            <w:r w:rsidRPr="0018643F">
              <w:rPr>
                <w:rFonts w:asciiTheme="minorHAnsi" w:hAnsiTheme="minorHAnsi" w:cstheme="minorHAnsi"/>
                <w:iCs/>
                <w:color w:val="auto"/>
              </w:rPr>
              <w:t>t.j</w:t>
            </w:r>
            <w:proofErr w:type="spellEnd"/>
            <w:r w:rsidRPr="0018643F">
              <w:rPr>
                <w:rFonts w:asciiTheme="minorHAnsi" w:hAnsiTheme="minorHAnsi" w:cstheme="minorHAnsi"/>
                <w:iCs/>
                <w:color w:val="auto"/>
              </w:rPr>
              <w:t>. Dz. U. 2023 poz. 1124</w:t>
            </w:r>
            <w:r>
              <w:rPr>
                <w:rFonts w:asciiTheme="minorHAnsi" w:hAnsiTheme="minorHAnsi" w:cstheme="minorHAnsi"/>
                <w:iCs/>
                <w:color w:val="auto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</w:rPr>
              <w:t>. zm.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) oraz czy </w:t>
            </w:r>
            <w:r w:rsidRPr="0018643F">
              <w:rPr>
                <w:rFonts w:asciiTheme="minorHAnsi" w:hAnsiTheme="minorHAnsi" w:cstheme="minorHAnsi"/>
                <w:iCs/>
              </w:rPr>
              <w:t xml:space="preserve">Wykonawca przy realizacji Zamówienia będzie </w:t>
            </w:r>
            <w:r w:rsidRPr="0018643F">
              <w:rPr>
                <w:rFonts w:asciiTheme="minorHAnsi" w:hAnsiTheme="minorHAnsi" w:cstheme="minorHAnsi"/>
                <w:iCs/>
                <w:color w:val="auto"/>
              </w:rPr>
              <w:t>ją stosował</w:t>
            </w:r>
            <w:r>
              <w:rPr>
                <w:rFonts w:asciiTheme="minorHAnsi" w:hAnsiTheme="minorHAnsi" w:cstheme="minorHAnsi"/>
                <w:iCs/>
                <w:color w:val="auto"/>
              </w:rPr>
              <w:t>?</w:t>
            </w:r>
          </w:p>
          <w:p w14:paraId="028D8EA5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BA5EFF0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ind w:left="1434" w:hanging="357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F2932B" w14:textId="77777777" w:rsidR="00AD5B05" w:rsidRPr="0018643F" w:rsidRDefault="00AD5B05" w:rsidP="0030127F">
            <w:pPr>
              <w:pStyle w:val="Default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60" w:line="276" w:lineRule="auto"/>
              <w:ind w:left="714" w:hanging="357"/>
              <w:rPr>
                <w:rFonts w:asciiTheme="minorHAnsi" w:hAnsiTheme="minorHAnsi" w:cstheme="minorHAnsi"/>
                <w:iCs/>
                <w:color w:val="auto"/>
              </w:rPr>
            </w:pPr>
            <w:r w:rsidRPr="0018643F">
              <w:rPr>
                <w:rFonts w:asciiTheme="minorHAnsi" w:hAnsiTheme="minorHAnsi" w:cstheme="minorHAnsi"/>
                <w:iCs/>
                <w:color w:val="auto"/>
              </w:rPr>
              <w:t xml:space="preserve">Czy Wykonawca </w:t>
            </w:r>
            <w:r w:rsidRPr="0018643F">
              <w:rPr>
                <w:rFonts w:asciiTheme="minorHAnsi" w:hAnsiTheme="minorHAnsi" w:cstheme="minorHAnsi"/>
                <w:iCs/>
              </w:rPr>
              <w:t xml:space="preserve">przy realizacji Zamówienia będzie przestrzegał zasad określonych w art. 155 ust. 2 oraz ust. 3 Rozporządzenia Parlamentu Europejskiego i Rady (UE,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Euratom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>) 2018/1046 z dnia 18 lipca 2018 r. w sprawie zasad finansowych mających zastosowanie do budżetu ogólnego Unii, zmieniające rozporządzenia (UE) nr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>1296/2013, (UE) nr 1301/2013, (UE) nr 1303/2013, (UE) nr 1304/2013, (UE) nr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 xml:space="preserve">1309/2013, (UE) nr 1316/2013, (UE) nr 223/2014 i (UE) nr 283/2014 oraz decyzję nr 541/2014/UE, a także uchylające rozporządzenie (UE,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Euratom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>) nr 966/2012 (Dz.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18643F">
              <w:rPr>
                <w:rFonts w:asciiTheme="minorHAnsi" w:hAnsiTheme="minorHAnsi" w:cstheme="minorHAnsi"/>
                <w:iCs/>
              </w:rPr>
              <w:t xml:space="preserve">U. UE. L. z 2018 r. Nr 193, str. 1 z </w:t>
            </w:r>
            <w:proofErr w:type="spellStart"/>
            <w:r w:rsidRPr="0018643F">
              <w:rPr>
                <w:rFonts w:asciiTheme="minorHAnsi" w:hAnsiTheme="minorHAnsi" w:cstheme="minorHAnsi"/>
                <w:iCs/>
              </w:rPr>
              <w:t>późn</w:t>
            </w:r>
            <w:proofErr w:type="spellEnd"/>
            <w:r w:rsidRPr="0018643F">
              <w:rPr>
                <w:rFonts w:asciiTheme="minorHAnsi" w:hAnsiTheme="minorHAnsi" w:cstheme="minorHAnsi"/>
                <w:iCs/>
              </w:rPr>
              <w:t>. zm.)</w:t>
            </w:r>
            <w:r>
              <w:rPr>
                <w:rFonts w:asciiTheme="minorHAnsi" w:hAnsiTheme="minorHAnsi" w:cstheme="minorHAnsi"/>
                <w:iCs/>
              </w:rPr>
              <w:t>?</w:t>
            </w:r>
          </w:p>
          <w:p w14:paraId="3004C64F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TAK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2388C68" w14:textId="77777777" w:rsidR="00AD5B05" w:rsidRPr="00CF1435" w:rsidRDefault="00AD5B05" w:rsidP="003012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60" w:line="276" w:lineRule="auto"/>
              <w:rPr>
                <w:rFonts w:asciiTheme="minorHAnsi" w:hAnsiTheme="minorHAnsi" w:cstheme="minorHAnsi"/>
                <w:iCs/>
              </w:rPr>
            </w:pPr>
            <w:r w:rsidRPr="00CF1435">
              <w:rPr>
                <w:rFonts w:asciiTheme="minorHAnsi" w:hAnsiTheme="minorHAnsi" w:cstheme="minorHAnsi"/>
                <w:iCs/>
              </w:rPr>
              <w:t>NIE</w:t>
            </w:r>
            <w:r w:rsidRPr="00CF1435">
              <w:rPr>
                <w:rFonts w:asciiTheme="minorHAnsi" w:hAnsiTheme="minorHAnsi" w:cstheme="minorHAnsi"/>
                <w:iCs/>
              </w:rPr>
              <w:tab/>
            </w:r>
            <w:r w:rsidRPr="00CF1435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435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</w:rPr>
            </w:r>
            <w:r w:rsidR="001A638E">
              <w:rPr>
                <w:rFonts w:asciiTheme="minorHAnsi" w:hAnsiTheme="minorHAnsi" w:cstheme="minorHAnsi"/>
                <w:iCs/>
              </w:rPr>
              <w:fldChar w:fldCharType="separate"/>
            </w:r>
            <w:r w:rsidRPr="00CF1435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5DBACFAF" w14:textId="77777777" w:rsidR="00AD5B05" w:rsidRPr="006439D2" w:rsidRDefault="00AD5B05" w:rsidP="00AD5B05">
      <w:pPr>
        <w:pBdr>
          <w:bottom w:val="single" w:sz="12" w:space="1" w:color="auto"/>
        </w:pBdr>
        <w:spacing w:before="240" w:after="240" w:line="276" w:lineRule="auto"/>
        <w:rPr>
          <w:rFonts w:asciiTheme="minorHAnsi" w:hAnsiTheme="minorHAnsi" w:cstheme="minorHAnsi"/>
          <w:iCs/>
        </w:rPr>
      </w:pPr>
    </w:p>
    <w:p w14:paraId="62BE5339" w14:textId="77777777" w:rsidR="00AD5B05" w:rsidRPr="004E08EC" w:rsidRDefault="00AD5B05" w:rsidP="00AD5B05">
      <w:pPr>
        <w:spacing w:before="240" w:after="120" w:line="276" w:lineRule="auto"/>
        <w:rPr>
          <w:rFonts w:asciiTheme="minorHAnsi" w:hAnsiTheme="minorHAnsi" w:cstheme="minorHAnsi"/>
          <w:b/>
          <w:bCs/>
          <w:iCs/>
          <w:smallCaps/>
        </w:rPr>
      </w:pPr>
      <w:r w:rsidRPr="004E08EC">
        <w:rPr>
          <w:rFonts w:asciiTheme="minorHAnsi" w:hAnsiTheme="minorHAnsi" w:cstheme="minorHAnsi"/>
          <w:b/>
          <w:bCs/>
          <w:iCs/>
          <w:smallCaps/>
        </w:rPr>
        <w:t>Część B. FAKULTATYWNA (Informacje dotyczące wykazania spełnienia kryteriów oceny oferty)</w:t>
      </w:r>
    </w:p>
    <w:p w14:paraId="3A8BAC11" w14:textId="77777777" w:rsidR="00AD5B05" w:rsidRPr="004E08EC" w:rsidRDefault="00AD5B05" w:rsidP="00AD5B05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4E08EC">
        <w:rPr>
          <w:rFonts w:asciiTheme="minorHAnsi" w:hAnsiTheme="minorHAnsi" w:cstheme="minorHAnsi"/>
          <w:b w:val="0"/>
          <w:bCs/>
          <w:iCs/>
          <w:sz w:val="24"/>
          <w:szCs w:val="24"/>
        </w:rPr>
        <w:t>Brak opisu którejkolwiek z fakultatywnych części nie skutkuje odrzuceniem oferty. Nieuzupełnienie pola podlegającego ocenie skutkuje przyznaniem 0 pkt w danym kryterium oceny ofert.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AD5B05" w:rsidRPr="00CF1435" w14:paraId="203EFE59" w14:textId="77777777">
        <w:trPr>
          <w:trHeight w:val="454"/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54D368" w14:textId="77777777" w:rsidR="00AD5B05" w:rsidRPr="004E08EC" w:rsidRDefault="00AD5B05">
            <w:pPr>
              <w:pStyle w:val="Podtytu"/>
              <w:numPr>
                <w:ilvl w:val="0"/>
                <w:numId w:val="0"/>
              </w:numPr>
              <w:spacing w:before="60" w:after="60" w:line="276" w:lineRule="auto"/>
              <w:ind w:left="454" w:hanging="45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E08E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B.1. Wskaźniki realizacji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</w:t>
            </w:r>
            <w:r w:rsidRPr="004E08E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amówienia</w:t>
            </w:r>
          </w:p>
        </w:tc>
      </w:tr>
      <w:tr w:rsidR="00AD5B05" w:rsidRPr="00481581" w14:paraId="2593AE24" w14:textId="77777777">
        <w:trPr>
          <w:trHeight w:val="451"/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04D56" w14:textId="77777777" w:rsidR="00AD5B05" w:rsidRPr="00481581" w:rsidRDefault="00AD5B05">
            <w:pPr>
              <w:pStyle w:val="lista11"/>
              <w:spacing w:before="60"/>
              <w:ind w:left="0" w:firstLine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481581">
              <w:rPr>
                <w:rFonts w:asciiTheme="minorHAnsi" w:hAnsiTheme="minorHAnsi" w:cstheme="minorHAnsi"/>
                <w:iCs/>
                <w:szCs w:val="24"/>
              </w:rPr>
              <w:t>Należy uzupełnić Tabelę 1 dotyczącą wskaźników realizacji Zamówienia.</w:t>
            </w:r>
          </w:p>
        </w:tc>
      </w:tr>
      <w:tr w:rsidR="00AD5B05" w:rsidRPr="00CF1435" w14:paraId="36ED044E" w14:textId="77777777">
        <w:trPr>
          <w:trHeight w:val="557"/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C6303" w14:textId="77777777" w:rsidR="00AD5B05" w:rsidRPr="00C1278F" w:rsidRDefault="00AD5B05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C1278F">
              <w:rPr>
                <w:rFonts w:asciiTheme="minorHAnsi" w:hAnsiTheme="minorHAnsi" w:cstheme="minorHAnsi"/>
                <w:b/>
                <w:iCs/>
              </w:rPr>
              <w:lastRenderedPageBreak/>
              <w:t xml:space="preserve">Tabela 1. Realizacja Zamówienia </w:t>
            </w:r>
            <w:r w:rsidRPr="00C1278F">
              <w:rPr>
                <w:rFonts w:asciiTheme="minorHAnsi" w:eastAsia="Symbol" w:hAnsiTheme="minorHAnsi" w:cstheme="minorHAnsi"/>
                <w:b/>
                <w:iCs/>
              </w:rPr>
              <w:t>-</w:t>
            </w:r>
            <w:r w:rsidRPr="00C1278F">
              <w:rPr>
                <w:rFonts w:asciiTheme="minorHAnsi" w:hAnsiTheme="minorHAnsi" w:cstheme="minorHAnsi"/>
                <w:b/>
                <w:iCs/>
              </w:rPr>
              <w:t xml:space="preserve"> wskaźniki</w:t>
            </w:r>
          </w:p>
          <w:tbl>
            <w:tblPr>
              <w:tblW w:w="8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AD5B05" w:rsidRPr="00CF1435" w14:paraId="2A05FC85" w14:textId="77777777">
              <w:trPr>
                <w:trHeight w:val="339"/>
                <w:jc w:val="center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</w:tcPr>
                <w:p w14:paraId="7DBF2BF3" w14:textId="77777777" w:rsidR="00AD5B05" w:rsidRPr="00C1278F" w:rsidRDefault="00AD5B05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1278F">
                    <w:rPr>
                      <w:rFonts w:asciiTheme="minorHAnsi" w:hAnsiTheme="minorHAnsi" w:cstheme="minorHAnsi"/>
                      <w:b/>
                      <w:iCs/>
                    </w:rPr>
                    <w:t>Deklaracja Wykonawcy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– kryterium jakościowe 1</w:t>
                  </w:r>
                </w:p>
              </w:tc>
            </w:tr>
            <w:tr w:rsidR="00AD5B05" w:rsidRPr="00CF1435" w14:paraId="2724C045" w14:textId="77777777">
              <w:trPr>
                <w:trHeight w:val="150"/>
                <w:jc w:val="center"/>
              </w:trPr>
              <w:tc>
                <w:tcPr>
                  <w:tcW w:w="5000" w:type="pct"/>
                  <w:tcBorders>
                    <w:top w:val="nil"/>
                    <w:tl2br w:val="nil"/>
                    <w:tr2bl w:val="nil"/>
                  </w:tcBorders>
                </w:tcPr>
                <w:p w14:paraId="42B53BE1" w14:textId="77777777" w:rsidR="00AD5B05" w:rsidRDefault="00AD5B05">
                  <w:pPr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Wykonawca może: </w:t>
                  </w:r>
                </w:p>
                <w:p w14:paraId="3DC6FE1B" w14:textId="77777777" w:rsidR="00AD5B05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ind w:left="714" w:hanging="357"/>
                    <w:rPr>
                      <w:rFonts w:asciiTheme="minorHAnsi" w:hAnsiTheme="minorHAnsi" w:cstheme="minorHAnsi"/>
                      <w:iCs/>
                    </w:rPr>
                  </w:pP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nie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deklarować realizacji wskaźnika na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żadn</w:t>
                  </w:r>
                  <w:r>
                    <w:rPr>
                      <w:rFonts w:asciiTheme="minorHAnsi" w:hAnsiTheme="minorHAnsi" w:cstheme="minorHAnsi"/>
                      <w:iCs/>
                    </w:rPr>
                    <w:t>ym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poziom</w:t>
                  </w:r>
                  <w:r>
                    <w:rPr>
                      <w:rFonts w:asciiTheme="minorHAnsi" w:hAnsiTheme="minorHAnsi" w:cstheme="minorHAnsi"/>
                      <w:iCs/>
                    </w:rPr>
                    <w:t>ie,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albo </w:t>
                  </w:r>
                </w:p>
                <w:p w14:paraId="160F23B5" w14:textId="77777777" w:rsidR="00AD5B05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ind w:left="714" w:hanging="357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zadeklarować realizację wskaźnika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 jednym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z dwóch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poniż</w:t>
                  </w:r>
                  <w:r>
                    <w:rPr>
                      <w:rFonts w:asciiTheme="minorHAnsi" w:hAnsiTheme="minorHAnsi" w:cstheme="minorHAnsi"/>
                      <w:iCs/>
                    </w:rPr>
                    <w:t>ej wskazanych poziomów</w:t>
                  </w:r>
                  <w:r>
                    <w:rPr>
                      <w:rStyle w:val="Odwoanieprzypisudolnego"/>
                      <w:rFonts w:asciiTheme="minorHAnsi" w:hAnsiTheme="minorHAnsi" w:cstheme="minorHAnsi"/>
                      <w:iCs/>
                    </w:rPr>
                    <w:footnoteReference w:id="4"/>
                  </w:r>
                  <w:r>
                    <w:rPr>
                      <w:rFonts w:asciiTheme="minorHAnsi" w:hAnsiTheme="minorHAnsi" w:cstheme="minorHAnsi"/>
                      <w:iCs/>
                    </w:rPr>
                    <w:t>.</w:t>
                  </w:r>
                </w:p>
                <w:p w14:paraId="5DD99EAF" w14:textId="77777777" w:rsidR="00AD5B05" w:rsidRPr="00667D16" w:rsidRDefault="00AD5B05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Theme="minorHAnsi" w:hAnsiTheme="minorHAnsi" w:cstheme="minorHAnsi"/>
                      <w:iCs/>
                      <w:u w:val="single"/>
                    </w:rPr>
                  </w:pPr>
                  <w:r w:rsidRPr="00667D16">
                    <w:rPr>
                      <w:rFonts w:asciiTheme="minorHAnsi" w:hAnsiTheme="minorHAnsi" w:cstheme="minorHAnsi"/>
                      <w:iCs/>
                      <w:u w:val="single"/>
                    </w:rPr>
                    <w:t>Deklaruję, że:</w:t>
                  </w:r>
                </w:p>
                <w:p w14:paraId="00A987CE" w14:textId="5BBF45BA" w:rsidR="00AD5B05" w:rsidRDefault="00AD5B05" w:rsidP="0030127F">
                  <w:pPr>
                    <w:pStyle w:val="Akapitzlist"/>
                    <w:numPr>
                      <w:ilvl w:val="0"/>
                      <w:numId w:val="2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ind w:left="714" w:hanging="425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3D4C4A">
                    <w:rPr>
                      <w:rFonts w:asciiTheme="minorHAnsi" w:hAnsiTheme="minorHAnsi" w:cstheme="minorHAnsi"/>
                      <w:color w:val="000000"/>
                    </w:rPr>
                    <w:t>Procentowy udział łącznej</w:t>
                  </w:r>
                  <w:r w:rsidRPr="00817907">
                    <w:rPr>
                      <w:rFonts w:asciiTheme="minorHAnsi" w:hAnsiTheme="minorHAnsi" w:cstheme="minorHAnsi"/>
                      <w:color w:val="000000"/>
                    </w:rPr>
                    <w:t xml:space="preserve"> kwoty Jednostkowych Pożyczek udzielonych na Inwestycje Końcowe realizowane przez podmioty wchodzące w skład klastrów, spółdzielni energetycznych i społeczności energetycznych działających w zakresie OZE, w łącznej kwocie udzielonych Jednostkowych Pożyczek ogółem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(w rozumieniu określonym w SWZ)</w:t>
                  </w:r>
                  <w:r w:rsidRPr="00817907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wyniesie co najmniej </w:t>
                  </w:r>
                  <w:r w:rsidR="00946666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0% </w:t>
                  </w:r>
                </w:p>
                <w:p w14:paraId="02CB905A" w14:textId="77777777" w:rsidR="00AD5B05" w:rsidRPr="00F716DD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240" w:after="24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TAK</w:t>
                  </w:r>
                  <w:r w:rsidRPr="00817907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566D8E1C" w14:textId="7849CDE7" w:rsidR="00AD5B05" w:rsidRDefault="00AD5B05" w:rsidP="0030127F">
                  <w:pPr>
                    <w:pStyle w:val="Akapitzlist"/>
                    <w:numPr>
                      <w:ilvl w:val="0"/>
                      <w:numId w:val="2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ind w:left="714" w:hanging="425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575400">
                    <w:rPr>
                      <w:rFonts w:asciiTheme="minorHAnsi" w:hAnsiTheme="minorHAnsi" w:cstheme="minorHAnsi"/>
                      <w:color w:val="000000"/>
                    </w:rPr>
                    <w:t>Procentowy udział łącznej</w:t>
                  </w:r>
                  <w:r w:rsidRPr="00817907">
                    <w:rPr>
                      <w:rFonts w:asciiTheme="minorHAnsi" w:hAnsiTheme="minorHAnsi" w:cstheme="minorHAnsi"/>
                      <w:color w:val="000000"/>
                    </w:rPr>
                    <w:t xml:space="preserve"> kwoty Jednostkowych Pożyczek udzielonych na Inwestycje Końcowe realizowane przez podmioty wchodzące w skład klastrów, spółdzielni energetycznych i społeczności energetycznych działających w zakresie OZE, w łącznej kwocie udzielonych Jednostkowych Pożyczek ogółem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(w rozumieniu określonym w SWZ)</w:t>
                  </w:r>
                  <w:r w:rsidRPr="00817907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wyniesie co najmniej </w:t>
                  </w:r>
                  <w:r w:rsidR="00946666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0</w:t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% </w:t>
                  </w:r>
                </w:p>
                <w:p w14:paraId="43F19D1A" w14:textId="77777777" w:rsidR="00AD5B05" w:rsidRPr="00F716DD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240" w:after="24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TAK</w:t>
                  </w:r>
                  <w:r w:rsidRPr="00CF1435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AD5B05" w:rsidRPr="00CF1435" w14:paraId="7D9C70E3" w14:textId="77777777">
              <w:trPr>
                <w:trHeight w:val="339"/>
                <w:jc w:val="center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</w:tcPr>
                <w:p w14:paraId="47F0D807" w14:textId="77777777" w:rsidR="00AD5B05" w:rsidRPr="00C1278F" w:rsidRDefault="00AD5B05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1278F">
                    <w:rPr>
                      <w:rFonts w:asciiTheme="minorHAnsi" w:hAnsiTheme="minorHAnsi" w:cstheme="minorHAnsi"/>
                      <w:b/>
                      <w:iCs/>
                    </w:rPr>
                    <w:t>Deklaracja Wykonawcy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– kryterium jakościowe 2</w:t>
                  </w:r>
                </w:p>
              </w:tc>
            </w:tr>
            <w:tr w:rsidR="00AD5B05" w:rsidRPr="00CF1435" w14:paraId="070B1BBB" w14:textId="77777777" w:rsidTr="001A638E">
              <w:trPr>
                <w:trHeight w:val="843"/>
                <w:jc w:val="center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  <w:tl2br w:val="nil"/>
                    <w:tr2bl w:val="nil"/>
                  </w:tcBorders>
                </w:tcPr>
                <w:p w14:paraId="75A3A754" w14:textId="77777777" w:rsidR="00AD5B05" w:rsidRDefault="00AD5B05">
                  <w:pPr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Wykonawca może: </w:t>
                  </w:r>
                </w:p>
                <w:p w14:paraId="22572CE4" w14:textId="77777777" w:rsidR="00AD5B05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nie </w:t>
                  </w:r>
                  <w:r>
                    <w:rPr>
                      <w:rFonts w:asciiTheme="minorHAnsi" w:hAnsiTheme="minorHAnsi" w:cstheme="minorHAnsi"/>
                      <w:iCs/>
                    </w:rPr>
                    <w:t>deklarować realizacji wskaźnika,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albo </w:t>
                  </w:r>
                </w:p>
                <w:p w14:paraId="0561E58C" w14:textId="77777777" w:rsidR="00AD5B05" w:rsidRPr="0032070C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zadeklarować realizację wskaźnika na wskazanym poziomie.</w:t>
                  </w:r>
                </w:p>
                <w:p w14:paraId="17AFE09D" w14:textId="77777777" w:rsidR="00AD5B05" w:rsidRPr="00667D16" w:rsidRDefault="00AD5B05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Theme="minorHAnsi" w:hAnsiTheme="minorHAnsi" w:cstheme="minorHAnsi"/>
                      <w:iCs/>
                      <w:u w:val="single"/>
                    </w:rPr>
                  </w:pPr>
                  <w:r w:rsidRPr="00667D16">
                    <w:rPr>
                      <w:rFonts w:asciiTheme="minorHAnsi" w:hAnsiTheme="minorHAnsi" w:cstheme="minorHAnsi"/>
                      <w:iCs/>
                      <w:u w:val="single"/>
                    </w:rPr>
                    <w:t>Deklaruję, że:</w:t>
                  </w:r>
                </w:p>
                <w:p w14:paraId="514895B7" w14:textId="77777777" w:rsidR="00AD5B05" w:rsidRPr="00F716DD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ind w:left="714"/>
                    <w:rPr>
                      <w:rFonts w:asciiTheme="minorHAnsi" w:hAnsiTheme="minorHAnsi" w:cstheme="minorHAnsi"/>
                      <w:iCs/>
                    </w:rPr>
                  </w:pPr>
                  <w:r w:rsidRPr="00F716DD">
                    <w:rPr>
                      <w:rFonts w:asciiTheme="minorHAnsi" w:hAnsiTheme="minorHAnsi" w:cstheme="minorHAnsi"/>
                      <w:color w:val="000000"/>
                    </w:rPr>
                    <w:t>Pojemność</w:t>
                  </w:r>
                  <w:r w:rsidRPr="00F716DD">
                    <w:rPr>
                      <w:rFonts w:asciiTheme="minorHAnsi" w:hAnsiTheme="minorHAnsi" w:cstheme="minorHAnsi"/>
                      <w:iCs/>
                    </w:rPr>
                    <w:t xml:space="preserve"> magazynów energii elektrycznej sfinansowanych w ramach kompleksowych Inwestycji Końcowych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Cs/>
                    </w:rPr>
                    <w:br/>
                    <w:t>(w rozumieniu określonym w SWZ)</w:t>
                  </w:r>
                  <w:r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Pr="00F716DD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wyniesie co najmniej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300 kWh</w:t>
                  </w:r>
                </w:p>
                <w:p w14:paraId="007DB09A" w14:textId="77777777" w:rsidR="00AD5B05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240" w:after="6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lastRenderedPageBreak/>
                    <w:t>TAK</w:t>
                  </w:r>
                  <w:r w:rsidRPr="00817907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68A46D89" w14:textId="77777777" w:rsidR="001A638E" w:rsidRPr="001A638E" w:rsidRDefault="001A638E" w:rsidP="001A638E"/>
              </w:tc>
            </w:tr>
            <w:tr w:rsidR="00AD5B05" w:rsidRPr="00CF1435" w14:paraId="58F37007" w14:textId="77777777">
              <w:trPr>
                <w:trHeight w:val="410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  <w:tl2br w:val="nil"/>
                    <w:tr2bl w:val="nil"/>
                  </w:tcBorders>
                </w:tcPr>
                <w:p w14:paraId="50338B2E" w14:textId="77777777" w:rsidR="00AD5B05" w:rsidRPr="00F716DD" w:rsidRDefault="00AD5B05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1278F">
                    <w:rPr>
                      <w:rFonts w:asciiTheme="minorHAnsi" w:hAnsiTheme="minorHAnsi" w:cstheme="minorHAnsi"/>
                      <w:b/>
                      <w:iCs/>
                    </w:rPr>
                    <w:lastRenderedPageBreak/>
                    <w:t>Deklaracja Wykonawcy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– kryterium jakościowe 3</w:t>
                  </w:r>
                </w:p>
                <w:p w14:paraId="646F5108" w14:textId="77777777" w:rsidR="00AD5B05" w:rsidRDefault="00AD5B05">
                  <w:pPr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Wykonawca może: </w:t>
                  </w:r>
                </w:p>
                <w:p w14:paraId="1D847A46" w14:textId="77777777" w:rsidR="00AD5B05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nie 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deklarować realizacji wskaźnika na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żadn</w:t>
                  </w:r>
                  <w:r>
                    <w:rPr>
                      <w:rFonts w:asciiTheme="minorHAnsi" w:hAnsiTheme="minorHAnsi" w:cstheme="minorHAnsi"/>
                      <w:iCs/>
                    </w:rPr>
                    <w:t>ym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poziom</w:t>
                  </w:r>
                  <w:r>
                    <w:rPr>
                      <w:rFonts w:asciiTheme="minorHAnsi" w:hAnsiTheme="minorHAnsi" w:cstheme="minorHAnsi"/>
                      <w:iCs/>
                    </w:rPr>
                    <w:t>ie,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 xml:space="preserve"> albo </w:t>
                  </w:r>
                </w:p>
                <w:p w14:paraId="7E538526" w14:textId="77777777" w:rsidR="00AD5B05" w:rsidRDefault="00AD5B05" w:rsidP="0030127F">
                  <w:pPr>
                    <w:pStyle w:val="Akapitzlist"/>
                    <w:numPr>
                      <w:ilvl w:val="0"/>
                      <w:numId w:val="27"/>
                    </w:numPr>
                    <w:suppressAutoHyphens w:val="0"/>
                    <w:spacing w:after="60" w:line="276" w:lineRule="auto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 xml:space="preserve">zadeklarować realizację wskaźnika </w:t>
                  </w:r>
                  <w:r w:rsidRPr="00EA1E9B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 jednym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z trzech </w:t>
                  </w:r>
                  <w:r w:rsidRPr="00015E70">
                    <w:rPr>
                      <w:rFonts w:asciiTheme="minorHAnsi" w:hAnsiTheme="minorHAnsi" w:cstheme="minorHAnsi"/>
                      <w:iCs/>
                    </w:rPr>
                    <w:t>poniż</w:t>
                  </w:r>
                  <w:r>
                    <w:rPr>
                      <w:rFonts w:asciiTheme="minorHAnsi" w:hAnsiTheme="minorHAnsi" w:cstheme="minorHAnsi"/>
                      <w:iCs/>
                    </w:rPr>
                    <w:t>ej wskazanych poziomów</w:t>
                  </w:r>
                  <w:r>
                    <w:rPr>
                      <w:rStyle w:val="Odwoanieprzypisudolnego"/>
                      <w:rFonts w:asciiTheme="minorHAnsi" w:hAnsiTheme="minorHAnsi" w:cstheme="minorHAnsi"/>
                      <w:iCs/>
                    </w:rPr>
                    <w:footnoteReference w:id="5"/>
                  </w:r>
                  <w:r>
                    <w:rPr>
                      <w:rFonts w:asciiTheme="minorHAnsi" w:hAnsiTheme="minorHAnsi" w:cstheme="minorHAnsi"/>
                      <w:iCs/>
                    </w:rPr>
                    <w:t>.</w:t>
                  </w:r>
                </w:p>
                <w:p w14:paraId="65280C12" w14:textId="77777777" w:rsidR="00AD5B05" w:rsidRPr="00667D16" w:rsidRDefault="00AD5B05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Theme="minorHAnsi" w:hAnsiTheme="minorHAnsi" w:cstheme="minorHAnsi"/>
                      <w:iCs/>
                      <w:u w:val="single"/>
                    </w:rPr>
                  </w:pPr>
                  <w:r w:rsidRPr="00667D16">
                    <w:rPr>
                      <w:rFonts w:asciiTheme="minorHAnsi" w:hAnsiTheme="minorHAnsi" w:cstheme="minorHAnsi"/>
                      <w:iCs/>
                      <w:u w:val="single"/>
                    </w:rPr>
                    <w:t>Deklaruję, że:</w:t>
                  </w:r>
                </w:p>
                <w:p w14:paraId="4C6405C0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3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ind w:left="714" w:hanging="425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Procentowy udział łącznej kwoty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:</w:t>
                  </w:r>
                </w:p>
                <w:p w14:paraId="343D7037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oparte na układach hybrydowych zasilanych przez co najmniej dwa różne źródła energii odnawialnej,</w:t>
                  </w:r>
                </w:p>
                <w:p w14:paraId="3406C32D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 przypadku biogazowni, w ramach których przewidziano zagospodarowanie ciepła odpadowego, w tym przede wszystkim na potrzeby kondycjonowania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pofermentu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 lub ukierunkowane na produkcję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027A5CFC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obejmujące przebudowę lub rozbudowę i wykorzystanie lokalnej ciepłowni jako elementu wyspy energetycznej, przy zastosowaniu biomasy jako paliwa,</w:t>
                  </w:r>
                </w:p>
                <w:p w14:paraId="2B4DD58A" w14:textId="77777777" w:rsidR="00AD5B05" w:rsidRDefault="00AD5B05" w:rsidP="0030127F">
                  <w:pPr>
                    <w:pStyle w:val="Akapitzlist"/>
                    <w:numPr>
                      <w:ilvl w:val="0"/>
                      <w:numId w:val="34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wykorzystujące do zaspokojenia potrzeb energetycznych biogaz (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), </w:t>
                  </w:r>
                </w:p>
                <w:p w14:paraId="6405C621" w14:textId="47F12988" w:rsidR="00AD5B05" w:rsidRPr="002F3D85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60" w:after="240" w:line="276" w:lineRule="auto"/>
                    <w:ind w:left="714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 łącznej kwocie udzielonych Jednostkowych Pożyczek ogółem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3D4C4A">
                    <w:rPr>
                      <w:rFonts w:asciiTheme="minorHAnsi" w:hAnsiTheme="minorHAnsi" w:cstheme="minorHAnsi"/>
                      <w:color w:val="000000"/>
                    </w:rPr>
                    <w:t>(w rozumieniu określonym w SWZ)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br/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wyniesie co najmniej </w:t>
                  </w:r>
                  <w:r w:rsidR="00946666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0% </w:t>
                  </w:r>
                </w:p>
                <w:p w14:paraId="4C8EDD45" w14:textId="77777777" w:rsidR="00AD5B05" w:rsidRPr="00F716DD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TAK</w:t>
                  </w:r>
                  <w:r w:rsidRPr="00817907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817907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1FCB6E85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3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ind w:left="714" w:hanging="425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Procentowy udział łącznej kwoty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:</w:t>
                  </w:r>
                </w:p>
                <w:p w14:paraId="5A5B9E9C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oparte na układach hybrydowych zasilanych przez co najmniej dwa różne źródła energii odnawialnej,</w:t>
                  </w:r>
                </w:p>
                <w:p w14:paraId="07E0ACA7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 przypadku biogazowni, w ramach których przewidziano zagospodarowanie ciepła odpadowego, w tym przede wszystkim na potrzeby kondycjonowania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pofermentu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 lub ukierunkowane na produkcję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514C3E4F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obejmujące przebudowę lub rozbudowę i wykorzystanie lokalnej ciepłowni jako elementu wyspy energetycznej, przy zastosowaniu biomasy jako paliwa,</w:t>
                  </w:r>
                </w:p>
                <w:p w14:paraId="74FF4D04" w14:textId="77777777" w:rsidR="00AD5B05" w:rsidRDefault="00AD5B05" w:rsidP="0030127F">
                  <w:pPr>
                    <w:pStyle w:val="Akapitzlist"/>
                    <w:numPr>
                      <w:ilvl w:val="0"/>
                      <w:numId w:val="35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wykorzystujące do zaspokojenia potrzeb energetycznych biogaz (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), </w:t>
                  </w:r>
                </w:p>
                <w:p w14:paraId="013A7703" w14:textId="77777777" w:rsidR="00AD5B05" w:rsidRPr="002F3D85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60" w:after="240" w:line="276" w:lineRule="auto"/>
                    <w:ind w:left="714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 łącznej kwocie udzielonych Jednostkowych Pożyczek ogółem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3D4C4A">
                    <w:rPr>
                      <w:rFonts w:asciiTheme="minorHAnsi" w:hAnsiTheme="minorHAnsi" w:cstheme="minorHAnsi"/>
                      <w:color w:val="000000"/>
                    </w:rPr>
                    <w:t>(w rozumieniu określonym w SWZ)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br/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wyniesie co najmniej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20</w:t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% </w:t>
                  </w:r>
                </w:p>
                <w:p w14:paraId="3AF45893" w14:textId="77777777" w:rsidR="00AD5B05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TAK</w:t>
                  </w:r>
                  <w:r w:rsidRPr="00CF1435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  <w:p w14:paraId="4AF6D8DE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3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ind w:left="714" w:hanging="425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Procentowy udział łącznej kwoty Jednostkowych Pożyczek udzielonych na Inwestycje Końcowe realizowane jako przedsięwzięcia preferowane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:</w:t>
                  </w:r>
                </w:p>
                <w:p w14:paraId="7AEA9D4D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oparte na układach hybrydowych zasilanych przez co najmniej dwa różne źródła energii odnawialnej,</w:t>
                  </w:r>
                </w:p>
                <w:p w14:paraId="15A19F51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 przypadku biogazowni, w ramach których przewidziano zagospodarowanie ciepła odpadowego, w tym przede wszystkim na potrzeby kondycjonowania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pofermentu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 lub ukierunkowane na produkcję 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biometanu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</w:p>
                <w:p w14:paraId="7469A224" w14:textId="77777777" w:rsidR="00AD5B05" w:rsidRPr="002F3D85" w:rsidRDefault="00AD5B05" w:rsidP="0030127F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obejmujące przebudowę lub rozbudowę i wykorzystanie lokalnej ciepłowni jako elementu wyspy energetycznej, przy zastosowaniu biomasy jako paliwa,</w:t>
                  </w:r>
                </w:p>
                <w:p w14:paraId="137E365E" w14:textId="77777777" w:rsidR="00AD5B05" w:rsidRDefault="00AD5B05" w:rsidP="0030127F">
                  <w:pPr>
                    <w:pStyle w:val="Akapitzlist"/>
                    <w:numPr>
                      <w:ilvl w:val="0"/>
                      <w:numId w:val="36"/>
                    </w:numPr>
                    <w:suppressAutoHyphens w:val="0"/>
                    <w:autoSpaceDE w:val="0"/>
                    <w:autoSpaceDN w:val="0"/>
                    <w:adjustRightInd w:val="0"/>
                    <w:spacing w:after="60"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wykorzystujące do zaspokojenia potrzeb energetycznych biogaz (</w:t>
                  </w:r>
                  <w:proofErr w:type="spellStart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>biometan</w:t>
                  </w:r>
                  <w:proofErr w:type="spellEnd"/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), </w:t>
                  </w:r>
                </w:p>
                <w:p w14:paraId="6BF86E37" w14:textId="66EFBA94" w:rsidR="00AD5B05" w:rsidRPr="002F3D85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before="60" w:after="240" w:line="276" w:lineRule="auto"/>
                    <w:ind w:left="714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2F3D85">
                    <w:rPr>
                      <w:rFonts w:asciiTheme="minorHAnsi" w:hAnsiTheme="minorHAnsi" w:cstheme="minorHAnsi"/>
                      <w:color w:val="000000"/>
                    </w:rPr>
                    <w:t xml:space="preserve">w łącznej kwocie udzielonych Jednostkowych Pożyczek ogółem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3D4C4A">
                    <w:rPr>
                      <w:rFonts w:asciiTheme="minorHAnsi" w:hAnsiTheme="minorHAnsi" w:cstheme="minorHAnsi"/>
                      <w:color w:val="000000"/>
                    </w:rPr>
                    <w:t>(w rozumieniu określonym w SWZ)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br/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wyniesie co najmniej </w:t>
                  </w:r>
                  <w:r w:rsidR="00946666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0</w:t>
                  </w:r>
                  <w:r w:rsidRPr="002F3D8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% </w:t>
                  </w:r>
                </w:p>
                <w:p w14:paraId="34A92B6B" w14:textId="77777777" w:rsidR="00AD5B05" w:rsidRPr="003D4C4A" w:rsidRDefault="00AD5B05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ind w:left="1191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TAK</w:t>
                  </w:r>
                  <w:r w:rsidRPr="00CF1435">
                    <w:rPr>
                      <w:rFonts w:asciiTheme="minorHAnsi" w:hAnsiTheme="minorHAnsi" w:cstheme="minorHAnsi"/>
                      <w:iCs/>
                    </w:rPr>
                    <w:tab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instrText xml:space="preserve"> FORMCHECKBOX </w:instrText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r>
                  <w:r w:rsidR="001A638E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separate"/>
                  </w:r>
                  <w:r w:rsidRPr="00D41A2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0E1D9350" w14:textId="77777777" w:rsidR="00AD5B05" w:rsidRDefault="00AD5B0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A92494" w14:textId="77777777" w:rsidR="00AD5B05" w:rsidRPr="00C1278F" w:rsidRDefault="00AD5B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DCAE334" w14:textId="77777777" w:rsidR="00AD5B05" w:rsidRPr="008D71F7" w:rsidRDefault="00AD5B05" w:rsidP="00AD5B05">
      <w:pPr>
        <w:spacing w:before="240" w:line="276" w:lineRule="auto"/>
        <w:rPr>
          <w:rFonts w:asciiTheme="minorHAnsi" w:eastAsia="+mn-ea" w:hAnsiTheme="minorHAnsi" w:cstheme="minorHAnsi"/>
          <w:color w:val="FF0000"/>
          <w:kern w:val="24"/>
          <w:lang w:eastAsia="en-US"/>
        </w:rPr>
      </w:pPr>
      <w:r w:rsidRPr="008D71F7">
        <w:rPr>
          <w:rFonts w:asciiTheme="minorHAnsi" w:hAnsiTheme="minorHAnsi" w:cstheme="minorHAnsi"/>
          <w:b/>
          <w:iCs/>
          <w:color w:val="FF0000"/>
          <w:kern w:val="1"/>
          <w:lang w:eastAsia="ar-SA"/>
        </w:rPr>
        <w:lastRenderedPageBreak/>
        <w:t>Uwaga! Dokument należy opatrzyć kwalifikowanym podpisem elektronicznym</w:t>
      </w:r>
    </w:p>
    <w:p w14:paraId="4DB3FB33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174BEC2" w14:textId="77777777" w:rsidR="00702FC5" w:rsidRDefault="00702FC5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sectPr w:rsidR="00702FC5" w:rsidSect="005007FD"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</w:p>
    <w:p w14:paraId="03ED0352" w14:textId="1B74C715" w:rsidR="00591AEC" w:rsidRPr="00E51D59" w:rsidRDefault="00591AEC" w:rsidP="00591AEC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PFR.OK.</w:t>
      </w:r>
      <w:r w:rsidR="00087D31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43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1.</w:t>
      </w:r>
      <w:r w:rsid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</w:t>
      </w:r>
      <w:r w:rsidR="00032F65" w:rsidRPr="00E51D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110510A6" w14:textId="63064E0C" w:rsidR="00591AEC" w:rsidRPr="007B6A1E" w:rsidRDefault="00591AEC" w:rsidP="00591AEC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  <w:bookmarkEnd w:id="2"/>
    </w:p>
    <w:p w14:paraId="0A5C74DE" w14:textId="77777777" w:rsidR="00591AEC" w:rsidRPr="00591AEC" w:rsidRDefault="00591AE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WRAZ Z OFERTĄ</w:t>
      </w:r>
    </w:p>
    <w:p w14:paraId="17FC23D8" w14:textId="77777777" w:rsidR="00591AEC" w:rsidRPr="007B6A1E" w:rsidRDefault="00591AEC" w:rsidP="0081577D">
      <w:pPr>
        <w:suppressAutoHyphens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3EF7DBFA" w14:textId="4A26BDEF" w:rsidR="00591AEC" w:rsidRPr="007B6A1E" w:rsidRDefault="00497F41" w:rsidP="0081577D">
      <w:pPr>
        <w:suppressAutoHyphens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91AEC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obowiązanie </w:t>
      </w:r>
      <w:r w:rsidR="00591AEC"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5BEDCBD" w14:textId="03680E84" w:rsidR="00591AEC" w:rsidRPr="00754583" w:rsidRDefault="00591AEC" w:rsidP="0081577D">
      <w:pPr>
        <w:autoSpaceDE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="007420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7E8CF7A" w14:textId="77777777" w:rsidR="00497F41" w:rsidRDefault="00497F41" w:rsidP="00497F41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270D1C" w14:textId="49085965" w:rsidR="00591AEC" w:rsidRPr="007B6A1E" w:rsidRDefault="00591AEC" w:rsidP="0081577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Działając w imieniu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zobowiązuj</w:t>
      </w:r>
      <w:r w:rsidR="00F6204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się do oddania do dyspozycji Wykonawcy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biorącego udział w przedmiotowym postępowaniu swoich zasobów zgodnie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</w:t>
      </w:r>
      <w:proofErr w:type="spellStart"/>
      <w:r w:rsidRPr="007B6A1E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7B6A1E">
        <w:rPr>
          <w:rFonts w:asciiTheme="minorHAnsi" w:hAnsiTheme="minorHAnsi" w:cstheme="minorHAnsi"/>
          <w:sz w:val="22"/>
          <w:szCs w:val="22"/>
          <w:lang w:eastAsia="pl-PL"/>
        </w:rPr>
        <w:t>, w</w:t>
      </w:r>
      <w:r w:rsidR="00F8748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następującym zakresie: </w:t>
      </w:r>
      <w:r w:rsidR="008300C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4C5ADE0" w14:textId="77777777" w:rsidR="00497F41" w:rsidRDefault="00497F41" w:rsidP="00497F41">
      <w:pPr>
        <w:suppressAutoHyphens w:val="0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2ECBD4" w14:textId="60DC76C8" w:rsidR="00591AEC" w:rsidRPr="007B6A1E" w:rsidRDefault="00591AEC" w:rsidP="0081577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>Jednocześnie oświadczam</w:t>
      </w:r>
      <w:r w:rsidR="00822835">
        <w:rPr>
          <w:rFonts w:asciiTheme="minorHAnsi" w:hAnsiTheme="minorHAnsi" w:cstheme="minorHAnsi"/>
          <w:b/>
          <w:sz w:val="22"/>
          <w:szCs w:val="22"/>
        </w:rPr>
        <w:t>,</w:t>
      </w:r>
      <w:r w:rsidRPr="007B6A1E">
        <w:rPr>
          <w:rFonts w:asciiTheme="minorHAnsi" w:hAnsiTheme="minorHAnsi" w:cstheme="minorHAnsi"/>
          <w:b/>
          <w:sz w:val="22"/>
          <w:szCs w:val="22"/>
        </w:rPr>
        <w:t xml:space="preserve"> że:</w:t>
      </w:r>
    </w:p>
    <w:p w14:paraId="154E69FF" w14:textId="49A005CB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ww</w:t>
      </w:r>
      <w:r w:rsidR="00F835F5">
        <w:rPr>
          <w:rFonts w:asciiTheme="minorHAnsi" w:hAnsiTheme="minorHAnsi" w:cstheme="minorHAnsi"/>
          <w:sz w:val="22"/>
          <w:szCs w:val="22"/>
        </w:rPr>
        <w:t>.</w:t>
      </w:r>
      <w:r w:rsidRPr="007B6A1E">
        <w:rPr>
          <w:rFonts w:asciiTheme="minorHAnsi" w:hAnsiTheme="minorHAnsi" w:cstheme="minorHAnsi"/>
          <w:sz w:val="22"/>
          <w:szCs w:val="22"/>
        </w:rPr>
        <w:t xml:space="preserve"> zasobów przy wykonywaniu zamówienia będzie następujący: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 w:rsidR="00497F41"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7C451747" w14:textId="46272C94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ww</w:t>
      </w:r>
      <w:r w:rsidR="00E51C9D">
        <w:rPr>
          <w:rFonts w:asciiTheme="minorHAnsi" w:hAnsiTheme="minorHAnsi" w:cstheme="minorHAnsi"/>
          <w:sz w:val="22"/>
          <w:szCs w:val="22"/>
        </w:rPr>
        <w:t>.</w:t>
      </w:r>
      <w:r w:rsidRPr="007B6A1E">
        <w:rPr>
          <w:rFonts w:asciiTheme="minorHAnsi" w:hAnsiTheme="minorHAnsi" w:cstheme="minorHAnsi"/>
          <w:sz w:val="22"/>
          <w:szCs w:val="22"/>
        </w:rPr>
        <w:t xml:space="preserve"> zasobów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019AEF1D" w14:textId="180820DD" w:rsidR="00591AEC" w:rsidRPr="007B6A1E" w:rsidRDefault="00591AEC" w:rsidP="0081577D">
      <w:pPr>
        <w:numPr>
          <w:ilvl w:val="6"/>
          <w:numId w:val="7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3FAA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3FAA">
        <w:rPr>
          <w:rFonts w:asciiTheme="minorHAnsi" w:hAnsiTheme="minorHAnsi" w:cstheme="minorHAnsi"/>
          <w:sz w:val="22"/>
          <w:szCs w:val="22"/>
        </w:rPr>
        <w:t>]</w:t>
      </w:r>
    </w:p>
    <w:p w14:paraId="2FD3E9CD" w14:textId="77777777" w:rsidR="00591AEC" w:rsidRPr="0083259C" w:rsidRDefault="00591AEC" w:rsidP="00591AEC">
      <w:pPr>
        <w:spacing w:before="11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6FBD3523" w14:textId="77777777" w:rsidR="00591AEC" w:rsidRDefault="00591AEC" w:rsidP="00591AEC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1FC68C98" w14:textId="1D4898A7" w:rsidR="0083259C" w:rsidRPr="00D6283D" w:rsidRDefault="0083259C" w:rsidP="0083259C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</w:t>
      </w:r>
      <w:r w:rsidR="00AD5B0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87D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1F0C76FE" w14:textId="77777777" w:rsidR="0083259C" w:rsidRPr="0083259C" w:rsidRDefault="0083259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OŚWIADCZENIE </w:t>
      </w: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SKŁADANE</w:t>
      </w: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NA WEZWANIE</w:t>
      </w:r>
    </w:p>
    <w:p w14:paraId="23E04F82" w14:textId="77777777" w:rsidR="0083259C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78534C0D" w14:textId="4A92A8AA" w:rsidR="0083259C" w:rsidRPr="007B1635" w:rsidRDefault="0083259C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56EF0D64" w14:textId="77777777" w:rsidR="00BD7678" w:rsidRPr="007B6A1E" w:rsidRDefault="00BD7678" w:rsidP="0081577D">
      <w:pPr>
        <w:spacing w:before="48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Wykonawcy w zakresie art. 108 ust. 1 pkt 5 ustawy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Pzp</w:t>
      </w:r>
      <w:proofErr w:type="spellEnd"/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 braku przynależności do tej samej grupy kapitałowej</w:t>
      </w:r>
    </w:p>
    <w:p w14:paraId="2E99949F" w14:textId="550588BE" w:rsidR="0083259C" w:rsidRPr="007B1635" w:rsidRDefault="0083259C" w:rsidP="0081577D">
      <w:pPr>
        <w:autoSpaceDE w:val="0"/>
        <w:spacing w:before="48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="002D4E3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32F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4E76204" w14:textId="2F40C550" w:rsidR="0083259C" w:rsidRPr="007B6A1E" w:rsidRDefault="0083259C" w:rsidP="0081577D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Przynależę/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do grupy kapitałowej w rozumieniu ustawy z dnia 16 lutego 2007 roku o ochronie konkurencji i konsumentów (</w:t>
      </w:r>
      <w:proofErr w:type="spellStart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A60BAF" w:rsidRPr="00F87482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BB57A7" w:rsidRPr="00BB57A7">
        <w:rPr>
          <w:rFonts w:asciiTheme="minorHAnsi" w:hAnsiTheme="minorHAnsi" w:cstheme="minorHAnsi"/>
          <w:sz w:val="22"/>
          <w:szCs w:val="22"/>
          <w:lang w:eastAsia="ar-SA"/>
        </w:rPr>
        <w:t>Dz.U. 2024 poz. 594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4BA80D84" w14:textId="77777777" w:rsidR="0083259C" w:rsidRPr="007B6A1E" w:rsidRDefault="0083259C" w:rsidP="0081577D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091B6789" w14:textId="1BAC5E5A" w:rsidR="0083259C" w:rsidRPr="007B6A1E" w:rsidRDefault="0011529C" w:rsidP="0081577D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[</w:t>
      </w:r>
      <w:r w:rsidR="00EA6FF0">
        <w:rPr>
          <w:rFonts w:asciiTheme="minorHAnsi" w:hAnsiTheme="minorHAnsi" w:cstheme="minorHAnsi"/>
          <w:sz w:val="22"/>
          <w:szCs w:val="22"/>
          <w:lang w:eastAsia="ar-SA"/>
        </w:rPr>
        <w:t>…</w:t>
      </w:r>
      <w:r>
        <w:rPr>
          <w:rFonts w:asciiTheme="minorHAnsi" w:hAnsiTheme="minorHAnsi" w:cstheme="minorHAnsi"/>
          <w:sz w:val="22"/>
          <w:szCs w:val="22"/>
          <w:lang w:eastAsia="ar-SA"/>
        </w:rPr>
        <w:t>]</w:t>
      </w:r>
    </w:p>
    <w:p w14:paraId="7B5F996E" w14:textId="77777777" w:rsidR="0083259C" w:rsidRPr="007B6A1E" w:rsidRDefault="0083259C" w:rsidP="0081577D">
      <w:pPr>
        <w:spacing w:before="48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72AC1E61" w14:textId="5A29FE27" w:rsidR="0083259C" w:rsidRDefault="0083259C" w:rsidP="0081577D">
      <w:pPr>
        <w:spacing w:before="480" w:line="276" w:lineRule="auto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W przypadku przynależności do tej samej grupy kapitałowej Wykonawca może złożyć </w:t>
      </w:r>
      <w:r w:rsidR="009217A5">
        <w:rPr>
          <w:rFonts w:asciiTheme="minorHAnsi" w:hAnsiTheme="minorHAnsi" w:cstheme="minorHAnsi"/>
          <w:sz w:val="22"/>
          <w:szCs w:val="22"/>
        </w:rPr>
        <w:t>w</w:t>
      </w:r>
      <w:r w:rsidRPr="007B6A1E">
        <w:rPr>
          <w:rFonts w:asciiTheme="minorHAnsi" w:hAnsiTheme="minorHAnsi" w:cstheme="minorHAnsi"/>
          <w:sz w:val="22"/>
          <w:szCs w:val="22"/>
        </w:rPr>
        <w:t>raz</w:t>
      </w:r>
      <w:r w:rsidR="00EA6FF0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z</w:t>
      </w:r>
      <w:r w:rsidR="00EA6FF0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niniejszym oświadczeniem dokumenty bądź informacje potwierdzające, że powiązania z innym Wykonawcą nie</w:t>
      </w:r>
      <w:r w:rsidR="008300C6">
        <w:rPr>
          <w:rFonts w:asciiTheme="minorHAnsi" w:hAnsiTheme="minorHAnsi" w:cstheme="minorHAnsi"/>
          <w:sz w:val="22"/>
          <w:szCs w:val="22"/>
        </w:rPr>
        <w:t> </w:t>
      </w:r>
      <w:r w:rsidRPr="007B6A1E">
        <w:rPr>
          <w:rFonts w:asciiTheme="minorHAnsi" w:hAnsiTheme="minorHAnsi" w:cstheme="minorHAnsi"/>
          <w:sz w:val="22"/>
          <w:szCs w:val="22"/>
        </w:rPr>
        <w:t>prowadzą do zakłócenia konkurencji w przedmiotowym postępowaniu o udzielenie zamówienia publicznego.</w:t>
      </w:r>
    </w:p>
    <w:p w14:paraId="0CC41551" w14:textId="77777777" w:rsidR="0083259C" w:rsidRPr="0083259C" w:rsidRDefault="0083259C" w:rsidP="0083259C">
      <w:pPr>
        <w:spacing w:before="100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57C4DDF" w14:textId="787136AE" w:rsidR="00EA6FF0" w:rsidRDefault="00EA6FF0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8806706" w14:textId="5B159212" w:rsidR="0083259C" w:rsidRPr="007B6A1E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AD5B0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0FD23C1" w14:textId="77777777" w:rsidR="0083259C" w:rsidRPr="0083259C" w:rsidRDefault="0083259C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0A515D09" w14:textId="77777777" w:rsidR="0083259C" w:rsidRPr="0012528E" w:rsidRDefault="0083259C" w:rsidP="0081577D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E6AE567" w14:textId="57459442" w:rsidR="0083259C" w:rsidRPr="0012528E" w:rsidRDefault="0083259C" w:rsidP="0083259C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  <w:r w:rsidR="00EA6FF0">
        <w:rPr>
          <w:rFonts w:asciiTheme="minorHAnsi" w:hAnsiTheme="minorHAnsi" w:cstheme="minorHAnsi"/>
          <w:sz w:val="22"/>
          <w:szCs w:val="22"/>
          <w:lang w:eastAsia="pl-PL"/>
        </w:rPr>
        <w:t>…</w:t>
      </w:r>
      <w:r>
        <w:rPr>
          <w:rFonts w:asciiTheme="minorHAnsi" w:hAnsiTheme="minorHAnsi" w:cstheme="minorHAnsi"/>
          <w:sz w:val="22"/>
          <w:szCs w:val="22"/>
          <w:lang w:eastAsia="pl-PL"/>
        </w:rPr>
        <w:t>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4"/>
    </w:p>
    <w:p w14:paraId="253B1240" w14:textId="3017BD6D" w:rsidR="0083259C" w:rsidRPr="0081577D" w:rsidRDefault="002D4E3E" w:rsidP="002D4E3E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="0083259C"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</w:r>
      <w:r w:rsidR="0083259C"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składane na podstawie</w:t>
      </w:r>
      <w:r w:rsidR="0083259C"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259C"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art. 117 ust. 4 ustawy </w:t>
      </w:r>
      <w:proofErr w:type="spellStart"/>
      <w:r w:rsidRPr="008157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Pzp</w:t>
      </w:r>
      <w:proofErr w:type="spellEnd"/>
      <w:r w:rsidRPr="002D4E3E">
        <w:rPr>
          <w:rFonts w:asciiTheme="minorHAnsi" w:eastAsia="EUAlbertina-Regular-Identity-H" w:hAnsiTheme="minorHAnsi" w:cstheme="minorHAnsi"/>
          <w:b/>
          <w:bCs/>
          <w:sz w:val="22"/>
          <w:szCs w:val="22"/>
          <w:lang w:eastAsia="pl-PL"/>
        </w:rPr>
        <w:t>*</w:t>
      </w:r>
    </w:p>
    <w:p w14:paraId="6637E8BB" w14:textId="46A74E25" w:rsidR="0083259C" w:rsidRPr="007B6A1E" w:rsidRDefault="0083259C" w:rsidP="0081577D">
      <w:pPr>
        <w:autoSpaceDE w:val="0"/>
        <w:spacing w:before="480" w:after="2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="00EE7C93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32F65" w:rsidRPr="008157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oświadczam, które usługi wykonają poszczególni </w:t>
      </w:r>
      <w:r w:rsidR="00EE7C9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3259C" w:rsidRPr="007B6A1E" w14:paraId="5258455E" w14:textId="77777777" w:rsidTr="00BE5C61">
        <w:trPr>
          <w:trHeight w:val="503"/>
        </w:trPr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BEE55B9" w14:textId="7777777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715B595E" w14:textId="53A9509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Nazwa </w:t>
            </w:r>
            <w:r w:rsidR="00EE7C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ykonawcy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807012" w14:textId="7777777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83259C" w:rsidRPr="007B6A1E" w14:paraId="4AAD952B" w14:textId="77777777">
        <w:trPr>
          <w:trHeight w:val="516"/>
        </w:trPr>
        <w:tc>
          <w:tcPr>
            <w:tcW w:w="583" w:type="dxa"/>
            <w:vAlign w:val="center"/>
          </w:tcPr>
          <w:p w14:paraId="1F6A1765" w14:textId="7777777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41034EA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CCAC9D4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52BF5B8E" w14:textId="77777777">
        <w:trPr>
          <w:trHeight w:val="516"/>
        </w:trPr>
        <w:tc>
          <w:tcPr>
            <w:tcW w:w="583" w:type="dxa"/>
            <w:vAlign w:val="center"/>
          </w:tcPr>
          <w:p w14:paraId="00407395" w14:textId="7777777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439ED041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EA81F23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35242FA1" w14:textId="77777777">
        <w:trPr>
          <w:trHeight w:val="516"/>
        </w:trPr>
        <w:tc>
          <w:tcPr>
            <w:tcW w:w="583" w:type="dxa"/>
            <w:vAlign w:val="center"/>
          </w:tcPr>
          <w:p w14:paraId="12282843" w14:textId="77777777" w:rsidR="0083259C" w:rsidRPr="007B6A1E" w:rsidRDefault="008325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299D455E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117AF560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740128BA" w14:textId="77777777">
        <w:trPr>
          <w:trHeight w:val="516"/>
        </w:trPr>
        <w:tc>
          <w:tcPr>
            <w:tcW w:w="583" w:type="dxa"/>
            <w:vAlign w:val="center"/>
          </w:tcPr>
          <w:p w14:paraId="4843FF77" w14:textId="77FEFEC9" w:rsidR="0083259C" w:rsidRPr="007B6A1E" w:rsidRDefault="0011529C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</w:t>
            </w:r>
            <w:r w:rsidR="0083259C"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02" w:type="dxa"/>
            <w:vAlign w:val="center"/>
          </w:tcPr>
          <w:p w14:paraId="73AC591C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5E3820E" w14:textId="77777777" w:rsidR="0083259C" w:rsidRPr="007B6A1E" w:rsidRDefault="0083259C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B845902" w14:textId="5E2134CE" w:rsidR="0083259C" w:rsidRPr="0012528E" w:rsidRDefault="0083259C" w:rsidP="0083259C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</w:t>
      </w:r>
      <w:r w:rsidR="002D4E3E" w:rsidRPr="002D4E3E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kładają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wyłącznie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00C6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2D4E3E">
        <w:rPr>
          <w:rFonts w:asciiTheme="minorHAnsi" w:hAnsiTheme="minorHAnsi" w:cstheme="minorHAnsi"/>
          <w:sz w:val="22"/>
          <w:szCs w:val="22"/>
          <w:lang w:eastAsia="pl-PL"/>
        </w:rPr>
        <w:t xml:space="preserve">ykonawcy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WSPÓLNIE UBIEGAJĄCY SIĘ O UDZIELENIE ZAMÓWIENIA</w:t>
      </w:r>
    </w:p>
    <w:p w14:paraId="7E36749C" w14:textId="77777777" w:rsidR="0083259C" w:rsidRDefault="0083259C" w:rsidP="0081577D">
      <w:pPr>
        <w:spacing w:before="1000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23A4FD3" w14:textId="77777777" w:rsidR="002D4E3E" w:rsidRDefault="002D4E3E">
      <w:pPr>
        <w:suppressAutoHyphens w:val="0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br w:type="page"/>
      </w:r>
    </w:p>
    <w:p w14:paraId="33C5B13F" w14:textId="140C93E7" w:rsidR="0083259C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AD5B0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6DAFAB" w14:textId="77777777" w:rsidR="00266297" w:rsidRPr="0083259C" w:rsidRDefault="00266297" w:rsidP="0081577D">
      <w:pPr>
        <w:suppressAutoHyphens w:val="0"/>
        <w:spacing w:before="480" w:after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76741A2B" w14:textId="5D441738" w:rsidR="00C45985" w:rsidRPr="007E4128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5F1CCF71" w14:textId="012DE62D" w:rsidR="00C45985" w:rsidRDefault="00C45985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</w:t>
      </w:r>
      <w:r w:rsidR="002D4E3E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…. </w:t>
      </w:r>
    </w:p>
    <w:p w14:paraId="6F4F0A93" w14:textId="77777777" w:rsidR="00C45985" w:rsidRPr="007E4128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63D9BA99" w14:textId="252B6309" w:rsidR="002D4E3E" w:rsidRDefault="00C45985" w:rsidP="0081577D">
      <w:pPr>
        <w:spacing w:before="48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Oświadczenia </w:t>
      </w:r>
      <w:r w:rsidR="009217A5">
        <w:rPr>
          <w:rFonts w:asciiTheme="minorHAnsi" w:hAnsiTheme="minorHAnsi" w:cstheme="minorHAnsi"/>
          <w:b/>
          <w:sz w:val="22"/>
          <w:szCs w:val="22"/>
        </w:rPr>
        <w:t>W</w:t>
      </w:r>
      <w:r w:rsidRPr="007E4128">
        <w:rPr>
          <w:rFonts w:asciiTheme="minorHAnsi" w:hAnsiTheme="minorHAnsi" w:cstheme="minorHAnsi"/>
          <w:b/>
          <w:sz w:val="22"/>
          <w:szCs w:val="22"/>
        </w:rPr>
        <w:t>ykonawcy/</w:t>
      </w:r>
      <w:r w:rsidR="009217A5">
        <w:rPr>
          <w:rFonts w:asciiTheme="minorHAnsi" w:hAnsiTheme="minorHAnsi" w:cstheme="minorHAnsi"/>
          <w:b/>
          <w:sz w:val="22"/>
          <w:szCs w:val="22"/>
        </w:rPr>
        <w:t>W</w:t>
      </w:r>
      <w:r w:rsidRPr="007E4128">
        <w:rPr>
          <w:rFonts w:asciiTheme="minorHAnsi" w:hAnsiTheme="minorHAnsi" w:cstheme="minorHAnsi"/>
          <w:b/>
          <w:sz w:val="22"/>
          <w:szCs w:val="22"/>
        </w:rPr>
        <w:t xml:space="preserve">ykonawcy wspólnie ubiegającego się o udzielenie zamówienia 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>dotyczące przesłanek wykluczenia z art. 5k rozporządzenia 833/2014 oraz art. 7 ust. 1 ustawy o</w:t>
      </w:r>
      <w:r w:rsidR="002D4E3E">
        <w:rPr>
          <w:rFonts w:asciiTheme="minorHAnsi" w:hAnsiTheme="minorHAnsi" w:cstheme="minorHAnsi"/>
          <w:b/>
          <w:sz w:val="22"/>
          <w:szCs w:val="22"/>
        </w:rPr>
        <w:t> 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 xml:space="preserve">szczególnych rozwiązaniach w zakresie przeciwdziałania wspieraniu agresji na </w:t>
      </w:r>
      <w:r w:rsidR="002D4E3E">
        <w:rPr>
          <w:rFonts w:asciiTheme="minorHAnsi" w:hAnsiTheme="minorHAnsi" w:cstheme="minorHAnsi"/>
          <w:b/>
          <w:sz w:val="22"/>
          <w:szCs w:val="22"/>
        </w:rPr>
        <w:t>U</w:t>
      </w:r>
      <w:r w:rsidR="002D4E3E" w:rsidRPr="007E4128">
        <w:rPr>
          <w:rFonts w:asciiTheme="minorHAnsi" w:hAnsiTheme="minorHAnsi" w:cstheme="minorHAnsi"/>
          <w:b/>
          <w:sz w:val="22"/>
          <w:szCs w:val="22"/>
        </w:rPr>
        <w:t>krainę oraz służących ochronie bezpieczeństwa narodowego</w:t>
      </w:r>
      <w:r w:rsidR="002D4E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7E412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55A67F2" w14:textId="36590595" w:rsidR="00C45985" w:rsidRPr="007E4128" w:rsidRDefault="00C45985" w:rsidP="0081577D">
      <w:pPr>
        <w:autoSpaceDE w:val="0"/>
        <w:spacing w:before="48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</w:t>
      </w:r>
      <w:r w:rsidRPr="0081577D">
        <w:rPr>
          <w:rFonts w:asciiTheme="minorHAnsi" w:hAnsiTheme="minorHAnsi" w:cstheme="minorHAnsi"/>
          <w:sz w:val="22"/>
          <w:szCs w:val="22"/>
          <w:lang w:eastAsia="pl-PL"/>
        </w:rPr>
        <w:t>postępowania</w:t>
      </w: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o udzielenie zamówienia publicznego na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Pr="008325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78527126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WYKONAWCY:</w:t>
      </w:r>
    </w:p>
    <w:p w14:paraId="0DCBAE87" w14:textId="767E5B9C" w:rsidR="00C45985" w:rsidRPr="007E4128" w:rsidRDefault="00C45985" w:rsidP="0030127F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</w:t>
      </w:r>
      <w:r w:rsidR="00EE7C93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działaniami Rosji destabilizującymi sytuację na Ukrainie (</w:t>
      </w:r>
      <w:r w:rsidR="007420FB" w:rsidRPr="00907143">
        <w:rPr>
          <w:rFonts w:asciiTheme="minorHAnsi" w:hAnsiTheme="minorHAnsi" w:cstheme="minorHAnsi"/>
          <w:sz w:val="22"/>
          <w:szCs w:val="22"/>
          <w:lang w:eastAsia="en-US"/>
        </w:rPr>
        <w:t>Dz. U. UE. L. z 2014 r. Nr 229, str. 1 ze zm.</w:t>
      </w:r>
      <w:r w:rsidR="007420FB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Pr="007E4128">
        <w:rPr>
          <w:rFonts w:asciiTheme="minorHAnsi" w:hAnsiTheme="minorHAnsi" w:cstheme="minorHAnsi"/>
          <w:sz w:val="22"/>
          <w:szCs w:val="22"/>
        </w:rPr>
        <w:t>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59F31DEC" w14:textId="0AE68645" w:rsidR="00C45985" w:rsidRPr="007E4128" w:rsidRDefault="00C45985" w:rsidP="0030127F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 w:rsidR="00EE7C93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 r. o szczególnych rozwiązaniach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7420FB">
        <w:rPr>
          <w:rFonts w:asciiTheme="minorHAnsi" w:hAnsiTheme="minorHAnsi" w:cstheme="minorHAnsi"/>
          <w:sz w:val="22"/>
          <w:szCs w:val="22"/>
          <w:lang w:eastAsia="en-US"/>
        </w:rPr>
        <w:t>t.j</w:t>
      </w:r>
      <w:proofErr w:type="spellEnd"/>
      <w:r w:rsidR="007420FB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7420FB" w:rsidRPr="007041A4">
        <w:rPr>
          <w:rFonts w:asciiTheme="minorHAnsi" w:hAnsiTheme="minorHAnsi" w:cstheme="minorHAnsi"/>
          <w:sz w:val="22"/>
          <w:szCs w:val="22"/>
          <w:lang w:eastAsia="en-US"/>
        </w:rPr>
        <w:t>Dz.U. 202</w:t>
      </w:r>
      <w:r w:rsidR="007420FB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7420FB" w:rsidRPr="007041A4">
        <w:rPr>
          <w:rFonts w:asciiTheme="minorHAnsi" w:hAnsiTheme="minorHAnsi" w:cstheme="minorHAnsi"/>
          <w:sz w:val="22"/>
          <w:szCs w:val="22"/>
          <w:lang w:eastAsia="en-US"/>
        </w:rPr>
        <w:t xml:space="preserve"> poz. </w:t>
      </w:r>
      <w:r w:rsidR="007420FB">
        <w:rPr>
          <w:rFonts w:asciiTheme="minorHAnsi" w:hAnsiTheme="minorHAnsi" w:cstheme="minorHAnsi"/>
          <w:sz w:val="22"/>
          <w:szCs w:val="22"/>
          <w:lang w:eastAsia="en-US"/>
        </w:rPr>
        <w:t>507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7"/>
      </w:r>
    </w:p>
    <w:p w14:paraId="5ECFDF5E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08337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B903EB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7213639F" w14:textId="7A73D12B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9227AC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 xml:space="preserve">amawiającego w SWZ polegam na zdolnościach lub sytuacji następującego podmiotu udostępniającego zasoby: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7A2CB7D0" w14:textId="77777777" w:rsidR="007818C4" w:rsidRDefault="00EE7C93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5985" w:rsidRPr="007E4128">
        <w:rPr>
          <w:rFonts w:asciiTheme="minorHAnsi" w:hAnsiTheme="minorHAnsi" w:cstheme="minorHAnsi"/>
          <w:sz w:val="22"/>
          <w:szCs w:val="22"/>
        </w:rPr>
        <w:t>w</w:t>
      </w:r>
      <w:r w:rsidR="00C45985">
        <w:rPr>
          <w:rFonts w:asciiTheme="minorHAnsi" w:hAnsiTheme="minorHAnsi" w:cstheme="minorHAnsi"/>
          <w:sz w:val="22"/>
          <w:szCs w:val="22"/>
        </w:rPr>
        <w:t> 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następującym zakresie: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3FD8485B" w14:textId="156260EA" w:rsidR="00C45985" w:rsidRPr="007E4128" w:rsidRDefault="00EE7C93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określić odpowiedni zakres udostępnianych zasobów dla wskazanego podmiotu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, co odpowiada ponad 10% wartości przedmiotowego </w:t>
      </w:r>
      <w:r w:rsidR="00F871B6">
        <w:rPr>
          <w:rFonts w:asciiTheme="minorHAnsi" w:hAnsiTheme="minorHAnsi" w:cstheme="minorHAnsi"/>
          <w:sz w:val="22"/>
          <w:szCs w:val="22"/>
        </w:rPr>
        <w:t>Z</w:t>
      </w:r>
      <w:r w:rsidR="00C45985" w:rsidRPr="007E4128">
        <w:rPr>
          <w:rFonts w:asciiTheme="minorHAnsi" w:hAnsiTheme="minorHAnsi" w:cstheme="minorHAnsi"/>
          <w:sz w:val="22"/>
          <w:szCs w:val="22"/>
        </w:rPr>
        <w:t xml:space="preserve">amówienia. </w:t>
      </w:r>
    </w:p>
    <w:p w14:paraId="675C99CE" w14:textId="1831DB81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PODWYKONAWCY, NA KTÓREGO PRZYPADA PONAD 10% WARTOŚCI ZAMÓWIENIA:</w:t>
      </w:r>
    </w:p>
    <w:p w14:paraId="6685705D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D87969" w14:textId="77777777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>Oświadczam, że w stosunku do następującego podmiotu, będącego podwykonawcą, na którego przypada ponad 10% wartości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71B6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>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543C616" w14:textId="72430B41" w:rsidR="00C45985" w:rsidRPr="007E4128" w:rsidRDefault="00F871B6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</w:t>
      </w:r>
      <w:r w:rsidR="00C45985">
        <w:rPr>
          <w:rFonts w:asciiTheme="minorHAnsi" w:hAnsiTheme="minorHAnsi" w:cstheme="minorHAnsi"/>
          <w:sz w:val="22"/>
          <w:szCs w:val="22"/>
        </w:rPr>
        <w:t xml:space="preserve"> </w:t>
      </w:r>
      <w:r w:rsidR="00C45985"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1412F5DD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66ED7C8" w14:textId="77777777" w:rsidR="00C45985" w:rsidRPr="007E4128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B1C265A" w14:textId="77777777" w:rsidR="007818C4" w:rsidRDefault="00C45985" w:rsidP="0081577D">
      <w:pPr>
        <w:spacing w:before="120" w:after="12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 będącego dostawcą, na którego przypada ponad 10% wartości zamówienia: </w:t>
      </w:r>
      <w:r w:rsidR="007818C4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7818C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4F5CB5A7" w14:textId="5BD31079" w:rsidR="00C45985" w:rsidRDefault="00F871B6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podać pełną nazwę/firmę, adres, a także w zależności od podmiotu: NIP/PESEL, KRS/</w:t>
      </w:r>
      <w:proofErr w:type="spellStart"/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C45985" w:rsidRPr="007E4128">
        <w:rPr>
          <w:rFonts w:asciiTheme="minorHAnsi" w:hAnsiTheme="minorHAnsi" w:cstheme="minorHAnsi"/>
          <w:sz w:val="22"/>
          <w:szCs w:val="22"/>
        </w:rPr>
        <w:t>,</w:t>
      </w:r>
      <w:r w:rsidR="00296F1A">
        <w:rPr>
          <w:rFonts w:asciiTheme="minorHAnsi" w:hAnsiTheme="minorHAnsi" w:cstheme="minorHAnsi"/>
          <w:sz w:val="22"/>
          <w:szCs w:val="22"/>
        </w:rPr>
        <w:t xml:space="preserve"> </w:t>
      </w:r>
      <w:r w:rsidR="00C45985"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6593329E" w14:textId="58D02028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B09CA43" w14:textId="35D51A99" w:rsidR="00C45985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</w:t>
      </w:r>
      <w:r w:rsidR="009227AC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45ABE640" w14:textId="77777777" w:rsidR="00C45985" w:rsidRPr="00083370" w:rsidRDefault="00C45985" w:rsidP="0081577D">
      <w:pPr>
        <w:spacing w:before="36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1B6">
        <w:rPr>
          <w:rFonts w:asciiTheme="minorHAnsi" w:hAnsiTheme="minorHAnsi" w:cstheme="minorHAnsi"/>
          <w:b/>
          <w:sz w:val="22"/>
          <w:szCs w:val="22"/>
          <w:u w:val="single"/>
        </w:rPr>
        <w:t>INFORMACJA</w:t>
      </w: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DOTYCZĄCA DOSTĘPU DO PODMIOTOWYCH ŚRODKÓW DOWODOWYCH:</w:t>
      </w:r>
    </w:p>
    <w:p w14:paraId="6EACFD83" w14:textId="77777777" w:rsidR="00C45985" w:rsidRDefault="00C45985" w:rsidP="0081577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7D8689BD" w14:textId="4DA1AF58" w:rsidR="00C45985" w:rsidRPr="0081577D" w:rsidRDefault="007818C4" w:rsidP="0030127F">
      <w:pPr>
        <w:pStyle w:val="Akapitzlist"/>
        <w:numPr>
          <w:ilvl w:val="0"/>
          <w:numId w:val="19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D5F214E" w14:textId="3F0B493F" w:rsidR="00C45985" w:rsidRPr="007E4128" w:rsidRDefault="00F871B6" w:rsidP="0081577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wskazać podmiotowy środek dowodowy, adres internetowy, wydający urząd lub organ, dokładne dane referencyjne dokumentacji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358D7ABD" w14:textId="03393E0B" w:rsidR="00C45985" w:rsidRPr="007E4128" w:rsidRDefault="007818C4" w:rsidP="0030127F">
      <w:pPr>
        <w:pStyle w:val="Akapitzlist"/>
        <w:numPr>
          <w:ilvl w:val="0"/>
          <w:numId w:val="19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C45985" w:rsidRPr="007E4128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0FAA707E" w14:textId="06840627" w:rsidR="00C45985" w:rsidRPr="007E4128" w:rsidRDefault="00F871B6" w:rsidP="0081577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C45985" w:rsidRPr="0081577D">
        <w:rPr>
          <w:rFonts w:asciiTheme="minorHAnsi" w:hAnsiTheme="minorHAnsi" w:cstheme="minorHAnsi"/>
          <w:color w:val="0070C0"/>
          <w:sz w:val="22"/>
          <w:szCs w:val="22"/>
        </w:rPr>
        <w:t>wskazać podmiotowy środek dowodowy, adres internetowy, wydający urząd lub organ, dokładne dane referencyjne dokumentacji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0A3E34B2" w14:textId="77777777" w:rsidR="00266297" w:rsidRPr="0083259C" w:rsidRDefault="00266297" w:rsidP="00083370">
      <w:pPr>
        <w:spacing w:before="100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430CD97" w14:textId="491A297C" w:rsidR="00F871B6" w:rsidRDefault="00F871B6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br w:type="page"/>
      </w:r>
    </w:p>
    <w:p w14:paraId="04A96158" w14:textId="4E34CDAA" w:rsidR="0083259C" w:rsidRPr="007B6A1E" w:rsidRDefault="0083259C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AD5B0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32F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9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F20898" w14:textId="28EF84A6" w:rsidR="00472CEA" w:rsidRPr="0083259C" w:rsidRDefault="00472CEA" w:rsidP="004C43D6">
      <w:pPr>
        <w:tabs>
          <w:tab w:val="left" w:pos="14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2C0EAC40" w14:textId="77777777" w:rsidR="005E2F38" w:rsidRPr="007E4128" w:rsidRDefault="005E2F38" w:rsidP="005E2F3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A3FE566" w14:textId="03877AC1" w:rsidR="002C2FAE" w:rsidRDefault="002C2FAE" w:rsidP="0081577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16034FD0" w14:textId="77777777" w:rsidR="001A638E" w:rsidRDefault="001A638E" w:rsidP="004C43D6">
      <w:pPr>
        <w:autoSpaceDE w:val="0"/>
        <w:spacing w:line="276" w:lineRule="auto"/>
        <w:ind w:left="851" w:hanging="851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C8AA58A" w14:textId="45101BB2" w:rsidR="001746E7" w:rsidRPr="00F724C3" w:rsidRDefault="00BD7678" w:rsidP="004C43D6">
      <w:pPr>
        <w:autoSpaceDE w:val="0"/>
        <w:spacing w:line="276" w:lineRule="auto"/>
        <w:ind w:left="851" w:hanging="851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>D</w:t>
      </w:r>
      <w:r w:rsidR="00CC0BC4"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>otyczy: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CC0BC4" w:rsidRPr="00F724C3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</w:t>
      </w:r>
      <w:r w:rsidR="001A638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celu utworzenia i zarządzania Funduszami Szczegółowymi w ramach Projektu „Wsparcie zwrotne ukierunkowane na działania z zakresu energii odnawialnej w</w:t>
      </w:r>
      <w:r w:rsidR="001A638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AD5B0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województwie pomorskim (Pomorski Fundusz Rozwoju)” w ramach Programu Fundusze Europejskie dla Pomorza 2021-2027</w:t>
      </w:r>
    </w:p>
    <w:p w14:paraId="27EA7C78" w14:textId="77777777" w:rsidR="001A638E" w:rsidRDefault="001A638E" w:rsidP="004C43D6">
      <w:pPr>
        <w:suppressAutoHyphens w:val="0"/>
        <w:spacing w:line="276" w:lineRule="auto"/>
        <w:ind w:right="706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0BE4887" w14:textId="6901FF45" w:rsidR="001A638E" w:rsidRPr="001A638E" w:rsidRDefault="00472CEA" w:rsidP="001A638E">
      <w:pPr>
        <w:suppressAutoHyphens w:val="0"/>
        <w:spacing w:line="276" w:lineRule="auto"/>
        <w:ind w:right="706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E00D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DLA</w:t>
      </w:r>
      <w:r w:rsidR="00BD767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032F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</w:t>
      </w:r>
      <w:r w:rsidR="00E00D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CI</w:t>
      </w:r>
      <w:r w:rsidR="00032F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NR ………</w:t>
      </w:r>
    </w:p>
    <w:tbl>
      <w:tblPr>
        <w:tblpPr w:leftFromText="141" w:rightFromText="141" w:vertAnchor="text" w:horzAnchor="margin" w:tblpXSpec="center" w:tblpY="2241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268"/>
        <w:gridCol w:w="2410"/>
        <w:gridCol w:w="2410"/>
      </w:tblGrid>
      <w:tr w:rsidR="004C43D6" w:rsidRPr="00F724C3" w14:paraId="65AF67CE" w14:textId="77777777" w:rsidTr="004C43D6">
        <w:trPr>
          <w:trHeight w:val="126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19A81C" w14:textId="77777777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52F2AC" w14:textId="73D4E460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umowy pożyczki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34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inwestycyjnej/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ego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albo dane identyfikujące podmiot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,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</w:t>
            </w:r>
            <w: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 kredyt 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34624F" w14:textId="13A3A7B7" w:rsidR="004C43D6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ata udzielenia</w:t>
            </w:r>
            <w: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pożyczki inwestycyjnej/ kredytu inwestycyjnego</w:t>
            </w:r>
          </w:p>
          <w:p w14:paraId="24AC68E3" w14:textId="77777777" w:rsidR="004C43D6" w:rsidRPr="00BD7678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rrrr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408D6E" w14:textId="7853B6AB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artość udzielonej</w:t>
            </w:r>
            <w: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pożyczki inwestycyjnej/ kredytu inwestycyjnego</w:t>
            </w:r>
          </w:p>
          <w:p w14:paraId="187E7AF2" w14:textId="77777777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3F626A" w14:textId="77777777" w:rsidR="004C43D6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Podmiot, na rzecz którego usługi zostały wykonane lub są wykonywane</w:t>
            </w:r>
          </w:p>
        </w:tc>
      </w:tr>
      <w:tr w:rsidR="004C43D6" w:rsidRPr="007B6A1E" w14:paraId="5E3AAAED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152E27E0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14:paraId="26BC6E47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5DF7296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83BA156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2A92699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371F51EF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0BBC1CF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14:paraId="4AAF1108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92D44A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8B0D32E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52A24AE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384C8C59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4797208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0BC6D72C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397272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E879D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5974C08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25FB3102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BB10A12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77" w:type="dxa"/>
            <w:vAlign w:val="center"/>
          </w:tcPr>
          <w:p w14:paraId="01DC4948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F402A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E15D286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63A4F26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0B3A9A40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3093E927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77" w:type="dxa"/>
            <w:vAlign w:val="center"/>
          </w:tcPr>
          <w:p w14:paraId="35644553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2C457E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16DB94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9688ECA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753BD334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23C4BE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77" w:type="dxa"/>
            <w:vAlign w:val="center"/>
          </w:tcPr>
          <w:p w14:paraId="3E3A02FD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29184B7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39D5465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35BB8075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5FEEE382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132275C4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77" w:type="dxa"/>
            <w:vAlign w:val="center"/>
          </w:tcPr>
          <w:p w14:paraId="2C0CAE0E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7E1E5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A5F9001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F245572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20F4165E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A9ADE0C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77" w:type="dxa"/>
            <w:vAlign w:val="center"/>
          </w:tcPr>
          <w:p w14:paraId="52455AC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9B998F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02EB098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4A39A82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6CE060FA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4F0ACAD8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77" w:type="dxa"/>
            <w:vAlign w:val="center"/>
          </w:tcPr>
          <w:p w14:paraId="6C14B13C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0E032C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4099A71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5F76D54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07D4CA9E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76F53766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977" w:type="dxa"/>
            <w:vAlign w:val="center"/>
          </w:tcPr>
          <w:p w14:paraId="385B498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11FA0AC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563B2E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CD378F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3DBF98A0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096DC114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977" w:type="dxa"/>
            <w:vAlign w:val="center"/>
          </w:tcPr>
          <w:p w14:paraId="5294E026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4680160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509851D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94456B8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309AFE30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7A4F0C69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977" w:type="dxa"/>
            <w:vAlign w:val="center"/>
          </w:tcPr>
          <w:p w14:paraId="459C13A0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FA9C828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F7050A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12D28091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01821369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4516442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977" w:type="dxa"/>
            <w:vAlign w:val="center"/>
          </w:tcPr>
          <w:p w14:paraId="0241D91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33265C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F767682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EAD1817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21113586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762F49B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977" w:type="dxa"/>
            <w:vAlign w:val="center"/>
          </w:tcPr>
          <w:p w14:paraId="0F2C79A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844D90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47EDEA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167EFF3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643F93F9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2C3F2208" w14:textId="77777777" w:rsidR="004C43D6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977" w:type="dxa"/>
            <w:vAlign w:val="center"/>
          </w:tcPr>
          <w:p w14:paraId="0D096A45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D3E98F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7FACB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E112EDD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5EDB1377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761CA06E" w14:textId="77777777" w:rsidR="004C43D6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977" w:type="dxa"/>
            <w:vAlign w:val="center"/>
          </w:tcPr>
          <w:p w14:paraId="43438828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0CB4B76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21ABB0B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36867248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3F09BED2" w14:textId="77777777" w:rsidTr="004C43D6">
        <w:trPr>
          <w:trHeight w:val="250"/>
        </w:trPr>
        <w:tc>
          <w:tcPr>
            <w:tcW w:w="5949" w:type="dxa"/>
            <w:gridSpan w:val="3"/>
            <w:vAlign w:val="center"/>
          </w:tcPr>
          <w:p w14:paraId="158697D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vAlign w:val="center"/>
          </w:tcPr>
          <w:p w14:paraId="677CFF1B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41539862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686AD22D" w14:textId="5E468F81" w:rsidR="004C43D6" w:rsidRDefault="001A638E" w:rsidP="004C43D6">
      <w:pPr>
        <w:suppressAutoHyphens w:val="0"/>
        <w:spacing w:line="276" w:lineRule="auto"/>
        <w:ind w:right="70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63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celu wykazania spełniania warunku opisanego w Rozdz. VI ust. 1 pkt 4 lit a) SWZ („doświadczenie”) niniejszym oświadczam, że w okresie ostatnich 3 lat przed upływem terminu składania ofert, a jeżeli okres prowadzenia działalności jest krótszy, to w tym okresie, Wykonawca zrealizował usługi, w ramach których liczba i wartość udzielonych  oraz rozliczonych  pożyczek inwestycyjnych lub kredytów inwestycyjnych dla przedsiębiorstw lub jednostek sektora finansów publicznych wskazana w Rozdziale VI ust. 1 pkt 4 lit. a) SWZ dla danej części zamówienia, o którą ubiega się Wykonawca, przedstawia się następująco: </w:t>
      </w:r>
      <w:r w:rsidR="004C43D6" w:rsidRPr="004C43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CE3D4EC" w14:textId="4A25C0D5" w:rsidR="004C43D6" w:rsidRPr="00032F65" w:rsidRDefault="004C43D6" w:rsidP="004C43D6">
      <w:pPr>
        <w:suppressAutoHyphens w:val="0"/>
        <w:spacing w:line="276" w:lineRule="auto"/>
        <w:ind w:right="70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9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410"/>
        <w:gridCol w:w="2410"/>
      </w:tblGrid>
      <w:tr w:rsidR="004C43D6" w:rsidRPr="00F724C3" w14:paraId="37EACA25" w14:textId="77777777" w:rsidTr="004C43D6">
        <w:trPr>
          <w:trHeight w:val="197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6C659C" w14:textId="77777777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82DF86" w14:textId="3DC70768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umowy pożyczki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34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inwestycyjnej/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ego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albo dane identyfikujące podmiot</w:t>
            </w:r>
            <w:r w:rsidR="001771A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któremu została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rozliczona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C5E6F4" w14:textId="362EC5E9" w:rsidR="004C43D6" w:rsidRPr="00BD7678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Data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rozliczenia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pożyczki</w:t>
            </w:r>
            <w:r w:rsidRPr="001A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inwestycyjnej/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ego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rrrr</w:t>
            </w:r>
            <w:proofErr w:type="spellEnd"/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39FF3A" w14:textId="0A5DC805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rozliczonej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pożyczki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34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inwestycyjnej/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kredyt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Pr="00342A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inwestycyjn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ego</w:t>
            </w:r>
          </w:p>
          <w:p w14:paraId="4A010CC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BD767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[PLN]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548E7B" w14:textId="77777777" w:rsidR="004C43D6" w:rsidRPr="00F724C3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Podmiot, na rzecz którego usługi zostały wykonane lub są wykonywane</w:t>
            </w:r>
          </w:p>
        </w:tc>
      </w:tr>
      <w:tr w:rsidR="004C43D6" w:rsidRPr="007B6A1E" w14:paraId="14217952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4559AF87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1CAFAFD4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AF90D1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F770FB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5A34881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0B2A33FC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3380D63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78667D8E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EEBB4B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37F806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4D6DDFA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64EEBFEB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D18F900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7215668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A0AB6FC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81AC41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45E107A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0179463D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3645940E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3" w:type="dxa"/>
            <w:vAlign w:val="center"/>
          </w:tcPr>
          <w:p w14:paraId="264DB65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E5874CF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85D6D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138F749C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5F85981E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2488432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93" w:type="dxa"/>
            <w:vAlign w:val="center"/>
          </w:tcPr>
          <w:p w14:paraId="1A85742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CC5F5F8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179D53E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59F678D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29424DDF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2329A33F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93" w:type="dxa"/>
            <w:vAlign w:val="center"/>
          </w:tcPr>
          <w:p w14:paraId="0F68746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45E543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579196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1CF5025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1FAC7B50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6FB220DA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693" w:type="dxa"/>
            <w:vAlign w:val="center"/>
          </w:tcPr>
          <w:p w14:paraId="1FA337EB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3A4FB6D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B4E6241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91C59C4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548930B4" w14:textId="77777777" w:rsidTr="004C43D6">
        <w:trPr>
          <w:trHeight w:val="250"/>
        </w:trPr>
        <w:tc>
          <w:tcPr>
            <w:tcW w:w="704" w:type="dxa"/>
            <w:vAlign w:val="center"/>
          </w:tcPr>
          <w:p w14:paraId="37036E00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93" w:type="dxa"/>
            <w:vAlign w:val="center"/>
          </w:tcPr>
          <w:p w14:paraId="199FC9D9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20F4720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F28606E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B083295" w14:textId="77777777" w:rsidR="004C43D6" w:rsidRPr="0081577D" w:rsidRDefault="004C43D6" w:rsidP="004C43D6">
            <w:pPr>
              <w:suppressAutoHyphens w:val="0"/>
              <w:ind w:left="368" w:hanging="368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4C43D6" w:rsidRPr="007B6A1E" w14:paraId="10A112D1" w14:textId="77777777" w:rsidTr="004C43D6">
        <w:trPr>
          <w:trHeight w:val="250"/>
        </w:trPr>
        <w:tc>
          <w:tcPr>
            <w:tcW w:w="5949" w:type="dxa"/>
            <w:gridSpan w:val="3"/>
            <w:vAlign w:val="center"/>
          </w:tcPr>
          <w:p w14:paraId="2E1E5A89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vAlign w:val="center"/>
          </w:tcPr>
          <w:p w14:paraId="5D83F7E2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AC98932" w14:textId="77777777" w:rsidR="004C43D6" w:rsidRPr="0081577D" w:rsidRDefault="004C43D6" w:rsidP="004C43D6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3A57A508" w14:textId="790D0054" w:rsidR="004C43D6" w:rsidRPr="00F724C3" w:rsidRDefault="004C43D6" w:rsidP="004C43D6">
      <w:pPr>
        <w:suppressAutoHyphens w:val="0"/>
        <w:spacing w:line="276" w:lineRule="auto"/>
        <w:ind w:right="706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BA0A5F5" w14:textId="6C9BD699" w:rsidR="001746E7" w:rsidRPr="007B6A1E" w:rsidRDefault="001746E7" w:rsidP="002C2FAE">
      <w:pPr>
        <w:spacing w:before="72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  <w:r w:rsidR="00E00D0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B33AA4C" w14:textId="125BF667" w:rsidR="00901F10" w:rsidRDefault="00472CEA" w:rsidP="0081577D">
      <w:pPr>
        <w:spacing w:before="1000" w:line="276" w:lineRule="auto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sectPr w:rsidR="00901F10" w:rsidSect="005007FD">
          <w:pgSz w:w="11906" w:h="16838"/>
          <w:pgMar w:top="1560" w:right="1418" w:bottom="1418" w:left="1418" w:header="426" w:footer="20" w:gutter="0"/>
          <w:cols w:space="708"/>
          <w:docGrid w:linePitch="360"/>
        </w:sect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</w:t>
      </w:r>
    </w:p>
    <w:p w14:paraId="5B54D6CC" w14:textId="51B5554E" w:rsidR="008B13D9" w:rsidRPr="00951B3D" w:rsidRDefault="002E352C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342A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17C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087D31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01F10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10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Pr="00950268" w:rsidRDefault="008B13D9" w:rsidP="00CA7895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50268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13D7FCB6" w14:textId="77777777" w:rsidR="001B6FA1" w:rsidRPr="007E4128" w:rsidRDefault="001B6FA1" w:rsidP="001B6FA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0068451" w14:textId="77777777" w:rsidR="001B6FA1" w:rsidRPr="00951B3D" w:rsidRDefault="001B6FA1" w:rsidP="001B6FA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1B6FA1">
        <w:rPr>
          <w:rFonts w:asciiTheme="minorHAnsi" w:hAnsiTheme="minorHAnsi" w:cstheme="minorHAnsi"/>
          <w:sz w:val="20"/>
          <w:szCs w:val="20"/>
          <w:lang w:eastAsia="pl-PL"/>
        </w:rPr>
        <w:t>(pełna nazwa/firma, adres)</w:t>
      </w:r>
    </w:p>
    <w:p w14:paraId="750F0C16" w14:textId="77777777" w:rsidR="001B6FA1" w:rsidRPr="007B6A1E" w:rsidRDefault="001B6FA1" w:rsidP="001B6FA1">
      <w:pPr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OSÓB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DLA CZĘŚCI NR […]</w:t>
      </w:r>
    </w:p>
    <w:p w14:paraId="5D4FA113" w14:textId="44529230" w:rsidR="001B6FA1" w:rsidRDefault="001B6FA1" w:rsidP="001B6FA1">
      <w:pPr>
        <w:autoSpaceDE w:val="0"/>
        <w:spacing w:before="120" w:after="120" w:line="276" w:lineRule="auto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7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>Dotyczy: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7"/>
      <w:r w:rsidR="00342A65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Pr="00D54DE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2CEFA35F" w14:textId="52E3441F" w:rsidR="008B13D9" w:rsidRPr="007B6A1E" w:rsidRDefault="001B6FA1" w:rsidP="001B6FA1">
      <w:pPr>
        <w:autoSpaceDE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Oświadczam, że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3402"/>
        <w:gridCol w:w="4258"/>
        <w:gridCol w:w="2126"/>
      </w:tblGrid>
      <w:tr w:rsidR="00901F10" w:rsidRPr="006E6DF7" w14:paraId="78218C79" w14:textId="77777777" w:rsidTr="00E44414">
        <w:trPr>
          <w:cantSplit/>
          <w:trHeight w:val="1135"/>
          <w:tblHeader/>
          <w:jc w:val="right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CDA8BC" w14:textId="14B2C0DA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Lp</w:t>
            </w:r>
            <w:r w:rsidR="003944E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CF02BF" w14:textId="167B07B9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akres odpowiedzialności wskazanej osoby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A9486E" w14:textId="2979349A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3E4F0E" w14:textId="3549287B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434C8525" w14:textId="3AD2490B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walifikacje zawodowe/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wykształcenie/doświadczenie niezbędne do wykonania zamówienia publicznego</w:t>
            </w:r>
          </w:p>
          <w:p w14:paraId="699CA678" w14:textId="67A7869D" w:rsidR="00901F10" w:rsidRPr="006E6DF7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</w:t>
            </w:r>
            <w:r w:rsidRPr="00534B6C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należy</w:t>
            </w:r>
            <w:r w:rsidRPr="006E6D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podać informacje w zakresie niezbędnym do wykazania spełnienia warunku, o którym mowa w rozdziale VI ust. 1 pkt 4 lit. b SWZ)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AB351E" w14:textId="64046B38" w:rsidR="00901F10" w:rsidRPr="006E6DF7" w:rsidRDefault="003944E2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901F10" w:rsidRPr="006E6DF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nformacja o podstawie do dysponowania osobami przez Wykonawcę </w:t>
            </w:r>
          </w:p>
        </w:tc>
      </w:tr>
      <w:tr w:rsidR="00901F10" w:rsidRPr="007B6A1E" w14:paraId="1C7D97BC" w14:textId="77777777" w:rsidTr="00E44414">
        <w:trPr>
          <w:trHeight w:val="250"/>
          <w:tblHeader/>
          <w:jc w:val="right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16F039" w14:textId="7777777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0A94B3" w14:textId="7D4DFEF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75046" w14:textId="77777777" w:rsidR="00901F10" w:rsidRPr="007B6A1E" w:rsidRDefault="00901F10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C13F50" w14:textId="77B11E87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5FCF5E93" w14:textId="00138E66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6C22BE" w14:textId="0DA4D46B" w:rsidR="00901F10" w:rsidRPr="007B6A1E" w:rsidRDefault="006E6DF7" w:rsidP="00534B6C">
            <w:pPr>
              <w:tabs>
                <w:tab w:val="left" w:pos="2070"/>
              </w:tabs>
              <w:suppressAutoHyphens w:val="0"/>
              <w:ind w:left="46" w:right="64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02E5E" w:rsidRPr="007B6A1E" w14:paraId="4D72CA3A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1932D06E" w14:textId="77777777" w:rsidR="00B02E5E" w:rsidRPr="00C86854" w:rsidRDefault="00B02E5E" w:rsidP="0081577D">
            <w:pPr>
              <w:keepNext/>
              <w:suppressAutoHyphens w:val="0"/>
              <w:spacing w:before="60" w:after="60"/>
              <w:ind w:left="-9" w:right="57" w:firstLine="9"/>
              <w:jc w:val="center"/>
              <w:outlineLvl w:val="3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901F10" w:rsidRPr="006E6DF7" w14:paraId="7E3EB684" w14:textId="77777777" w:rsidTr="00342A65">
        <w:trPr>
          <w:trHeight w:val="1780"/>
          <w:jc w:val="right"/>
        </w:trPr>
        <w:tc>
          <w:tcPr>
            <w:tcW w:w="562" w:type="dxa"/>
            <w:vAlign w:val="center"/>
          </w:tcPr>
          <w:p w14:paraId="47C4EABC" w14:textId="77777777" w:rsidR="00901F10" w:rsidRPr="00C86854" w:rsidRDefault="00901F10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6E1C11" w14:textId="24342DCD" w:rsidR="00901F10" w:rsidRPr="00C86854" w:rsidRDefault="00901F10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Analiza i ocena ryzyka</w:t>
            </w:r>
          </w:p>
        </w:tc>
        <w:tc>
          <w:tcPr>
            <w:tcW w:w="1701" w:type="dxa"/>
            <w:vAlign w:val="center"/>
          </w:tcPr>
          <w:p w14:paraId="6681CE45" w14:textId="77777777" w:rsidR="00901F10" w:rsidRPr="00C86854" w:rsidRDefault="00901F10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21D7B82" w14:textId="4D34563C" w:rsidR="00901F10" w:rsidRPr="0001294B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</w:t>
            </w:r>
            <w:r w:rsidR="006E6DF7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soba </w:t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posiadając</w:t>
            </w:r>
            <w:r w:rsidR="006C60D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3 lata doświadczenia zawodowego w instytucji finansowej</w:t>
            </w:r>
            <w:r w:rsidR="0001294B" w:rsidRPr="0001294B">
              <w:rPr>
                <w:rStyle w:val="Odwoanieprzypisudolnego"/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footnoteReference w:id="8"/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analizy i oceny ryzyka kredytowego przedsiębiorstw lub jednostek sektora finansów publicznych, posiadając</w:t>
            </w:r>
            <w:r w:rsidR="006C60D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wykształcenie wyższe lub studia podyplomowe, w każdym przypadku, w </w:t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zakresie</w:t>
            </w:r>
            <w:r w:rsidR="0001294B" w:rsidRPr="0001294B">
              <w:rPr>
                <w:rStyle w:val="Odwoanieprzypisudolnego"/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footnoteReference w:id="9"/>
            </w:r>
            <w:r w:rsidR="00342A65" w:rsidRP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„ekonomia i finanse” lub „nauki o zarządzaniu i jakości”</w:t>
            </w:r>
          </w:p>
        </w:tc>
        <w:tc>
          <w:tcPr>
            <w:tcW w:w="4258" w:type="dxa"/>
            <w:vAlign w:val="center"/>
          </w:tcPr>
          <w:p w14:paraId="2D585EDD" w14:textId="570FA263" w:rsidR="00901F10" w:rsidRPr="00C86854" w:rsidRDefault="00901F10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Wykonawca oświadcza, </w:t>
            </w:r>
            <w:r w:rsidR="00A960E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0FE753F2" w14:textId="74298BE2" w:rsidR="00901F10" w:rsidRPr="0081577D" w:rsidRDefault="00901F10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="008A2E71"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</w:t>
            </w:r>
            <w:r w:rsidRPr="0081577D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81577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</w:t>
            </w:r>
            <w:r w:rsidR="00342A65"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instytucji finansowej</w:t>
            </w:r>
            <w:r w:rsid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="00342A65"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</w:t>
            </w:r>
            <w:r w:rsidR="00342A65"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analizy i oceny ryzyka kredytowego przedsiębiorstw lub jednostek sektora finansów publicznych</w:t>
            </w:r>
          </w:p>
          <w:p w14:paraId="62A59C6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066F24F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0EC1558A" w14:textId="13C07845" w:rsidR="00342A65" w:rsidRPr="00342A65" w:rsidRDefault="00342A65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429" w:right="57" w:hanging="219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C0D85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podyplomowe, w każdym przypadku, w zakresie</w:t>
            </w:r>
            <w:r w:rsid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„ekonomia i finanse” lub „nauki o zarządzaniu i jakości”</w:t>
            </w:r>
          </w:p>
          <w:p w14:paraId="323C1252" w14:textId="3C5AE636" w:rsidR="00E44414" w:rsidRPr="00342A65" w:rsidRDefault="00E44414" w:rsidP="00342A65">
            <w:pPr>
              <w:keepNext/>
              <w:suppressAutoHyphens w:val="0"/>
              <w:spacing w:before="60" w:after="60"/>
              <w:ind w:left="287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42A65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A65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342A65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342A6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342A6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45979115" w14:textId="77777777" w:rsidR="00E44414" w:rsidRPr="00E44414" w:rsidRDefault="00E44414" w:rsidP="00342A65">
            <w:pPr>
              <w:keepNext/>
              <w:suppressAutoHyphens w:val="0"/>
              <w:spacing w:before="60" w:after="60"/>
              <w:ind w:left="287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CD31239" w14:textId="7203B3F1" w:rsidR="00901F10" w:rsidRPr="00C86854" w:rsidRDefault="006E6DF7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="0000078E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:</w:t>
            </w:r>
            <w:r w:rsidR="00AF4FF3"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6ED06C" w14:textId="77777777" w:rsidR="00901F10" w:rsidRPr="00C86854" w:rsidRDefault="00901F10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3CF451DE" w14:textId="77777777" w:rsidTr="006E6DF7">
        <w:trPr>
          <w:trHeight w:val="578"/>
          <w:jc w:val="right"/>
        </w:trPr>
        <w:tc>
          <w:tcPr>
            <w:tcW w:w="562" w:type="dxa"/>
            <w:vAlign w:val="center"/>
          </w:tcPr>
          <w:p w14:paraId="1EBA8303" w14:textId="6AAC6B1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7440C821" w14:textId="432C66C2" w:rsidR="00AF4FF3" w:rsidRPr="00851AAA" w:rsidRDefault="00CC0D85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851AAA">
              <w:rPr>
                <w:rFonts w:asciiTheme="minorHAnsi" w:hAnsiTheme="minorHAnsi" w:cstheme="minorHAnsi"/>
                <w:bCs/>
                <w:sz w:val="20"/>
                <w:szCs w:val="20"/>
              </w:rPr>
              <w:t>Analiza techniczna</w:t>
            </w:r>
          </w:p>
        </w:tc>
        <w:tc>
          <w:tcPr>
            <w:tcW w:w="1701" w:type="dxa"/>
            <w:vAlign w:val="center"/>
          </w:tcPr>
          <w:p w14:paraId="744A831C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8975DC5" w14:textId="479D9A22" w:rsidR="00AF4FF3" w:rsidRPr="005A6059" w:rsidRDefault="00CC0D85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Osoba posiadając</w:t>
            </w:r>
            <w:r w:rsidR="00EE16F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3 lata doświadczenia zawodowego w obszarze przygotowania lub oceny inwestycji w zakresie wykorzystania odnawialnych źródeł energii, posiadając</w:t>
            </w:r>
            <w:r w:rsidR="00EE16F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wykształcenie wyższe lub studia podyplomowe, w każdym przypadku, w zakresie</w:t>
            </w:r>
            <w:r w:rsidR="0001294B"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„inżynieria środowiska, górnictwo i energetyka” lub „automatyka, elektronika, elektrotechnika i technologie kosmiczne”, lub posiadając</w:t>
            </w:r>
            <w:r w:rsidR="00EE16F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939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ważny 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certyfikat dla instalatorów instalacji odnawialnych źródeł energii, o którym mowa w art. 136 ustawy z dnia 20 lutego 2015 r. o 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odnawialnych źródłach energii (</w:t>
            </w:r>
            <w:proofErr w:type="spellStart"/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. Dz.U. 2023 poz. 1436 ze zm.)</w:t>
            </w:r>
          </w:p>
        </w:tc>
        <w:tc>
          <w:tcPr>
            <w:tcW w:w="4258" w:type="dxa"/>
            <w:vAlign w:val="center"/>
          </w:tcPr>
          <w:p w14:paraId="6D52965D" w14:textId="099E9227" w:rsidR="00AF4FF3" w:rsidRPr="00C86854" w:rsidRDefault="00AF4FF3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Wykonawca oświadcza, </w:t>
            </w:r>
            <w:r w:rsidR="00CE08F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145F6898" w14:textId="4BCBCDF8" w:rsidR="00AF4FF3" w:rsidRPr="00C86854" w:rsidRDefault="00AF4FF3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</w:t>
            </w:r>
            <w:r w:rsid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obszarze przygotowania lub oceny inwestycji w zakresie wykorzystania odnawialnych źródeł energii</w:t>
            </w:r>
          </w:p>
          <w:p w14:paraId="1DDF3996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7B0EBB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4E4EE4D5" w14:textId="3EDB09E9" w:rsidR="00AF4FF3" w:rsidRPr="00C86854" w:rsidRDefault="00AF4FF3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posiada</w:t>
            </w:r>
            <w:r w:rsidR="009C15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</w:t>
            </w:r>
            <w:r w:rsidR="00357FF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przypadku,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 zakresie</w:t>
            </w:r>
            <w:r w:rsidR="0001294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„inżynieria środowiska, górnictwo i energetyka” lub „automatyka, elektronika, elektrotechnika i technologie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kosmiczne”, lub </w:t>
            </w:r>
            <w:r w:rsidR="00A939A0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="009C1553" w:rsidRPr="00706CCD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kwalifikacje zawodowe</w:t>
            </w:r>
            <w:r w:rsidR="00306779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6779" w:rsidRPr="00706CC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potwierdzone ważnym</w:t>
            </w:r>
            <w:r w:rsidR="009C15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certyfikat</w:t>
            </w:r>
            <w:r w:rsidR="003067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em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dla instalatorów instalacji odnawialnych źródeł energii, o którym mowa w art. 136 ustawy z dnia 20 lutego 2015 r. o odnawialnych źródłach energii (</w:t>
            </w:r>
            <w:proofErr w:type="spellStart"/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. Dz.U. 2023 poz. 1436 ze zm.)</w:t>
            </w:r>
          </w:p>
          <w:p w14:paraId="795066A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C7E3EC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6994C361" w14:textId="75F78862" w:rsidR="00AF4FF3" w:rsidRPr="00C86854" w:rsidRDefault="00AF4FF3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0B1843F9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00AA3F2D" w14:textId="77777777" w:rsidTr="006E6DF7">
        <w:trPr>
          <w:trHeight w:val="1396"/>
          <w:jc w:val="right"/>
        </w:trPr>
        <w:tc>
          <w:tcPr>
            <w:tcW w:w="562" w:type="dxa"/>
            <w:vAlign w:val="center"/>
          </w:tcPr>
          <w:p w14:paraId="46ECECC0" w14:textId="401C4701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A4352E7" w14:textId="5FC77CFF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Pozyskiwanie Ostatecznych Odbiorców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w tym przygotowywanie niezbędnej dokumentacji</w:t>
            </w:r>
          </w:p>
        </w:tc>
        <w:tc>
          <w:tcPr>
            <w:tcW w:w="1701" w:type="dxa"/>
            <w:vAlign w:val="center"/>
          </w:tcPr>
          <w:p w14:paraId="53D0108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B6D28E" w14:textId="651E79F3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Osoba posiadająca co najmniej </w:t>
            </w:r>
            <w:r w:rsidR="00CC0D85"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</w:t>
            </w:r>
            <w:r w:rsidR="00CC0D85"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doświadczenia zawodowego w instytucji finansowej</w:t>
            </w:r>
            <w:r w:rsid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="00CC0D85"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sprzedaży przedsiębiorcom lub jednostkom sektora finansów publicznych produktów finansowych o charakterze dłużnym na finansowanie realizacji przedsięwzięć inwestycyjnych, posiadając</w:t>
            </w:r>
            <w:r w:rsidR="00687FA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="00CC0D85" w:rsidRP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wykształcenie co najmniej średnie</w:t>
            </w:r>
          </w:p>
        </w:tc>
        <w:tc>
          <w:tcPr>
            <w:tcW w:w="4258" w:type="dxa"/>
            <w:vAlign w:val="center"/>
          </w:tcPr>
          <w:p w14:paraId="552A1E25" w14:textId="3C923AFD" w:rsidR="00AF4FF3" w:rsidRPr="00C86854" w:rsidRDefault="00AF4FF3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Wykonawca oświadcza, </w:t>
            </w:r>
            <w:r w:rsidR="009A6617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4BD34416" w14:textId="45A23F8A" w:rsidR="00AF4FF3" w:rsidRPr="00C86854" w:rsidRDefault="00AF4FF3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</w:t>
            </w:r>
            <w:r w:rsid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</w:t>
            </w:r>
            <w:r w:rsidR="005A605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73A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zakresie sprzedaży przedsiębiorcom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lub jednostkom sektora finansów publicznych produktów finansowych o charakterze dłużnym na finansowanie realizacji przedsięwzięć inwestycyjnych</w:t>
            </w:r>
          </w:p>
          <w:p w14:paraId="0B6ACB2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1B0159D0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3D7E08C" w14:textId="66462B2A" w:rsidR="00AF4FF3" w:rsidRPr="00C86854" w:rsidRDefault="00AF4FF3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średnie  </w:t>
            </w:r>
          </w:p>
          <w:p w14:paraId="7AFD7B36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696CBBBA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7016F61D" w14:textId="2CF2CAFE" w:rsidR="00AF4FF3" w:rsidRPr="00C86854" w:rsidRDefault="00AF4FF3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4FF3" w:rsidRPr="007B6A1E" w14:paraId="0ADD9814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1E4652A7" w14:textId="3F62373E" w:rsidR="00AF4FF3" w:rsidRPr="00C86854" w:rsidRDefault="00AF4FF3" w:rsidP="0081577D">
            <w:pPr>
              <w:tabs>
                <w:tab w:val="left" w:pos="1596"/>
              </w:tabs>
              <w:suppressAutoHyphens w:val="0"/>
              <w:spacing w:before="60" w:after="6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AF4FF3" w:rsidRPr="007B6A1E" w14:paraId="15BD720D" w14:textId="77777777" w:rsidTr="006E6DF7">
        <w:trPr>
          <w:trHeight w:val="952"/>
          <w:jc w:val="right"/>
        </w:trPr>
        <w:tc>
          <w:tcPr>
            <w:tcW w:w="562" w:type="dxa"/>
            <w:vAlign w:val="center"/>
          </w:tcPr>
          <w:p w14:paraId="721FFA36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4FCEE1FD" w14:textId="5A511D0B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Finansowo-księgow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obsług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rozliczanie finansowe udzielonych Jednostkowych Pożyczek</w:t>
            </w:r>
          </w:p>
        </w:tc>
        <w:tc>
          <w:tcPr>
            <w:tcW w:w="1701" w:type="dxa"/>
            <w:vAlign w:val="center"/>
          </w:tcPr>
          <w:p w14:paraId="4BDE42FD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E2819F1" w14:textId="719F3AD2" w:rsidR="00AF4FF3" w:rsidRPr="000E6013" w:rsidRDefault="00650A1B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Osoba posiadająca co najmniej 2 lata doświadczenia zawodowego w instytucji finansowej</w:t>
            </w:r>
            <w:r w:rsidR="000E6013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finansowo-księgowej obsługi produktów finansowych o charakterze dłużnym, posiadająca wykształcenie co najmniej średnie</w:t>
            </w:r>
          </w:p>
        </w:tc>
        <w:tc>
          <w:tcPr>
            <w:tcW w:w="4258" w:type="dxa"/>
            <w:vAlign w:val="center"/>
          </w:tcPr>
          <w:p w14:paraId="50D38A19" w14:textId="6891C35C" w:rsidR="00650A1B" w:rsidRPr="00C86854" w:rsidRDefault="00650A1B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Wykonawca oświadcza, </w:t>
            </w:r>
            <w:r w:rsidR="00CA0FE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5E65BF1E" w14:textId="3ED9EB78" w:rsidR="00650A1B" w:rsidRPr="00C86854" w:rsidRDefault="00650A1B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0FE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zakresie finansowo-księgowej obsługi produktów finansowych o charakterze dłużnym</w:t>
            </w:r>
          </w:p>
          <w:p w14:paraId="580FDD2D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3A4EFF2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0167CD92" w14:textId="1D7FE1A7" w:rsidR="00650A1B" w:rsidRPr="00C86854" w:rsidRDefault="00650A1B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co najmniej średnie  </w:t>
            </w:r>
          </w:p>
          <w:p w14:paraId="47C472F8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67B6CF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28BCBE5A" w14:textId="68D924E6" w:rsidR="00AF4FF3" w:rsidRPr="00C86854" w:rsidRDefault="00650A1B" w:rsidP="00667D16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6E8F97BF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23EC7396" w14:textId="77777777" w:rsidTr="006E6DF7">
        <w:trPr>
          <w:trHeight w:val="570"/>
          <w:jc w:val="right"/>
        </w:trPr>
        <w:tc>
          <w:tcPr>
            <w:tcW w:w="562" w:type="dxa"/>
            <w:vAlign w:val="center"/>
          </w:tcPr>
          <w:p w14:paraId="1FCD1359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F664B53" w14:textId="0967124B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Weryfikacj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kontrol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zgodności Inwestycji 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ońcowych z</w:t>
            </w:r>
            <w:r w:rsidR="00EC612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Umową Inwestycyjną</w:t>
            </w:r>
          </w:p>
        </w:tc>
        <w:tc>
          <w:tcPr>
            <w:tcW w:w="1701" w:type="dxa"/>
            <w:vAlign w:val="center"/>
          </w:tcPr>
          <w:p w14:paraId="72648D1C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7080E1B" w14:textId="63F87CE2" w:rsidR="00AF4FF3" w:rsidRPr="000E6013" w:rsidRDefault="00650A1B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Osoba posiadająca co najmniej </w:t>
            </w:r>
            <w:r w:rsidR="00CC0D85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doświadczenia zawodowego w zakresie rozliczania wydatków lub kontroli przedsięwzięć inwestycyjnych, posiadając</w:t>
            </w:r>
            <w:r w:rsidR="0020566E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a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wykształcenie wyższe lub studia podyplomowe</w:t>
            </w:r>
            <w:r w:rsidR="00781B7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przypadku,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0E6013">
              <w:rPr>
                <w:rFonts w:asciiTheme="minorHAnsi" w:hAnsiTheme="minorHAnsi" w:cstheme="minorHAnsi"/>
                <w:sz w:val="18"/>
                <w:szCs w:val="18"/>
              </w:rPr>
              <w:t>w zakresie</w:t>
            </w:r>
            <w:r w:rsidR="000E601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9</w:t>
            </w:r>
            <w:r w:rsidR="00CC0D85" w:rsidRPr="000E6013">
              <w:rPr>
                <w:rFonts w:asciiTheme="minorHAnsi" w:hAnsiTheme="minorHAnsi" w:cstheme="minorHAnsi"/>
                <w:sz w:val="18"/>
                <w:szCs w:val="18"/>
              </w:rPr>
              <w:t xml:space="preserve"> dyscyplin naukowych: „ekonomia i finanse” lub „nauki prawne” lub „nauki o zarządzaniu i jakości” lub „nauki o polityce i administracji” lub w zakresie dziedziny nauk inżynieryjno-technicznych, </w:t>
            </w:r>
            <w:r w:rsidR="00CC0D85" w:rsidRPr="000E6013">
              <w:rPr>
                <w:rFonts w:asciiTheme="minorHAnsi" w:hAnsiTheme="minorHAnsi" w:cstheme="minorHAnsi"/>
                <w:bCs/>
                <w:sz w:val="18"/>
                <w:szCs w:val="18"/>
              </w:rPr>
              <w:t>lub posiadając</w:t>
            </w:r>
            <w:r w:rsidR="00E92D17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="00CC0D85" w:rsidRPr="000E601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939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ważny </w:t>
            </w:r>
            <w:r w:rsidR="00CC0D85" w:rsidRPr="000E6013">
              <w:rPr>
                <w:rFonts w:asciiTheme="minorHAnsi" w:hAnsiTheme="minorHAnsi" w:cstheme="minorHAnsi"/>
                <w:bCs/>
                <w:sz w:val="18"/>
                <w:szCs w:val="18"/>
              </w:rPr>
              <w:t>certyfikat dla instalatorów instalacji odnawialnych źródeł energii, o którym mowa w art. 136 ustawy z dnia 20 lutego 2015 r. o odnawialnych źródłach energii (</w:t>
            </w:r>
            <w:proofErr w:type="spellStart"/>
            <w:r w:rsidR="00CC0D85" w:rsidRPr="000E6013">
              <w:rPr>
                <w:rFonts w:asciiTheme="minorHAnsi" w:hAnsiTheme="minorHAnsi" w:cstheme="minorHAnsi"/>
                <w:bCs/>
                <w:sz w:val="18"/>
                <w:szCs w:val="18"/>
              </w:rPr>
              <w:t>t.j</w:t>
            </w:r>
            <w:proofErr w:type="spellEnd"/>
            <w:r w:rsidR="00CC0D85" w:rsidRPr="000E6013">
              <w:rPr>
                <w:rFonts w:asciiTheme="minorHAnsi" w:hAnsiTheme="minorHAnsi" w:cstheme="minorHAnsi"/>
                <w:bCs/>
                <w:sz w:val="18"/>
                <w:szCs w:val="18"/>
              </w:rPr>
              <w:t>. Dz.U. 2023 poz. 1436 ze zm.)</w:t>
            </w:r>
            <w:r w:rsidR="00CC0D85" w:rsidRPr="000E6013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4258" w:type="dxa"/>
            <w:vAlign w:val="center"/>
          </w:tcPr>
          <w:p w14:paraId="1784162E" w14:textId="2925BF63" w:rsidR="00650A1B" w:rsidRPr="00C86854" w:rsidRDefault="00650A1B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Wykonawca oświadcza, </w:t>
            </w:r>
            <w:r w:rsidR="004718F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41539EF5" w14:textId="5513B15A" w:rsidR="00650A1B" w:rsidRPr="00C86854" w:rsidRDefault="00650A1B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 zakresie rozliczania wydatków lub kontroli przedsięwzięć inwestycyjnych</w:t>
            </w:r>
          </w:p>
          <w:p w14:paraId="6D0067F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43A26333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34064EB2" w14:textId="7ECE8CA8" w:rsidR="00650A1B" w:rsidRPr="00C86854" w:rsidRDefault="00650A1B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</w:t>
            </w:r>
            <w:r w:rsidR="00357FF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przypadku,</w:t>
            </w:r>
            <w:r w:rsid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dyscyplin naukowych: „ekonomia i finanse” lub „nauki prawne” lub „nauki o zarządzaniu i jakości” lub „nauki o polityce i administracji” lub w zakresie dziedziny nauk inżynieryjno-technicznych, lub </w:t>
            </w:r>
            <w:r w:rsidR="00A939A0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posiada </w:t>
            </w:r>
            <w:r w:rsidR="00A939A0" w:rsidRPr="002D696B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kwalifikacje zawodowe</w:t>
            </w:r>
            <w:r w:rsidR="00A939A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939A0" w:rsidRPr="002D696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potwierdzone ważnym</w:t>
            </w:r>
            <w:r w:rsidR="00A939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939A0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certyfikat</w:t>
            </w:r>
            <w:r w:rsidR="00A939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em</w:t>
            </w:r>
            <w:r w:rsidR="00A939A0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dla instalatorów instalacji odnawialnych źródeł energii, o którym mowa w art. </w:t>
            </w:r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136 ustawy z dnia 20 lutego 2015 r. o odnawialnych źródłach energii (</w:t>
            </w:r>
            <w:proofErr w:type="spellStart"/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="00CC0D85" w:rsidRPr="00CC0D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. Dz.U. 2023 poz. 1436 ze zm.)</w:t>
            </w:r>
          </w:p>
          <w:p w14:paraId="4F0F7D01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203B689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168662D6" w14:textId="735C1C0D" w:rsidR="00AF4FF3" w:rsidRPr="00C86854" w:rsidRDefault="00650A1B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C8A625E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F4FF3" w:rsidRPr="007B6A1E" w14:paraId="44F20036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411B0740" w14:textId="77777777" w:rsidR="00AF4FF3" w:rsidRPr="000E6013" w:rsidRDefault="00AF4FF3" w:rsidP="0081577D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pl-PL"/>
              </w:rPr>
              <w:t>Okres Dochodzenia Wierzytelności</w:t>
            </w:r>
          </w:p>
        </w:tc>
      </w:tr>
      <w:tr w:rsidR="00AF4FF3" w:rsidRPr="007B6A1E" w14:paraId="60DDA49B" w14:textId="77777777" w:rsidTr="006E6DF7">
        <w:trPr>
          <w:trHeight w:val="839"/>
          <w:jc w:val="right"/>
        </w:trPr>
        <w:tc>
          <w:tcPr>
            <w:tcW w:w="562" w:type="dxa"/>
            <w:vAlign w:val="center"/>
          </w:tcPr>
          <w:p w14:paraId="12FEE8EB" w14:textId="77777777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C335B33" w14:textId="7ED20922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Dochodzenie</w:t>
            </w:r>
            <w:r w:rsid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wierzytelności</w:t>
            </w:r>
          </w:p>
        </w:tc>
        <w:tc>
          <w:tcPr>
            <w:tcW w:w="1701" w:type="dxa"/>
            <w:vAlign w:val="center"/>
          </w:tcPr>
          <w:p w14:paraId="231D9A27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5184702" w14:textId="38CA9E8F" w:rsidR="00AF4FF3" w:rsidRPr="000E6013" w:rsidRDefault="0020566E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Osoba posiadająca co najmniej 2 lata doświadczenia zawodowego w zakresie windykacji, posiadająca wykształcenie wyższe lub studia podyplomowe</w:t>
            </w:r>
            <w:r w:rsidR="0014069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 każdym przypadku, w zakresie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="00CC0D85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„ekonomia i finanse” lub „nauki prawne” lub „nauki o zarządzaniu i jakości” lub „nauki o polityce i administracji”</w:t>
            </w:r>
          </w:p>
        </w:tc>
        <w:tc>
          <w:tcPr>
            <w:tcW w:w="4258" w:type="dxa"/>
            <w:vAlign w:val="center"/>
          </w:tcPr>
          <w:p w14:paraId="37A49997" w14:textId="78087894" w:rsidR="0020566E" w:rsidRPr="00C86854" w:rsidRDefault="0020566E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Wykonawca oświadcza, </w:t>
            </w:r>
            <w:r w:rsidR="00B01EB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40A512B1" w14:textId="32F6AF35" w:rsidR="0020566E" w:rsidRPr="00C86854" w:rsidRDefault="0020566E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zakresie windykacji</w:t>
            </w:r>
          </w:p>
          <w:p w14:paraId="2DBE267E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2D7777A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94C2230" w14:textId="06214642" w:rsidR="0020566E" w:rsidRPr="006151F6" w:rsidRDefault="0020566E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6151F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</w:t>
            </w:r>
            <w:r w:rsidR="00D00F5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</w:t>
            </w:r>
            <w:r w:rsidR="004F4CC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dyscyplin naukowych: „ekonomia i finanse” lub „nauki prawne” lub „nauki o zarządzaniu i jakości” lub „nauki o polityce i administracji”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093E3080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31D75AA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09731B11" w14:textId="282768B2" w:rsidR="00AF4FF3" w:rsidRPr="00C86854" w:rsidRDefault="0020566E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F6A020E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61D76217" w14:textId="77777777" w:rsidTr="00534B6C">
        <w:trPr>
          <w:trHeight w:val="340"/>
          <w:jc w:val="right"/>
        </w:trPr>
        <w:tc>
          <w:tcPr>
            <w:tcW w:w="13750" w:type="dxa"/>
            <w:gridSpan w:val="6"/>
            <w:shd w:val="clear" w:color="auto" w:fill="F2F2F2" w:themeFill="background1" w:themeFillShade="F2"/>
            <w:vAlign w:val="center"/>
          </w:tcPr>
          <w:p w14:paraId="3200C020" w14:textId="58F75273" w:rsidR="00AF4FF3" w:rsidRPr="000E6013" w:rsidRDefault="00AF4FF3" w:rsidP="0081577D">
            <w:pPr>
              <w:keepNext/>
              <w:suppressAutoHyphens w:val="0"/>
              <w:spacing w:before="60" w:after="60"/>
              <w:ind w:left="57" w:hanging="57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pl-PL"/>
              </w:rPr>
              <w:t>Okres realizacji zamówienia</w:t>
            </w:r>
          </w:p>
        </w:tc>
      </w:tr>
      <w:tr w:rsidR="00AF4FF3" w:rsidRPr="007B6A1E" w14:paraId="40578D71" w14:textId="77777777" w:rsidTr="006E6DF7">
        <w:trPr>
          <w:trHeight w:val="684"/>
          <w:jc w:val="right"/>
        </w:trPr>
        <w:tc>
          <w:tcPr>
            <w:tcW w:w="562" w:type="dxa"/>
            <w:vAlign w:val="center"/>
          </w:tcPr>
          <w:p w14:paraId="5EF2F81C" w14:textId="2B7ED0A2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2A252B35" w14:textId="54A7F656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1701" w:type="dxa"/>
            <w:vAlign w:val="center"/>
          </w:tcPr>
          <w:p w14:paraId="6EF74C58" w14:textId="77777777" w:rsidR="00AF4FF3" w:rsidRPr="00C86854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DD42E1E" w14:textId="28BB79B5" w:rsidR="00AF4FF3" w:rsidRPr="000E6013" w:rsidRDefault="0020566E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Osoba posiadająca co najmniej 3-letnie doświadczenie zawodowe w instytucji finansowej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kierowaniu zespołami zajmującymi się udzielaniem/obsługą kredytów lub pożyczek posiadająca 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wykształcenie wyższe lub studia podyplomowe</w:t>
            </w:r>
            <w:r w:rsidR="003A188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przypadku,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</w:t>
            </w:r>
            <w:r w:rsidR="00CC0D85" w:rsidRPr="000E60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zakresie</w:t>
            </w:r>
            <w:r w:rsidR="000E6013" w:rsidRPr="000E6013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t>9</w:t>
            </w:r>
            <w:r w:rsidR="00CC0D85" w:rsidRPr="000E60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C0D85" w:rsidRPr="000E6013">
              <w:rPr>
                <w:rFonts w:asciiTheme="minorHAnsi" w:hAnsiTheme="minorHAnsi" w:cstheme="minorHAnsi"/>
                <w:sz w:val="18"/>
                <w:szCs w:val="18"/>
              </w:rPr>
              <w:t>dyscyplin naukowych: „ekonomia i finanse” lub „nauki prawne” lub „nauki o zarządzaniu i jakości” lub „nauki o polityce i administracji”</w:t>
            </w:r>
          </w:p>
        </w:tc>
        <w:tc>
          <w:tcPr>
            <w:tcW w:w="4258" w:type="dxa"/>
            <w:vAlign w:val="center"/>
          </w:tcPr>
          <w:p w14:paraId="2253C54B" w14:textId="0FB2C596" w:rsidR="00E4044A" w:rsidRPr="005C50A0" w:rsidRDefault="00E4044A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Wykonawca oświadcza, </w:t>
            </w:r>
            <w:r w:rsidR="00BA4BA7"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02C48938" w14:textId="350B8B5E" w:rsidR="00E4044A" w:rsidRPr="005C50A0" w:rsidRDefault="00E4044A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3 lata </w:t>
            </w:r>
            <w:r w:rsidRPr="005C50A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zawodowego w instytucji finansowej</w:t>
            </w:r>
            <w:r w:rsidR="000E6013"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8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kierowaniu 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zespołami zajmującymi się udzielaniem/obsługą kredytów lub pożyczek</w:t>
            </w:r>
          </w:p>
          <w:p w14:paraId="1FEA1CDB" w14:textId="77777777" w:rsidR="00E44414" w:rsidRPr="005C50A0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7361C7E2" w14:textId="77777777" w:rsidR="00E44414" w:rsidRPr="005C50A0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5BC710DD" w14:textId="6E714226" w:rsidR="00A852E1" w:rsidRPr="005C50A0" w:rsidRDefault="00E4044A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5C50A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</w:t>
            </w:r>
            <w:r w:rsidR="0080506A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 w każdym przypadku,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0D85" w:rsidRPr="005C50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 zakresie</w:t>
            </w:r>
            <w:r w:rsidR="000E6013" w:rsidRPr="005C50A0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CC0D85" w:rsidRPr="005C50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C0D85" w:rsidRPr="005C50A0">
              <w:rPr>
                <w:rFonts w:asciiTheme="minorHAnsi" w:hAnsiTheme="minorHAnsi" w:cstheme="minorHAnsi"/>
                <w:sz w:val="18"/>
                <w:szCs w:val="18"/>
              </w:rPr>
              <w:t>dyscyplin naukowych: „ekonomia i finanse” lub „nauki prawne” lub „nauki o zarządzaniu i jakości” lub „nauki o polityce i administracji”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D31B59F" w14:textId="77777777" w:rsidR="00E44414" w:rsidRPr="005C50A0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67115B58" w14:textId="77777777" w:rsidR="00E44414" w:rsidRPr="005C50A0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5C50A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2038BFBC" w14:textId="5696F878" w:rsidR="00AF4FF3" w:rsidRPr="005C50A0" w:rsidRDefault="00E4044A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C50A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5C50A0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3C205B33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F4FF3" w:rsidRPr="007B6A1E" w14:paraId="4F3C5243" w14:textId="77777777" w:rsidTr="006E6DF7">
        <w:trPr>
          <w:trHeight w:val="684"/>
          <w:jc w:val="right"/>
        </w:trPr>
        <w:tc>
          <w:tcPr>
            <w:tcW w:w="562" w:type="dxa"/>
            <w:vAlign w:val="center"/>
          </w:tcPr>
          <w:p w14:paraId="1463AA55" w14:textId="582CAC4E" w:rsidR="00AF4FF3" w:rsidRPr="00C86854" w:rsidRDefault="00AF4FF3" w:rsidP="00CA7895">
            <w:pPr>
              <w:tabs>
                <w:tab w:val="left" w:pos="1596"/>
              </w:tabs>
              <w:suppressAutoHyphens w:val="0"/>
              <w:spacing w:before="60" w:after="60"/>
              <w:ind w:left="369" w:hanging="36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E8A47EF" w14:textId="54832DEC" w:rsidR="00AF4FF3" w:rsidRPr="00233D06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Sprawozdawczość z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realizacji Umowy Operacyjnej oraz rozliczenia finansowe z</w:t>
            </w:r>
            <w:r w:rsidR="00233D06"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 Z</w:t>
            </w:r>
            <w:r w:rsidRPr="00233D0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 xml:space="preserve">amawiającym </w:t>
            </w:r>
          </w:p>
        </w:tc>
        <w:tc>
          <w:tcPr>
            <w:tcW w:w="1701" w:type="dxa"/>
            <w:vAlign w:val="center"/>
          </w:tcPr>
          <w:p w14:paraId="29F6797C" w14:textId="77777777" w:rsidR="00AF4FF3" w:rsidRPr="00233D06" w:rsidRDefault="00AF4FF3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30C9D7E" w14:textId="3779F7E1" w:rsidR="00AF4FF3" w:rsidRPr="000E6013" w:rsidRDefault="00E4044A" w:rsidP="0081577D">
            <w:pPr>
              <w:suppressAutoHyphens w:val="0"/>
              <w:spacing w:before="60" w:after="60"/>
              <w:ind w:left="3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Osoba posiadająca co najmniej 2 lata doświadczenia zawodowego w zakresie obsługi danych finansowych i</w:t>
            </w:r>
            <w:r w:rsidR="00233D06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sprawozdawczości z realizacji projektów finansowanych ze środków publicznych, posiadająca wykształcenie wyższe lub studia podyplomowe</w:t>
            </w:r>
            <w:r w:rsidR="003D012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127F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w każdym przypadku, w zakresie</w:t>
            </w:r>
            <w:r w:rsid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vertAlign w:val="superscript"/>
                <w:lang w:eastAsia="pl-PL"/>
              </w:rPr>
              <w:t>9</w:t>
            </w:r>
            <w:r w:rsidR="0030127F" w:rsidRPr="000E601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dyscyplin naukowych: „ekonomia i finanse” lub „nauki prawne” lub „nauki o zarządzaniu i jakości” lub „nauki o polityce i administracji”.</w:t>
            </w:r>
          </w:p>
        </w:tc>
        <w:tc>
          <w:tcPr>
            <w:tcW w:w="4258" w:type="dxa"/>
            <w:vAlign w:val="center"/>
          </w:tcPr>
          <w:p w14:paraId="4E84D43F" w14:textId="151FAE5A" w:rsidR="00A533A8" w:rsidRPr="00C86854" w:rsidRDefault="00A533A8" w:rsidP="0081577D">
            <w:pPr>
              <w:keepNext/>
              <w:suppressAutoHyphens w:val="0"/>
              <w:spacing w:before="60" w:after="60"/>
              <w:ind w:left="145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Wykonawca oświadcza, </w:t>
            </w:r>
            <w:r w:rsidR="004A562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ż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e wskazana osoba:</w:t>
            </w:r>
          </w:p>
          <w:p w14:paraId="58CF523F" w14:textId="2D26A253" w:rsidR="00A533A8" w:rsidRPr="00C86854" w:rsidRDefault="00A533A8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co najmniej 2 lata </w:t>
            </w: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doświadczenia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 zakresie obsługi danych finansowych i sprawozdawczości z realizacji projektów finansowanych ze środków publicznych</w:t>
            </w:r>
          </w:p>
          <w:p w14:paraId="6E2A083B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D8AB43F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7B5C5D07" w14:textId="79CDBC92" w:rsidR="00A852E1" w:rsidRPr="006151F6" w:rsidRDefault="00A533A8" w:rsidP="0030127F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1596"/>
              </w:tabs>
              <w:suppressAutoHyphens w:val="0"/>
              <w:spacing w:before="60" w:after="60"/>
              <w:ind w:left="283" w:right="57" w:hanging="142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Pr="006151F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wykształcenie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wyższe lub studia podyplomowe</w:t>
            </w:r>
            <w:r w:rsidR="00A36CB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615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127F" w:rsidRPr="006151F6">
              <w:rPr>
                <w:rFonts w:asciiTheme="minorHAnsi" w:hAnsiTheme="minorHAnsi" w:cstheme="minorHAnsi"/>
                <w:sz w:val="18"/>
                <w:szCs w:val="18"/>
              </w:rPr>
              <w:t>w każdym przypadku, w zakresi</w:t>
            </w:r>
            <w:r w:rsidR="0030127F" w:rsidRPr="00A36CB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0E6013" w:rsidRPr="00706CCD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t>9</w:t>
            </w:r>
            <w:r w:rsidR="0030127F" w:rsidRPr="00A36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127F" w:rsidRPr="006151F6">
              <w:rPr>
                <w:rFonts w:asciiTheme="minorHAnsi" w:hAnsiTheme="minorHAnsi" w:cstheme="minorHAnsi"/>
                <w:sz w:val="18"/>
                <w:szCs w:val="18"/>
              </w:rPr>
              <w:t xml:space="preserve">dyscyplin naukowych: „ekonomia i finanse” lub </w:t>
            </w:r>
            <w:r w:rsidR="0030127F" w:rsidRPr="006151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„nauki prawne” lub „nauki o zarządzaniu i jakości” lub „nauki o polityce i administracji”.</w:t>
            </w:r>
          </w:p>
          <w:p w14:paraId="22A2C6DF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  <w:p w14:paraId="59B41F85" w14:textId="77777777" w:rsidR="00E44414" w:rsidRPr="00E44414" w:rsidRDefault="00E44414" w:rsidP="00E44414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429" w:right="57"/>
              <w:outlineLvl w:val="3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instrText xml:space="preserve"> FORMCHECKBOX </w:instrText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</w:r>
            <w:r w:rsidR="001A638E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separate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fldChar w:fldCharType="end"/>
            </w:r>
            <w:r w:rsidRPr="00E4441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E4441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  <w:p w14:paraId="6F9F65D5" w14:textId="4B37FD2E" w:rsidR="00AF4FF3" w:rsidRPr="00C86854" w:rsidRDefault="00A533A8" w:rsidP="0081577D">
            <w:pPr>
              <w:keepNext/>
              <w:tabs>
                <w:tab w:val="left" w:pos="1596"/>
              </w:tabs>
              <w:suppressAutoHyphens w:val="0"/>
              <w:spacing w:before="60" w:after="60"/>
              <w:ind w:left="278" w:right="57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8685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wykształcenia/ doświadczenia lub inne informacje dodatkowe</w:t>
            </w:r>
            <w:r w:rsidRPr="00C8685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</w:rPr>
              <w:t xml:space="preserve">:………………………… </w:t>
            </w:r>
          </w:p>
        </w:tc>
        <w:tc>
          <w:tcPr>
            <w:tcW w:w="2126" w:type="dxa"/>
            <w:vAlign w:val="center"/>
          </w:tcPr>
          <w:p w14:paraId="511289C6" w14:textId="77777777" w:rsidR="00AF4FF3" w:rsidRPr="00C86854" w:rsidRDefault="00AF4FF3" w:rsidP="0081577D">
            <w:pPr>
              <w:keepNext/>
              <w:suppressAutoHyphens w:val="0"/>
              <w:spacing w:before="60" w:after="60"/>
              <w:ind w:left="3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E979D8E" w14:textId="4A36A0A2" w:rsidR="007E51B5" w:rsidRPr="00B74009" w:rsidRDefault="007E51B5" w:rsidP="007E51B5">
      <w:pPr>
        <w:suppressAutoHyphens w:val="0"/>
        <w:ind w:left="-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233D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niepotrzebne skreślić </w:t>
      </w:r>
    </w:p>
    <w:p w14:paraId="1D4E3A0E" w14:textId="3FDC3D04" w:rsidR="000D7904" w:rsidRPr="0081577D" w:rsidRDefault="00233D06" w:rsidP="001B6FA1">
      <w:pPr>
        <w:spacing w:before="120" w:after="8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UWAGA: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Jedna osoba, za wyjątkiem kierownika projektu, może wykonywać czynności obejmujące nie więcej niż dwa zakresy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określone w kol. 2 tabeli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 xml:space="preserve"> (pod warunkiem spełniania wymogów dla każdego z nich), z zastrzeżeniem, że czynności dotyczące pozyskania Ostatecznych Odbiorców oraz analizy i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="00650530">
        <w:rPr>
          <w:rFonts w:asciiTheme="minorHAnsi" w:hAnsiTheme="minorHAnsi" w:cstheme="minorHAnsi"/>
          <w:color w:val="0070C0"/>
          <w:sz w:val="22"/>
          <w:szCs w:val="22"/>
        </w:rPr>
        <w:t xml:space="preserve">oceny </w:t>
      </w:r>
      <w:r w:rsidR="000D7904" w:rsidRPr="0081577D">
        <w:rPr>
          <w:rFonts w:asciiTheme="minorHAnsi" w:hAnsiTheme="minorHAnsi" w:cstheme="minorHAnsi"/>
          <w:color w:val="0070C0"/>
          <w:sz w:val="22"/>
          <w:szCs w:val="22"/>
        </w:rPr>
        <w:t>ryzyka, muszą być wykonywane przez odrębne, niezależne od siebie osoby.</w:t>
      </w:r>
      <w:r w:rsidR="00014C99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2AA18AF1" w14:textId="05363697" w:rsidR="00901F10" w:rsidRDefault="008B13D9" w:rsidP="001B6FA1">
      <w:pPr>
        <w:spacing w:before="360"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901F10" w:rsidSect="005007FD">
          <w:pgSz w:w="16838" w:h="11906" w:orient="landscape" w:code="9"/>
          <w:pgMar w:top="1418" w:right="1559" w:bottom="1276" w:left="1418" w:header="284" w:footer="23" w:gutter="0"/>
          <w:cols w:space="708"/>
          <w:docGrid w:linePitch="360"/>
        </w:sect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0811B27" w14:textId="22A1AB5D" w:rsidR="0073386A" w:rsidRPr="007B6A1E" w:rsidRDefault="002E352C" w:rsidP="00096E6B">
      <w:pPr>
        <w:suppressAutoHyphens w:val="0"/>
        <w:ind w:hanging="142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</w:t>
      </w:r>
      <w:r w:rsidR="00E51D59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43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1.</w:t>
      </w:r>
      <w:r w:rsidR="00DB7924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017C6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</w:p>
    <w:p w14:paraId="66624F6D" w14:textId="4D88B76F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5C225B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11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Default="00096E6B" w:rsidP="0081577D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C225B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4BC0FB67" w14:textId="77777777" w:rsidR="00233D06" w:rsidRPr="007E4128" w:rsidRDefault="00233D06" w:rsidP="00233D06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306E78CA" w14:textId="388BDC30" w:rsidR="00096E6B" w:rsidRPr="007B6A1E" w:rsidRDefault="00A323FD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233D06">
        <w:rPr>
          <w:rFonts w:asciiTheme="minorHAnsi" w:hAnsiTheme="minorHAnsi" w:cstheme="minorHAnsi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96E6B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6F94384B" w:rsidR="007B1635" w:rsidRPr="007B1635" w:rsidRDefault="00096E6B" w:rsidP="0081577D">
      <w:pPr>
        <w:suppressAutoHyphens w:val="0"/>
        <w:spacing w:before="480" w:after="48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</w:p>
    <w:p w14:paraId="5307144B" w14:textId="42A8AAD8" w:rsidR="00096E6B" w:rsidRPr="00017C65" w:rsidRDefault="00096E6B" w:rsidP="0081577D">
      <w:pPr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223813" w:rsidRPr="00AD5B0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Partnerów Finansujących w celu utworzenia i zarządzania Funduszami Szczegółowymi w ramach Projektu „Wsparcie zwrotne ukierunkowane na działania z zakresu energii odnawialnej w województwie pomorskim (Pomorski Fundusz Rozwoju)” w ramach Programu Fundusze Europejskie dla Pomorza 2021-2027</w:t>
      </w:r>
      <w:r w:rsidR="00FC1142" w:rsidRPr="0081577D">
        <w:rPr>
          <w:rFonts w:asciiTheme="minorHAnsi" w:hAnsiTheme="minorHAnsi" w:cstheme="minorHAnsi"/>
          <w:sz w:val="22"/>
          <w:szCs w:val="22"/>
        </w:rPr>
        <w:t>,</w:t>
      </w:r>
      <w:r w:rsidR="0043197E" w:rsidRPr="0081577D">
        <w:rPr>
          <w:rFonts w:asciiTheme="minorHAnsi" w:hAnsiTheme="minorHAnsi" w:cstheme="minorHAnsi"/>
          <w:sz w:val="22"/>
          <w:szCs w:val="22"/>
        </w:rPr>
        <w:t xml:space="preserve"> 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>oświadczam, iż informacje zawarte w Jednolitym Europejskim Dokumencie Zamówienia w zakresie podstaw wykluczenia</w:t>
      </w:r>
      <w:r w:rsidR="00AC583F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 xml:space="preserve"> o który</w:t>
      </w:r>
      <w:r w:rsidR="00C610A3" w:rsidRPr="00017C65">
        <w:rPr>
          <w:rFonts w:asciiTheme="minorHAnsi" w:hAnsiTheme="minorHAnsi" w:cstheme="minorHAnsi"/>
          <w:sz w:val="22"/>
          <w:szCs w:val="22"/>
          <w:lang w:eastAsia="pl-PL"/>
        </w:rPr>
        <w:t>ch</w:t>
      </w:r>
      <w:r w:rsidRPr="00017C65">
        <w:rPr>
          <w:rFonts w:asciiTheme="minorHAnsi" w:hAnsiTheme="minorHAnsi" w:cstheme="minorHAnsi"/>
          <w:sz w:val="22"/>
          <w:szCs w:val="22"/>
          <w:lang w:eastAsia="pl-PL"/>
        </w:rPr>
        <w:t xml:space="preserve"> mowa w:</w:t>
      </w:r>
    </w:p>
    <w:p w14:paraId="5B007E82" w14:textId="6845E0D5" w:rsidR="00096E6B" w:rsidRPr="00017C65" w:rsidRDefault="00445755" w:rsidP="0030127F">
      <w:pPr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017C65">
        <w:rPr>
          <w:rFonts w:asciiTheme="minorHAnsi" w:hAnsiTheme="minorHAnsi" w:cstheme="minorHAnsi"/>
          <w:sz w:val="22"/>
          <w:szCs w:val="22"/>
          <w:lang w:eastAsia="x-none"/>
        </w:rPr>
        <w:t>a</w:t>
      </w:r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 xml:space="preserve">rt. 108 ust. 1 pkt 3 ustawy </w:t>
      </w:r>
      <w:proofErr w:type="spellStart"/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>Pzp</w:t>
      </w:r>
      <w:proofErr w:type="spellEnd"/>
      <w:r w:rsidR="00096E6B" w:rsidRPr="00017C65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</w:p>
    <w:p w14:paraId="1980F70D" w14:textId="02E63835" w:rsidR="00096E6B" w:rsidRPr="00AE0F5B" w:rsidRDefault="00445755" w:rsidP="0030127F">
      <w:pPr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 4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orzeczenia zakazu ubiegania się o zamówienie publiczne tytułem środka zapobiegawczego, </w:t>
      </w:r>
    </w:p>
    <w:p w14:paraId="23625F49" w14:textId="58D26E92" w:rsidR="00096E6B" w:rsidRPr="00AE0F5B" w:rsidRDefault="00445755" w:rsidP="0030127F">
      <w:pPr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zawarcia z innymi wykonawcami porozumienia mającego na celu zakłócenie konkurencji, </w:t>
      </w:r>
    </w:p>
    <w:p w14:paraId="0FEE3815" w14:textId="77777777" w:rsidR="005F4577" w:rsidRPr="00AE0F5B" w:rsidRDefault="00096E6B" w:rsidP="0030127F">
      <w:pPr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</w:t>
      </w:r>
      <w:proofErr w:type="spellStart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</w:p>
    <w:p w14:paraId="18CA5E1D" w14:textId="276B2505" w:rsidR="002D2E50" w:rsidRPr="00F87482" w:rsidRDefault="002D2E50" w:rsidP="0030127F">
      <w:pPr>
        <w:pStyle w:val="Akapitzlist"/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1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ustawie z dnia 12 stycznia 1991 r. o podatkach i</w:t>
      </w:r>
      <w:r w:rsidR="00AC583F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opłatach lokalnych (</w:t>
      </w:r>
      <w:proofErr w:type="spellStart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t.j</w:t>
      </w:r>
      <w:proofErr w:type="spellEnd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 xml:space="preserve">. Dz. U. z 2023 r. poz. 70 z </w:t>
      </w:r>
      <w:proofErr w:type="spellStart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późn</w:t>
      </w:r>
      <w:proofErr w:type="spellEnd"/>
      <w:r w:rsidR="00A60BAF" w:rsidRPr="00F87482">
        <w:rPr>
          <w:rStyle w:val="markedcontent"/>
          <w:rFonts w:asciiTheme="minorHAnsi" w:hAnsiTheme="minorHAnsi" w:cstheme="minorHAnsi"/>
          <w:sz w:val="22"/>
          <w:szCs w:val="22"/>
        </w:rPr>
        <w:t>. zm.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),</w:t>
      </w:r>
    </w:p>
    <w:p w14:paraId="26893EAD" w14:textId="22E4CDB8" w:rsidR="002D2E50" w:rsidRPr="00AE0F5B" w:rsidRDefault="002D2E50" w:rsidP="0030127F">
      <w:pPr>
        <w:pStyle w:val="Akapitzlist"/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</w:t>
      </w:r>
      <w:r w:rsidR="00AC2979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 xml:space="preserve"> b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</w:t>
      </w:r>
      <w:r w:rsidR="00223813">
        <w:rPr>
          <w:rStyle w:val="markedcontent"/>
          <w:rFonts w:asciiTheme="minorHAnsi" w:hAnsiTheme="minorHAnsi" w:cstheme="minorHAnsi"/>
          <w:sz w:val="22"/>
          <w:szCs w:val="22"/>
        </w:rPr>
        <w:t xml:space="preserve"> (jeśli dotyczy)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7A3638E7" w14:textId="30C7A3F7" w:rsidR="002D2E50" w:rsidRPr="00AE0F5B" w:rsidRDefault="002D2E50" w:rsidP="0030127F">
      <w:pPr>
        <w:pStyle w:val="Akapitzlist"/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lit. c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223813">
        <w:rPr>
          <w:rStyle w:val="markedcontent"/>
          <w:rFonts w:asciiTheme="minorHAnsi" w:hAnsiTheme="minorHAnsi" w:cstheme="minorHAnsi"/>
          <w:sz w:val="22"/>
          <w:szCs w:val="22"/>
        </w:rPr>
        <w:t xml:space="preserve"> (jeśli dotyczy)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0D31EFC1" w14:textId="29CA5259" w:rsidR="002D2E50" w:rsidRPr="00AE0F5B" w:rsidRDefault="002D2E50" w:rsidP="0030127F">
      <w:pPr>
        <w:pStyle w:val="Akapitzlist"/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3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</w:t>
      </w:r>
      <w:r w:rsidR="006151F6">
        <w:rPr>
          <w:rStyle w:val="markedcontent"/>
          <w:rFonts w:asciiTheme="minorHAnsi" w:hAnsiTheme="minorHAnsi" w:cstheme="minorHAnsi"/>
          <w:sz w:val="22"/>
          <w:szCs w:val="22"/>
        </w:rPr>
        <w:t xml:space="preserve"> (jeśli dotyczy)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7492BD28" w14:textId="7F6B0C0F" w:rsidR="00096E6B" w:rsidRPr="00AE0F5B" w:rsidRDefault="002D2E50" w:rsidP="0030127F">
      <w:pPr>
        <w:pStyle w:val="Akapitzlist"/>
        <w:numPr>
          <w:ilvl w:val="0"/>
          <w:numId w:val="14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5, 7, 8, 10 ustawy</w:t>
      </w:r>
      <w:r w:rsidR="006F523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5234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E84082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4EBA2A5D" w14:textId="3065B152" w:rsidR="00C610A3" w:rsidRPr="007B6A1E" w:rsidRDefault="003944E2" w:rsidP="0081577D">
      <w:pPr>
        <w:tabs>
          <w:tab w:val="left" w:pos="567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–</w:t>
      </w:r>
      <w:r w:rsidR="00C610A3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266297" w:rsidRDefault="00096E6B" w:rsidP="0081577D">
      <w:pPr>
        <w:spacing w:before="84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096E6B" w:rsidRPr="00266297" w:rsidSect="005007FD">
      <w:pgSz w:w="11906" w:h="16838" w:code="9"/>
      <w:pgMar w:top="1559" w:right="1418" w:bottom="1418" w:left="1418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E0F7" w14:textId="77777777" w:rsidR="00DA4CD2" w:rsidRDefault="00DA4CD2">
      <w:r>
        <w:separator/>
      </w:r>
    </w:p>
  </w:endnote>
  <w:endnote w:type="continuationSeparator" w:id="0">
    <w:p w14:paraId="657F10A5" w14:textId="77777777" w:rsidR="00DA4CD2" w:rsidRDefault="00DA4CD2">
      <w:r>
        <w:continuationSeparator/>
      </w:r>
    </w:p>
  </w:endnote>
  <w:endnote w:type="continuationNotice" w:id="1">
    <w:p w14:paraId="7C75D2F8" w14:textId="77777777" w:rsidR="00DA4CD2" w:rsidRDefault="00DA4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7A8A" w14:textId="77777777" w:rsidR="00C83A8D" w:rsidRDefault="00C83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3D71" w14:textId="77777777" w:rsidR="00EF6586" w:rsidRDefault="00EF6586" w:rsidP="00EF6586">
    <w:pPr>
      <w:pStyle w:val="Stopka"/>
      <w:ind w:right="-853"/>
      <w:rPr>
        <w:noProof/>
      </w:rPr>
    </w:pPr>
    <w:r w:rsidRPr="00C9501D">
      <w:rPr>
        <w:noProof/>
      </w:rPr>
      <w:drawing>
        <wp:anchor distT="0" distB="0" distL="114300" distR="114300" simplePos="0" relativeHeight="251658242" behindDoc="0" locked="0" layoutInCell="1" allowOverlap="1" wp14:anchorId="495E5D1C" wp14:editId="4426CA39">
          <wp:simplePos x="0" y="0"/>
          <wp:positionH relativeFrom="column">
            <wp:posOffset>2586964</wp:posOffset>
          </wp:positionH>
          <wp:positionV relativeFrom="paragraph">
            <wp:posOffset>98095</wp:posOffset>
          </wp:positionV>
          <wp:extent cx="3761740" cy="821055"/>
          <wp:effectExtent l="0" t="0" r="0" b="0"/>
          <wp:wrapNone/>
          <wp:docPr id="1589995508" name="Obraz 1589995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0E321" w14:textId="77777777" w:rsidR="00EF6586" w:rsidRDefault="00EF6586" w:rsidP="00EF6586">
    <w:pPr>
      <w:pStyle w:val="Stopka"/>
      <w:ind w:right="-853"/>
      <w:rPr>
        <w:noProof/>
      </w:rPr>
    </w:pPr>
  </w:p>
  <w:p w14:paraId="661642FA" w14:textId="77777777" w:rsidR="00EF6586" w:rsidRPr="007F7AAD" w:rsidRDefault="00EF6586" w:rsidP="00EF6586">
    <w:pPr>
      <w:pStyle w:val="Stopka"/>
      <w:ind w:left="-851" w:right="-851"/>
      <w:contextualSpacing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1F28B863" wp14:editId="783672F8">
              <wp:simplePos x="0" y="0"/>
              <wp:positionH relativeFrom="column">
                <wp:align>center</wp:align>
              </wp:positionH>
              <wp:positionV relativeFrom="paragraph">
                <wp:posOffset>-122556</wp:posOffset>
              </wp:positionV>
              <wp:extent cx="6793230" cy="0"/>
              <wp:effectExtent l="0" t="0" r="0" b="0"/>
              <wp:wrapNone/>
              <wp:docPr id="212393257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32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95F674" id="Łącznik prosty 2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Pr="00C9501D">
      <w:rPr>
        <w:noProof/>
      </w:rPr>
      <w:t xml:space="preserve">Program </w:t>
    </w:r>
    <w:r>
      <w:rPr>
        <w:noProof/>
      </w:rPr>
      <w:t xml:space="preserve">Regionalny </w:t>
    </w:r>
    <w:r w:rsidRPr="00474223">
      <w:rPr>
        <w:noProof/>
      </w:rPr>
      <w:t xml:space="preserve">Fundusze Europejskie </w:t>
    </w:r>
    <w:r>
      <w:rPr>
        <w:noProof/>
      </w:rPr>
      <w:br/>
    </w:r>
    <w:r w:rsidRPr="00474223">
      <w:rPr>
        <w:noProof/>
      </w:rPr>
      <w:t>dla Pomorza 2021-2027</w:t>
    </w:r>
  </w:p>
  <w:p w14:paraId="7F14506D" w14:textId="77777777" w:rsidR="00EF6586" w:rsidRPr="004C04A6" w:rsidRDefault="00EF6586" w:rsidP="00EF6586">
    <w:pPr>
      <w:spacing w:line="259" w:lineRule="auto"/>
      <w:rPr>
        <w:rFonts w:ascii="Fira Sans Condensed" w:hAnsi="Fira Sans Condensed"/>
      </w:rPr>
    </w:pPr>
  </w:p>
  <w:p w14:paraId="227F9FA2" w14:textId="77777777" w:rsidR="0044680A" w:rsidRDefault="004468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58042568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889528898" name="Obraz 188952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AC10" w14:textId="77777777" w:rsidR="00DA4CD2" w:rsidRDefault="00DA4CD2">
      <w:r>
        <w:separator/>
      </w:r>
    </w:p>
  </w:footnote>
  <w:footnote w:type="continuationSeparator" w:id="0">
    <w:p w14:paraId="3365DE29" w14:textId="77777777" w:rsidR="00DA4CD2" w:rsidRDefault="00DA4CD2">
      <w:r>
        <w:continuationSeparator/>
      </w:r>
    </w:p>
  </w:footnote>
  <w:footnote w:type="continuationNotice" w:id="1">
    <w:p w14:paraId="70F89C41" w14:textId="77777777" w:rsidR="00DA4CD2" w:rsidRDefault="00DA4CD2"/>
  </w:footnote>
  <w:footnote w:id="2">
    <w:p w14:paraId="2855B61B" w14:textId="3BA6446F" w:rsidR="00085C5E" w:rsidRPr="0081577D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81577D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81577D">
        <w:rPr>
          <w:rFonts w:asciiTheme="minorHAnsi" w:hAnsiTheme="minorHAnsi" w:cstheme="minorHAnsi"/>
          <w:sz w:val="20"/>
          <w:szCs w:val="2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</w:t>
      </w:r>
      <w:r w:rsidR="00EE7C93">
        <w:rPr>
          <w:rFonts w:asciiTheme="minorHAnsi" w:hAnsiTheme="minorHAnsi" w:cstheme="minorHAnsi"/>
          <w:sz w:val="20"/>
          <w:szCs w:val="20"/>
        </w:rPr>
        <w:t xml:space="preserve">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Mikroprzedsiębiorstwo</w:t>
      </w:r>
      <w:r w:rsidRPr="0081577D">
        <w:rPr>
          <w:rFonts w:asciiTheme="minorHAnsi" w:hAnsiTheme="minorHAnsi" w:cstheme="minorHAnsi"/>
          <w:sz w:val="20"/>
          <w:szCs w:val="20"/>
        </w:rPr>
        <w:t xml:space="preserve">: przedsiębiorstwo, które zatrudnia mniej niż 10 osób i którego roczny obrót lub roczna suma bilansowa nie przekracza 2 milionów EUR.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Małe przedsiębiorstwo</w:t>
      </w:r>
      <w:r w:rsidRPr="0081577D">
        <w:rPr>
          <w:rFonts w:asciiTheme="minorHAnsi" w:hAnsiTheme="minorHAnsi" w:cstheme="minorHAnsi"/>
          <w:sz w:val="20"/>
          <w:szCs w:val="20"/>
        </w:rPr>
        <w:t xml:space="preserve">: przedsiębiorstwo, które zatrudnia mniej niż 50 osób i którego roczny obrót lub roczna suma bilansowa nie przekracza 10 milionów EUR. </w:t>
      </w:r>
      <w:r w:rsidRPr="0081577D">
        <w:rPr>
          <w:rFonts w:asciiTheme="minorHAnsi" w:hAnsiTheme="minorHAnsi" w:cstheme="minorHAnsi"/>
          <w:b/>
          <w:bCs/>
          <w:sz w:val="20"/>
          <w:szCs w:val="20"/>
        </w:rPr>
        <w:t>Średnie przedsiębiorstw</w:t>
      </w:r>
      <w:r w:rsidR="00EE7C93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81577D">
        <w:rPr>
          <w:rFonts w:asciiTheme="minorHAnsi" w:hAnsiTheme="minorHAnsi" w:cstheme="minorHAnsi"/>
          <w:sz w:val="20"/>
          <w:szCs w:val="20"/>
        </w:rPr>
        <w:t>: przedsiębiorstw</w:t>
      </w:r>
      <w:r w:rsidR="00EE7C93">
        <w:rPr>
          <w:rFonts w:asciiTheme="minorHAnsi" w:hAnsiTheme="minorHAnsi" w:cstheme="minorHAnsi"/>
          <w:sz w:val="20"/>
          <w:szCs w:val="20"/>
        </w:rPr>
        <w:t>o</w:t>
      </w:r>
      <w:r w:rsidRPr="0081577D">
        <w:rPr>
          <w:rFonts w:asciiTheme="minorHAnsi" w:hAnsiTheme="minorHAnsi" w:cstheme="minorHAnsi"/>
          <w:sz w:val="20"/>
          <w:szCs w:val="20"/>
        </w:rPr>
        <w:t xml:space="preserve">, które nie </w:t>
      </w:r>
      <w:r w:rsidR="00EE7C93">
        <w:rPr>
          <w:rFonts w:asciiTheme="minorHAnsi" w:hAnsiTheme="minorHAnsi" w:cstheme="minorHAnsi"/>
          <w:sz w:val="20"/>
          <w:szCs w:val="20"/>
        </w:rPr>
        <w:t>jest</w:t>
      </w:r>
      <w:r w:rsidR="00EE7C93" w:rsidRPr="0081577D">
        <w:rPr>
          <w:rFonts w:asciiTheme="minorHAnsi" w:hAnsiTheme="minorHAnsi" w:cstheme="minorHAnsi"/>
          <w:sz w:val="20"/>
          <w:szCs w:val="20"/>
        </w:rPr>
        <w:t xml:space="preserve"> </w:t>
      </w:r>
      <w:r w:rsidRPr="0081577D">
        <w:rPr>
          <w:rFonts w:asciiTheme="minorHAnsi" w:hAnsiTheme="minorHAnsi" w:cstheme="minorHAnsi"/>
          <w:sz w:val="20"/>
          <w:szCs w:val="20"/>
        </w:rPr>
        <w:t>mikroprzedsiębiorstw</w:t>
      </w:r>
      <w:r w:rsidR="00EE7C93">
        <w:rPr>
          <w:rFonts w:asciiTheme="minorHAnsi" w:hAnsiTheme="minorHAnsi" w:cstheme="minorHAnsi"/>
          <w:sz w:val="20"/>
          <w:szCs w:val="20"/>
        </w:rPr>
        <w:t>em</w:t>
      </w:r>
      <w:r w:rsidRPr="0081577D">
        <w:rPr>
          <w:rFonts w:asciiTheme="minorHAnsi" w:hAnsiTheme="minorHAnsi" w:cstheme="minorHAnsi"/>
          <w:sz w:val="20"/>
          <w:szCs w:val="20"/>
        </w:rPr>
        <w:t xml:space="preserve"> ani małym przedsiębiorstw</w:t>
      </w:r>
      <w:r w:rsidR="00EE7C93">
        <w:rPr>
          <w:rFonts w:asciiTheme="minorHAnsi" w:hAnsiTheme="minorHAnsi" w:cstheme="minorHAnsi"/>
          <w:sz w:val="20"/>
          <w:szCs w:val="20"/>
        </w:rPr>
        <w:t>em</w:t>
      </w:r>
      <w:r w:rsidRPr="0081577D">
        <w:rPr>
          <w:rFonts w:asciiTheme="minorHAnsi" w:hAnsiTheme="minorHAnsi" w:cstheme="minorHAnsi"/>
          <w:sz w:val="20"/>
          <w:szCs w:val="20"/>
        </w:rPr>
        <w:t xml:space="preserve"> i które zatrudnia mniej niż 250 osób i któr</w:t>
      </w:r>
      <w:r w:rsidR="00EE7C93">
        <w:rPr>
          <w:rFonts w:asciiTheme="minorHAnsi" w:hAnsiTheme="minorHAnsi" w:cstheme="minorHAnsi"/>
          <w:sz w:val="20"/>
          <w:szCs w:val="20"/>
        </w:rPr>
        <w:t>ego</w:t>
      </w:r>
      <w:r w:rsidRPr="0081577D">
        <w:rPr>
          <w:rFonts w:asciiTheme="minorHAnsi" w:hAnsiTheme="minorHAnsi" w:cstheme="minorHAnsi"/>
          <w:sz w:val="20"/>
          <w:szCs w:val="20"/>
        </w:rPr>
        <w:t xml:space="preserve"> roczny obrót nie przekracza 50 milionów EUR lub roczna suma bilansowa nie przekracza 43 milionów EUR. </w:t>
      </w:r>
    </w:p>
    <w:p w14:paraId="7B37F9C1" w14:textId="2A4DAB14" w:rsidR="00085C5E" w:rsidRPr="00191E81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191E81">
        <w:rPr>
          <w:rFonts w:asciiTheme="minorHAnsi" w:hAnsiTheme="minorHAnsi" w:cstheme="minorHAnsi"/>
          <w:sz w:val="20"/>
          <w:szCs w:val="20"/>
        </w:rPr>
        <w:t>* zaznaczyć właściwe</w:t>
      </w:r>
    </w:p>
  </w:footnote>
  <w:footnote w:id="3">
    <w:p w14:paraId="2286626A" w14:textId="5C81575E" w:rsidR="007420FB" w:rsidRDefault="007420FB" w:rsidP="00742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WP</w:t>
      </w:r>
      <w:r w:rsidR="00B32491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–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współczynnik procentowy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określony przez Wykonawcę.</w:t>
      </w:r>
    </w:p>
  </w:footnote>
  <w:footnote w:id="4">
    <w:p w14:paraId="296B6E92" w14:textId="77777777" w:rsidR="00AD5B05" w:rsidRPr="00D41A20" w:rsidRDefault="00AD5B05" w:rsidP="00AD5B0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41A2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1A20">
        <w:rPr>
          <w:rFonts w:asciiTheme="minorHAnsi" w:hAnsiTheme="minorHAnsi" w:cstheme="minorHAnsi"/>
          <w:sz w:val="22"/>
          <w:szCs w:val="22"/>
        </w:rPr>
        <w:t xml:space="preserve"> W przypadku zaznaczenia TAK </w:t>
      </w:r>
      <w:r>
        <w:rPr>
          <w:rFonts w:asciiTheme="minorHAnsi" w:hAnsiTheme="minorHAnsi" w:cstheme="minorHAnsi"/>
          <w:sz w:val="22"/>
          <w:szCs w:val="22"/>
        </w:rPr>
        <w:t>przy</w:t>
      </w:r>
      <w:r w:rsidRPr="00D41A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więcej niż jednym wskaźniku, Wykonawca otrzyma punkty i będzie zobowiązany do realizacji wskaźnika o wyższej liczbie punktów.</w:t>
      </w:r>
    </w:p>
  </w:footnote>
  <w:footnote w:id="5">
    <w:p w14:paraId="197D917C" w14:textId="77777777" w:rsidR="00AD5B05" w:rsidRPr="00D41A20" w:rsidRDefault="00AD5B05" w:rsidP="00AD5B0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41A2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41A20">
        <w:rPr>
          <w:rFonts w:asciiTheme="minorHAnsi" w:hAnsiTheme="minorHAnsi" w:cstheme="minorHAnsi"/>
          <w:sz w:val="22"/>
          <w:szCs w:val="22"/>
        </w:rPr>
        <w:t xml:space="preserve"> W przypadku zaznaczenia TAK </w:t>
      </w:r>
      <w:r>
        <w:rPr>
          <w:rFonts w:asciiTheme="minorHAnsi" w:hAnsiTheme="minorHAnsi" w:cstheme="minorHAnsi"/>
          <w:sz w:val="22"/>
          <w:szCs w:val="22"/>
        </w:rPr>
        <w:t>przy</w:t>
      </w:r>
      <w:r w:rsidRPr="00D41A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więcej niż jednym wskaźniku, Wykonawca otrzyma punkty i będzie zobowiązany do realizacji wskaźnika o wyższej liczbie punktów.</w:t>
      </w:r>
    </w:p>
  </w:footnote>
  <w:footnote w:id="6">
    <w:p w14:paraId="562705D2" w14:textId="77777777" w:rsidR="00C45985" w:rsidRPr="007E4128" w:rsidRDefault="00C45985" w:rsidP="00C45985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71E2F" w14:textId="77777777" w:rsidR="00C45985" w:rsidRPr="007E4128" w:rsidRDefault="00C45985" w:rsidP="0030127F">
      <w:pPr>
        <w:pStyle w:val="Tekstprzypisudolnego"/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3BEDC332" w14:textId="77777777" w:rsidR="00C45985" w:rsidRPr="007E4128" w:rsidRDefault="00C45985" w:rsidP="0030127F">
      <w:pPr>
        <w:pStyle w:val="Tekstprzypisudolnego"/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bookmarkStart w:id="5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2B663200" w14:textId="77777777" w:rsidR="00C45985" w:rsidRPr="007E4128" w:rsidRDefault="00C45985" w:rsidP="0030127F">
      <w:pPr>
        <w:pStyle w:val="Tekstprzypisudolnego"/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A9905DE" w14:textId="77777777" w:rsidR="00C45985" w:rsidRPr="007E4128" w:rsidRDefault="00C45985" w:rsidP="00C45985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2B82BD49" w14:textId="77777777" w:rsidR="00C45985" w:rsidRPr="004C43D6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4C43D6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C43D6">
        <w:rPr>
          <w:rFonts w:asciiTheme="minorHAnsi" w:hAnsiTheme="minorHAnsi" w:cstheme="minorHAnsi"/>
          <w:sz w:val="20"/>
          <w:szCs w:val="20"/>
        </w:rPr>
        <w:t xml:space="preserve"> </w:t>
      </w:r>
      <w:r w:rsidRPr="004C43D6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4C43D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4C43D6">
        <w:rPr>
          <w:rFonts w:asciiTheme="minorHAnsi" w:hAnsiTheme="minorHAnsi" w:cstheme="minorHAnsi"/>
          <w:color w:val="222222"/>
          <w:sz w:val="20"/>
          <w:szCs w:val="20"/>
        </w:rPr>
        <w:t>z </w:t>
      </w:r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Pzp</w:t>
      </w:r>
      <w:proofErr w:type="spellEnd"/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08813CD" w14:textId="77777777" w:rsidR="004C43D6" w:rsidRPr="004C43D6" w:rsidRDefault="004C43D6" w:rsidP="004C43D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color w:val="222222"/>
          <w:sz w:val="20"/>
          <w:szCs w:val="20"/>
        </w:rPr>
      </w:pPr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D6BBC47" w14:textId="6B211DFB" w:rsidR="00C45985" w:rsidRPr="004C43D6" w:rsidRDefault="004C43D6" w:rsidP="004C43D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color w:val="222222"/>
          <w:sz w:val="20"/>
          <w:szCs w:val="20"/>
        </w:rPr>
      </w:pPr>
      <w:r w:rsidRPr="004C43D6">
        <w:rPr>
          <w:rFonts w:asciiTheme="minorHAnsi" w:hAnsiTheme="minorHAnsi" w:cstheme="minorHAnsi"/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922A931" w14:textId="4960EC27" w:rsidR="00C45985" w:rsidRPr="004C43D6" w:rsidRDefault="004C43D6" w:rsidP="004C43D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wykonawcę oraz uczestnika konkursu, którego jednostką dominującą w rozumieniu art. 3 ust. 1 pkt 37 </w:t>
      </w:r>
      <w:r w:rsidRPr="004C43D6">
        <w:rPr>
          <w:rFonts w:asciiTheme="minorHAnsi" w:hAnsiTheme="minorHAnsi" w:cstheme="minorHAnsi"/>
          <w:color w:val="222222"/>
          <w:sz w:val="20"/>
          <w:szCs w:val="20"/>
        </w:rPr>
        <w:t>ustawy</w:t>
      </w:r>
      <w:r w:rsidRPr="004C43D6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8">
    <w:p w14:paraId="32586BF0" w14:textId="77777777" w:rsidR="0001294B" w:rsidRPr="00F27217" w:rsidRDefault="0001294B" w:rsidP="0001294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27217">
        <w:rPr>
          <w:rFonts w:asciiTheme="minorHAnsi" w:hAnsiTheme="minorHAnsi" w:cstheme="minorHAnsi"/>
        </w:rPr>
        <w:t>W szerokim rozumieniu, w tym w szczególności</w:t>
      </w:r>
      <w:r>
        <w:rPr>
          <w:rFonts w:asciiTheme="minorHAnsi" w:hAnsiTheme="minorHAnsi" w:cstheme="minorHAnsi"/>
        </w:rPr>
        <w:t xml:space="preserve">: </w:t>
      </w:r>
      <w:r w:rsidRPr="00005CBE">
        <w:rPr>
          <w:rFonts w:asciiTheme="minorHAnsi" w:hAnsiTheme="minorHAnsi" w:cstheme="minorHAnsi"/>
        </w:rPr>
        <w:t>podmiot sektora finansowego</w:t>
      </w:r>
      <w:r>
        <w:rPr>
          <w:rFonts w:asciiTheme="minorHAnsi" w:hAnsiTheme="minorHAnsi" w:cstheme="minorHAnsi"/>
        </w:rPr>
        <w:t xml:space="preserve">, instytucja kredytowa, </w:t>
      </w:r>
      <w:r w:rsidRPr="00005CBE">
        <w:rPr>
          <w:rFonts w:asciiTheme="minorHAnsi" w:hAnsiTheme="minorHAnsi" w:cstheme="minorHAnsi"/>
        </w:rPr>
        <w:t>firma inwestycyjna</w:t>
      </w:r>
      <w:r>
        <w:rPr>
          <w:rFonts w:asciiTheme="minorHAnsi" w:hAnsiTheme="minorHAnsi" w:cstheme="minorHAnsi"/>
        </w:rPr>
        <w:t xml:space="preserve"> czy </w:t>
      </w:r>
      <w:r w:rsidRPr="00005CBE">
        <w:rPr>
          <w:rFonts w:asciiTheme="minorHAnsi" w:hAnsiTheme="minorHAnsi" w:cstheme="minorHAnsi"/>
        </w:rPr>
        <w:t>przedsiębiorstwo zbiorowego inwestowania</w:t>
      </w:r>
      <w:r>
        <w:rPr>
          <w:rFonts w:asciiTheme="minorHAnsi" w:hAnsiTheme="minorHAnsi" w:cstheme="minorHAnsi"/>
        </w:rPr>
        <w:t xml:space="preserve"> w rozumieniu </w:t>
      </w:r>
      <w:r w:rsidRPr="00005CBE">
        <w:rPr>
          <w:rFonts w:asciiTheme="minorHAnsi" w:hAnsiTheme="minorHAnsi" w:cstheme="minorHAnsi"/>
        </w:rPr>
        <w:t>Rozporządzeni</w:t>
      </w:r>
      <w:r>
        <w:rPr>
          <w:rFonts w:asciiTheme="minorHAnsi" w:hAnsiTheme="minorHAnsi" w:cstheme="minorHAnsi"/>
        </w:rPr>
        <w:t>a</w:t>
      </w:r>
      <w:r w:rsidRPr="00005CBE">
        <w:rPr>
          <w:rFonts w:asciiTheme="minorHAnsi" w:hAnsiTheme="minorHAnsi" w:cstheme="minorHAnsi"/>
        </w:rPr>
        <w:t xml:space="preserve"> Parlamentu Europejskiego i Rady (UE) nr 575/2013 z dnia 26 czerwca 2013 r. w sprawie wymogów ostrożnościowych dla</w:t>
      </w:r>
      <w:r>
        <w:rPr>
          <w:rFonts w:asciiTheme="minorHAnsi" w:hAnsiTheme="minorHAnsi" w:cstheme="minorHAnsi"/>
        </w:rPr>
        <w:t> </w:t>
      </w:r>
      <w:r w:rsidRPr="00005CBE">
        <w:rPr>
          <w:rFonts w:asciiTheme="minorHAnsi" w:hAnsiTheme="minorHAnsi" w:cstheme="minorHAnsi"/>
        </w:rPr>
        <w:t>instytucji kredytowych i firm inwestycyjnych, zmieniające rozporządzenie (UE) nr 648/2012 (Dz. U. UE. L. z</w:t>
      </w:r>
      <w:r>
        <w:rPr>
          <w:rFonts w:asciiTheme="minorHAnsi" w:hAnsiTheme="minorHAnsi" w:cstheme="minorHAnsi"/>
        </w:rPr>
        <w:t> </w:t>
      </w:r>
      <w:r w:rsidRPr="00005CBE">
        <w:rPr>
          <w:rFonts w:asciiTheme="minorHAnsi" w:hAnsiTheme="minorHAnsi" w:cstheme="minorHAnsi"/>
        </w:rPr>
        <w:t xml:space="preserve">2013 r. Nr 176, str. 1 z </w:t>
      </w:r>
      <w:proofErr w:type="spellStart"/>
      <w:r w:rsidRPr="00005CBE">
        <w:rPr>
          <w:rFonts w:asciiTheme="minorHAnsi" w:hAnsiTheme="minorHAnsi" w:cstheme="minorHAnsi"/>
        </w:rPr>
        <w:t>późn</w:t>
      </w:r>
      <w:proofErr w:type="spellEnd"/>
      <w:r w:rsidRPr="00005CBE">
        <w:rPr>
          <w:rFonts w:asciiTheme="minorHAnsi" w:hAnsiTheme="minorHAnsi" w:cstheme="minorHAnsi"/>
        </w:rPr>
        <w:t>. zm.).</w:t>
      </w:r>
    </w:p>
    <w:p w14:paraId="73C9B3AD" w14:textId="0531A11F" w:rsidR="0001294B" w:rsidRDefault="0001294B">
      <w:pPr>
        <w:pStyle w:val="Tekstprzypisudolnego"/>
      </w:pPr>
    </w:p>
  </w:footnote>
  <w:footnote w:id="9">
    <w:p w14:paraId="45E5B6B9" w14:textId="77777777" w:rsidR="0001294B" w:rsidRPr="00F27217" w:rsidRDefault="0001294B" w:rsidP="0001294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005CBE">
        <w:rPr>
          <w:rFonts w:asciiTheme="minorHAnsi" w:hAnsiTheme="minorHAnsi" w:cstheme="minorHAnsi"/>
        </w:rPr>
        <w:t xml:space="preserve">W rozumieniu Rozporządzenia Ministra Edukacji i Nauki z dnia 11 października 2022 r. w sprawie dziedzin nauki i dyscyplin naukowych oraz dyscyplin artystycznych (Dz. U. poz. 2202 z </w:t>
      </w:r>
      <w:proofErr w:type="spellStart"/>
      <w:r w:rsidRPr="00005CBE">
        <w:rPr>
          <w:rFonts w:asciiTheme="minorHAnsi" w:hAnsiTheme="minorHAnsi" w:cstheme="minorHAnsi"/>
        </w:rPr>
        <w:t>późn</w:t>
      </w:r>
      <w:proofErr w:type="spellEnd"/>
      <w:r w:rsidRPr="00005CBE">
        <w:rPr>
          <w:rFonts w:asciiTheme="minorHAnsi" w:hAnsiTheme="minorHAnsi" w:cstheme="minorHAnsi"/>
        </w:rPr>
        <w:t>. zm.).</w:t>
      </w:r>
    </w:p>
    <w:p w14:paraId="190EBEC8" w14:textId="189FA3B6" w:rsidR="0001294B" w:rsidRDefault="000129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FD6A" w14:textId="77777777" w:rsidR="00C83A8D" w:rsidRDefault="00C83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F8CC" w14:textId="0AAE0BBF" w:rsidR="006B7A64" w:rsidRPr="007B1635" w:rsidRDefault="00370889" w:rsidP="00370889">
    <w:pPr>
      <w:tabs>
        <w:tab w:val="center" w:pos="4536"/>
      </w:tabs>
      <w:ind w:left="-851" w:right="-853"/>
      <w:jc w:val="center"/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noProof/>
      </w:rPr>
      <w:drawing>
        <wp:inline distT="0" distB="0" distL="0" distR="0" wp14:anchorId="520542CD" wp14:editId="0021DBE3">
          <wp:extent cx="6563999" cy="646268"/>
          <wp:effectExtent l="0" t="0" r="0" b="1905"/>
          <wp:docPr id="1509154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10213" name="Obraz 298310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525" cy="65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0" w:name="_Hlk40600549"/>
    <w:bookmarkStart w:id="1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607168442" name="Obraz 607168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8A5C9614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A017A00"/>
    <w:multiLevelType w:val="hybridMultilevel"/>
    <w:tmpl w:val="3A1C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A6900F0"/>
    <w:multiLevelType w:val="hybridMultilevel"/>
    <w:tmpl w:val="02F032E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947C8"/>
    <w:multiLevelType w:val="hybridMultilevel"/>
    <w:tmpl w:val="231A06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456751"/>
    <w:multiLevelType w:val="hybridMultilevel"/>
    <w:tmpl w:val="1D66127C"/>
    <w:lvl w:ilvl="0" w:tplc="737CD162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84719DE"/>
    <w:multiLevelType w:val="hybridMultilevel"/>
    <w:tmpl w:val="99946A1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DCF3AD3"/>
    <w:multiLevelType w:val="hybridMultilevel"/>
    <w:tmpl w:val="D1C2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0DF3D1E"/>
    <w:multiLevelType w:val="hybridMultilevel"/>
    <w:tmpl w:val="BABE824E"/>
    <w:lvl w:ilvl="0" w:tplc="C860BE48">
      <w:start w:val="1"/>
      <w:numFmt w:val="bullet"/>
      <w:lvlText w:val="‒"/>
      <w:lvlJc w:val="left"/>
      <w:pPr>
        <w:ind w:left="86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9" w15:restartNumberingAfterBreak="0">
    <w:nsid w:val="22833B7B"/>
    <w:multiLevelType w:val="hybridMultilevel"/>
    <w:tmpl w:val="8D8244C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24132201"/>
    <w:multiLevelType w:val="hybridMultilevel"/>
    <w:tmpl w:val="D1C29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5F08F8"/>
    <w:multiLevelType w:val="hybridMultilevel"/>
    <w:tmpl w:val="E716DE30"/>
    <w:lvl w:ilvl="0" w:tplc="8272F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391D94"/>
    <w:multiLevelType w:val="hybridMultilevel"/>
    <w:tmpl w:val="6850516A"/>
    <w:lvl w:ilvl="0" w:tplc="1810A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5E690D"/>
    <w:multiLevelType w:val="hybridMultilevel"/>
    <w:tmpl w:val="4FE0DCDC"/>
    <w:lvl w:ilvl="0" w:tplc="760E804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35C33D68"/>
    <w:multiLevelType w:val="hybridMultilevel"/>
    <w:tmpl w:val="231A06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286C4A"/>
    <w:multiLevelType w:val="hybridMultilevel"/>
    <w:tmpl w:val="2590792E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7FD"/>
    <w:multiLevelType w:val="hybridMultilevel"/>
    <w:tmpl w:val="02F032E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650E56"/>
    <w:multiLevelType w:val="hybridMultilevel"/>
    <w:tmpl w:val="1D66127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2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B57FB"/>
    <w:multiLevelType w:val="hybridMultilevel"/>
    <w:tmpl w:val="1912070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04462"/>
    <w:multiLevelType w:val="hybridMultilevel"/>
    <w:tmpl w:val="A2FE69E2"/>
    <w:lvl w:ilvl="0" w:tplc="AA96EB1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E786278"/>
    <w:multiLevelType w:val="hybridMultilevel"/>
    <w:tmpl w:val="CA92CA36"/>
    <w:lvl w:ilvl="0" w:tplc="2582732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66342"/>
    <w:multiLevelType w:val="hybridMultilevel"/>
    <w:tmpl w:val="E92E1F74"/>
    <w:lvl w:ilvl="0" w:tplc="91DAD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E1742D"/>
    <w:multiLevelType w:val="hybridMultilevel"/>
    <w:tmpl w:val="02F032EC"/>
    <w:lvl w:ilvl="0" w:tplc="1900775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E21C9"/>
    <w:multiLevelType w:val="hybridMultilevel"/>
    <w:tmpl w:val="1912070C"/>
    <w:lvl w:ilvl="0" w:tplc="D01EC4B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924C0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F33890"/>
    <w:multiLevelType w:val="hybridMultilevel"/>
    <w:tmpl w:val="9F8AE466"/>
    <w:lvl w:ilvl="0" w:tplc="B7FE0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211C10"/>
    <w:multiLevelType w:val="hybridMultilevel"/>
    <w:tmpl w:val="1D66127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205442">
    <w:abstractNumId w:val="71"/>
  </w:num>
  <w:num w:numId="9" w16cid:durableId="1872301534">
    <w:abstractNumId w:val="45"/>
  </w:num>
  <w:num w:numId="10" w16cid:durableId="29302578">
    <w:abstractNumId w:val="70"/>
  </w:num>
  <w:num w:numId="11" w16cid:durableId="1455710893">
    <w:abstractNumId w:val="66"/>
  </w:num>
  <w:num w:numId="12" w16cid:durableId="2068993682">
    <w:abstractNumId w:val="54"/>
    <w:lvlOverride w:ilvl="0">
      <w:startOverride w:val="1"/>
    </w:lvlOverride>
  </w:num>
  <w:num w:numId="13" w16cid:durableId="1791825347">
    <w:abstractNumId w:val="42"/>
  </w:num>
  <w:num w:numId="14" w16cid:durableId="88083792">
    <w:abstractNumId w:val="55"/>
  </w:num>
  <w:num w:numId="15" w16cid:durableId="523640510">
    <w:abstractNumId w:val="73"/>
  </w:num>
  <w:num w:numId="16" w16cid:durableId="496195716">
    <w:abstractNumId w:val="65"/>
  </w:num>
  <w:num w:numId="17" w16cid:durableId="776218334">
    <w:abstractNumId w:val="49"/>
  </w:num>
  <w:num w:numId="18" w16cid:durableId="2024815816">
    <w:abstractNumId w:val="64"/>
  </w:num>
  <w:num w:numId="19" w16cid:durableId="632445388">
    <w:abstractNumId w:val="50"/>
  </w:num>
  <w:num w:numId="20" w16cid:durableId="804274584">
    <w:abstractNumId w:val="48"/>
  </w:num>
  <w:num w:numId="21" w16cid:durableId="1914001058">
    <w:abstractNumId w:val="72"/>
  </w:num>
  <w:num w:numId="22" w16cid:durableId="719286984">
    <w:abstractNumId w:val="62"/>
  </w:num>
  <w:num w:numId="23" w16cid:durableId="962417136">
    <w:abstractNumId w:val="47"/>
  </w:num>
  <w:num w:numId="24" w16cid:durableId="1132140109">
    <w:abstractNumId w:val="53"/>
  </w:num>
  <w:num w:numId="25" w16cid:durableId="446043145">
    <w:abstractNumId w:val="60"/>
  </w:num>
  <w:num w:numId="26" w16cid:durableId="818310080">
    <w:abstractNumId w:val="56"/>
  </w:num>
  <w:num w:numId="27" w16cid:durableId="1205485558">
    <w:abstractNumId w:val="40"/>
  </w:num>
  <w:num w:numId="28" w16cid:durableId="1951156310">
    <w:abstractNumId w:val="67"/>
  </w:num>
  <w:num w:numId="29" w16cid:durableId="341124328">
    <w:abstractNumId w:val="52"/>
  </w:num>
  <w:num w:numId="30" w16cid:durableId="894508800">
    <w:abstractNumId w:val="69"/>
  </w:num>
  <w:num w:numId="31" w16cid:durableId="194542950">
    <w:abstractNumId w:val="58"/>
  </w:num>
  <w:num w:numId="32" w16cid:durableId="843518961">
    <w:abstractNumId w:val="41"/>
  </w:num>
  <w:num w:numId="33" w16cid:durableId="454639764">
    <w:abstractNumId w:val="44"/>
  </w:num>
  <w:num w:numId="34" w16cid:durableId="1428692296">
    <w:abstractNumId w:val="43"/>
  </w:num>
  <w:num w:numId="35" w16cid:durableId="1521775857">
    <w:abstractNumId w:val="74"/>
  </w:num>
  <w:num w:numId="36" w16cid:durableId="417364706">
    <w:abstractNumId w:val="59"/>
  </w:num>
  <w:num w:numId="37" w16cid:durableId="894850585">
    <w:abstractNumId w:val="68"/>
  </w:num>
  <w:num w:numId="38" w16cid:durableId="466166807">
    <w:abstractNumId w:val="5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078E"/>
    <w:rsid w:val="00001DD4"/>
    <w:rsid w:val="0001294B"/>
    <w:rsid w:val="000139AA"/>
    <w:rsid w:val="00014C99"/>
    <w:rsid w:val="000172C2"/>
    <w:rsid w:val="000179E2"/>
    <w:rsid w:val="00017C65"/>
    <w:rsid w:val="00022033"/>
    <w:rsid w:val="00022037"/>
    <w:rsid w:val="00032F65"/>
    <w:rsid w:val="00033F4C"/>
    <w:rsid w:val="00037F3D"/>
    <w:rsid w:val="0004060A"/>
    <w:rsid w:val="00042936"/>
    <w:rsid w:val="00043A09"/>
    <w:rsid w:val="00047AE6"/>
    <w:rsid w:val="00055A09"/>
    <w:rsid w:val="00060B99"/>
    <w:rsid w:val="00062983"/>
    <w:rsid w:val="00071849"/>
    <w:rsid w:val="00072FD2"/>
    <w:rsid w:val="00073092"/>
    <w:rsid w:val="0007469E"/>
    <w:rsid w:val="00074E0F"/>
    <w:rsid w:val="00077773"/>
    <w:rsid w:val="0008096D"/>
    <w:rsid w:val="00080DCD"/>
    <w:rsid w:val="000819B9"/>
    <w:rsid w:val="00083324"/>
    <w:rsid w:val="00083370"/>
    <w:rsid w:val="00084DFB"/>
    <w:rsid w:val="00085C5E"/>
    <w:rsid w:val="00087D31"/>
    <w:rsid w:val="00093EB3"/>
    <w:rsid w:val="000966F4"/>
    <w:rsid w:val="00096E6B"/>
    <w:rsid w:val="000A0D42"/>
    <w:rsid w:val="000B3453"/>
    <w:rsid w:val="000B599A"/>
    <w:rsid w:val="000C269F"/>
    <w:rsid w:val="000C3055"/>
    <w:rsid w:val="000C3923"/>
    <w:rsid w:val="000C5B7A"/>
    <w:rsid w:val="000C79B7"/>
    <w:rsid w:val="000D32A2"/>
    <w:rsid w:val="000D7904"/>
    <w:rsid w:val="000E24DE"/>
    <w:rsid w:val="000E2987"/>
    <w:rsid w:val="000E6013"/>
    <w:rsid w:val="000F135F"/>
    <w:rsid w:val="000F415E"/>
    <w:rsid w:val="000F78B7"/>
    <w:rsid w:val="001007D1"/>
    <w:rsid w:val="00100848"/>
    <w:rsid w:val="00106A49"/>
    <w:rsid w:val="00114BAC"/>
    <w:rsid w:val="0011529C"/>
    <w:rsid w:val="0011593C"/>
    <w:rsid w:val="0011653F"/>
    <w:rsid w:val="00120611"/>
    <w:rsid w:val="0012528E"/>
    <w:rsid w:val="00131EB4"/>
    <w:rsid w:val="00132FC1"/>
    <w:rsid w:val="001341A6"/>
    <w:rsid w:val="001369ED"/>
    <w:rsid w:val="00136CA2"/>
    <w:rsid w:val="00140692"/>
    <w:rsid w:val="00145538"/>
    <w:rsid w:val="001634EC"/>
    <w:rsid w:val="00165C38"/>
    <w:rsid w:val="001670F6"/>
    <w:rsid w:val="001746E7"/>
    <w:rsid w:val="00175DE8"/>
    <w:rsid w:val="00177060"/>
    <w:rsid w:val="001771A1"/>
    <w:rsid w:val="00177D01"/>
    <w:rsid w:val="0018560F"/>
    <w:rsid w:val="00185C07"/>
    <w:rsid w:val="00187440"/>
    <w:rsid w:val="00191E81"/>
    <w:rsid w:val="0019333F"/>
    <w:rsid w:val="001A4005"/>
    <w:rsid w:val="001A638E"/>
    <w:rsid w:val="001B26B7"/>
    <w:rsid w:val="001B65F1"/>
    <w:rsid w:val="001B6B57"/>
    <w:rsid w:val="001B6FA1"/>
    <w:rsid w:val="001C0F6D"/>
    <w:rsid w:val="001C1649"/>
    <w:rsid w:val="001C31BC"/>
    <w:rsid w:val="001C34F3"/>
    <w:rsid w:val="001C3B31"/>
    <w:rsid w:val="001D16FA"/>
    <w:rsid w:val="001D19B5"/>
    <w:rsid w:val="001D5B07"/>
    <w:rsid w:val="001D625F"/>
    <w:rsid w:val="001F0F7E"/>
    <w:rsid w:val="001F1C6D"/>
    <w:rsid w:val="0020566E"/>
    <w:rsid w:val="00210630"/>
    <w:rsid w:val="00213426"/>
    <w:rsid w:val="0021398C"/>
    <w:rsid w:val="00216B3D"/>
    <w:rsid w:val="002170F8"/>
    <w:rsid w:val="0021760A"/>
    <w:rsid w:val="0021791A"/>
    <w:rsid w:val="00220DF7"/>
    <w:rsid w:val="00221317"/>
    <w:rsid w:val="00223813"/>
    <w:rsid w:val="002252E9"/>
    <w:rsid w:val="00227B8F"/>
    <w:rsid w:val="002321D0"/>
    <w:rsid w:val="00233D06"/>
    <w:rsid w:val="002340B2"/>
    <w:rsid w:val="00235C17"/>
    <w:rsid w:val="00241D5E"/>
    <w:rsid w:val="002449A8"/>
    <w:rsid w:val="00245939"/>
    <w:rsid w:val="0025149E"/>
    <w:rsid w:val="00253989"/>
    <w:rsid w:val="002561CB"/>
    <w:rsid w:val="00256741"/>
    <w:rsid w:val="002571D1"/>
    <w:rsid w:val="00266297"/>
    <w:rsid w:val="00266E2C"/>
    <w:rsid w:val="0027274A"/>
    <w:rsid w:val="00274298"/>
    <w:rsid w:val="00274EFD"/>
    <w:rsid w:val="00283E12"/>
    <w:rsid w:val="00286F35"/>
    <w:rsid w:val="0029033E"/>
    <w:rsid w:val="00296F1A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299E"/>
    <w:rsid w:val="002D2E50"/>
    <w:rsid w:val="002D4E3E"/>
    <w:rsid w:val="002D784F"/>
    <w:rsid w:val="002E2193"/>
    <w:rsid w:val="002E2ADB"/>
    <w:rsid w:val="002E352C"/>
    <w:rsid w:val="002F2BAF"/>
    <w:rsid w:val="002F2FD6"/>
    <w:rsid w:val="002F7D71"/>
    <w:rsid w:val="0030127F"/>
    <w:rsid w:val="003058B7"/>
    <w:rsid w:val="00306779"/>
    <w:rsid w:val="00307229"/>
    <w:rsid w:val="00321BA7"/>
    <w:rsid w:val="0032411C"/>
    <w:rsid w:val="0033653C"/>
    <w:rsid w:val="00337358"/>
    <w:rsid w:val="00342A65"/>
    <w:rsid w:val="00344749"/>
    <w:rsid w:val="003579CD"/>
    <w:rsid w:val="00357C1A"/>
    <w:rsid w:val="00357FFB"/>
    <w:rsid w:val="00360DAB"/>
    <w:rsid w:val="00363504"/>
    <w:rsid w:val="00370889"/>
    <w:rsid w:val="00370BDF"/>
    <w:rsid w:val="00380D60"/>
    <w:rsid w:val="00383FF8"/>
    <w:rsid w:val="00392F35"/>
    <w:rsid w:val="003944E2"/>
    <w:rsid w:val="0039699C"/>
    <w:rsid w:val="003A06A4"/>
    <w:rsid w:val="003A1883"/>
    <w:rsid w:val="003A421F"/>
    <w:rsid w:val="003A4577"/>
    <w:rsid w:val="003A57DB"/>
    <w:rsid w:val="003A67FF"/>
    <w:rsid w:val="003B33A6"/>
    <w:rsid w:val="003B3C6C"/>
    <w:rsid w:val="003B4248"/>
    <w:rsid w:val="003C6F0E"/>
    <w:rsid w:val="003D0129"/>
    <w:rsid w:val="003D3D5C"/>
    <w:rsid w:val="003D7303"/>
    <w:rsid w:val="003F2FDC"/>
    <w:rsid w:val="003F63D6"/>
    <w:rsid w:val="003F7F5C"/>
    <w:rsid w:val="00402A29"/>
    <w:rsid w:val="004068EE"/>
    <w:rsid w:val="00406E67"/>
    <w:rsid w:val="004133B2"/>
    <w:rsid w:val="00414D48"/>
    <w:rsid w:val="004207DA"/>
    <w:rsid w:val="0042141B"/>
    <w:rsid w:val="00422380"/>
    <w:rsid w:val="004229C3"/>
    <w:rsid w:val="004247DF"/>
    <w:rsid w:val="004273B2"/>
    <w:rsid w:val="0043197E"/>
    <w:rsid w:val="00432164"/>
    <w:rsid w:val="00433C2D"/>
    <w:rsid w:val="00435F96"/>
    <w:rsid w:val="00445755"/>
    <w:rsid w:val="0044680A"/>
    <w:rsid w:val="00457011"/>
    <w:rsid w:val="004579DD"/>
    <w:rsid w:val="004618E5"/>
    <w:rsid w:val="004700CF"/>
    <w:rsid w:val="00470A37"/>
    <w:rsid w:val="004718FF"/>
    <w:rsid w:val="004725E6"/>
    <w:rsid w:val="00472CEA"/>
    <w:rsid w:val="00476E27"/>
    <w:rsid w:val="0049278F"/>
    <w:rsid w:val="00492D32"/>
    <w:rsid w:val="00494464"/>
    <w:rsid w:val="00497F41"/>
    <w:rsid w:val="004A258E"/>
    <w:rsid w:val="004A27EB"/>
    <w:rsid w:val="004A5628"/>
    <w:rsid w:val="004B273C"/>
    <w:rsid w:val="004B6756"/>
    <w:rsid w:val="004C43D6"/>
    <w:rsid w:val="004C5D22"/>
    <w:rsid w:val="004C7F1C"/>
    <w:rsid w:val="004D212F"/>
    <w:rsid w:val="004D370D"/>
    <w:rsid w:val="004D5C18"/>
    <w:rsid w:val="004E0DA0"/>
    <w:rsid w:val="004F4CC3"/>
    <w:rsid w:val="005007FD"/>
    <w:rsid w:val="00513140"/>
    <w:rsid w:val="00531A21"/>
    <w:rsid w:val="00532B3F"/>
    <w:rsid w:val="00533948"/>
    <w:rsid w:val="00534463"/>
    <w:rsid w:val="00534B6C"/>
    <w:rsid w:val="005356EB"/>
    <w:rsid w:val="005401B3"/>
    <w:rsid w:val="00541F88"/>
    <w:rsid w:val="00544874"/>
    <w:rsid w:val="0054657E"/>
    <w:rsid w:val="00546C72"/>
    <w:rsid w:val="005503B2"/>
    <w:rsid w:val="0055276D"/>
    <w:rsid w:val="0055436A"/>
    <w:rsid w:val="00555556"/>
    <w:rsid w:val="00561295"/>
    <w:rsid w:val="00564E40"/>
    <w:rsid w:val="005723E9"/>
    <w:rsid w:val="005747B3"/>
    <w:rsid w:val="00580F58"/>
    <w:rsid w:val="00583462"/>
    <w:rsid w:val="00584F3D"/>
    <w:rsid w:val="005855AC"/>
    <w:rsid w:val="00587F3D"/>
    <w:rsid w:val="00591AB1"/>
    <w:rsid w:val="00591AEC"/>
    <w:rsid w:val="00596502"/>
    <w:rsid w:val="00597E2E"/>
    <w:rsid w:val="005A008F"/>
    <w:rsid w:val="005A2F56"/>
    <w:rsid w:val="005A6059"/>
    <w:rsid w:val="005C225B"/>
    <w:rsid w:val="005C32C2"/>
    <w:rsid w:val="005C4A6F"/>
    <w:rsid w:val="005C50A0"/>
    <w:rsid w:val="005D03FF"/>
    <w:rsid w:val="005D4C26"/>
    <w:rsid w:val="005D5C01"/>
    <w:rsid w:val="005E0C8C"/>
    <w:rsid w:val="005E205C"/>
    <w:rsid w:val="005E2F38"/>
    <w:rsid w:val="005E5A44"/>
    <w:rsid w:val="005F0ADC"/>
    <w:rsid w:val="005F4577"/>
    <w:rsid w:val="005F58DC"/>
    <w:rsid w:val="005F6A9D"/>
    <w:rsid w:val="0060562F"/>
    <w:rsid w:val="006079D8"/>
    <w:rsid w:val="0061339C"/>
    <w:rsid w:val="006151F6"/>
    <w:rsid w:val="0061704C"/>
    <w:rsid w:val="00620B86"/>
    <w:rsid w:val="00627549"/>
    <w:rsid w:val="00627D68"/>
    <w:rsid w:val="00631370"/>
    <w:rsid w:val="00631ED1"/>
    <w:rsid w:val="00634526"/>
    <w:rsid w:val="00642E8A"/>
    <w:rsid w:val="00643E2F"/>
    <w:rsid w:val="00646EE4"/>
    <w:rsid w:val="006471A4"/>
    <w:rsid w:val="00650530"/>
    <w:rsid w:val="00650A1B"/>
    <w:rsid w:val="00651503"/>
    <w:rsid w:val="0065442F"/>
    <w:rsid w:val="00654CC8"/>
    <w:rsid w:val="00655A5D"/>
    <w:rsid w:val="00656D8F"/>
    <w:rsid w:val="00661D83"/>
    <w:rsid w:val="00663C45"/>
    <w:rsid w:val="00663CA0"/>
    <w:rsid w:val="006644F2"/>
    <w:rsid w:val="006663D6"/>
    <w:rsid w:val="00667D16"/>
    <w:rsid w:val="00677C6F"/>
    <w:rsid w:val="00687FAF"/>
    <w:rsid w:val="006904FE"/>
    <w:rsid w:val="00690651"/>
    <w:rsid w:val="0069288C"/>
    <w:rsid w:val="00696915"/>
    <w:rsid w:val="006A2605"/>
    <w:rsid w:val="006A72F9"/>
    <w:rsid w:val="006B274A"/>
    <w:rsid w:val="006B72AF"/>
    <w:rsid w:val="006B7A64"/>
    <w:rsid w:val="006C60D2"/>
    <w:rsid w:val="006C6ED3"/>
    <w:rsid w:val="006C707E"/>
    <w:rsid w:val="006E2308"/>
    <w:rsid w:val="006E54B7"/>
    <w:rsid w:val="006E6DF7"/>
    <w:rsid w:val="006E6F7A"/>
    <w:rsid w:val="006E746C"/>
    <w:rsid w:val="006E76E1"/>
    <w:rsid w:val="006F2C7C"/>
    <w:rsid w:val="006F5234"/>
    <w:rsid w:val="006F64EA"/>
    <w:rsid w:val="00702FC5"/>
    <w:rsid w:val="0070411D"/>
    <w:rsid w:val="00704879"/>
    <w:rsid w:val="00706CCD"/>
    <w:rsid w:val="00720648"/>
    <w:rsid w:val="0072101D"/>
    <w:rsid w:val="00721124"/>
    <w:rsid w:val="007247EB"/>
    <w:rsid w:val="00726C24"/>
    <w:rsid w:val="00730410"/>
    <w:rsid w:val="0073386A"/>
    <w:rsid w:val="007372CD"/>
    <w:rsid w:val="0074175A"/>
    <w:rsid w:val="00741D10"/>
    <w:rsid w:val="007420FB"/>
    <w:rsid w:val="00751B79"/>
    <w:rsid w:val="00753097"/>
    <w:rsid w:val="00754583"/>
    <w:rsid w:val="00754C3C"/>
    <w:rsid w:val="00756BAE"/>
    <w:rsid w:val="007611CE"/>
    <w:rsid w:val="00762CFA"/>
    <w:rsid w:val="00764D2F"/>
    <w:rsid w:val="00767B0E"/>
    <w:rsid w:val="0077282A"/>
    <w:rsid w:val="00773F92"/>
    <w:rsid w:val="007743C5"/>
    <w:rsid w:val="00775594"/>
    <w:rsid w:val="00777DBC"/>
    <w:rsid w:val="007811E1"/>
    <w:rsid w:val="0078188C"/>
    <w:rsid w:val="007818C4"/>
    <w:rsid w:val="00781B79"/>
    <w:rsid w:val="00781FFD"/>
    <w:rsid w:val="00782F28"/>
    <w:rsid w:val="00786FDF"/>
    <w:rsid w:val="00787230"/>
    <w:rsid w:val="0079051B"/>
    <w:rsid w:val="007944B4"/>
    <w:rsid w:val="00796497"/>
    <w:rsid w:val="00796D20"/>
    <w:rsid w:val="007A452D"/>
    <w:rsid w:val="007A4A69"/>
    <w:rsid w:val="007A6CDF"/>
    <w:rsid w:val="007A77C4"/>
    <w:rsid w:val="007B1635"/>
    <w:rsid w:val="007B6A1E"/>
    <w:rsid w:val="007C0485"/>
    <w:rsid w:val="007C06FC"/>
    <w:rsid w:val="007C61BF"/>
    <w:rsid w:val="007D1881"/>
    <w:rsid w:val="007E13CB"/>
    <w:rsid w:val="007E47F5"/>
    <w:rsid w:val="007E51B5"/>
    <w:rsid w:val="007F5D4D"/>
    <w:rsid w:val="0080506A"/>
    <w:rsid w:val="00806B93"/>
    <w:rsid w:val="00810AC5"/>
    <w:rsid w:val="0081577D"/>
    <w:rsid w:val="00822835"/>
    <w:rsid w:val="00823A36"/>
    <w:rsid w:val="00823B57"/>
    <w:rsid w:val="00823C77"/>
    <w:rsid w:val="008300C6"/>
    <w:rsid w:val="0083259C"/>
    <w:rsid w:val="008342B9"/>
    <w:rsid w:val="00834FB3"/>
    <w:rsid w:val="008517F6"/>
    <w:rsid w:val="00851AAA"/>
    <w:rsid w:val="00857C35"/>
    <w:rsid w:val="008600CB"/>
    <w:rsid w:val="008602E5"/>
    <w:rsid w:val="00876699"/>
    <w:rsid w:val="00882568"/>
    <w:rsid w:val="0088369C"/>
    <w:rsid w:val="00884EF4"/>
    <w:rsid w:val="00886001"/>
    <w:rsid w:val="00886F88"/>
    <w:rsid w:val="00894091"/>
    <w:rsid w:val="00894C88"/>
    <w:rsid w:val="008950F0"/>
    <w:rsid w:val="008A0BB2"/>
    <w:rsid w:val="008A2E71"/>
    <w:rsid w:val="008A5A66"/>
    <w:rsid w:val="008B13D9"/>
    <w:rsid w:val="008B3128"/>
    <w:rsid w:val="008B376F"/>
    <w:rsid w:val="008C1111"/>
    <w:rsid w:val="008C20C9"/>
    <w:rsid w:val="008C3AD5"/>
    <w:rsid w:val="008C6430"/>
    <w:rsid w:val="008D2735"/>
    <w:rsid w:val="008D5918"/>
    <w:rsid w:val="008E27FB"/>
    <w:rsid w:val="008E4653"/>
    <w:rsid w:val="008F125F"/>
    <w:rsid w:val="008F1689"/>
    <w:rsid w:val="008F3675"/>
    <w:rsid w:val="008F61D3"/>
    <w:rsid w:val="00901F10"/>
    <w:rsid w:val="00905A30"/>
    <w:rsid w:val="009114BF"/>
    <w:rsid w:val="00912192"/>
    <w:rsid w:val="00913323"/>
    <w:rsid w:val="0091423F"/>
    <w:rsid w:val="0091438D"/>
    <w:rsid w:val="0091754E"/>
    <w:rsid w:val="009217A5"/>
    <w:rsid w:val="00921A87"/>
    <w:rsid w:val="009227AC"/>
    <w:rsid w:val="0092398D"/>
    <w:rsid w:val="009257AA"/>
    <w:rsid w:val="00927D6B"/>
    <w:rsid w:val="0093326C"/>
    <w:rsid w:val="00942DFB"/>
    <w:rsid w:val="009443C2"/>
    <w:rsid w:val="00946666"/>
    <w:rsid w:val="00950260"/>
    <w:rsid w:val="00950268"/>
    <w:rsid w:val="00951B3D"/>
    <w:rsid w:val="00952BF8"/>
    <w:rsid w:val="009556B7"/>
    <w:rsid w:val="00966403"/>
    <w:rsid w:val="0096733A"/>
    <w:rsid w:val="00971E56"/>
    <w:rsid w:val="009742B1"/>
    <w:rsid w:val="00974F2C"/>
    <w:rsid w:val="00976C09"/>
    <w:rsid w:val="009806A8"/>
    <w:rsid w:val="00981157"/>
    <w:rsid w:val="009817FB"/>
    <w:rsid w:val="00986815"/>
    <w:rsid w:val="00991D9F"/>
    <w:rsid w:val="009943E8"/>
    <w:rsid w:val="009A1499"/>
    <w:rsid w:val="009A1F51"/>
    <w:rsid w:val="009A4EFF"/>
    <w:rsid w:val="009A6617"/>
    <w:rsid w:val="009B1806"/>
    <w:rsid w:val="009B4FAF"/>
    <w:rsid w:val="009B5031"/>
    <w:rsid w:val="009B5E14"/>
    <w:rsid w:val="009C054C"/>
    <w:rsid w:val="009C1131"/>
    <w:rsid w:val="009C1553"/>
    <w:rsid w:val="009C1BF4"/>
    <w:rsid w:val="009D3B2E"/>
    <w:rsid w:val="009D45DD"/>
    <w:rsid w:val="009D7EE1"/>
    <w:rsid w:val="009E3800"/>
    <w:rsid w:val="009E708A"/>
    <w:rsid w:val="009F3989"/>
    <w:rsid w:val="009F541C"/>
    <w:rsid w:val="009F5E8D"/>
    <w:rsid w:val="009F6659"/>
    <w:rsid w:val="00A00524"/>
    <w:rsid w:val="00A036DE"/>
    <w:rsid w:val="00A074FD"/>
    <w:rsid w:val="00A233A7"/>
    <w:rsid w:val="00A3128D"/>
    <w:rsid w:val="00A323FD"/>
    <w:rsid w:val="00A36CBB"/>
    <w:rsid w:val="00A37116"/>
    <w:rsid w:val="00A37163"/>
    <w:rsid w:val="00A4328E"/>
    <w:rsid w:val="00A443DB"/>
    <w:rsid w:val="00A50F86"/>
    <w:rsid w:val="00A513EC"/>
    <w:rsid w:val="00A51BCB"/>
    <w:rsid w:val="00A533A8"/>
    <w:rsid w:val="00A60BAF"/>
    <w:rsid w:val="00A62415"/>
    <w:rsid w:val="00A64886"/>
    <w:rsid w:val="00A76C4E"/>
    <w:rsid w:val="00A76D43"/>
    <w:rsid w:val="00A852E1"/>
    <w:rsid w:val="00A9087A"/>
    <w:rsid w:val="00A91078"/>
    <w:rsid w:val="00A92A41"/>
    <w:rsid w:val="00A939A0"/>
    <w:rsid w:val="00A94078"/>
    <w:rsid w:val="00A960E5"/>
    <w:rsid w:val="00AA4D85"/>
    <w:rsid w:val="00AB0CCE"/>
    <w:rsid w:val="00AB3AD8"/>
    <w:rsid w:val="00AB48FF"/>
    <w:rsid w:val="00AB6B02"/>
    <w:rsid w:val="00AC2979"/>
    <w:rsid w:val="00AC2F89"/>
    <w:rsid w:val="00AC583F"/>
    <w:rsid w:val="00AD2300"/>
    <w:rsid w:val="00AD5B05"/>
    <w:rsid w:val="00AD614E"/>
    <w:rsid w:val="00AD7ED4"/>
    <w:rsid w:val="00AE0F5B"/>
    <w:rsid w:val="00AE18BD"/>
    <w:rsid w:val="00AF2250"/>
    <w:rsid w:val="00AF3C89"/>
    <w:rsid w:val="00AF4FF3"/>
    <w:rsid w:val="00AF6EDF"/>
    <w:rsid w:val="00B01214"/>
    <w:rsid w:val="00B01933"/>
    <w:rsid w:val="00B01EB2"/>
    <w:rsid w:val="00B02E5E"/>
    <w:rsid w:val="00B06E9B"/>
    <w:rsid w:val="00B15374"/>
    <w:rsid w:val="00B20765"/>
    <w:rsid w:val="00B2121F"/>
    <w:rsid w:val="00B21C53"/>
    <w:rsid w:val="00B24D8D"/>
    <w:rsid w:val="00B32491"/>
    <w:rsid w:val="00B33297"/>
    <w:rsid w:val="00B46EF1"/>
    <w:rsid w:val="00B51E41"/>
    <w:rsid w:val="00B540D5"/>
    <w:rsid w:val="00B56FF6"/>
    <w:rsid w:val="00B62931"/>
    <w:rsid w:val="00B632E1"/>
    <w:rsid w:val="00B74009"/>
    <w:rsid w:val="00B75395"/>
    <w:rsid w:val="00B76049"/>
    <w:rsid w:val="00B77EA0"/>
    <w:rsid w:val="00B82B83"/>
    <w:rsid w:val="00B87137"/>
    <w:rsid w:val="00B9355F"/>
    <w:rsid w:val="00BA1044"/>
    <w:rsid w:val="00BA4BA7"/>
    <w:rsid w:val="00BA6653"/>
    <w:rsid w:val="00BB108D"/>
    <w:rsid w:val="00BB392A"/>
    <w:rsid w:val="00BB4013"/>
    <w:rsid w:val="00BB57A7"/>
    <w:rsid w:val="00BC554B"/>
    <w:rsid w:val="00BD04A0"/>
    <w:rsid w:val="00BD0A0E"/>
    <w:rsid w:val="00BD39ED"/>
    <w:rsid w:val="00BD7678"/>
    <w:rsid w:val="00BE084D"/>
    <w:rsid w:val="00BE4CEB"/>
    <w:rsid w:val="00BE5448"/>
    <w:rsid w:val="00BE5C61"/>
    <w:rsid w:val="00C00673"/>
    <w:rsid w:val="00C069A1"/>
    <w:rsid w:val="00C10C9E"/>
    <w:rsid w:val="00C137D8"/>
    <w:rsid w:val="00C20BBF"/>
    <w:rsid w:val="00C226EE"/>
    <w:rsid w:val="00C2326A"/>
    <w:rsid w:val="00C25ABE"/>
    <w:rsid w:val="00C3046C"/>
    <w:rsid w:val="00C310AB"/>
    <w:rsid w:val="00C3781E"/>
    <w:rsid w:val="00C41AAE"/>
    <w:rsid w:val="00C4437B"/>
    <w:rsid w:val="00C45985"/>
    <w:rsid w:val="00C513A7"/>
    <w:rsid w:val="00C53E6C"/>
    <w:rsid w:val="00C54481"/>
    <w:rsid w:val="00C5483D"/>
    <w:rsid w:val="00C5600E"/>
    <w:rsid w:val="00C56324"/>
    <w:rsid w:val="00C57CDC"/>
    <w:rsid w:val="00C610A3"/>
    <w:rsid w:val="00C61B1E"/>
    <w:rsid w:val="00C64E20"/>
    <w:rsid w:val="00C70096"/>
    <w:rsid w:val="00C70884"/>
    <w:rsid w:val="00C71680"/>
    <w:rsid w:val="00C83A8D"/>
    <w:rsid w:val="00C85EEE"/>
    <w:rsid w:val="00C85F83"/>
    <w:rsid w:val="00C86854"/>
    <w:rsid w:val="00C868EA"/>
    <w:rsid w:val="00CA00F5"/>
    <w:rsid w:val="00CA01C4"/>
    <w:rsid w:val="00CA0FE5"/>
    <w:rsid w:val="00CA2AAB"/>
    <w:rsid w:val="00CA7895"/>
    <w:rsid w:val="00CB4600"/>
    <w:rsid w:val="00CB4B9A"/>
    <w:rsid w:val="00CB4CB7"/>
    <w:rsid w:val="00CB5B0B"/>
    <w:rsid w:val="00CB6412"/>
    <w:rsid w:val="00CB7532"/>
    <w:rsid w:val="00CC0BC4"/>
    <w:rsid w:val="00CC0D85"/>
    <w:rsid w:val="00CC3181"/>
    <w:rsid w:val="00CC386D"/>
    <w:rsid w:val="00CC66DC"/>
    <w:rsid w:val="00CD0AA4"/>
    <w:rsid w:val="00CD1506"/>
    <w:rsid w:val="00CD3DD8"/>
    <w:rsid w:val="00CD5539"/>
    <w:rsid w:val="00CD6256"/>
    <w:rsid w:val="00CD6724"/>
    <w:rsid w:val="00CE08F2"/>
    <w:rsid w:val="00CE3E06"/>
    <w:rsid w:val="00CE4729"/>
    <w:rsid w:val="00CF2936"/>
    <w:rsid w:val="00CF7220"/>
    <w:rsid w:val="00D00F53"/>
    <w:rsid w:val="00D012FE"/>
    <w:rsid w:val="00D01CBD"/>
    <w:rsid w:val="00D03151"/>
    <w:rsid w:val="00D033E2"/>
    <w:rsid w:val="00D108E3"/>
    <w:rsid w:val="00D121CC"/>
    <w:rsid w:val="00D12474"/>
    <w:rsid w:val="00D16B1E"/>
    <w:rsid w:val="00D228AD"/>
    <w:rsid w:val="00D263A3"/>
    <w:rsid w:val="00D36625"/>
    <w:rsid w:val="00D418EB"/>
    <w:rsid w:val="00D4441D"/>
    <w:rsid w:val="00D451BE"/>
    <w:rsid w:val="00D46F8C"/>
    <w:rsid w:val="00D47996"/>
    <w:rsid w:val="00D52B2B"/>
    <w:rsid w:val="00D54992"/>
    <w:rsid w:val="00D54DE6"/>
    <w:rsid w:val="00D5560E"/>
    <w:rsid w:val="00D57239"/>
    <w:rsid w:val="00D61558"/>
    <w:rsid w:val="00D6283D"/>
    <w:rsid w:val="00D64A4D"/>
    <w:rsid w:val="00D676DC"/>
    <w:rsid w:val="00D67823"/>
    <w:rsid w:val="00D705C8"/>
    <w:rsid w:val="00D70851"/>
    <w:rsid w:val="00D75202"/>
    <w:rsid w:val="00D7577B"/>
    <w:rsid w:val="00D82333"/>
    <w:rsid w:val="00D849E5"/>
    <w:rsid w:val="00D94D07"/>
    <w:rsid w:val="00DA4CD2"/>
    <w:rsid w:val="00DA7CD5"/>
    <w:rsid w:val="00DB7863"/>
    <w:rsid w:val="00DB7924"/>
    <w:rsid w:val="00DD601C"/>
    <w:rsid w:val="00DF1A3D"/>
    <w:rsid w:val="00E00641"/>
    <w:rsid w:val="00E00D0B"/>
    <w:rsid w:val="00E1042B"/>
    <w:rsid w:val="00E2136C"/>
    <w:rsid w:val="00E4044A"/>
    <w:rsid w:val="00E409F6"/>
    <w:rsid w:val="00E4325E"/>
    <w:rsid w:val="00E43A29"/>
    <w:rsid w:val="00E44388"/>
    <w:rsid w:val="00E44414"/>
    <w:rsid w:val="00E44BBE"/>
    <w:rsid w:val="00E450F6"/>
    <w:rsid w:val="00E45367"/>
    <w:rsid w:val="00E468B0"/>
    <w:rsid w:val="00E51C9D"/>
    <w:rsid w:val="00E51D59"/>
    <w:rsid w:val="00E54D4C"/>
    <w:rsid w:val="00E56EBA"/>
    <w:rsid w:val="00E62068"/>
    <w:rsid w:val="00E63FAA"/>
    <w:rsid w:val="00E64979"/>
    <w:rsid w:val="00E70CED"/>
    <w:rsid w:val="00E727CB"/>
    <w:rsid w:val="00E72B0F"/>
    <w:rsid w:val="00E7416D"/>
    <w:rsid w:val="00E75DCB"/>
    <w:rsid w:val="00E773AF"/>
    <w:rsid w:val="00E81B59"/>
    <w:rsid w:val="00E83C0C"/>
    <w:rsid w:val="00E84082"/>
    <w:rsid w:val="00E92AAF"/>
    <w:rsid w:val="00E92D17"/>
    <w:rsid w:val="00E94D00"/>
    <w:rsid w:val="00E9651D"/>
    <w:rsid w:val="00E96616"/>
    <w:rsid w:val="00E97DC4"/>
    <w:rsid w:val="00EA2A1B"/>
    <w:rsid w:val="00EA45CF"/>
    <w:rsid w:val="00EA6FF0"/>
    <w:rsid w:val="00EB10D9"/>
    <w:rsid w:val="00EB3A61"/>
    <w:rsid w:val="00EB3EF6"/>
    <w:rsid w:val="00EC2019"/>
    <w:rsid w:val="00EC311C"/>
    <w:rsid w:val="00EC6121"/>
    <w:rsid w:val="00EC6EE6"/>
    <w:rsid w:val="00ED348D"/>
    <w:rsid w:val="00ED5910"/>
    <w:rsid w:val="00EE09BF"/>
    <w:rsid w:val="00EE10E0"/>
    <w:rsid w:val="00EE16FD"/>
    <w:rsid w:val="00EE7C93"/>
    <w:rsid w:val="00EF6586"/>
    <w:rsid w:val="00F00251"/>
    <w:rsid w:val="00F02534"/>
    <w:rsid w:val="00F026A0"/>
    <w:rsid w:val="00F04F9E"/>
    <w:rsid w:val="00F06B8B"/>
    <w:rsid w:val="00F06FA7"/>
    <w:rsid w:val="00F21965"/>
    <w:rsid w:val="00F27651"/>
    <w:rsid w:val="00F276F7"/>
    <w:rsid w:val="00F27F91"/>
    <w:rsid w:val="00F31593"/>
    <w:rsid w:val="00F33F2C"/>
    <w:rsid w:val="00F34C86"/>
    <w:rsid w:val="00F3644F"/>
    <w:rsid w:val="00F37869"/>
    <w:rsid w:val="00F42067"/>
    <w:rsid w:val="00F4244E"/>
    <w:rsid w:val="00F43A2E"/>
    <w:rsid w:val="00F43F74"/>
    <w:rsid w:val="00F52FE8"/>
    <w:rsid w:val="00F5455B"/>
    <w:rsid w:val="00F56332"/>
    <w:rsid w:val="00F6086E"/>
    <w:rsid w:val="00F60AF2"/>
    <w:rsid w:val="00F62048"/>
    <w:rsid w:val="00F66A4C"/>
    <w:rsid w:val="00F724C3"/>
    <w:rsid w:val="00F75899"/>
    <w:rsid w:val="00F75FA0"/>
    <w:rsid w:val="00F765A3"/>
    <w:rsid w:val="00F773CF"/>
    <w:rsid w:val="00F835F5"/>
    <w:rsid w:val="00F84C81"/>
    <w:rsid w:val="00F871B6"/>
    <w:rsid w:val="00F87482"/>
    <w:rsid w:val="00F904A8"/>
    <w:rsid w:val="00F92821"/>
    <w:rsid w:val="00F929B0"/>
    <w:rsid w:val="00F97200"/>
    <w:rsid w:val="00F97DCE"/>
    <w:rsid w:val="00F97F89"/>
    <w:rsid w:val="00FA13A0"/>
    <w:rsid w:val="00FA6076"/>
    <w:rsid w:val="00FC1142"/>
    <w:rsid w:val="00FD2B3D"/>
    <w:rsid w:val="00FD2DD9"/>
    <w:rsid w:val="00FD513D"/>
    <w:rsid w:val="00FD58CD"/>
    <w:rsid w:val="00FD6434"/>
    <w:rsid w:val="00FE3051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5D7041FF-8FB5-4493-AB87-109994D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aliases w:val="Podrozdział Znak1,Footnote Znak,Podrozdzia3 Znak,Podrozdział Znak Znak,-E Fuﬂnotentext Znak,Fuﬂnotentext Ursprung Znak,Fußnotentext Ursprung Znak,-E Fußnotentext Znak,Fußnote Znak,Footnote text Znak,footnote text Znak,fn Znak"/>
    <w:basedOn w:val="Domylnaczcionkaakapitu2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aliases w:val="Podrozdział,Footnote,Podrozdzia3,Podrozdział Znak,-E Fuﬂnotentext,Fuﬂnotentext Ursprung,Fußnotentext Ursprung,-E Fußnotentext,Fußnote,Footnote text,Tekst przypisu Znak Znak Znak Znak,footnote text,Znak,single space,FOOTNOTES,fn,f"/>
    <w:basedOn w:val="Normalny"/>
    <w:link w:val="TekstprzypisudolnegoZnak1"/>
    <w:uiPriority w:val="99"/>
    <w:qFormat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zwykły tekst Znak,List Paragraph1 Znak,BulletC Znak,normalny tekst Znak,Obiekt Znak,Bullets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aliases w:val="Podrozdział Znak2,Footnote Znak1,Podrozdzia3 Znak1,Podrozdział Znak Znak1,-E Fuﬂnotentext Znak1,Fuﬂnotentext Ursprung Znak1,Fußnotentext Ursprung Znak1,-E Fußnotentext Znak1,Fußnote Znak1,Footnote text Znak1,Znak Znak,f Znak"/>
    <w:basedOn w:val="Domylnaczcionkaakapitu"/>
    <w:link w:val="Tekstprzypisudolnego"/>
    <w:uiPriority w:val="99"/>
    <w:locked/>
    <w:rsid w:val="00D47996"/>
    <w:rPr>
      <w:rFonts w:ascii="Tahoma" w:hAnsi="Tahoma" w:cs="Tahoma"/>
      <w:lang w:eastAsia="zh-CN"/>
    </w:rPr>
  </w:style>
  <w:style w:type="paragraph" w:styleId="Podtytu">
    <w:name w:val="Subtitle"/>
    <w:basedOn w:val="Normalny"/>
    <w:link w:val="PodtytuZnak"/>
    <w:qFormat/>
    <w:rsid w:val="00591AEC"/>
    <w:pPr>
      <w:numPr>
        <w:numId w:val="12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91AEC"/>
    <w:rPr>
      <w:b/>
    </w:rPr>
  </w:style>
  <w:style w:type="character" w:customStyle="1" w:styleId="lista11Znak">
    <w:name w:val="lista 1.1. Znak"/>
    <w:basedOn w:val="Domylnaczcionkaakapitu"/>
    <w:link w:val="lista11"/>
    <w:locked/>
    <w:rsid w:val="00591AE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591AEC"/>
    <w:pPr>
      <w:suppressAutoHyphens w:val="0"/>
      <w:spacing w:after="60" w:line="276" w:lineRule="auto"/>
      <w:ind w:left="720" w:hanging="720"/>
      <w:jc w:val="both"/>
    </w:pPr>
    <w:rPr>
      <w:rFonts w:ascii="Arial" w:hAnsi="Arial" w:cs="Arial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46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C705A532DE4A4C9097991560F4F454" ma:contentTypeVersion="6" ma:contentTypeDescription="Utwórz nowy dokument." ma:contentTypeScope="" ma:versionID="efd2784690301c16866a6387814fecd5">
  <xsd:schema xmlns:xsd="http://www.w3.org/2001/XMLSchema" xmlns:xs="http://www.w3.org/2001/XMLSchema" xmlns:p="http://schemas.microsoft.com/office/2006/metadata/properties" xmlns:ns2="0246f223-bf9f-4900-adaa-0162100ed976" xmlns:ns3="13ec604d-fb48-4b04-8dba-3fa9e088d8f9" targetNamespace="http://schemas.microsoft.com/office/2006/metadata/properties" ma:root="true" ma:fieldsID="c672995fa4a0955baef82589721a9f41" ns2:_="" ns3:_="">
    <xsd:import namespace="0246f223-bf9f-4900-adaa-0162100ed976"/>
    <xsd:import namespace="13ec604d-fb48-4b04-8dba-3fa9e088d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6f223-bf9f-4900-adaa-0162100e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c604d-fb48-4b04-8dba-3fa9e088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0D2277-9A38-4C6C-9268-86996A978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6f223-bf9f-4900-adaa-0162100ed976"/>
    <ds:schemaRef ds:uri="13ec604d-fb48-4b04-8dba-3fa9e088d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6233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43550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Jacek Baczewski</cp:lastModifiedBy>
  <cp:revision>3</cp:revision>
  <cp:lastPrinted>2024-07-08T20:49:00Z</cp:lastPrinted>
  <dcterms:created xsi:type="dcterms:W3CDTF">2024-07-16T03:57:00Z</dcterms:created>
  <dcterms:modified xsi:type="dcterms:W3CDTF">2024-07-16T15:43:00Z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0x01010069C705A532DE4A4C9097991560F4F454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