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ECCA" w14:textId="78AF05E6" w:rsidR="00FF7A73" w:rsidRPr="00351BA7" w:rsidRDefault="00FF7A73" w:rsidP="00FF7A73">
      <w:pPr>
        <w:pStyle w:val="Default"/>
        <w:rPr>
          <w:rFonts w:asciiTheme="minorHAnsi" w:hAnsiTheme="minorHAnsi" w:cs="Arial"/>
          <w:color w:val="auto"/>
          <w:sz w:val="20"/>
          <w:szCs w:val="20"/>
        </w:rPr>
      </w:pPr>
      <w:r>
        <w:rPr>
          <w:rFonts w:asciiTheme="minorHAnsi" w:hAnsiTheme="minorHAnsi" w:cs="Arial"/>
          <w:color w:val="000000" w:themeColor="text1"/>
          <w:sz w:val="20"/>
          <w:szCs w:val="20"/>
        </w:rPr>
        <w:t xml:space="preserve">                 </w:t>
      </w:r>
      <w:r w:rsidRPr="00351BA7">
        <w:rPr>
          <w:rFonts w:asciiTheme="minorHAnsi" w:hAnsiTheme="minorHAnsi" w:cs="Arial"/>
          <w:color w:val="auto"/>
          <w:sz w:val="20"/>
          <w:szCs w:val="20"/>
        </w:rPr>
        <w:t xml:space="preserve">                                                                                                                                       </w:t>
      </w:r>
    </w:p>
    <w:p w14:paraId="46C9A593" w14:textId="77777777" w:rsidR="00FF7A73" w:rsidRPr="00351BA7" w:rsidRDefault="00FF7A73" w:rsidP="00FF7A73">
      <w:pPr>
        <w:pStyle w:val="Default"/>
        <w:rPr>
          <w:rFonts w:asciiTheme="minorHAnsi" w:hAnsiTheme="minorHAnsi" w:cs="Arial"/>
          <w:color w:val="auto"/>
          <w:sz w:val="20"/>
          <w:szCs w:val="20"/>
        </w:rPr>
      </w:pPr>
    </w:p>
    <w:p w14:paraId="40E1C7FB" w14:textId="77777777" w:rsidR="00FF7A73" w:rsidRPr="00351BA7" w:rsidRDefault="00FF7A73" w:rsidP="00FF7A73">
      <w:pPr>
        <w:pStyle w:val="Default"/>
        <w:rPr>
          <w:rFonts w:asciiTheme="minorHAnsi" w:hAnsiTheme="minorHAnsi" w:cs="Arial"/>
          <w:color w:val="auto"/>
          <w:sz w:val="20"/>
          <w:szCs w:val="20"/>
        </w:rPr>
      </w:pPr>
    </w:p>
    <w:p w14:paraId="30C1AEEB"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378D204" w14:textId="77777777" w:rsidR="00FF7A73" w:rsidRPr="00351BA7" w:rsidRDefault="00FF7A73" w:rsidP="00FF7A73">
      <w:pPr>
        <w:pStyle w:val="Default"/>
        <w:rPr>
          <w:rFonts w:asciiTheme="minorHAnsi" w:hAnsiTheme="minorHAnsi" w:cs="Arial"/>
          <w:color w:val="auto"/>
          <w:sz w:val="20"/>
          <w:szCs w:val="20"/>
        </w:rPr>
      </w:pPr>
    </w:p>
    <w:p w14:paraId="1D1D9881" w14:textId="75253364"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zawarta w dniu</w:t>
      </w:r>
      <w:r w:rsidR="00FD175D">
        <w:rPr>
          <w:rFonts w:asciiTheme="minorHAnsi" w:hAnsiTheme="minorHAnsi" w:cs="Arial"/>
          <w:color w:val="auto"/>
          <w:sz w:val="20"/>
          <w:szCs w:val="20"/>
        </w:rPr>
        <w:t xml:space="preserve"> </w:t>
      </w:r>
      <w:r w:rsidR="00911E5E">
        <w:rPr>
          <w:rFonts w:asciiTheme="minorHAnsi" w:hAnsiTheme="minorHAnsi" w:cs="Arial"/>
          <w:color w:val="auto"/>
          <w:sz w:val="20"/>
          <w:szCs w:val="20"/>
        </w:rPr>
        <w:t>…………….</w:t>
      </w:r>
      <w:r w:rsidRPr="00351BA7">
        <w:rPr>
          <w:rFonts w:asciiTheme="minorHAnsi" w:hAnsiTheme="minorHAnsi" w:cs="Arial"/>
          <w:color w:val="auto"/>
          <w:sz w:val="20"/>
          <w:szCs w:val="20"/>
        </w:rPr>
        <w:t>roku pomiędzy:</w:t>
      </w:r>
    </w:p>
    <w:p w14:paraId="1370576C" w14:textId="3A24E188"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365652C1" w14:textId="77777777" w:rsid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–reprezentowanym przez:</w:t>
      </w:r>
    </w:p>
    <w:p w14:paraId="09BD0ADB" w14:textId="10B62280" w:rsidR="00FE1F74" w:rsidRP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 </w:t>
      </w:r>
      <w:r w:rsidR="00FE1F74" w:rsidRPr="00FE1F74">
        <w:rPr>
          <w:rFonts w:asciiTheme="minorHAnsi" w:hAnsiTheme="minorHAnsi" w:cs="Arial"/>
          <w:color w:val="auto"/>
          <w:sz w:val="20"/>
          <w:szCs w:val="20"/>
        </w:rPr>
        <w:t>Witolda Cybulskiego  -  Wójta Gminy</w:t>
      </w:r>
    </w:p>
    <w:p w14:paraId="00BEF461" w14:textId="5B0BB55A" w:rsidR="00FF7A73" w:rsidRDefault="00FE1F74" w:rsidP="00FE1F74">
      <w:pPr>
        <w:pStyle w:val="Default"/>
        <w:rPr>
          <w:rFonts w:asciiTheme="minorHAnsi" w:hAnsiTheme="minorHAnsi" w:cs="Arial"/>
          <w:color w:val="auto"/>
          <w:sz w:val="20"/>
          <w:szCs w:val="20"/>
        </w:rPr>
      </w:pPr>
      <w:r>
        <w:rPr>
          <w:rFonts w:asciiTheme="minorHAnsi" w:hAnsiTheme="minorHAnsi" w:cs="Arial"/>
          <w:color w:val="auto"/>
          <w:sz w:val="20"/>
          <w:szCs w:val="20"/>
        </w:rPr>
        <w:t>o</w:t>
      </w:r>
      <w:r w:rsidR="00FF7A73" w:rsidRPr="00351BA7">
        <w:rPr>
          <w:rFonts w:asciiTheme="minorHAnsi" w:hAnsiTheme="minorHAnsi" w:cs="Arial"/>
          <w:color w:val="auto"/>
          <w:sz w:val="20"/>
          <w:szCs w:val="20"/>
        </w:rPr>
        <w:t>raz</w:t>
      </w:r>
    </w:p>
    <w:p w14:paraId="7F9C4FBD" w14:textId="154C827B" w:rsidR="00FE1F74" w:rsidRPr="00351BA7" w:rsidRDefault="00911E5E" w:rsidP="00FE1F74">
      <w:pPr>
        <w:pStyle w:val="Default"/>
        <w:rPr>
          <w:rFonts w:asciiTheme="minorHAnsi" w:hAnsiTheme="minorHAnsi" w:cs="Arial"/>
          <w:color w:val="auto"/>
          <w:sz w:val="20"/>
          <w:szCs w:val="20"/>
        </w:rPr>
      </w:pPr>
      <w:r>
        <w:rPr>
          <w:rFonts w:asciiTheme="minorHAnsi" w:hAnsiTheme="minorHAnsi" w:cs="Arial"/>
          <w:color w:val="auto"/>
          <w:sz w:val="20"/>
          <w:szCs w:val="20"/>
        </w:rPr>
        <w:t>………………………………………………………………………………………………………</w:t>
      </w:r>
    </w:p>
    <w:p w14:paraId="38B1E8C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1C3D103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w:t>
      </w:r>
    </w:p>
    <w:p w14:paraId="6DA2CF36"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p>
    <w:p w14:paraId="19F4394A"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F7A73">
      <w:pPr>
        <w:pStyle w:val="Default"/>
        <w:jc w:val="center"/>
        <w:rPr>
          <w:rFonts w:asciiTheme="minorHAnsi" w:hAnsiTheme="minorHAnsi" w:cs="Arial"/>
          <w:color w:val="auto"/>
          <w:sz w:val="20"/>
          <w:szCs w:val="20"/>
        </w:rPr>
      </w:pPr>
    </w:p>
    <w:p w14:paraId="515B20AE"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p>
    <w:p w14:paraId="30019585"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p>
    <w:p w14:paraId="47D1E5C9"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072AFF80"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w:t>
      </w:r>
      <w:r w:rsidR="00911E5E">
        <w:rPr>
          <w:rFonts w:asciiTheme="minorHAnsi" w:hAnsiTheme="minorHAnsi" w:cs="Arial"/>
          <w:color w:val="auto"/>
          <w:sz w:val="20"/>
          <w:szCs w:val="20"/>
        </w:rPr>
        <w:t>……………</w:t>
      </w:r>
      <w:r w:rsidR="00FD175D">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z dnia </w:t>
      </w:r>
      <w:r w:rsidR="00911E5E">
        <w:rPr>
          <w:rFonts w:asciiTheme="minorHAnsi" w:hAnsiTheme="minorHAnsi" w:cs="Arial"/>
          <w:color w:val="auto"/>
          <w:sz w:val="20"/>
          <w:szCs w:val="20"/>
        </w:rPr>
        <w:t>…………</w:t>
      </w:r>
      <w:r w:rsidR="00FD175D">
        <w:rPr>
          <w:rFonts w:asciiTheme="minorHAnsi" w:hAnsiTheme="minorHAnsi" w:cs="Arial"/>
          <w:color w:val="auto"/>
          <w:sz w:val="20"/>
          <w:szCs w:val="20"/>
        </w:rPr>
        <w:t xml:space="preserve"> r.</w:t>
      </w:r>
      <w:r w:rsidRPr="00351BA7">
        <w:rPr>
          <w:rFonts w:asciiTheme="minorHAnsi" w:hAnsiTheme="minorHAnsi" w:cs="Arial"/>
          <w:color w:val="auto"/>
          <w:sz w:val="20"/>
          <w:szCs w:val="20"/>
        </w:rPr>
        <w:t xml:space="preserve"> w zakresie odbioru i zagospodarowania odpadów komunalnych z terenu gminy Złotniki Kujawskie </w:t>
      </w:r>
    </w:p>
    <w:p w14:paraId="0D3E8834"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F7A73">
      <w:pPr>
        <w:pStyle w:val="Default"/>
        <w:rPr>
          <w:rFonts w:asciiTheme="minorHAnsi" w:hAnsiTheme="minorHAnsi" w:cs="Arial"/>
          <w:color w:val="auto"/>
          <w:sz w:val="20"/>
          <w:szCs w:val="20"/>
        </w:rPr>
      </w:pPr>
    </w:p>
    <w:p w14:paraId="545BC1AD"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p>
    <w:p w14:paraId="5F21FBD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 xml:space="preserve">Obowiązki podmiotu przetwarzającego </w:t>
      </w:r>
    </w:p>
    <w:p w14:paraId="35C63EF8"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p>
    <w:p w14:paraId="5BBFB200"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F7A73">
      <w:pPr>
        <w:pStyle w:val="Default"/>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F7A73">
      <w:pPr>
        <w:pStyle w:val="Default"/>
        <w:rPr>
          <w:rFonts w:asciiTheme="minorHAnsi" w:hAnsiTheme="minorHAnsi" w:cs="Arial"/>
          <w:color w:val="000000" w:themeColor="text1"/>
          <w:sz w:val="20"/>
          <w:szCs w:val="20"/>
        </w:rPr>
      </w:pPr>
    </w:p>
    <w:p w14:paraId="7D9817EE"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p>
    <w:p w14:paraId="4EDAF986"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F7A73">
      <w:pPr>
        <w:pStyle w:val="Default"/>
        <w:rPr>
          <w:rFonts w:asciiTheme="minorHAnsi" w:hAnsiTheme="minorHAnsi" w:cs="Arial"/>
          <w:color w:val="000000" w:themeColor="text1"/>
          <w:sz w:val="20"/>
          <w:szCs w:val="20"/>
        </w:rPr>
      </w:pPr>
    </w:p>
    <w:p w14:paraId="226D1F8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6</w:t>
      </w:r>
    </w:p>
    <w:p w14:paraId="4F6020B0"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F7A73">
      <w:pPr>
        <w:pStyle w:val="Default"/>
        <w:spacing w:after="14"/>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lastRenderedPageBreak/>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F7A73">
      <w:pPr>
        <w:rPr>
          <w:rFonts w:cs="Arial"/>
          <w:color w:val="000000" w:themeColor="text1"/>
          <w:sz w:val="20"/>
          <w:szCs w:val="20"/>
        </w:rPr>
      </w:pPr>
    </w:p>
    <w:p w14:paraId="4A95A11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p>
    <w:p w14:paraId="6952B691"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05996BFF"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podpisania umowy do </w:t>
      </w:r>
      <w:r w:rsidR="001E19CD">
        <w:rPr>
          <w:rFonts w:asciiTheme="minorHAnsi" w:hAnsiTheme="minorHAnsi" w:cs="Arial"/>
          <w:color w:val="000000" w:themeColor="text1"/>
          <w:sz w:val="20"/>
          <w:szCs w:val="20"/>
        </w:rPr>
        <w:t>31 października 2022</w:t>
      </w:r>
      <w:r w:rsidRPr="0031359F">
        <w:rPr>
          <w:rFonts w:asciiTheme="minorHAnsi" w:hAnsiTheme="minorHAnsi" w:cs="Arial"/>
          <w:color w:val="000000" w:themeColor="text1"/>
          <w:sz w:val="20"/>
          <w:szCs w:val="20"/>
        </w:rPr>
        <w:t xml:space="preserve"> r. </w:t>
      </w:r>
    </w:p>
    <w:p w14:paraId="2641D4C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F7A73">
      <w:pPr>
        <w:pStyle w:val="Default"/>
        <w:rPr>
          <w:rFonts w:asciiTheme="minorHAnsi" w:hAnsiTheme="minorHAnsi" w:cs="Arial"/>
          <w:color w:val="000000" w:themeColor="text1"/>
          <w:sz w:val="20"/>
          <w:szCs w:val="20"/>
        </w:rPr>
      </w:pPr>
    </w:p>
    <w:p w14:paraId="37BDC8A4"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p>
    <w:p w14:paraId="06C7102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F7A73">
      <w:pPr>
        <w:pStyle w:val="Default"/>
        <w:rPr>
          <w:rFonts w:asciiTheme="minorHAnsi" w:hAnsiTheme="minorHAnsi" w:cs="Arial"/>
          <w:color w:val="000000" w:themeColor="text1"/>
          <w:sz w:val="20"/>
          <w:szCs w:val="20"/>
        </w:rPr>
      </w:pPr>
    </w:p>
    <w:p w14:paraId="5D5FF439"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p>
    <w:p w14:paraId="4529119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F7A73">
      <w:pPr>
        <w:pStyle w:val="Default"/>
        <w:rPr>
          <w:rFonts w:asciiTheme="minorHAnsi" w:hAnsiTheme="minorHAnsi" w:cs="Arial"/>
          <w:color w:val="000000" w:themeColor="text1"/>
          <w:sz w:val="20"/>
          <w:szCs w:val="20"/>
        </w:rPr>
      </w:pPr>
    </w:p>
    <w:p w14:paraId="7151709B" w14:textId="77777777" w:rsidR="00FF7A73" w:rsidRPr="0031359F" w:rsidRDefault="00FF7A73" w:rsidP="00FF7A73">
      <w:pPr>
        <w:pStyle w:val="Default"/>
        <w:rPr>
          <w:rFonts w:asciiTheme="minorHAnsi" w:hAnsiTheme="minorHAnsi" w:cs="Arial"/>
          <w:color w:val="000000" w:themeColor="text1"/>
          <w:sz w:val="20"/>
          <w:szCs w:val="20"/>
        </w:rPr>
      </w:pPr>
    </w:p>
    <w:p w14:paraId="5C59D096" w14:textId="77777777" w:rsidR="00FF7A73" w:rsidRPr="0031359F" w:rsidRDefault="00FF7A73" w:rsidP="00FF7A73">
      <w:pPr>
        <w:pStyle w:val="Default"/>
        <w:rPr>
          <w:rFonts w:asciiTheme="minorHAnsi" w:hAnsiTheme="minorHAnsi" w:cs="Arial"/>
          <w:color w:val="000000" w:themeColor="text1"/>
          <w:sz w:val="20"/>
          <w:szCs w:val="20"/>
        </w:rPr>
      </w:pPr>
    </w:p>
    <w:p w14:paraId="7CA3E214" w14:textId="77777777" w:rsidR="00FF7A73" w:rsidRPr="0031359F" w:rsidRDefault="00FF7A73" w:rsidP="00FF7A73">
      <w:pPr>
        <w:pStyle w:val="Default"/>
        <w:rPr>
          <w:rFonts w:asciiTheme="minorHAnsi" w:hAnsiTheme="minorHAnsi" w:cs="Arial"/>
          <w:color w:val="000000" w:themeColor="text1"/>
          <w:sz w:val="20"/>
          <w:szCs w:val="20"/>
        </w:rPr>
      </w:pPr>
    </w:p>
    <w:p w14:paraId="3625266E"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6EBD16F3" w:rsidR="00FF7A73" w:rsidRPr="0031359F" w:rsidRDefault="00FF7A73" w:rsidP="00FF7A73">
      <w:pPr>
        <w:rPr>
          <w:rFonts w:cs="Arial"/>
          <w:color w:val="000000" w:themeColor="text1"/>
          <w:sz w:val="20"/>
          <w:szCs w:val="20"/>
        </w:rPr>
      </w:pPr>
      <w:r w:rsidRPr="0031359F">
        <w:rPr>
          <w:rFonts w:cs="Arial"/>
          <w:color w:val="000000" w:themeColor="text1"/>
          <w:sz w:val="20"/>
          <w:szCs w:val="20"/>
        </w:rPr>
        <w:t xml:space="preserve">         </w:t>
      </w:r>
      <w:r w:rsidR="00FE1F74" w:rsidRPr="00FE1F74">
        <w:rPr>
          <w:rFonts w:cs="Arial"/>
          <w:color w:val="000000" w:themeColor="text1"/>
          <w:sz w:val="20"/>
          <w:szCs w:val="20"/>
        </w:rPr>
        <w:t>Podmiot przetwarzający</w:t>
      </w:r>
      <w:r w:rsidRPr="0031359F">
        <w:rPr>
          <w:rFonts w:cs="Arial"/>
          <w:color w:val="000000" w:themeColor="text1"/>
          <w:sz w:val="20"/>
          <w:szCs w:val="20"/>
        </w:rPr>
        <w:t xml:space="preserve"> </w:t>
      </w:r>
      <w:r w:rsidR="00FE1F74">
        <w:rPr>
          <w:rFonts w:cs="Arial"/>
          <w:color w:val="000000" w:themeColor="text1"/>
          <w:sz w:val="20"/>
          <w:szCs w:val="20"/>
        </w:rPr>
        <w:t xml:space="preserve">                                                             </w:t>
      </w:r>
      <w:r w:rsidR="00FE1F74" w:rsidRPr="00FE1F74">
        <w:rPr>
          <w:rFonts w:cs="Arial"/>
          <w:color w:val="000000" w:themeColor="text1"/>
          <w:sz w:val="20"/>
          <w:szCs w:val="20"/>
        </w:rPr>
        <w:t xml:space="preserve">Administrator danych </w:t>
      </w:r>
    </w:p>
    <w:p w14:paraId="5293DB76" w14:textId="77777777" w:rsidR="00FF7A73" w:rsidRDefault="00FF7A73" w:rsidP="00FF7A73"/>
    <w:sectPr w:rsidR="00FF7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E19CD"/>
    <w:rsid w:val="00351BA7"/>
    <w:rsid w:val="003746F9"/>
    <w:rsid w:val="004B4E46"/>
    <w:rsid w:val="00591947"/>
    <w:rsid w:val="006C0E82"/>
    <w:rsid w:val="008A409B"/>
    <w:rsid w:val="008B2586"/>
    <w:rsid w:val="00911E5E"/>
    <w:rsid w:val="0095482D"/>
    <w:rsid w:val="00981B70"/>
    <w:rsid w:val="009A0316"/>
    <w:rsid w:val="00F10235"/>
    <w:rsid w:val="00FD175D"/>
    <w:rsid w:val="00FE1F74"/>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1467</Words>
  <Characters>8808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10</cp:revision>
  <cp:lastPrinted>2022-07-22T06:04:00Z</cp:lastPrinted>
  <dcterms:created xsi:type="dcterms:W3CDTF">2022-02-22T13:28:00Z</dcterms:created>
  <dcterms:modified xsi:type="dcterms:W3CDTF">2024-01-08T06:44:00Z</dcterms:modified>
</cp:coreProperties>
</file>