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4444"/>
        <w:gridCol w:w="2268"/>
        <w:gridCol w:w="1701"/>
      </w:tblGrid>
      <w:tr w:rsidR="009814FB" w:rsidRPr="00000F4E" w14:paraId="04EB0A93" w14:textId="77777777" w:rsidTr="000365B2">
        <w:trPr>
          <w:trHeight w:val="67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196BF3C" w14:textId="6E5DA6FF" w:rsidR="009814FB" w:rsidRPr="00000F4E" w:rsidRDefault="009814FB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ZP/88/2024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10429" w14:textId="0E9D26F5" w:rsidR="009814FB" w:rsidRPr="00000F4E" w:rsidRDefault="009814FB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F94C25" w14:textId="461B5BA2" w:rsidR="009814FB" w:rsidRPr="00000F4E" w:rsidRDefault="009814FB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2.1</w:t>
            </w:r>
            <w:r w:rsidR="000365B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do SWZ</w:t>
            </w:r>
          </w:p>
        </w:tc>
      </w:tr>
      <w:tr w:rsidR="00000F4E" w:rsidRPr="00000F4E" w14:paraId="31ADA358" w14:textId="77777777" w:rsidTr="000365B2">
        <w:trPr>
          <w:trHeight w:val="672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1BCAAD" w14:textId="6C892589" w:rsidR="00000F4E" w:rsidRPr="00000F4E" w:rsidRDefault="009814FB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0365B2">
        <w:trPr>
          <w:trHeight w:val="83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A34A26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34A26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5C35CEEF" w:rsidR="002E25A6" w:rsidRPr="00000F4E" w:rsidRDefault="003F4EF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Aparat </w:t>
            </w:r>
            <w:r w:rsidR="000365B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USG</w:t>
            </w:r>
            <w:r w:rsidR="009814F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 czterema głowicami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2DA4B18A" w:rsidR="001946E5" w:rsidRPr="00000F4E" w:rsidRDefault="003C499D" w:rsidP="004153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Blok </w:t>
            </w:r>
            <w:r w:rsidR="009814FB">
              <w:rPr>
                <w:rFonts w:eastAsia="Times New Roman" w:cs="Calibri"/>
                <w:b/>
                <w:bCs/>
                <w:color w:val="000000"/>
                <w:lang w:eastAsia="pl-PL"/>
              </w:rPr>
              <w:t>Operacyjny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1418"/>
        <w:gridCol w:w="3543"/>
      </w:tblGrid>
      <w:tr w:rsidR="00477414" w:rsidRPr="00000F4E" w14:paraId="2DC6B355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3543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A34A26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37812" w14:textId="77777777" w:rsidR="00477414" w:rsidRPr="00000F4E" w:rsidRDefault="00477414" w:rsidP="00000F4E">
            <w:r w:rsidRPr="00000F4E">
              <w:t>2024 r.</w:t>
            </w:r>
          </w:p>
        </w:tc>
        <w:tc>
          <w:tcPr>
            <w:tcW w:w="3543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A34A26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1512F" w14:textId="77777777" w:rsidR="00477414" w:rsidRPr="00000F4E" w:rsidRDefault="00477414" w:rsidP="00000F4E">
            <w:r w:rsidRPr="00000F4E">
              <w:t>TAK</w:t>
            </w:r>
          </w:p>
        </w:tc>
        <w:tc>
          <w:tcPr>
            <w:tcW w:w="3543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A34A26">
        <w:trPr>
          <w:trHeight w:val="341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29B03B07" w14:textId="3C76ADF3" w:rsidR="00477414" w:rsidRPr="009C7D34" w:rsidRDefault="003C499D" w:rsidP="00000F4E">
            <w:pPr>
              <w:rPr>
                <w:b/>
              </w:rPr>
            </w:pPr>
            <w:r w:rsidRPr="003C499D">
              <w:rPr>
                <w:b/>
              </w:rPr>
              <w:t>Wymagane warunki i parametry</w:t>
            </w:r>
          </w:p>
        </w:tc>
      </w:tr>
      <w:tr w:rsidR="00415363" w:rsidRPr="00000F4E" w14:paraId="2D89BC75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50AF464" w14:textId="4BA5D13B" w:rsidR="00415363" w:rsidRPr="00000F4E" w:rsidRDefault="00415363" w:rsidP="00415363">
            <w:r w:rsidRPr="00164B2A">
              <w:rPr>
                <w:rFonts w:cs="Calibri"/>
              </w:rPr>
              <w:t xml:space="preserve">Waga aparatu z wózkiem oraz </w:t>
            </w:r>
            <w:r w:rsidRPr="00415363">
              <w:rPr>
                <w:rFonts w:cs="Calibri"/>
              </w:rPr>
              <w:t>4</w:t>
            </w:r>
            <w:r w:rsidRPr="00164B2A">
              <w:rPr>
                <w:rFonts w:cs="Calibri"/>
              </w:rPr>
              <w:t xml:space="preserve"> głowicami nie przekraczająca 39 kg.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4890" w14:textId="2D2B6553" w:rsidR="00415363" w:rsidRPr="00C00C7F" w:rsidRDefault="00415363" w:rsidP="0041536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  <w:p w14:paraId="104E4845" w14:textId="572BD33C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6372B6D" w14:textId="77777777" w:rsidR="00415363" w:rsidRPr="00000F4E" w:rsidRDefault="00415363" w:rsidP="00415363"/>
        </w:tc>
      </w:tr>
      <w:tr w:rsidR="00415363" w:rsidRPr="00000F4E" w14:paraId="3B79D54D" w14:textId="77777777" w:rsidTr="00A34A26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6408F0C" w14:textId="7682B6E3" w:rsidR="00415363" w:rsidRPr="00597FE7" w:rsidRDefault="00415363" w:rsidP="00415363">
            <w:r w:rsidRPr="00164B2A">
              <w:rPr>
                <w:rFonts w:cs="Calibri"/>
              </w:rPr>
              <w:t>Aparat wyposażony w wózek z portami umożliwiającymi jednoczesne podłączenie</w:t>
            </w:r>
            <w:r w:rsidRPr="00415363">
              <w:rPr>
                <w:rFonts w:cs="Calibri"/>
              </w:rPr>
              <w:t xml:space="preserve"> 4 </w:t>
            </w:r>
            <w:r w:rsidRPr="00164B2A">
              <w:rPr>
                <w:rFonts w:cs="Calibri"/>
              </w:rPr>
              <w:t>głowic, z miejscem na 2 żele, opakowanie ściereczek przeznaczonych do dezynfekcji aparatu oraz głowic, 4 uchwytami na głowice.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A962" w14:textId="536A9440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1BAEF44" w14:textId="77777777" w:rsidR="00415363" w:rsidRPr="00000F4E" w:rsidRDefault="00415363" w:rsidP="00415363"/>
        </w:tc>
      </w:tr>
      <w:tr w:rsidR="00415363" w:rsidRPr="00000F4E" w14:paraId="2F6962F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0869E0A" w14:textId="776CE0F5" w:rsidR="00415363" w:rsidRPr="00000F4E" w:rsidRDefault="00415363" w:rsidP="00415363">
            <w:r w:rsidRPr="00164B2A">
              <w:rPr>
                <w:rFonts w:cs="Calibri"/>
              </w:rPr>
              <w:t>Regulacja wysokości wózka o min. 24 cm.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B102" w14:textId="5FE6376A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5CB88F96" w14:textId="77777777" w:rsidR="00415363" w:rsidRPr="00000F4E" w:rsidRDefault="00415363" w:rsidP="00415363"/>
        </w:tc>
      </w:tr>
      <w:tr w:rsidR="00415363" w:rsidRPr="00000F4E" w14:paraId="5AEEAEF4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E10F145" w14:textId="26FF1470" w:rsidR="00415363" w:rsidRPr="00000F4E" w:rsidRDefault="00415363" w:rsidP="00415363">
            <w:r w:rsidRPr="00164B2A">
              <w:rPr>
                <w:rFonts w:cs="Calibri"/>
              </w:rPr>
              <w:t>Aparat z wbudowanym trybem edukacyjnym zawierającym liczną bazę filmów instruktarzowych (3D) prowadzących osobę wykonującą badanie krok po kroku, tzw. platforma diagnostyczno-edukacyjna. Min. 150 filmów.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A33C" w14:textId="1DE8C49D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4BF6ECFE" w14:textId="77777777" w:rsidR="00415363" w:rsidRPr="00000F4E" w:rsidRDefault="00415363" w:rsidP="00415363"/>
        </w:tc>
      </w:tr>
      <w:tr w:rsidR="00415363" w:rsidRPr="00000F4E" w14:paraId="7221E0CF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0F031BE" w14:textId="22BFCE40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Aparat sterowany osobnym dotykowym pojemnościowym ekranem min.10 cali, hermetycznie zamkniętym umożliwiającym szybką dezynfekcję.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1A17" w14:textId="05CB6C1E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7A42DCE9" w14:textId="77777777" w:rsidR="00415363" w:rsidRPr="00000F4E" w:rsidRDefault="00415363" w:rsidP="00415363"/>
        </w:tc>
      </w:tr>
      <w:tr w:rsidR="00415363" w:rsidRPr="00000F4E" w14:paraId="21624ABC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18075C9" w14:textId="3358449E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 xml:space="preserve">Najważniejsze funkcje tj. wzmocnienie, głębokość, tryby pracy, obliczenia, zapisywanie </w:t>
            </w:r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lastRenderedPageBreak/>
              <w:t>zdjęć i sekwencji video dostępne w formie klawiszy fizycznych.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80AD" w14:textId="17A30E01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lastRenderedPageBreak/>
              <w:t>Tak</w:t>
            </w:r>
          </w:p>
        </w:tc>
        <w:tc>
          <w:tcPr>
            <w:tcW w:w="3543" w:type="dxa"/>
          </w:tcPr>
          <w:p w14:paraId="6ADC52D3" w14:textId="77777777" w:rsidR="00415363" w:rsidRPr="00000F4E" w:rsidRDefault="00415363" w:rsidP="00415363"/>
        </w:tc>
      </w:tr>
      <w:tr w:rsidR="00415363" w:rsidRPr="00000F4E" w14:paraId="405DA2BB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B5827A7" w14:textId="5C4D334B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Możliwość regulacji kąta pochylenia ekranu w zakresie od 0 do 140 stopni.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D841" w14:textId="5343F739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3543" w:type="dxa"/>
          </w:tcPr>
          <w:p w14:paraId="2576245C" w14:textId="77777777" w:rsidR="00415363" w:rsidRPr="00000F4E" w:rsidRDefault="00415363" w:rsidP="00415363"/>
        </w:tc>
      </w:tr>
      <w:tr w:rsidR="00415363" w:rsidRPr="00000F4E" w14:paraId="5BCA35BE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2559171" w14:textId="18B5B28B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Możliwość wyjęcia systemu USG z podstawy jezdnej (bez użycia narzędzi) i używania go jako aparat przenośny wyposażony w 1 port głowicy. Masa urządzenia przenośnego nie większa niż 8 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5059" w14:textId="0DDCB42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1B4C5E4B" w14:textId="77777777" w:rsidR="00415363" w:rsidRPr="00000F4E" w:rsidRDefault="00415363" w:rsidP="00415363"/>
        </w:tc>
      </w:tr>
      <w:tr w:rsidR="00415363" w:rsidRPr="00000F4E" w14:paraId="7ADF4BF6" w14:textId="77777777" w:rsidTr="00A34A26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E0CF5C9" w14:textId="0D8F405D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Minimalny czas pracy aparatu tylko z zasilania akumulatorowego, przy pełnym możliwym dla aparatu obrazowaniu i maksymalnej jasności wyświetlacza w temperaturze pokojowej min. 180 minut.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D54C" w14:textId="16AD115A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92C7DB5" w14:textId="77777777" w:rsidR="00415363" w:rsidRPr="00000F4E" w:rsidRDefault="00415363" w:rsidP="00415363"/>
        </w:tc>
      </w:tr>
      <w:tr w:rsidR="00415363" w:rsidRPr="00000F4E" w14:paraId="5D3EEDFA" w14:textId="77777777" w:rsidTr="00A34A26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B5A433D" w14:textId="4BA4D64C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Dioda sygnalizująca stan naładowania baterii dostępna po zamknięciu urządzenia.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4B55" w14:textId="3EA5A19B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415363" w:rsidRPr="00000F4E" w:rsidRDefault="00415363" w:rsidP="00415363"/>
        </w:tc>
      </w:tr>
      <w:tr w:rsidR="00415363" w:rsidRPr="00000F4E" w14:paraId="4088E332" w14:textId="77777777" w:rsidTr="00A34A26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5322D18" w14:textId="0DBE0963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Czas uruchomienia urządzenia przy pierwszym włączeniu nie przekraczający 35 sekund.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EF13" w14:textId="12E5181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, podać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8F88166" w14:textId="77777777" w:rsidR="00415363" w:rsidRPr="00000F4E" w:rsidRDefault="00415363" w:rsidP="00415363"/>
        </w:tc>
      </w:tr>
      <w:tr w:rsidR="00415363" w:rsidRPr="00000F4E" w14:paraId="79C4EED7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FD41C8E" w14:textId="4E7AE465" w:rsidR="00415363" w:rsidRPr="00597FE7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Monitor LED IPS o przekątnej min. 15 cali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256A" w14:textId="7B60A3C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6BA02554" w14:textId="77777777" w:rsidR="00415363" w:rsidRPr="00000F4E" w:rsidRDefault="00415363" w:rsidP="00415363"/>
        </w:tc>
      </w:tr>
      <w:tr w:rsidR="00415363" w:rsidRPr="00000F4E" w14:paraId="66CD9CFB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F340097" w14:textId="5B98D0D4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Rozdzielczość wyświetlanego obrazu min. 1920x1080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68A3" w14:textId="2578B6C1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415363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3C460F81" w14:textId="77777777" w:rsidR="00415363" w:rsidRPr="00000F4E" w:rsidRDefault="00415363" w:rsidP="00415363"/>
        </w:tc>
      </w:tr>
      <w:tr w:rsidR="00415363" w:rsidRPr="00000F4E" w14:paraId="34353552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C303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3A25817" w14:textId="10904290" w:rsidR="00415363" w:rsidRPr="00000F4E" w:rsidRDefault="00415363" w:rsidP="00415363">
            <w:r w:rsidRPr="00164B2A">
              <w:rPr>
                <w:rFonts w:cs="Calibri"/>
              </w:rPr>
              <w:t xml:space="preserve">Dynamika systemu min 180 </w:t>
            </w:r>
            <w:proofErr w:type="spellStart"/>
            <w:r w:rsidRPr="00164B2A">
              <w:rPr>
                <w:rFonts w:cs="Calibri"/>
              </w:rPr>
              <w:t>dB</w:t>
            </w:r>
            <w:proofErr w:type="spellEnd"/>
            <w:r w:rsidRPr="00164B2A">
              <w:rPr>
                <w:rFonts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477D" w14:textId="770867C4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415363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19357E26" w14:textId="77777777" w:rsidR="00415363" w:rsidRPr="00000F4E" w:rsidRDefault="00415363" w:rsidP="00415363"/>
        </w:tc>
      </w:tr>
      <w:tr w:rsidR="00415363" w:rsidRPr="00000F4E" w14:paraId="451B6467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B697F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01B1DC2" w14:textId="09565739" w:rsidR="00415363" w:rsidRPr="00000F4E" w:rsidRDefault="00415363" w:rsidP="00415363">
            <w:r w:rsidRPr="00164B2A">
              <w:rPr>
                <w:rFonts w:cs="Calibri"/>
              </w:rPr>
              <w:t>Cyfrowy układ formowania wiązki ultradźwiękowej.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4F41" w14:textId="5360BC13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95A37CB" w14:textId="77777777" w:rsidR="00415363" w:rsidRPr="00000F4E" w:rsidRDefault="00415363" w:rsidP="00415363"/>
        </w:tc>
      </w:tr>
      <w:tr w:rsidR="00415363" w:rsidRPr="00000F4E" w14:paraId="05E9D528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8E59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C4CB863" w14:textId="505CCF11" w:rsidR="00415363" w:rsidRPr="00000F4E" w:rsidRDefault="00415363" w:rsidP="00415363">
            <w:r w:rsidRPr="00164B2A">
              <w:rPr>
                <w:rFonts w:cs="Calibri"/>
              </w:rPr>
              <w:t>Obrazowanie wielokierunkowe tzn. wysyłanie przez te same kryształy głowicy kilku wiązek ultradźwiękowych pod różnymi kątami działające na wszystkich oferowanych głowicach.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6F73" w14:textId="0AD68965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0A2858A" w14:textId="77777777" w:rsidR="00415363" w:rsidRPr="00000F4E" w:rsidRDefault="00415363" w:rsidP="00415363"/>
        </w:tc>
      </w:tr>
      <w:tr w:rsidR="00415363" w:rsidRPr="00000F4E" w14:paraId="31A3FD6B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760C7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AC8342D" w14:textId="1380A335" w:rsidR="00415363" w:rsidRDefault="00415363" w:rsidP="00415363">
            <w:pPr>
              <w:rPr>
                <w:rFonts w:cs="Calibri"/>
                <w:color w:val="000000"/>
              </w:rPr>
            </w:pPr>
            <w:r w:rsidRPr="00164B2A">
              <w:rPr>
                <w:rFonts w:cs="Calibri"/>
              </w:rPr>
              <w:t>Obrazowanie harmoniczne THI.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761E" w14:textId="383A33ED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3A6E3996" w14:textId="77777777" w:rsidR="00415363" w:rsidRPr="00000F4E" w:rsidRDefault="00415363" w:rsidP="00415363"/>
        </w:tc>
      </w:tr>
      <w:tr w:rsidR="00415363" w:rsidRPr="00000F4E" w14:paraId="180541F9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B831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D92155A" w14:textId="4901EE89" w:rsidR="00415363" w:rsidRDefault="00415363" w:rsidP="00415363">
            <w:pPr>
              <w:rPr>
                <w:rFonts w:cs="Calibri"/>
                <w:color w:val="000000"/>
              </w:rPr>
            </w:pPr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Technika przetwarzania obrazu, eliminująca artefakty szumu plamkowego.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F67C" w14:textId="4537E2B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2881D641" w14:textId="77777777" w:rsidR="00415363" w:rsidRPr="00000F4E" w:rsidRDefault="00415363" w:rsidP="00415363"/>
        </w:tc>
      </w:tr>
      <w:tr w:rsidR="00415363" w:rsidRPr="00000F4E" w14:paraId="51B37310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CA0D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342E046" w14:textId="6A28E624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Technika przetwarzania obrazu eliminująca artefakty boczne.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910F" w14:textId="68B62022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D0AC84F" w14:textId="77777777" w:rsidR="00415363" w:rsidRPr="00000F4E" w:rsidRDefault="00415363" w:rsidP="00415363"/>
        </w:tc>
      </w:tr>
      <w:tr w:rsidR="00415363" w:rsidRPr="00000F4E" w14:paraId="113FA12A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520A19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25A4065" w14:textId="3E11F441" w:rsidR="00415363" w:rsidRPr="00597FE7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Obrazowanie Duplex.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17F6" w14:textId="1372450C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0553E30" w14:textId="77777777" w:rsidR="00415363" w:rsidRPr="00000F4E" w:rsidRDefault="00415363" w:rsidP="00415363"/>
        </w:tc>
      </w:tr>
      <w:tr w:rsidR="00415363" w:rsidRPr="00000F4E" w14:paraId="4477D745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6871F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84A994F" w14:textId="51D44125" w:rsidR="00415363" w:rsidRPr="00597FE7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Moduł linii centrującej wraz z fabrycznym oznaczeniem środka głowicy do pomocy podczas wkłuć OUT-OF-PLANE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5EDE" w14:textId="5A88DE0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3D8C2518" w14:textId="77777777" w:rsidR="00415363" w:rsidRPr="00000F4E" w:rsidRDefault="00415363" w:rsidP="00415363"/>
        </w:tc>
      </w:tr>
      <w:tr w:rsidR="00415363" w:rsidRPr="00000F4E" w14:paraId="186F37C1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A4BD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88BF516" w14:textId="56D418FC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Moduł wspomagający wizualizację igły w technice IN-PLANE działający z każdą igłą bez konieczności stosowania dodatkowych akcesoriów.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A6EE" w14:textId="633B59E9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425C7CF" w14:textId="77777777" w:rsidR="00415363" w:rsidRPr="00000F4E" w:rsidRDefault="00415363" w:rsidP="00415363"/>
        </w:tc>
      </w:tr>
      <w:tr w:rsidR="00415363" w:rsidRPr="00000F4E" w14:paraId="7D0DEC02" w14:textId="77777777" w:rsidTr="00A34A26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BA9BA2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AF1A2B7" w14:textId="21CF4EA5" w:rsidR="00415363" w:rsidRPr="00000F4E" w:rsidRDefault="00415363" w:rsidP="00415363">
            <w:proofErr w:type="spellStart"/>
            <w:r w:rsidRPr="00164B2A">
              <w:rPr>
                <w:rFonts w:cs="Calibri"/>
              </w:rPr>
              <w:t>Presety</w:t>
            </w:r>
            <w:proofErr w:type="spellEnd"/>
            <w:r w:rsidRPr="00164B2A">
              <w:rPr>
                <w:rFonts w:cs="Calibri"/>
              </w:rPr>
              <w:t xml:space="preserve"> fabryczne aparatu w zależności od uruchomionej głowicy.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32E7" w14:textId="7326C0DF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0399B77" w14:textId="77777777" w:rsidR="00415363" w:rsidRPr="00000F4E" w:rsidRDefault="00415363" w:rsidP="00415363"/>
        </w:tc>
      </w:tr>
      <w:tr w:rsidR="00415363" w:rsidRPr="00000F4E" w14:paraId="1DFB3ADF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D5F5E2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24681B8" w14:textId="2908D447" w:rsidR="00415363" w:rsidRPr="00000F4E" w:rsidRDefault="00415363" w:rsidP="00415363">
            <w:r w:rsidRPr="00164B2A">
              <w:rPr>
                <w:rFonts w:cs="Calibri"/>
              </w:rPr>
              <w:t>Możliwość dowolnego konfigurowania menu ekranowego w zależności od potrzeb operatora, poprzez przesuwanie, zamienianie miejscami.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468A" w14:textId="169C663F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DFDD5AD" w14:textId="77777777" w:rsidR="00415363" w:rsidRPr="00000F4E" w:rsidRDefault="00415363" w:rsidP="00415363"/>
        </w:tc>
      </w:tr>
      <w:tr w:rsidR="00415363" w:rsidRPr="00000F4E" w14:paraId="1CC90FFA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E3B80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F0D8A13" w14:textId="2AEE2C0A" w:rsidR="00415363" w:rsidRPr="000F5799" w:rsidRDefault="00415363" w:rsidP="000F5799">
            <w:pPr>
              <w:shd w:val="clear" w:color="auto" w:fill="FFFFFF"/>
              <w:snapToGrid w:val="0"/>
              <w:ind w:right="158" w:hanging="3"/>
              <w:rPr>
                <w:rFonts w:cs="Calibri"/>
              </w:rPr>
            </w:pPr>
            <w:r w:rsidRPr="00164B2A">
              <w:rPr>
                <w:rFonts w:cs="Calibri"/>
              </w:rPr>
              <w:t>Możliwość nagrywania i odtwarzania dy</w:t>
            </w:r>
            <w:r w:rsidR="000F5799">
              <w:rPr>
                <w:rFonts w:cs="Calibri"/>
              </w:rPr>
              <w:t xml:space="preserve">namicznego obrazów (CINE LOOP), </w:t>
            </w:r>
            <w:r w:rsidRPr="00164B2A">
              <w:rPr>
                <w:rFonts w:cs="Calibri"/>
              </w:rPr>
              <w:t>min. 20 sekund.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E3DA" w14:textId="2009FC75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1FE7DAFE" w14:textId="77777777" w:rsidR="00415363" w:rsidRPr="00000F4E" w:rsidRDefault="00415363" w:rsidP="00415363"/>
        </w:tc>
      </w:tr>
      <w:tr w:rsidR="00415363" w:rsidRPr="00000F4E" w14:paraId="5C2FF115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76AB28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B91065C" w14:textId="7748224F" w:rsidR="00415363" w:rsidRPr="00000F4E" w:rsidRDefault="00415363" w:rsidP="00415363">
            <w:r w:rsidRPr="00164B2A">
              <w:rPr>
                <w:rStyle w:val="Teksttreci2"/>
                <w:rFonts w:ascii="Calibri" w:hAnsi="Calibri" w:cs="Calibri"/>
                <w:color w:val="000000"/>
                <w:sz w:val="22"/>
              </w:rPr>
              <w:t>Funkcje auto wzmacniania, automatycznej optymalizacji obrazu wraz ze zmianą głębokości skanowania, realizowana za pomocą jednego przycisku.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AF51" w14:textId="32A64ED1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232BA399" w14:textId="77777777" w:rsidR="00415363" w:rsidRPr="00000F4E" w:rsidRDefault="00415363" w:rsidP="00415363"/>
        </w:tc>
      </w:tr>
      <w:tr w:rsidR="00415363" w:rsidRPr="00000F4E" w14:paraId="614697C2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A6D138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2B5475C" w14:textId="25593014" w:rsidR="00415363" w:rsidRPr="00000F4E" w:rsidRDefault="00415363" w:rsidP="00415363">
            <w:r w:rsidRPr="00164B2A">
              <w:rPr>
                <w:rFonts w:cs="Calibri"/>
              </w:rPr>
              <w:t>Regulacja wzmocnienia TGC z płynną regulacją ogniska wzmocnienia.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4B1E" w14:textId="736BDB32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171AEAA" w14:textId="77777777" w:rsidR="00415363" w:rsidRPr="00000F4E" w:rsidRDefault="00415363" w:rsidP="00415363"/>
        </w:tc>
      </w:tr>
      <w:tr w:rsidR="00415363" w:rsidRPr="00000F4E" w14:paraId="6212FA56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8FCD7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9964103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>Tryb 2D (B-</w:t>
            </w:r>
            <w:proofErr w:type="spellStart"/>
            <w:r w:rsidRPr="00164B2A">
              <w:rPr>
                <w:rFonts w:cs="Calibri"/>
              </w:rPr>
              <w:t>mode</w:t>
            </w:r>
            <w:proofErr w:type="spellEnd"/>
            <w:r w:rsidRPr="00164B2A">
              <w:rPr>
                <w:rFonts w:cs="Calibri"/>
              </w:rPr>
              <w:t>)</w:t>
            </w:r>
          </w:p>
          <w:p w14:paraId="4448F073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>- maksymalna głębokość penetracji co najmniej 35 cm</w:t>
            </w:r>
          </w:p>
          <w:p w14:paraId="3D3D35E2" w14:textId="77777777" w:rsidR="00415363" w:rsidRPr="00164B2A" w:rsidRDefault="00415363" w:rsidP="00415363">
            <w:pPr>
              <w:shd w:val="clear" w:color="auto" w:fill="FFFFFF"/>
              <w:snapToGrid w:val="0"/>
              <w:ind w:right="158" w:hanging="3"/>
              <w:rPr>
                <w:rFonts w:cs="Calibri"/>
              </w:rPr>
            </w:pPr>
            <w:r w:rsidRPr="00164B2A">
              <w:rPr>
                <w:rFonts w:cs="Calibri"/>
              </w:rPr>
              <w:t xml:space="preserve">- możliwość powiększania obrazu </w:t>
            </w:r>
          </w:p>
          <w:p w14:paraId="40C9D400" w14:textId="2F049B49" w:rsidR="00415363" w:rsidRPr="00000F4E" w:rsidRDefault="00415363" w:rsidP="00415363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DD64" w14:textId="5B6FC7D3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lastRenderedPageBreak/>
              <w:t>Tak</w:t>
            </w:r>
            <w:r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3543" w:type="dxa"/>
          </w:tcPr>
          <w:p w14:paraId="62F8138D" w14:textId="77777777" w:rsidR="00415363" w:rsidRPr="00000F4E" w:rsidRDefault="00415363" w:rsidP="00415363"/>
        </w:tc>
      </w:tr>
      <w:tr w:rsidR="00415363" w:rsidRPr="00000F4E" w14:paraId="20510338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B2128C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37E552E" w14:textId="7048EB3A" w:rsidR="00415363" w:rsidRPr="00000F4E" w:rsidRDefault="00415363" w:rsidP="00415363">
            <w:pPr>
              <w:tabs>
                <w:tab w:val="left" w:pos="900"/>
              </w:tabs>
            </w:pPr>
            <w:r w:rsidRPr="00164B2A">
              <w:rPr>
                <w:rFonts w:cs="Calibri"/>
              </w:rPr>
              <w:t>M-</w:t>
            </w:r>
            <w:proofErr w:type="spellStart"/>
            <w:r w:rsidRPr="00164B2A">
              <w:rPr>
                <w:rFonts w:cs="Calibri"/>
              </w:rPr>
              <w:t>mode</w:t>
            </w:r>
            <w:proofErr w:type="spellEnd"/>
            <w:r w:rsidRPr="00164B2A">
              <w:rPr>
                <w:rFonts w:cs="Calibri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B1F" w14:textId="7B8346E8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1958661" w14:textId="77777777" w:rsidR="00415363" w:rsidRPr="00000F4E" w:rsidRDefault="00415363" w:rsidP="00415363"/>
        </w:tc>
      </w:tr>
      <w:tr w:rsidR="00415363" w:rsidRPr="00000F4E" w14:paraId="7E5CDA91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2039DC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C586532" w14:textId="3874FEE4" w:rsidR="00415363" w:rsidRPr="00000F4E" w:rsidRDefault="00415363" w:rsidP="00415363">
            <w:r w:rsidRPr="00164B2A">
              <w:rPr>
                <w:rFonts w:cs="Calibri"/>
              </w:rPr>
              <w:t>Tryb Doppler Kolorowy (CD) oraz Doppler Mocy (CPD) – 256 kolorów.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F274" w14:textId="72E3D02D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21803F6" w14:textId="77777777" w:rsidR="00415363" w:rsidRPr="00000F4E" w:rsidRDefault="00415363" w:rsidP="00415363"/>
        </w:tc>
      </w:tr>
      <w:tr w:rsidR="00415363" w:rsidRPr="00000F4E" w14:paraId="0920E4C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B7E6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18E0087" w14:textId="7B633D2D" w:rsidR="00415363" w:rsidRPr="00000F4E" w:rsidRDefault="00415363" w:rsidP="00415363">
            <w:r w:rsidRPr="00164B2A">
              <w:rPr>
                <w:rFonts w:cs="Calibri"/>
              </w:rPr>
              <w:t>Tryb Doppler Pulsacyjny (PWD).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0839" w14:textId="66EAEA0F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BC329A0" w14:textId="77777777" w:rsidR="00415363" w:rsidRPr="00000F4E" w:rsidRDefault="00415363" w:rsidP="00415363"/>
        </w:tc>
      </w:tr>
      <w:tr w:rsidR="00415363" w:rsidRPr="00000F4E" w14:paraId="50A5ED6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4D476C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1B9D02D" w14:textId="292EEB13" w:rsidR="00415363" w:rsidRPr="00000F4E" w:rsidRDefault="00415363" w:rsidP="00415363">
            <w:r w:rsidRPr="00164B2A">
              <w:rPr>
                <w:rFonts w:cs="Calibri"/>
              </w:rPr>
              <w:t>Tryb Dopplera Tkankowego.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354D" w14:textId="19C3D53B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52D947A" w14:textId="77777777" w:rsidR="00415363" w:rsidRPr="00000F4E" w:rsidRDefault="00415363" w:rsidP="00415363"/>
        </w:tc>
      </w:tr>
      <w:tr w:rsidR="00415363" w:rsidRPr="00000F4E" w14:paraId="5B675C3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E1580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BFBE5C2" w14:textId="07FCF7F8" w:rsidR="00415363" w:rsidRPr="00000F4E" w:rsidRDefault="00415363" w:rsidP="00415363">
            <w:r w:rsidRPr="00164B2A">
              <w:rPr>
                <w:rFonts w:cs="Calibri"/>
              </w:rPr>
              <w:t>Tryb Dopplera Ciągłego (CWD) z możliwością podłączenia EKG.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0B1" w14:textId="1B0C9260" w:rsidR="00415363" w:rsidRPr="00C00C7F" w:rsidRDefault="000F5799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09E96F81" w14:textId="77777777" w:rsidR="00415363" w:rsidRPr="00000F4E" w:rsidRDefault="00415363" w:rsidP="00415363"/>
        </w:tc>
      </w:tr>
      <w:tr w:rsidR="00415363" w:rsidRPr="00000F4E" w14:paraId="453854EF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2A072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A60C9D7" w14:textId="0EC1A430" w:rsidR="00415363" w:rsidRPr="00000F4E" w:rsidRDefault="00415363" w:rsidP="00415363">
            <w:r w:rsidRPr="00164B2A">
              <w:rPr>
                <w:rFonts w:cs="Calibri"/>
              </w:rPr>
              <w:t>Tryb Dopplera TCD.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2E2B" w14:textId="2BCF43C7" w:rsidR="00415363" w:rsidRPr="00C00C7F" w:rsidRDefault="000F5799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2FF42B92" w14:textId="77777777" w:rsidR="00415363" w:rsidRPr="00000F4E" w:rsidRDefault="00415363" w:rsidP="00415363"/>
        </w:tc>
      </w:tr>
      <w:tr w:rsidR="00415363" w:rsidRPr="00000F4E" w14:paraId="7CDD3F51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438BDF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F59D5C3" w14:textId="35C476AB" w:rsidR="00415363" w:rsidRPr="00000F4E" w:rsidRDefault="00415363" w:rsidP="00415363">
            <w:r w:rsidRPr="00164B2A">
              <w:rPr>
                <w:rFonts w:cs="Calibri"/>
              </w:rPr>
              <w:t xml:space="preserve">Pełne pakiety pomiarowe przypisane do danego </w:t>
            </w:r>
            <w:proofErr w:type="spellStart"/>
            <w:r w:rsidRPr="00164B2A">
              <w:rPr>
                <w:rFonts w:cs="Calibri"/>
              </w:rPr>
              <w:t>presetu</w:t>
            </w:r>
            <w:proofErr w:type="spellEnd"/>
            <w:r w:rsidRPr="00164B2A">
              <w:rPr>
                <w:rFonts w:cs="Calibri"/>
              </w:rPr>
              <w:t xml:space="preserve"> oraz  w zależności od używanej głowicy.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8F7C" w14:textId="77777777" w:rsidR="00415363" w:rsidRPr="00C00C7F" w:rsidRDefault="00415363" w:rsidP="0041536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14:paraId="046A54F6" w14:textId="29564A83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E4A20E7" w14:textId="77777777" w:rsidR="00415363" w:rsidRPr="00000F4E" w:rsidRDefault="00415363" w:rsidP="00415363"/>
        </w:tc>
      </w:tr>
      <w:tr w:rsidR="00415363" w:rsidRPr="00000F4E" w14:paraId="24C3D79A" w14:textId="77777777" w:rsidTr="00A34A26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30E38DCE" w14:textId="5D13DF67" w:rsidR="00415363" w:rsidRPr="00000F4E" w:rsidRDefault="00415363" w:rsidP="00415363">
            <w:r w:rsidRPr="00164B2A">
              <w:rPr>
                <w:rFonts w:cs="Calibri"/>
                <w:b/>
              </w:rPr>
              <w:t xml:space="preserve">GŁOWICE </w:t>
            </w:r>
          </w:p>
        </w:tc>
      </w:tr>
      <w:tr w:rsidR="00415363" w:rsidRPr="00000F4E" w14:paraId="7909AA74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4EC0AA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0421565" w14:textId="1356CDBA" w:rsidR="00415363" w:rsidRPr="00000F4E" w:rsidRDefault="00415363" w:rsidP="00415363">
            <w:r w:rsidRPr="00164B2A">
              <w:rPr>
                <w:rFonts w:cs="Calibri"/>
              </w:rPr>
              <w:t xml:space="preserve">Wszystkie głowice (oprócz głowicy przezprzełykowej) odporne na upadki (z wys. </w:t>
            </w:r>
            <w:r w:rsidR="000F5799">
              <w:rPr>
                <w:rFonts w:cs="Calibri"/>
              </w:rPr>
              <w:t>Min. 90</w:t>
            </w:r>
            <w:r w:rsidRPr="00164B2A">
              <w:rPr>
                <w:rFonts w:cs="Calibri"/>
              </w:rPr>
              <w:t xml:space="preserve"> cm), wstrząsy i wibracje, potwierdzone przez Producenta.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326" w14:textId="17B5514F" w:rsidR="00415363" w:rsidRPr="00C00C7F" w:rsidRDefault="000F5799" w:rsidP="004153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24EED261" w14:textId="77777777" w:rsidR="00415363" w:rsidRPr="00000F4E" w:rsidRDefault="00415363" w:rsidP="00415363"/>
        </w:tc>
      </w:tr>
      <w:tr w:rsidR="00415363" w:rsidRPr="00000F4E" w14:paraId="463AF8E8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8115E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7333B07" w14:textId="1F670217" w:rsidR="00415363" w:rsidRPr="00000F4E" w:rsidRDefault="00415363" w:rsidP="00415363">
            <w:r w:rsidRPr="00164B2A">
              <w:rPr>
                <w:rFonts w:cs="Calibri"/>
                <w:b/>
              </w:rPr>
              <w:t xml:space="preserve">Głowica  liniowa </w:t>
            </w:r>
            <w:r w:rsidRPr="00164B2A">
              <w:rPr>
                <w:rFonts w:cs="Calibri"/>
                <w:bCs/>
              </w:rPr>
              <w:t>do identyfikacji nerwów, badań naczyniowych i małych narządów, płuc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6725" w14:textId="37096A77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0BDA3A0" w14:textId="77777777" w:rsidR="00415363" w:rsidRPr="00000F4E" w:rsidRDefault="00415363" w:rsidP="00415363"/>
        </w:tc>
      </w:tr>
      <w:tr w:rsidR="00415363" w:rsidRPr="00000F4E" w14:paraId="31C805C9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9337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10946CE" w14:textId="4DC7EED1" w:rsidR="00415363" w:rsidRPr="00000F4E" w:rsidRDefault="00415363" w:rsidP="00415363">
            <w:r w:rsidRPr="00164B2A">
              <w:rPr>
                <w:rFonts w:cs="Calibri"/>
              </w:rPr>
              <w:t>Minimalny zakres częstotliwości 6-15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4B8B" w14:textId="6D2CA5C6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0F5799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3543" w:type="dxa"/>
          </w:tcPr>
          <w:p w14:paraId="4FD4CCF7" w14:textId="77777777" w:rsidR="00415363" w:rsidRPr="00000F4E" w:rsidRDefault="00415363" w:rsidP="00415363"/>
        </w:tc>
      </w:tr>
      <w:tr w:rsidR="00415363" w:rsidRPr="00000F4E" w14:paraId="6D8A2A2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0E39E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ECFFD1A" w14:textId="0A21A630" w:rsidR="00415363" w:rsidRPr="00000F4E" w:rsidRDefault="00415363" w:rsidP="00415363">
            <w:r w:rsidRPr="00164B2A">
              <w:rPr>
                <w:rFonts w:cs="Calibri"/>
              </w:rPr>
              <w:t>Szerokość czoła głowicy min. 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266" w14:textId="193D5EC2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4021D8E2" w14:textId="77777777" w:rsidR="00415363" w:rsidRPr="00000F4E" w:rsidRDefault="00415363" w:rsidP="00415363"/>
        </w:tc>
      </w:tr>
      <w:tr w:rsidR="00415363" w:rsidRPr="00000F4E" w14:paraId="5616D308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5CAB8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82CD0E6" w14:textId="47F1463F" w:rsidR="00415363" w:rsidRPr="00000F4E" w:rsidRDefault="00415363" w:rsidP="00415363">
            <w:r w:rsidRPr="00164B2A">
              <w:rPr>
                <w:rFonts w:cs="Calibri"/>
              </w:rPr>
              <w:t>Głębokość obrazowania min. 6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019C" w14:textId="5B4D8F61" w:rsidR="00415363" w:rsidRPr="00C00C7F" w:rsidRDefault="00415363" w:rsidP="00415363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26E5B9D4" w14:textId="77777777" w:rsidR="00415363" w:rsidRPr="00000F4E" w:rsidRDefault="00415363" w:rsidP="00415363"/>
        </w:tc>
      </w:tr>
      <w:tr w:rsidR="00415363" w:rsidRPr="00000F4E" w14:paraId="55D2E424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ABBAF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2300912" w14:textId="0E20AB51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Ilość elementów głowicy min.256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6A0" w14:textId="7C22E228" w:rsidR="00415363" w:rsidRPr="00C00C7F" w:rsidRDefault="00415363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4FE31614" w14:textId="77777777" w:rsidR="00415363" w:rsidRPr="00000F4E" w:rsidRDefault="00415363" w:rsidP="00415363"/>
        </w:tc>
      </w:tr>
      <w:tr w:rsidR="00415363" w:rsidRPr="00000F4E" w14:paraId="1F808A5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D59043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B0C202D" w14:textId="16590065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Możliwość opcjonalnego zastosowania przystawki biopsyjnej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CEA" w14:textId="6FDD3F13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5D10A2F" w14:textId="77777777" w:rsidR="00415363" w:rsidRPr="00000F4E" w:rsidRDefault="00415363" w:rsidP="00415363"/>
        </w:tc>
      </w:tr>
      <w:tr w:rsidR="00415363" w:rsidRPr="00000F4E" w14:paraId="7130DE2F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DF77BC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4014EC5" w14:textId="6F70DE7B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  <w:b/>
                <w:bCs/>
              </w:rPr>
              <w:t xml:space="preserve">Głowica </w:t>
            </w:r>
            <w:proofErr w:type="spellStart"/>
            <w:r w:rsidRPr="00164B2A">
              <w:rPr>
                <w:rFonts w:cs="Calibri"/>
                <w:b/>
                <w:bCs/>
              </w:rPr>
              <w:t>Konweksowa</w:t>
            </w:r>
            <w:proofErr w:type="spellEnd"/>
            <w:r w:rsidRPr="00164B2A">
              <w:rPr>
                <w:rFonts w:cs="Calibri"/>
                <w:b/>
                <w:bCs/>
              </w:rPr>
              <w:t xml:space="preserve"> </w:t>
            </w:r>
            <w:r w:rsidRPr="00164B2A">
              <w:rPr>
                <w:rFonts w:cs="Calibri"/>
              </w:rPr>
              <w:t>do badań brzusznych, nerwów, ginekologiczno-położniczych , płuc oraz mięśniowo-szkieletowych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D5DA" w14:textId="23C91E26" w:rsidR="00415363" w:rsidRPr="00C00C7F" w:rsidRDefault="00415363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613D074" w14:textId="77777777" w:rsidR="00415363" w:rsidRPr="00000F4E" w:rsidRDefault="00415363" w:rsidP="00415363"/>
        </w:tc>
      </w:tr>
      <w:tr w:rsidR="00415363" w:rsidRPr="00000F4E" w14:paraId="12E4C818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2BDC8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2B7CD42" w14:textId="581412F0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Minimalny zakres częstotliwości 1-5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2908" w14:textId="6C26EB12" w:rsidR="00415363" w:rsidRPr="00C00C7F" w:rsidRDefault="00415363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3814D965" w14:textId="77777777" w:rsidR="00415363" w:rsidRPr="00000F4E" w:rsidRDefault="00415363" w:rsidP="00415363"/>
        </w:tc>
      </w:tr>
      <w:tr w:rsidR="00415363" w:rsidRPr="00000F4E" w14:paraId="39810A98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F506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47DD3A31" w14:textId="15275D94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Głębokość obrazowania min. 30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66A" w14:textId="41753BE2" w:rsidR="00415363" w:rsidRPr="00C00C7F" w:rsidRDefault="00415363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0F5799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3543" w:type="dxa"/>
          </w:tcPr>
          <w:p w14:paraId="77B01776" w14:textId="77777777" w:rsidR="00415363" w:rsidRPr="00000F4E" w:rsidRDefault="00415363" w:rsidP="00415363"/>
        </w:tc>
      </w:tr>
      <w:tr w:rsidR="00415363" w:rsidRPr="00000F4E" w14:paraId="1B37DF7E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14C14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146C550" w14:textId="223DA8D2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 xml:space="preserve">Szerokość czoła głowicy </w:t>
            </w:r>
            <w:proofErr w:type="spellStart"/>
            <w:r w:rsidRPr="00164B2A">
              <w:rPr>
                <w:rFonts w:cs="Calibri"/>
              </w:rPr>
              <w:t>konweksowej</w:t>
            </w:r>
            <w:proofErr w:type="spellEnd"/>
            <w:r w:rsidRPr="00164B2A">
              <w:rPr>
                <w:rFonts w:cs="Calibri"/>
              </w:rPr>
              <w:t xml:space="preserve"> min.60mm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AB8" w14:textId="5A011F70" w:rsidR="00415363" w:rsidRPr="00C00C7F" w:rsidRDefault="00415363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0F5799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3543" w:type="dxa"/>
          </w:tcPr>
          <w:p w14:paraId="0C00F15B" w14:textId="77777777" w:rsidR="00415363" w:rsidRPr="00000F4E" w:rsidRDefault="00415363" w:rsidP="00415363"/>
        </w:tc>
      </w:tr>
      <w:tr w:rsidR="00415363" w:rsidRPr="00000F4E" w14:paraId="13682032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22DEBD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6C7CF95" w14:textId="328240A7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Ilość elementów min. 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2F37" w14:textId="5F25DCCE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6FE731A3" w14:textId="77777777" w:rsidR="00415363" w:rsidRPr="00000F4E" w:rsidRDefault="00415363" w:rsidP="00415363"/>
        </w:tc>
      </w:tr>
      <w:tr w:rsidR="00415363" w:rsidRPr="00000F4E" w14:paraId="40F0B4C3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164B3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34F8923" w14:textId="49F721A1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Możliwość opcjonalnego zastosowania przystawki biopsyjnej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0B1C" w14:textId="4CDA29B4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1FB013B4" w14:textId="77777777" w:rsidR="00415363" w:rsidRPr="00000F4E" w:rsidRDefault="00415363" w:rsidP="00415363"/>
        </w:tc>
      </w:tr>
      <w:tr w:rsidR="00415363" w:rsidRPr="00000F4E" w14:paraId="4239F3C7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AFEEB3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B6508F2" w14:textId="28D20AF6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  <w:b/>
                <w:bCs/>
              </w:rPr>
              <w:t xml:space="preserve">Głowica sektorowa </w:t>
            </w:r>
            <w:r w:rsidRPr="00164B2A">
              <w:rPr>
                <w:rFonts w:cs="Calibri"/>
              </w:rPr>
              <w:t>do badań kardiologicznych wraz z TCD, brzusznych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DD11" w14:textId="0A4663E6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171B502" w14:textId="77777777" w:rsidR="00415363" w:rsidRPr="00000F4E" w:rsidRDefault="00415363" w:rsidP="00415363"/>
        </w:tc>
      </w:tr>
      <w:tr w:rsidR="00415363" w:rsidRPr="00000F4E" w14:paraId="6EA14BB9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D9B1B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4847FA5" w14:textId="1CFB414E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Minimalny zakres częstotliwości 1-5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AA91" w14:textId="56CE9FDC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38995D69" w14:textId="77777777" w:rsidR="00415363" w:rsidRPr="00000F4E" w:rsidRDefault="00415363" w:rsidP="00415363"/>
        </w:tc>
      </w:tr>
      <w:tr w:rsidR="00415363" w:rsidRPr="00000F4E" w14:paraId="4163464E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1AD5A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D8267EA" w14:textId="6E05212E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Głębokość obrazowania min. 35cm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6176" w14:textId="645C5F0B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047CC376" w14:textId="77777777" w:rsidR="00415363" w:rsidRPr="00000F4E" w:rsidRDefault="00415363" w:rsidP="00415363"/>
        </w:tc>
      </w:tr>
      <w:tr w:rsidR="00415363" w:rsidRPr="00000F4E" w14:paraId="716C8713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23112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854E6D9" w14:textId="55D6C55D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Szerokość czoła głowicy max.19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CDB9" w14:textId="3E30E849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24692992" w14:textId="77777777" w:rsidR="00415363" w:rsidRPr="00000F4E" w:rsidRDefault="00415363" w:rsidP="00415363"/>
        </w:tc>
      </w:tr>
      <w:tr w:rsidR="00415363" w:rsidRPr="00000F4E" w14:paraId="420ABD0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24C8F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A3D90A2" w14:textId="2B5E711B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Ilość elementów min. 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617B" w14:textId="0FDCB697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75C28239" w14:textId="77777777" w:rsidR="00415363" w:rsidRPr="00000F4E" w:rsidRDefault="00415363" w:rsidP="00415363"/>
        </w:tc>
      </w:tr>
      <w:tr w:rsidR="00415363" w:rsidRPr="00000F4E" w14:paraId="5F91AF92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20C120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A9D9308" w14:textId="6125D6FF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  <w:b/>
              </w:rPr>
              <w:t>Głowica przezprzełykowa</w:t>
            </w:r>
            <w:r w:rsidRPr="00164B2A">
              <w:rPr>
                <w:rFonts w:cs="Calibri"/>
              </w:rPr>
              <w:t xml:space="preserve"> do badań kardiologicznych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92C4" w14:textId="306A044B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1F14285" w14:textId="77777777" w:rsidR="00415363" w:rsidRPr="00000F4E" w:rsidRDefault="00415363" w:rsidP="00415363"/>
        </w:tc>
      </w:tr>
      <w:tr w:rsidR="00415363" w:rsidRPr="00000F4E" w14:paraId="1C7DD25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4C7646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C622529" w14:textId="03B5EBB4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Minimalny zakres częstotliwości 3-8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58C" w14:textId="35FA7C9C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3A9C628F" w14:textId="77777777" w:rsidR="00415363" w:rsidRPr="00000F4E" w:rsidRDefault="00415363" w:rsidP="00415363"/>
        </w:tc>
      </w:tr>
      <w:tr w:rsidR="00415363" w:rsidRPr="00000F4E" w14:paraId="3C27384E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E92272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8DB39E5" w14:textId="751FFD8D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Głębokość obrazowania min. 18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CECB" w14:textId="63C6A51C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6D324252" w14:textId="77777777" w:rsidR="00415363" w:rsidRPr="00000F4E" w:rsidRDefault="00415363" w:rsidP="00415363"/>
        </w:tc>
      </w:tr>
      <w:tr w:rsidR="00415363" w:rsidRPr="00000F4E" w14:paraId="7A95989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23BD53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F231801" w14:textId="674F0E05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Regulacja dwupłaszczyznowa, umożliwiająca obrazowanie 360</w:t>
            </w:r>
            <w:r w:rsidRPr="00164B2A">
              <w:rPr>
                <w:rFonts w:cs="Calibri"/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C22" w14:textId="2EF50E91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3101229" w14:textId="77777777" w:rsidR="00415363" w:rsidRPr="00000F4E" w:rsidRDefault="00415363" w:rsidP="00415363"/>
        </w:tc>
      </w:tr>
      <w:tr w:rsidR="00415363" w:rsidRPr="00000F4E" w14:paraId="01ECF0D1" w14:textId="77777777" w:rsidTr="00A34A26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72C81C27" w14:textId="5058B52A" w:rsidR="00415363" w:rsidRPr="00000F4E" w:rsidRDefault="00415363" w:rsidP="00415363">
            <w:r w:rsidRPr="00164B2A">
              <w:rPr>
                <w:rFonts w:cs="Calibri"/>
                <w:b/>
              </w:rPr>
              <w:t>Archiwizacja</w:t>
            </w:r>
          </w:p>
        </w:tc>
      </w:tr>
      <w:tr w:rsidR="00415363" w:rsidRPr="00000F4E" w14:paraId="554A5385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3F9001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084627D" w14:textId="631FF014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Zgodność systemu zabezpieczeń danych z normami FIPS ( FIPS 188, FIPS 200 oraz NIST 800-53)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0D14" w14:textId="70375408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62D9B6E5" w14:textId="77777777" w:rsidR="00415363" w:rsidRPr="00000F4E" w:rsidRDefault="00415363" w:rsidP="00415363"/>
        </w:tc>
      </w:tr>
      <w:tr w:rsidR="00415363" w:rsidRPr="00000F4E" w14:paraId="678DBCF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4D58C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7533E74" w14:textId="5B4A0B5A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Możliwość automatycznego eksportu po każdym badaniu na podłączony za pomocą złącza USB dysk zewnętrzny.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CD85" w14:textId="59C23C69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ACC3803" w14:textId="77777777" w:rsidR="00415363" w:rsidRPr="00000F4E" w:rsidRDefault="00415363" w:rsidP="00415363"/>
        </w:tc>
      </w:tr>
      <w:tr w:rsidR="00415363" w:rsidRPr="00000F4E" w14:paraId="0C25372A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E607EC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52CAC50C" w14:textId="42A25E9A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Archiwizacja raportów z badań.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2ECE" w14:textId="6C1AE44D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4A6E7FAF" w14:textId="77777777" w:rsidR="00415363" w:rsidRPr="00000F4E" w:rsidRDefault="00415363" w:rsidP="00415363"/>
        </w:tc>
      </w:tr>
      <w:tr w:rsidR="00415363" w:rsidRPr="00000F4E" w14:paraId="28128301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FF1B14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39BEA4BC" w14:textId="6A140ACA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Porty USB 3.0 wbudowane w aparat (do archiwizacji na pamięci typu Pen Drive) min. 2 sztuki. Łączna liczba portów USB min.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8B4C" w14:textId="2D6FEA91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7F66DBFD" w14:textId="77777777" w:rsidR="00415363" w:rsidRPr="00000F4E" w:rsidRDefault="00415363" w:rsidP="00415363"/>
        </w:tc>
      </w:tr>
      <w:tr w:rsidR="00415363" w:rsidRPr="00000F4E" w14:paraId="150A48C2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1E3027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DEEE736" w14:textId="77777777" w:rsidR="00415363" w:rsidRPr="00164B2A" w:rsidRDefault="00415363" w:rsidP="00415363">
            <w:pPr>
              <w:shd w:val="clear" w:color="auto" w:fill="FFFFFF"/>
              <w:snapToGrid w:val="0"/>
              <w:spacing w:line="254" w:lineRule="exact"/>
              <w:ind w:right="158" w:hanging="3"/>
              <w:rPr>
                <w:rFonts w:cs="Calibri"/>
              </w:rPr>
            </w:pPr>
            <w:r w:rsidRPr="00164B2A">
              <w:rPr>
                <w:rFonts w:cs="Calibri"/>
              </w:rPr>
              <w:t>Możliwość bezprzewodowej transmisji obrazów/danych za pomocą Wi-Fi.</w:t>
            </w:r>
          </w:p>
          <w:p w14:paraId="002A4394" w14:textId="7128D7CF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Wbudowany moduł DICOM.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3E88" w14:textId="11BAB31B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6BEE955" w14:textId="77777777" w:rsidR="00415363" w:rsidRPr="00000F4E" w:rsidRDefault="00415363" w:rsidP="00415363"/>
        </w:tc>
      </w:tr>
      <w:tr w:rsidR="00415363" w:rsidRPr="00000F4E" w14:paraId="6A4AF3AE" w14:textId="77777777" w:rsidTr="00A34A26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6CB4AC82" w14:textId="02F0D9AD" w:rsidR="00415363" w:rsidRPr="00000F4E" w:rsidRDefault="00415363" w:rsidP="00415363">
            <w:r w:rsidRPr="00164B2A">
              <w:rPr>
                <w:rFonts w:cs="Calibri"/>
                <w:b/>
              </w:rPr>
              <w:t>Inne możliwości rozbudowy systemu dostępne na dzień składania ofert (moduły i oprogramowania do wbudowania w aparat)</w:t>
            </w:r>
          </w:p>
        </w:tc>
      </w:tr>
      <w:tr w:rsidR="00415363" w:rsidRPr="00000F4E" w14:paraId="3939867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73E038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8E96084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>Możliwość rozbudowy o głowicę liniową wysokiej częstotliwości do badania struktur powierzchniowych.</w:t>
            </w:r>
          </w:p>
          <w:p w14:paraId="5C288550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>Zakres częstotliwości  pracy min 5-19 MHz</w:t>
            </w:r>
          </w:p>
          <w:p w14:paraId="2E6DA29B" w14:textId="198F3458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Szerokość czoła głowicy max 25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DB1E" w14:textId="3037E974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11F9DA54" w14:textId="77777777" w:rsidR="00415363" w:rsidRPr="00000F4E" w:rsidRDefault="00415363" w:rsidP="00415363"/>
        </w:tc>
      </w:tr>
      <w:tr w:rsidR="00415363" w:rsidRPr="00000F4E" w14:paraId="5EC6E432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DF6DFA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5D7C520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 xml:space="preserve">Możliwość rozbudowy o głowicę </w:t>
            </w:r>
            <w:proofErr w:type="spellStart"/>
            <w:r w:rsidRPr="00164B2A">
              <w:rPr>
                <w:rFonts w:cs="Calibri"/>
              </w:rPr>
              <w:t>convex</w:t>
            </w:r>
            <w:proofErr w:type="spellEnd"/>
            <w:r w:rsidRPr="00164B2A">
              <w:rPr>
                <w:rFonts w:cs="Calibri"/>
              </w:rPr>
              <w:t xml:space="preserve"> do badania brzucha, kręgosłupa</w:t>
            </w:r>
          </w:p>
          <w:p w14:paraId="61B21618" w14:textId="77777777" w:rsidR="00415363" w:rsidRPr="00164B2A" w:rsidRDefault="00415363" w:rsidP="00415363">
            <w:pPr>
              <w:rPr>
                <w:rFonts w:cs="Calibri"/>
              </w:rPr>
            </w:pPr>
            <w:r w:rsidRPr="00164B2A">
              <w:rPr>
                <w:rFonts w:cs="Calibri"/>
              </w:rPr>
              <w:t>Zakres częstotliwości pracy max. 3-10 MHz</w:t>
            </w:r>
          </w:p>
          <w:p w14:paraId="478B0755" w14:textId="08067CC6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Promień krzywizny głowicy min. 35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16DB" w14:textId="6AED2AA9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476A9445" w14:textId="77777777" w:rsidR="00415363" w:rsidRPr="00000F4E" w:rsidRDefault="00415363" w:rsidP="00415363"/>
        </w:tc>
      </w:tr>
      <w:tr w:rsidR="00415363" w:rsidRPr="00000F4E" w14:paraId="05477110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86188E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068C7AC" w14:textId="7BED7A8A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Możliwość szybkiej dezynfekcji całego aparatu. Hermetycznie zamknięty monitor oraz panel sterujący.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AEB" w14:textId="6519C987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2CFB45F" w14:textId="77777777" w:rsidR="00415363" w:rsidRPr="00000F4E" w:rsidRDefault="00415363" w:rsidP="00415363"/>
        </w:tc>
      </w:tr>
      <w:tr w:rsidR="00415363" w:rsidRPr="00000F4E" w14:paraId="6C7F8748" w14:textId="77777777" w:rsidTr="00A34A26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4E60A3FA" w14:textId="2D43CAB0" w:rsidR="00415363" w:rsidRPr="00000F4E" w:rsidRDefault="00415363" w:rsidP="00415363">
            <w:r w:rsidRPr="00164B2A">
              <w:rPr>
                <w:rFonts w:cs="Calibri"/>
                <w:b/>
              </w:rPr>
              <w:t>WARUNKI SERWISU</w:t>
            </w:r>
          </w:p>
        </w:tc>
      </w:tr>
      <w:tr w:rsidR="00415363" w:rsidRPr="00000F4E" w14:paraId="45CEF79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8E76C0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16E4E50" w14:textId="19B13772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Dokumenty potwierdzające dopuszczenie do obrotu i stosowania zgodnie z Ustawą o wyrobach  medycznych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0D22" w14:textId="3AC79AC7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7F67A26C" w14:textId="77777777" w:rsidR="00415363" w:rsidRPr="00000F4E" w:rsidRDefault="00415363" w:rsidP="00415363"/>
        </w:tc>
      </w:tr>
      <w:tr w:rsidR="00415363" w:rsidRPr="00000F4E" w14:paraId="1C32EC2F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B0B78F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1C7EC3C4" w14:textId="3EA8DD97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 xml:space="preserve">Gwarancja min </w:t>
            </w:r>
            <w:r>
              <w:rPr>
                <w:rFonts w:cs="Calibri"/>
              </w:rPr>
              <w:t>24</w:t>
            </w:r>
            <w:r w:rsidRPr="00164B2A">
              <w:rPr>
                <w:rFonts w:cs="Calibri"/>
              </w:rPr>
              <w:t xml:space="preserve"> miesięcy na aparat wraz z głowicami liniową, </w:t>
            </w:r>
            <w:proofErr w:type="spellStart"/>
            <w:r w:rsidRPr="00164B2A">
              <w:rPr>
                <w:rFonts w:cs="Calibri"/>
              </w:rPr>
              <w:t>convex</w:t>
            </w:r>
            <w:proofErr w:type="spellEnd"/>
            <w:r w:rsidRPr="00164B2A">
              <w:rPr>
                <w:rFonts w:cs="Calibri"/>
              </w:rPr>
              <w:t>, sektorową, min. 12 miesięcy na głowicę przezprzełykową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F60" w14:textId="6590F424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0F5799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3543" w:type="dxa"/>
          </w:tcPr>
          <w:p w14:paraId="2B74000E" w14:textId="77777777" w:rsidR="00415363" w:rsidRPr="00000F4E" w:rsidRDefault="00415363" w:rsidP="00415363"/>
        </w:tc>
      </w:tr>
      <w:tr w:rsidR="00415363" w:rsidRPr="00000F4E" w14:paraId="5AE17D9B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F1DF35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C0C9D3D" w14:textId="6F49C723" w:rsidR="00415363" w:rsidRDefault="00415363" w:rsidP="00415363">
            <w:pPr>
              <w:rPr>
                <w:rFonts w:cs="Arial"/>
              </w:rPr>
            </w:pPr>
            <w:r w:rsidRPr="00164B2A">
              <w:rPr>
                <w:rFonts w:cs="Calibri"/>
              </w:rPr>
              <w:t>Szkolenie personelu medycznego w zakresie eksploatacji i obsługi aparatu w miejscu instalacji.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14B7" w14:textId="671CB0EA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109C6529" w14:textId="77777777" w:rsidR="00415363" w:rsidRPr="00000F4E" w:rsidRDefault="00415363" w:rsidP="00415363"/>
        </w:tc>
      </w:tr>
      <w:tr w:rsidR="00415363" w:rsidRPr="00000F4E" w14:paraId="53D3DCED" w14:textId="77777777" w:rsidTr="00A34A2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A04F9A" w14:textId="77777777" w:rsidR="00415363" w:rsidRPr="00000F4E" w:rsidRDefault="00415363" w:rsidP="0041536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7C698F62" w14:textId="77777777" w:rsidR="00415363" w:rsidRPr="00164B2A" w:rsidRDefault="00415363" w:rsidP="000F5799">
            <w:pPr>
              <w:spacing w:after="0"/>
              <w:rPr>
                <w:rFonts w:cs="Calibri"/>
              </w:rPr>
            </w:pPr>
            <w:r w:rsidRPr="00164B2A">
              <w:rPr>
                <w:rFonts w:cs="Calibri"/>
              </w:rPr>
              <w:t>Instalacja przez autoryzowany serwis producenta na terenie Polski.</w:t>
            </w:r>
          </w:p>
          <w:p w14:paraId="4B1A8B21" w14:textId="5D79F31F" w:rsidR="00415363" w:rsidRDefault="00415363" w:rsidP="00415363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5611" w14:textId="4E101DCB" w:rsidR="00415363" w:rsidRPr="00C00C7F" w:rsidRDefault="000F5799" w:rsidP="00415363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3543" w:type="dxa"/>
          </w:tcPr>
          <w:p w14:paraId="5BEAA54A" w14:textId="77777777" w:rsidR="00415363" w:rsidRPr="00000F4E" w:rsidRDefault="00415363" w:rsidP="00415363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63B46" w14:textId="2225F069" w:rsidR="004325DC" w:rsidRPr="00842A7C" w:rsidRDefault="004325DC" w:rsidP="004325DC">
      <w:pPr>
        <w:pStyle w:val="NormalnyCzerwony"/>
      </w:pPr>
      <w:r>
        <w:t>OPZ – Załącznik</w:t>
      </w:r>
      <w:r w:rsidRPr="002B7D29">
        <w:t xml:space="preserve"> nr </w:t>
      </w:r>
      <w:r>
        <w:t>2.</w:t>
      </w:r>
      <w:r w:rsidRPr="002B7D29">
        <w:t xml:space="preserve">1 do SWZ musi być podpisany kwalifikowanym podpisem elektronicznym </w:t>
      </w: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0F149C92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8"/>
      <w:foot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2CA4" w14:textId="77777777" w:rsidR="00484DE0" w:rsidRDefault="00484DE0" w:rsidP="00DC0D4D">
      <w:pPr>
        <w:spacing w:after="0" w:line="240" w:lineRule="auto"/>
      </w:pPr>
      <w:r>
        <w:separator/>
      </w:r>
    </w:p>
  </w:endnote>
  <w:endnote w:type="continuationSeparator" w:id="0">
    <w:p w14:paraId="63CB75C5" w14:textId="77777777" w:rsidR="00484DE0" w:rsidRDefault="00484DE0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314B6828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79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579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C4EB" w14:textId="77777777" w:rsidR="00484DE0" w:rsidRDefault="00484DE0" w:rsidP="00DC0D4D">
      <w:pPr>
        <w:spacing w:after="0" w:line="240" w:lineRule="auto"/>
      </w:pPr>
      <w:r>
        <w:separator/>
      </w:r>
    </w:p>
  </w:footnote>
  <w:footnote w:type="continuationSeparator" w:id="0">
    <w:p w14:paraId="6DB6748A" w14:textId="77777777" w:rsidR="00484DE0" w:rsidRDefault="00484DE0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18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80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407870">
    <w:abstractNumId w:val="15"/>
  </w:num>
  <w:num w:numId="4" w16cid:durableId="442268677">
    <w:abstractNumId w:val="21"/>
  </w:num>
  <w:num w:numId="5" w16cid:durableId="1103307645">
    <w:abstractNumId w:val="17"/>
  </w:num>
  <w:num w:numId="6" w16cid:durableId="807018039">
    <w:abstractNumId w:val="23"/>
  </w:num>
  <w:num w:numId="7" w16cid:durableId="1291744849">
    <w:abstractNumId w:val="19"/>
  </w:num>
  <w:num w:numId="8" w16cid:durableId="1269582452">
    <w:abstractNumId w:val="8"/>
  </w:num>
  <w:num w:numId="9" w16cid:durableId="1359309978">
    <w:abstractNumId w:val="11"/>
  </w:num>
  <w:num w:numId="10" w16cid:durableId="201409511">
    <w:abstractNumId w:val="10"/>
  </w:num>
  <w:num w:numId="11" w16cid:durableId="1187403985">
    <w:abstractNumId w:val="20"/>
  </w:num>
  <w:num w:numId="12" w16cid:durableId="134102523">
    <w:abstractNumId w:val="25"/>
  </w:num>
  <w:num w:numId="13" w16cid:durableId="125404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463485">
    <w:abstractNumId w:val="14"/>
  </w:num>
  <w:num w:numId="15" w16cid:durableId="1534422370">
    <w:abstractNumId w:val="9"/>
  </w:num>
  <w:num w:numId="16" w16cid:durableId="188884710">
    <w:abstractNumId w:val="4"/>
  </w:num>
  <w:num w:numId="17" w16cid:durableId="1935476621">
    <w:abstractNumId w:val="6"/>
  </w:num>
  <w:num w:numId="18" w16cid:durableId="1338341711">
    <w:abstractNumId w:val="0"/>
  </w:num>
  <w:num w:numId="19" w16cid:durableId="1436512432">
    <w:abstractNumId w:val="1"/>
  </w:num>
  <w:num w:numId="20" w16cid:durableId="1691446327">
    <w:abstractNumId w:val="2"/>
  </w:num>
  <w:num w:numId="21" w16cid:durableId="965164551">
    <w:abstractNumId w:val="3"/>
  </w:num>
  <w:num w:numId="22" w16cid:durableId="1298801018">
    <w:abstractNumId w:val="5"/>
  </w:num>
  <w:num w:numId="23" w16cid:durableId="654574193">
    <w:abstractNumId w:val="18"/>
  </w:num>
  <w:num w:numId="24" w16cid:durableId="436826010">
    <w:abstractNumId w:val="13"/>
  </w:num>
  <w:num w:numId="25" w16cid:durableId="2066491367">
    <w:abstractNumId w:val="7"/>
  </w:num>
  <w:num w:numId="26" w16cid:durableId="267667476">
    <w:abstractNumId w:val="24"/>
  </w:num>
  <w:num w:numId="27" w16cid:durableId="281423203">
    <w:abstractNumId w:val="26"/>
  </w:num>
  <w:num w:numId="28" w16cid:durableId="1565482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365B2"/>
    <w:rsid w:val="000B3832"/>
    <w:rsid w:val="000B4EB1"/>
    <w:rsid w:val="000C3C03"/>
    <w:rsid w:val="000C5A89"/>
    <w:rsid w:val="000C7907"/>
    <w:rsid w:val="000D4A23"/>
    <w:rsid w:val="000E7253"/>
    <w:rsid w:val="000F5799"/>
    <w:rsid w:val="000F7D27"/>
    <w:rsid w:val="00111893"/>
    <w:rsid w:val="001122E2"/>
    <w:rsid w:val="0011257E"/>
    <w:rsid w:val="001146B3"/>
    <w:rsid w:val="001314C8"/>
    <w:rsid w:val="00145AC3"/>
    <w:rsid w:val="0018368D"/>
    <w:rsid w:val="001946E5"/>
    <w:rsid w:val="001A40D2"/>
    <w:rsid w:val="001A75C8"/>
    <w:rsid w:val="00227B60"/>
    <w:rsid w:val="002653E0"/>
    <w:rsid w:val="002A2757"/>
    <w:rsid w:val="002A52F1"/>
    <w:rsid w:val="002A6863"/>
    <w:rsid w:val="002B060A"/>
    <w:rsid w:val="002E25A6"/>
    <w:rsid w:val="00321CB5"/>
    <w:rsid w:val="0032302D"/>
    <w:rsid w:val="00327C88"/>
    <w:rsid w:val="003450A0"/>
    <w:rsid w:val="00367B0E"/>
    <w:rsid w:val="0037565F"/>
    <w:rsid w:val="003800A8"/>
    <w:rsid w:val="003873F4"/>
    <w:rsid w:val="003B1AAD"/>
    <w:rsid w:val="003C499D"/>
    <w:rsid w:val="003D540A"/>
    <w:rsid w:val="003F4EF6"/>
    <w:rsid w:val="00411F45"/>
    <w:rsid w:val="00415363"/>
    <w:rsid w:val="004325DC"/>
    <w:rsid w:val="00440152"/>
    <w:rsid w:val="00444A62"/>
    <w:rsid w:val="00454D2A"/>
    <w:rsid w:val="004620CC"/>
    <w:rsid w:val="00471236"/>
    <w:rsid w:val="004768FC"/>
    <w:rsid w:val="00477414"/>
    <w:rsid w:val="00484DE0"/>
    <w:rsid w:val="00495615"/>
    <w:rsid w:val="004D31B1"/>
    <w:rsid w:val="00504A1F"/>
    <w:rsid w:val="00530E9B"/>
    <w:rsid w:val="00533E2A"/>
    <w:rsid w:val="00537307"/>
    <w:rsid w:val="0059736E"/>
    <w:rsid w:val="00597FE7"/>
    <w:rsid w:val="005A6625"/>
    <w:rsid w:val="005B3264"/>
    <w:rsid w:val="005B47C1"/>
    <w:rsid w:val="0061093A"/>
    <w:rsid w:val="0061196C"/>
    <w:rsid w:val="00624EBE"/>
    <w:rsid w:val="00654E22"/>
    <w:rsid w:val="0066775A"/>
    <w:rsid w:val="006B0EDA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20501"/>
    <w:rsid w:val="008340A5"/>
    <w:rsid w:val="008667A0"/>
    <w:rsid w:val="00883B03"/>
    <w:rsid w:val="008B6A88"/>
    <w:rsid w:val="008C450C"/>
    <w:rsid w:val="008D37A5"/>
    <w:rsid w:val="008D6B7A"/>
    <w:rsid w:val="009164D0"/>
    <w:rsid w:val="009814FB"/>
    <w:rsid w:val="00997AF1"/>
    <w:rsid w:val="009B134E"/>
    <w:rsid w:val="009C6370"/>
    <w:rsid w:val="009C7D34"/>
    <w:rsid w:val="009D5BA1"/>
    <w:rsid w:val="009E0E0B"/>
    <w:rsid w:val="009F79F5"/>
    <w:rsid w:val="00A07D53"/>
    <w:rsid w:val="00A237D9"/>
    <w:rsid w:val="00A25AE2"/>
    <w:rsid w:val="00A34A26"/>
    <w:rsid w:val="00AA11A7"/>
    <w:rsid w:val="00AC7C42"/>
    <w:rsid w:val="00AD0867"/>
    <w:rsid w:val="00AF2881"/>
    <w:rsid w:val="00AF44E0"/>
    <w:rsid w:val="00AF6702"/>
    <w:rsid w:val="00AF743B"/>
    <w:rsid w:val="00B07A39"/>
    <w:rsid w:val="00B20ADE"/>
    <w:rsid w:val="00B213C1"/>
    <w:rsid w:val="00B23596"/>
    <w:rsid w:val="00B64B5C"/>
    <w:rsid w:val="00B84FE4"/>
    <w:rsid w:val="00B90250"/>
    <w:rsid w:val="00B96A59"/>
    <w:rsid w:val="00BB6848"/>
    <w:rsid w:val="00BC21A3"/>
    <w:rsid w:val="00BD6E18"/>
    <w:rsid w:val="00BE1D6C"/>
    <w:rsid w:val="00C00C7F"/>
    <w:rsid w:val="00C2000E"/>
    <w:rsid w:val="00C43A22"/>
    <w:rsid w:val="00C44BF5"/>
    <w:rsid w:val="00C8251B"/>
    <w:rsid w:val="00C85AB9"/>
    <w:rsid w:val="00C87810"/>
    <w:rsid w:val="00C97505"/>
    <w:rsid w:val="00CB2CB0"/>
    <w:rsid w:val="00CB57AB"/>
    <w:rsid w:val="00CD7F68"/>
    <w:rsid w:val="00CF58A2"/>
    <w:rsid w:val="00D0007D"/>
    <w:rsid w:val="00D22DBF"/>
    <w:rsid w:val="00D45E2B"/>
    <w:rsid w:val="00D62203"/>
    <w:rsid w:val="00D6507E"/>
    <w:rsid w:val="00D90251"/>
    <w:rsid w:val="00D9188E"/>
    <w:rsid w:val="00D94C1C"/>
    <w:rsid w:val="00DC0D4D"/>
    <w:rsid w:val="00DF7286"/>
    <w:rsid w:val="00E17A9C"/>
    <w:rsid w:val="00E2581E"/>
    <w:rsid w:val="00E3216C"/>
    <w:rsid w:val="00E328CC"/>
    <w:rsid w:val="00E54A8C"/>
    <w:rsid w:val="00E60ACD"/>
    <w:rsid w:val="00E90B89"/>
    <w:rsid w:val="00EA1D4B"/>
    <w:rsid w:val="00EA632D"/>
    <w:rsid w:val="00EB4E56"/>
    <w:rsid w:val="00ED37B8"/>
    <w:rsid w:val="00ED3AC9"/>
    <w:rsid w:val="00EE2243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C7633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character" w:customStyle="1" w:styleId="Teksttreci2">
    <w:name w:val="Tekst treści (2)"/>
    <w:rsid w:val="00415363"/>
    <w:rPr>
      <w:rFonts w:ascii="Lucida Sans Unicode" w:hAnsi="Lucida Sans Unicode" w:cs="Lucida Sans Unicode"/>
      <w:sz w:val="17"/>
      <w:u w:val="none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4325DC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4325DC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D58E-EDAF-4553-9327-A15F294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6</cp:revision>
  <cp:lastPrinted>2024-08-02T09:35:00Z</cp:lastPrinted>
  <dcterms:created xsi:type="dcterms:W3CDTF">2024-07-25T13:54:00Z</dcterms:created>
  <dcterms:modified xsi:type="dcterms:W3CDTF">2024-08-02T09:35:00Z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</Properties>
</file>