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A7FA" w14:textId="77777777" w:rsidR="002662C1" w:rsidRPr="006A5C7A" w:rsidRDefault="002662C1" w:rsidP="002662C1">
      <w:pPr>
        <w:pStyle w:val="Standard"/>
        <w:rPr>
          <w:b/>
          <w:bCs/>
        </w:rPr>
      </w:pPr>
      <w:r w:rsidRPr="006A5C7A">
        <w:rPr>
          <w:b/>
          <w:bCs/>
        </w:rPr>
        <w:t xml:space="preserve">Zał. nr 1a do SWZ </w:t>
      </w:r>
      <w:proofErr w:type="spellStart"/>
      <w:r w:rsidRPr="006A5C7A">
        <w:rPr>
          <w:b/>
          <w:bCs/>
        </w:rPr>
        <w:t>syg</w:t>
      </w:r>
      <w:proofErr w:type="spellEnd"/>
      <w:r w:rsidRPr="006A5C7A">
        <w:rPr>
          <w:b/>
          <w:bCs/>
        </w:rPr>
        <w:t>. 2/P/MCM/2024 – Żywienie dojelitowe</w:t>
      </w:r>
    </w:p>
    <w:p w14:paraId="43880FBD" w14:textId="269D970A" w:rsidR="002662C1" w:rsidRPr="006A5C7A" w:rsidRDefault="002662C1" w:rsidP="002662C1">
      <w:pPr>
        <w:pStyle w:val="Standard"/>
        <w:rPr>
          <w:b/>
          <w:bCs/>
        </w:rPr>
      </w:pPr>
      <w:r w:rsidRPr="006A5C7A">
        <w:rPr>
          <w:b/>
          <w:bCs/>
        </w:rPr>
        <w:t>Formularz asortymentowy</w:t>
      </w:r>
      <w:r w:rsidR="006A5C7A">
        <w:rPr>
          <w:b/>
          <w:bCs/>
        </w:rPr>
        <w:t>.</w:t>
      </w:r>
      <w:r w:rsidR="00071178" w:rsidRPr="006A5C7A">
        <w:rPr>
          <w:b/>
          <w:bCs/>
        </w:rPr>
        <w:t xml:space="preserve"> </w:t>
      </w:r>
    </w:p>
    <w:p w14:paraId="55D0B168" w14:textId="77777777" w:rsidR="002662C1" w:rsidRPr="00953CED" w:rsidRDefault="002662C1" w:rsidP="002662C1">
      <w:pPr>
        <w:pStyle w:val="Standard"/>
        <w:rPr>
          <w:sz w:val="20"/>
          <w:szCs w:val="20"/>
        </w:rPr>
      </w:pPr>
    </w:p>
    <w:p w14:paraId="4232C443" w14:textId="77777777" w:rsidR="002662C1" w:rsidRPr="00953CED" w:rsidRDefault="002662C1" w:rsidP="002662C1">
      <w:pPr>
        <w:pStyle w:val="Standard"/>
        <w:rPr>
          <w:sz w:val="20"/>
          <w:szCs w:val="20"/>
        </w:rPr>
      </w:pPr>
    </w:p>
    <w:p w14:paraId="30A0243E" w14:textId="77777777" w:rsidR="002662C1" w:rsidRPr="00953CED" w:rsidRDefault="002662C1" w:rsidP="002662C1">
      <w:pPr>
        <w:pStyle w:val="Standard"/>
        <w:rPr>
          <w:sz w:val="20"/>
          <w:szCs w:val="20"/>
        </w:rPr>
      </w:pPr>
      <w:bookmarkStart w:id="0" w:name="_Hlk132362087"/>
    </w:p>
    <w:bookmarkEnd w:id="0"/>
    <w:tbl>
      <w:tblPr>
        <w:tblW w:w="5676" w:type="pct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834"/>
        <w:gridCol w:w="1151"/>
        <w:gridCol w:w="474"/>
        <w:gridCol w:w="708"/>
        <w:gridCol w:w="567"/>
        <w:gridCol w:w="618"/>
        <w:gridCol w:w="1026"/>
        <w:gridCol w:w="1049"/>
      </w:tblGrid>
      <w:tr w:rsidR="002662C1" w:rsidRPr="00953CED" w14:paraId="24F379B8" w14:textId="77777777" w:rsidTr="002662C1">
        <w:trPr>
          <w:trHeight w:val="312"/>
        </w:trPr>
        <w:tc>
          <w:tcPr>
            <w:tcW w:w="4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B399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C1762" w14:textId="77777777" w:rsidR="002662C1" w:rsidRPr="006A5C7A" w:rsidRDefault="002662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</w:pPr>
            <w:r w:rsidRPr="006A5C7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PAKIET NR 1</w:t>
            </w:r>
          </w:p>
        </w:tc>
        <w:tc>
          <w:tcPr>
            <w:tcW w:w="11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A152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A00B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B1367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4078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06C0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C262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14EA9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D2B7725" w14:textId="77777777" w:rsidTr="002662C1">
        <w:trPr>
          <w:trHeight w:val="288"/>
        </w:trPr>
        <w:tc>
          <w:tcPr>
            <w:tcW w:w="4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156E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F5AE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DE20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4BED3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9696F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EBDCA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3A89A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7FAF4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348C4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EDFF187" w14:textId="77777777" w:rsidTr="002662C1">
        <w:trPr>
          <w:trHeight w:val="5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6AE8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L.p</w:t>
            </w:r>
            <w:proofErr w:type="spellEnd"/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1E34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Nazwa produktu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824A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Opakowanie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2238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9F99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8DFF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netto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4AC7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brutto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A4C9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wartość netto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92F7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2662C1" w:rsidRPr="00953CED" w14:paraId="04B8FBDC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1B27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77032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(15% energii pochodzenia białkowego) przeznaczona do żywienia drogą doustną. Nie zawiera glutenu, klinicznie wolna od laktozy.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405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dostępna w co najmniej 6 różnych smakach, zawartość błonnika pokarmowego nie więcej niż 0,5g/100ml, nie zawiera syropu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glukozowego,niskosodawa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(zawartość Na nie więcej niż 85mg/100ml),w butelkach plastikowych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7EB2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531D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552C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4A48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9D1E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63720" w14:textId="3B54EC4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A6E9" w14:textId="43F8DBD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82493D7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D7C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CB14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DAC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387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340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E7B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F6C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ED7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C3A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5FFB924" w14:textId="77777777" w:rsidTr="002662C1">
        <w:trPr>
          <w:trHeight w:val="10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8857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4B7FE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(15% energii pochodzenia białkowego) przeznaczona do żywienia drogą doustną. Nie zawiera glutenu, nie zawiera syropu glukozowego, klinicznie wolna od laktozy.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420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dostępna w co najmniej 3 różnych smakach, w butelkach plastikowych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3409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2FA3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4E8F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A2A4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53B9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AE59F" w14:textId="3D15EF7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7C43A" w14:textId="0D8F87F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718763A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6C4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C9D3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DE8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E22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AEE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311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BA7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4E8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7AD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78A1780" w14:textId="77777777" w:rsidTr="002662C1">
        <w:trPr>
          <w:trHeight w:val="133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C6D0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F9D3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(10g białka/100 ml), nie mniej niż 27% energii białkowej, przeznaczona do żywienia drogą doustną. Nie zawiera glutenu, klinicznie wolna od laktozy. Zawiera argininę i glutaminę. Zawartość błonnika pokarmowego nie większa niż 0,5g/100ml.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390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dostępna w co najmniej 5 różnych smakach, w butelkach plastikowych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EB0C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18B4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9F94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D707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F496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F267F" w14:textId="0B66111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48D36" w14:textId="65AB87A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0698D6C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5CE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C9D6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349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32F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EFD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C07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2EA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EC8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B66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C204905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364E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3487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 przeznaczona dla pacjentów chorych na cukrzycę,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(7,5g białka/100 ml) o niskiej zawartości węglowodanów (35% energii pochodzenia węglowodanowego) i dużej zawartości błonnika, przeznaczona do żywienia drogą doustną. Zawiera ω-3 kwasy tłuszczowe i MUFA. Nie zawiera glutenu, klinicznie wolna od laktozy.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360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smakowa (smak: pralina, owoce leśne), w butelkach plastikowych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ECBF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30C4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A17C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F9C1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3F3E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18F36" w14:textId="008131F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FC25D" w14:textId="7766D86C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CD71241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197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48DA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1C6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56C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4B4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FE3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935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307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7C0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46E04F0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43A6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165BF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 przeznaczona dla pacjentów z chorobami nowotworowymi,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(10g białka/100 ml), 27% energii białkowej, o niskiej zawartości węglowodanów (31% energii pochodzenia węglowodanowego) i dużej zawartości błonnika, przeznaczona do żywienia drogą doustną. Z wysoką zawartością ω-3 kwasów tłuszczowych, tłuszczy MCT i antyoksydantów,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435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dostępny w co najmniej 4 różnych smakach, w opakowaniach o objętości 200 ml.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9328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4D68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7300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9F90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3206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F560E" w14:textId="3F89A59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51EDE" w14:textId="1EA1742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FC3EF16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404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FD75D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DB4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4FF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7A2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896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2C4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51B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F29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2987857" w14:textId="77777777" w:rsidTr="002662C1">
        <w:trPr>
          <w:trHeight w:val="133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8037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A02AF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(1,3 kcal/ml), o zwiększonej zawartości aminokwasów rozgałęzionych (44%), przeznaczona dla pacjentów z chorobami wątroby. Zawiera błonnik, MCT, substancje słodzące oraz kofeinę (4,0 mg/100 ml). Nie zawiera glutenu, klinicznie wolna od laktozy,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niskosodowa,o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360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o smaku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cappucino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w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opakowanich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 objętości 200 ml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5E99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EFCA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E7DD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F44C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F4B2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41454" w14:textId="32F108A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CB495" w14:textId="63E4DEE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CD2EC5C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95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9C9F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B01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89F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D5A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F48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14F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22B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878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26E9EBD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271D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63F04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(2,0 kcal/ml), o zmniejszonej zawartości białka (6 en%) i elektrolitów, zmodyfikowana pod względem zawartości węglowodanów, przeznaczona do żywienia drogą doustną lub przez zgłębnik pacjentów z przewlekłą chorobą nerek. Zawiera błonnik, skrobię,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izomaltulozę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EPA i DHA pochodzące z oleju rybnego, MCT oraz MUFA. Nie zawiera glutenu, klinicznie wolna od laktozy.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500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o smaku waniliowym, w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opakowanich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 objętości 200 ml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443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28C1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4FD3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1E21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A98E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84030" w14:textId="5E47482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357DE" w14:textId="6FA73DDB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70250CD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904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6CE0D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AAA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B20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2C2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BE4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D21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76E4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D8D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18C6356" w14:textId="77777777" w:rsidTr="002662C1">
        <w:trPr>
          <w:trHeight w:val="160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2C35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D4FB4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wysokoenergetyczna (1,5 kcal/ml), przeznaczona do żywienia drogą doustną dla dzieci powyżej 1 roku życia. Zawiera taurynę, karnitynę oraz inozytol. Powyżej 10% energii białkowej (3,8g/100ml). Nie więcej niż 50% energii węglowodanowej. Nie zawiera błonnika oraz syropu glukozowego, bezglutenowa, klinicznie wolna od laktozy. Zawartość MUFA co najmniej 3,3g/100ml. Zawiera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wit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. D - 1,5 µg/100ml.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410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o smaku bananowym lub truskawkowym, w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opakowanich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 objętości 200 ml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7777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F109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C03B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83AD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4E63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1F0ED" w14:textId="7DFCDDE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49F9F" w14:textId="68DA2E7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E202ABF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CC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1713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2A9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B4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595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237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634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37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C40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ECDB483" w14:textId="77777777" w:rsidTr="002662C1">
        <w:trPr>
          <w:trHeight w:val="55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4BD2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A2E6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Suplement białka - białko serwatki w proszku (proszek rozpuszczalny). Nie zawiera glutenu oraz błonnika, klinicznie wolny od laktozy. Opakowanie 300 g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2209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300 g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8591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E3E8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1172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2452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2D689" w14:textId="1534E6E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D0D8D" w14:textId="298A8EF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662C1" w:rsidRPr="00953CED" w14:paraId="15A16B70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DAB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D38C8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212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CBF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F94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1EB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F04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E54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8B5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09184755" w14:textId="77777777" w:rsidTr="002662C1">
        <w:trPr>
          <w:trHeight w:val="804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3719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8A543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Zagęszczacz do żywności oraz napojów na bazie gumy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ksantanowej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 Bezbarwny, pozbawiony zapachu oraz smaku. Mieszanka odporna na działanie amylazy. Nie zawiera laktozy oraz glutenu. Opakowanie 126g (90 miarek).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8D03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126 g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95FE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szt.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1973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2A81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854E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DD8C3" w14:textId="439CA22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1AF8B" w14:textId="6B04AF7E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602D9CE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479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76EA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C28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8D6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822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56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1D6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1B3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9B9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050BBB2B" w14:textId="77777777" w:rsidTr="002662C1">
        <w:trPr>
          <w:trHeight w:val="238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A878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E4220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Pompa perystaltyczna do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żywiena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dojelitowego, do stosowania w warunkach szpitalnych i domowych. Masa pompy: 610g; Wymiary pompy:138 x 128 x 48 mm; czas pracy: zasilanie bateryjne: 24h (125 ml/h); czas ładowania: 6h; duży, czytelny wyświetlacz; dokładność przepływu: ± 5% przy 125 ml/h; zakres przepływu: 1÷600 ml/h; zmiana ustawienia zakresu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pzrepływu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: -co 1 ml w przedziale od 1-100 ml/h - i co 5 ml w przedziale 100-600 ml/h; zakres ustawień dawki: co 1 ml w przedziale od 1-1000 ml - i co 5 ml w przedziale 100-5000 ml; historia podawania: 250 rekordów; historia alarmów: 250 rekordów; tryb pracy nocnej; tryb automatycznego napełniania zestawu; system wizualnych i akustycznych alarmów; ustawienie poziomu głośności alarmów, ochrona przed wilgocią: IP35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B97A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6775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D97A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0BBD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2E17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0CBE7" w14:textId="2DCD570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B3ACE" w14:textId="398FA04C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662C1" w:rsidRPr="00953CED" w14:paraId="6A236AAD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1B4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BC85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7F0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3BA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696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6D0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ADB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3A7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EFA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FF60C1C" w14:textId="77777777" w:rsidTr="002662C1">
        <w:trPr>
          <w:trHeight w:val="112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0519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76A38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Zestaw do podawania diet dojelitowych w opakowaniach miękkich typu worek przez pompę Amika o długości 250 cm, z komorą kroplową, zamykanym kranikiem do podawania leków, zakończony portem do zgłębników typu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ENFit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 Wolny od lateksu i DEHP.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2C82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44F0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8FD2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5EA0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F4B2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4189A" w14:textId="27AAED4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08D35" w14:textId="635D316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94BDB82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708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9BE0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95C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52C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563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3F1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322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A3E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19A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75288E9" w14:textId="77777777" w:rsidTr="002662C1">
        <w:trPr>
          <w:trHeight w:val="105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0DAC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5C1E3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Zestaw do podawania diet dojelitowych w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opakowanich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miękkich typu worek metodą grawitacyjną o długości 190 cm z komorą kroplową, zaciskiem rolkowym, zamykanym kranikiem do podawania leków, zakończony portem do zgłębników typu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ENFit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 Wolny od lateksu i DEHP.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BE0C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B1EC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91CD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3A4C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5C6E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D615E" w14:textId="093D253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D22F3" w14:textId="09CA99C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02BDFA90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B3B2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9C95E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F18C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61D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1482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D75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8ED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53E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91B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616EEE0" w14:textId="77777777" w:rsidTr="002662C1">
        <w:trPr>
          <w:trHeight w:val="55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20FD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5DD4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Złącze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umożliwijące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połączenia zestawu do podaży diet z końcówką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ENFit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z dostępem do przewodu pokarmowego typu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ENLock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1 op. x 15 szt.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6020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859F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F9AD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4029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485E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25626" w14:textId="3C7A7AD4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FB81D" w14:textId="41C6E37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7EBB35D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E60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2C46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4751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A6A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253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92E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C0A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9AB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16D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0F5ACDB" w14:textId="77777777" w:rsidTr="002662C1">
        <w:trPr>
          <w:trHeight w:val="10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CCE8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15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BDF6A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zawierająca białko kazeinowe i sojowe (3,8g/100ml), tłuszcze LCT 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kcal/ml, bezresztkowa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220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niskosodowa (zawartość sodu 75mg/100ml), o smaku neutralnym,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membraną.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6E59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1890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372F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F47D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3436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E2A93" w14:textId="06104A6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426EA" w14:textId="3A024D6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FA275DC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433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FB5C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3F6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EBD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A0D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4CB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73A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7D3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A29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75B7DE4" w14:textId="77777777" w:rsidTr="002662C1">
        <w:trPr>
          <w:trHeight w:val="10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042F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54FC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zawierająca białko kazeinowe i sojowe (3,8g/100ml), tłuszcze LCT 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kcal/ml, bezresztkowa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220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niskosodowa (zawartość sodu 75mg/100ml), o smaku neutralnym,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3380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500 ml  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A16C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891C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D760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6CD1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74C5D" w14:textId="055FF39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97789" w14:textId="4D10777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E492893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535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0183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CB7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00C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59D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341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817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938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198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76F0178" w14:textId="77777777" w:rsidTr="002662C1">
        <w:trPr>
          <w:trHeight w:val="109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690E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0F3DD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o wysokiej zawartości błonnika – 1,5g/100ml, zawierająca białko kazeinowe i sojowe (3,8g/100ml), tłuszcze LCT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kcal/ml, izoosmotyczna,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285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/l,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81CE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500 ml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8DB6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5B4F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C4A9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5403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C7564" w14:textId="0BC2FB80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042C9" w14:textId="523721FC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780274B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3A6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45049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F17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255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314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47B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05A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02B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8DC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3851607" w14:textId="77777777" w:rsidTr="002662C1">
        <w:trPr>
          <w:trHeight w:val="109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048D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6CC07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o wysokiej zawartości błonnika – 1,5g/100ml, zawierająca białko kazeinowe i sojowe (3,8g/100ml), tłuszcze LCT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kcal/ml, izoosmotyczna,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285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/l,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DE84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5E84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CDF5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20D2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ED87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27A5C" w14:textId="281F9B2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CF94E" w14:textId="5F8F5858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E4CB62B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EB9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C48DC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ED5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54F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F42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72C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04A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001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42A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71CEC74" w14:textId="77777777" w:rsidTr="002662C1">
        <w:trPr>
          <w:trHeight w:val="1380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55D9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579FA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wysokokaloryczna 1,5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7,5g/100ml - 20% energii białkowej, zawierająca białko kazeinowe i serwatkowe, tłuszcze MCT (&gt;50%), tłuszcze LCT i ω-3 kwasy tłuszczowe, bezresztkowa,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360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zawartość sodu nie wyższa niż 120mg/100ml, w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51DC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4FAD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90CB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A6C5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A98C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4B27C" w14:textId="193CFE8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019DC" w14:textId="53FCB98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3494D57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0EA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822D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A49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ECB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48D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BBC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246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260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D7D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89CA8CF" w14:textId="77777777" w:rsidTr="002662C1">
        <w:trPr>
          <w:trHeight w:val="1140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8FFD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A960B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wysokokaloryczna 1,5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zawierająca białko kazeinowe i serwatkowe, tłuszcze LCT i ω-3 kwasy tłuszczowe, bezresztkowa,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do 330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/l, zawartość sodu nie więcej niż 100mg/100ml,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B08C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C798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F3BE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B1E6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9784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4475" w14:textId="2167983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748B2" w14:textId="1E4733B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BCF5570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E65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65D78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9CB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BCF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619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B6F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77B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EB6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415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8399E12" w14:textId="77777777" w:rsidTr="002662C1">
        <w:trPr>
          <w:trHeight w:val="141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D715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12324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oligopeptydowa, zawierająca hydrolizat serwatki, 18% energii białkowej, ponad 50% tłuszczy MCT i ω-3 kwasy tłuszczowe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25% energii tłuszczowej,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(nie więcej niż 101 kcal/100ml), bezresztkowa, 57% energii węglowodanowej, niskosodowa (Na 80mg/100ml),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do 300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l, klinicznie wolna od laktozy,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samo zasklepiającą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DF97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723F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B923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65AB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32AE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17C2A" w14:textId="2C980D7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54375" w14:textId="604925C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6E28C9A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E5B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67AC4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908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CD3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099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7497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138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268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2EF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0AE1227" w14:textId="77777777" w:rsidTr="002662C1">
        <w:trPr>
          <w:trHeight w:val="1704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8C5B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6BCAE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przeznaczona dla pacjentów chorych na cukrzycę, o niskiej zawartości węglowodanów (skrobia i fruktoza) 9,25 g /100m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l, 37% energii węglowodanowej, o dużej  zawartości błonnika, zawierająca białka mleka (4,65g/100ml; 18,6% energii białkowej),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ω-3 kwasy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tłuszczowe, z wysoką zawartością MUFA (&gt;70%),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1 kcal/ml, niskosodowa (zawartość Na 85mg/100ml), zawartość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wit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. D 1,48µ/100ml,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0A9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0499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37CD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A432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E848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F480C" w14:textId="713A5EA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BCAC1" w14:textId="674E7BC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9803422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12F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2B14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785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488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141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C22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2FC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28DB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487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B0668D8" w14:textId="77777777" w:rsidTr="002662C1">
        <w:trPr>
          <w:trHeight w:val="1704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CBE9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23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87036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przeznaczona dla pacjentów chorych na cukrzycę, o niskiej zawartości węglowodanów (skrobia i fruktoza) 9,25 g /100m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l, 37% energii węglowodanowej, o dużej  zawartości błonnika, zawierająca białka mleka (4,65g/100ml; 18,6% energii białkowej),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ω-3 kwasy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tłuszczowe, z wysoką zawartością MUFA (&gt;70%),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1 kcal/ml, niskosodowa (zawartość Na 85mg/100ml), zawartość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wit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. D 1,48µ/100ml,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59AC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002B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3E27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3E8D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8526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D17A7" w14:textId="48EF108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10EEC" w14:textId="1658F9D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FE01609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230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88CA5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610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D6C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7C7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F29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4D4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D49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945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651EA44" w14:textId="77777777" w:rsidTr="002662C1">
        <w:trPr>
          <w:trHeight w:val="19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A533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6B600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przeznaczona dla pacjentów chorych na cukrzycę, zmodyfikowana pod względem zawartości węglowodanów w celu lepszej kontroli poziomu glukozy we krwi - 35% energii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- 7,5g/100ml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, o dużej  zawartości błonnika 2,3g/100ml, zawierająca białka mleka,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ω-3 kwasy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tłuszczowe, zawiera MCT co najmniej 1,2g/100ml, z wysoką zawartością MUFA,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wysokokaloryczna 1,5 kcal/ml,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450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z niską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zawartościć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sodu 55mg/100ml,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zawartość witaminy D nie mniejsza niż 2,0 µg/100 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0FC1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49D6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7737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4E68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BD9F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7047F" w14:textId="6E7539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45587" w14:textId="222A8950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662C1" w:rsidRPr="00953CED" w14:paraId="6823C6A7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24D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25857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E97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FDE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5D0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0AB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F08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6F2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9AD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CF19840" w14:textId="77777777" w:rsidTr="002662C1">
        <w:trPr>
          <w:trHeight w:val="19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8D66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4F551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Kompletna dieta do żywienia dojelitowego, przeznaczona dla pacjentów chorych na cukrzycę, zmodyfikowana pod względem zawartości węglowodanów w celu lepszej kontroli poziomu glukozy we krwi - 35% energii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- 7,5g/100ml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, o dużej  zawartości błonnika 2,3g/100ml, zawierająca białka mleka,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ω-3 kwasy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tłuszczowe, zawiera MCT co najmniej 1,2g/100ml, z wysoką zawartością MUFA,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wysokokaloryczna 1,5 kcal/ml,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450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z niską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zawartościć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sodu 55mg/100ml,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zawartość witaminy D nie mniejsza niż 2,0 µg/100 ml,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4197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1B99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94A5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4E051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E439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2D7BC" w14:textId="54E277E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B1AD7" w14:textId="0F1FFCAB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C1117E9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A98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6E84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Nazwa produktu………………………………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C64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625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878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5EA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0C9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0A3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D299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B226CF7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F3D3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CD66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– 27% energii białkowej (10g/100ml), oparta na białku mleka (frakcja kazeinowa 80%, frakcja serwatkowa 20%), o wysokiej zawartości ω-3 kwasów tłuszczowych (2,85 g EPA + DHA w opakowaniu 500ml), tłuszczy MCT (2,3g/100ml) i antyoksydantów, wysokokaloryczna 1,5 kcal/ml, z błonnikiem pokarmowym (1,2g/100ml),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do 340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niskosodowa (47,5 mg/100 ml),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07D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E198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5E46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8ECA8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BD8A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4310D" w14:textId="592CF4BA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A8F25" w14:textId="2CB55DC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DA1CE10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AF02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B2F3B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ACF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8B5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CB1D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51E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121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C9E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A30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90E82B8" w14:textId="77777777" w:rsidTr="002662C1">
        <w:trPr>
          <w:trHeight w:val="1104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B195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75301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– 22% energii białkowej, zawierająca białko kazeinowe i hydrolizat białka pszenicy, z glutaminą i argininą, ponad 50% tłuszczy MCT i ω-3 kwasy tłuszczowe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bezresztkowa,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1 kcal/ml,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270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81CA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F79CC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0661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A730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B9D3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A7636" w14:textId="44DBB62B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5B070" w14:textId="3BE87AC5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662C1" w:rsidRPr="00953CED" w14:paraId="3A892CEA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920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2FCF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757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BD0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9AB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5A6D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54B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6BF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804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B9AE50C" w14:textId="77777777" w:rsidTr="002662C1">
        <w:trPr>
          <w:trHeight w:val="111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CCFE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14C14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zawierająca 1,2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6g/100ml, zawierająca białko kazeinowe, ω-3 kwasy tłuszczowe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, z wysoką zawartością błonnika pokarmowego co najmniej 2g/100ml,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345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zawartość witaminy D nie niższa niż 2 µg/100 ml,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06FB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A67C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CA5F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70E8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5342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F61D0" w14:textId="60BAA7AA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83CA2" w14:textId="73BF0543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4C0C9F76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E12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7E000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2E6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F29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686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65C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50C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688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466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342B90F1" w14:textId="77777777" w:rsidTr="002662C1">
        <w:trPr>
          <w:trHeight w:val="109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E3FD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29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504DC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standardowa, o wysokiej zawartości błonnika – 1,5g/100ml, zawierająca białko kazeinowe i sojowe, tłuszcze LCT i ω-3 kwasy tłuszczowe,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normokaloryczna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kcal/ml, izoosmotyczna,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o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285 </w:t>
            </w: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/l, </w:t>
            </w: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8444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lastRenderedPageBreak/>
              <w:t>1500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F9E1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1042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9AC5A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5E485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C8467" w14:textId="0239D9BF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04533" w14:textId="0063385A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49D9F86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381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93362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0CB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D73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341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2BA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218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184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EB90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A19B818" w14:textId="77777777" w:rsidTr="002662C1">
        <w:trPr>
          <w:trHeight w:val="111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D919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78416" w14:textId="77777777" w:rsidR="002662C1" w:rsidRPr="00953CED" w:rsidRDefault="002662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do żywienia dojelitowego, zawierająca 1,2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6g/100ml, zawierająca białko kazeinowe, ω-3 kwasy tłuszczowe,</w:t>
            </w: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z wysoką zawartością błonnika pokarmowego co najmniej 2g/100ml,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345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zawartość witaminy D nie niższa niż 2 µg/100 ml,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2E9E0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324D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85C1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1A2F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6AC6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20713" w14:textId="79757E81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63B31" w14:textId="2B83195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6FC9AD19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83CC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0396B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8E4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C31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EA8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E89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63C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C224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258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F99DAA0" w14:textId="77777777" w:rsidTr="002662C1">
        <w:trPr>
          <w:trHeight w:val="1332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2833B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13EAF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Specjalistyczna, kompletna dieta do żywienia dojelitowego, dla pacjentów z niewydolnością wątroby, o smaku neutralnym, zawierająca 44% aminokwasów rozgałęzionych, białko kazeinowe i sojowe, tłuszcze MCT, MUFA, wysokokaloryczna 1,3 kcal/ml,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bogatoresztkowa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niskosodowa 75mg/100ml, o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osmolarności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330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/l, w worku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87A7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707D4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43B0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8CA9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1D1C9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9E350" w14:textId="5F6FD946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255FE" w14:textId="60EF34E2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055D94E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EE6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C0F02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B52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F1D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445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37F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ED1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A12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532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7FD27A11" w14:textId="77777777" w:rsidTr="002662C1">
        <w:trPr>
          <w:trHeight w:val="1596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E72E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A110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Kompletna dieta dla pacjentów krytycznie chorych, poddawanych ciągłej terapii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nerkozastępczej,standardowa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(1,22 kcal/ml)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bogatobiałkowa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(10 g białka/100 ml - 33% energii białkowej), zawierająca peptydy serwatki, 24% energii z tłuszczów, z wysoką zawartością MCT (co najmniej 40%), zawierająca ω-3 kwasy tłuszczowe 300mg/100ml, z niską zawartością błonnika (0,64g/100ml), w opakowaniu 500 ml zabezpieczonym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samozasklepiającą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się membraną.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B497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DA4C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85F8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6B9EF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7B64D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995D1" w14:textId="53CCB5DD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557B4" w14:textId="6F69D179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CEFAD49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CAA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902ED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FACA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F62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B7D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CCB5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238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E1D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A8E2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1533A494" w14:textId="77777777" w:rsidTr="002662C1">
        <w:trPr>
          <w:trHeight w:val="1068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7926E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92F52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Dieta płynna,  kompletna, przeznaczona do żywienia dojelitowego, o niskim indeksie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glikemicznym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wysokobiałkowa (7,7 g/100 ml, mieszanina białek sojowego i kazeiny), wysokokaloryczna (1,5 kcal/ml),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bogatoresztkowa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 błonnik 1,5/100 ml),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bezlaktozowa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osmolarność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395 </w:t>
            </w:r>
            <w:proofErr w:type="spellStart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mOsmol</w:t>
            </w:r>
            <w:proofErr w:type="spellEnd"/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/l, opakowanie 1000ml x 1 szt.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940D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1000 ml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8959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F07B6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7ACC2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B4793" w14:textId="77777777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5959D" w14:textId="49960844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97F40" w14:textId="1BC7F58B" w:rsidR="002662C1" w:rsidRPr="00953CED" w:rsidRDefault="002662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5E35078B" w14:textId="77777777" w:rsidTr="002662C1">
        <w:trPr>
          <w:trHeight w:val="288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3D6B9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4CDE1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53CED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Nazwa produktu…………………………………………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6B04B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A16B8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A6DB9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43A0AD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77DEBF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A90D51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70C4A8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62C1" w:rsidRPr="00953CED" w14:paraId="28B51677" w14:textId="77777777" w:rsidTr="002662C1">
        <w:trPr>
          <w:trHeight w:val="288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BA54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FEA86" w14:textId="77777777" w:rsidR="002662C1" w:rsidRPr="00953CED" w:rsidRDefault="002662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17DB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0C17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BEE6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50CC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9ABE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55F3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0679" w14:textId="77777777" w:rsidR="002662C1" w:rsidRPr="00953CED" w:rsidRDefault="002662C1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142B4242" w14:textId="77777777" w:rsidR="002662C1" w:rsidRPr="00953CED" w:rsidRDefault="002662C1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tbl>
      <w:tblPr>
        <w:tblW w:w="11805" w:type="dxa"/>
        <w:tblInd w:w="-19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  <w:gridCol w:w="975"/>
        <w:gridCol w:w="1035"/>
      </w:tblGrid>
      <w:tr w:rsidR="002662C1" w:rsidRPr="00953CED" w14:paraId="555E0900" w14:textId="68F9C7FB" w:rsidTr="002662C1">
        <w:trPr>
          <w:trHeight w:val="100"/>
        </w:trPr>
        <w:tc>
          <w:tcPr>
            <w:tcW w:w="9795" w:type="dxa"/>
            <w:tcBorders>
              <w:bottom w:val="single" w:sz="4" w:space="0" w:color="auto"/>
              <w:right w:val="single" w:sz="4" w:space="0" w:color="auto"/>
            </w:tcBorders>
          </w:tcPr>
          <w:p w14:paraId="5173750B" w14:textId="3C53D285" w:rsidR="002662C1" w:rsidRPr="00953CED" w:rsidRDefault="002662C1" w:rsidP="002662C1">
            <w:pPr>
              <w:pStyle w:val="Standard"/>
              <w:tabs>
                <w:tab w:val="left" w:pos="6315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ab/>
              <w:t>RAZEM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</w:tcPr>
          <w:p w14:paraId="0394E995" w14:textId="78194E8F" w:rsidR="002662C1" w:rsidRPr="00953CED" w:rsidRDefault="002662C1" w:rsidP="002662C1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14:paraId="5179CEC2" w14:textId="7DE7A940" w:rsidR="002662C1" w:rsidRPr="00953CED" w:rsidRDefault="002662C1" w:rsidP="002662C1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3A4B8AAB" w14:textId="462BAA26" w:rsidR="002662C1" w:rsidRDefault="002662C1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38389A24" w14:textId="77777777" w:rsidR="004F3E5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66E76EDD" w14:textId="77777777" w:rsidR="0012407B" w:rsidRPr="00953CED" w:rsidRDefault="0012407B" w:rsidP="0012407B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 w:rsidRPr="00953CED">
        <w:rPr>
          <w:b/>
          <w:bCs/>
          <w:sz w:val="20"/>
          <w:szCs w:val="20"/>
          <w:u w:val="single"/>
        </w:rPr>
        <w:t>ZAMAWIAJĄCY DOPUSZCZA MOŻLIWOŚĆ ODPOWIEDNIEGO PRZELICZANIA ZAMAWIANYCH ILOŚCI NA OPAKOWANIA LUB SZTUKI</w:t>
      </w:r>
    </w:p>
    <w:p w14:paraId="579506A0" w14:textId="77777777" w:rsidR="0012407B" w:rsidRPr="00953CED" w:rsidRDefault="0012407B" w:rsidP="0012407B">
      <w:pPr>
        <w:pStyle w:val="Standard"/>
        <w:spacing w:line="360" w:lineRule="auto"/>
        <w:rPr>
          <w:sz w:val="20"/>
          <w:szCs w:val="20"/>
          <w:u w:val="single"/>
        </w:rPr>
      </w:pPr>
    </w:p>
    <w:p w14:paraId="0B2C0903" w14:textId="77777777" w:rsidR="0012407B" w:rsidRPr="00953CED" w:rsidRDefault="0012407B" w:rsidP="0012407B">
      <w:pPr>
        <w:pStyle w:val="Standard"/>
        <w:spacing w:line="360" w:lineRule="auto"/>
        <w:rPr>
          <w:color w:val="ED0000"/>
          <w:sz w:val="20"/>
          <w:szCs w:val="20"/>
          <w:u w:val="single"/>
        </w:rPr>
      </w:pPr>
      <w:r w:rsidRPr="00953CED">
        <w:rPr>
          <w:color w:val="ED0000"/>
          <w:sz w:val="20"/>
          <w:szCs w:val="20"/>
          <w:u w:val="single"/>
        </w:rPr>
        <w:t>Uwaga !</w:t>
      </w:r>
    </w:p>
    <w:p w14:paraId="3362663F" w14:textId="77777777" w:rsidR="0012407B" w:rsidRPr="00953CED" w:rsidRDefault="0012407B" w:rsidP="0012407B">
      <w:pPr>
        <w:pStyle w:val="Standard"/>
        <w:spacing w:line="360" w:lineRule="auto"/>
        <w:jc w:val="both"/>
        <w:rPr>
          <w:color w:val="ED0000"/>
          <w:sz w:val="20"/>
          <w:szCs w:val="20"/>
          <w:u w:val="single"/>
        </w:rPr>
      </w:pPr>
      <w:r w:rsidRPr="00953CED">
        <w:rPr>
          <w:color w:val="ED0000"/>
          <w:sz w:val="20"/>
          <w:szCs w:val="20"/>
          <w:u w:val="single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7759814" w14:textId="77777777" w:rsidR="004F3E5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15FA8C60" w14:textId="77777777" w:rsidR="004F3E5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29E9639B" w14:textId="77777777" w:rsidR="0012407B" w:rsidRDefault="0012407B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2ADE5AA0" w14:textId="77777777" w:rsidR="004F3E5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61C955FE" w14:textId="66A214FB" w:rsidR="004F3E5D" w:rsidRPr="0012407B" w:rsidRDefault="0012407B" w:rsidP="002662C1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 w:rsidRPr="0012407B">
        <w:rPr>
          <w:b/>
          <w:bCs/>
          <w:sz w:val="20"/>
          <w:szCs w:val="20"/>
          <w:u w:val="single"/>
        </w:rPr>
        <w:lastRenderedPageBreak/>
        <w:t>PAKIET NR 2</w:t>
      </w:r>
    </w:p>
    <w:p w14:paraId="641D86CE" w14:textId="77777777" w:rsidR="004F3E5D" w:rsidRPr="00953CED" w:rsidRDefault="004F3E5D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tbl>
      <w:tblPr>
        <w:tblStyle w:val="Tabela-Siatka"/>
        <w:tblW w:w="12315" w:type="dxa"/>
        <w:tblLayout w:type="fixed"/>
        <w:tblLook w:val="04A0" w:firstRow="1" w:lastRow="0" w:firstColumn="1" w:lastColumn="0" w:noHBand="0" w:noVBand="1"/>
      </w:tblPr>
      <w:tblGrid>
        <w:gridCol w:w="720"/>
        <w:gridCol w:w="3979"/>
        <w:gridCol w:w="1257"/>
        <w:gridCol w:w="978"/>
        <w:gridCol w:w="839"/>
        <w:gridCol w:w="1118"/>
        <w:gridCol w:w="35"/>
        <w:gridCol w:w="1222"/>
        <w:gridCol w:w="53"/>
        <w:gridCol w:w="1418"/>
        <w:gridCol w:w="696"/>
      </w:tblGrid>
      <w:tr w:rsidR="0012407B" w:rsidRPr="004F3E5D" w14:paraId="18174C2B" w14:textId="77777777" w:rsidTr="0012407B">
        <w:trPr>
          <w:trHeight w:val="303"/>
        </w:trPr>
        <w:tc>
          <w:tcPr>
            <w:tcW w:w="720" w:type="dxa"/>
            <w:hideMark/>
          </w:tcPr>
          <w:p w14:paraId="26E8424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L.p.</w:t>
            </w:r>
          </w:p>
        </w:tc>
        <w:tc>
          <w:tcPr>
            <w:tcW w:w="3979" w:type="dxa"/>
            <w:hideMark/>
          </w:tcPr>
          <w:p w14:paraId="37434B3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</w:t>
            </w:r>
          </w:p>
        </w:tc>
        <w:tc>
          <w:tcPr>
            <w:tcW w:w="1257" w:type="dxa"/>
            <w:hideMark/>
          </w:tcPr>
          <w:p w14:paraId="2BA8C03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J.m.</w:t>
            </w:r>
          </w:p>
        </w:tc>
        <w:tc>
          <w:tcPr>
            <w:tcW w:w="978" w:type="dxa"/>
            <w:hideMark/>
          </w:tcPr>
          <w:p w14:paraId="03E2CBE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Ilość</w:t>
            </w:r>
          </w:p>
        </w:tc>
        <w:tc>
          <w:tcPr>
            <w:tcW w:w="839" w:type="dxa"/>
            <w:hideMark/>
          </w:tcPr>
          <w:p w14:paraId="2EB5598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cena netto</w:t>
            </w:r>
          </w:p>
        </w:tc>
        <w:tc>
          <w:tcPr>
            <w:tcW w:w="1118" w:type="dxa"/>
            <w:hideMark/>
          </w:tcPr>
          <w:p w14:paraId="7E38462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cena brutto</w:t>
            </w:r>
          </w:p>
        </w:tc>
        <w:tc>
          <w:tcPr>
            <w:tcW w:w="1257" w:type="dxa"/>
            <w:gridSpan w:val="2"/>
            <w:hideMark/>
          </w:tcPr>
          <w:p w14:paraId="4FE7B27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2167" w:type="dxa"/>
            <w:gridSpan w:val="3"/>
            <w:hideMark/>
          </w:tcPr>
          <w:p w14:paraId="06B63B8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wartość brutto</w:t>
            </w:r>
          </w:p>
        </w:tc>
      </w:tr>
      <w:tr w:rsidR="0012407B" w:rsidRPr="004F3E5D" w14:paraId="486341F3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1BB5991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bookmarkStart w:id="1" w:name="_Hlk132362260" w:colFirst="1" w:colLast="10"/>
            <w:r w:rsidRPr="004F3E5D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3979" w:type="dxa"/>
            <w:hideMark/>
          </w:tcPr>
          <w:p w14:paraId="20BDCD0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Trójkomorowy worek do wkłucia centralnego o poj. 493 ml  x 6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szt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zawierający 4 g azotu , energii niebiałkowej 450  kcal. Zawierający mieszaninę 4 rodzajów emulsji tłuszczowej w tym olej rybi, olej sojowy,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MCT,olej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 oliwek, węglowodany i elektrolity, taurynę bez kwasu glutaminowego.</w:t>
            </w:r>
          </w:p>
        </w:tc>
        <w:tc>
          <w:tcPr>
            <w:tcW w:w="1257" w:type="dxa"/>
            <w:vMerge w:val="restart"/>
            <w:hideMark/>
          </w:tcPr>
          <w:p w14:paraId="2C6EA98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978" w:type="dxa"/>
            <w:vMerge w:val="restart"/>
            <w:hideMark/>
          </w:tcPr>
          <w:p w14:paraId="2C6A9E2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40</w:t>
            </w:r>
          </w:p>
        </w:tc>
        <w:tc>
          <w:tcPr>
            <w:tcW w:w="839" w:type="dxa"/>
          </w:tcPr>
          <w:p w14:paraId="1141E62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28284C6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2D07CF28" w14:textId="7D1CC5D1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1FA2ECCD" w14:textId="4A0D5904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323CB318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66EBD9B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010C91B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5A3E9E2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2F45158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0856E00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07DDA1E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5C97B15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427C365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456F5896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2D3F327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3979" w:type="dxa"/>
            <w:hideMark/>
          </w:tcPr>
          <w:p w14:paraId="6C81046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Trójkomorowy worek do wkłucia centralnego o poj. 986 ml  x 4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szt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zawierający 8 g azotu , energii niebiałkowej 900  kcal. Zawierający mieszaninę 4 rodzajów emulsji tłuszczowej w tym olej rybi, olej sojowy,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MCT,olej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 oliwek, węglowodany i elektrolity, taurynę bez kwasu glutaminowego.</w:t>
            </w:r>
          </w:p>
        </w:tc>
        <w:tc>
          <w:tcPr>
            <w:tcW w:w="1257" w:type="dxa"/>
            <w:vMerge w:val="restart"/>
            <w:hideMark/>
          </w:tcPr>
          <w:p w14:paraId="2C92F48E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978" w:type="dxa"/>
            <w:vMerge w:val="restart"/>
            <w:hideMark/>
          </w:tcPr>
          <w:p w14:paraId="1CBCBF4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60</w:t>
            </w:r>
          </w:p>
        </w:tc>
        <w:tc>
          <w:tcPr>
            <w:tcW w:w="839" w:type="dxa"/>
          </w:tcPr>
          <w:p w14:paraId="100302E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5E921D6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267F8E1B" w14:textId="079ED60F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067B5B6F" w14:textId="07DF6EC2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bookmarkEnd w:id="1"/>
      <w:tr w:rsidR="0012407B" w:rsidRPr="004F3E5D" w14:paraId="03088DFF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16D39EA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4F7A4A8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218AF3E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6ABC390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51E5171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5CB39AC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7144D04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77F8134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154EDB9F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706C5D9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3979" w:type="dxa"/>
            <w:hideMark/>
          </w:tcPr>
          <w:p w14:paraId="084F33A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Worek 3 komorowy bez kwasu glutaminowego do wkłucia obwodowego o pojemności 850 ml  x 5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szt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zawierający 3,41 g azotu, energię niebiałkową 530 kcal, węglowodany, aminokwasy z tauryną oraz mieszaninę 4 rodzajów emulsji tłuszczowej w tym olej rybny, olej sojowy, MCT, olej z oliwek,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osmolarności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750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>/l</w:t>
            </w:r>
          </w:p>
        </w:tc>
        <w:tc>
          <w:tcPr>
            <w:tcW w:w="1257" w:type="dxa"/>
            <w:vMerge w:val="restart"/>
            <w:hideMark/>
          </w:tcPr>
          <w:p w14:paraId="617DB11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978" w:type="dxa"/>
            <w:vMerge w:val="restart"/>
            <w:hideMark/>
          </w:tcPr>
          <w:p w14:paraId="2DFF78E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839" w:type="dxa"/>
          </w:tcPr>
          <w:p w14:paraId="3CCDFC9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455F784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7A95422E" w14:textId="2435CA22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4B18E67B" w14:textId="4E478B46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02CE1E38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3BCA0AA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51076A0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247A913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0D20BCB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3BF3E5D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16C50F2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20E3C8F4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5DA0F46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533BAF4C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559A0EB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3979" w:type="dxa"/>
            <w:hideMark/>
          </w:tcPr>
          <w:p w14:paraId="12329E2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Worek 3 komorowy bez kwasu glutaminowego do wkłucia obwodowego o pojemności 1400 ml  x 4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szt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zawierający 5,6 g azotu, energię niebiałkową 872 kcal, węglowodany, aminokwasy z tauryną oraz </w:t>
            </w:r>
            <w:r w:rsidRPr="004F3E5D">
              <w:rPr>
                <w:sz w:val="20"/>
                <w:szCs w:val="20"/>
                <w:u w:val="single"/>
              </w:rPr>
              <w:lastRenderedPageBreak/>
              <w:t xml:space="preserve">mieszaninę 4 rodzajów emulsji tłuszczowej w tym olej rybny, olej sojowy, MCT, olej z oliwek,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osmolarności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750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>/l</w:t>
            </w:r>
          </w:p>
        </w:tc>
        <w:tc>
          <w:tcPr>
            <w:tcW w:w="1257" w:type="dxa"/>
            <w:vMerge w:val="restart"/>
            <w:hideMark/>
          </w:tcPr>
          <w:p w14:paraId="3AEA0FB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lastRenderedPageBreak/>
              <w:t>Szt.</w:t>
            </w:r>
          </w:p>
        </w:tc>
        <w:tc>
          <w:tcPr>
            <w:tcW w:w="978" w:type="dxa"/>
            <w:vMerge w:val="restart"/>
            <w:hideMark/>
          </w:tcPr>
          <w:p w14:paraId="4068C4C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839" w:type="dxa"/>
          </w:tcPr>
          <w:p w14:paraId="0E50F69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53107D2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3A9D545F" w14:textId="673CDBC5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40BAA43E" w14:textId="36F432B8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250245E3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05EFEA2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5FF594E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6B5D71F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7AEA4F6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09F5C6B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34D5244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6FDDDB2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2D2CA6A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6E723E12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23B018D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3979" w:type="dxa"/>
            <w:hideMark/>
          </w:tcPr>
          <w:p w14:paraId="35B5736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Zestaw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witamnin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rozpuszczalnych w wodzie  do żywienia pozajelitowego 10fiol x 10 ml</w:t>
            </w:r>
          </w:p>
        </w:tc>
        <w:tc>
          <w:tcPr>
            <w:tcW w:w="1257" w:type="dxa"/>
            <w:vMerge w:val="restart"/>
            <w:hideMark/>
          </w:tcPr>
          <w:p w14:paraId="0D190FF6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978" w:type="dxa"/>
            <w:vMerge w:val="restart"/>
            <w:hideMark/>
          </w:tcPr>
          <w:p w14:paraId="1586062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839" w:type="dxa"/>
          </w:tcPr>
          <w:p w14:paraId="51A7632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1D92DC1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2611C51B" w14:textId="55BA73B2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12C36E7C" w14:textId="0A4FE5EC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619A4EAA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140416BE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7BE942F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3EBC37E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55B8ADB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28EC624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0F8304C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305A141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0AC278A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2296DBEB" w14:textId="77777777" w:rsidTr="0012407B">
        <w:trPr>
          <w:trHeight w:val="956"/>
        </w:trPr>
        <w:tc>
          <w:tcPr>
            <w:tcW w:w="720" w:type="dxa"/>
            <w:vMerge w:val="restart"/>
            <w:hideMark/>
          </w:tcPr>
          <w:p w14:paraId="6C85F18E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3979" w:type="dxa"/>
            <w:hideMark/>
          </w:tcPr>
          <w:p w14:paraId="6990D04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Zestaw pierwiastków śladowych  do żywienia pozajelitowego (0,02  µmol  chromu,  2  µmol żelaza, 0,10  µmol manganu,  0,02  µmol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molibdemu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, 7,70  µmol cynku,5  µmol fluoru, 0,10  µmol jodu, 0,10  µmol selenu oraz 5,2  µmol sodu i  0,1  µmol potasu w 1 ml) 20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amp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x 10 ml</w:t>
            </w:r>
          </w:p>
        </w:tc>
        <w:tc>
          <w:tcPr>
            <w:tcW w:w="1257" w:type="dxa"/>
            <w:vMerge w:val="restart"/>
            <w:hideMark/>
          </w:tcPr>
          <w:p w14:paraId="7393A2E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978" w:type="dxa"/>
            <w:vMerge w:val="restart"/>
            <w:hideMark/>
          </w:tcPr>
          <w:p w14:paraId="01DCCFE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839" w:type="dxa"/>
          </w:tcPr>
          <w:p w14:paraId="0F20D16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790EE36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4B375FC7" w14:textId="1188809A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26624251" w14:textId="5A814BFC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616E5A7C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0840EB2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3D8AD5E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123D778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5B1F6A1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5F36758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4746E50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05CE01F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4B2EE75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57D4D571" w14:textId="77777777" w:rsidTr="0012407B">
        <w:trPr>
          <w:trHeight w:val="1198"/>
        </w:trPr>
        <w:tc>
          <w:tcPr>
            <w:tcW w:w="720" w:type="dxa"/>
            <w:vMerge w:val="restart"/>
            <w:hideMark/>
          </w:tcPr>
          <w:p w14:paraId="3F96E40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7</w:t>
            </w:r>
          </w:p>
        </w:tc>
        <w:tc>
          <w:tcPr>
            <w:tcW w:w="3979" w:type="dxa"/>
            <w:hideMark/>
          </w:tcPr>
          <w:p w14:paraId="1AB6DEC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Zestaw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witamnin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rozpuszczalnych w tłuszczach (z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wit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. K) do żywienia pozajelitowego 10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amp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x 10 ml</w:t>
            </w:r>
          </w:p>
        </w:tc>
        <w:tc>
          <w:tcPr>
            <w:tcW w:w="1257" w:type="dxa"/>
            <w:vMerge w:val="restart"/>
            <w:hideMark/>
          </w:tcPr>
          <w:p w14:paraId="748E146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978" w:type="dxa"/>
            <w:vMerge w:val="restart"/>
            <w:hideMark/>
          </w:tcPr>
          <w:p w14:paraId="09B244A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20</w:t>
            </w:r>
          </w:p>
        </w:tc>
        <w:tc>
          <w:tcPr>
            <w:tcW w:w="839" w:type="dxa"/>
          </w:tcPr>
          <w:p w14:paraId="1701B22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371BA3E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3A6BE827" w14:textId="79E4BE6E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58B5F715" w14:textId="50986E4F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72A52877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641275B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bookmarkStart w:id="2" w:name="_Hlk132362285" w:colFirst="0" w:colLast="0"/>
          </w:p>
        </w:tc>
        <w:tc>
          <w:tcPr>
            <w:tcW w:w="3979" w:type="dxa"/>
            <w:hideMark/>
          </w:tcPr>
          <w:p w14:paraId="333B68F1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0935AF8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6B9ACC6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2CA0F59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35F9ADA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468750F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503A964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269E1BBE" w14:textId="77777777" w:rsidTr="0012407B">
        <w:trPr>
          <w:trHeight w:val="1198"/>
        </w:trPr>
        <w:tc>
          <w:tcPr>
            <w:tcW w:w="720" w:type="dxa"/>
            <w:vMerge w:val="restart"/>
            <w:hideMark/>
          </w:tcPr>
          <w:p w14:paraId="5390782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8</w:t>
            </w:r>
          </w:p>
        </w:tc>
        <w:tc>
          <w:tcPr>
            <w:tcW w:w="3979" w:type="dxa"/>
            <w:hideMark/>
          </w:tcPr>
          <w:p w14:paraId="685E73B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Trójkomorowy worek do wkłucia centralnego o poj. 1477ml x4 szt.  zawierający 12 g azotu , energii niebiałkowej  1300 kcal. Zawierający mieszaninę 4 rodzajów emulsji tłuszczowej w tym olej rybi, olej sojowy,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MCT,olej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z oliwek, węglowodany i elektrolity, taurynę bez kwasu glutaminowego.</w:t>
            </w:r>
          </w:p>
        </w:tc>
        <w:tc>
          <w:tcPr>
            <w:tcW w:w="1257" w:type="dxa"/>
            <w:vMerge w:val="restart"/>
            <w:hideMark/>
          </w:tcPr>
          <w:p w14:paraId="0A8B185E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978" w:type="dxa"/>
            <w:vMerge w:val="restart"/>
            <w:hideMark/>
          </w:tcPr>
          <w:p w14:paraId="1532878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10</w:t>
            </w:r>
          </w:p>
        </w:tc>
        <w:tc>
          <w:tcPr>
            <w:tcW w:w="839" w:type="dxa"/>
          </w:tcPr>
          <w:p w14:paraId="4E86BE94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224A20D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10DB83BF" w14:textId="57690AF1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5059F879" w14:textId="2603B88E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bookmarkEnd w:id="2"/>
      <w:tr w:rsidR="0012407B" w:rsidRPr="004F3E5D" w14:paraId="13F8F81B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46EB8C75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55783414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7F72B95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6F3DCCF2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30EC478B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73815B1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448F5E2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4B1C33B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2D2CEE56" w14:textId="77777777" w:rsidTr="0012407B">
        <w:trPr>
          <w:trHeight w:val="1198"/>
        </w:trPr>
        <w:tc>
          <w:tcPr>
            <w:tcW w:w="720" w:type="dxa"/>
            <w:vMerge w:val="restart"/>
            <w:hideMark/>
          </w:tcPr>
          <w:p w14:paraId="74FF7BD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lastRenderedPageBreak/>
              <w:t>9</w:t>
            </w:r>
          </w:p>
        </w:tc>
        <w:tc>
          <w:tcPr>
            <w:tcW w:w="3979" w:type="dxa"/>
            <w:hideMark/>
          </w:tcPr>
          <w:p w14:paraId="083E31FC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 xml:space="preserve">Worek 3 komorowy bez kwasu glutaminowego do wkłucia obwodowego o pojemności 1950 ml x 4szt zawierający 7,8 g azotu, energię niebiałkową 1215 kcal, węglowodany, aminokwasy z tauryną oraz mieszaninę 4 rodzajów emulsji tłuszczowej w tym olej rybny, olej sojowy, MCT, olej z oliwek,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osmolarności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 xml:space="preserve"> 750 </w:t>
            </w:r>
            <w:proofErr w:type="spellStart"/>
            <w:r w:rsidRPr="004F3E5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4F3E5D">
              <w:rPr>
                <w:sz w:val="20"/>
                <w:szCs w:val="20"/>
                <w:u w:val="single"/>
              </w:rPr>
              <w:t>/l</w:t>
            </w:r>
          </w:p>
        </w:tc>
        <w:tc>
          <w:tcPr>
            <w:tcW w:w="1257" w:type="dxa"/>
            <w:vMerge w:val="restart"/>
            <w:hideMark/>
          </w:tcPr>
          <w:p w14:paraId="55104C6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978" w:type="dxa"/>
            <w:vMerge w:val="restart"/>
            <w:hideMark/>
          </w:tcPr>
          <w:p w14:paraId="6D505D5D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839" w:type="dxa"/>
          </w:tcPr>
          <w:p w14:paraId="3F1AB75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7EF85680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  <w:hideMark/>
          </w:tcPr>
          <w:p w14:paraId="181B5ACC" w14:textId="51CF688D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  <w:hideMark/>
          </w:tcPr>
          <w:p w14:paraId="6C7705F8" w14:textId="3B168220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:rsidRPr="004F3E5D" w14:paraId="68251B40" w14:textId="77777777" w:rsidTr="0012407B">
        <w:trPr>
          <w:trHeight w:val="956"/>
        </w:trPr>
        <w:tc>
          <w:tcPr>
            <w:tcW w:w="720" w:type="dxa"/>
            <w:vMerge/>
            <w:hideMark/>
          </w:tcPr>
          <w:p w14:paraId="77D1283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979" w:type="dxa"/>
            <w:hideMark/>
          </w:tcPr>
          <w:p w14:paraId="2E0024CA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4F3E5D">
              <w:rPr>
                <w:sz w:val="20"/>
                <w:szCs w:val="20"/>
                <w:u w:val="single"/>
              </w:rPr>
              <w:t>Nazwa produktu………………………………………………………….</w:t>
            </w:r>
          </w:p>
        </w:tc>
        <w:tc>
          <w:tcPr>
            <w:tcW w:w="1257" w:type="dxa"/>
            <w:vMerge/>
            <w:hideMark/>
          </w:tcPr>
          <w:p w14:paraId="56902163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8" w:type="dxa"/>
            <w:vMerge/>
            <w:hideMark/>
          </w:tcPr>
          <w:p w14:paraId="725DC228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14:paraId="11EE67A7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14:paraId="020B338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257" w:type="dxa"/>
            <w:gridSpan w:val="2"/>
          </w:tcPr>
          <w:p w14:paraId="02C4B549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3"/>
          </w:tcPr>
          <w:p w14:paraId="4F6B72EF" w14:textId="77777777" w:rsidR="0012407B" w:rsidRPr="004F3E5D" w:rsidRDefault="0012407B" w:rsidP="004F3E5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12407B" w14:paraId="5A91A949" w14:textId="77777777" w:rsidTr="0012407B">
        <w:trPr>
          <w:gridAfter w:val="1"/>
          <w:wAfter w:w="696" w:type="dxa"/>
        </w:trPr>
        <w:tc>
          <w:tcPr>
            <w:tcW w:w="720" w:type="dxa"/>
          </w:tcPr>
          <w:p w14:paraId="4A8816FC" w14:textId="4C69CC83" w:rsidR="0012407B" w:rsidRPr="0012407B" w:rsidRDefault="0012407B" w:rsidP="002662C1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206" w:type="dxa"/>
            <w:gridSpan w:val="6"/>
          </w:tcPr>
          <w:p w14:paraId="4B5EC689" w14:textId="77777777" w:rsidR="0012407B" w:rsidRPr="0012407B" w:rsidRDefault="0012407B" w:rsidP="0012407B">
            <w:pPr>
              <w:pStyle w:val="Standard"/>
              <w:spacing w:line="360" w:lineRule="auto"/>
              <w:ind w:left="2114"/>
              <w:rPr>
                <w:b/>
                <w:bCs/>
                <w:sz w:val="20"/>
                <w:szCs w:val="20"/>
                <w:u w:val="single"/>
              </w:rPr>
            </w:pPr>
            <w:r w:rsidRPr="0012407B">
              <w:rPr>
                <w:b/>
                <w:bCs/>
                <w:sz w:val="20"/>
                <w:szCs w:val="20"/>
                <w:u w:val="single"/>
              </w:rPr>
              <w:t>RAZEM</w:t>
            </w:r>
          </w:p>
        </w:tc>
        <w:tc>
          <w:tcPr>
            <w:tcW w:w="1275" w:type="dxa"/>
            <w:gridSpan w:val="2"/>
          </w:tcPr>
          <w:p w14:paraId="61E692B1" w14:textId="6B558867" w:rsidR="0012407B" w:rsidRDefault="0012407B" w:rsidP="002662C1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59685A3" w14:textId="77777777" w:rsidR="0012407B" w:rsidRDefault="0012407B" w:rsidP="002662C1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66C182B8" w14:textId="77777777" w:rsidR="002662C1" w:rsidRPr="00953CED" w:rsidRDefault="002662C1" w:rsidP="002662C1">
      <w:pPr>
        <w:pStyle w:val="Standard"/>
        <w:spacing w:line="360" w:lineRule="auto"/>
        <w:rPr>
          <w:sz w:val="20"/>
          <w:szCs w:val="20"/>
          <w:u w:val="single"/>
        </w:rPr>
      </w:pPr>
    </w:p>
    <w:p w14:paraId="336F4746" w14:textId="50DA6E2D" w:rsidR="002662C1" w:rsidRPr="006A5C7A" w:rsidRDefault="002662C1" w:rsidP="002662C1">
      <w:pPr>
        <w:pStyle w:val="Standard"/>
        <w:spacing w:line="360" w:lineRule="auto"/>
        <w:rPr>
          <w:b/>
          <w:bCs/>
          <w:sz w:val="20"/>
          <w:szCs w:val="20"/>
        </w:rPr>
      </w:pPr>
      <w:r w:rsidRPr="006A5C7A">
        <w:rPr>
          <w:b/>
          <w:bCs/>
          <w:sz w:val="20"/>
          <w:szCs w:val="20"/>
          <w:u w:val="single"/>
        </w:rPr>
        <w:t>ZAMAWIAJĄCY DOPUSZCZA MOŻLIWOŚĆ ODPOWIEDNIEGO PRZELICZANIA ZAMAWIANYCH ILOŚCI NA OPAKOWANIA LUB SZTUKI</w:t>
      </w:r>
    </w:p>
    <w:p w14:paraId="4F0E1D53" w14:textId="77777777" w:rsidR="002662C1" w:rsidRPr="00953CED" w:rsidRDefault="002662C1" w:rsidP="002662C1">
      <w:pPr>
        <w:pStyle w:val="Standard"/>
        <w:jc w:val="both"/>
        <w:rPr>
          <w:color w:val="FF0000"/>
          <w:sz w:val="20"/>
          <w:szCs w:val="20"/>
        </w:rPr>
      </w:pPr>
      <w:r w:rsidRPr="00953CED">
        <w:rPr>
          <w:color w:val="FF0000"/>
          <w:sz w:val="20"/>
          <w:szCs w:val="20"/>
        </w:rPr>
        <w:t>Uwaga !</w:t>
      </w:r>
    </w:p>
    <w:p w14:paraId="6B87CB45" w14:textId="77777777" w:rsidR="002662C1" w:rsidRPr="00953CED" w:rsidRDefault="002662C1" w:rsidP="002662C1">
      <w:pPr>
        <w:pStyle w:val="Standard"/>
        <w:jc w:val="both"/>
        <w:rPr>
          <w:sz w:val="20"/>
          <w:szCs w:val="20"/>
        </w:rPr>
      </w:pPr>
      <w:r w:rsidRPr="00953CED">
        <w:rPr>
          <w:color w:val="FF0000"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38E1944" w14:textId="77777777" w:rsidR="002662C1" w:rsidRPr="00953CED" w:rsidRDefault="002662C1" w:rsidP="002662C1">
      <w:pPr>
        <w:pStyle w:val="Standard"/>
        <w:rPr>
          <w:sz w:val="20"/>
          <w:szCs w:val="20"/>
        </w:rPr>
      </w:pPr>
    </w:p>
    <w:p w14:paraId="18F6AD39" w14:textId="77777777" w:rsidR="00953CED" w:rsidRDefault="00953CED" w:rsidP="002662C1">
      <w:pPr>
        <w:pStyle w:val="Standard"/>
        <w:rPr>
          <w:sz w:val="20"/>
          <w:szCs w:val="20"/>
        </w:rPr>
      </w:pPr>
    </w:p>
    <w:p w14:paraId="6346992B" w14:textId="77777777" w:rsidR="00953CED" w:rsidRDefault="00953CED" w:rsidP="002662C1">
      <w:pPr>
        <w:pStyle w:val="Standard"/>
        <w:rPr>
          <w:sz w:val="20"/>
          <w:szCs w:val="20"/>
        </w:rPr>
      </w:pPr>
    </w:p>
    <w:p w14:paraId="4C7C8718" w14:textId="04A80365" w:rsidR="00953CED" w:rsidRPr="0012407B" w:rsidRDefault="0012407B" w:rsidP="006A5C7A">
      <w:pPr>
        <w:pStyle w:val="Standard"/>
        <w:spacing w:line="360" w:lineRule="auto"/>
        <w:jc w:val="both"/>
        <w:rPr>
          <w:b/>
          <w:bCs/>
          <w:color w:val="ED0000"/>
          <w:sz w:val="20"/>
          <w:szCs w:val="20"/>
          <w:u w:val="single"/>
        </w:rPr>
      </w:pPr>
      <w:bookmarkStart w:id="3" w:name="_Hlk165294108"/>
      <w:r w:rsidRPr="0012407B">
        <w:rPr>
          <w:b/>
          <w:bCs/>
          <w:sz w:val="20"/>
          <w:szCs w:val="20"/>
        </w:rPr>
        <w:t>PAKIET NR 3</w:t>
      </w:r>
    </w:p>
    <w:bookmarkEnd w:id="3"/>
    <w:tbl>
      <w:tblPr>
        <w:tblW w:w="1148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33"/>
        <w:gridCol w:w="868"/>
        <w:gridCol w:w="992"/>
        <w:gridCol w:w="851"/>
        <w:gridCol w:w="992"/>
        <w:gridCol w:w="851"/>
        <w:gridCol w:w="126"/>
        <w:gridCol w:w="707"/>
        <w:gridCol w:w="868"/>
        <w:gridCol w:w="992"/>
        <w:gridCol w:w="835"/>
        <w:gridCol w:w="16"/>
        <w:gridCol w:w="956"/>
        <w:gridCol w:w="36"/>
        <w:gridCol w:w="977"/>
        <w:gridCol w:w="15"/>
      </w:tblGrid>
      <w:tr w:rsidR="004F3E5D" w:rsidRPr="00953CED" w14:paraId="3EEB4BC4" w14:textId="77777777" w:rsidTr="00C60BD0">
        <w:trPr>
          <w:gridAfter w:val="9"/>
          <w:wAfter w:w="5402" w:type="dxa"/>
          <w:trHeight w:val="312"/>
        </w:trPr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0B7F0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4E1F3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CFC53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8B5D9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51A6D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3A435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F7292" w14:textId="77777777" w:rsidR="004F3E5D" w:rsidRPr="00953CED" w:rsidRDefault="004F3E5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3F9824BE" w14:textId="77777777" w:rsidTr="00C60BD0">
        <w:trPr>
          <w:gridAfter w:val="1"/>
          <w:wAfter w:w="15" w:type="dxa"/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67A70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proofErr w:type="spellStart"/>
            <w:r w:rsidRPr="00953CED">
              <w:rPr>
                <w:sz w:val="20"/>
                <w:szCs w:val="20"/>
                <w:u w:val="single"/>
              </w:rPr>
              <w:t>L.p</w:t>
            </w:r>
            <w:proofErr w:type="spellEnd"/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40B87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B290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J.m.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1324E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3A87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cena netto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3883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cena brutto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CB64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908E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wartość brutto</w:t>
            </w:r>
          </w:p>
        </w:tc>
      </w:tr>
      <w:tr w:rsidR="00953CED" w:rsidRPr="00953CED" w14:paraId="7CF42441" w14:textId="77777777" w:rsidTr="00C60BD0">
        <w:trPr>
          <w:gridAfter w:val="1"/>
          <w:wAfter w:w="15" w:type="dxa"/>
          <w:trHeight w:val="352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6732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C68C0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 xml:space="preserve">Dieta wysokoenergetyczna o smaku neutralnym,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waniliowym,truskawkowy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brzoskwiniowy,latte,ananasowy,czekoladowy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(kartonik (6 saszetek x 65g))1 porcja zawiera:</w:t>
            </w:r>
            <w:r w:rsidRPr="00953CED">
              <w:rPr>
                <w:sz w:val="20"/>
                <w:szCs w:val="20"/>
                <w:u w:val="single"/>
              </w:rPr>
              <w:br/>
            </w:r>
            <w:r w:rsidRPr="00953CED">
              <w:rPr>
                <w:sz w:val="20"/>
                <w:szCs w:val="20"/>
                <w:u w:val="single"/>
              </w:rPr>
              <w:br/>
              <w:t>• wartość energetyczna 1061kJ/252kcal,</w:t>
            </w:r>
            <w:r w:rsidRPr="00953CED">
              <w:rPr>
                <w:sz w:val="20"/>
                <w:szCs w:val="20"/>
                <w:u w:val="single"/>
              </w:rPr>
              <w:br/>
              <w:t>• tłuszcz 6g (w tym kwasy tłuszczowe nasycone 1g), węglowodany 32g (w tym cukry 0g),koncentrat białka serwatkowego o wartości biologicznej 104białko 15g, błonnik 5g, sól 0,5g,</w:t>
            </w:r>
            <w:r w:rsidRPr="00953CED">
              <w:rPr>
                <w:sz w:val="20"/>
                <w:szCs w:val="20"/>
                <w:u w:val="single"/>
              </w:rPr>
              <w:br/>
              <w:t>• składniki mineralne: potas 600mg, chlorki 240mg, wapń 240mg, fosfor 201mg, magnez 63mg, żelazo 4,2mg, cynk 3mg, mangan 0,6mg, miedź 0,3mg, jod 45µg, selen 16,5µg, molibden 15µg, chrom 12µg,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• witaminy: witamina A 240µg, witamina D 1,5µg, witamina E 7,8mg, witamina K 22,5µg, witamina C 24mg, witamina B1 </w:t>
            </w:r>
            <w:r w:rsidRPr="00953CED">
              <w:rPr>
                <w:sz w:val="20"/>
                <w:szCs w:val="20"/>
                <w:u w:val="single"/>
              </w:rPr>
              <w:lastRenderedPageBreak/>
              <w:t>0,3mg, witamina B2 0,4mg, niacyna 4,8mg, kwas pantotenowy 1,8mg, witamina B6 0,4mg, biotyna 15µg, kwas foliowy 60µg, witamina B12 0,75µg.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• aminokwasy egzogenne: L-Leucyna 1950mg, L-Izoleucyna 1000mg, L-Walina 1300mg, L-Lizyna 1500mg, L-Tryptofan 200mg,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L-Metionina+L-Cysteina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750mg, L-Fenyloalanina + L-Tyrozyna 1250mg, L-Treonina 750mg. Substancje słodzące;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acesulfam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K,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sukraloza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br/>
            </w:r>
            <w:r w:rsidRPr="00953CED">
              <w:rPr>
                <w:sz w:val="20"/>
                <w:szCs w:val="20"/>
                <w:u w:val="single"/>
              </w:rPr>
              <w:br/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Osmolarność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roztworu: 490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>/l.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B4F7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lastRenderedPageBreak/>
              <w:t>kartonik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4472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B2CA4" w14:textId="3ACC9772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C5842" w14:textId="48E1E45B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2BD29" w14:textId="1D02508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F97ED" w14:textId="467C868D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385E3495" w14:textId="77777777" w:rsidTr="00C60BD0">
        <w:trPr>
          <w:gridAfter w:val="1"/>
          <w:wAfter w:w="15" w:type="dxa"/>
          <w:trHeight w:val="39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C48E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447A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produktu…………………………………………………………</w:t>
            </w: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201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FC9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696D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21BC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002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DF0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0039DEC2" w14:textId="77777777" w:rsidTr="00C60BD0">
        <w:trPr>
          <w:gridAfter w:val="1"/>
          <w:wAfter w:w="15" w:type="dxa"/>
          <w:trHeight w:val="214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3FE57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10AA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 xml:space="preserve">Suplement diety na odleżyny i rany - cytryna - kartonik (10 saszetek x 13g) L-arginina 5g, hydrolizat kolagenu 5g, cynk 12mg, witamina C 80mg ,regulator kwasowości - kwas cytrynowy,  aromaty, substancje słodzące: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acesulfam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K i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sukraloza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, kwas l-askorbinowy (witamina C),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diglicynian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cynku, octan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retinylu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(witamina A). Produkt jest polecany u osób: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    narażonych na powstawanie odleżyn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    z trudno gojącymi się ranami  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    w okresach radioterapii, pooperacyjnych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    w trakcie rekonwalescencji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2613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kartonik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9405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557A3" w14:textId="3242ABD6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FFDDB" w14:textId="1A04E56A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A74C8" w14:textId="77C6A069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ED54D" w14:textId="66196864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260CE96C" w14:textId="77777777" w:rsidTr="00C60BD0">
        <w:trPr>
          <w:gridAfter w:val="1"/>
          <w:wAfter w:w="15" w:type="dxa"/>
          <w:trHeight w:val="45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76BE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F2EB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produktu…………………………………………………………</w:t>
            </w: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121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FBB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2D0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DF5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702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C76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729F1848" w14:textId="77777777" w:rsidTr="00C60BD0">
        <w:trPr>
          <w:gridAfter w:val="1"/>
          <w:wAfter w:w="15" w:type="dxa"/>
          <w:trHeight w:val="432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3A08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197FD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 xml:space="preserve">Dieta wysokoenergetyczna zawiera wszystkie niezbędne składniki odżywcze: białko, węglowodany, tłuszcz, błonnik pokarmowy, komplet witamin i składników mineralnych. Skoncentrowana forma produktu ułatwia podawanie i nie obciąża dodatkowo organizmu chorego. Białko obecne w produkcie to najwyższej jakości, hipoalergiczny hydrolizat białka drobiowego, o unikalnej, opatentowanej strukturze (Nr. Patentu 228665). Produkt został ponadto wzbogacony w L-glutaminę i L-argininę, aminokwasy o kluczowym znaczeniu w procesie rekonwalescencji. Produkt jest klinicznie wolny od laktozy.                                                                                                                                Proszek dyniowy 24%3,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maltodekstryna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, proszek pomidorowy 18%5, płatki ziemniaczane1 (zawierają dwutlenek siarki i siarczyny), warzywa (ogórek kiszony suszony, koper, czosnek)1, (cebula, marchew, por, pietruszka korzeń (zawiera dwutlenek siarki i siarczyny), koper, czosnek, szpinak)2, (cebula, czosnek, marchew)4, (cebula, marchew, pietruszka)5], płatki </w:t>
            </w:r>
            <w:r w:rsidRPr="00953CED">
              <w:rPr>
                <w:sz w:val="20"/>
                <w:szCs w:val="20"/>
                <w:u w:val="single"/>
              </w:rPr>
              <w:lastRenderedPageBreak/>
              <w:t xml:space="preserve">ziemniaczane (zawierają dwutlenek siarki i siarczyny)2,4, olej słonecznikowy1,2,3,5, warzywa (cebula, czosnek)3, hydrolizat białka drobiowego, hydrolizat białka wieprzowego1,2,3,5, koncentrat białka serwatkowego (z mleka)4, olej słonecznikowy4, płatki ziemniaczane3 (zawierają dwutlenek siarki i siarczyny), skrobia modyfikowana1,4,5, mleko w proszku1,4, L-glutamina, serwatka w proszku (z mleka)1, syrop glukozowy, mleko w proszku3, składniki mineralne (cytrynian potasu, sole wapniowe kwasu ortofosforowego, węglan magnezu, siarczan żelaza(II), siarczan cynku, siarczan miedzi(II), siarczan manganu, jodek potasu, selenian(IV) sodu, molibdenian(VI) sodu, chlorek chromu(III)), L-arginina, sól, białka mleka, płatki ziemniaczane5 (zawierają dwutlenek siarki i siarczyny), regulator kwasowości: kwas cytrynowy1,2,4,5, suszony koncentrat cytryny1,3,4, emulgator: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difosforan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tetrapotasowy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>, aromaty (zawierają seler)1, aromaty (zawierają soję)4 aromaty5, naturalny aromat kopru2, przyprawy [(kurkuma)1, (pieprz czarny)2, (kurkuma, kmin rzymski, pieprz czarny)3, (majeranek, lubczyk, pieprz biały, pieprz czarny, liść laurowy, ziele angielskie)4], koncentrat cebuli1, ekstrakty (pora1,5, selera1,5, papryki3,5), witaminy (kwas L-askorbinowy, nikotynamid, octan DL-alfa-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tokoferylu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, octan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retinylu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>, cholekalcyferol, D-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pantotenian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wapnia, chlorowodorek pirydoksyny, ryboflawina,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monoazotan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tiaminy, kwas foliowy, D-biotyna, filochinon, cyjanokobalamina), substancja przeciwzbrylająca: dwutlenek krzemu. Kartonik zawiera 4 saszetki.</w:t>
            </w:r>
            <w:r w:rsidRPr="00953CED">
              <w:rPr>
                <w:sz w:val="20"/>
                <w:szCs w:val="20"/>
                <w:u w:val="single"/>
              </w:rPr>
              <w:br/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Osmolarność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500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mOsm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>/l</w:t>
            </w:r>
            <w:r w:rsidRPr="00953CED">
              <w:rPr>
                <w:sz w:val="20"/>
                <w:szCs w:val="20"/>
                <w:u w:val="single"/>
              </w:rPr>
              <w:br/>
              <w:t xml:space="preserve">1krem ogórkowy, 2krem koperkowy, 3krem dyniowy, 4żurek, 5krem pomidorowy 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0629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lastRenderedPageBreak/>
              <w:t>kartonik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2C545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6D6EC" w14:textId="643E7366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FFEB7" w14:textId="4ADE0DEF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B8A4B" w14:textId="0B7EF9E8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55AF4" w14:textId="728C2E2A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554BE408" w14:textId="77777777" w:rsidTr="00C60BD0">
        <w:trPr>
          <w:gridAfter w:val="1"/>
          <w:wAfter w:w="15" w:type="dxa"/>
          <w:trHeight w:val="5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7399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68EB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produktu…………………………………………………………</w:t>
            </w: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1663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C33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7A48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6659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2A9D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B169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72CAF860" w14:textId="77777777" w:rsidTr="00C60BD0">
        <w:trPr>
          <w:gridAfter w:val="1"/>
          <w:wAfter w:w="15" w:type="dxa"/>
          <w:trHeight w:val="1692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7ED6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B9B3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 xml:space="preserve">Produkt z kategorii żywności specjalnego przeznaczenia medycznego, skierowany dla osób w trakcie postępowania dietetycznego podczas hipoproteinemii. Bazuje w 100% na koncentracie białka serwatkowego, które cechuje się doskonałym </w:t>
            </w:r>
            <w:proofErr w:type="spellStart"/>
            <w:r w:rsidRPr="00953CED">
              <w:rPr>
                <w:sz w:val="20"/>
                <w:szCs w:val="20"/>
                <w:u w:val="single"/>
              </w:rPr>
              <w:t>aminogramem</w:t>
            </w:r>
            <w:proofErr w:type="spellEnd"/>
            <w:r w:rsidRPr="00953CED">
              <w:rPr>
                <w:sz w:val="20"/>
                <w:szCs w:val="20"/>
                <w:u w:val="single"/>
              </w:rPr>
              <w:t xml:space="preserve"> i lekkostrawnością.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DED5C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szt.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7C99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DD0FE" w14:textId="39717E58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77505" w14:textId="07B1F2FF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10500" w14:textId="68225208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9B614" w14:textId="7C496466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5B170605" w14:textId="77777777" w:rsidTr="00C60BD0">
        <w:trPr>
          <w:gridAfter w:val="1"/>
          <w:wAfter w:w="15" w:type="dxa"/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A7764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1884B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  <w:r w:rsidRPr="00953CED">
              <w:rPr>
                <w:sz w:val="20"/>
                <w:szCs w:val="20"/>
                <w:u w:val="single"/>
              </w:rPr>
              <w:t>Nazwa produktu…………………………………………………………</w:t>
            </w: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865A85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4B7FC6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71B88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C0041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695D98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383A07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53CED" w:rsidRPr="00953CED" w14:paraId="728C53C1" w14:textId="77777777" w:rsidTr="00C60BD0">
        <w:trPr>
          <w:gridAfter w:val="1"/>
          <w:wAfter w:w="15" w:type="dxa"/>
          <w:trHeight w:val="2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EC1D0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E13C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A144F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9F224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B27F1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832BA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ECBCF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D8D8D" w14:textId="77777777" w:rsidR="00953CED" w:rsidRPr="00953CED" w:rsidRDefault="00953CED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C60BD0" w:rsidRPr="00953CED" w14:paraId="10479F3B" w14:textId="3601DC50" w:rsidTr="00C60BD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604EF" w14:textId="77777777" w:rsidR="00C60BD0" w:rsidRPr="00953CED" w:rsidRDefault="00C60BD0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7F501" w14:textId="77777777" w:rsidR="00C60BD0" w:rsidRPr="0012407B" w:rsidRDefault="00C60BD0" w:rsidP="00953CED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12407B">
              <w:rPr>
                <w:b/>
                <w:bCs/>
                <w:sz w:val="20"/>
                <w:szCs w:val="20"/>
                <w:u w:val="single"/>
              </w:rPr>
              <w:t>RAZEM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02E29" w14:textId="71467DA6" w:rsidR="00C60BD0" w:rsidRPr="00953CED" w:rsidRDefault="00C60BD0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9A17E44" w14:textId="77777777" w:rsidR="00C60BD0" w:rsidRPr="00953CED" w:rsidRDefault="00C60BD0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6DCC46" w14:textId="33B74A13" w:rsidR="00C60BD0" w:rsidRPr="00953CED" w:rsidRDefault="00C60BD0" w:rsidP="00953CED">
            <w:pPr>
              <w:pStyle w:val="Standard"/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26B46716" w14:textId="77777777" w:rsidR="00953CED" w:rsidRPr="00953CED" w:rsidRDefault="00953CED" w:rsidP="00953CED">
      <w:pPr>
        <w:pStyle w:val="Standard"/>
        <w:rPr>
          <w:sz w:val="20"/>
          <w:szCs w:val="20"/>
          <w:u w:val="single"/>
        </w:rPr>
      </w:pPr>
    </w:p>
    <w:p w14:paraId="71E389DC" w14:textId="77777777" w:rsidR="00953CED" w:rsidRPr="00953CED" w:rsidRDefault="00953CED" w:rsidP="00953CED">
      <w:pPr>
        <w:pStyle w:val="Standard"/>
        <w:rPr>
          <w:sz w:val="20"/>
          <w:szCs w:val="20"/>
          <w:u w:val="single"/>
        </w:rPr>
      </w:pPr>
    </w:p>
    <w:p w14:paraId="412CB914" w14:textId="77777777" w:rsidR="00953CED" w:rsidRPr="00953CED" w:rsidRDefault="00953CED" w:rsidP="00953CED">
      <w:pPr>
        <w:pStyle w:val="Standard"/>
        <w:rPr>
          <w:sz w:val="20"/>
          <w:szCs w:val="20"/>
          <w:u w:val="single"/>
        </w:rPr>
      </w:pPr>
    </w:p>
    <w:p w14:paraId="6BC50D5A" w14:textId="10FC32C8" w:rsidR="00953CED" w:rsidRPr="00953CED" w:rsidRDefault="00953CED" w:rsidP="00953CED">
      <w:pPr>
        <w:pStyle w:val="Standard"/>
        <w:rPr>
          <w:b/>
          <w:bCs/>
          <w:sz w:val="20"/>
          <w:szCs w:val="20"/>
          <w:u w:val="single"/>
        </w:rPr>
      </w:pPr>
      <w:bookmarkStart w:id="4" w:name="_Hlk165288383"/>
      <w:r w:rsidRPr="00953CED">
        <w:rPr>
          <w:b/>
          <w:bCs/>
          <w:sz w:val="20"/>
          <w:szCs w:val="20"/>
          <w:u w:val="single"/>
        </w:rPr>
        <w:t>ZAMAWIAJĄCY DOPUSZCZA MOŻLIWOŚĆ ODPOWIEDNIEGO PRZELICZANIA ZAMAWIANYCH ILOŚCI NA OPAKOWANIA LUB SZTUKI</w:t>
      </w:r>
      <w:r w:rsidR="006A5C7A" w:rsidRPr="006A5C7A">
        <w:rPr>
          <w:b/>
          <w:bCs/>
          <w:sz w:val="20"/>
          <w:szCs w:val="20"/>
          <w:u w:val="single"/>
        </w:rPr>
        <w:t>.</w:t>
      </w:r>
    </w:p>
    <w:p w14:paraId="2ED3BBD3" w14:textId="77777777" w:rsidR="00953CED" w:rsidRDefault="00953CED" w:rsidP="00953CED">
      <w:pPr>
        <w:pStyle w:val="Standard"/>
        <w:spacing w:line="360" w:lineRule="auto"/>
        <w:rPr>
          <w:sz w:val="20"/>
          <w:szCs w:val="20"/>
          <w:u w:val="single"/>
        </w:rPr>
      </w:pPr>
      <w:bookmarkStart w:id="5" w:name="_Hlk132362431"/>
    </w:p>
    <w:p w14:paraId="6238A975" w14:textId="0FD30E2E" w:rsidR="00953CED" w:rsidRPr="00953CED" w:rsidRDefault="00953CED" w:rsidP="00953CED">
      <w:pPr>
        <w:pStyle w:val="Standard"/>
        <w:spacing w:line="360" w:lineRule="auto"/>
        <w:rPr>
          <w:color w:val="ED0000"/>
          <w:sz w:val="20"/>
          <w:szCs w:val="20"/>
          <w:u w:val="single"/>
        </w:rPr>
      </w:pPr>
      <w:r w:rsidRPr="00953CED">
        <w:rPr>
          <w:color w:val="ED0000"/>
          <w:sz w:val="20"/>
          <w:szCs w:val="20"/>
          <w:u w:val="single"/>
        </w:rPr>
        <w:t>Uwaga !</w:t>
      </w:r>
    </w:p>
    <w:p w14:paraId="32C9D31C" w14:textId="77777777" w:rsidR="00953CED" w:rsidRPr="00953CED" w:rsidRDefault="00953CED" w:rsidP="00953CED">
      <w:pPr>
        <w:pStyle w:val="Standard"/>
        <w:spacing w:line="360" w:lineRule="auto"/>
        <w:rPr>
          <w:color w:val="ED0000"/>
          <w:sz w:val="20"/>
          <w:szCs w:val="20"/>
          <w:u w:val="single"/>
        </w:rPr>
      </w:pPr>
      <w:r w:rsidRPr="00953CED">
        <w:rPr>
          <w:color w:val="ED0000"/>
          <w:sz w:val="20"/>
          <w:szCs w:val="20"/>
          <w:u w:val="single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  <w:bookmarkEnd w:id="5"/>
    </w:p>
    <w:bookmarkEnd w:id="4"/>
    <w:p w14:paraId="03B49857" w14:textId="77777777" w:rsidR="00953CED" w:rsidRPr="00953CED" w:rsidRDefault="00953CED" w:rsidP="00953CED">
      <w:pPr>
        <w:pStyle w:val="Standard"/>
        <w:spacing w:line="360" w:lineRule="auto"/>
        <w:rPr>
          <w:color w:val="ED0000"/>
          <w:sz w:val="20"/>
          <w:szCs w:val="20"/>
          <w:u w:val="single"/>
        </w:rPr>
      </w:pPr>
    </w:p>
    <w:p w14:paraId="7FC11EF6" w14:textId="77777777" w:rsidR="00953CED" w:rsidRPr="00953CED" w:rsidRDefault="00953CED" w:rsidP="00071178">
      <w:pPr>
        <w:pStyle w:val="Standard"/>
        <w:spacing w:line="360" w:lineRule="auto"/>
        <w:rPr>
          <w:sz w:val="20"/>
          <w:szCs w:val="20"/>
          <w:u w:val="single"/>
        </w:rPr>
      </w:pPr>
    </w:p>
    <w:sectPr w:rsidR="00953CED" w:rsidRPr="00953CED" w:rsidSect="005A407B">
      <w:pgSz w:w="11906" w:h="16838"/>
      <w:pgMar w:top="1417" w:right="113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C1"/>
    <w:rsid w:val="00071178"/>
    <w:rsid w:val="0012407B"/>
    <w:rsid w:val="002662C1"/>
    <w:rsid w:val="00310BC9"/>
    <w:rsid w:val="00321870"/>
    <w:rsid w:val="004F3E5D"/>
    <w:rsid w:val="005A407B"/>
    <w:rsid w:val="00600877"/>
    <w:rsid w:val="006A5C7A"/>
    <w:rsid w:val="006A6163"/>
    <w:rsid w:val="00750E5B"/>
    <w:rsid w:val="007B66FC"/>
    <w:rsid w:val="00953CED"/>
    <w:rsid w:val="00A26CC5"/>
    <w:rsid w:val="00BD5132"/>
    <w:rsid w:val="00C60BD0"/>
    <w:rsid w:val="00F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66F5"/>
  <w15:chartTrackingRefBased/>
  <w15:docId w15:val="{1D973E64-BE48-424A-B7B0-1AD6FE04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2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62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BD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3450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2024-04-29T12:48:00Z</dcterms:created>
  <dcterms:modified xsi:type="dcterms:W3CDTF">2024-04-29T12:48:00Z</dcterms:modified>
</cp:coreProperties>
</file>