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08FD2E09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76653F">
        <w:rPr>
          <w:b/>
          <w:bCs/>
        </w:rPr>
        <w:t>1</w:t>
      </w:r>
      <w:r w:rsidR="00A23F74">
        <w:rPr>
          <w:b/>
          <w:bCs/>
        </w:rPr>
        <w:t>9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DE7A24">
        <w:rPr>
          <w:b/>
        </w:rPr>
        <w:t>5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5CE9058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DE7A24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</w:t>
      </w:r>
      <w:r w:rsidR="00FB1785">
        <w:rPr>
          <w:b/>
          <w:color w:val="808080"/>
          <w:sz w:val="24"/>
          <w:szCs w:val="24"/>
        </w:rPr>
        <w:t>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1497EF79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>
        <w:rPr>
          <w:b/>
          <w:color w:val="808080"/>
          <w:sz w:val="24"/>
          <w:szCs w:val="24"/>
        </w:rPr>
        <w:t xml:space="preserve">przynależności bądź braku przynależności do tej samej grupy kapitałowej </w:t>
      </w:r>
    </w:p>
    <w:p w14:paraId="23CAB53F" w14:textId="77777777" w:rsidR="00D05E25" w:rsidRDefault="00D05E25" w:rsidP="00D05E25">
      <w:pPr>
        <w:jc w:val="center"/>
        <w:rPr>
          <w:rFonts w:ascii="Arial Narrow" w:eastAsia="Calibri" w:hAnsi="Arial Narrow"/>
          <w:b/>
        </w:rPr>
      </w:pPr>
      <w:r>
        <w:rPr>
          <w:b/>
          <w:color w:val="808080"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49B16D27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A23F74">
        <w:rPr>
          <w:b/>
          <w:sz w:val="20"/>
          <w:szCs w:val="20"/>
        </w:rPr>
        <w:t>d</w:t>
      </w:r>
      <w:r w:rsidR="00A23F74" w:rsidRPr="00A23F74">
        <w:rPr>
          <w:b/>
          <w:sz w:val="20"/>
          <w:szCs w:val="20"/>
        </w:rPr>
        <w:t xml:space="preserve">ostawy tuszy i tonerów na potrzeby </w:t>
      </w:r>
      <w:proofErr w:type="spellStart"/>
      <w:r w:rsidR="00A23F74" w:rsidRPr="00A23F74">
        <w:rPr>
          <w:b/>
          <w:sz w:val="20"/>
          <w:szCs w:val="20"/>
        </w:rPr>
        <w:t>RCKiK</w:t>
      </w:r>
      <w:proofErr w:type="spellEnd"/>
      <w:r w:rsidR="00A23F74" w:rsidRPr="00A23F74">
        <w:rPr>
          <w:b/>
          <w:sz w:val="20"/>
          <w:szCs w:val="20"/>
        </w:rPr>
        <w:t xml:space="preserve"> w Krakowie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 xml:space="preserve">Jednocześnie załączamy dowody potwierdzające, że złożona przeze mnie oferta została sporządzona niezależnie od wymienionych powyżej </w:t>
      </w:r>
      <w:proofErr w:type="gramStart"/>
      <w:r>
        <w:rPr>
          <w:rFonts w:eastAsia="Calibri"/>
        </w:rPr>
        <w:t>wykonawców.*</w:t>
      </w:r>
      <w:proofErr w:type="gramEnd"/>
      <w:r>
        <w:rPr>
          <w:rFonts w:eastAsia="Calibri"/>
        </w:rPr>
        <w:t>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55DD" w14:textId="77777777" w:rsidR="00623F39" w:rsidRDefault="00623F39">
      <w:r>
        <w:separator/>
      </w:r>
    </w:p>
  </w:endnote>
  <w:endnote w:type="continuationSeparator" w:id="0">
    <w:p w14:paraId="20140BD1" w14:textId="77777777" w:rsidR="00623F39" w:rsidRDefault="006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B574" w14:textId="77777777" w:rsidR="00623F39" w:rsidRDefault="00623F39">
      <w:r>
        <w:separator/>
      </w:r>
    </w:p>
  </w:footnote>
  <w:footnote w:type="continuationSeparator" w:id="0">
    <w:p w14:paraId="6E8719F3" w14:textId="77777777" w:rsidR="00623F39" w:rsidRDefault="0062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68CEEA51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346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3DE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363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62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AD5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29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3F39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D1E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2B5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3F7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48EB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24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18FA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785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4</cp:revision>
  <cp:lastPrinted>2021-02-04T11:36:00Z</cp:lastPrinted>
  <dcterms:created xsi:type="dcterms:W3CDTF">2023-06-16T19:37:00Z</dcterms:created>
  <dcterms:modified xsi:type="dcterms:W3CDTF">2023-06-28T10:35:00Z</dcterms:modified>
</cp:coreProperties>
</file>