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right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Załącznik nr 4 do SWZ</w:t>
      </w:r>
    </w:p>
    <w:p>
      <w:pPr>
        <w:pStyle w:val="7"/>
        <w:jc w:val="both"/>
        <w:rPr>
          <w:b/>
          <w:u w:val="single"/>
        </w:rPr>
      </w:pPr>
      <w:r>
        <w:rPr>
          <w:rFonts w:ascii="Trebuchet MS" w:hAnsi="Trebuchet MS"/>
          <w:b/>
        </w:rPr>
        <w:t>WTI.271.2.</w:t>
      </w:r>
      <w:r>
        <w:rPr>
          <w:rFonts w:hint="default" w:ascii="Trebuchet MS" w:hAnsi="Trebuchet MS"/>
          <w:b/>
          <w:lang w:val="pl-PL"/>
        </w:rPr>
        <w:t>37</w:t>
      </w:r>
      <w:r>
        <w:rPr>
          <w:rFonts w:ascii="Trebuchet MS" w:hAnsi="Trebuchet MS"/>
          <w:b/>
        </w:rPr>
        <w:t>.202</w:t>
      </w:r>
      <w:r>
        <w:rPr>
          <w:rFonts w:hint="default" w:ascii="Trebuchet MS" w:hAnsi="Trebuchet MS"/>
          <w:b/>
          <w:lang w:val="pl-PL"/>
        </w:rPr>
        <w:t>3</w:t>
      </w:r>
      <w:r>
        <w:rPr>
          <w:rFonts w:ascii="Trebuchet MS" w:hAnsi="Trebuchet MS"/>
          <w:b/>
        </w:rPr>
        <w:t>.ZP</w:t>
      </w:r>
    </w:p>
    <w:p>
      <w:pPr>
        <w:pStyle w:val="5"/>
        <w:spacing w:line="360" w:lineRule="auto"/>
        <w:jc w:val="right"/>
        <w:rPr>
          <w:rFonts w:ascii="Trebuchet MS" w:hAnsi="Trebuchet MS" w:cs="Arial"/>
          <w:sz w:val="20"/>
        </w:rPr>
      </w:pPr>
    </w:p>
    <w:p>
      <w:pPr>
        <w:pStyle w:val="5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SZCZEGÓŁOWY OPIS PRZEDMIOTU ZAMÓWIENIA</w:t>
      </w:r>
      <w:r>
        <w:rPr>
          <w:rFonts w:ascii="Trebuchet MS" w:hAnsi="Trebuchet MS" w:cs="Arial"/>
          <w:b/>
          <w:sz w:val="20"/>
        </w:rPr>
        <w:br w:type="textWrapping"/>
      </w:r>
      <w:r>
        <w:rPr>
          <w:rFonts w:ascii="Trebuchet MS" w:hAnsi="Trebuchet MS" w:cs="Arial"/>
          <w:b/>
          <w:sz w:val="20"/>
        </w:rPr>
        <w:t xml:space="preserve">w postępowaniu na </w:t>
      </w:r>
      <w:r>
        <w:rPr>
          <w:rFonts w:ascii="Trebuchet MS" w:hAnsi="Trebuchet MS" w:cs="Arial"/>
          <w:b/>
          <w:sz w:val="20"/>
        </w:rPr>
        <w:br w:type="textWrapping"/>
      </w:r>
      <w:r>
        <w:rPr>
          <w:rFonts w:hint="default" w:ascii="Trebuchet MS" w:hAnsi="Trebuchet MS"/>
          <w:color w:val="000000"/>
          <w:sz w:val="20"/>
          <w:lang w:val="pl-PL"/>
        </w:rPr>
        <w:t>„</w:t>
      </w:r>
      <w:r>
        <w:rPr>
          <w:rFonts w:ascii="Trebuchet MS" w:hAnsi="Trebuchet MS" w:cs="Trebuchet MS"/>
          <w:b/>
          <w:sz w:val="20"/>
          <w:szCs w:val="20"/>
        </w:rPr>
        <w:t>Zimowe utrzymanie dróg gminnych na terenie Gminy Wolbrom</w:t>
      </w:r>
      <w:r>
        <w:rPr>
          <w:rFonts w:hint="default" w:ascii="Trebuchet MS" w:hAnsi="Trebuchet MS" w:cs="Trebuchet MS"/>
          <w:b/>
          <w:sz w:val="20"/>
          <w:szCs w:val="20"/>
          <w:lang w:val="pl-PL"/>
        </w:rPr>
        <w:t xml:space="preserve"> w roku 2024 - II”</w:t>
      </w:r>
    </w:p>
    <w:p>
      <w:pPr>
        <w:spacing w:line="360" w:lineRule="auto"/>
        <w:ind w:left="786"/>
        <w:jc w:val="both"/>
        <w:rPr>
          <w:highlight w:val="none"/>
        </w:rPr>
      </w:pPr>
    </w:p>
    <w:p>
      <w:pPr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1.    Wstęp.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1.1. Przedmiot zamówienia.</w:t>
      </w:r>
    </w:p>
    <w:p>
      <w:pPr>
        <w:jc w:val="both"/>
        <w:rPr>
          <w:rFonts w:hint="default" w:ascii="Trebuchet MS" w:hAnsi="Trebuchet MS" w:cs="Trebuchet MS"/>
          <w:b/>
          <w:bCs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 xml:space="preserve">Przedmiotem niniejszego opisu są wymagania techniczne dla prac prowadzonych w ramach zimowego utrzymania dróg gminnych na terenie Gminy Wolbrom. 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 xml:space="preserve">Zimowe utrzymanie dróg w skrócie – ZUD – czynności mające na celu zmniejszenie lub ograniczenie zakłóceń ruchu drogowego wywołanych takimi czynnikami atmosferycznymi, jak śliskość zimowa oraz opady śniegu. 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1.2.    Zakres objęty zamówieniem.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bookmarkStart w:id="0" w:name="_Hlk501367737"/>
      <w:r>
        <w:rPr>
          <w:rFonts w:hint="default" w:ascii="Trebuchet MS" w:hAnsi="Trebuchet MS" w:cs="Trebuchet MS"/>
          <w:sz w:val="20"/>
          <w:szCs w:val="20"/>
        </w:rPr>
        <w:t>Przedmiotem zamówienia jest zimowe utrzymanie dróg gminnych na terenie Gminy Wolbrom                w roku 202</w:t>
      </w:r>
      <w:r>
        <w:rPr>
          <w:rFonts w:hint="default" w:ascii="Trebuchet MS" w:hAnsi="Trebuchet MS" w:cs="Trebuchet MS"/>
          <w:sz w:val="20"/>
          <w:szCs w:val="20"/>
          <w:lang w:val="pl-PL"/>
        </w:rPr>
        <w:t>4</w:t>
      </w:r>
      <w:r>
        <w:rPr>
          <w:rFonts w:hint="default" w:ascii="Trebuchet MS" w:hAnsi="Trebuchet MS" w:cs="Trebuchet MS"/>
          <w:sz w:val="20"/>
          <w:szCs w:val="20"/>
        </w:rPr>
        <w:t>, związanych z zabezpieczeniem ruchu w okresie zimowym dróg gminnych, do których należą:</w:t>
      </w:r>
    </w:p>
    <w:p>
      <w:pPr>
        <w:numPr>
          <w:ilvl w:val="0"/>
          <w:numId w:val="1"/>
        </w:numPr>
        <w:tabs>
          <w:tab w:val="left" w:pos="360"/>
        </w:tabs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usuwanie śliskości zimowej poprzez stosowanie materiałów do likwidacji śliskości,</w:t>
      </w:r>
    </w:p>
    <w:p>
      <w:pPr>
        <w:numPr>
          <w:ilvl w:val="0"/>
          <w:numId w:val="1"/>
        </w:numPr>
        <w:tabs>
          <w:tab w:val="left" w:pos="360"/>
        </w:tabs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odśnieżanie dróg i chodników zgodnie z założonymi standardami,</w:t>
      </w:r>
    </w:p>
    <w:p>
      <w:pPr>
        <w:numPr>
          <w:ilvl w:val="0"/>
          <w:numId w:val="1"/>
        </w:numPr>
        <w:tabs>
          <w:tab w:val="left" w:pos="360"/>
        </w:tabs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zwalczanie śliskości zimowej (posypywanie) zgodnie z założonymi standardami.</w:t>
      </w:r>
    </w:p>
    <w:bookmarkEnd w:id="0"/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1.3.  Określenia  podstawowe.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 xml:space="preserve">odśnieżanie dróg  </w:t>
      </w:r>
      <w:r>
        <w:rPr>
          <w:rFonts w:hint="default" w:ascii="Trebuchet MS" w:hAnsi="Trebuchet MS" w:cs="Trebuchet MS"/>
          <w:sz w:val="20"/>
          <w:szCs w:val="20"/>
        </w:rPr>
        <w:t>-  usuwanie z nawierzchni  jezdni śniegu , naboju śnieżnego lub błota pośniegowego z całej szerokości jezdni, obrębów skrzyżowań mechanicznie przy użyciu zestawów odśnieżnych,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 xml:space="preserve">zwalczanie śliskości zimowej – </w:t>
      </w:r>
      <w:r>
        <w:rPr>
          <w:rFonts w:hint="default" w:ascii="Trebuchet MS" w:hAnsi="Trebuchet MS" w:cs="Trebuchet MS"/>
          <w:sz w:val="20"/>
          <w:szCs w:val="20"/>
        </w:rPr>
        <w:t>usuwanie z nawierzchni jezdni lodu, zlodowaciałego lub ubitego śniegu przy materiałów do usuwania śliskości. Uszorstnianie lodu lub zlodowaciałego śniegu poprzez posypywanie nawierzchni jezdni mieszanką w celu zwiększenia przyczepności kół pojazdu z nawierzchnią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 xml:space="preserve">śnieg luźny – </w:t>
      </w:r>
      <w:r>
        <w:rPr>
          <w:rFonts w:hint="default" w:ascii="Trebuchet MS" w:hAnsi="Trebuchet MS" w:cs="Trebuchet MS"/>
          <w:sz w:val="20"/>
          <w:szCs w:val="20"/>
        </w:rPr>
        <w:t>jest to nieusunięty lub pozostały na nawierzchni po przejściu pługów śnieg, który nie został zagęszczony pod wpływem ruchu kołowego,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sz w:val="20"/>
          <w:szCs w:val="20"/>
        </w:rPr>
        <w:t>śnieg zajeżdżony</w:t>
      </w:r>
      <w:r>
        <w:rPr>
          <w:rFonts w:hint="default" w:ascii="Trebuchet MS" w:hAnsi="Trebuchet MS" w:cs="Trebuchet MS"/>
          <w:sz w:val="20"/>
          <w:szCs w:val="20"/>
        </w:rPr>
        <w:t>- jest to nieusunięty lub pozostały na nawierzchni po przejściu pługów śnieg, który został zagęszczony, ale nie stał się zlodowaciały,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sz w:val="20"/>
          <w:szCs w:val="20"/>
        </w:rPr>
        <w:t>nabój  śnieżny</w:t>
      </w:r>
      <w:r>
        <w:rPr>
          <w:rFonts w:hint="default" w:ascii="Trebuchet MS" w:hAnsi="Trebuchet MS" w:cs="Trebuchet MS"/>
          <w:sz w:val="20"/>
          <w:szCs w:val="20"/>
        </w:rPr>
        <w:t xml:space="preserve"> – jest to nieusunięta zlodowaciała lub ubita warstwa śniegu o znacznej grubości, przymarznięta do nawierzchni jezdni,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sz w:val="20"/>
          <w:szCs w:val="20"/>
        </w:rPr>
        <w:t>błoto pośniegowe</w:t>
      </w:r>
      <w:r>
        <w:rPr>
          <w:rFonts w:hint="default" w:ascii="Trebuchet MS" w:hAnsi="Trebuchet MS" w:cs="Trebuchet MS"/>
          <w:sz w:val="20"/>
          <w:szCs w:val="20"/>
        </w:rPr>
        <w:t xml:space="preserve">  – jest to topniejący śnieg pozostały na nawierzchni po przejściu pługów             i posypaniu jej materiałami do usuwania śliskości,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 xml:space="preserve">śliskość zimowa </w:t>
      </w:r>
      <w:r>
        <w:rPr>
          <w:rFonts w:hint="default" w:ascii="Trebuchet MS" w:hAnsi="Trebuchet MS" w:cs="Trebuchet MS"/>
          <w:sz w:val="20"/>
          <w:szCs w:val="20"/>
        </w:rPr>
        <w:t>– zjawisko występujące na drogach na skutek utworzenia się na nawierzchniach drogowych warstw lodu, zlodowaciałego lub ubitego śniegu. Śliskość zimowa występuje w postaci gołoledzi ,lodowicy albo  zlodowacenia lub śliskości pośniegowej,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 xml:space="preserve">gołoledź </w:t>
      </w:r>
      <w:r>
        <w:rPr>
          <w:rFonts w:hint="default" w:ascii="Trebuchet MS" w:hAnsi="Trebuchet MS" w:cs="Trebuchet MS"/>
          <w:sz w:val="20"/>
          <w:szCs w:val="20"/>
        </w:rPr>
        <w:t>– śliskość zimowa powstała w wyniku utworzenia się warstwy lodu grubości do 1,0 mm na skutek opadu mgły   roszącej, mżawki lub deszczu na nawierzchni o ujemnej temperaturze. Gołoledź występuje przy  ujemnej lub nieznacznie wyższej od 0</w:t>
      </w:r>
      <w:r>
        <w:rPr>
          <w:rFonts w:hint="default" w:ascii="Trebuchet MS" w:hAnsi="Trebuchet MS" w:cs="Trebuchet MS"/>
          <w:sz w:val="20"/>
          <w:szCs w:val="20"/>
          <w:vertAlign w:val="superscript"/>
        </w:rPr>
        <w:t>0</w:t>
      </w:r>
      <w:r>
        <w:rPr>
          <w:rFonts w:hint="default" w:ascii="Trebuchet MS" w:hAnsi="Trebuchet MS" w:cs="Trebuchet MS"/>
          <w:sz w:val="20"/>
          <w:szCs w:val="20"/>
        </w:rPr>
        <w:t>C temperaturze powietrza. Tak powstała warstwa lodu ma jednakową grubość na całej powierzchni jezdni. Gołoledź występuje wtedy, gdy zaistnieją równocześnie trzy następujące warunki:</w:t>
      </w:r>
    </w:p>
    <w:p>
      <w:pPr>
        <w:ind w:left="72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a) temperatura nawierzchni jest ujemna,</w:t>
      </w:r>
    </w:p>
    <w:p>
      <w:pPr>
        <w:ind w:left="72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b) temperatura powietrza jest w granicach -6</w:t>
      </w:r>
      <w:r>
        <w:rPr>
          <w:rFonts w:hint="default" w:ascii="Trebuchet MS" w:hAnsi="Trebuchet MS" w:cs="Trebuchet MS"/>
          <w:sz w:val="20"/>
          <w:szCs w:val="20"/>
          <w:vertAlign w:val="superscript"/>
        </w:rPr>
        <w:t>o</w:t>
      </w:r>
      <w:r>
        <w:rPr>
          <w:rFonts w:hint="default" w:ascii="Trebuchet MS" w:hAnsi="Trebuchet MS" w:cs="Trebuchet MS"/>
          <w:sz w:val="20"/>
          <w:szCs w:val="20"/>
        </w:rPr>
        <w:t xml:space="preserve">C do + 1 </w:t>
      </w:r>
      <w:r>
        <w:rPr>
          <w:rFonts w:hint="default" w:ascii="Trebuchet MS" w:hAnsi="Trebuchet MS" w:cs="Trebuchet MS"/>
          <w:sz w:val="20"/>
          <w:szCs w:val="20"/>
          <w:vertAlign w:val="superscript"/>
        </w:rPr>
        <w:t>0</w:t>
      </w:r>
      <w:r>
        <w:rPr>
          <w:rFonts w:hint="default" w:ascii="Trebuchet MS" w:hAnsi="Trebuchet MS" w:cs="Trebuchet MS"/>
          <w:sz w:val="20"/>
          <w:szCs w:val="20"/>
        </w:rPr>
        <w:t>C,</w:t>
      </w:r>
    </w:p>
    <w:p>
      <w:pPr>
        <w:ind w:left="72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c) względna wilgotność powietrza jest większa od  85%.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 xml:space="preserve">lodowica </w:t>
      </w:r>
      <w:r>
        <w:rPr>
          <w:rFonts w:hint="default" w:ascii="Trebuchet MS" w:hAnsi="Trebuchet MS" w:cs="Trebuchet MS"/>
          <w:sz w:val="20"/>
          <w:szCs w:val="20"/>
        </w:rPr>
        <w:t xml:space="preserve"> - rodzaj śliskości zimowej powstałej w wyniku utworzenia się warstwy lodu         o grubości do kilku centymetrów z zamarznięcia  nieusuniętej z nawierzchni wody pochodzącej ze stopnienia śniegu , lodu lub opadu deszczu. Lodowica występuje wtedy, gdy po odwilży lub opadzie deszczu nad powierzchnią jezdni temperatura  powietrza obniżyła się poniżej 0</w:t>
      </w:r>
      <w:r>
        <w:rPr>
          <w:rFonts w:hint="default" w:ascii="Trebuchet MS" w:hAnsi="Trebuchet MS" w:cs="Trebuchet MS"/>
          <w:sz w:val="20"/>
          <w:szCs w:val="20"/>
          <w:vertAlign w:val="superscript"/>
        </w:rPr>
        <w:t>0</w:t>
      </w:r>
      <w:r>
        <w:rPr>
          <w:rFonts w:hint="default" w:ascii="Trebuchet MS" w:hAnsi="Trebuchet MS" w:cs="Trebuchet MS"/>
          <w:sz w:val="20"/>
          <w:szCs w:val="20"/>
        </w:rPr>
        <w:t>C. Im szybszy jest spadek temperatury tym zjawisko lodowicy jest intensywniejsze. Tak powstała warstwa lodu ma zwykle różną grubość  na całej powierzchni jezdni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eastAsia="Times New Roman" w:cs="Trebuchet MS"/>
          <w:b/>
          <w:sz w:val="20"/>
          <w:szCs w:val="20"/>
        </w:rPr>
        <w:t xml:space="preserve"> </w:t>
      </w:r>
      <w:r>
        <w:rPr>
          <w:rFonts w:hint="default" w:ascii="Trebuchet MS" w:hAnsi="Trebuchet MS" w:cs="Trebuchet MS"/>
          <w:b/>
          <w:sz w:val="20"/>
          <w:szCs w:val="20"/>
        </w:rPr>
        <w:t>śliskość pośniegowa</w:t>
      </w:r>
      <w:r>
        <w:rPr>
          <w:rFonts w:hint="default" w:ascii="Trebuchet MS" w:hAnsi="Trebuchet MS" w:cs="Trebuchet MS"/>
          <w:sz w:val="20"/>
          <w:szCs w:val="20"/>
        </w:rPr>
        <w:t xml:space="preserve"> – rodzaj śliskości zimowej powstającej w wyniku zalegania na jezdni przymarzniętej do nawierzchni pozostałości nie  usuniętego  ubitego śniegu, pokrywającego ją całkowicie lub częściowo warstwą o grubości kilku milimetrów</w:t>
      </w:r>
    </w:p>
    <w:p>
      <w:pPr>
        <w:numPr>
          <w:ilvl w:val="0"/>
          <w:numId w:val="2"/>
        </w:numPr>
        <w:tabs>
          <w:tab w:val="left" w:pos="360"/>
          <w:tab w:val="left" w:pos="720"/>
        </w:tabs>
        <w:ind w:left="360"/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eastAsia="Times New Roman" w:cs="Trebuchet MS"/>
          <w:b/>
          <w:sz w:val="20"/>
          <w:szCs w:val="20"/>
        </w:rPr>
        <w:t xml:space="preserve"> </w:t>
      </w:r>
      <w:r>
        <w:rPr>
          <w:rFonts w:hint="default" w:ascii="Trebuchet MS" w:hAnsi="Trebuchet MS" w:cs="Trebuchet MS"/>
          <w:b/>
          <w:sz w:val="20"/>
          <w:szCs w:val="20"/>
        </w:rPr>
        <w:t>standard zimowego utrzymania</w:t>
      </w:r>
      <w:r>
        <w:rPr>
          <w:rFonts w:hint="default" w:ascii="Trebuchet MS" w:hAnsi="Trebuchet MS" w:cs="Trebuchet MS"/>
          <w:sz w:val="20"/>
          <w:szCs w:val="20"/>
        </w:rPr>
        <w:t xml:space="preserve"> – ustalony przez Zarządzającego drogą minimalny poziom utrzymania nawierzchni jezdni i poboczy oraz dopuszczalne odstępstwa od standardów              w warunkach występowania opadów, jak również dopuszczalny maksymalny czas występowania tych odstępstw.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2.   Wymagania ogólne i jakość świadczonych usług.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br w:type="textWrapping"/>
      </w:r>
      <w:r>
        <w:rPr>
          <w:rFonts w:hint="default" w:ascii="Trebuchet MS" w:hAnsi="Trebuchet MS" w:cs="Trebuchet MS"/>
          <w:sz w:val="20"/>
          <w:szCs w:val="20"/>
        </w:rPr>
        <w:t>Wykonawca ponosi pełną odpowiedzialność za szkody spowodowane zaniechaniem prac lub na skutek niedostatecznego, niezgodnego z obowiązującymi przepisami i warunkami podanymi                       w niniejszym opisie wykonania prac przy zimowym utrzymaniu dróg.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3.    Materiały.</w:t>
      </w:r>
    </w:p>
    <w:p>
      <w:pPr>
        <w:jc w:val="both"/>
        <w:rPr>
          <w:rFonts w:hint="default" w:ascii="Trebuchet MS" w:hAnsi="Trebuchet MS" w:cs="Trebuchet MS"/>
          <w:b/>
          <w:bCs/>
          <w:sz w:val="20"/>
          <w:szCs w:val="20"/>
          <w:highlight w:val="yellow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  <w:highlight w:val="none"/>
          <w:lang w:val="pl-PL"/>
        </w:rPr>
      </w:pPr>
      <w:r>
        <w:rPr>
          <w:rFonts w:hint="default" w:ascii="Trebuchet MS" w:hAnsi="Trebuchet MS" w:cs="Trebuchet MS"/>
          <w:sz w:val="20"/>
          <w:szCs w:val="20"/>
          <w:highlight w:val="none"/>
        </w:rPr>
        <w:t xml:space="preserve">Materiały do ZUD </w:t>
      </w:r>
      <w:r>
        <w:rPr>
          <w:rFonts w:hint="default" w:ascii="Trebuchet MS" w:hAnsi="Trebuchet MS" w:cs="Trebuchet MS"/>
          <w:sz w:val="20"/>
          <w:szCs w:val="20"/>
          <w:highlight w:val="none"/>
          <w:lang w:val="pl-PL"/>
        </w:rPr>
        <w:t>zapewni Zamawiający (sól i mieszanka piasku z solą dostępna w miejscu wskazanym przez Zamawiającego) .</w:t>
      </w:r>
    </w:p>
    <w:p>
      <w:pPr>
        <w:ind w:left="720"/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ind w:left="720"/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4.  Sprzęt.</w:t>
      </w:r>
    </w:p>
    <w:p>
      <w:pPr>
        <w:ind w:left="720"/>
        <w:jc w:val="both"/>
        <w:rPr>
          <w:rFonts w:hint="default" w:ascii="Trebuchet MS" w:hAnsi="Trebuchet MS" w:cs="Trebuchet MS"/>
          <w:b/>
          <w:bCs/>
          <w:sz w:val="20"/>
          <w:szCs w:val="20"/>
        </w:rPr>
      </w:pPr>
    </w:p>
    <w:p>
      <w:pPr>
        <w:numPr>
          <w:ilvl w:val="1"/>
          <w:numId w:val="3"/>
        </w:numPr>
        <w:tabs>
          <w:tab w:val="left" w:pos="360"/>
        </w:tabs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sz w:val="20"/>
          <w:szCs w:val="20"/>
        </w:rPr>
        <w:t>Sprzęt do usuwania śliskości.</w:t>
      </w:r>
    </w:p>
    <w:p>
      <w:pPr>
        <w:jc w:val="both"/>
        <w:rPr>
          <w:rFonts w:hint="default" w:ascii="Trebuchet MS" w:hAnsi="Trebuchet MS" w:cs="Trebuchet MS"/>
          <w:b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Do usuwania śliskości można używać odpowiedniego sprzętu.  Pojazd wykonujący na drodze prace związane z zimowym utrzymaniem dróg  powinien zgodnie z art. 54 ustawy Prawo o ruchu drogowym (t.j. Dz. U. z 2020r. poz. 110 z późn. zm.) być wyposażony i wysyłać żółty sygnał błyskowy odpowiadający warunkom określonym w § 38 Rozporządzenia Ministra Infrastruktury z dnia 31 grudnia 2002r. w  sprawie warunków technicznych pojazdów oraz zakresu ich niezbędnego wyposażenia (Dz.U.2016.2022). Części urządzeń zamontowanych na pojeździe, wystające poza obrys pojazdu powinny odpowiadać warunkom określonym w § 39 wyżej wymienionego Rozporządzenia.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numPr>
          <w:ilvl w:val="1"/>
          <w:numId w:val="3"/>
        </w:numPr>
        <w:tabs>
          <w:tab w:val="left" w:pos="360"/>
        </w:tabs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Sprzęt do odśnieżania.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 xml:space="preserve">Wykonawca  powinien wykazać się możliwością korzystania z następującego sprzętu do zimowego utrzymania dróg:  pługi, pługopiaskarki, </w:t>
      </w:r>
      <w:r>
        <w:rPr>
          <w:rFonts w:hint="default" w:ascii="Trebuchet MS" w:hAnsi="Trebuchet MS" w:cs="Trebuchet MS"/>
          <w:sz w:val="20"/>
          <w:szCs w:val="20"/>
          <w:lang w:val="pl-PL"/>
        </w:rPr>
        <w:t xml:space="preserve">traktorki, </w:t>
      </w:r>
      <w:r>
        <w:rPr>
          <w:rFonts w:hint="default" w:ascii="Trebuchet MS" w:hAnsi="Trebuchet MS" w:cs="Trebuchet MS"/>
          <w:sz w:val="20"/>
          <w:szCs w:val="20"/>
        </w:rPr>
        <w:t>ładowarki, itp.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Pługi mogą być zamontowane na ciągnikach rolniczych.</w:t>
      </w:r>
    </w:p>
    <w:p>
      <w:pPr>
        <w:jc w:val="both"/>
        <w:rPr>
          <w:rFonts w:hint="default" w:ascii="Trebuchet MS" w:hAnsi="Trebuchet MS" w:cs="Trebuchet MS"/>
          <w:b/>
          <w:bCs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Cały sprzęt używany do zimowego utrzymania dróg musi być wyposażony w nadajniki GPS</w:t>
      </w:r>
      <w:r>
        <w:rPr>
          <w:rFonts w:hint="default" w:ascii="Trebuchet MS" w:hAnsi="Trebuchet MS" w:cs="Trebuchet MS"/>
          <w:b/>
          <w:bCs/>
          <w:sz w:val="20"/>
          <w:szCs w:val="20"/>
          <w:lang w:val="pl-PL"/>
        </w:rPr>
        <w:t xml:space="preserve"> i system monitorowania udostępniony Zamawiającemu</w:t>
      </w:r>
      <w:r>
        <w:rPr>
          <w:rFonts w:hint="default" w:ascii="Trebuchet MS" w:hAnsi="Trebuchet MS" w:cs="Trebuchet MS"/>
          <w:b/>
          <w:bCs/>
          <w:sz w:val="20"/>
          <w:szCs w:val="20"/>
        </w:rPr>
        <w:t>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5.  Wykonanie prac.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5.1.  Odśnieżanie dróg.</w:t>
      </w:r>
      <w:r>
        <w:rPr>
          <w:rFonts w:hint="default" w:ascii="Trebuchet MS" w:hAnsi="Trebuchet MS" w:cs="Trebuchet MS"/>
          <w:sz w:val="20"/>
          <w:szCs w:val="20"/>
        </w:rPr>
        <w:t xml:space="preserve"> Odśnieżanie dróg należy rozpoczynać niezwłocznie po ustąpieniu opadów atmosferycznych. Czas rozpoczęcia robót może zostać skorygowany przez Zamawiającego.                   Do odśnieżania używa się opłużonych  pojazdów. </w:t>
      </w:r>
      <w:r>
        <w:rPr>
          <w:rFonts w:hint="default" w:ascii="Trebuchet MS" w:hAnsi="Trebuchet MS" w:cs="Trebuchet MS"/>
          <w:b/>
          <w:sz w:val="20"/>
          <w:szCs w:val="20"/>
        </w:rPr>
        <w:t>Nie dopuszcza się przemieszczania śniegu                   z korony drogi odśnieżanej na chodniki, place postojowe lub zieleńce, nie wolno pozostawiać zgarniętego z jezdni śniegu na skrzyżowaniach dróg. W trakcie prowadzonych prac należy uwzględnić odśnieżanie parkingów. Śnieg należy usuwać na prawe pobocze. W przypadkach wyjątkowych przy bezwzględnym zachowaniu środków bezpieczeństwa na lewe pobocze.                W przypadkach wąskich dróg na oba pobocza.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Sprzęt do zimowego utrzymania powinien być przygotowany w takim stopniu, aby mógł być gotowy do użycia w ciągu 1 godziny od chwili powzięcia decyzji o konieczności rozpoczęcia  akcji.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sz w:val="20"/>
          <w:szCs w:val="20"/>
        </w:rPr>
        <w:t>5.2. Zwalczanie, zapobieganie powstawaniu i likwidacja śliskości.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Na drogach jednojezdniowych szerokość rozsypywanych środków muszą pokrywać minimum               90 % szerokości jezdni.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Aby usunąć z nawierzchni warstwę gołoledzi lub cienką warstwę zlodowaciałego śniegu                    (do 2 mm) lub ubitego śniegu (do 4mm) należy rozsypać na jej powierzchni materiały w ilości podanej w Rozporządzeniu.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Likwidowanie grubych warstw lodu, zlodowaciałego lub ubitego śniegu – warstwy  takie powinny być usuwane z nawierzchni mechanicznie lub mechanicznie i chemicznie tzn. po usunięciu mechanicznym warstw lodu  lub śniegu można zastosować środki chemiczne do likwidacji cienkich pozostałości lodu i śniegu.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Warstwy lodu i  zlodowaciałego śniegu powinny być posypane kruszywem w ilości 60-150 g/m</w:t>
      </w:r>
      <w:r>
        <w:rPr>
          <w:rFonts w:hint="default" w:ascii="Trebuchet MS" w:hAnsi="Trebuchet MS" w:cs="Trebuchet MS"/>
          <w:sz w:val="20"/>
          <w:szCs w:val="20"/>
          <w:vertAlign w:val="superscript"/>
        </w:rPr>
        <w:t>2</w:t>
      </w:r>
      <w:r>
        <w:rPr>
          <w:rFonts w:hint="default" w:ascii="Trebuchet MS" w:hAnsi="Trebuchet MS" w:cs="Trebuchet MS"/>
          <w:sz w:val="20"/>
          <w:szCs w:val="20"/>
        </w:rPr>
        <w:t xml:space="preserve"> jednorazowo. Posypywanie należy powtarzać w miarę usuwania kruszywa przez wiatr i ruch pojazdów.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b/>
          <w:sz w:val="20"/>
          <w:szCs w:val="20"/>
          <w:highlight w:val="none"/>
        </w:rPr>
      </w:pPr>
      <w:r>
        <w:rPr>
          <w:rFonts w:hint="default" w:ascii="Trebuchet MS" w:hAnsi="Trebuchet MS" w:cs="Trebuchet MS"/>
          <w:b/>
          <w:sz w:val="20"/>
          <w:szCs w:val="20"/>
          <w:highlight w:val="none"/>
        </w:rPr>
        <w:t xml:space="preserve">5.3 Prognozowane ilości </w:t>
      </w:r>
      <w:r>
        <w:rPr>
          <w:rFonts w:hint="default" w:ascii="Trebuchet MS" w:hAnsi="Trebuchet MS" w:cs="Trebuchet MS"/>
          <w:b/>
          <w:sz w:val="20"/>
          <w:szCs w:val="20"/>
          <w:highlight w:val="none"/>
          <w:lang w:val="pl-PL"/>
        </w:rPr>
        <w:t>km dróg oraz godzin pracy sprzętu do odśnieżenia</w:t>
      </w:r>
      <w:r>
        <w:rPr>
          <w:rFonts w:hint="default" w:ascii="Trebuchet MS" w:hAnsi="Trebuchet MS" w:cs="Trebuchet MS"/>
          <w:b/>
          <w:sz w:val="20"/>
          <w:szCs w:val="20"/>
          <w:highlight w:val="none"/>
        </w:rPr>
        <w:t xml:space="preserve"> w okresie zimowego utrzymania dróg gminnych.</w:t>
      </w:r>
    </w:p>
    <w:p>
      <w:pPr>
        <w:numPr>
          <w:ilvl w:val="0"/>
          <w:numId w:val="0"/>
        </w:numPr>
        <w:tabs>
          <w:tab w:val="left" w:pos="426"/>
          <w:tab w:val="right" w:pos="5670"/>
        </w:tabs>
        <w:suppressAutoHyphens/>
        <w:spacing w:before="0" w:line="240" w:lineRule="auto"/>
        <w:ind w:leftChars="0"/>
        <w:rPr>
          <w:rFonts w:hint="default" w:ascii="Trebuchet MS" w:hAnsi="Trebuchet MS" w:cs="Trebuchet MS"/>
          <w:sz w:val="20"/>
          <w:szCs w:val="20"/>
          <w:u w:val="single"/>
          <w:lang w:val="pl-PL"/>
        </w:rPr>
      </w:pPr>
    </w:p>
    <w:p>
      <w:pPr>
        <w:numPr>
          <w:ilvl w:val="0"/>
          <w:numId w:val="0"/>
        </w:numPr>
        <w:tabs>
          <w:tab w:val="left" w:pos="426"/>
          <w:tab w:val="right" w:pos="5670"/>
        </w:tabs>
        <w:suppressAutoHyphens/>
        <w:spacing w:before="0" w:line="240" w:lineRule="auto"/>
        <w:ind w:leftChars="0"/>
        <w:rPr>
          <w:rFonts w:hint="default" w:ascii="Trebuchet MS" w:hAnsi="Trebuchet MS" w:cs="Trebuchet MS"/>
          <w:sz w:val="20"/>
          <w:szCs w:val="20"/>
          <w:highlight w:val="none"/>
          <w:u w:val="single"/>
          <w:lang w:val="pl-PL"/>
        </w:rPr>
      </w:pPr>
      <w:r>
        <w:rPr>
          <w:rFonts w:hint="default" w:ascii="Trebuchet MS" w:hAnsi="Trebuchet MS" w:cs="Trebuchet MS"/>
          <w:sz w:val="20"/>
          <w:szCs w:val="20"/>
          <w:highlight w:val="none"/>
          <w:u w:val="single"/>
          <w:lang w:val="pl-PL"/>
        </w:rPr>
        <w:t xml:space="preserve">Sprzęt duży: </w:t>
      </w:r>
    </w:p>
    <w:p>
      <w:pPr>
        <w:numPr>
          <w:ilvl w:val="0"/>
          <w:numId w:val="0"/>
        </w:numPr>
        <w:tabs>
          <w:tab w:val="left" w:pos="426"/>
          <w:tab w:val="right" w:pos="5670"/>
        </w:tabs>
        <w:suppressAutoHyphens/>
        <w:spacing w:before="0" w:line="240" w:lineRule="auto"/>
        <w:ind w:leftChars="0"/>
        <w:rPr>
          <w:rFonts w:hint="default" w:ascii="Trebuchet MS" w:hAnsi="Trebuchet MS" w:cs="Trebuchet MS"/>
          <w:sz w:val="20"/>
          <w:szCs w:val="20"/>
          <w:highlight w:val="none"/>
          <w:u w:val="none"/>
          <w:lang w:val="pl-PL"/>
        </w:rPr>
      </w:pPr>
      <w:r>
        <w:rPr>
          <w:rFonts w:hint="default" w:ascii="Trebuchet MS" w:hAnsi="Trebuchet MS" w:cs="Trebuchet MS"/>
          <w:sz w:val="20"/>
          <w:szCs w:val="20"/>
          <w:highlight w:val="none"/>
          <w:u w:val="none"/>
          <w:lang w:val="pl-PL"/>
        </w:rPr>
        <w:t xml:space="preserve">- min 1 </w:t>
      </w:r>
      <w:r>
        <w:rPr>
          <w:rFonts w:hint="default" w:ascii="Trebuchet MS" w:hAnsi="Trebuchet MS" w:cs="Trebuchet MS"/>
          <w:sz w:val="20"/>
          <w:szCs w:val="20"/>
          <w:highlight w:val="none"/>
          <w:u w:val="none"/>
        </w:rPr>
        <w:t>samoch</w:t>
      </w:r>
      <w:r>
        <w:rPr>
          <w:rFonts w:hint="default" w:ascii="Trebuchet MS" w:hAnsi="Trebuchet MS" w:cs="Trebuchet MS"/>
          <w:sz w:val="20"/>
          <w:szCs w:val="20"/>
          <w:highlight w:val="none"/>
          <w:u w:val="none"/>
          <w:lang w:val="pl-PL"/>
        </w:rPr>
        <w:t xml:space="preserve">ód ciężarowy </w:t>
      </w:r>
      <w:r>
        <w:rPr>
          <w:rFonts w:ascii="Trebuchet MS" w:hAnsi="Trebuchet MS" w:cs="Arial"/>
          <w:highlight w:val="none"/>
        </w:rPr>
        <w:t xml:space="preserve"> lub specjaln</w:t>
      </w:r>
      <w:r>
        <w:rPr>
          <w:rFonts w:hint="default" w:ascii="Trebuchet MS" w:hAnsi="Trebuchet MS" w:cs="Arial"/>
          <w:highlight w:val="none"/>
          <w:lang w:val="pl-PL"/>
        </w:rPr>
        <w:t>e</w:t>
      </w:r>
      <w:r>
        <w:rPr>
          <w:rFonts w:ascii="Trebuchet MS" w:hAnsi="Trebuchet MS" w:cs="Arial"/>
          <w:highlight w:val="none"/>
        </w:rPr>
        <w:t xml:space="preserve"> wyposaż</w:t>
      </w:r>
      <w:r>
        <w:rPr>
          <w:rFonts w:hint="default" w:ascii="Trebuchet MS" w:hAnsi="Trebuchet MS" w:cs="Arial"/>
          <w:highlight w:val="none"/>
          <w:lang w:val="pl-PL"/>
        </w:rPr>
        <w:t>enie</w:t>
      </w:r>
      <w:r>
        <w:rPr>
          <w:rFonts w:ascii="Trebuchet MS" w:hAnsi="Trebuchet MS" w:cs="Arial"/>
          <w:highlight w:val="none"/>
        </w:rPr>
        <w:t xml:space="preserve"> w posypywarkę  o pojemności min. 4m</w:t>
      </w:r>
      <w:r>
        <w:rPr>
          <w:rFonts w:ascii="Trebuchet MS" w:hAnsi="Trebuchet MS" w:cs="Arial"/>
          <w:highlight w:val="none"/>
          <w:vertAlign w:val="superscript"/>
        </w:rPr>
        <w:t>3</w:t>
      </w:r>
      <w:r>
        <w:rPr>
          <w:rFonts w:ascii="Trebuchet MS" w:hAnsi="Trebuchet MS" w:cs="Arial"/>
          <w:highlight w:val="none"/>
        </w:rPr>
        <w:t>, zbiornik na solankę oraz w ciężki pług z lemieszem o  szer. min. 3m (pługo-piaskarko-solarka)</w:t>
      </w:r>
      <w:r>
        <w:rPr>
          <w:rFonts w:hint="default" w:ascii="Trebuchet MS" w:hAnsi="Trebuchet MS" w:cs="Arial"/>
          <w:highlight w:val="none"/>
          <w:lang w:val="pl-PL"/>
        </w:rPr>
        <w:t>)</w:t>
      </w:r>
    </w:p>
    <w:p>
      <w:pPr>
        <w:numPr>
          <w:ilvl w:val="1"/>
          <w:numId w:val="4"/>
        </w:numPr>
        <w:tabs>
          <w:tab w:val="left" w:pos="851"/>
          <w:tab w:val="right" w:pos="5103"/>
          <w:tab w:val="right" w:pos="5670"/>
        </w:tabs>
        <w:suppressAutoHyphens/>
        <w:spacing w:before="0" w:line="240" w:lineRule="auto"/>
        <w:rPr>
          <w:rFonts w:hint="default" w:ascii="Trebuchet MS" w:hAnsi="Trebuchet MS" w:cs="Trebuchet MS"/>
          <w:sz w:val="20"/>
          <w:szCs w:val="20"/>
          <w:highlight w:val="none"/>
          <w:u w:val="none"/>
        </w:rPr>
      </w:pPr>
      <w:r>
        <w:rPr>
          <w:rFonts w:hint="default" w:ascii="Trebuchet MS" w:hAnsi="Trebuchet MS" w:cs="Trebuchet MS"/>
          <w:sz w:val="20"/>
          <w:szCs w:val="20"/>
          <w:highlight w:val="none"/>
          <w:u w:val="none"/>
        </w:rPr>
        <w:t>ilość km jazdy:</w:t>
      </w:r>
      <w:r>
        <w:rPr>
          <w:rFonts w:hint="default" w:ascii="Trebuchet MS" w:hAnsi="Trebuchet MS" w:cs="Trebuchet MS"/>
          <w:sz w:val="20"/>
          <w:szCs w:val="20"/>
          <w:highlight w:val="none"/>
          <w:u w:val="none"/>
        </w:rPr>
        <w:tab/>
      </w:r>
      <w:r>
        <w:rPr>
          <w:rFonts w:hint="default" w:ascii="Trebuchet MS" w:hAnsi="Trebuchet MS" w:cs="Trebuchet MS"/>
          <w:sz w:val="20"/>
          <w:szCs w:val="20"/>
          <w:highlight w:val="none"/>
          <w:u w:val="none"/>
          <w:lang w:val="pl-PL"/>
        </w:rPr>
        <w:t xml:space="preserve">5000 </w:t>
      </w:r>
      <w:r>
        <w:rPr>
          <w:rFonts w:hint="default" w:ascii="Trebuchet MS" w:hAnsi="Trebuchet MS" w:cs="Trebuchet MS"/>
          <w:sz w:val="20"/>
          <w:szCs w:val="20"/>
          <w:highlight w:val="none"/>
          <w:u w:val="none"/>
        </w:rPr>
        <w:t xml:space="preserve"> </w:t>
      </w:r>
    </w:p>
    <w:p>
      <w:pPr>
        <w:numPr>
          <w:ilvl w:val="0"/>
          <w:numId w:val="0"/>
        </w:numPr>
        <w:tabs>
          <w:tab w:val="left" w:pos="426"/>
          <w:tab w:val="right" w:pos="5670"/>
        </w:tabs>
        <w:suppressAutoHyphens/>
        <w:spacing w:before="0" w:line="240" w:lineRule="auto"/>
        <w:ind w:leftChars="0"/>
        <w:rPr>
          <w:rFonts w:hint="default" w:ascii="Trebuchet MS" w:hAnsi="Trebuchet MS" w:cs="Trebuchet MS"/>
          <w:sz w:val="20"/>
          <w:szCs w:val="20"/>
          <w:highlight w:val="none"/>
          <w:u w:val="single"/>
          <w:lang w:val="pl-PL"/>
        </w:rPr>
      </w:pPr>
    </w:p>
    <w:p>
      <w:pPr>
        <w:numPr>
          <w:ilvl w:val="0"/>
          <w:numId w:val="0"/>
        </w:numPr>
        <w:tabs>
          <w:tab w:val="left" w:pos="426"/>
          <w:tab w:val="right" w:pos="5670"/>
        </w:tabs>
        <w:suppressAutoHyphens/>
        <w:spacing w:before="0" w:line="240" w:lineRule="auto"/>
        <w:ind w:leftChars="0"/>
        <w:rPr>
          <w:rFonts w:hint="default" w:ascii="Trebuchet MS" w:hAnsi="Trebuchet MS" w:cs="Trebuchet MS"/>
          <w:sz w:val="20"/>
          <w:szCs w:val="20"/>
          <w:highlight w:val="none"/>
          <w:u w:val="single"/>
          <w:lang w:val="pl-PL"/>
        </w:rPr>
      </w:pPr>
      <w:r>
        <w:rPr>
          <w:rFonts w:hint="default" w:ascii="Trebuchet MS" w:hAnsi="Trebuchet MS" w:cs="Trebuchet MS"/>
          <w:sz w:val="20"/>
          <w:szCs w:val="20"/>
          <w:highlight w:val="none"/>
          <w:u w:val="single"/>
          <w:lang w:val="pl-PL"/>
        </w:rPr>
        <w:t>Sprzęt mały:</w:t>
      </w:r>
    </w:p>
    <w:p>
      <w:pPr>
        <w:numPr>
          <w:ilvl w:val="0"/>
          <w:numId w:val="0"/>
        </w:numPr>
        <w:tabs>
          <w:tab w:val="left" w:pos="426"/>
          <w:tab w:val="right" w:pos="5670"/>
        </w:tabs>
        <w:suppressAutoHyphens/>
        <w:spacing w:before="0" w:line="240" w:lineRule="auto"/>
        <w:ind w:leftChars="0"/>
        <w:rPr>
          <w:rFonts w:hint="default" w:ascii="Trebuchet MS" w:hAnsi="Trebuchet MS" w:cs="Trebuchet MS"/>
          <w:sz w:val="20"/>
          <w:szCs w:val="20"/>
          <w:highlight w:val="none"/>
          <w:u w:val="none"/>
        </w:rPr>
      </w:pPr>
      <w:r>
        <w:rPr>
          <w:rFonts w:hint="default" w:ascii="Trebuchet MS" w:hAnsi="Trebuchet MS" w:cs="Trebuchet MS"/>
          <w:sz w:val="20"/>
          <w:szCs w:val="20"/>
          <w:highlight w:val="none"/>
          <w:u w:val="none"/>
          <w:lang w:val="pl-PL"/>
        </w:rPr>
        <w:t>-  min. 1 s</w:t>
      </w:r>
      <w:r>
        <w:rPr>
          <w:rFonts w:hint="default" w:ascii="Trebuchet MS" w:hAnsi="Trebuchet MS"/>
          <w:sz w:val="20"/>
          <w:szCs w:val="20"/>
          <w:highlight w:val="none"/>
          <w:u w:val="none"/>
          <w:lang w:val="pl-PL"/>
        </w:rPr>
        <w:t xml:space="preserve">amochód ciężarowy lub specjalne lub ciągnik wyposażony w pług z lemieszem o szerokości min. 2,5m  </w:t>
      </w:r>
    </w:p>
    <w:p>
      <w:pPr>
        <w:numPr>
          <w:ilvl w:val="1"/>
          <w:numId w:val="4"/>
        </w:numPr>
        <w:tabs>
          <w:tab w:val="left" w:pos="851"/>
          <w:tab w:val="right" w:pos="5103"/>
          <w:tab w:val="right" w:pos="5670"/>
        </w:tabs>
        <w:suppressAutoHyphens/>
        <w:spacing w:before="0" w:line="240" w:lineRule="auto"/>
        <w:rPr>
          <w:rFonts w:hint="default" w:ascii="Trebuchet MS" w:hAnsi="Trebuchet MS" w:cs="Trebuchet MS"/>
          <w:sz w:val="20"/>
          <w:szCs w:val="20"/>
          <w:highlight w:val="none"/>
        </w:rPr>
      </w:pPr>
      <w:r>
        <w:rPr>
          <w:rFonts w:hint="default" w:ascii="Trebuchet MS" w:hAnsi="Trebuchet MS" w:cs="Trebuchet MS"/>
          <w:sz w:val="20"/>
          <w:szCs w:val="20"/>
          <w:highlight w:val="none"/>
        </w:rPr>
        <w:t xml:space="preserve">ilość </w:t>
      </w:r>
      <w:r>
        <w:rPr>
          <w:rFonts w:hint="default" w:ascii="Trebuchet MS" w:hAnsi="Trebuchet MS" w:cs="Trebuchet MS"/>
          <w:sz w:val="20"/>
          <w:szCs w:val="20"/>
          <w:highlight w:val="none"/>
          <w:lang w:val="pl-PL"/>
        </w:rPr>
        <w:t>km jazdy</w:t>
      </w:r>
      <w:r>
        <w:rPr>
          <w:rFonts w:hint="default" w:ascii="Trebuchet MS" w:hAnsi="Trebuchet MS" w:cs="Trebuchet MS"/>
          <w:sz w:val="20"/>
          <w:szCs w:val="20"/>
          <w:highlight w:val="none"/>
        </w:rPr>
        <w:t>:</w:t>
      </w:r>
      <w:r>
        <w:rPr>
          <w:rFonts w:hint="default" w:ascii="Trebuchet MS" w:hAnsi="Trebuchet MS" w:cs="Trebuchet MS"/>
          <w:sz w:val="20"/>
          <w:szCs w:val="20"/>
          <w:highlight w:val="none"/>
        </w:rPr>
        <w:tab/>
      </w:r>
      <w:r>
        <w:rPr>
          <w:rFonts w:hint="default" w:ascii="Trebuchet MS" w:hAnsi="Trebuchet MS" w:cs="Trebuchet MS"/>
          <w:sz w:val="20"/>
          <w:szCs w:val="20"/>
          <w:highlight w:val="none"/>
        </w:rPr>
        <w:t xml:space="preserve">                 </w:t>
      </w:r>
      <w:r>
        <w:rPr>
          <w:rFonts w:hint="default" w:ascii="Trebuchet MS" w:hAnsi="Trebuchet MS" w:cs="Trebuchet MS"/>
          <w:sz w:val="20"/>
          <w:szCs w:val="20"/>
          <w:highlight w:val="none"/>
          <w:lang w:val="pl-PL"/>
        </w:rPr>
        <w:t>3000</w:t>
      </w:r>
      <w:r>
        <w:rPr>
          <w:rFonts w:hint="default" w:ascii="Trebuchet MS" w:hAnsi="Trebuchet MS" w:cs="Trebuchet MS"/>
          <w:sz w:val="20"/>
          <w:szCs w:val="20"/>
          <w:highlight w:val="none"/>
        </w:rPr>
        <w:t xml:space="preserve">     </w:t>
      </w:r>
    </w:p>
    <w:p>
      <w:pPr>
        <w:numPr>
          <w:ilvl w:val="0"/>
          <w:numId w:val="0"/>
        </w:numPr>
        <w:tabs>
          <w:tab w:val="left" w:pos="426"/>
          <w:tab w:val="right" w:pos="5670"/>
        </w:tabs>
        <w:suppressAutoHyphens/>
        <w:spacing w:before="0" w:line="240" w:lineRule="auto"/>
        <w:ind w:leftChars="0"/>
        <w:rPr>
          <w:rFonts w:hint="default" w:ascii="Trebuchet MS" w:hAnsi="Trebuchet MS" w:cs="Trebuchet MS"/>
          <w:sz w:val="20"/>
          <w:szCs w:val="20"/>
          <w:highlight w:val="none"/>
          <w:u w:val="single"/>
          <w:lang w:val="pl-PL"/>
        </w:rPr>
      </w:pPr>
      <w:bookmarkStart w:id="2" w:name="_GoBack"/>
      <w:bookmarkEnd w:id="2"/>
    </w:p>
    <w:p>
      <w:pPr>
        <w:numPr>
          <w:ilvl w:val="0"/>
          <w:numId w:val="0"/>
        </w:numPr>
        <w:tabs>
          <w:tab w:val="left" w:pos="426"/>
          <w:tab w:val="right" w:pos="5670"/>
        </w:tabs>
        <w:suppressAutoHyphens/>
        <w:spacing w:before="0" w:line="240" w:lineRule="auto"/>
        <w:ind w:leftChars="0"/>
        <w:rPr>
          <w:rFonts w:hint="default" w:ascii="Trebuchet MS" w:hAnsi="Trebuchet MS" w:cs="Trebuchet MS"/>
          <w:sz w:val="20"/>
          <w:szCs w:val="20"/>
          <w:highlight w:val="none"/>
          <w:u w:val="none"/>
        </w:rPr>
      </w:pPr>
      <w:r>
        <w:rPr>
          <w:rFonts w:hint="default" w:ascii="Trebuchet MS" w:hAnsi="Trebuchet MS" w:cs="Trebuchet MS"/>
          <w:sz w:val="20"/>
          <w:szCs w:val="20"/>
          <w:highlight w:val="none"/>
          <w:u w:val="single"/>
          <w:lang w:val="pl-PL"/>
        </w:rPr>
        <w:t>Sprzęt dodatkowy (</w:t>
      </w:r>
      <w:r>
        <w:rPr>
          <w:rFonts w:hint="default" w:ascii="Trebuchet MS" w:hAnsi="Trebuchet MS"/>
          <w:sz w:val="20"/>
          <w:szCs w:val="20"/>
          <w:highlight w:val="none"/>
          <w:u w:val="single"/>
          <w:lang w:val="pl-PL"/>
        </w:rPr>
        <w:t xml:space="preserve">ładowarka o pojemności łyżki min. 0,8 m3 </w:t>
      </w:r>
      <w:r>
        <w:rPr>
          <w:rFonts w:hint="default" w:ascii="Trebuchet MS" w:hAnsi="Trebuchet MS" w:cs="Trebuchet MS"/>
          <w:sz w:val="20"/>
          <w:szCs w:val="20"/>
          <w:highlight w:val="none"/>
          <w:u w:val="single"/>
          <w:lang w:val="pl-PL"/>
        </w:rPr>
        <w:t xml:space="preserve">): </w:t>
      </w:r>
    </w:p>
    <w:p>
      <w:pPr>
        <w:jc w:val="both"/>
        <w:rPr>
          <w:rFonts w:hint="default" w:ascii="Trebuchet MS" w:hAnsi="Trebuchet MS" w:cs="Trebuchet MS"/>
          <w:sz w:val="20"/>
          <w:szCs w:val="20"/>
          <w:highlight w:val="none"/>
        </w:rPr>
      </w:pPr>
      <w:r>
        <w:rPr>
          <w:rFonts w:hint="default" w:ascii="Trebuchet MS" w:hAnsi="Trebuchet MS" w:cs="Trebuchet MS"/>
          <w:sz w:val="20"/>
          <w:szCs w:val="20"/>
          <w:highlight w:val="none"/>
        </w:rPr>
        <w:t xml:space="preserve">ilość </w:t>
      </w:r>
      <w:r>
        <w:rPr>
          <w:rFonts w:hint="default" w:ascii="Trebuchet MS" w:hAnsi="Trebuchet MS" w:cs="Trebuchet MS"/>
          <w:sz w:val="20"/>
          <w:szCs w:val="20"/>
          <w:highlight w:val="none"/>
          <w:lang w:val="pl-PL"/>
        </w:rPr>
        <w:t>godzin pracy</w:t>
      </w:r>
      <w:r>
        <w:rPr>
          <w:rFonts w:hint="default" w:ascii="Trebuchet MS" w:hAnsi="Trebuchet MS" w:cs="Trebuchet MS"/>
          <w:sz w:val="20"/>
          <w:szCs w:val="20"/>
          <w:highlight w:val="none"/>
        </w:rPr>
        <w:t>:</w:t>
      </w:r>
      <w:r>
        <w:rPr>
          <w:rFonts w:hint="default" w:ascii="Trebuchet MS" w:hAnsi="Trebuchet MS" w:cs="Trebuchet MS"/>
          <w:sz w:val="20"/>
          <w:szCs w:val="20"/>
          <w:highlight w:val="none"/>
        </w:rPr>
        <w:tab/>
      </w:r>
      <w:r>
        <w:rPr>
          <w:rFonts w:hint="default" w:ascii="Trebuchet MS" w:hAnsi="Trebuchet MS" w:cs="Trebuchet MS"/>
          <w:sz w:val="20"/>
          <w:szCs w:val="20"/>
          <w:highlight w:val="none"/>
        </w:rPr>
        <w:t xml:space="preserve">                 </w:t>
      </w:r>
      <w:r>
        <w:rPr>
          <w:rFonts w:hint="default" w:ascii="Trebuchet MS" w:hAnsi="Trebuchet MS" w:cs="Trebuchet MS"/>
          <w:sz w:val="20"/>
          <w:szCs w:val="20"/>
          <w:highlight w:val="none"/>
          <w:lang w:val="pl-PL"/>
        </w:rPr>
        <w:t xml:space="preserve">    50</w:t>
      </w:r>
      <w:r>
        <w:rPr>
          <w:rFonts w:hint="default" w:ascii="Trebuchet MS" w:hAnsi="Trebuchet MS" w:cs="Trebuchet MS"/>
          <w:sz w:val="20"/>
          <w:szCs w:val="20"/>
          <w:highlight w:val="none"/>
        </w:rPr>
        <w:t xml:space="preserve"> </w:t>
      </w:r>
    </w:p>
    <w:p>
      <w:pPr>
        <w:jc w:val="both"/>
        <w:rPr>
          <w:rFonts w:hint="default" w:ascii="Trebuchet MS" w:hAnsi="Trebuchet MS" w:cs="Trebuchet MS"/>
          <w:b/>
          <w:bCs/>
          <w:sz w:val="20"/>
          <w:szCs w:val="20"/>
          <w:highlight w:val="none"/>
        </w:rPr>
      </w:pPr>
    </w:p>
    <w:p>
      <w:pPr>
        <w:jc w:val="both"/>
        <w:rPr>
          <w:rFonts w:hint="default" w:ascii="Trebuchet MS" w:hAnsi="Trebuchet MS" w:cs="Trebuchet MS"/>
          <w:b/>
          <w:bCs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6. Kontrola jakości i odbioru prac.</w:t>
      </w:r>
    </w:p>
    <w:p>
      <w:pPr>
        <w:ind w:left="720"/>
        <w:jc w:val="both"/>
        <w:rPr>
          <w:rFonts w:hint="default" w:ascii="Trebuchet MS" w:hAnsi="Trebuchet MS" w:cs="Trebuchet MS"/>
          <w:b/>
          <w:bCs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Wykonawca powiadamia każdorazowo przedstawiciela Zamawiającego o podjęciu czynności związanych z ZUD.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 xml:space="preserve">Upoważniony pracownik Zamawiającego kontroluje stan dróg, użyty sprzęt, rodzaj materiałów przygotowanych  do użycia i sposób prowadzenia prac zimowego utrzymania dróg w zakresie zgodności z niniejszym opisem. 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Pracownik Zamawiającego przeprowadza kontrolę grubości pozostawienia śniegu na jezdni oraz szerokości odśnieżania jezdni, kontrolę rozsypanych środków (rodzaj i ilość) oraz szerokość               i długość sypania.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6.1. Zasady odbioru robót przy odśnieżaniu i zwalczaniu śliskości.</w:t>
      </w:r>
    </w:p>
    <w:p>
      <w:pPr>
        <w:jc w:val="both"/>
        <w:rPr>
          <w:rFonts w:hint="default" w:ascii="Trebuchet MS" w:hAnsi="Trebuchet MS" w:cs="Trebuchet MS"/>
          <w:b/>
          <w:bCs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Odbiorem objęte są prace wykonane na drogach na podstawie wykazów prowadzenia  zimowego utrzymania zatwierdzonych przez upoważnionego pracownika Zamawiającego.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b/>
          <w:bCs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7. Podstawa płatności.</w:t>
      </w:r>
    </w:p>
    <w:p>
      <w:pPr>
        <w:ind w:left="720"/>
        <w:jc w:val="both"/>
        <w:rPr>
          <w:rFonts w:hint="default" w:ascii="Trebuchet MS" w:hAnsi="Trebuchet MS" w:cs="Trebuchet MS"/>
          <w:b/>
          <w:bCs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Płatności dokonywane będą na podstawie faktur, po wcześniejszym zweryfikowaniu przez  Zamawiającego jakości prowadzonego ZUD oraz przedłożonego wykazu wykonanych prac.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Zweryfikowane wykazy należy załączyć do wystawionej na ich podstawie faktury.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Rozliczenie za wykonanie przedmiotu umowy odbywać się będzie w okresach miesięcznych.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b/>
          <w:bCs/>
          <w:sz w:val="20"/>
          <w:szCs w:val="20"/>
        </w:rPr>
        <w:t>Uwagi końcowe: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Wykonawca musi posiadać możliwość zorganizowania pracy całodobowo, również w dni wolne od pracy (soboty, niedziele i święta)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>Wykonawca zobowiązany jest do zawarcia ubezpieczenia od odpowiedzialności cywilnej we własnym zakresie.</w:t>
      </w: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pStyle w:val="5"/>
        <w:numPr>
          <w:ilvl w:val="0"/>
          <w:numId w:val="5"/>
        </w:numPr>
        <w:rPr>
          <w:rFonts w:hint="default" w:ascii="Trebuchet MS" w:hAnsi="Trebuchet MS" w:cs="Trebuchet MS"/>
          <w:sz w:val="20"/>
          <w:szCs w:val="20"/>
        </w:rPr>
      </w:pPr>
      <w:r>
        <w:rPr>
          <w:rFonts w:hint="default" w:ascii="Trebuchet MS" w:hAnsi="Trebuchet MS" w:cs="Trebuchet MS"/>
          <w:sz w:val="20"/>
          <w:szCs w:val="20"/>
        </w:rPr>
        <w:t xml:space="preserve">Wykaz dróg gminnych przeznaczonych   do zimowego  utrzymania  </w:t>
      </w:r>
      <w:bookmarkStart w:id="1" w:name="_Hlk60142534"/>
      <w:r>
        <w:rPr>
          <w:rFonts w:hint="default" w:ascii="Trebuchet MS" w:hAnsi="Trebuchet MS" w:cs="Trebuchet MS"/>
          <w:sz w:val="20"/>
          <w:szCs w:val="20"/>
        </w:rPr>
        <w:t>z określonym standardem zimowego utrzymania drogi</w:t>
      </w:r>
      <w:bookmarkEnd w:id="1"/>
      <w:r>
        <w:rPr>
          <w:rFonts w:hint="default" w:ascii="Trebuchet MS" w:hAnsi="Trebuchet MS" w:cs="Trebuchet MS"/>
          <w:sz w:val="20"/>
          <w:szCs w:val="20"/>
        </w:rPr>
        <w:t>.</w:t>
      </w:r>
    </w:p>
    <w:p>
      <w:pPr>
        <w:pStyle w:val="5"/>
        <w:numPr>
          <w:ilvl w:val="0"/>
          <w:numId w:val="0"/>
        </w:numPr>
        <w:rPr>
          <w:rFonts w:hint="default" w:ascii="Trebuchet MS" w:hAnsi="Trebuchet MS" w:cs="Trebuchet MS"/>
          <w:b/>
          <w:bCs/>
          <w:color w:val="auto"/>
          <w:sz w:val="20"/>
          <w:szCs w:val="20"/>
          <w:highlight w:val="none"/>
          <w:lang w:val="pl-PL"/>
        </w:rPr>
      </w:pPr>
      <w:r>
        <w:rPr>
          <w:rFonts w:hint="default" w:ascii="Trebuchet MS" w:hAnsi="Trebuchet MS" w:cs="Trebuchet MS"/>
          <w:b/>
          <w:bCs/>
          <w:color w:val="auto"/>
          <w:sz w:val="20"/>
          <w:szCs w:val="20"/>
          <w:highlight w:val="none"/>
          <w:lang w:val="pl-PL"/>
        </w:rPr>
        <w:t>Uwaga: Zamawiający dopuszcza możliwość rozszerzenia zakresu zamówienia.</w:t>
      </w:r>
    </w:p>
    <w:tbl>
      <w:tblPr>
        <w:tblStyle w:val="3"/>
        <w:tblW w:w="0" w:type="auto"/>
        <w:tblInd w:w="4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59"/>
        <w:gridCol w:w="1620"/>
        <w:gridCol w:w="6241"/>
        <w:gridCol w:w="1170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100" w:lineRule="atLeast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Times New Roman" w:cs="Trebuchet MS"/>
                <w:b/>
                <w:bCs/>
                <w:color w:val="FFFFFF"/>
                <w:sz w:val="20"/>
                <w:szCs w:val="20"/>
              </w:rPr>
              <w:t>L.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100" w:lineRule="atLeast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Times New Roman" w:cs="Trebuchet MS"/>
                <w:b/>
                <w:bCs/>
                <w:sz w:val="20"/>
                <w:szCs w:val="20"/>
              </w:rPr>
              <w:t>Numer drogi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100" w:lineRule="atLeast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Times New Roman" w:cs="Trebuchet MS"/>
                <w:b/>
                <w:bCs/>
                <w:sz w:val="20"/>
                <w:szCs w:val="20"/>
              </w:rPr>
              <w:t>Nazwa drogi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100" w:lineRule="atLeast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Times New Roman" w:cs="Trebuchet MS"/>
                <w:b/>
                <w:bCs/>
                <w:sz w:val="20"/>
                <w:szCs w:val="20"/>
              </w:rPr>
              <w:t>Standard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120511K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Akacjowa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120512K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Boczna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120513K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Dębowa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120514K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Garbarska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120515K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Górna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120516K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Jaśminowa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120517K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Jesionowa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120519K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Kilińskiego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120520K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Klonowa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120521K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Konopnickiej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120522K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Kotliny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120523K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Krótka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120524K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Krzywa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120526K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Lipowa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120529K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Miodowa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120530K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Moniuszki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120531K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Na Stoku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120532K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Batalionów Chłopskich, Ul. Jana III Sobieskiego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120533K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Nowakowskiego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120534K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Ogrodowa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120535K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Os. Bolesława Chrobrego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120537K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Os. Wiejska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120538K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Os. Władysława Łokietka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120540K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Ordona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95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120541K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Orzeszkowej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120542K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Orzechowa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120546K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Pompka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120548K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Różana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120549K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Sadowa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120553K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Stawowa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120554K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Staszica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120555K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Strażacka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120556K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Szewska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120558K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Targowa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120559K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Wąwóz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120560K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Miła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120561K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Wiejska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120562K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Wiśniowa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120563K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Wodna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120564K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Wrzosowa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120565K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Wspólna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120566K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Wyzwolenia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120568K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Żurawia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120569K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3-go Maja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120571K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Marii Mrozowskiej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120572K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Legionów Polskich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120573K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Zygmunta Krasińskiego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120574K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Spacerowa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120576K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Armii Krajowej, ul. Cmentarna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120577K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Jabłoniowa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120579K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Dojazdowa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120580K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Wąska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120582K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Kazimierza Jagielończyka,  ul. Armii Krajowej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120584K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Rynek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120585K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Kościelna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120586K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Zielona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120589K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29 Listopada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120590K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Piłsudskiego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120591K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Mariacka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120611K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Boża Wola – Poręba Dzierżna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120612K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Boża Wola ( tzw. Uliczka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120619K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Chrząstowice ( do remizy OSP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120620K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Chrząstowice ( do rzeki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120621K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Chrząstowice ( stara olkuska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120622K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Chrząstowice ( Ukośna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120623K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Dłużec ( Gościniec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120624K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Dłużec ( Niezdara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120625K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Domaniewice ( Kol. Iły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120626K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Domaniewice ( Kol. Skotnica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120627K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Domaniewice ( Kol. Pagóry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120630K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Jeżówka ( Drzewie-Szkoła-Stara Wieś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120631K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Jeżówka ( Drzewie – Zakoleje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120632K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Jeżówka ( tzw. Kościelna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120634K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Jeżówka ( Powodnik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120635K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Jeżówka ( równoległa do Przerzutu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120636K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Jeżówka ( od Kol. Drzewie do rem. OSP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120637K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Jeżówka ( od szkoły do Przerzutu k/OSP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120638K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Jeżówka ( Stara Wieś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120639K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Jeżówka ( Kol. Wiśniakówka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120640K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Kąpiele Wielkie ( Dołki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120641K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Kąpiele Wielkie ( Domiarki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120642K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Kąpiele Wielkie ( Przeczna Droga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120643K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Kąpiele Wielkie ( Sarnie Doły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120644K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Kąpiele Wielkie ( Syber – Buczyna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120645K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Kąpiele Wielkie ( Szkoła – Syber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120646K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Kąpiele Wielkie ( Kamionka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120647K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Kąpiołki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120650K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Lgota Wolbromska ( Czarny Las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120651K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Łobzów ( Kol. Podleśna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120652K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Boża Wola – Łobzów ( Mamlochy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120653K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ul. Zacisze - Łobzów ( Kol. III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120654K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Łobzów ( Kol. Zaogrodzie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120655K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Łobzów ( Zaogrodzie – łącznik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120656K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Łobzów ( Stara Wieś – Kol. V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rebuchet MS" w:hAnsi="Trebuchet MS" w:cs="Trebuchet MS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120657K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Łobzów ( Kol. V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120658K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Poręba Dzierżna ( Studniska – Zagumnie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120662K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Strzegowa ( Okupnik ) do Domaniewic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120663K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Strzegowa ( Poduchowne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120671K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Zabagnie ( Hektary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120672K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Zabagnie ( Radocha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120673K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Zabagnie ( Stara Wieś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120674K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Załęże ( od dr. pow. 14343 na wschód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120675K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Załęże ( przez wieś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120676K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Zarzecze – Chrząstowice ( przez las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94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120677K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Zarzecze – Kaliś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120678K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Zarzecze ( Skoraszewy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120679K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Zarzecze ul. Sportowa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120680K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Zarzecze ( Blok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120683K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Zarzecze ul. Jana Pawła II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1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120684K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Zarzecze ul. Wrzosowa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120685K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Domaniewice ( za stawami )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120686K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Złożeniec - Domaniewice do drogi nr 1095K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120687K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Zarzecze - Chrząstowice od drogi nr 1117K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120688K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Dłużec - Zarzecze do drogi nr 783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120690K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Lgota Wolbromska – Kaliś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120691K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Wolbrom - Udórz od drogi nr 1126K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120692K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Zabagnie od drogi nr 794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120693K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Kąpiele Wielkie - Łobzów od drogi nr 1129K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120694K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Cisowa - Strzegowa do drogi nr 794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120695K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Miechówka - Łobzów od drogi nr 1132K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85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120696K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Poręba Dzierżna przez wieś do drogi nr 1132K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120697K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Jeziorowice – Jeżówka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120698K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Jeżówka – Sulisławice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120707K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Kolbark - Chrząstowice od drogi nr 1117K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120708K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Łobzów - Swojczany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120593K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Droga SAG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120709K</w:t>
            </w: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Zabagnie przy lesie pomiędzy DW794 i 120650K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IV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rebuchet MS" w:hAnsi="Trebuchet MS" w:cs="Trebuchet MS"/>
                <w:sz w:val="20"/>
                <w:szCs w:val="20"/>
              </w:rPr>
            </w:pP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ciąg ulic Nowej. Mariackiej, Miechowskiej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eastAsia="Times New Roman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III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1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rebuchet MS" w:hAnsi="Trebuchet MS" w:cs="Trebuchet MS"/>
                <w:sz w:val="20"/>
                <w:szCs w:val="20"/>
              </w:rPr>
            </w:pPr>
          </w:p>
        </w:tc>
        <w:tc>
          <w:tcPr>
            <w:tcW w:w="6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drogi bez numeru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rebuchet MS" w:hAnsi="Trebuchet MS" w:cs="Trebuchet MS"/>
                <w:sz w:val="20"/>
                <w:szCs w:val="20"/>
              </w:rPr>
            </w:pPr>
            <w:r>
              <w:rPr>
                <w:rFonts w:hint="default" w:ascii="Trebuchet MS" w:hAnsi="Trebuchet MS" w:eastAsia="SimSun" w:cs="Trebuchet MS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</w:tr>
    </w:tbl>
    <w:p>
      <w:pPr>
        <w:jc w:val="right"/>
        <w:rPr>
          <w:rFonts w:hint="default" w:ascii="Trebuchet MS" w:hAnsi="Trebuchet MS" w:cs="Trebuchet MS"/>
          <w:b/>
          <w:sz w:val="20"/>
          <w:szCs w:val="20"/>
          <w:u w:val="single"/>
        </w:rPr>
      </w:pPr>
    </w:p>
    <w:p>
      <w:pPr>
        <w:pStyle w:val="5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>
        <w:rPr>
          <w:rFonts w:hint="default" w:ascii="Trebuchet MS" w:hAnsi="Trebuchet MS" w:eastAsia="Times New Roman" w:cs="Trebuchet MS"/>
          <w:sz w:val="20"/>
          <w:szCs w:val="20"/>
        </w:rPr>
        <w:t xml:space="preserve">  </w:t>
      </w:r>
      <w:r>
        <w:rPr>
          <w:rFonts w:ascii="Trebuchet MS" w:hAnsi="Trebuchet MS"/>
          <w:sz w:val="20"/>
          <w:szCs w:val="20"/>
        </w:rPr>
        <w:t>Zamawiający wymaga, aby poniższe czynności w ramach realizacji umowy były wykonywane przez osoby zatrudnione na podstawie umowy o pracę:</w:t>
      </w:r>
    </w:p>
    <w:p>
      <w:pPr>
        <w:pStyle w:val="16"/>
        <w:numPr>
          <w:ilvl w:val="0"/>
          <w:numId w:val="6"/>
        </w:numPr>
        <w:spacing w:line="288" w:lineRule="auto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odśnieżanie, posypywanie dróg (osoby posiadające uprawnienia do kierowania pojazdami wskazanymi do realizacji zamówienia) -</w:t>
      </w:r>
      <w:r>
        <w:rPr>
          <w:rFonts w:hint="default" w:ascii="Trebuchet MS" w:hAnsi="Trebuchet MS"/>
          <w:b/>
          <w:bCs/>
          <w:sz w:val="20"/>
          <w:szCs w:val="20"/>
          <w:lang w:val="pl-PL"/>
        </w:rPr>
        <w:t>3</w:t>
      </w:r>
      <w:r>
        <w:rPr>
          <w:rFonts w:ascii="Trebuchet MS" w:hAnsi="Trebuchet MS"/>
          <w:b/>
          <w:sz w:val="20"/>
          <w:szCs w:val="20"/>
        </w:rPr>
        <w:t xml:space="preserve"> os</w:t>
      </w:r>
      <w:r>
        <w:rPr>
          <w:rFonts w:hint="default" w:ascii="Trebuchet MS" w:hAnsi="Trebuchet MS"/>
          <w:b/>
          <w:sz w:val="20"/>
          <w:szCs w:val="20"/>
          <w:lang w:val="pl-PL"/>
        </w:rPr>
        <w:t>oby.</w:t>
      </w:r>
    </w:p>
    <w:p>
      <w:pPr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jc w:val="both"/>
        <w:rPr>
          <w:rFonts w:hint="default" w:ascii="Trebuchet MS" w:hAnsi="Trebuchet MS" w:cs="Trebuchet MS"/>
          <w:sz w:val="20"/>
          <w:szCs w:val="20"/>
        </w:rPr>
      </w:pPr>
    </w:p>
    <w:p>
      <w:pPr>
        <w:spacing w:line="360" w:lineRule="auto"/>
        <w:ind w:left="786"/>
        <w:jc w:val="both"/>
        <w:rPr>
          <w:rFonts w:hint="default" w:ascii="Trebuchet MS" w:hAnsi="Trebuchet MS" w:cs="Trebuchet MS"/>
          <w:sz w:val="20"/>
          <w:szCs w:val="20"/>
          <w:highlight w:val="none"/>
        </w:rPr>
      </w:pPr>
    </w:p>
    <w:sectPr>
      <w:pgSz w:w="11906" w:h="16838"/>
      <w:pgMar w:top="1417" w:right="1421" w:bottom="1417" w:left="1470" w:header="0" w:footer="0" w:gutter="0"/>
      <w:cols w:space="708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Trebuchet MS">
    <w:panose1 w:val="020B0603020202020204"/>
    <w:charset w:val="EE"/>
    <w:family w:val="swiss"/>
    <w:pitch w:val="default"/>
    <w:sig w:usb0="000006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tarSymbol">
    <w:altName w:val="Segoe UI Symbol"/>
    <w:panose1 w:val="00000000000000000000"/>
    <w:charset w:val="02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2B3D9B"/>
    <w:multiLevelType w:val="singleLevel"/>
    <w:tmpl w:val="FF2B3D9B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00000002"/>
    <w:multiLevelType w:val="multilevel"/>
    <w:tmpl w:val="00000002"/>
    <w:lvl w:ilvl="0" w:tentative="0">
      <w:start w:val="1"/>
      <w:numFmt w:val="bullet"/>
      <w:lvlText w:val=""/>
      <w:lvlJc w:val="left"/>
      <w:pPr>
        <w:tabs>
          <w:tab w:val="left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1" w:tentative="0">
      <w:start w:val="1"/>
      <w:numFmt w:val="bullet"/>
      <w:lvlText w:val=""/>
      <w:lvlJc w:val="left"/>
      <w:pPr>
        <w:tabs>
          <w:tab w:val="left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 w:tentative="0">
      <w:start w:val="1"/>
      <w:numFmt w:val="bullet"/>
      <w:lvlText w:val=""/>
      <w:lvlJc w:val="left"/>
      <w:pPr>
        <w:tabs>
          <w:tab w:val="left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3" w:tentative="0">
      <w:start w:val="1"/>
      <w:numFmt w:val="bullet"/>
      <w:lvlText w:val=""/>
      <w:lvlJc w:val="left"/>
      <w:pPr>
        <w:tabs>
          <w:tab w:val="left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4" w:tentative="0">
      <w:start w:val="1"/>
      <w:numFmt w:val="bullet"/>
      <w:lvlText w:val=""/>
      <w:lvlJc w:val="left"/>
      <w:pPr>
        <w:tabs>
          <w:tab w:val="left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5" w:tentative="0">
      <w:start w:val="1"/>
      <w:numFmt w:val="bullet"/>
      <w:lvlText w:val=""/>
      <w:lvlJc w:val="left"/>
      <w:pPr>
        <w:tabs>
          <w:tab w:val="left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6" w:tentative="0">
      <w:start w:val="1"/>
      <w:numFmt w:val="bullet"/>
      <w:lvlText w:val=""/>
      <w:lvlJc w:val="left"/>
      <w:pPr>
        <w:tabs>
          <w:tab w:val="left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7" w:tentative="0">
      <w:start w:val="1"/>
      <w:numFmt w:val="bullet"/>
      <w:lvlText w:val=""/>
      <w:lvlJc w:val="left"/>
      <w:pPr>
        <w:tabs>
          <w:tab w:val="left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8" w:tentative="0">
      <w:start w:val="1"/>
      <w:numFmt w:val="bullet"/>
      <w:lvlText w:val=""/>
      <w:lvlJc w:val="left"/>
      <w:pPr>
        <w:tabs>
          <w:tab w:val="left" w:pos="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 w:tentative="0">
      <w:start w:val="1"/>
      <w:numFmt w:val="decimal"/>
      <w:lvlText w:val="%1)"/>
      <w:lvlJc w:val="left"/>
      <w:pPr>
        <w:tabs>
          <w:tab w:val="left" w:pos="0"/>
        </w:tabs>
        <w:ind w:left="0" w:firstLine="0"/>
      </w:pPr>
      <w:rPr>
        <w:rFonts w:cs="Tahoma"/>
      </w:rPr>
    </w:lvl>
    <w:lvl w:ilvl="1" w:tentative="0">
      <w:start w:val="1"/>
      <w:numFmt w:val="decimal"/>
      <w:lvlText w:val="%2.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decimal"/>
      <w:lvlText w:val="%3.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decimal"/>
      <w:lvlText w:val="%5.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decimal"/>
      <w:lvlText w:val="%6.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decimal"/>
      <w:lvlText w:val="%8.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decimal"/>
      <w:lvlText w:val="%9."/>
      <w:lvlJc w:val="left"/>
      <w:pPr>
        <w:tabs>
          <w:tab w:val="left" w:pos="0"/>
        </w:tabs>
        <w:ind w:left="0" w:firstLine="0"/>
      </w:pPr>
    </w:lvl>
  </w:abstractNum>
  <w:abstractNum w:abstractNumId="3">
    <w:nsid w:val="00000005"/>
    <w:multiLevelType w:val="multilevel"/>
    <w:tmpl w:val="00000005"/>
    <w:lvl w:ilvl="0" w:tentative="0">
      <w:start w:val="4"/>
      <w:numFmt w:val="decimal"/>
      <w:lvlText w:val="%1"/>
      <w:lvlJc w:val="left"/>
      <w:pPr>
        <w:tabs>
          <w:tab w:val="left" w:pos="0"/>
        </w:tabs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tabs>
          <w:tab w:val="left" w:pos="0"/>
        </w:tabs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0"/>
        </w:tabs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tabs>
          <w:tab w:val="left" w:pos="0"/>
        </w:tabs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0"/>
        </w:tabs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0"/>
        </w:tabs>
        <w:ind w:left="1800" w:hanging="1800"/>
      </w:pPr>
      <w:rPr>
        <w:rFonts w:hint="default"/>
      </w:rPr>
    </w:lvl>
  </w:abstractNum>
  <w:abstractNum w:abstractNumId="4">
    <w:nsid w:val="15B15940"/>
    <w:multiLevelType w:val="multilevel"/>
    <w:tmpl w:val="15B15940"/>
    <w:lvl w:ilvl="0" w:tentative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2" w:tentative="0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entative="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entative="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entative="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8B27294"/>
    <w:multiLevelType w:val="multilevel"/>
    <w:tmpl w:val="58B27294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FC"/>
    <w:rsid w:val="00065C04"/>
    <w:rsid w:val="001B70FC"/>
    <w:rsid w:val="00271DFE"/>
    <w:rsid w:val="00395DB2"/>
    <w:rsid w:val="005A3213"/>
    <w:rsid w:val="006B4F61"/>
    <w:rsid w:val="00717F42"/>
    <w:rsid w:val="00741666"/>
    <w:rsid w:val="00821F73"/>
    <w:rsid w:val="009D67B6"/>
    <w:rsid w:val="00A460C7"/>
    <w:rsid w:val="00B26950"/>
    <w:rsid w:val="00B63C0E"/>
    <w:rsid w:val="00D11E2F"/>
    <w:rsid w:val="00D16C22"/>
    <w:rsid w:val="00D2699F"/>
    <w:rsid w:val="0AF14A8B"/>
    <w:rsid w:val="0F8109A7"/>
    <w:rsid w:val="1D06376F"/>
    <w:rsid w:val="26F7208A"/>
    <w:rsid w:val="352A3F8D"/>
    <w:rsid w:val="3AEA2CD4"/>
    <w:rsid w:val="4B5D015B"/>
    <w:rsid w:val="59394A44"/>
    <w:rsid w:val="5AB74DB2"/>
    <w:rsid w:val="69E90286"/>
    <w:rsid w:val="6EF530D8"/>
    <w:rsid w:val="77E76BA4"/>
    <w:rsid w:val="7925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0"/>
      <w:szCs w:val="20"/>
      <w:lang w:val="pl-PL" w:eastAsia="pl-PL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Body Text"/>
    <w:basedOn w:val="1"/>
    <w:link w:val="10"/>
    <w:semiHidden/>
    <w:unhideWhenUsed/>
    <w:qFormat/>
    <w:uiPriority w:val="0"/>
    <w:pPr>
      <w:jc w:val="both"/>
    </w:pPr>
    <w:rPr>
      <w:rFonts w:asciiTheme="minorHAnsi" w:hAnsiTheme="minorHAnsi" w:eastAsiaTheme="minorHAnsi" w:cstheme="minorBidi"/>
      <w:sz w:val="24"/>
      <w:szCs w:val="22"/>
      <w:lang w:eastAsia="en-US"/>
    </w:rPr>
  </w:style>
  <w:style w:type="paragraph" w:styleId="6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7">
    <w:name w:val="header"/>
    <w:basedOn w:val="1"/>
    <w:next w:val="5"/>
    <w:link w:val="14"/>
    <w:qFormat/>
    <w:uiPriority w:val="0"/>
    <w:pPr>
      <w:tabs>
        <w:tab w:val="center" w:pos="4536"/>
        <w:tab w:val="right" w:pos="9072"/>
      </w:tabs>
    </w:pPr>
  </w:style>
  <w:style w:type="paragraph" w:styleId="8">
    <w:name w:val="List"/>
    <w:basedOn w:val="5"/>
    <w:qFormat/>
    <w:uiPriority w:val="0"/>
    <w:rPr>
      <w:rFonts w:cs="Arial"/>
    </w:rPr>
  </w:style>
  <w:style w:type="paragraph" w:styleId="9">
    <w:name w:val="Plain Text"/>
    <w:basedOn w:val="1"/>
    <w:link w:val="12"/>
    <w:qFormat/>
    <w:uiPriority w:val="99"/>
    <w:rPr>
      <w:rFonts w:ascii="Courier New" w:hAnsi="Courier New" w:cs="Courier New"/>
    </w:rPr>
  </w:style>
  <w:style w:type="character" w:customStyle="1" w:styleId="10">
    <w:name w:val="Tekst podstawowy Znak"/>
    <w:basedOn w:val="2"/>
    <w:link w:val="5"/>
    <w:semiHidden/>
    <w:qFormat/>
    <w:locked/>
    <w:uiPriority w:val="0"/>
    <w:rPr>
      <w:sz w:val="24"/>
    </w:rPr>
  </w:style>
  <w:style w:type="character" w:customStyle="1" w:styleId="11">
    <w:name w:val="Tekst podstawowy Znak1"/>
    <w:basedOn w:val="2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12">
    <w:name w:val="Zwykły tekst Znak"/>
    <w:basedOn w:val="2"/>
    <w:link w:val="9"/>
    <w:qFormat/>
    <w:uiPriority w:val="99"/>
    <w:rPr>
      <w:rFonts w:ascii="Courier New" w:hAnsi="Courier New" w:eastAsia="Times New Roman" w:cs="Courier New"/>
      <w:sz w:val="20"/>
      <w:szCs w:val="20"/>
      <w:lang w:eastAsia="pl-PL"/>
    </w:rPr>
  </w:style>
  <w:style w:type="character" w:customStyle="1" w:styleId="13">
    <w:name w:val="Tekst dymka Znak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pl-PL"/>
    </w:rPr>
  </w:style>
  <w:style w:type="character" w:customStyle="1" w:styleId="14">
    <w:name w:val="Nagłówek Znak"/>
    <w:basedOn w:val="2"/>
    <w:link w:val="7"/>
    <w:qFormat/>
    <w:uiPriority w:val="0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customStyle="1" w:styleId="15">
    <w:name w:val="Indeks"/>
    <w:basedOn w:val="1"/>
    <w:qFormat/>
    <w:uiPriority w:val="0"/>
    <w:pPr>
      <w:suppressLineNumbers/>
    </w:pPr>
    <w:rPr>
      <w:rFonts w:cs="Arial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paragraph" w:customStyle="1" w:styleId="17">
    <w:name w:val="Główka i stopka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90FB9-3E0C-49FD-B6EB-8BE14A3976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2015</Words>
  <Characters>12091</Characters>
  <Lines>100</Lines>
  <Paragraphs>28</Paragraphs>
  <TotalTime>21</TotalTime>
  <ScaleCrop>false</ScaleCrop>
  <LinksUpToDate>false</LinksUpToDate>
  <CharactersWithSpaces>14078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2022-11-17T12:07:00Z</dcterms:created>
  <dc:creator>Agnieszka Pytlok</dc:creator>
  <cp:lastModifiedBy>UMiG</cp:lastModifiedBy>
  <cp:lastPrinted>2022-11-02T09:05:00Z</cp:lastPrinted>
  <dcterms:modified xsi:type="dcterms:W3CDTF">2023-12-19T10:42:44Z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375748F175EA4EFB86F41D481F20EAF7_12</vt:lpwstr>
  </property>
</Properties>
</file>