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4468" w14:textId="021FE625" w:rsidR="00EB03FD" w:rsidRPr="00EB03FD" w:rsidRDefault="00EB03FD" w:rsidP="00EB03FD">
      <w:pPr>
        <w:rPr>
          <w:rFonts w:asciiTheme="majorHAnsi" w:hAnsiTheme="majorHAnsi" w:cstheme="majorHAnsi"/>
          <w:b/>
          <w:sz w:val="22"/>
          <w:szCs w:val="22"/>
        </w:rPr>
      </w:pPr>
      <w:r w:rsidRPr="00EB03FD">
        <w:rPr>
          <w:rFonts w:asciiTheme="majorHAnsi" w:hAnsiTheme="majorHAnsi" w:cstheme="majorHAnsi"/>
          <w:b/>
          <w:sz w:val="22"/>
          <w:szCs w:val="22"/>
        </w:rPr>
        <w:t>ZP.271.</w:t>
      </w:r>
      <w:r w:rsidR="00F90530">
        <w:rPr>
          <w:rFonts w:asciiTheme="majorHAnsi" w:hAnsiTheme="majorHAnsi" w:cstheme="majorHAnsi"/>
          <w:b/>
          <w:sz w:val="22"/>
          <w:szCs w:val="22"/>
        </w:rPr>
        <w:t>1</w:t>
      </w:r>
      <w:r w:rsidR="00282D0B">
        <w:rPr>
          <w:rFonts w:asciiTheme="majorHAnsi" w:hAnsiTheme="majorHAnsi" w:cstheme="majorHAnsi"/>
          <w:b/>
          <w:sz w:val="22"/>
          <w:szCs w:val="22"/>
        </w:rPr>
        <w:t>1</w:t>
      </w:r>
      <w:r w:rsidR="009F52FF">
        <w:rPr>
          <w:rFonts w:asciiTheme="majorHAnsi" w:hAnsiTheme="majorHAnsi" w:cstheme="majorHAnsi"/>
          <w:b/>
          <w:sz w:val="22"/>
          <w:szCs w:val="22"/>
        </w:rPr>
        <w:t>.2024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    </w:t>
      </w:r>
    </w:p>
    <w:p w14:paraId="0F464C73" w14:textId="39161B04" w:rsidR="005F7D2C" w:rsidRPr="0034188E" w:rsidRDefault="00EB03FD" w:rsidP="0034188E">
      <w:pPr>
        <w:overflowPunct w:val="0"/>
        <w:adjustRightInd w:val="0"/>
        <w:spacing w:line="360" w:lineRule="auto"/>
        <w:jc w:val="right"/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</w:pP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 Załącznik nr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1</w:t>
      </w:r>
      <w:r w:rsidRPr="00EB03FD"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 do SWZ</w:t>
      </w:r>
    </w:p>
    <w:p w14:paraId="16EF99DE" w14:textId="77777777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color w:val="000000"/>
          <w:sz w:val="28"/>
          <w:szCs w:val="24"/>
          <w:vertAlign w:val="superscript"/>
        </w:rPr>
      </w:pPr>
      <w:r w:rsidRPr="006804A1">
        <w:rPr>
          <w:rFonts w:asciiTheme="majorHAnsi" w:hAnsiTheme="majorHAnsi" w:cstheme="majorHAnsi"/>
          <w:b/>
          <w:color w:val="000000"/>
          <w:sz w:val="28"/>
          <w:szCs w:val="24"/>
        </w:rPr>
        <w:t>OFERTA</w:t>
      </w:r>
    </w:p>
    <w:p w14:paraId="5BD98896" w14:textId="204CC10C" w:rsidR="005F7D2C" w:rsidRPr="0035685C" w:rsidRDefault="00642134" w:rsidP="00A70D9B">
      <w:pPr>
        <w:pStyle w:val="Normalny1"/>
        <w:tabs>
          <w:tab w:val="left" w:pos="4536"/>
        </w:tabs>
        <w:spacing w:line="276" w:lineRule="auto"/>
        <w:jc w:val="center"/>
        <w:rPr>
          <w:rFonts w:asciiTheme="majorHAnsi" w:hAnsiTheme="majorHAnsi" w:cstheme="majorHAnsi"/>
          <w:bCs/>
          <w:sz w:val="24"/>
          <w:szCs w:val="24"/>
        </w:rPr>
      </w:pPr>
      <w:r w:rsidRPr="0035685C">
        <w:rPr>
          <w:rFonts w:asciiTheme="majorHAnsi" w:hAnsiTheme="majorHAnsi" w:cstheme="majorHAnsi"/>
          <w:bCs/>
          <w:sz w:val="24"/>
          <w:szCs w:val="24"/>
        </w:rPr>
        <w:t xml:space="preserve">na wykonanie zamówienia publicznego prowadzonego w trybie podstawowym </w:t>
      </w:r>
      <w:r w:rsidR="00B32556">
        <w:rPr>
          <w:rFonts w:asciiTheme="majorHAnsi" w:hAnsiTheme="majorHAnsi" w:cstheme="majorHAnsi"/>
          <w:bCs/>
          <w:sz w:val="24"/>
          <w:szCs w:val="24"/>
        </w:rPr>
        <w:t>bez możliwości</w:t>
      </w:r>
      <w:r w:rsidR="00B17007">
        <w:rPr>
          <w:rFonts w:asciiTheme="majorHAnsi" w:hAnsiTheme="majorHAnsi" w:cstheme="majorHAnsi"/>
          <w:bCs/>
          <w:sz w:val="24"/>
          <w:szCs w:val="24"/>
        </w:rPr>
        <w:t xml:space="preserve"> prowadzenia negocjacji </w:t>
      </w:r>
      <w:r w:rsidRPr="0035685C">
        <w:rPr>
          <w:rFonts w:asciiTheme="majorHAnsi" w:hAnsiTheme="majorHAnsi" w:cstheme="majorHAnsi"/>
          <w:bCs/>
          <w:sz w:val="24"/>
          <w:szCs w:val="24"/>
        </w:rPr>
        <w:t>pod nazwą:</w:t>
      </w:r>
    </w:p>
    <w:p w14:paraId="481D3233" w14:textId="3B64EE7B" w:rsidR="00814E6E" w:rsidRDefault="00282D0B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eastAsia="Times New Roman"/>
          <w:b/>
          <w:bCs/>
          <w:i/>
          <w:iCs/>
          <w:sz w:val="24"/>
          <w:szCs w:val="24"/>
          <w:lang w:eastAsia="ar-SA"/>
        </w:rPr>
      </w:pPr>
      <w:r w:rsidRPr="005E13DD">
        <w:rPr>
          <w:rFonts w:eastAsia="Times New Roman"/>
          <w:b/>
          <w:bCs/>
          <w:i/>
          <w:iCs/>
          <w:sz w:val="24"/>
          <w:szCs w:val="24"/>
          <w:lang w:eastAsia="ar-SA"/>
        </w:rPr>
        <w:t>„</w:t>
      </w:r>
      <w:r>
        <w:rPr>
          <w:rFonts w:eastAsia="Times New Roman"/>
          <w:b/>
          <w:bCs/>
          <w:i/>
          <w:iCs/>
          <w:sz w:val="24"/>
          <w:szCs w:val="24"/>
          <w:lang w:eastAsia="ar-SA"/>
        </w:rPr>
        <w:t>Modernizacja i rozbudowa oczyszczalni ścieków – etap III (zaprojektuj i wybuduj)”</w:t>
      </w:r>
    </w:p>
    <w:p w14:paraId="5405D6A0" w14:textId="77777777" w:rsidR="00282D0B" w:rsidRPr="00814E6E" w:rsidRDefault="00282D0B" w:rsidP="00792931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asciiTheme="majorHAnsi" w:hAnsiTheme="majorHAnsi" w:cstheme="majorHAnsi"/>
          <w:b/>
          <w:bCs/>
          <w:smallCaps/>
          <w:sz w:val="32"/>
          <w:szCs w:val="32"/>
        </w:rPr>
      </w:pPr>
    </w:p>
    <w:p w14:paraId="569C4FC4" w14:textId="1A5F19D3" w:rsidR="005F7D2C" w:rsidRPr="00C150E8" w:rsidRDefault="00C150E8" w:rsidP="00C150E8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ajorHAnsi" w:hAnsiTheme="majorHAnsi" w:cstheme="majorHAnsi"/>
          <w:b/>
          <w:smallCaps/>
          <w:sz w:val="24"/>
          <w:szCs w:val="24"/>
        </w:rPr>
      </w:pPr>
      <w:r>
        <w:rPr>
          <w:rFonts w:asciiTheme="majorHAnsi" w:hAnsiTheme="majorHAnsi" w:cstheme="majorHAnsi"/>
          <w:b/>
          <w:smallCaps/>
          <w:sz w:val="24"/>
          <w:szCs w:val="24"/>
        </w:rPr>
        <w:t>DANE WYKONAWCY:</w:t>
      </w:r>
    </w:p>
    <w:p w14:paraId="45ACF256" w14:textId="16B73C21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Nazwa: ..........................................................................................................................</w:t>
      </w:r>
    </w:p>
    <w:p w14:paraId="16D9A8CF" w14:textId="0E8A7F5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Adres: ............................................................................................................................</w:t>
      </w:r>
    </w:p>
    <w:p w14:paraId="372DBF54" w14:textId="77777777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Osoby reprezentujące:</w:t>
      </w:r>
    </w:p>
    <w:p w14:paraId="7111C0D8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3.1. …………………………………………stanowisko ………………..………...……..…...</w:t>
      </w:r>
    </w:p>
    <w:p w14:paraId="51201BAC" w14:textId="77777777" w:rsidR="005F7D2C" w:rsidRPr="006804A1" w:rsidRDefault="00642134" w:rsidP="00C150E8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3.2. ………………………………...………stanowisko ………..…………..……....………...</w:t>
      </w:r>
    </w:p>
    <w:p w14:paraId="4207F22A" w14:textId="110EBA64" w:rsidR="005F7D2C" w:rsidRPr="006804A1" w:rsidRDefault="00642134" w:rsidP="00C150E8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>NIP: .......................................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......................</w:t>
      </w:r>
      <w:r w:rsidRPr="006804A1">
        <w:rPr>
          <w:rFonts w:asciiTheme="majorHAnsi" w:hAnsiTheme="majorHAnsi" w:cstheme="majorHAnsi"/>
          <w:sz w:val="24"/>
          <w:szCs w:val="24"/>
        </w:rPr>
        <w:t xml:space="preserve">; </w:t>
      </w:r>
      <w:r w:rsidR="00C150E8" w:rsidRPr="006804A1">
        <w:rPr>
          <w:rFonts w:asciiTheme="majorHAnsi" w:hAnsiTheme="majorHAnsi" w:cstheme="majorHAnsi"/>
          <w:sz w:val="24"/>
          <w:szCs w:val="24"/>
        </w:rPr>
        <w:t>REGON.......</w:t>
      </w:r>
      <w:r w:rsidR="00C150E8">
        <w:rPr>
          <w:rFonts w:asciiTheme="majorHAnsi" w:hAnsiTheme="majorHAnsi" w:cstheme="majorHAnsi"/>
          <w:sz w:val="24"/>
          <w:szCs w:val="24"/>
        </w:rPr>
        <w:t>..................</w:t>
      </w:r>
      <w:r w:rsidR="007C19AB">
        <w:rPr>
          <w:rFonts w:asciiTheme="majorHAnsi" w:hAnsiTheme="majorHAnsi" w:cstheme="majorHAnsi"/>
          <w:sz w:val="24"/>
          <w:szCs w:val="24"/>
        </w:rPr>
        <w:t>...................</w:t>
      </w:r>
    </w:p>
    <w:p w14:paraId="24458AAC" w14:textId="005E7C7F" w:rsidR="005F7D2C" w:rsidRPr="0019302C" w:rsidRDefault="00642134" w:rsidP="0019302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346F3">
        <w:rPr>
          <w:rFonts w:asciiTheme="majorHAnsi" w:hAnsiTheme="majorHAnsi" w:cstheme="majorHAnsi"/>
          <w:sz w:val="24"/>
          <w:szCs w:val="24"/>
          <w:lang w:val="en-US"/>
        </w:rPr>
        <w:t>Nr tel.:  ………..………</w:t>
      </w:r>
      <w:r w:rsidR="00C150E8" w:rsidRPr="00F346F3">
        <w:rPr>
          <w:rFonts w:asciiTheme="majorHAnsi" w:hAnsiTheme="majorHAnsi" w:cstheme="majorHAnsi"/>
          <w:sz w:val="24"/>
          <w:szCs w:val="24"/>
          <w:lang w:val="en-US"/>
        </w:rPr>
        <w:t>a</w:t>
      </w:r>
      <w:r w:rsidRPr="00F346F3">
        <w:rPr>
          <w:rFonts w:asciiTheme="majorHAnsi" w:hAnsiTheme="majorHAnsi" w:cstheme="majorHAnsi"/>
          <w:sz w:val="24"/>
          <w:szCs w:val="24"/>
          <w:lang w:val="en-US"/>
        </w:rPr>
        <w:t>dres e-mail:……………………...……</w:t>
      </w:r>
    </w:p>
    <w:p w14:paraId="52252ABA" w14:textId="77777777" w:rsidR="00C150E8" w:rsidRPr="00557407" w:rsidRDefault="00C150E8">
      <w:pPr>
        <w:pStyle w:val="Normalny1"/>
        <w:tabs>
          <w:tab w:val="left" w:pos="937"/>
        </w:tabs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14:paraId="206A75A7" w14:textId="49AA7B86" w:rsidR="005F7D2C" w:rsidRPr="006804A1" w:rsidRDefault="00642134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mallCaps/>
          <w:sz w:val="24"/>
          <w:szCs w:val="24"/>
        </w:rPr>
        <w:t xml:space="preserve">II.     </w:t>
      </w:r>
      <w:r w:rsidR="00C150E8">
        <w:rPr>
          <w:rFonts w:asciiTheme="majorHAnsi" w:hAnsiTheme="majorHAnsi" w:cstheme="majorHAnsi"/>
          <w:b/>
          <w:smallCaps/>
          <w:color w:val="000000"/>
          <w:sz w:val="24"/>
          <w:szCs w:val="24"/>
        </w:rPr>
        <w:t>OFERTA</w:t>
      </w:r>
    </w:p>
    <w:p w14:paraId="60D3850F" w14:textId="2C4317A2" w:rsidR="006202F4" w:rsidRPr="0059483C" w:rsidRDefault="00642134" w:rsidP="00534AC6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bookmarkStart w:id="0" w:name="_heading=h.gjdgxs" w:colFirst="0" w:colLast="0"/>
      <w:bookmarkEnd w:id="0"/>
      <w:r w:rsidRPr="006804A1">
        <w:rPr>
          <w:rFonts w:asciiTheme="majorHAnsi" w:hAnsiTheme="majorHAnsi" w:cstheme="majorHAnsi"/>
          <w:color w:val="000000"/>
          <w:sz w:val="24"/>
          <w:szCs w:val="24"/>
        </w:rPr>
        <w:t>Niniejszym składam/my ofertę na wykonanie zamówienia publicznego pod nazwą:</w:t>
      </w:r>
      <w:r w:rsidR="00D925D3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82D0B" w:rsidRPr="005E13DD">
        <w:rPr>
          <w:rFonts w:eastAsia="Times New Roman"/>
          <w:b/>
          <w:bCs/>
          <w:i/>
          <w:iCs/>
          <w:sz w:val="24"/>
          <w:szCs w:val="24"/>
          <w:lang w:eastAsia="ar-SA"/>
        </w:rPr>
        <w:t>„</w:t>
      </w:r>
      <w:r w:rsidR="00282D0B">
        <w:rPr>
          <w:rFonts w:eastAsia="Times New Roman"/>
          <w:b/>
          <w:bCs/>
          <w:i/>
          <w:iCs/>
          <w:sz w:val="24"/>
          <w:szCs w:val="24"/>
          <w:lang w:eastAsia="ar-SA"/>
        </w:rPr>
        <w:t xml:space="preserve">Modernizacja i rozbudowa oczyszczalni ścieków – etap III (zaprojektuj i wybuduj)”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znak sprawy:</w:t>
      </w:r>
      <w:r w:rsidR="00C150E8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A70D9B">
        <w:rPr>
          <w:rFonts w:asciiTheme="majorHAnsi" w:hAnsiTheme="majorHAnsi" w:cstheme="majorHAnsi"/>
          <w:b/>
          <w:color w:val="000000"/>
          <w:sz w:val="24"/>
          <w:szCs w:val="24"/>
        </w:rPr>
        <w:t>Z</w:t>
      </w:r>
      <w:r w:rsidR="00534AC6">
        <w:rPr>
          <w:rFonts w:asciiTheme="majorHAnsi" w:hAnsiTheme="majorHAnsi" w:cstheme="majorHAnsi"/>
          <w:b/>
          <w:color w:val="000000"/>
          <w:sz w:val="24"/>
          <w:szCs w:val="24"/>
        </w:rPr>
        <w:t>P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.271.</w:t>
      </w:r>
      <w:r w:rsidR="00F90530">
        <w:rPr>
          <w:rFonts w:asciiTheme="majorHAnsi" w:hAnsiTheme="majorHAnsi" w:cstheme="majorHAnsi"/>
          <w:b/>
          <w:color w:val="000000"/>
          <w:sz w:val="24"/>
          <w:szCs w:val="24"/>
        </w:rPr>
        <w:t>1</w:t>
      </w:r>
      <w:r w:rsidR="00282D0B">
        <w:rPr>
          <w:rFonts w:asciiTheme="majorHAnsi" w:hAnsiTheme="majorHAnsi" w:cstheme="majorHAnsi"/>
          <w:b/>
          <w:color w:val="000000"/>
          <w:sz w:val="24"/>
          <w:szCs w:val="24"/>
        </w:rPr>
        <w:t>1</w:t>
      </w:r>
      <w:r w:rsidR="00317DB8">
        <w:rPr>
          <w:rFonts w:asciiTheme="majorHAnsi" w:hAnsiTheme="majorHAnsi" w:cstheme="majorHAnsi"/>
          <w:b/>
          <w:color w:val="000000"/>
          <w:sz w:val="24"/>
          <w:szCs w:val="24"/>
        </w:rPr>
        <w:t>.</w:t>
      </w:r>
      <w:r w:rsidR="003432A9">
        <w:rPr>
          <w:rFonts w:asciiTheme="majorHAnsi" w:hAnsiTheme="majorHAnsi" w:cstheme="majorHAnsi"/>
          <w:b/>
          <w:color w:val="000000"/>
          <w:sz w:val="24"/>
          <w:szCs w:val="24"/>
        </w:rPr>
        <w:t>2024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852F1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A70D9B">
        <w:rPr>
          <w:sz w:val="24"/>
          <w:szCs w:val="24"/>
        </w:rPr>
        <w:t>w zakresie</w:t>
      </w:r>
      <w:r w:rsidR="00A70D9B" w:rsidRPr="00F6550B">
        <w:rPr>
          <w:sz w:val="24"/>
          <w:szCs w:val="24"/>
        </w:rPr>
        <w:t xml:space="preserve"> określonym </w:t>
      </w:r>
      <w:r w:rsidR="00F73693">
        <w:rPr>
          <w:sz w:val="24"/>
          <w:szCs w:val="24"/>
        </w:rPr>
        <w:t xml:space="preserve">w </w:t>
      </w:r>
      <w:r w:rsidR="00561B8E">
        <w:rPr>
          <w:sz w:val="24"/>
          <w:szCs w:val="24"/>
        </w:rPr>
        <w:t>Programie Funkcjonalno-Użytkowym</w:t>
      </w:r>
      <w:r w:rsidR="00D925D3">
        <w:rPr>
          <w:sz w:val="24"/>
          <w:szCs w:val="24"/>
        </w:rPr>
        <w:t xml:space="preserve"> </w:t>
      </w:r>
      <w:r w:rsidR="00BB2B31">
        <w:rPr>
          <w:sz w:val="24"/>
          <w:szCs w:val="24"/>
        </w:rPr>
        <w:t xml:space="preserve">wraz z dokumentami </w:t>
      </w:r>
      <w:r w:rsidR="00D925D3">
        <w:rPr>
          <w:sz w:val="24"/>
          <w:szCs w:val="24"/>
        </w:rPr>
        <w:t>stanowiącym</w:t>
      </w:r>
      <w:r w:rsidR="00A70D9B" w:rsidRPr="00F6550B">
        <w:rPr>
          <w:sz w:val="24"/>
          <w:szCs w:val="24"/>
        </w:rPr>
        <w:t xml:space="preserve"> załącznik nr </w:t>
      </w:r>
      <w:r w:rsidR="00A70D9B">
        <w:rPr>
          <w:sz w:val="24"/>
          <w:szCs w:val="24"/>
        </w:rPr>
        <w:t xml:space="preserve">8 </w:t>
      </w:r>
      <w:r w:rsidR="00A70D9B" w:rsidRPr="00F6550B">
        <w:rPr>
          <w:sz w:val="24"/>
          <w:szCs w:val="24"/>
        </w:rPr>
        <w:t>do SWZ</w:t>
      </w:r>
      <w:r w:rsidR="00F73693">
        <w:rPr>
          <w:sz w:val="24"/>
          <w:szCs w:val="24"/>
        </w:rPr>
        <w:t>,</w:t>
      </w:r>
      <w:r w:rsidR="00A70D9B" w:rsidRPr="00F6550B">
        <w:rPr>
          <w:sz w:val="24"/>
          <w:szCs w:val="24"/>
        </w:rPr>
        <w:t xml:space="preserve"> Specyfikacji Warunków Zamówienia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(SWZ) oraz obowiązującymi przepisami i normami</w:t>
      </w:r>
      <w:r w:rsidR="00A70D9B">
        <w:rPr>
          <w:sz w:val="24"/>
          <w:szCs w:val="24"/>
        </w:rPr>
        <w:t xml:space="preserve"> oraz </w:t>
      </w:r>
      <w:r w:rsidR="00A70D9B" w:rsidRPr="00F6550B">
        <w:rPr>
          <w:sz w:val="24"/>
          <w:szCs w:val="24"/>
        </w:rPr>
        <w:t>wiedzą</w:t>
      </w:r>
      <w:r w:rsidR="00A70D9B" w:rsidRPr="00F6550B">
        <w:rPr>
          <w:b/>
          <w:sz w:val="24"/>
          <w:szCs w:val="24"/>
        </w:rPr>
        <w:t xml:space="preserve"> </w:t>
      </w:r>
      <w:r w:rsidR="00A70D9B" w:rsidRPr="00F6550B">
        <w:rPr>
          <w:sz w:val="24"/>
          <w:szCs w:val="24"/>
        </w:rPr>
        <w:t>techniczną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: </w:t>
      </w:r>
    </w:p>
    <w:p w14:paraId="5D3DBF07" w14:textId="6437F08E" w:rsidR="007022BF" w:rsidRPr="006202F4" w:rsidRDefault="007022BF" w:rsidP="007022BF">
      <w:pPr>
        <w:pStyle w:val="Normalny1"/>
        <w:numPr>
          <w:ilvl w:val="0"/>
          <w:numId w:val="14"/>
        </w:numPr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6202F4">
        <w:rPr>
          <w:rFonts w:asciiTheme="majorHAnsi" w:hAnsiTheme="majorHAnsi" w:cstheme="majorHAnsi"/>
          <w:b/>
          <w:bCs/>
          <w:color w:val="000000"/>
          <w:sz w:val="24"/>
          <w:szCs w:val="24"/>
        </w:rPr>
        <w:t>Kryterium Cena</w:t>
      </w:r>
    </w:p>
    <w:tbl>
      <w:tblPr>
        <w:tblW w:w="933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2268"/>
        <w:gridCol w:w="2811"/>
      </w:tblGrid>
      <w:tr w:rsidR="006202F4" w:rsidRPr="007022BF" w14:paraId="7D61CD60" w14:textId="77777777" w:rsidTr="00B50334">
        <w:tc>
          <w:tcPr>
            <w:tcW w:w="2552" w:type="dxa"/>
            <w:vAlign w:val="center"/>
          </w:tcPr>
          <w:p w14:paraId="191EF3BD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701" w:type="dxa"/>
            <w:vAlign w:val="center"/>
          </w:tcPr>
          <w:p w14:paraId="53795BE5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stawka % VAT</w:t>
            </w:r>
          </w:p>
        </w:tc>
        <w:tc>
          <w:tcPr>
            <w:tcW w:w="2268" w:type="dxa"/>
            <w:vAlign w:val="center"/>
          </w:tcPr>
          <w:p w14:paraId="71C74FE8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vertAlign w:val="superscript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kwota podatku VAT</w:t>
            </w:r>
          </w:p>
        </w:tc>
        <w:tc>
          <w:tcPr>
            <w:tcW w:w="2811" w:type="dxa"/>
            <w:vAlign w:val="center"/>
          </w:tcPr>
          <w:p w14:paraId="065170D2" w14:textId="77777777" w:rsidR="006202F4" w:rsidRPr="007022BF" w:rsidRDefault="006202F4" w:rsidP="00B50334">
            <w:pPr>
              <w:pStyle w:val="Normalny1"/>
              <w:spacing w:after="12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022B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6202F4" w:rsidRPr="007022BF" w14:paraId="2B76CBD4" w14:textId="77777777" w:rsidTr="00B50334">
        <w:trPr>
          <w:trHeight w:val="466"/>
        </w:trPr>
        <w:tc>
          <w:tcPr>
            <w:tcW w:w="2552" w:type="dxa"/>
            <w:vAlign w:val="center"/>
          </w:tcPr>
          <w:p w14:paraId="2C10D8B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5662E9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1D3F3E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14:paraId="7B0FE2A5" w14:textId="77777777" w:rsidR="006202F4" w:rsidRPr="007022BF" w:rsidRDefault="006202F4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C65DE" w:rsidRPr="005C65DE" w14:paraId="79E0DE16" w14:textId="77777777" w:rsidTr="00171341">
        <w:trPr>
          <w:trHeight w:val="466"/>
        </w:trPr>
        <w:tc>
          <w:tcPr>
            <w:tcW w:w="9332" w:type="dxa"/>
            <w:gridSpan w:val="4"/>
            <w:vAlign w:val="center"/>
          </w:tcPr>
          <w:p w14:paraId="1E95F4E6" w14:textId="5C5F1653" w:rsidR="005C65DE" w:rsidRPr="005C65DE" w:rsidRDefault="005C65DE" w:rsidP="00B50334">
            <w:pPr>
              <w:pStyle w:val="Normalny1"/>
              <w:spacing w:after="120" w:line="276" w:lineRule="auto"/>
              <w:jc w:val="both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słownie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 xml:space="preserve"> brutto</w:t>
            </w:r>
            <w:r w:rsidRPr="005C65DE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:</w:t>
            </w:r>
            <w:r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3D3D9F26" w14:textId="77777777" w:rsidR="00317DB8" w:rsidRDefault="00317DB8" w:rsidP="00FC0250">
      <w:pPr>
        <w:pStyle w:val="Normalny1"/>
        <w:spacing w:after="12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11389031" w14:textId="5B747DD0" w:rsidR="00C11EF0" w:rsidRPr="00035952" w:rsidRDefault="006202F4" w:rsidP="004D3914">
      <w:pPr>
        <w:pStyle w:val="Normalny1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80"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11EF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Kryterium </w:t>
      </w:r>
      <w:r w:rsidR="00C11EF0">
        <w:rPr>
          <w:rFonts w:eastAsia="Times New Roman"/>
          <w:b/>
          <w:bCs/>
          <w:sz w:val="24"/>
          <w:szCs w:val="24"/>
        </w:rPr>
        <w:t>Doświadczenie Projektanta Branży Sanitarnej/Technologicznej</w:t>
      </w:r>
      <w:r w:rsidR="00C11EF0" w:rsidRPr="006A2DE8">
        <w:rPr>
          <w:rFonts w:eastAsia="Times New Roman"/>
          <w:b/>
          <w:bCs/>
          <w:sz w:val="24"/>
          <w:szCs w:val="24"/>
        </w:rPr>
        <w:t xml:space="preserve">  </w:t>
      </w:r>
      <w:r w:rsidR="00C11EF0">
        <w:rPr>
          <w:rFonts w:eastAsia="Times New Roman"/>
          <w:b/>
          <w:bCs/>
          <w:sz w:val="24"/>
          <w:szCs w:val="24"/>
        </w:rPr>
        <w:t>[DPBS/T]</w:t>
      </w:r>
      <w:r w:rsidR="00403C82">
        <w:rPr>
          <w:rFonts w:eastAsia="Times New Roman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F19D2" w14:paraId="7767D3FD" w14:textId="77777777" w:rsidTr="004F19D2">
        <w:tc>
          <w:tcPr>
            <w:tcW w:w="9062" w:type="dxa"/>
          </w:tcPr>
          <w:p w14:paraId="61A44E97" w14:textId="38436C21" w:rsidR="004F19D2" w:rsidRPr="00936C81" w:rsidRDefault="004F19D2" w:rsidP="00035952">
            <w:pPr>
              <w:pStyle w:val="Normalny1"/>
              <w:spacing w:after="8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96FB2">
              <w:rPr>
                <w:b/>
                <w:bCs/>
                <w:szCs w:val="22"/>
              </w:rPr>
              <w:t xml:space="preserve">Ilość </w:t>
            </w:r>
            <w:r>
              <w:rPr>
                <w:b/>
                <w:bCs/>
                <w:szCs w:val="22"/>
              </w:rPr>
              <w:t xml:space="preserve">dodatkowych (powyżej 2) </w:t>
            </w:r>
            <w:r w:rsidRPr="00796FB2">
              <w:rPr>
                <w:b/>
                <w:bCs/>
                <w:szCs w:val="22"/>
              </w:rPr>
              <w:t>opracowanych dokumentacji dotyczących pełnienia funkcji Projektanta Branży Sanitarnej / Technologicznej</w:t>
            </w:r>
            <w:r w:rsidR="00936C81">
              <w:rPr>
                <w:b/>
                <w:bCs/>
                <w:szCs w:val="22"/>
              </w:rPr>
              <w:t xml:space="preserve"> – zgodnie z zapisami Rozdziału </w:t>
            </w:r>
            <w:r w:rsidR="00035B81">
              <w:rPr>
                <w:b/>
                <w:bCs/>
                <w:szCs w:val="22"/>
              </w:rPr>
              <w:t xml:space="preserve">XIV </w:t>
            </w:r>
            <w:r w:rsidR="00CB6181">
              <w:rPr>
                <w:b/>
                <w:bCs/>
                <w:szCs w:val="22"/>
              </w:rPr>
              <w:t>ust. 1 pkt 2 SWZ</w:t>
            </w:r>
          </w:p>
        </w:tc>
      </w:tr>
      <w:tr w:rsidR="004F19D2" w14:paraId="5E5305F8" w14:textId="77777777" w:rsidTr="004F19D2">
        <w:tc>
          <w:tcPr>
            <w:tcW w:w="9062" w:type="dxa"/>
          </w:tcPr>
          <w:p w14:paraId="653C88A5" w14:textId="3549294B" w:rsidR="004F19D2" w:rsidRPr="009F6A10" w:rsidRDefault="009F6A10" w:rsidP="009F6A10">
            <w:pPr>
              <w:pStyle w:val="Normalny1"/>
              <w:spacing w:after="80" w:line="276" w:lineRule="auto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  <w:vertAlign w:val="superscript"/>
              </w:rPr>
              <w:t xml:space="preserve">podać liczbę od </w:t>
            </w:r>
            <w:r w:rsidR="0086420B">
              <w:rPr>
                <w:rFonts w:asciiTheme="majorHAnsi" w:hAnsiTheme="majorHAnsi" w:cstheme="majorHAnsi"/>
                <w:color w:val="000000"/>
                <w:sz w:val="24"/>
                <w:szCs w:val="24"/>
                <w:vertAlign w:val="superscript"/>
              </w:rPr>
              <w:t>1 do 5</w:t>
            </w:r>
          </w:p>
        </w:tc>
      </w:tr>
    </w:tbl>
    <w:p w14:paraId="74AD2B60" w14:textId="77777777" w:rsidR="00035952" w:rsidRPr="00403C82" w:rsidRDefault="00035952" w:rsidP="0003595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 w:line="276" w:lineRule="auto"/>
        <w:ind w:left="720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8DB85F3" w14:textId="77777777" w:rsidR="00403C82" w:rsidRPr="0048004A" w:rsidRDefault="00403C82" w:rsidP="00403C82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 w:line="276" w:lineRule="auto"/>
        <w:ind w:left="720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E7F61FA" w14:textId="7C82AB70" w:rsidR="0048004A" w:rsidRPr="00C11EF0" w:rsidRDefault="00403C82" w:rsidP="004D3914">
      <w:pPr>
        <w:pStyle w:val="Normalny1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80"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Doświadczenie Technologa [DT]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86420B" w14:paraId="7F57C14B" w14:textId="77777777" w:rsidTr="00BC5D28">
        <w:tc>
          <w:tcPr>
            <w:tcW w:w="9062" w:type="dxa"/>
          </w:tcPr>
          <w:p w14:paraId="07D7DD77" w14:textId="3115BE24" w:rsidR="0086420B" w:rsidRPr="00936C81" w:rsidRDefault="0086420B" w:rsidP="00BC5D28">
            <w:pPr>
              <w:pStyle w:val="Normalny1"/>
              <w:spacing w:after="80" w:line="276" w:lineRule="auto"/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796FB2">
              <w:rPr>
                <w:b/>
                <w:bCs/>
                <w:szCs w:val="22"/>
              </w:rPr>
              <w:t xml:space="preserve">Ilość </w:t>
            </w:r>
            <w:r>
              <w:rPr>
                <w:b/>
                <w:bCs/>
                <w:szCs w:val="22"/>
              </w:rPr>
              <w:t xml:space="preserve">dodatkowych (powyżej 2) </w:t>
            </w:r>
            <w:r w:rsidR="000529AA">
              <w:rPr>
                <w:b/>
                <w:bCs/>
                <w:szCs w:val="22"/>
              </w:rPr>
              <w:t>rozruchów</w:t>
            </w:r>
            <w:r w:rsidRPr="00796FB2">
              <w:rPr>
                <w:b/>
                <w:bCs/>
                <w:szCs w:val="22"/>
              </w:rPr>
              <w:t xml:space="preserve"> dotyczących pełnienia funkcji </w:t>
            </w:r>
            <w:r>
              <w:rPr>
                <w:b/>
                <w:bCs/>
                <w:szCs w:val="22"/>
              </w:rPr>
              <w:t xml:space="preserve">Technologa </w:t>
            </w:r>
            <w:r w:rsidR="00911033">
              <w:rPr>
                <w:b/>
                <w:bCs/>
                <w:szCs w:val="22"/>
              </w:rPr>
              <w:t xml:space="preserve">rozruchu </w:t>
            </w:r>
            <w:r>
              <w:rPr>
                <w:b/>
                <w:bCs/>
                <w:szCs w:val="22"/>
              </w:rPr>
              <w:t>– zgodnie z zapisami Rozdziału XIV ust. 1 pkt 3 SWZ</w:t>
            </w:r>
          </w:p>
        </w:tc>
      </w:tr>
      <w:tr w:rsidR="0086420B" w14:paraId="5290CA2A" w14:textId="77777777" w:rsidTr="00BC5D28">
        <w:tc>
          <w:tcPr>
            <w:tcW w:w="9062" w:type="dxa"/>
          </w:tcPr>
          <w:p w14:paraId="649F6920" w14:textId="77777777" w:rsidR="0086420B" w:rsidRPr="009F6A10" w:rsidRDefault="0086420B" w:rsidP="00BC5D28">
            <w:pPr>
              <w:pStyle w:val="Normalny1"/>
              <w:spacing w:after="80" w:line="276" w:lineRule="auto"/>
              <w:jc w:val="right"/>
              <w:rPr>
                <w:rFonts w:asciiTheme="majorHAnsi" w:hAnsiTheme="majorHAnsi" w:cstheme="majorHAnsi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Theme="majorHAnsi" w:hAnsiTheme="majorHAnsi" w:cstheme="majorHAnsi"/>
                <w:color w:val="000000"/>
                <w:sz w:val="24"/>
                <w:szCs w:val="24"/>
                <w:vertAlign w:val="superscript"/>
              </w:rPr>
              <w:t>podać liczbę od 1 do 5</w:t>
            </w:r>
          </w:p>
        </w:tc>
      </w:tr>
    </w:tbl>
    <w:p w14:paraId="3C445DC0" w14:textId="77777777" w:rsidR="00AD1768" w:rsidRDefault="00AD1768" w:rsidP="00AD176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AEBCDC5" w14:textId="11852761" w:rsidR="005F7D2C" w:rsidRPr="006804A1" w:rsidRDefault="00642134" w:rsidP="00AD1768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b/>
          <w:sz w:val="24"/>
          <w:szCs w:val="24"/>
        </w:rPr>
        <w:t xml:space="preserve">III.   </w:t>
      </w:r>
      <w:r w:rsidRPr="006804A1">
        <w:rPr>
          <w:rFonts w:asciiTheme="majorHAnsi" w:hAnsiTheme="majorHAnsi" w:cstheme="majorHAnsi"/>
          <w:b/>
          <w:color w:val="000000"/>
          <w:sz w:val="24"/>
          <w:szCs w:val="24"/>
        </w:rPr>
        <w:t>OŚWIADCZENIA:</w:t>
      </w:r>
    </w:p>
    <w:p w14:paraId="5341E032" w14:textId="164B3C81" w:rsidR="005F7D2C" w:rsidRPr="006804A1" w:rsidRDefault="00642134" w:rsidP="00C150E8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 że zapoznałem/liśmy się ze szczegółowymi warunkami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zamówienia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zawartymi w SWZ 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>i wzorze umowy oraz,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że akceptujemy je bez zastrzeżeń.</w:t>
      </w:r>
    </w:p>
    <w:p w14:paraId="2142D201" w14:textId="77777777" w:rsidR="005F7D2C" w:rsidRPr="006804A1" w:rsidRDefault="00054C78" w:rsidP="00C150E8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2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642134" w:rsidRPr="006804A1">
        <w:rPr>
          <w:rFonts w:asciiTheme="majorHAnsi" w:hAnsiTheme="majorHAnsi" w:cstheme="majorHAnsi"/>
          <w:color w:val="000000"/>
          <w:sz w:val="24"/>
          <w:szCs w:val="24"/>
        </w:rPr>
        <w:tab/>
        <w:t>Oświadczam/my, że niniejszą ofertę przygotowałem/liśmy zgodnie z wymaganiami określonymi w SWZ.</w:t>
      </w:r>
    </w:p>
    <w:p w14:paraId="1B7F4329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7C404AB7" w14:textId="6DDE1E06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znane są mi/nam warunki </w:t>
      </w:r>
      <w:r w:rsidR="00067060">
        <w:rPr>
          <w:rFonts w:asciiTheme="majorHAnsi" w:hAnsiTheme="majorHAnsi" w:cstheme="majorHAnsi"/>
          <w:color w:val="000000"/>
          <w:sz w:val="24"/>
          <w:szCs w:val="24"/>
        </w:rPr>
        <w:t>świadczenia usługi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oraz że posiadam/my wszystkie informacje niezbędne do przygotowania oferty.</w:t>
      </w:r>
    </w:p>
    <w:p w14:paraId="497F51FB" w14:textId="77777777" w:rsidR="005F7D2C" w:rsidRPr="006804A1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1B8E9A57" w14:textId="4A6854B9" w:rsidR="005F7D2C" w:rsidRDefault="00642134" w:rsidP="00C150E8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zamówienie zobowiązuje/my się wykonać w terminie określonym </w:t>
      </w:r>
      <w:r w:rsidRPr="006804A1">
        <w:rPr>
          <w:rFonts w:asciiTheme="majorHAnsi" w:hAnsiTheme="majorHAnsi" w:cstheme="majorHAnsi"/>
          <w:sz w:val="24"/>
          <w:szCs w:val="24"/>
        </w:rPr>
        <w:t xml:space="preserve">w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SWZ.</w:t>
      </w:r>
    </w:p>
    <w:p w14:paraId="04EEF5AE" w14:textId="2A37B1D0" w:rsidR="00067060" w:rsidRPr="00067060" w:rsidRDefault="00067060" w:rsidP="00067060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067060">
        <w:rPr>
          <w:rFonts w:asciiTheme="majorHAnsi" w:hAnsiTheme="majorHAnsi" w:cstheme="majorHAnsi"/>
          <w:sz w:val="24"/>
          <w:szCs w:val="24"/>
        </w:rPr>
        <w:t>Informuj</w:t>
      </w:r>
      <w:r w:rsidR="000D3E0A">
        <w:rPr>
          <w:rFonts w:asciiTheme="majorHAnsi" w:hAnsiTheme="majorHAnsi" w:cstheme="majorHAnsi"/>
          <w:sz w:val="24"/>
          <w:szCs w:val="24"/>
        </w:rPr>
        <w:t>-ę/</w:t>
      </w:r>
      <w:r w:rsidRPr="00067060">
        <w:rPr>
          <w:rFonts w:asciiTheme="majorHAnsi" w:hAnsiTheme="majorHAnsi" w:cstheme="majorHAnsi"/>
          <w:sz w:val="24"/>
          <w:szCs w:val="24"/>
        </w:rPr>
        <w:t xml:space="preserve">my, że nasza oferta </w:t>
      </w:r>
      <w:r w:rsidRPr="00067060">
        <w:rPr>
          <w:rFonts w:asciiTheme="majorHAnsi" w:hAnsiTheme="majorHAnsi" w:cstheme="majorHAnsi"/>
          <w:i/>
          <w:iCs/>
          <w:sz w:val="24"/>
          <w:szCs w:val="24"/>
          <w:vertAlign w:val="superscript"/>
        </w:rPr>
        <w:t>(zaznaczyć właściwe)</w:t>
      </w:r>
      <w:r w:rsidRPr="00067060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5E53BD92" w14:textId="411687E2" w:rsidR="00067060" w:rsidRPr="00067060" w:rsidRDefault="00000000" w:rsidP="00067060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68" w:right="29" w:hanging="401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060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7060" w:rsidRPr="00067060">
        <w:rPr>
          <w:rFonts w:asciiTheme="majorHAnsi" w:hAnsiTheme="majorHAnsi" w:cstheme="majorHAnsi"/>
        </w:rPr>
        <w:t xml:space="preserve"> nie zawiera informacji stanowiących tajemnicę przedsiębiorstwa,  </w:t>
      </w:r>
    </w:p>
    <w:p w14:paraId="4E3FE988" w14:textId="6E31808C" w:rsidR="00067060" w:rsidRPr="00067060" w:rsidRDefault="00000000" w:rsidP="00067060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8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060">
            <w:rPr>
              <w:rFonts w:ascii="MS Gothic" w:eastAsia="MS Gothic" w:hAnsi="MS Gothic" w:cstheme="majorHAnsi" w:hint="eastAsia"/>
            </w:rPr>
            <w:t>☐</w:t>
          </w:r>
        </w:sdtContent>
      </w:sdt>
      <w:r w:rsidR="00067060" w:rsidRPr="00067060">
        <w:rPr>
          <w:rFonts w:asciiTheme="majorHAnsi" w:hAnsiTheme="majorHAnsi" w:cstheme="majorHAnsi"/>
        </w:rPr>
        <w:t xml:space="preserve"> zawiera informacje stanowiące tajemnicę przedsiębiorstwa.</w:t>
      </w:r>
    </w:p>
    <w:p w14:paraId="0B0676FF" w14:textId="74868BD7" w:rsidR="00974DD3" w:rsidRPr="00F73693" w:rsidRDefault="00974DD3" w:rsidP="00067060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974DD3">
        <w:rPr>
          <w:rFonts w:asciiTheme="majorHAnsi" w:hAnsiTheme="majorHAnsi" w:cstheme="majorHAnsi"/>
          <w:sz w:val="24"/>
          <w:szCs w:val="24"/>
        </w:rPr>
        <w:t>Oświadczam/my, że w postępowaniu o udzielenie zamówienia publicznego na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0B755B" w:rsidRPr="005E13DD">
        <w:rPr>
          <w:rFonts w:eastAsia="Times New Roman"/>
          <w:b/>
          <w:bCs/>
          <w:i/>
          <w:iCs/>
          <w:sz w:val="24"/>
          <w:szCs w:val="24"/>
          <w:lang w:eastAsia="ar-SA"/>
        </w:rPr>
        <w:t>„</w:t>
      </w:r>
      <w:r w:rsidR="000B755B">
        <w:rPr>
          <w:rFonts w:eastAsia="Times New Roman"/>
          <w:b/>
          <w:bCs/>
          <w:i/>
          <w:iCs/>
          <w:sz w:val="24"/>
          <w:szCs w:val="24"/>
          <w:lang w:eastAsia="ar-SA"/>
        </w:rPr>
        <w:t>Modernizacja i rozbudowa oczyszczalni ścieków – etap III (zaprojektuj i wybuduj)”</w:t>
      </w:r>
      <w:r w:rsidRPr="00F73693">
        <w:rPr>
          <w:rFonts w:asciiTheme="majorHAnsi" w:hAnsiTheme="majorHAnsi" w:cstheme="maj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974DD3" w:rsidRPr="00974DD3" w14:paraId="5DF70987" w14:textId="77777777" w:rsidTr="00323EA1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26DA9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5AD82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Zakres prac  po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E2825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974DD3" w:rsidRPr="00974DD3" w14:paraId="71295B9B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FA9B5B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26EBF7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750F2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0F10E830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C47B6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47FB71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EE39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74DD3" w:rsidRPr="00974DD3" w14:paraId="22DE2C27" w14:textId="77777777" w:rsidTr="00323EA1">
        <w:trPr>
          <w:trHeight w:val="40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A826FF" w14:textId="77777777" w:rsidR="00974DD3" w:rsidRPr="00974DD3" w:rsidRDefault="00974DD3" w:rsidP="00323EA1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ECC8E5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E3E53D" w14:textId="77777777" w:rsidR="00974DD3" w:rsidRPr="00974DD3" w:rsidRDefault="00974DD3" w:rsidP="00323EA1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8C9904" w14:textId="77777777" w:rsidR="00EC1DF2" w:rsidRDefault="00EC1DF2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10D60024" w14:textId="77777777" w:rsidR="00067060" w:rsidRPr="00974DD3" w:rsidRDefault="00067060" w:rsidP="00974DD3">
      <w:pPr>
        <w:pStyle w:val="Standard"/>
        <w:rPr>
          <w:rFonts w:asciiTheme="majorHAnsi" w:hAnsiTheme="majorHAnsi" w:cstheme="majorHAnsi"/>
          <w:b/>
          <w:bCs/>
          <w:sz w:val="20"/>
          <w:szCs w:val="20"/>
        </w:rPr>
      </w:pPr>
    </w:p>
    <w:p w14:paraId="03FEF671" w14:textId="77777777" w:rsidR="00974DD3" w:rsidRPr="00974DD3" w:rsidRDefault="00974DD3" w:rsidP="00974DD3">
      <w:pPr>
        <w:pStyle w:val="Standard"/>
        <w:ind w:left="720"/>
        <w:rPr>
          <w:rFonts w:asciiTheme="majorHAnsi" w:hAnsiTheme="majorHAnsi" w:cstheme="majorHAnsi"/>
          <w:b/>
          <w:bCs/>
        </w:rPr>
      </w:pPr>
      <w:r w:rsidRPr="00974DD3">
        <w:rPr>
          <w:rFonts w:asciiTheme="majorHAnsi" w:hAnsiTheme="majorHAnsi" w:cstheme="majorHAnsi"/>
          <w:b/>
          <w:bCs/>
        </w:rPr>
        <w:lastRenderedPageBreak/>
        <w:t>UWAGI:</w:t>
      </w:r>
    </w:p>
    <w:p w14:paraId="67410BC4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>W przypadku wykonywania całości zamówienia bez udziału Podwykonawców – wpisać „nie dotyczy”.</w:t>
      </w:r>
    </w:p>
    <w:p w14:paraId="456D3951" w14:textId="77777777" w:rsidR="00974DD3" w:rsidRPr="00974DD3" w:rsidRDefault="00974DD3" w:rsidP="00974DD3">
      <w:pPr>
        <w:pStyle w:val="Standard"/>
        <w:numPr>
          <w:ilvl w:val="0"/>
          <w:numId w:val="13"/>
        </w:numPr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74DD3">
        <w:rPr>
          <w:rFonts w:asciiTheme="majorHAnsi" w:hAnsiTheme="majorHAnsi" w:cstheme="majorHAnsi"/>
          <w:sz w:val="20"/>
          <w:szCs w:val="20"/>
        </w:rPr>
        <w:t xml:space="preserve">W przypadku powierzenia podwykonawcom do wykonania części przedmiotu zamówienia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Wykonawca zobligowany jest do podania zarówno powierzanego zakresu</w:t>
      </w:r>
      <w:r w:rsidRPr="00974DD3">
        <w:rPr>
          <w:rFonts w:asciiTheme="majorHAnsi" w:hAnsiTheme="majorHAnsi" w:cstheme="majorHAnsi"/>
          <w:sz w:val="20"/>
          <w:szCs w:val="20"/>
        </w:rPr>
        <w:t xml:space="preserve"> 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 xml:space="preserve">jak również </w:t>
      </w:r>
      <w:r w:rsidRPr="00974DD3">
        <w:rPr>
          <w:rFonts w:asciiTheme="majorHAnsi" w:hAnsiTheme="majorHAnsi" w:cstheme="majorHAnsi"/>
          <w:b/>
          <w:bCs/>
          <w:sz w:val="20"/>
          <w:szCs w:val="20"/>
          <w:u w:val="single"/>
        </w:rPr>
        <w:t>nazwy (firmy) Podwykonawcy</w:t>
      </w:r>
      <w:r w:rsidRPr="00974DD3">
        <w:rPr>
          <w:rFonts w:asciiTheme="majorHAnsi" w:hAnsiTheme="majorHAnsi" w:cstheme="majorHAnsi"/>
          <w:b/>
          <w:bCs/>
          <w:sz w:val="20"/>
          <w:szCs w:val="20"/>
        </w:rPr>
        <w:t>, któremu dany zakres zostanie powierzony.</w:t>
      </w:r>
    </w:p>
    <w:p w14:paraId="67ED03F3" w14:textId="77777777" w:rsidR="007578F2" w:rsidRPr="00974DD3" w:rsidRDefault="007578F2" w:rsidP="007578F2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7BD71816" w14:textId="540CC0EE" w:rsidR="00054C78" w:rsidRPr="006804A1" w:rsidRDefault="00054C78" w:rsidP="00C150E8">
      <w:pPr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9.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E14045" w:rsidRPr="006804A1">
        <w:rPr>
          <w:rFonts w:asciiTheme="majorHAnsi" w:hAnsiTheme="majorHAnsi" w:cstheme="majorHAnsi"/>
          <w:sz w:val="24"/>
          <w:szCs w:val="24"/>
        </w:rPr>
        <w:t>Rodzaj Wykonawcy</w:t>
      </w:r>
      <w:r w:rsidR="00EC2F9B" w:rsidRPr="006804A1">
        <w:rPr>
          <w:rFonts w:asciiTheme="majorHAnsi" w:hAnsiTheme="majorHAnsi" w:cstheme="majorHAnsi"/>
          <w:sz w:val="24"/>
          <w:szCs w:val="24"/>
        </w:rPr>
        <w:t>*:</w:t>
      </w:r>
    </w:p>
    <w:p w14:paraId="05C3FE81" w14:textId="2570B026" w:rsidR="00EC2F9B" w:rsidRPr="006804A1" w:rsidRDefault="00501685" w:rsidP="00501685">
      <w:pPr>
        <w:ind w:left="993" w:hanging="284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sym w:font="Wingdings" w:char="F0A8"/>
      </w:r>
      <w:r w:rsidRPr="006804A1">
        <w:rPr>
          <w:rFonts w:asciiTheme="majorHAnsi" w:hAnsiTheme="majorHAnsi" w:cstheme="majorHAnsi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sz w:val="24"/>
          <w:szCs w:val="24"/>
        </w:rPr>
        <w:tab/>
      </w:r>
      <w:r w:rsidR="00C058E5">
        <w:rPr>
          <w:rFonts w:asciiTheme="majorHAnsi" w:hAnsiTheme="majorHAnsi" w:cstheme="majorHAnsi"/>
          <w:sz w:val="24"/>
          <w:szCs w:val="24"/>
        </w:rPr>
        <w:tab/>
      </w:r>
      <w:r w:rsidR="00EC2F9B" w:rsidRPr="006804A1">
        <w:rPr>
          <w:rFonts w:asciiTheme="majorHAnsi" w:hAnsiTheme="majorHAnsi" w:cstheme="majorHAnsi"/>
          <w:sz w:val="24"/>
          <w:szCs w:val="24"/>
        </w:rPr>
        <w:t>Mikroprzedsiębiorstw</w:t>
      </w:r>
      <w:r w:rsidR="00527701" w:rsidRPr="006804A1">
        <w:rPr>
          <w:rFonts w:asciiTheme="majorHAnsi" w:hAnsiTheme="majorHAnsi" w:cstheme="majorHAnsi"/>
          <w:sz w:val="24"/>
          <w:szCs w:val="24"/>
        </w:rPr>
        <w:t>o</w:t>
      </w:r>
      <w:r w:rsidR="00BB336A" w:rsidRPr="006804A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1"/>
      </w:r>
      <w:r w:rsidR="00EC2F9B" w:rsidRPr="006804A1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B074DBD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527701" w:rsidRPr="00C3673F">
        <w:rPr>
          <w:b w:val="0"/>
          <w:bCs w:val="0"/>
        </w:rPr>
        <w:t>Małe</w:t>
      </w:r>
      <w:r w:rsidR="00EC2F9B" w:rsidRPr="00C3673F">
        <w:rPr>
          <w:b w:val="0"/>
          <w:bCs w:val="0"/>
        </w:rPr>
        <w:t xml:space="preserve"> przedsiębiorstw</w:t>
      </w:r>
      <w:r w:rsidR="00527701" w:rsidRPr="00C3673F">
        <w:rPr>
          <w:b w:val="0"/>
          <w:bCs w:val="0"/>
        </w:rPr>
        <w:t>o</w:t>
      </w:r>
      <w:r w:rsidR="00BB336A" w:rsidRPr="00C3673F">
        <w:rPr>
          <w:rStyle w:val="Odwoanieprzypisudolnego"/>
          <w:b w:val="0"/>
          <w:bCs w:val="0"/>
        </w:rPr>
        <w:footnoteReference w:id="2"/>
      </w:r>
      <w:r w:rsidR="00EC2F9B" w:rsidRPr="00C3673F">
        <w:rPr>
          <w:b w:val="0"/>
          <w:bCs w:val="0"/>
        </w:rPr>
        <w:t xml:space="preserve"> </w:t>
      </w:r>
    </w:p>
    <w:p w14:paraId="723E324F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Średni</w:t>
      </w:r>
      <w:r w:rsidR="00527701" w:rsidRPr="00C3673F">
        <w:rPr>
          <w:b w:val="0"/>
          <w:bCs w:val="0"/>
        </w:rPr>
        <w:t>e</w:t>
      </w:r>
      <w:r w:rsidR="00EC2F9B" w:rsidRPr="00C3673F">
        <w:rPr>
          <w:b w:val="0"/>
          <w:bCs w:val="0"/>
        </w:rPr>
        <w:t xml:space="preserve"> przedsiębiorstw</w:t>
      </w:r>
      <w:r w:rsidR="00527701" w:rsidRPr="00C3673F">
        <w:rPr>
          <w:b w:val="0"/>
          <w:bCs w:val="0"/>
        </w:rPr>
        <w:t>o</w:t>
      </w:r>
      <w:r w:rsidR="00BB336A" w:rsidRPr="00C3673F">
        <w:rPr>
          <w:rStyle w:val="Odwoanieprzypisudolnego"/>
          <w:b w:val="0"/>
          <w:bCs w:val="0"/>
        </w:rPr>
        <w:footnoteReference w:id="3"/>
      </w:r>
    </w:p>
    <w:p w14:paraId="571CFB0E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Jednoosobow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działalnoś</w:t>
      </w:r>
      <w:r w:rsidR="00BA4243" w:rsidRPr="00C3673F">
        <w:rPr>
          <w:b w:val="0"/>
          <w:bCs w:val="0"/>
        </w:rPr>
        <w:t>c</w:t>
      </w:r>
      <w:r w:rsidR="00E14045" w:rsidRPr="00C3673F">
        <w:rPr>
          <w:b w:val="0"/>
          <w:bCs w:val="0"/>
        </w:rPr>
        <w:t>i</w:t>
      </w:r>
      <w:r w:rsidR="00EC2F9B" w:rsidRPr="00C3673F">
        <w:rPr>
          <w:b w:val="0"/>
          <w:bCs w:val="0"/>
        </w:rPr>
        <w:t xml:space="preserve"> gospodarcz</w:t>
      </w:r>
      <w:r w:rsidR="00E14045" w:rsidRPr="00C3673F">
        <w:rPr>
          <w:b w:val="0"/>
          <w:bCs w:val="0"/>
        </w:rPr>
        <w:t>a</w:t>
      </w:r>
    </w:p>
    <w:p w14:paraId="0DD839C1" w14:textId="77777777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>Osob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fizyczn</w:t>
      </w:r>
      <w:r w:rsidR="00E14045" w:rsidRPr="00C3673F">
        <w:rPr>
          <w:b w:val="0"/>
          <w:bCs w:val="0"/>
        </w:rPr>
        <w:t>a</w:t>
      </w:r>
      <w:r w:rsidR="00EC2F9B" w:rsidRPr="00C3673F">
        <w:rPr>
          <w:b w:val="0"/>
          <w:bCs w:val="0"/>
        </w:rPr>
        <w:t xml:space="preserve"> nieprowadząc</w:t>
      </w:r>
      <w:r w:rsidR="00E14045" w:rsidRPr="00C3673F">
        <w:rPr>
          <w:b w:val="0"/>
          <w:bCs w:val="0"/>
        </w:rPr>
        <w:t xml:space="preserve">a </w:t>
      </w:r>
      <w:r w:rsidR="00EC2F9B" w:rsidRPr="00C3673F">
        <w:rPr>
          <w:b w:val="0"/>
          <w:bCs w:val="0"/>
        </w:rPr>
        <w:t>działalności gospodarczej</w:t>
      </w:r>
    </w:p>
    <w:p w14:paraId="31DDB230" w14:textId="3BD2F831" w:rsidR="00EC2F9B" w:rsidRPr="00C3673F" w:rsidRDefault="00501685" w:rsidP="00C3673F">
      <w:pPr>
        <w:pStyle w:val="Akapitzlist"/>
        <w:ind w:left="709"/>
        <w:jc w:val="left"/>
        <w:rPr>
          <w:b w:val="0"/>
          <w:bCs w:val="0"/>
        </w:rPr>
      </w:pPr>
      <w:r w:rsidRPr="00C3673F">
        <w:rPr>
          <w:b w:val="0"/>
          <w:bCs w:val="0"/>
        </w:rPr>
        <w:sym w:font="Wingdings" w:char="F0A8"/>
      </w:r>
      <w:r w:rsidRPr="00C3673F">
        <w:rPr>
          <w:b w:val="0"/>
          <w:bCs w:val="0"/>
        </w:rPr>
        <w:t xml:space="preserve"> </w:t>
      </w:r>
      <w:r w:rsidRPr="00C3673F">
        <w:rPr>
          <w:b w:val="0"/>
          <w:bCs w:val="0"/>
        </w:rPr>
        <w:tab/>
      </w:r>
      <w:r w:rsidR="00EC2F9B" w:rsidRPr="00C3673F">
        <w:rPr>
          <w:b w:val="0"/>
          <w:bCs w:val="0"/>
        </w:rPr>
        <w:t xml:space="preserve">Inny rodzaj </w:t>
      </w:r>
    </w:p>
    <w:p w14:paraId="127A85AB" w14:textId="37B0EDC4" w:rsidR="005F7D2C" w:rsidRPr="00974DD3" w:rsidRDefault="00EC2F9B" w:rsidP="00364599">
      <w:pPr>
        <w:ind w:left="285"/>
        <w:rPr>
          <w:rFonts w:asciiTheme="majorHAnsi" w:hAnsiTheme="majorHAnsi" w:cstheme="majorHAnsi"/>
          <w:sz w:val="24"/>
          <w:szCs w:val="24"/>
        </w:rPr>
      </w:pPr>
      <w:r w:rsidRPr="006804A1">
        <w:rPr>
          <w:rFonts w:asciiTheme="majorHAnsi" w:hAnsiTheme="majorHAnsi" w:cstheme="majorHAnsi"/>
          <w:sz w:val="24"/>
          <w:szCs w:val="24"/>
        </w:rPr>
        <w:t xml:space="preserve">     </w:t>
      </w:r>
      <w:r w:rsidR="00054C78" w:rsidRPr="006804A1">
        <w:rPr>
          <w:rFonts w:asciiTheme="majorHAnsi" w:hAnsiTheme="majorHAnsi" w:cstheme="majorHAnsi"/>
          <w:sz w:val="24"/>
          <w:szCs w:val="24"/>
        </w:rPr>
        <w:t>*</w:t>
      </w:r>
      <w:r w:rsidR="00501685" w:rsidRPr="00C150E8">
        <w:rPr>
          <w:rFonts w:asciiTheme="majorHAnsi" w:hAnsiTheme="majorHAnsi" w:cstheme="majorHAnsi"/>
          <w:b/>
          <w:i/>
          <w:szCs w:val="24"/>
        </w:rPr>
        <w:t>zaznaczyć</w:t>
      </w:r>
      <w:r w:rsidR="00054C78" w:rsidRPr="00C150E8">
        <w:rPr>
          <w:rFonts w:asciiTheme="majorHAnsi" w:hAnsiTheme="majorHAnsi" w:cstheme="majorHAnsi"/>
          <w:b/>
          <w:i/>
          <w:szCs w:val="24"/>
        </w:rPr>
        <w:t xml:space="preserve"> właściwą odpowiedź</w:t>
      </w:r>
    </w:p>
    <w:p w14:paraId="01669983" w14:textId="4FD318C8" w:rsidR="005F7D2C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Oświadczam/my, że w przypadku wybrania naszej oferty jako najkorzystniejszej, zobowiązujemy się do dostarczenia przed podpisaniem umowy Zamawiającemu umowy regulującej naszą współpracę (dot. Wykonawców </w:t>
      </w:r>
      <w:r w:rsidRPr="006804A1">
        <w:rPr>
          <w:rFonts w:asciiTheme="majorHAnsi" w:hAnsiTheme="majorHAnsi" w:cstheme="majorHAnsi"/>
          <w:sz w:val="24"/>
          <w:szCs w:val="24"/>
        </w:rPr>
        <w:t>wspólnie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 xml:space="preserve"> ubiegających się o udzielenie zamówienia). </w:t>
      </w:r>
    </w:p>
    <w:p w14:paraId="73212AAA" w14:textId="13814A91" w:rsidR="00643A5D" w:rsidRPr="00643A5D" w:rsidRDefault="00A70D9B" w:rsidP="00643A5D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70D9B">
        <w:rPr>
          <w:rFonts w:asciiTheme="majorHAnsi" w:hAnsiTheme="majorHAnsi" w:cstheme="majorHAnsi"/>
          <w:color w:val="000000"/>
          <w:sz w:val="24"/>
          <w:szCs w:val="24"/>
        </w:rPr>
        <w:t xml:space="preserve">Oświadczamy, że w związku z art. 225 ust. 1 ustawy Pzp, wybór naszej oferty: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nie będzie* prowadzić do powstania u Zamawiającego obowiązku podatkowego zgodnie z przepisami ustawy o podatku od towarów i usług/ będzie* prowadzić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do powstania u Zamawiającego obowiązku podatkowego zgodnie z przepisami </w:t>
      </w:r>
      <w:r w:rsidRPr="00A70D9B">
        <w:rPr>
          <w:rFonts w:asciiTheme="majorHAnsi" w:hAnsiTheme="majorHAnsi" w:cstheme="majorHAnsi"/>
          <w:color w:val="000000"/>
          <w:sz w:val="24"/>
          <w:szCs w:val="24"/>
        </w:rPr>
        <w:br/>
        <w:t xml:space="preserve">o podatku od towarów i usług, wobec czego poniżej wskazujemy nazwę (rodzaj) towaru lub usługi których dostawa lub świadczenie będzie prowadzić do jego powstania oraz wskazujemy ich wartość bez kwoty podatku. </w:t>
      </w:r>
      <w:r w:rsidRPr="008D7A38">
        <w:rPr>
          <w:rFonts w:asciiTheme="majorHAnsi" w:hAnsiTheme="majorHAnsi" w:cstheme="majorHAnsi"/>
          <w:color w:val="000000"/>
          <w:sz w:val="24"/>
          <w:szCs w:val="24"/>
          <w:vertAlign w:val="superscript"/>
        </w:rPr>
        <w:t>(*niewłaściwe skreślić)</w:t>
      </w:r>
    </w:p>
    <w:p w14:paraId="41628630" w14:textId="6BABD014" w:rsidR="005F7D2C" w:rsidRPr="00A70D9B" w:rsidRDefault="00642134" w:rsidP="00054C78">
      <w:pPr>
        <w:pStyle w:val="Normalny1"/>
        <w:numPr>
          <w:ilvl w:val="6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804A1">
        <w:rPr>
          <w:rFonts w:asciiTheme="majorHAnsi" w:hAnsiTheme="majorHAnsi" w:cstheme="majorHAnsi"/>
          <w:color w:val="000000"/>
          <w:sz w:val="24"/>
          <w:szCs w:val="24"/>
        </w:rPr>
        <w:t>Oświadczam/my, że wypełniłem/ wypełniliśmy w imieniu Zamawiającego obowiązki inf</w:t>
      </w:r>
      <w:r w:rsidR="001517A9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ormacyjne</w:t>
      </w:r>
      <w:r w:rsidR="00C150E8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6804A1">
        <w:rPr>
          <w:rFonts w:asciiTheme="majorHAnsi" w:hAnsiTheme="majorHAnsi" w:cstheme="majorHAnsi"/>
          <w:color w:val="000000"/>
          <w:sz w:val="24"/>
          <w:szCs w:val="24"/>
        </w:rPr>
        <w:t>przewidziane w art. 13 lub art. 14 RODO wobec osób fizycznych, od których dane osobowe bezpośrednio lub pośrednio pozyskałem/pozyskaliśmy w celu ubiegania się o udzielenie zamówienia publicznego w niniejszym postępowaniu.</w:t>
      </w:r>
      <w:r w:rsidR="001114DA" w:rsidRPr="006804A1">
        <w:rPr>
          <w:rFonts w:asciiTheme="majorHAnsi" w:hAnsiTheme="majorHAnsi" w:cstheme="majorHAnsi"/>
          <w:color w:val="000000"/>
          <w:sz w:val="24"/>
          <w:szCs w:val="24"/>
        </w:rPr>
        <w:br/>
      </w:r>
      <w:r w:rsidRPr="006804A1">
        <w:rPr>
          <w:rFonts w:asciiTheme="majorHAnsi" w:hAnsiTheme="majorHAnsi" w:cstheme="majorHAnsi"/>
          <w:sz w:val="24"/>
          <w:szCs w:val="24"/>
        </w:rPr>
        <w:lastRenderedPageBreak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AA4983" w14:textId="77777777" w:rsidR="00A70D9B" w:rsidRPr="006804A1" w:rsidRDefault="00A70D9B" w:rsidP="00A70D9B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BC2A80A" w14:textId="77777777" w:rsidR="005F7D2C" w:rsidRPr="006804A1" w:rsidRDefault="005F7D2C">
      <w:pPr>
        <w:pStyle w:val="Normalny1"/>
        <w:tabs>
          <w:tab w:val="left" w:pos="5670"/>
        </w:tabs>
        <w:ind w:left="1421"/>
        <w:jc w:val="both"/>
        <w:rPr>
          <w:rFonts w:asciiTheme="majorHAnsi" w:hAnsiTheme="majorHAnsi" w:cstheme="majorHAnsi"/>
          <w:sz w:val="24"/>
          <w:szCs w:val="24"/>
        </w:rPr>
      </w:pPr>
    </w:p>
    <w:p w14:paraId="75B58835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ajorHAnsi" w:hAnsiTheme="majorHAnsi" w:cstheme="majorHAnsi"/>
          <w:sz w:val="24"/>
          <w:szCs w:val="24"/>
        </w:rPr>
      </w:pPr>
    </w:p>
    <w:p w14:paraId="50374DC4" w14:textId="77777777" w:rsidR="005F7D2C" w:rsidRPr="006804A1" w:rsidRDefault="005F7D2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ajorHAnsi" w:hAnsiTheme="majorHAnsi" w:cstheme="majorHAnsi"/>
          <w:color w:val="000000"/>
          <w:sz w:val="24"/>
          <w:szCs w:val="24"/>
        </w:rPr>
      </w:pPr>
    </w:p>
    <w:p w14:paraId="74AF436C" w14:textId="15D1E72A" w:rsidR="005F7D2C" w:rsidRDefault="00642134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>…………………………………….., dnia………………………..202</w:t>
      </w:r>
      <w:r w:rsidR="008F089D">
        <w:rPr>
          <w:rFonts w:asciiTheme="majorHAnsi" w:hAnsiTheme="majorHAnsi" w:cstheme="majorHAnsi"/>
          <w:i/>
          <w:sz w:val="24"/>
          <w:szCs w:val="24"/>
        </w:rPr>
        <w:t>4</w:t>
      </w:r>
      <w:r w:rsidRPr="00C150E8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Pr="00C150E8">
        <w:rPr>
          <w:rFonts w:asciiTheme="majorHAnsi" w:hAnsiTheme="majorHAnsi" w:cstheme="majorHAnsi"/>
          <w:i/>
          <w:color w:val="000000"/>
          <w:sz w:val="24"/>
          <w:szCs w:val="24"/>
        </w:rPr>
        <w:t xml:space="preserve"> roku</w:t>
      </w:r>
    </w:p>
    <w:p w14:paraId="7353B2BA" w14:textId="6CFC8354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2E470DCD" w14:textId="76E934AE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6B96F4CA" w14:textId="1939D3B5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5A7B9700" w14:textId="525CC972" w:rsidR="00364599" w:rsidRDefault="00364599" w:rsidP="00BA4243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  <w:sz w:val="24"/>
          <w:szCs w:val="24"/>
        </w:rPr>
      </w:pPr>
    </w:p>
    <w:p w14:paraId="4CA8EA36" w14:textId="51A6DAEA" w:rsidR="00364599" w:rsidRPr="00C150E8" w:rsidRDefault="00364599" w:rsidP="001713A4">
      <w:pPr>
        <w:jc w:val="center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543A5D">
        <w:rPr>
          <w:rFonts w:ascii="Calibri" w:eastAsia="Arial" w:hAnsi="Calibri"/>
          <w:b/>
          <w:i/>
        </w:rPr>
        <w:t>UWAGA! Dokument należy wypełnić i podpisać kwalifikowanym podpisem elektronicznym lub podpisem zaufanym lub podpisem osobistym. Zamawiający zaleca zapisanie dokumentu w formacie PDF</w:t>
      </w:r>
      <w:r w:rsidR="001713A4">
        <w:rPr>
          <w:rFonts w:ascii="Calibri" w:eastAsia="Arial" w:hAnsi="Calibri"/>
          <w:b/>
          <w:i/>
        </w:rPr>
        <w:t>.</w:t>
      </w:r>
    </w:p>
    <w:sectPr w:rsidR="00364599" w:rsidRPr="00C150E8" w:rsidSect="008A60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CAEF5" w14:textId="77777777" w:rsidR="00B5790D" w:rsidRDefault="00B5790D" w:rsidP="00EC2F9B">
      <w:r>
        <w:separator/>
      </w:r>
    </w:p>
    <w:p w14:paraId="1630F83A" w14:textId="77777777" w:rsidR="00B5790D" w:rsidRDefault="00B5790D" w:rsidP="00EC2F9B"/>
    <w:p w14:paraId="6FAF7FFD" w14:textId="77777777" w:rsidR="00B5790D" w:rsidRDefault="00B5790D" w:rsidP="00501685"/>
    <w:p w14:paraId="3ACE1295" w14:textId="77777777" w:rsidR="00B5790D" w:rsidRDefault="00B5790D" w:rsidP="00501685"/>
    <w:p w14:paraId="0EABB9C5" w14:textId="77777777" w:rsidR="00B5790D" w:rsidRDefault="00B5790D"/>
  </w:endnote>
  <w:endnote w:type="continuationSeparator" w:id="0">
    <w:p w14:paraId="121C03F9" w14:textId="77777777" w:rsidR="00B5790D" w:rsidRDefault="00B5790D" w:rsidP="00EC2F9B">
      <w:r>
        <w:continuationSeparator/>
      </w:r>
    </w:p>
    <w:p w14:paraId="57D11862" w14:textId="77777777" w:rsidR="00B5790D" w:rsidRDefault="00B5790D" w:rsidP="00EC2F9B"/>
    <w:p w14:paraId="0BA158E6" w14:textId="77777777" w:rsidR="00B5790D" w:rsidRDefault="00B5790D" w:rsidP="00501685"/>
    <w:p w14:paraId="47DC153E" w14:textId="77777777" w:rsidR="00B5790D" w:rsidRDefault="00B5790D" w:rsidP="00501685"/>
    <w:p w14:paraId="6127D35F" w14:textId="77777777" w:rsidR="00B5790D" w:rsidRDefault="00B57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EC2F9B"/>
  <w:p w14:paraId="4B7B0203" w14:textId="77777777" w:rsidR="008647C4" w:rsidRDefault="008647C4" w:rsidP="00501685"/>
  <w:p w14:paraId="49091AB6" w14:textId="77777777" w:rsidR="008647C4" w:rsidRDefault="008647C4" w:rsidP="00501685"/>
  <w:p w14:paraId="5CEF3462" w14:textId="77777777" w:rsidR="00BE6C7A" w:rsidRDefault="00BE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1087" w14:textId="77777777" w:rsidR="00B5790D" w:rsidRDefault="00B5790D" w:rsidP="00EC2F9B">
      <w:r>
        <w:separator/>
      </w:r>
    </w:p>
    <w:p w14:paraId="698AD3CC" w14:textId="77777777" w:rsidR="00B5790D" w:rsidRDefault="00B5790D" w:rsidP="00EC2F9B"/>
    <w:p w14:paraId="0DEC2143" w14:textId="77777777" w:rsidR="00B5790D" w:rsidRDefault="00B5790D" w:rsidP="00501685"/>
    <w:p w14:paraId="36C4CD40" w14:textId="77777777" w:rsidR="00B5790D" w:rsidRDefault="00B5790D" w:rsidP="00501685"/>
    <w:p w14:paraId="3702D5C9" w14:textId="77777777" w:rsidR="00B5790D" w:rsidRDefault="00B5790D"/>
  </w:footnote>
  <w:footnote w:type="continuationSeparator" w:id="0">
    <w:p w14:paraId="0B903B91" w14:textId="77777777" w:rsidR="00B5790D" w:rsidRDefault="00B5790D" w:rsidP="00EC2F9B">
      <w:r>
        <w:continuationSeparator/>
      </w:r>
    </w:p>
    <w:p w14:paraId="3749DF1A" w14:textId="77777777" w:rsidR="00B5790D" w:rsidRDefault="00B5790D" w:rsidP="00EC2F9B"/>
    <w:p w14:paraId="2800C679" w14:textId="77777777" w:rsidR="00B5790D" w:rsidRDefault="00B5790D" w:rsidP="00501685"/>
    <w:p w14:paraId="40CAD8F0" w14:textId="77777777" w:rsidR="00B5790D" w:rsidRDefault="00B5790D" w:rsidP="00501685"/>
    <w:p w14:paraId="40F145E1" w14:textId="77777777" w:rsidR="00B5790D" w:rsidRDefault="00B5790D"/>
  </w:footnote>
  <w:footnote w:id="1">
    <w:p w14:paraId="15A103DB" w14:textId="77777777" w:rsidR="00BB336A" w:rsidRDefault="00BB336A" w:rsidP="00BA4243">
      <w:pPr>
        <w:pStyle w:val="Tekstprzypisudolnego"/>
        <w:ind w:left="426" w:hanging="142"/>
        <w:rPr>
          <w:rFonts w:asciiTheme="majorHAnsi" w:hAnsiTheme="majorHAnsi" w:cstheme="majorHAnsi"/>
          <w:color w:val="000000"/>
        </w:rPr>
      </w:pPr>
      <w:r w:rsidRPr="00BA4243">
        <w:rPr>
          <w:rStyle w:val="Odwoanieprzypisudolnego"/>
          <w:rFonts w:asciiTheme="majorHAnsi" w:hAnsiTheme="majorHAnsi" w:cstheme="majorHAnsi"/>
        </w:rPr>
        <w:footnoteRef/>
      </w:r>
      <w:r w:rsidRPr="00BA4243">
        <w:rPr>
          <w:rFonts w:asciiTheme="majorHAnsi" w:hAnsiTheme="majorHAnsi" w:cstheme="majorHAnsi"/>
        </w:rPr>
        <w:t xml:space="preserve"> </w:t>
      </w:r>
      <w:r w:rsidR="00BA4243">
        <w:rPr>
          <w:rFonts w:asciiTheme="majorHAnsi" w:hAnsiTheme="majorHAnsi" w:cstheme="majorHAnsi"/>
        </w:rPr>
        <w:tab/>
      </w:r>
      <w:r w:rsidRPr="00BA4243">
        <w:rPr>
          <w:rFonts w:asciiTheme="majorHAnsi" w:hAnsiTheme="majorHAnsi" w:cstheme="majorHAnsi"/>
          <w:color w:val="000000"/>
        </w:rPr>
        <w:t>Mikroprzedsiębiorstwo: przedsiębiorstwo, które zatrudnia mniej niż 10 pracowników i którego roczny obrót lub roczna suma bilansowa nie przekracza 2 milionów EUR.</w:t>
      </w:r>
    </w:p>
    <w:p w14:paraId="5D1DB249" w14:textId="77777777" w:rsidR="00BA4243" w:rsidRPr="00BA4243" w:rsidRDefault="00BA4243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2">
    <w:p w14:paraId="574D9088" w14:textId="77777777" w:rsidR="00BB336A" w:rsidRPr="00BA4243" w:rsidRDefault="00BB336A" w:rsidP="00BA4243">
      <w:pPr>
        <w:pStyle w:val="NormalnyWeb"/>
        <w:spacing w:before="0" w:beforeAutospacing="0" w:after="0" w:afterAutospacing="0"/>
        <w:ind w:left="426" w:hanging="142"/>
        <w:rPr>
          <w:rFonts w:asciiTheme="majorHAnsi" w:hAnsiTheme="majorHAnsi" w:cstheme="majorHAnsi"/>
          <w:sz w:val="20"/>
          <w:szCs w:val="20"/>
        </w:rPr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Małe przedsiębiorstwo: przedsiębiorstwo, które zatrudnia mniej niż 50 pracowników i którego roczny obrót lub roczna suma bilansowa nie przekracza 10 milionów EUR.</w:t>
      </w:r>
    </w:p>
    <w:p w14:paraId="55AE8E77" w14:textId="77777777" w:rsidR="00BB336A" w:rsidRPr="00BA4243" w:rsidRDefault="00BB336A" w:rsidP="00BA4243">
      <w:pPr>
        <w:pStyle w:val="Tekstprzypisudolnego"/>
        <w:ind w:left="426" w:hanging="142"/>
        <w:rPr>
          <w:rFonts w:asciiTheme="majorHAnsi" w:hAnsiTheme="majorHAnsi" w:cstheme="majorHAnsi"/>
        </w:rPr>
      </w:pPr>
    </w:p>
  </w:footnote>
  <w:footnote w:id="3">
    <w:p w14:paraId="249C5C00" w14:textId="77777777" w:rsidR="00BB336A" w:rsidRDefault="00BB336A" w:rsidP="007C29CE">
      <w:pPr>
        <w:pStyle w:val="NormalnyWeb"/>
        <w:spacing w:before="0" w:beforeAutospacing="0" w:after="0" w:afterAutospacing="0"/>
        <w:ind w:left="426" w:hanging="142"/>
      </w:pPr>
      <w:r w:rsidRPr="00BA4243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BA4243">
        <w:rPr>
          <w:rFonts w:asciiTheme="majorHAnsi" w:hAnsiTheme="majorHAnsi" w:cstheme="majorHAnsi"/>
          <w:sz w:val="20"/>
          <w:szCs w:val="20"/>
        </w:rPr>
        <w:t xml:space="preserve"> </w:t>
      </w:r>
      <w:r w:rsidR="00BA4243">
        <w:rPr>
          <w:rFonts w:asciiTheme="majorHAnsi" w:hAnsiTheme="majorHAnsi" w:cstheme="majorHAnsi"/>
          <w:sz w:val="20"/>
          <w:szCs w:val="20"/>
        </w:rPr>
        <w:tab/>
      </w:r>
      <w:r w:rsidRPr="00BA4243">
        <w:rPr>
          <w:rFonts w:asciiTheme="majorHAnsi" w:hAnsiTheme="majorHAnsi" w:cstheme="majorHAnsi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16743538" w:rsidR="005F7D2C" w:rsidRDefault="00B32556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4C4E52">
      <w:rPr>
        <w:noProof/>
      </w:rPr>
      <w:drawing>
        <wp:inline distT="0" distB="0" distL="0" distR="0" wp14:anchorId="032A66AF" wp14:editId="171442EA">
          <wp:extent cx="5760720" cy="532765"/>
          <wp:effectExtent l="0" t="0" r="0" b="635"/>
          <wp:docPr id="192724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7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8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E4D54D9"/>
    <w:multiLevelType w:val="hybridMultilevel"/>
    <w:tmpl w:val="B08C7B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C233C"/>
    <w:multiLevelType w:val="hybridMultilevel"/>
    <w:tmpl w:val="8968EDAC"/>
    <w:lvl w:ilvl="0" w:tplc="9F4A78FC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2B541A7"/>
    <w:multiLevelType w:val="hybridMultilevel"/>
    <w:tmpl w:val="2B9A3DDC"/>
    <w:lvl w:ilvl="0" w:tplc="75A81582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5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7"/>
  </w:num>
  <w:num w:numId="2" w16cid:durableId="1429811806">
    <w:abstractNumId w:val="1"/>
  </w:num>
  <w:num w:numId="3" w16cid:durableId="337117717">
    <w:abstractNumId w:val="3"/>
  </w:num>
  <w:num w:numId="4" w16cid:durableId="846090621">
    <w:abstractNumId w:val="15"/>
  </w:num>
  <w:num w:numId="5" w16cid:durableId="335111752">
    <w:abstractNumId w:val="4"/>
  </w:num>
  <w:num w:numId="6" w16cid:durableId="528570132">
    <w:abstractNumId w:val="13"/>
  </w:num>
  <w:num w:numId="7" w16cid:durableId="35393145">
    <w:abstractNumId w:val="14"/>
  </w:num>
  <w:num w:numId="8" w16cid:durableId="542669188">
    <w:abstractNumId w:val="12"/>
  </w:num>
  <w:num w:numId="9" w16cid:durableId="1083839749">
    <w:abstractNumId w:val="10"/>
  </w:num>
  <w:num w:numId="10" w16cid:durableId="2049256719">
    <w:abstractNumId w:val="5"/>
  </w:num>
  <w:num w:numId="11" w16cid:durableId="2064210920">
    <w:abstractNumId w:val="2"/>
  </w:num>
  <w:num w:numId="12" w16cid:durableId="1237202200">
    <w:abstractNumId w:val="8"/>
  </w:num>
  <w:num w:numId="13" w16cid:durableId="1731421078">
    <w:abstractNumId w:val="6"/>
  </w:num>
  <w:num w:numId="14" w16cid:durableId="1067845546">
    <w:abstractNumId w:val="9"/>
  </w:num>
  <w:num w:numId="15" w16cid:durableId="565991427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2829061">
    <w:abstractNumId w:val="11"/>
  </w:num>
  <w:num w:numId="17" w16cid:durableId="1337075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11E0D"/>
    <w:rsid w:val="00035952"/>
    <w:rsid w:val="00035B81"/>
    <w:rsid w:val="000529AA"/>
    <w:rsid w:val="00054C78"/>
    <w:rsid w:val="00064C60"/>
    <w:rsid w:val="00067060"/>
    <w:rsid w:val="00071A3E"/>
    <w:rsid w:val="00092D25"/>
    <w:rsid w:val="000B755B"/>
    <w:rsid w:val="000D3E0A"/>
    <w:rsid w:val="000E4E2E"/>
    <w:rsid w:val="001114DA"/>
    <w:rsid w:val="00126C17"/>
    <w:rsid w:val="001517A9"/>
    <w:rsid w:val="00160DD1"/>
    <w:rsid w:val="0016126F"/>
    <w:rsid w:val="001713A4"/>
    <w:rsid w:val="00172A1D"/>
    <w:rsid w:val="00175B24"/>
    <w:rsid w:val="001769F5"/>
    <w:rsid w:val="0019302C"/>
    <w:rsid w:val="00222F78"/>
    <w:rsid w:val="00244B3E"/>
    <w:rsid w:val="00282D0B"/>
    <w:rsid w:val="002D5F52"/>
    <w:rsid w:val="00317DB8"/>
    <w:rsid w:val="0034188E"/>
    <w:rsid w:val="00342F93"/>
    <w:rsid w:val="003432A9"/>
    <w:rsid w:val="0035685C"/>
    <w:rsid w:val="00364599"/>
    <w:rsid w:val="003C5BC3"/>
    <w:rsid w:val="003D302C"/>
    <w:rsid w:val="003F19B6"/>
    <w:rsid w:val="004019B1"/>
    <w:rsid w:val="00403C82"/>
    <w:rsid w:val="00407619"/>
    <w:rsid w:val="00474DC2"/>
    <w:rsid w:val="0048004A"/>
    <w:rsid w:val="0048310B"/>
    <w:rsid w:val="0049108B"/>
    <w:rsid w:val="004F19D2"/>
    <w:rsid w:val="00501685"/>
    <w:rsid w:val="00504795"/>
    <w:rsid w:val="00527701"/>
    <w:rsid w:val="00534AC6"/>
    <w:rsid w:val="0054056C"/>
    <w:rsid w:val="005462F8"/>
    <w:rsid w:val="00557407"/>
    <w:rsid w:val="00561B8E"/>
    <w:rsid w:val="0059483C"/>
    <w:rsid w:val="005C65DE"/>
    <w:rsid w:val="005E56BE"/>
    <w:rsid w:val="005F7D2C"/>
    <w:rsid w:val="006202F4"/>
    <w:rsid w:val="00642134"/>
    <w:rsid w:val="00643A5D"/>
    <w:rsid w:val="00672D1A"/>
    <w:rsid w:val="006804A1"/>
    <w:rsid w:val="006C2082"/>
    <w:rsid w:val="006F073A"/>
    <w:rsid w:val="007022BF"/>
    <w:rsid w:val="00734F65"/>
    <w:rsid w:val="007578F2"/>
    <w:rsid w:val="00792931"/>
    <w:rsid w:val="00793F1A"/>
    <w:rsid w:val="007A5D5F"/>
    <w:rsid w:val="007C19AB"/>
    <w:rsid w:val="007C29CE"/>
    <w:rsid w:val="00814E6E"/>
    <w:rsid w:val="0082315F"/>
    <w:rsid w:val="00852F14"/>
    <w:rsid w:val="0086420B"/>
    <w:rsid w:val="008647C4"/>
    <w:rsid w:val="00865BD0"/>
    <w:rsid w:val="008A6041"/>
    <w:rsid w:val="008B39BE"/>
    <w:rsid w:val="008D7A38"/>
    <w:rsid w:val="008F089D"/>
    <w:rsid w:val="009042F7"/>
    <w:rsid w:val="00911033"/>
    <w:rsid w:val="00933CB5"/>
    <w:rsid w:val="00936C81"/>
    <w:rsid w:val="00970E92"/>
    <w:rsid w:val="00974DD3"/>
    <w:rsid w:val="009C709E"/>
    <w:rsid w:val="009D35B0"/>
    <w:rsid w:val="009F2461"/>
    <w:rsid w:val="009F52FF"/>
    <w:rsid w:val="009F6A10"/>
    <w:rsid w:val="00A33AB7"/>
    <w:rsid w:val="00A35EF3"/>
    <w:rsid w:val="00A61171"/>
    <w:rsid w:val="00A61C22"/>
    <w:rsid w:val="00A70D9B"/>
    <w:rsid w:val="00A80A8D"/>
    <w:rsid w:val="00AD1768"/>
    <w:rsid w:val="00B110D6"/>
    <w:rsid w:val="00B17007"/>
    <w:rsid w:val="00B20CBA"/>
    <w:rsid w:val="00B32556"/>
    <w:rsid w:val="00B5790D"/>
    <w:rsid w:val="00BA2992"/>
    <w:rsid w:val="00BA4243"/>
    <w:rsid w:val="00BB09A6"/>
    <w:rsid w:val="00BB2B31"/>
    <w:rsid w:val="00BB336A"/>
    <w:rsid w:val="00BC563F"/>
    <w:rsid w:val="00BE6C7A"/>
    <w:rsid w:val="00BF08D2"/>
    <w:rsid w:val="00C058E5"/>
    <w:rsid w:val="00C11EF0"/>
    <w:rsid w:val="00C150E8"/>
    <w:rsid w:val="00C3673F"/>
    <w:rsid w:val="00C417E7"/>
    <w:rsid w:val="00C810CB"/>
    <w:rsid w:val="00C970FB"/>
    <w:rsid w:val="00CB6181"/>
    <w:rsid w:val="00CE10B7"/>
    <w:rsid w:val="00D37ECC"/>
    <w:rsid w:val="00D76211"/>
    <w:rsid w:val="00D925D3"/>
    <w:rsid w:val="00DF1EC0"/>
    <w:rsid w:val="00E14045"/>
    <w:rsid w:val="00EB03FD"/>
    <w:rsid w:val="00EC03D9"/>
    <w:rsid w:val="00EC1DF2"/>
    <w:rsid w:val="00EC2F9B"/>
    <w:rsid w:val="00ED0E4D"/>
    <w:rsid w:val="00EE5B0E"/>
    <w:rsid w:val="00F346F3"/>
    <w:rsid w:val="00F73693"/>
    <w:rsid w:val="00F90530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uiPriority w:val="34"/>
    <w:qFormat/>
    <w:rsid w:val="00B20CBA"/>
    <w:pPr>
      <w:autoSpaceDE/>
      <w:autoSpaceDN/>
      <w:spacing w:after="160" w:line="259" w:lineRule="auto"/>
      <w:ind w:left="360"/>
      <w:contextualSpacing/>
      <w:jc w:val="center"/>
    </w:pPr>
    <w:rPr>
      <w:rFonts w:asciiTheme="majorHAnsi" w:hAnsiTheme="majorHAnsi" w:cstheme="majorHAnsi"/>
      <w:b/>
      <w:bCs/>
      <w:sz w:val="24"/>
      <w:szCs w:val="24"/>
    </w:r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  <w:style w:type="paragraph" w:styleId="Tekstpodstawowy">
    <w:name w:val="Body Text"/>
    <w:basedOn w:val="Normalny"/>
    <w:link w:val="TekstpodstawowyZnak"/>
    <w:rsid w:val="00067060"/>
    <w:pPr>
      <w:autoSpaceDE/>
      <w:autoSpaceDN/>
      <w:spacing w:line="360" w:lineRule="auto"/>
      <w:ind w:left="0"/>
    </w:pPr>
    <w:rPr>
      <w:rFonts w:cs="Times New Roman"/>
      <w:positio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6706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F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31</cp:revision>
  <cp:lastPrinted>2021-03-11T11:09:00Z</cp:lastPrinted>
  <dcterms:created xsi:type="dcterms:W3CDTF">2024-06-07T14:18:00Z</dcterms:created>
  <dcterms:modified xsi:type="dcterms:W3CDTF">2024-09-23T20:01:00Z</dcterms:modified>
</cp:coreProperties>
</file>