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6E" w:rsidRPr="00C36CC0" w:rsidRDefault="00AB026E" w:rsidP="004C6C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C36CC0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:rsidR="00C13D0E" w:rsidRPr="00C36CC0" w:rsidRDefault="00AB026E" w:rsidP="00C13D0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6CC0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Dotyczy postępowania o udzielenie zamówienia publicznego nr </w:t>
      </w:r>
      <w:r w:rsidR="00620C1D">
        <w:rPr>
          <w:rFonts w:asciiTheme="minorHAnsi" w:hAnsiTheme="minorHAnsi" w:cstheme="minorHAnsi"/>
          <w:b/>
          <w:color w:val="auto"/>
          <w:sz w:val="22"/>
          <w:szCs w:val="22"/>
        </w:rPr>
        <w:t>ZP/ZUK-01/2023</w:t>
      </w:r>
    </w:p>
    <w:p w:rsidR="00AB026E" w:rsidRPr="00C36CC0" w:rsidRDefault="00C13D0E" w:rsidP="00620C1D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6C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pn. </w:t>
      </w:r>
      <w:r w:rsidR="00620C1D" w:rsidRPr="00620C1D">
        <w:rPr>
          <w:rFonts w:asciiTheme="minorHAnsi" w:hAnsiTheme="minorHAnsi" w:cstheme="minorHAnsi"/>
          <w:b/>
          <w:color w:val="auto"/>
          <w:sz w:val="22"/>
          <w:szCs w:val="22"/>
        </w:rPr>
        <w:t>„Świadczenie usług ochrony mienia w obiektach Zakładu Usług Komunalnych Sp. z o.o. w Dopiewie”</w:t>
      </w:r>
    </w:p>
    <w:p w:rsidR="00AB026E" w:rsidRPr="006C0CEC" w:rsidRDefault="00AB026E" w:rsidP="00AB026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C36CC0">
        <w:rPr>
          <w:rFonts w:asciiTheme="minorHAnsi" w:eastAsia="Times New Roman" w:hAnsiTheme="minorHAnsi" w:cstheme="minorHAnsi"/>
          <w:kern w:val="0"/>
          <w:sz w:val="22"/>
          <w:lang w:eastAsia="pl-PL"/>
        </w:rPr>
        <w:t>1</w:t>
      </w:r>
      <w:r w:rsidRPr="006C0CE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Pr="006C0CEC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620C1D">
        <w:rPr>
          <w:rFonts w:asciiTheme="minorHAnsi" w:eastAsia="Calibri" w:hAnsiTheme="minorHAnsi" w:cstheme="minorHAnsi"/>
          <w:b/>
          <w:kern w:val="0"/>
          <w:sz w:val="22"/>
        </w:rPr>
        <w:t>19.01.2023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r. godz. 10.00</w:t>
      </w:r>
    </w:p>
    <w:p w:rsidR="00AB026E" w:rsidRPr="00C36CC0" w:rsidRDefault="00AB026E" w:rsidP="00C36CC0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C36CC0">
        <w:rPr>
          <w:rFonts w:asciiTheme="minorHAnsi" w:eastAsia="Calibri" w:hAnsiTheme="minorHAnsi" w:cstheme="minorHAnsi"/>
          <w:kern w:val="0"/>
          <w:sz w:val="22"/>
        </w:rPr>
        <w:t>2.</w:t>
      </w:r>
      <w:r w:rsidRPr="006C0CEC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="00620C1D">
        <w:rPr>
          <w:rFonts w:asciiTheme="minorHAnsi" w:eastAsia="Calibri" w:hAnsiTheme="minorHAnsi" w:cstheme="minorHAnsi"/>
          <w:b/>
          <w:kern w:val="0"/>
          <w:sz w:val="22"/>
        </w:rPr>
        <w:t xml:space="preserve"> 19.01.2023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r.  godz. 10:15</w:t>
      </w:r>
    </w:p>
    <w:p w:rsidR="00AB026E" w:rsidRPr="00C36CC0" w:rsidRDefault="00AB026E" w:rsidP="00AB026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2E4723">
        <w:rPr>
          <w:rFonts w:asciiTheme="minorHAnsi" w:hAnsiTheme="minorHAnsi" w:cstheme="minorHAnsi"/>
          <w:b/>
          <w:bCs/>
          <w:sz w:val="22"/>
        </w:rPr>
        <w:t>230</w:t>
      </w:r>
      <w:r w:rsidR="006C0CEC" w:rsidRPr="006C0CEC">
        <w:rPr>
          <w:rFonts w:asciiTheme="minorHAnsi" w:hAnsiTheme="minorHAnsi" w:cstheme="minorHAnsi"/>
          <w:b/>
          <w:bCs/>
          <w:sz w:val="22"/>
        </w:rPr>
        <w:t xml:space="preserve"> 000</w:t>
      </w:r>
      <w:r w:rsidRPr="006C0CEC">
        <w:rPr>
          <w:rFonts w:asciiTheme="minorHAnsi" w:hAnsiTheme="minorHAnsi" w:cstheme="minorHAnsi"/>
          <w:b/>
          <w:bCs/>
          <w:sz w:val="22"/>
        </w:rPr>
        <w:t>,00 zł brutto.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1"/>
        <w:tblW w:w="9210" w:type="dxa"/>
        <w:tblLayout w:type="fixed"/>
        <w:tblLook w:val="00A0" w:firstRow="1" w:lastRow="0" w:firstColumn="1" w:lastColumn="0" w:noHBand="0" w:noVBand="0"/>
      </w:tblPr>
      <w:tblGrid>
        <w:gridCol w:w="775"/>
        <w:gridCol w:w="4465"/>
        <w:gridCol w:w="1985"/>
        <w:gridCol w:w="1985"/>
      </w:tblGrid>
      <w:tr w:rsidR="00620C1D" w:rsidRPr="00620C1D" w:rsidTr="00620C1D">
        <w:trPr>
          <w:trHeight w:val="647"/>
        </w:trPr>
        <w:tc>
          <w:tcPr>
            <w:tcW w:w="775" w:type="dxa"/>
          </w:tcPr>
          <w:p w:rsidR="00620C1D" w:rsidRPr="00620C1D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1" w:name="_Hlk69899761"/>
            <w:bookmarkEnd w:id="0"/>
            <w:r w:rsidRPr="00620C1D">
              <w:rPr>
                <w:rFonts w:asciiTheme="minorHAnsi" w:eastAsia="Calibr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4465" w:type="dxa"/>
          </w:tcPr>
          <w:p w:rsidR="00620C1D" w:rsidRPr="00620C1D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sz w:val="18"/>
                <w:szCs w:val="18"/>
              </w:rPr>
              <w:t>Nazwa Wykonawcy</w:t>
            </w:r>
          </w:p>
          <w:p w:rsidR="00620C1D" w:rsidRPr="00620C1D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620C1D" w:rsidRPr="00620C1D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Wartość oferty </w:t>
            </w:r>
          </w:p>
          <w:p w:rsidR="00620C1D" w:rsidRPr="00620C1D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620C1D" w:rsidRPr="00620C1D" w:rsidRDefault="00620C1D" w:rsidP="00C13D0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sz w:val="18"/>
                <w:szCs w:val="18"/>
              </w:rPr>
              <w:t>Czas przybycia grupy interwencyjnej</w:t>
            </w:r>
          </w:p>
        </w:tc>
      </w:tr>
      <w:tr w:rsidR="00620C1D" w:rsidRPr="00620C1D" w:rsidTr="00620C1D">
        <w:trPr>
          <w:trHeight w:val="934"/>
        </w:trPr>
        <w:tc>
          <w:tcPr>
            <w:tcW w:w="775" w:type="dxa"/>
          </w:tcPr>
          <w:p w:rsidR="00620C1D" w:rsidRPr="00620C1D" w:rsidRDefault="00620C1D" w:rsidP="00F131B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65" w:type="dxa"/>
          </w:tcPr>
          <w:p w:rsidR="00620C1D" w:rsidRPr="00620C1D" w:rsidRDefault="00620C1D" w:rsidP="00DB79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>GRUPA24 PIOTROWSCY" SPÓŁKA Z OGRANICZONĄ ODPOWIEDZIALNOŚCIĄ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 xml:space="preserve">65-764 Zielona Góra, Aleja Wojska Polskiego 37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>NIP 929-183-18-09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321 000,00 zł. </w:t>
            </w: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15 min. </w:t>
            </w:r>
          </w:p>
        </w:tc>
      </w:tr>
      <w:tr w:rsidR="00620C1D" w:rsidRPr="00620C1D" w:rsidTr="00620C1D">
        <w:tc>
          <w:tcPr>
            <w:tcW w:w="775" w:type="dxa"/>
          </w:tcPr>
          <w:p w:rsidR="00620C1D" w:rsidRPr="00620C1D" w:rsidRDefault="00620C1D" w:rsidP="00C13D0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65" w:type="dxa"/>
          </w:tcPr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MEMLING SECURITY Sp. z o. o.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AL. GRUNWALDZKA 309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80-309 GDAŃSK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NIP </w:t>
            </w:r>
            <w:r w:rsidRPr="00620C1D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5833016565</w:t>
            </w: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>236 160,00</w:t>
            </w: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zł. </w:t>
            </w: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15 min.</w:t>
            </w:r>
          </w:p>
        </w:tc>
      </w:tr>
      <w:bookmarkEnd w:id="1"/>
      <w:tr w:rsidR="00620C1D" w:rsidRPr="00620C1D" w:rsidTr="00620C1D">
        <w:tc>
          <w:tcPr>
            <w:tcW w:w="775" w:type="dxa"/>
          </w:tcPr>
          <w:p w:rsidR="00620C1D" w:rsidRPr="00620C1D" w:rsidRDefault="00620C1D" w:rsidP="00C13D0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65" w:type="dxa"/>
          </w:tcPr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Solid Security </w:t>
            </w:r>
            <w:proofErr w:type="spellStart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Sp.z.o.o</w:t>
            </w:r>
            <w:proofErr w:type="spellEnd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. 02-676 Warszawa ul. Postępu 17 – Lider Konsorcjum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NIP </w:t>
            </w: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 xml:space="preserve">521-10-08-627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Solid </w:t>
            </w:r>
            <w:proofErr w:type="spellStart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Sp.z.o.o</w:t>
            </w:r>
            <w:proofErr w:type="spellEnd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. 30-633 Kraków ul. Walerego Sławka 3 – Partner Konsorcjum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NIP </w:t>
            </w: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 xml:space="preserve">676-01-04-375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bCs/>
                <w:sz w:val="18"/>
                <w:szCs w:val="18"/>
              </w:rPr>
              <w:t>381.177,00 zł</w:t>
            </w: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15 min.</w:t>
            </w:r>
          </w:p>
        </w:tc>
      </w:tr>
      <w:tr w:rsidR="00620C1D" w:rsidRPr="00620C1D" w:rsidTr="00620C1D">
        <w:tblPrEx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775" w:type="dxa"/>
          </w:tcPr>
          <w:p w:rsidR="00620C1D" w:rsidRPr="00620C1D" w:rsidRDefault="00620C1D" w:rsidP="00C13D0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65" w:type="dxa"/>
          </w:tcPr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Security </w:t>
            </w:r>
            <w:proofErr w:type="spellStart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Emporio</w:t>
            </w:r>
            <w:proofErr w:type="spellEnd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Sp. z o.o. Sp. k. – lider konsorcjum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Czernichowska 28,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61-334 Poznań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NIP 7822843082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proofErr w:type="spellStart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Emporio</w:t>
            </w:r>
            <w:proofErr w:type="spellEnd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Sp. z o.o. – członek konsorcjum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Czernichowska 28,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61-334 Poznań </w:t>
            </w:r>
          </w:p>
          <w:p w:rsidR="00620C1D" w:rsidRPr="00620C1D" w:rsidRDefault="00620C1D" w:rsidP="00620C1D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NIP 7822842160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proofErr w:type="spellStart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Vigor</w:t>
            </w:r>
            <w:proofErr w:type="spellEnd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Security Sp. z o.o. – członek konsorcjum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Czernichowska 28,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61-334 Poznań </w:t>
            </w:r>
          </w:p>
          <w:p w:rsidR="00620C1D" w:rsidRPr="00620C1D" w:rsidRDefault="00620C1D" w:rsidP="00620C1D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NIP 7822625793 </w:t>
            </w: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274 167,00 zł. </w:t>
            </w: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15 min.</w:t>
            </w:r>
          </w:p>
        </w:tc>
      </w:tr>
      <w:tr w:rsidR="00620C1D" w:rsidRPr="00620C1D" w:rsidTr="00620C1D">
        <w:tblPrEx>
          <w:tblLook w:val="04A0" w:firstRow="1" w:lastRow="0" w:firstColumn="1" w:lastColumn="0" w:noHBand="0" w:noVBand="1"/>
        </w:tblPrEx>
        <w:tc>
          <w:tcPr>
            <w:tcW w:w="775" w:type="dxa"/>
          </w:tcPr>
          <w:p w:rsidR="00620C1D" w:rsidRPr="00620C1D" w:rsidRDefault="00620C1D" w:rsidP="00C13D0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465" w:type="dxa"/>
          </w:tcPr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Maxus</w:t>
            </w:r>
            <w:proofErr w:type="spellEnd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Sp. z o.o. – LIDER KONSORCJUM </w:t>
            </w:r>
          </w:p>
          <w:p w:rsidR="00620C1D" w:rsidRPr="00620C1D" w:rsidRDefault="00620C1D" w:rsidP="00620C1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>ul. 3-go Maja 64/66N, 93-408 Łódź</w:t>
            </w:r>
          </w:p>
          <w:p w:rsidR="00620C1D" w:rsidRPr="00620C1D" w:rsidRDefault="00620C1D" w:rsidP="00620C1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 xml:space="preserve">NIP 729-270-18-93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MM Service Security Sp. z o.o.</w:t>
            </w:r>
          </w:p>
          <w:p w:rsidR="00620C1D" w:rsidRPr="00620C1D" w:rsidRDefault="00620C1D" w:rsidP="00620C1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>ul. 3-go Maja 64/66N, 93-408 Łódź</w:t>
            </w:r>
          </w:p>
          <w:p w:rsidR="00620C1D" w:rsidRDefault="00620C1D" w:rsidP="00620C1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 xml:space="preserve">NIP 728-259-92-69 </w:t>
            </w:r>
          </w:p>
          <w:p w:rsidR="00323527" w:rsidRPr="00620C1D" w:rsidRDefault="00323527" w:rsidP="00620C1D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bCs/>
                <w:sz w:val="18"/>
                <w:szCs w:val="18"/>
              </w:rPr>
              <w:t>319 300,00 zł.</w:t>
            </w: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15 min.</w:t>
            </w:r>
          </w:p>
        </w:tc>
      </w:tr>
      <w:tr w:rsidR="00620C1D" w:rsidRPr="00620C1D" w:rsidTr="00620C1D">
        <w:tblPrEx>
          <w:tblLook w:val="04A0" w:firstRow="1" w:lastRow="0" w:firstColumn="1" w:lastColumn="0" w:noHBand="0" w:noVBand="1"/>
        </w:tblPrEx>
        <w:tc>
          <w:tcPr>
            <w:tcW w:w="775" w:type="dxa"/>
          </w:tcPr>
          <w:p w:rsidR="00620C1D" w:rsidRPr="00620C1D" w:rsidRDefault="00620C1D" w:rsidP="00C13D0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4465" w:type="dxa"/>
          </w:tcPr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Spółdzielnia ,,DOZÓR” w Gnieźnie – LIDER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62-200 Gniezno, ul. Żwirki i Wigury 19</w:t>
            </w:r>
          </w:p>
          <w:p w:rsidR="00620C1D" w:rsidRPr="00620C1D" w:rsidRDefault="00620C1D" w:rsidP="00620C1D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NIP </w:t>
            </w: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 xml:space="preserve">7840041571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Biuro A-Z Sławomir Karczewski - PARTNER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60-688 Poznań ul. Stróżyńskiego 12</w:t>
            </w:r>
          </w:p>
          <w:p w:rsidR="00620C1D" w:rsidRPr="00620C1D" w:rsidRDefault="00620C1D" w:rsidP="00620C1D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NIP </w:t>
            </w: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 xml:space="preserve">7631259337 </w:t>
            </w: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bCs/>
                <w:sz w:val="18"/>
                <w:szCs w:val="18"/>
              </w:rPr>
              <w:t>302 900,</w:t>
            </w:r>
            <w:bookmarkStart w:id="2" w:name="_GoBack"/>
            <w:bookmarkEnd w:id="2"/>
            <w:r w:rsidRPr="00620C1D">
              <w:rPr>
                <w:rFonts w:asciiTheme="minorHAnsi" w:hAnsiTheme="minorHAnsi" w:cstheme="minorHAnsi"/>
                <w:bCs/>
                <w:sz w:val="18"/>
                <w:szCs w:val="18"/>
              </w:rPr>
              <w:t>00 zł.</w:t>
            </w:r>
          </w:p>
        </w:tc>
        <w:tc>
          <w:tcPr>
            <w:tcW w:w="1985" w:type="dxa"/>
          </w:tcPr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A41A9A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15 min.</w:t>
            </w:r>
          </w:p>
        </w:tc>
      </w:tr>
      <w:tr w:rsidR="00620C1D" w:rsidRPr="00620C1D" w:rsidTr="00620C1D">
        <w:tblPrEx>
          <w:tblLook w:val="04A0" w:firstRow="1" w:lastRow="0" w:firstColumn="1" w:lastColumn="0" w:noHBand="0" w:noVBand="1"/>
        </w:tblPrEx>
        <w:tc>
          <w:tcPr>
            <w:tcW w:w="775" w:type="dxa"/>
          </w:tcPr>
          <w:p w:rsidR="00620C1D" w:rsidRPr="00620C1D" w:rsidRDefault="00620C1D" w:rsidP="00DB799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65" w:type="dxa"/>
          </w:tcPr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Konsorcjum Firm: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proofErr w:type="spellStart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Makropol</w:t>
            </w:r>
            <w:proofErr w:type="spellEnd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Sp. z o.o. – Lider Konsorcjum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ul. Zacisze 8, 60-831 Poznań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NIP 7811009671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proofErr w:type="spellStart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Makropol</w:t>
            </w:r>
            <w:proofErr w:type="spellEnd"/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TP Sp. z o.o. – Partner Konsorcjum </w:t>
            </w:r>
          </w:p>
          <w:p w:rsidR="00620C1D" w:rsidRPr="00620C1D" w:rsidRDefault="00620C1D" w:rsidP="00DB799B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ul. Zacisze 8, 60-831 Poznań </w:t>
            </w:r>
          </w:p>
          <w:p w:rsidR="00620C1D" w:rsidRPr="00620C1D" w:rsidRDefault="00620C1D" w:rsidP="00620C1D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NIP 7811898501</w:t>
            </w:r>
          </w:p>
        </w:tc>
        <w:tc>
          <w:tcPr>
            <w:tcW w:w="1985" w:type="dxa"/>
          </w:tcPr>
          <w:p w:rsidR="00620C1D" w:rsidRPr="00620C1D" w:rsidRDefault="00620C1D" w:rsidP="00DB799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20C1D" w:rsidRPr="00620C1D" w:rsidRDefault="00620C1D" w:rsidP="00877E9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1D">
              <w:rPr>
                <w:rFonts w:asciiTheme="minorHAnsi" w:hAnsiTheme="minorHAnsi" w:cstheme="minorHAnsi"/>
                <w:bCs/>
                <w:sz w:val="18"/>
                <w:szCs w:val="18"/>
              </w:rPr>
              <w:t>342 900,00 zł.</w:t>
            </w:r>
          </w:p>
        </w:tc>
        <w:tc>
          <w:tcPr>
            <w:tcW w:w="1985" w:type="dxa"/>
          </w:tcPr>
          <w:p w:rsidR="00620C1D" w:rsidRPr="00620C1D" w:rsidRDefault="00620C1D" w:rsidP="00DB799B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620C1D" w:rsidRPr="00620C1D" w:rsidRDefault="00620C1D" w:rsidP="00DB799B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620C1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15 min.</w:t>
            </w:r>
          </w:p>
        </w:tc>
      </w:tr>
    </w:tbl>
    <w:p w:rsidR="00AB026E" w:rsidRPr="006C0CEC" w:rsidRDefault="00AB026E" w:rsidP="00AB026E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0"/>
          <w:szCs w:val="20"/>
        </w:rPr>
      </w:pPr>
    </w:p>
    <w:sectPr w:rsidR="00AB026E" w:rsidRPr="006C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6E"/>
    <w:rsid w:val="000F7D45"/>
    <w:rsid w:val="0018028F"/>
    <w:rsid w:val="002E4723"/>
    <w:rsid w:val="002E76F7"/>
    <w:rsid w:val="00323527"/>
    <w:rsid w:val="00360B80"/>
    <w:rsid w:val="00377B7A"/>
    <w:rsid w:val="004B5FF4"/>
    <w:rsid w:val="004C5F2A"/>
    <w:rsid w:val="004C6C89"/>
    <w:rsid w:val="00620C1D"/>
    <w:rsid w:val="006329CF"/>
    <w:rsid w:val="0065251D"/>
    <w:rsid w:val="006C0CEC"/>
    <w:rsid w:val="00877E96"/>
    <w:rsid w:val="008A4123"/>
    <w:rsid w:val="00A23979"/>
    <w:rsid w:val="00A41A9A"/>
    <w:rsid w:val="00A64489"/>
    <w:rsid w:val="00A90EE5"/>
    <w:rsid w:val="00AB026E"/>
    <w:rsid w:val="00C13D0E"/>
    <w:rsid w:val="00C36CC0"/>
    <w:rsid w:val="00D069E7"/>
    <w:rsid w:val="00D501C8"/>
    <w:rsid w:val="00DB799B"/>
    <w:rsid w:val="00F131B4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E29F-C9F9-4E63-824E-F3E4DDE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26E"/>
    <w:rPr>
      <w:rFonts w:ascii="Times New Roman" w:hAnsi="Times New Roman" w:cs="Calibri"/>
      <w:kern w:val="3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26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026E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customStyle="1" w:styleId="Default">
    <w:name w:val="Default"/>
    <w:rsid w:val="00AB0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9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MW. Wzgarda</dc:creator>
  <cp:keywords/>
  <dc:description/>
  <cp:lastModifiedBy>Małgorzata MW. Wzgarda</cp:lastModifiedBy>
  <cp:revision>5</cp:revision>
  <cp:lastPrinted>2023-01-19T14:58:00Z</cp:lastPrinted>
  <dcterms:created xsi:type="dcterms:W3CDTF">2023-01-19T09:47:00Z</dcterms:created>
  <dcterms:modified xsi:type="dcterms:W3CDTF">2023-01-19T14:58:00Z</dcterms:modified>
</cp:coreProperties>
</file>