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148C" w14:textId="605D5999" w:rsidR="0004209E" w:rsidRPr="00593490" w:rsidRDefault="0004209E" w:rsidP="0004209E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2.</w:t>
      </w:r>
      <w:r>
        <w:rPr>
          <w:rFonts w:ascii="Palatino Linotype" w:hAnsi="Palatino Linotype" w:cs="Arial"/>
          <w:bCs/>
        </w:rPr>
        <w:t>2</w:t>
      </w:r>
      <w:r w:rsidRPr="00593490">
        <w:rPr>
          <w:rFonts w:ascii="Palatino Linotype" w:hAnsi="Palatino Linotype" w:cs="Arial"/>
          <w:bCs/>
        </w:rPr>
        <w:t xml:space="preserve"> do SWZ</w:t>
      </w:r>
    </w:p>
    <w:p w14:paraId="330136E5" w14:textId="77777777" w:rsidR="0004209E" w:rsidRPr="00C356F2" w:rsidRDefault="0004209E" w:rsidP="0004209E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14:paraId="50A3C895" w14:textId="77777777" w:rsidR="0004209E" w:rsidRPr="00C356F2" w:rsidRDefault="0004209E" w:rsidP="0004209E">
      <w:pPr>
        <w:jc w:val="center"/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14:paraId="69169A52" w14:textId="77777777" w:rsidR="00C0010F" w:rsidRDefault="00C0010F" w:rsidP="00C0010F">
      <w:pPr>
        <w:jc w:val="center"/>
        <w:rPr>
          <w:rFonts w:ascii="Arial" w:hAnsi="Arial" w:cs="Arial"/>
          <w:b/>
          <w:sz w:val="24"/>
          <w:szCs w:val="28"/>
        </w:rPr>
      </w:pPr>
    </w:p>
    <w:p w14:paraId="232B3014" w14:textId="77777777" w:rsidR="00F11C97" w:rsidRPr="00767A51" w:rsidRDefault="00F11C97" w:rsidP="00F11C97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proofErr w:type="gramStart"/>
      <w:r w:rsidRPr="00767A51">
        <w:rPr>
          <w:rFonts w:ascii="Tahoma" w:eastAsia="Times New Roman" w:hAnsi="Tahoma" w:cs="Tahoma"/>
          <w:b/>
          <w:i/>
          <w:sz w:val="24"/>
          <w:szCs w:val="24"/>
        </w:rPr>
        <w:t>WARUNKI  GWARANCJI</w:t>
      </w:r>
      <w:proofErr w:type="gramEnd"/>
      <w:r w:rsidRPr="00767A51">
        <w:rPr>
          <w:rFonts w:ascii="Tahoma" w:eastAsia="Times New Roman" w:hAnsi="Tahoma" w:cs="Tahoma"/>
          <w:b/>
          <w:i/>
          <w:sz w:val="24"/>
          <w:szCs w:val="24"/>
        </w:rPr>
        <w:t xml:space="preserve">  I  SERWISU </w:t>
      </w:r>
    </w:p>
    <w:p w14:paraId="72946E72" w14:textId="77777777" w:rsidR="0004209E" w:rsidRDefault="0004209E" w:rsidP="00C0010F">
      <w:pPr>
        <w:jc w:val="center"/>
        <w:rPr>
          <w:rFonts w:ascii="Arial" w:hAnsi="Arial" w:cs="Arial"/>
          <w:b/>
          <w:sz w:val="24"/>
          <w:szCs w:val="28"/>
        </w:rPr>
      </w:pPr>
    </w:p>
    <w:p w14:paraId="4AE04582" w14:textId="3D8A02A6" w:rsidR="00D96C48" w:rsidRDefault="00C35119" w:rsidP="00C0010F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STERYLIZATOR PAROWY </w:t>
      </w:r>
    </w:p>
    <w:p w14:paraId="18D768B1" w14:textId="77777777" w:rsidR="006A50FC" w:rsidRDefault="006A50FC" w:rsidP="006A50FC">
      <w:pPr>
        <w:ind w:right="565"/>
        <w:jc w:val="both"/>
        <w:rPr>
          <w:rFonts w:ascii="Verdana" w:hAnsi="Verdana" w:cs="Arial"/>
          <w:b/>
          <w:i/>
          <w:sz w:val="20"/>
        </w:rPr>
      </w:pPr>
    </w:p>
    <w:p w14:paraId="1AD80753" w14:textId="464677A0" w:rsidR="006A50FC" w:rsidRPr="00C35119" w:rsidRDefault="006A50FC" w:rsidP="00F11C97">
      <w:pPr>
        <w:ind w:right="565"/>
        <w:jc w:val="both"/>
        <w:rPr>
          <w:rFonts w:ascii="Verdana" w:hAnsi="Verdana" w:cs="Arial"/>
          <w:b/>
          <w:i/>
          <w:color w:val="FF0000"/>
          <w:sz w:val="20"/>
        </w:rPr>
      </w:pPr>
      <w:r w:rsidRPr="00854C20">
        <w:rPr>
          <w:rFonts w:ascii="Verdana" w:hAnsi="Verdana" w:cs="Arial"/>
          <w:b/>
          <w:i/>
          <w:sz w:val="20"/>
        </w:rPr>
        <w:t>Uwaga! Szczegółowy opis wypełnienia niniejszego załącznika znajduje się</w:t>
      </w:r>
      <w:r w:rsidR="00F11C97">
        <w:rPr>
          <w:rFonts w:ascii="Verdana" w:hAnsi="Verdana" w:cs="Arial"/>
          <w:b/>
          <w:i/>
          <w:sz w:val="20"/>
        </w:rPr>
        <w:t xml:space="preserve">               </w:t>
      </w:r>
      <w:r w:rsidRPr="00C35119">
        <w:rPr>
          <w:rFonts w:ascii="Verdana" w:hAnsi="Verdana" w:cs="Arial"/>
          <w:b/>
          <w:i/>
          <w:color w:val="FF0000"/>
          <w:sz w:val="20"/>
        </w:rPr>
        <w:t>w Rozdz. X</w:t>
      </w:r>
      <w:r w:rsidR="0004209E">
        <w:rPr>
          <w:rFonts w:ascii="Verdana" w:hAnsi="Verdana" w:cs="Arial"/>
          <w:b/>
          <w:i/>
          <w:color w:val="FF0000"/>
          <w:sz w:val="20"/>
        </w:rPr>
        <w:t>VI</w:t>
      </w:r>
      <w:r w:rsidRPr="00C35119">
        <w:rPr>
          <w:rFonts w:ascii="Verdana" w:hAnsi="Verdana" w:cs="Arial"/>
          <w:b/>
          <w:i/>
          <w:color w:val="FF0000"/>
          <w:sz w:val="20"/>
        </w:rPr>
        <w:t>, pkt. 2</w:t>
      </w:r>
      <w:r w:rsidR="0004209E">
        <w:rPr>
          <w:rFonts w:ascii="Verdana" w:hAnsi="Verdana" w:cs="Arial"/>
          <w:b/>
          <w:i/>
          <w:color w:val="FF0000"/>
          <w:sz w:val="20"/>
        </w:rPr>
        <w:t>)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 SWZ.</w:t>
      </w:r>
    </w:p>
    <w:p w14:paraId="6C9DB764" w14:textId="77777777" w:rsidR="009C425A" w:rsidRDefault="009C425A">
      <w:pPr>
        <w:rPr>
          <w:rFonts w:ascii="Arial" w:hAnsi="Arial" w:cs="Arial"/>
          <w:b/>
          <w:sz w:val="24"/>
          <w:szCs w:val="28"/>
          <w:highlight w:val="yellow"/>
        </w:rPr>
      </w:pPr>
    </w:p>
    <w:p w14:paraId="79917907" w14:textId="77777777" w:rsidR="00767A51" w:rsidRPr="00767A51" w:rsidRDefault="00767A51" w:rsidP="00767A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856"/>
        <w:gridCol w:w="2179"/>
        <w:gridCol w:w="2179"/>
      </w:tblGrid>
      <w:tr w:rsidR="007A5134" w:rsidRPr="005F0EF6" w14:paraId="3529DFB0" w14:textId="77777777" w:rsidTr="002A78E1">
        <w:trPr>
          <w:jc w:val="center"/>
        </w:trPr>
        <w:tc>
          <w:tcPr>
            <w:tcW w:w="426" w:type="dxa"/>
            <w:vAlign w:val="center"/>
          </w:tcPr>
          <w:p w14:paraId="5CDCEB91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proofErr w:type="spellStart"/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856" w:type="dxa"/>
            <w:vAlign w:val="center"/>
          </w:tcPr>
          <w:p w14:paraId="2245F46B" w14:textId="77777777" w:rsidR="007A5134" w:rsidRPr="005F0EF6" w:rsidRDefault="007A5134" w:rsidP="00B63180">
            <w:pPr>
              <w:keepNext/>
              <w:autoSpaceDE w:val="0"/>
              <w:spacing w:before="240" w:after="60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  <w:t>Warunki gwarancji i serwisu</w:t>
            </w:r>
          </w:p>
        </w:tc>
        <w:tc>
          <w:tcPr>
            <w:tcW w:w="2179" w:type="dxa"/>
            <w:vAlign w:val="center"/>
          </w:tcPr>
          <w:p w14:paraId="70BE5F12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Warunek graniczny</w:t>
            </w:r>
          </w:p>
        </w:tc>
        <w:tc>
          <w:tcPr>
            <w:tcW w:w="2179" w:type="dxa"/>
            <w:vAlign w:val="center"/>
          </w:tcPr>
          <w:p w14:paraId="52522A34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Oferowane warunki (podaje Wykonawca)</w:t>
            </w:r>
          </w:p>
        </w:tc>
      </w:tr>
      <w:tr w:rsidR="007A5134" w:rsidRPr="005F0EF6" w14:paraId="132552EC" w14:textId="77777777" w:rsidTr="002A78E1">
        <w:trPr>
          <w:jc w:val="center"/>
        </w:trPr>
        <w:tc>
          <w:tcPr>
            <w:tcW w:w="426" w:type="dxa"/>
            <w:vAlign w:val="center"/>
          </w:tcPr>
          <w:p w14:paraId="227731C4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4856" w:type="dxa"/>
            <w:vAlign w:val="center"/>
          </w:tcPr>
          <w:p w14:paraId="51BCE2FA" w14:textId="77777777" w:rsidR="007A5134" w:rsidRPr="005F0EF6" w:rsidRDefault="007A5134" w:rsidP="006A50FC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Pełna obsługa serwisowa napraw oraz przeglądy okresowe - konserwacje (wraz z elementami wymienianymi</w:t>
            </w:r>
            <w:r w:rsidRPr="005F0EF6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– nie określanymi w instrukcji obsługi jako elementy zużywalne)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 okresie gwarancji 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dokony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wane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1246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przez autoryzowany serwis producenta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, 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wliczone w cenę zamówienia bez żadnych limitów np. ilość godzin pracy, itp.</w:t>
            </w:r>
            <w:r w:rsidR="003F0E64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14:paraId="565C6231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312FD5AE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A5134" w:rsidRPr="005F0EF6" w14:paraId="3803BFF6" w14:textId="77777777" w:rsidTr="002A78E1">
        <w:trPr>
          <w:cantSplit/>
          <w:jc w:val="center"/>
        </w:trPr>
        <w:tc>
          <w:tcPr>
            <w:tcW w:w="426" w:type="dxa"/>
            <w:vAlign w:val="center"/>
          </w:tcPr>
          <w:p w14:paraId="19EAF1FE" w14:textId="77777777" w:rsidR="007A5134" w:rsidRPr="0076095E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4856" w:type="dxa"/>
            <w:vAlign w:val="center"/>
          </w:tcPr>
          <w:p w14:paraId="655250F9" w14:textId="77777777" w:rsidR="007A5134" w:rsidRPr="0076095E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Czas usunięcia usterki/awarii od momentu przyjęcia zgłoszenia</w:t>
            </w:r>
          </w:p>
        </w:tc>
        <w:tc>
          <w:tcPr>
            <w:tcW w:w="2179" w:type="dxa"/>
            <w:vAlign w:val="center"/>
          </w:tcPr>
          <w:p w14:paraId="21F94709" w14:textId="77777777" w:rsidR="007A5134" w:rsidRPr="006A50FC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A50FC">
              <w:rPr>
                <w:rFonts w:ascii="Arial" w:eastAsia="Times New Roman" w:hAnsi="Arial" w:cs="Arial"/>
                <w:sz w:val="20"/>
                <w:lang w:eastAsia="pl-PL"/>
              </w:rPr>
              <w:t xml:space="preserve">max. </w:t>
            </w:r>
            <w:r w:rsidR="005C2175">
              <w:rPr>
                <w:rFonts w:ascii="Arial" w:eastAsia="Times New Roman" w:hAnsi="Arial" w:cs="Arial"/>
                <w:sz w:val="20"/>
                <w:lang w:eastAsia="pl-PL"/>
              </w:rPr>
              <w:t>d</w:t>
            </w:r>
            <w:r w:rsidR="00F02429">
              <w:rPr>
                <w:rFonts w:ascii="Arial" w:eastAsia="Times New Roman" w:hAnsi="Arial" w:cs="Arial"/>
                <w:sz w:val="20"/>
                <w:lang w:eastAsia="pl-PL"/>
              </w:rPr>
              <w:t>o 72 godzin</w:t>
            </w:r>
          </w:p>
        </w:tc>
        <w:tc>
          <w:tcPr>
            <w:tcW w:w="2179" w:type="dxa"/>
            <w:vAlign w:val="center"/>
          </w:tcPr>
          <w:p w14:paraId="7326F14B" w14:textId="77777777" w:rsidR="007A5134" w:rsidRPr="004A64C8" w:rsidRDefault="007A5134" w:rsidP="00B63180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</w:tr>
      <w:tr w:rsidR="007A5134" w:rsidRPr="005F0EF6" w14:paraId="40DB8E3C" w14:textId="77777777" w:rsidTr="002A78E1">
        <w:trPr>
          <w:jc w:val="center"/>
        </w:trPr>
        <w:tc>
          <w:tcPr>
            <w:tcW w:w="426" w:type="dxa"/>
            <w:vAlign w:val="center"/>
          </w:tcPr>
          <w:p w14:paraId="02E801A2" w14:textId="77777777" w:rsidR="007A5134" w:rsidRPr="005F0EF6" w:rsidRDefault="00F02429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4856" w:type="dxa"/>
            <w:vAlign w:val="center"/>
          </w:tcPr>
          <w:p w14:paraId="19935F59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 przypadku awarii - naprawa w siedzibie Zamawiającego, w przypadku braku możliwości naprawy w siedzibie Zamawiającego wszelkie koszty transportu ponosi Wykonawca</w:t>
            </w:r>
          </w:p>
        </w:tc>
        <w:tc>
          <w:tcPr>
            <w:tcW w:w="2179" w:type="dxa"/>
            <w:vAlign w:val="center"/>
          </w:tcPr>
          <w:p w14:paraId="45BD955A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15177B22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A5134" w:rsidRPr="005F0EF6" w14:paraId="264E0C0A" w14:textId="77777777" w:rsidTr="002A78E1">
        <w:trPr>
          <w:jc w:val="center"/>
        </w:trPr>
        <w:tc>
          <w:tcPr>
            <w:tcW w:w="426" w:type="dxa"/>
            <w:vAlign w:val="center"/>
          </w:tcPr>
          <w:p w14:paraId="41EC6731" w14:textId="77777777" w:rsidR="007A5134" w:rsidRPr="005F0EF6" w:rsidRDefault="00F02429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4856" w:type="dxa"/>
            <w:vAlign w:val="center"/>
          </w:tcPr>
          <w:p w14:paraId="253FA303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Przedłużenie okresu gwarancji o każdorazowy czas przestoju </w:t>
            </w:r>
          </w:p>
        </w:tc>
        <w:tc>
          <w:tcPr>
            <w:tcW w:w="2179" w:type="dxa"/>
            <w:vAlign w:val="center"/>
          </w:tcPr>
          <w:p w14:paraId="155D6643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3B28C659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7A5134" w:rsidRPr="005F0EF6" w14:paraId="6F12F474" w14:textId="77777777" w:rsidTr="002A78E1">
        <w:trPr>
          <w:jc w:val="center"/>
        </w:trPr>
        <w:tc>
          <w:tcPr>
            <w:tcW w:w="426" w:type="dxa"/>
            <w:vAlign w:val="center"/>
          </w:tcPr>
          <w:p w14:paraId="1B30AEF5" w14:textId="77777777" w:rsidR="007A5134" w:rsidRPr="005F0EF6" w:rsidRDefault="00F02429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4856" w:type="dxa"/>
            <w:vAlign w:val="center"/>
          </w:tcPr>
          <w:p w14:paraId="35B49FE2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Minimalna liczba napraw powodująca wymianę tego samego elementu lub podzespołu na nowy: dopuszczamy 2-krotną naprawę, w przypadku 3-ciego </w:t>
            </w:r>
            <w:proofErr w:type="gramStart"/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uszkodzenia  -</w:t>
            </w:r>
            <w:proofErr w:type="gramEnd"/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wymiana elementu lub podzespołu na nowy</w:t>
            </w:r>
          </w:p>
        </w:tc>
        <w:tc>
          <w:tcPr>
            <w:tcW w:w="2179" w:type="dxa"/>
            <w:vAlign w:val="center"/>
          </w:tcPr>
          <w:p w14:paraId="6D666163" w14:textId="77777777" w:rsidR="007A5134" w:rsidRPr="005F0EF6" w:rsidRDefault="007A5134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14:paraId="0BB30D54" w14:textId="77777777" w:rsidR="007A5134" w:rsidRPr="005F0EF6" w:rsidRDefault="007A5134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6B75DD" w:rsidRPr="005F0EF6" w14:paraId="0CAF5025" w14:textId="77777777" w:rsidTr="002A78E1">
        <w:trPr>
          <w:jc w:val="center"/>
        </w:trPr>
        <w:tc>
          <w:tcPr>
            <w:tcW w:w="426" w:type="dxa"/>
            <w:vAlign w:val="center"/>
          </w:tcPr>
          <w:p w14:paraId="011AFBA1" w14:textId="31B107E7" w:rsidR="006B75DD" w:rsidRDefault="00D90772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4856" w:type="dxa"/>
            <w:vAlign w:val="center"/>
          </w:tcPr>
          <w:p w14:paraId="0333F45B" w14:textId="6DF75236" w:rsidR="006B75DD" w:rsidRPr="005F0EF6" w:rsidRDefault="006B75DD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Autoryzowany serwis producenta</w:t>
            </w:r>
          </w:p>
        </w:tc>
        <w:tc>
          <w:tcPr>
            <w:tcW w:w="2179" w:type="dxa"/>
            <w:vAlign w:val="center"/>
          </w:tcPr>
          <w:p w14:paraId="1DF5ED2A" w14:textId="77777777" w:rsidR="0004209E" w:rsidRDefault="006B75DD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Podać</w:t>
            </w:r>
          </w:p>
          <w:p w14:paraId="7B32089E" w14:textId="47AB9EBF" w:rsidR="006B75DD" w:rsidRPr="005F0EF6" w:rsidRDefault="0004209E" w:rsidP="00B63180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4209E">
              <w:rPr>
                <w:rFonts w:ascii="Arial" w:eastAsia="Times New Roman" w:hAnsi="Arial" w:cs="Arial"/>
                <w:sz w:val="20"/>
                <w:lang w:eastAsia="pl-PL"/>
              </w:rPr>
              <w:t>(adres, telefon, e-mail)</w:t>
            </w:r>
          </w:p>
        </w:tc>
        <w:tc>
          <w:tcPr>
            <w:tcW w:w="2179" w:type="dxa"/>
            <w:vAlign w:val="center"/>
          </w:tcPr>
          <w:p w14:paraId="49819EA1" w14:textId="77777777" w:rsidR="006B75DD" w:rsidRPr="005F0EF6" w:rsidRDefault="006B75DD" w:rsidP="00B63180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14:paraId="2EF71C96" w14:textId="77777777" w:rsidR="00767A51" w:rsidRPr="00767A51" w:rsidRDefault="00767A51">
      <w:pPr>
        <w:rPr>
          <w:rFonts w:ascii="Arial" w:hAnsi="Arial" w:cs="Arial"/>
          <w:sz w:val="18"/>
          <w:szCs w:val="18"/>
        </w:rPr>
      </w:pPr>
    </w:p>
    <w:sectPr w:rsidR="00767A51" w:rsidRPr="00767A51" w:rsidSect="0004209E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454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025D" w14:textId="77777777" w:rsidR="004A453C" w:rsidRDefault="004A453C" w:rsidP="002F2BC0">
      <w:pPr>
        <w:spacing w:after="0" w:line="240" w:lineRule="auto"/>
      </w:pPr>
      <w:r>
        <w:separator/>
      </w:r>
    </w:p>
  </w:endnote>
  <w:endnote w:type="continuationSeparator" w:id="0">
    <w:p w14:paraId="3FE5558E" w14:textId="77777777" w:rsidR="004A453C" w:rsidRDefault="004A453C" w:rsidP="002F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11452"/>
      <w:docPartObj>
        <w:docPartGallery w:val="Page Numbers (Bottom of Page)"/>
        <w:docPartUnique/>
      </w:docPartObj>
    </w:sdtPr>
    <w:sdtEndPr/>
    <w:sdtContent>
      <w:sdt>
        <w:sdtPr>
          <w:id w:val="-497498785"/>
          <w:docPartObj>
            <w:docPartGallery w:val="Page Numbers (Top of Page)"/>
            <w:docPartUnique/>
          </w:docPartObj>
        </w:sdtPr>
        <w:sdtEndPr/>
        <w:sdtContent>
          <w:p w14:paraId="46C7DEE6" w14:textId="77777777" w:rsidR="009C425A" w:rsidRDefault="009C425A" w:rsidP="00767A51">
            <w:pPr>
              <w:pStyle w:val="Stopka"/>
              <w:jc w:val="right"/>
            </w:pPr>
          </w:p>
          <w:p w14:paraId="7CBEF1FF" w14:textId="77777777" w:rsidR="009C425A" w:rsidRDefault="009C425A" w:rsidP="00767A51">
            <w:pPr>
              <w:pStyle w:val="Stopka"/>
              <w:jc w:val="right"/>
            </w:pPr>
          </w:p>
          <w:p w14:paraId="4456B8AD" w14:textId="77777777" w:rsidR="009C425A" w:rsidRDefault="009C425A" w:rsidP="00767A51">
            <w:pPr>
              <w:pStyle w:val="Stopka"/>
              <w:jc w:val="right"/>
            </w:pPr>
          </w:p>
          <w:p w14:paraId="4DF79432" w14:textId="77777777" w:rsidR="009C425A" w:rsidRDefault="009C425A" w:rsidP="00767A51">
            <w:pPr>
              <w:pStyle w:val="Stopka"/>
              <w:jc w:val="right"/>
            </w:pPr>
            <w:r>
              <w:t>……………………………..</w:t>
            </w:r>
          </w:p>
          <w:p w14:paraId="2DFD29B7" w14:textId="77777777" w:rsidR="009C425A" w:rsidRDefault="009C425A" w:rsidP="00767A51">
            <w:pPr>
              <w:pStyle w:val="Stopka"/>
              <w:jc w:val="right"/>
            </w:pPr>
            <w:r>
              <w:t>Podpis Wykonawcy</w:t>
            </w:r>
          </w:p>
          <w:p w14:paraId="64362C5E" w14:textId="77777777" w:rsidR="009C425A" w:rsidRDefault="009C425A" w:rsidP="00767A5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0F8A7" w14:textId="77777777" w:rsidR="009C425A" w:rsidRDefault="009C4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85A6" w14:textId="77777777" w:rsidR="004A453C" w:rsidRDefault="004A453C" w:rsidP="002F2BC0">
      <w:pPr>
        <w:spacing w:after="0" w:line="240" w:lineRule="auto"/>
      </w:pPr>
      <w:r>
        <w:separator/>
      </w:r>
    </w:p>
  </w:footnote>
  <w:footnote w:type="continuationSeparator" w:id="0">
    <w:p w14:paraId="707A6ED9" w14:textId="77777777" w:rsidR="004A453C" w:rsidRDefault="004A453C" w:rsidP="002F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98AD" w14:textId="77777777" w:rsidR="009C425A" w:rsidRDefault="009C425A">
    <w:pPr>
      <w:pStyle w:val="Nagwek"/>
    </w:pPr>
  </w:p>
  <w:p w14:paraId="68BB0F3E" w14:textId="77777777" w:rsidR="009C425A" w:rsidRPr="009E3EBC" w:rsidRDefault="009C425A" w:rsidP="00767A51">
    <w:pPr>
      <w:rPr>
        <w:bCs/>
        <w:i/>
        <w:sz w:val="24"/>
        <w:szCs w:val="28"/>
      </w:rPr>
    </w:pPr>
    <w:r w:rsidRPr="00C0010F">
      <w:rPr>
        <w:b/>
        <w:sz w:val="24"/>
        <w:szCs w:val="28"/>
      </w:rPr>
      <w:tab/>
    </w:r>
    <w:r w:rsidRPr="00C0010F">
      <w:rPr>
        <w:b/>
        <w:sz w:val="24"/>
        <w:szCs w:val="28"/>
      </w:rPr>
      <w:tab/>
    </w:r>
    <w:r>
      <w:rPr>
        <w:b/>
        <w:sz w:val="24"/>
        <w:szCs w:val="28"/>
      </w:rPr>
      <w:t xml:space="preserve">                          </w:t>
    </w:r>
    <w:r w:rsidRPr="00C0010F">
      <w:rPr>
        <w:b/>
        <w:sz w:val="24"/>
        <w:szCs w:val="28"/>
      </w:rPr>
      <w:tab/>
    </w:r>
    <w:r w:rsidRPr="00C0010F">
      <w:rPr>
        <w:b/>
        <w:sz w:val="24"/>
        <w:szCs w:val="28"/>
      </w:rPr>
      <w:tab/>
    </w:r>
    <w:r w:rsidRPr="00C0010F">
      <w:rPr>
        <w:b/>
        <w:sz w:val="24"/>
        <w:szCs w:val="28"/>
      </w:rPr>
      <w:tab/>
    </w:r>
    <w:r w:rsidRPr="00C0010F">
      <w:rPr>
        <w:b/>
        <w:sz w:val="24"/>
        <w:szCs w:val="28"/>
      </w:rPr>
      <w:tab/>
    </w:r>
    <w:r>
      <w:rPr>
        <w:b/>
        <w:sz w:val="24"/>
        <w:szCs w:val="28"/>
      </w:rPr>
      <w:t xml:space="preserve">                                </w:t>
    </w:r>
    <w:r w:rsidRPr="009E3EBC">
      <w:rPr>
        <w:bCs/>
        <w:i/>
        <w:sz w:val="24"/>
        <w:szCs w:val="28"/>
      </w:rPr>
      <w:t>Załącznik nr 2.1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D4C2" w14:textId="77777777" w:rsidR="0004209E" w:rsidRDefault="0004209E" w:rsidP="0004209E">
    <w:pPr>
      <w:pStyle w:val="Nagwek"/>
      <w:spacing w:before="0" w:after="0" w:line="240" w:lineRule="auto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>Oznaczenie sprawy: 1</w:t>
    </w:r>
    <w:r>
      <w:rPr>
        <w:rFonts w:ascii="Calibri" w:hAnsi="Calibri" w:cs="Calibri"/>
        <w:sz w:val="20"/>
        <w:szCs w:val="20"/>
      </w:rPr>
      <w:t>6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4A051781" w14:textId="77777777" w:rsidR="0004209E" w:rsidRPr="00785101" w:rsidRDefault="0004209E" w:rsidP="0004209E">
    <w:pPr>
      <w:pStyle w:val="Nagwek"/>
      <w:spacing w:before="0" w:after="0"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  <w:p w14:paraId="57D6870A" w14:textId="77777777" w:rsidR="009C425A" w:rsidRDefault="009C425A" w:rsidP="00C0010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CEB"/>
    <w:multiLevelType w:val="multilevel"/>
    <w:tmpl w:val="4C025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832439"/>
    <w:multiLevelType w:val="hybridMultilevel"/>
    <w:tmpl w:val="934EA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7E12"/>
    <w:multiLevelType w:val="multilevel"/>
    <w:tmpl w:val="9890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3C1B"/>
    <w:multiLevelType w:val="hybridMultilevel"/>
    <w:tmpl w:val="09FE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5987">
    <w:abstractNumId w:val="2"/>
  </w:num>
  <w:num w:numId="2" w16cid:durableId="1977099432">
    <w:abstractNumId w:val="0"/>
  </w:num>
  <w:num w:numId="3" w16cid:durableId="834612324">
    <w:abstractNumId w:val="3"/>
  </w:num>
  <w:num w:numId="4" w16cid:durableId="196754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48"/>
    <w:rsid w:val="000025EF"/>
    <w:rsid w:val="00031E80"/>
    <w:rsid w:val="0004209E"/>
    <w:rsid w:val="00051C0F"/>
    <w:rsid w:val="000604E6"/>
    <w:rsid w:val="00090063"/>
    <w:rsid w:val="00096F9F"/>
    <w:rsid w:val="001246B9"/>
    <w:rsid w:val="00141E64"/>
    <w:rsid w:val="00161F4F"/>
    <w:rsid w:val="001662C6"/>
    <w:rsid w:val="001C1D21"/>
    <w:rsid w:val="001C2310"/>
    <w:rsid w:val="001E7D4B"/>
    <w:rsid w:val="001F6A3E"/>
    <w:rsid w:val="00234326"/>
    <w:rsid w:val="00277436"/>
    <w:rsid w:val="0028186E"/>
    <w:rsid w:val="002A42A9"/>
    <w:rsid w:val="002A78E1"/>
    <w:rsid w:val="002F2BC0"/>
    <w:rsid w:val="00323015"/>
    <w:rsid w:val="00331660"/>
    <w:rsid w:val="0034251C"/>
    <w:rsid w:val="003566D0"/>
    <w:rsid w:val="003B79D4"/>
    <w:rsid w:val="003F0E64"/>
    <w:rsid w:val="00480166"/>
    <w:rsid w:val="004A453C"/>
    <w:rsid w:val="004A64C8"/>
    <w:rsid w:val="00513AF8"/>
    <w:rsid w:val="005140E8"/>
    <w:rsid w:val="005611E3"/>
    <w:rsid w:val="00583D8F"/>
    <w:rsid w:val="005A545A"/>
    <w:rsid w:val="005C2175"/>
    <w:rsid w:val="006A1530"/>
    <w:rsid w:val="006A50FC"/>
    <w:rsid w:val="006B75DD"/>
    <w:rsid w:val="006D6CFD"/>
    <w:rsid w:val="006E1B70"/>
    <w:rsid w:val="006E7F90"/>
    <w:rsid w:val="00761C07"/>
    <w:rsid w:val="00767A51"/>
    <w:rsid w:val="007762ED"/>
    <w:rsid w:val="00792286"/>
    <w:rsid w:val="007A5134"/>
    <w:rsid w:val="007D6BB3"/>
    <w:rsid w:val="007F0197"/>
    <w:rsid w:val="0080178B"/>
    <w:rsid w:val="008343F7"/>
    <w:rsid w:val="008E15B9"/>
    <w:rsid w:val="008E2E21"/>
    <w:rsid w:val="0090157E"/>
    <w:rsid w:val="00913B87"/>
    <w:rsid w:val="00924C52"/>
    <w:rsid w:val="00947E81"/>
    <w:rsid w:val="0095795B"/>
    <w:rsid w:val="00975B95"/>
    <w:rsid w:val="009A6AB4"/>
    <w:rsid w:val="009A74B0"/>
    <w:rsid w:val="009B0531"/>
    <w:rsid w:val="009B26A3"/>
    <w:rsid w:val="009B529B"/>
    <w:rsid w:val="009C2610"/>
    <w:rsid w:val="009C40C7"/>
    <w:rsid w:val="009C425A"/>
    <w:rsid w:val="009E3203"/>
    <w:rsid w:val="009E3EBC"/>
    <w:rsid w:val="00A2753F"/>
    <w:rsid w:val="00A346F2"/>
    <w:rsid w:val="00A46C57"/>
    <w:rsid w:val="00A84B30"/>
    <w:rsid w:val="00AC1F88"/>
    <w:rsid w:val="00B0449E"/>
    <w:rsid w:val="00B63180"/>
    <w:rsid w:val="00BD1D4A"/>
    <w:rsid w:val="00BD5B27"/>
    <w:rsid w:val="00BE0E5A"/>
    <w:rsid w:val="00C0010F"/>
    <w:rsid w:val="00C31C5B"/>
    <w:rsid w:val="00C35119"/>
    <w:rsid w:val="00C6177D"/>
    <w:rsid w:val="00C66E5B"/>
    <w:rsid w:val="00D11D98"/>
    <w:rsid w:val="00D41711"/>
    <w:rsid w:val="00D61432"/>
    <w:rsid w:val="00D7687E"/>
    <w:rsid w:val="00D90772"/>
    <w:rsid w:val="00D96C48"/>
    <w:rsid w:val="00DA72A2"/>
    <w:rsid w:val="00DC42DF"/>
    <w:rsid w:val="00DD10B5"/>
    <w:rsid w:val="00DE3581"/>
    <w:rsid w:val="00E60D87"/>
    <w:rsid w:val="00EA5D15"/>
    <w:rsid w:val="00EB0ADA"/>
    <w:rsid w:val="00F02429"/>
    <w:rsid w:val="00F11C97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1960EF"/>
  <w15:docId w15:val="{EF91F855-D4FA-4839-8E97-9916F036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3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7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C0010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1F6A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F6A3E"/>
    <w:pPr>
      <w:spacing w:after="140" w:line="288" w:lineRule="auto"/>
    </w:pPr>
  </w:style>
  <w:style w:type="paragraph" w:styleId="Lista">
    <w:name w:val="List"/>
    <w:basedOn w:val="Tekstpodstawowy"/>
    <w:rsid w:val="001F6A3E"/>
    <w:rPr>
      <w:rFonts w:cs="Mangal"/>
    </w:rPr>
  </w:style>
  <w:style w:type="paragraph" w:styleId="Legenda">
    <w:name w:val="caption"/>
    <w:basedOn w:val="Normalny"/>
    <w:qFormat/>
    <w:rsid w:val="001F6A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6A3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94F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BC0"/>
  </w:style>
  <w:style w:type="character" w:customStyle="1" w:styleId="NagwekZnak">
    <w:name w:val="Nagłówek Znak"/>
    <w:basedOn w:val="Domylnaczcionkaakapitu"/>
    <w:link w:val="Nagwek"/>
    <w:uiPriority w:val="99"/>
    <w:rsid w:val="002F2BC0"/>
    <w:rPr>
      <w:rFonts w:ascii="Liberation Sans" w:eastAsia="Microsoft YaHei" w:hAnsi="Liberation Sans" w:cs="Mangal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010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FontStyle70">
    <w:name w:val="Font Style70"/>
    <w:rsid w:val="00C0010F"/>
    <w:rPr>
      <w:rFonts w:ascii="Calibri" w:hAnsi="Calibri" w:cs="Calibri"/>
      <w:b/>
      <w:bCs/>
      <w:sz w:val="18"/>
      <w:szCs w:val="18"/>
    </w:rPr>
  </w:style>
  <w:style w:type="paragraph" w:customStyle="1" w:styleId="Style59">
    <w:name w:val="Style59"/>
    <w:basedOn w:val="Normalny"/>
    <w:rsid w:val="00C00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paragraph" w:customStyle="1" w:styleId="Style66">
    <w:name w:val="Style66"/>
    <w:basedOn w:val="Normalny"/>
    <w:rsid w:val="00C00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character" w:customStyle="1" w:styleId="FontStyle76">
    <w:name w:val="Font Style76"/>
    <w:rsid w:val="00C0010F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67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8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044A-D5EB-42D0-82B6-1DCB025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2023-07-13T11:30:00Z</cp:lastPrinted>
  <dcterms:created xsi:type="dcterms:W3CDTF">2023-07-12T09:28:00Z</dcterms:created>
  <dcterms:modified xsi:type="dcterms:W3CDTF">2023-07-13T11:31:00Z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