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F3" w:rsidRPr="00366B91" w:rsidRDefault="00EE38F3" w:rsidP="00EE38F3">
      <w:pPr>
        <w:spacing w:after="120" w:line="276" w:lineRule="auto"/>
        <w:jc w:val="right"/>
        <w:rPr>
          <w:rFonts w:ascii="Verdana" w:hAnsi="Verdana" w:cs="Arial"/>
          <w:sz w:val="20"/>
          <w:szCs w:val="20"/>
        </w:rPr>
      </w:pPr>
    </w:p>
    <w:p w:rsidR="00EE38F3" w:rsidRPr="00366B91" w:rsidRDefault="00EE38F3" w:rsidP="00EE38F3">
      <w:pPr>
        <w:spacing w:after="120"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bCs/>
          <w:sz w:val="20"/>
          <w:szCs w:val="20"/>
        </w:rPr>
        <w:t>Zał. nr 2 do SWZ</w:t>
      </w:r>
    </w:p>
    <w:p w:rsidR="00EE38F3" w:rsidRPr="00582BE7" w:rsidRDefault="00EE38F3" w:rsidP="00EE38F3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82BE7">
        <w:rPr>
          <w:rFonts w:ascii="Verdana" w:hAnsi="Verdana" w:cs="Arial"/>
          <w:b/>
          <w:sz w:val="20"/>
          <w:szCs w:val="20"/>
        </w:rPr>
        <w:t>Formularz oferty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EE38F3" w:rsidRPr="00366B91" w:rsidTr="000A6230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 xml:space="preserve">       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spacing w:after="120"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366B91">
              <w:rPr>
                <w:rFonts w:ascii="Verdana" w:hAnsi="Verdana" w:cs="Arial"/>
                <w:bCs/>
                <w:sz w:val="20"/>
                <w:szCs w:val="20"/>
              </w:rPr>
              <w:t>OFERTA</w:t>
            </w:r>
          </w:p>
        </w:tc>
      </w:tr>
    </w:tbl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                 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Zamawiający 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66B91">
        <w:rPr>
          <w:rFonts w:ascii="Verdana" w:hAnsi="Verdana" w:cs="Arial"/>
          <w:b/>
          <w:sz w:val="20"/>
          <w:szCs w:val="20"/>
        </w:rPr>
        <w:t>Cz. 1:</w:t>
      </w:r>
    </w:p>
    <w:p w:rsidR="00EE38F3" w:rsidRPr="00366B91" w:rsidRDefault="00EE38F3" w:rsidP="00EE38F3">
      <w:pPr>
        <w:widowControl w:val="0"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366B91">
        <w:rPr>
          <w:rFonts w:ascii="Verdana" w:eastAsia="Times New Roman" w:hAnsi="Verdana" w:cs="Calibri"/>
          <w:b/>
          <w:sz w:val="20"/>
          <w:szCs w:val="20"/>
          <w:lang w:eastAsia="pl-PL"/>
        </w:rPr>
        <w:t>Gmin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>a</w:t>
      </w:r>
      <w:r w:rsidRPr="00366B91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Gorzów Śląski </w:t>
      </w:r>
    </w:p>
    <w:p w:rsidR="00EE38F3" w:rsidRPr="00366B91" w:rsidRDefault="00EE38F3" w:rsidP="00EE38F3">
      <w:pPr>
        <w:widowControl w:val="0"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366B91">
        <w:rPr>
          <w:rFonts w:ascii="Verdana" w:eastAsia="Times New Roman" w:hAnsi="Verdana" w:cs="Calibri"/>
          <w:b/>
          <w:sz w:val="20"/>
          <w:szCs w:val="20"/>
          <w:lang w:eastAsia="pl-PL"/>
        </w:rPr>
        <w:t>ul. Wojska Polskiego 15</w:t>
      </w:r>
    </w:p>
    <w:p w:rsidR="00EE38F3" w:rsidRPr="00366B91" w:rsidRDefault="00EE38F3" w:rsidP="00EE38F3">
      <w:pPr>
        <w:widowControl w:val="0"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366B91">
        <w:rPr>
          <w:rFonts w:ascii="Verdana" w:eastAsia="Times New Roman" w:hAnsi="Verdana" w:cs="Calibri"/>
          <w:b/>
          <w:sz w:val="20"/>
          <w:szCs w:val="20"/>
          <w:lang w:eastAsia="pl-PL"/>
        </w:rPr>
        <w:t>46-310 Gorzów Śląski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EE38F3" w:rsidRPr="00366B91" w:rsidRDefault="00EE38F3" w:rsidP="00EE38F3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sz w:val="20"/>
          <w:szCs w:val="20"/>
          <w14:ligatures w14:val="standardContextual"/>
        </w:rPr>
      </w:pPr>
      <w:r w:rsidRPr="00366B91">
        <w:rPr>
          <w:rFonts w:ascii="Verdana" w:hAnsi="Verdana" w:cs="Arial"/>
          <w:b/>
          <w:sz w:val="20"/>
          <w:szCs w:val="20"/>
        </w:rPr>
        <w:t>W postępowaniu o udzielenie zamówienia pn</w:t>
      </w:r>
      <w:r>
        <w:rPr>
          <w:rFonts w:ascii="Verdana" w:hAnsi="Verdana" w:cs="Arial"/>
          <w:b/>
          <w:sz w:val="20"/>
          <w:szCs w:val="20"/>
        </w:rPr>
        <w:t>.</w:t>
      </w:r>
      <w:r w:rsidRPr="00366B91">
        <w:rPr>
          <w:rFonts w:ascii="Verdana" w:hAnsi="Verdana" w:cs="Arial"/>
          <w:b/>
          <w:sz w:val="20"/>
          <w:szCs w:val="20"/>
        </w:rPr>
        <w:t>:</w:t>
      </w:r>
      <w:bookmarkStart w:id="0" w:name="_Hlk135045739"/>
      <w:r w:rsidRPr="00366B91">
        <w:rPr>
          <w:rFonts w:ascii="Verdana" w:hAnsi="Verdana" w:cs="Arial"/>
          <w:b/>
          <w:sz w:val="20"/>
          <w:szCs w:val="20"/>
        </w:rPr>
        <w:t xml:space="preserve"> </w:t>
      </w:r>
      <w:bookmarkEnd w:id="0"/>
      <w:r w:rsidRPr="00366B91">
        <w:rPr>
          <w:rFonts w:ascii="Verdana" w:eastAsia="Arial Unicode MS" w:hAnsi="Verdana" w:cs="Arial"/>
          <w:b/>
          <w:sz w:val="20"/>
          <w:szCs w:val="20"/>
          <w:lang w:eastAsia="ar-SA"/>
        </w:rPr>
        <w:t>Odbieranie i zagospodarowanie odpadów komunalnych z terenu gminy Gorzów Śląski – c</w:t>
      </w:r>
      <w:r>
        <w:rPr>
          <w:rFonts w:ascii="Verdana" w:eastAsia="Arial Unicode MS" w:hAnsi="Verdana" w:cs="Arial"/>
          <w:b/>
          <w:sz w:val="20"/>
          <w:szCs w:val="20"/>
          <w:lang w:eastAsia="ar-SA"/>
        </w:rPr>
        <w:t xml:space="preserve">zęść </w:t>
      </w:r>
      <w:r w:rsidRPr="00366B91">
        <w:rPr>
          <w:rFonts w:ascii="Verdana" w:eastAsia="Arial Unicode MS" w:hAnsi="Verdana" w:cs="Arial"/>
          <w:b/>
          <w:sz w:val="20"/>
          <w:szCs w:val="20"/>
          <w:lang w:eastAsia="ar-SA"/>
        </w:rPr>
        <w:t xml:space="preserve">1 - </w:t>
      </w:r>
      <w:r w:rsidRPr="00366B91">
        <w:rPr>
          <w:rFonts w:ascii="Verdana" w:hAnsi="Verdana" w:cs="Arial"/>
          <w:b/>
          <w:color w:val="002060"/>
          <w:kern w:val="3"/>
          <w:sz w:val="20"/>
          <w:szCs w:val="20"/>
          <w:lang w:eastAsia="ar-SA"/>
        </w:rPr>
        <w:t>„</w:t>
      </w:r>
      <w:r w:rsidRPr="00366B91">
        <w:rPr>
          <w:rFonts w:ascii="Verdana" w:hAnsi="Verdana" w:cs="Arial"/>
          <w:b/>
          <w:color w:val="000000" w:themeColor="text1"/>
          <w:kern w:val="3"/>
          <w:sz w:val="20"/>
          <w:szCs w:val="20"/>
          <w:lang w:eastAsia="ar-SA"/>
        </w:rPr>
        <w:t>Gospodarowanie odpadami komunalnymi z terenu gminy Gorzów Śląski”</w:t>
      </w:r>
    </w:p>
    <w:p w:rsidR="00EE38F3" w:rsidRPr="00366B91" w:rsidRDefault="00EE38F3" w:rsidP="00EE38F3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sz w:val="20"/>
          <w:szCs w:val="20"/>
          <w14:ligatures w14:val="standardContextual"/>
        </w:rPr>
      </w:pPr>
      <w:r w:rsidRPr="00366B91">
        <w:rPr>
          <w:rFonts w:ascii="Verdana" w:hAnsi="Verdana" w:cs="Arial"/>
          <w:b/>
          <w:sz w:val="20"/>
          <w:szCs w:val="20"/>
          <w14:ligatures w14:val="standardContextual"/>
        </w:rPr>
        <w:t>Cz 2:</w:t>
      </w:r>
    </w:p>
    <w:p w:rsidR="00EE38F3" w:rsidRPr="00366B91" w:rsidRDefault="00EE38F3" w:rsidP="00EE38F3">
      <w:pPr>
        <w:widowControl w:val="0"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366B91">
        <w:rPr>
          <w:rFonts w:ascii="Verdana" w:eastAsia="Times New Roman" w:hAnsi="Verdana" w:cs="Calibri"/>
          <w:b/>
          <w:sz w:val="20"/>
          <w:szCs w:val="20"/>
          <w:lang w:eastAsia="pl-PL"/>
        </w:rPr>
        <w:t>Gmin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>a</w:t>
      </w:r>
      <w:r w:rsidRPr="00366B91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Gorzów Śląski </w:t>
      </w:r>
    </w:p>
    <w:p w:rsidR="00EE38F3" w:rsidRPr="00366B91" w:rsidRDefault="00EE38F3" w:rsidP="00EE38F3">
      <w:pPr>
        <w:widowControl w:val="0"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366B91">
        <w:rPr>
          <w:rFonts w:ascii="Verdana" w:eastAsia="Times New Roman" w:hAnsi="Verdana" w:cs="Calibri"/>
          <w:b/>
          <w:sz w:val="20"/>
          <w:szCs w:val="20"/>
          <w:lang w:eastAsia="pl-PL"/>
        </w:rPr>
        <w:t>ul. Wojska Polskiego 15</w:t>
      </w:r>
    </w:p>
    <w:p w:rsidR="00EE38F3" w:rsidRPr="00366B91" w:rsidRDefault="00EE38F3" w:rsidP="00EE38F3">
      <w:pPr>
        <w:widowControl w:val="0"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366B91">
        <w:rPr>
          <w:rFonts w:ascii="Verdana" w:eastAsia="Times New Roman" w:hAnsi="Verdana" w:cs="Calibri"/>
          <w:b/>
          <w:sz w:val="20"/>
          <w:szCs w:val="20"/>
          <w:lang w:eastAsia="pl-PL"/>
        </w:rPr>
        <w:t>46-310 Gorzów Śląski</w:t>
      </w:r>
    </w:p>
    <w:p w:rsidR="00EE38F3" w:rsidRPr="00366B91" w:rsidRDefault="00EE38F3" w:rsidP="00EE38F3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sz w:val="20"/>
          <w:szCs w:val="20"/>
          <w14:ligatures w14:val="standardContextual"/>
        </w:rPr>
      </w:pPr>
    </w:p>
    <w:p w:rsidR="00EE38F3" w:rsidRPr="00366B91" w:rsidRDefault="00EE38F3" w:rsidP="00EE38F3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sz w:val="20"/>
          <w:szCs w:val="20"/>
          <w14:ligatures w14:val="standardContextual"/>
        </w:rPr>
      </w:pPr>
      <w:r w:rsidRPr="00366B91">
        <w:rPr>
          <w:rFonts w:ascii="Verdana" w:hAnsi="Verdana" w:cs="Arial"/>
          <w:b/>
          <w:sz w:val="20"/>
          <w:szCs w:val="20"/>
        </w:rPr>
        <w:t>W postępowaniu o udzielenie zamówienia pn</w:t>
      </w:r>
      <w:r>
        <w:rPr>
          <w:rFonts w:ascii="Verdana" w:hAnsi="Verdana" w:cs="Arial"/>
          <w:b/>
          <w:sz w:val="20"/>
          <w:szCs w:val="20"/>
        </w:rPr>
        <w:t>.</w:t>
      </w:r>
      <w:r w:rsidRPr="00366B91">
        <w:rPr>
          <w:rFonts w:ascii="Verdana" w:hAnsi="Verdana" w:cs="Arial"/>
          <w:b/>
          <w:sz w:val="20"/>
          <w:szCs w:val="20"/>
        </w:rPr>
        <w:t xml:space="preserve">: </w:t>
      </w:r>
      <w:r w:rsidRPr="00366B91">
        <w:rPr>
          <w:rFonts w:ascii="Verdana" w:eastAsia="Arial Unicode MS" w:hAnsi="Verdana" w:cs="Arial"/>
          <w:b/>
          <w:sz w:val="20"/>
          <w:szCs w:val="20"/>
          <w:lang w:eastAsia="ar-SA"/>
        </w:rPr>
        <w:t>Odbieranie i zagospodarowanie odpadów komunalnych z terenu gminy Gorzów Śląski</w:t>
      </w:r>
      <w:r>
        <w:rPr>
          <w:rFonts w:ascii="Verdana" w:eastAsia="Arial Unicode MS" w:hAnsi="Verdana" w:cs="Arial"/>
          <w:b/>
          <w:sz w:val="20"/>
          <w:szCs w:val="20"/>
          <w:lang w:eastAsia="ar-SA"/>
        </w:rPr>
        <w:t xml:space="preserve"> </w:t>
      </w:r>
      <w:r w:rsidRPr="00366B91">
        <w:rPr>
          <w:rFonts w:ascii="Verdana" w:eastAsia="Arial Unicode MS" w:hAnsi="Verdana" w:cs="Arial"/>
          <w:b/>
          <w:sz w:val="20"/>
          <w:szCs w:val="20"/>
          <w:lang w:eastAsia="ar-SA"/>
        </w:rPr>
        <w:t>– cz</w:t>
      </w:r>
      <w:r>
        <w:rPr>
          <w:rFonts w:ascii="Verdana" w:eastAsia="Arial Unicode MS" w:hAnsi="Verdana" w:cs="Arial"/>
          <w:b/>
          <w:sz w:val="20"/>
          <w:szCs w:val="20"/>
          <w:lang w:eastAsia="ar-SA"/>
        </w:rPr>
        <w:t>ęść</w:t>
      </w:r>
      <w:r w:rsidRPr="00366B91">
        <w:rPr>
          <w:rFonts w:ascii="Verdana" w:eastAsia="Arial Unicode MS" w:hAnsi="Verdana" w:cs="Arial"/>
          <w:b/>
          <w:sz w:val="20"/>
          <w:szCs w:val="20"/>
          <w:lang w:eastAsia="ar-SA"/>
        </w:rPr>
        <w:t xml:space="preserve"> 2 - </w:t>
      </w:r>
      <w:r w:rsidRPr="00366B91">
        <w:rPr>
          <w:rFonts w:ascii="Verdana" w:hAnsi="Verdana" w:cs="Arial"/>
          <w:b/>
          <w:color w:val="002060"/>
          <w:kern w:val="3"/>
          <w:sz w:val="20"/>
          <w:szCs w:val="20"/>
          <w:lang w:eastAsia="ar-SA"/>
        </w:rPr>
        <w:t>„</w:t>
      </w:r>
      <w:r w:rsidRPr="00366B91">
        <w:rPr>
          <w:rFonts w:ascii="Verdana" w:hAnsi="Verdana" w:cs="Arial"/>
          <w:b/>
          <w:sz w:val="20"/>
          <w:szCs w:val="20"/>
        </w:rPr>
        <w:t>Odbiór i zagospodarowanie odpadów komunalnych z Punktu Selektywnego Zbierania Odpadów Komunalnych w Gorzowie Śląskim, ul. Adama Mickiewicza 16, 46-310 Gorzów Śląski</w:t>
      </w:r>
      <w:r w:rsidRPr="00366B91">
        <w:rPr>
          <w:rFonts w:ascii="Verdana" w:hAnsi="Verdana" w:cs="Arial"/>
          <w:b/>
          <w:color w:val="000000" w:themeColor="text1"/>
          <w:kern w:val="3"/>
          <w:sz w:val="20"/>
          <w:szCs w:val="20"/>
          <w:lang w:eastAsia="ar-SA"/>
        </w:rPr>
        <w:t>”</w:t>
      </w:r>
    </w:p>
    <w:p w:rsidR="00EE38F3" w:rsidRPr="00366B91" w:rsidRDefault="00EE38F3" w:rsidP="00EE38F3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  <w14:ligatures w14:val="standardContextual"/>
        </w:rPr>
      </w:pPr>
    </w:p>
    <w:p w:rsidR="00EE38F3" w:rsidRPr="00FB66A6" w:rsidRDefault="00EE38F3" w:rsidP="00EE38F3">
      <w:p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Nr referencyjny: </w:t>
      </w:r>
      <w:r>
        <w:rPr>
          <w:rFonts w:ascii="Verdana" w:hAnsi="Verdana" w:cs="Arial"/>
          <w:bCs/>
          <w:sz w:val="20"/>
          <w:szCs w:val="20"/>
        </w:rPr>
        <w:t>IZP-IV.271.2.2024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Ja/MY NIŻEJ PODPISANI 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bCs/>
          <w:sz w:val="20"/>
          <w:szCs w:val="20"/>
        </w:rPr>
        <w:t>………………………………………………………..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działając w imieniu i na rzecz: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(nazwa (firma) dokładny adres Wykonawcy/Wykonawców)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lastRenderedPageBreak/>
        <w:t>(w przypadku składania oferty przez podmioty występujące wspólnie podać nazwy(firmy) i dokładne adresy wszystkich wspólników spółki cywilnej lub członków konsorcjum)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SKŁADAMY OFERTĘ na wykonanie przedmiotu zamówienia zgodnie z treścią Specyfikacji Warunków Zamówienia, zwanej dalej „SWZ”.</w:t>
      </w:r>
    </w:p>
    <w:p w:rsidR="00EE38F3" w:rsidRPr="00130CBF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130CBF">
        <w:rPr>
          <w:rFonts w:ascii="Verdana" w:hAnsi="Verdana" w:cs="Arial"/>
          <w:b/>
          <w:sz w:val="20"/>
          <w:szCs w:val="20"/>
        </w:rPr>
        <w:t>Składam ofertę na część _________________________(wpisać części)</w:t>
      </w:r>
    </w:p>
    <w:p w:rsidR="00EE38F3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Posiadam/y wpisy w BDO o numerach ________________________ (podać posiadane wpisy BDO zgodnie z warunkami z rozdziału V SWZ)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:rsidR="00EE38F3" w:rsidRPr="00366B91" w:rsidRDefault="00EE38F3" w:rsidP="00EE38F3">
      <w:pPr>
        <w:spacing w:after="120"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366B91">
        <w:rPr>
          <w:rFonts w:ascii="Verdana" w:hAnsi="Verdana" w:cs="Arial"/>
          <w:sz w:val="20"/>
          <w:szCs w:val="20"/>
          <w:u w:val="single"/>
        </w:rPr>
        <w:t>Część 1: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bCs/>
          <w:sz w:val="20"/>
          <w:szCs w:val="20"/>
        </w:rPr>
        <w:t>OFERUJEMY wykonanie całości przedmiotu zamówienia za łączną cenę brutto (w tym podatek VAT) : …………………………</w:t>
      </w:r>
      <w:bookmarkStart w:id="1" w:name="_Hlk10794746"/>
      <w:r>
        <w:rPr>
          <w:rFonts w:ascii="Verdana" w:hAnsi="Verdana" w:cs="Arial"/>
          <w:bCs/>
          <w:sz w:val="20"/>
          <w:szCs w:val="20"/>
        </w:rPr>
        <w:t>%</w:t>
      </w:r>
      <w:r w:rsidRPr="00366B91">
        <w:rPr>
          <w:rFonts w:ascii="Verdana" w:hAnsi="Verdana" w:cs="Arial"/>
          <w:bCs/>
          <w:sz w:val="20"/>
          <w:szCs w:val="20"/>
        </w:rPr>
        <w:t xml:space="preserve"> (dwukrotność kolumny 4 z tabeli poniżej. Dwukrotność wynika z tego, że podane ilości dotyczą szacunków na rok 2024.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bCs/>
          <w:sz w:val="20"/>
          <w:szCs w:val="20"/>
        </w:rPr>
        <w:t>Tabela - cena: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1993"/>
        <w:gridCol w:w="2706"/>
        <w:gridCol w:w="2849"/>
      </w:tblGrid>
      <w:tr w:rsidR="00EE38F3" w:rsidRPr="00366B91" w:rsidTr="000A6230">
        <w:trPr>
          <w:trHeight w:val="81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Rodzaj frakcji odpadów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 xml:space="preserve">Cena brutto  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za 1 Mg odpadów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Szacowana masa odpadów komunalnych (Mg)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Łączna cena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danej frakcji odpadów: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(kol. 2 x kol. 3)</w:t>
            </w:r>
          </w:p>
        </w:tc>
      </w:tr>
      <w:tr w:rsidR="00EE38F3" w:rsidRPr="00366B91" w:rsidTr="000A6230">
        <w:trPr>
          <w:trHeight w:val="207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</w:tr>
      <w:tr w:rsidR="00EE38F3" w:rsidRPr="00366B91" w:rsidTr="000A6230">
        <w:trPr>
          <w:cantSplit/>
          <w:trHeight w:val="597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 xml:space="preserve">Papier 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15 01 01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32,93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tworzywa sztuczne, opakowania wielomateriałowe i metale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15 01 06,; 15 01 04 ;</w:t>
            </w:r>
            <w:r w:rsidRPr="00366B91">
              <w:rPr>
                <w:rFonts w:ascii="Verdana" w:hAnsi="Verdana" w:cs="Calibri"/>
                <w:sz w:val="20"/>
                <w:szCs w:val="20"/>
              </w:rPr>
              <w:br/>
              <w:t>15 01 05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284,00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Szkło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15 01 07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20 01 02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150,96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lastRenderedPageBreak/>
              <w:t>odpady ulegające biodegradacji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20 01 08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20 02 01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226,64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odpady komunalne pozostałe po segregacji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 xml:space="preserve">20 01 99 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odpady zmieszane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20 03 01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1067,90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zużyty sprzęt elektryczny i elektroniczny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20 01 35*; 20 01 36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0,165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meble i inne odpady wielkogabarytowe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20 03 07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58,53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zużyte opony</w:t>
            </w: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16 01 03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3,08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pacing w:after="120" w:line="276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66B91">
              <w:rPr>
                <w:rFonts w:ascii="Verdana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66B91">
              <w:rPr>
                <w:rFonts w:ascii="Verdana" w:eastAsia="Times New Roman" w:hAnsi="Verdana" w:cs="Arial"/>
                <w:sz w:val="20"/>
                <w:szCs w:val="20"/>
              </w:rPr>
              <w:t>Inne frakcje odpadów zbierane selektywnie</w:t>
            </w:r>
            <w:r w:rsidRPr="00366B91">
              <w:rPr>
                <w:rFonts w:ascii="Verdana" w:eastAsia="Times New Roman" w:hAnsi="Verdana" w:cs="Arial"/>
                <w:sz w:val="20"/>
                <w:szCs w:val="20"/>
              </w:rPr>
              <w:br/>
              <w:t>20 01 99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90,00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</w:tbl>
    <w:p w:rsidR="00EE38F3" w:rsidRPr="00366B91" w:rsidRDefault="00EE38F3" w:rsidP="00EE38F3">
      <w:pPr>
        <w:pStyle w:val="Akapitzlist"/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bCs/>
          <w:sz w:val="20"/>
          <w:szCs w:val="20"/>
        </w:rPr>
        <w:t>Kryteria p</w:t>
      </w:r>
      <w:r>
        <w:rPr>
          <w:rFonts w:ascii="Verdana" w:hAnsi="Verdana" w:cs="Arial"/>
          <w:bCs/>
          <w:sz w:val="20"/>
          <w:szCs w:val="20"/>
        </w:rPr>
        <w:t>oza</w:t>
      </w:r>
      <w:r w:rsidRPr="00366B91">
        <w:rPr>
          <w:rFonts w:ascii="Verdana" w:hAnsi="Verdana" w:cs="Arial"/>
          <w:bCs/>
          <w:sz w:val="20"/>
          <w:szCs w:val="20"/>
        </w:rPr>
        <w:t>cenowe:</w:t>
      </w:r>
    </w:p>
    <w:p w:rsidR="00EE38F3" w:rsidRPr="00366B91" w:rsidRDefault="00EE38F3" w:rsidP="00EE38F3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Wszystkie pojazdy skierowane do realizacji zamówienia spełniają wymogi normy emisji </w:t>
      </w:r>
      <w:r w:rsidRPr="00366B91">
        <w:rPr>
          <w:rFonts w:ascii="Verdana" w:hAnsi="Verdana" w:cs="Arial"/>
          <w:bCs/>
          <w:sz w:val="20"/>
          <w:szCs w:val="20"/>
        </w:rPr>
        <w:t>Spalin Euro 6 -  _________ (wpisać TAK/NIE)</w:t>
      </w:r>
    </w:p>
    <w:p w:rsidR="00EE38F3" w:rsidRPr="00366B91" w:rsidRDefault="00EE38F3" w:rsidP="00EE38F3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eastAsia="Calibri" w:hAnsi="Verdana" w:cs="Arial"/>
          <w:sz w:val="20"/>
          <w:szCs w:val="20"/>
        </w:rPr>
        <w:t>Skierowanie do realizacji zamówienia pojazdu zdolnego do obioru 2 frakcji odpadów na raz - _______________ (wpisać TAK/NIE)</w:t>
      </w:r>
    </w:p>
    <w:p w:rsidR="00EE38F3" w:rsidRPr="00366B91" w:rsidRDefault="002C5A59" w:rsidP="00EE38F3">
      <w:pPr>
        <w:spacing w:after="120"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Część 2</w:t>
      </w:r>
      <w:r w:rsidR="00EE38F3" w:rsidRPr="00366B91">
        <w:rPr>
          <w:rFonts w:ascii="Verdana" w:hAnsi="Verdana" w:cs="Arial"/>
          <w:sz w:val="20"/>
          <w:szCs w:val="20"/>
          <w:u w:val="single"/>
        </w:rPr>
        <w:t>: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bCs/>
          <w:sz w:val="20"/>
          <w:szCs w:val="20"/>
        </w:rPr>
        <w:lastRenderedPageBreak/>
        <w:t>OFERUJEMY wykonanie całości przedmiotu zamówienia za łączną cenę brutto (w tym podatek VAT) : ……………………………</w:t>
      </w:r>
      <w:r>
        <w:rPr>
          <w:rFonts w:ascii="Verdana" w:hAnsi="Verdana" w:cs="Arial"/>
          <w:bCs/>
          <w:sz w:val="20"/>
          <w:szCs w:val="20"/>
        </w:rPr>
        <w:t>%</w:t>
      </w:r>
      <w:r w:rsidRPr="00366B91">
        <w:rPr>
          <w:rFonts w:ascii="Verdana" w:hAnsi="Verdana" w:cs="Arial"/>
          <w:bCs/>
          <w:sz w:val="20"/>
          <w:szCs w:val="20"/>
        </w:rPr>
        <w:t xml:space="preserve"> (dwukrotność kolumny 4 z tabeli poniżej. Dwukrotność wynika z tego, że podane ilości dotyczą szacunków na rok 2024.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bCs/>
          <w:sz w:val="20"/>
          <w:szCs w:val="20"/>
        </w:rPr>
        <w:t>Tabela - cena:</w:t>
      </w:r>
    </w:p>
    <w:p w:rsidR="00EE38F3" w:rsidRPr="00366B91" w:rsidRDefault="00EE38F3" w:rsidP="00EE38F3">
      <w:pPr>
        <w:pStyle w:val="Akapitzlist"/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996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578"/>
        <w:gridCol w:w="2706"/>
        <w:gridCol w:w="2849"/>
      </w:tblGrid>
      <w:tr w:rsidR="00EE38F3" w:rsidRPr="00366B91" w:rsidTr="000A6230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en-US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Rodzaj frakcji odpadów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 xml:space="preserve">Cena brutto  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za 1 Mg odpadów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Szacowana masa odpadów komunalnych (Mg)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Łączna cena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danej frakcji odpadów: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(kol. 2 x kol. 3)</w:t>
            </w:r>
          </w:p>
        </w:tc>
      </w:tr>
      <w:tr w:rsidR="00EE38F3" w:rsidRPr="00366B91" w:rsidTr="000A6230">
        <w:trPr>
          <w:trHeight w:val="2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4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 xml:space="preserve">Papier 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15 01 01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0,1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tworzywa sztuczne, opakowania wielomateriałowe i metale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15 01 06; 15 01 04; 15 01 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0,01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Szkło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15 01 07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0,1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odpady ulegające biodegradacji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20 01 08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odpady zielone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20 02 01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39,70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zużyty sprzęt elektryczny i elektroniczny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35*; 20 01 36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0,15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meble i inne odpady wielkogabarytowe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20 03 07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69,27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lastRenderedPageBreak/>
              <w:t>zużyte opony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16 01 03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15,17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odpady z betonu, gruzu ceglanego i odpadowych materiałów ceramicznych stanowiące odpady komunalne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17 01 07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45,05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zmieszane odpady z budowy, remontów i demontażu stanowiące odpady komunalne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17 09 04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122,32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8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odpady ze styropianu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17 06 04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5,11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8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odzież i tekstylia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10;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13,86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lastRenderedPageBreak/>
              <w:t>odpady niebezpieczne, w szczególności: igły i strzykawki, przeterminowane leki, chemikalia, farby, kleje, rozpuszczalniki, kwasy, alkalia, środki ochrony roślin, żywice, środki czyszczące, detergenty, środki do konserwacji drewna i opakowania po tych substancjach, lampy fluorescencyjne i inne odpady zawierające rtęć (w tym termometry rtęciowe)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15 01 10*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13*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25; 20 01 26*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14*; 20 01 15*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17*;20 01 21*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29*; 20 01 30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27*; 20 01 28</w:t>
            </w: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20 01 31*; 20 01 32; 20 01 99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1,90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right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……………………….zł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 xml:space="preserve">Magnetyczne i optyczne nośniki informacji </w:t>
            </w: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br/>
              <w:t>16 80 01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…………….</w:t>
            </w: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br/>
              <w:t>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0,1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……………………</w:t>
            </w: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br/>
              <w:t>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Tworzywa sztuczne (folie budowlane)</w:t>
            </w: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br/>
              <w:t>17 02 03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…………..</w:t>
            </w: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br/>
              <w:t>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0,1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</w:t>
            </w: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br/>
              <w:t>zł</w:t>
            </w:r>
          </w:p>
        </w:tc>
      </w:tr>
      <w:tr w:rsidR="00EE38F3" w:rsidRPr="00366B91" w:rsidTr="000A6230">
        <w:trPr>
          <w:cantSplit/>
          <w:trHeight w:val="10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Tworzywa sztuczne (nie opakowaniowe)</w:t>
            </w: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br/>
              <w:t>20 01 39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…………..</w:t>
            </w: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br/>
              <w:t>zł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0,1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3" w:rsidRPr="00366B91" w:rsidRDefault="00EE38F3" w:rsidP="000A6230">
            <w:pPr>
              <w:widowControl w:val="0"/>
              <w:suppressAutoHyphens/>
              <w:spacing w:after="12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t>………………….</w:t>
            </w:r>
            <w:r w:rsidRPr="00366B91">
              <w:rPr>
                <w:rFonts w:ascii="Verdana" w:eastAsia="Times New Roman" w:hAnsi="Verdana" w:cs="Calibri"/>
                <w:sz w:val="20"/>
                <w:szCs w:val="20"/>
              </w:rPr>
              <w:br/>
              <w:t>zł</w:t>
            </w:r>
          </w:p>
        </w:tc>
      </w:tr>
    </w:tbl>
    <w:p w:rsidR="00EE38F3" w:rsidRPr="00366B91" w:rsidRDefault="00EE38F3" w:rsidP="00EE38F3">
      <w:pPr>
        <w:pStyle w:val="Akapitzlist"/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bCs/>
          <w:sz w:val="20"/>
          <w:szCs w:val="20"/>
        </w:rPr>
        <w:t>Kryteria p</w:t>
      </w:r>
      <w:r>
        <w:rPr>
          <w:rFonts w:ascii="Verdana" w:hAnsi="Verdana" w:cs="Arial"/>
          <w:bCs/>
          <w:sz w:val="20"/>
          <w:szCs w:val="20"/>
        </w:rPr>
        <w:t>oza</w:t>
      </w:r>
      <w:r w:rsidRPr="00366B91">
        <w:rPr>
          <w:rFonts w:ascii="Verdana" w:hAnsi="Verdana" w:cs="Arial"/>
          <w:bCs/>
          <w:sz w:val="20"/>
          <w:szCs w:val="20"/>
        </w:rPr>
        <w:t>cenowe:</w:t>
      </w:r>
    </w:p>
    <w:p w:rsidR="00EE38F3" w:rsidRDefault="00EE38F3" w:rsidP="00EE38F3">
      <w:p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lastRenderedPageBreak/>
        <w:t xml:space="preserve">Co najmniej </w:t>
      </w:r>
      <w:r w:rsidRPr="00366B91">
        <w:rPr>
          <w:rFonts w:ascii="Verdana" w:hAnsi="Verdana" w:cs="Arial"/>
          <w:bCs/>
          <w:sz w:val="20"/>
          <w:szCs w:val="20"/>
        </w:rPr>
        <w:t>3</w:t>
      </w:r>
      <w:r w:rsidRPr="00366B91">
        <w:rPr>
          <w:rFonts w:ascii="Verdana" w:hAnsi="Verdana" w:cs="Arial"/>
          <w:sz w:val="20"/>
          <w:szCs w:val="20"/>
        </w:rPr>
        <w:t xml:space="preserve"> pojazdy skierowane do realizacji zamówienia spełniają wymogi normy emisji </w:t>
      </w:r>
      <w:r w:rsidRPr="00366B91">
        <w:rPr>
          <w:rFonts w:ascii="Verdana" w:hAnsi="Verdana" w:cs="Arial"/>
          <w:bCs/>
          <w:sz w:val="20"/>
          <w:szCs w:val="20"/>
        </w:rPr>
        <w:t>Spalin Euro 6-  _________ (wpisać TAK/NIE)</w:t>
      </w:r>
    </w:p>
    <w:p w:rsidR="002C5A59" w:rsidRPr="00366B91" w:rsidRDefault="002C5A59" w:rsidP="00EE38F3">
      <w:p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bookmarkStart w:id="2" w:name="_GoBack"/>
      <w:bookmarkEnd w:id="2"/>
    </w:p>
    <w:bookmarkEnd w:id="1"/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contextualSpacing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EE38F3" w:rsidRPr="00366B91" w:rsidTr="000A6230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Podwykonawca</w:t>
            </w:r>
          </w:p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(nazwa i adres)</w:t>
            </w:r>
          </w:p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38F3" w:rsidRPr="00366B91" w:rsidTr="000A6230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F3" w:rsidRPr="00366B91" w:rsidRDefault="00EE38F3" w:rsidP="000A623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O</w:t>
      </w:r>
      <w:r w:rsidRPr="00366B91">
        <w:rPr>
          <w:rFonts w:ascii="Verdana" w:eastAsia="TimesNewRoman" w:hAnsi="Verdana" w:cs="Arial"/>
          <w:sz w:val="20"/>
          <w:szCs w:val="20"/>
        </w:rPr>
        <w:t>ś</w:t>
      </w:r>
      <w:r w:rsidRPr="00366B91">
        <w:rPr>
          <w:rFonts w:ascii="Verdana" w:hAnsi="Verdana" w:cs="Arial"/>
          <w:sz w:val="20"/>
          <w:szCs w:val="20"/>
        </w:rPr>
        <w:t xml:space="preserve">wiadczamy, </w:t>
      </w:r>
      <w:r w:rsidRPr="00366B91">
        <w:rPr>
          <w:rFonts w:ascii="Verdana" w:eastAsia="TimesNewRoman" w:hAnsi="Verdana" w:cs="Arial"/>
          <w:sz w:val="20"/>
          <w:szCs w:val="20"/>
        </w:rPr>
        <w:t>ż</w:t>
      </w:r>
      <w:r w:rsidRPr="00366B91">
        <w:rPr>
          <w:rFonts w:ascii="Verdana" w:hAnsi="Verdana" w:cs="Arial"/>
          <w:sz w:val="20"/>
          <w:szCs w:val="20"/>
        </w:rPr>
        <w:t>e nast</w:t>
      </w:r>
      <w:r w:rsidRPr="00366B91">
        <w:rPr>
          <w:rFonts w:ascii="Verdana" w:eastAsia="TimesNewRoman" w:hAnsi="Verdana" w:cs="Arial"/>
          <w:sz w:val="20"/>
          <w:szCs w:val="20"/>
        </w:rPr>
        <w:t>ę</w:t>
      </w:r>
      <w:r w:rsidRPr="00366B91">
        <w:rPr>
          <w:rFonts w:ascii="Verdana" w:hAnsi="Verdana" w:cs="Arial"/>
          <w:sz w:val="20"/>
          <w:szCs w:val="20"/>
        </w:rPr>
        <w:t>puj</w:t>
      </w:r>
      <w:r w:rsidRPr="00366B91">
        <w:rPr>
          <w:rFonts w:ascii="Verdana" w:eastAsia="TimesNewRoman" w:hAnsi="Verdana" w:cs="Arial"/>
          <w:sz w:val="20"/>
          <w:szCs w:val="20"/>
        </w:rPr>
        <w:t>ą</w:t>
      </w:r>
      <w:r w:rsidRPr="00366B91">
        <w:rPr>
          <w:rFonts w:ascii="Verdana" w:hAnsi="Verdana" w:cs="Arial"/>
          <w:sz w:val="20"/>
          <w:szCs w:val="20"/>
        </w:rPr>
        <w:t>ce dokumenty stanowi</w:t>
      </w:r>
      <w:r w:rsidRPr="00366B91">
        <w:rPr>
          <w:rFonts w:ascii="Verdana" w:eastAsia="TimesNewRoman" w:hAnsi="Verdana" w:cs="Arial"/>
          <w:sz w:val="20"/>
          <w:szCs w:val="20"/>
        </w:rPr>
        <w:t xml:space="preserve">ą </w:t>
      </w:r>
      <w:r w:rsidRPr="00366B91">
        <w:rPr>
          <w:rFonts w:ascii="Verdana" w:hAnsi="Verdana" w:cs="Arial"/>
          <w:sz w:val="20"/>
          <w:szCs w:val="20"/>
        </w:rPr>
        <w:t>tajemnic</w:t>
      </w:r>
      <w:r w:rsidRPr="00366B91">
        <w:rPr>
          <w:rFonts w:ascii="Verdana" w:eastAsia="TimesNewRoman" w:hAnsi="Verdana" w:cs="Arial"/>
          <w:sz w:val="20"/>
          <w:szCs w:val="20"/>
        </w:rPr>
        <w:t xml:space="preserve">ę </w:t>
      </w:r>
      <w:r w:rsidRPr="00366B91">
        <w:rPr>
          <w:rFonts w:ascii="Verdana" w:hAnsi="Verdana" w:cs="Arial"/>
          <w:sz w:val="20"/>
          <w:szCs w:val="20"/>
        </w:rPr>
        <w:t>przedsi</w:t>
      </w:r>
      <w:r w:rsidRPr="00366B91">
        <w:rPr>
          <w:rFonts w:ascii="Verdana" w:eastAsia="TimesNewRoman" w:hAnsi="Verdana" w:cs="Arial"/>
          <w:sz w:val="20"/>
          <w:szCs w:val="20"/>
        </w:rPr>
        <w:t>ę</w:t>
      </w:r>
      <w:r w:rsidRPr="00366B91">
        <w:rPr>
          <w:rFonts w:ascii="Verdana" w:hAnsi="Verdana" w:cs="Arial"/>
          <w:sz w:val="20"/>
          <w:szCs w:val="20"/>
        </w:rPr>
        <w:t>biorstwa w rozumieniu ustawy o zwalczaniu nieuczciwej konkurencji i nie mog</w:t>
      </w:r>
      <w:r w:rsidRPr="00366B91">
        <w:rPr>
          <w:rFonts w:ascii="Verdana" w:eastAsia="TimesNewRoman" w:hAnsi="Verdana" w:cs="Arial"/>
          <w:sz w:val="20"/>
          <w:szCs w:val="20"/>
        </w:rPr>
        <w:t xml:space="preserve">ą </w:t>
      </w:r>
      <w:r w:rsidRPr="00366B91">
        <w:rPr>
          <w:rFonts w:ascii="Verdana" w:hAnsi="Verdana" w:cs="Arial"/>
          <w:sz w:val="20"/>
          <w:szCs w:val="20"/>
        </w:rPr>
        <w:t>by</w:t>
      </w:r>
      <w:r w:rsidRPr="00366B91">
        <w:rPr>
          <w:rFonts w:ascii="Verdana" w:eastAsia="TimesNewRoman" w:hAnsi="Verdana" w:cs="Arial"/>
          <w:sz w:val="20"/>
          <w:szCs w:val="20"/>
        </w:rPr>
        <w:t xml:space="preserve">ć </w:t>
      </w:r>
      <w:r w:rsidRPr="00366B91">
        <w:rPr>
          <w:rFonts w:ascii="Verdana" w:hAnsi="Verdana" w:cs="Arial"/>
          <w:sz w:val="20"/>
          <w:szCs w:val="20"/>
        </w:rPr>
        <w:t>udost</w:t>
      </w:r>
      <w:r w:rsidRPr="00366B91">
        <w:rPr>
          <w:rFonts w:ascii="Verdana" w:eastAsia="TimesNewRoman" w:hAnsi="Verdana" w:cs="Arial"/>
          <w:sz w:val="20"/>
          <w:szCs w:val="20"/>
        </w:rPr>
        <w:t>ę</w:t>
      </w:r>
      <w:r w:rsidRPr="00366B91">
        <w:rPr>
          <w:rFonts w:ascii="Verdana" w:hAnsi="Verdana" w:cs="Arial"/>
          <w:sz w:val="20"/>
          <w:szCs w:val="20"/>
        </w:rPr>
        <w:t>pniane: _________________________________________________________________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Oświadczenie z art. 117 ust. 4 ustawy Prawo zamówień publicznych – </w:t>
      </w:r>
      <w:r w:rsidRPr="00366B91">
        <w:rPr>
          <w:rFonts w:ascii="Verdana" w:hAnsi="Verdana" w:cs="Calibri"/>
          <w:sz w:val="20"/>
          <w:szCs w:val="20"/>
          <w:lang w:eastAsia="pl-PL"/>
        </w:rPr>
        <w:t>Podmioty w imieniu których składane jest oświadczenie:</w:t>
      </w:r>
    </w:p>
    <w:p w:rsidR="00EE38F3" w:rsidRPr="00366B91" w:rsidRDefault="00EE38F3" w:rsidP="00EE38F3">
      <w:pPr>
        <w:pStyle w:val="Akapitzlist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Część 1 – podział realizacji zamówienia między podmioty wspólnie ubiegające się o udzielenie zamówienia:</w:t>
      </w:r>
    </w:p>
    <w:p w:rsidR="00EE38F3" w:rsidRPr="00366B91" w:rsidRDefault="00EE38F3" w:rsidP="00EE38F3">
      <w:pPr>
        <w:pStyle w:val="Akapitzlist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_______________________________________________________</w:t>
      </w:r>
    </w:p>
    <w:p w:rsidR="00EE38F3" w:rsidRPr="00366B91" w:rsidRDefault="00EE38F3" w:rsidP="00EE38F3">
      <w:pPr>
        <w:pStyle w:val="Akapitzlist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:rsidR="00EE38F3" w:rsidRPr="00366B91" w:rsidRDefault="00EE38F3" w:rsidP="00EE38F3">
      <w:pPr>
        <w:pStyle w:val="Akapitzlist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Część 2</w:t>
      </w:r>
      <w:r w:rsidRPr="00366B91">
        <w:rPr>
          <w:rFonts w:ascii="Verdana" w:hAnsi="Verdana" w:cs="Calibri"/>
          <w:i/>
          <w:sz w:val="20"/>
          <w:szCs w:val="20"/>
        </w:rPr>
        <w:t xml:space="preserve"> - </w:t>
      </w:r>
      <w:r w:rsidRPr="00366B91">
        <w:rPr>
          <w:rFonts w:ascii="Verdana" w:hAnsi="Verdana" w:cs="Arial"/>
          <w:sz w:val="20"/>
          <w:szCs w:val="20"/>
        </w:rPr>
        <w:t>podział realizacji zamówienia między podmioty wspólnie ubiegające się o udzielenie zamówienia:</w:t>
      </w:r>
    </w:p>
    <w:p w:rsidR="00EE38F3" w:rsidRPr="00366B91" w:rsidRDefault="00EE38F3" w:rsidP="00EE38F3">
      <w:pPr>
        <w:pStyle w:val="Akapitzlist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________________________________________________________</w:t>
      </w:r>
    </w:p>
    <w:p w:rsidR="00EE38F3" w:rsidRPr="00366B91" w:rsidRDefault="00EE38F3" w:rsidP="00EE38F3">
      <w:pPr>
        <w:pStyle w:val="Akapitzlist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EE38F3" w:rsidRPr="00366B91" w:rsidTr="000A6230">
        <w:tc>
          <w:tcPr>
            <w:tcW w:w="88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stawka VAT, która będzie miała zastosowanie</w:t>
            </w:r>
          </w:p>
        </w:tc>
      </w:tr>
      <w:tr w:rsidR="00EE38F3" w:rsidRPr="00366B91" w:rsidTr="000A6230">
        <w:tc>
          <w:tcPr>
            <w:tcW w:w="88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38F3" w:rsidRPr="00366B91" w:rsidTr="000A6230">
        <w:tc>
          <w:tcPr>
            <w:tcW w:w="88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66B9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EE38F3" w:rsidRPr="00366B91" w:rsidRDefault="00EE38F3" w:rsidP="000A6230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E38F3" w:rsidRPr="00366B91" w:rsidRDefault="00EE38F3" w:rsidP="00EE38F3">
      <w:pPr>
        <w:pStyle w:val="Akapitzlist"/>
        <w:spacing w:after="120" w:line="276" w:lineRule="auto"/>
        <w:ind w:left="405"/>
        <w:jc w:val="both"/>
        <w:rPr>
          <w:rFonts w:ascii="Verdana" w:hAnsi="Verdana" w:cs="Arial"/>
          <w:sz w:val="20"/>
          <w:szCs w:val="20"/>
        </w:rPr>
      </w:pP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OŚWIADCZAMY, że Wykonawca jest: 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[    ]** mikroprzedsiębiorstwem, 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[    ]** małym przedsiębiorstwem,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[    ]** średnim przedsiębiorstwem,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trike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[    ]** innym przedsiębiorstwem</w:t>
      </w:r>
      <w:r w:rsidRPr="00366B91">
        <w:rPr>
          <w:rFonts w:ascii="Verdana" w:hAnsi="Verdana" w:cs="Arial"/>
          <w:strike/>
          <w:sz w:val="20"/>
          <w:szCs w:val="20"/>
        </w:rPr>
        <w:t>.</w:t>
      </w:r>
    </w:p>
    <w:p w:rsidR="00EE38F3" w:rsidRPr="00366B91" w:rsidRDefault="00EE38F3" w:rsidP="00EE38F3">
      <w:pPr>
        <w:pStyle w:val="Akapitzlist"/>
        <w:numPr>
          <w:ilvl w:val="0"/>
          <w:numId w:val="33"/>
        </w:num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ZAŁĄCZNIKAMI do oferty są: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i/>
          <w:iCs/>
          <w:sz w:val="20"/>
          <w:szCs w:val="20"/>
        </w:rPr>
      </w:pPr>
      <w:r w:rsidRPr="00366B91">
        <w:rPr>
          <w:rFonts w:ascii="Verdana" w:hAnsi="Verdana" w:cs="Arial"/>
          <w:i/>
          <w:iCs/>
          <w:sz w:val="20"/>
          <w:szCs w:val="20"/>
        </w:rPr>
        <w:t>Należy wymienić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-…………………………………………………………………………..</w:t>
      </w:r>
      <w:r w:rsidRPr="00366B91">
        <w:rPr>
          <w:rFonts w:ascii="Verdana" w:hAnsi="Verdana" w:cs="Arial"/>
          <w:sz w:val="20"/>
          <w:szCs w:val="20"/>
        </w:rPr>
        <w:tab/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Miejscowość, data</w:t>
      </w:r>
      <w:r w:rsidRPr="00366B91">
        <w:rPr>
          <w:rFonts w:ascii="Verdana" w:hAnsi="Verdana" w:cs="Arial"/>
          <w:sz w:val="20"/>
          <w:szCs w:val="20"/>
        </w:rPr>
        <w:tab/>
      </w:r>
      <w:r w:rsidRPr="00366B91">
        <w:rPr>
          <w:rFonts w:ascii="Verdana" w:hAnsi="Verdana" w:cs="Arial"/>
          <w:sz w:val="20"/>
          <w:szCs w:val="20"/>
        </w:rPr>
        <w:tab/>
      </w:r>
      <w:r w:rsidRPr="00366B91">
        <w:rPr>
          <w:rFonts w:ascii="Verdana" w:hAnsi="Verdana" w:cs="Arial"/>
          <w:sz w:val="20"/>
          <w:szCs w:val="20"/>
        </w:rPr>
        <w:tab/>
        <w:t xml:space="preserve"> 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:rsidR="00EE38F3" w:rsidRPr="00366B91" w:rsidRDefault="00EE38F3" w:rsidP="00EE38F3">
      <w:pPr>
        <w:spacing w:after="120" w:line="276" w:lineRule="auto"/>
        <w:jc w:val="right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     </w:t>
      </w:r>
      <w:r w:rsidRPr="00366B91">
        <w:rPr>
          <w:rFonts w:ascii="Verdana" w:hAnsi="Verdana" w:cs="Arial"/>
          <w:sz w:val="20"/>
          <w:szCs w:val="20"/>
        </w:rPr>
        <w:tab/>
      </w:r>
      <w:r w:rsidRPr="00366B91">
        <w:rPr>
          <w:rFonts w:ascii="Verdana" w:hAnsi="Verdana" w:cs="Arial"/>
          <w:sz w:val="20"/>
          <w:szCs w:val="20"/>
        </w:rPr>
        <w:tab/>
      </w:r>
      <w:r w:rsidRPr="00366B91">
        <w:rPr>
          <w:rFonts w:ascii="Verdana" w:hAnsi="Verdana" w:cs="Arial"/>
          <w:sz w:val="20"/>
          <w:szCs w:val="20"/>
        </w:rPr>
        <w:tab/>
      </w:r>
      <w:r w:rsidRPr="00366B91">
        <w:rPr>
          <w:rFonts w:ascii="Verdana" w:hAnsi="Verdana" w:cs="Arial"/>
          <w:sz w:val="20"/>
          <w:szCs w:val="20"/>
        </w:rPr>
        <w:tab/>
      </w:r>
      <w:r w:rsidRPr="00366B91">
        <w:rPr>
          <w:rFonts w:ascii="Verdana" w:hAnsi="Verdana" w:cs="Arial"/>
          <w:sz w:val="20"/>
          <w:szCs w:val="20"/>
        </w:rPr>
        <w:tab/>
      </w:r>
      <w:r w:rsidRPr="00366B91">
        <w:rPr>
          <w:rFonts w:ascii="Verdana" w:hAnsi="Verdana" w:cs="Arial"/>
          <w:sz w:val="20"/>
          <w:szCs w:val="20"/>
        </w:rPr>
        <w:tab/>
      </w:r>
      <w:r w:rsidRPr="00366B91">
        <w:rPr>
          <w:rFonts w:ascii="Verdana" w:hAnsi="Verdana" w:cs="Arial"/>
          <w:sz w:val="20"/>
          <w:szCs w:val="20"/>
        </w:rPr>
        <w:tab/>
      </w:r>
      <w:r w:rsidRPr="00366B91">
        <w:rPr>
          <w:rFonts w:ascii="Verdana" w:hAnsi="Verdana" w:cs="Arial"/>
          <w:sz w:val="20"/>
          <w:szCs w:val="20"/>
        </w:rPr>
        <w:tab/>
        <w:t xml:space="preserve">    ___________________________</w:t>
      </w:r>
    </w:p>
    <w:p w:rsidR="00EE38F3" w:rsidRPr="00366B91" w:rsidRDefault="00EE38F3" w:rsidP="00EE38F3">
      <w:pPr>
        <w:spacing w:after="120" w:line="276" w:lineRule="auto"/>
        <w:jc w:val="right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 xml:space="preserve">        (kwalifikowany podpis  elektroniczny Wykonawcy/Pełnomocnika)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* skreślić w przypadku gdy nie dotyczy.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** zaznaczyć odpowiednio.</w:t>
      </w:r>
    </w:p>
    <w:p w:rsidR="00EE38F3" w:rsidRPr="00366B91" w:rsidRDefault="00EE38F3" w:rsidP="00EE38F3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366B91">
        <w:rPr>
          <w:rFonts w:ascii="Verdana" w:hAnsi="Verdana" w:cs="Arial"/>
          <w:sz w:val="20"/>
          <w:szCs w:val="20"/>
        </w:rPr>
        <w:t>*** uzupełnić</w:t>
      </w:r>
    </w:p>
    <w:p w:rsidR="00EE38F3" w:rsidRPr="00366B91" w:rsidRDefault="00EE38F3" w:rsidP="00EE38F3">
      <w:pPr>
        <w:spacing w:line="276" w:lineRule="auto"/>
        <w:rPr>
          <w:rFonts w:ascii="Verdana" w:hAnsi="Verdana"/>
          <w:sz w:val="20"/>
          <w:szCs w:val="20"/>
        </w:rPr>
      </w:pPr>
    </w:p>
    <w:p w:rsidR="00EE38F3" w:rsidRPr="00366B91" w:rsidRDefault="00EE38F3" w:rsidP="00EE38F3">
      <w:pPr>
        <w:spacing w:line="276" w:lineRule="auto"/>
        <w:rPr>
          <w:rFonts w:ascii="Verdana" w:hAnsi="Verdana"/>
          <w:sz w:val="20"/>
          <w:szCs w:val="20"/>
        </w:rPr>
      </w:pPr>
    </w:p>
    <w:p w:rsidR="003338B7" w:rsidRPr="00EE38F3" w:rsidRDefault="003338B7" w:rsidP="00EE38F3"/>
    <w:sectPr w:rsidR="003338B7" w:rsidRPr="00EE38F3" w:rsidSect="000A3943">
      <w:headerReference w:type="default" r:id="rId5"/>
      <w:footerReference w:type="default" r:id="rId6"/>
      <w:pgSz w:w="11906" w:h="16838"/>
      <w:pgMar w:top="1440" w:right="1080" w:bottom="1440" w:left="10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1F" w:rsidRDefault="002C5A59">
    <w:pPr>
      <w:pStyle w:val="Stopka"/>
      <w:jc w:val="center"/>
    </w:pPr>
    <w:r w:rsidRPr="005C321F">
      <w:rPr>
        <w:rFonts w:ascii="Cambria" w:hAnsi="Cambria"/>
        <w:sz w:val="16"/>
        <w:szCs w:val="16"/>
      </w:rPr>
      <w:t xml:space="preserve">Strona </w:t>
    </w:r>
    <w:r w:rsidRPr="005C321F">
      <w:rPr>
        <w:rFonts w:ascii="Cambria" w:hAnsi="Cambria"/>
        <w:b/>
        <w:bCs/>
        <w:sz w:val="16"/>
        <w:szCs w:val="16"/>
      </w:rPr>
      <w:fldChar w:fldCharType="begin"/>
    </w:r>
    <w:r w:rsidRPr="005C321F">
      <w:rPr>
        <w:rFonts w:ascii="Cambria" w:hAnsi="Cambria"/>
        <w:b/>
        <w:bCs/>
        <w:sz w:val="16"/>
        <w:szCs w:val="16"/>
      </w:rPr>
      <w:instrText>PAGE</w:instrText>
    </w:r>
    <w:r w:rsidRPr="005C321F">
      <w:rPr>
        <w:rFonts w:ascii="Cambria" w:hAnsi="Cambria"/>
        <w:b/>
        <w:bCs/>
        <w:sz w:val="16"/>
        <w:szCs w:val="16"/>
      </w:rPr>
      <w:fldChar w:fldCharType="separate"/>
    </w:r>
    <w:r>
      <w:rPr>
        <w:rFonts w:ascii="Cambria" w:hAnsi="Cambria"/>
        <w:b/>
        <w:bCs/>
        <w:noProof/>
        <w:sz w:val="16"/>
        <w:szCs w:val="16"/>
      </w:rPr>
      <w:t>8</w:t>
    </w:r>
    <w:r w:rsidRPr="005C321F">
      <w:rPr>
        <w:rFonts w:ascii="Cambria" w:hAnsi="Cambria"/>
        <w:b/>
        <w:bCs/>
        <w:sz w:val="16"/>
        <w:szCs w:val="16"/>
      </w:rPr>
      <w:fldChar w:fldCharType="end"/>
    </w:r>
    <w:r w:rsidRPr="005C321F">
      <w:rPr>
        <w:rFonts w:ascii="Cambria" w:hAnsi="Cambria"/>
        <w:sz w:val="16"/>
        <w:szCs w:val="16"/>
      </w:rPr>
      <w:t xml:space="preserve"> z </w:t>
    </w:r>
    <w:r w:rsidRPr="005C321F">
      <w:rPr>
        <w:rFonts w:ascii="Cambria" w:hAnsi="Cambria"/>
        <w:b/>
        <w:bCs/>
        <w:sz w:val="16"/>
        <w:szCs w:val="16"/>
      </w:rPr>
      <w:fldChar w:fldCharType="begin"/>
    </w:r>
    <w:r w:rsidRPr="005C321F">
      <w:rPr>
        <w:rFonts w:ascii="Cambria" w:hAnsi="Cambria"/>
        <w:b/>
        <w:bCs/>
        <w:sz w:val="16"/>
        <w:szCs w:val="16"/>
      </w:rPr>
      <w:instrText>NUMPAGES</w:instrText>
    </w:r>
    <w:r w:rsidRPr="005C321F">
      <w:rPr>
        <w:rFonts w:ascii="Cambria" w:hAnsi="Cambria"/>
        <w:b/>
        <w:bCs/>
        <w:sz w:val="16"/>
        <w:szCs w:val="16"/>
      </w:rPr>
      <w:fldChar w:fldCharType="separate"/>
    </w:r>
    <w:r>
      <w:rPr>
        <w:rFonts w:ascii="Cambria" w:hAnsi="Cambria"/>
        <w:b/>
        <w:bCs/>
        <w:noProof/>
        <w:sz w:val="16"/>
        <w:szCs w:val="16"/>
      </w:rPr>
      <w:t>8</w:t>
    </w:r>
    <w:r w:rsidRPr="005C321F">
      <w:rPr>
        <w:rFonts w:ascii="Cambria" w:hAnsi="Cambria"/>
        <w:b/>
        <w:bCs/>
        <w:sz w:val="16"/>
        <w:szCs w:val="16"/>
      </w:rPr>
      <w:fldChar w:fldCharType="end"/>
    </w:r>
  </w:p>
  <w:p w:rsidR="0042281A" w:rsidRPr="00164C1D" w:rsidRDefault="002C5A59" w:rsidP="00D72CEB">
    <w:pPr>
      <w:pStyle w:val="Stopka"/>
      <w:jc w:val="center"/>
      <w:rPr>
        <w:rFonts w:ascii="Cambria" w:hAnsi="Cambria" w:cs="Calibri"/>
        <w:color w:val="002060"/>
        <w:sz w:val="16"/>
        <w:szCs w:val="16"/>
      </w:rPr>
    </w:pPr>
  </w:p>
  <w:p w:rsidR="00386639" w:rsidRDefault="002C5A59"/>
  <w:p w:rsidR="00386639" w:rsidRDefault="002C5A59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43" w:rsidRPr="0020468E" w:rsidRDefault="002C5A59" w:rsidP="005C321F">
    <w:pPr>
      <w:suppressLineNumbers/>
      <w:tabs>
        <w:tab w:val="center" w:pos="4818"/>
        <w:tab w:val="right" w:pos="9637"/>
      </w:tabs>
      <w:suppressAutoHyphens/>
      <w:spacing w:after="0" w:line="240" w:lineRule="auto"/>
      <w:rPr>
        <w:rFonts w:ascii="Cambria" w:eastAsia="Times New Roman" w:hAnsi="Cambria" w:cs="Calibri"/>
        <w:sz w:val="16"/>
        <w:szCs w:val="16"/>
        <w:lang w:eastAsia="ar-SA"/>
      </w:rPr>
    </w:pPr>
    <w:r w:rsidRPr="0020468E">
      <w:rPr>
        <w:rFonts w:ascii="Cambria" w:eastAsia="Times New Roman" w:hAnsi="Cambria" w:cs="Calibri"/>
        <w:sz w:val="16"/>
        <w:szCs w:val="16"/>
        <w:lang w:eastAsia="ar-SA"/>
      </w:rPr>
      <w:t xml:space="preserve">                                           </w:t>
    </w:r>
    <w:r>
      <w:rPr>
        <w:rFonts w:ascii="Cambria" w:eastAsia="Times New Roman" w:hAnsi="Cambria" w:cs="Calibri"/>
        <w:sz w:val="16"/>
        <w:szCs w:val="16"/>
        <w:lang w:eastAsia="ar-SA"/>
      </w:rPr>
      <w:t xml:space="preserve">  </w:t>
    </w:r>
    <w:r w:rsidRPr="0020468E">
      <w:rPr>
        <w:rFonts w:ascii="Cambria" w:eastAsia="Times New Roman" w:hAnsi="Cambria" w:cs="Calibri"/>
        <w:sz w:val="16"/>
        <w:szCs w:val="16"/>
        <w:lang w:eastAsia="ar-SA"/>
      </w:rPr>
      <w:br/>
    </w:r>
    <w:r>
      <w:rPr>
        <w:rFonts w:ascii="Cambria" w:eastAsia="Times New Roman" w:hAnsi="Cambria" w:cs="Calibri"/>
        <w:noProof/>
        <w:sz w:val="16"/>
        <w:szCs w:val="16"/>
        <w:lang w:eastAsia="pl-PL"/>
      </w:rPr>
      <w:drawing>
        <wp:inline distT="0" distB="0" distL="0" distR="0" wp14:anchorId="473E1B33" wp14:editId="34A643A0">
          <wp:extent cx="2676525" cy="53657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6639" w:rsidRDefault="002C5A59"/>
  <w:p w:rsidR="00386639" w:rsidRDefault="002C5A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412"/>
    <w:multiLevelType w:val="hybridMultilevel"/>
    <w:tmpl w:val="5232E088"/>
    <w:lvl w:ilvl="0" w:tplc="5AEEE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845D66">
      <w:start w:val="1"/>
      <w:numFmt w:val="upperRoman"/>
      <w:lvlText w:val="%3."/>
      <w:lvlJc w:val="left"/>
      <w:pPr>
        <w:ind w:left="2700" w:hanging="72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DD0"/>
    <w:multiLevelType w:val="hybridMultilevel"/>
    <w:tmpl w:val="D3C4BAF0"/>
    <w:lvl w:ilvl="0" w:tplc="3716C9E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E27"/>
    <w:multiLevelType w:val="hybridMultilevel"/>
    <w:tmpl w:val="389C0FB0"/>
    <w:lvl w:ilvl="0" w:tplc="4BE60BF4">
      <w:start w:val="1"/>
      <w:numFmt w:val="decimal"/>
      <w:lvlText w:val="%1."/>
      <w:lvlJc w:val="left"/>
      <w:pPr>
        <w:ind w:left="850"/>
      </w:pPr>
      <w:rPr>
        <w:rFonts w:ascii="Verdana" w:eastAsia="Century Gothic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DC1F00">
      <w:start w:val="1"/>
      <w:numFmt w:val="decimal"/>
      <w:lvlText w:val="%2)"/>
      <w:lvlJc w:val="left"/>
      <w:pPr>
        <w:ind w:left="1274"/>
      </w:pPr>
      <w:rPr>
        <w:rFonts w:ascii="Verdana" w:eastAsia="Century Gothic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95FA5"/>
    <w:multiLevelType w:val="hybridMultilevel"/>
    <w:tmpl w:val="34888C6A"/>
    <w:lvl w:ilvl="0" w:tplc="04150019">
      <w:start w:val="1"/>
      <w:numFmt w:val="lowerLetter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21A1794"/>
    <w:multiLevelType w:val="hybridMultilevel"/>
    <w:tmpl w:val="0D4ED122"/>
    <w:lvl w:ilvl="0" w:tplc="83BC240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186BE3"/>
    <w:multiLevelType w:val="hybridMultilevel"/>
    <w:tmpl w:val="C3482BDE"/>
    <w:lvl w:ilvl="0" w:tplc="49CCA3B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5F52CB"/>
    <w:multiLevelType w:val="hybridMultilevel"/>
    <w:tmpl w:val="7BCE2D40"/>
    <w:lvl w:ilvl="0" w:tplc="36A6F406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7C4CFB"/>
    <w:multiLevelType w:val="hybridMultilevel"/>
    <w:tmpl w:val="825EC208"/>
    <w:lvl w:ilvl="0" w:tplc="409E7EDA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4078B0"/>
    <w:multiLevelType w:val="hybridMultilevel"/>
    <w:tmpl w:val="5B204CC6"/>
    <w:lvl w:ilvl="0" w:tplc="DC4E31BA">
      <w:start w:val="1"/>
      <w:numFmt w:val="decimal"/>
      <w:lvlText w:val="%1."/>
      <w:lvlJc w:val="left"/>
      <w:pPr>
        <w:ind w:left="850"/>
      </w:pPr>
      <w:rPr>
        <w:rFonts w:ascii="Verdana" w:eastAsia="Century Gothic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9B5401"/>
    <w:multiLevelType w:val="hybridMultilevel"/>
    <w:tmpl w:val="97703C48"/>
    <w:lvl w:ilvl="0" w:tplc="EF82E0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9717D"/>
    <w:multiLevelType w:val="multilevel"/>
    <w:tmpl w:val="C42692F0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2A96788A"/>
    <w:multiLevelType w:val="hybridMultilevel"/>
    <w:tmpl w:val="9F7E1FF2"/>
    <w:lvl w:ilvl="0" w:tplc="64D24292">
      <w:start w:val="1"/>
      <w:numFmt w:val="decimal"/>
      <w:lvlText w:val="%1."/>
      <w:lvlJc w:val="left"/>
      <w:pPr>
        <w:ind w:left="7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8C598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463B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43F7A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 w:tplc="0BEE108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0A6568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01DB0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09B06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FE327E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085C58"/>
    <w:multiLevelType w:val="hybridMultilevel"/>
    <w:tmpl w:val="D6B8D5F2"/>
    <w:lvl w:ilvl="0" w:tplc="5F5E2542">
      <w:start w:val="2"/>
      <w:numFmt w:val="upperRoman"/>
      <w:lvlText w:val="%1."/>
      <w:lvlJc w:val="right"/>
      <w:pPr>
        <w:ind w:left="927" w:firstLine="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55CF1"/>
    <w:multiLevelType w:val="hybridMultilevel"/>
    <w:tmpl w:val="A71449F6"/>
    <w:lvl w:ilvl="0" w:tplc="B4E0925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3B3D23"/>
    <w:multiLevelType w:val="hybridMultilevel"/>
    <w:tmpl w:val="23D4C0D4"/>
    <w:lvl w:ilvl="0" w:tplc="0B562C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2F7E47A0"/>
    <w:lvl w:ilvl="0" w:tplc="2CBA3514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05EEA"/>
    <w:multiLevelType w:val="hybridMultilevel"/>
    <w:tmpl w:val="1C10F8B0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65405"/>
    <w:multiLevelType w:val="multilevel"/>
    <w:tmpl w:val="3606540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4E653F"/>
    <w:multiLevelType w:val="hybridMultilevel"/>
    <w:tmpl w:val="0D7CB03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513842"/>
    <w:multiLevelType w:val="hybridMultilevel"/>
    <w:tmpl w:val="B57015A4"/>
    <w:lvl w:ilvl="0" w:tplc="FCC24476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0" w15:restartNumberingAfterBreak="0">
    <w:nsid w:val="39D8661C"/>
    <w:multiLevelType w:val="hybridMultilevel"/>
    <w:tmpl w:val="49247626"/>
    <w:lvl w:ilvl="0" w:tplc="BEC03FEE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FD919F1"/>
    <w:multiLevelType w:val="hybridMultilevel"/>
    <w:tmpl w:val="ECBC7DC4"/>
    <w:lvl w:ilvl="0" w:tplc="5576F062">
      <w:start w:val="1"/>
      <w:numFmt w:val="decimal"/>
      <w:lvlText w:val="%1."/>
      <w:lvlJc w:val="left"/>
      <w:pPr>
        <w:ind w:left="850"/>
      </w:pPr>
      <w:rPr>
        <w:rFonts w:ascii="Verdana" w:eastAsia="Century Gothic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9B6FC7"/>
    <w:multiLevelType w:val="hybridMultilevel"/>
    <w:tmpl w:val="776E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B1724"/>
    <w:multiLevelType w:val="hybridMultilevel"/>
    <w:tmpl w:val="6FA448F4"/>
    <w:lvl w:ilvl="0" w:tplc="898C3CD0">
      <w:start w:val="1"/>
      <w:numFmt w:val="lowerLetter"/>
      <w:lvlText w:val="%1)"/>
      <w:lvlJc w:val="left"/>
      <w:pPr>
        <w:ind w:left="1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4" w15:restartNumberingAfterBreak="0">
    <w:nsid w:val="45615FBC"/>
    <w:multiLevelType w:val="hybridMultilevel"/>
    <w:tmpl w:val="D03C2EF2"/>
    <w:lvl w:ilvl="0" w:tplc="60AE52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7427B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E8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Arial" w:hint="default"/>
        <w:b w:val="0"/>
        <w:sz w:val="20"/>
        <w:szCs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846EFA"/>
    <w:multiLevelType w:val="hybridMultilevel"/>
    <w:tmpl w:val="0D7CB03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EE61B43"/>
    <w:multiLevelType w:val="hybridMultilevel"/>
    <w:tmpl w:val="CAACDF1C"/>
    <w:lvl w:ilvl="0" w:tplc="B4D25DE8">
      <w:start w:val="1"/>
      <w:numFmt w:val="decimal"/>
      <w:lvlText w:val="%1."/>
      <w:lvlJc w:val="left"/>
      <w:pPr>
        <w:ind w:left="1145" w:hanging="360"/>
      </w:pPr>
      <w:rPr>
        <w:rFonts w:ascii="Verdana" w:eastAsia="Century Gothic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14C1C64"/>
    <w:multiLevelType w:val="hybridMultilevel"/>
    <w:tmpl w:val="0B1EEBE4"/>
    <w:lvl w:ilvl="0" w:tplc="26028DE4">
      <w:start w:val="1"/>
      <w:numFmt w:val="decimal"/>
      <w:lvlText w:val="%1."/>
      <w:lvlJc w:val="left"/>
      <w:pPr>
        <w:ind w:left="851"/>
      </w:pPr>
      <w:rPr>
        <w:rFonts w:ascii="Verdana" w:eastAsia="Century Gothic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5CEA18">
      <w:start w:val="1"/>
      <w:numFmt w:val="decimal"/>
      <w:lvlText w:val="%2."/>
      <w:lvlJc w:val="left"/>
      <w:pPr>
        <w:ind w:left="1210" w:hanging="3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053040"/>
    <w:multiLevelType w:val="hybridMultilevel"/>
    <w:tmpl w:val="4AE4A10A"/>
    <w:lvl w:ilvl="0" w:tplc="961E9314">
      <w:start w:val="1"/>
      <w:numFmt w:val="decimal"/>
      <w:lvlText w:val="%1."/>
      <w:lvlJc w:val="left"/>
      <w:pPr>
        <w:ind w:left="1133"/>
      </w:pPr>
      <w:rPr>
        <w:rFonts w:ascii="Verdana" w:eastAsia="Century Gothic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7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5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32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9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6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3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61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8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F21B4A"/>
    <w:multiLevelType w:val="hybridMultilevel"/>
    <w:tmpl w:val="E1C4A628"/>
    <w:lvl w:ilvl="0" w:tplc="E666944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518A0"/>
    <w:multiLevelType w:val="hybridMultilevel"/>
    <w:tmpl w:val="1326ECE2"/>
    <w:lvl w:ilvl="0" w:tplc="50B24F14">
      <w:start w:val="1"/>
      <w:numFmt w:val="decimal"/>
      <w:lvlText w:val="%1."/>
      <w:lvlJc w:val="left"/>
      <w:pPr>
        <w:ind w:left="993" w:firstLine="0"/>
      </w:pPr>
      <w:rPr>
        <w:rFonts w:ascii="Verdana" w:eastAsia="Century Gothic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016F28"/>
    <w:multiLevelType w:val="hybridMultilevel"/>
    <w:tmpl w:val="979E01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9D4FB8"/>
    <w:multiLevelType w:val="hybridMultilevel"/>
    <w:tmpl w:val="22F20118"/>
    <w:lvl w:ilvl="0" w:tplc="8A044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6204D9"/>
    <w:multiLevelType w:val="hybridMultilevel"/>
    <w:tmpl w:val="88F832B4"/>
    <w:lvl w:ilvl="0" w:tplc="75A0D9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CFEA0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30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21"/>
  </w:num>
  <w:num w:numId="9">
    <w:abstractNumId w:val="9"/>
  </w:num>
  <w:num w:numId="10">
    <w:abstractNumId w:val="6"/>
  </w:num>
  <w:num w:numId="11">
    <w:abstractNumId w:val="15"/>
  </w:num>
  <w:num w:numId="12">
    <w:abstractNumId w:val="7"/>
  </w:num>
  <w:num w:numId="13">
    <w:abstractNumId w:val="33"/>
  </w:num>
  <w:num w:numId="14">
    <w:abstractNumId w:val="11"/>
  </w:num>
  <w:num w:numId="15">
    <w:abstractNumId w:val="16"/>
  </w:num>
  <w:num w:numId="16">
    <w:abstractNumId w:val="1"/>
  </w:num>
  <w:num w:numId="17">
    <w:abstractNumId w:val="24"/>
  </w:num>
  <w:num w:numId="18">
    <w:abstractNumId w:val="29"/>
  </w:num>
  <w:num w:numId="19">
    <w:abstractNumId w:val="0"/>
  </w:num>
  <w:num w:numId="20">
    <w:abstractNumId w:val="14"/>
  </w:num>
  <w:num w:numId="21">
    <w:abstractNumId w:val="28"/>
  </w:num>
  <w:num w:numId="22">
    <w:abstractNumId w:val="31"/>
  </w:num>
  <w:num w:numId="23">
    <w:abstractNumId w:val="5"/>
  </w:num>
  <w:num w:numId="24">
    <w:abstractNumId w:val="12"/>
  </w:num>
  <w:num w:numId="25">
    <w:abstractNumId w:val="18"/>
  </w:num>
  <w:num w:numId="26">
    <w:abstractNumId w:val="26"/>
  </w:num>
  <w:num w:numId="27">
    <w:abstractNumId w:val="23"/>
  </w:num>
  <w:num w:numId="28">
    <w:abstractNumId w:val="19"/>
  </w:num>
  <w:num w:numId="29">
    <w:abstractNumId w:val="10"/>
  </w:num>
  <w:num w:numId="30">
    <w:abstractNumId w:val="20"/>
  </w:num>
  <w:num w:numId="31">
    <w:abstractNumId w:val="3"/>
  </w:num>
  <w:num w:numId="32">
    <w:abstractNumId w:val="25"/>
  </w:num>
  <w:num w:numId="33">
    <w:abstractNumId w:val="2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3"/>
    <w:rsid w:val="002C5A59"/>
    <w:rsid w:val="003338B7"/>
    <w:rsid w:val="00710E0D"/>
    <w:rsid w:val="00E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BBDE"/>
  <w15:chartTrackingRefBased/>
  <w15:docId w15:val="{3F2AB8A4-7B0D-478C-909F-F035500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8F3"/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EE38F3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8F3"/>
    <w:rPr>
      <w:rFonts w:ascii="Century Gothic" w:eastAsia="Century Gothic" w:hAnsi="Century Gothic" w:cs="Century Gothic"/>
      <w:b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F3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Preambuła,List Paragraph,Wypunktowanie,BulletC,Wyliczanie,Obiekt,normalny tekst,Akapit z listą31,Bullets,List Paragraph1,T_SZ_List Paragraph"/>
    <w:basedOn w:val="Normalny"/>
    <w:link w:val="AkapitzlistZnak"/>
    <w:uiPriority w:val="34"/>
    <w:qFormat/>
    <w:rsid w:val="00EE38F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List Paragraph Znak,Wypunktowanie Znak,BulletC Znak,Wyliczanie Znak,Obiekt Znak"/>
    <w:link w:val="Akapitzlist"/>
    <w:uiPriority w:val="34"/>
    <w:qFormat/>
    <w:locked/>
    <w:rsid w:val="00EE38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EE38F3"/>
    <w:pPr>
      <w:spacing w:after="0" w:line="240" w:lineRule="auto"/>
    </w:pPr>
  </w:style>
  <w:style w:type="paragraph" w:customStyle="1" w:styleId="pkt">
    <w:name w:val="pkt"/>
    <w:basedOn w:val="Normalny"/>
    <w:link w:val="pktZnak"/>
    <w:rsid w:val="00EE38F3"/>
    <w:pPr>
      <w:spacing w:before="60" w:after="60" w:line="252" w:lineRule="auto"/>
      <w:ind w:left="851" w:hanging="295"/>
      <w:jc w:val="both"/>
    </w:pPr>
    <w:rPr>
      <w:rFonts w:eastAsia="Times New Roman"/>
      <w:szCs w:val="20"/>
      <w:lang w:eastAsia="pl-PL"/>
    </w:rPr>
  </w:style>
  <w:style w:type="character" w:customStyle="1" w:styleId="pktZnak">
    <w:name w:val="pkt Znak"/>
    <w:link w:val="pkt"/>
    <w:rsid w:val="00EE38F3"/>
    <w:rPr>
      <w:rFonts w:ascii="Calibri" w:eastAsia="Times New Roman" w:hAnsi="Calibri" w:cs="Times New Roman"/>
      <w:szCs w:val="20"/>
      <w:lang w:eastAsia="pl-PL"/>
    </w:rPr>
  </w:style>
  <w:style w:type="table" w:customStyle="1" w:styleId="TableGrid">
    <w:name w:val="TableGrid"/>
    <w:rsid w:val="00EE38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E38F3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EE38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3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1</cp:revision>
  <dcterms:created xsi:type="dcterms:W3CDTF">2024-02-05T09:10:00Z</dcterms:created>
  <dcterms:modified xsi:type="dcterms:W3CDTF">2024-02-05T09:29:00Z</dcterms:modified>
</cp:coreProperties>
</file>