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26EC5" w14:textId="3B39354B" w:rsidR="008656E9" w:rsidRPr="007D36AD" w:rsidRDefault="008656E9" w:rsidP="00FF0E28">
      <w:pPr>
        <w:spacing w:after="0" w:line="240" w:lineRule="auto"/>
        <w:jc w:val="right"/>
        <w:rPr>
          <w:rFonts w:cs="Calibri"/>
        </w:rPr>
      </w:pPr>
      <w:r w:rsidRPr="007D36AD">
        <w:rPr>
          <w:rFonts w:cs="Calibri"/>
        </w:rPr>
        <w:t>Załącznik A do SWZ nr 271.</w:t>
      </w:r>
      <w:r w:rsidR="00871F70">
        <w:rPr>
          <w:rFonts w:cs="Calibri"/>
        </w:rPr>
        <w:t>1</w:t>
      </w:r>
      <w:r w:rsidR="00EE62E7">
        <w:rPr>
          <w:rFonts w:cs="Calibri"/>
        </w:rPr>
        <w:t>1</w:t>
      </w:r>
      <w:r w:rsidRPr="007D36AD">
        <w:rPr>
          <w:rFonts w:cs="Calibri"/>
        </w:rPr>
        <w:t>.2024/EFS</w:t>
      </w:r>
    </w:p>
    <w:p w14:paraId="23203E7B" w14:textId="77777777" w:rsidR="008656E9" w:rsidRPr="007D36AD" w:rsidRDefault="008656E9" w:rsidP="00FF0E28">
      <w:pPr>
        <w:spacing w:after="0" w:line="240" w:lineRule="auto"/>
        <w:jc w:val="right"/>
        <w:rPr>
          <w:rFonts w:cs="Calibri"/>
        </w:rPr>
      </w:pPr>
      <w:r w:rsidRPr="007D36AD">
        <w:rPr>
          <w:rFonts w:cs="Calibri"/>
        </w:rPr>
        <w:t>Opis przedmiotu zamówienia</w:t>
      </w:r>
    </w:p>
    <w:p w14:paraId="2709B007" w14:textId="77777777" w:rsidR="008656E9" w:rsidRPr="007D36AD" w:rsidRDefault="008656E9" w:rsidP="008656E9">
      <w:pPr>
        <w:spacing w:before="120" w:after="0"/>
        <w:jc w:val="both"/>
        <w:rPr>
          <w:rFonts w:eastAsia="Times New Roman" w:cs="Calibri"/>
          <w:bCs/>
          <w:lang w:eastAsia="pl-PL"/>
        </w:rPr>
      </w:pPr>
    </w:p>
    <w:p w14:paraId="39B2D0FD" w14:textId="47B2D77D" w:rsidR="008656E9" w:rsidRPr="002A6C58" w:rsidRDefault="008656E9" w:rsidP="00FF0E28">
      <w:pPr>
        <w:spacing w:before="120" w:after="0" w:line="276" w:lineRule="auto"/>
        <w:jc w:val="both"/>
        <w:rPr>
          <w:rFonts w:cs="Calibri"/>
          <w:b/>
          <w:sz w:val="24"/>
          <w:szCs w:val="24"/>
        </w:rPr>
      </w:pPr>
      <w:r w:rsidRPr="002A6C58">
        <w:rPr>
          <w:rFonts w:eastAsia="Times New Roman" w:cs="Calibri"/>
          <w:b/>
          <w:bCs/>
          <w:sz w:val="24"/>
          <w:szCs w:val="24"/>
          <w:lang w:eastAsia="pl-PL"/>
        </w:rPr>
        <w:t xml:space="preserve">Przedmiotem zamówienia jest dostawa sprzętu </w:t>
      </w:r>
      <w:bookmarkStart w:id="0" w:name="_Hlk179951219"/>
      <w:r w:rsidR="000D364F">
        <w:rPr>
          <w:rFonts w:eastAsia="Times New Roman" w:cs="Calibri"/>
          <w:b/>
          <w:bCs/>
          <w:sz w:val="24"/>
          <w:szCs w:val="24"/>
          <w:lang w:eastAsia="pl-PL"/>
        </w:rPr>
        <w:t xml:space="preserve">do treningu słuchowego i lateralnego </w:t>
      </w:r>
      <w:r w:rsidR="00DB775E" w:rsidRPr="00DB775E">
        <w:rPr>
          <w:rFonts w:eastAsia="Times New Roman" w:cs="Calibri"/>
          <w:b/>
          <w:bCs/>
          <w:sz w:val="24"/>
          <w:szCs w:val="24"/>
          <w:lang w:eastAsia="pl-PL"/>
        </w:rPr>
        <w:t>dla szkół Gminy Stężyca</w:t>
      </w:r>
      <w:bookmarkEnd w:id="0"/>
      <w:r w:rsidR="00DB775E" w:rsidRPr="00DB775E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2A6C58">
        <w:rPr>
          <w:rFonts w:eastAsia="Times New Roman" w:cs="Calibri"/>
          <w:b/>
          <w:bCs/>
          <w:sz w:val="24"/>
          <w:szCs w:val="24"/>
          <w:lang w:eastAsia="pl-PL"/>
        </w:rPr>
        <w:t>współfinansowan</w:t>
      </w:r>
      <w:r w:rsidR="00DB775E">
        <w:rPr>
          <w:rFonts w:eastAsia="Times New Roman" w:cs="Calibri"/>
          <w:b/>
          <w:bCs/>
          <w:sz w:val="24"/>
          <w:szCs w:val="24"/>
          <w:lang w:eastAsia="pl-PL"/>
        </w:rPr>
        <w:t>a</w:t>
      </w:r>
      <w:r w:rsidRPr="002A6C58">
        <w:rPr>
          <w:rFonts w:eastAsia="Times New Roman" w:cs="Calibri"/>
          <w:b/>
          <w:bCs/>
          <w:sz w:val="24"/>
          <w:szCs w:val="24"/>
          <w:lang w:eastAsia="pl-PL"/>
        </w:rPr>
        <w:t xml:space="preserve"> ze środków Europejskiego Funduszu Społecznego Plus </w:t>
      </w:r>
      <w:r w:rsidR="00E25408" w:rsidRPr="00E25408">
        <w:rPr>
          <w:rFonts w:eastAsia="Times New Roman" w:cs="Calibri"/>
          <w:b/>
          <w:bCs/>
          <w:sz w:val="24"/>
          <w:szCs w:val="24"/>
          <w:lang w:eastAsia="pl-PL"/>
        </w:rPr>
        <w:t>w ramach projektu „</w:t>
      </w:r>
      <w:r w:rsidR="00EE62E7" w:rsidRPr="00EE62E7">
        <w:rPr>
          <w:rFonts w:eastAsia="Times New Roman" w:cs="Calibri"/>
          <w:b/>
          <w:bCs/>
          <w:sz w:val="24"/>
          <w:szCs w:val="24"/>
          <w:lang w:eastAsia="pl-PL"/>
        </w:rPr>
        <w:t>INNOWACYJNA SZKOŁA - edukacja STEAM w Gminie Stężyca</w:t>
      </w:r>
      <w:r w:rsidR="00E25408">
        <w:rPr>
          <w:rFonts w:eastAsia="Times New Roman" w:cs="Calibri"/>
          <w:b/>
          <w:bCs/>
          <w:sz w:val="24"/>
          <w:szCs w:val="24"/>
          <w:lang w:eastAsia="pl-PL"/>
        </w:rPr>
        <w:t>”, Działanie 5.8 Edukacja ogólna i zawodowa</w:t>
      </w:r>
      <w:r w:rsidR="00E25408" w:rsidRPr="00E25408">
        <w:rPr>
          <w:rFonts w:eastAsia="Times New Roman" w:cs="Calibri"/>
          <w:b/>
          <w:bCs/>
          <w:sz w:val="24"/>
          <w:szCs w:val="24"/>
          <w:lang w:eastAsia="pl-PL"/>
        </w:rPr>
        <w:t>, Program Fundusze Europejskie dla Pomorza 2021-2027</w:t>
      </w:r>
      <w:r w:rsidRPr="002A6C58">
        <w:rPr>
          <w:rFonts w:eastAsia="Times New Roman" w:cs="Calibri"/>
          <w:b/>
          <w:bCs/>
          <w:sz w:val="24"/>
          <w:szCs w:val="24"/>
          <w:lang w:eastAsia="pl-PL"/>
        </w:rPr>
        <w:t xml:space="preserve">. </w:t>
      </w:r>
    </w:p>
    <w:p w14:paraId="04D571B2" w14:textId="0497903B" w:rsidR="008656E9" w:rsidRPr="002A6C58" w:rsidRDefault="00075BAE" w:rsidP="00FF0E28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t xml:space="preserve">Wszelkie urządzenia dostarczane przez Wykonawcę w ramach realizacji przedmiotu zamówienia powinny być fabrycznie nowe, nieużywane, sprawne technicznie, bez wad fizycznych i prawnych. </w:t>
      </w:r>
      <w:r w:rsidR="008656E9" w:rsidRPr="002A6C58">
        <w:rPr>
          <w:rFonts w:eastAsia="Times New Roman" w:cs="Calibri"/>
          <w:bCs/>
          <w:sz w:val="24"/>
          <w:szCs w:val="24"/>
          <w:lang w:eastAsia="pl-PL"/>
        </w:rPr>
        <w:t>Sprzęt musi posiadać niezbędne oprogramowanie, licencje oraz instrukcje użytkowania w języku polskim. Sprzęt musi być kompletny</w:t>
      </w:r>
      <w:r w:rsidR="000D364F">
        <w:rPr>
          <w:rFonts w:eastAsia="Times New Roman" w:cs="Calibri"/>
          <w:bCs/>
          <w:sz w:val="24"/>
          <w:szCs w:val="24"/>
          <w:lang w:eastAsia="pl-PL"/>
        </w:rPr>
        <w:t xml:space="preserve"> tj.</w:t>
      </w:r>
      <w:r w:rsidR="008656E9" w:rsidRPr="002A6C58">
        <w:rPr>
          <w:rFonts w:eastAsia="Times New Roman" w:cs="Calibri"/>
          <w:bCs/>
          <w:sz w:val="24"/>
          <w:szCs w:val="24"/>
          <w:lang w:eastAsia="pl-PL"/>
        </w:rPr>
        <w:t xml:space="preserve"> posiadać </w:t>
      </w:r>
      <w:r w:rsidR="000D364F">
        <w:rPr>
          <w:rFonts w:eastAsia="Times New Roman" w:cs="Calibri"/>
          <w:bCs/>
          <w:sz w:val="24"/>
          <w:szCs w:val="24"/>
          <w:lang w:eastAsia="pl-PL"/>
        </w:rPr>
        <w:t>wszystkie</w:t>
      </w:r>
      <w:r w:rsidR="008656E9" w:rsidRPr="002A6C58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0D364F">
        <w:rPr>
          <w:rFonts w:eastAsia="Times New Roman" w:cs="Calibri"/>
          <w:bCs/>
          <w:sz w:val="24"/>
          <w:szCs w:val="24"/>
          <w:lang w:eastAsia="pl-PL"/>
        </w:rPr>
        <w:t>elementy</w:t>
      </w:r>
      <w:r w:rsidR="008656E9" w:rsidRPr="002A6C58">
        <w:rPr>
          <w:rFonts w:eastAsia="Times New Roman" w:cs="Calibri"/>
          <w:bCs/>
          <w:sz w:val="24"/>
          <w:szCs w:val="24"/>
          <w:lang w:eastAsia="pl-PL"/>
        </w:rPr>
        <w:t xml:space="preserve"> niezbędne do prawidłowej eksploatacji. Urządzenia muszą być dopuszczone do obrotu i stosowania w krajach Unii Europejskiej, zgodne z przyjętymi normami i posiadać wszelkie certyfikaty. Wykonawca powinien być uprawniony do wprowadzenia do obrotu dostarczonego sprzętu wraz z oprogramowaniem oraz licencją na korzystanie z niego. </w:t>
      </w:r>
    </w:p>
    <w:p w14:paraId="02EAA7A3" w14:textId="77777777" w:rsidR="00734BAC" w:rsidRDefault="008656E9" w:rsidP="00FD46D8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t>Sprzęt zaproponowany przez Wykonawcę powinien być objęty gwarancją przedstawioną w opisie przedmiotu zamówienia.</w:t>
      </w:r>
      <w:r w:rsidR="00FD46D8" w:rsidRPr="002A6C58">
        <w:rPr>
          <w:rFonts w:eastAsia="Times New Roman" w:cs="Calibri"/>
          <w:bCs/>
          <w:sz w:val="24"/>
          <w:szCs w:val="24"/>
          <w:lang w:eastAsia="pl-PL"/>
        </w:rPr>
        <w:t xml:space="preserve">  </w:t>
      </w:r>
    </w:p>
    <w:p w14:paraId="0878BD66" w14:textId="77777777" w:rsidR="00AB6561" w:rsidRDefault="00AB6561" w:rsidP="00AB6561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AB6561">
        <w:rPr>
          <w:rFonts w:eastAsia="Times New Roman" w:cs="Calibri"/>
          <w:bCs/>
          <w:sz w:val="24"/>
          <w:szCs w:val="24"/>
          <w:lang w:eastAsia="pl-PL"/>
        </w:rPr>
        <w:t>Sprzęt będzie stanowił wyposażenie Szkół Podstawowych wchodzących w skład Zespołów Kształcenia i Wychowania, dla których organem prowadzącym jest Gmina Stężyca tj.:</w:t>
      </w:r>
    </w:p>
    <w:p w14:paraId="6C01B062" w14:textId="77777777" w:rsidR="00AB6561" w:rsidRDefault="00AB6561" w:rsidP="00AB6561">
      <w:pPr>
        <w:pStyle w:val="Akapitzlist"/>
        <w:numPr>
          <w:ilvl w:val="0"/>
          <w:numId w:val="44"/>
        </w:num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AB6561">
        <w:rPr>
          <w:rFonts w:eastAsia="Times New Roman" w:cs="Calibri"/>
          <w:bCs/>
          <w:sz w:val="24"/>
          <w:szCs w:val="24"/>
          <w:lang w:eastAsia="pl-PL"/>
        </w:rPr>
        <w:t>Szkoła Podstawowa im. Eugeniusza Kwiatkowskiego w Stężycy wchodząca w skład Zespołu Kształcenia i Wychowania w Stężycy (ul. Abrahama 2, 83-322 Stężyca),</w:t>
      </w:r>
    </w:p>
    <w:p w14:paraId="74F054DC" w14:textId="77777777" w:rsidR="00AB6561" w:rsidRDefault="00AB6561" w:rsidP="00AB6561">
      <w:pPr>
        <w:pStyle w:val="Akapitzlist"/>
        <w:numPr>
          <w:ilvl w:val="0"/>
          <w:numId w:val="44"/>
        </w:num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AB6561">
        <w:rPr>
          <w:rFonts w:eastAsia="Times New Roman" w:cs="Calibri"/>
          <w:bCs/>
          <w:sz w:val="24"/>
          <w:szCs w:val="24"/>
          <w:lang w:eastAsia="pl-PL"/>
        </w:rPr>
        <w:t>Szkoła Podstawowa im. Juliusza Kraziewicza w Szymbarku wchodząca w skład Zespołu Kształcenia i Wychowania w Szymbarku (ul. Szkolna 1, 83-315 Szymbark),</w:t>
      </w:r>
    </w:p>
    <w:p w14:paraId="73843D16" w14:textId="77777777" w:rsidR="00AB6561" w:rsidRDefault="00AB6561" w:rsidP="00AB6561">
      <w:pPr>
        <w:pStyle w:val="Akapitzlist"/>
        <w:numPr>
          <w:ilvl w:val="0"/>
          <w:numId w:val="44"/>
        </w:num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AB6561">
        <w:rPr>
          <w:rFonts w:eastAsia="Times New Roman" w:cs="Calibri"/>
          <w:bCs/>
          <w:sz w:val="24"/>
          <w:szCs w:val="24"/>
          <w:lang w:eastAsia="pl-PL"/>
        </w:rPr>
        <w:t>Szkoła Podstawowa im. Aleksandra Majkowskiego w Klukowej Hucie wchodząca w skład Zespołu Kształcenia i Wychowania w Klukowej Hucie (ul. Józefa Wybickiego 6, 83-322 Klukowa Huta),</w:t>
      </w:r>
    </w:p>
    <w:p w14:paraId="10FC3F5B" w14:textId="77777777" w:rsidR="00AB6561" w:rsidRDefault="00AB6561" w:rsidP="00AB6561">
      <w:pPr>
        <w:pStyle w:val="Akapitzlist"/>
        <w:numPr>
          <w:ilvl w:val="0"/>
          <w:numId w:val="44"/>
        </w:num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AB6561">
        <w:rPr>
          <w:rFonts w:eastAsia="Times New Roman" w:cs="Calibri"/>
          <w:bCs/>
          <w:sz w:val="24"/>
          <w:szCs w:val="24"/>
          <w:lang w:eastAsia="pl-PL"/>
        </w:rPr>
        <w:t>Szkoła Podstawowa im. Antoniego Peplińskiego w Kamienicy Szlacheckiej wchodząca w skład Zespołu Kształcenia i Wychowania w Kamienicy Szlacheckiej (ul. Długa 13, 83-323 Kamienica Szlachecka),</w:t>
      </w:r>
    </w:p>
    <w:p w14:paraId="34D4BFF8" w14:textId="25FDB457" w:rsidR="00AB6561" w:rsidRPr="00AB6561" w:rsidRDefault="00AB6561" w:rsidP="00AB6561">
      <w:pPr>
        <w:pStyle w:val="Akapitzlist"/>
        <w:numPr>
          <w:ilvl w:val="0"/>
          <w:numId w:val="44"/>
        </w:num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AB6561">
        <w:rPr>
          <w:rFonts w:eastAsia="Times New Roman" w:cs="Calibri"/>
          <w:bCs/>
          <w:sz w:val="24"/>
          <w:szCs w:val="24"/>
          <w:lang w:eastAsia="pl-PL"/>
        </w:rPr>
        <w:t>Szkoła Podstawowa im. Jana Pawła II w Gołubiu wchodząca w skład Zespołu Kształcenia i Wychowania w Gołubiu (ul. Sambora II 17, 83-316 Gołubie).</w:t>
      </w:r>
      <w:r w:rsidRPr="00AB6561">
        <w:rPr>
          <w:rFonts w:eastAsia="Times New Roman" w:cs="Calibri"/>
          <w:bCs/>
          <w:sz w:val="24"/>
          <w:szCs w:val="24"/>
          <w:lang w:eastAsia="pl-PL"/>
        </w:rPr>
        <w:br/>
        <w:t>oraz będzie wykorzystywany do prowadzenia zajęć w ramach ww. projektu.</w:t>
      </w:r>
    </w:p>
    <w:p w14:paraId="48C84BD8" w14:textId="77777777" w:rsidR="00AB6561" w:rsidRDefault="00AB6561" w:rsidP="00FD46D8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</w:p>
    <w:p w14:paraId="0E7C21A2" w14:textId="6542B7A5" w:rsidR="007D36AD" w:rsidRDefault="007D36AD" w:rsidP="00574178">
      <w:p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lastRenderedPageBreak/>
        <w:t>Wszystkie urządzenia wchodzące w skład przedmiotu zamówienia powinny być gotowe do pracy, pochodzić z bieżącej produkcji, z legalnego źródła dystrybucji oraz posiadać gwarancję producenta umożliwiającą realizację uprawnień z tytułu gwarancji na terytorium Polski. Transport materiałów oraz dostarczanie i eksploatacja urządzeń obciążają Wykonawcę.</w:t>
      </w:r>
    </w:p>
    <w:p w14:paraId="1E4F5798" w14:textId="5BCAE3CB" w:rsidR="00574178" w:rsidRPr="00574178" w:rsidRDefault="00574178" w:rsidP="00574178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Je</w:t>
      </w:r>
      <w:r w:rsidRPr="00574178">
        <w:rPr>
          <w:rFonts w:eastAsia="Times New Roman" w:cs="Calibri"/>
          <w:bCs/>
          <w:sz w:val="24"/>
          <w:szCs w:val="24"/>
          <w:lang w:eastAsia="pl-PL"/>
        </w:rPr>
        <w:t>śli jest to możliwe sprzęt dostarczony przez Wykonawcę powin</w:t>
      </w:r>
      <w:r>
        <w:rPr>
          <w:rFonts w:eastAsia="Times New Roman" w:cs="Calibri"/>
          <w:bCs/>
          <w:sz w:val="24"/>
          <w:szCs w:val="24"/>
          <w:lang w:eastAsia="pl-PL"/>
        </w:rPr>
        <w:t>ien</w:t>
      </w:r>
      <w:r w:rsidRPr="00574178">
        <w:rPr>
          <w:rFonts w:eastAsia="Times New Roman" w:cs="Calibri"/>
          <w:bCs/>
          <w:sz w:val="24"/>
          <w:szCs w:val="24"/>
          <w:lang w:eastAsia="pl-PL"/>
        </w:rPr>
        <w:t xml:space="preserve"> być dostępny dla wszystkich osób, w tym również dostosowane do potrzeb osób z niepełnosprawnością. Oznacza to, że musi być zgodn</w:t>
      </w:r>
      <w:r>
        <w:rPr>
          <w:rFonts w:eastAsia="Times New Roman" w:cs="Calibri"/>
          <w:bCs/>
          <w:sz w:val="24"/>
          <w:szCs w:val="24"/>
          <w:lang w:eastAsia="pl-PL"/>
        </w:rPr>
        <w:t>y</w:t>
      </w:r>
      <w:r w:rsidRPr="00574178">
        <w:rPr>
          <w:rFonts w:eastAsia="Times New Roman" w:cs="Calibri"/>
          <w:bCs/>
          <w:sz w:val="24"/>
          <w:szCs w:val="24"/>
          <w:lang w:eastAsia="pl-PL"/>
        </w:rPr>
        <w:t xml:space="preserve"> z koncepcją uniwersalnego projektowania, opartą na następujących regułach:</w:t>
      </w:r>
    </w:p>
    <w:p w14:paraId="728D0691" w14:textId="77777777" w:rsidR="00574178" w:rsidRDefault="00574178" w:rsidP="00574178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574178">
        <w:rPr>
          <w:rFonts w:eastAsia="Times New Roman" w:cs="Calibri"/>
          <w:bCs/>
          <w:sz w:val="24"/>
          <w:szCs w:val="24"/>
          <w:lang w:eastAsia="pl-PL"/>
        </w:rPr>
        <w:t>równe szanse dla wszystkich,</w:t>
      </w:r>
    </w:p>
    <w:p w14:paraId="5C40889E" w14:textId="77777777" w:rsidR="00574178" w:rsidRDefault="00574178" w:rsidP="00574178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574178">
        <w:rPr>
          <w:rFonts w:eastAsia="Times New Roman" w:cs="Calibri"/>
          <w:bCs/>
          <w:sz w:val="24"/>
          <w:szCs w:val="24"/>
          <w:lang w:eastAsia="pl-PL"/>
        </w:rPr>
        <w:t>elastyczność w użytkowaniu,</w:t>
      </w:r>
    </w:p>
    <w:p w14:paraId="481B612B" w14:textId="77777777" w:rsidR="00574178" w:rsidRDefault="00574178" w:rsidP="00574178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574178">
        <w:rPr>
          <w:rFonts w:eastAsia="Times New Roman" w:cs="Calibri"/>
          <w:bCs/>
          <w:sz w:val="24"/>
          <w:szCs w:val="24"/>
          <w:lang w:eastAsia="pl-PL"/>
        </w:rPr>
        <w:t>prostota i intuicyjność w użyciu,</w:t>
      </w:r>
    </w:p>
    <w:p w14:paraId="27562D7F" w14:textId="77777777" w:rsidR="00574178" w:rsidRDefault="00574178" w:rsidP="00574178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574178">
        <w:rPr>
          <w:rFonts w:eastAsia="Times New Roman" w:cs="Calibri"/>
          <w:bCs/>
          <w:sz w:val="24"/>
          <w:szCs w:val="24"/>
          <w:lang w:eastAsia="pl-PL"/>
        </w:rPr>
        <w:t>postrzegalność informacji,</w:t>
      </w:r>
    </w:p>
    <w:p w14:paraId="776F705E" w14:textId="77777777" w:rsidR="00574178" w:rsidRDefault="00574178" w:rsidP="00574178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574178">
        <w:rPr>
          <w:rFonts w:eastAsia="Times New Roman" w:cs="Calibri"/>
          <w:bCs/>
          <w:sz w:val="24"/>
          <w:szCs w:val="24"/>
          <w:lang w:eastAsia="pl-PL"/>
        </w:rPr>
        <w:t>tolerancja na błędy,</w:t>
      </w:r>
    </w:p>
    <w:p w14:paraId="1A6974DC" w14:textId="77777777" w:rsidR="00574178" w:rsidRDefault="00574178" w:rsidP="00574178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574178">
        <w:rPr>
          <w:rFonts w:eastAsia="Times New Roman" w:cs="Calibri"/>
          <w:bCs/>
          <w:sz w:val="24"/>
          <w:szCs w:val="24"/>
          <w:lang w:eastAsia="pl-PL"/>
        </w:rPr>
        <w:t>niewielki wysiłek fizyczny podczas użytkowania,</w:t>
      </w:r>
    </w:p>
    <w:p w14:paraId="39C111BB" w14:textId="77777777" w:rsidR="00574178" w:rsidRDefault="00574178" w:rsidP="00574178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574178">
        <w:rPr>
          <w:rFonts w:eastAsia="Times New Roman" w:cs="Calibri"/>
          <w:bCs/>
          <w:sz w:val="24"/>
          <w:szCs w:val="24"/>
          <w:lang w:eastAsia="pl-PL"/>
        </w:rPr>
        <w:t>rozmiar i przestrzeń wystarczające do użytkowania,</w:t>
      </w:r>
    </w:p>
    <w:p w14:paraId="2DF69336" w14:textId="0D6A1555" w:rsidR="00574178" w:rsidRPr="00574178" w:rsidRDefault="00574178" w:rsidP="00574178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574178">
        <w:rPr>
          <w:rFonts w:eastAsia="Times New Roman" w:cs="Calibri"/>
          <w:bCs/>
          <w:sz w:val="24"/>
          <w:szCs w:val="24"/>
          <w:lang w:eastAsia="pl-PL"/>
        </w:rPr>
        <w:t>percepcja równości (projekt powinien minimalizować możliwość postrzegania indywidualnego - jako dyskryminujące).</w:t>
      </w:r>
    </w:p>
    <w:p w14:paraId="4B22FDFF" w14:textId="2990C891" w:rsidR="007D36AD" w:rsidRPr="002A6C58" w:rsidRDefault="007D36AD" w:rsidP="007D36AD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t>Wykonawca zobowiązuje się do prawidłowego wykonania przedmiotu zamówienia, zgodnie z wymaganiami określonymi w SWZ i postanowieniami projektu umowy oraz zasadami wiedzy technicznej, zasadami należytej staranności oraz obowiązującymi normami i przepisami.</w:t>
      </w:r>
    </w:p>
    <w:p w14:paraId="1876F7AE" w14:textId="3B171CD6" w:rsidR="007D36AD" w:rsidRPr="002A6C58" w:rsidRDefault="007D36AD" w:rsidP="007D36AD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t xml:space="preserve">Rozwiązania równoważne: </w:t>
      </w:r>
    </w:p>
    <w:p w14:paraId="2A165702" w14:textId="77777777" w:rsidR="007D36AD" w:rsidRPr="002A6C58" w:rsidRDefault="007D36AD" w:rsidP="00574178">
      <w:pPr>
        <w:pStyle w:val="Akapitzlist"/>
        <w:numPr>
          <w:ilvl w:val="0"/>
          <w:numId w:val="36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t>Jeśli w dokumentach zamówienia użyto znaków towarowych, patentów lub  określeń wskazujących producenta lub pochodzenie, Zamawiający informuje, że stanowią one przykład i określają jedynie minimalne, oczekiwane parametry jakościowe oraz wymagany standard. Jeśli w opisie przedmiotu zamówienia zostały użyte ww. wskazania należy traktować je, jako propozycję Zamawiający dopuszcza zastosowanie równoważnych urządzeń i elementów w stosunku do opisanych w opisie przedmiotu zamówienia z zachowaniem tych samych lub lepszych parametrów technicznych, technologicznych i jakościowych. Ponadto zamienne urządzenia przyjęte do wyceny winny spełniać funkcję, zgodne z opisem przedmiotu zamówienia i spełniać parametry nie gorsze, niż wskazane w załączniku A do SWZ.</w:t>
      </w:r>
    </w:p>
    <w:p w14:paraId="65079927" w14:textId="0DF31532" w:rsidR="007D36AD" w:rsidRPr="002A6C58" w:rsidRDefault="007D36AD" w:rsidP="00574178">
      <w:pPr>
        <w:pStyle w:val="Akapitzlist"/>
        <w:numPr>
          <w:ilvl w:val="0"/>
          <w:numId w:val="36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t xml:space="preserve">Zgodnie z art. 101 ust. 4 ustawy PZP, Zamawiający opisując przedmiot zamówienia przez odniesienie do norm, ocen technicznych, specyfikacji technicznych i systemów referencji technicznych, o których mowa w art. 101 ust. 1 pkt. 2 oraz ust. 3 ustawy PZP wskazuje, iż dopuszcza rozwiązania równoważne w opisywanym </w:t>
      </w:r>
      <w:r w:rsidRPr="002A6C58">
        <w:rPr>
          <w:rFonts w:eastAsia="Times New Roman" w:cs="Calibri"/>
          <w:bCs/>
          <w:sz w:val="24"/>
          <w:szCs w:val="24"/>
          <w:lang w:eastAsia="pl-PL"/>
        </w:rPr>
        <w:lastRenderedPageBreak/>
        <w:t>przedmiocie zamówienia. Ilekroć w opisie przedmiotu zamówienia posłużono się wskazanymi odniesieniami Zamawiający po przedmiotowym wskazaniu dodaje sformułowanie „lub równoważne”</w:t>
      </w:r>
      <w:r w:rsidR="00574178"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674EAC5D" w14:textId="5B91E533" w:rsidR="007D36AD" w:rsidRPr="002A6C58" w:rsidRDefault="007D36AD" w:rsidP="00574178">
      <w:pPr>
        <w:pStyle w:val="Akapitzlist"/>
        <w:numPr>
          <w:ilvl w:val="0"/>
          <w:numId w:val="36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t>Wykonawca, który powołuje się na rozwiązania równoważne opisywane przez  Zamawiającego jest obowiązany wykazać, że oferowane rozwiązania spełniają wymagania określone przez Zamawiającego poprzez złożenie stosownych dokumentów</w:t>
      </w:r>
      <w:r w:rsidR="00574178"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72ABF1AD" w14:textId="526A528F" w:rsidR="00574178" w:rsidRDefault="007D36AD" w:rsidP="00574178">
      <w:pPr>
        <w:pStyle w:val="Akapitzlist"/>
        <w:numPr>
          <w:ilvl w:val="0"/>
          <w:numId w:val="36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t>Spoczywający na Wykonawcy obowiązek wykazania równoważności urządzeń jest obowiązkiem wynikającym z ustawy, który może być spełniony w jakikolwiek sposób pozwalający  Zamawiającemu jednoznacznie stwierdzić zgodność oferowanych w ofercie systemów, technologii, materiałów/produktów lub urządzeń z wymaganiami określonymi w Szczegółowym opisie przedmiotu zamówienia, co winno zostać wykazane na etapie składania oferty zawierających elementy równoważne</w:t>
      </w:r>
      <w:r w:rsidR="00574178"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53EE0CB1" w14:textId="662DBFD8" w:rsidR="00075BAE" w:rsidRDefault="00075BAE" w:rsidP="00075BAE">
      <w:pPr>
        <w:pStyle w:val="Akapitzlist"/>
        <w:numPr>
          <w:ilvl w:val="0"/>
          <w:numId w:val="36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bookmarkStart w:id="1" w:name="_Hlk179951438"/>
      <w:r>
        <w:rPr>
          <w:rFonts w:eastAsia="Times New Roman" w:cs="Calibri"/>
          <w:bCs/>
          <w:sz w:val="24"/>
          <w:szCs w:val="24"/>
          <w:lang w:eastAsia="pl-PL"/>
        </w:rPr>
        <w:t xml:space="preserve">Minimalne parametry jakie powinien spełniać </w:t>
      </w:r>
      <w:r w:rsidRPr="00075BAE">
        <w:rPr>
          <w:rFonts w:eastAsia="Times New Roman" w:cs="Calibri"/>
          <w:bCs/>
          <w:sz w:val="24"/>
          <w:szCs w:val="24"/>
          <w:lang w:eastAsia="pl-PL"/>
        </w:rPr>
        <w:t>sprzętu do treningu słuchowego i lateralnego</w:t>
      </w:r>
      <w:r>
        <w:rPr>
          <w:rFonts w:eastAsia="Times New Roman" w:cs="Calibri"/>
          <w:bCs/>
          <w:sz w:val="24"/>
          <w:szCs w:val="24"/>
          <w:lang w:eastAsia="pl-PL"/>
        </w:rPr>
        <w:t>:</w:t>
      </w:r>
    </w:p>
    <w:p w14:paraId="39E5F6D9" w14:textId="5C279410" w:rsidR="00075BAE" w:rsidRDefault="003253CA" w:rsidP="00075BAE">
      <w:pPr>
        <w:pStyle w:val="Akapitzlist"/>
        <w:numPr>
          <w:ilvl w:val="1"/>
          <w:numId w:val="36"/>
        </w:numPr>
        <w:spacing w:before="120" w:line="276" w:lineRule="auto"/>
        <w:ind w:left="1134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n</w:t>
      </w:r>
      <w:r w:rsidR="00075BAE">
        <w:rPr>
          <w:rFonts w:eastAsia="Times New Roman" w:cs="Calibri"/>
          <w:bCs/>
          <w:sz w:val="24"/>
          <w:szCs w:val="24"/>
          <w:lang w:eastAsia="pl-PL"/>
        </w:rPr>
        <w:t>arzędzia testowe:</w:t>
      </w:r>
    </w:p>
    <w:p w14:paraId="65B5600A" w14:textId="4DE0DD76" w:rsidR="00075BAE" w:rsidRDefault="00075BAE" w:rsidP="003253CA">
      <w:pPr>
        <w:pStyle w:val="Akapitzlist"/>
        <w:numPr>
          <w:ilvl w:val="2"/>
          <w:numId w:val="36"/>
        </w:numPr>
        <w:spacing w:before="120" w:line="276" w:lineRule="auto"/>
        <w:ind w:left="1418" w:hanging="283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75BAE">
        <w:rPr>
          <w:rFonts w:eastAsia="Times New Roman" w:cs="Calibri"/>
          <w:bCs/>
          <w:sz w:val="24"/>
          <w:szCs w:val="24"/>
          <w:lang w:eastAsia="pl-PL"/>
        </w:rPr>
        <w:t xml:space="preserve">wskaźnik fiksacji oka </w:t>
      </w:r>
      <w:r>
        <w:rPr>
          <w:rFonts w:eastAsia="Times New Roman" w:cs="Calibri"/>
          <w:bCs/>
          <w:sz w:val="24"/>
          <w:szCs w:val="24"/>
          <w:lang w:eastAsia="pl-PL"/>
        </w:rPr>
        <w:t>tj. m</w:t>
      </w:r>
      <w:r w:rsidRPr="00075BAE">
        <w:rPr>
          <w:rFonts w:eastAsia="Times New Roman" w:cs="Calibri"/>
          <w:bCs/>
          <w:sz w:val="24"/>
          <w:szCs w:val="24"/>
          <w:lang w:eastAsia="pl-PL"/>
        </w:rPr>
        <w:t>etalowy drążek zakończony kulką</w:t>
      </w:r>
      <w:r w:rsidR="00174080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bCs/>
          <w:sz w:val="24"/>
          <w:szCs w:val="24"/>
          <w:lang w:eastAsia="pl-PL"/>
        </w:rPr>
        <w:t>- 1 sztuka;</w:t>
      </w:r>
    </w:p>
    <w:p w14:paraId="6114980F" w14:textId="77777777" w:rsidR="00174080" w:rsidRDefault="00174080" w:rsidP="003253CA">
      <w:pPr>
        <w:pStyle w:val="Akapitzlist"/>
        <w:numPr>
          <w:ilvl w:val="2"/>
          <w:numId w:val="36"/>
        </w:numPr>
        <w:spacing w:before="120" w:line="276" w:lineRule="auto"/>
        <w:ind w:left="1418" w:hanging="283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 xml:space="preserve">test widzenia stereoskopowego tj. </w:t>
      </w:r>
      <w:r w:rsidR="00075BAE" w:rsidRPr="00174080">
        <w:rPr>
          <w:rFonts w:eastAsia="Times New Roman" w:cs="Calibri"/>
          <w:bCs/>
          <w:sz w:val="24"/>
          <w:szCs w:val="24"/>
          <w:lang w:eastAsia="pl-PL"/>
        </w:rPr>
        <w:t>płytka z ciemnymi kropkami, które tworzą figury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- 1 sztuka;</w:t>
      </w:r>
      <w:r w:rsidR="00075BAE" w:rsidRPr="00174080">
        <w:rPr>
          <w:rFonts w:eastAsia="Times New Roman" w:cs="Calibri"/>
          <w:bCs/>
          <w:sz w:val="24"/>
          <w:szCs w:val="24"/>
          <w:lang w:eastAsia="pl-PL"/>
        </w:rPr>
        <w:t xml:space="preserve"> </w:t>
      </w:r>
    </w:p>
    <w:p w14:paraId="3997E2D4" w14:textId="77777777" w:rsidR="00174080" w:rsidRDefault="00174080" w:rsidP="003253CA">
      <w:pPr>
        <w:pStyle w:val="Akapitzlist"/>
        <w:numPr>
          <w:ilvl w:val="2"/>
          <w:numId w:val="36"/>
        </w:numPr>
        <w:spacing w:before="120" w:line="276" w:lineRule="auto"/>
        <w:ind w:left="1418" w:hanging="283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t</w:t>
      </w:r>
      <w:r w:rsidR="00075BAE" w:rsidRPr="00174080">
        <w:rPr>
          <w:rFonts w:eastAsia="Times New Roman" w:cs="Calibri"/>
          <w:bCs/>
          <w:sz w:val="24"/>
          <w:szCs w:val="24"/>
          <w:lang w:eastAsia="pl-PL"/>
        </w:rPr>
        <w:t>est przesiewowy z krzyżykiem (lampa) do badania fuzji i widzenia obuocznego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tj.</w:t>
      </w:r>
      <w:r w:rsidR="00075BAE" w:rsidRPr="00174080">
        <w:rPr>
          <w:rFonts w:eastAsia="Times New Roman" w:cs="Calibri"/>
          <w:bCs/>
          <w:sz w:val="24"/>
          <w:szCs w:val="24"/>
          <w:lang w:eastAsia="pl-PL"/>
        </w:rPr>
        <w:t xml:space="preserve"> lamp</w:t>
      </w:r>
      <w:r>
        <w:rPr>
          <w:rFonts w:eastAsia="Times New Roman" w:cs="Calibri"/>
          <w:bCs/>
          <w:sz w:val="24"/>
          <w:szCs w:val="24"/>
          <w:lang w:eastAsia="pl-PL"/>
        </w:rPr>
        <w:t>a</w:t>
      </w:r>
      <w:r w:rsidR="00075BAE" w:rsidRPr="00174080">
        <w:rPr>
          <w:rFonts w:eastAsia="Times New Roman" w:cs="Calibri"/>
          <w:bCs/>
          <w:sz w:val="24"/>
          <w:szCs w:val="24"/>
          <w:lang w:eastAsia="pl-PL"/>
        </w:rPr>
        <w:t xml:space="preserve"> z krzyżykiem do testu polaryzacji oraz okulary polaryzacyjne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– 1 komplet;</w:t>
      </w:r>
      <w:r w:rsidR="00075BAE" w:rsidRPr="00174080">
        <w:rPr>
          <w:rFonts w:eastAsia="Times New Roman" w:cs="Calibri"/>
          <w:bCs/>
          <w:sz w:val="24"/>
          <w:szCs w:val="24"/>
          <w:lang w:eastAsia="pl-PL"/>
        </w:rPr>
        <w:t xml:space="preserve"> </w:t>
      </w:r>
    </w:p>
    <w:p w14:paraId="539565E9" w14:textId="77777777" w:rsidR="00174080" w:rsidRDefault="00075BAE" w:rsidP="003253CA">
      <w:pPr>
        <w:pStyle w:val="Akapitzlist"/>
        <w:numPr>
          <w:ilvl w:val="2"/>
          <w:numId w:val="36"/>
        </w:numPr>
        <w:spacing w:before="120" w:line="276" w:lineRule="auto"/>
        <w:ind w:left="1418" w:hanging="283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174080">
        <w:rPr>
          <w:rFonts w:eastAsia="Times New Roman" w:cs="Calibri"/>
          <w:bCs/>
          <w:sz w:val="24"/>
          <w:szCs w:val="24"/>
          <w:lang w:eastAsia="pl-PL"/>
        </w:rPr>
        <w:t>narzędzie używane do testowania i usprawniania koordynacji oko-ręka, ćwiczeń równowagi</w:t>
      </w:r>
      <w:r w:rsidR="00174080">
        <w:rPr>
          <w:rFonts w:eastAsia="Times New Roman" w:cs="Calibri"/>
          <w:bCs/>
          <w:sz w:val="24"/>
          <w:szCs w:val="24"/>
          <w:lang w:eastAsia="pl-PL"/>
        </w:rPr>
        <w:t xml:space="preserve"> tj. </w:t>
      </w:r>
      <w:r w:rsidR="00174080" w:rsidRPr="00174080">
        <w:rPr>
          <w:rFonts w:eastAsia="Times New Roman" w:cs="Calibri"/>
          <w:bCs/>
          <w:sz w:val="24"/>
          <w:szCs w:val="24"/>
          <w:lang w:eastAsia="pl-PL"/>
        </w:rPr>
        <w:t xml:space="preserve">drążek do balansowania </w:t>
      </w:r>
      <w:r w:rsidR="00174080">
        <w:rPr>
          <w:rFonts w:eastAsia="Times New Roman" w:cs="Calibri"/>
          <w:bCs/>
          <w:sz w:val="24"/>
          <w:szCs w:val="24"/>
          <w:lang w:eastAsia="pl-PL"/>
        </w:rPr>
        <w:t>– 1 sztuka;</w:t>
      </w:r>
    </w:p>
    <w:p w14:paraId="0ED5886E" w14:textId="4243892D" w:rsidR="00075BAE" w:rsidRPr="00174080" w:rsidRDefault="00075BAE" w:rsidP="003253CA">
      <w:pPr>
        <w:pStyle w:val="Akapitzlist"/>
        <w:numPr>
          <w:ilvl w:val="2"/>
          <w:numId w:val="36"/>
        </w:numPr>
        <w:spacing w:before="120" w:line="276" w:lineRule="auto"/>
        <w:ind w:left="1418" w:hanging="283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174080">
        <w:rPr>
          <w:rFonts w:eastAsia="Times New Roman" w:cs="Calibri"/>
          <w:bCs/>
          <w:sz w:val="24"/>
          <w:szCs w:val="24"/>
          <w:lang w:eastAsia="pl-PL"/>
        </w:rPr>
        <w:t>program do testowania i treningu selektywności percepcji słuchowej</w:t>
      </w:r>
      <w:r w:rsidR="00174080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174080" w:rsidRPr="00174080">
        <w:rPr>
          <w:rFonts w:eastAsia="Times New Roman" w:cs="Calibri"/>
          <w:bCs/>
          <w:sz w:val="24"/>
          <w:szCs w:val="24"/>
          <w:lang w:eastAsia="pl-PL"/>
        </w:rPr>
        <w:t>w wersji treningowej zawierającej</w:t>
      </w:r>
      <w:r w:rsidRPr="00174080">
        <w:rPr>
          <w:rFonts w:eastAsia="Times New Roman" w:cs="Calibri"/>
          <w:bCs/>
          <w:sz w:val="24"/>
          <w:szCs w:val="24"/>
          <w:lang w:eastAsia="pl-PL"/>
        </w:rPr>
        <w:t xml:space="preserve"> sylaby złożone ze spółgłos</w:t>
      </w:r>
      <w:r w:rsidR="00174080" w:rsidRPr="00174080">
        <w:rPr>
          <w:rFonts w:eastAsia="Times New Roman" w:cs="Calibri"/>
          <w:bCs/>
          <w:sz w:val="24"/>
          <w:szCs w:val="24"/>
          <w:lang w:eastAsia="pl-PL"/>
        </w:rPr>
        <w:t>e</w:t>
      </w:r>
      <w:r w:rsidRPr="00174080">
        <w:rPr>
          <w:rFonts w:eastAsia="Times New Roman" w:cs="Calibri"/>
          <w:bCs/>
          <w:sz w:val="24"/>
          <w:szCs w:val="24"/>
          <w:lang w:eastAsia="pl-PL"/>
        </w:rPr>
        <w:t>k i samogłos</w:t>
      </w:r>
      <w:r w:rsidR="00174080" w:rsidRPr="00174080">
        <w:rPr>
          <w:rFonts w:eastAsia="Times New Roman" w:cs="Calibri"/>
          <w:bCs/>
          <w:sz w:val="24"/>
          <w:szCs w:val="24"/>
          <w:lang w:eastAsia="pl-PL"/>
        </w:rPr>
        <w:t>e</w:t>
      </w:r>
      <w:r w:rsidRPr="00174080">
        <w:rPr>
          <w:rFonts w:eastAsia="Times New Roman" w:cs="Calibri"/>
          <w:bCs/>
          <w:sz w:val="24"/>
          <w:szCs w:val="24"/>
          <w:lang w:eastAsia="pl-PL"/>
        </w:rPr>
        <w:t xml:space="preserve">k, </w:t>
      </w:r>
      <w:r w:rsidR="00174080">
        <w:rPr>
          <w:rFonts w:eastAsia="Times New Roman" w:cs="Calibri"/>
          <w:bCs/>
          <w:sz w:val="24"/>
          <w:szCs w:val="24"/>
          <w:lang w:eastAsia="pl-PL"/>
        </w:rPr>
        <w:t xml:space="preserve">który pozwala na wykonywanie </w:t>
      </w:r>
      <w:r w:rsidRPr="00174080">
        <w:rPr>
          <w:rFonts w:eastAsia="Times New Roman" w:cs="Calibri"/>
          <w:bCs/>
          <w:sz w:val="24"/>
          <w:szCs w:val="24"/>
          <w:lang w:eastAsia="pl-PL"/>
        </w:rPr>
        <w:t>trening</w:t>
      </w:r>
      <w:r w:rsidR="00174080">
        <w:rPr>
          <w:rFonts w:eastAsia="Times New Roman" w:cs="Calibri"/>
          <w:bCs/>
          <w:sz w:val="24"/>
          <w:szCs w:val="24"/>
          <w:lang w:eastAsia="pl-PL"/>
        </w:rPr>
        <w:t>u</w:t>
      </w:r>
      <w:r w:rsidRPr="00174080">
        <w:rPr>
          <w:rFonts w:eastAsia="Times New Roman" w:cs="Calibri"/>
          <w:bCs/>
          <w:sz w:val="24"/>
          <w:szCs w:val="24"/>
          <w:lang w:eastAsia="pl-PL"/>
        </w:rPr>
        <w:t xml:space="preserve"> z odtwarzanymi w tle dźwiękami zakłócającymi od 30 do -3 dB. </w:t>
      </w:r>
      <w:r w:rsidR="00174080">
        <w:rPr>
          <w:rFonts w:eastAsia="Times New Roman" w:cs="Calibri"/>
          <w:bCs/>
          <w:sz w:val="24"/>
          <w:szCs w:val="24"/>
          <w:lang w:eastAsia="pl-PL"/>
        </w:rPr>
        <w:t xml:space="preserve">Program powinien pozwalać na sprawdzenie </w:t>
      </w:r>
      <w:r w:rsidRPr="00174080">
        <w:rPr>
          <w:rFonts w:eastAsia="Times New Roman" w:cs="Calibri"/>
          <w:bCs/>
          <w:sz w:val="24"/>
          <w:szCs w:val="24"/>
          <w:lang w:eastAsia="pl-PL"/>
        </w:rPr>
        <w:t>umiejętnoś</w:t>
      </w:r>
      <w:r w:rsidR="00174080">
        <w:rPr>
          <w:rFonts w:eastAsia="Times New Roman" w:cs="Calibri"/>
          <w:bCs/>
          <w:sz w:val="24"/>
          <w:szCs w:val="24"/>
          <w:lang w:eastAsia="pl-PL"/>
        </w:rPr>
        <w:t>ci</w:t>
      </w:r>
      <w:r w:rsidRPr="00174080">
        <w:rPr>
          <w:rFonts w:eastAsia="Times New Roman" w:cs="Calibri"/>
          <w:bCs/>
          <w:sz w:val="24"/>
          <w:szCs w:val="24"/>
          <w:lang w:eastAsia="pl-PL"/>
        </w:rPr>
        <w:t xml:space="preserve"> różnicowania spółgłosek w połączeniu z testem czasu reakcji.</w:t>
      </w:r>
      <w:r w:rsidR="00174080">
        <w:rPr>
          <w:rFonts w:eastAsia="Times New Roman" w:cs="Calibri"/>
          <w:bCs/>
          <w:sz w:val="24"/>
          <w:szCs w:val="24"/>
          <w:lang w:eastAsia="pl-PL"/>
        </w:rPr>
        <w:t xml:space="preserve"> Program powinien umożliwiać</w:t>
      </w:r>
      <w:r w:rsidRPr="00174080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174080">
        <w:rPr>
          <w:rFonts w:eastAsia="Times New Roman" w:cs="Calibri"/>
          <w:bCs/>
          <w:sz w:val="24"/>
          <w:szCs w:val="24"/>
          <w:lang w:eastAsia="pl-PL"/>
        </w:rPr>
        <w:t xml:space="preserve"> wydruk wyników – 1 sztuka;</w:t>
      </w:r>
    </w:p>
    <w:p w14:paraId="30DF9F28" w14:textId="6047916D" w:rsidR="00075BAE" w:rsidRPr="00075BAE" w:rsidRDefault="000C5174" w:rsidP="003253CA">
      <w:pPr>
        <w:pStyle w:val="Akapitzlist"/>
        <w:numPr>
          <w:ilvl w:val="1"/>
          <w:numId w:val="36"/>
        </w:numPr>
        <w:spacing w:before="120" w:line="276" w:lineRule="auto"/>
        <w:ind w:left="1134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m</w:t>
      </w:r>
      <w:r w:rsidR="00174080">
        <w:rPr>
          <w:rFonts w:eastAsia="Times New Roman" w:cs="Calibri"/>
          <w:bCs/>
          <w:sz w:val="24"/>
          <w:szCs w:val="24"/>
          <w:lang w:eastAsia="pl-PL"/>
        </w:rPr>
        <w:t>ateriały ćwiczeniowe do treningu lateralnego:</w:t>
      </w:r>
    </w:p>
    <w:p w14:paraId="5F9D6588" w14:textId="46EEDBDB" w:rsidR="000C5174" w:rsidRDefault="000C5174" w:rsidP="003253CA">
      <w:pPr>
        <w:pStyle w:val="Akapitzlist"/>
        <w:numPr>
          <w:ilvl w:val="2"/>
          <w:numId w:val="36"/>
        </w:numPr>
        <w:spacing w:before="120" w:line="276" w:lineRule="auto"/>
        <w:ind w:left="1418" w:hanging="283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k</w:t>
      </w:r>
      <w:r w:rsidR="00075BAE" w:rsidRPr="00075BAE">
        <w:rPr>
          <w:rFonts w:eastAsia="Times New Roman" w:cs="Calibri"/>
          <w:bCs/>
          <w:sz w:val="24"/>
          <w:szCs w:val="24"/>
          <w:lang w:eastAsia="pl-PL"/>
        </w:rPr>
        <w:t xml:space="preserve">omplet książek drukowanych do </w:t>
      </w:r>
      <w:r w:rsidRPr="00075BAE">
        <w:rPr>
          <w:rFonts w:eastAsia="Times New Roman" w:cs="Calibri"/>
          <w:bCs/>
          <w:sz w:val="24"/>
          <w:szCs w:val="24"/>
          <w:lang w:eastAsia="pl-PL"/>
        </w:rPr>
        <w:t>treningu lateralnego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- </w:t>
      </w:r>
      <w:r w:rsidRPr="000C5174">
        <w:rPr>
          <w:rFonts w:eastAsia="Times New Roman" w:cs="Calibri"/>
          <w:bCs/>
          <w:sz w:val="24"/>
          <w:szCs w:val="24"/>
          <w:lang w:eastAsia="pl-PL"/>
        </w:rPr>
        <w:t xml:space="preserve">teksty </w:t>
      </w:r>
      <w:r>
        <w:rPr>
          <w:rFonts w:eastAsia="Times New Roman" w:cs="Calibri"/>
          <w:bCs/>
          <w:sz w:val="24"/>
          <w:szCs w:val="24"/>
          <w:lang w:eastAsia="pl-PL"/>
        </w:rPr>
        <w:t>książek pozbawione znaczenia do</w:t>
      </w:r>
      <w:r w:rsidRPr="000C5174">
        <w:rPr>
          <w:rFonts w:eastAsia="Times New Roman" w:cs="Calibri"/>
          <w:bCs/>
          <w:sz w:val="24"/>
          <w:szCs w:val="24"/>
          <w:lang w:eastAsia="pl-PL"/>
        </w:rPr>
        <w:t xml:space="preserve"> trening</w:t>
      </w:r>
      <w:r>
        <w:rPr>
          <w:rFonts w:eastAsia="Times New Roman" w:cs="Calibri"/>
          <w:bCs/>
          <w:sz w:val="24"/>
          <w:szCs w:val="24"/>
          <w:lang w:eastAsia="pl-PL"/>
        </w:rPr>
        <w:t>u</w:t>
      </w:r>
      <w:r w:rsidRPr="000C5174">
        <w:rPr>
          <w:rFonts w:eastAsia="Times New Roman" w:cs="Calibri"/>
          <w:bCs/>
          <w:sz w:val="24"/>
          <w:szCs w:val="24"/>
          <w:lang w:eastAsia="pl-PL"/>
        </w:rPr>
        <w:t xml:space="preserve"> czytania fonematycznego</w:t>
      </w:r>
      <w:r w:rsidR="00075BAE" w:rsidRPr="000C5174">
        <w:rPr>
          <w:rFonts w:eastAsia="Times New Roman" w:cs="Calibri"/>
          <w:bCs/>
          <w:sz w:val="24"/>
          <w:szCs w:val="24"/>
          <w:lang w:eastAsia="pl-PL"/>
        </w:rPr>
        <w:t>.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Komplet powinien zawierać</w:t>
      </w:r>
      <w:r w:rsidR="00075BAE" w:rsidRPr="000C5174">
        <w:rPr>
          <w:rFonts w:eastAsia="Times New Roman" w:cs="Calibri"/>
          <w:bCs/>
          <w:sz w:val="24"/>
          <w:szCs w:val="24"/>
          <w:lang w:eastAsia="pl-PL"/>
        </w:rPr>
        <w:t xml:space="preserve"> minimum 3 sztuk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książek</w:t>
      </w:r>
      <w:r w:rsidR="00075BAE" w:rsidRPr="000C5174">
        <w:rPr>
          <w:rFonts w:eastAsia="Times New Roman" w:cs="Calibri"/>
          <w:bCs/>
          <w:sz w:val="24"/>
          <w:szCs w:val="24"/>
          <w:lang w:eastAsia="pl-PL"/>
        </w:rPr>
        <w:t xml:space="preserve">, które zawierają ciekawe, pełne przygód opowiadania,  </w:t>
      </w:r>
      <w:r>
        <w:rPr>
          <w:rFonts w:eastAsia="Times New Roman" w:cs="Calibri"/>
          <w:bCs/>
          <w:sz w:val="24"/>
          <w:szCs w:val="24"/>
          <w:lang w:eastAsia="pl-PL"/>
        </w:rPr>
        <w:t>tekst czytany jest w tempie 70 do</w:t>
      </w:r>
      <w:r w:rsidR="00075BAE" w:rsidRPr="000C5174">
        <w:rPr>
          <w:rFonts w:eastAsia="Times New Roman" w:cs="Calibri"/>
          <w:bCs/>
          <w:sz w:val="24"/>
          <w:szCs w:val="24"/>
          <w:lang w:eastAsia="pl-PL"/>
        </w:rPr>
        <w:t xml:space="preserve"> 80 słów na minutę, 40 do 50 słów na minutę, w tempie 80 do 100 słów na minutę w zależności od wieku i </w:t>
      </w:r>
      <w:r w:rsidR="0035614A">
        <w:rPr>
          <w:rFonts w:eastAsia="Times New Roman" w:cs="Calibri"/>
          <w:bCs/>
          <w:sz w:val="24"/>
          <w:szCs w:val="24"/>
          <w:lang w:eastAsia="pl-PL"/>
        </w:rPr>
        <w:t>tempa czytania osoby trenującej</w:t>
      </w:r>
      <w:r w:rsidR="00837A5B">
        <w:rPr>
          <w:rFonts w:eastAsia="Times New Roman" w:cs="Calibri"/>
          <w:bCs/>
          <w:sz w:val="24"/>
          <w:szCs w:val="24"/>
          <w:lang w:eastAsia="pl-PL"/>
        </w:rPr>
        <w:t xml:space="preserve"> – 1 komplet</w:t>
      </w:r>
      <w:r w:rsidR="0035614A">
        <w:rPr>
          <w:rFonts w:eastAsia="Times New Roman" w:cs="Calibri"/>
          <w:bCs/>
          <w:sz w:val="24"/>
          <w:szCs w:val="24"/>
          <w:lang w:eastAsia="pl-PL"/>
        </w:rPr>
        <w:t>;</w:t>
      </w:r>
    </w:p>
    <w:p w14:paraId="1ED05142" w14:textId="77777777" w:rsidR="0035614A" w:rsidRDefault="000C5174" w:rsidP="003253CA">
      <w:pPr>
        <w:pStyle w:val="Akapitzlist"/>
        <w:numPr>
          <w:ilvl w:val="2"/>
          <w:numId w:val="36"/>
        </w:numPr>
        <w:spacing w:before="120" w:line="276" w:lineRule="auto"/>
        <w:ind w:left="1418" w:hanging="283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tablica do czytania</w:t>
      </w:r>
      <w:r w:rsidRPr="000C5174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075BAE">
        <w:rPr>
          <w:rFonts w:eastAsia="Times New Roman" w:cs="Calibri"/>
          <w:bCs/>
          <w:sz w:val="24"/>
          <w:szCs w:val="24"/>
          <w:lang w:eastAsia="pl-PL"/>
        </w:rPr>
        <w:t xml:space="preserve">w formacie </w:t>
      </w:r>
      <w:r>
        <w:rPr>
          <w:rFonts w:eastAsia="Times New Roman" w:cs="Calibri"/>
          <w:bCs/>
          <w:sz w:val="24"/>
          <w:szCs w:val="24"/>
          <w:lang w:eastAsia="pl-PL"/>
        </w:rPr>
        <w:t>A</w:t>
      </w:r>
      <w:r w:rsidRPr="00075BAE">
        <w:rPr>
          <w:rFonts w:eastAsia="Times New Roman" w:cs="Calibri"/>
          <w:bCs/>
          <w:sz w:val="24"/>
          <w:szCs w:val="24"/>
          <w:lang w:eastAsia="pl-PL"/>
        </w:rPr>
        <w:t>3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składająca się ze </w:t>
      </w:r>
      <w:r w:rsidR="00075BAE" w:rsidRPr="000C5174">
        <w:rPr>
          <w:rFonts w:eastAsia="Times New Roman" w:cs="Calibri"/>
          <w:bCs/>
          <w:sz w:val="24"/>
          <w:szCs w:val="24"/>
          <w:lang w:eastAsia="pl-PL"/>
        </w:rPr>
        <w:t>140 rysunków: ludzi, zwierząt i przedmiotów z codziennego życia</w:t>
      </w:r>
      <w:r w:rsidR="0035614A">
        <w:rPr>
          <w:rFonts w:eastAsia="Times New Roman" w:cs="Calibri"/>
          <w:bCs/>
          <w:sz w:val="24"/>
          <w:szCs w:val="24"/>
          <w:lang w:eastAsia="pl-PL"/>
        </w:rPr>
        <w:t xml:space="preserve">. </w:t>
      </w:r>
      <w:r w:rsidR="00075BAE" w:rsidRPr="0035614A">
        <w:rPr>
          <w:rFonts w:eastAsia="Times New Roman" w:cs="Calibri"/>
          <w:bCs/>
          <w:sz w:val="24"/>
          <w:szCs w:val="24"/>
          <w:lang w:eastAsia="pl-PL"/>
        </w:rPr>
        <w:t xml:space="preserve">Wykorzystywana do treningu </w:t>
      </w:r>
      <w:r w:rsidR="00075BAE" w:rsidRPr="0035614A">
        <w:rPr>
          <w:rFonts w:eastAsia="Times New Roman" w:cs="Calibri"/>
          <w:bCs/>
          <w:sz w:val="24"/>
          <w:szCs w:val="24"/>
          <w:lang w:eastAsia="pl-PL"/>
        </w:rPr>
        <w:lastRenderedPageBreak/>
        <w:t xml:space="preserve">koordynacji półkul mózgowych, poprawy koncentracji, treningu słuchowego, treningu lateralizacji i orientacji przestrzennej, terapii logopedycznej. </w:t>
      </w:r>
      <w:r w:rsidR="0035614A">
        <w:rPr>
          <w:rFonts w:eastAsia="Times New Roman" w:cs="Calibri"/>
          <w:bCs/>
          <w:sz w:val="24"/>
          <w:szCs w:val="24"/>
          <w:lang w:eastAsia="pl-PL"/>
        </w:rPr>
        <w:t>– 1 sztuka;</w:t>
      </w:r>
    </w:p>
    <w:p w14:paraId="1E0037DB" w14:textId="14D0D45B" w:rsidR="0035614A" w:rsidRDefault="0035614A" w:rsidP="003253CA">
      <w:pPr>
        <w:pStyle w:val="Akapitzlist"/>
        <w:numPr>
          <w:ilvl w:val="2"/>
          <w:numId w:val="36"/>
        </w:numPr>
        <w:spacing w:before="120" w:line="276" w:lineRule="auto"/>
        <w:ind w:left="1418" w:hanging="283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5614A">
        <w:rPr>
          <w:rFonts w:eastAsia="Times New Roman" w:cs="Calibri"/>
          <w:bCs/>
          <w:sz w:val="24"/>
          <w:szCs w:val="24"/>
          <w:lang w:eastAsia="pl-PL"/>
        </w:rPr>
        <w:t>tablica logopedyczna w formacie A2</w:t>
      </w:r>
      <w:r w:rsidRPr="0035614A">
        <w:t xml:space="preserve"> </w:t>
      </w:r>
      <w:r w:rsidRPr="0035614A">
        <w:rPr>
          <w:rFonts w:eastAsia="Times New Roman" w:cs="Calibri"/>
          <w:bCs/>
          <w:sz w:val="24"/>
          <w:szCs w:val="24"/>
          <w:lang w:eastAsia="pl-PL"/>
        </w:rPr>
        <w:t>składająca się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075BAE" w:rsidRPr="0035614A">
        <w:rPr>
          <w:rFonts w:eastAsia="Times New Roman" w:cs="Calibri"/>
          <w:bCs/>
          <w:sz w:val="24"/>
          <w:szCs w:val="24"/>
          <w:lang w:eastAsia="pl-PL"/>
        </w:rPr>
        <w:t>z 90 obrazków z podpisami do terapii logopedycznej. Obrazki przedstawione są w</w:t>
      </w:r>
      <w:r>
        <w:rPr>
          <w:rFonts w:eastAsia="Times New Roman" w:cs="Calibri"/>
          <w:bCs/>
          <w:sz w:val="24"/>
          <w:szCs w:val="24"/>
          <w:lang w:eastAsia="pl-PL"/>
        </w:rPr>
        <w:t>edłu</w:t>
      </w:r>
      <w:r w:rsidR="00075BAE" w:rsidRPr="0035614A">
        <w:rPr>
          <w:rFonts w:eastAsia="Times New Roman" w:cs="Calibri"/>
          <w:bCs/>
          <w:sz w:val="24"/>
          <w:szCs w:val="24"/>
          <w:lang w:eastAsia="pl-PL"/>
        </w:rPr>
        <w:t>g stopnia trudności w postaci tabeli, w której oś pionowa oznaczona jest literami</w:t>
      </w:r>
      <w:r>
        <w:rPr>
          <w:rFonts w:eastAsia="Times New Roman" w:cs="Calibri"/>
          <w:bCs/>
          <w:sz w:val="24"/>
          <w:szCs w:val="24"/>
          <w:lang w:eastAsia="pl-PL"/>
        </w:rPr>
        <w:t>, a oś pozioma cyframi – 1 sztuka;</w:t>
      </w:r>
    </w:p>
    <w:p w14:paraId="40750B55" w14:textId="699A8828" w:rsidR="00075BAE" w:rsidRPr="0035614A" w:rsidRDefault="0035614A" w:rsidP="003253CA">
      <w:pPr>
        <w:pStyle w:val="Akapitzlist"/>
        <w:numPr>
          <w:ilvl w:val="2"/>
          <w:numId w:val="36"/>
        </w:numPr>
        <w:spacing w:before="120" w:line="276" w:lineRule="auto"/>
        <w:ind w:left="1418" w:hanging="283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g</w:t>
      </w:r>
      <w:r w:rsidR="00075BAE" w:rsidRPr="0035614A">
        <w:rPr>
          <w:rFonts w:eastAsia="Times New Roman" w:cs="Calibri"/>
          <w:bCs/>
          <w:sz w:val="24"/>
          <w:szCs w:val="24"/>
          <w:lang w:eastAsia="pl-PL"/>
        </w:rPr>
        <w:t>enerator historii do treningu czytania, uwagi, rozwój wyobraźni, praca z emocjami od 5. roku życia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. </w:t>
      </w:r>
      <w:r w:rsidR="00075BAE" w:rsidRPr="0035614A">
        <w:rPr>
          <w:rFonts w:eastAsia="Times New Roman" w:cs="Calibri"/>
          <w:bCs/>
          <w:sz w:val="24"/>
          <w:szCs w:val="24"/>
          <w:lang w:eastAsia="pl-PL"/>
        </w:rPr>
        <w:t>Dzięki swojej konstrukcji, możliwe jest tworzenie "niesk</w:t>
      </w:r>
      <w:r>
        <w:rPr>
          <w:rFonts w:eastAsia="Times New Roman" w:cs="Calibri"/>
          <w:bCs/>
          <w:sz w:val="24"/>
          <w:szCs w:val="24"/>
          <w:lang w:eastAsia="pl-PL"/>
        </w:rPr>
        <w:t>ończenie wielu historii</w:t>
      </w:r>
      <w:r w:rsidR="00075BAE" w:rsidRPr="0035614A">
        <w:rPr>
          <w:rFonts w:eastAsia="Times New Roman" w:cs="Calibri"/>
          <w:bCs/>
          <w:sz w:val="24"/>
          <w:szCs w:val="24"/>
          <w:lang w:eastAsia="pl-PL"/>
        </w:rPr>
        <w:t>". Pomoc ma zastosowania w trening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ach indywidualnych i grupowych </w:t>
      </w:r>
      <w:r w:rsidR="00241EEF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bCs/>
          <w:sz w:val="24"/>
          <w:szCs w:val="24"/>
          <w:lang w:eastAsia="pl-PL"/>
        </w:rPr>
        <w:t>– 1 sztuka;</w:t>
      </w:r>
    </w:p>
    <w:p w14:paraId="65408768" w14:textId="30823304" w:rsidR="00075BAE" w:rsidRDefault="00837A5B" w:rsidP="003253CA">
      <w:pPr>
        <w:pStyle w:val="Akapitzlist"/>
        <w:numPr>
          <w:ilvl w:val="1"/>
          <w:numId w:val="36"/>
        </w:numPr>
        <w:spacing w:before="120" w:line="276" w:lineRule="auto"/>
        <w:ind w:left="1134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urządzenia do terapii:</w:t>
      </w:r>
    </w:p>
    <w:p w14:paraId="77977E37" w14:textId="3FED3BE0" w:rsidR="00075BAE" w:rsidRPr="00837A5B" w:rsidRDefault="00837A5B" w:rsidP="003253CA">
      <w:pPr>
        <w:pStyle w:val="Akapitzlist"/>
        <w:numPr>
          <w:ilvl w:val="2"/>
          <w:numId w:val="36"/>
        </w:numPr>
        <w:spacing w:before="120" w:line="276" w:lineRule="auto"/>
        <w:ind w:left="1418" w:hanging="283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u</w:t>
      </w:r>
      <w:r w:rsidR="00075BAE" w:rsidRPr="00837A5B">
        <w:rPr>
          <w:rFonts w:eastAsia="Times New Roman" w:cs="Calibri"/>
          <w:bCs/>
          <w:sz w:val="24"/>
          <w:szCs w:val="24"/>
          <w:lang w:eastAsia="pl-PL"/>
        </w:rPr>
        <w:t>rządzenie do treningów słuchowych z pomocą</w:t>
      </w:r>
      <w:r>
        <w:rPr>
          <w:rFonts w:eastAsia="Times New Roman" w:cs="Calibri"/>
          <w:bCs/>
          <w:sz w:val="24"/>
          <w:szCs w:val="24"/>
          <w:lang w:eastAsia="pl-PL"/>
        </w:rPr>
        <w:t>,</w:t>
      </w:r>
      <w:r w:rsidR="00075BAE" w:rsidRPr="00837A5B">
        <w:rPr>
          <w:rFonts w:eastAsia="Times New Roman" w:cs="Calibri"/>
          <w:bCs/>
          <w:sz w:val="24"/>
          <w:szCs w:val="24"/>
          <w:lang w:eastAsia="pl-PL"/>
        </w:rPr>
        <w:t xml:space="preserve"> którego jest mo</w:t>
      </w:r>
      <w:r>
        <w:rPr>
          <w:rFonts w:eastAsia="Times New Roman" w:cs="Calibri"/>
          <w:bCs/>
          <w:sz w:val="24"/>
          <w:szCs w:val="24"/>
          <w:lang w:eastAsia="pl-PL"/>
        </w:rPr>
        <w:t>ż</w:t>
      </w:r>
      <w:r w:rsidR="00075BAE" w:rsidRPr="00837A5B">
        <w:rPr>
          <w:rFonts w:eastAsia="Times New Roman" w:cs="Calibri"/>
          <w:bCs/>
          <w:sz w:val="24"/>
          <w:szCs w:val="24"/>
          <w:lang w:eastAsia="pl-PL"/>
        </w:rPr>
        <w:t>liwość trenowania funkcji słuchowych tj</w:t>
      </w:r>
      <w:r>
        <w:rPr>
          <w:rFonts w:eastAsia="Times New Roman" w:cs="Calibri"/>
          <w:bCs/>
          <w:sz w:val="24"/>
          <w:szCs w:val="24"/>
          <w:lang w:eastAsia="pl-PL"/>
        </w:rPr>
        <w:t>.</w:t>
      </w:r>
      <w:r w:rsidR="00075BAE" w:rsidRPr="00837A5B">
        <w:rPr>
          <w:rFonts w:eastAsia="Times New Roman" w:cs="Calibri"/>
          <w:bCs/>
          <w:sz w:val="24"/>
          <w:szCs w:val="24"/>
          <w:lang w:eastAsia="pl-PL"/>
        </w:rPr>
        <w:t>:</w:t>
      </w:r>
    </w:p>
    <w:p w14:paraId="09D1F13B" w14:textId="6929A591" w:rsidR="00075BAE" w:rsidRPr="00837A5B" w:rsidRDefault="00075BAE" w:rsidP="00837A5B">
      <w:pPr>
        <w:pStyle w:val="Akapitzlist"/>
        <w:numPr>
          <w:ilvl w:val="0"/>
          <w:numId w:val="38"/>
        </w:numPr>
        <w:spacing w:before="120" w:line="276" w:lineRule="auto"/>
        <w:ind w:left="212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37A5B">
        <w:rPr>
          <w:rFonts w:eastAsia="Times New Roman" w:cs="Calibri"/>
          <w:bCs/>
          <w:sz w:val="24"/>
          <w:szCs w:val="24"/>
          <w:lang w:eastAsia="pl-PL"/>
        </w:rPr>
        <w:t>przetwarzanie wzrokowe</w:t>
      </w:r>
      <w:r w:rsidR="00837A5B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5620119D" w14:textId="4FA110A5" w:rsidR="00075BAE" w:rsidRPr="00837A5B" w:rsidRDefault="00075BAE" w:rsidP="00837A5B">
      <w:pPr>
        <w:pStyle w:val="Akapitzlist"/>
        <w:numPr>
          <w:ilvl w:val="0"/>
          <w:numId w:val="38"/>
        </w:numPr>
        <w:spacing w:before="120" w:line="276" w:lineRule="auto"/>
        <w:ind w:left="212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37A5B">
        <w:rPr>
          <w:rFonts w:eastAsia="Times New Roman" w:cs="Calibri"/>
          <w:bCs/>
          <w:sz w:val="24"/>
          <w:szCs w:val="24"/>
          <w:lang w:eastAsia="pl-PL"/>
        </w:rPr>
        <w:t>przetwarzanie słuchowe</w:t>
      </w:r>
      <w:r w:rsidR="00837A5B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2750A22E" w14:textId="58370A71" w:rsidR="00075BAE" w:rsidRPr="00837A5B" w:rsidRDefault="00075BAE" w:rsidP="00837A5B">
      <w:pPr>
        <w:pStyle w:val="Akapitzlist"/>
        <w:numPr>
          <w:ilvl w:val="0"/>
          <w:numId w:val="38"/>
        </w:numPr>
        <w:spacing w:before="120" w:line="276" w:lineRule="auto"/>
        <w:ind w:left="212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37A5B">
        <w:rPr>
          <w:rFonts w:eastAsia="Times New Roman" w:cs="Calibri"/>
          <w:bCs/>
          <w:sz w:val="24"/>
          <w:szCs w:val="24"/>
          <w:lang w:eastAsia="pl-PL"/>
        </w:rPr>
        <w:t>słyszenie kierunkowe</w:t>
      </w:r>
      <w:r w:rsidR="00837A5B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5B6A9900" w14:textId="757A3BA9" w:rsidR="00075BAE" w:rsidRPr="00837A5B" w:rsidRDefault="00075BAE" w:rsidP="00837A5B">
      <w:pPr>
        <w:pStyle w:val="Akapitzlist"/>
        <w:numPr>
          <w:ilvl w:val="0"/>
          <w:numId w:val="38"/>
        </w:numPr>
        <w:spacing w:before="120" w:line="276" w:lineRule="auto"/>
        <w:ind w:left="212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37A5B">
        <w:rPr>
          <w:rFonts w:eastAsia="Times New Roman" w:cs="Calibri"/>
          <w:bCs/>
          <w:sz w:val="24"/>
          <w:szCs w:val="24"/>
          <w:lang w:eastAsia="pl-PL"/>
        </w:rPr>
        <w:t>różnicowanie tonów</w:t>
      </w:r>
      <w:r w:rsidR="00837A5B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237C6A1F" w14:textId="3716D9FE" w:rsidR="00075BAE" w:rsidRPr="00837A5B" w:rsidRDefault="00075BAE" w:rsidP="00837A5B">
      <w:pPr>
        <w:pStyle w:val="Akapitzlist"/>
        <w:numPr>
          <w:ilvl w:val="0"/>
          <w:numId w:val="38"/>
        </w:numPr>
        <w:spacing w:before="120" w:line="276" w:lineRule="auto"/>
        <w:ind w:left="212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37A5B">
        <w:rPr>
          <w:rFonts w:eastAsia="Times New Roman" w:cs="Calibri"/>
          <w:bCs/>
          <w:sz w:val="24"/>
          <w:szCs w:val="24"/>
          <w:lang w:eastAsia="pl-PL"/>
        </w:rPr>
        <w:t>synchroniczne wystukiwanie rytmów</w:t>
      </w:r>
      <w:r w:rsidR="00837A5B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76FFE7EC" w14:textId="0E6FF943" w:rsidR="00075BAE" w:rsidRPr="00837A5B" w:rsidRDefault="00075BAE" w:rsidP="00837A5B">
      <w:pPr>
        <w:pStyle w:val="Akapitzlist"/>
        <w:numPr>
          <w:ilvl w:val="0"/>
          <w:numId w:val="38"/>
        </w:numPr>
        <w:spacing w:before="120" w:line="276" w:lineRule="auto"/>
        <w:ind w:left="212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37A5B">
        <w:rPr>
          <w:rFonts w:eastAsia="Times New Roman" w:cs="Calibri"/>
          <w:bCs/>
          <w:sz w:val="24"/>
          <w:szCs w:val="24"/>
          <w:lang w:eastAsia="pl-PL"/>
        </w:rPr>
        <w:t>czas reakcji</w:t>
      </w:r>
      <w:r w:rsidR="00837A5B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52713F92" w14:textId="32A3A9D7" w:rsidR="00075BAE" w:rsidRPr="00837A5B" w:rsidRDefault="00075BAE" w:rsidP="00837A5B">
      <w:pPr>
        <w:pStyle w:val="Akapitzlist"/>
        <w:numPr>
          <w:ilvl w:val="0"/>
          <w:numId w:val="38"/>
        </w:numPr>
        <w:spacing w:before="120" w:line="276" w:lineRule="auto"/>
        <w:ind w:left="212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37A5B">
        <w:rPr>
          <w:rFonts w:eastAsia="Times New Roman" w:cs="Calibri"/>
          <w:bCs/>
          <w:sz w:val="24"/>
          <w:szCs w:val="24"/>
          <w:lang w:eastAsia="pl-PL"/>
        </w:rPr>
        <w:t>rozpoznanie wzorca częstotliwości</w:t>
      </w:r>
      <w:r w:rsidR="00837A5B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5DA0A12C" w14:textId="36334D87" w:rsidR="00075BAE" w:rsidRPr="00837A5B" w:rsidRDefault="00075BAE" w:rsidP="00837A5B">
      <w:pPr>
        <w:pStyle w:val="Akapitzlist"/>
        <w:numPr>
          <w:ilvl w:val="0"/>
          <w:numId w:val="38"/>
        </w:numPr>
        <w:spacing w:before="120" w:line="276" w:lineRule="auto"/>
        <w:ind w:left="212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37A5B">
        <w:rPr>
          <w:rFonts w:eastAsia="Times New Roman" w:cs="Calibri"/>
          <w:bCs/>
          <w:sz w:val="24"/>
          <w:szCs w:val="24"/>
          <w:lang w:eastAsia="pl-PL"/>
        </w:rPr>
        <w:t>rozpoznawanie wzorca czasowego.</w:t>
      </w:r>
    </w:p>
    <w:p w14:paraId="76540CB7" w14:textId="794992F9" w:rsidR="00075BAE" w:rsidRPr="00075BAE" w:rsidRDefault="00075BAE" w:rsidP="003253CA">
      <w:pPr>
        <w:pStyle w:val="Akapitzlist"/>
        <w:spacing w:before="120" w:line="276" w:lineRule="auto"/>
        <w:ind w:left="1418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75BAE">
        <w:rPr>
          <w:rFonts w:eastAsia="Times New Roman" w:cs="Calibri"/>
          <w:bCs/>
          <w:sz w:val="24"/>
          <w:szCs w:val="24"/>
          <w:lang w:eastAsia="pl-PL"/>
        </w:rPr>
        <w:t>w zestawie z urządzeniem powinny być słuchawki i instrukcja obsługi dla terapeuty  oraz ćwiczącego</w:t>
      </w:r>
      <w:r w:rsidR="003253CA">
        <w:rPr>
          <w:rFonts w:eastAsia="Times New Roman" w:cs="Calibri"/>
          <w:bCs/>
          <w:sz w:val="24"/>
          <w:szCs w:val="24"/>
          <w:lang w:eastAsia="pl-PL"/>
        </w:rPr>
        <w:t xml:space="preserve"> – 1 komplet;</w:t>
      </w:r>
    </w:p>
    <w:p w14:paraId="1178D2BA" w14:textId="24F8CB56" w:rsidR="00075BAE" w:rsidRPr="00075BAE" w:rsidRDefault="003253CA" w:rsidP="003253CA">
      <w:pPr>
        <w:pStyle w:val="Akapitzlist"/>
        <w:numPr>
          <w:ilvl w:val="2"/>
          <w:numId w:val="36"/>
        </w:numPr>
        <w:spacing w:before="120" w:line="276" w:lineRule="auto"/>
        <w:ind w:left="1418" w:hanging="283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u</w:t>
      </w:r>
      <w:r w:rsidR="00075BAE" w:rsidRPr="00075BAE">
        <w:rPr>
          <w:rFonts w:eastAsia="Times New Roman" w:cs="Calibri"/>
          <w:bCs/>
          <w:sz w:val="24"/>
          <w:szCs w:val="24"/>
          <w:lang w:eastAsia="pl-PL"/>
        </w:rPr>
        <w:t>rządzenie do treningów słuchowych z możliwość włączenia w każdym niżej wymi</w:t>
      </w:r>
      <w:r>
        <w:rPr>
          <w:rFonts w:eastAsia="Times New Roman" w:cs="Calibri"/>
          <w:bCs/>
          <w:sz w:val="24"/>
          <w:szCs w:val="24"/>
          <w:lang w:eastAsia="pl-PL"/>
        </w:rPr>
        <w:t>e</w:t>
      </w:r>
      <w:r w:rsidR="00075BAE" w:rsidRPr="00075BAE">
        <w:rPr>
          <w:rFonts w:eastAsia="Times New Roman" w:cs="Calibri"/>
          <w:bCs/>
          <w:sz w:val="24"/>
          <w:szCs w:val="24"/>
          <w:lang w:eastAsia="pl-PL"/>
        </w:rPr>
        <w:t>n</w:t>
      </w:r>
      <w:r>
        <w:rPr>
          <w:rFonts w:eastAsia="Times New Roman" w:cs="Calibri"/>
          <w:bCs/>
          <w:sz w:val="24"/>
          <w:szCs w:val="24"/>
          <w:lang w:eastAsia="pl-PL"/>
        </w:rPr>
        <w:t>i</w:t>
      </w:r>
      <w:r w:rsidR="00075BAE" w:rsidRPr="00075BAE">
        <w:rPr>
          <w:rFonts w:eastAsia="Times New Roman" w:cs="Calibri"/>
          <w:bCs/>
          <w:sz w:val="24"/>
          <w:szCs w:val="24"/>
          <w:lang w:eastAsia="pl-PL"/>
        </w:rPr>
        <w:t>onym treningu dźwięków zakłócających (szumów i głosów o różnym natężeniu):</w:t>
      </w:r>
    </w:p>
    <w:p w14:paraId="6338E1FD" w14:textId="1F922BA2" w:rsidR="00075BAE" w:rsidRPr="003253CA" w:rsidRDefault="00075BAE" w:rsidP="003253CA">
      <w:pPr>
        <w:pStyle w:val="Akapitzlist"/>
        <w:numPr>
          <w:ilvl w:val="0"/>
          <w:numId w:val="39"/>
        </w:numPr>
        <w:spacing w:before="120" w:line="276" w:lineRule="auto"/>
        <w:ind w:left="212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253CA">
        <w:rPr>
          <w:rFonts w:eastAsia="Times New Roman" w:cs="Calibri"/>
          <w:bCs/>
          <w:sz w:val="24"/>
          <w:szCs w:val="24"/>
          <w:lang w:eastAsia="pl-PL"/>
        </w:rPr>
        <w:t>przetwarzanie wzrokowe</w:t>
      </w:r>
      <w:r w:rsidR="003253CA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18429E80" w14:textId="1A4E8FB3" w:rsidR="00075BAE" w:rsidRPr="003253CA" w:rsidRDefault="00075BAE" w:rsidP="003253CA">
      <w:pPr>
        <w:pStyle w:val="Akapitzlist"/>
        <w:numPr>
          <w:ilvl w:val="0"/>
          <w:numId w:val="39"/>
        </w:numPr>
        <w:spacing w:before="120" w:line="276" w:lineRule="auto"/>
        <w:ind w:left="212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253CA">
        <w:rPr>
          <w:rFonts w:eastAsia="Times New Roman" w:cs="Calibri"/>
          <w:bCs/>
          <w:sz w:val="24"/>
          <w:szCs w:val="24"/>
          <w:lang w:eastAsia="pl-PL"/>
        </w:rPr>
        <w:t>przetwarzanie słuchowe</w:t>
      </w:r>
      <w:r w:rsidR="003253CA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4EC74414" w14:textId="243AB581" w:rsidR="00075BAE" w:rsidRPr="003253CA" w:rsidRDefault="00075BAE" w:rsidP="003253CA">
      <w:pPr>
        <w:pStyle w:val="Akapitzlist"/>
        <w:numPr>
          <w:ilvl w:val="0"/>
          <w:numId w:val="39"/>
        </w:numPr>
        <w:spacing w:before="120" w:line="276" w:lineRule="auto"/>
        <w:ind w:left="212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253CA">
        <w:rPr>
          <w:rFonts w:eastAsia="Times New Roman" w:cs="Calibri"/>
          <w:bCs/>
          <w:sz w:val="24"/>
          <w:szCs w:val="24"/>
          <w:lang w:eastAsia="pl-PL"/>
        </w:rPr>
        <w:t>słyszenie kierunkowe</w:t>
      </w:r>
      <w:r w:rsidR="003253CA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4D8B9A37" w14:textId="5F69A97A" w:rsidR="00075BAE" w:rsidRPr="003253CA" w:rsidRDefault="00075BAE" w:rsidP="003253CA">
      <w:pPr>
        <w:pStyle w:val="Akapitzlist"/>
        <w:numPr>
          <w:ilvl w:val="0"/>
          <w:numId w:val="39"/>
        </w:numPr>
        <w:spacing w:before="120" w:line="276" w:lineRule="auto"/>
        <w:ind w:left="212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253CA">
        <w:rPr>
          <w:rFonts w:eastAsia="Times New Roman" w:cs="Calibri"/>
          <w:bCs/>
          <w:sz w:val="24"/>
          <w:szCs w:val="24"/>
          <w:lang w:eastAsia="pl-PL"/>
        </w:rPr>
        <w:t>różnicowanie tonów</w:t>
      </w:r>
      <w:r w:rsidR="003253CA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7FA81FD8" w14:textId="7A234686" w:rsidR="00075BAE" w:rsidRPr="003253CA" w:rsidRDefault="00075BAE" w:rsidP="003253CA">
      <w:pPr>
        <w:pStyle w:val="Akapitzlist"/>
        <w:numPr>
          <w:ilvl w:val="0"/>
          <w:numId w:val="39"/>
        </w:numPr>
        <w:spacing w:before="120" w:line="276" w:lineRule="auto"/>
        <w:ind w:left="212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253CA">
        <w:rPr>
          <w:rFonts w:eastAsia="Times New Roman" w:cs="Calibri"/>
          <w:bCs/>
          <w:sz w:val="24"/>
          <w:szCs w:val="24"/>
          <w:lang w:eastAsia="pl-PL"/>
        </w:rPr>
        <w:t>synchroniczne wystukiwanie rytmów</w:t>
      </w:r>
      <w:r w:rsidR="003253CA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6FDAA8F0" w14:textId="391FECB8" w:rsidR="00075BAE" w:rsidRPr="003253CA" w:rsidRDefault="00075BAE" w:rsidP="003253CA">
      <w:pPr>
        <w:pStyle w:val="Akapitzlist"/>
        <w:numPr>
          <w:ilvl w:val="0"/>
          <w:numId w:val="39"/>
        </w:numPr>
        <w:spacing w:before="120" w:line="276" w:lineRule="auto"/>
        <w:ind w:left="212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253CA">
        <w:rPr>
          <w:rFonts w:eastAsia="Times New Roman" w:cs="Calibri"/>
          <w:bCs/>
          <w:sz w:val="24"/>
          <w:szCs w:val="24"/>
          <w:lang w:eastAsia="pl-PL"/>
        </w:rPr>
        <w:t>czas reakcji</w:t>
      </w:r>
      <w:r w:rsidR="003253CA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328FE89D" w14:textId="72A3AAAE" w:rsidR="00075BAE" w:rsidRPr="003253CA" w:rsidRDefault="00075BAE" w:rsidP="003253CA">
      <w:pPr>
        <w:pStyle w:val="Akapitzlist"/>
        <w:numPr>
          <w:ilvl w:val="0"/>
          <w:numId w:val="39"/>
        </w:numPr>
        <w:spacing w:before="120" w:line="276" w:lineRule="auto"/>
        <w:ind w:left="212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253CA">
        <w:rPr>
          <w:rFonts w:eastAsia="Times New Roman" w:cs="Calibri"/>
          <w:bCs/>
          <w:sz w:val="24"/>
          <w:szCs w:val="24"/>
          <w:lang w:eastAsia="pl-PL"/>
        </w:rPr>
        <w:t>rozpoznanie wzorca częstotliwości</w:t>
      </w:r>
      <w:r w:rsidR="003253CA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55DB9864" w14:textId="324FCF3D" w:rsidR="00075BAE" w:rsidRPr="003253CA" w:rsidRDefault="00075BAE" w:rsidP="003253CA">
      <w:pPr>
        <w:pStyle w:val="Akapitzlist"/>
        <w:numPr>
          <w:ilvl w:val="0"/>
          <w:numId w:val="39"/>
        </w:numPr>
        <w:spacing w:before="120" w:line="276" w:lineRule="auto"/>
        <w:ind w:left="212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253CA">
        <w:rPr>
          <w:rFonts w:eastAsia="Times New Roman" w:cs="Calibri"/>
          <w:bCs/>
          <w:sz w:val="24"/>
          <w:szCs w:val="24"/>
          <w:lang w:eastAsia="pl-PL"/>
        </w:rPr>
        <w:t xml:space="preserve">rozpoznawanie wzorca czasowego.            </w:t>
      </w:r>
    </w:p>
    <w:p w14:paraId="6472077F" w14:textId="688B68DD" w:rsidR="00075BAE" w:rsidRPr="00075BAE" w:rsidRDefault="00075BAE" w:rsidP="003253CA">
      <w:pPr>
        <w:pStyle w:val="Akapitzlist"/>
        <w:spacing w:before="120" w:line="276" w:lineRule="auto"/>
        <w:ind w:left="1418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75BAE">
        <w:rPr>
          <w:rFonts w:eastAsia="Times New Roman" w:cs="Calibri"/>
          <w:bCs/>
          <w:sz w:val="24"/>
          <w:szCs w:val="24"/>
          <w:lang w:eastAsia="pl-PL"/>
        </w:rPr>
        <w:t>w zestawie z urządz</w:t>
      </w:r>
      <w:r w:rsidR="003253CA">
        <w:rPr>
          <w:rFonts w:eastAsia="Times New Roman" w:cs="Calibri"/>
          <w:bCs/>
          <w:sz w:val="24"/>
          <w:szCs w:val="24"/>
          <w:lang w:eastAsia="pl-PL"/>
        </w:rPr>
        <w:t>e</w:t>
      </w:r>
      <w:r w:rsidRPr="00075BAE">
        <w:rPr>
          <w:rFonts w:eastAsia="Times New Roman" w:cs="Calibri"/>
          <w:bCs/>
          <w:sz w:val="24"/>
          <w:szCs w:val="24"/>
          <w:lang w:eastAsia="pl-PL"/>
        </w:rPr>
        <w:t>ni</w:t>
      </w:r>
      <w:r w:rsidR="003253CA">
        <w:rPr>
          <w:rFonts w:eastAsia="Times New Roman" w:cs="Calibri"/>
          <w:bCs/>
          <w:sz w:val="24"/>
          <w:szCs w:val="24"/>
          <w:lang w:eastAsia="pl-PL"/>
        </w:rPr>
        <w:t>e</w:t>
      </w:r>
      <w:r w:rsidRPr="00075BAE">
        <w:rPr>
          <w:rFonts w:eastAsia="Times New Roman" w:cs="Calibri"/>
          <w:bCs/>
          <w:sz w:val="24"/>
          <w:szCs w:val="24"/>
          <w:lang w:eastAsia="pl-PL"/>
        </w:rPr>
        <w:t>m powinny być słuchawki i instrukcja obsługi dla (terapeuty/rodzica) oraz ćwiczącego, futerał</w:t>
      </w:r>
      <w:r w:rsidR="003253CA">
        <w:rPr>
          <w:rFonts w:eastAsia="Times New Roman" w:cs="Calibri"/>
          <w:bCs/>
          <w:sz w:val="24"/>
          <w:szCs w:val="24"/>
          <w:lang w:eastAsia="pl-PL"/>
        </w:rPr>
        <w:t xml:space="preserve"> – 1 komplet;</w:t>
      </w:r>
    </w:p>
    <w:p w14:paraId="059684CF" w14:textId="03C5A8EB" w:rsidR="00075BAE" w:rsidRPr="00075BAE" w:rsidRDefault="003253CA" w:rsidP="003253CA">
      <w:pPr>
        <w:pStyle w:val="Akapitzlist"/>
        <w:numPr>
          <w:ilvl w:val="2"/>
          <w:numId w:val="36"/>
        </w:numPr>
        <w:spacing w:before="120" w:line="276" w:lineRule="auto"/>
        <w:ind w:left="1418" w:hanging="284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lastRenderedPageBreak/>
        <w:t>k</w:t>
      </w:r>
      <w:r w:rsidR="00075BAE" w:rsidRPr="00075BAE">
        <w:rPr>
          <w:rFonts w:eastAsia="Times New Roman" w:cs="Calibri"/>
          <w:bCs/>
          <w:sz w:val="24"/>
          <w:szCs w:val="24"/>
          <w:lang w:eastAsia="pl-PL"/>
        </w:rPr>
        <w:t>ompletne stanowisko umożliwiając</w:t>
      </w:r>
      <w:r>
        <w:rPr>
          <w:rFonts w:eastAsia="Times New Roman" w:cs="Calibri"/>
          <w:bCs/>
          <w:sz w:val="24"/>
          <w:szCs w:val="24"/>
          <w:lang w:eastAsia="pl-PL"/>
        </w:rPr>
        <w:t>e</w:t>
      </w:r>
      <w:r w:rsidR="00075BAE" w:rsidRPr="00075BAE">
        <w:rPr>
          <w:rFonts w:eastAsia="Times New Roman" w:cs="Calibri"/>
          <w:bCs/>
          <w:sz w:val="24"/>
          <w:szCs w:val="24"/>
          <w:lang w:eastAsia="pl-PL"/>
        </w:rPr>
        <w:t xml:space="preserve"> przeprowadzenie screeningowej diagnozy i kompleksowego treningu słuchowego i lateralnego powinno zawierać:</w:t>
      </w:r>
    </w:p>
    <w:p w14:paraId="7A719B5D" w14:textId="0B37540F" w:rsidR="00075BAE" w:rsidRPr="003253CA" w:rsidRDefault="003253CA" w:rsidP="003253CA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aplikację, program zarządzają</w:t>
      </w:r>
      <w:r w:rsidR="00075BAE" w:rsidRPr="003253CA">
        <w:rPr>
          <w:rFonts w:eastAsia="Times New Roman" w:cs="Calibri"/>
          <w:bCs/>
          <w:sz w:val="24"/>
          <w:szCs w:val="24"/>
          <w:lang w:eastAsia="pl-PL"/>
        </w:rPr>
        <w:t>cy z możliwością wprowadzania pacjentó</w:t>
      </w:r>
      <w:r>
        <w:rPr>
          <w:rFonts w:eastAsia="Times New Roman" w:cs="Calibri"/>
          <w:bCs/>
          <w:sz w:val="24"/>
          <w:szCs w:val="24"/>
          <w:lang w:eastAsia="pl-PL"/>
        </w:rPr>
        <w:t>w,</w:t>
      </w:r>
    </w:p>
    <w:p w14:paraId="73623864" w14:textId="6179D45A" w:rsidR="00075BAE" w:rsidRPr="003253CA" w:rsidRDefault="003253CA" w:rsidP="003253CA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 xml:space="preserve">moduł wyposażony </w:t>
      </w:r>
      <w:r w:rsidR="00075BAE" w:rsidRPr="003253CA">
        <w:rPr>
          <w:rFonts w:eastAsia="Times New Roman" w:cs="Calibri"/>
          <w:bCs/>
          <w:sz w:val="24"/>
          <w:szCs w:val="24"/>
          <w:lang w:eastAsia="pl-PL"/>
        </w:rPr>
        <w:t>w próby diagnostyczne i treningowe umożliwiające usprawnienie i automatyzację  funkcji słuchowych</w:t>
      </w:r>
      <w:r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1A1A4D0A" w14:textId="71B9C3C4" w:rsidR="00075BAE" w:rsidRPr="003253CA" w:rsidRDefault="003253CA" w:rsidP="003253CA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m</w:t>
      </w:r>
      <w:r w:rsidR="00075BAE" w:rsidRPr="003253CA">
        <w:rPr>
          <w:rFonts w:eastAsia="Times New Roman" w:cs="Calibri"/>
          <w:bCs/>
          <w:sz w:val="24"/>
          <w:szCs w:val="24"/>
          <w:lang w:eastAsia="pl-PL"/>
        </w:rPr>
        <w:t>oduł  do treningu lateralnego wykorzystywanego do doskonalenia umiejętności pisania, czytania, liczenia, poprawie koncentracji, uwagi oraz nauki języków obcych wraz z materiałami ćwi</w:t>
      </w:r>
      <w:r>
        <w:rPr>
          <w:rFonts w:eastAsia="Times New Roman" w:cs="Calibri"/>
          <w:bCs/>
          <w:sz w:val="24"/>
          <w:szCs w:val="24"/>
          <w:lang w:eastAsia="pl-PL"/>
        </w:rPr>
        <w:t>czeniowymi,</w:t>
      </w:r>
    </w:p>
    <w:p w14:paraId="7E0A4415" w14:textId="54D61D9A" w:rsidR="00075BAE" w:rsidRPr="003253CA" w:rsidRDefault="003253CA" w:rsidP="003253CA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u</w:t>
      </w:r>
      <w:r w:rsidR="00075BAE" w:rsidRPr="003253CA">
        <w:rPr>
          <w:rFonts w:eastAsia="Times New Roman" w:cs="Calibri"/>
          <w:bCs/>
          <w:sz w:val="24"/>
          <w:szCs w:val="24"/>
          <w:lang w:eastAsia="pl-PL"/>
        </w:rPr>
        <w:t>rządzenie  umożliwiające podłączenie akcesoriów niezbędnych do treningu (m.in. słuchawek dla trenera i klienta)</w:t>
      </w:r>
      <w:r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6AE2D675" w14:textId="1E10222C" w:rsidR="00075BAE" w:rsidRPr="003253CA" w:rsidRDefault="00075BAE" w:rsidP="003253CA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253CA">
        <w:rPr>
          <w:rFonts w:eastAsia="Times New Roman" w:cs="Calibri"/>
          <w:bCs/>
          <w:sz w:val="24"/>
          <w:szCs w:val="24"/>
          <w:lang w:eastAsia="pl-PL"/>
        </w:rPr>
        <w:t>możliwość wprowadzania konfiguracji treningu dostosowane do pacjenta</w:t>
      </w:r>
      <w:r w:rsidR="003253CA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1B4A3806" w14:textId="7DD0CB8F" w:rsidR="00075BAE" w:rsidRPr="003253CA" w:rsidRDefault="00075BAE" w:rsidP="003253CA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253CA">
        <w:rPr>
          <w:rFonts w:eastAsia="Times New Roman" w:cs="Calibri"/>
          <w:bCs/>
          <w:sz w:val="24"/>
          <w:szCs w:val="24"/>
          <w:lang w:eastAsia="pl-PL"/>
        </w:rPr>
        <w:t>rangi procentowych dla wieku 5-19 lat i wartości orientacyjne dla wieku 20 – 99 lat</w:t>
      </w:r>
      <w:r w:rsidR="003253CA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0953F8DA" w14:textId="67382CB3" w:rsidR="00075BAE" w:rsidRPr="003253CA" w:rsidRDefault="0033495C" w:rsidP="003253CA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 xml:space="preserve">program do analizy danych – </w:t>
      </w:r>
      <w:r w:rsidR="00075BAE" w:rsidRPr="003253CA">
        <w:rPr>
          <w:rFonts w:eastAsia="Times New Roman" w:cs="Calibri"/>
          <w:bCs/>
          <w:sz w:val="24"/>
          <w:szCs w:val="24"/>
          <w:lang w:eastAsia="pl-PL"/>
        </w:rPr>
        <w:t>łatwa analiza danych w programie zarządzającym,  raporty z poszczególnych sesji i zbiorcze, raportowanie w formie graficznej i opisowej</w:t>
      </w:r>
      <w:r w:rsidR="003253CA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757E7F49" w14:textId="5B321496" w:rsidR="00075BAE" w:rsidRPr="003253CA" w:rsidRDefault="00075BAE" w:rsidP="003253CA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253CA">
        <w:rPr>
          <w:rFonts w:eastAsia="Times New Roman" w:cs="Calibri"/>
          <w:bCs/>
          <w:sz w:val="24"/>
          <w:szCs w:val="24"/>
          <w:lang w:eastAsia="pl-PL"/>
        </w:rPr>
        <w:t xml:space="preserve">test i </w:t>
      </w:r>
      <w:r w:rsidR="003253CA">
        <w:rPr>
          <w:rFonts w:eastAsia="Times New Roman" w:cs="Calibri"/>
          <w:bCs/>
          <w:sz w:val="24"/>
          <w:szCs w:val="24"/>
          <w:lang w:eastAsia="pl-PL"/>
        </w:rPr>
        <w:t>trening selektywności percepcji,</w:t>
      </w:r>
    </w:p>
    <w:p w14:paraId="496AD426" w14:textId="32BD53C0" w:rsidR="00075BAE" w:rsidRPr="003253CA" w:rsidRDefault="003253CA" w:rsidP="003253CA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p</w:t>
      </w:r>
      <w:r w:rsidR="00075BAE" w:rsidRPr="003253CA">
        <w:rPr>
          <w:rFonts w:eastAsia="Times New Roman" w:cs="Calibri"/>
          <w:bCs/>
          <w:sz w:val="24"/>
          <w:szCs w:val="24"/>
          <w:lang w:eastAsia="pl-PL"/>
        </w:rPr>
        <w:t>liki dźwiękowe  do materiałów ćwiczeniowych, trening myślenia wielotorowego</w:t>
      </w:r>
      <w:r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60BA80AE" w14:textId="5FE6D525" w:rsidR="00075BAE" w:rsidRPr="0033495C" w:rsidRDefault="003253CA" w:rsidP="0033495C">
      <w:pPr>
        <w:pStyle w:val="Akapitzlist"/>
        <w:spacing w:before="120" w:after="0" w:line="276" w:lineRule="auto"/>
        <w:ind w:left="1418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75BAE">
        <w:rPr>
          <w:rFonts w:eastAsia="Times New Roman" w:cs="Calibri"/>
          <w:bCs/>
          <w:sz w:val="24"/>
          <w:szCs w:val="24"/>
          <w:lang w:eastAsia="pl-PL"/>
        </w:rPr>
        <w:t>w zestawie z urządz</w:t>
      </w:r>
      <w:r>
        <w:rPr>
          <w:rFonts w:eastAsia="Times New Roman" w:cs="Calibri"/>
          <w:bCs/>
          <w:sz w:val="24"/>
          <w:szCs w:val="24"/>
          <w:lang w:eastAsia="pl-PL"/>
        </w:rPr>
        <w:t>e</w:t>
      </w:r>
      <w:r w:rsidRPr="00075BAE">
        <w:rPr>
          <w:rFonts w:eastAsia="Times New Roman" w:cs="Calibri"/>
          <w:bCs/>
          <w:sz w:val="24"/>
          <w:szCs w:val="24"/>
          <w:lang w:eastAsia="pl-PL"/>
        </w:rPr>
        <w:t>ni</w:t>
      </w:r>
      <w:r>
        <w:rPr>
          <w:rFonts w:eastAsia="Times New Roman" w:cs="Calibri"/>
          <w:bCs/>
          <w:sz w:val="24"/>
          <w:szCs w:val="24"/>
          <w:lang w:eastAsia="pl-PL"/>
        </w:rPr>
        <w:t>e</w:t>
      </w:r>
      <w:r w:rsidRPr="00075BAE">
        <w:rPr>
          <w:rFonts w:eastAsia="Times New Roman" w:cs="Calibri"/>
          <w:bCs/>
          <w:sz w:val="24"/>
          <w:szCs w:val="24"/>
          <w:lang w:eastAsia="pl-PL"/>
        </w:rPr>
        <w:t xml:space="preserve">m powinny być </w:t>
      </w:r>
      <w:r>
        <w:rPr>
          <w:rFonts w:eastAsia="Times New Roman" w:cs="Calibri"/>
          <w:bCs/>
          <w:sz w:val="24"/>
          <w:szCs w:val="24"/>
          <w:lang w:eastAsia="pl-PL"/>
        </w:rPr>
        <w:t>d</w:t>
      </w:r>
      <w:r w:rsidRPr="003253CA">
        <w:rPr>
          <w:rFonts w:eastAsia="Times New Roman" w:cs="Calibri"/>
          <w:bCs/>
          <w:sz w:val="24"/>
          <w:szCs w:val="24"/>
          <w:lang w:eastAsia="pl-PL"/>
        </w:rPr>
        <w:t>wie pary słuchawek z mikrofonem</w:t>
      </w:r>
      <w:r>
        <w:rPr>
          <w:rFonts w:eastAsia="Times New Roman" w:cs="Calibri"/>
          <w:bCs/>
          <w:sz w:val="24"/>
          <w:szCs w:val="24"/>
          <w:lang w:eastAsia="pl-PL"/>
        </w:rPr>
        <w:t>,</w:t>
      </w:r>
      <w:r w:rsidRPr="00075BAE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bCs/>
          <w:sz w:val="24"/>
          <w:szCs w:val="24"/>
          <w:lang w:eastAsia="pl-PL"/>
        </w:rPr>
        <w:t>s</w:t>
      </w:r>
      <w:r w:rsidRPr="003253CA">
        <w:rPr>
          <w:rFonts w:eastAsia="Times New Roman" w:cs="Calibri"/>
          <w:bCs/>
          <w:sz w:val="24"/>
          <w:szCs w:val="24"/>
          <w:lang w:eastAsia="pl-PL"/>
        </w:rPr>
        <w:t>pecjalne okulary do treningu lateralnego</w:t>
      </w:r>
      <w:r w:rsidRPr="00075BAE">
        <w:rPr>
          <w:rFonts w:eastAsia="Times New Roman" w:cs="Calibri"/>
          <w:bCs/>
          <w:sz w:val="24"/>
          <w:szCs w:val="24"/>
          <w:lang w:eastAsia="pl-PL"/>
        </w:rPr>
        <w:t xml:space="preserve"> i instrukcja obsługi dla (terapeuty/rodzica) oraz ćwiczącego</w:t>
      </w:r>
      <w:r w:rsidR="0033495C">
        <w:rPr>
          <w:rFonts w:eastAsia="Times New Roman" w:cs="Calibri"/>
          <w:bCs/>
          <w:sz w:val="24"/>
          <w:szCs w:val="24"/>
          <w:lang w:eastAsia="pl-PL"/>
        </w:rPr>
        <w:t xml:space="preserve"> (p</w:t>
      </w:r>
      <w:r w:rsidR="0033495C" w:rsidRPr="003253CA">
        <w:rPr>
          <w:rFonts w:eastAsia="Times New Roman" w:cs="Calibri"/>
          <w:bCs/>
          <w:sz w:val="24"/>
          <w:szCs w:val="24"/>
          <w:lang w:eastAsia="pl-PL"/>
        </w:rPr>
        <w:t>odręcznik użytkownika w języku polskim</w:t>
      </w:r>
      <w:r w:rsidR="0033495C">
        <w:rPr>
          <w:rFonts w:eastAsia="Times New Roman" w:cs="Calibri"/>
          <w:bCs/>
          <w:sz w:val="24"/>
          <w:szCs w:val="24"/>
          <w:lang w:eastAsia="pl-PL"/>
        </w:rPr>
        <w:t>)</w:t>
      </w:r>
      <w:r w:rsidRPr="0033495C">
        <w:rPr>
          <w:rFonts w:eastAsia="Times New Roman" w:cs="Calibri"/>
          <w:bCs/>
          <w:sz w:val="24"/>
          <w:szCs w:val="24"/>
          <w:lang w:eastAsia="pl-PL"/>
        </w:rPr>
        <w:t>, futerał – 1 komplet</w:t>
      </w:r>
      <w:r w:rsidR="003C0702">
        <w:rPr>
          <w:rFonts w:eastAsia="Times New Roman" w:cs="Calibri"/>
          <w:bCs/>
          <w:sz w:val="24"/>
          <w:szCs w:val="24"/>
          <w:lang w:eastAsia="pl-PL"/>
        </w:rPr>
        <w:t>;</w:t>
      </w:r>
    </w:p>
    <w:p w14:paraId="36B51CE3" w14:textId="0E89DB98" w:rsidR="00075BAE" w:rsidRPr="00075BAE" w:rsidRDefault="0033495C" w:rsidP="0033495C">
      <w:pPr>
        <w:pStyle w:val="Akapitzlist"/>
        <w:numPr>
          <w:ilvl w:val="2"/>
          <w:numId w:val="36"/>
        </w:numPr>
        <w:spacing w:before="120" w:line="276" w:lineRule="auto"/>
        <w:ind w:left="1418" w:hanging="283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u</w:t>
      </w:r>
      <w:r w:rsidR="00075BAE" w:rsidRPr="00075BAE">
        <w:rPr>
          <w:rFonts w:eastAsia="Times New Roman" w:cs="Calibri"/>
          <w:bCs/>
          <w:sz w:val="24"/>
          <w:szCs w:val="24"/>
          <w:lang w:eastAsia="pl-PL"/>
        </w:rPr>
        <w:t>rządzenie do treningów słuc</w:t>
      </w:r>
      <w:r>
        <w:rPr>
          <w:rFonts w:eastAsia="Times New Roman" w:cs="Calibri"/>
          <w:bCs/>
          <w:sz w:val="24"/>
          <w:szCs w:val="24"/>
          <w:lang w:eastAsia="pl-PL"/>
        </w:rPr>
        <w:t>howych z pomocą którego jest moż</w:t>
      </w:r>
      <w:r w:rsidR="00075BAE" w:rsidRPr="00075BAE">
        <w:rPr>
          <w:rFonts w:eastAsia="Times New Roman" w:cs="Calibri"/>
          <w:bCs/>
          <w:sz w:val="24"/>
          <w:szCs w:val="24"/>
          <w:lang w:eastAsia="pl-PL"/>
        </w:rPr>
        <w:t>liwość trenowania funkcji słuchowych tj</w:t>
      </w:r>
      <w:r>
        <w:rPr>
          <w:rFonts w:eastAsia="Times New Roman" w:cs="Calibri"/>
          <w:bCs/>
          <w:sz w:val="24"/>
          <w:szCs w:val="24"/>
          <w:lang w:eastAsia="pl-PL"/>
        </w:rPr>
        <w:t>.</w:t>
      </w:r>
      <w:r w:rsidR="00075BAE" w:rsidRPr="00075BAE">
        <w:rPr>
          <w:rFonts w:eastAsia="Times New Roman" w:cs="Calibri"/>
          <w:bCs/>
          <w:sz w:val="24"/>
          <w:szCs w:val="24"/>
          <w:lang w:eastAsia="pl-PL"/>
        </w:rPr>
        <w:t>:</w:t>
      </w:r>
    </w:p>
    <w:p w14:paraId="5D22123F" w14:textId="1FACA584" w:rsidR="00075BAE" w:rsidRPr="00075BAE" w:rsidRDefault="00075BAE" w:rsidP="00557345">
      <w:pPr>
        <w:pStyle w:val="Akapitzlist"/>
        <w:numPr>
          <w:ilvl w:val="1"/>
          <w:numId w:val="43"/>
        </w:numPr>
        <w:spacing w:before="120" w:line="276" w:lineRule="auto"/>
        <w:ind w:left="1843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75BAE">
        <w:rPr>
          <w:rFonts w:eastAsia="Times New Roman" w:cs="Calibri"/>
          <w:bCs/>
          <w:sz w:val="24"/>
          <w:szCs w:val="24"/>
          <w:lang w:eastAsia="pl-PL"/>
        </w:rPr>
        <w:t>przetwarzanie wzrokowe</w:t>
      </w:r>
      <w:r w:rsidR="00557345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7F22D64C" w14:textId="4C3C4FC5" w:rsidR="00075BAE" w:rsidRPr="00075BAE" w:rsidRDefault="00075BAE" w:rsidP="00557345">
      <w:pPr>
        <w:pStyle w:val="Akapitzlist"/>
        <w:numPr>
          <w:ilvl w:val="1"/>
          <w:numId w:val="43"/>
        </w:numPr>
        <w:spacing w:before="120" w:line="276" w:lineRule="auto"/>
        <w:ind w:left="1843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75BAE">
        <w:rPr>
          <w:rFonts w:eastAsia="Times New Roman" w:cs="Calibri"/>
          <w:bCs/>
          <w:sz w:val="24"/>
          <w:szCs w:val="24"/>
          <w:lang w:eastAsia="pl-PL"/>
        </w:rPr>
        <w:t>przetwarzanie słuchowe</w:t>
      </w:r>
      <w:r w:rsidR="00557345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76841286" w14:textId="4488056F" w:rsidR="00075BAE" w:rsidRPr="00075BAE" w:rsidRDefault="00075BAE" w:rsidP="00557345">
      <w:pPr>
        <w:pStyle w:val="Akapitzlist"/>
        <w:numPr>
          <w:ilvl w:val="1"/>
          <w:numId w:val="43"/>
        </w:numPr>
        <w:spacing w:before="120" w:line="276" w:lineRule="auto"/>
        <w:ind w:left="1843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75BAE">
        <w:rPr>
          <w:rFonts w:eastAsia="Times New Roman" w:cs="Calibri"/>
          <w:bCs/>
          <w:sz w:val="24"/>
          <w:szCs w:val="24"/>
          <w:lang w:eastAsia="pl-PL"/>
        </w:rPr>
        <w:t>słyszenie kierunkowe</w:t>
      </w:r>
      <w:r w:rsidR="00557345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43C794B1" w14:textId="29064BC9" w:rsidR="00075BAE" w:rsidRPr="00075BAE" w:rsidRDefault="00075BAE" w:rsidP="00557345">
      <w:pPr>
        <w:pStyle w:val="Akapitzlist"/>
        <w:numPr>
          <w:ilvl w:val="1"/>
          <w:numId w:val="43"/>
        </w:numPr>
        <w:spacing w:before="120" w:line="276" w:lineRule="auto"/>
        <w:ind w:left="1843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75BAE">
        <w:rPr>
          <w:rFonts w:eastAsia="Times New Roman" w:cs="Calibri"/>
          <w:bCs/>
          <w:sz w:val="24"/>
          <w:szCs w:val="24"/>
          <w:lang w:eastAsia="pl-PL"/>
        </w:rPr>
        <w:t>różnicowanie tonów</w:t>
      </w:r>
      <w:r w:rsidR="00557345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5AA0276F" w14:textId="62221243" w:rsidR="00075BAE" w:rsidRPr="00075BAE" w:rsidRDefault="00075BAE" w:rsidP="00557345">
      <w:pPr>
        <w:pStyle w:val="Akapitzlist"/>
        <w:numPr>
          <w:ilvl w:val="1"/>
          <w:numId w:val="43"/>
        </w:numPr>
        <w:spacing w:before="120" w:line="276" w:lineRule="auto"/>
        <w:ind w:left="1843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75BAE">
        <w:rPr>
          <w:rFonts w:eastAsia="Times New Roman" w:cs="Calibri"/>
          <w:bCs/>
          <w:sz w:val="24"/>
          <w:szCs w:val="24"/>
          <w:lang w:eastAsia="pl-PL"/>
        </w:rPr>
        <w:t>synchroniczne wystukiwanie rytmów</w:t>
      </w:r>
      <w:r w:rsidR="00557345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4D15C50F" w14:textId="23EB5307" w:rsidR="00075BAE" w:rsidRPr="00075BAE" w:rsidRDefault="00075BAE" w:rsidP="00557345">
      <w:pPr>
        <w:pStyle w:val="Akapitzlist"/>
        <w:numPr>
          <w:ilvl w:val="1"/>
          <w:numId w:val="43"/>
        </w:numPr>
        <w:spacing w:before="120" w:line="276" w:lineRule="auto"/>
        <w:ind w:left="1843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75BAE">
        <w:rPr>
          <w:rFonts w:eastAsia="Times New Roman" w:cs="Calibri"/>
          <w:bCs/>
          <w:sz w:val="24"/>
          <w:szCs w:val="24"/>
          <w:lang w:eastAsia="pl-PL"/>
        </w:rPr>
        <w:t>czas reakcji</w:t>
      </w:r>
      <w:r w:rsidR="00557345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5735B454" w14:textId="21BB9975" w:rsidR="00075BAE" w:rsidRPr="00075BAE" w:rsidRDefault="00075BAE" w:rsidP="00557345">
      <w:pPr>
        <w:pStyle w:val="Akapitzlist"/>
        <w:numPr>
          <w:ilvl w:val="1"/>
          <w:numId w:val="43"/>
        </w:numPr>
        <w:spacing w:before="120" w:line="276" w:lineRule="auto"/>
        <w:ind w:left="1843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75BAE">
        <w:rPr>
          <w:rFonts w:eastAsia="Times New Roman" w:cs="Calibri"/>
          <w:bCs/>
          <w:sz w:val="24"/>
          <w:szCs w:val="24"/>
          <w:lang w:eastAsia="pl-PL"/>
        </w:rPr>
        <w:t>rozpoznanie wzorca częstotliwości</w:t>
      </w:r>
      <w:r w:rsidR="00557345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4253D93A" w14:textId="662F270D" w:rsidR="00075BAE" w:rsidRPr="00075BAE" w:rsidRDefault="00075BAE" w:rsidP="00557345">
      <w:pPr>
        <w:pStyle w:val="Akapitzlist"/>
        <w:numPr>
          <w:ilvl w:val="1"/>
          <w:numId w:val="43"/>
        </w:numPr>
        <w:spacing w:before="120" w:line="276" w:lineRule="auto"/>
        <w:ind w:left="1843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75BAE">
        <w:rPr>
          <w:rFonts w:eastAsia="Times New Roman" w:cs="Calibri"/>
          <w:bCs/>
          <w:sz w:val="24"/>
          <w:szCs w:val="24"/>
          <w:lang w:eastAsia="pl-PL"/>
        </w:rPr>
        <w:t>rozpoznawanie wzorca czasowego.</w:t>
      </w:r>
    </w:p>
    <w:p w14:paraId="0425B589" w14:textId="61A3650A" w:rsidR="00075BAE" w:rsidRDefault="00075BAE" w:rsidP="00557345">
      <w:pPr>
        <w:pStyle w:val="Akapitzlist"/>
        <w:spacing w:before="120" w:line="276" w:lineRule="auto"/>
        <w:ind w:left="1440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75BAE">
        <w:rPr>
          <w:rFonts w:eastAsia="Times New Roman" w:cs="Calibri"/>
          <w:bCs/>
          <w:sz w:val="24"/>
          <w:szCs w:val="24"/>
          <w:lang w:eastAsia="pl-PL"/>
        </w:rPr>
        <w:t>w zestawie z urządz</w:t>
      </w:r>
      <w:r w:rsidR="00557345">
        <w:rPr>
          <w:rFonts w:eastAsia="Times New Roman" w:cs="Calibri"/>
          <w:bCs/>
          <w:sz w:val="24"/>
          <w:szCs w:val="24"/>
          <w:lang w:eastAsia="pl-PL"/>
        </w:rPr>
        <w:t>e</w:t>
      </w:r>
      <w:r w:rsidRPr="00075BAE">
        <w:rPr>
          <w:rFonts w:eastAsia="Times New Roman" w:cs="Calibri"/>
          <w:bCs/>
          <w:sz w:val="24"/>
          <w:szCs w:val="24"/>
          <w:lang w:eastAsia="pl-PL"/>
        </w:rPr>
        <w:t>ni</w:t>
      </w:r>
      <w:r w:rsidR="00557345">
        <w:rPr>
          <w:rFonts w:eastAsia="Times New Roman" w:cs="Calibri"/>
          <w:bCs/>
          <w:sz w:val="24"/>
          <w:szCs w:val="24"/>
          <w:lang w:eastAsia="pl-PL"/>
        </w:rPr>
        <w:t>e</w:t>
      </w:r>
      <w:r w:rsidRPr="00075BAE">
        <w:rPr>
          <w:rFonts w:eastAsia="Times New Roman" w:cs="Calibri"/>
          <w:bCs/>
          <w:sz w:val="24"/>
          <w:szCs w:val="24"/>
          <w:lang w:eastAsia="pl-PL"/>
        </w:rPr>
        <w:t>m powinny być słuchawki i instrukcja obsługi dla (terapeuty/rodzica) oraz ćwiczącego</w:t>
      </w:r>
      <w:r w:rsidR="003C0702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3C0702" w:rsidRPr="0033495C">
        <w:rPr>
          <w:rFonts w:eastAsia="Times New Roman" w:cs="Calibri"/>
          <w:bCs/>
          <w:sz w:val="24"/>
          <w:szCs w:val="24"/>
          <w:lang w:eastAsia="pl-PL"/>
        </w:rPr>
        <w:t>– 1 komplet</w:t>
      </w:r>
      <w:r w:rsidR="003C0702">
        <w:rPr>
          <w:rFonts w:eastAsia="Times New Roman" w:cs="Calibri"/>
          <w:bCs/>
          <w:sz w:val="24"/>
          <w:szCs w:val="24"/>
          <w:lang w:eastAsia="pl-PL"/>
        </w:rPr>
        <w:t>.</w:t>
      </w:r>
      <w:bookmarkEnd w:id="1"/>
    </w:p>
    <w:sectPr w:rsidR="00075BAE" w:rsidSect="002A6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3F498" w14:textId="77777777" w:rsidR="00060009" w:rsidRDefault="00060009" w:rsidP="00FD46D8">
      <w:pPr>
        <w:spacing w:after="0" w:line="240" w:lineRule="auto"/>
      </w:pPr>
      <w:r>
        <w:separator/>
      </w:r>
    </w:p>
  </w:endnote>
  <w:endnote w:type="continuationSeparator" w:id="0">
    <w:p w14:paraId="1EF7351F" w14:textId="77777777" w:rsidR="00060009" w:rsidRDefault="00060009" w:rsidP="00FD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371AB" w14:textId="77777777" w:rsidR="000D1837" w:rsidRDefault="000D18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8919734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750233608"/>
          <w:docPartObj>
            <w:docPartGallery w:val="Page Numbers (Top of Page)"/>
            <w:docPartUnique/>
          </w:docPartObj>
        </w:sdtPr>
        <w:sdtEndPr/>
        <w:sdtContent>
          <w:p w14:paraId="5DABFA98" w14:textId="77777777" w:rsidR="006E20F5" w:rsidRDefault="006E20F5" w:rsidP="006E20F5">
            <w:pPr>
              <w:pStyle w:val="Stopka"/>
              <w:ind w:left="-1134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5F9DD69E" wp14:editId="453F4430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AD5F51A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9B98C16" w14:textId="77777777" w:rsidR="006E20F5" w:rsidRPr="000D1837" w:rsidRDefault="006E20F5" w:rsidP="006E20F5">
            <w:pPr>
              <w:pStyle w:val="Stopka"/>
              <w:ind w:left="-113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3FECED" w14:textId="77777777" w:rsidR="006E20F5" w:rsidRPr="000D1837" w:rsidRDefault="006E20F5" w:rsidP="006E20F5">
            <w:pPr>
              <w:pStyle w:val="Stopka"/>
              <w:ind w:left="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837">
              <w:rPr>
                <w:rFonts w:ascii="Arial" w:hAnsi="Arial" w:cs="Arial"/>
                <w:sz w:val="24"/>
                <w:szCs w:val="24"/>
              </w:rPr>
              <w:t>Fundusze Europejskie dla Pomorza 2021-2027</w:t>
            </w:r>
          </w:p>
          <w:p w14:paraId="19D076B3" w14:textId="37E33CDF" w:rsidR="00FD46D8" w:rsidRPr="00FD46D8" w:rsidRDefault="00FD46D8">
            <w:pPr>
              <w:pStyle w:val="Stopka"/>
              <w:jc w:val="right"/>
              <w:rPr>
                <w:sz w:val="20"/>
              </w:rPr>
            </w:pPr>
            <w:r w:rsidRPr="00FD46D8">
              <w:rPr>
                <w:sz w:val="20"/>
              </w:rPr>
              <w:t xml:space="preserve">Strona </w:t>
            </w:r>
            <w:r w:rsidRPr="00FD46D8">
              <w:rPr>
                <w:b/>
                <w:bCs/>
                <w:szCs w:val="24"/>
              </w:rPr>
              <w:fldChar w:fldCharType="begin"/>
            </w:r>
            <w:r w:rsidRPr="00FD46D8">
              <w:rPr>
                <w:b/>
                <w:bCs/>
                <w:sz w:val="20"/>
              </w:rPr>
              <w:instrText>PAGE</w:instrText>
            </w:r>
            <w:r w:rsidRPr="00FD46D8">
              <w:rPr>
                <w:b/>
                <w:bCs/>
                <w:szCs w:val="24"/>
              </w:rPr>
              <w:fldChar w:fldCharType="separate"/>
            </w:r>
            <w:r w:rsidR="00E25408">
              <w:rPr>
                <w:b/>
                <w:bCs/>
                <w:noProof/>
                <w:sz w:val="20"/>
              </w:rPr>
              <w:t>5</w:t>
            </w:r>
            <w:r w:rsidRPr="00FD46D8">
              <w:rPr>
                <w:b/>
                <w:bCs/>
                <w:szCs w:val="24"/>
              </w:rPr>
              <w:fldChar w:fldCharType="end"/>
            </w:r>
            <w:r w:rsidRPr="00FD46D8">
              <w:rPr>
                <w:sz w:val="20"/>
              </w:rPr>
              <w:t xml:space="preserve"> z </w:t>
            </w:r>
            <w:r w:rsidRPr="00FD46D8">
              <w:rPr>
                <w:b/>
                <w:bCs/>
                <w:szCs w:val="24"/>
              </w:rPr>
              <w:fldChar w:fldCharType="begin"/>
            </w:r>
            <w:r w:rsidRPr="00FD46D8">
              <w:rPr>
                <w:b/>
                <w:bCs/>
                <w:sz w:val="20"/>
              </w:rPr>
              <w:instrText>NUMPAGES</w:instrText>
            </w:r>
            <w:r w:rsidRPr="00FD46D8">
              <w:rPr>
                <w:b/>
                <w:bCs/>
                <w:szCs w:val="24"/>
              </w:rPr>
              <w:fldChar w:fldCharType="separate"/>
            </w:r>
            <w:r w:rsidR="00E25408">
              <w:rPr>
                <w:b/>
                <w:bCs/>
                <w:noProof/>
                <w:sz w:val="20"/>
              </w:rPr>
              <w:t>5</w:t>
            </w:r>
            <w:r w:rsidRPr="00FD46D8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7C2BA56" w14:textId="65A6CAAA" w:rsidR="00FD46D8" w:rsidRDefault="00FD46D8" w:rsidP="002A6C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865D" w14:textId="77777777" w:rsidR="000D1837" w:rsidRDefault="000D1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AFC93" w14:textId="77777777" w:rsidR="00060009" w:rsidRDefault="00060009" w:rsidP="00FD46D8">
      <w:pPr>
        <w:spacing w:after="0" w:line="240" w:lineRule="auto"/>
      </w:pPr>
      <w:r>
        <w:separator/>
      </w:r>
    </w:p>
  </w:footnote>
  <w:footnote w:type="continuationSeparator" w:id="0">
    <w:p w14:paraId="3F2B786A" w14:textId="77777777" w:rsidR="00060009" w:rsidRDefault="00060009" w:rsidP="00FD4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E7203" w14:textId="77777777" w:rsidR="000D1837" w:rsidRDefault="000D18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A1781" w14:textId="09162CD5" w:rsidR="002A6C58" w:rsidRDefault="006E20F5" w:rsidP="006E20F5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  <w:lang w:eastAsia="pl-PL"/>
      </w:rPr>
      <w:drawing>
        <wp:inline distT="0" distB="0" distL="0" distR="0" wp14:anchorId="504D7CAA" wp14:editId="47B46CB6">
          <wp:extent cx="7029450" cy="658439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inline distT="0" distB="0" distL="0" distR="0" wp14:anchorId="6FBB4B9F" wp14:editId="7F50F3DE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02E4D75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BB959" w14:textId="77777777" w:rsidR="000D1837" w:rsidRDefault="000D18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124"/>
    <w:multiLevelType w:val="multilevel"/>
    <w:tmpl w:val="1D7A5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4DB8"/>
    <w:multiLevelType w:val="multilevel"/>
    <w:tmpl w:val="CBDEB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D47AD"/>
    <w:multiLevelType w:val="hybridMultilevel"/>
    <w:tmpl w:val="3AF2A7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405B0"/>
    <w:multiLevelType w:val="multilevel"/>
    <w:tmpl w:val="1EA4E394"/>
    <w:numStyleLink w:val="LFO35"/>
  </w:abstractNum>
  <w:abstractNum w:abstractNumId="4" w15:restartNumberingAfterBreak="0">
    <w:nsid w:val="0C9C5E4A"/>
    <w:multiLevelType w:val="hybridMultilevel"/>
    <w:tmpl w:val="26E6881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3E3DD2"/>
    <w:multiLevelType w:val="multilevel"/>
    <w:tmpl w:val="1D7A5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71E30"/>
    <w:multiLevelType w:val="hybridMultilevel"/>
    <w:tmpl w:val="B7E6A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6E42"/>
    <w:multiLevelType w:val="hybridMultilevel"/>
    <w:tmpl w:val="B7E6A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67422"/>
    <w:multiLevelType w:val="hybridMultilevel"/>
    <w:tmpl w:val="996C5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8E42E426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D579B"/>
    <w:multiLevelType w:val="multilevel"/>
    <w:tmpl w:val="459E4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15DE"/>
    <w:multiLevelType w:val="hybridMultilevel"/>
    <w:tmpl w:val="B7E6A2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66A99"/>
    <w:multiLevelType w:val="multilevel"/>
    <w:tmpl w:val="5AC22A5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860822"/>
    <w:multiLevelType w:val="multilevel"/>
    <w:tmpl w:val="1D7A5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52A03"/>
    <w:multiLevelType w:val="hybridMultilevel"/>
    <w:tmpl w:val="D2767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1368B"/>
    <w:multiLevelType w:val="multilevel"/>
    <w:tmpl w:val="E8F49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234C2"/>
    <w:multiLevelType w:val="hybridMultilevel"/>
    <w:tmpl w:val="B7E6A2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C6692"/>
    <w:multiLevelType w:val="multilevel"/>
    <w:tmpl w:val="1EA4E394"/>
    <w:styleLink w:val="LFO35"/>
    <w:lvl w:ilvl="0">
      <w:start w:val="1"/>
      <w:numFmt w:val="decimal"/>
      <w:pStyle w:val="PunktTabeli"/>
      <w:lvlText w:val="%1."/>
      <w:lvlJc w:val="left"/>
      <w:pPr>
        <w:ind w:left="720" w:hanging="360"/>
      </w:pPr>
      <w:rPr>
        <w:color w:val="auto"/>
        <w:lang w:val="pl-P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37FD7"/>
    <w:multiLevelType w:val="multilevel"/>
    <w:tmpl w:val="E8F49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F1AC8"/>
    <w:multiLevelType w:val="multilevel"/>
    <w:tmpl w:val="459E4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37324"/>
    <w:multiLevelType w:val="multilevel"/>
    <w:tmpl w:val="1D7A5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B520D"/>
    <w:multiLevelType w:val="multilevel"/>
    <w:tmpl w:val="5AC22A5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57A2F37"/>
    <w:multiLevelType w:val="hybridMultilevel"/>
    <w:tmpl w:val="130E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967E9"/>
    <w:multiLevelType w:val="multilevel"/>
    <w:tmpl w:val="459E4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739D6"/>
    <w:multiLevelType w:val="hybridMultilevel"/>
    <w:tmpl w:val="3AF2A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D436D"/>
    <w:multiLevelType w:val="multilevel"/>
    <w:tmpl w:val="CBDEB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7338E"/>
    <w:multiLevelType w:val="hybridMultilevel"/>
    <w:tmpl w:val="D2767D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A4846"/>
    <w:multiLevelType w:val="multilevel"/>
    <w:tmpl w:val="E8F49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70BC9"/>
    <w:multiLevelType w:val="hybridMultilevel"/>
    <w:tmpl w:val="9C5ACECE"/>
    <w:lvl w:ilvl="0" w:tplc="8E42E4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A0A74C1"/>
    <w:multiLevelType w:val="multilevel"/>
    <w:tmpl w:val="5A06FEE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B812DA2"/>
    <w:multiLevelType w:val="multilevel"/>
    <w:tmpl w:val="1D7A5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32A5D"/>
    <w:multiLevelType w:val="multilevel"/>
    <w:tmpl w:val="1D7A5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27927"/>
    <w:multiLevelType w:val="multilevel"/>
    <w:tmpl w:val="5A06FEE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8AD71F1"/>
    <w:multiLevelType w:val="multilevel"/>
    <w:tmpl w:val="459E4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7778F"/>
    <w:multiLevelType w:val="hybridMultilevel"/>
    <w:tmpl w:val="FB1CE878"/>
    <w:lvl w:ilvl="0" w:tplc="8E42E4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B7D682B"/>
    <w:multiLevelType w:val="hybridMultilevel"/>
    <w:tmpl w:val="232E0998"/>
    <w:lvl w:ilvl="0" w:tplc="8E42E4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CB81FC6"/>
    <w:multiLevelType w:val="multilevel"/>
    <w:tmpl w:val="5A06FEE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080261C"/>
    <w:multiLevelType w:val="multilevel"/>
    <w:tmpl w:val="E8F49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E137D"/>
    <w:multiLevelType w:val="hybridMultilevel"/>
    <w:tmpl w:val="C5E21608"/>
    <w:lvl w:ilvl="0" w:tplc="8E42E4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3A60189"/>
    <w:multiLevelType w:val="hybridMultilevel"/>
    <w:tmpl w:val="06D0C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E42E42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8E42E426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335EE"/>
    <w:multiLevelType w:val="hybridMultilevel"/>
    <w:tmpl w:val="9CD04D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8455B"/>
    <w:multiLevelType w:val="multilevel"/>
    <w:tmpl w:val="E8F49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D7887"/>
    <w:multiLevelType w:val="hybridMultilevel"/>
    <w:tmpl w:val="B7E6A2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436334">
    <w:abstractNumId w:val="23"/>
  </w:num>
  <w:num w:numId="2" w16cid:durableId="777720699">
    <w:abstractNumId w:val="2"/>
  </w:num>
  <w:num w:numId="3" w16cid:durableId="190580191">
    <w:abstractNumId w:val="16"/>
  </w:num>
  <w:num w:numId="4" w16cid:durableId="335772612">
    <w:abstractNumId w:val="19"/>
  </w:num>
  <w:num w:numId="5" w16cid:durableId="1690714455">
    <w:abstractNumId w:val="24"/>
  </w:num>
  <w:num w:numId="6" w16cid:durableId="716124193">
    <w:abstractNumId w:val="40"/>
  </w:num>
  <w:num w:numId="7" w16cid:durableId="436367009">
    <w:abstractNumId w:val="11"/>
  </w:num>
  <w:num w:numId="8" w16cid:durableId="1930767883">
    <w:abstractNumId w:val="9"/>
  </w:num>
  <w:num w:numId="9" w16cid:durableId="257718129">
    <w:abstractNumId w:val="35"/>
  </w:num>
  <w:num w:numId="10" w16cid:durableId="1191650208">
    <w:abstractNumId w:val="6"/>
  </w:num>
  <w:num w:numId="11" w16cid:durableId="2127385739">
    <w:abstractNumId w:val="0"/>
  </w:num>
  <w:num w:numId="12" w16cid:durableId="1259369531">
    <w:abstractNumId w:val="32"/>
  </w:num>
  <w:num w:numId="13" w16cid:durableId="1823543337">
    <w:abstractNumId w:val="41"/>
  </w:num>
  <w:num w:numId="14" w16cid:durableId="57478681">
    <w:abstractNumId w:val="14"/>
  </w:num>
  <w:num w:numId="15" w16cid:durableId="136849736">
    <w:abstractNumId w:val="5"/>
  </w:num>
  <w:num w:numId="16" w16cid:durableId="1530069318">
    <w:abstractNumId w:val="1"/>
  </w:num>
  <w:num w:numId="17" w16cid:durableId="331488546">
    <w:abstractNumId w:val="3"/>
    <w:lvlOverride w:ilvl="0">
      <w:lvl w:ilvl="0">
        <w:start w:val="1"/>
        <w:numFmt w:val="decimal"/>
        <w:pStyle w:val="PunktTabeli"/>
        <w:lvlText w:val="%1."/>
        <w:lvlJc w:val="left"/>
        <w:pPr>
          <w:ind w:left="720" w:hanging="360"/>
        </w:pPr>
        <w:rPr>
          <w:color w:val="auto"/>
          <w:lang w:val="pl-PL"/>
        </w:rPr>
      </w:lvl>
    </w:lvlOverride>
    <w:lvlOverride w:ilvl="1">
      <w:lvl w:ilvl="1">
        <w:numFmt w:val="bullet"/>
        <w:lvlText w:val=""/>
        <w:lvlJc w:val="left"/>
        <w:pPr>
          <w:ind w:left="1440" w:hanging="360"/>
        </w:pPr>
        <w:rPr>
          <w:rFonts w:ascii="Symbol" w:hAnsi="Symbo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 w16cid:durableId="757873485">
    <w:abstractNumId w:val="20"/>
  </w:num>
  <w:num w:numId="19" w16cid:durableId="618414251">
    <w:abstractNumId w:val="28"/>
  </w:num>
  <w:num w:numId="20" w16cid:durableId="2024478015">
    <w:abstractNumId w:val="3"/>
    <w:lvlOverride w:ilvl="0">
      <w:startOverride w:val="1"/>
      <w:lvl w:ilvl="0">
        <w:start w:val="1"/>
        <w:numFmt w:val="decimal"/>
        <w:pStyle w:val="PunktTabeli"/>
        <w:lvlText w:val="%1."/>
        <w:lvlJc w:val="left"/>
        <w:pPr>
          <w:ind w:left="720" w:hanging="360"/>
        </w:pPr>
        <w:rPr>
          <w:color w:val="auto"/>
          <w:lang w:val="pl-PL"/>
        </w:rPr>
      </w:lvl>
    </w:lvlOverride>
    <w:lvlOverride w:ilvl="1">
      <w:lvl w:ilvl="1">
        <w:numFmt w:val="bullet"/>
        <w:lvlText w:val=""/>
        <w:lvlJc w:val="left"/>
        <w:pPr>
          <w:ind w:left="1440" w:hanging="360"/>
        </w:pPr>
        <w:rPr>
          <w:rFonts w:ascii="Symbol" w:hAnsi="Symbol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 w16cid:durableId="1524123602">
    <w:abstractNumId w:val="12"/>
  </w:num>
  <w:num w:numId="22" w16cid:durableId="1008485346">
    <w:abstractNumId w:val="29"/>
  </w:num>
  <w:num w:numId="23" w16cid:durableId="807212801">
    <w:abstractNumId w:val="36"/>
  </w:num>
  <w:num w:numId="24" w16cid:durableId="1803621041">
    <w:abstractNumId w:val="18"/>
  </w:num>
  <w:num w:numId="25" w16cid:durableId="947540265">
    <w:abstractNumId w:val="7"/>
  </w:num>
  <w:num w:numId="26" w16cid:durableId="34618078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47735523">
    <w:abstractNumId w:val="30"/>
  </w:num>
  <w:num w:numId="28" w16cid:durableId="172378972">
    <w:abstractNumId w:val="31"/>
  </w:num>
  <w:num w:numId="29" w16cid:durableId="197789617">
    <w:abstractNumId w:val="26"/>
  </w:num>
  <w:num w:numId="30" w16cid:durableId="595289547">
    <w:abstractNumId w:val="17"/>
  </w:num>
  <w:num w:numId="31" w16cid:durableId="2067988731">
    <w:abstractNumId w:val="13"/>
  </w:num>
  <w:num w:numId="32" w16cid:durableId="267809106">
    <w:abstractNumId w:val="25"/>
  </w:num>
  <w:num w:numId="33" w16cid:durableId="52899771">
    <w:abstractNumId w:val="10"/>
  </w:num>
  <w:num w:numId="34" w16cid:durableId="333606384">
    <w:abstractNumId w:val="15"/>
  </w:num>
  <w:num w:numId="35" w16cid:durableId="517617775">
    <w:abstractNumId w:val="22"/>
  </w:num>
  <w:num w:numId="36" w16cid:durableId="542597468">
    <w:abstractNumId w:val="8"/>
  </w:num>
  <w:num w:numId="37" w16cid:durableId="1156265355">
    <w:abstractNumId w:val="39"/>
  </w:num>
  <w:num w:numId="38" w16cid:durableId="288441058">
    <w:abstractNumId w:val="34"/>
  </w:num>
  <w:num w:numId="39" w16cid:durableId="1715159883">
    <w:abstractNumId w:val="37"/>
  </w:num>
  <w:num w:numId="40" w16cid:durableId="1601914656">
    <w:abstractNumId w:val="27"/>
  </w:num>
  <w:num w:numId="41" w16cid:durableId="709494431">
    <w:abstractNumId w:val="4"/>
  </w:num>
  <w:num w:numId="42" w16cid:durableId="2077702716">
    <w:abstractNumId w:val="33"/>
  </w:num>
  <w:num w:numId="43" w16cid:durableId="1362124710">
    <w:abstractNumId w:val="38"/>
  </w:num>
  <w:num w:numId="44" w16cid:durableId="6738048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FD"/>
    <w:rsid w:val="000058E3"/>
    <w:rsid w:val="00060009"/>
    <w:rsid w:val="00075BAE"/>
    <w:rsid w:val="000A0044"/>
    <w:rsid w:val="000A3E5A"/>
    <w:rsid w:val="000B73E4"/>
    <w:rsid w:val="000C5174"/>
    <w:rsid w:val="000D1837"/>
    <w:rsid w:val="000D21E2"/>
    <w:rsid w:val="000D364F"/>
    <w:rsid w:val="000E6FAC"/>
    <w:rsid w:val="001445AE"/>
    <w:rsid w:val="00155E2D"/>
    <w:rsid w:val="00156828"/>
    <w:rsid w:val="00174080"/>
    <w:rsid w:val="001A5FD4"/>
    <w:rsid w:val="00226E0B"/>
    <w:rsid w:val="00241EEF"/>
    <w:rsid w:val="002A6C58"/>
    <w:rsid w:val="00310BDA"/>
    <w:rsid w:val="00311775"/>
    <w:rsid w:val="003253CA"/>
    <w:rsid w:val="0033495C"/>
    <w:rsid w:val="00347CF2"/>
    <w:rsid w:val="0035614A"/>
    <w:rsid w:val="003812CB"/>
    <w:rsid w:val="003C0702"/>
    <w:rsid w:val="00437585"/>
    <w:rsid w:val="00462031"/>
    <w:rsid w:val="004747C0"/>
    <w:rsid w:val="00557345"/>
    <w:rsid w:val="00574178"/>
    <w:rsid w:val="005C64C7"/>
    <w:rsid w:val="00625505"/>
    <w:rsid w:val="006277BB"/>
    <w:rsid w:val="0064227D"/>
    <w:rsid w:val="006873D0"/>
    <w:rsid w:val="006A19BC"/>
    <w:rsid w:val="006E04BE"/>
    <w:rsid w:val="006E20F5"/>
    <w:rsid w:val="00701318"/>
    <w:rsid w:val="00734BAC"/>
    <w:rsid w:val="00781973"/>
    <w:rsid w:val="00781D3A"/>
    <w:rsid w:val="007C4755"/>
    <w:rsid w:val="007D36AD"/>
    <w:rsid w:val="007F74CD"/>
    <w:rsid w:val="00837A5B"/>
    <w:rsid w:val="00856AF9"/>
    <w:rsid w:val="00856BD5"/>
    <w:rsid w:val="008656E9"/>
    <w:rsid w:val="00867370"/>
    <w:rsid w:val="00871F70"/>
    <w:rsid w:val="008B20E3"/>
    <w:rsid w:val="008C69A3"/>
    <w:rsid w:val="008D2CD2"/>
    <w:rsid w:val="008F14E9"/>
    <w:rsid w:val="0096270F"/>
    <w:rsid w:val="00975138"/>
    <w:rsid w:val="00A34859"/>
    <w:rsid w:val="00A61F85"/>
    <w:rsid w:val="00AB6561"/>
    <w:rsid w:val="00AC2B3F"/>
    <w:rsid w:val="00B05316"/>
    <w:rsid w:val="00B521FD"/>
    <w:rsid w:val="00B72C3F"/>
    <w:rsid w:val="00B763EC"/>
    <w:rsid w:val="00B923EC"/>
    <w:rsid w:val="00BB6B22"/>
    <w:rsid w:val="00BC6E3D"/>
    <w:rsid w:val="00BD7906"/>
    <w:rsid w:val="00C00DB9"/>
    <w:rsid w:val="00C25DDE"/>
    <w:rsid w:val="00C51279"/>
    <w:rsid w:val="00C62D87"/>
    <w:rsid w:val="00C91DB1"/>
    <w:rsid w:val="00CD483D"/>
    <w:rsid w:val="00CF6D74"/>
    <w:rsid w:val="00D836E9"/>
    <w:rsid w:val="00DB775E"/>
    <w:rsid w:val="00E25408"/>
    <w:rsid w:val="00EB6356"/>
    <w:rsid w:val="00EE346E"/>
    <w:rsid w:val="00EE62E7"/>
    <w:rsid w:val="00EF7D6A"/>
    <w:rsid w:val="00F42E4D"/>
    <w:rsid w:val="00F63A48"/>
    <w:rsid w:val="00F87253"/>
    <w:rsid w:val="00FD46D8"/>
    <w:rsid w:val="00FF0E28"/>
    <w:rsid w:val="00F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268D2"/>
  <w15:chartTrackingRefBased/>
  <w15:docId w15:val="{BE40BA9B-C9CB-404A-88C4-594EF501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859"/>
  </w:style>
  <w:style w:type="paragraph" w:styleId="Nagwek1">
    <w:name w:val="heading 1"/>
    <w:basedOn w:val="Normalny"/>
    <w:next w:val="Normalny"/>
    <w:link w:val="Nagwek1Znak"/>
    <w:uiPriority w:val="9"/>
    <w:qFormat/>
    <w:rsid w:val="00B52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2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2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2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1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21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21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21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21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21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2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2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21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21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21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21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21FD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rsid w:val="001445AE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customStyle="1" w:styleId="Akapitzlist1">
    <w:name w:val="Akapit z listą1"/>
    <w:basedOn w:val="Normalny1"/>
    <w:rsid w:val="001445AE"/>
    <w:pPr>
      <w:ind w:left="720"/>
    </w:pPr>
  </w:style>
  <w:style w:type="paragraph" w:customStyle="1" w:styleId="PunktTabeli">
    <w:name w:val="PunktTabeli"/>
    <w:basedOn w:val="Normalny"/>
    <w:rsid w:val="001445AE"/>
    <w:pPr>
      <w:numPr>
        <w:numId w:val="17"/>
      </w:num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numbering" w:customStyle="1" w:styleId="LFO35">
    <w:name w:val="LFO35"/>
    <w:basedOn w:val="Bezlisty"/>
    <w:rsid w:val="001445AE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5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5D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DD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C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2B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BB6B22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FD4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6D8"/>
  </w:style>
  <w:style w:type="paragraph" w:styleId="Stopka">
    <w:name w:val="footer"/>
    <w:basedOn w:val="Normalny"/>
    <w:link w:val="StopkaZnak"/>
    <w:unhideWhenUsed/>
    <w:rsid w:val="00FD4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6D8"/>
  </w:style>
  <w:style w:type="paragraph" w:styleId="Tekstdymka">
    <w:name w:val="Balloon Text"/>
    <w:basedOn w:val="Normalny"/>
    <w:link w:val="TekstdymkaZnak"/>
    <w:uiPriority w:val="99"/>
    <w:semiHidden/>
    <w:unhideWhenUsed/>
    <w:rsid w:val="00EF7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9FF7A-FC00-4EBE-B29B-FA0F6E01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5</Pages>
  <Words>1479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29</cp:revision>
  <dcterms:created xsi:type="dcterms:W3CDTF">2024-09-03T13:18:00Z</dcterms:created>
  <dcterms:modified xsi:type="dcterms:W3CDTF">2024-10-25T19:11:00Z</dcterms:modified>
</cp:coreProperties>
</file>