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3FABBF3" w:rsidR="004B3803" w:rsidRDefault="00ED3673" w:rsidP="006F525B">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6F525B" w:rsidRPr="006F525B">
        <w:rPr>
          <w:rFonts w:ascii="Tahoma" w:eastAsia="Calibri" w:hAnsi="Tahoma" w:cs="Tahoma"/>
          <w:b/>
          <w:bCs/>
          <w:i/>
          <w:iCs/>
          <w:sz w:val="28"/>
          <w:szCs w:val="28"/>
          <w:lang w:eastAsia="en-US"/>
        </w:rPr>
        <w:t>Przebudowa i remont dróg gminnych i ciągów pieszo-rowerowych</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w miejscowości</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 xml:space="preserve">Krzywiń ul. Kilińskiego </w:t>
      </w:r>
      <w:r w:rsidR="006F525B">
        <w:rPr>
          <w:rFonts w:ascii="Tahoma" w:eastAsia="Calibri" w:hAnsi="Tahoma" w:cs="Tahoma"/>
          <w:b/>
          <w:bCs/>
          <w:i/>
          <w:iCs/>
          <w:sz w:val="28"/>
          <w:szCs w:val="28"/>
          <w:lang w:eastAsia="en-US"/>
        </w:rPr>
        <w:br/>
      </w:r>
      <w:r w:rsidR="006F525B" w:rsidRPr="006F525B">
        <w:rPr>
          <w:rFonts w:ascii="Tahoma" w:eastAsia="Calibri" w:hAnsi="Tahoma" w:cs="Tahoma"/>
          <w:b/>
          <w:bCs/>
          <w:i/>
          <w:iCs/>
          <w:sz w:val="28"/>
          <w:szCs w:val="28"/>
          <w:lang w:eastAsia="en-US"/>
        </w:rPr>
        <w:t>i Chłapowskiego</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44CE6EB" w:rsidR="004B3803" w:rsidRDefault="000F3764">
      <w:pPr>
        <w:jc w:val="center"/>
        <w:rPr>
          <w:b/>
          <w:color w:val="FF9900"/>
        </w:rPr>
      </w:pPr>
      <w:r>
        <w:t xml:space="preserve">Nr postępowania: </w:t>
      </w:r>
      <w:r w:rsidR="007C3BB8">
        <w:t>RIG.</w:t>
      </w:r>
      <w:r>
        <w:t>271.</w:t>
      </w:r>
      <w:r w:rsidR="009B1AA5">
        <w:t>1</w:t>
      </w:r>
      <w:r w:rsidR="00A617CB">
        <w:t>6</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48656980" w:rsidR="007C3BB8" w:rsidRDefault="00A617CB" w:rsidP="007C3BB8">
      <w:pPr>
        <w:jc w:val="center"/>
        <w:rPr>
          <w:b/>
        </w:rPr>
      </w:pPr>
      <w:r>
        <w:rPr>
          <w:b/>
        </w:rPr>
        <w:t>listopad</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748C882" w14:textId="118BAD76" w:rsidR="00962442" w:rsidRDefault="006F525B" w:rsidP="006F525B">
      <w:pPr>
        <w:rPr>
          <w:sz w:val="20"/>
          <w:szCs w:val="20"/>
          <w:lang w:val="pl-PL"/>
        </w:rPr>
      </w:pPr>
      <w:r w:rsidRPr="006F525B">
        <w:rPr>
          <w:sz w:val="20"/>
          <w:szCs w:val="20"/>
          <w:lang w:val="pl-PL"/>
        </w:rPr>
        <w:t>Projekt polega na przebudowie i remoncie dróg gminnych i ciągów pieszo</w:t>
      </w:r>
      <w:r>
        <w:rPr>
          <w:sz w:val="20"/>
          <w:szCs w:val="20"/>
          <w:lang w:val="pl-PL"/>
        </w:rPr>
        <w:t>-</w:t>
      </w:r>
      <w:r w:rsidRPr="006F525B">
        <w:rPr>
          <w:sz w:val="20"/>
          <w:szCs w:val="20"/>
          <w:lang w:val="pl-PL"/>
        </w:rPr>
        <w:t>rowerowych</w:t>
      </w:r>
      <w:r w:rsidR="002914ED">
        <w:rPr>
          <w:sz w:val="20"/>
          <w:szCs w:val="20"/>
          <w:lang w:val="pl-PL"/>
        </w:rPr>
        <w:t xml:space="preserve"> </w:t>
      </w:r>
      <w:r w:rsidRPr="006F525B">
        <w:rPr>
          <w:sz w:val="20"/>
          <w:szCs w:val="20"/>
          <w:lang w:val="pl-PL"/>
        </w:rPr>
        <w:t>w miejscowości Krzywiń na ulicach Kilińskiego i Chłapowskiego. Całość planowanych w</w:t>
      </w:r>
      <w:r w:rsidR="002914ED">
        <w:rPr>
          <w:sz w:val="20"/>
          <w:szCs w:val="20"/>
          <w:lang w:val="pl-PL"/>
        </w:rPr>
        <w:t xml:space="preserve"> </w:t>
      </w:r>
      <w:r w:rsidRPr="006F525B">
        <w:rPr>
          <w:sz w:val="20"/>
          <w:szCs w:val="20"/>
          <w:lang w:val="pl-PL"/>
        </w:rPr>
        <w:t>ramach inwestycji dróg ma długość ok. 1,5 km. Na ulicy Kilińskiego planowana jest nowa nakładka</w:t>
      </w:r>
      <w:r w:rsidR="002914ED">
        <w:rPr>
          <w:sz w:val="20"/>
          <w:szCs w:val="20"/>
          <w:lang w:val="pl-PL"/>
        </w:rPr>
        <w:t xml:space="preserve"> </w:t>
      </w:r>
      <w:r w:rsidRPr="006F525B">
        <w:rPr>
          <w:sz w:val="20"/>
          <w:szCs w:val="20"/>
          <w:lang w:val="pl-PL"/>
        </w:rPr>
        <w:t>asfaltowa oraz przebudowa chodnika na ścieżkę rowerową. Na ulicy Chłapowskiego planowane są:</w:t>
      </w:r>
      <w:r w:rsidR="002914ED">
        <w:rPr>
          <w:sz w:val="20"/>
          <w:szCs w:val="20"/>
          <w:lang w:val="pl-PL"/>
        </w:rPr>
        <w:t xml:space="preserve"> </w:t>
      </w:r>
      <w:r w:rsidRPr="006F525B">
        <w:rPr>
          <w:sz w:val="20"/>
          <w:szCs w:val="20"/>
          <w:lang w:val="pl-PL"/>
        </w:rPr>
        <w:t>nowa nawierzchnia asfaltowa, częściowa przebudowa chodnika na ścieżkę rowerową, odnowienie</w:t>
      </w:r>
      <w:r w:rsidR="002914ED">
        <w:rPr>
          <w:sz w:val="20"/>
          <w:szCs w:val="20"/>
          <w:lang w:val="pl-PL"/>
        </w:rPr>
        <w:t xml:space="preserve"> </w:t>
      </w:r>
      <w:r w:rsidRPr="006F525B">
        <w:rPr>
          <w:sz w:val="20"/>
          <w:szCs w:val="20"/>
          <w:lang w:val="pl-PL"/>
        </w:rPr>
        <w:t>rowu, przebudowa wyniesionego przejścia dla pieszych. Do tego planowana jest przebudowa ronda</w:t>
      </w:r>
      <w:r w:rsidR="002914ED">
        <w:rPr>
          <w:sz w:val="20"/>
          <w:szCs w:val="20"/>
          <w:lang w:val="pl-PL"/>
        </w:rPr>
        <w:t xml:space="preserve"> </w:t>
      </w:r>
      <w:r w:rsidRPr="006F525B">
        <w:rPr>
          <w:sz w:val="20"/>
          <w:szCs w:val="20"/>
          <w:lang w:val="pl-PL"/>
        </w:rPr>
        <w:t>łączącego te ulice. Drogi te stanowią bardzo istotne arterie dla mieszkańców gminy Krzywiń. Ulica</w:t>
      </w:r>
      <w:r w:rsidR="002914ED">
        <w:rPr>
          <w:sz w:val="20"/>
          <w:szCs w:val="20"/>
          <w:lang w:val="pl-PL"/>
        </w:rPr>
        <w:t xml:space="preserve"> </w:t>
      </w:r>
      <w:r w:rsidRPr="006F525B">
        <w:rPr>
          <w:sz w:val="20"/>
          <w:szCs w:val="20"/>
          <w:lang w:val="pl-PL"/>
        </w:rPr>
        <w:t>Kilińskiego łączy się z drogą wojewódzką nr 432 i przez ulicę Chłapowskiego prowadzi dalej do Strefy</w:t>
      </w:r>
      <w:r w:rsidR="002914ED">
        <w:rPr>
          <w:sz w:val="20"/>
          <w:szCs w:val="20"/>
          <w:lang w:val="pl-PL"/>
        </w:rPr>
        <w:t xml:space="preserve"> </w:t>
      </w:r>
      <w:r w:rsidRPr="006F525B">
        <w:rPr>
          <w:sz w:val="20"/>
          <w:szCs w:val="20"/>
          <w:lang w:val="pl-PL"/>
        </w:rPr>
        <w:t>Aktywizacji Gospodarczej, gdzie mieści się wiele firm: z branży rolnej – produkcja pasz, produkcja</w:t>
      </w:r>
      <w:r w:rsidR="002914ED">
        <w:rPr>
          <w:sz w:val="20"/>
          <w:szCs w:val="20"/>
          <w:lang w:val="pl-PL"/>
        </w:rPr>
        <w:t xml:space="preserve"> </w:t>
      </w:r>
      <w:r w:rsidRPr="006F525B">
        <w:rPr>
          <w:sz w:val="20"/>
          <w:szCs w:val="20"/>
          <w:lang w:val="pl-PL"/>
        </w:rPr>
        <w:t>konstrukcji stalowej, meblarskie, ogólnousługowe. Przy ulicy Chłapowskiego znajdują się także:</w:t>
      </w:r>
      <w:r w:rsidR="002914ED">
        <w:rPr>
          <w:sz w:val="20"/>
          <w:szCs w:val="20"/>
          <w:lang w:val="pl-PL"/>
        </w:rPr>
        <w:t xml:space="preserve"> </w:t>
      </w:r>
      <w:r w:rsidRPr="006F525B">
        <w:rPr>
          <w:sz w:val="20"/>
          <w:szCs w:val="20"/>
          <w:lang w:val="pl-PL"/>
        </w:rPr>
        <w:t>cmentarz, sala widowiskowo-sportowa i budynek Centrum Usług Społecznych, w którym mieszczą</w:t>
      </w:r>
      <w:r w:rsidR="002914ED">
        <w:rPr>
          <w:sz w:val="20"/>
          <w:szCs w:val="20"/>
          <w:lang w:val="pl-PL"/>
        </w:rPr>
        <w:t xml:space="preserve"> </w:t>
      </w:r>
      <w:r w:rsidRPr="006F525B">
        <w:rPr>
          <w:sz w:val="20"/>
          <w:szCs w:val="20"/>
          <w:lang w:val="pl-PL"/>
        </w:rPr>
        <w:t>się: policja, Miejski Ośrodek Pomocy Społecznej, ośrodek zdrowia. Inwestycja z uwagi na strategiczne</w:t>
      </w:r>
      <w:r w:rsidR="002914ED">
        <w:rPr>
          <w:sz w:val="20"/>
          <w:szCs w:val="20"/>
          <w:lang w:val="pl-PL"/>
        </w:rPr>
        <w:t xml:space="preserve"> </w:t>
      </w:r>
      <w:r w:rsidRPr="006F525B">
        <w:rPr>
          <w:sz w:val="20"/>
          <w:szCs w:val="20"/>
          <w:lang w:val="pl-PL"/>
        </w:rPr>
        <w:t>położenie planowanych do przebudowy dróg oddziaływać będzie pozytywnie na wszystkich</w:t>
      </w:r>
      <w:r w:rsidR="002914ED">
        <w:rPr>
          <w:sz w:val="20"/>
          <w:szCs w:val="20"/>
          <w:lang w:val="pl-PL"/>
        </w:rPr>
        <w:t xml:space="preserve"> </w:t>
      </w:r>
      <w:r w:rsidRPr="006F525B">
        <w:rPr>
          <w:sz w:val="20"/>
          <w:szCs w:val="20"/>
          <w:lang w:val="pl-PL"/>
        </w:rPr>
        <w:t>mieszkańców gminy, w tym zamieszkujących wsie popegeerowskie. Istniejąca Strefa Aktywizacji</w:t>
      </w:r>
      <w:r w:rsidR="002914ED">
        <w:rPr>
          <w:sz w:val="20"/>
          <w:szCs w:val="20"/>
          <w:lang w:val="pl-PL"/>
        </w:rPr>
        <w:t xml:space="preserve"> </w:t>
      </w:r>
      <w:r w:rsidRPr="006F525B">
        <w:rPr>
          <w:sz w:val="20"/>
          <w:szCs w:val="20"/>
          <w:lang w:val="pl-PL"/>
        </w:rPr>
        <w:t>Gospodarczej znajdująca się przy planowanej do przebudowy drodze jest szansą na znalezienie i</w:t>
      </w:r>
      <w:r w:rsidR="002914ED">
        <w:rPr>
          <w:sz w:val="20"/>
          <w:szCs w:val="20"/>
          <w:lang w:val="pl-PL"/>
        </w:rPr>
        <w:t xml:space="preserve"> </w:t>
      </w:r>
      <w:r w:rsidRPr="006F525B">
        <w:rPr>
          <w:sz w:val="20"/>
          <w:szCs w:val="20"/>
          <w:lang w:val="pl-PL"/>
        </w:rPr>
        <w:t>utrzymanie zatrudnienia osób zagrożonych wykluczeniem społecznym z terenów wiejskich, w tym</w:t>
      </w:r>
      <w:r w:rsidR="002914ED">
        <w:rPr>
          <w:sz w:val="20"/>
          <w:szCs w:val="20"/>
          <w:lang w:val="pl-PL"/>
        </w:rPr>
        <w:t xml:space="preserve"> </w:t>
      </w:r>
      <w:r w:rsidRPr="006F525B">
        <w:rPr>
          <w:sz w:val="20"/>
          <w:szCs w:val="20"/>
          <w:lang w:val="pl-PL"/>
        </w:rPr>
        <w:t>zamieszkujących wsie gdzie funkcjonowały Państwowe Gospodarstwa Rolne i które bardzo ucierpiały</w:t>
      </w:r>
      <w:r w:rsidR="002914ED">
        <w:rPr>
          <w:sz w:val="20"/>
          <w:szCs w:val="20"/>
          <w:lang w:val="pl-PL"/>
        </w:rPr>
        <w:t xml:space="preserve"> </w:t>
      </w:r>
      <w:r w:rsidRPr="006F525B">
        <w:rPr>
          <w:sz w:val="20"/>
          <w:szCs w:val="20"/>
          <w:lang w:val="pl-PL"/>
        </w:rPr>
        <w:t>w wyniku transformacji.</w:t>
      </w:r>
    </w:p>
    <w:p w14:paraId="7D3E6C41" w14:textId="77777777" w:rsidR="006F525B" w:rsidRPr="009864A2" w:rsidRDefault="006F525B" w:rsidP="006F525B">
      <w:pPr>
        <w:rPr>
          <w:rFonts w:ascii="Calibri" w:hAnsi="Calibri" w:cs="Calibri"/>
          <w:sz w:val="18"/>
          <w:szCs w:val="18"/>
          <w:lang w:val="pl-PL"/>
        </w:rPr>
      </w:pP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7EE8619C" w:rsidR="000F25DF" w:rsidRDefault="00862C72" w:rsidP="00862C72">
      <w:pPr>
        <w:spacing w:line="360" w:lineRule="auto"/>
        <w:ind w:left="567"/>
        <w:rPr>
          <w:color w:val="000000"/>
          <w:sz w:val="20"/>
          <w:szCs w:val="20"/>
        </w:rPr>
      </w:pPr>
      <w:r w:rsidRPr="00862C72">
        <w:rPr>
          <w:color w:val="000000"/>
          <w:sz w:val="20"/>
          <w:szCs w:val="20"/>
        </w:rPr>
        <w:t>45233000-9 -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33E0E21D" w14:textId="28A331F9"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masy bitumicznej. </w:t>
      </w:r>
    </w:p>
    <w:p w14:paraId="6B544673" w14:textId="0CEB6339"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bookmarkStart w:id="9" w:name="_Hlk90299307"/>
      <w:r w:rsidR="00DE1F59">
        <w:rPr>
          <w:sz w:val="20"/>
          <w:szCs w:val="20"/>
        </w:rPr>
        <w:t>drogowej</w:t>
      </w:r>
      <w:r w:rsidRPr="00E83E17">
        <w:rPr>
          <w:sz w:val="20"/>
          <w:szCs w:val="20"/>
        </w:rPr>
        <w:t xml:space="preserve"> </w:t>
      </w:r>
      <w:bookmarkEnd w:id="9"/>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1A05CC2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3B14E050"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A617CB">
        <w:rPr>
          <w:sz w:val="20"/>
          <w:szCs w:val="20"/>
        </w:rPr>
        <w:t>23</w:t>
      </w:r>
      <w:r w:rsidR="008E6541">
        <w:rPr>
          <w:sz w:val="20"/>
          <w:szCs w:val="20"/>
        </w:rPr>
        <w:t xml:space="preserve"> </w:t>
      </w:r>
      <w:r w:rsidR="00B70C40">
        <w:rPr>
          <w:sz w:val="20"/>
          <w:szCs w:val="20"/>
        </w:rPr>
        <w:t>grudnia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24602A9D"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A617CB">
        <w:rPr>
          <w:b/>
          <w:bCs/>
        </w:rPr>
        <w:t>24</w:t>
      </w:r>
      <w:r w:rsidR="008E6541" w:rsidRPr="00507DE5">
        <w:rPr>
          <w:b/>
          <w:bCs/>
        </w:rPr>
        <w:t xml:space="preserve"> </w:t>
      </w:r>
      <w:r w:rsidR="00B70C40">
        <w:rPr>
          <w:b/>
          <w:bCs/>
        </w:rPr>
        <w:t>listopada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692E8E13"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A617CB">
        <w:t>24</w:t>
      </w:r>
      <w:r w:rsidR="0003593B">
        <w:t>.</w:t>
      </w:r>
      <w:r w:rsidR="00B70C40">
        <w:t>11</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501D" w14:textId="77777777" w:rsidR="00320F6D" w:rsidRDefault="00320F6D">
      <w:pPr>
        <w:spacing w:line="240" w:lineRule="auto"/>
      </w:pPr>
      <w:r>
        <w:separator/>
      </w:r>
    </w:p>
  </w:endnote>
  <w:endnote w:type="continuationSeparator" w:id="0">
    <w:p w14:paraId="2B2C616A" w14:textId="77777777" w:rsidR="00320F6D" w:rsidRDefault="00320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44F9" w14:textId="77777777" w:rsidR="00320F6D" w:rsidRDefault="00320F6D">
      <w:pPr>
        <w:spacing w:line="240" w:lineRule="auto"/>
      </w:pPr>
      <w:r>
        <w:separator/>
      </w:r>
    </w:p>
  </w:footnote>
  <w:footnote w:type="continuationSeparator" w:id="0">
    <w:p w14:paraId="5C48049C" w14:textId="77777777" w:rsidR="00320F6D" w:rsidRDefault="00320F6D">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8A58154" w:rsidR="00FE76B8" w:rsidRDefault="00FE76B8">
    <w:pPr>
      <w:rPr>
        <w:rFonts w:ascii="Calibri" w:eastAsia="Calibri" w:hAnsi="Calibri" w:cs="Calibri"/>
        <w:color w:val="434343"/>
      </w:rPr>
    </w:pPr>
    <w:r>
      <w:rPr>
        <w:rFonts w:ascii="Calibri" w:eastAsia="Calibri" w:hAnsi="Calibri" w:cs="Calibri"/>
        <w:color w:val="434343"/>
      </w:rPr>
      <w:t>Nr postępowania: RIG.271.</w:t>
    </w:r>
    <w:r w:rsidR="006F525B">
      <w:rPr>
        <w:rFonts w:ascii="Calibri" w:eastAsia="Calibri" w:hAnsi="Calibri" w:cs="Calibri"/>
        <w:color w:val="434343"/>
      </w:rPr>
      <w:t>1</w:t>
    </w:r>
    <w:r w:rsidR="00A617CB">
      <w:rPr>
        <w:rFonts w:ascii="Calibri" w:eastAsia="Calibri" w:hAnsi="Calibri" w:cs="Calibri"/>
        <w:color w:val="434343"/>
      </w:rPr>
      <w:t>6</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3A5B"/>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A1DE9"/>
    <w:rsid w:val="002A453A"/>
    <w:rsid w:val="002B092A"/>
    <w:rsid w:val="002C3576"/>
    <w:rsid w:val="002D0F8A"/>
    <w:rsid w:val="002E71CB"/>
    <w:rsid w:val="002E71F6"/>
    <w:rsid w:val="002F4568"/>
    <w:rsid w:val="00304CDC"/>
    <w:rsid w:val="00305141"/>
    <w:rsid w:val="00313B82"/>
    <w:rsid w:val="00320F6D"/>
    <w:rsid w:val="00333478"/>
    <w:rsid w:val="00352868"/>
    <w:rsid w:val="00371FC9"/>
    <w:rsid w:val="003763C4"/>
    <w:rsid w:val="00397A24"/>
    <w:rsid w:val="003B50EC"/>
    <w:rsid w:val="003B5748"/>
    <w:rsid w:val="003E4CFF"/>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17CB"/>
    <w:rsid w:val="00A66A38"/>
    <w:rsid w:val="00A735A7"/>
    <w:rsid w:val="00A73F84"/>
    <w:rsid w:val="00A80961"/>
    <w:rsid w:val="00A96904"/>
    <w:rsid w:val="00AA3A75"/>
    <w:rsid w:val="00AA49CF"/>
    <w:rsid w:val="00AA5E86"/>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4247</TotalTime>
  <Pages>1</Pages>
  <Words>10675</Words>
  <Characters>64055</Characters>
  <Application>Microsoft Office Word</Application>
  <DocSecurity>0</DocSecurity>
  <Lines>533</Lines>
  <Paragraphs>149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71</cp:revision>
  <dcterms:created xsi:type="dcterms:W3CDTF">2021-02-09T06:55:00Z</dcterms:created>
  <dcterms:modified xsi:type="dcterms:W3CDTF">2022-11-09T11:21:00Z</dcterms:modified>
</cp:coreProperties>
</file>