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635D626E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A1037B">
        <w:rPr>
          <w:rFonts w:ascii="Arial" w:eastAsia="Calibri" w:hAnsi="Arial" w:cs="Arial"/>
          <w:b/>
          <w:bCs/>
          <w:lang w:eastAsia="ja-JP"/>
        </w:rPr>
        <w:t>4</w:t>
      </w:r>
      <w:bookmarkStart w:id="0" w:name="_GoBack"/>
      <w:bookmarkEnd w:id="0"/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9320B9">
        <w:rPr>
          <w:rFonts w:ascii="Arial" w:eastAsia="Calibri" w:hAnsi="Arial" w:cs="Arial"/>
          <w:b/>
          <w:bCs/>
          <w:lang w:eastAsia="ja-JP"/>
        </w:rPr>
        <w:t>ch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9320B9">
        <w:rPr>
          <w:rFonts w:ascii="Arial" w:eastAsia="Calibri" w:hAnsi="Arial" w:cs="Arial"/>
          <w:b/>
          <w:bCs/>
          <w:lang w:eastAsia="ja-JP"/>
        </w:rPr>
        <w:t>ów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- gaśnicz</w:t>
      </w:r>
      <w:r w:rsidR="009320B9">
        <w:rPr>
          <w:rFonts w:ascii="Arial" w:eastAsia="Calibri" w:hAnsi="Arial" w:cs="Arial"/>
          <w:b/>
          <w:bCs/>
          <w:lang w:eastAsia="ja-JP"/>
        </w:rPr>
        <w:t>ych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ocoVw0wuhkWn7ZGRIOyPYuho9eWXsS7W2pQpzwFj+Bc=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REQURpIQ0ETtUPYKHeIEP6znAmCjBu82Uu5veYdDjiQ=</DigestValue>
    </Reference>
  </SignedInfo>
  <SignatureValue>K4DuqJ4n6M9MJmTkkcwxGzSMhtMZ1SB7jv20BoUbB57vBNwy+2APzFg3MyVMg2nqY7g431c/jCKr
buCtKOg9r0SYCyWjJDNICPVaF6mngNCHMihEn72gAjbmCH24DrFJB9QYbt1qI4c/xtwp7ddLEIqZ
aWNTbXfXUgRLKrzS+14nujqjHqBcgX/RqHgW1IgFu4/SWEftLgN6Nxj30piojHYbY2ityWR9JZ5j
15/T0FVb7I4NyceiZMlZo5O7V+lb1TMpoV7Tk939pxp3eEqhPStc+x3ZRkVLfJCK1bKAN1Jrdelb
CGm65I27TlFkZasKVrdBDMrh+XUeYHK2xb8suA==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APe+GIGYA7GVD2jqmEnJcEgP8nxCqHW0e9ikfc30ltM=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tifr6D6x0vlG54k9be6eFNAAuxS4KWuZXFCQzQ5lHdY=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2021-12-21T10:56:13Z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2021-12-21T10:56:13Z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A624-90F3-42EC-BFD0-0F8E78BA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51</cp:revision>
  <cp:lastPrinted>2020-12-11T12:11:00Z</cp:lastPrinted>
  <dcterms:created xsi:type="dcterms:W3CDTF">2017-02-27T10:06:00Z</dcterms:created>
  <dcterms:modified xsi:type="dcterms:W3CDTF">2021-12-06T11:17:00Z</dcterms:modified>
  <cp:contentStatus/>
</cp:coreProperties>
</file>