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A2A" w14:textId="19D0FC80" w:rsidR="002042C6" w:rsidRPr="00BE55E5" w:rsidRDefault="00BE55E5" w:rsidP="002042C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E55E5">
        <w:rPr>
          <w:rFonts w:eastAsia="Times New Roman" w:cstheme="minorHAnsi"/>
          <w:b/>
          <w:sz w:val="20"/>
          <w:szCs w:val="20"/>
        </w:rPr>
        <w:t xml:space="preserve">OPIS PRZEDMIOTU ZAMÓWIENIA </w:t>
      </w:r>
    </w:p>
    <w:p w14:paraId="20AEC7CF" w14:textId="77777777" w:rsidR="00B51D2B" w:rsidRPr="00BE55E5" w:rsidRDefault="00B51D2B" w:rsidP="00905D6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</w:p>
    <w:p w14:paraId="4A44083C" w14:textId="77777777" w:rsidR="000B4D45" w:rsidRPr="00155133" w:rsidRDefault="000B4D45" w:rsidP="000B4D45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sz w:val="20"/>
          <w:szCs w:val="20"/>
        </w:rPr>
      </w:pPr>
    </w:p>
    <w:p w14:paraId="2EFCD48B" w14:textId="2B526B7A" w:rsidR="00B74196" w:rsidRPr="00155133" w:rsidRDefault="00BE55E5" w:rsidP="000B4D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PRZEDMIOT ZAMÓWIENIA</w:t>
      </w:r>
    </w:p>
    <w:p w14:paraId="2E1F20F8" w14:textId="368A0C26" w:rsidR="00BE55E5" w:rsidRDefault="00B74196" w:rsidP="00D506D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155133">
        <w:rPr>
          <w:rFonts w:cstheme="minorHAnsi"/>
          <w:sz w:val="20"/>
          <w:szCs w:val="20"/>
        </w:rPr>
        <w:t>Przedmiotem zamówienia jest świadczenie usług pocztowych w obrocie krajowym</w:t>
      </w:r>
      <w:r w:rsidR="00CC2B4B" w:rsidRPr="00155133">
        <w:rPr>
          <w:rFonts w:cstheme="minorHAnsi"/>
          <w:sz w:val="20"/>
          <w:szCs w:val="20"/>
        </w:rPr>
        <w:t xml:space="preserve"> </w:t>
      </w:r>
      <w:r w:rsidRPr="00155133">
        <w:rPr>
          <w:rFonts w:cstheme="minorHAnsi"/>
          <w:sz w:val="20"/>
          <w:szCs w:val="20"/>
        </w:rPr>
        <w:t>i zagranicznym przez Wykonawcę – Operatora pocztowego w zakresie przyjmowania,</w:t>
      </w:r>
      <w:r w:rsidR="00CC2B4B" w:rsidRPr="00155133">
        <w:rPr>
          <w:rFonts w:cstheme="minorHAnsi"/>
          <w:sz w:val="20"/>
          <w:szCs w:val="20"/>
        </w:rPr>
        <w:t xml:space="preserve"> </w:t>
      </w:r>
      <w:r w:rsidR="00D506D8" w:rsidRPr="00155133">
        <w:rPr>
          <w:rFonts w:cstheme="minorHAnsi"/>
          <w:sz w:val="20"/>
          <w:szCs w:val="20"/>
        </w:rPr>
        <w:t>przemieszczania i </w:t>
      </w:r>
      <w:r w:rsidRPr="00155133">
        <w:rPr>
          <w:rFonts w:cstheme="minorHAnsi"/>
          <w:sz w:val="20"/>
          <w:szCs w:val="20"/>
        </w:rPr>
        <w:t>doręczania przesyłek pocztowych oraz zwrotu przesyłek niedoręczonych na rzecz</w:t>
      </w:r>
      <w:r w:rsidR="000A50BC" w:rsidRPr="00155133">
        <w:rPr>
          <w:rFonts w:cstheme="minorHAnsi"/>
          <w:sz w:val="20"/>
          <w:szCs w:val="20"/>
        </w:rPr>
        <w:t xml:space="preserve"> </w:t>
      </w:r>
      <w:r w:rsidR="00D506D8" w:rsidRPr="00155133">
        <w:rPr>
          <w:rFonts w:cstheme="minorHAnsi"/>
          <w:sz w:val="20"/>
          <w:szCs w:val="20"/>
        </w:rPr>
        <w:t>Polskiego Wydawnictwa Muzycznego</w:t>
      </w:r>
      <w:r w:rsidR="00BE55E5">
        <w:rPr>
          <w:rFonts w:cstheme="minorHAnsi"/>
          <w:sz w:val="20"/>
          <w:szCs w:val="20"/>
        </w:rPr>
        <w:t>. Przedmiot zamówienia podzielony jest na 2 niepodzielne części:</w:t>
      </w:r>
    </w:p>
    <w:p w14:paraId="34729DCE" w14:textId="317FC81F" w:rsidR="00B74196" w:rsidRDefault="00BE55E5" w:rsidP="00BE55E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nr 1 – lokalizacja</w:t>
      </w:r>
      <w:r w:rsidR="00D506D8" w:rsidRPr="00155133">
        <w:rPr>
          <w:rFonts w:cstheme="minorHAnsi"/>
          <w:sz w:val="20"/>
          <w:szCs w:val="20"/>
        </w:rPr>
        <w:t xml:space="preserve"> </w:t>
      </w:r>
      <w:r w:rsidR="00C8771D" w:rsidRPr="00155133">
        <w:rPr>
          <w:rFonts w:cstheme="minorHAnsi"/>
          <w:sz w:val="20"/>
          <w:szCs w:val="20"/>
        </w:rPr>
        <w:t>przy al. </w:t>
      </w:r>
      <w:r w:rsidR="00AB53E9" w:rsidRPr="00155133">
        <w:rPr>
          <w:rFonts w:cstheme="minorHAnsi"/>
          <w:sz w:val="20"/>
          <w:szCs w:val="20"/>
        </w:rPr>
        <w:t>Krasińskiego 11a, 31-111 Kraków</w:t>
      </w:r>
    </w:p>
    <w:p w14:paraId="45B0BE7D" w14:textId="5E1DE005" w:rsidR="00BE55E5" w:rsidRPr="00155133" w:rsidRDefault="00BE55E5" w:rsidP="00BE55E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nr 2</w:t>
      </w:r>
      <w:bookmarkStart w:id="0" w:name="_Hlk113615551"/>
      <w:r>
        <w:rPr>
          <w:rFonts w:cstheme="minorHAnsi"/>
          <w:sz w:val="20"/>
          <w:szCs w:val="20"/>
        </w:rPr>
        <w:t xml:space="preserve"> – </w:t>
      </w:r>
      <w:bookmarkEnd w:id="0"/>
      <w:r>
        <w:rPr>
          <w:rFonts w:cstheme="minorHAnsi"/>
          <w:sz w:val="20"/>
          <w:szCs w:val="20"/>
        </w:rPr>
        <w:t>lokalizacja przy ul. Fredry 8, 00-097 Warszawa</w:t>
      </w:r>
    </w:p>
    <w:p w14:paraId="2C1CC25A" w14:textId="77777777" w:rsidR="0003619C" w:rsidRPr="00155133" w:rsidRDefault="0003619C" w:rsidP="000361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Świadczenie usług pocztowych będzie polegało na:</w:t>
      </w:r>
    </w:p>
    <w:p w14:paraId="6658BA5B" w14:textId="77777777" w:rsidR="0003619C" w:rsidRPr="00155133" w:rsidRDefault="0003619C" w:rsidP="0003619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przyjmowaniu, przemieszczaniu i doręczaniu przesyłek listowych w obrocie krajowym i zagranicznym tj.:</w:t>
      </w:r>
    </w:p>
    <w:p w14:paraId="74F20FB8" w14:textId="610ABF3B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zwykłych</w:t>
      </w:r>
      <w:r w:rsidRPr="00155133">
        <w:rPr>
          <w:rFonts w:ascii="Calibri" w:hAnsi="Calibri" w:cs="Calibri"/>
          <w:sz w:val="20"/>
          <w:szCs w:val="20"/>
        </w:rPr>
        <w:t xml:space="preserve"> – przesyłka nierejestrowana niebędąca przesyłką najszybszej kategorii</w:t>
      </w:r>
      <w:r w:rsidR="00A02B82">
        <w:rPr>
          <w:rFonts w:ascii="Calibri" w:hAnsi="Calibri" w:cs="Calibri"/>
          <w:sz w:val="20"/>
          <w:szCs w:val="20"/>
        </w:rPr>
        <w:t xml:space="preserve"> </w:t>
      </w:r>
      <w:bookmarkStart w:id="1" w:name="_Hlk114046199"/>
      <w:r w:rsidR="00A02B82" w:rsidRPr="00155133">
        <w:rPr>
          <w:rFonts w:ascii="Calibri" w:hAnsi="Calibri" w:cs="Calibri"/>
          <w:sz w:val="20"/>
          <w:szCs w:val="20"/>
        </w:rPr>
        <w:t>(w obrocie krajowym</w:t>
      </w:r>
      <w:r w:rsidR="00C6666E">
        <w:rPr>
          <w:rFonts w:ascii="Calibri" w:hAnsi="Calibri" w:cs="Calibri"/>
          <w:sz w:val="20"/>
          <w:szCs w:val="20"/>
        </w:rPr>
        <w:t>)</w:t>
      </w:r>
      <w:bookmarkEnd w:id="1"/>
      <w:r w:rsidRPr="00155133">
        <w:rPr>
          <w:rFonts w:ascii="Calibri" w:hAnsi="Calibri" w:cs="Calibri"/>
          <w:sz w:val="20"/>
          <w:szCs w:val="20"/>
        </w:rPr>
        <w:t>,</w:t>
      </w:r>
    </w:p>
    <w:p w14:paraId="0551FDCF" w14:textId="2C17BB89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zwykłych priorytetowych</w:t>
      </w:r>
      <w:r w:rsidRPr="00155133">
        <w:rPr>
          <w:rFonts w:ascii="Calibri" w:hAnsi="Calibri" w:cs="Calibri"/>
          <w:sz w:val="20"/>
          <w:szCs w:val="20"/>
        </w:rPr>
        <w:t xml:space="preserve"> – przesyłka nierejestrowana najszybszej kategorii</w:t>
      </w:r>
      <w:r w:rsidR="00A02B82">
        <w:rPr>
          <w:rFonts w:ascii="Calibri" w:hAnsi="Calibri" w:cs="Calibri"/>
          <w:sz w:val="20"/>
          <w:szCs w:val="20"/>
        </w:rPr>
        <w:t xml:space="preserve"> </w:t>
      </w:r>
      <w:r w:rsidR="00A02B82" w:rsidRPr="00155133">
        <w:rPr>
          <w:rFonts w:ascii="Calibri" w:hAnsi="Calibri" w:cs="Calibri"/>
          <w:sz w:val="20"/>
          <w:szCs w:val="20"/>
        </w:rPr>
        <w:t>(w obrocie krajowym i zagranicznym)</w:t>
      </w:r>
      <w:r w:rsidRPr="00155133">
        <w:rPr>
          <w:rFonts w:ascii="Calibri" w:hAnsi="Calibri" w:cs="Calibri"/>
          <w:sz w:val="20"/>
          <w:szCs w:val="20"/>
        </w:rPr>
        <w:t>,</w:t>
      </w:r>
    </w:p>
    <w:p w14:paraId="35829A55" w14:textId="01A49C00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36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 xml:space="preserve">poleconych </w:t>
      </w:r>
      <w:r w:rsidRPr="00155133">
        <w:rPr>
          <w:rFonts w:ascii="Calibri" w:hAnsi="Calibri" w:cs="Calibri"/>
          <w:sz w:val="20"/>
          <w:szCs w:val="20"/>
        </w:rPr>
        <w:t>– przesyłka rejestrowana, przemieszczana i doręczana w sposób zabezpieczający ją przed utratą, ubytkiem zawartości lub uszkodzeniem</w:t>
      </w:r>
      <w:r w:rsidR="00C6666E">
        <w:rPr>
          <w:rFonts w:ascii="Calibri" w:hAnsi="Calibri" w:cs="Calibri"/>
          <w:sz w:val="20"/>
          <w:szCs w:val="20"/>
        </w:rPr>
        <w:t xml:space="preserve"> </w:t>
      </w:r>
      <w:r w:rsidR="00C6666E" w:rsidRPr="00155133">
        <w:rPr>
          <w:rFonts w:ascii="Calibri" w:hAnsi="Calibri" w:cs="Calibri"/>
          <w:sz w:val="20"/>
          <w:szCs w:val="20"/>
        </w:rPr>
        <w:t>(w obrocie krajowym</w:t>
      </w:r>
      <w:r w:rsidR="00C6666E">
        <w:rPr>
          <w:rFonts w:ascii="Calibri" w:hAnsi="Calibri" w:cs="Calibri"/>
          <w:sz w:val="20"/>
          <w:szCs w:val="20"/>
        </w:rPr>
        <w:t>)</w:t>
      </w:r>
      <w:r w:rsidR="00A02B82">
        <w:rPr>
          <w:rFonts w:ascii="Calibri" w:hAnsi="Calibri" w:cs="Calibri"/>
          <w:sz w:val="20"/>
          <w:szCs w:val="20"/>
        </w:rPr>
        <w:t xml:space="preserve"> </w:t>
      </w:r>
      <w:r w:rsidRPr="00155133">
        <w:rPr>
          <w:rFonts w:ascii="Calibri" w:hAnsi="Calibri" w:cs="Calibri"/>
          <w:sz w:val="20"/>
          <w:szCs w:val="20"/>
        </w:rPr>
        <w:t>,</w:t>
      </w:r>
    </w:p>
    <w:p w14:paraId="6E678831" w14:textId="2455AC9B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poleconych priorytetowych</w:t>
      </w:r>
      <w:r w:rsidRPr="00155133">
        <w:rPr>
          <w:rFonts w:ascii="Calibri" w:hAnsi="Calibri" w:cs="Calibri"/>
          <w:sz w:val="20"/>
          <w:szCs w:val="20"/>
        </w:rPr>
        <w:t xml:space="preserve"> – przesyłka rejestrowana najszybszej kategorii, przemieszczana i doręczana w sposób zabezpieczający ją przed utratą, ubytkiem zawartości lub uszkodzeniem</w:t>
      </w:r>
      <w:r w:rsidR="00A02B82">
        <w:rPr>
          <w:rFonts w:ascii="Calibri" w:hAnsi="Calibri" w:cs="Calibri"/>
          <w:sz w:val="20"/>
          <w:szCs w:val="20"/>
        </w:rPr>
        <w:t xml:space="preserve"> </w:t>
      </w:r>
      <w:r w:rsidR="00A02B82" w:rsidRPr="00155133">
        <w:rPr>
          <w:rFonts w:ascii="Calibri" w:hAnsi="Calibri" w:cs="Calibri"/>
          <w:sz w:val="20"/>
          <w:szCs w:val="20"/>
        </w:rPr>
        <w:t>(w obrocie krajowym i zagranicznym)</w:t>
      </w:r>
      <w:r w:rsidRPr="00155133">
        <w:rPr>
          <w:rFonts w:ascii="Calibri" w:hAnsi="Calibri" w:cs="Calibri"/>
          <w:sz w:val="20"/>
          <w:szCs w:val="20"/>
        </w:rPr>
        <w:t>,</w:t>
      </w:r>
    </w:p>
    <w:p w14:paraId="14E0AD6D" w14:textId="0737174F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poleconych ze zwrotnym potwierdzeniem odbioru (ZPO)</w:t>
      </w:r>
      <w:r w:rsidRPr="00155133">
        <w:rPr>
          <w:rFonts w:ascii="Calibri" w:hAnsi="Calibri" w:cs="Calibri"/>
          <w:sz w:val="20"/>
          <w:szCs w:val="20"/>
        </w:rPr>
        <w:t xml:space="preserve"> – przesyłka rejestrowana, przyjęta za potwierdzeniem nadania i doręczona za pokwitowaniem odbioru</w:t>
      </w:r>
      <w:r w:rsidR="00C6666E">
        <w:rPr>
          <w:rFonts w:ascii="Calibri" w:hAnsi="Calibri" w:cs="Calibri"/>
          <w:sz w:val="20"/>
          <w:szCs w:val="20"/>
        </w:rPr>
        <w:t xml:space="preserve"> </w:t>
      </w:r>
      <w:r w:rsidR="00C6666E" w:rsidRPr="00155133">
        <w:rPr>
          <w:rFonts w:ascii="Calibri" w:hAnsi="Calibri" w:cs="Calibri"/>
          <w:sz w:val="20"/>
          <w:szCs w:val="20"/>
        </w:rPr>
        <w:t>(w obrocie krajowym</w:t>
      </w:r>
      <w:r w:rsidR="00C6666E">
        <w:rPr>
          <w:rFonts w:ascii="Calibri" w:hAnsi="Calibri" w:cs="Calibri"/>
          <w:sz w:val="20"/>
          <w:szCs w:val="20"/>
        </w:rPr>
        <w:t>)</w:t>
      </w:r>
      <w:r w:rsidRPr="00155133">
        <w:rPr>
          <w:rFonts w:ascii="Calibri" w:hAnsi="Calibri" w:cs="Calibri"/>
          <w:sz w:val="20"/>
          <w:szCs w:val="20"/>
        </w:rPr>
        <w:t>,</w:t>
      </w:r>
    </w:p>
    <w:p w14:paraId="0A69D830" w14:textId="4D51F1E0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poleconych priorytetowe ze zwrotnym potwierdzeniem odbioru (ZPO)</w:t>
      </w:r>
      <w:r w:rsidRPr="00155133">
        <w:rPr>
          <w:rFonts w:ascii="Calibri" w:hAnsi="Calibri" w:cs="Calibri"/>
          <w:sz w:val="20"/>
          <w:szCs w:val="20"/>
        </w:rPr>
        <w:t xml:space="preserve"> – przesyłka rejestrowana najszybszej kategorii, przyjęta za potwierdzeniem nadania i doręczona za pokwitowaniem odbioru</w:t>
      </w:r>
      <w:r w:rsidR="00A02B82">
        <w:rPr>
          <w:rFonts w:ascii="Calibri" w:hAnsi="Calibri" w:cs="Calibri"/>
          <w:sz w:val="20"/>
          <w:szCs w:val="20"/>
        </w:rPr>
        <w:t xml:space="preserve"> </w:t>
      </w:r>
      <w:r w:rsidR="00A02B82" w:rsidRPr="00155133">
        <w:rPr>
          <w:rFonts w:ascii="Calibri" w:hAnsi="Calibri" w:cs="Calibri"/>
          <w:sz w:val="20"/>
          <w:szCs w:val="20"/>
        </w:rPr>
        <w:t>(w obrocie krajowym i zagranicznym)</w:t>
      </w:r>
      <w:r w:rsidRPr="00155133">
        <w:rPr>
          <w:rFonts w:ascii="Calibri" w:hAnsi="Calibri" w:cs="Calibri"/>
          <w:sz w:val="20"/>
          <w:szCs w:val="20"/>
        </w:rPr>
        <w:t>,</w:t>
      </w:r>
    </w:p>
    <w:p w14:paraId="199755A6" w14:textId="77777777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sz w:val="20"/>
          <w:szCs w:val="20"/>
        </w:rPr>
        <w:t>z zadeklarowaną wartością</w:t>
      </w:r>
      <w:r w:rsidRPr="00155133">
        <w:rPr>
          <w:rFonts w:ascii="Calibri" w:hAnsi="Calibri" w:cs="Calibri"/>
          <w:sz w:val="20"/>
          <w:szCs w:val="20"/>
        </w:rPr>
        <w:t xml:space="preserve"> – przesyłka rejestrowana, za której utratę, ubytek zawartości lub uszkodzenie operator ponosi odpowiedzialność do wysokości wartości przesyłki podanej przez nadawcę (w obrocie krajowym i zagranicznym).</w:t>
      </w:r>
    </w:p>
    <w:p w14:paraId="5DBD7B39" w14:textId="77777777" w:rsidR="0003619C" w:rsidRPr="00155133" w:rsidRDefault="0003619C" w:rsidP="0003619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 xml:space="preserve">gdzie: </w:t>
      </w:r>
    </w:p>
    <w:p w14:paraId="492D2335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sz w:val="20"/>
          <w:szCs w:val="20"/>
        </w:rPr>
        <w:t>FORMAT S</w:t>
      </w:r>
      <w:r w:rsidRPr="00155133">
        <w:rPr>
          <w:rFonts w:ascii="Calibri" w:hAnsi="Calibri" w:cs="Calibri"/>
          <w:sz w:val="20"/>
          <w:szCs w:val="20"/>
        </w:rPr>
        <w:t xml:space="preserve"> to przesyłki o wymiarach:</w:t>
      </w:r>
    </w:p>
    <w:p w14:paraId="63AC7880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MINIMUM - wymiary strony adresowej nie mogą być mniejsze niż 90 x 140 mm</w:t>
      </w:r>
    </w:p>
    <w:p w14:paraId="6A97B4F1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MAKSIMUM - żaden z wymiarów nie może przekroczyć: wysokość 20 mm, długość 230 mm, szerokość 160 mm</w:t>
      </w:r>
    </w:p>
    <w:p w14:paraId="590577B6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sz w:val="20"/>
          <w:szCs w:val="20"/>
        </w:rPr>
        <w:t>FORMAT M</w:t>
      </w:r>
      <w:r w:rsidRPr="00155133">
        <w:rPr>
          <w:rFonts w:ascii="Calibri" w:hAnsi="Calibri" w:cs="Calibri"/>
          <w:sz w:val="20"/>
          <w:szCs w:val="20"/>
        </w:rPr>
        <w:t xml:space="preserve"> to przesyłki o wymiarach:</w:t>
      </w:r>
    </w:p>
    <w:p w14:paraId="41CE6C1D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MINIMUM wymiary strony adresowej nie mogą być mniejsze niż 90 x 140 mm</w:t>
      </w:r>
    </w:p>
    <w:p w14:paraId="27167D10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MAKSIMUM - żaden z wymiarów nie może przekroczyć: wysokość 20 mm, długość 325 mm, szerokość 230 mm</w:t>
      </w:r>
    </w:p>
    <w:p w14:paraId="24C89133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sz w:val="20"/>
          <w:szCs w:val="20"/>
        </w:rPr>
        <w:t>FORMAT L</w:t>
      </w:r>
      <w:r w:rsidRPr="00155133">
        <w:rPr>
          <w:rFonts w:ascii="Calibri" w:hAnsi="Calibri" w:cs="Calibri"/>
          <w:sz w:val="20"/>
          <w:szCs w:val="20"/>
        </w:rPr>
        <w:t xml:space="preserve"> to przesyłki o wymiarach:</w:t>
      </w:r>
    </w:p>
    <w:p w14:paraId="3D7728D2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MINIMUM - wymiary strony adresowej nie mogą być mniejsze niż 90 x 140 mm</w:t>
      </w:r>
    </w:p>
    <w:p w14:paraId="1F65CB38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MAKSIMUM - suma długości, szerokości i wysokości 900 mm, przy czym największy z tych wymiarów (długość) nie może przekroczyć 600 mm</w:t>
      </w:r>
    </w:p>
    <w:p w14:paraId="1F31EF66" w14:textId="77777777" w:rsidR="0003619C" w:rsidRPr="00155133" w:rsidRDefault="0003619C" w:rsidP="000361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59B9DD8A" w14:textId="77777777" w:rsidR="0003619C" w:rsidRPr="00155133" w:rsidRDefault="0003619C" w:rsidP="0003619C">
      <w:pPr>
        <w:pStyle w:val="Akapitzlist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Wszystkie wymiary przyjmuje się z tolerancją +/- 2 mm</w:t>
      </w:r>
    </w:p>
    <w:p w14:paraId="4A74EDE5" w14:textId="77777777" w:rsidR="0003619C" w:rsidRPr="00155133" w:rsidRDefault="0003619C" w:rsidP="000361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7D235E25" w14:textId="50DFB70A" w:rsidR="0040695F" w:rsidRPr="0040695F" w:rsidRDefault="0003619C" w:rsidP="0040695F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40695F">
        <w:rPr>
          <w:rFonts w:ascii="Calibri" w:hAnsi="Calibri" w:cs="Calibri"/>
          <w:sz w:val="20"/>
          <w:szCs w:val="20"/>
        </w:rPr>
        <w:t>płatnym odbiorze z miejsca wskazanego przez Zamawiającego tj.:</w:t>
      </w:r>
    </w:p>
    <w:p w14:paraId="02D74037" w14:textId="027D4B5A" w:rsidR="0003619C" w:rsidRDefault="0040695F" w:rsidP="0040695F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dla części nr 1 - </w:t>
      </w:r>
      <w:r w:rsidR="0003619C" w:rsidRPr="0040695F">
        <w:rPr>
          <w:rFonts w:ascii="Calibri" w:hAnsi="Calibri" w:cs="Calibri"/>
          <w:sz w:val="20"/>
          <w:szCs w:val="20"/>
        </w:rPr>
        <w:t xml:space="preserve"> al. Krasińskiego 11A (kod pocztowy 31-111) Kraków, uporządkowanych przesyłek oraz dokumentów nadawczych wraz z zestawieniem potwierdzającym ich ilość i rodzaj, w dni robocze tj.: od poniedziałku do piątku (z wyjątkiem dni ustawowo wolnych), w godz. 1</w:t>
      </w:r>
      <w:r w:rsidR="001B6739" w:rsidRPr="0040695F">
        <w:rPr>
          <w:rFonts w:ascii="Calibri" w:hAnsi="Calibri" w:cs="Calibri"/>
          <w:sz w:val="20"/>
          <w:szCs w:val="20"/>
        </w:rPr>
        <w:t>4</w:t>
      </w:r>
      <w:r w:rsidR="0003619C" w:rsidRPr="0040695F">
        <w:rPr>
          <w:rFonts w:ascii="Calibri" w:hAnsi="Calibri" w:cs="Calibri"/>
          <w:sz w:val="20"/>
          <w:szCs w:val="20"/>
        </w:rPr>
        <w:t>.00 – 16.</w:t>
      </w:r>
      <w:r w:rsidR="005A1228" w:rsidRPr="0040695F">
        <w:rPr>
          <w:rFonts w:ascii="Calibri" w:hAnsi="Calibri" w:cs="Calibri"/>
          <w:sz w:val="20"/>
          <w:szCs w:val="20"/>
        </w:rPr>
        <w:t>3</w:t>
      </w:r>
      <w:r w:rsidR="0003619C" w:rsidRPr="0040695F">
        <w:rPr>
          <w:rFonts w:ascii="Calibri" w:hAnsi="Calibri" w:cs="Calibri"/>
          <w:sz w:val="20"/>
          <w:szCs w:val="20"/>
        </w:rPr>
        <w:t xml:space="preserve">0.  </w:t>
      </w:r>
    </w:p>
    <w:p w14:paraId="1BC07731" w14:textId="69D3953A" w:rsidR="0040695F" w:rsidRPr="0040695F" w:rsidRDefault="0040695F" w:rsidP="00B1035C">
      <w:pPr>
        <w:pStyle w:val="Akapitzlist"/>
        <w:numPr>
          <w:ilvl w:val="0"/>
          <w:numId w:val="36"/>
        </w:numPr>
        <w:ind w:hanging="13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dla części nr 2 - </w:t>
      </w:r>
      <w:r w:rsidRPr="0040695F">
        <w:rPr>
          <w:rFonts w:ascii="Calibri" w:hAnsi="Calibri" w:cs="Calibri"/>
          <w:sz w:val="20"/>
          <w:szCs w:val="20"/>
        </w:rPr>
        <w:t>przy ul. Fredry 8, 00-097 w Warszawie, uporządkowanych przesyłek oraz dokumentów nadawczych wraz z zestawieniem potwierdzającym ich ilość i rodzaj, w dni robocze tj.: poniedziałki, środy i piątki (z wyjątkiem dni ustawowo wolnych), w godz. 12.00 – 17.00</w:t>
      </w:r>
      <w:bookmarkStart w:id="2" w:name="_Hlk114762193"/>
      <w:r w:rsidRPr="0040695F">
        <w:rPr>
          <w:rFonts w:ascii="Calibri" w:hAnsi="Calibri" w:cs="Calibri"/>
          <w:sz w:val="20"/>
          <w:szCs w:val="20"/>
        </w:rPr>
        <w:t>Zamawiający zastrzega, że w okresie trwania Umowy lokalizacja siedziby oraz miejsce odbioru nadawanych przesyłek może ulec zmianie,</w:t>
      </w:r>
      <w:r w:rsidR="00F84BC7">
        <w:rPr>
          <w:rFonts w:ascii="Calibri" w:hAnsi="Calibri" w:cs="Calibri"/>
          <w:sz w:val="20"/>
          <w:szCs w:val="20"/>
        </w:rPr>
        <w:t xml:space="preserve"> </w:t>
      </w:r>
      <w:r w:rsidR="00F84BC7" w:rsidRPr="00F84BC7">
        <w:rPr>
          <w:rFonts w:eastAsia="Calibri" w:cstheme="minorHAnsi"/>
          <w:sz w:val="20"/>
          <w:szCs w:val="20"/>
        </w:rPr>
        <w:t>zmiana adresu zostanie zgłoszona do Wykonawcy min. 2 tygodnie przed jej wdrożeniem.</w:t>
      </w:r>
      <w:r w:rsidR="00F84BC7">
        <w:rPr>
          <w:rFonts w:ascii="Arial" w:eastAsia="Calibri" w:hAnsi="Arial" w:cs="Arial"/>
          <w:sz w:val="20"/>
          <w:szCs w:val="20"/>
        </w:rPr>
        <w:t xml:space="preserve"> </w:t>
      </w:r>
      <w:r w:rsidRPr="0040695F">
        <w:rPr>
          <w:rFonts w:ascii="Calibri" w:hAnsi="Calibri" w:cs="Calibri"/>
          <w:sz w:val="20"/>
          <w:szCs w:val="20"/>
        </w:rPr>
        <w:t xml:space="preserve"> . Zmiana adresu odbioru nie wpłynie na zmiany postanowień Umowy.</w:t>
      </w:r>
      <w:bookmarkEnd w:id="2"/>
    </w:p>
    <w:p w14:paraId="78C2B4E2" w14:textId="77777777" w:rsidR="0003619C" w:rsidRPr="00155133" w:rsidRDefault="0003619C" w:rsidP="000361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60A22C46" w14:textId="77777777" w:rsidR="0003619C" w:rsidRPr="00155133" w:rsidRDefault="0003619C" w:rsidP="000361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WYMAGANIA ZAMAWIAJĄCEGO</w:t>
      </w:r>
    </w:p>
    <w:p w14:paraId="45168711" w14:textId="77777777" w:rsidR="0040695F" w:rsidRPr="0040695F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Przesyłki będą nadawane w dniu ich odbioru z siedziby Zamawiającego.</w:t>
      </w:r>
      <w:r w:rsidR="00DA013F" w:rsidRPr="00155133">
        <w:rPr>
          <w:rFonts w:ascii="Calibri" w:hAnsi="Calibri" w:cs="Calibri"/>
          <w:sz w:val="20"/>
          <w:szCs w:val="20"/>
        </w:rPr>
        <w:t xml:space="preserve"> </w:t>
      </w:r>
    </w:p>
    <w:p w14:paraId="4889621B" w14:textId="5F92983B" w:rsidR="0003619C" w:rsidRDefault="0040695F" w:rsidP="0040695F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Dla części nr 1 - </w:t>
      </w:r>
      <w:r w:rsidR="00DA013F" w:rsidRPr="00155133">
        <w:rPr>
          <w:rFonts w:ascii="Calibri" w:hAnsi="Calibri" w:cs="Calibri"/>
          <w:sz w:val="20"/>
          <w:szCs w:val="20"/>
        </w:rPr>
        <w:t>tj.: al. Krasińskiego 11A (kod pocztowy 31-111) Kraków,</w:t>
      </w:r>
    </w:p>
    <w:p w14:paraId="15E706A6" w14:textId="63D18251" w:rsidR="0040695F" w:rsidRPr="00155133" w:rsidRDefault="0040695F" w:rsidP="0040695F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Dla części nr 2 – tj.: ul. Fredry 8 (kod pocztowy 00-097) Warszawa</w:t>
      </w:r>
    </w:p>
    <w:p w14:paraId="59857621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Odbioru przesyłek dokonywać będzie upoważniony przedstawiciel Wykonawcy.</w:t>
      </w:r>
    </w:p>
    <w:p w14:paraId="7011C566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Znaczek opłaty za usługę pocztową na przesyłkach listowych zostanie zastąpiony nadrukiem lub pieczęcią wykonaną według wzoru dostarczonego przez Wykonawcę lub innym uzgodnionym oznaczeniem.</w:t>
      </w:r>
    </w:p>
    <w:p w14:paraId="74CECC18" w14:textId="7469611F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Wszelkie oznaczenia przesyłek rejestrowanych muszą być zapewnione przez Wykonawcę.</w:t>
      </w:r>
      <w:r w:rsidR="00BB5BCF" w:rsidRPr="00155133">
        <w:rPr>
          <w:rFonts w:ascii="Calibri" w:hAnsi="Calibri" w:cs="Calibri"/>
          <w:sz w:val="20"/>
          <w:szCs w:val="20"/>
        </w:rPr>
        <w:t xml:space="preserve"> </w:t>
      </w:r>
      <w:bookmarkStart w:id="3" w:name="_Hlk112678515"/>
      <w:r w:rsidR="00BB5BCF" w:rsidRPr="00155133">
        <w:rPr>
          <w:rFonts w:ascii="Calibri" w:hAnsi="Calibri" w:cs="Calibri"/>
          <w:sz w:val="20"/>
          <w:szCs w:val="20"/>
        </w:rPr>
        <w:t>Wykonawca ma obowiązek nieodpłatnego dostarczenia takich druków jak: zwrotne potwierdzenie odbioru (ZPO), przydzielenie etykiet na listy polecone dla wszystkich kont, dostarczenie wzoru nadruku (opłaty pocztowej) na przesyłki dla Krakowa – znaczek opłaty pocztowej zastąpi wzór pieczęci, który Zamawiający wykona według wzoru dostarczonego przez Wykonawcę. Wykonawca dostarczy tyle wzorów pieczęci, ile kont będzie otwartych</w:t>
      </w:r>
      <w:r w:rsidR="003673AE" w:rsidRPr="00155133">
        <w:rPr>
          <w:rFonts w:ascii="Calibri" w:hAnsi="Calibri" w:cs="Calibri"/>
          <w:sz w:val="20"/>
          <w:szCs w:val="20"/>
        </w:rPr>
        <w:t xml:space="preserve"> u Zamawiającego</w:t>
      </w:r>
      <w:r w:rsidR="00BB5BCF" w:rsidRPr="00155133">
        <w:rPr>
          <w:rFonts w:ascii="Calibri" w:hAnsi="Calibri" w:cs="Calibri"/>
          <w:sz w:val="20"/>
          <w:szCs w:val="20"/>
        </w:rPr>
        <w:t>.</w:t>
      </w:r>
      <w:bookmarkEnd w:id="3"/>
    </w:p>
    <w:p w14:paraId="3C78A03E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Waga przesyłki określona będzie w stanie zamkniętym.</w:t>
      </w:r>
    </w:p>
    <w:p w14:paraId="7AA8372C" w14:textId="1AD4B46E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bookmarkStart w:id="4" w:name="_Hlk112746600"/>
      <w:r w:rsidRPr="00155133">
        <w:rPr>
          <w:rFonts w:ascii="Calibri" w:hAnsi="Calibri" w:cs="Calibri"/>
          <w:sz w:val="20"/>
          <w:szCs w:val="20"/>
        </w:rPr>
        <w:t>Wykonawca będzie doręczał przesyłki krajowe zaliczone do powszechnych usług pocztowych z zachowaniem wskaźników terminowości doręczeń przesyłek w obrocie krajowym</w:t>
      </w:r>
      <w:r w:rsidR="002E32FE" w:rsidRPr="00155133">
        <w:rPr>
          <w:rFonts w:ascii="Calibri" w:hAnsi="Calibri" w:cs="Calibri"/>
          <w:sz w:val="20"/>
          <w:szCs w:val="20"/>
        </w:rPr>
        <w:t>, tj. dla przesyłki priorytetowej przewidywany termin realizacji usługi to następny dzień roboczy po dniu nadania (D+1) pod warunkiem nadania do godziny 15:00, dla przesyłki ekonomicznej przewidywany termin realizacji usługi to trzy dni robocze po dniu nadania (D+3).</w:t>
      </w:r>
    </w:p>
    <w:bookmarkEnd w:id="4"/>
    <w:p w14:paraId="22598C38" w14:textId="076459FD" w:rsidR="0003619C" w:rsidRPr="00155133" w:rsidRDefault="00320934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Pokwitowanie odbioru przesyłki Wykonawca będzie zwracał Zamawiającemu niezwłocznie po doręczeniu przesyłki</w:t>
      </w:r>
      <w:r w:rsidR="0003619C" w:rsidRPr="00155133">
        <w:rPr>
          <w:rFonts w:ascii="Calibri" w:hAnsi="Calibri" w:cs="Calibri"/>
          <w:sz w:val="20"/>
          <w:szCs w:val="20"/>
        </w:rPr>
        <w:t xml:space="preserve">. </w:t>
      </w:r>
    </w:p>
    <w:p w14:paraId="60651649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Zwrot niedoręczonych przesyłek odbywać się będzie niezwłocznie po wyczerpaniu ich możliwości doręczenia z podaniem przyczyny ich niedoręczenia. W przypadku nieobecności adresata, przedstawiciel Wykonawcy pozostawia zawiadomienie o próbie doręczenia przesyłki ze wskazaniem, gdzie i kiedy adresat może odebrać przesyłkę w terminie 7 kolejnych dni, licząc od dnia następnego po dniu zostawienia zawiadomienia u adresata. Jeżeli adresat nie zgłosi się po odbiór przesyłki w powyższym terminie Wykonawca sporządza powtórne zawiadomienie o możliwości jej odbioru w terminie kolejnych 7 dni. Po upływie terminu odbioru przesyłka niezwłocznie zwracana jest Zamawiającemu wraz z podaniem przyczyny nie odebrania przez adresata.</w:t>
      </w:r>
    </w:p>
    <w:p w14:paraId="2114D579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Wykonawca zapewni, poza głównym punktem nadania przesyłek, punkt dodatkowy, znajdujący się nie dalej niż w promieniu do 3 km od siedziby Zamawiającego, w celu nadania przez Wykonawcę przesyłek listowych poza godzinami ich odbioru określonych w pkt. 2 b. </w:t>
      </w:r>
    </w:p>
    <w:p w14:paraId="374E4C76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Reklamacje z tytułu niewykonania usługi</w:t>
      </w:r>
      <w:r w:rsidR="00120068" w:rsidRPr="00155133">
        <w:rPr>
          <w:rFonts w:ascii="Calibri" w:hAnsi="Calibri" w:cs="Calibri"/>
          <w:sz w:val="20"/>
          <w:szCs w:val="20"/>
        </w:rPr>
        <w:t xml:space="preserve"> w obrocie krajowym</w:t>
      </w:r>
      <w:r w:rsidRPr="00155133">
        <w:rPr>
          <w:rFonts w:ascii="Calibri" w:hAnsi="Calibri" w:cs="Calibri"/>
          <w:sz w:val="20"/>
          <w:szCs w:val="20"/>
        </w:rPr>
        <w:t xml:space="preserve"> Zamawiający może zgłosić Wykonawcy po upływie 14 dni od nadania przesyłki rejestrowanej, nie później jednak niż 12 miesięcy od jej nadania.</w:t>
      </w:r>
    </w:p>
    <w:p w14:paraId="51D82BF9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Termin udzielenia odpowiedzi na reklamację nie może przekroczyć 30 dni od dnia otrzymania reklamacji.</w:t>
      </w:r>
    </w:p>
    <w:p w14:paraId="6D1BD8E1" w14:textId="77777777" w:rsidR="00120068" w:rsidRPr="00155133" w:rsidRDefault="00120068" w:rsidP="00120068">
      <w:pPr>
        <w:pStyle w:val="Akapitzlist"/>
        <w:numPr>
          <w:ilvl w:val="0"/>
          <w:numId w:val="19"/>
        </w:numPr>
        <w:spacing w:after="0"/>
        <w:ind w:left="284" w:hanging="284"/>
        <w:rPr>
          <w:rFonts w:eastAsia="Calibri" w:cstheme="minorHAnsi"/>
          <w:sz w:val="20"/>
          <w:szCs w:val="20"/>
        </w:rPr>
      </w:pPr>
      <w:r w:rsidRPr="00155133">
        <w:rPr>
          <w:rFonts w:cstheme="minorHAnsi"/>
          <w:sz w:val="20"/>
          <w:szCs w:val="20"/>
        </w:rPr>
        <w:t>R</w:t>
      </w:r>
      <w:r w:rsidRPr="00155133">
        <w:rPr>
          <w:rFonts w:ascii="Calibri" w:eastAsia="Times New Roman" w:hAnsi="Calibri" w:cs="Calibri"/>
          <w:sz w:val="20"/>
          <w:szCs w:val="20"/>
        </w:rPr>
        <w:t xml:space="preserve">eklamacje </w:t>
      </w:r>
      <w:r w:rsidRPr="00155133">
        <w:rPr>
          <w:rFonts w:eastAsia="Times New Roman" w:cs="Calibri"/>
          <w:sz w:val="20"/>
          <w:szCs w:val="20"/>
        </w:rPr>
        <w:t>dotyczące niewykonania usługi w obrocie zagranicznym</w:t>
      </w:r>
      <w:r w:rsidRPr="00155133">
        <w:rPr>
          <w:rFonts w:ascii="Calibri" w:eastAsia="Times New Roman" w:hAnsi="Calibri" w:cs="Calibri"/>
          <w:sz w:val="20"/>
          <w:szCs w:val="20"/>
        </w:rPr>
        <w:t xml:space="preserve"> </w:t>
      </w:r>
      <w:r w:rsidRPr="00155133">
        <w:rPr>
          <w:rFonts w:eastAsia="Times New Roman" w:cs="Calibri"/>
          <w:sz w:val="20"/>
          <w:szCs w:val="20"/>
        </w:rPr>
        <w:t>będą</w:t>
      </w:r>
      <w:r w:rsidRPr="00155133">
        <w:rPr>
          <w:rFonts w:ascii="Calibri" w:eastAsia="Times New Roman" w:hAnsi="Calibri" w:cs="Calibri"/>
          <w:sz w:val="20"/>
          <w:szCs w:val="20"/>
        </w:rPr>
        <w:t xml:space="preserve"> rozpatrywane z</w:t>
      </w:r>
      <w:r w:rsidRPr="00155133">
        <w:rPr>
          <w:rFonts w:eastAsia="Times New Roman" w:cs="Calibri"/>
          <w:sz w:val="20"/>
          <w:szCs w:val="20"/>
        </w:rPr>
        <w:t>godnie z regulaminami Wykonawcy.</w:t>
      </w:r>
    </w:p>
    <w:p w14:paraId="605C1F61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 xml:space="preserve">Okresem rozliczeniowym będzie miesiąc kalendarzowy. Podstawą obliczenia należności będzie suma opłat za przesyłki faktycznie nadane lub zwrócone z powodu braku możliwości ich doręczenia w okresie rozliczeniowym, potwierdzona co do ilości i wagi na podstawie dokumentów nadawczych lub dokumentów oddawczych dokumentujących zwrot przesyłek w przypadku, kiedy możliwość dostarczenia została </w:t>
      </w:r>
      <w:r w:rsidRPr="00155133">
        <w:rPr>
          <w:rFonts w:ascii="Calibri" w:hAnsi="Calibri" w:cs="Calibri"/>
          <w:sz w:val="20"/>
          <w:szCs w:val="20"/>
        </w:rPr>
        <w:lastRenderedPageBreak/>
        <w:t>wyczerpana. Usługi będą rozliczane według cen jednostkowych zaoferowanych przez Wykonawcę w formularzu cenowym.</w:t>
      </w:r>
    </w:p>
    <w:p w14:paraId="492CBEF4" w14:textId="15AEAF14" w:rsidR="00E42C22" w:rsidRPr="00155133" w:rsidRDefault="0003619C" w:rsidP="00E42C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 xml:space="preserve">Płatności za przesyłki będą dokonywane z dołu na podstawie wystawionej przez Wykonawcę faktury za wykonane w danym miesiącu usługi. Faktura winna zostać wystawiona do dnia </w:t>
      </w:r>
      <w:r w:rsidR="001C559B">
        <w:rPr>
          <w:rFonts w:ascii="Calibri" w:hAnsi="Calibri" w:cs="Calibri"/>
          <w:sz w:val="20"/>
          <w:szCs w:val="20"/>
        </w:rPr>
        <w:t>3</w:t>
      </w:r>
      <w:r w:rsidR="00043E67">
        <w:rPr>
          <w:rFonts w:ascii="Calibri" w:hAnsi="Calibri" w:cs="Calibri"/>
          <w:sz w:val="20"/>
          <w:szCs w:val="20"/>
        </w:rPr>
        <w:t xml:space="preserve"> </w:t>
      </w:r>
      <w:r w:rsidRPr="00155133">
        <w:rPr>
          <w:rFonts w:ascii="Calibri" w:hAnsi="Calibri" w:cs="Calibri"/>
          <w:sz w:val="20"/>
          <w:szCs w:val="20"/>
        </w:rPr>
        <w:t xml:space="preserve">-go miesiąca następującego po miesiącu rozliczeniowym ze specyfikacją wykonanych usług. </w:t>
      </w:r>
      <w:r w:rsidR="00E42C22" w:rsidRPr="00155133">
        <w:rPr>
          <w:rFonts w:ascii="Calibri" w:hAnsi="Calibri" w:cs="Calibri"/>
          <w:sz w:val="20"/>
          <w:szCs w:val="20"/>
        </w:rPr>
        <w:t xml:space="preserve">Płatności za wykonane usługi będą następować przelewem z konta </w:t>
      </w:r>
      <w:r w:rsidR="001C559B">
        <w:rPr>
          <w:rFonts w:ascii="Calibri" w:hAnsi="Calibri" w:cs="Calibri"/>
          <w:sz w:val="20"/>
          <w:szCs w:val="20"/>
        </w:rPr>
        <w:t xml:space="preserve">Zamawiającego </w:t>
      </w:r>
      <w:r w:rsidR="00E42C22" w:rsidRPr="00155133">
        <w:rPr>
          <w:rFonts w:ascii="Calibri" w:hAnsi="Calibri" w:cs="Calibri"/>
          <w:sz w:val="20"/>
          <w:szCs w:val="20"/>
        </w:rPr>
        <w:t xml:space="preserve"> w terminie </w:t>
      </w:r>
      <w:r w:rsidR="001C559B">
        <w:rPr>
          <w:rFonts w:ascii="Calibri" w:hAnsi="Calibri" w:cs="Calibri"/>
          <w:sz w:val="20"/>
          <w:szCs w:val="20"/>
        </w:rPr>
        <w:t>30</w:t>
      </w:r>
      <w:r w:rsidR="00E42C22" w:rsidRPr="00155133">
        <w:rPr>
          <w:rFonts w:ascii="Calibri" w:hAnsi="Calibri" w:cs="Calibri"/>
          <w:sz w:val="20"/>
          <w:szCs w:val="20"/>
        </w:rPr>
        <w:t xml:space="preserve"> dni od </w:t>
      </w:r>
      <w:bookmarkStart w:id="5" w:name="_Hlk112678692"/>
      <w:r w:rsidR="0068559B" w:rsidRPr="00155133">
        <w:rPr>
          <w:rFonts w:ascii="Calibri" w:hAnsi="Calibri" w:cs="Calibri"/>
          <w:sz w:val="20"/>
          <w:szCs w:val="20"/>
        </w:rPr>
        <w:t xml:space="preserve">daty </w:t>
      </w:r>
      <w:r w:rsidR="00087FA1" w:rsidRPr="00155133">
        <w:rPr>
          <w:rFonts w:ascii="Calibri" w:hAnsi="Calibri" w:cs="Calibri"/>
          <w:sz w:val="20"/>
          <w:szCs w:val="20"/>
        </w:rPr>
        <w:t>w</w:t>
      </w:r>
      <w:r w:rsidR="00E42C22" w:rsidRPr="00155133">
        <w:rPr>
          <w:rFonts w:ascii="Calibri" w:hAnsi="Calibri" w:cs="Calibri"/>
          <w:sz w:val="20"/>
          <w:szCs w:val="20"/>
        </w:rPr>
        <w:t>ystawi</w:t>
      </w:r>
      <w:r w:rsidR="00087FA1" w:rsidRPr="00155133">
        <w:rPr>
          <w:rFonts w:ascii="Calibri" w:hAnsi="Calibri" w:cs="Calibri"/>
          <w:sz w:val="20"/>
          <w:szCs w:val="20"/>
        </w:rPr>
        <w:t>enia</w:t>
      </w:r>
      <w:r w:rsidR="00E42C22" w:rsidRPr="00155133">
        <w:rPr>
          <w:rFonts w:ascii="Calibri" w:hAnsi="Calibri" w:cs="Calibri"/>
          <w:sz w:val="20"/>
          <w:szCs w:val="20"/>
        </w:rPr>
        <w:t xml:space="preserve"> </w:t>
      </w:r>
      <w:bookmarkEnd w:id="5"/>
      <w:r w:rsidR="00E42C22" w:rsidRPr="00155133">
        <w:rPr>
          <w:rFonts w:ascii="Calibri" w:hAnsi="Calibri" w:cs="Calibri"/>
          <w:sz w:val="20"/>
          <w:szCs w:val="20"/>
        </w:rPr>
        <w:t>faktury. Wykonawca, na koniec każdego okresu rozliczeniowego sporządzi zestawienie określające ilość faktycznie nadanych przesyłek i zwrotów oraz sumę opłat pocztowych.</w:t>
      </w:r>
    </w:p>
    <w:p w14:paraId="54A67400" w14:textId="009DE357" w:rsidR="0003619C" w:rsidRPr="00155133" w:rsidRDefault="0003619C" w:rsidP="001669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 przypadku nadania przez Zamawiającego przesyłek nie określonych w Formularzu ofertowym, stanowiącym Załącznik Nr 1</w:t>
      </w:r>
      <w:r w:rsidR="009464AC" w:rsidRPr="00155133">
        <w:rPr>
          <w:rFonts w:ascii="Calibri" w:hAnsi="Calibri" w:cs="Calibri"/>
          <w:sz w:val="20"/>
          <w:szCs w:val="20"/>
        </w:rPr>
        <w:t>a</w:t>
      </w:r>
      <w:r w:rsidRPr="00155133">
        <w:rPr>
          <w:rFonts w:ascii="Calibri" w:hAnsi="Calibri" w:cs="Calibri"/>
          <w:sz w:val="20"/>
          <w:szCs w:val="20"/>
        </w:rPr>
        <w:t>, podstawą rozliczeń będą ceny z aktualnego cennika usług Wykonawcy.</w:t>
      </w:r>
    </w:p>
    <w:p w14:paraId="10BD0A48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Zamawiający zastrzega sobie prawo do niewykorzystania wszystkich rodzajów przesyłek wskazanych w Formularzu ofertowym.</w:t>
      </w:r>
    </w:p>
    <w:p w14:paraId="3F401D4F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Wykonawcy nie będzie przysługiwało jakiekolwiek roszczenie z tytułu niewykorzystania danego rodzaju przesyłek, wskazanych w Formularzu ofertowym, w czasie trwania umowy. </w:t>
      </w:r>
    </w:p>
    <w:p w14:paraId="19B13F89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Zamawiający wymaga, aby Wykonawca posiadał system elektroniczny, służący nadawaniu przesyłek listowych.</w:t>
      </w:r>
    </w:p>
    <w:p w14:paraId="3FDF2A75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Zamawiający nie dopuszcza możliwości nadawania przesyłek przez inny podmiot w imieniu i na rzecz Zamawiającego, jak również przy wykorzystaniu innych operatorów niż operator, którego  oferta zostanie wybrana jako najkorzystniejsza.  w niniejszym Zamówieniu.</w:t>
      </w:r>
    </w:p>
    <w:p w14:paraId="6F6CB37A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Cena podana przez Wykonawcę nie będzie podlegała zmianom przez okres realizacji zamówienia, z wyjątkami:</w:t>
      </w:r>
    </w:p>
    <w:p w14:paraId="382E3B84" w14:textId="77777777" w:rsidR="0003619C" w:rsidRPr="00155133" w:rsidRDefault="0003619C" w:rsidP="000361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 przypadku zmiany stawki podatku VAT na usługi pocztowe może nastąpić zmiana cen jednostkowych odpowiednio do stawki podatku,</w:t>
      </w:r>
    </w:p>
    <w:p w14:paraId="60AE1BE1" w14:textId="77777777" w:rsidR="0003619C" w:rsidRPr="00155133" w:rsidRDefault="0003619C" w:rsidP="000361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 przypadku, jeśli konieczność wprowadzenia zmian cen wynika z uregulowań prawnych w zakresie ustalania lub zatwierdzania cen za powszechne usługi pocztowe w rozumieniu ustawy Prawo Pocztowe, a także w przypadku, kiedy ich wprowadzenie wynika z okoliczności powodujących, iż zmiana ww. cen leży w interesie publicznym,</w:t>
      </w:r>
    </w:p>
    <w:p w14:paraId="12707A48" w14:textId="77777777" w:rsidR="0003619C" w:rsidRPr="00155133" w:rsidRDefault="0003619C" w:rsidP="000361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ceny określone przez Wykonawcę w ofercie ulegną obniżeniu w toku realizacji zamówienia w 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regulaminu,</w:t>
      </w:r>
    </w:p>
    <w:p w14:paraId="558A5B88" w14:textId="36FAB911" w:rsidR="00432078" w:rsidRPr="00155133" w:rsidRDefault="0003619C" w:rsidP="00432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Zamawiającemu przysługuje możliwość korzystania z programów rabatowych (opustowych) oferowanych przez Wykonawcę w toku realizowanej umowy.</w:t>
      </w:r>
    </w:p>
    <w:p w14:paraId="3EAD62D6" w14:textId="7E553062" w:rsidR="00432078" w:rsidRPr="00155133" w:rsidRDefault="00432078" w:rsidP="004320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21. Zamawiający wystawi oddzielną fakturę dla każdego otwartego konta pocztowego. Ilość kont zostanie ustalona z Wykonawcą. Każde konto będzie posiadało w systemie elektronicznym możliwość nadawania przesyłek niezależnie od innych kont. Liczba kont pocztowych może ulec zwiększeniu w trakcie trwania Umowy, co nie wpłynie na postanowienia Umowy.</w:t>
      </w:r>
    </w:p>
    <w:p w14:paraId="60463064" w14:textId="77777777" w:rsidR="00432078" w:rsidRPr="00155133" w:rsidRDefault="00432078" w:rsidP="004320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7A218592" w14:textId="77777777" w:rsidR="0003619C" w:rsidRPr="00155133" w:rsidRDefault="0003619C" w:rsidP="0003619C">
      <w:p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730E340A" w14:textId="77777777" w:rsidR="0003619C" w:rsidRPr="00155133" w:rsidRDefault="0003619C" w:rsidP="000361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ZOBOWIĄZANIA ZAMAWIAJĄCEGO</w:t>
      </w:r>
    </w:p>
    <w:p w14:paraId="02EF50CF" w14:textId="77777777" w:rsidR="0003619C" w:rsidRPr="00155133" w:rsidRDefault="0003619C" w:rsidP="000361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Zamawiający jest odpowiedzialny za nadawanie przesyłek listowych w stanie umożliwiającym Wykonawcy doręczenie bez ubytku i uszkodzenia do miejsca zgodnie z adresem przeznaczenia. Opakowanie przesyłek listowych będzie stanowić odpowiednio zabezpieczona (zaklejona) przez Zamawiającego koperta.</w:t>
      </w:r>
    </w:p>
    <w:p w14:paraId="31FBBB57" w14:textId="77777777" w:rsidR="0003619C" w:rsidRPr="00155133" w:rsidRDefault="0003619C" w:rsidP="000361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Zamawiający zobowiązuje się do nadawania listów w stanie uporządkowanym, przez co należy rozumieć:</w:t>
      </w:r>
    </w:p>
    <w:p w14:paraId="214EBD8B" w14:textId="77777777" w:rsidR="0003619C" w:rsidRPr="00155133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dla listów rejestrowanych – wpisanie każdego listu do rejestru elektronicznego Wykonawcy i nadanie według zbiorczego zestawienia przesyłek przekazanych do przewozu w ramach usługi odbioru korespondencji z siedziby Zamawiającego, sporządzonego w dwóch egzemplarzach, z których jeden będzie przeznaczony dla placówki nadawczej Wykonawcy w celach rozliczeniowych, a drugi stanowić będzie dla Zamawiającego potwierdzenie nadania listów,</w:t>
      </w:r>
    </w:p>
    <w:p w14:paraId="64CA4C2B" w14:textId="0A51FD0E" w:rsidR="0003619C" w:rsidRPr="00155133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lastRenderedPageBreak/>
        <w:t>dla listów nierejestrowanych – wpisanie w system elektroniczny Wykonawcy listów ilościowo i nadanie według zbiorczego zestawienia przesyłek przekazanych do przewozu w ramach usługi odbioru korespondencji z siedziby Zamawiającego w dwóch egzemplarzach, z których jeden będzie przeznaczony dla placówki nadawczej Wykonawcy w celach rozliczeniowych</w:t>
      </w:r>
      <w:r w:rsidR="0068559B" w:rsidRPr="00155133">
        <w:rPr>
          <w:rFonts w:ascii="Calibri" w:hAnsi="Calibri" w:cs="Calibri"/>
          <w:sz w:val="20"/>
          <w:szCs w:val="20"/>
        </w:rPr>
        <w:t>,</w:t>
      </w:r>
      <w:r w:rsidRPr="00155133">
        <w:rPr>
          <w:rFonts w:ascii="Calibri" w:hAnsi="Calibri" w:cs="Calibri"/>
          <w:sz w:val="20"/>
          <w:szCs w:val="20"/>
        </w:rPr>
        <w:t xml:space="preserve"> a drugi stanowić będzie dla Zamawiającego potwierdzenie nadania listów,</w:t>
      </w:r>
    </w:p>
    <w:p w14:paraId="3FD9032F" w14:textId="77777777" w:rsidR="0003619C" w:rsidRPr="00155133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umieszczenie na każdej nadawanej przesyłce listowej w sposób trwały i czytelny: nazwy odbiorcy i nadawcy wraz z adresem, informacji określającej rodzaj listu,</w:t>
      </w:r>
    </w:p>
    <w:p w14:paraId="035BFBB1" w14:textId="77777777" w:rsidR="0003619C" w:rsidRPr="00155133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umieszczenie oznaczenia potwierdzającego wniesienie opłaty za usługę w postaci napisu, nadruku lub odcisku pieczęci.</w:t>
      </w:r>
    </w:p>
    <w:p w14:paraId="7AD37210" w14:textId="77777777" w:rsidR="00B51D2B" w:rsidRDefault="00B51D2B" w:rsidP="00B51D2B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CCBDBEE" w14:textId="77777777" w:rsidR="00B51D2B" w:rsidRPr="002042C6" w:rsidRDefault="00B51D2B" w:rsidP="00B51D2B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sectPr w:rsidR="00B51D2B" w:rsidRPr="002042C6" w:rsidSect="00BE55E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FDD1" w14:textId="77777777" w:rsidR="00441A7D" w:rsidRDefault="00441A7D" w:rsidP="00565C2E">
      <w:pPr>
        <w:spacing w:after="0" w:line="240" w:lineRule="auto"/>
      </w:pPr>
      <w:r>
        <w:separator/>
      </w:r>
    </w:p>
  </w:endnote>
  <w:endnote w:type="continuationSeparator" w:id="0">
    <w:p w14:paraId="7ECC5E37" w14:textId="77777777" w:rsidR="00441A7D" w:rsidRDefault="00441A7D" w:rsidP="0056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41460702"/>
      <w:docPartObj>
        <w:docPartGallery w:val="Page Numbers (Bottom of Page)"/>
        <w:docPartUnique/>
      </w:docPartObj>
    </w:sdtPr>
    <w:sdtContent>
      <w:p w14:paraId="0E8F11D1" w14:textId="77777777" w:rsidR="00565C2E" w:rsidRDefault="00565C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65C2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565C2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65C2E">
          <w:rPr>
            <w:rFonts w:ascii="Arial" w:hAnsi="Arial" w:cs="Arial"/>
            <w:sz w:val="20"/>
            <w:szCs w:val="20"/>
          </w:rPr>
          <w:instrText>PAGE    \* MERGEFORMAT</w:instrText>
        </w:r>
        <w:r w:rsidRPr="00565C2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60C06" w:rsidRPr="00260C06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65C2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21AB4968" w14:textId="77777777" w:rsidR="00565C2E" w:rsidRDefault="00565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BF66" w14:textId="77777777" w:rsidR="00441A7D" w:rsidRDefault="00441A7D" w:rsidP="00565C2E">
      <w:pPr>
        <w:spacing w:after="0" w:line="240" w:lineRule="auto"/>
      </w:pPr>
      <w:r>
        <w:separator/>
      </w:r>
    </w:p>
  </w:footnote>
  <w:footnote w:type="continuationSeparator" w:id="0">
    <w:p w14:paraId="02976027" w14:textId="77777777" w:rsidR="00441A7D" w:rsidRDefault="00441A7D" w:rsidP="0056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8314" w14:textId="736FD995" w:rsidR="00BE55E5" w:rsidRDefault="00BE55E5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FB27C2" wp14:editId="5231166A">
          <wp:extent cx="5756910" cy="570230"/>
          <wp:effectExtent l="0" t="0" r="0" b="1270"/>
          <wp:docPr id="5" name="Obraz 5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E96"/>
    <w:multiLevelType w:val="hybridMultilevel"/>
    <w:tmpl w:val="DBFC00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D46420"/>
    <w:multiLevelType w:val="hybridMultilevel"/>
    <w:tmpl w:val="8B826530"/>
    <w:lvl w:ilvl="0" w:tplc="43A47B80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4AC9"/>
    <w:multiLevelType w:val="hybridMultilevel"/>
    <w:tmpl w:val="4E4E60FC"/>
    <w:lvl w:ilvl="0" w:tplc="EBC4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323C"/>
    <w:multiLevelType w:val="hybridMultilevel"/>
    <w:tmpl w:val="B28AD20A"/>
    <w:lvl w:ilvl="0" w:tplc="95E2692C">
      <w:start w:val="1"/>
      <w:numFmt w:val="decimal"/>
      <w:lvlText w:val="%1."/>
      <w:lvlJc w:val="left"/>
      <w:pPr>
        <w:ind w:left="418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AEE"/>
    <w:multiLevelType w:val="hybridMultilevel"/>
    <w:tmpl w:val="6098084E"/>
    <w:lvl w:ilvl="0" w:tplc="F1E0C8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6F96"/>
    <w:multiLevelType w:val="hybridMultilevel"/>
    <w:tmpl w:val="5440B1DA"/>
    <w:lvl w:ilvl="0" w:tplc="D80A829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14B94"/>
    <w:multiLevelType w:val="hybridMultilevel"/>
    <w:tmpl w:val="C3CCE214"/>
    <w:lvl w:ilvl="0" w:tplc="5DE47D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3EB9"/>
    <w:multiLevelType w:val="hybridMultilevel"/>
    <w:tmpl w:val="0264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26B1"/>
    <w:multiLevelType w:val="hybridMultilevel"/>
    <w:tmpl w:val="FB62832A"/>
    <w:lvl w:ilvl="0" w:tplc="473A057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F159C"/>
    <w:multiLevelType w:val="hybridMultilevel"/>
    <w:tmpl w:val="795083D0"/>
    <w:lvl w:ilvl="0" w:tplc="04B00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11B98"/>
    <w:multiLevelType w:val="hybridMultilevel"/>
    <w:tmpl w:val="B150F300"/>
    <w:lvl w:ilvl="0" w:tplc="D1C2998E">
      <w:start w:val="1"/>
      <w:numFmt w:val="decimal"/>
      <w:lvlText w:val="%1."/>
      <w:lvlJc w:val="left"/>
      <w:pPr>
        <w:ind w:left="115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D375474"/>
    <w:multiLevelType w:val="hybridMultilevel"/>
    <w:tmpl w:val="686201E6"/>
    <w:lvl w:ilvl="0" w:tplc="04C2F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67918"/>
    <w:multiLevelType w:val="hybridMultilevel"/>
    <w:tmpl w:val="19D08E80"/>
    <w:lvl w:ilvl="0" w:tplc="4E462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6736D"/>
    <w:multiLevelType w:val="hybridMultilevel"/>
    <w:tmpl w:val="9F923B54"/>
    <w:lvl w:ilvl="0" w:tplc="5FB415C8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C84FEA"/>
    <w:multiLevelType w:val="hybridMultilevel"/>
    <w:tmpl w:val="79B23424"/>
    <w:lvl w:ilvl="0" w:tplc="DB2250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0C19"/>
    <w:multiLevelType w:val="hybridMultilevel"/>
    <w:tmpl w:val="B666DADC"/>
    <w:lvl w:ilvl="0" w:tplc="82DE22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83EF3"/>
    <w:multiLevelType w:val="hybridMultilevel"/>
    <w:tmpl w:val="85523766"/>
    <w:lvl w:ilvl="0" w:tplc="C2D87AC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804B8"/>
    <w:multiLevelType w:val="hybridMultilevel"/>
    <w:tmpl w:val="5E8202FA"/>
    <w:lvl w:ilvl="0" w:tplc="9C9EFA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B5232"/>
    <w:multiLevelType w:val="hybridMultilevel"/>
    <w:tmpl w:val="B4A82790"/>
    <w:lvl w:ilvl="0" w:tplc="1A58F0C2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1C0F"/>
    <w:multiLevelType w:val="hybridMultilevel"/>
    <w:tmpl w:val="59EAE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F75A6"/>
    <w:multiLevelType w:val="hybridMultilevel"/>
    <w:tmpl w:val="879019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1292"/>
    <w:multiLevelType w:val="hybridMultilevel"/>
    <w:tmpl w:val="3912C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022F"/>
    <w:multiLevelType w:val="hybridMultilevel"/>
    <w:tmpl w:val="A9220B2A"/>
    <w:lvl w:ilvl="0" w:tplc="B88C83A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67332"/>
    <w:multiLevelType w:val="hybridMultilevel"/>
    <w:tmpl w:val="C1B4C0C2"/>
    <w:lvl w:ilvl="0" w:tplc="6A1649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37261"/>
    <w:multiLevelType w:val="hybridMultilevel"/>
    <w:tmpl w:val="79923740"/>
    <w:lvl w:ilvl="0" w:tplc="D1BCC80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77B18"/>
    <w:multiLevelType w:val="hybridMultilevel"/>
    <w:tmpl w:val="E7A2D1E6"/>
    <w:lvl w:ilvl="0" w:tplc="30882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65714"/>
    <w:multiLevelType w:val="hybridMultilevel"/>
    <w:tmpl w:val="5486327C"/>
    <w:lvl w:ilvl="0" w:tplc="05CA531A">
      <w:start w:val="1"/>
      <w:numFmt w:val="decimal"/>
      <w:lvlText w:val="%1."/>
      <w:lvlJc w:val="left"/>
      <w:pPr>
        <w:ind w:left="4187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32A2"/>
    <w:multiLevelType w:val="hybridMultilevel"/>
    <w:tmpl w:val="1574845E"/>
    <w:lvl w:ilvl="0" w:tplc="83FE07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060B8"/>
    <w:multiLevelType w:val="hybridMultilevel"/>
    <w:tmpl w:val="83AE52DE"/>
    <w:lvl w:ilvl="0" w:tplc="A70E4D7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0C84"/>
    <w:multiLevelType w:val="hybridMultilevel"/>
    <w:tmpl w:val="A00EC91E"/>
    <w:lvl w:ilvl="0" w:tplc="3F0880C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86D5E"/>
    <w:multiLevelType w:val="hybridMultilevel"/>
    <w:tmpl w:val="05C4A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C58A7"/>
    <w:multiLevelType w:val="hybridMultilevel"/>
    <w:tmpl w:val="0C962D6C"/>
    <w:lvl w:ilvl="0" w:tplc="DC7C2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6775E"/>
    <w:multiLevelType w:val="hybridMultilevel"/>
    <w:tmpl w:val="42007104"/>
    <w:lvl w:ilvl="0" w:tplc="97D2F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47391"/>
    <w:multiLevelType w:val="hybridMultilevel"/>
    <w:tmpl w:val="8CAE5D62"/>
    <w:lvl w:ilvl="0" w:tplc="9C5ABCC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5B9E"/>
    <w:multiLevelType w:val="hybridMultilevel"/>
    <w:tmpl w:val="A426BBAA"/>
    <w:lvl w:ilvl="0" w:tplc="0A8ACD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55817"/>
    <w:multiLevelType w:val="hybridMultilevel"/>
    <w:tmpl w:val="444465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565482">
    <w:abstractNumId w:val="18"/>
  </w:num>
  <w:num w:numId="2" w16cid:durableId="171258961">
    <w:abstractNumId w:val="4"/>
  </w:num>
  <w:num w:numId="3" w16cid:durableId="185027610">
    <w:abstractNumId w:val="14"/>
  </w:num>
  <w:num w:numId="4" w16cid:durableId="2115595246">
    <w:abstractNumId w:val="30"/>
  </w:num>
  <w:num w:numId="5" w16cid:durableId="1193154713">
    <w:abstractNumId w:val="1"/>
  </w:num>
  <w:num w:numId="6" w16cid:durableId="1556894841">
    <w:abstractNumId w:val="2"/>
  </w:num>
  <w:num w:numId="7" w16cid:durableId="1452897823">
    <w:abstractNumId w:val="34"/>
  </w:num>
  <w:num w:numId="8" w16cid:durableId="1405298430">
    <w:abstractNumId w:val="8"/>
  </w:num>
  <w:num w:numId="9" w16cid:durableId="557086168">
    <w:abstractNumId w:val="22"/>
  </w:num>
  <w:num w:numId="10" w16cid:durableId="1470828833">
    <w:abstractNumId w:val="23"/>
  </w:num>
  <w:num w:numId="11" w16cid:durableId="843668164">
    <w:abstractNumId w:val="17"/>
  </w:num>
  <w:num w:numId="12" w16cid:durableId="612444724">
    <w:abstractNumId w:val="16"/>
  </w:num>
  <w:num w:numId="13" w16cid:durableId="472794387">
    <w:abstractNumId w:val="28"/>
  </w:num>
  <w:num w:numId="14" w16cid:durableId="1040857262">
    <w:abstractNumId w:val="27"/>
  </w:num>
  <w:num w:numId="15" w16cid:durableId="301816988">
    <w:abstractNumId w:val="7"/>
  </w:num>
  <w:num w:numId="16" w16cid:durableId="940184381">
    <w:abstractNumId w:val="12"/>
  </w:num>
  <w:num w:numId="17" w16cid:durableId="1996689429">
    <w:abstractNumId w:val="33"/>
  </w:num>
  <w:num w:numId="18" w16cid:durableId="887841981">
    <w:abstractNumId w:val="5"/>
  </w:num>
  <w:num w:numId="19" w16cid:durableId="283273054">
    <w:abstractNumId w:val="26"/>
  </w:num>
  <w:num w:numId="20" w16cid:durableId="1104768400">
    <w:abstractNumId w:val="35"/>
  </w:num>
  <w:num w:numId="21" w16cid:durableId="665547623">
    <w:abstractNumId w:val="29"/>
  </w:num>
  <w:num w:numId="22" w16cid:durableId="1623266790">
    <w:abstractNumId w:val="31"/>
  </w:num>
  <w:num w:numId="23" w16cid:durableId="606078889">
    <w:abstractNumId w:val="20"/>
  </w:num>
  <w:num w:numId="24" w16cid:durableId="1645041370">
    <w:abstractNumId w:val="24"/>
  </w:num>
  <w:num w:numId="25" w16cid:durableId="931739358">
    <w:abstractNumId w:val="19"/>
  </w:num>
  <w:num w:numId="26" w16cid:durableId="153304594">
    <w:abstractNumId w:val="6"/>
  </w:num>
  <w:num w:numId="27" w16cid:durableId="541940817">
    <w:abstractNumId w:val="15"/>
  </w:num>
  <w:num w:numId="28" w16cid:durableId="197664606">
    <w:abstractNumId w:val="25"/>
  </w:num>
  <w:num w:numId="29" w16cid:durableId="1300453448">
    <w:abstractNumId w:val="11"/>
  </w:num>
  <w:num w:numId="30" w16cid:durableId="987709768">
    <w:abstractNumId w:val="3"/>
  </w:num>
  <w:num w:numId="31" w16cid:durableId="2006086184">
    <w:abstractNumId w:val="9"/>
  </w:num>
  <w:num w:numId="32" w16cid:durableId="179439949">
    <w:abstractNumId w:val="32"/>
  </w:num>
  <w:num w:numId="33" w16cid:durableId="871189676">
    <w:abstractNumId w:val="13"/>
  </w:num>
  <w:num w:numId="34" w16cid:durableId="898202758">
    <w:abstractNumId w:val="10"/>
  </w:num>
  <w:num w:numId="35" w16cid:durableId="521208004">
    <w:abstractNumId w:val="21"/>
  </w:num>
  <w:num w:numId="36" w16cid:durableId="83094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96"/>
    <w:rsid w:val="0003619C"/>
    <w:rsid w:val="00036CF9"/>
    <w:rsid w:val="00043E67"/>
    <w:rsid w:val="00052908"/>
    <w:rsid w:val="000551AF"/>
    <w:rsid w:val="00083DBF"/>
    <w:rsid w:val="00087FA1"/>
    <w:rsid w:val="00091942"/>
    <w:rsid w:val="000A50BC"/>
    <w:rsid w:val="000A598E"/>
    <w:rsid w:val="000B1DE0"/>
    <w:rsid w:val="000B245E"/>
    <w:rsid w:val="000B3A10"/>
    <w:rsid w:val="000B4D45"/>
    <w:rsid w:val="000C3A1C"/>
    <w:rsid w:val="000D7AD8"/>
    <w:rsid w:val="000E61D7"/>
    <w:rsid w:val="000F2B15"/>
    <w:rsid w:val="000F69FA"/>
    <w:rsid w:val="00120068"/>
    <w:rsid w:val="001268AC"/>
    <w:rsid w:val="00142411"/>
    <w:rsid w:val="00151727"/>
    <w:rsid w:val="00155133"/>
    <w:rsid w:val="00175FE0"/>
    <w:rsid w:val="0018447E"/>
    <w:rsid w:val="001967CF"/>
    <w:rsid w:val="001B30CA"/>
    <w:rsid w:val="001B6739"/>
    <w:rsid w:val="001C559B"/>
    <w:rsid w:val="001E0B3E"/>
    <w:rsid w:val="001E76A2"/>
    <w:rsid w:val="001F7B3F"/>
    <w:rsid w:val="002042C6"/>
    <w:rsid w:val="00216147"/>
    <w:rsid w:val="00221DE4"/>
    <w:rsid w:val="00260C06"/>
    <w:rsid w:val="00263B90"/>
    <w:rsid w:val="0027147A"/>
    <w:rsid w:val="002718E1"/>
    <w:rsid w:val="00272F44"/>
    <w:rsid w:val="00281ABD"/>
    <w:rsid w:val="002A080C"/>
    <w:rsid w:val="002A12DF"/>
    <w:rsid w:val="002B2C4A"/>
    <w:rsid w:val="002B3D9D"/>
    <w:rsid w:val="002C5E0A"/>
    <w:rsid w:val="002C7454"/>
    <w:rsid w:val="002D006F"/>
    <w:rsid w:val="002D5F9C"/>
    <w:rsid w:val="002D671B"/>
    <w:rsid w:val="002E32FE"/>
    <w:rsid w:val="002E6840"/>
    <w:rsid w:val="00320934"/>
    <w:rsid w:val="00322651"/>
    <w:rsid w:val="003356A5"/>
    <w:rsid w:val="00342268"/>
    <w:rsid w:val="00344C48"/>
    <w:rsid w:val="00350105"/>
    <w:rsid w:val="00350A89"/>
    <w:rsid w:val="0036554F"/>
    <w:rsid w:val="003673AE"/>
    <w:rsid w:val="003742DE"/>
    <w:rsid w:val="00376DFA"/>
    <w:rsid w:val="0037728B"/>
    <w:rsid w:val="00396A3C"/>
    <w:rsid w:val="003A3A0A"/>
    <w:rsid w:val="003E4F9E"/>
    <w:rsid w:val="004057FD"/>
    <w:rsid w:val="0040695F"/>
    <w:rsid w:val="00432078"/>
    <w:rsid w:val="00441A7D"/>
    <w:rsid w:val="00461569"/>
    <w:rsid w:val="004B1375"/>
    <w:rsid w:val="00502F34"/>
    <w:rsid w:val="005068A4"/>
    <w:rsid w:val="0051555E"/>
    <w:rsid w:val="0052628D"/>
    <w:rsid w:val="0053328C"/>
    <w:rsid w:val="00533EBE"/>
    <w:rsid w:val="00544807"/>
    <w:rsid w:val="005529DF"/>
    <w:rsid w:val="00564834"/>
    <w:rsid w:val="00565C2E"/>
    <w:rsid w:val="005709BE"/>
    <w:rsid w:val="00571E44"/>
    <w:rsid w:val="00580142"/>
    <w:rsid w:val="005A1228"/>
    <w:rsid w:val="005A5F85"/>
    <w:rsid w:val="005B2929"/>
    <w:rsid w:val="005B619B"/>
    <w:rsid w:val="005E7474"/>
    <w:rsid w:val="005F12CD"/>
    <w:rsid w:val="0060236E"/>
    <w:rsid w:val="006327CC"/>
    <w:rsid w:val="006519D7"/>
    <w:rsid w:val="0068559B"/>
    <w:rsid w:val="00690756"/>
    <w:rsid w:val="006966A4"/>
    <w:rsid w:val="006B4A7B"/>
    <w:rsid w:val="006D143D"/>
    <w:rsid w:val="006F61E4"/>
    <w:rsid w:val="006F7391"/>
    <w:rsid w:val="007100A3"/>
    <w:rsid w:val="00715FCF"/>
    <w:rsid w:val="00743636"/>
    <w:rsid w:val="00754C37"/>
    <w:rsid w:val="00782C2B"/>
    <w:rsid w:val="007E075C"/>
    <w:rsid w:val="007E0773"/>
    <w:rsid w:val="007E3C3D"/>
    <w:rsid w:val="0080517D"/>
    <w:rsid w:val="00807F39"/>
    <w:rsid w:val="00814DBC"/>
    <w:rsid w:val="00832A45"/>
    <w:rsid w:val="00834848"/>
    <w:rsid w:val="00865636"/>
    <w:rsid w:val="008B563F"/>
    <w:rsid w:val="008F5525"/>
    <w:rsid w:val="00905D6C"/>
    <w:rsid w:val="00937D50"/>
    <w:rsid w:val="00941093"/>
    <w:rsid w:val="009412CF"/>
    <w:rsid w:val="009464AC"/>
    <w:rsid w:val="00947554"/>
    <w:rsid w:val="00950D38"/>
    <w:rsid w:val="009713C8"/>
    <w:rsid w:val="0097289E"/>
    <w:rsid w:val="00986384"/>
    <w:rsid w:val="009C69AC"/>
    <w:rsid w:val="009D2A10"/>
    <w:rsid w:val="009D5E16"/>
    <w:rsid w:val="00A02B82"/>
    <w:rsid w:val="00A05A1D"/>
    <w:rsid w:val="00A12114"/>
    <w:rsid w:val="00A20987"/>
    <w:rsid w:val="00A23442"/>
    <w:rsid w:val="00A27592"/>
    <w:rsid w:val="00A30F26"/>
    <w:rsid w:val="00A63201"/>
    <w:rsid w:val="00A74752"/>
    <w:rsid w:val="00A971EF"/>
    <w:rsid w:val="00AA0065"/>
    <w:rsid w:val="00AB15D9"/>
    <w:rsid w:val="00AB53E9"/>
    <w:rsid w:val="00AD2212"/>
    <w:rsid w:val="00AE4099"/>
    <w:rsid w:val="00B02EC3"/>
    <w:rsid w:val="00B1035C"/>
    <w:rsid w:val="00B51D2B"/>
    <w:rsid w:val="00B73D59"/>
    <w:rsid w:val="00B74196"/>
    <w:rsid w:val="00B85F05"/>
    <w:rsid w:val="00B86F35"/>
    <w:rsid w:val="00BB5BCF"/>
    <w:rsid w:val="00BC0ED2"/>
    <w:rsid w:val="00BC711B"/>
    <w:rsid w:val="00BC7DE3"/>
    <w:rsid w:val="00BD2683"/>
    <w:rsid w:val="00BD5ED3"/>
    <w:rsid w:val="00BE55E5"/>
    <w:rsid w:val="00BF68E1"/>
    <w:rsid w:val="00C01AAE"/>
    <w:rsid w:val="00C04815"/>
    <w:rsid w:val="00C1185D"/>
    <w:rsid w:val="00C37D57"/>
    <w:rsid w:val="00C411EF"/>
    <w:rsid w:val="00C525D8"/>
    <w:rsid w:val="00C6666E"/>
    <w:rsid w:val="00C8771D"/>
    <w:rsid w:val="00CA4DD2"/>
    <w:rsid w:val="00CB4612"/>
    <w:rsid w:val="00CB7BB1"/>
    <w:rsid w:val="00CC2B4B"/>
    <w:rsid w:val="00CF09D4"/>
    <w:rsid w:val="00D149C8"/>
    <w:rsid w:val="00D37650"/>
    <w:rsid w:val="00D506D8"/>
    <w:rsid w:val="00D63DC0"/>
    <w:rsid w:val="00D86FA6"/>
    <w:rsid w:val="00DA013F"/>
    <w:rsid w:val="00DA63F0"/>
    <w:rsid w:val="00DC4C0A"/>
    <w:rsid w:val="00DC7B5A"/>
    <w:rsid w:val="00DD0C8D"/>
    <w:rsid w:val="00DE09F1"/>
    <w:rsid w:val="00DE6D50"/>
    <w:rsid w:val="00E00F1E"/>
    <w:rsid w:val="00E34420"/>
    <w:rsid w:val="00E379E8"/>
    <w:rsid w:val="00E407ED"/>
    <w:rsid w:val="00E42C22"/>
    <w:rsid w:val="00E61904"/>
    <w:rsid w:val="00E81EEF"/>
    <w:rsid w:val="00EB2AE8"/>
    <w:rsid w:val="00EB32C8"/>
    <w:rsid w:val="00EC2227"/>
    <w:rsid w:val="00EC4EED"/>
    <w:rsid w:val="00EC7A40"/>
    <w:rsid w:val="00EE1C10"/>
    <w:rsid w:val="00EE1D83"/>
    <w:rsid w:val="00EF095B"/>
    <w:rsid w:val="00EF481E"/>
    <w:rsid w:val="00EF50AC"/>
    <w:rsid w:val="00F1386D"/>
    <w:rsid w:val="00F14BF3"/>
    <w:rsid w:val="00F43D52"/>
    <w:rsid w:val="00F5740C"/>
    <w:rsid w:val="00F63F70"/>
    <w:rsid w:val="00F67F85"/>
    <w:rsid w:val="00F67F86"/>
    <w:rsid w:val="00F7245B"/>
    <w:rsid w:val="00F84BC7"/>
    <w:rsid w:val="00FA760C"/>
    <w:rsid w:val="00FD4AB7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22C12"/>
  <w15:docId w15:val="{347F5735-BF7C-4F55-9D88-4CA4106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9E"/>
  </w:style>
  <w:style w:type="paragraph" w:styleId="Nagwek1">
    <w:name w:val="heading 1"/>
    <w:basedOn w:val="Normalny"/>
    <w:next w:val="Normalny"/>
    <w:link w:val="Nagwek1Znak"/>
    <w:uiPriority w:val="9"/>
    <w:qFormat/>
    <w:rsid w:val="0020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A50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45B"/>
    <w:rPr>
      <w:b/>
      <w:bCs/>
      <w:sz w:val="20"/>
      <w:szCs w:val="20"/>
    </w:rPr>
  </w:style>
  <w:style w:type="character" w:customStyle="1" w:styleId="left">
    <w:name w:val="left"/>
    <w:basedOn w:val="Domylnaczcionkaakapitu"/>
    <w:rsid w:val="005529DF"/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B51D2B"/>
  </w:style>
  <w:style w:type="character" w:customStyle="1" w:styleId="Nagwek1Znak">
    <w:name w:val="Nagłówek 1 Znak"/>
    <w:basedOn w:val="Domylnaczcionkaakapitu"/>
    <w:link w:val="Nagwek1"/>
    <w:uiPriority w:val="9"/>
    <w:rsid w:val="0020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2E"/>
  </w:style>
  <w:style w:type="paragraph" w:styleId="Stopka">
    <w:name w:val="footer"/>
    <w:basedOn w:val="Normalny"/>
    <w:link w:val="StopkaZnak"/>
    <w:uiPriority w:val="99"/>
    <w:unhideWhenUsed/>
    <w:rsid w:val="005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619C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19C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1C5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52309-D9C1-41BE-A7A7-9BEB2C5B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Magdalena JK</cp:lastModifiedBy>
  <cp:revision>2</cp:revision>
  <cp:lastPrinted>2017-04-27T10:35:00Z</cp:lastPrinted>
  <dcterms:created xsi:type="dcterms:W3CDTF">2022-09-23T05:52:00Z</dcterms:created>
  <dcterms:modified xsi:type="dcterms:W3CDTF">2022-09-23T05:52:00Z</dcterms:modified>
</cp:coreProperties>
</file>