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CDE0" w14:textId="4D63C311" w:rsidR="00931C14" w:rsidRDefault="00931C14" w:rsidP="00931C1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14:paraId="4FD96DED" w14:textId="751322CE" w:rsidR="00931C14" w:rsidRPr="007D69C8" w:rsidRDefault="00587E1E" w:rsidP="00931C14">
      <w:pPr>
        <w:rPr>
          <w:b/>
          <w:bCs/>
        </w:rPr>
      </w:pPr>
      <w:r w:rsidRPr="007D69C8">
        <w:rPr>
          <w:b/>
          <w:bCs/>
        </w:rPr>
        <w:t>Opis przedmiotu zamówienia</w:t>
      </w:r>
    </w:p>
    <w:p w14:paraId="0DF14C6A" w14:textId="20F95B2B" w:rsidR="00587E1E" w:rsidRPr="00587E1E" w:rsidRDefault="00587E1E" w:rsidP="00587E1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1A1A1A"/>
          <w:kern w:val="0"/>
          <w:sz w:val="24"/>
          <w:szCs w:val="24"/>
        </w:rPr>
      </w:pPr>
      <w:r w:rsidRPr="007D69C8">
        <w:rPr>
          <w:rFonts w:ascii="Calibri,Bold" w:hAnsi="Calibri,Bold" w:cs="Calibri,Bold"/>
          <w:color w:val="1A1A1A"/>
          <w:kern w:val="0"/>
          <w:sz w:val="24"/>
          <w:szCs w:val="24"/>
        </w:rPr>
        <w:t>1. Przedmiot zamierzenia budowlanego obejmuje</w:t>
      </w:r>
      <w:r>
        <w:rPr>
          <w:rFonts w:ascii="Calibri,Bold" w:hAnsi="Calibri,Bold" w:cs="Calibri,Bold"/>
          <w:b/>
          <w:bCs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modernizację (remont) kompleksu sportowego</w:t>
      </w:r>
      <w:r>
        <w:rPr>
          <w:rFonts w:ascii="Calibri,Bold" w:hAnsi="Calibri,Bold" w:cs="Calibri,Bold"/>
          <w:b/>
          <w:bCs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Orlik położonego przy Szkole Podstawowej w miejscowości Mikołajki Pomorskie.</w:t>
      </w:r>
    </w:p>
    <w:p w14:paraId="211E9205" w14:textId="51F80589" w:rsidR="00587E1E" w:rsidRDefault="00587E1E" w:rsidP="00587E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Głównym celem inwestycyjnym jest odnowienie zużytej infrastruktury sportowej, która służy integracji lokalnej społeczności, rozrywce, a także rozwojowi kultury fizycznej wśród dzieci, młodzieży i dorosłych mieszkańców gminy Mikołajki Pomorskie.</w:t>
      </w:r>
    </w:p>
    <w:p w14:paraId="2CD47DD2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Obiekty oraz urządzenia budowlane objęte modernizacją to:</w:t>
      </w:r>
    </w:p>
    <w:p w14:paraId="60C66D24" w14:textId="1FBDBDD3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boisko do gry w piłkę nożną z piłkochwytami oraz boisko wielofunkcyjne (do gry w koszykówkę i piłkę siatkową),</w:t>
      </w:r>
    </w:p>
    <w:p w14:paraId="3755F5BD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ogrodzenie kompleksu,</w:t>
      </w:r>
    </w:p>
    <w:p w14:paraId="77C13091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oświetlenie,</w:t>
      </w:r>
    </w:p>
    <w:p w14:paraId="497133DF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budynek szatniowo – sanitarny.</w:t>
      </w:r>
    </w:p>
    <w:p w14:paraId="16DFBBF8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Dodatkowo przewiduje się wyposażenie obiektu sportowego w monitoring w celu</w:t>
      </w:r>
    </w:p>
    <w:p w14:paraId="203AD74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poprawienia bezpieczeństwa użytkowników kompleksu oraz zabezpieczenia przed</w:t>
      </w:r>
    </w:p>
    <w:p w14:paraId="0C61DC3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ewentualnym wandalizmem.</w:t>
      </w:r>
    </w:p>
    <w:p w14:paraId="15830881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 ramach wnioskowanej inwestycji przewiduje się remont kompleksu sportowego Orlik </w:t>
      </w:r>
    </w:p>
    <w:p w14:paraId="112EA2ED" w14:textId="6B72E20E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 Mikołajkach Pomorskich poprzez:</w:t>
      </w:r>
    </w:p>
    <w:p w14:paraId="452D072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1. wymianę nawierzchni syntetycznej boiska do gry w piłkę nożną;</w:t>
      </w:r>
    </w:p>
    <w:p w14:paraId="6B78780C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2. wymianę nawierzchni poliuretanowej na boisku wielofunkcyjnym;</w:t>
      </w:r>
    </w:p>
    <w:p w14:paraId="07A2617E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3. wymianę ogrodzenia z siatki stalowej powlekanej;</w:t>
      </w:r>
    </w:p>
    <w:p w14:paraId="7B82DF6F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4. wymianę piłkochwytów;</w:t>
      </w:r>
    </w:p>
    <w:p w14:paraId="66C29C2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5. modernizację oświetlenia;</w:t>
      </w:r>
    </w:p>
    <w:p w14:paraId="52EDAE08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6. wykonanie monitoringu;</w:t>
      </w:r>
    </w:p>
    <w:p w14:paraId="033A3A48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7. prace remontowe w budynku szatniowo- sanitarnym:</w:t>
      </w:r>
    </w:p>
    <w:p w14:paraId="7BFDCCCA" w14:textId="77777777" w:rsidR="00462E9A" w:rsidRDefault="00587E1E" w:rsidP="00587E1E">
      <w:pPr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malowanie elewacj</w:t>
      </w:r>
      <w:r w:rsidR="00462E9A">
        <w:rPr>
          <w:rFonts w:ascii="Calibri" w:hAnsi="Calibri" w:cs="Calibri"/>
          <w:color w:val="1A1A1A"/>
          <w:kern w:val="0"/>
          <w:sz w:val="24"/>
          <w:szCs w:val="24"/>
        </w:rPr>
        <w:t>i</w:t>
      </w:r>
    </w:p>
    <w:p w14:paraId="22169449" w14:textId="7390258F" w:rsidR="00587E1E" w:rsidRDefault="00587E1E" w:rsidP="00587E1E">
      <w:pPr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wymiana drzwi zewnętrznych wejściowych</w:t>
      </w:r>
    </w:p>
    <w:p w14:paraId="280AA7B8" w14:textId="04A7528D" w:rsidR="00587E1E" w:rsidRDefault="00587E1E" w:rsidP="00587E1E">
      <w:pPr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wykonanie zadaszeń z poliwęglanu nad drzwiami wejściowymi,</w:t>
      </w:r>
    </w:p>
    <w:p w14:paraId="66EFE88D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wymianę rynien oraz rur spustowych,</w:t>
      </w:r>
    </w:p>
    <w:p w14:paraId="1CB94876" w14:textId="081CB1BD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 xml:space="preserve">remont pomieszczeń: szatni, węzła sanitarno- higienicznego, toalet, i pomieszczenia </w:t>
      </w:r>
    </w:p>
    <w:p w14:paraId="6D33717E" w14:textId="077B3E0A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 xml:space="preserve"> z korytarzem (wymiana terakoty, płytek ściennych, białego montażu, malowanie).</w:t>
      </w:r>
    </w:p>
    <w:p w14:paraId="175BF320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</w:p>
    <w:p w14:paraId="79854E12" w14:textId="062E68B8" w:rsidR="00587E1E" w:rsidRPr="007D69C8" w:rsidRDefault="007D69C8" w:rsidP="00587E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1A1A1A"/>
          <w:kern w:val="0"/>
          <w:sz w:val="24"/>
          <w:szCs w:val="24"/>
        </w:rPr>
      </w:pPr>
      <w:r w:rsidRPr="007D69C8">
        <w:rPr>
          <w:rFonts w:ascii="Calibri,Bold" w:hAnsi="Calibri,Bold" w:cs="Calibri,Bold"/>
          <w:color w:val="1A1A1A"/>
          <w:kern w:val="0"/>
          <w:sz w:val="24"/>
          <w:szCs w:val="24"/>
        </w:rPr>
        <w:t>2</w:t>
      </w:r>
      <w:r w:rsidR="00587E1E" w:rsidRPr="007D69C8">
        <w:rPr>
          <w:rFonts w:ascii="Calibri,Bold" w:hAnsi="Calibri,Bold" w:cs="Calibri,Bold"/>
          <w:color w:val="1A1A1A"/>
          <w:kern w:val="0"/>
          <w:sz w:val="24"/>
          <w:szCs w:val="24"/>
        </w:rPr>
        <w:t>. Charakterystyka robót budowlanych.</w:t>
      </w:r>
    </w:p>
    <w:p w14:paraId="5312CF9D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A1A1A"/>
          <w:kern w:val="0"/>
          <w:sz w:val="24"/>
          <w:szCs w:val="24"/>
        </w:rPr>
      </w:pPr>
    </w:p>
    <w:p w14:paraId="0A1109DE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1) Boisko do gry w piłkę nożną</w:t>
      </w:r>
    </w:p>
    <w:p w14:paraId="4AB450E8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Demontaż istniejącej nawierzchni syntetycznej i ułożenie nowej nawierzchni o wymiarach</w:t>
      </w:r>
    </w:p>
    <w:p w14:paraId="0290A42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30,00 x 62,00 m z trawy syntetycznej zasypanej piaskiem kwarcowym oraz granulatem</w:t>
      </w:r>
    </w:p>
    <w:p w14:paraId="01F65E23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EPDM z recyklingu o min. parametrach:</w:t>
      </w:r>
    </w:p>
    <w:p w14:paraId="638622C2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wysokość włókna min. 50mm,</w:t>
      </w:r>
    </w:p>
    <w:p w14:paraId="2BF0463D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ilość włokien min. 120.000/m</w:t>
      </w:r>
      <w:r>
        <w:rPr>
          <w:rFonts w:ascii="Calibri" w:hAnsi="Calibri" w:cs="Calibri"/>
          <w:color w:val="1A1A1A"/>
          <w:kern w:val="0"/>
          <w:sz w:val="14"/>
          <w:szCs w:val="14"/>
        </w:rPr>
        <w:t>2</w:t>
      </w:r>
      <w:r>
        <w:rPr>
          <w:rFonts w:ascii="Calibri" w:hAnsi="Calibri" w:cs="Calibri"/>
          <w:color w:val="1A1A1A"/>
          <w:kern w:val="0"/>
          <w:sz w:val="24"/>
          <w:szCs w:val="24"/>
        </w:rPr>
        <w:t>,</w:t>
      </w:r>
    </w:p>
    <w:p w14:paraId="3BC3553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waga całkowita min. 2250 g/m</w:t>
      </w:r>
      <w:r>
        <w:rPr>
          <w:rFonts w:ascii="Calibri" w:hAnsi="Calibri" w:cs="Calibri"/>
          <w:color w:val="1A1A1A"/>
          <w:kern w:val="0"/>
          <w:sz w:val="14"/>
          <w:szCs w:val="14"/>
        </w:rPr>
        <w:t>2</w:t>
      </w:r>
      <w:r>
        <w:rPr>
          <w:rFonts w:ascii="Calibri" w:hAnsi="Calibri" w:cs="Calibri"/>
          <w:color w:val="1A1A1A"/>
          <w:kern w:val="0"/>
          <w:sz w:val="24"/>
          <w:szCs w:val="24"/>
        </w:rPr>
        <w:t>,</w:t>
      </w:r>
    </w:p>
    <w:p w14:paraId="4FA934FC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grubość włókna min. 320 mikronów,</w:t>
      </w:r>
    </w:p>
    <w:p w14:paraId="29629A1D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ciężar włókna: dtex min 13.000,</w:t>
      </w:r>
    </w:p>
    <w:p w14:paraId="46BF19F6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lastRenderedPageBreak/>
        <w:t>- typ trawy: monofil,</w:t>
      </w:r>
    </w:p>
    <w:p w14:paraId="2C53BA86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- rodzaj trawy: polietylen.</w:t>
      </w:r>
    </w:p>
    <w:p w14:paraId="23277D73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Odprowadzenie wody opadowej z płyty boiska- do kanalizacji deszczowej zbiorczej.</w:t>
      </w:r>
    </w:p>
    <w:p w14:paraId="3D04654B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2) Boisko wielofunkcyjne (do gry w koszykówkę i piłkę siatkową)</w:t>
      </w:r>
    </w:p>
    <w:p w14:paraId="6CAEB0C8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Demontaż istniejącej nawierzchni z poliuretanu i ułożenie nowej nawierzchni o wymiarach</w:t>
      </w:r>
    </w:p>
    <w:p w14:paraId="04C0CDE3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19,10 x 32,10 m z poliuretanu.</w:t>
      </w:r>
    </w:p>
    <w:p w14:paraId="73A7403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Nawierzchnia składa się z dwu warstw. Dolna warstwa to mieszanina granulatu gumowego</w:t>
      </w:r>
    </w:p>
    <w:p w14:paraId="7257C4D6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o granulacji 1-4 mm, połączonego lepiszczem poliuretanowym , jednoskładnikowym.</w:t>
      </w:r>
    </w:p>
    <w:p w14:paraId="2C2748F1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Układana jest mechanicznie, bezspoinowo, przy pomocy rozkładarki mas poliuretanowych .</w:t>
      </w:r>
    </w:p>
    <w:p w14:paraId="7A26217C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Granulat gumowy mieszany jest z systemem poliuretanowym (PU) w mikserze. Grubość</w:t>
      </w:r>
    </w:p>
    <w:p w14:paraId="23DF8D62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warstwy ok. 8 mm. Górna warstwa składa się z z granulatu EPDM o granulacji 1-3 mm,</w:t>
      </w:r>
    </w:p>
    <w:p w14:paraId="23B4A255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 xml:space="preserve">połączonego lepiszczem poliuretanowym, jednoskładnikowym. Układana jest mechanicznie, bezspoinowo, przy pomocy rozkładarki mas poliuretanowych . </w:t>
      </w:r>
    </w:p>
    <w:p w14:paraId="1D746672" w14:textId="3D95CEC5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Granulat EPDM mieszany jest z systemem poliuretanowym (PU) w mikserze. Grubość warstwy ok. 8 mm.</w:t>
      </w:r>
    </w:p>
    <w:p w14:paraId="158AEBF3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Odprowadzenie wody opadowej z płyty boiska- do kanalizacji deszczowej zbiorczej.</w:t>
      </w:r>
    </w:p>
    <w:p w14:paraId="0D8A762A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3) Ogrodzenie (oddzielające w/w boiska)</w:t>
      </w:r>
    </w:p>
    <w:p w14:paraId="13E3D52B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Wymiana ogrodzenia z siatki stalowej powlekanej o dł. 32,10 m i wys. 4,00 m na nowe w</w:t>
      </w:r>
    </w:p>
    <w:p w14:paraId="26759708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kolorze zielonym (oczko 35x35, gr.2,2/3,4 mm).</w:t>
      </w:r>
    </w:p>
    <w:p w14:paraId="082FE188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4) Piłkochwyty</w:t>
      </w:r>
    </w:p>
    <w:p w14:paraId="2FEBC6CB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Wymiana piłkochwytów o wysokości 6,0 m i długości 32,10 i 30,00 m oraz wysokości 2,0 m</w:t>
      </w:r>
    </w:p>
    <w:p w14:paraId="03362FEB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i długości 32,10 i 30,00 m z siatki polipropylenowej bezwęzłowej zielonej o oczkach 8x8 cm i</w:t>
      </w:r>
    </w:p>
    <w:p w14:paraId="50D8F980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gr. 5,0mm.</w:t>
      </w:r>
    </w:p>
    <w:p w14:paraId="2EE88702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5) Oświetlenie</w:t>
      </w:r>
    </w:p>
    <w:p w14:paraId="29902A9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Modernizacja oświetlenia poprzez wymianę opraw na oprawy energooszczędne – ledowe</w:t>
      </w:r>
    </w:p>
    <w:p w14:paraId="153D402F" w14:textId="1ABF0561" w:rsidR="00587E1E" w:rsidRDefault="00587E1E" w:rsidP="00587E1E">
      <w:pPr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(min. 50.000 lm) - 16 szt. (2 oprawy na 1 słup).</w:t>
      </w:r>
    </w:p>
    <w:p w14:paraId="1319585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6) Monitoring</w:t>
      </w:r>
    </w:p>
    <w:p w14:paraId="4E5F154A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Montaż systemu monitoringu złożonego z 8 kamer montowanych po 1 szt. na istniejących</w:t>
      </w:r>
    </w:p>
    <w:p w14:paraId="30C0923F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słupach oświetleniowych.</w:t>
      </w:r>
    </w:p>
    <w:p w14:paraId="66B756F9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7) Budynek szatniowo – sanitarny</w:t>
      </w:r>
    </w:p>
    <w:p w14:paraId="2290715D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Prace remontowe:</w:t>
      </w:r>
    </w:p>
    <w:p w14:paraId="02329952" w14:textId="31A97896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malowanie elewacji farbą elewacyjną silikonową (po uprzednim umyciu oraz  uzupełnieniu tynków),</w:t>
      </w:r>
    </w:p>
    <w:p w14:paraId="6A308D9E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wymiana drzwi zewnętrznych wejściowych (5szt.),</w:t>
      </w:r>
    </w:p>
    <w:p w14:paraId="63B5D465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wykonanie zadaszeń z poliwęglanu nad drzwiami wejściowymi (5szt.),</w:t>
      </w:r>
    </w:p>
    <w:p w14:paraId="51A20A0C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wymianę rynien oraz rur spustowych,</w:t>
      </w:r>
    </w:p>
    <w:p w14:paraId="506842A7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SegoeUISymbol" w:hAnsi="SegoeUISymbol" w:cs="SegoeUISymbol"/>
          <w:color w:val="1A1A1A"/>
          <w:kern w:val="0"/>
          <w:sz w:val="18"/>
          <w:szCs w:val="18"/>
        </w:rPr>
        <w:t xml:space="preserve">– </w:t>
      </w:r>
      <w:r>
        <w:rPr>
          <w:rFonts w:ascii="Calibri" w:hAnsi="Calibri" w:cs="Calibri"/>
          <w:color w:val="1A1A1A"/>
          <w:kern w:val="0"/>
          <w:sz w:val="24"/>
          <w:szCs w:val="24"/>
        </w:rPr>
        <w:t>remont wybranych pomieszczeń o łącznej powierzchni 45,80 m</w:t>
      </w:r>
      <w:r>
        <w:rPr>
          <w:rFonts w:ascii="Calibri" w:hAnsi="Calibri" w:cs="Calibri"/>
          <w:color w:val="1A1A1A"/>
          <w:kern w:val="0"/>
          <w:sz w:val="14"/>
          <w:szCs w:val="14"/>
        </w:rPr>
        <w:t>2</w:t>
      </w:r>
      <w:r>
        <w:rPr>
          <w:rFonts w:ascii="Calibri" w:hAnsi="Calibri" w:cs="Calibri"/>
          <w:color w:val="1A1A1A"/>
          <w:kern w:val="0"/>
          <w:sz w:val="24"/>
          <w:szCs w:val="24"/>
        </w:rPr>
        <w:t>, w tym :</w:t>
      </w:r>
    </w:p>
    <w:p w14:paraId="4AD1E7C5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* pom. szatni o pow. 22,55 m</w:t>
      </w:r>
      <w:r>
        <w:rPr>
          <w:rFonts w:ascii="Calibri" w:hAnsi="Calibri" w:cs="Calibri"/>
          <w:color w:val="1A1A1A"/>
          <w:kern w:val="0"/>
          <w:sz w:val="14"/>
          <w:szCs w:val="14"/>
        </w:rPr>
        <w:t xml:space="preserve">2 </w:t>
      </w:r>
      <w:r>
        <w:rPr>
          <w:rFonts w:ascii="Calibri" w:hAnsi="Calibri" w:cs="Calibri"/>
          <w:color w:val="1A1A1A"/>
          <w:kern w:val="0"/>
          <w:sz w:val="24"/>
          <w:szCs w:val="24"/>
        </w:rPr>
        <w:t>- skucie posadzki z terakoty, ułożenie posadzki</w:t>
      </w:r>
    </w:p>
    <w:p w14:paraId="71B54801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z terakoty , uzupełnienie ubytków w ścianach, malowanie ścian oraz sufitu</w:t>
      </w:r>
    </w:p>
    <w:p w14:paraId="52984D97" w14:textId="77777777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farbami ceramicznymi, montaż szafek oraz ławek,</w:t>
      </w:r>
    </w:p>
    <w:p w14:paraId="18E2B21B" w14:textId="123E7DBD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* węzeł sanitarno- higieniczny o pow. 12,51 m</w:t>
      </w:r>
      <w:r>
        <w:rPr>
          <w:rFonts w:ascii="Calibri" w:hAnsi="Calibri" w:cs="Calibri"/>
          <w:color w:val="1A1A1A"/>
          <w:kern w:val="0"/>
          <w:sz w:val="14"/>
          <w:szCs w:val="14"/>
        </w:rPr>
        <w:t xml:space="preserve">2 </w:t>
      </w:r>
      <w:r>
        <w:rPr>
          <w:rFonts w:ascii="Calibri" w:hAnsi="Calibri" w:cs="Calibri"/>
          <w:color w:val="1A1A1A"/>
          <w:kern w:val="0"/>
          <w:sz w:val="24"/>
          <w:szCs w:val="24"/>
        </w:rPr>
        <w:t>- wymiana posadzki z terakoty na nową, skucie płytek ceramicznych ściennych i ułożenie nowych do wys. 2,0 m, uzupełnienie ubytków w ścianach, malowanie ścian oraz sufitu farbami ceramicznymi, wymiana: miski wc stojącej (2szt.), brodzika prysznicowego (1szt.), umywalek wiszących (3szt.) oraz drzwi wewnętrznych (3szt.),</w:t>
      </w:r>
    </w:p>
    <w:p w14:paraId="0171DF1F" w14:textId="19D2F7A3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lastRenderedPageBreak/>
        <w:t>* toalety (2 pomieszczenia: o pow. 4,65 m</w:t>
      </w:r>
      <w:r>
        <w:rPr>
          <w:rFonts w:ascii="Calibri" w:hAnsi="Calibri" w:cs="Calibri"/>
          <w:color w:val="1A1A1A"/>
          <w:kern w:val="0"/>
          <w:sz w:val="14"/>
          <w:szCs w:val="14"/>
        </w:rPr>
        <w:t xml:space="preserve">2 </w:t>
      </w:r>
      <w:r>
        <w:rPr>
          <w:rFonts w:ascii="Calibri" w:hAnsi="Calibri" w:cs="Calibri"/>
          <w:color w:val="1A1A1A"/>
          <w:kern w:val="0"/>
          <w:sz w:val="24"/>
          <w:szCs w:val="24"/>
        </w:rPr>
        <w:t>i 1,30 m</w:t>
      </w:r>
      <w:r>
        <w:rPr>
          <w:rFonts w:ascii="Calibri" w:hAnsi="Calibri" w:cs="Calibri"/>
          <w:color w:val="1A1A1A"/>
          <w:kern w:val="0"/>
          <w:sz w:val="14"/>
          <w:szCs w:val="14"/>
        </w:rPr>
        <w:t>2</w:t>
      </w:r>
      <w:r>
        <w:rPr>
          <w:rFonts w:ascii="Calibri" w:hAnsi="Calibri" w:cs="Calibri"/>
          <w:color w:val="1A1A1A"/>
          <w:kern w:val="0"/>
          <w:sz w:val="24"/>
          <w:szCs w:val="24"/>
        </w:rPr>
        <w:t>) - wymiana posadzki z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terakoty na nową, skucie płytek ceramicznych ściennych i ułożenie nowych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do wys. 2,0 m, uzupełnienie ubytków w ścianach, malowanie ścian oraz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sufitu farbami ceramicznymi, wymiana: miski wc stojącej (2szt.), umywalki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wiszącej (1szt.) oraz drzwi wewnętrznych (1szt.),</w:t>
      </w:r>
    </w:p>
    <w:p w14:paraId="5A9637D9" w14:textId="06991AB9" w:rsidR="00587E1E" w:rsidRDefault="00587E1E" w:rsidP="00587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A1A1A"/>
          <w:kern w:val="0"/>
          <w:sz w:val="24"/>
          <w:szCs w:val="24"/>
        </w:rPr>
      </w:pPr>
      <w:r>
        <w:rPr>
          <w:rFonts w:ascii="Calibri" w:hAnsi="Calibri" w:cs="Calibri"/>
          <w:color w:val="1A1A1A"/>
          <w:kern w:val="0"/>
          <w:sz w:val="24"/>
          <w:szCs w:val="24"/>
        </w:rPr>
        <w:t>* pom. gospodarcze z korytarzem (o pow. 3,54 m</w:t>
      </w:r>
      <w:r>
        <w:rPr>
          <w:rFonts w:ascii="Calibri" w:hAnsi="Calibri" w:cs="Calibri"/>
          <w:color w:val="1A1A1A"/>
          <w:kern w:val="0"/>
          <w:sz w:val="14"/>
          <w:szCs w:val="14"/>
        </w:rPr>
        <w:t xml:space="preserve">2 </w:t>
      </w:r>
      <w:r>
        <w:rPr>
          <w:rFonts w:ascii="Calibri" w:hAnsi="Calibri" w:cs="Calibri"/>
          <w:color w:val="1A1A1A"/>
          <w:kern w:val="0"/>
          <w:sz w:val="24"/>
          <w:szCs w:val="24"/>
        </w:rPr>
        <w:t>i 1,25 m</w:t>
      </w:r>
      <w:r>
        <w:rPr>
          <w:rFonts w:ascii="Calibri" w:hAnsi="Calibri" w:cs="Calibri"/>
          <w:color w:val="1A1A1A"/>
          <w:kern w:val="0"/>
          <w:sz w:val="14"/>
          <w:szCs w:val="14"/>
        </w:rPr>
        <w:t>2</w:t>
      </w:r>
      <w:r>
        <w:rPr>
          <w:rFonts w:ascii="Calibri" w:hAnsi="Calibri" w:cs="Calibri"/>
          <w:color w:val="1A1A1A"/>
          <w:kern w:val="0"/>
          <w:sz w:val="24"/>
          <w:szCs w:val="24"/>
        </w:rPr>
        <w:t xml:space="preserve">) 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>–</w:t>
      </w:r>
      <w:r>
        <w:rPr>
          <w:rFonts w:ascii="Calibri" w:hAnsi="Calibri" w:cs="Calibri"/>
          <w:color w:val="1A1A1A"/>
          <w:kern w:val="0"/>
          <w:sz w:val="24"/>
          <w:szCs w:val="24"/>
        </w:rPr>
        <w:t xml:space="preserve"> wymiana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posadzki z terakoty na nową, skucie płytek ceramicznych ściennych i ułożenie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nowych do wys. 2,0 m, uzupełnienie ubytków w ścianach, malowanie ścian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oraz sufitu farbami ceramicznymi,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wymiana: umywalki wiszącej (1szt.) oraz</w:t>
      </w:r>
      <w:r w:rsidR="007D69C8">
        <w:rPr>
          <w:rFonts w:ascii="Calibri" w:hAnsi="Calibri" w:cs="Calibri"/>
          <w:color w:val="1A1A1A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1A1A1A"/>
          <w:kern w:val="0"/>
          <w:sz w:val="24"/>
          <w:szCs w:val="24"/>
        </w:rPr>
        <w:t>drzwi wewnętrznych (1szt.).</w:t>
      </w:r>
    </w:p>
    <w:p w14:paraId="40815893" w14:textId="3AA2E32E" w:rsidR="00587E1E" w:rsidRDefault="00587E1E" w:rsidP="00587E1E"/>
    <w:sectPr w:rsidR="00587E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2437" w14:textId="77777777" w:rsidR="009F2ECF" w:rsidRDefault="009F2ECF" w:rsidP="001E21D9">
      <w:pPr>
        <w:spacing w:after="0" w:line="240" w:lineRule="auto"/>
      </w:pPr>
      <w:r>
        <w:separator/>
      </w:r>
    </w:p>
  </w:endnote>
  <w:endnote w:type="continuationSeparator" w:id="0">
    <w:p w14:paraId="69BF1ACA" w14:textId="77777777" w:rsidR="009F2ECF" w:rsidRDefault="009F2ECF" w:rsidP="001E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Symbol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4358" w14:textId="77777777" w:rsidR="009F2ECF" w:rsidRDefault="009F2ECF" w:rsidP="001E21D9">
      <w:pPr>
        <w:spacing w:after="0" w:line="240" w:lineRule="auto"/>
      </w:pPr>
      <w:r>
        <w:separator/>
      </w:r>
    </w:p>
  </w:footnote>
  <w:footnote w:type="continuationSeparator" w:id="0">
    <w:p w14:paraId="544CA898" w14:textId="77777777" w:rsidR="009F2ECF" w:rsidRDefault="009F2ECF" w:rsidP="001E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EED3" w14:textId="17B7CEE4" w:rsidR="001E21D9" w:rsidRDefault="001E21D9" w:rsidP="001E21D9">
    <w:pPr>
      <w:pStyle w:val="Nagwek"/>
      <w:jc w:val="right"/>
    </w:pPr>
    <w:r>
      <w:rPr>
        <w:noProof/>
      </w:rPr>
      <w:drawing>
        <wp:inline distT="0" distB="0" distL="0" distR="0" wp14:anchorId="7D17FFF5" wp14:editId="52E65460">
          <wp:extent cx="1819275" cy="691228"/>
          <wp:effectExtent l="0" t="0" r="0" b="0"/>
          <wp:docPr id="1334132618" name="Obraz 1334132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47" cy="69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25D0CCDB" wp14:editId="41CBF143">
          <wp:extent cx="606074" cy="684990"/>
          <wp:effectExtent l="0" t="0" r="3810" b="1270"/>
          <wp:docPr id="921594141" name="Obraz 92159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37" cy="69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1E"/>
    <w:rsid w:val="001E21D9"/>
    <w:rsid w:val="00462E9A"/>
    <w:rsid w:val="00587E1E"/>
    <w:rsid w:val="007D69C8"/>
    <w:rsid w:val="00931C14"/>
    <w:rsid w:val="009F2ECF"/>
    <w:rsid w:val="00B96F42"/>
    <w:rsid w:val="00B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976F"/>
  <w15:chartTrackingRefBased/>
  <w15:docId w15:val="{CFA23343-B22F-4120-BA96-197FFEA4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1D9"/>
  </w:style>
  <w:style w:type="paragraph" w:styleId="Stopka">
    <w:name w:val="footer"/>
    <w:basedOn w:val="Normalny"/>
    <w:link w:val="StopkaZnak"/>
    <w:uiPriority w:val="99"/>
    <w:unhideWhenUsed/>
    <w:rsid w:val="001E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2023-06-27T06:18:00Z</dcterms:created>
  <dcterms:modified xsi:type="dcterms:W3CDTF">2023-07-06T09:42:00Z</dcterms:modified>
</cp:coreProperties>
</file>