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75DB08D" w14:textId="77777777" w:rsidR="004142F2" w:rsidRPr="004142F2" w:rsidRDefault="004142F2" w:rsidP="004142F2">
      <w:pPr>
        <w:spacing w:after="0" w:line="276" w:lineRule="auto"/>
        <w:jc w:val="right"/>
        <w:rPr>
          <w:i/>
          <w:iCs/>
          <w:sz w:val="18"/>
          <w:szCs w:val="18"/>
        </w:rPr>
      </w:pPr>
      <w:r w:rsidRPr="004142F2">
        <w:rPr>
          <w:i/>
          <w:iCs/>
          <w:sz w:val="18"/>
          <w:szCs w:val="18"/>
        </w:rPr>
        <w:t>Załącznik nr 1</w:t>
      </w:r>
    </w:p>
    <w:p w14:paraId="704AEF8E" w14:textId="77777777" w:rsidR="004142F2" w:rsidRPr="004142F2" w:rsidRDefault="004142F2" w:rsidP="004142F2">
      <w:pPr>
        <w:spacing w:after="0" w:line="276" w:lineRule="auto"/>
      </w:pPr>
    </w:p>
    <w:p w14:paraId="05D50EBB" w14:textId="77777777" w:rsidR="00097685" w:rsidRPr="00097685" w:rsidRDefault="00097685" w:rsidP="00097685">
      <w:pPr>
        <w:spacing w:after="0" w:line="276" w:lineRule="auto"/>
        <w:jc w:val="center"/>
        <w:rPr>
          <w:b/>
          <w:bCs/>
        </w:rPr>
      </w:pPr>
      <w:r w:rsidRPr="00097685">
        <w:rPr>
          <w:b/>
          <w:bCs/>
        </w:rPr>
        <w:t>SZCZEGÓŁOWY OPIS PRZEDMIOTU ZAMÓWIENIA</w:t>
      </w:r>
    </w:p>
    <w:p w14:paraId="59A2BE06" w14:textId="77777777" w:rsidR="00097685" w:rsidRPr="00097685" w:rsidRDefault="00097685" w:rsidP="00097685">
      <w:pPr>
        <w:spacing w:after="0" w:line="276" w:lineRule="auto"/>
      </w:pPr>
    </w:p>
    <w:p w14:paraId="5360DED2" w14:textId="14269C6C" w:rsidR="00097685" w:rsidRPr="00097685" w:rsidRDefault="00097685" w:rsidP="00097685">
      <w:pPr>
        <w:spacing w:after="0" w:line="276" w:lineRule="auto"/>
        <w:ind w:firstLine="708"/>
        <w:jc w:val="both"/>
      </w:pPr>
      <w:r w:rsidRPr="00097685">
        <w:t xml:space="preserve">Przedmiotem </w:t>
      </w:r>
      <w:r>
        <w:t>zamówienia</w:t>
      </w:r>
      <w:r w:rsidRPr="00097685">
        <w:t xml:space="preserve"> jest wykonywanie usługi </w:t>
      </w:r>
      <w:bookmarkStart w:id="0" w:name="_Hlk27992079"/>
      <w:r w:rsidRPr="00097685">
        <w:t>odbioru odpadów komunalnych</w:t>
      </w:r>
      <w:bookmarkEnd w:id="0"/>
      <w:r w:rsidR="004142F2">
        <w:br/>
      </w:r>
      <w:r w:rsidRPr="00097685">
        <w:t xml:space="preserve">z podziałem na frakcję mokrą (niesegregowane zmieszane odpady komunalne) w </w:t>
      </w:r>
      <w:r w:rsidRPr="00EC1582">
        <w:t xml:space="preserve">łącznej ilości </w:t>
      </w:r>
      <w:r w:rsidR="000F5781">
        <w:t>67</w:t>
      </w:r>
      <w:r w:rsidR="004B41BA" w:rsidRPr="00EC1582">
        <w:t>0</w:t>
      </w:r>
      <w:r w:rsidRPr="00EC1582">
        <w:t xml:space="preserve"> m</w:t>
      </w:r>
      <w:r w:rsidRPr="00EC1582">
        <w:rPr>
          <w:vertAlign w:val="superscript"/>
        </w:rPr>
        <w:t>3</w:t>
      </w:r>
      <w:r w:rsidRPr="00097685">
        <w:t xml:space="preserve"> i frakcję suchą z dalszym wydzieleniem surowców wtórnych takich jak: papier, tworzywa sztuczne, szkło </w:t>
      </w:r>
      <w:r w:rsidRPr="0032174C">
        <w:t xml:space="preserve">wg </w:t>
      </w:r>
      <w:r w:rsidR="0032174C" w:rsidRPr="0032174C">
        <w:t>c</w:t>
      </w:r>
      <w:r w:rsidRPr="0032174C">
        <w:t>ennika, wykazu odpadów wraz z harmonogramem wywozu odpadów</w:t>
      </w:r>
      <w:r w:rsidR="0032174C" w:rsidRPr="0032174C">
        <w:t>, który stanowić</w:t>
      </w:r>
      <w:r w:rsidR="0032174C">
        <w:t xml:space="preserve"> będzie załącznik do umowy</w:t>
      </w:r>
      <w:r w:rsidRPr="00097685">
        <w:t>.</w:t>
      </w:r>
    </w:p>
    <w:p w14:paraId="4650F4AE" w14:textId="77777777" w:rsidR="00097685" w:rsidRDefault="00097685" w:rsidP="00097685">
      <w:pPr>
        <w:spacing w:after="0" w:line="276" w:lineRule="auto"/>
        <w:jc w:val="both"/>
      </w:pPr>
      <w:r w:rsidRPr="00097685">
        <w:t xml:space="preserve">Ilość odpadów została określona na podstawie przewidywanych stanów żywionych. Wykonawca akceptuje fakt, że podane ilości są ilościami planowanymi i w trakcie realizacji umowy mogą ulec zmniejszeniu z przyczyn niezależnych od Zamawiającego. Wykonawcy nie </w:t>
      </w:r>
      <w:r>
        <w:t xml:space="preserve">będą </w:t>
      </w:r>
      <w:r w:rsidRPr="00097685">
        <w:t>przysług</w:t>
      </w:r>
      <w:r>
        <w:t>iwały</w:t>
      </w:r>
      <w:r w:rsidRPr="00097685">
        <w:t xml:space="preserve"> roszczenia z </w:t>
      </w:r>
      <w:r>
        <w:t xml:space="preserve">tego </w:t>
      </w:r>
      <w:r w:rsidRPr="00097685">
        <w:t>tytułu.</w:t>
      </w:r>
    </w:p>
    <w:p w14:paraId="2AC7A19C" w14:textId="5A8CACDC" w:rsidR="0032174C" w:rsidRDefault="00097685" w:rsidP="00097685">
      <w:pPr>
        <w:spacing w:after="0" w:line="276" w:lineRule="auto"/>
        <w:jc w:val="both"/>
      </w:pPr>
      <w:r w:rsidRPr="00097685">
        <w:t xml:space="preserve">Wywóz odpadów komunalnych odbywać się będzie z częstotliwością określoną w załączniku do umowy, zgodnie z </w:t>
      </w:r>
      <w:r w:rsidR="0032174C">
        <w:t>treścią</w:t>
      </w:r>
      <w:r w:rsidRPr="00097685">
        <w:t xml:space="preserve"> uchwały </w:t>
      </w:r>
      <w:r w:rsidR="0032174C" w:rsidRPr="0032174C">
        <w:t xml:space="preserve">Nr </w:t>
      </w:r>
      <w:r w:rsidR="00C97586" w:rsidRPr="00C97586">
        <w:rPr>
          <w:rStyle w:val="markedcontent"/>
          <w:rFonts w:cstheme="minorHAnsi"/>
        </w:rPr>
        <w:t>XXXVII/547/2021</w:t>
      </w:r>
      <w:r w:rsidR="00C97586" w:rsidRPr="0032174C">
        <w:t xml:space="preserve"> </w:t>
      </w:r>
      <w:r w:rsidR="0032174C" w:rsidRPr="0032174C">
        <w:t xml:space="preserve">Rady Miasta Kalisza z dnia </w:t>
      </w:r>
      <w:r w:rsidR="00C97586">
        <w:t>26</w:t>
      </w:r>
      <w:r w:rsidR="0032174C" w:rsidRPr="0032174C">
        <w:t xml:space="preserve"> ma</w:t>
      </w:r>
      <w:r w:rsidR="00C97586">
        <w:t>rca</w:t>
      </w:r>
      <w:r w:rsidR="0032174C" w:rsidRPr="0032174C">
        <w:t xml:space="preserve"> 20</w:t>
      </w:r>
      <w:r w:rsidR="00C97586">
        <w:t>21</w:t>
      </w:r>
      <w:r w:rsidR="0032174C" w:rsidRPr="0032174C">
        <w:t xml:space="preserve"> r.</w:t>
      </w:r>
      <w:r w:rsidRPr="00097685">
        <w:t xml:space="preserve"> w sprawie uchwalenia regulaminu utrzymania czystości i porządku na terenie Kalisza </w:t>
      </w:r>
    </w:p>
    <w:p w14:paraId="478FB4D0" w14:textId="77777777" w:rsidR="00097685" w:rsidRPr="00097685" w:rsidRDefault="00097685" w:rsidP="00097685">
      <w:pPr>
        <w:spacing w:after="0" w:line="276" w:lineRule="auto"/>
        <w:jc w:val="both"/>
      </w:pPr>
      <w:r w:rsidRPr="00097685">
        <w:t xml:space="preserve">Podczas zaplanowanych przerw w zajęciach dydaktycznych </w:t>
      </w:r>
      <w:r w:rsidR="0032174C">
        <w:t xml:space="preserve">na uczelni </w:t>
      </w:r>
      <w:r w:rsidRPr="00097685">
        <w:t>usługi będą realizowane</w:t>
      </w:r>
      <w:r w:rsidR="0032174C">
        <w:br/>
      </w:r>
      <w:r w:rsidRPr="00097685">
        <w:t xml:space="preserve">w dniach i godzinach ustalonych przez Zamawiającego uzgodnionych telefonicznie lub </w:t>
      </w:r>
      <w:r w:rsidR="004142F2">
        <w:t>drogą elektroniczną</w:t>
      </w:r>
      <w:r w:rsidRPr="00097685">
        <w:t xml:space="preserve"> na 3 dni przed planowanym wykonaniem.</w:t>
      </w:r>
    </w:p>
    <w:p w14:paraId="6F1872EA" w14:textId="77777777" w:rsidR="00097685" w:rsidRPr="00097685" w:rsidRDefault="00097685" w:rsidP="004142F2">
      <w:pPr>
        <w:spacing w:after="0" w:line="276" w:lineRule="auto"/>
        <w:jc w:val="both"/>
      </w:pPr>
      <w:r w:rsidRPr="00097685">
        <w:t>Wykonawca nie może powierzyć wykonania obowiązków wynikających z niniejsze</w:t>
      </w:r>
      <w:r w:rsidR="0032174C">
        <w:t>go zamówienia</w:t>
      </w:r>
      <w:r w:rsidRPr="00097685">
        <w:t xml:space="preserve"> osobom trzecim.</w:t>
      </w:r>
    </w:p>
    <w:p w14:paraId="17FD75AB" w14:textId="77777777" w:rsidR="00097685" w:rsidRPr="00097685" w:rsidRDefault="00097685" w:rsidP="004142F2">
      <w:pPr>
        <w:spacing w:after="0" w:line="276" w:lineRule="auto"/>
        <w:jc w:val="both"/>
      </w:pPr>
      <w:r w:rsidRPr="00097685">
        <w:t xml:space="preserve">W przypadku znacznego zanieczyszczenia surowców wtórnych, bądź obecności w urządzeniu odpadów innych niż jego przeznaczenie Wykonawca </w:t>
      </w:r>
      <w:r w:rsidR="004142F2">
        <w:t>będzie mógł</w:t>
      </w:r>
      <w:r w:rsidR="0032174C">
        <w:t xml:space="preserve"> </w:t>
      </w:r>
      <w:r w:rsidRPr="00097685">
        <w:t>obciąży</w:t>
      </w:r>
      <w:r w:rsidR="0032174C">
        <w:t>ć</w:t>
      </w:r>
      <w:r w:rsidRPr="00097685">
        <w:t xml:space="preserve"> Zamawiającego opłatą jak za odpady zmieszane, zgodnie obowiązującym cennikiem Wykonawcy. Podstawą do uznania obciążenia </w:t>
      </w:r>
      <w:r w:rsidR="0032174C">
        <w:t>będzie</w:t>
      </w:r>
      <w:r w:rsidRPr="00097685">
        <w:t xml:space="preserve"> protokół spisany przez przedstawicieli stron w momencie stwierdzenia</w:t>
      </w:r>
      <w:r w:rsidR="0032174C">
        <w:t xml:space="preserve"> ww.</w:t>
      </w:r>
      <w:r w:rsidRPr="00097685">
        <w:t xml:space="preserve"> okolicznośc</w:t>
      </w:r>
      <w:r w:rsidR="0032174C">
        <w:t>i</w:t>
      </w:r>
      <w:r w:rsidRPr="00097685">
        <w:t>.</w:t>
      </w:r>
    </w:p>
    <w:p w14:paraId="7197E1EE" w14:textId="77777777" w:rsidR="00097685" w:rsidRPr="00097685" w:rsidRDefault="00097685" w:rsidP="004142F2">
      <w:pPr>
        <w:spacing w:after="0" w:line="276" w:lineRule="auto"/>
        <w:jc w:val="both"/>
      </w:pPr>
      <w:r w:rsidRPr="00097685">
        <w:t>Należność za wykonane usługi będzie regulowana przez Zamawiającego raz w miesiącu w terminie</w:t>
      </w:r>
      <w:r w:rsidR="004142F2">
        <w:br/>
      </w:r>
      <w:r w:rsidRPr="00097685">
        <w:t>30 dni od daty otrzymania faktury przez Zamawiającego na rachunek bankowy Wykonawcy wskazany na fakturze.</w:t>
      </w:r>
    </w:p>
    <w:p w14:paraId="6AC36C3B" w14:textId="77777777" w:rsidR="00097685" w:rsidRPr="00097685" w:rsidRDefault="00097685" w:rsidP="004142F2">
      <w:pPr>
        <w:spacing w:after="0" w:line="276" w:lineRule="auto"/>
        <w:jc w:val="both"/>
      </w:pPr>
      <w:r w:rsidRPr="00097685">
        <w:t xml:space="preserve">Faktura będzie wystawiana w oparciu o pokwitowania ilości odbioru pełnych pojemników podpisane przez upoważnionych przedstawicieli stron bezpośrednio podczas odbioru. Pokwitowania zostaną wystawione w dwóch egzemplarzach po jednym każdej ze stron. Kopie pokwitowań będą dołączone do faktury. Pojemniki niepełne lub puste nie będą odbierane i </w:t>
      </w:r>
      <w:r w:rsidR="0032174C">
        <w:t>Z</w:t>
      </w:r>
      <w:r w:rsidRPr="00097685">
        <w:t>amawiający nie będzie za nie obciążany przez Wykonawcę na fakturze.</w:t>
      </w:r>
    </w:p>
    <w:p w14:paraId="661C0E8A" w14:textId="77777777" w:rsidR="00097685" w:rsidRPr="00097685" w:rsidRDefault="00097685" w:rsidP="00097685">
      <w:pPr>
        <w:spacing w:after="0" w:line="276" w:lineRule="auto"/>
      </w:pPr>
      <w:r w:rsidRPr="00097685">
        <w:t xml:space="preserve">Wykonawca </w:t>
      </w:r>
      <w:r w:rsidR="004142F2">
        <w:t xml:space="preserve">będzie </w:t>
      </w:r>
      <w:r w:rsidRPr="00097685">
        <w:t>zobowiąz</w:t>
      </w:r>
      <w:r w:rsidR="004142F2">
        <w:t>any</w:t>
      </w:r>
      <w:r w:rsidRPr="00097685">
        <w:t xml:space="preserve"> do:</w:t>
      </w:r>
    </w:p>
    <w:p w14:paraId="5C52714C" w14:textId="77777777" w:rsidR="00904EA2" w:rsidRDefault="00097685" w:rsidP="00625B33">
      <w:pPr>
        <w:pStyle w:val="Akapitzlist"/>
        <w:numPr>
          <w:ilvl w:val="0"/>
          <w:numId w:val="1"/>
        </w:numPr>
        <w:spacing w:after="0" w:line="276" w:lineRule="auto"/>
        <w:jc w:val="both"/>
      </w:pPr>
      <w:r w:rsidRPr="00097685">
        <w:t xml:space="preserve">dostarczenia Zamawiającemu urządzeń przeznaczonych do gromadzenia frakcji mokrej odpadów komunalnych i surowców wtórnych, o łącznej pojemności dostosowanej do potrzeb Zamawiającego, zgodnie z wymaganiami określonymi w </w:t>
      </w:r>
      <w:r w:rsidR="0032174C" w:rsidRPr="0032174C">
        <w:t>uchwa</w:t>
      </w:r>
      <w:r w:rsidR="0032174C">
        <w:t>le</w:t>
      </w:r>
      <w:r w:rsidR="0032174C" w:rsidRPr="0032174C">
        <w:t xml:space="preserve"> </w:t>
      </w:r>
      <w:r w:rsidR="00904EA2" w:rsidRPr="00097685">
        <w:t xml:space="preserve">uchwały </w:t>
      </w:r>
      <w:r w:rsidR="00904EA2" w:rsidRPr="0032174C">
        <w:t xml:space="preserve">Nr </w:t>
      </w:r>
      <w:r w:rsidR="00904EA2" w:rsidRPr="00C97586">
        <w:rPr>
          <w:rStyle w:val="markedcontent"/>
          <w:rFonts w:cstheme="minorHAnsi"/>
        </w:rPr>
        <w:t>XXXVII/547/2021</w:t>
      </w:r>
      <w:r w:rsidR="00904EA2" w:rsidRPr="0032174C">
        <w:t xml:space="preserve"> Rady Miasta Kalisza z dnia </w:t>
      </w:r>
      <w:r w:rsidR="00904EA2">
        <w:t>26</w:t>
      </w:r>
      <w:r w:rsidR="00904EA2" w:rsidRPr="0032174C">
        <w:t xml:space="preserve"> ma</w:t>
      </w:r>
      <w:r w:rsidR="00904EA2">
        <w:t>rca</w:t>
      </w:r>
      <w:r w:rsidR="00904EA2" w:rsidRPr="0032174C">
        <w:t xml:space="preserve"> 20</w:t>
      </w:r>
      <w:r w:rsidR="00904EA2">
        <w:t>21</w:t>
      </w:r>
      <w:r w:rsidR="00904EA2" w:rsidRPr="0032174C">
        <w:t xml:space="preserve"> r.</w:t>
      </w:r>
      <w:r w:rsidR="00904EA2" w:rsidRPr="00097685">
        <w:t xml:space="preserve"> w sprawie uchwalenia regulaminu utrzymania czystości i porządku na terenie Kalisza </w:t>
      </w:r>
      <w:bookmarkStart w:id="1" w:name="_GoBack"/>
      <w:bookmarkEnd w:id="1"/>
    </w:p>
    <w:p w14:paraId="47482E4A" w14:textId="3DE02E06" w:rsidR="00097685" w:rsidRPr="00097685" w:rsidRDefault="00097685" w:rsidP="00625B33">
      <w:pPr>
        <w:pStyle w:val="Akapitzlist"/>
        <w:numPr>
          <w:ilvl w:val="0"/>
          <w:numId w:val="1"/>
        </w:numPr>
        <w:spacing w:after="0" w:line="276" w:lineRule="auto"/>
        <w:jc w:val="both"/>
      </w:pPr>
      <w:r w:rsidRPr="00097685">
        <w:t xml:space="preserve">wykonania usługi wywozu odpadów komunalnych </w:t>
      </w:r>
      <w:r w:rsidR="0032174C">
        <w:t>wg</w:t>
      </w:r>
      <w:r w:rsidRPr="00097685">
        <w:t xml:space="preserve"> ustalonej częstotliwości, a w przypadku świąt i dni dodatkowo wolnych od pracy, wg odrębnie ustalonego na ten czas harmonogramu;</w:t>
      </w:r>
    </w:p>
    <w:p w14:paraId="3724A7FF" w14:textId="77777777" w:rsidR="00097685" w:rsidRPr="00097685" w:rsidRDefault="00097685" w:rsidP="004142F2">
      <w:pPr>
        <w:pStyle w:val="Akapitzlist"/>
        <w:numPr>
          <w:ilvl w:val="0"/>
          <w:numId w:val="1"/>
        </w:numPr>
        <w:spacing w:after="0" w:line="276" w:lineRule="auto"/>
        <w:jc w:val="both"/>
      </w:pPr>
      <w:r w:rsidRPr="00097685">
        <w:t>usunięcia nieczystości rozsypanych podczas opróżniania urządzeń;</w:t>
      </w:r>
    </w:p>
    <w:p w14:paraId="144DB6AF" w14:textId="77777777" w:rsidR="00097685" w:rsidRPr="00097685" w:rsidRDefault="00097685" w:rsidP="004142F2">
      <w:pPr>
        <w:pStyle w:val="Akapitzlist"/>
        <w:numPr>
          <w:ilvl w:val="0"/>
          <w:numId w:val="1"/>
        </w:numPr>
        <w:spacing w:after="0" w:line="276" w:lineRule="auto"/>
        <w:jc w:val="both"/>
      </w:pPr>
      <w:r w:rsidRPr="00097685">
        <w:t>wymiany zużytych w sposób naturalny pojemników;</w:t>
      </w:r>
    </w:p>
    <w:p w14:paraId="04661146" w14:textId="77777777" w:rsidR="00097685" w:rsidRPr="00097685" w:rsidRDefault="00097685" w:rsidP="004142F2">
      <w:pPr>
        <w:pStyle w:val="Akapitzlist"/>
        <w:numPr>
          <w:ilvl w:val="0"/>
          <w:numId w:val="1"/>
        </w:numPr>
        <w:spacing w:after="0" w:line="276" w:lineRule="auto"/>
        <w:jc w:val="both"/>
      </w:pPr>
      <w:r w:rsidRPr="00097685">
        <w:t xml:space="preserve">odbioru pozostałych selektywnie zebranych odpadów komunalnych na podstawie odrębnej umowy </w:t>
      </w:r>
      <w:r w:rsidR="0032174C">
        <w:t xml:space="preserve">lub </w:t>
      </w:r>
      <w:r w:rsidRPr="00097685">
        <w:t>zlecenia;</w:t>
      </w:r>
    </w:p>
    <w:p w14:paraId="5AB158A9" w14:textId="77777777" w:rsidR="00846157" w:rsidRPr="00097685" w:rsidRDefault="00097685" w:rsidP="004142F2">
      <w:pPr>
        <w:pStyle w:val="Akapitzlist"/>
        <w:numPr>
          <w:ilvl w:val="0"/>
          <w:numId w:val="1"/>
        </w:numPr>
        <w:spacing w:after="0" w:line="276" w:lineRule="auto"/>
        <w:jc w:val="both"/>
      </w:pPr>
      <w:r w:rsidRPr="00097685">
        <w:t>dezynfekowania pojemników i kontenerów przeznaczonych do zbierania odpadów komunalnych.</w:t>
      </w:r>
    </w:p>
    <w:sectPr w:rsidR="00846157" w:rsidRPr="00097685" w:rsidSect="004142F2">
      <w:pgSz w:w="11906" w:h="16838"/>
      <w:pgMar w:top="1134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F731F0"/>
    <w:multiLevelType w:val="hybridMultilevel"/>
    <w:tmpl w:val="E856D0A2"/>
    <w:lvl w:ilvl="0" w:tplc="910E2B8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7685"/>
    <w:rsid w:val="00097685"/>
    <w:rsid w:val="000F5781"/>
    <w:rsid w:val="0032174C"/>
    <w:rsid w:val="00332D74"/>
    <w:rsid w:val="004142F2"/>
    <w:rsid w:val="004B41BA"/>
    <w:rsid w:val="00846157"/>
    <w:rsid w:val="00904EA2"/>
    <w:rsid w:val="00C97586"/>
    <w:rsid w:val="00EC15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429BAE"/>
  <w15:chartTrackingRefBased/>
  <w15:docId w15:val="{A856DAF3-9C8A-4A0A-9B96-931C30818E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142F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C15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C1582"/>
    <w:rPr>
      <w:rFonts w:ascii="Segoe UI" w:hAnsi="Segoe UI" w:cs="Segoe UI"/>
      <w:sz w:val="18"/>
      <w:szCs w:val="18"/>
    </w:rPr>
  </w:style>
  <w:style w:type="character" w:customStyle="1" w:styleId="markedcontent">
    <w:name w:val="markedcontent"/>
    <w:basedOn w:val="Domylnaczcionkaakapitu"/>
    <w:rsid w:val="00C975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459</Words>
  <Characters>2754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Dąbek-Lisiak</dc:creator>
  <cp:keywords/>
  <dc:description/>
  <cp:lastModifiedBy>Marcin Koper</cp:lastModifiedBy>
  <cp:revision>2</cp:revision>
  <cp:lastPrinted>2020-12-08T06:57:00Z</cp:lastPrinted>
  <dcterms:created xsi:type="dcterms:W3CDTF">2022-12-15T07:28:00Z</dcterms:created>
  <dcterms:modified xsi:type="dcterms:W3CDTF">2022-12-15T07:28:00Z</dcterms:modified>
</cp:coreProperties>
</file>