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12" w:rsidRPr="003E5D6C" w:rsidRDefault="00FA5512" w:rsidP="00FA5512">
      <w:pPr>
        <w:pStyle w:val="Tekstpodstawowy"/>
        <w:spacing w:line="360" w:lineRule="auto"/>
        <w:jc w:val="right"/>
        <w:rPr>
          <w:b/>
          <w:szCs w:val="24"/>
        </w:rPr>
      </w:pPr>
      <w:r w:rsidRPr="003E5D6C">
        <w:rPr>
          <w:b/>
          <w:szCs w:val="24"/>
        </w:rPr>
        <w:t>Załącznik nr 3 do SWZ</w:t>
      </w:r>
    </w:p>
    <w:p w:rsidR="00422437" w:rsidRPr="003E5D6C" w:rsidRDefault="00422437" w:rsidP="006F4445">
      <w:pPr>
        <w:pStyle w:val="Tekstpodstawowy"/>
        <w:spacing w:line="360" w:lineRule="auto"/>
        <w:jc w:val="center"/>
        <w:rPr>
          <w:szCs w:val="24"/>
        </w:rPr>
      </w:pPr>
      <w:r w:rsidRPr="003E5D6C">
        <w:rPr>
          <w:b/>
          <w:szCs w:val="24"/>
        </w:rPr>
        <w:t>U M O W A</w:t>
      </w:r>
      <w:r w:rsidR="006F4445" w:rsidRPr="003E5D6C">
        <w:rPr>
          <w:b/>
          <w:szCs w:val="24"/>
        </w:rPr>
        <w:t xml:space="preserve">  nr</w:t>
      </w:r>
      <w:r w:rsidRPr="003E5D6C">
        <w:rPr>
          <w:b/>
          <w:szCs w:val="24"/>
        </w:rPr>
        <w:t xml:space="preserve">    /</w:t>
      </w:r>
      <w:r w:rsidR="008E48A4" w:rsidRPr="003E5D6C">
        <w:rPr>
          <w:b/>
          <w:szCs w:val="24"/>
        </w:rPr>
        <w:t>2</w:t>
      </w:r>
      <w:r w:rsidR="00331859" w:rsidRPr="003E5D6C">
        <w:rPr>
          <w:b/>
          <w:szCs w:val="24"/>
        </w:rPr>
        <w:t>3</w:t>
      </w:r>
    </w:p>
    <w:p w:rsidR="00422437" w:rsidRPr="003E5D6C" w:rsidRDefault="00422437" w:rsidP="00A80B36">
      <w:pPr>
        <w:pStyle w:val="Tekstpodstawowy"/>
        <w:spacing w:line="360" w:lineRule="auto"/>
        <w:jc w:val="center"/>
        <w:rPr>
          <w:szCs w:val="24"/>
        </w:rPr>
      </w:pPr>
      <w:r w:rsidRPr="003E5D6C">
        <w:rPr>
          <w:szCs w:val="24"/>
        </w:rPr>
        <w:t>zawarta w</w:t>
      </w:r>
      <w:r w:rsidR="00A91681" w:rsidRPr="003E5D6C">
        <w:rPr>
          <w:szCs w:val="24"/>
        </w:rPr>
        <w:t xml:space="preserve"> Suchej Beskidzkiej w</w:t>
      </w:r>
      <w:r w:rsidRPr="003E5D6C">
        <w:rPr>
          <w:szCs w:val="24"/>
        </w:rPr>
        <w:t xml:space="preserve"> dniu </w:t>
      </w:r>
      <w:r w:rsidR="00075A6E" w:rsidRPr="003E5D6C">
        <w:rPr>
          <w:szCs w:val="24"/>
        </w:rPr>
        <w:t>…………………</w:t>
      </w:r>
    </w:p>
    <w:p w:rsidR="00422437" w:rsidRPr="003E5D6C" w:rsidRDefault="00422437" w:rsidP="00A80B36">
      <w:pPr>
        <w:pStyle w:val="Tekstpodstawowy"/>
        <w:spacing w:line="360" w:lineRule="auto"/>
        <w:jc w:val="center"/>
        <w:rPr>
          <w:szCs w:val="24"/>
        </w:rPr>
      </w:pPr>
      <w:r w:rsidRPr="003E5D6C">
        <w:rPr>
          <w:szCs w:val="24"/>
        </w:rPr>
        <w:t>pomiędzy:</w:t>
      </w:r>
    </w:p>
    <w:p w:rsidR="00C331AB" w:rsidRPr="003E5D6C" w:rsidRDefault="00C331AB" w:rsidP="00A80B36">
      <w:pPr>
        <w:pStyle w:val="Tekstpodstawowy"/>
        <w:spacing w:line="360" w:lineRule="auto"/>
        <w:jc w:val="center"/>
        <w:rPr>
          <w:szCs w:val="24"/>
        </w:rPr>
      </w:pPr>
    </w:p>
    <w:p w:rsidR="00A80B36" w:rsidRPr="003E5D6C" w:rsidRDefault="00A80B36" w:rsidP="00A80B36">
      <w:pPr>
        <w:pStyle w:val="Tekstpodstawowy"/>
        <w:spacing w:line="360" w:lineRule="auto"/>
        <w:rPr>
          <w:szCs w:val="24"/>
        </w:rPr>
      </w:pPr>
      <w:r w:rsidRPr="003E5D6C">
        <w:rPr>
          <w:b/>
          <w:bCs/>
          <w:szCs w:val="24"/>
        </w:rPr>
        <w:t xml:space="preserve">Zespołem Opieki Zdrowotnej w Suchej Beskidzkiej </w:t>
      </w:r>
      <w:r w:rsidRPr="003E5D6C">
        <w:rPr>
          <w:szCs w:val="24"/>
        </w:rPr>
        <w:t xml:space="preserve">z siedzibą w Suchej Beskidzkiej, pod adresem: ul. Szpitalna 22, 34-200 Sucha Beskidzka, wpisanym do Rejestru Stowarzyszeń i Innych Organizacji Społecznych i Zawodowych, Fundacji oraz SPZOZ Krajowego Rejestru Sądowego, prowadzonego przez Sąd Rejonowy dla </w:t>
      </w:r>
      <w:proofErr w:type="spellStart"/>
      <w:r w:rsidRPr="003E5D6C">
        <w:rPr>
          <w:szCs w:val="24"/>
        </w:rPr>
        <w:t>Krakowa-Śródmieścia</w:t>
      </w:r>
      <w:proofErr w:type="spellEnd"/>
      <w:r w:rsidRPr="003E5D6C">
        <w:rPr>
          <w:szCs w:val="24"/>
        </w:rPr>
        <w:t xml:space="preserve"> w Krakowie, XII Wydział Gospodarczy Krajowego Rejestru Sądowego, pod numerem KRS: 0000079161, posiadający numer NIP: 5521274352, numer REGON: 000304415, </w:t>
      </w:r>
    </w:p>
    <w:p w:rsidR="00A80B36" w:rsidRPr="003E5D6C" w:rsidRDefault="00A80B36" w:rsidP="00A80B36">
      <w:pPr>
        <w:pStyle w:val="Tekstpodstawowy"/>
        <w:spacing w:line="360" w:lineRule="auto"/>
        <w:jc w:val="both"/>
        <w:rPr>
          <w:szCs w:val="24"/>
        </w:rPr>
      </w:pPr>
      <w:r w:rsidRPr="003E5D6C">
        <w:rPr>
          <w:szCs w:val="24"/>
        </w:rPr>
        <w:t xml:space="preserve">zwanym dalej w treści umowy </w:t>
      </w:r>
      <w:r w:rsidRPr="003E5D6C">
        <w:rPr>
          <w:b/>
          <w:szCs w:val="24"/>
        </w:rPr>
        <w:t>„Zamawiającym”</w:t>
      </w:r>
      <w:r w:rsidRPr="003E5D6C">
        <w:rPr>
          <w:szCs w:val="24"/>
        </w:rPr>
        <w:t xml:space="preserve"> w imieniu, którego działa:</w:t>
      </w:r>
    </w:p>
    <w:p w:rsidR="00A80B36" w:rsidRPr="003E5D6C" w:rsidRDefault="00A80B36" w:rsidP="00A80B36">
      <w:pPr>
        <w:pStyle w:val="Tekstpodstawowy"/>
        <w:spacing w:line="360" w:lineRule="auto"/>
        <w:rPr>
          <w:szCs w:val="24"/>
        </w:rPr>
      </w:pPr>
      <w:r w:rsidRPr="003E5D6C">
        <w:rPr>
          <w:szCs w:val="24"/>
        </w:rPr>
        <w:t>lek. Marek Habera - Dyrektor Zespołu</w:t>
      </w:r>
    </w:p>
    <w:p w:rsidR="006F4445" w:rsidRPr="003E5D6C" w:rsidRDefault="00422437" w:rsidP="00A80B36">
      <w:pPr>
        <w:pStyle w:val="Tekstpodstawowy"/>
        <w:spacing w:line="360" w:lineRule="auto"/>
        <w:jc w:val="both"/>
        <w:rPr>
          <w:szCs w:val="24"/>
        </w:rPr>
      </w:pPr>
      <w:r w:rsidRPr="003E5D6C">
        <w:rPr>
          <w:szCs w:val="24"/>
        </w:rPr>
        <w:t xml:space="preserve">a </w:t>
      </w:r>
    </w:p>
    <w:p w:rsidR="00075A6E" w:rsidRPr="003E5D6C" w:rsidRDefault="00075A6E" w:rsidP="00A80B36">
      <w:pPr>
        <w:pStyle w:val="Tekstpodstawowy"/>
        <w:spacing w:line="360" w:lineRule="auto"/>
        <w:jc w:val="both"/>
        <w:rPr>
          <w:szCs w:val="24"/>
        </w:rPr>
      </w:pPr>
      <w:r w:rsidRPr="003E5D6C">
        <w:rPr>
          <w:szCs w:val="24"/>
        </w:rPr>
        <w:t>_______________</w:t>
      </w:r>
      <w:r w:rsidR="00422437" w:rsidRPr="003E5D6C">
        <w:rPr>
          <w:szCs w:val="24"/>
        </w:rPr>
        <w:t xml:space="preserve">  z siedzibą </w:t>
      </w:r>
      <w:r w:rsidRPr="003E5D6C">
        <w:rPr>
          <w:szCs w:val="24"/>
        </w:rPr>
        <w:t>___________________</w:t>
      </w:r>
    </w:p>
    <w:p w:rsidR="00A33E23" w:rsidRPr="003E5D6C" w:rsidRDefault="00075A6E" w:rsidP="00A80B36">
      <w:pPr>
        <w:pStyle w:val="Tekstpodstawowy"/>
        <w:spacing w:line="360" w:lineRule="auto"/>
        <w:jc w:val="both"/>
        <w:rPr>
          <w:szCs w:val="24"/>
        </w:rPr>
      </w:pPr>
      <w:r w:rsidRPr="003E5D6C">
        <w:rPr>
          <w:szCs w:val="24"/>
        </w:rPr>
        <w:t>KRS:_______________</w:t>
      </w:r>
      <w:r w:rsidR="00422437" w:rsidRPr="003E5D6C">
        <w:rPr>
          <w:szCs w:val="24"/>
        </w:rPr>
        <w:t xml:space="preserve"> Regon:</w:t>
      </w:r>
      <w:r w:rsidRPr="003E5D6C">
        <w:rPr>
          <w:szCs w:val="24"/>
        </w:rPr>
        <w:t>______________________</w:t>
      </w:r>
      <w:r w:rsidR="00422437" w:rsidRPr="003E5D6C">
        <w:rPr>
          <w:szCs w:val="24"/>
        </w:rPr>
        <w:t xml:space="preserve">  , NIP </w:t>
      </w:r>
      <w:r w:rsidRPr="003E5D6C">
        <w:rPr>
          <w:szCs w:val="24"/>
        </w:rPr>
        <w:t>_______________________</w:t>
      </w:r>
      <w:r w:rsidR="00422437" w:rsidRPr="003E5D6C">
        <w:rPr>
          <w:szCs w:val="24"/>
        </w:rPr>
        <w:t xml:space="preserve">  , </w:t>
      </w:r>
    </w:p>
    <w:p w:rsidR="00422437" w:rsidRPr="003E5D6C" w:rsidRDefault="0048255C" w:rsidP="00A80B36">
      <w:pPr>
        <w:pStyle w:val="Tekstpodstawowy"/>
        <w:spacing w:line="360" w:lineRule="auto"/>
        <w:jc w:val="both"/>
        <w:rPr>
          <w:szCs w:val="24"/>
        </w:rPr>
      </w:pPr>
      <w:r w:rsidRPr="003E5D6C">
        <w:rPr>
          <w:szCs w:val="24"/>
        </w:rPr>
        <w:t>zwaną w dalszej treści umowy „</w:t>
      </w:r>
      <w:r w:rsidR="00422437" w:rsidRPr="003E5D6C">
        <w:rPr>
          <w:szCs w:val="24"/>
        </w:rPr>
        <w:t>W</w:t>
      </w:r>
      <w:r w:rsidRPr="003E5D6C">
        <w:rPr>
          <w:szCs w:val="24"/>
        </w:rPr>
        <w:t>ykonawcą”</w:t>
      </w:r>
      <w:r w:rsidR="00422437" w:rsidRPr="003E5D6C">
        <w:rPr>
          <w:szCs w:val="24"/>
        </w:rPr>
        <w:t>, w imieniu i na rzecz której działa</w:t>
      </w:r>
      <w:r w:rsidR="006F4445" w:rsidRPr="003E5D6C">
        <w:rPr>
          <w:szCs w:val="24"/>
        </w:rPr>
        <w:t>/</w:t>
      </w:r>
      <w:r w:rsidR="00422437" w:rsidRPr="003E5D6C">
        <w:rPr>
          <w:szCs w:val="24"/>
        </w:rPr>
        <w:t>ją:</w:t>
      </w:r>
    </w:p>
    <w:p w:rsidR="00422437" w:rsidRPr="003E5D6C" w:rsidRDefault="00422437" w:rsidP="00A80B36">
      <w:pPr>
        <w:pStyle w:val="Tekstpodstawowy"/>
        <w:spacing w:line="360" w:lineRule="auto"/>
        <w:rPr>
          <w:szCs w:val="24"/>
        </w:rPr>
      </w:pPr>
      <w:r w:rsidRPr="003E5D6C">
        <w:rPr>
          <w:szCs w:val="24"/>
        </w:rPr>
        <w:t xml:space="preserve"> _________________________ - _________________________</w:t>
      </w:r>
    </w:p>
    <w:p w:rsidR="00422437" w:rsidRPr="003E5D6C" w:rsidRDefault="00422437" w:rsidP="00A80B36">
      <w:pPr>
        <w:pStyle w:val="Tekstpodstawowy"/>
        <w:spacing w:line="360" w:lineRule="auto"/>
        <w:ind w:firstLine="708"/>
        <w:rPr>
          <w:szCs w:val="24"/>
        </w:rPr>
      </w:pPr>
      <w:r w:rsidRPr="003E5D6C">
        <w:rPr>
          <w:szCs w:val="24"/>
        </w:rPr>
        <w:t xml:space="preserve"> </w:t>
      </w:r>
    </w:p>
    <w:p w:rsidR="00422437" w:rsidRPr="003E5D6C" w:rsidRDefault="00422437" w:rsidP="00A80B36">
      <w:pPr>
        <w:pStyle w:val="Tekstpodstawowy"/>
        <w:spacing w:line="360" w:lineRule="auto"/>
        <w:rPr>
          <w:szCs w:val="24"/>
        </w:rPr>
      </w:pPr>
    </w:p>
    <w:p w:rsidR="00206A6A" w:rsidRPr="003E5D6C" w:rsidRDefault="00422437" w:rsidP="0048255C">
      <w:pPr>
        <w:pStyle w:val="Tekstpodstawowy"/>
        <w:spacing w:line="360" w:lineRule="auto"/>
        <w:jc w:val="center"/>
        <w:rPr>
          <w:szCs w:val="24"/>
        </w:rPr>
      </w:pPr>
      <w:r w:rsidRPr="003E5D6C">
        <w:rPr>
          <w:szCs w:val="24"/>
        </w:rPr>
        <w:t xml:space="preserve">W </w:t>
      </w:r>
      <w:r w:rsidRPr="003E5D6C">
        <w:rPr>
          <w:color w:val="auto"/>
          <w:szCs w:val="24"/>
        </w:rPr>
        <w:t>wyniku wyboru oferty Wykonawcy złożonej w</w:t>
      </w:r>
      <w:r w:rsidR="00D92754" w:rsidRPr="003E5D6C">
        <w:rPr>
          <w:color w:val="auto"/>
          <w:szCs w:val="24"/>
        </w:rPr>
        <w:t xml:space="preserve"> toku postępowania o udzielenie </w:t>
      </w:r>
      <w:r w:rsidRPr="003E5D6C">
        <w:rPr>
          <w:color w:val="auto"/>
          <w:szCs w:val="24"/>
        </w:rPr>
        <w:t xml:space="preserve">zamówienia publicznego w trybie </w:t>
      </w:r>
      <w:r w:rsidR="008E48A4" w:rsidRPr="003E5D6C">
        <w:rPr>
          <w:color w:val="auto"/>
          <w:szCs w:val="24"/>
        </w:rPr>
        <w:t>podstawowym Wariant I</w:t>
      </w:r>
      <w:r w:rsidRPr="003E5D6C">
        <w:rPr>
          <w:color w:val="auto"/>
          <w:szCs w:val="24"/>
        </w:rPr>
        <w:t xml:space="preserve"> </w:t>
      </w:r>
      <w:r w:rsidR="00D92754" w:rsidRPr="003E5D6C">
        <w:rPr>
          <w:color w:val="auto"/>
          <w:szCs w:val="24"/>
        </w:rPr>
        <w:t>na</w:t>
      </w:r>
      <w:r w:rsidR="00206A6A" w:rsidRPr="003E5D6C">
        <w:rPr>
          <w:szCs w:val="24"/>
        </w:rPr>
        <w:t xml:space="preserve"> Usługi telekomunikacyjne:</w:t>
      </w:r>
    </w:p>
    <w:p w:rsidR="00422437" w:rsidRPr="003E5D6C" w:rsidRDefault="00206A6A" w:rsidP="0048255C">
      <w:pPr>
        <w:pStyle w:val="Tekstpodstawowy"/>
        <w:spacing w:line="360" w:lineRule="auto"/>
        <w:jc w:val="center"/>
        <w:rPr>
          <w:szCs w:val="24"/>
        </w:rPr>
      </w:pPr>
      <w:r w:rsidRPr="003E5D6C">
        <w:rPr>
          <w:szCs w:val="24"/>
        </w:rPr>
        <w:t xml:space="preserve">Pakiet nr 1- Usługi z zakresu telefonii komórkowej z dostawą nowych telefonów komórkowych </w:t>
      </w:r>
      <w:r w:rsidR="00422437" w:rsidRPr="003E5D6C">
        <w:rPr>
          <w:color w:val="auto"/>
          <w:szCs w:val="24"/>
        </w:rPr>
        <w:t>(znak: ZOZ.V.010/DZP/</w:t>
      </w:r>
      <w:r w:rsidR="00A0326C" w:rsidRPr="003E5D6C">
        <w:rPr>
          <w:color w:val="auto"/>
          <w:szCs w:val="24"/>
        </w:rPr>
        <w:t>90</w:t>
      </w:r>
      <w:r w:rsidR="00422437" w:rsidRPr="003E5D6C">
        <w:rPr>
          <w:color w:val="auto"/>
          <w:szCs w:val="24"/>
        </w:rPr>
        <w:t>/</w:t>
      </w:r>
      <w:r w:rsidR="008E48A4" w:rsidRPr="003E5D6C">
        <w:rPr>
          <w:color w:val="auto"/>
          <w:szCs w:val="24"/>
        </w:rPr>
        <w:t>2</w:t>
      </w:r>
      <w:r w:rsidR="00331859" w:rsidRPr="003E5D6C">
        <w:rPr>
          <w:color w:val="auto"/>
          <w:szCs w:val="24"/>
        </w:rPr>
        <w:t>3</w:t>
      </w:r>
      <w:r w:rsidR="00422437" w:rsidRPr="003E5D6C">
        <w:rPr>
          <w:color w:val="auto"/>
          <w:szCs w:val="24"/>
        </w:rPr>
        <w:t>) prowadzonego przez zamaw</w:t>
      </w:r>
      <w:r w:rsidR="00D92754" w:rsidRPr="003E5D6C">
        <w:rPr>
          <w:color w:val="auto"/>
          <w:szCs w:val="24"/>
        </w:rPr>
        <w:t xml:space="preserve">iającego, została zawarta umowa </w:t>
      </w:r>
      <w:r w:rsidR="00422437" w:rsidRPr="003E5D6C">
        <w:rPr>
          <w:color w:val="auto"/>
          <w:szCs w:val="24"/>
        </w:rPr>
        <w:t>o następującej treści:</w:t>
      </w:r>
    </w:p>
    <w:p w:rsidR="00422437" w:rsidRPr="003E5D6C" w:rsidRDefault="00422437" w:rsidP="00A80B36">
      <w:pPr>
        <w:spacing w:line="360" w:lineRule="auto"/>
        <w:jc w:val="center"/>
        <w:rPr>
          <w:b/>
          <w:sz w:val="24"/>
          <w:szCs w:val="24"/>
        </w:rPr>
      </w:pPr>
      <w:r w:rsidRPr="003E5D6C">
        <w:rPr>
          <w:b/>
          <w:sz w:val="24"/>
          <w:szCs w:val="24"/>
        </w:rPr>
        <w:t>§ 1</w:t>
      </w:r>
    </w:p>
    <w:p w:rsidR="00422437" w:rsidRPr="003E5D6C" w:rsidRDefault="00E1733C" w:rsidP="00A80B36">
      <w:pPr>
        <w:pStyle w:val="Nagwek1"/>
        <w:widowControl w:val="0"/>
        <w:tabs>
          <w:tab w:val="left" w:pos="0"/>
        </w:tabs>
        <w:suppressAutoHyphens/>
        <w:spacing w:line="360" w:lineRule="auto"/>
        <w:jc w:val="center"/>
        <w:rPr>
          <w:b/>
          <w:szCs w:val="24"/>
        </w:rPr>
      </w:pPr>
      <w:r w:rsidRPr="003E5D6C">
        <w:rPr>
          <w:b/>
          <w:szCs w:val="24"/>
        </w:rPr>
        <w:t>PRZEDMIOT ZAMÓWIENIA</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 xml:space="preserve">Wykonawca zobowiązuje się do świadczenia na rzecz Zamawiającego usług telekomunikacyjnych w zakresie telefonii komórkowej dla </w:t>
      </w:r>
      <w:r w:rsidR="00E1733C" w:rsidRPr="00796BEC">
        <w:rPr>
          <w:b/>
          <w:color w:val="FF0000"/>
          <w:sz w:val="24"/>
          <w:szCs w:val="24"/>
        </w:rPr>
        <w:t>13</w:t>
      </w:r>
      <w:r w:rsidR="00796BEC" w:rsidRPr="00796BEC">
        <w:rPr>
          <w:b/>
          <w:color w:val="FF0000"/>
          <w:sz w:val="24"/>
          <w:szCs w:val="24"/>
        </w:rPr>
        <w:t>2</w:t>
      </w:r>
      <w:r w:rsidRPr="00796BEC">
        <w:rPr>
          <w:b/>
          <w:color w:val="FF0000"/>
          <w:sz w:val="24"/>
          <w:szCs w:val="24"/>
        </w:rPr>
        <w:t xml:space="preserve"> </w:t>
      </w:r>
      <w:r w:rsidRPr="00796BEC">
        <w:rPr>
          <w:color w:val="FF0000"/>
          <w:sz w:val="24"/>
          <w:szCs w:val="24"/>
        </w:rPr>
        <w:t>numerów abonenckich</w:t>
      </w:r>
      <w:r w:rsidR="00A91681" w:rsidRPr="003E5D6C">
        <w:rPr>
          <w:sz w:val="24"/>
          <w:szCs w:val="24"/>
        </w:rPr>
        <w:t xml:space="preserve"> oraz do dostawy</w:t>
      </w:r>
      <w:r w:rsidRPr="003E5D6C">
        <w:rPr>
          <w:sz w:val="24"/>
          <w:szCs w:val="24"/>
        </w:rPr>
        <w:t xml:space="preserve"> </w:t>
      </w:r>
      <w:r w:rsidR="001F1EC9" w:rsidRPr="003E5D6C">
        <w:rPr>
          <w:sz w:val="24"/>
          <w:szCs w:val="24"/>
        </w:rPr>
        <w:t>95</w:t>
      </w:r>
      <w:r w:rsidRPr="003E5D6C">
        <w:rPr>
          <w:sz w:val="24"/>
          <w:szCs w:val="24"/>
        </w:rPr>
        <w:t xml:space="preserve"> fabrycznie </w:t>
      </w:r>
      <w:r w:rsidR="007364CA" w:rsidRPr="003E5D6C">
        <w:rPr>
          <w:b/>
          <w:sz w:val="24"/>
          <w:szCs w:val="24"/>
        </w:rPr>
        <w:t>nowych</w:t>
      </w:r>
      <w:r w:rsidR="007364CA" w:rsidRPr="003E5D6C">
        <w:rPr>
          <w:sz w:val="24"/>
          <w:szCs w:val="24"/>
        </w:rPr>
        <w:t xml:space="preserve"> </w:t>
      </w:r>
      <w:r w:rsidR="00127766" w:rsidRPr="003E5D6C">
        <w:rPr>
          <w:sz w:val="24"/>
          <w:szCs w:val="24"/>
        </w:rPr>
        <w:t>urządzeń</w:t>
      </w:r>
      <w:r w:rsidR="005839C4" w:rsidRPr="003E5D6C">
        <w:rPr>
          <w:sz w:val="24"/>
          <w:szCs w:val="24"/>
        </w:rPr>
        <w:t xml:space="preserve"> telekomunikacyjnych</w:t>
      </w:r>
      <w:r w:rsidR="005839C4" w:rsidRPr="003E5D6C">
        <w:rPr>
          <w:b/>
          <w:sz w:val="24"/>
          <w:szCs w:val="24"/>
        </w:rPr>
        <w:t xml:space="preserve">, </w:t>
      </w:r>
      <w:r w:rsidR="00E1733C" w:rsidRPr="003E5D6C">
        <w:rPr>
          <w:b/>
          <w:sz w:val="24"/>
          <w:szCs w:val="24"/>
        </w:rPr>
        <w:t>1</w:t>
      </w:r>
      <w:r w:rsidR="001F1EC9" w:rsidRPr="003E5D6C">
        <w:rPr>
          <w:b/>
          <w:sz w:val="24"/>
          <w:szCs w:val="24"/>
        </w:rPr>
        <w:t xml:space="preserve">9 </w:t>
      </w:r>
      <w:r w:rsidRPr="003E5D6C">
        <w:rPr>
          <w:sz w:val="24"/>
          <w:szCs w:val="24"/>
        </w:rPr>
        <w:t xml:space="preserve">abonamentów </w:t>
      </w:r>
      <w:r w:rsidR="001C6F44" w:rsidRPr="003E5D6C">
        <w:rPr>
          <w:sz w:val="24"/>
          <w:szCs w:val="24"/>
        </w:rPr>
        <w:t xml:space="preserve">dostępu do </w:t>
      </w:r>
      <w:r w:rsidR="00A91681" w:rsidRPr="003E5D6C">
        <w:rPr>
          <w:sz w:val="24"/>
          <w:szCs w:val="24"/>
        </w:rPr>
        <w:lastRenderedPageBreak/>
        <w:t>Internetu</w:t>
      </w:r>
      <w:r w:rsidR="001C6F44" w:rsidRPr="003E5D6C">
        <w:rPr>
          <w:sz w:val="24"/>
          <w:szCs w:val="24"/>
        </w:rPr>
        <w:t xml:space="preserve"> </w:t>
      </w:r>
      <w:r w:rsidR="009E0592" w:rsidRPr="003E5D6C">
        <w:rPr>
          <w:sz w:val="24"/>
          <w:szCs w:val="24"/>
        </w:rPr>
        <w:t xml:space="preserve">oraz </w:t>
      </w:r>
      <w:r w:rsidR="00E1733C" w:rsidRPr="003E5D6C">
        <w:rPr>
          <w:sz w:val="24"/>
          <w:szCs w:val="24"/>
        </w:rPr>
        <w:t>5</w:t>
      </w:r>
      <w:r w:rsidR="005839C4" w:rsidRPr="003E5D6C">
        <w:rPr>
          <w:sz w:val="24"/>
          <w:szCs w:val="24"/>
        </w:rPr>
        <w:t xml:space="preserve"> </w:t>
      </w:r>
      <w:r w:rsidR="009E0592" w:rsidRPr="003E5D6C">
        <w:rPr>
          <w:sz w:val="24"/>
          <w:szCs w:val="24"/>
        </w:rPr>
        <w:t xml:space="preserve"> </w:t>
      </w:r>
      <w:r w:rsidR="001C6F44" w:rsidRPr="003E5D6C">
        <w:rPr>
          <w:sz w:val="24"/>
          <w:szCs w:val="24"/>
        </w:rPr>
        <w:t xml:space="preserve">abonamentów w taryfie telemetrycznej, </w:t>
      </w:r>
      <w:r w:rsidR="009E0592" w:rsidRPr="003E5D6C">
        <w:rPr>
          <w:sz w:val="24"/>
          <w:szCs w:val="24"/>
        </w:rPr>
        <w:t>typu M2M</w:t>
      </w:r>
      <w:r w:rsidR="007364CA" w:rsidRPr="003E5D6C">
        <w:rPr>
          <w:sz w:val="24"/>
          <w:szCs w:val="24"/>
        </w:rPr>
        <w:t xml:space="preserve"> </w:t>
      </w:r>
      <w:r w:rsidRPr="003E5D6C">
        <w:rPr>
          <w:sz w:val="24"/>
          <w:szCs w:val="24"/>
        </w:rPr>
        <w:t>zgodnie ze złożoną ofertą przetargową.</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 xml:space="preserve">Szczegółowy rodzaj - asortyment i ceny jednostkowe aparatów określa załącznik nr </w:t>
      </w:r>
      <w:r w:rsidR="0048255C" w:rsidRPr="003E5D6C">
        <w:rPr>
          <w:sz w:val="24"/>
          <w:szCs w:val="24"/>
        </w:rPr>
        <w:t>1</w:t>
      </w:r>
      <w:r w:rsidRPr="003E5D6C">
        <w:rPr>
          <w:sz w:val="24"/>
          <w:szCs w:val="24"/>
        </w:rPr>
        <w:t xml:space="preserve"> stanowiący integralną część niniejszej umowy.</w:t>
      </w:r>
    </w:p>
    <w:p w:rsidR="007A1EA7" w:rsidRPr="003E5D6C" w:rsidRDefault="007A1EA7" w:rsidP="00A80B36">
      <w:pPr>
        <w:widowControl w:val="0"/>
        <w:numPr>
          <w:ilvl w:val="0"/>
          <w:numId w:val="5"/>
        </w:numPr>
        <w:tabs>
          <w:tab w:val="left" w:pos="283"/>
          <w:tab w:val="left" w:pos="1080"/>
        </w:tabs>
        <w:suppressAutoHyphens/>
        <w:spacing w:line="360" w:lineRule="auto"/>
        <w:ind w:left="0"/>
        <w:jc w:val="both"/>
        <w:rPr>
          <w:sz w:val="24"/>
          <w:szCs w:val="24"/>
        </w:rPr>
      </w:pPr>
      <w:r w:rsidRPr="003E5D6C">
        <w:rPr>
          <w:sz w:val="24"/>
          <w:szCs w:val="24"/>
        </w:rPr>
        <w:t xml:space="preserve">W ramach przedmiotu niniejszej umowy określonego w </w:t>
      </w:r>
      <w:r w:rsidR="00A91681" w:rsidRPr="003E5D6C">
        <w:rPr>
          <w:sz w:val="24"/>
          <w:szCs w:val="24"/>
        </w:rPr>
        <w:t xml:space="preserve">ust. </w:t>
      </w:r>
      <w:r w:rsidR="00A0219B" w:rsidRPr="003E5D6C">
        <w:rPr>
          <w:sz w:val="24"/>
          <w:szCs w:val="24"/>
        </w:rPr>
        <w:t xml:space="preserve">1, </w:t>
      </w:r>
      <w:r w:rsidRPr="003E5D6C">
        <w:rPr>
          <w:sz w:val="24"/>
          <w:szCs w:val="24"/>
        </w:rPr>
        <w:t xml:space="preserve">Zamawiający wyróżnia: </w:t>
      </w:r>
      <w:r w:rsidR="009E0592" w:rsidRPr="003E5D6C">
        <w:rPr>
          <w:sz w:val="24"/>
          <w:szCs w:val="24"/>
        </w:rPr>
        <w:t>3</w:t>
      </w:r>
      <w:r w:rsidRPr="003E5D6C">
        <w:rPr>
          <w:sz w:val="24"/>
          <w:szCs w:val="24"/>
        </w:rPr>
        <w:t xml:space="preserve"> grupy abonamentów telefonicznych</w:t>
      </w:r>
      <w:r w:rsidR="00A0219B" w:rsidRPr="003E5D6C">
        <w:rPr>
          <w:sz w:val="24"/>
          <w:szCs w:val="24"/>
        </w:rPr>
        <w:t xml:space="preserve"> oraz</w:t>
      </w:r>
      <w:r w:rsidRPr="003E5D6C">
        <w:rPr>
          <w:sz w:val="24"/>
          <w:szCs w:val="24"/>
        </w:rPr>
        <w:t xml:space="preserve"> </w:t>
      </w:r>
      <w:r w:rsidR="009E0592" w:rsidRPr="003E5D6C">
        <w:rPr>
          <w:sz w:val="24"/>
          <w:szCs w:val="24"/>
        </w:rPr>
        <w:t>trzy typy</w:t>
      </w:r>
      <w:r w:rsidRPr="003E5D6C">
        <w:rPr>
          <w:sz w:val="24"/>
          <w:szCs w:val="24"/>
        </w:rPr>
        <w:t xml:space="preserve"> aparatów telefonicznych zgodnych z </w:t>
      </w:r>
      <w:r w:rsidR="0048255C" w:rsidRPr="003E5D6C">
        <w:rPr>
          <w:sz w:val="24"/>
          <w:szCs w:val="24"/>
        </w:rPr>
        <w:t>załącznikiem nr 3</w:t>
      </w:r>
      <w:r w:rsidRPr="003E5D6C">
        <w:rPr>
          <w:sz w:val="24"/>
          <w:szCs w:val="24"/>
        </w:rPr>
        <w:t>, stanowiącym integralną część niniejszej umowy.</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Tryb postępowania reklamacyjnego, zakres obsługi serwisowej, postanowienia określające tryb rozwiązania umowy z powodu okoliczności leżących po stronie Zamawiającego są określone w regulaminie zgodnym z brzmieniem art. 56 prawa telekomunikacy</w:t>
      </w:r>
      <w:r w:rsidR="002A11A9" w:rsidRPr="003E5D6C">
        <w:rPr>
          <w:sz w:val="24"/>
          <w:szCs w:val="24"/>
        </w:rPr>
        <w:t>jnego stanowiącym załącznik nr 4</w:t>
      </w:r>
      <w:r w:rsidRPr="003E5D6C">
        <w:rPr>
          <w:sz w:val="24"/>
          <w:szCs w:val="24"/>
        </w:rPr>
        <w:t xml:space="preserve"> do umowy.  </w:t>
      </w:r>
    </w:p>
    <w:p w:rsidR="00A80B36"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Usługa świadczona będzie na terenie całego kraju.</w:t>
      </w:r>
    </w:p>
    <w:p w:rsidR="00A80B36" w:rsidRPr="003E5D6C" w:rsidRDefault="005839C4"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 xml:space="preserve">Dla wszystkich posiadanych numerów i ewentualnych następnych abonamentów Wykonawca utworzy „Grupę” wewnątrz, której połączenia będą odbywały się bez naliczania opłaty. Powyższe połączenia nie będą wliczane w pakiet bezpłatnych minut </w:t>
      </w:r>
      <w:bookmarkStart w:id="0" w:name="_GoBack"/>
      <w:bookmarkEnd w:id="0"/>
      <w:r w:rsidRPr="003E5D6C">
        <w:rPr>
          <w:sz w:val="24"/>
          <w:szCs w:val="24"/>
        </w:rPr>
        <w:t>abonamentowych poza „Grupę”. Miesięczna opłata za tą usługę będzie jednakowa dla wszystkich numerów. Aktywacja grupy musi nastąpić z jednoczesnym rozpoczęciem świadczenia usługi telekomunikacyjnej. Zamawiający nie dopuszcza do żadnej zwłoki w świadczeniu usługi w ramach grupy ze względu na trudności techniczne, oprogramowanie lub sposób działania aplikacji zarządzających systemem telekomunikacyjnym Wykonawcy, który powodowałby naliczanie opłat za wykonane połączenia.</w:t>
      </w:r>
    </w:p>
    <w:p w:rsidR="00422437" w:rsidRPr="003E5D6C" w:rsidRDefault="00422437" w:rsidP="00941E3D">
      <w:pPr>
        <w:pStyle w:val="WW-Tekstpodstawowy2"/>
        <w:numPr>
          <w:ilvl w:val="0"/>
          <w:numId w:val="5"/>
        </w:numPr>
        <w:tabs>
          <w:tab w:val="left" w:pos="180"/>
          <w:tab w:val="left" w:pos="283"/>
        </w:tabs>
        <w:spacing w:after="0" w:line="360" w:lineRule="auto"/>
        <w:ind w:left="0"/>
        <w:jc w:val="both"/>
        <w:rPr>
          <w:sz w:val="24"/>
          <w:szCs w:val="24"/>
        </w:rPr>
      </w:pPr>
      <w:r w:rsidRPr="003E5D6C">
        <w:rPr>
          <w:sz w:val="24"/>
          <w:szCs w:val="24"/>
        </w:rPr>
        <w:t>W ramach miesięcznej opłaty abonamentowej dla każdego numeru  Zamawiający wymaga:</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brak opłaty za rozpoczęcie połączenia,</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naliczania sekundowego od początku połączenia (1s/1s),</w:t>
      </w:r>
      <w:r w:rsidR="001B0D63" w:rsidRPr="003E5D6C">
        <w:rPr>
          <w:sz w:val="24"/>
          <w:szCs w:val="24"/>
        </w:rPr>
        <w:t xml:space="preserve"> dot. połączeń krajowych z wyłączeniem połączeń na numery specjalne, skrócone, infolinie, serwisy informacyjne, Premium </w:t>
      </w:r>
      <w:proofErr w:type="spellStart"/>
      <w:r w:rsidR="001B0D63" w:rsidRPr="003E5D6C">
        <w:rPr>
          <w:sz w:val="24"/>
          <w:szCs w:val="24"/>
        </w:rPr>
        <w:t>Rate</w:t>
      </w:r>
      <w:proofErr w:type="spellEnd"/>
      <w:r w:rsidR="001B0D63" w:rsidRPr="003E5D6C">
        <w:rPr>
          <w:sz w:val="24"/>
          <w:szCs w:val="24"/>
        </w:rPr>
        <w:t>,</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aktywnych usług takich jak: oczekiwanie na połączenie, blokowanie połączeń, zawieszenie połączenia, identyfikację numeru dzwoniącego CLIP, blokadę prezentacji własnego numeru CLIR, SMS powiadamiający o próbie połączenia, połączenia z numerami alarmowymi, połączenia konferencyjne.</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 xml:space="preserve">Aktywnej usługi </w:t>
      </w:r>
      <w:proofErr w:type="spellStart"/>
      <w:r w:rsidRPr="003E5D6C">
        <w:rPr>
          <w:sz w:val="24"/>
          <w:szCs w:val="24"/>
        </w:rPr>
        <w:t>roamingu</w:t>
      </w:r>
      <w:proofErr w:type="spellEnd"/>
      <w:r w:rsidRPr="003E5D6C">
        <w:rPr>
          <w:sz w:val="24"/>
          <w:szCs w:val="24"/>
        </w:rPr>
        <w:t xml:space="preserve"> dla wszystkich aktywnych numerów z wyłączeniem telefonów </w:t>
      </w:r>
      <w:r w:rsidRPr="003E5D6C">
        <w:rPr>
          <w:sz w:val="24"/>
          <w:szCs w:val="24"/>
        </w:rPr>
        <w:lastRenderedPageBreak/>
        <w:t>z Grupy A.</w:t>
      </w:r>
    </w:p>
    <w:p w:rsidR="00A80B36"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Zamawiający ma prawo do dokonania cesji do 10% umów o świadczenie usług telekomunikacyjnych zawartych dla poszczególnych kart SIM w ramach umowy głównej, na osoby fizyczne i prawne. Operacja cesji będzie dla Cedenta oraz Cesjonariusza w cenie do 1 zł.</w:t>
      </w:r>
    </w:p>
    <w:p w:rsidR="00422437" w:rsidRPr="003E5D6C" w:rsidRDefault="005839C4" w:rsidP="00A80B36">
      <w:pPr>
        <w:widowControl w:val="0"/>
        <w:tabs>
          <w:tab w:val="left" w:pos="1440"/>
        </w:tabs>
        <w:suppressAutoHyphens/>
        <w:spacing w:line="360" w:lineRule="auto"/>
        <w:ind w:left="-426"/>
        <w:jc w:val="both"/>
        <w:rPr>
          <w:sz w:val="24"/>
          <w:szCs w:val="24"/>
        </w:rPr>
      </w:pPr>
      <w:r w:rsidRPr="003E5D6C">
        <w:rPr>
          <w:sz w:val="24"/>
          <w:szCs w:val="24"/>
        </w:rPr>
        <w:t>8</w:t>
      </w:r>
      <w:r w:rsidR="00422437" w:rsidRPr="003E5D6C">
        <w:rPr>
          <w:sz w:val="24"/>
          <w:szCs w:val="24"/>
        </w:rPr>
        <w:t>. Wykonawca w ramach świadczonej usługi ponadto zapewni:</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 xml:space="preserve">bezpłatnie udostępniony program do zarządzania interaktywnego wszystkimi numerami znajdującymi się na koncie wraz z usługą e-biling (biling w formie elektronicznej z dedykowanym do tego celu programem operatora, który umożliwi filtrowanie danych wg nr użytkownika, rodzaju połączeń, okresów rozliczeniowych </w:t>
      </w:r>
      <w:proofErr w:type="spellStart"/>
      <w:r w:rsidRPr="003E5D6C">
        <w:rPr>
          <w:sz w:val="24"/>
          <w:szCs w:val="24"/>
        </w:rPr>
        <w:t>itp</w:t>
      </w:r>
      <w:proofErr w:type="spellEnd"/>
      <w:r w:rsidRPr="003E5D6C">
        <w:rPr>
          <w:sz w:val="24"/>
          <w:szCs w:val="24"/>
        </w:rPr>
        <w:t>),</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bezpłatną modyfikację danych w systemach związanych ze zmianą danych adresowych,</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wystawianie duplikatów karty SIM w cenie do 1 zł (netto).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bezpłatny monitoring bieżących kosztów lub zużycia pakietu danych dla wszystkich użytkowników poprzez funkcję darmowego SMS lub kodu, wysłanego z urządzenia użytkownika.</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bezpłatną opcję zarządzania usługami dodatkowymi ze strony internetowej przez osoby upoważnione przez Zamawiającego,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wyznaczenie stałego opiekuna kluczowego, dyspozycyjnego przez cały czas trwania umowy, do bieżących kontaktów z wyznaczonym pracownikiem Zamawiającego.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możliwość wprowadzenia ewentualnych zamian abonamentów pomiędzy posiadanymi numerami Zamawiającego. Zamawiający zobow</w:t>
      </w:r>
      <w:r w:rsidR="00A80B36" w:rsidRPr="003E5D6C">
        <w:rPr>
          <w:sz w:val="24"/>
          <w:szCs w:val="24"/>
        </w:rPr>
        <w:t xml:space="preserve">iązuje się, </w:t>
      </w:r>
      <w:r w:rsidRPr="003E5D6C">
        <w:rPr>
          <w:sz w:val="24"/>
          <w:szCs w:val="24"/>
        </w:rPr>
        <w:t>że zmiany pomiędzy abonamentami nie spowodują zmniejszenia wartości Umowy.</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 xml:space="preserve">w przypadku awarii aparatu, </w:t>
      </w:r>
      <w:r w:rsidR="007A1EA7" w:rsidRPr="003E5D6C">
        <w:rPr>
          <w:sz w:val="24"/>
          <w:szCs w:val="24"/>
        </w:rPr>
        <w:t>urządzenia telekomunikacyjnego</w:t>
      </w:r>
      <w:r w:rsidRPr="003E5D6C">
        <w:rPr>
          <w:sz w:val="24"/>
          <w:szCs w:val="24"/>
        </w:rPr>
        <w:t xml:space="preserve"> wymagającej interwencji w serwisie producenta we własnym zakresie zabezpieczy i pokryje koszt dostarczenia aparatu do i z wskazanego punktu naprawy.</w:t>
      </w:r>
    </w:p>
    <w:p w:rsidR="00422437" w:rsidRPr="003E5D6C" w:rsidRDefault="00C070D9" w:rsidP="00A80B36">
      <w:pPr>
        <w:spacing w:line="360" w:lineRule="auto"/>
        <w:ind w:left="-284"/>
        <w:jc w:val="both"/>
        <w:rPr>
          <w:sz w:val="24"/>
          <w:szCs w:val="24"/>
        </w:rPr>
      </w:pPr>
      <w:r w:rsidRPr="003E5D6C">
        <w:rPr>
          <w:sz w:val="24"/>
          <w:szCs w:val="24"/>
        </w:rPr>
        <w:t>9</w:t>
      </w:r>
      <w:r w:rsidR="00422437" w:rsidRPr="003E5D6C">
        <w:rPr>
          <w:sz w:val="24"/>
          <w:szCs w:val="24"/>
        </w:rPr>
        <w:t xml:space="preserve">. Za pomocą podanego Wykonawcy przez </w:t>
      </w:r>
      <w:r w:rsidR="00A80B36" w:rsidRPr="003E5D6C">
        <w:rPr>
          <w:sz w:val="24"/>
          <w:szCs w:val="24"/>
        </w:rPr>
        <w:t>Zamawiającego hasła dostępu do k</w:t>
      </w:r>
      <w:r w:rsidR="00422437" w:rsidRPr="003E5D6C">
        <w:rPr>
          <w:sz w:val="24"/>
          <w:szCs w:val="24"/>
        </w:rPr>
        <w:t>onta</w:t>
      </w:r>
      <w:r w:rsidR="007A1EA7" w:rsidRPr="003E5D6C">
        <w:rPr>
          <w:sz w:val="24"/>
          <w:szCs w:val="24"/>
        </w:rPr>
        <w:t>,</w:t>
      </w:r>
      <w:r w:rsidR="00422437" w:rsidRPr="003E5D6C">
        <w:rPr>
          <w:sz w:val="24"/>
          <w:szCs w:val="24"/>
        </w:rPr>
        <w:t xml:space="preserve"> </w:t>
      </w:r>
      <w:r w:rsidR="007A1EA7" w:rsidRPr="003E5D6C">
        <w:rPr>
          <w:sz w:val="24"/>
          <w:szCs w:val="24"/>
        </w:rPr>
        <w:t>numeru stałego opiekuna</w:t>
      </w:r>
      <w:r w:rsidR="00422437" w:rsidRPr="003E5D6C">
        <w:rPr>
          <w:sz w:val="24"/>
          <w:szCs w:val="24"/>
        </w:rPr>
        <w:t xml:space="preserve"> będzie możliwe:</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zgłaszanie zagubienia lub kradzieży aparatu telefonicznego,</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uruchomienie lub rezygnacja z usług dodatkowych,</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blokowanie i odblokowywanie kart SIM,</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składanie reklamacji,</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lastRenderedPageBreak/>
        <w:t>rozwiązywanie innych problemów leżących po stronie Wykonawcy.</w:t>
      </w:r>
    </w:p>
    <w:p w:rsidR="00A33E23" w:rsidRPr="003E5D6C" w:rsidRDefault="00C070D9" w:rsidP="00A80B36">
      <w:pPr>
        <w:shd w:val="clear" w:color="auto" w:fill="FFFFFF"/>
        <w:spacing w:line="360" w:lineRule="auto"/>
        <w:ind w:left="-426"/>
        <w:rPr>
          <w:sz w:val="24"/>
          <w:szCs w:val="24"/>
        </w:rPr>
      </w:pPr>
      <w:r w:rsidRPr="003E5D6C">
        <w:rPr>
          <w:sz w:val="24"/>
          <w:szCs w:val="24"/>
        </w:rPr>
        <w:t>1</w:t>
      </w:r>
      <w:r w:rsidR="00E1733C" w:rsidRPr="003E5D6C">
        <w:rPr>
          <w:sz w:val="24"/>
          <w:szCs w:val="24"/>
        </w:rPr>
        <w:t>0</w:t>
      </w:r>
      <w:r w:rsidR="00087687" w:rsidRPr="003E5D6C">
        <w:rPr>
          <w:sz w:val="24"/>
          <w:szCs w:val="24"/>
        </w:rPr>
        <w:t>. Szczegóły dotyczące wymagań Z</w:t>
      </w:r>
      <w:r w:rsidRPr="003E5D6C">
        <w:rPr>
          <w:sz w:val="24"/>
          <w:szCs w:val="24"/>
        </w:rPr>
        <w:t xml:space="preserve">amawiającego zostały określone w załączniku nr </w:t>
      </w:r>
      <w:r w:rsidR="0048255C" w:rsidRPr="003E5D6C">
        <w:rPr>
          <w:sz w:val="24"/>
          <w:szCs w:val="24"/>
        </w:rPr>
        <w:t>2</w:t>
      </w:r>
      <w:r w:rsidRPr="003E5D6C">
        <w:rPr>
          <w:sz w:val="24"/>
          <w:szCs w:val="24"/>
        </w:rPr>
        <w:t xml:space="preserve"> do niniejszej umowy </w:t>
      </w:r>
      <w:r w:rsidR="0048255C" w:rsidRPr="003E5D6C">
        <w:rPr>
          <w:sz w:val="24"/>
          <w:szCs w:val="24"/>
        </w:rPr>
        <w:t xml:space="preserve">stanowiącego </w:t>
      </w:r>
      <w:r w:rsidRPr="003E5D6C">
        <w:rPr>
          <w:sz w:val="24"/>
          <w:szCs w:val="24"/>
        </w:rPr>
        <w:t xml:space="preserve">„Opis przedmiotu zamówienia”. </w:t>
      </w:r>
    </w:p>
    <w:p w:rsidR="00422437" w:rsidRPr="003E5D6C" w:rsidRDefault="00422437" w:rsidP="00A80B36">
      <w:pPr>
        <w:pStyle w:val="Tekstpodstawowy"/>
        <w:tabs>
          <w:tab w:val="center" w:pos="4896"/>
          <w:tab w:val="right" w:pos="9432"/>
        </w:tabs>
        <w:spacing w:line="360" w:lineRule="auto"/>
        <w:jc w:val="center"/>
        <w:rPr>
          <w:color w:val="auto"/>
          <w:szCs w:val="24"/>
        </w:rPr>
      </w:pPr>
      <w:r w:rsidRPr="003E5D6C">
        <w:rPr>
          <w:color w:val="auto"/>
          <w:szCs w:val="24"/>
        </w:rPr>
        <w:t xml:space="preserve">§ </w:t>
      </w:r>
      <w:r w:rsidR="00E1733C" w:rsidRPr="003E5D6C">
        <w:rPr>
          <w:color w:val="auto"/>
          <w:szCs w:val="24"/>
        </w:rPr>
        <w:t>2</w:t>
      </w:r>
    </w:p>
    <w:p w:rsidR="00422437" w:rsidRPr="003E5D6C" w:rsidRDefault="00422437" w:rsidP="00A80B36">
      <w:pPr>
        <w:pStyle w:val="Tekstpodstawowy"/>
        <w:tabs>
          <w:tab w:val="center" w:pos="4896"/>
          <w:tab w:val="right" w:pos="9432"/>
        </w:tabs>
        <w:spacing w:line="360" w:lineRule="auto"/>
        <w:jc w:val="center"/>
        <w:rPr>
          <w:b/>
          <w:szCs w:val="24"/>
        </w:rPr>
      </w:pPr>
      <w:r w:rsidRPr="003E5D6C">
        <w:rPr>
          <w:b/>
          <w:szCs w:val="24"/>
        </w:rPr>
        <w:t>WARTOŚĆ UMOWY</w:t>
      </w:r>
    </w:p>
    <w:p w:rsidR="00422437" w:rsidRPr="003E5D6C" w:rsidRDefault="00422437" w:rsidP="00A80B36">
      <w:pPr>
        <w:pStyle w:val="Tekstpodstawowy"/>
        <w:tabs>
          <w:tab w:val="center" w:pos="4896"/>
          <w:tab w:val="right" w:pos="9432"/>
        </w:tabs>
        <w:spacing w:line="360" w:lineRule="auto"/>
        <w:jc w:val="both"/>
        <w:rPr>
          <w:szCs w:val="24"/>
        </w:rPr>
      </w:pPr>
      <w:r w:rsidRPr="003E5D6C">
        <w:rPr>
          <w:szCs w:val="24"/>
        </w:rPr>
        <w:t xml:space="preserve">1. Wartość niniejszej umowy wynosi netto: </w:t>
      </w:r>
      <w:r w:rsidR="00075A6E" w:rsidRPr="003E5D6C">
        <w:rPr>
          <w:szCs w:val="24"/>
        </w:rPr>
        <w:t>___________________</w:t>
      </w:r>
      <w:r w:rsidRPr="003E5D6C">
        <w:rPr>
          <w:szCs w:val="24"/>
        </w:rPr>
        <w:t xml:space="preserve"> zł</w:t>
      </w:r>
    </w:p>
    <w:p w:rsidR="00075A6E" w:rsidRPr="003E5D6C" w:rsidRDefault="00087687" w:rsidP="00A80B36">
      <w:pPr>
        <w:pStyle w:val="Tekstpodstawowy"/>
        <w:tabs>
          <w:tab w:val="center" w:pos="4896"/>
          <w:tab w:val="right" w:pos="9432"/>
        </w:tabs>
        <w:spacing w:line="360" w:lineRule="auto"/>
        <w:jc w:val="both"/>
        <w:rPr>
          <w:szCs w:val="24"/>
        </w:rPr>
      </w:pPr>
      <w:r w:rsidRPr="003E5D6C">
        <w:rPr>
          <w:szCs w:val="24"/>
        </w:rPr>
        <w:t>(</w:t>
      </w:r>
      <w:r w:rsidR="00422437" w:rsidRPr="003E5D6C">
        <w:rPr>
          <w:szCs w:val="24"/>
        </w:rPr>
        <w:t xml:space="preserve">słownie netto: </w:t>
      </w:r>
      <w:r w:rsidRPr="003E5D6C">
        <w:rPr>
          <w:szCs w:val="24"/>
        </w:rPr>
        <w:t>……………………………..)</w:t>
      </w:r>
    </w:p>
    <w:p w:rsidR="00422437" w:rsidRPr="003E5D6C" w:rsidRDefault="00422437" w:rsidP="00A80B36">
      <w:pPr>
        <w:pStyle w:val="Tekstpodstawowy"/>
        <w:tabs>
          <w:tab w:val="center" w:pos="4896"/>
          <w:tab w:val="right" w:pos="9432"/>
        </w:tabs>
        <w:spacing w:line="360" w:lineRule="auto"/>
        <w:jc w:val="both"/>
        <w:rPr>
          <w:szCs w:val="24"/>
        </w:rPr>
      </w:pPr>
      <w:r w:rsidRPr="003E5D6C">
        <w:rPr>
          <w:szCs w:val="24"/>
        </w:rPr>
        <w:t xml:space="preserve">brutto:  </w:t>
      </w:r>
      <w:r w:rsidR="00075A6E" w:rsidRPr="003E5D6C">
        <w:rPr>
          <w:szCs w:val="24"/>
        </w:rPr>
        <w:t>_______________</w:t>
      </w:r>
      <w:r w:rsidRPr="003E5D6C">
        <w:rPr>
          <w:szCs w:val="24"/>
        </w:rPr>
        <w:t xml:space="preserve"> zł</w:t>
      </w:r>
    </w:p>
    <w:p w:rsidR="00422437" w:rsidRPr="003E5D6C" w:rsidRDefault="00087687" w:rsidP="00A80B36">
      <w:pPr>
        <w:pStyle w:val="Tekstpodstawowy"/>
        <w:tabs>
          <w:tab w:val="center" w:pos="4896"/>
          <w:tab w:val="right" w:pos="9432"/>
        </w:tabs>
        <w:spacing w:line="360" w:lineRule="auto"/>
        <w:jc w:val="both"/>
        <w:rPr>
          <w:szCs w:val="24"/>
        </w:rPr>
      </w:pPr>
      <w:r w:rsidRPr="003E5D6C">
        <w:rPr>
          <w:szCs w:val="24"/>
        </w:rPr>
        <w:t>(</w:t>
      </w:r>
      <w:r w:rsidR="00422437" w:rsidRPr="003E5D6C">
        <w:rPr>
          <w:szCs w:val="24"/>
        </w:rPr>
        <w:t xml:space="preserve">słownie brutto: </w:t>
      </w:r>
      <w:r w:rsidRPr="003E5D6C">
        <w:rPr>
          <w:szCs w:val="24"/>
        </w:rPr>
        <w:t>………………………….)</w:t>
      </w:r>
    </w:p>
    <w:p w:rsidR="00422437" w:rsidRPr="003E5D6C" w:rsidRDefault="007C3805" w:rsidP="00A80B36">
      <w:pPr>
        <w:shd w:val="clear" w:color="auto" w:fill="FFFFFF"/>
        <w:spacing w:line="360" w:lineRule="auto"/>
        <w:jc w:val="both"/>
        <w:rPr>
          <w:color w:val="000000"/>
          <w:sz w:val="24"/>
          <w:szCs w:val="24"/>
        </w:rPr>
      </w:pPr>
      <w:r w:rsidRPr="003E5D6C">
        <w:rPr>
          <w:color w:val="000000"/>
          <w:sz w:val="24"/>
          <w:szCs w:val="24"/>
        </w:rPr>
        <w:t>2.</w:t>
      </w:r>
      <w:r w:rsidR="00C331AB" w:rsidRPr="003E5D6C">
        <w:rPr>
          <w:color w:val="000000"/>
          <w:sz w:val="24"/>
          <w:szCs w:val="24"/>
        </w:rPr>
        <w:t xml:space="preserve"> </w:t>
      </w:r>
      <w:r w:rsidR="00422437" w:rsidRPr="003E5D6C">
        <w:rPr>
          <w:color w:val="000000"/>
          <w:sz w:val="24"/>
          <w:szCs w:val="24"/>
        </w:rPr>
        <w:t>Ceny jednostkowe są określone w załączniku nr 1 do niniejszej umowy.</w:t>
      </w:r>
    </w:p>
    <w:p w:rsidR="006F4445" w:rsidRPr="003E5D6C" w:rsidRDefault="006F4445" w:rsidP="00A80B36">
      <w:pPr>
        <w:pStyle w:val="Tekstpodstawowy"/>
        <w:tabs>
          <w:tab w:val="center" w:pos="4896"/>
          <w:tab w:val="right" w:pos="9432"/>
        </w:tabs>
        <w:spacing w:line="360" w:lineRule="auto"/>
        <w:jc w:val="center"/>
        <w:rPr>
          <w:color w:val="auto"/>
          <w:szCs w:val="24"/>
        </w:rPr>
      </w:pPr>
    </w:p>
    <w:p w:rsidR="00E1733C" w:rsidRPr="003E5D6C" w:rsidRDefault="00E1733C" w:rsidP="00A80B36">
      <w:pPr>
        <w:pStyle w:val="Tekstpodstawowy"/>
        <w:tabs>
          <w:tab w:val="center" w:pos="4896"/>
          <w:tab w:val="right" w:pos="9432"/>
        </w:tabs>
        <w:spacing w:line="360" w:lineRule="auto"/>
        <w:jc w:val="center"/>
        <w:rPr>
          <w:color w:val="auto"/>
          <w:szCs w:val="24"/>
        </w:rPr>
      </w:pPr>
      <w:r w:rsidRPr="003E5D6C">
        <w:rPr>
          <w:color w:val="auto"/>
          <w:szCs w:val="24"/>
        </w:rPr>
        <w:t>§ 3</w:t>
      </w: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color w:val="auto"/>
          <w:szCs w:val="24"/>
        </w:rPr>
        <w:t xml:space="preserve">WARUNKI PŁATNOŚCI </w:t>
      </w:r>
    </w:p>
    <w:p w:rsidR="00E1733C" w:rsidRPr="003E5D6C" w:rsidRDefault="00E1733C" w:rsidP="00A80B36">
      <w:pPr>
        <w:widowControl w:val="0"/>
        <w:shd w:val="clear" w:color="auto" w:fill="FFFFFF"/>
        <w:autoSpaceDE w:val="0"/>
        <w:autoSpaceDN w:val="0"/>
        <w:adjustRightInd w:val="0"/>
        <w:spacing w:line="360" w:lineRule="auto"/>
        <w:jc w:val="both"/>
        <w:rPr>
          <w:color w:val="000000"/>
          <w:sz w:val="24"/>
          <w:szCs w:val="24"/>
        </w:rPr>
      </w:pPr>
      <w:r w:rsidRPr="003E5D6C">
        <w:rPr>
          <w:color w:val="000000"/>
          <w:sz w:val="24"/>
          <w:szCs w:val="24"/>
        </w:rPr>
        <w:t xml:space="preserve">Zapłata za wykonanie świadczenia </w:t>
      </w:r>
      <w:proofErr w:type="spellStart"/>
      <w:r w:rsidRPr="003E5D6C">
        <w:rPr>
          <w:color w:val="000000"/>
          <w:sz w:val="24"/>
          <w:szCs w:val="24"/>
        </w:rPr>
        <w:t>t.j</w:t>
      </w:r>
      <w:proofErr w:type="spellEnd"/>
      <w:r w:rsidRPr="003E5D6C">
        <w:rPr>
          <w:color w:val="000000"/>
          <w:sz w:val="24"/>
          <w:szCs w:val="24"/>
        </w:rPr>
        <w:t>. abonament i opłaty za połączenia realizowana</w:t>
      </w:r>
      <w:r w:rsidR="008F1400">
        <w:rPr>
          <w:color w:val="000000"/>
          <w:sz w:val="24"/>
          <w:szCs w:val="24"/>
        </w:rPr>
        <w:t xml:space="preserve"> </w:t>
      </w:r>
      <w:r w:rsidRPr="003E5D6C">
        <w:rPr>
          <w:color w:val="000000"/>
          <w:sz w:val="24"/>
          <w:szCs w:val="24"/>
        </w:rPr>
        <w:t xml:space="preserve">będzie miesięcznie, przelewem bankowym na konto Wykonawcy w terminie </w:t>
      </w:r>
      <w:r w:rsidR="006F4445" w:rsidRPr="003E5D6C">
        <w:rPr>
          <w:color w:val="000000"/>
          <w:sz w:val="24"/>
          <w:szCs w:val="24"/>
        </w:rPr>
        <w:t>60</w:t>
      </w:r>
      <w:r w:rsidRPr="003E5D6C">
        <w:rPr>
          <w:color w:val="000000"/>
          <w:sz w:val="24"/>
          <w:szCs w:val="24"/>
        </w:rPr>
        <w:t xml:space="preserve"> dni od</w:t>
      </w:r>
      <w:r w:rsidR="008F1400">
        <w:rPr>
          <w:color w:val="000000"/>
          <w:sz w:val="24"/>
          <w:szCs w:val="24"/>
        </w:rPr>
        <w:t xml:space="preserve"> </w:t>
      </w:r>
      <w:r w:rsidRPr="003E5D6C">
        <w:rPr>
          <w:color w:val="000000"/>
          <w:sz w:val="24"/>
          <w:szCs w:val="24"/>
        </w:rPr>
        <w:t>daty wystawienia faktury.</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szCs w:val="24"/>
        </w:rPr>
      </w:pPr>
      <w:r w:rsidRPr="003E5D6C">
        <w:rPr>
          <w:szCs w:val="24"/>
        </w:rPr>
        <w:t>§ 4</w:t>
      </w:r>
    </w:p>
    <w:p w:rsidR="00E1733C" w:rsidRPr="003E5D6C" w:rsidRDefault="00E1733C" w:rsidP="00A80B36">
      <w:pPr>
        <w:widowControl w:val="0"/>
        <w:tabs>
          <w:tab w:val="left" w:pos="1080"/>
        </w:tabs>
        <w:spacing w:line="360" w:lineRule="auto"/>
        <w:jc w:val="both"/>
        <w:rPr>
          <w:sz w:val="24"/>
          <w:szCs w:val="24"/>
        </w:rPr>
      </w:pPr>
      <w:r w:rsidRPr="003E5D6C">
        <w:rPr>
          <w:sz w:val="24"/>
          <w:szCs w:val="24"/>
        </w:rPr>
        <w:t>Wszystkie opłaty stałe, zarówno z tytułu abonamentu, jak i aktywacji usługi wymienione w specyfikacji istotnych warunków zamówienia w postępowaniu, o którym mowa w preambule niniejszej umowy, są zawarte w jednej, równej dla danej grupy, miesięcznej opłacie abonamentowej nie podlegającej w trakcie trwania niniejszej umowy wzrostowi.</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szCs w:val="24"/>
        </w:rPr>
      </w:pPr>
      <w:r w:rsidRPr="003E5D6C">
        <w:rPr>
          <w:szCs w:val="24"/>
        </w:rPr>
        <w:t>§ 5</w:t>
      </w:r>
    </w:p>
    <w:p w:rsidR="00E1733C" w:rsidRPr="003E5D6C" w:rsidRDefault="00E1733C"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WARUNKI I TERMIN DOSTAWY</w:t>
      </w:r>
    </w:p>
    <w:p w:rsidR="00E1733C" w:rsidRPr="003E5D6C" w:rsidRDefault="00E1733C" w:rsidP="00A80B36">
      <w:pPr>
        <w:widowControl w:val="0"/>
        <w:shd w:val="clear" w:color="auto" w:fill="FFFFFF"/>
        <w:autoSpaceDE w:val="0"/>
        <w:autoSpaceDN w:val="0"/>
        <w:adjustRightInd w:val="0"/>
        <w:spacing w:line="360" w:lineRule="auto"/>
        <w:jc w:val="both"/>
        <w:rPr>
          <w:color w:val="000000"/>
          <w:sz w:val="24"/>
          <w:szCs w:val="24"/>
        </w:rPr>
      </w:pPr>
      <w:r w:rsidRPr="003E5D6C">
        <w:rPr>
          <w:color w:val="000000"/>
          <w:sz w:val="24"/>
          <w:szCs w:val="24"/>
        </w:rPr>
        <w:t>1. Umowa na świadczenie usług określonych w § 1 będzie zawarta na okres 24  miesięcy od</w:t>
      </w:r>
    </w:p>
    <w:p w:rsidR="00E1733C" w:rsidRPr="003E5D6C" w:rsidRDefault="00E1733C" w:rsidP="00A80B36">
      <w:pPr>
        <w:widowControl w:val="0"/>
        <w:shd w:val="clear" w:color="auto" w:fill="FFFFFF"/>
        <w:autoSpaceDE w:val="0"/>
        <w:autoSpaceDN w:val="0"/>
        <w:adjustRightInd w:val="0"/>
        <w:spacing w:line="360" w:lineRule="auto"/>
        <w:jc w:val="both"/>
        <w:rPr>
          <w:sz w:val="24"/>
          <w:szCs w:val="24"/>
        </w:rPr>
      </w:pPr>
      <w:r w:rsidRPr="003E5D6C">
        <w:rPr>
          <w:color w:val="000000"/>
          <w:sz w:val="24"/>
          <w:szCs w:val="24"/>
        </w:rPr>
        <w:t xml:space="preserve">     dnia 01.02.2024</w:t>
      </w:r>
      <w:r w:rsidR="001B0FD3" w:rsidRPr="003E5D6C">
        <w:rPr>
          <w:color w:val="000000"/>
          <w:sz w:val="24"/>
          <w:szCs w:val="24"/>
        </w:rPr>
        <w:t xml:space="preserve"> </w:t>
      </w:r>
      <w:r w:rsidRPr="003E5D6C">
        <w:rPr>
          <w:color w:val="000000"/>
          <w:sz w:val="24"/>
          <w:szCs w:val="24"/>
        </w:rPr>
        <w:t>r.</w:t>
      </w:r>
    </w:p>
    <w:p w:rsidR="00E1733C" w:rsidRPr="003E5D6C" w:rsidRDefault="00E1733C" w:rsidP="00A80B36">
      <w:pPr>
        <w:pStyle w:val="Tekstpodstawowy"/>
        <w:tabs>
          <w:tab w:val="center" w:pos="4896"/>
          <w:tab w:val="right" w:pos="9432"/>
        </w:tabs>
        <w:spacing w:line="360" w:lineRule="auto"/>
        <w:jc w:val="both"/>
        <w:rPr>
          <w:szCs w:val="24"/>
        </w:rPr>
      </w:pPr>
      <w:r w:rsidRPr="003E5D6C">
        <w:rPr>
          <w:szCs w:val="24"/>
        </w:rPr>
        <w:t>2. Wykonawca dostarczy sprzęt własnym transportem na swój koszt i ryzyko do magazynu</w:t>
      </w:r>
    </w:p>
    <w:p w:rsidR="00E1733C" w:rsidRPr="003E5D6C" w:rsidRDefault="001B0FD3" w:rsidP="00A80B36">
      <w:pPr>
        <w:pStyle w:val="Tekstpodstawowy"/>
        <w:tabs>
          <w:tab w:val="center" w:pos="4896"/>
          <w:tab w:val="right" w:pos="9432"/>
        </w:tabs>
        <w:spacing w:line="360" w:lineRule="auto"/>
        <w:jc w:val="both"/>
        <w:rPr>
          <w:szCs w:val="24"/>
        </w:rPr>
      </w:pPr>
      <w:r w:rsidRPr="003E5D6C">
        <w:rPr>
          <w:szCs w:val="24"/>
        </w:rPr>
        <w:t xml:space="preserve">     Zamawiającego </w:t>
      </w:r>
      <w:r w:rsidR="00E1733C" w:rsidRPr="003E5D6C">
        <w:rPr>
          <w:szCs w:val="24"/>
        </w:rPr>
        <w:t xml:space="preserve"> w terminie do 10 dni roboczych od podpisania umowy. Dostarczone   </w:t>
      </w:r>
    </w:p>
    <w:p w:rsidR="00E1733C" w:rsidRPr="003E5D6C" w:rsidRDefault="00E1733C" w:rsidP="00A80B36">
      <w:pPr>
        <w:pStyle w:val="Tekstpodstawowy"/>
        <w:tabs>
          <w:tab w:val="center" w:pos="4896"/>
          <w:tab w:val="right" w:pos="9432"/>
        </w:tabs>
        <w:spacing w:line="360" w:lineRule="auto"/>
        <w:jc w:val="both"/>
        <w:rPr>
          <w:szCs w:val="24"/>
        </w:rPr>
      </w:pPr>
      <w:r w:rsidRPr="003E5D6C">
        <w:rPr>
          <w:szCs w:val="24"/>
        </w:rPr>
        <w:t xml:space="preserve">    aparaty telefoniczne pozbawione będą fizycznie blokady operatora Sim lock. </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b/>
          <w:szCs w:val="24"/>
        </w:rPr>
      </w:pPr>
      <w:r w:rsidRPr="003E5D6C">
        <w:rPr>
          <w:b/>
          <w:szCs w:val="24"/>
        </w:rPr>
        <w:lastRenderedPageBreak/>
        <w:t>§ 6</w:t>
      </w:r>
    </w:p>
    <w:p w:rsidR="00E1733C" w:rsidRPr="003E5D6C" w:rsidRDefault="00E1733C" w:rsidP="00A80B36">
      <w:pPr>
        <w:pStyle w:val="Tekstpodstawowy"/>
        <w:tabs>
          <w:tab w:val="center" w:pos="4896"/>
          <w:tab w:val="right" w:pos="9432"/>
        </w:tabs>
        <w:spacing w:line="360" w:lineRule="auto"/>
        <w:jc w:val="center"/>
        <w:rPr>
          <w:b/>
          <w:szCs w:val="24"/>
        </w:rPr>
      </w:pPr>
      <w:r w:rsidRPr="003E5D6C">
        <w:rPr>
          <w:b/>
          <w:szCs w:val="24"/>
        </w:rPr>
        <w:t>WARUNKI GWARANCJI</w:t>
      </w:r>
    </w:p>
    <w:p w:rsidR="00E1733C" w:rsidRPr="003E5D6C" w:rsidRDefault="00E1733C" w:rsidP="00A80B36">
      <w:pPr>
        <w:pStyle w:val="Tekstpodstawowy"/>
        <w:tabs>
          <w:tab w:val="center" w:pos="5179"/>
          <w:tab w:val="right" w:pos="9715"/>
        </w:tabs>
        <w:spacing w:line="360" w:lineRule="auto"/>
        <w:jc w:val="both"/>
        <w:rPr>
          <w:szCs w:val="24"/>
        </w:rPr>
      </w:pPr>
      <w:r w:rsidRPr="003E5D6C">
        <w:rPr>
          <w:szCs w:val="24"/>
        </w:rPr>
        <w:t>Wykonawca udzieli gwarancji  na dostarczone aparaty telefoniczne zgodnie z gwarancją producenta. Bieg terminu gwarancji rozpoczyna się od dnia uruchomienia usługi tj. od 01.02.2024 r</w:t>
      </w:r>
      <w:r w:rsidRPr="003E5D6C">
        <w:rPr>
          <w:color w:val="auto"/>
          <w:szCs w:val="24"/>
        </w:rPr>
        <w:t>. Szczegółowe warunki gwarancji określają karty gwarancyjne.</w:t>
      </w:r>
    </w:p>
    <w:p w:rsidR="002502D4" w:rsidRPr="003E5D6C" w:rsidRDefault="002502D4" w:rsidP="001B0FD3">
      <w:pPr>
        <w:pStyle w:val="Tekstpodstawowy"/>
        <w:tabs>
          <w:tab w:val="center" w:pos="4896"/>
          <w:tab w:val="right" w:pos="9432"/>
        </w:tabs>
        <w:spacing w:line="360" w:lineRule="auto"/>
        <w:jc w:val="center"/>
        <w:rPr>
          <w:b/>
          <w:szCs w:val="24"/>
        </w:rPr>
      </w:pPr>
    </w:p>
    <w:p w:rsidR="00422437" w:rsidRPr="003E5D6C" w:rsidRDefault="00422437" w:rsidP="001B0FD3">
      <w:pPr>
        <w:pStyle w:val="Tekstpodstawowy"/>
        <w:tabs>
          <w:tab w:val="center" w:pos="4896"/>
          <w:tab w:val="right" w:pos="9432"/>
        </w:tabs>
        <w:spacing w:line="360" w:lineRule="auto"/>
        <w:jc w:val="center"/>
        <w:rPr>
          <w:b/>
          <w:szCs w:val="24"/>
        </w:rPr>
      </w:pPr>
      <w:r w:rsidRPr="003E5D6C">
        <w:rPr>
          <w:b/>
          <w:szCs w:val="24"/>
        </w:rPr>
        <w:t xml:space="preserve">§ </w:t>
      </w:r>
      <w:r w:rsidR="00E1733C" w:rsidRPr="003E5D6C">
        <w:rPr>
          <w:b/>
          <w:szCs w:val="24"/>
        </w:rPr>
        <w:t>7</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rPr>
      </w:pPr>
      <w:r w:rsidRPr="003E5D6C">
        <w:rPr>
          <w:szCs w:val="24"/>
        </w:rPr>
        <w:t>Zamawiający zobowiązuje si</w:t>
      </w:r>
      <w:r w:rsidR="007A1EA7" w:rsidRPr="003E5D6C">
        <w:rPr>
          <w:szCs w:val="24"/>
        </w:rPr>
        <w:t>ę do zbadania towaru w ciągu siedmiu</w:t>
      </w:r>
      <w:r w:rsidRPr="003E5D6C">
        <w:rPr>
          <w:szCs w:val="24"/>
        </w:rPr>
        <w:t xml:space="preserve"> dni od daty jego odbioru.</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rPr>
      </w:pPr>
      <w:r w:rsidRPr="003E5D6C">
        <w:rPr>
          <w:szCs w:val="24"/>
        </w:rPr>
        <w:t>W przypadku stwierdzenia wad jakościowych lub braków ilościowych Zamawiający niezwłocznie powiadomi Wykonawcę oraz prześle protokół reklamacyjny.</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shd w:val="clear" w:color="auto" w:fill="FFFF00"/>
        </w:rPr>
      </w:pPr>
      <w:r w:rsidRPr="003E5D6C">
        <w:rPr>
          <w:szCs w:val="24"/>
        </w:rPr>
        <w:t>Wykonawca rozpatrzy reklamację i udzieli na nią odpowiedzi w ciągu 7-miu dni od jej otrzymania</w:t>
      </w:r>
      <w:r w:rsidRPr="003E5D6C">
        <w:rPr>
          <w:color w:val="auto"/>
          <w:szCs w:val="24"/>
        </w:rPr>
        <w:t>.</w:t>
      </w:r>
    </w:p>
    <w:p w:rsidR="002502D4" w:rsidRPr="003E5D6C" w:rsidRDefault="002502D4" w:rsidP="00A80B36">
      <w:pPr>
        <w:pStyle w:val="Tekstpodstawowy"/>
        <w:tabs>
          <w:tab w:val="center" w:pos="4896"/>
          <w:tab w:val="right" w:pos="9432"/>
        </w:tabs>
        <w:spacing w:line="360" w:lineRule="auto"/>
        <w:jc w:val="center"/>
        <w:rPr>
          <w:szCs w:val="24"/>
        </w:rPr>
      </w:pPr>
    </w:p>
    <w:p w:rsidR="00422437" w:rsidRPr="003E5D6C" w:rsidRDefault="00E1733C" w:rsidP="00A80B36">
      <w:pPr>
        <w:pStyle w:val="Tekstpodstawowy"/>
        <w:tabs>
          <w:tab w:val="center" w:pos="4896"/>
          <w:tab w:val="right" w:pos="9432"/>
        </w:tabs>
        <w:spacing w:line="360" w:lineRule="auto"/>
        <w:jc w:val="center"/>
        <w:rPr>
          <w:szCs w:val="24"/>
        </w:rPr>
      </w:pPr>
      <w:r w:rsidRPr="003E5D6C">
        <w:rPr>
          <w:szCs w:val="24"/>
        </w:rPr>
        <w:t>§ 8</w:t>
      </w:r>
    </w:p>
    <w:p w:rsidR="002C5CEB" w:rsidRPr="003E5D6C" w:rsidRDefault="00422437" w:rsidP="00A80B36">
      <w:pPr>
        <w:pStyle w:val="Tekstpodstawowy"/>
        <w:tabs>
          <w:tab w:val="center" w:pos="4896"/>
          <w:tab w:val="right" w:pos="9432"/>
        </w:tabs>
        <w:spacing w:line="360" w:lineRule="auto"/>
        <w:jc w:val="center"/>
        <w:rPr>
          <w:b/>
          <w:color w:val="auto"/>
          <w:szCs w:val="24"/>
        </w:rPr>
      </w:pPr>
      <w:r w:rsidRPr="003E5D6C">
        <w:rPr>
          <w:b/>
          <w:color w:val="auto"/>
          <w:szCs w:val="24"/>
        </w:rPr>
        <w:t xml:space="preserve">ZAMÓWIENIA </w:t>
      </w:r>
      <w:r w:rsidR="00AE7FFC" w:rsidRPr="003E5D6C">
        <w:rPr>
          <w:b/>
          <w:color w:val="auto"/>
          <w:szCs w:val="24"/>
        </w:rPr>
        <w:t>DODATKOWE</w:t>
      </w:r>
      <w:r w:rsidR="00AE2CE0" w:rsidRPr="003E5D6C">
        <w:rPr>
          <w:b/>
          <w:color w:val="auto"/>
          <w:szCs w:val="24"/>
        </w:rPr>
        <w:t xml:space="preserve"> </w:t>
      </w:r>
    </w:p>
    <w:p w:rsidR="00C070D9" w:rsidRPr="003E5D6C" w:rsidRDefault="00C070D9" w:rsidP="00A80B36">
      <w:pPr>
        <w:pStyle w:val="Tekstpodstawowy"/>
        <w:tabs>
          <w:tab w:val="center" w:pos="4896"/>
          <w:tab w:val="right" w:pos="9432"/>
        </w:tabs>
        <w:spacing w:line="360" w:lineRule="auto"/>
        <w:jc w:val="both"/>
        <w:rPr>
          <w:rStyle w:val="size"/>
          <w:szCs w:val="24"/>
        </w:rPr>
      </w:pPr>
      <w:r w:rsidRPr="003E5D6C">
        <w:rPr>
          <w:rStyle w:val="size"/>
          <w:szCs w:val="24"/>
        </w:rPr>
        <w:t xml:space="preserve">Zamawiający przewiduje możliwość udzielenia zamówień uzupełniających w ramach umowy głównej, których wartość nie przekroczy 20% wartości zamówienia podstawowego, na zasadach określonych w art. </w:t>
      </w:r>
      <w:r w:rsidR="00E369FC" w:rsidRPr="003E5D6C">
        <w:rPr>
          <w:rStyle w:val="size"/>
          <w:szCs w:val="24"/>
        </w:rPr>
        <w:t>214</w:t>
      </w:r>
      <w:r w:rsidRPr="003E5D6C">
        <w:rPr>
          <w:rStyle w:val="size"/>
          <w:szCs w:val="24"/>
        </w:rPr>
        <w:t xml:space="preserve"> ust. 1 pkt. 7 ustawy </w:t>
      </w:r>
      <w:proofErr w:type="spellStart"/>
      <w:r w:rsidRPr="003E5D6C">
        <w:rPr>
          <w:rStyle w:val="size"/>
          <w:szCs w:val="24"/>
        </w:rPr>
        <w:t>Pzp</w:t>
      </w:r>
      <w:proofErr w:type="spellEnd"/>
      <w:r w:rsidRPr="003E5D6C">
        <w:rPr>
          <w:rStyle w:val="size"/>
          <w:szCs w:val="24"/>
        </w:rPr>
        <w:t>. Wartość przedmiotowego zamówienia jest oszacowana z uwzględnieniem tych zamówień, zgodnie z art. 3</w:t>
      </w:r>
      <w:r w:rsidR="00E369FC" w:rsidRPr="003E5D6C">
        <w:rPr>
          <w:rStyle w:val="size"/>
          <w:szCs w:val="24"/>
        </w:rPr>
        <w:t>1</w:t>
      </w:r>
      <w:r w:rsidRPr="003E5D6C">
        <w:rPr>
          <w:rStyle w:val="size"/>
          <w:szCs w:val="24"/>
        </w:rPr>
        <w:t xml:space="preserve"> ust.</w:t>
      </w:r>
      <w:r w:rsidR="00E369FC" w:rsidRPr="003E5D6C">
        <w:rPr>
          <w:rStyle w:val="size"/>
          <w:szCs w:val="24"/>
        </w:rPr>
        <w:t>1</w:t>
      </w:r>
      <w:r w:rsidRPr="003E5D6C">
        <w:rPr>
          <w:rStyle w:val="size"/>
          <w:szCs w:val="24"/>
        </w:rPr>
        <w:t xml:space="preserve"> ustawy Prawo zamówień publicznych. Zamawiający zaznacza jednocześnie, iż podpisanie każdej nowej umowy o świadczenie usług telekomunikacyjnych na czas określony z równoczesnym dodaniem nowej aktywacji karty SIM do grupy kart będzie możliwe w dowolnym momencie trwania umowy głównej, z terminem zakończenia zgodnym, z terminem zakończenia umowy głównej, nie później jednak niż na 3 miesiące przed jej zakończeniem. Zamawiający będzie zamawiał dodatkowe karty SIM na warunkach zgodnych ze stawkami zaoferowanymi w ofercie przetargowej z wyłączeniem ceny terminala.</w:t>
      </w:r>
    </w:p>
    <w:p w:rsidR="003E5D6C" w:rsidRDefault="003E5D6C" w:rsidP="00A80B36">
      <w:pPr>
        <w:widowControl w:val="0"/>
        <w:shd w:val="clear" w:color="auto" w:fill="FFFFFF"/>
        <w:autoSpaceDE w:val="0"/>
        <w:autoSpaceDN w:val="0"/>
        <w:adjustRightInd w:val="0"/>
        <w:spacing w:line="360" w:lineRule="auto"/>
        <w:jc w:val="center"/>
        <w:rPr>
          <w:bCs/>
          <w:color w:val="000000"/>
          <w:sz w:val="24"/>
          <w:szCs w:val="24"/>
        </w:rPr>
      </w:pPr>
    </w:p>
    <w:p w:rsidR="00422437" w:rsidRPr="003E5D6C" w:rsidRDefault="00422437" w:rsidP="00A80B36">
      <w:pPr>
        <w:widowControl w:val="0"/>
        <w:shd w:val="clear" w:color="auto" w:fill="FFFFFF"/>
        <w:autoSpaceDE w:val="0"/>
        <w:autoSpaceDN w:val="0"/>
        <w:adjustRightInd w:val="0"/>
        <w:spacing w:line="360" w:lineRule="auto"/>
        <w:jc w:val="center"/>
        <w:rPr>
          <w:bCs/>
          <w:color w:val="000000"/>
          <w:sz w:val="24"/>
          <w:szCs w:val="24"/>
        </w:rPr>
      </w:pPr>
      <w:r w:rsidRPr="003E5D6C">
        <w:rPr>
          <w:bCs/>
          <w:color w:val="000000"/>
          <w:sz w:val="24"/>
          <w:szCs w:val="24"/>
        </w:rPr>
        <w:t xml:space="preserve">§ </w:t>
      </w:r>
      <w:r w:rsidR="00E1733C" w:rsidRPr="003E5D6C">
        <w:rPr>
          <w:bCs/>
          <w:color w:val="000000"/>
          <w:sz w:val="24"/>
          <w:szCs w:val="24"/>
        </w:rPr>
        <w:t>9</w:t>
      </w:r>
    </w:p>
    <w:p w:rsidR="00422437" w:rsidRPr="003E5D6C" w:rsidRDefault="00422437"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WARUNKI I ZAKRES ZMIANY UMOWY</w:t>
      </w:r>
    </w:p>
    <w:p w:rsidR="00E1733C" w:rsidRPr="003E5D6C" w:rsidRDefault="00E1733C" w:rsidP="00A80B36">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3E5D6C">
        <w:rPr>
          <w:color w:val="000000"/>
          <w:sz w:val="24"/>
          <w:szCs w:val="24"/>
        </w:rPr>
        <w:t>Zmiana    postanowień    niniejszej    umowy    może    być    dokonana    przez   strony w drodze aneksu do niniejszej umowy</w:t>
      </w:r>
      <w:r w:rsidR="005B2FBE" w:rsidRPr="003E5D6C">
        <w:rPr>
          <w:color w:val="000000"/>
          <w:sz w:val="24"/>
          <w:szCs w:val="24"/>
        </w:rPr>
        <w:t xml:space="preserve"> sporządzonego w formie pisemnej</w:t>
      </w:r>
      <w:r w:rsidRPr="003E5D6C">
        <w:rPr>
          <w:color w:val="000000"/>
          <w:sz w:val="24"/>
          <w:szCs w:val="24"/>
        </w:rPr>
        <w:t xml:space="preserve"> pod rygorem nieważności.</w:t>
      </w:r>
    </w:p>
    <w:p w:rsidR="00E1733C" w:rsidRPr="003E5D6C" w:rsidRDefault="00E1733C" w:rsidP="00A80B36">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3E5D6C">
        <w:rPr>
          <w:color w:val="000000"/>
          <w:sz w:val="24"/>
          <w:szCs w:val="24"/>
        </w:rPr>
        <w:lastRenderedPageBreak/>
        <w:t>Zmiany postanowień niniejszej umowy, są dopuszczalne w przypadku, gdy:</w:t>
      </w:r>
    </w:p>
    <w:p w:rsidR="00E1733C" w:rsidRPr="003E5D6C" w:rsidRDefault="00E1733C" w:rsidP="004F23E6">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3E5D6C">
        <w:rPr>
          <w:color w:val="000000"/>
          <w:sz w:val="24"/>
          <w:szCs w:val="24"/>
        </w:rPr>
        <w:t>nastąpiła zmiana wynagrodzenia spowodowana udzieleniem przez Wykonawcę upustów promocyjnych. W przypadku udzielenia przez Wykonawcę upustów promocyjnych dla klienta w okresie trwania umowy, upusty będą obowiązywały również dla tej umowy.</w:t>
      </w:r>
    </w:p>
    <w:p w:rsidR="002A307A" w:rsidRPr="003E5D6C" w:rsidRDefault="00E1733C" w:rsidP="002A307A">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3E5D6C">
        <w:rPr>
          <w:color w:val="000000"/>
          <w:sz w:val="24"/>
          <w:szCs w:val="24"/>
        </w:rPr>
        <w:t>w przypadku zmiany stawek za połączenia oraz innych opłat na k</w:t>
      </w:r>
      <w:r w:rsidR="005009E4" w:rsidRPr="003E5D6C">
        <w:rPr>
          <w:color w:val="000000"/>
          <w:sz w:val="24"/>
          <w:szCs w:val="24"/>
        </w:rPr>
        <w:t>orzystniejsze dla Zamawiającego.</w:t>
      </w:r>
    </w:p>
    <w:p w:rsidR="005009E4" w:rsidRPr="003E5D6C" w:rsidRDefault="005009E4" w:rsidP="002A307A">
      <w:pPr>
        <w:widowControl w:val="0"/>
        <w:shd w:val="clear" w:color="auto" w:fill="FFFFFF"/>
        <w:autoSpaceDE w:val="0"/>
        <w:autoSpaceDN w:val="0"/>
        <w:adjustRightInd w:val="0"/>
        <w:spacing w:line="360" w:lineRule="auto"/>
        <w:jc w:val="both"/>
        <w:rPr>
          <w:sz w:val="24"/>
          <w:szCs w:val="24"/>
        </w:rPr>
      </w:pPr>
      <w:r w:rsidRPr="003E5D6C">
        <w:rPr>
          <w:sz w:val="24"/>
          <w:szCs w:val="24"/>
        </w:rPr>
        <w:t>3. Zamawiający dopuszcza możliwość zmiany wysokości wynagrodzenia należnego Wykonawcy,     w przypadku zmiany:</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a) stawki podatku od towarów i usług oraz podatku akcyzowego na wyroby będące przedmiotem umowy,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b)  wysokości minimalnego wynagrodzenia za pracę albo wysokości minimalnej stawki godzinowej, ustalonych na podstawie ustawy z dnia 10 października 2002 r. o minimalnym wynagrodzeniu za pracę,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c) zasad podlegania ubezpieczeniom społecznym lub ubezpieczeniu zdrowotnemu lub wysokości stawki składki na ubezpieczenia społeczne lub ubezpieczenie zdrowotne,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d) zasad gromadzenia i wysokości wpłat do pracowniczych planów kapitałowych, o których mowa w ustawie z dnia 4 października 2018 r. o pracowniczych planach kapitałowych (Dz.U. z 2020 r. </w:t>
      </w:r>
      <w:hyperlink r:id="rId6" w:history="1">
        <w:r w:rsidRPr="003E5D6C">
          <w:rPr>
            <w:rStyle w:val="Hipercze"/>
            <w:color w:val="auto"/>
            <w:sz w:val="24"/>
            <w:szCs w:val="24"/>
            <w:u w:val="none"/>
          </w:rPr>
          <w:t>poz. 1342</w:t>
        </w:r>
      </w:hyperlink>
      <w:r w:rsidRPr="003E5D6C">
        <w:rPr>
          <w:sz w:val="24"/>
          <w:szCs w:val="24"/>
        </w:rPr>
        <w:t xml:space="preserve"> oraz z 2022 r. </w:t>
      </w:r>
      <w:hyperlink r:id="rId7" w:history="1">
        <w:r w:rsidRPr="003E5D6C">
          <w:rPr>
            <w:rStyle w:val="Hipercze"/>
            <w:color w:val="auto"/>
            <w:sz w:val="24"/>
            <w:szCs w:val="24"/>
            <w:u w:val="none"/>
          </w:rPr>
          <w:t>poz. 1079</w:t>
        </w:r>
      </w:hyperlink>
      <w:r w:rsidRPr="003E5D6C">
        <w:rPr>
          <w:sz w:val="24"/>
          <w:szCs w:val="24"/>
        </w:rPr>
        <w:t xml:space="preserve">) </w:t>
      </w:r>
    </w:p>
    <w:p w:rsidR="005009E4" w:rsidRPr="003E5D6C" w:rsidRDefault="005009E4" w:rsidP="004F23E6">
      <w:pPr>
        <w:shd w:val="clear" w:color="auto" w:fill="FFFFFF"/>
        <w:spacing w:line="360" w:lineRule="auto"/>
        <w:jc w:val="both"/>
        <w:rPr>
          <w:sz w:val="24"/>
          <w:szCs w:val="24"/>
        </w:rPr>
      </w:pPr>
      <w:r w:rsidRPr="003E5D6C">
        <w:rPr>
          <w:sz w:val="24"/>
          <w:szCs w:val="24"/>
        </w:rPr>
        <w:t xml:space="preserve">4. Dokonanie zmiany wysokości wynagrodzenia należnego Wykonawcy na podstawie ust. </w:t>
      </w:r>
      <w:r w:rsidR="005B2FBE" w:rsidRPr="003E5D6C">
        <w:rPr>
          <w:sz w:val="24"/>
          <w:szCs w:val="24"/>
        </w:rPr>
        <w:t>3</w:t>
      </w:r>
      <w:r w:rsidRPr="003E5D6C">
        <w:rPr>
          <w:sz w:val="24"/>
          <w:szCs w:val="24"/>
        </w:rPr>
        <w:t xml:space="preserve"> możliwe jest wyłącznie w sytuacji, jeżeli zmiany te mają wpływ na koszty wykonania zamówienia przez Wykonawcę. </w:t>
      </w:r>
    </w:p>
    <w:p w:rsidR="005009E4" w:rsidRPr="003E5D6C" w:rsidRDefault="005009E4" w:rsidP="004F23E6">
      <w:pPr>
        <w:spacing w:line="360" w:lineRule="auto"/>
        <w:jc w:val="both"/>
        <w:rPr>
          <w:sz w:val="24"/>
          <w:szCs w:val="24"/>
        </w:rPr>
      </w:pPr>
      <w:r w:rsidRPr="003E5D6C">
        <w:rPr>
          <w:sz w:val="24"/>
          <w:szCs w:val="24"/>
        </w:rPr>
        <w:t>5. W przypadk</w:t>
      </w:r>
      <w:r w:rsidR="005B2FBE" w:rsidRPr="003E5D6C">
        <w:rPr>
          <w:sz w:val="24"/>
          <w:szCs w:val="24"/>
        </w:rPr>
        <w:t>u zmiany, o której mowa w ust. 3</w:t>
      </w:r>
      <w:r w:rsidRPr="003E5D6C">
        <w:rPr>
          <w:sz w:val="24"/>
          <w:szCs w:val="24"/>
        </w:rPr>
        <w:t xml:space="preserve"> lit. a) wartość netto wynagrodzenia  Wykonawcy nie zmieni się , a określona wartość brutto wynagrodzenia zostanie wyliczona na podstawie nowych przepisów</w:t>
      </w:r>
      <w:r w:rsidRPr="003E5D6C">
        <w:rPr>
          <w:color w:val="0D0D0D"/>
          <w:sz w:val="24"/>
          <w:szCs w:val="24"/>
        </w:rPr>
        <w:t>.</w:t>
      </w:r>
    </w:p>
    <w:p w:rsidR="005009E4" w:rsidRPr="003E5D6C" w:rsidRDefault="005009E4" w:rsidP="004F23E6">
      <w:pPr>
        <w:spacing w:line="360" w:lineRule="auto"/>
        <w:jc w:val="both"/>
        <w:rPr>
          <w:color w:val="0D0D0D"/>
          <w:sz w:val="24"/>
          <w:szCs w:val="24"/>
        </w:rPr>
      </w:pPr>
      <w:r w:rsidRPr="003E5D6C">
        <w:rPr>
          <w:color w:val="0D0D0D"/>
          <w:sz w:val="24"/>
          <w:szCs w:val="24"/>
        </w:rPr>
        <w:t>6. Wysokość zmiany w</w:t>
      </w:r>
      <w:r w:rsidR="005B2FBE" w:rsidRPr="003E5D6C">
        <w:rPr>
          <w:color w:val="0D0D0D"/>
          <w:sz w:val="24"/>
          <w:szCs w:val="24"/>
        </w:rPr>
        <w:t>ynagrodzenia na podstawie ust. 3</w:t>
      </w:r>
      <w:r w:rsidRPr="003E5D6C">
        <w:rPr>
          <w:color w:val="0D0D0D"/>
          <w:sz w:val="24"/>
          <w:szCs w:val="24"/>
        </w:rPr>
        <w:t xml:space="preserve"> lit. b)-d) ustalona zostanie na podstawie negocjacjami prowadzonych pomiędzy stronami umowy.  </w:t>
      </w:r>
      <w:r w:rsidRPr="003E5D6C">
        <w:rPr>
          <w:color w:val="0D0D0D"/>
          <w:sz w:val="24"/>
          <w:szCs w:val="24"/>
          <w:shd w:val="clear" w:color="auto" w:fill="FFFFFF"/>
        </w:rPr>
        <w:t>Nie zawar</w:t>
      </w:r>
      <w:r w:rsidR="005B2FBE" w:rsidRPr="003E5D6C">
        <w:rPr>
          <w:color w:val="0D0D0D"/>
          <w:sz w:val="24"/>
          <w:szCs w:val="24"/>
          <w:shd w:val="clear" w:color="auto" w:fill="FFFFFF"/>
        </w:rPr>
        <w:t xml:space="preserve">cie </w:t>
      </w:r>
      <w:r w:rsidRPr="003E5D6C">
        <w:rPr>
          <w:color w:val="0D0D0D"/>
          <w:sz w:val="24"/>
          <w:szCs w:val="24"/>
          <w:shd w:val="clear" w:color="auto" w:fill="FFFFFF"/>
        </w:rPr>
        <w:t xml:space="preserve">porozumienia w następstwie negocjacji, o których mowa w </w:t>
      </w:r>
      <w:proofErr w:type="spellStart"/>
      <w:r w:rsidRPr="003E5D6C">
        <w:rPr>
          <w:color w:val="0D0D0D"/>
          <w:sz w:val="24"/>
          <w:szCs w:val="24"/>
          <w:shd w:val="clear" w:color="auto" w:fill="FFFFFF"/>
        </w:rPr>
        <w:t>zd</w:t>
      </w:r>
      <w:proofErr w:type="spellEnd"/>
      <w:r w:rsidRPr="003E5D6C">
        <w:rPr>
          <w:color w:val="0D0D0D"/>
          <w:sz w:val="24"/>
          <w:szCs w:val="24"/>
          <w:shd w:val="clear" w:color="auto" w:fill="FFFFFF"/>
        </w:rPr>
        <w:t>. 1, uprawnia     Zamawiającego do rozwiązania umowy z zachowaniem trzymiesięcznego okresu wypowiedzenia.</w:t>
      </w:r>
      <w:r w:rsidRPr="003E5D6C">
        <w:rPr>
          <w:color w:val="0D0D0D"/>
          <w:sz w:val="24"/>
          <w:szCs w:val="24"/>
        </w:rPr>
        <w:t xml:space="preserve"> </w:t>
      </w:r>
    </w:p>
    <w:p w:rsidR="003E5D6C" w:rsidRDefault="003E5D6C" w:rsidP="00A80B36">
      <w:pPr>
        <w:pStyle w:val="Tekstpodstawowy"/>
        <w:tabs>
          <w:tab w:val="center" w:pos="4896"/>
          <w:tab w:val="right" w:pos="9432"/>
        </w:tabs>
        <w:spacing w:line="360" w:lineRule="auto"/>
        <w:jc w:val="center"/>
        <w:rPr>
          <w:b/>
          <w:color w:val="auto"/>
          <w:szCs w:val="24"/>
        </w:rPr>
      </w:pPr>
    </w:p>
    <w:p w:rsidR="003E5D6C" w:rsidRDefault="003E5D6C" w:rsidP="00A80B36">
      <w:pPr>
        <w:pStyle w:val="Tekstpodstawowy"/>
        <w:tabs>
          <w:tab w:val="center" w:pos="4896"/>
          <w:tab w:val="right" w:pos="9432"/>
        </w:tabs>
        <w:spacing w:line="360" w:lineRule="auto"/>
        <w:jc w:val="center"/>
        <w:rPr>
          <w:b/>
          <w:color w:val="auto"/>
          <w:szCs w:val="24"/>
        </w:rPr>
      </w:pPr>
    </w:p>
    <w:p w:rsidR="003E5D6C" w:rsidRDefault="003E5D6C" w:rsidP="00A80B36">
      <w:pPr>
        <w:pStyle w:val="Tekstpodstawowy"/>
        <w:tabs>
          <w:tab w:val="center" w:pos="4896"/>
          <w:tab w:val="right" w:pos="9432"/>
        </w:tabs>
        <w:spacing w:line="360" w:lineRule="auto"/>
        <w:jc w:val="center"/>
        <w:rPr>
          <w:b/>
          <w:color w:val="auto"/>
          <w:szCs w:val="24"/>
        </w:rPr>
      </w:pP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color w:val="auto"/>
          <w:szCs w:val="24"/>
        </w:rPr>
        <w:t>§ 10</w:t>
      </w:r>
    </w:p>
    <w:p w:rsidR="00E1733C" w:rsidRPr="003E5D6C" w:rsidRDefault="00E1733C"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POSTANOWIENIA KOŃCOWE</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 xml:space="preserve">1.Postepowania reklamacyjne wynikłe w toku realizacji umowy będą prowadzone na zasadach i warunkach określonych w Rozporządzeniu Ministra Administracji i Cyfryzacji z dnia 24 lutego 2014 r. w sprawie reklamacji usług telekomunikacyjnych (Dz. U. </w:t>
      </w:r>
      <w:r w:rsidR="004F23E6" w:rsidRPr="003E5D6C">
        <w:rPr>
          <w:sz w:val="24"/>
          <w:szCs w:val="24"/>
        </w:rPr>
        <w:t>2014</w:t>
      </w:r>
      <w:r w:rsidRPr="003E5D6C">
        <w:rPr>
          <w:sz w:val="24"/>
          <w:szCs w:val="24"/>
        </w:rPr>
        <w:t xml:space="preserve"> poz. 284). Jednostka dostawcy usług, rozpatrująca reklamację, udziela odpowiedzi na reklamację w terminie 30 dni od dnia jej złożenia.</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2. W przypadku nie wywiązania się przez Wykonawcę z warunków umowy, Zamawiający zastrzega sobie prawo do jej rozwiązania ze skutkiem natychmiastowym.</w:t>
      </w:r>
    </w:p>
    <w:p w:rsidR="005009E4" w:rsidRPr="003E5D6C" w:rsidRDefault="005009E4"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szCs w:val="24"/>
        </w:rPr>
        <w:t>§ 11</w:t>
      </w:r>
    </w:p>
    <w:p w:rsidR="00E1733C" w:rsidRPr="003E5D6C" w:rsidRDefault="00E1733C" w:rsidP="00A80B36">
      <w:pPr>
        <w:pStyle w:val="Tekstpodstawowy"/>
        <w:tabs>
          <w:tab w:val="left" w:pos="284"/>
          <w:tab w:val="center" w:pos="4896"/>
          <w:tab w:val="right" w:pos="9432"/>
        </w:tabs>
        <w:spacing w:line="360" w:lineRule="auto"/>
        <w:ind w:hanging="284"/>
        <w:jc w:val="both"/>
        <w:rPr>
          <w:color w:val="auto"/>
          <w:szCs w:val="24"/>
        </w:rPr>
      </w:pPr>
      <w:r w:rsidRPr="003E5D6C">
        <w:rPr>
          <w:color w:val="auto"/>
          <w:szCs w:val="24"/>
        </w:rPr>
        <w:t>1.</w:t>
      </w:r>
      <w:r w:rsidRPr="003E5D6C">
        <w:rPr>
          <w:color w:val="auto"/>
          <w:szCs w:val="24"/>
        </w:rPr>
        <w:tab/>
        <w:t>Wykonawca zobowiązuje się zapłacić Zamawiającemu kary umowne w następujących przypadkach:</w:t>
      </w:r>
    </w:p>
    <w:p w:rsidR="00E1733C" w:rsidRPr="003E5D6C" w:rsidRDefault="00E1733C" w:rsidP="00A80B36">
      <w:pPr>
        <w:pStyle w:val="Tekstpodstawowy"/>
        <w:tabs>
          <w:tab w:val="left" w:pos="567"/>
          <w:tab w:val="center" w:pos="4896"/>
          <w:tab w:val="right" w:pos="9432"/>
        </w:tabs>
        <w:spacing w:line="360" w:lineRule="auto"/>
        <w:ind w:hanging="283"/>
        <w:jc w:val="both"/>
        <w:rPr>
          <w:color w:val="auto"/>
          <w:szCs w:val="24"/>
        </w:rPr>
      </w:pPr>
      <w:r w:rsidRPr="003E5D6C">
        <w:rPr>
          <w:color w:val="auto"/>
          <w:szCs w:val="24"/>
        </w:rPr>
        <w:t>a) w wysokości 5 % wartości brutto niniejszej umowy, o której mowa § 2</w:t>
      </w:r>
      <w:r w:rsidR="004F23E6" w:rsidRPr="003E5D6C">
        <w:rPr>
          <w:color w:val="auto"/>
          <w:szCs w:val="24"/>
        </w:rPr>
        <w:t xml:space="preserve"> ust. 1</w:t>
      </w:r>
      <w:r w:rsidRPr="003E5D6C">
        <w:rPr>
          <w:color w:val="auto"/>
          <w:szCs w:val="24"/>
        </w:rPr>
        <w:t xml:space="preserve"> niniejszej umowy, z tytułu odstąpienia od niniejszej umowy przez Wykonawcę, za wyjątkiem przypadków, w których odstąpienie to nastąpi z winy Zamawiającego; </w:t>
      </w:r>
    </w:p>
    <w:p w:rsidR="004F23E6"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color w:val="auto"/>
          <w:szCs w:val="24"/>
        </w:rPr>
        <w:t xml:space="preserve">b) </w:t>
      </w:r>
      <w:r w:rsidRPr="003E5D6C">
        <w:rPr>
          <w:color w:val="auto"/>
          <w:szCs w:val="24"/>
        </w:rPr>
        <w:tab/>
        <w:t>w wysokości 0,1% wartości brutto niniejszej umowy, o której mowa w § 2 niniejszej umowy, w przypadku zwłoki w dostawie sprzętu, za każdy rozpoczęty dzień zwłoki.</w:t>
      </w:r>
    </w:p>
    <w:p w:rsidR="004F23E6"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color w:val="auto"/>
          <w:szCs w:val="24"/>
        </w:rPr>
        <w:t>2.  Naliczanie kar umownych może nastąpić po zakończeniu procedury reklamacyjnej.</w:t>
      </w:r>
    </w:p>
    <w:p w:rsidR="00E1733C"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szCs w:val="24"/>
        </w:rPr>
        <w:t>3.  Stosowanie przewidzianych przez Zamawiającego sankcji w postaci kar umownych nie</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dotyczy sytuacji, w których ewentualne niedotrzymanie terminów lub kryteriów</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świadczenia usług wynika z okoliczności niezawinionych przez Wykonawcę (jak</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przykładowo: siła wyższa, czy bezprawne działania osób trzecich).</w:t>
      </w:r>
    </w:p>
    <w:p w:rsidR="00E1733C" w:rsidRPr="003E5D6C" w:rsidRDefault="00E1733C" w:rsidP="004F23E6">
      <w:pPr>
        <w:pStyle w:val="Skrconyadreszwrotny"/>
        <w:tabs>
          <w:tab w:val="left" w:pos="284"/>
        </w:tabs>
        <w:spacing w:line="360" w:lineRule="auto"/>
        <w:rPr>
          <w:szCs w:val="24"/>
        </w:rPr>
      </w:pPr>
      <w:r w:rsidRPr="003E5D6C">
        <w:rPr>
          <w:szCs w:val="24"/>
        </w:rPr>
        <w:t>4. Całkowita suma kar umownych naliczonych na podstawie § 10 ust. 1  pkt b  umowy  nie</w:t>
      </w:r>
    </w:p>
    <w:p w:rsidR="00E1733C" w:rsidRPr="003E5D6C" w:rsidRDefault="00E1733C" w:rsidP="00A80B36">
      <w:pPr>
        <w:pStyle w:val="Skrconyadreszwrotny"/>
        <w:tabs>
          <w:tab w:val="left" w:pos="284"/>
        </w:tabs>
        <w:spacing w:line="360" w:lineRule="auto"/>
        <w:jc w:val="both"/>
        <w:rPr>
          <w:szCs w:val="24"/>
        </w:rPr>
      </w:pPr>
      <w:r w:rsidRPr="003E5D6C">
        <w:rPr>
          <w:szCs w:val="24"/>
        </w:rPr>
        <w:t xml:space="preserve">    przekroczy 20 % wartości łącznego wynagrodzenia brutto określonego w Umowie.</w:t>
      </w:r>
    </w:p>
    <w:p w:rsidR="00E1733C" w:rsidRPr="003E5D6C" w:rsidRDefault="00E1733C" w:rsidP="00A80B36">
      <w:pPr>
        <w:spacing w:line="360" w:lineRule="auto"/>
        <w:jc w:val="both"/>
        <w:rPr>
          <w:sz w:val="24"/>
          <w:szCs w:val="24"/>
        </w:rPr>
      </w:pPr>
      <w:r w:rsidRPr="003E5D6C">
        <w:rPr>
          <w:sz w:val="24"/>
          <w:szCs w:val="24"/>
        </w:rPr>
        <w:t>5. W przypadku gdy wartość szkody przewyższa wartość kary umownej Zamawiający</w:t>
      </w:r>
    </w:p>
    <w:p w:rsidR="00E1733C" w:rsidRPr="003E5D6C" w:rsidRDefault="00E1733C" w:rsidP="00A80B36">
      <w:pPr>
        <w:spacing w:line="360" w:lineRule="auto"/>
        <w:jc w:val="both"/>
        <w:rPr>
          <w:sz w:val="24"/>
          <w:szCs w:val="24"/>
        </w:rPr>
      </w:pPr>
      <w:r w:rsidRPr="003E5D6C">
        <w:rPr>
          <w:sz w:val="24"/>
          <w:szCs w:val="24"/>
        </w:rPr>
        <w:t xml:space="preserve">     ma prawo dochodzenia odszkodowania na zasadach ogólnych. Łączna wysokość odszkodowania wraz z naliczonymi karami nie przekroczy całkowitej wartości umowy.</w:t>
      </w:r>
    </w:p>
    <w:p w:rsidR="004F23E6" w:rsidRPr="003E5D6C" w:rsidRDefault="004F23E6" w:rsidP="00A80B36">
      <w:pPr>
        <w:pStyle w:val="Skrconyadreszwrotny"/>
        <w:tabs>
          <w:tab w:val="left" w:pos="284"/>
        </w:tabs>
        <w:spacing w:line="360" w:lineRule="auto"/>
        <w:ind w:hanging="284"/>
        <w:jc w:val="center"/>
        <w:rPr>
          <w:szCs w:val="24"/>
        </w:rPr>
      </w:pPr>
    </w:p>
    <w:p w:rsidR="00E1733C" w:rsidRPr="003E5D6C" w:rsidRDefault="00E1733C" w:rsidP="00A80B36">
      <w:pPr>
        <w:pStyle w:val="Skrconyadreszwrotny"/>
        <w:tabs>
          <w:tab w:val="left" w:pos="284"/>
        </w:tabs>
        <w:spacing w:line="360" w:lineRule="auto"/>
        <w:ind w:hanging="284"/>
        <w:jc w:val="center"/>
        <w:rPr>
          <w:b/>
          <w:szCs w:val="24"/>
        </w:rPr>
      </w:pPr>
      <w:r w:rsidRPr="003E5D6C">
        <w:rPr>
          <w:b/>
          <w:szCs w:val="24"/>
        </w:rPr>
        <w:t>§</w:t>
      </w:r>
      <w:r w:rsidR="004F23E6" w:rsidRPr="003E5D6C">
        <w:rPr>
          <w:b/>
          <w:szCs w:val="24"/>
        </w:rPr>
        <w:t xml:space="preserve"> </w:t>
      </w:r>
      <w:r w:rsidRPr="003E5D6C">
        <w:rPr>
          <w:b/>
          <w:szCs w:val="24"/>
        </w:rPr>
        <w:t>12</w:t>
      </w:r>
    </w:p>
    <w:p w:rsidR="00E1733C" w:rsidRPr="003E5D6C" w:rsidRDefault="00E1733C" w:rsidP="00A80B36">
      <w:pPr>
        <w:overflowPunct w:val="0"/>
        <w:autoSpaceDE w:val="0"/>
        <w:autoSpaceDN w:val="0"/>
        <w:adjustRightInd w:val="0"/>
        <w:spacing w:line="360" w:lineRule="auto"/>
        <w:jc w:val="both"/>
        <w:textAlignment w:val="baseline"/>
        <w:rPr>
          <w:b/>
          <w:sz w:val="24"/>
          <w:szCs w:val="24"/>
        </w:rPr>
      </w:pPr>
      <w:r w:rsidRPr="003E5D6C">
        <w:rPr>
          <w:b/>
          <w:sz w:val="24"/>
          <w:szCs w:val="24"/>
        </w:rPr>
        <w:t>Wzajemne udostępnienie danych osobowych pracowników i współpracowników Stron</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1</w:t>
      </w:r>
      <w:r w:rsidR="004F23E6" w:rsidRPr="003E5D6C">
        <w:rPr>
          <w:sz w:val="24"/>
          <w:szCs w:val="24"/>
        </w:rPr>
        <w:t>.</w:t>
      </w:r>
      <w:r w:rsidRPr="003E5D6C">
        <w:rPr>
          <w:sz w:val="24"/>
          <w:szCs w:val="24"/>
        </w:rPr>
        <w:t xml:space="preserve">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2</w:t>
      </w:r>
      <w:r w:rsidR="004F23E6" w:rsidRPr="003E5D6C">
        <w:rPr>
          <w:sz w:val="24"/>
          <w:szCs w:val="24"/>
        </w:rPr>
        <w:t>.</w:t>
      </w:r>
      <w:r w:rsidRPr="003E5D6C">
        <w:rPr>
          <w:sz w:val="24"/>
          <w:szCs w:val="24"/>
        </w:rPr>
        <w:t xml:space="preserve"> 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3</w:t>
      </w:r>
      <w:r w:rsidR="004F23E6" w:rsidRPr="003E5D6C">
        <w:rPr>
          <w:sz w:val="24"/>
          <w:szCs w:val="24"/>
        </w:rPr>
        <w:t>.</w:t>
      </w:r>
      <w:r w:rsidRPr="003E5D6C">
        <w:rPr>
          <w:sz w:val="24"/>
          <w:szCs w:val="24"/>
        </w:rPr>
        <w:t xml:space="preserve"> Wskutek wzajemnego udostępnienia danych osobowych osób wskazanych w </w:t>
      </w:r>
      <w:r w:rsidR="00F52FD0" w:rsidRPr="003E5D6C">
        <w:rPr>
          <w:sz w:val="24"/>
          <w:szCs w:val="24"/>
        </w:rPr>
        <w:t xml:space="preserve">ust. </w:t>
      </w:r>
      <w:r w:rsidRPr="003E5D6C">
        <w:rPr>
          <w:sz w:val="24"/>
          <w:szCs w:val="24"/>
        </w:rPr>
        <w:t>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4</w:t>
      </w:r>
      <w:r w:rsidR="00F52FD0" w:rsidRPr="003E5D6C">
        <w:rPr>
          <w:sz w:val="24"/>
          <w:szCs w:val="24"/>
        </w:rPr>
        <w:t>.</w:t>
      </w:r>
      <w:r w:rsidRPr="003E5D6C">
        <w:rPr>
          <w:sz w:val="24"/>
          <w:szCs w:val="24"/>
        </w:rPr>
        <w:t xml:space="preserve">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5</w:t>
      </w:r>
      <w:r w:rsidR="00F52FD0" w:rsidRPr="003E5D6C">
        <w:rPr>
          <w:sz w:val="24"/>
          <w:szCs w:val="24"/>
        </w:rPr>
        <w:t>.</w:t>
      </w:r>
      <w:r w:rsidRPr="003E5D6C">
        <w:rPr>
          <w:sz w:val="24"/>
          <w:szCs w:val="24"/>
        </w:rPr>
        <w:t xml:space="preserve"> Jeśli Koordynator Umowy Strony nie wskaże inaczej w formie pisemnej, elektronicznej lub e-mailowej, druga Strona, w wykonaniu obowiązku z </w:t>
      </w:r>
      <w:r w:rsidR="00F52FD0" w:rsidRPr="003E5D6C">
        <w:rPr>
          <w:sz w:val="24"/>
          <w:szCs w:val="24"/>
        </w:rPr>
        <w:t>ust.</w:t>
      </w:r>
      <w:r w:rsidRPr="003E5D6C">
        <w:rPr>
          <w:sz w:val="24"/>
          <w:szCs w:val="24"/>
        </w:rPr>
        <w:t xml:space="preserve"> 4, powinna użyć treści Informacji o danych osobowych dotyczącej pracowników i współpracowników drugiej Strony, dostępnej na stronie www</w:t>
      </w:r>
      <w:r w:rsidR="00F52FD0" w:rsidRPr="003E5D6C">
        <w:rPr>
          <w:sz w:val="24"/>
          <w:szCs w:val="24"/>
        </w:rPr>
        <w:t>.</w:t>
      </w:r>
    </w:p>
    <w:p w:rsidR="00E1733C" w:rsidRPr="003E5D6C" w:rsidRDefault="00E1733C" w:rsidP="005B2FBE">
      <w:pPr>
        <w:pStyle w:val="Tekstpodstawowy"/>
        <w:tabs>
          <w:tab w:val="left" w:pos="4365"/>
          <w:tab w:val="center" w:pos="4703"/>
        </w:tabs>
        <w:spacing w:line="276" w:lineRule="auto"/>
        <w:jc w:val="both"/>
        <w:rPr>
          <w:b/>
          <w:szCs w:val="24"/>
        </w:rPr>
      </w:pPr>
      <w:r w:rsidRPr="003E5D6C">
        <w:rPr>
          <w:szCs w:val="24"/>
        </w:rPr>
        <w:tab/>
      </w:r>
      <w:r w:rsidRPr="003E5D6C">
        <w:rPr>
          <w:b/>
          <w:szCs w:val="24"/>
        </w:rPr>
        <w:tab/>
        <w:t>§ 1</w:t>
      </w:r>
      <w:r w:rsidR="00A80B36" w:rsidRPr="003E5D6C">
        <w:rPr>
          <w:b/>
          <w:szCs w:val="24"/>
        </w:rPr>
        <w:t>3</w:t>
      </w:r>
    </w:p>
    <w:p w:rsidR="005B2FBE" w:rsidRPr="003E5D6C" w:rsidRDefault="005B2FBE" w:rsidP="005B2FBE">
      <w:pPr>
        <w:spacing w:line="360" w:lineRule="auto"/>
        <w:jc w:val="center"/>
        <w:rPr>
          <w:rFonts w:eastAsia="Calibri"/>
          <w:b/>
          <w:sz w:val="24"/>
          <w:szCs w:val="24"/>
        </w:rPr>
      </w:pPr>
      <w:r w:rsidRPr="003E5D6C">
        <w:rPr>
          <w:rFonts w:eastAsia="Calibri"/>
          <w:b/>
          <w:sz w:val="24"/>
          <w:szCs w:val="24"/>
        </w:rPr>
        <w:t>KLAUZULA WALORYZACYJNA</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5B2FBE" w:rsidRPr="003E5D6C" w:rsidRDefault="005B2FBE" w:rsidP="005B2FBE">
      <w:pPr>
        <w:numPr>
          <w:ilvl w:val="0"/>
          <w:numId w:val="20"/>
        </w:numPr>
        <w:spacing w:line="360" w:lineRule="auto"/>
        <w:ind w:left="567" w:hanging="567"/>
        <w:jc w:val="both"/>
        <w:rPr>
          <w:rFonts w:eastAsia="MS Mincho"/>
          <w:sz w:val="24"/>
          <w:szCs w:val="24"/>
        </w:rPr>
      </w:pPr>
      <w:bookmarkStart w:id="1" w:name="_Hlk119560300"/>
      <w:r w:rsidRPr="003E5D6C">
        <w:rPr>
          <w:rFonts w:eastAsia="MS Mincho"/>
          <w:sz w:val="24"/>
          <w:szCs w:val="24"/>
        </w:rPr>
        <w:t>W przypadku zmiany, o której mowa w ust. 1 Zamawiający przewiduje:</w:t>
      </w:r>
    </w:p>
    <w:p w:rsidR="005B2FBE" w:rsidRPr="003E5D6C" w:rsidRDefault="005B2FBE" w:rsidP="005B2FBE">
      <w:pPr>
        <w:numPr>
          <w:ilvl w:val="0"/>
          <w:numId w:val="21"/>
        </w:numPr>
        <w:spacing w:line="360" w:lineRule="auto"/>
        <w:ind w:left="993" w:hanging="426"/>
        <w:contextualSpacing/>
        <w:jc w:val="both"/>
        <w:rPr>
          <w:rFonts w:eastAsia="MS Mincho"/>
          <w:sz w:val="24"/>
          <w:szCs w:val="24"/>
          <w:lang w:val="x-none"/>
        </w:rPr>
      </w:pPr>
      <w:r w:rsidRPr="003E5D6C">
        <w:rPr>
          <w:rFonts w:eastAsia="MS Mincho"/>
          <w:sz w:val="24"/>
          <w:szCs w:val="24"/>
          <w:lang w:val="x-none"/>
        </w:rPr>
        <w:t xml:space="preserve">poziom zmiany ceny materiałów lub kosztów, który uprawnia Strony Umowy do żądania zmiany wynagrodzenia wynoszący </w:t>
      </w:r>
      <w:r w:rsidRPr="003E5D6C">
        <w:rPr>
          <w:rFonts w:eastAsia="MS Mincho"/>
          <w:sz w:val="24"/>
          <w:szCs w:val="24"/>
        </w:rPr>
        <w:t xml:space="preserve">20 </w:t>
      </w:r>
      <w:r w:rsidRPr="003E5D6C">
        <w:rPr>
          <w:rFonts w:eastAsia="MS Mincho"/>
          <w:sz w:val="24"/>
          <w:szCs w:val="24"/>
          <w:lang w:val="x-none"/>
        </w:rPr>
        <w:t>% w stosunku do wartości wynagrodzenia określonego w</w:t>
      </w:r>
      <w:r w:rsidRPr="003E5D6C">
        <w:rPr>
          <w:rFonts w:eastAsia="MS Mincho"/>
          <w:sz w:val="24"/>
          <w:szCs w:val="24"/>
        </w:rPr>
        <w:t> </w:t>
      </w:r>
      <w:r w:rsidRPr="003E5D6C">
        <w:rPr>
          <w:rFonts w:eastAsia="MS Mincho"/>
          <w:sz w:val="24"/>
          <w:szCs w:val="24"/>
          <w:lang w:val="x-none"/>
        </w:rPr>
        <w:t xml:space="preserve">ofercie </w:t>
      </w:r>
      <w:r w:rsidRPr="003E5D6C">
        <w:rPr>
          <w:rFonts w:eastAsia="MS Mincho"/>
          <w:sz w:val="24"/>
          <w:szCs w:val="24"/>
        </w:rPr>
        <w:t>Wykonawcy</w:t>
      </w:r>
      <w:r w:rsidRPr="003E5D6C">
        <w:rPr>
          <w:rFonts w:eastAsia="MS Mincho"/>
          <w:sz w:val="24"/>
          <w:szCs w:val="24"/>
          <w:lang w:val="x-none"/>
        </w:rPr>
        <w:t>,</w:t>
      </w:r>
    </w:p>
    <w:bookmarkEnd w:id="1"/>
    <w:p w:rsidR="005B2FBE" w:rsidRPr="003E5D6C" w:rsidRDefault="005B2FBE" w:rsidP="005B2FBE">
      <w:pPr>
        <w:numPr>
          <w:ilvl w:val="0"/>
          <w:numId w:val="21"/>
        </w:numPr>
        <w:spacing w:line="360" w:lineRule="auto"/>
        <w:ind w:left="993" w:hanging="426"/>
        <w:contextualSpacing/>
        <w:jc w:val="both"/>
        <w:rPr>
          <w:rFonts w:eastAsia="MS Mincho"/>
          <w:sz w:val="24"/>
          <w:szCs w:val="24"/>
          <w:lang w:val="x-none"/>
        </w:rPr>
      </w:pPr>
      <w:r w:rsidRPr="003E5D6C">
        <w:rPr>
          <w:rFonts w:eastAsia="MS Mincho"/>
          <w:sz w:val="24"/>
          <w:szCs w:val="24"/>
          <w:lang w:val="x-none"/>
        </w:rPr>
        <w:t xml:space="preserve">początkowy termin ustalenia zmiany wynagrodzenia </w:t>
      </w:r>
      <w:r w:rsidRPr="003E5D6C">
        <w:rPr>
          <w:rFonts w:eastAsia="MS Mincho"/>
          <w:sz w:val="24"/>
          <w:szCs w:val="24"/>
        </w:rPr>
        <w:t xml:space="preserve">– nie wcześniej niż po upływie 6 miesięcy od dnia zawarcia umowy, </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Sposób ustalania zmiany wynagrodzenia, o którym mowa w ust. 1 nastąpi na podstawie </w:t>
      </w:r>
      <w:r w:rsidRPr="003E5D6C">
        <w:rPr>
          <w:sz w:val="24"/>
          <w:szCs w:val="24"/>
        </w:rPr>
        <w:t xml:space="preserve"> </w:t>
      </w:r>
      <w:r w:rsidRPr="003E5D6C">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5B2FBE" w:rsidRPr="003E5D6C" w:rsidRDefault="005B2FBE" w:rsidP="005B2FBE">
      <w:pPr>
        <w:numPr>
          <w:ilvl w:val="0"/>
          <w:numId w:val="20"/>
        </w:numPr>
        <w:spacing w:line="360" w:lineRule="auto"/>
        <w:ind w:left="567" w:hanging="567"/>
        <w:jc w:val="both"/>
        <w:rPr>
          <w:rFonts w:eastAsia="MS Mincho"/>
          <w:color w:val="FF0000"/>
          <w:sz w:val="24"/>
          <w:szCs w:val="24"/>
        </w:rPr>
      </w:pPr>
      <w:r w:rsidRPr="003E5D6C">
        <w:rPr>
          <w:rFonts w:eastAsia="MS Mincho"/>
          <w:sz w:val="24"/>
          <w:szCs w:val="24"/>
        </w:rPr>
        <w:t>Łączna, maksymalna wartość zmian wynagrodzenia na podstawie ust. 1 -4, nie może przekroczyć 10 % wysokości</w:t>
      </w:r>
      <w:r w:rsidRPr="003E5D6C">
        <w:rPr>
          <w:iCs/>
          <w:sz w:val="24"/>
          <w:szCs w:val="24"/>
        </w:rPr>
        <w:t xml:space="preserve"> całkowitego wynagrodzenia brutto Wykonawcy określonego w ofercie przetargowej Wykonawcy.</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Postanowień umownych w zakresie waloryzacji nie stosuje się od chwili osiągnięcia limitu, o którym mowa w ust. 5.</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5B2FBE" w:rsidRPr="003E5D6C" w:rsidRDefault="005B2FBE" w:rsidP="005B2FBE">
      <w:pPr>
        <w:numPr>
          <w:ilvl w:val="0"/>
          <w:numId w:val="20"/>
        </w:numPr>
        <w:spacing w:line="360" w:lineRule="auto"/>
        <w:ind w:left="567" w:hanging="567"/>
        <w:jc w:val="both"/>
        <w:rPr>
          <w:rFonts w:eastAsia="MS Mincho"/>
          <w:sz w:val="24"/>
          <w:szCs w:val="24"/>
          <w:lang w:val="x-none"/>
        </w:rPr>
      </w:pPr>
      <w:r w:rsidRPr="003E5D6C">
        <w:rPr>
          <w:rFonts w:eastAsia="MS Mincho"/>
          <w:sz w:val="24"/>
          <w:szCs w:val="24"/>
        </w:rPr>
        <w:t>Zmiana wynagrodzenia, pod rygorem nieważności, przyjmuje formę pisemnego aneksu.</w:t>
      </w:r>
    </w:p>
    <w:p w:rsidR="005B2FBE" w:rsidRPr="003E5D6C" w:rsidRDefault="005B2FBE" w:rsidP="005B2FBE">
      <w:pPr>
        <w:numPr>
          <w:ilvl w:val="0"/>
          <w:numId w:val="20"/>
        </w:numPr>
        <w:spacing w:line="360" w:lineRule="auto"/>
        <w:ind w:left="567" w:hanging="567"/>
        <w:jc w:val="both"/>
        <w:rPr>
          <w:sz w:val="24"/>
          <w:szCs w:val="24"/>
        </w:rPr>
      </w:pPr>
      <w:r w:rsidRPr="003E5D6C">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5B2FBE" w:rsidRPr="003E5D6C" w:rsidRDefault="005B2FBE" w:rsidP="005B2FBE">
      <w:pPr>
        <w:pStyle w:val="Tekstpodstawowy"/>
        <w:spacing w:line="276" w:lineRule="auto"/>
        <w:jc w:val="both"/>
        <w:rPr>
          <w:b/>
          <w:szCs w:val="24"/>
        </w:rPr>
      </w:pPr>
    </w:p>
    <w:p w:rsidR="005B2FBE" w:rsidRPr="003E5D6C" w:rsidRDefault="005B2FBE" w:rsidP="005B2FBE">
      <w:pPr>
        <w:pStyle w:val="Tekstpodstawowy"/>
        <w:spacing w:line="276" w:lineRule="auto"/>
        <w:jc w:val="both"/>
        <w:rPr>
          <w:b/>
          <w:szCs w:val="24"/>
        </w:rPr>
      </w:pP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4</w:t>
      </w:r>
    </w:p>
    <w:p w:rsidR="00E1733C" w:rsidRPr="003E5D6C" w:rsidRDefault="00E1733C" w:rsidP="00F52FD0">
      <w:pPr>
        <w:spacing w:line="360" w:lineRule="auto"/>
        <w:jc w:val="both"/>
        <w:rPr>
          <w:sz w:val="24"/>
          <w:szCs w:val="24"/>
        </w:rPr>
      </w:pPr>
      <w:r w:rsidRPr="003E5D6C">
        <w:rPr>
          <w:sz w:val="24"/>
          <w:szCs w:val="24"/>
        </w:rPr>
        <w:t>1. Wykonawca nie może przenieść wierzytelności na osobę trzecią bez zgody podmiotu tworzącego wyrażonej w formie pisemnej pod rygorem nieważności  zgodnie z art. 54 ust. 5 i 6 Ustawy o działalności leczniczej.</w:t>
      </w:r>
    </w:p>
    <w:p w:rsidR="00E1733C" w:rsidRPr="003E5D6C" w:rsidRDefault="00E1733C" w:rsidP="00F52FD0">
      <w:pPr>
        <w:spacing w:line="360" w:lineRule="auto"/>
        <w:jc w:val="both"/>
        <w:rPr>
          <w:sz w:val="24"/>
          <w:szCs w:val="24"/>
        </w:rPr>
      </w:pPr>
      <w:r w:rsidRPr="003E5D6C">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zmiana podmiotową po stronie wierzyciela.</w:t>
      </w:r>
    </w:p>
    <w:p w:rsidR="00E1733C" w:rsidRPr="003E5D6C" w:rsidRDefault="00E1733C" w:rsidP="00F52FD0">
      <w:pPr>
        <w:spacing w:line="360" w:lineRule="auto"/>
        <w:jc w:val="both"/>
        <w:rPr>
          <w:sz w:val="24"/>
          <w:szCs w:val="24"/>
        </w:rPr>
      </w:pPr>
      <w:r w:rsidRPr="003E5D6C">
        <w:rPr>
          <w:sz w:val="24"/>
          <w:szCs w:val="24"/>
        </w:rPr>
        <w:t>3. Naruszenie zakazu określonego w ust.2., skutkować będzie dla Wykonawcy obowiązkiem</w:t>
      </w:r>
    </w:p>
    <w:p w:rsidR="00E1733C" w:rsidRPr="003E5D6C" w:rsidRDefault="00E1733C" w:rsidP="00F52FD0">
      <w:pPr>
        <w:spacing w:line="360" w:lineRule="auto"/>
        <w:jc w:val="both"/>
        <w:rPr>
          <w:sz w:val="24"/>
          <w:szCs w:val="24"/>
        </w:rPr>
      </w:pPr>
      <w:r w:rsidRPr="003E5D6C">
        <w:rPr>
          <w:sz w:val="24"/>
          <w:szCs w:val="24"/>
        </w:rPr>
        <w:t>zapłaty na rzecz Zamawiającego kary umownej w wysokości spełnionego przez osobę trzecią świadczenia.</w:t>
      </w: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5</w:t>
      </w:r>
    </w:p>
    <w:p w:rsidR="00E1733C" w:rsidRPr="003E5D6C" w:rsidRDefault="00E1733C" w:rsidP="00A80B36">
      <w:pPr>
        <w:pStyle w:val="Tekstpodstawowy"/>
        <w:spacing w:line="360" w:lineRule="auto"/>
        <w:jc w:val="both"/>
        <w:rPr>
          <w:color w:val="auto"/>
          <w:szCs w:val="24"/>
        </w:rPr>
      </w:pPr>
      <w:r w:rsidRPr="003E5D6C">
        <w:rPr>
          <w:color w:val="auto"/>
          <w:szCs w:val="24"/>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F52FD0" w:rsidRPr="003E5D6C" w:rsidRDefault="00F52FD0" w:rsidP="00A80B36">
      <w:pPr>
        <w:pStyle w:val="Tekstpodstawowy"/>
        <w:spacing w:line="360" w:lineRule="auto"/>
        <w:jc w:val="center"/>
        <w:rPr>
          <w:color w:val="auto"/>
          <w:szCs w:val="24"/>
        </w:rPr>
      </w:pPr>
    </w:p>
    <w:p w:rsidR="00E1733C" w:rsidRPr="003E5D6C" w:rsidRDefault="00E1733C" w:rsidP="00A80B36">
      <w:pPr>
        <w:pStyle w:val="Tekstpodstawowy"/>
        <w:spacing w:line="360" w:lineRule="auto"/>
        <w:jc w:val="center"/>
        <w:rPr>
          <w:b/>
          <w:color w:val="auto"/>
          <w:szCs w:val="24"/>
        </w:rPr>
      </w:pPr>
      <w:r w:rsidRPr="003E5D6C">
        <w:rPr>
          <w:b/>
          <w:color w:val="auto"/>
          <w:szCs w:val="24"/>
        </w:rPr>
        <w:t>§ 1</w:t>
      </w:r>
      <w:r w:rsidR="00A80B36" w:rsidRPr="003E5D6C">
        <w:rPr>
          <w:b/>
          <w:color w:val="auto"/>
          <w:szCs w:val="24"/>
        </w:rPr>
        <w:t>6</w:t>
      </w:r>
    </w:p>
    <w:p w:rsidR="00F52FD0" w:rsidRPr="003E5D6C" w:rsidRDefault="00E1733C" w:rsidP="002502D4">
      <w:pPr>
        <w:widowControl w:val="0"/>
        <w:shd w:val="clear" w:color="auto" w:fill="FFFFFF"/>
        <w:autoSpaceDE w:val="0"/>
        <w:autoSpaceDN w:val="0"/>
        <w:adjustRightInd w:val="0"/>
        <w:spacing w:line="360" w:lineRule="auto"/>
        <w:jc w:val="both"/>
        <w:rPr>
          <w:sz w:val="24"/>
          <w:szCs w:val="24"/>
        </w:rPr>
      </w:pPr>
      <w:r w:rsidRPr="003E5D6C">
        <w:rPr>
          <w:iCs/>
          <w:sz w:val="24"/>
          <w:szCs w:val="24"/>
        </w:rPr>
        <w:t>W sprawach nie uregulowanych Umową zastosowanie mają przepisy ustawy z dnia 23 kwietnia 1964 r. Kodeks cywilny</w:t>
      </w:r>
      <w:r w:rsidR="00F52FD0" w:rsidRPr="003E5D6C">
        <w:rPr>
          <w:iCs/>
          <w:sz w:val="24"/>
          <w:szCs w:val="24"/>
        </w:rPr>
        <w:t xml:space="preserve"> (</w:t>
      </w:r>
      <w:r w:rsidR="00F52FD0" w:rsidRPr="003E5D6C">
        <w:rPr>
          <w:sz w:val="24"/>
          <w:szCs w:val="24"/>
        </w:rPr>
        <w:t xml:space="preserve">Dz.U. z 2023 r. poz. 1610) </w:t>
      </w:r>
      <w:r w:rsidRPr="003E5D6C">
        <w:rPr>
          <w:iCs/>
          <w:sz w:val="24"/>
          <w:szCs w:val="24"/>
        </w:rPr>
        <w:t>, ustawy z dnia 11 września 2019r r. Prawo zamówień publicznych</w:t>
      </w:r>
      <w:r w:rsidR="00F52FD0" w:rsidRPr="003E5D6C">
        <w:rPr>
          <w:iCs/>
          <w:sz w:val="24"/>
          <w:szCs w:val="24"/>
        </w:rPr>
        <w:t xml:space="preserve"> (</w:t>
      </w:r>
      <w:r w:rsidR="00F52FD0" w:rsidRPr="003E5D6C">
        <w:rPr>
          <w:sz w:val="24"/>
          <w:szCs w:val="24"/>
        </w:rPr>
        <w:t>Dz.U. z 2023 r. poz. 1605)</w:t>
      </w:r>
      <w:r w:rsidRPr="003E5D6C">
        <w:rPr>
          <w:iCs/>
          <w:sz w:val="24"/>
          <w:szCs w:val="24"/>
        </w:rPr>
        <w:t xml:space="preserve">,  ustawy z dnia 14 września 2018r. roku Prawo telekomunikacyjne </w:t>
      </w:r>
      <w:r w:rsidR="00F52FD0" w:rsidRPr="003E5D6C">
        <w:rPr>
          <w:iCs/>
          <w:sz w:val="24"/>
          <w:szCs w:val="24"/>
        </w:rPr>
        <w:t>(</w:t>
      </w:r>
      <w:r w:rsidR="00F52FD0" w:rsidRPr="003E5D6C">
        <w:rPr>
          <w:sz w:val="24"/>
          <w:szCs w:val="24"/>
        </w:rPr>
        <w:t>Dz.U. z 2022 r. poz. 1648</w:t>
      </w:r>
      <w:r w:rsidRPr="003E5D6C">
        <w:rPr>
          <w:iCs/>
          <w:sz w:val="24"/>
          <w:szCs w:val="24"/>
        </w:rPr>
        <w:t>), Regulamin i cennik Wykonawcy ze zmianami wynikającymi z Umowy</w:t>
      </w:r>
      <w:r w:rsidRPr="003E5D6C">
        <w:rPr>
          <w:sz w:val="24"/>
          <w:szCs w:val="24"/>
        </w:rPr>
        <w:t>.</w:t>
      </w: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7</w:t>
      </w:r>
    </w:p>
    <w:p w:rsidR="00E1733C" w:rsidRPr="003E5D6C" w:rsidRDefault="00E1733C" w:rsidP="00A80B36">
      <w:pPr>
        <w:pStyle w:val="Tekstpodstawowy"/>
        <w:spacing w:line="360" w:lineRule="auto"/>
        <w:jc w:val="both"/>
        <w:rPr>
          <w:szCs w:val="24"/>
        </w:rPr>
      </w:pPr>
      <w:r w:rsidRPr="003E5D6C">
        <w:rPr>
          <w:szCs w:val="24"/>
        </w:rPr>
        <w:t xml:space="preserve">Umowę sporządzono w </w:t>
      </w:r>
      <w:r w:rsidR="00F52FD0" w:rsidRPr="003E5D6C">
        <w:rPr>
          <w:szCs w:val="24"/>
        </w:rPr>
        <w:t>dwóch</w:t>
      </w:r>
      <w:r w:rsidRPr="003E5D6C">
        <w:rPr>
          <w:szCs w:val="24"/>
        </w:rPr>
        <w:t xml:space="preserve"> jednobrzmi</w:t>
      </w:r>
      <w:r w:rsidR="00F52FD0" w:rsidRPr="003E5D6C">
        <w:rPr>
          <w:szCs w:val="24"/>
        </w:rPr>
        <w:t>ących egzemplarzach po jednym</w:t>
      </w:r>
      <w:r w:rsidRPr="003E5D6C">
        <w:rPr>
          <w:szCs w:val="24"/>
        </w:rPr>
        <w:t xml:space="preserve"> dla każdej ze stron.</w:t>
      </w:r>
    </w:p>
    <w:p w:rsidR="00E1733C" w:rsidRPr="003E5D6C" w:rsidRDefault="00E1733C" w:rsidP="00A80B36">
      <w:pPr>
        <w:pStyle w:val="Tekstpodstawowy"/>
        <w:spacing w:line="360" w:lineRule="auto"/>
        <w:rPr>
          <w:szCs w:val="24"/>
        </w:rPr>
      </w:pPr>
    </w:p>
    <w:p w:rsidR="00E1733C" w:rsidRPr="003E5D6C" w:rsidRDefault="00E1733C" w:rsidP="00A80B36">
      <w:pPr>
        <w:pStyle w:val="Tekstpodstawowy"/>
        <w:spacing w:line="360" w:lineRule="auto"/>
        <w:rPr>
          <w:szCs w:val="24"/>
          <w:u w:val="single"/>
        </w:rPr>
      </w:pPr>
      <w:r w:rsidRPr="003E5D6C">
        <w:rPr>
          <w:szCs w:val="24"/>
        </w:rPr>
        <w:t xml:space="preserve"> </w:t>
      </w:r>
      <w:r w:rsidRPr="003E5D6C">
        <w:rPr>
          <w:szCs w:val="24"/>
          <w:u w:val="single"/>
        </w:rPr>
        <w:t>Wykaz załączników do umowy:</w:t>
      </w:r>
    </w:p>
    <w:p w:rsidR="00E1733C" w:rsidRPr="003E5D6C" w:rsidRDefault="00E1733C" w:rsidP="00A80B36">
      <w:pPr>
        <w:spacing w:line="360" w:lineRule="auto"/>
        <w:jc w:val="both"/>
        <w:rPr>
          <w:sz w:val="24"/>
          <w:szCs w:val="24"/>
        </w:rPr>
      </w:pPr>
      <w:r w:rsidRPr="003E5D6C">
        <w:rPr>
          <w:sz w:val="24"/>
          <w:szCs w:val="24"/>
        </w:rPr>
        <w:t xml:space="preserve">Załącznik nr </w:t>
      </w:r>
      <w:r w:rsidR="0048255C" w:rsidRPr="003E5D6C">
        <w:rPr>
          <w:sz w:val="24"/>
          <w:szCs w:val="24"/>
        </w:rPr>
        <w:t>1</w:t>
      </w:r>
      <w:r w:rsidRPr="003E5D6C">
        <w:rPr>
          <w:sz w:val="24"/>
          <w:szCs w:val="24"/>
        </w:rPr>
        <w:t xml:space="preserve"> – formularz asortymentowo – cenowy </w:t>
      </w:r>
    </w:p>
    <w:p w:rsidR="0048255C" w:rsidRPr="003E5D6C" w:rsidRDefault="0048255C" w:rsidP="0048255C">
      <w:pPr>
        <w:pStyle w:val="Tekstpodstawowy"/>
        <w:spacing w:line="360" w:lineRule="auto"/>
        <w:rPr>
          <w:szCs w:val="24"/>
        </w:rPr>
      </w:pPr>
      <w:r w:rsidRPr="003E5D6C">
        <w:rPr>
          <w:szCs w:val="24"/>
        </w:rPr>
        <w:t>Załącznik nr 2- Opis przedmiotu zamówienia.</w:t>
      </w:r>
    </w:p>
    <w:p w:rsidR="00E1733C" w:rsidRPr="003E5D6C" w:rsidRDefault="00E1733C" w:rsidP="00A80B36">
      <w:pPr>
        <w:spacing w:line="360" w:lineRule="auto"/>
        <w:jc w:val="both"/>
        <w:rPr>
          <w:sz w:val="24"/>
          <w:szCs w:val="24"/>
        </w:rPr>
      </w:pPr>
      <w:r w:rsidRPr="003E5D6C">
        <w:rPr>
          <w:sz w:val="24"/>
          <w:szCs w:val="24"/>
        </w:rPr>
        <w:t>Załącznik nr 3 – grupy abonamentów i typy telefonów.</w:t>
      </w:r>
    </w:p>
    <w:p w:rsidR="00E1733C" w:rsidRPr="003E5D6C" w:rsidRDefault="00E1733C" w:rsidP="00A80B36">
      <w:pPr>
        <w:spacing w:line="360" w:lineRule="auto"/>
        <w:jc w:val="both"/>
        <w:rPr>
          <w:sz w:val="24"/>
          <w:szCs w:val="24"/>
        </w:rPr>
      </w:pPr>
      <w:r w:rsidRPr="003E5D6C">
        <w:rPr>
          <w:sz w:val="24"/>
          <w:szCs w:val="24"/>
        </w:rPr>
        <w:t xml:space="preserve">Załącznik nr 4 – regulamin operatora </w:t>
      </w:r>
    </w:p>
    <w:p w:rsidR="00E1733C" w:rsidRPr="003E5D6C" w:rsidRDefault="00E1733C" w:rsidP="00A80B36">
      <w:pPr>
        <w:pStyle w:val="Tekstpodstawowy"/>
        <w:spacing w:line="360" w:lineRule="auto"/>
        <w:rPr>
          <w:szCs w:val="24"/>
        </w:rPr>
      </w:pPr>
    </w:p>
    <w:p w:rsidR="00E1733C" w:rsidRPr="003E5D6C" w:rsidRDefault="00E1733C" w:rsidP="00A80B36">
      <w:pPr>
        <w:pStyle w:val="Tekstpodstawowy"/>
        <w:spacing w:line="360" w:lineRule="auto"/>
        <w:jc w:val="center"/>
        <w:rPr>
          <w:b/>
          <w:szCs w:val="24"/>
        </w:rPr>
      </w:pPr>
      <w:r w:rsidRPr="003E5D6C">
        <w:rPr>
          <w:b/>
          <w:szCs w:val="24"/>
        </w:rPr>
        <w:t>Wykonawca</w:t>
      </w:r>
      <w:r w:rsidRPr="003E5D6C">
        <w:rPr>
          <w:b/>
          <w:szCs w:val="24"/>
        </w:rPr>
        <w:tab/>
      </w:r>
      <w:r w:rsidRPr="003E5D6C">
        <w:rPr>
          <w:b/>
          <w:szCs w:val="24"/>
        </w:rPr>
        <w:tab/>
      </w:r>
      <w:r w:rsidRPr="003E5D6C">
        <w:rPr>
          <w:b/>
          <w:szCs w:val="24"/>
        </w:rPr>
        <w:tab/>
      </w:r>
      <w:r w:rsidRPr="003E5D6C">
        <w:rPr>
          <w:b/>
          <w:szCs w:val="24"/>
        </w:rPr>
        <w:tab/>
      </w:r>
      <w:r w:rsidRPr="003E5D6C">
        <w:rPr>
          <w:b/>
          <w:szCs w:val="24"/>
        </w:rPr>
        <w:tab/>
      </w:r>
      <w:r w:rsidRPr="003E5D6C">
        <w:rPr>
          <w:b/>
          <w:szCs w:val="24"/>
        </w:rPr>
        <w:tab/>
      </w:r>
      <w:r w:rsidRPr="003E5D6C">
        <w:rPr>
          <w:b/>
          <w:szCs w:val="24"/>
        </w:rPr>
        <w:tab/>
        <w:t>Zamawiający</w:t>
      </w:r>
    </w:p>
    <w:p w:rsidR="00E1733C" w:rsidRPr="003E5D6C" w:rsidRDefault="00E1733C" w:rsidP="00A80B36">
      <w:pPr>
        <w:spacing w:line="360" w:lineRule="auto"/>
        <w:rPr>
          <w:sz w:val="24"/>
          <w:szCs w:val="24"/>
        </w:rPr>
      </w:pPr>
    </w:p>
    <w:p w:rsidR="00FF4A87" w:rsidRPr="003E5D6C" w:rsidRDefault="00FF4A87" w:rsidP="00A80B36">
      <w:pPr>
        <w:pStyle w:val="Tekstpodstawowy"/>
        <w:tabs>
          <w:tab w:val="center" w:pos="4896"/>
          <w:tab w:val="right" w:pos="9432"/>
        </w:tabs>
        <w:spacing w:line="360" w:lineRule="auto"/>
        <w:jc w:val="center"/>
        <w:rPr>
          <w:szCs w:val="24"/>
        </w:rPr>
      </w:pPr>
    </w:p>
    <w:sectPr w:rsidR="00FF4A87" w:rsidRPr="003E5D6C" w:rsidSect="002E3CF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032747D"/>
    <w:multiLevelType w:val="multilevel"/>
    <w:tmpl w:val="D04C821C"/>
    <w:lvl w:ilvl="0">
      <w:start w:val="1"/>
      <w:numFmt w:val="decimal"/>
      <w:pStyle w:val="spistrescipoziom1"/>
      <w:lvlText w:val="%1."/>
      <w:lvlJc w:val="left"/>
      <w:pPr>
        <w:ind w:left="360" w:hanging="360"/>
      </w:pPr>
      <w:rPr>
        <w:rFonts w:hint="default"/>
        <w:b w:val="0"/>
        <w:i w:val="0"/>
        <w:color w:val="auto"/>
        <w:sz w:val="24"/>
        <w:szCs w:val="24"/>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lowerLetter"/>
      <w:lvlText w:val="%3)"/>
      <w:lvlJc w:val="left"/>
      <w:pPr>
        <w:ind w:left="1224" w:hanging="504"/>
      </w:pPr>
      <w:rPr>
        <w:rFonts w:ascii="Cambria" w:eastAsia="Times New Roman" w:hAnsi="Cambria" w:cs="Arial"/>
        <w:b w:val="0"/>
        <w:i w:val="0"/>
        <w:color w:val="auto"/>
        <w:sz w:val="24"/>
        <w:szCs w:val="24"/>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16498"/>
    <w:multiLevelType w:val="hybridMultilevel"/>
    <w:tmpl w:val="3A4E1A66"/>
    <w:lvl w:ilvl="0" w:tplc="99863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5FA543D"/>
    <w:multiLevelType w:val="multilevel"/>
    <w:tmpl w:val="21700B84"/>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3F5A66"/>
    <w:multiLevelType w:val="hybridMultilevel"/>
    <w:tmpl w:val="8676DD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F321F"/>
    <w:multiLevelType w:val="multilevel"/>
    <w:tmpl w:val="2076A308"/>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63576D3"/>
    <w:multiLevelType w:val="singleLevel"/>
    <w:tmpl w:val="906633AC"/>
    <w:lvl w:ilvl="0">
      <w:start w:val="1"/>
      <w:numFmt w:val="decimal"/>
      <w:lvlText w:val="%1."/>
      <w:legacy w:legacy="1" w:legacySpace="0" w:legacyIndent="360"/>
      <w:lvlJc w:val="left"/>
      <w:rPr>
        <w:rFonts w:ascii="Times New Roman" w:hAnsi="Times New Roman" w:cs="Times New Roman" w:hint="default"/>
        <w:color w:val="auto"/>
        <w:sz w:val="22"/>
      </w:rPr>
    </w:lvl>
  </w:abstractNum>
  <w:abstractNum w:abstractNumId="13" w15:restartNumberingAfterBreak="0">
    <w:nsid w:val="29125656"/>
    <w:multiLevelType w:val="hybridMultilevel"/>
    <w:tmpl w:val="38661092"/>
    <w:lvl w:ilvl="0" w:tplc="32543F3C">
      <w:start w:val="1"/>
      <w:numFmt w:val="decimal"/>
      <w:lvlText w:val="%1."/>
      <w:lvlJc w:val="left"/>
      <w:pPr>
        <w:tabs>
          <w:tab w:val="num" w:pos="720"/>
        </w:tabs>
        <w:ind w:left="720" w:hanging="360"/>
      </w:pPr>
      <w:rPr>
        <w:rFonts w:cs="Arial" w:hint="default"/>
        <w:color w:val="000000"/>
        <w:sz w:val="22"/>
      </w:rPr>
    </w:lvl>
    <w:lvl w:ilvl="1" w:tplc="F98E4ACA">
      <w:start w:val="1"/>
      <w:numFmt w:val="lowerLetter"/>
      <w:lvlText w:val="%2)"/>
      <w:lvlJc w:val="left"/>
      <w:pPr>
        <w:tabs>
          <w:tab w:val="num" w:pos="1440"/>
        </w:tabs>
        <w:ind w:left="1440" w:hanging="360"/>
      </w:pPr>
      <w:rPr>
        <w:rFonts w:hint="default"/>
        <w:color w:val="00000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9155E4"/>
    <w:multiLevelType w:val="hybridMultilevel"/>
    <w:tmpl w:val="347AAAFC"/>
    <w:lvl w:ilvl="0" w:tplc="32543F3C">
      <w:start w:val="1"/>
      <w:numFmt w:val="decimal"/>
      <w:lvlText w:val="%1."/>
      <w:lvlJc w:val="left"/>
      <w:pPr>
        <w:tabs>
          <w:tab w:val="num" w:pos="720"/>
        </w:tabs>
        <w:ind w:left="720" w:hanging="360"/>
      </w:pPr>
      <w:rPr>
        <w:rFonts w:cs="Arial" w:hint="default"/>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052FDD"/>
    <w:multiLevelType w:val="hybridMultilevel"/>
    <w:tmpl w:val="CDE8B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11692"/>
    <w:multiLevelType w:val="hybridMultilevel"/>
    <w:tmpl w:val="D6203394"/>
    <w:lvl w:ilvl="0" w:tplc="747AD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167F9"/>
    <w:multiLevelType w:val="hybridMultilevel"/>
    <w:tmpl w:val="28AE0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F157EC"/>
    <w:multiLevelType w:val="hybridMultilevel"/>
    <w:tmpl w:val="BCC68ED8"/>
    <w:lvl w:ilvl="0" w:tplc="F2EAB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2534B"/>
    <w:multiLevelType w:val="hybridMultilevel"/>
    <w:tmpl w:val="5D46BD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838D5"/>
    <w:multiLevelType w:val="hybridMultilevel"/>
    <w:tmpl w:val="F06AA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670B9E"/>
    <w:multiLevelType w:val="hybridMultilevel"/>
    <w:tmpl w:val="97284C0E"/>
    <w:lvl w:ilvl="0" w:tplc="E9DA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4" w15:restartNumberingAfterBreak="0">
    <w:nsid w:val="684140E5"/>
    <w:multiLevelType w:val="multilevel"/>
    <w:tmpl w:val="55061FD6"/>
    <w:lvl w:ilvl="0">
      <w:start w:val="1"/>
      <w:numFmt w:val="decimal"/>
      <w:lvlText w:val="%1."/>
      <w:lvlJc w:val="left"/>
      <w:pPr>
        <w:tabs>
          <w:tab w:val="num" w:pos="420"/>
        </w:tabs>
        <w:ind w:left="420" w:hanging="420"/>
      </w:pPr>
      <w:rPr>
        <w:rFonts w:hint="default"/>
        <w:strike w:val="0"/>
        <w:color w:val="auto"/>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25" w15:restartNumberingAfterBreak="0">
    <w:nsid w:val="7284732C"/>
    <w:multiLevelType w:val="hybridMultilevel"/>
    <w:tmpl w:val="5E08CAC8"/>
    <w:lvl w:ilvl="0" w:tplc="9F400620">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25"/>
  </w:num>
  <w:num w:numId="7">
    <w:abstractNumId w:val="24"/>
  </w:num>
  <w:num w:numId="8">
    <w:abstractNumId w:val="10"/>
  </w:num>
  <w:num w:numId="9">
    <w:abstractNumId w:val="14"/>
  </w:num>
  <w:num w:numId="10">
    <w:abstractNumId w:val="6"/>
  </w:num>
  <w:num w:numId="11">
    <w:abstractNumId w:val="13"/>
  </w:num>
  <w:num w:numId="12">
    <w:abstractNumId w:val="5"/>
  </w:num>
  <w:num w:numId="13">
    <w:abstractNumId w:val="5"/>
    <w:lvlOverride w:ilvl="0">
      <w:startOverride w:val="4"/>
    </w:lvlOverride>
  </w:num>
  <w:num w:numId="14">
    <w:abstractNumId w:val="8"/>
  </w:num>
  <w:num w:numId="15">
    <w:abstractNumId w:val="11"/>
  </w:num>
  <w:num w:numId="16">
    <w:abstractNumId w:val="20"/>
  </w:num>
  <w:num w:numId="17">
    <w:abstractNumId w:val="7"/>
  </w:num>
  <w:num w:numId="18">
    <w:abstractNumId w:val="23"/>
  </w:num>
  <w:num w:numId="19">
    <w:abstractNumId w:val="18"/>
  </w:num>
  <w:num w:numId="20">
    <w:abstractNumId w:val="12"/>
    <w:lvlOverride w:ilvl="0">
      <w:startOverride w:val="1"/>
    </w:lvlOverride>
  </w:num>
  <w:num w:numId="21">
    <w:abstractNumId w:val="9"/>
  </w:num>
  <w:num w:numId="22">
    <w:abstractNumId w:val="21"/>
  </w:num>
  <w:num w:numId="23">
    <w:abstractNumId w:val="19"/>
  </w:num>
  <w:num w:numId="24">
    <w:abstractNumId w:val="17"/>
  </w:num>
  <w:num w:numId="25">
    <w:abstractNumId w:val="16"/>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60"/>
    <w:rsid w:val="00075A6E"/>
    <w:rsid w:val="00087687"/>
    <w:rsid w:val="00090937"/>
    <w:rsid w:val="000C4849"/>
    <w:rsid w:val="000C609F"/>
    <w:rsid w:val="00127766"/>
    <w:rsid w:val="00153F95"/>
    <w:rsid w:val="00195A1A"/>
    <w:rsid w:val="001B0D63"/>
    <w:rsid w:val="001B0FD3"/>
    <w:rsid w:val="001C6F44"/>
    <w:rsid w:val="001E4CB2"/>
    <w:rsid w:val="001E60B3"/>
    <w:rsid w:val="001F1EC9"/>
    <w:rsid w:val="00206A6A"/>
    <w:rsid w:val="00236F66"/>
    <w:rsid w:val="002502D4"/>
    <w:rsid w:val="00262837"/>
    <w:rsid w:val="002710BF"/>
    <w:rsid w:val="00287728"/>
    <w:rsid w:val="002A11A9"/>
    <w:rsid w:val="002A307A"/>
    <w:rsid w:val="002C5CEB"/>
    <w:rsid w:val="002E3CF7"/>
    <w:rsid w:val="00331859"/>
    <w:rsid w:val="003838AA"/>
    <w:rsid w:val="00390563"/>
    <w:rsid w:val="00397F76"/>
    <w:rsid w:val="003E29CC"/>
    <w:rsid w:val="003E5D6C"/>
    <w:rsid w:val="003F3087"/>
    <w:rsid w:val="00422437"/>
    <w:rsid w:val="004757C0"/>
    <w:rsid w:val="0048255C"/>
    <w:rsid w:val="004D42A9"/>
    <w:rsid w:val="004F23E6"/>
    <w:rsid w:val="005009E4"/>
    <w:rsid w:val="005239A7"/>
    <w:rsid w:val="005567CA"/>
    <w:rsid w:val="005839C4"/>
    <w:rsid w:val="005B2FBE"/>
    <w:rsid w:val="005D283C"/>
    <w:rsid w:val="005E02B4"/>
    <w:rsid w:val="00617047"/>
    <w:rsid w:val="006E4178"/>
    <w:rsid w:val="006F4445"/>
    <w:rsid w:val="007364CA"/>
    <w:rsid w:val="007443D4"/>
    <w:rsid w:val="007458F6"/>
    <w:rsid w:val="007671B0"/>
    <w:rsid w:val="00792ED8"/>
    <w:rsid w:val="00796BEC"/>
    <w:rsid w:val="007A1EA7"/>
    <w:rsid w:val="007C3805"/>
    <w:rsid w:val="007D0723"/>
    <w:rsid w:val="008E04CA"/>
    <w:rsid w:val="008E48A4"/>
    <w:rsid w:val="008F1400"/>
    <w:rsid w:val="008F3A62"/>
    <w:rsid w:val="009149C5"/>
    <w:rsid w:val="009E0592"/>
    <w:rsid w:val="009E43C2"/>
    <w:rsid w:val="009E7C17"/>
    <w:rsid w:val="009F7F96"/>
    <w:rsid w:val="00A0219B"/>
    <w:rsid w:val="00A0326C"/>
    <w:rsid w:val="00A2470A"/>
    <w:rsid w:val="00A33E23"/>
    <w:rsid w:val="00A56B3F"/>
    <w:rsid w:val="00A74FDD"/>
    <w:rsid w:val="00A80B36"/>
    <w:rsid w:val="00A91681"/>
    <w:rsid w:val="00A9664E"/>
    <w:rsid w:val="00AA14EA"/>
    <w:rsid w:val="00AE2CE0"/>
    <w:rsid w:val="00AE7FFC"/>
    <w:rsid w:val="00AF5604"/>
    <w:rsid w:val="00B43AB6"/>
    <w:rsid w:val="00B96627"/>
    <w:rsid w:val="00C070D9"/>
    <w:rsid w:val="00C331AB"/>
    <w:rsid w:val="00C4111E"/>
    <w:rsid w:val="00D5720A"/>
    <w:rsid w:val="00D92754"/>
    <w:rsid w:val="00DD31A9"/>
    <w:rsid w:val="00E1733C"/>
    <w:rsid w:val="00E20160"/>
    <w:rsid w:val="00E369FC"/>
    <w:rsid w:val="00E8618F"/>
    <w:rsid w:val="00F52FD0"/>
    <w:rsid w:val="00FA5512"/>
    <w:rsid w:val="00FD5599"/>
    <w:rsid w:val="00FF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8C4D"/>
  <w15:docId w15:val="{909A736E-7547-49F5-B4A8-35F8F23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3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2437"/>
    <w:pPr>
      <w:keepNext/>
      <w:outlineLvl w:val="0"/>
    </w:pPr>
    <w:rPr>
      <w:sz w:val="24"/>
    </w:rPr>
  </w:style>
  <w:style w:type="paragraph" w:styleId="Nagwek2">
    <w:name w:val="heading 2"/>
    <w:basedOn w:val="Normalny"/>
    <w:next w:val="Normalny"/>
    <w:link w:val="Nagwek2Znak"/>
    <w:uiPriority w:val="9"/>
    <w:semiHidden/>
    <w:unhideWhenUsed/>
    <w:qFormat/>
    <w:rsid w:val="00D927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243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22437"/>
    <w:rPr>
      <w:snapToGrid w:val="0"/>
      <w:color w:val="000000"/>
      <w:sz w:val="24"/>
    </w:rPr>
  </w:style>
  <w:style w:type="character" w:customStyle="1" w:styleId="TekstpodstawowyZnak">
    <w:name w:val="Tekst podstawowy Znak"/>
    <w:basedOn w:val="Domylnaczcionkaakapitu"/>
    <w:link w:val="Tekstpodstawowy"/>
    <w:rsid w:val="00422437"/>
    <w:rPr>
      <w:rFonts w:ascii="Times New Roman" w:eastAsia="Times New Roman" w:hAnsi="Times New Roman" w:cs="Times New Roman"/>
      <w:snapToGrid w:val="0"/>
      <w:color w:val="000000"/>
      <w:sz w:val="24"/>
      <w:szCs w:val="20"/>
      <w:lang w:eastAsia="pl-PL"/>
    </w:rPr>
  </w:style>
  <w:style w:type="paragraph" w:customStyle="1" w:styleId="WW-Tekstpodstawowy2">
    <w:name w:val="WW-Tekst podstawowy 2"/>
    <w:basedOn w:val="Normalny"/>
    <w:rsid w:val="00422437"/>
    <w:pPr>
      <w:suppressAutoHyphens/>
      <w:spacing w:after="120" w:line="480" w:lineRule="auto"/>
    </w:pPr>
    <w:rPr>
      <w:lang w:eastAsia="ar-SA"/>
    </w:rPr>
  </w:style>
  <w:style w:type="paragraph" w:customStyle="1" w:styleId="Skrconyadreszwrotny">
    <w:name w:val="Skrócony adres zwrotny"/>
    <w:basedOn w:val="Normalny"/>
    <w:rsid w:val="00422437"/>
    <w:rPr>
      <w:sz w:val="24"/>
      <w:lang w:eastAsia="ar-SA"/>
    </w:rPr>
  </w:style>
  <w:style w:type="paragraph" w:customStyle="1" w:styleId="spistrescipoziom1">
    <w:name w:val="spis_tresci_poziom_1"/>
    <w:basedOn w:val="Normalny"/>
    <w:qFormat/>
    <w:rsid w:val="00422437"/>
    <w:pPr>
      <w:numPr>
        <w:numId w:val="12"/>
      </w:numPr>
      <w:spacing w:after="120"/>
      <w:jc w:val="both"/>
    </w:pPr>
    <w:rPr>
      <w:rFonts w:ascii="Arial" w:hAnsi="Arial"/>
      <w:b/>
    </w:rPr>
  </w:style>
  <w:style w:type="paragraph" w:customStyle="1" w:styleId="spistrescipoziom2">
    <w:name w:val="spis_tresci_poziom_2"/>
    <w:basedOn w:val="Normalny"/>
    <w:qFormat/>
    <w:rsid w:val="00422437"/>
    <w:pPr>
      <w:numPr>
        <w:ilvl w:val="1"/>
        <w:numId w:val="12"/>
      </w:numPr>
      <w:spacing w:after="120"/>
      <w:jc w:val="both"/>
    </w:pPr>
    <w:rPr>
      <w:rFonts w:ascii="Arial" w:hAnsi="Arial"/>
      <w:b/>
    </w:rPr>
  </w:style>
  <w:style w:type="paragraph" w:styleId="Bezodstpw">
    <w:name w:val="No Spacing"/>
    <w:uiPriority w:val="1"/>
    <w:qFormat/>
    <w:rsid w:val="00422437"/>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paragraph" w:styleId="Akapitzlist">
    <w:name w:val="List Paragraph"/>
    <w:basedOn w:val="Normalny"/>
    <w:uiPriority w:val="34"/>
    <w:qFormat/>
    <w:rsid w:val="00422437"/>
    <w:pPr>
      <w:ind w:left="720"/>
      <w:contextualSpacing/>
    </w:pPr>
  </w:style>
  <w:style w:type="paragraph" w:styleId="Tekstdymka">
    <w:name w:val="Balloon Text"/>
    <w:basedOn w:val="Normalny"/>
    <w:link w:val="TekstdymkaZnak"/>
    <w:uiPriority w:val="99"/>
    <w:semiHidden/>
    <w:unhideWhenUsed/>
    <w:rsid w:val="00195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A1A"/>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D92754"/>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semiHidden/>
    <w:unhideWhenUsed/>
    <w:rsid w:val="00C070D9"/>
    <w:pPr>
      <w:spacing w:before="100" w:beforeAutospacing="1" w:after="100" w:afterAutospacing="1"/>
    </w:pPr>
    <w:rPr>
      <w:sz w:val="24"/>
      <w:szCs w:val="24"/>
    </w:rPr>
  </w:style>
  <w:style w:type="character" w:customStyle="1" w:styleId="size">
    <w:name w:val="size"/>
    <w:basedOn w:val="Domylnaczcionkaakapitu"/>
    <w:rsid w:val="00C070D9"/>
  </w:style>
  <w:style w:type="character" w:styleId="Hipercze">
    <w:name w:val="Hyperlink"/>
    <w:uiPriority w:val="99"/>
    <w:unhideWhenUsed/>
    <w:rsid w:val="0050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620">
      <w:bodyDiv w:val="1"/>
      <w:marLeft w:val="0"/>
      <w:marRight w:val="0"/>
      <w:marTop w:val="0"/>
      <w:marBottom w:val="0"/>
      <w:divBdr>
        <w:top w:val="none" w:sz="0" w:space="0" w:color="auto"/>
        <w:left w:val="none" w:sz="0" w:space="0" w:color="auto"/>
        <w:bottom w:val="none" w:sz="0" w:space="0" w:color="auto"/>
        <w:right w:val="none" w:sz="0" w:space="0" w:color="auto"/>
      </w:divBdr>
    </w:div>
    <w:div w:id="1058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galis.pl/document-view.seam?documentId=mfrxilrtg4ytonjzhazdqltqmfyc4nrtgy3dsnzx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kmzthaytcltqmfyc4njvgi2dgmrzg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C4C1-F782-4C7B-A415-800D9581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2</cp:revision>
  <cp:lastPrinted>2023-11-22T08:54:00Z</cp:lastPrinted>
  <dcterms:created xsi:type="dcterms:W3CDTF">2023-12-05T13:15:00Z</dcterms:created>
  <dcterms:modified xsi:type="dcterms:W3CDTF">2023-12-05T13:15:00Z</dcterms:modified>
</cp:coreProperties>
</file>