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3A01B4">
      <w:pPr>
        <w:pBdr>
          <w:top w:val="single" w:sz="4" w:space="0" w:color="auto"/>
          <w:left w:val="single" w:sz="4" w:space="6" w:color="auto"/>
          <w:bottom w:val="single" w:sz="4" w:space="1" w:color="auto"/>
          <w:right w:val="single" w:sz="4" w:space="0"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6144AA" w:rsidRDefault="001E5801" w:rsidP="003A01B4">
      <w:pPr>
        <w:pBdr>
          <w:top w:val="single" w:sz="4" w:space="0" w:color="auto"/>
          <w:left w:val="single" w:sz="4" w:space="6" w:color="auto"/>
          <w:bottom w:val="single" w:sz="4" w:space="1" w:color="auto"/>
          <w:right w:val="single" w:sz="4" w:space="0" w:color="auto"/>
        </w:pBdr>
        <w:shd w:val="clear" w:color="auto" w:fill="BFBFBF" w:themeFill="background1" w:themeFillShade="BF"/>
        <w:spacing w:line="252" w:lineRule="auto"/>
        <w:jc w:val="center"/>
        <w:rPr>
          <w:rFonts w:eastAsiaTheme="majorEastAsia"/>
          <w:b/>
          <w:sz w:val="22"/>
          <w:szCs w:val="22"/>
          <w:lang w:eastAsia="en-US"/>
        </w:rPr>
      </w:pPr>
      <w:r w:rsidRPr="006144AA">
        <w:rPr>
          <w:rFonts w:eastAsiaTheme="majorEastAsia"/>
          <w:b/>
          <w:sz w:val="22"/>
          <w:szCs w:val="22"/>
          <w:lang w:eastAsia="en-US"/>
        </w:rPr>
        <w:t xml:space="preserve">SPECYFIKACJA WARUNKÓW ZAMÓWIENIA </w:t>
      </w:r>
    </w:p>
    <w:p w14:paraId="749B26C2" w14:textId="77777777" w:rsidR="00773D17" w:rsidRPr="006144AA" w:rsidRDefault="00773D17" w:rsidP="003A01B4">
      <w:pPr>
        <w:pBdr>
          <w:top w:val="single" w:sz="4" w:space="0" w:color="auto"/>
          <w:left w:val="single" w:sz="4" w:space="6" w:color="auto"/>
          <w:bottom w:val="single" w:sz="4" w:space="1" w:color="auto"/>
          <w:right w:val="single" w:sz="4" w:space="0" w:color="auto"/>
        </w:pBdr>
        <w:shd w:val="clear" w:color="auto" w:fill="BFBFBF" w:themeFill="background1" w:themeFillShade="BF"/>
        <w:spacing w:line="252" w:lineRule="auto"/>
        <w:jc w:val="center"/>
        <w:rPr>
          <w:rFonts w:eastAsiaTheme="majorEastAsia"/>
          <w:b/>
          <w:sz w:val="22"/>
          <w:szCs w:val="22"/>
          <w:lang w:eastAsia="en-US"/>
        </w:rPr>
      </w:pPr>
    </w:p>
    <w:p w14:paraId="2C82F648" w14:textId="4E139FF7" w:rsidR="001E5801" w:rsidRPr="006144AA" w:rsidRDefault="001E5801" w:rsidP="003A01B4">
      <w:pPr>
        <w:pBdr>
          <w:top w:val="single" w:sz="4" w:space="0" w:color="auto"/>
          <w:left w:val="single" w:sz="4" w:space="6" w:color="auto"/>
          <w:bottom w:val="single" w:sz="4" w:space="1" w:color="auto"/>
          <w:right w:val="single" w:sz="4" w:space="0" w:color="auto"/>
        </w:pBdr>
        <w:shd w:val="clear" w:color="auto" w:fill="BFBFBF" w:themeFill="background1" w:themeFillShade="BF"/>
        <w:spacing w:line="252" w:lineRule="auto"/>
        <w:jc w:val="center"/>
        <w:rPr>
          <w:rFonts w:eastAsiaTheme="majorEastAsia"/>
          <w:b/>
          <w:sz w:val="22"/>
          <w:szCs w:val="22"/>
          <w:lang w:eastAsia="en-US"/>
        </w:rPr>
      </w:pPr>
    </w:p>
    <w:p w14:paraId="1E8FD2AC" w14:textId="77777777" w:rsidR="001E5801" w:rsidRPr="006144AA" w:rsidRDefault="001E5801" w:rsidP="00236611">
      <w:pPr>
        <w:rPr>
          <w:rFonts w:eastAsiaTheme="majorEastAsia"/>
          <w:b/>
          <w:color w:val="002060"/>
          <w:sz w:val="22"/>
          <w:szCs w:val="22"/>
          <w:lang w:eastAsia="en-US"/>
        </w:rPr>
      </w:pPr>
    </w:p>
    <w:p w14:paraId="4C6015C1" w14:textId="0EEF2662" w:rsidR="00773D17" w:rsidRPr="006144AA" w:rsidRDefault="00773D17" w:rsidP="00C83F0A">
      <w:pPr>
        <w:pBdr>
          <w:bottom w:val="thinThickSmallGap" w:sz="12" w:space="0" w:color="943634" w:themeColor="accent2" w:themeShade="BF"/>
        </w:pBdr>
        <w:spacing w:before="400" w:after="200" w:line="252" w:lineRule="auto"/>
        <w:jc w:val="center"/>
        <w:outlineLvl w:val="0"/>
        <w:rPr>
          <w:rFonts w:eastAsiaTheme="majorEastAsia"/>
          <w:b/>
          <w:caps/>
          <w:color w:val="632423" w:themeColor="accent2" w:themeShade="80"/>
          <w:spacing w:val="20"/>
          <w:sz w:val="22"/>
          <w:szCs w:val="22"/>
          <w:lang w:eastAsia="en-US"/>
        </w:rPr>
      </w:pPr>
      <w:r w:rsidRPr="006144AA">
        <w:rPr>
          <w:rFonts w:eastAsiaTheme="majorEastAsia"/>
          <w:b/>
          <w:caps/>
          <w:color w:val="632423" w:themeColor="accent2" w:themeShade="80"/>
          <w:spacing w:val="20"/>
          <w:sz w:val="22"/>
          <w:szCs w:val="22"/>
          <w:lang w:eastAsia="en-US"/>
        </w:rPr>
        <w:t>Znak sprawy</w:t>
      </w:r>
      <w:r w:rsidRPr="008B79B3">
        <w:rPr>
          <w:rFonts w:eastAsiaTheme="majorEastAsia"/>
          <w:b/>
          <w:caps/>
          <w:color w:val="632423" w:themeColor="accent2" w:themeShade="80"/>
          <w:spacing w:val="20"/>
          <w:sz w:val="22"/>
          <w:szCs w:val="22"/>
          <w:lang w:eastAsia="en-US"/>
        </w:rPr>
        <w:t xml:space="preserve">: </w:t>
      </w:r>
      <w:r w:rsidR="00843FB7" w:rsidRPr="008B79B3">
        <w:rPr>
          <w:rFonts w:eastAsiaTheme="majorEastAsia"/>
          <w:b/>
          <w:bCs/>
          <w:caps/>
          <w:color w:val="632423" w:themeColor="accent2" w:themeShade="80"/>
          <w:spacing w:val="20"/>
          <w:sz w:val="22"/>
          <w:szCs w:val="22"/>
          <w:lang w:eastAsia="en-US"/>
        </w:rPr>
        <w:t>ADM.261.</w:t>
      </w:r>
      <w:r w:rsidR="006F2A50">
        <w:rPr>
          <w:rFonts w:eastAsiaTheme="majorEastAsia"/>
          <w:b/>
          <w:bCs/>
          <w:caps/>
          <w:color w:val="632423" w:themeColor="accent2" w:themeShade="80"/>
          <w:spacing w:val="20"/>
          <w:sz w:val="22"/>
          <w:szCs w:val="22"/>
          <w:lang w:eastAsia="en-US"/>
        </w:rPr>
        <w:t>5</w:t>
      </w:r>
      <w:r w:rsidR="00843FB7" w:rsidRPr="008B79B3">
        <w:rPr>
          <w:rFonts w:eastAsiaTheme="majorEastAsia"/>
          <w:b/>
          <w:bCs/>
          <w:caps/>
          <w:color w:val="632423" w:themeColor="accent2" w:themeShade="80"/>
          <w:spacing w:val="20"/>
          <w:sz w:val="22"/>
          <w:szCs w:val="22"/>
          <w:lang w:eastAsia="en-US"/>
        </w:rPr>
        <w:t>.202</w:t>
      </w:r>
      <w:r w:rsidR="006F2A50">
        <w:rPr>
          <w:rFonts w:eastAsiaTheme="majorEastAsia"/>
          <w:b/>
          <w:bCs/>
          <w:caps/>
          <w:color w:val="632423" w:themeColor="accent2" w:themeShade="80"/>
          <w:spacing w:val="20"/>
          <w:sz w:val="22"/>
          <w:szCs w:val="22"/>
          <w:lang w:eastAsia="en-US"/>
        </w:rPr>
        <w:t>4</w:t>
      </w:r>
    </w:p>
    <w:p w14:paraId="1D2F67DB" w14:textId="77777777" w:rsidR="00773D17" w:rsidRPr="006144AA" w:rsidRDefault="00773D17" w:rsidP="00773D17">
      <w:pPr>
        <w:rPr>
          <w:rFonts w:eastAsiaTheme="majorEastAsia"/>
          <w:b/>
          <w:sz w:val="22"/>
          <w:szCs w:val="22"/>
          <w:lang w:eastAsia="en-US"/>
        </w:rPr>
      </w:pPr>
      <w:r w:rsidRPr="006144AA">
        <w:rPr>
          <w:rFonts w:eastAsiaTheme="majorEastAsia"/>
          <w:b/>
          <w:sz w:val="22"/>
          <w:szCs w:val="22"/>
          <w:lang w:eastAsia="en-US"/>
        </w:rPr>
        <w:t>ZAMAWIAJĄCY</w:t>
      </w:r>
    </w:p>
    <w:p w14:paraId="6338A0CC" w14:textId="4E582521" w:rsidR="00773D17" w:rsidRPr="006144AA" w:rsidRDefault="005E2CB1" w:rsidP="00773D17">
      <w:pPr>
        <w:outlineLvl w:val="5"/>
        <w:rPr>
          <w:rFonts w:eastAsiaTheme="majorEastAsia"/>
          <w:caps/>
          <w:spacing w:val="10"/>
          <w:sz w:val="22"/>
          <w:szCs w:val="22"/>
          <w:lang w:eastAsia="en-US"/>
        </w:rPr>
      </w:pPr>
      <w:r w:rsidRPr="006144AA">
        <w:rPr>
          <w:rFonts w:eastAsiaTheme="majorEastAsia"/>
          <w:caps/>
          <w:spacing w:val="10"/>
          <w:sz w:val="22"/>
          <w:szCs w:val="22"/>
          <w:lang w:eastAsia="en-US"/>
        </w:rPr>
        <w:t>Muzeum Narodowe Ziemi Przemyskiej w Przemyślu</w:t>
      </w:r>
    </w:p>
    <w:p w14:paraId="0E7DA055" w14:textId="20BF1FD8" w:rsidR="005E2CB1" w:rsidRPr="006144AA" w:rsidRDefault="005E2CB1" w:rsidP="005E2CB1">
      <w:pPr>
        <w:outlineLvl w:val="5"/>
        <w:rPr>
          <w:rFonts w:eastAsiaTheme="majorEastAsia"/>
          <w:i/>
          <w:caps/>
          <w:spacing w:val="10"/>
          <w:sz w:val="22"/>
          <w:szCs w:val="22"/>
          <w:lang w:eastAsia="en-US"/>
        </w:rPr>
      </w:pPr>
      <w:r w:rsidRPr="006144AA">
        <w:rPr>
          <w:rFonts w:eastAsiaTheme="majorEastAsia"/>
          <w:caps/>
          <w:spacing w:val="10"/>
          <w:sz w:val="22"/>
          <w:szCs w:val="22"/>
          <w:lang w:eastAsia="en-US"/>
        </w:rPr>
        <w:t>Plac Płk.Berka Joselewicza 1 37-700 Przemyśl</w:t>
      </w:r>
    </w:p>
    <w:p w14:paraId="047C97C7" w14:textId="49E6BB53" w:rsidR="00773D17" w:rsidRPr="006144AA" w:rsidRDefault="00773D17" w:rsidP="00773D17">
      <w:pPr>
        <w:outlineLvl w:val="5"/>
        <w:rPr>
          <w:rFonts w:eastAsiaTheme="majorEastAsia"/>
          <w:i/>
          <w:caps/>
          <w:spacing w:val="10"/>
          <w:sz w:val="22"/>
          <w:szCs w:val="22"/>
          <w:lang w:eastAsia="en-US"/>
        </w:rPr>
      </w:pPr>
    </w:p>
    <w:p w14:paraId="3AD757EE" w14:textId="6B7BA81E" w:rsidR="00773D17" w:rsidRPr="006144AA" w:rsidRDefault="00773D17" w:rsidP="00773D17">
      <w:pPr>
        <w:rPr>
          <w:rFonts w:eastAsiaTheme="majorEastAsia"/>
          <w:b/>
          <w:sz w:val="22"/>
          <w:szCs w:val="22"/>
          <w:lang w:eastAsia="en-US"/>
        </w:rPr>
      </w:pPr>
      <w:r w:rsidRPr="006144AA">
        <w:rPr>
          <w:rFonts w:eastAsiaTheme="majorEastAsia"/>
          <w:b/>
          <w:sz w:val="22"/>
          <w:szCs w:val="22"/>
          <w:lang w:eastAsia="en-US"/>
        </w:rPr>
        <w:t xml:space="preserve">tel.: </w:t>
      </w:r>
      <w:r w:rsidR="005E2CB1" w:rsidRPr="006144AA">
        <w:rPr>
          <w:rFonts w:eastAsiaTheme="majorEastAsia"/>
          <w:b/>
          <w:sz w:val="22"/>
          <w:szCs w:val="22"/>
          <w:lang w:eastAsia="en-US"/>
        </w:rPr>
        <w:t>16 679-30-27</w:t>
      </w:r>
      <w:r w:rsidR="00304689" w:rsidRPr="006144AA">
        <w:rPr>
          <w:rFonts w:eastAsiaTheme="majorEastAsia"/>
          <w:b/>
          <w:sz w:val="22"/>
          <w:szCs w:val="22"/>
          <w:lang w:eastAsia="en-US"/>
        </w:rPr>
        <w:t>,</w:t>
      </w:r>
      <w:r w:rsidR="00692DEE" w:rsidRPr="006144AA">
        <w:rPr>
          <w:rFonts w:eastAsiaTheme="majorEastAsia"/>
          <w:b/>
          <w:sz w:val="22"/>
          <w:szCs w:val="22"/>
          <w:lang w:eastAsia="en-US"/>
        </w:rPr>
        <w:t xml:space="preserve">  16</w:t>
      </w:r>
      <w:r w:rsidR="005E2CB1" w:rsidRPr="006144AA">
        <w:rPr>
          <w:rFonts w:eastAsiaTheme="majorEastAsia"/>
          <w:b/>
          <w:sz w:val="22"/>
          <w:szCs w:val="22"/>
          <w:lang w:eastAsia="en-US"/>
        </w:rPr>
        <w:t> 679-30-20</w:t>
      </w:r>
      <w:r w:rsidR="005E2CB1" w:rsidRPr="006144AA">
        <w:rPr>
          <w:rFonts w:eastAsiaTheme="majorEastAsia"/>
          <w:sz w:val="22"/>
          <w:szCs w:val="22"/>
          <w:lang w:eastAsia="en-US"/>
        </w:rPr>
        <w:t xml:space="preserve"> </w:t>
      </w:r>
      <w:r w:rsidR="00692DEE" w:rsidRPr="006144AA">
        <w:rPr>
          <w:rFonts w:eastAsiaTheme="majorEastAsia"/>
          <w:sz w:val="22"/>
          <w:szCs w:val="22"/>
          <w:lang w:eastAsia="en-US"/>
        </w:rPr>
        <w:t xml:space="preserve">  </w:t>
      </w:r>
      <w:r w:rsidRPr="006144AA">
        <w:rPr>
          <w:rFonts w:eastAsiaTheme="majorEastAsia"/>
          <w:b/>
          <w:sz w:val="22"/>
          <w:szCs w:val="22"/>
          <w:lang w:eastAsia="en-US"/>
        </w:rPr>
        <w:t xml:space="preserve">faks: </w:t>
      </w:r>
      <w:r w:rsidR="00304689" w:rsidRPr="006144AA">
        <w:rPr>
          <w:rFonts w:eastAsiaTheme="majorEastAsia"/>
          <w:b/>
          <w:sz w:val="22"/>
          <w:szCs w:val="22"/>
          <w:lang w:eastAsia="en-US"/>
        </w:rPr>
        <w:t>16 679 30 10</w:t>
      </w:r>
    </w:p>
    <w:p w14:paraId="7255067F" w14:textId="773FF5B1" w:rsidR="00773D17" w:rsidRPr="006144AA" w:rsidRDefault="00773D17" w:rsidP="00773D17">
      <w:pPr>
        <w:rPr>
          <w:rFonts w:eastAsiaTheme="majorEastAsia"/>
          <w:sz w:val="22"/>
          <w:szCs w:val="22"/>
          <w:lang w:eastAsia="en-US"/>
        </w:rPr>
      </w:pPr>
      <w:r w:rsidRPr="006144AA">
        <w:rPr>
          <w:rFonts w:eastAsiaTheme="majorEastAsia"/>
          <w:b/>
          <w:sz w:val="22"/>
          <w:szCs w:val="22"/>
          <w:lang w:eastAsia="en-US"/>
        </w:rPr>
        <w:t>R</w:t>
      </w:r>
      <w:r w:rsidR="00295E81" w:rsidRPr="006144AA">
        <w:rPr>
          <w:rFonts w:eastAsiaTheme="majorEastAsia"/>
          <w:b/>
          <w:sz w:val="22"/>
          <w:szCs w:val="22"/>
          <w:lang w:eastAsia="en-US"/>
        </w:rPr>
        <w:t>EGON</w:t>
      </w:r>
      <w:r w:rsidRPr="006144AA">
        <w:rPr>
          <w:rFonts w:eastAsiaTheme="majorEastAsia"/>
          <w:b/>
          <w:sz w:val="22"/>
          <w:szCs w:val="22"/>
          <w:lang w:eastAsia="en-US"/>
        </w:rPr>
        <w:t xml:space="preserve">: </w:t>
      </w:r>
      <w:r w:rsidR="005E2CB1" w:rsidRPr="006144AA">
        <w:rPr>
          <w:rFonts w:eastAsiaTheme="majorEastAsia"/>
          <w:b/>
          <w:sz w:val="22"/>
          <w:szCs w:val="22"/>
          <w:lang w:eastAsia="en-US"/>
        </w:rPr>
        <w:t xml:space="preserve">650964743 </w:t>
      </w:r>
      <w:r w:rsidRPr="006144AA">
        <w:rPr>
          <w:rFonts w:eastAsiaTheme="majorEastAsia"/>
          <w:b/>
          <w:sz w:val="22"/>
          <w:szCs w:val="22"/>
          <w:lang w:eastAsia="en-US"/>
        </w:rPr>
        <w:t xml:space="preserve">NIP: </w:t>
      </w:r>
      <w:r w:rsidR="00692DEE" w:rsidRPr="006144AA">
        <w:rPr>
          <w:rFonts w:eastAsiaTheme="majorEastAsia"/>
          <w:b/>
          <w:sz w:val="22"/>
          <w:szCs w:val="22"/>
          <w:lang w:eastAsia="en-US"/>
        </w:rPr>
        <w:t>795-21-56-351</w:t>
      </w:r>
    </w:p>
    <w:p w14:paraId="42E72974" w14:textId="3459FAA8" w:rsidR="00773D17" w:rsidRPr="003A3A72" w:rsidRDefault="00773D17" w:rsidP="00773D17">
      <w:pPr>
        <w:rPr>
          <w:rFonts w:eastAsiaTheme="majorEastAsia"/>
          <w:sz w:val="22"/>
          <w:szCs w:val="22"/>
          <w:lang w:eastAsia="en-US"/>
        </w:rPr>
      </w:pPr>
      <w:r w:rsidRPr="003A3A72">
        <w:rPr>
          <w:rFonts w:eastAsiaTheme="majorEastAsia"/>
          <w:b/>
          <w:sz w:val="22"/>
          <w:szCs w:val="22"/>
          <w:lang w:eastAsia="en-US"/>
        </w:rPr>
        <w:t xml:space="preserve">Godziny pracy: </w:t>
      </w:r>
      <w:r w:rsidR="00304689" w:rsidRPr="003A3A72">
        <w:rPr>
          <w:rFonts w:eastAsiaTheme="majorEastAsia"/>
          <w:sz w:val="22"/>
          <w:szCs w:val="22"/>
          <w:lang w:eastAsia="en-US"/>
        </w:rPr>
        <w:t>8.00-15.0</w:t>
      </w:r>
      <w:r w:rsidR="00692DEE" w:rsidRPr="003A3A72">
        <w:rPr>
          <w:rFonts w:eastAsiaTheme="majorEastAsia"/>
          <w:sz w:val="22"/>
          <w:szCs w:val="22"/>
          <w:lang w:eastAsia="en-US"/>
        </w:rPr>
        <w:t>0</w:t>
      </w:r>
    </w:p>
    <w:p w14:paraId="392E0F99" w14:textId="5748DDEA" w:rsidR="00773D17" w:rsidRPr="003A3A72" w:rsidRDefault="00773D17" w:rsidP="00773D17">
      <w:pPr>
        <w:rPr>
          <w:rFonts w:eastAsiaTheme="majorEastAsia"/>
          <w:b/>
          <w:sz w:val="22"/>
          <w:szCs w:val="22"/>
          <w:lang w:eastAsia="en-US"/>
        </w:rPr>
      </w:pPr>
      <w:r w:rsidRPr="003A3A72">
        <w:rPr>
          <w:rFonts w:eastAsiaTheme="majorEastAsia"/>
          <w:b/>
          <w:sz w:val="22"/>
          <w:szCs w:val="22"/>
          <w:lang w:eastAsia="en-US"/>
        </w:rPr>
        <w:t xml:space="preserve">Adres strony internetowej prowadzonego postępowania: </w:t>
      </w:r>
    </w:p>
    <w:p w14:paraId="768264E8" w14:textId="77777777" w:rsidR="00096A8F" w:rsidRPr="008B79B3" w:rsidRDefault="006A5A1E" w:rsidP="00AA4F20">
      <w:pPr>
        <w:rPr>
          <w:b/>
          <w:sz w:val="22"/>
          <w:szCs w:val="22"/>
        </w:rPr>
      </w:pPr>
      <w:hyperlink r:id="rId8" w:history="1">
        <w:r w:rsidR="00096A8F" w:rsidRPr="008B79B3">
          <w:rPr>
            <w:rStyle w:val="Hipercze"/>
            <w:b/>
            <w:sz w:val="22"/>
            <w:szCs w:val="22"/>
          </w:rPr>
          <w:t>https://platformazakupowa.pl/pn/mnzp</w:t>
        </w:r>
      </w:hyperlink>
      <w:r w:rsidR="00096A8F" w:rsidRPr="008B79B3">
        <w:rPr>
          <w:b/>
          <w:sz w:val="22"/>
          <w:szCs w:val="22"/>
        </w:rPr>
        <w:t xml:space="preserve"> </w:t>
      </w:r>
    </w:p>
    <w:p w14:paraId="4C057503" w14:textId="5FB36743" w:rsidR="005C1A20" w:rsidRPr="008B79B3" w:rsidRDefault="00773D17" w:rsidP="00AA4F20">
      <w:pPr>
        <w:rPr>
          <w:rFonts w:eastAsiaTheme="majorEastAsia"/>
          <w:b/>
          <w:sz w:val="22"/>
          <w:szCs w:val="22"/>
          <w:u w:val="single"/>
          <w:lang w:eastAsia="en-US"/>
        </w:rPr>
      </w:pPr>
      <w:r w:rsidRPr="008B79B3">
        <w:rPr>
          <w:rFonts w:eastAsiaTheme="majorEastAsia"/>
          <w:b/>
          <w:sz w:val="22"/>
          <w:szCs w:val="22"/>
          <w:lang w:eastAsia="en-US"/>
        </w:rPr>
        <w:t>Adres poczty elektronicznej:</w:t>
      </w:r>
      <w:r w:rsidR="00692DEE" w:rsidRPr="008B79B3">
        <w:rPr>
          <w:rFonts w:eastAsiaTheme="majorEastAsia"/>
          <w:b/>
          <w:sz w:val="22"/>
          <w:szCs w:val="22"/>
          <w:lang w:eastAsia="en-US"/>
        </w:rPr>
        <w:t xml:space="preserve"> </w:t>
      </w:r>
      <w:hyperlink r:id="rId9" w:history="1">
        <w:r w:rsidR="00205311" w:rsidRPr="00960744">
          <w:rPr>
            <w:rStyle w:val="Hipercze"/>
            <w:rFonts w:eastAsiaTheme="majorEastAsia"/>
            <w:b/>
            <w:sz w:val="22"/>
            <w:szCs w:val="22"/>
            <w:lang w:eastAsia="en-US"/>
          </w:rPr>
          <w:t>zamowienia@mnzp.pl</w:t>
        </w:r>
      </w:hyperlink>
      <w:r w:rsidR="00BA0030" w:rsidRPr="008B79B3">
        <w:rPr>
          <w:rFonts w:eastAsiaTheme="majorEastAsia"/>
          <w:b/>
          <w:sz w:val="22"/>
          <w:szCs w:val="22"/>
          <w:u w:val="single"/>
          <w:lang w:eastAsia="en-US"/>
        </w:rPr>
        <w:t xml:space="preserve"> </w:t>
      </w:r>
    </w:p>
    <w:p w14:paraId="3FC3AA8B" w14:textId="77777777" w:rsidR="00AD360E" w:rsidRPr="008B79B3" w:rsidRDefault="00AD360E" w:rsidP="00AB0104">
      <w:pPr>
        <w:rPr>
          <w:rFonts w:eastAsiaTheme="majorEastAsia"/>
          <w:b/>
          <w:sz w:val="22"/>
          <w:szCs w:val="22"/>
          <w:lang w:eastAsia="en-US"/>
        </w:rPr>
      </w:pPr>
    </w:p>
    <w:p w14:paraId="50726372" w14:textId="77777777" w:rsidR="00AD360E" w:rsidRPr="008B79B3" w:rsidRDefault="00AD360E" w:rsidP="00AB0104">
      <w:pPr>
        <w:rPr>
          <w:rFonts w:eastAsiaTheme="majorEastAsia"/>
          <w:b/>
          <w:sz w:val="22"/>
          <w:szCs w:val="22"/>
          <w:lang w:eastAsia="en-US"/>
        </w:rPr>
      </w:pPr>
    </w:p>
    <w:p w14:paraId="1EF6CE11" w14:textId="738A6AB8" w:rsidR="00773D17" w:rsidRPr="008B79B3" w:rsidRDefault="005C1A20" w:rsidP="00AB0104">
      <w:pPr>
        <w:rPr>
          <w:rFonts w:eastAsiaTheme="majorEastAsia"/>
          <w:b/>
          <w:sz w:val="22"/>
          <w:szCs w:val="22"/>
          <w:lang w:eastAsia="en-US"/>
        </w:rPr>
      </w:pPr>
      <w:r w:rsidRPr="008B79B3">
        <w:rPr>
          <w:rFonts w:eastAsiaTheme="majorEastAsia"/>
          <w:b/>
          <w:sz w:val="22"/>
          <w:szCs w:val="22"/>
          <w:lang w:eastAsia="en-US"/>
        </w:rPr>
        <w:t>Nazwa zamówienia:</w:t>
      </w:r>
    </w:p>
    <w:p w14:paraId="7956C0A6" w14:textId="255D5DAB" w:rsidR="00926E6C" w:rsidRDefault="007A6FFD" w:rsidP="006F2A50">
      <w:pPr>
        <w:jc w:val="center"/>
        <w:rPr>
          <w:rFonts w:eastAsiaTheme="majorEastAsia"/>
          <w:b/>
          <w:sz w:val="22"/>
          <w:szCs w:val="22"/>
          <w:lang w:eastAsia="en-US"/>
        </w:rPr>
      </w:pPr>
      <w:bookmarkStart w:id="0" w:name="_Hlk161917045"/>
      <w:r>
        <w:rPr>
          <w:b/>
          <w:bCs/>
          <w:sz w:val="22"/>
          <w:szCs w:val="22"/>
        </w:rPr>
        <w:t xml:space="preserve">USŁUGA  </w:t>
      </w:r>
      <w:r w:rsidR="006F2A50" w:rsidRPr="008841D5">
        <w:rPr>
          <w:b/>
          <w:bCs/>
          <w:sz w:val="22"/>
          <w:szCs w:val="22"/>
        </w:rPr>
        <w:t>DRUKU  I TRANSPORTU 1</w:t>
      </w:r>
      <w:r w:rsidR="006F2A50">
        <w:rPr>
          <w:b/>
          <w:bCs/>
          <w:sz w:val="22"/>
          <w:szCs w:val="22"/>
        </w:rPr>
        <w:t>3</w:t>
      </w:r>
      <w:r w:rsidR="006F2A50" w:rsidRPr="008841D5">
        <w:rPr>
          <w:b/>
          <w:bCs/>
          <w:sz w:val="22"/>
          <w:szCs w:val="22"/>
        </w:rPr>
        <w:t xml:space="preserve"> –STU PUBLIKACJI DLA MUZEUM NARODOWEGO</w:t>
      </w:r>
      <w:r w:rsidR="006F2A50" w:rsidRPr="00715A0D">
        <w:rPr>
          <w:b/>
          <w:bCs/>
          <w:sz w:val="22"/>
          <w:szCs w:val="22"/>
        </w:rPr>
        <w:t xml:space="preserve"> ZIEMI PRZEMYSKIEJ W PRZEMYŚLU.</w:t>
      </w:r>
    </w:p>
    <w:bookmarkEnd w:id="0"/>
    <w:p w14:paraId="532044F9" w14:textId="77777777" w:rsidR="00AD360E" w:rsidRDefault="00AD360E" w:rsidP="00AB0104">
      <w:pPr>
        <w:rPr>
          <w:rFonts w:eastAsiaTheme="majorEastAsia"/>
          <w:b/>
          <w:sz w:val="22"/>
          <w:szCs w:val="22"/>
          <w:lang w:eastAsia="en-US"/>
        </w:rPr>
      </w:pPr>
    </w:p>
    <w:p w14:paraId="1802D575" w14:textId="77777777" w:rsidR="00AD360E" w:rsidRPr="006144AA" w:rsidRDefault="00AD360E" w:rsidP="00AB0104">
      <w:pPr>
        <w:rPr>
          <w:rFonts w:eastAsiaTheme="majorEastAsia"/>
          <w:b/>
          <w:sz w:val="22"/>
          <w:szCs w:val="22"/>
          <w:lang w:eastAsia="en-US"/>
        </w:rPr>
      </w:pPr>
    </w:p>
    <w:p w14:paraId="5FE20231" w14:textId="1CDB8089" w:rsidR="00AB0104" w:rsidRPr="006144AA" w:rsidRDefault="005C1A20" w:rsidP="00773D17">
      <w:pPr>
        <w:rPr>
          <w:rFonts w:eastAsiaTheme="majorEastAsia"/>
          <w:sz w:val="22"/>
          <w:szCs w:val="22"/>
          <w:lang w:eastAsia="en-US"/>
        </w:rPr>
      </w:pPr>
      <w:r w:rsidRPr="006144AA">
        <w:rPr>
          <w:rFonts w:eastAsiaTheme="majorEastAsia"/>
          <w:bCs/>
          <w:sz w:val="22"/>
          <w:szCs w:val="22"/>
          <w:lang w:eastAsia="en-US"/>
        </w:rPr>
        <w:t>Wartość zamówienia</w:t>
      </w:r>
      <w:r w:rsidR="00773D17" w:rsidRPr="006144AA">
        <w:rPr>
          <w:rFonts w:eastAsiaTheme="majorEastAsia"/>
          <w:bCs/>
          <w:sz w:val="22"/>
          <w:szCs w:val="22"/>
          <w:lang w:eastAsia="en-US"/>
        </w:rPr>
        <w:t xml:space="preserve"> </w:t>
      </w:r>
      <w:r w:rsidRPr="006144AA">
        <w:rPr>
          <w:rFonts w:eastAsiaTheme="majorEastAsia"/>
          <w:b/>
          <w:sz w:val="22"/>
          <w:szCs w:val="22"/>
          <w:lang w:eastAsia="en-US"/>
        </w:rPr>
        <w:t>nie przekracza</w:t>
      </w:r>
      <w:r w:rsidRPr="006144AA">
        <w:rPr>
          <w:rFonts w:eastAsiaTheme="majorEastAsia"/>
          <w:sz w:val="22"/>
          <w:szCs w:val="22"/>
          <w:lang w:eastAsia="en-US"/>
        </w:rPr>
        <w:t xml:space="preserve"> progów unijnych określonych na podstawie art. 3  </w:t>
      </w:r>
      <w:r w:rsidR="00AB0104" w:rsidRPr="006144AA">
        <w:rPr>
          <w:rFonts w:eastAsiaTheme="majorEastAsia"/>
          <w:sz w:val="22"/>
          <w:szCs w:val="22"/>
          <w:lang w:eastAsia="en-US"/>
        </w:rPr>
        <w:t>ustawy z 11 września 2019 r</w:t>
      </w:r>
      <w:r w:rsidR="00773D17" w:rsidRPr="006144AA">
        <w:rPr>
          <w:rFonts w:eastAsiaTheme="majorEastAsia"/>
          <w:sz w:val="22"/>
          <w:szCs w:val="22"/>
          <w:lang w:eastAsia="en-US"/>
        </w:rPr>
        <w:t xml:space="preserve">. – </w:t>
      </w:r>
      <w:r w:rsidR="00AB0104" w:rsidRPr="006144AA">
        <w:rPr>
          <w:rFonts w:eastAsiaTheme="majorEastAsia"/>
          <w:sz w:val="22"/>
          <w:szCs w:val="22"/>
          <w:lang w:eastAsia="en-US"/>
        </w:rPr>
        <w:t>Prawo zamówień publicznych (</w:t>
      </w:r>
      <w:r w:rsidR="00D811AD">
        <w:rPr>
          <w:rFonts w:eastAsiaTheme="majorEastAsia"/>
          <w:sz w:val="22"/>
          <w:szCs w:val="22"/>
          <w:lang w:eastAsia="en-US"/>
        </w:rPr>
        <w:t xml:space="preserve">tj. </w:t>
      </w:r>
      <w:r w:rsidR="00F04544" w:rsidRPr="006144AA">
        <w:rPr>
          <w:rFonts w:eastAsiaTheme="majorEastAsia"/>
          <w:sz w:val="22"/>
          <w:szCs w:val="22"/>
          <w:lang w:eastAsia="en-US"/>
        </w:rPr>
        <w:t>Dz.U.</w:t>
      </w:r>
      <w:r w:rsidR="00D811AD">
        <w:rPr>
          <w:rFonts w:eastAsiaTheme="majorEastAsia"/>
          <w:sz w:val="22"/>
          <w:szCs w:val="22"/>
          <w:lang w:eastAsia="en-US"/>
        </w:rPr>
        <w:t xml:space="preserve"> z 202</w:t>
      </w:r>
      <w:r w:rsidR="006F2A50">
        <w:rPr>
          <w:rFonts w:eastAsiaTheme="majorEastAsia"/>
          <w:sz w:val="22"/>
          <w:szCs w:val="22"/>
          <w:lang w:eastAsia="en-US"/>
        </w:rPr>
        <w:t>3</w:t>
      </w:r>
      <w:r w:rsidR="00F04544" w:rsidRPr="006144AA">
        <w:rPr>
          <w:rFonts w:eastAsiaTheme="majorEastAsia"/>
          <w:sz w:val="22"/>
          <w:szCs w:val="22"/>
          <w:lang w:eastAsia="en-US"/>
        </w:rPr>
        <w:t xml:space="preserve"> </w:t>
      </w:r>
      <w:r w:rsidR="00D811AD">
        <w:rPr>
          <w:rFonts w:eastAsiaTheme="majorEastAsia"/>
          <w:sz w:val="22"/>
          <w:szCs w:val="22"/>
          <w:lang w:eastAsia="en-US"/>
        </w:rPr>
        <w:t>poz. 1</w:t>
      </w:r>
      <w:r w:rsidR="006F2A50">
        <w:rPr>
          <w:rFonts w:eastAsiaTheme="majorEastAsia"/>
          <w:sz w:val="22"/>
          <w:szCs w:val="22"/>
          <w:lang w:eastAsia="en-US"/>
        </w:rPr>
        <w:t>605</w:t>
      </w:r>
      <w:r w:rsidR="00773D17" w:rsidRPr="006144AA">
        <w:rPr>
          <w:rFonts w:eastAsiaTheme="majorEastAsia"/>
          <w:sz w:val="22"/>
          <w:szCs w:val="22"/>
          <w:lang w:eastAsia="en-US"/>
        </w:rPr>
        <w:t xml:space="preserve"> ze zm.</w:t>
      </w:r>
      <w:r w:rsidR="00F04544" w:rsidRPr="006144AA">
        <w:rPr>
          <w:rFonts w:eastAsiaTheme="majorEastAsia"/>
          <w:sz w:val="22"/>
          <w:szCs w:val="22"/>
          <w:lang w:eastAsia="en-US"/>
        </w:rPr>
        <w:t>)</w:t>
      </w:r>
      <w:r w:rsidR="00773D17" w:rsidRPr="006144AA">
        <w:rPr>
          <w:rFonts w:eastAsiaTheme="majorEastAsia"/>
          <w:sz w:val="22"/>
          <w:szCs w:val="22"/>
          <w:lang w:eastAsia="en-US"/>
        </w:rPr>
        <w:t>.</w:t>
      </w:r>
    </w:p>
    <w:p w14:paraId="53221065" w14:textId="04522F02" w:rsidR="005C1A20" w:rsidRPr="006144AA" w:rsidRDefault="005C1A20" w:rsidP="005C1A20">
      <w:pPr>
        <w:jc w:val="both"/>
        <w:rPr>
          <w:rFonts w:eastAsiaTheme="majorEastAsia"/>
          <w:sz w:val="22"/>
          <w:szCs w:val="22"/>
          <w:lang w:eastAsia="en-US"/>
        </w:rPr>
      </w:pPr>
    </w:p>
    <w:p w14:paraId="35DEA183" w14:textId="77777777" w:rsidR="00142A1B" w:rsidRPr="006144AA" w:rsidRDefault="00142A1B" w:rsidP="00AA4F20">
      <w:pPr>
        <w:jc w:val="both"/>
        <w:rPr>
          <w:rFonts w:eastAsiaTheme="majorEastAsia"/>
          <w:sz w:val="22"/>
          <w:szCs w:val="22"/>
          <w:lang w:eastAsia="en-US"/>
        </w:rPr>
      </w:pPr>
    </w:p>
    <w:p w14:paraId="05B765AC" w14:textId="77777777" w:rsidR="00AB0104" w:rsidRPr="006144AA" w:rsidRDefault="00AB0104" w:rsidP="00AA4F20">
      <w:pPr>
        <w:jc w:val="both"/>
        <w:rPr>
          <w:rFonts w:eastAsiaTheme="majorEastAsia"/>
          <w:sz w:val="22"/>
          <w:szCs w:val="22"/>
          <w:lang w:eastAsia="en-US"/>
        </w:rPr>
      </w:pPr>
    </w:p>
    <w:p w14:paraId="2F0EF4B1" w14:textId="77777777" w:rsidR="00AB0104" w:rsidRPr="006144AA" w:rsidRDefault="00AB0104" w:rsidP="00AA4F20">
      <w:pPr>
        <w:jc w:val="both"/>
        <w:rPr>
          <w:rFonts w:eastAsiaTheme="majorEastAsia"/>
          <w:sz w:val="22"/>
          <w:szCs w:val="22"/>
          <w:lang w:eastAsia="en-US"/>
        </w:rPr>
      </w:pPr>
    </w:p>
    <w:p w14:paraId="5DC3660D" w14:textId="77777777" w:rsidR="00AB0104" w:rsidRPr="006144AA" w:rsidRDefault="00AB0104" w:rsidP="00AA4F20">
      <w:pPr>
        <w:jc w:val="both"/>
        <w:rPr>
          <w:rFonts w:eastAsiaTheme="majorEastAsia"/>
          <w:sz w:val="22"/>
          <w:szCs w:val="22"/>
          <w:lang w:eastAsia="en-US"/>
        </w:rPr>
      </w:pPr>
    </w:p>
    <w:p w14:paraId="2C2EFBAE" w14:textId="77777777" w:rsidR="00AB0104" w:rsidRPr="006144AA" w:rsidRDefault="00AB0104" w:rsidP="00AA4F20">
      <w:pPr>
        <w:jc w:val="both"/>
        <w:rPr>
          <w:rFonts w:eastAsiaTheme="majorEastAsia"/>
          <w:sz w:val="22"/>
          <w:szCs w:val="22"/>
          <w:lang w:eastAsia="en-US"/>
        </w:rPr>
      </w:pPr>
    </w:p>
    <w:p w14:paraId="6BCE064F" w14:textId="77777777" w:rsidR="00AB0104" w:rsidRPr="006144AA" w:rsidRDefault="00AB0104" w:rsidP="00AA4F20">
      <w:pPr>
        <w:jc w:val="both"/>
        <w:rPr>
          <w:rFonts w:eastAsiaTheme="majorEastAsia"/>
          <w:sz w:val="22"/>
          <w:szCs w:val="22"/>
          <w:lang w:eastAsia="en-US"/>
        </w:rPr>
      </w:pPr>
    </w:p>
    <w:p w14:paraId="3AD236AB" w14:textId="77777777" w:rsidR="00CD3251" w:rsidRPr="006144AA" w:rsidRDefault="00CD3251" w:rsidP="00AA4F20">
      <w:pPr>
        <w:jc w:val="both"/>
        <w:rPr>
          <w:rFonts w:eastAsiaTheme="majorEastAsia"/>
          <w:sz w:val="22"/>
          <w:szCs w:val="22"/>
          <w:lang w:eastAsia="en-US"/>
        </w:rPr>
      </w:pPr>
    </w:p>
    <w:p w14:paraId="2D882154" w14:textId="77777777" w:rsidR="00CD3251" w:rsidRPr="006144AA" w:rsidRDefault="00CD3251" w:rsidP="00AA4F20">
      <w:pPr>
        <w:jc w:val="both"/>
        <w:rPr>
          <w:rFonts w:eastAsiaTheme="majorEastAsia"/>
          <w:sz w:val="22"/>
          <w:szCs w:val="22"/>
          <w:lang w:eastAsia="en-US"/>
        </w:rPr>
      </w:pPr>
    </w:p>
    <w:p w14:paraId="5A7359DF" w14:textId="77777777" w:rsidR="00CD3251" w:rsidRPr="00AD360E" w:rsidRDefault="00CD3251" w:rsidP="00AA4F20">
      <w:pPr>
        <w:jc w:val="both"/>
        <w:rPr>
          <w:rFonts w:eastAsiaTheme="majorEastAsia"/>
          <w:b/>
          <w:sz w:val="22"/>
          <w:szCs w:val="22"/>
          <w:lang w:eastAsia="en-US"/>
        </w:rPr>
      </w:pPr>
    </w:p>
    <w:p w14:paraId="71B2C931" w14:textId="461684FD" w:rsidR="00AD360E" w:rsidRDefault="00BA0030" w:rsidP="00BE053B">
      <w:pPr>
        <w:jc w:val="center"/>
        <w:rPr>
          <w:rFonts w:eastAsiaTheme="majorEastAsia"/>
          <w:b/>
          <w:sz w:val="22"/>
          <w:szCs w:val="22"/>
          <w:lang w:eastAsia="en-US"/>
        </w:rPr>
      </w:pPr>
      <w:r w:rsidRPr="00AD360E">
        <w:rPr>
          <w:rFonts w:eastAsiaTheme="majorEastAsia"/>
          <w:b/>
          <w:sz w:val="22"/>
          <w:szCs w:val="22"/>
          <w:lang w:eastAsia="en-US"/>
        </w:rPr>
        <w:t xml:space="preserve">                                            </w:t>
      </w:r>
      <w:r w:rsidR="00AD360E">
        <w:rPr>
          <w:rFonts w:eastAsiaTheme="majorEastAsia"/>
          <w:b/>
          <w:sz w:val="22"/>
          <w:szCs w:val="22"/>
          <w:lang w:eastAsia="en-US"/>
        </w:rPr>
        <w:t xml:space="preserve">                              </w:t>
      </w:r>
    </w:p>
    <w:p w14:paraId="72DD4A0B" w14:textId="77777777" w:rsidR="00AD360E" w:rsidRDefault="00AD360E" w:rsidP="00BA0030">
      <w:pPr>
        <w:jc w:val="center"/>
        <w:rPr>
          <w:rFonts w:eastAsiaTheme="majorEastAsia"/>
          <w:b/>
          <w:sz w:val="22"/>
          <w:szCs w:val="22"/>
          <w:lang w:eastAsia="en-US"/>
        </w:rPr>
      </w:pPr>
    </w:p>
    <w:p w14:paraId="164BAF5C" w14:textId="2E6E81E8" w:rsidR="00CD3251" w:rsidRPr="00816FEA" w:rsidRDefault="00AD360E" w:rsidP="00BA0030">
      <w:pPr>
        <w:jc w:val="center"/>
        <w:rPr>
          <w:rFonts w:eastAsiaTheme="majorEastAsia"/>
          <w:b/>
          <w:sz w:val="22"/>
          <w:szCs w:val="22"/>
          <w:lang w:eastAsia="en-US"/>
        </w:rPr>
      </w:pPr>
      <w:r>
        <w:rPr>
          <w:rFonts w:eastAsiaTheme="majorEastAsia"/>
          <w:b/>
          <w:sz w:val="22"/>
          <w:szCs w:val="22"/>
          <w:lang w:eastAsia="en-US"/>
        </w:rPr>
        <w:t xml:space="preserve">                                                                                 </w:t>
      </w:r>
      <w:r w:rsidR="00BA0030" w:rsidRPr="00816FEA">
        <w:rPr>
          <w:rFonts w:eastAsiaTheme="majorEastAsia"/>
          <w:b/>
          <w:sz w:val="22"/>
          <w:szCs w:val="22"/>
          <w:lang w:eastAsia="en-US"/>
        </w:rPr>
        <w:t>Zatwierdzam</w:t>
      </w:r>
      <w:r w:rsidR="0016345E" w:rsidRPr="00816FEA">
        <w:rPr>
          <w:rFonts w:eastAsiaTheme="majorEastAsia"/>
          <w:b/>
          <w:sz w:val="22"/>
          <w:szCs w:val="22"/>
          <w:lang w:eastAsia="en-US"/>
        </w:rPr>
        <w:t>:</w:t>
      </w:r>
    </w:p>
    <w:p w14:paraId="476FC364" w14:textId="2B6EEA85" w:rsidR="00816FEA" w:rsidRDefault="00816FEA" w:rsidP="00BA0030">
      <w:pPr>
        <w:jc w:val="center"/>
        <w:rPr>
          <w:rFonts w:eastAsiaTheme="majorEastAsia"/>
          <w:b/>
          <w:sz w:val="22"/>
          <w:szCs w:val="22"/>
          <w:lang w:eastAsia="en-US"/>
        </w:rPr>
      </w:pPr>
      <w:r w:rsidRPr="00816FEA">
        <w:rPr>
          <w:rFonts w:eastAsiaTheme="majorEastAsia"/>
          <w:b/>
          <w:sz w:val="22"/>
          <w:szCs w:val="22"/>
          <w:lang w:eastAsia="en-US"/>
        </w:rPr>
        <w:t xml:space="preserve">                                                                                 Dyrektor</w:t>
      </w:r>
      <w:r>
        <w:rPr>
          <w:rFonts w:eastAsiaTheme="majorEastAsia"/>
          <w:b/>
          <w:sz w:val="22"/>
          <w:szCs w:val="22"/>
          <w:lang w:eastAsia="en-US"/>
        </w:rPr>
        <w:t xml:space="preserve"> </w:t>
      </w:r>
    </w:p>
    <w:p w14:paraId="5927C2A9" w14:textId="3EA87137" w:rsidR="00816FEA" w:rsidRDefault="00816FEA" w:rsidP="00BA0030">
      <w:pPr>
        <w:jc w:val="center"/>
        <w:rPr>
          <w:rFonts w:eastAsiaTheme="majorEastAsia"/>
          <w:b/>
          <w:sz w:val="22"/>
          <w:szCs w:val="22"/>
          <w:lang w:eastAsia="en-US"/>
        </w:rPr>
      </w:pPr>
      <w:r>
        <w:rPr>
          <w:rFonts w:eastAsiaTheme="majorEastAsia"/>
          <w:b/>
          <w:sz w:val="22"/>
          <w:szCs w:val="22"/>
          <w:lang w:eastAsia="en-US"/>
        </w:rPr>
        <w:t xml:space="preserve">                                                                                  </w:t>
      </w:r>
      <w:r w:rsidRPr="00071284">
        <w:rPr>
          <w:rFonts w:eastAsiaTheme="majorEastAsia"/>
          <w:b/>
          <w:sz w:val="22"/>
          <w:szCs w:val="22"/>
          <w:lang w:eastAsia="en-US"/>
        </w:rPr>
        <w:t>Jan Jarosz</w:t>
      </w:r>
    </w:p>
    <w:p w14:paraId="545D01A8" w14:textId="77777777" w:rsidR="00CD3251" w:rsidRPr="006144AA" w:rsidRDefault="00CD3251" w:rsidP="00AA4F20">
      <w:pPr>
        <w:jc w:val="both"/>
        <w:rPr>
          <w:rFonts w:eastAsiaTheme="majorEastAsia"/>
          <w:sz w:val="22"/>
          <w:szCs w:val="22"/>
          <w:lang w:eastAsia="en-US"/>
        </w:rPr>
      </w:pPr>
    </w:p>
    <w:p w14:paraId="0F15770E" w14:textId="77777777" w:rsidR="00CD3251" w:rsidRPr="006144AA" w:rsidRDefault="00CD3251" w:rsidP="00AA4F20">
      <w:pPr>
        <w:jc w:val="both"/>
        <w:rPr>
          <w:rFonts w:eastAsiaTheme="majorEastAsia"/>
          <w:sz w:val="22"/>
          <w:szCs w:val="22"/>
          <w:lang w:eastAsia="en-US"/>
        </w:rPr>
      </w:pPr>
    </w:p>
    <w:p w14:paraId="45851293" w14:textId="77777777" w:rsidR="00CD3251" w:rsidRPr="006144AA" w:rsidRDefault="00CD3251" w:rsidP="00AA4F20">
      <w:pPr>
        <w:jc w:val="both"/>
        <w:rPr>
          <w:rFonts w:eastAsiaTheme="majorEastAsia"/>
          <w:sz w:val="22"/>
          <w:szCs w:val="22"/>
          <w:lang w:eastAsia="en-US"/>
        </w:rPr>
      </w:pPr>
    </w:p>
    <w:p w14:paraId="1D267DFA" w14:textId="77777777" w:rsidR="00CD3251" w:rsidRPr="006144AA" w:rsidRDefault="00CD3251" w:rsidP="00AA4F20">
      <w:pPr>
        <w:jc w:val="both"/>
        <w:rPr>
          <w:rFonts w:eastAsiaTheme="majorEastAsia"/>
          <w:sz w:val="22"/>
          <w:szCs w:val="22"/>
          <w:lang w:eastAsia="en-US"/>
        </w:rPr>
      </w:pPr>
    </w:p>
    <w:p w14:paraId="04045D04" w14:textId="77777777" w:rsidR="00F04544" w:rsidRPr="006144AA" w:rsidRDefault="00F04544" w:rsidP="00AA4F20">
      <w:pPr>
        <w:jc w:val="both"/>
        <w:rPr>
          <w:rFonts w:eastAsiaTheme="majorEastAsia"/>
          <w:sz w:val="22"/>
          <w:szCs w:val="22"/>
          <w:lang w:eastAsia="en-US"/>
        </w:rPr>
      </w:pPr>
    </w:p>
    <w:p w14:paraId="1CF7F4E4" w14:textId="77777777" w:rsidR="00AD360E" w:rsidRDefault="00AD360E" w:rsidP="00412BC8">
      <w:pPr>
        <w:spacing w:line="252" w:lineRule="auto"/>
        <w:jc w:val="center"/>
        <w:rPr>
          <w:rFonts w:eastAsiaTheme="majorEastAsia"/>
          <w:bCs/>
          <w:sz w:val="22"/>
          <w:szCs w:val="22"/>
          <w:lang w:eastAsia="en-US"/>
        </w:rPr>
      </w:pPr>
    </w:p>
    <w:p w14:paraId="607A6923" w14:textId="77777777" w:rsidR="00AD360E" w:rsidRDefault="00AD360E" w:rsidP="00AD360E">
      <w:pPr>
        <w:spacing w:line="252" w:lineRule="auto"/>
        <w:jc w:val="center"/>
        <w:rPr>
          <w:rFonts w:eastAsiaTheme="majorEastAsia"/>
          <w:bCs/>
          <w:sz w:val="22"/>
          <w:szCs w:val="22"/>
          <w:lang w:eastAsia="en-US"/>
        </w:rPr>
      </w:pPr>
    </w:p>
    <w:p w14:paraId="3F384C0C" w14:textId="10446683" w:rsidR="00773D17" w:rsidRPr="00C82AA3" w:rsidRDefault="00D811AD" w:rsidP="00C82AA3">
      <w:pPr>
        <w:spacing w:line="252" w:lineRule="auto"/>
        <w:jc w:val="center"/>
        <w:rPr>
          <w:rFonts w:eastAsiaTheme="majorEastAsia"/>
          <w:bCs/>
          <w:sz w:val="22"/>
          <w:szCs w:val="22"/>
          <w:lang w:eastAsia="en-US"/>
        </w:rPr>
      </w:pPr>
      <w:r>
        <w:rPr>
          <w:rFonts w:eastAsiaTheme="majorEastAsia"/>
          <w:bCs/>
          <w:sz w:val="22"/>
          <w:szCs w:val="22"/>
          <w:lang w:eastAsia="en-US"/>
        </w:rPr>
        <w:t>Marzec, 202</w:t>
      </w:r>
      <w:r w:rsidR="006F2A50">
        <w:rPr>
          <w:rFonts w:eastAsiaTheme="majorEastAsia"/>
          <w:bCs/>
          <w:sz w:val="22"/>
          <w:szCs w:val="22"/>
          <w:lang w:eastAsia="en-US"/>
        </w:rPr>
        <w:t>4</w:t>
      </w:r>
    </w:p>
    <w:p w14:paraId="68F8B413" w14:textId="77777777" w:rsidR="00BE053B" w:rsidRDefault="00BE053B" w:rsidP="00DD0276">
      <w:pPr>
        <w:spacing w:after="200" w:line="252" w:lineRule="auto"/>
        <w:jc w:val="center"/>
        <w:rPr>
          <w:rFonts w:eastAsiaTheme="majorEastAsia"/>
          <w:b/>
          <w:sz w:val="22"/>
          <w:szCs w:val="22"/>
          <w:lang w:eastAsia="en-US"/>
        </w:rPr>
      </w:pPr>
    </w:p>
    <w:p w14:paraId="7B7C4356" w14:textId="77777777" w:rsidR="00BE053B" w:rsidRDefault="00BE053B" w:rsidP="00DD0276">
      <w:pPr>
        <w:spacing w:after="200" w:line="252" w:lineRule="auto"/>
        <w:jc w:val="center"/>
        <w:rPr>
          <w:rFonts w:eastAsiaTheme="majorEastAsia"/>
          <w:b/>
          <w:sz w:val="22"/>
          <w:szCs w:val="22"/>
          <w:lang w:eastAsia="en-US"/>
        </w:rPr>
      </w:pPr>
    </w:p>
    <w:p w14:paraId="219999E9" w14:textId="13B403F2" w:rsidR="00D03518" w:rsidRPr="006144AA" w:rsidRDefault="00D03518" w:rsidP="00DD0276">
      <w:pPr>
        <w:spacing w:after="200" w:line="252" w:lineRule="auto"/>
        <w:jc w:val="center"/>
        <w:rPr>
          <w:rFonts w:eastAsiaTheme="majorEastAsia"/>
          <w:b/>
          <w:sz w:val="22"/>
          <w:szCs w:val="22"/>
          <w:lang w:eastAsia="en-US"/>
        </w:rPr>
      </w:pPr>
      <w:r w:rsidRPr="006144AA">
        <w:rPr>
          <w:rFonts w:eastAsiaTheme="majorEastAsia"/>
          <w:b/>
          <w:sz w:val="22"/>
          <w:szCs w:val="22"/>
          <w:lang w:eastAsia="en-US"/>
        </w:rPr>
        <w:t>Spis treści:</w:t>
      </w:r>
    </w:p>
    <w:p w14:paraId="1CB2463B" w14:textId="6EA27474" w:rsidR="00D03518" w:rsidRPr="006144AA" w:rsidRDefault="00D03518" w:rsidP="009F6209">
      <w:pPr>
        <w:spacing w:after="200" w:line="252" w:lineRule="auto"/>
        <w:rPr>
          <w:rFonts w:eastAsiaTheme="majorEastAsia"/>
          <w:sz w:val="22"/>
          <w:szCs w:val="22"/>
          <w:lang w:eastAsia="en-US"/>
        </w:rPr>
      </w:pPr>
      <w:r w:rsidRPr="006144AA">
        <w:rPr>
          <w:rFonts w:eastAsiaTheme="majorEastAsia"/>
          <w:b/>
          <w:sz w:val="22"/>
          <w:szCs w:val="22"/>
          <w:lang w:eastAsia="en-US"/>
        </w:rPr>
        <w:t xml:space="preserve">Rozdział I </w:t>
      </w:r>
      <w:r w:rsidRPr="006144AA">
        <w:rPr>
          <w:rFonts w:eastAsiaTheme="majorEastAsia"/>
          <w:bCs/>
          <w:sz w:val="22"/>
          <w:szCs w:val="22"/>
          <w:lang w:eastAsia="en-US"/>
        </w:rPr>
        <w:t>–</w:t>
      </w:r>
      <w:r w:rsidRPr="006144AA">
        <w:rPr>
          <w:rFonts w:eastAsiaTheme="majorEastAsia"/>
          <w:b/>
          <w:sz w:val="22"/>
          <w:szCs w:val="22"/>
          <w:lang w:eastAsia="en-US"/>
        </w:rPr>
        <w:t xml:space="preserve"> </w:t>
      </w:r>
      <w:r w:rsidRPr="006144AA">
        <w:rPr>
          <w:rFonts w:eastAsiaTheme="majorEastAsia"/>
          <w:sz w:val="22"/>
          <w:szCs w:val="22"/>
          <w:lang w:eastAsia="en-US"/>
        </w:rPr>
        <w:t xml:space="preserve">Informacje </w:t>
      </w:r>
      <w:r w:rsidR="009F6209" w:rsidRPr="006144AA">
        <w:rPr>
          <w:rFonts w:eastAsiaTheme="majorEastAsia"/>
          <w:sz w:val="22"/>
          <w:szCs w:val="22"/>
          <w:lang w:eastAsia="en-US"/>
        </w:rPr>
        <w:t>o</w:t>
      </w:r>
      <w:r w:rsidRPr="006144AA">
        <w:rPr>
          <w:rFonts w:eastAsiaTheme="majorEastAsia"/>
          <w:sz w:val="22"/>
          <w:szCs w:val="22"/>
          <w:lang w:eastAsia="en-US"/>
        </w:rPr>
        <w:t>gólne</w:t>
      </w:r>
    </w:p>
    <w:p w14:paraId="38E6E699" w14:textId="016A6756" w:rsidR="00142A1B" w:rsidRPr="00C82AA3" w:rsidRDefault="00142A1B"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Tryb udzielenia zamówienia</w:t>
      </w:r>
      <w:r w:rsidR="00D2275E" w:rsidRPr="00C82AA3">
        <w:rPr>
          <w:rFonts w:eastAsiaTheme="majorEastAsia"/>
          <w:b/>
          <w:sz w:val="22"/>
          <w:szCs w:val="22"/>
          <w:lang w:eastAsia="en-US"/>
        </w:rPr>
        <w:t xml:space="preserve">                                                        </w:t>
      </w:r>
      <w:r w:rsidR="003F77AA" w:rsidRPr="00C82AA3">
        <w:rPr>
          <w:rFonts w:eastAsiaTheme="majorEastAsia"/>
          <w:b/>
          <w:sz w:val="22"/>
          <w:szCs w:val="22"/>
          <w:lang w:eastAsia="en-US"/>
        </w:rPr>
        <w:t xml:space="preserve">                          </w:t>
      </w:r>
    </w:p>
    <w:p w14:paraId="4DF0B73C" w14:textId="77777777" w:rsidR="00BD33E7"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Wykonawcy/podwykonawcy/podmioty  udostępniające wykonawcy</w:t>
      </w:r>
      <w:r w:rsidR="002C0A30" w:rsidRPr="00C82AA3">
        <w:rPr>
          <w:rFonts w:eastAsiaTheme="majorEastAsia"/>
          <w:b/>
          <w:sz w:val="22"/>
          <w:szCs w:val="22"/>
          <w:lang w:eastAsia="en-US"/>
        </w:rPr>
        <w:t xml:space="preserve"> </w:t>
      </w:r>
      <w:r w:rsidRPr="00C82AA3">
        <w:rPr>
          <w:rFonts w:eastAsiaTheme="majorEastAsia"/>
          <w:b/>
          <w:sz w:val="22"/>
          <w:szCs w:val="22"/>
          <w:lang w:eastAsia="en-US"/>
        </w:rPr>
        <w:t>swój potencjał</w:t>
      </w:r>
      <w:r w:rsidR="003F77AA" w:rsidRPr="00C82AA3">
        <w:rPr>
          <w:rFonts w:eastAsiaTheme="majorEastAsia"/>
          <w:b/>
          <w:sz w:val="22"/>
          <w:szCs w:val="22"/>
          <w:lang w:eastAsia="en-US"/>
        </w:rPr>
        <w:t xml:space="preserve"> </w:t>
      </w:r>
    </w:p>
    <w:p w14:paraId="3A4F8207" w14:textId="3864E448" w:rsidR="007B6AA5" w:rsidRPr="00BD33E7" w:rsidRDefault="007B6AA5" w:rsidP="00BD33E7">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BD33E7">
        <w:rPr>
          <w:rFonts w:eastAsiaTheme="majorEastAsia"/>
          <w:b/>
          <w:sz w:val="22"/>
          <w:szCs w:val="22"/>
          <w:lang w:eastAsia="en-US"/>
        </w:rPr>
        <w:t>Komunikacja w postępowaniu</w:t>
      </w:r>
      <w:r w:rsidR="003F77AA" w:rsidRPr="00BD33E7">
        <w:rPr>
          <w:rFonts w:eastAsiaTheme="majorEastAsia"/>
          <w:b/>
          <w:sz w:val="22"/>
          <w:szCs w:val="22"/>
          <w:lang w:eastAsia="en-US"/>
        </w:rPr>
        <w:tab/>
      </w:r>
      <w:r w:rsidR="003F77AA" w:rsidRPr="00BD33E7">
        <w:rPr>
          <w:rFonts w:eastAsiaTheme="majorEastAsia"/>
          <w:b/>
          <w:sz w:val="22"/>
          <w:szCs w:val="22"/>
          <w:lang w:eastAsia="en-US"/>
        </w:rPr>
        <w:tab/>
      </w:r>
      <w:r w:rsidR="003F77AA" w:rsidRPr="00BD33E7">
        <w:rPr>
          <w:rFonts w:eastAsiaTheme="majorEastAsia"/>
          <w:b/>
          <w:sz w:val="22"/>
          <w:szCs w:val="22"/>
          <w:lang w:eastAsia="en-US"/>
        </w:rPr>
        <w:tab/>
      </w:r>
      <w:r w:rsidR="003F77AA" w:rsidRPr="00BD33E7">
        <w:rPr>
          <w:rFonts w:eastAsiaTheme="majorEastAsia"/>
          <w:b/>
          <w:sz w:val="22"/>
          <w:szCs w:val="22"/>
          <w:lang w:eastAsia="en-US"/>
        </w:rPr>
        <w:tab/>
      </w:r>
      <w:r w:rsidR="003F77AA" w:rsidRPr="00BD33E7">
        <w:rPr>
          <w:rFonts w:eastAsiaTheme="majorEastAsia"/>
          <w:b/>
          <w:sz w:val="22"/>
          <w:szCs w:val="22"/>
          <w:lang w:eastAsia="en-US"/>
        </w:rPr>
        <w:tab/>
      </w:r>
      <w:r w:rsidR="003F77AA" w:rsidRPr="00BD33E7">
        <w:rPr>
          <w:rFonts w:eastAsiaTheme="majorEastAsia"/>
          <w:b/>
          <w:sz w:val="22"/>
          <w:szCs w:val="22"/>
          <w:lang w:eastAsia="en-US"/>
        </w:rPr>
        <w:tab/>
      </w:r>
    </w:p>
    <w:p w14:paraId="173C1957" w14:textId="193A2870"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Wizja lokalna</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77A4ED6D" w14:textId="79234FC3"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Podział zamówienia na części</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0D35721A" w14:textId="63123159"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Oferty wariantowe</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5666FA87" w14:textId="1D16C53D"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Katalogi elektroniczne</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47A5F7E4" w14:textId="7802468D"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Umowa ramowa</w:t>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p>
    <w:p w14:paraId="4523C06B" w14:textId="210E82B4"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Aukcja elektroniczna</w:t>
      </w:r>
      <w:r w:rsidR="003F77AA" w:rsidRPr="00C82AA3">
        <w:rPr>
          <w:rFonts w:eastAsiaTheme="majorEastAsia"/>
          <w:b/>
          <w:sz w:val="22"/>
          <w:szCs w:val="22"/>
          <w:lang w:eastAsia="en-US"/>
        </w:rPr>
        <w:t xml:space="preserve"> </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07999381" w14:textId="44B8F567" w:rsidR="007B6AA5" w:rsidRPr="00C82AA3" w:rsidRDefault="007B6AA5" w:rsidP="000521B3">
      <w:pPr>
        <w:numPr>
          <w:ilvl w:val="0"/>
          <w:numId w:val="2"/>
        </w:numPr>
        <w:shd w:val="clear" w:color="auto" w:fill="D6E3BC" w:themeFill="accent3" w:themeFillTint="66"/>
        <w:spacing w:after="200" w:line="252" w:lineRule="auto"/>
        <w:contextualSpacing/>
        <w:jc w:val="both"/>
        <w:rPr>
          <w:sz w:val="22"/>
          <w:szCs w:val="22"/>
          <w:lang w:eastAsia="en-US"/>
        </w:rPr>
      </w:pPr>
      <w:r w:rsidRPr="00C82AA3">
        <w:rPr>
          <w:b/>
          <w:sz w:val="22"/>
          <w:szCs w:val="22"/>
          <w:lang w:eastAsia="en-US"/>
        </w:rPr>
        <w:t xml:space="preserve">Zamówienia, o których mowa w art. 214 ust. 1 pkt 7 i 8 ustawy </w:t>
      </w:r>
      <w:r w:rsidRPr="00C82AA3">
        <w:rPr>
          <w:sz w:val="22"/>
          <w:szCs w:val="22"/>
          <w:lang w:eastAsia="en-US"/>
        </w:rPr>
        <w:t>Pzp</w:t>
      </w:r>
      <w:r w:rsidR="003F77AA" w:rsidRPr="00C82AA3">
        <w:rPr>
          <w:rFonts w:eastAsiaTheme="majorEastAsia"/>
          <w:sz w:val="22"/>
          <w:szCs w:val="22"/>
          <w:lang w:eastAsia="en-US"/>
        </w:rPr>
        <w:t xml:space="preserve">   </w:t>
      </w:r>
    </w:p>
    <w:p w14:paraId="29BC6C0B" w14:textId="06AB4B3C" w:rsidR="007B6AA5" w:rsidRPr="00B27D58"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B27D58">
        <w:rPr>
          <w:b/>
          <w:sz w:val="22"/>
          <w:szCs w:val="22"/>
          <w:lang w:eastAsia="en-US"/>
        </w:rPr>
        <w:t>Rozliczenia w walutach obcych</w:t>
      </w:r>
      <w:r w:rsidR="003F77AA" w:rsidRPr="00B27D58">
        <w:rPr>
          <w:rFonts w:eastAsiaTheme="majorEastAsia"/>
          <w:b/>
          <w:sz w:val="22"/>
          <w:szCs w:val="22"/>
          <w:lang w:eastAsia="en-US"/>
        </w:rPr>
        <w:t xml:space="preserve"> </w:t>
      </w:r>
      <w:r w:rsidR="00E02E30" w:rsidRPr="00B27D58">
        <w:rPr>
          <w:rFonts w:eastAsiaTheme="majorEastAsia"/>
          <w:b/>
          <w:sz w:val="22"/>
          <w:szCs w:val="22"/>
          <w:lang w:eastAsia="en-US"/>
        </w:rPr>
        <w:tab/>
      </w:r>
      <w:r w:rsidR="00E02E30" w:rsidRPr="00B27D58">
        <w:rPr>
          <w:rFonts w:eastAsiaTheme="majorEastAsia"/>
          <w:b/>
          <w:sz w:val="22"/>
          <w:szCs w:val="22"/>
          <w:lang w:eastAsia="en-US"/>
        </w:rPr>
        <w:tab/>
      </w:r>
      <w:r w:rsidR="00E02E30" w:rsidRPr="00B27D58">
        <w:rPr>
          <w:rFonts w:eastAsiaTheme="majorEastAsia"/>
          <w:b/>
          <w:sz w:val="22"/>
          <w:szCs w:val="22"/>
          <w:lang w:eastAsia="en-US"/>
        </w:rPr>
        <w:tab/>
      </w:r>
      <w:r w:rsidR="00E02E30" w:rsidRPr="00B27D58">
        <w:rPr>
          <w:rFonts w:eastAsiaTheme="majorEastAsia"/>
          <w:b/>
          <w:sz w:val="22"/>
          <w:szCs w:val="22"/>
          <w:lang w:eastAsia="en-US"/>
        </w:rPr>
        <w:tab/>
      </w:r>
      <w:r w:rsidR="00E02E30" w:rsidRPr="00B27D58">
        <w:rPr>
          <w:rFonts w:eastAsiaTheme="majorEastAsia"/>
          <w:b/>
          <w:sz w:val="22"/>
          <w:szCs w:val="22"/>
          <w:lang w:eastAsia="en-US"/>
        </w:rPr>
        <w:tab/>
      </w:r>
      <w:r w:rsidR="00E02E30" w:rsidRPr="00B27D58">
        <w:rPr>
          <w:rFonts w:eastAsiaTheme="majorEastAsia"/>
          <w:b/>
          <w:sz w:val="22"/>
          <w:szCs w:val="22"/>
          <w:lang w:eastAsia="en-US"/>
        </w:rPr>
        <w:tab/>
      </w:r>
    </w:p>
    <w:p w14:paraId="3C89B3F8" w14:textId="3128C302"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Zwrot kosztów udziału w postępowaniu</w:t>
      </w:r>
      <w:r w:rsidR="003F77AA" w:rsidRPr="00C82AA3">
        <w:rPr>
          <w:rFonts w:eastAsiaTheme="majorEastAsia"/>
          <w:b/>
          <w:sz w:val="22"/>
          <w:szCs w:val="22"/>
          <w:lang w:eastAsia="en-US"/>
        </w:rPr>
        <w:t xml:space="preserve"> </w:t>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p>
    <w:p w14:paraId="09C9FFFF" w14:textId="03CDF999"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Zaliczki na poczet udzielenia zamówienia</w:t>
      </w:r>
      <w:r w:rsidR="003F77AA" w:rsidRPr="00C82AA3">
        <w:rPr>
          <w:rFonts w:eastAsiaTheme="majorEastAsia"/>
          <w:b/>
          <w:sz w:val="22"/>
          <w:szCs w:val="22"/>
          <w:lang w:eastAsia="en-US"/>
        </w:rPr>
        <w:t xml:space="preserve"> </w:t>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p>
    <w:p w14:paraId="330695A5" w14:textId="0FED1C35" w:rsidR="00DE2041" w:rsidRPr="00C82AA3" w:rsidRDefault="00DE2041"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Unieważnienie postępowania</w:t>
      </w:r>
      <w:r w:rsidR="00E02E30" w:rsidRPr="00C82AA3">
        <w:rPr>
          <w:rFonts w:eastAsiaTheme="majorEastAsia"/>
          <w:b/>
          <w:sz w:val="22"/>
          <w:szCs w:val="22"/>
          <w:lang w:eastAsia="en-US"/>
        </w:rPr>
        <w:t xml:space="preserve">                                                                        </w:t>
      </w:r>
      <w:r w:rsidR="00E02E30" w:rsidRPr="00C82AA3">
        <w:rPr>
          <w:rFonts w:eastAsiaTheme="majorEastAsia"/>
          <w:b/>
          <w:sz w:val="22"/>
          <w:szCs w:val="22"/>
          <w:lang w:eastAsia="en-US"/>
        </w:rPr>
        <w:tab/>
      </w:r>
      <w:r w:rsidR="00E02E30" w:rsidRPr="00C82AA3">
        <w:rPr>
          <w:rFonts w:eastAsiaTheme="majorEastAsia"/>
          <w:b/>
          <w:sz w:val="22"/>
          <w:szCs w:val="22"/>
          <w:lang w:eastAsia="en-US"/>
        </w:rPr>
        <w:tab/>
      </w:r>
    </w:p>
    <w:p w14:paraId="256E9761" w14:textId="37C09842"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Pouczenie o środkach ochrony prawnej</w:t>
      </w:r>
    </w:p>
    <w:p w14:paraId="280666C5" w14:textId="554D0BED"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 xml:space="preserve">Ochrona danych osobowych zebranych przez </w:t>
      </w:r>
      <w:r w:rsidR="00773D17" w:rsidRPr="00C82AA3">
        <w:rPr>
          <w:b/>
          <w:sz w:val="22"/>
          <w:szCs w:val="22"/>
          <w:lang w:eastAsia="en-US"/>
        </w:rPr>
        <w:t>z</w:t>
      </w:r>
      <w:r w:rsidRPr="00C82AA3">
        <w:rPr>
          <w:b/>
          <w:sz w:val="22"/>
          <w:szCs w:val="22"/>
          <w:lang w:eastAsia="en-US"/>
        </w:rPr>
        <w:t>amawiającego w toku postępowania</w:t>
      </w:r>
    </w:p>
    <w:p w14:paraId="42568C23" w14:textId="26460F52" w:rsidR="001A131C" w:rsidRPr="006144AA" w:rsidRDefault="00773D17" w:rsidP="001A131C">
      <w:pPr>
        <w:spacing w:after="200" w:line="252" w:lineRule="auto"/>
        <w:rPr>
          <w:rFonts w:eastAsiaTheme="majorEastAsia"/>
          <w:b/>
          <w:sz w:val="22"/>
          <w:szCs w:val="22"/>
          <w:lang w:eastAsia="en-US"/>
        </w:rPr>
      </w:pPr>
      <w:r w:rsidRPr="006144AA">
        <w:rPr>
          <w:rFonts w:eastAsiaTheme="majorEastAsia"/>
          <w:b/>
          <w:sz w:val="22"/>
          <w:szCs w:val="22"/>
          <w:lang w:eastAsia="en-US"/>
        </w:rPr>
        <w:br/>
      </w:r>
      <w:r w:rsidR="00D03518" w:rsidRPr="006144AA">
        <w:rPr>
          <w:rFonts w:eastAsiaTheme="majorEastAsia"/>
          <w:b/>
          <w:sz w:val="22"/>
          <w:szCs w:val="22"/>
          <w:lang w:eastAsia="en-US"/>
        </w:rPr>
        <w:t xml:space="preserve">Rozdział II </w:t>
      </w:r>
      <w:r w:rsidRPr="006144AA">
        <w:rPr>
          <w:rFonts w:eastAsiaTheme="majorEastAsia"/>
          <w:bCs/>
          <w:sz w:val="22"/>
          <w:szCs w:val="22"/>
          <w:lang w:eastAsia="en-US"/>
        </w:rPr>
        <w:t>–</w:t>
      </w:r>
      <w:r w:rsidR="001A131C" w:rsidRPr="006144AA">
        <w:rPr>
          <w:rFonts w:eastAsiaTheme="majorEastAsia"/>
          <w:bCs/>
          <w:sz w:val="22"/>
          <w:szCs w:val="22"/>
          <w:lang w:eastAsia="en-US"/>
        </w:rPr>
        <w:t xml:space="preserve"> </w:t>
      </w:r>
      <w:r w:rsidR="001A131C" w:rsidRPr="006144AA">
        <w:rPr>
          <w:rFonts w:eastAsiaTheme="majorEastAsia"/>
          <w:sz w:val="22"/>
          <w:szCs w:val="22"/>
          <w:lang w:eastAsia="en-US"/>
        </w:rPr>
        <w:t xml:space="preserve">Wymagania stawiane </w:t>
      </w:r>
      <w:r w:rsidRPr="006144AA">
        <w:rPr>
          <w:rFonts w:eastAsiaTheme="majorEastAsia"/>
          <w:sz w:val="22"/>
          <w:szCs w:val="22"/>
          <w:lang w:eastAsia="en-US"/>
        </w:rPr>
        <w:t>w</w:t>
      </w:r>
      <w:r w:rsidR="001A131C" w:rsidRPr="006144AA">
        <w:rPr>
          <w:rFonts w:eastAsiaTheme="majorEastAsia"/>
          <w:sz w:val="22"/>
          <w:szCs w:val="22"/>
          <w:lang w:eastAsia="en-US"/>
        </w:rPr>
        <w:t>ykonawcy</w:t>
      </w:r>
      <w:r w:rsidR="001A131C" w:rsidRPr="006144AA">
        <w:rPr>
          <w:rFonts w:eastAsiaTheme="majorEastAsia"/>
          <w:b/>
          <w:sz w:val="22"/>
          <w:szCs w:val="22"/>
          <w:lang w:eastAsia="en-US"/>
        </w:rPr>
        <w:t xml:space="preserve"> </w:t>
      </w:r>
    </w:p>
    <w:p w14:paraId="5877FFF3" w14:textId="79531EC8"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Przedmiot zamówienia</w:t>
      </w:r>
    </w:p>
    <w:p w14:paraId="1C9A23C7" w14:textId="752A255E"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Rozwiązania równoważne</w:t>
      </w:r>
    </w:p>
    <w:p w14:paraId="287ED47F" w14:textId="0ABCD96A"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Wymagania w zakresie zatrudniania</w:t>
      </w:r>
      <w:r w:rsidR="00773D17" w:rsidRPr="006144AA">
        <w:rPr>
          <w:b/>
          <w:sz w:val="22"/>
          <w:szCs w:val="22"/>
          <w:lang w:eastAsia="en-US"/>
        </w:rPr>
        <w:t xml:space="preserve"> </w:t>
      </w:r>
      <w:r w:rsidRPr="006144AA">
        <w:rPr>
          <w:b/>
          <w:sz w:val="22"/>
          <w:szCs w:val="22"/>
          <w:lang w:eastAsia="en-US"/>
        </w:rPr>
        <w:t>przez wykonawcę lub podwykonawcę osób na podstawie stosunku pracy</w:t>
      </w:r>
    </w:p>
    <w:p w14:paraId="49CA0A90" w14:textId="6FD345AC"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Wymagania w zakresie zatrudnienia osób, o których mowa</w:t>
      </w:r>
      <w:r w:rsidR="00773D17" w:rsidRPr="006144AA">
        <w:rPr>
          <w:b/>
          <w:sz w:val="22"/>
          <w:szCs w:val="22"/>
          <w:lang w:eastAsia="en-US"/>
        </w:rPr>
        <w:t xml:space="preserve"> </w:t>
      </w:r>
      <w:r w:rsidRPr="006144AA">
        <w:rPr>
          <w:b/>
          <w:sz w:val="22"/>
          <w:szCs w:val="22"/>
          <w:lang w:eastAsia="en-US"/>
        </w:rPr>
        <w:t>w art. 96 ust. 2 pkt 2 ustawy Pzp</w:t>
      </w:r>
    </w:p>
    <w:p w14:paraId="67041698"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Informacja o przedmiotowych środkach dowodowych</w:t>
      </w:r>
    </w:p>
    <w:p w14:paraId="22E3AEB8"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Termin wykonania zamówienia </w:t>
      </w:r>
    </w:p>
    <w:p w14:paraId="13B29918"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Informacja o warunkach udziału w postępowaniu o udzielenie zamówienia</w:t>
      </w:r>
    </w:p>
    <w:p w14:paraId="45A7F5CD"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Podstawy wykluczenia</w:t>
      </w:r>
    </w:p>
    <w:p w14:paraId="578D8945"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Wykaz podmiotowych środków dowodowych</w:t>
      </w:r>
    </w:p>
    <w:p w14:paraId="6BD80710"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Wymagania dotyczące wadium</w:t>
      </w:r>
    </w:p>
    <w:p w14:paraId="5993D956"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Sposób przygotowania ofert </w:t>
      </w:r>
    </w:p>
    <w:p w14:paraId="18A14DA3" w14:textId="114B242C"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Opis sposobu obliczenia ceny (przykład z formularzem cenowym)</w:t>
      </w:r>
    </w:p>
    <w:p w14:paraId="1E58E68D" w14:textId="0977EB77" w:rsidR="007B6AA5" w:rsidRPr="006144AA" w:rsidRDefault="00773D17" w:rsidP="007B6AA5">
      <w:pPr>
        <w:spacing w:after="200" w:line="252" w:lineRule="auto"/>
        <w:rPr>
          <w:rFonts w:eastAsiaTheme="majorEastAsia"/>
          <w:sz w:val="22"/>
          <w:szCs w:val="22"/>
          <w:lang w:eastAsia="en-US"/>
        </w:rPr>
      </w:pPr>
      <w:r w:rsidRPr="006144AA">
        <w:rPr>
          <w:rFonts w:eastAsiaTheme="majorEastAsia"/>
          <w:b/>
          <w:sz w:val="22"/>
          <w:szCs w:val="22"/>
          <w:lang w:eastAsia="en-US"/>
        </w:rPr>
        <w:br/>
      </w:r>
      <w:r w:rsidR="00C54BC6" w:rsidRPr="006144AA">
        <w:rPr>
          <w:rFonts w:eastAsiaTheme="majorEastAsia"/>
          <w:b/>
          <w:sz w:val="22"/>
          <w:szCs w:val="22"/>
          <w:lang w:eastAsia="en-US"/>
        </w:rPr>
        <w:t xml:space="preserve">Rozdział III </w:t>
      </w:r>
      <w:r w:rsidRPr="006144AA">
        <w:rPr>
          <w:rFonts w:eastAsiaTheme="majorEastAsia"/>
          <w:bCs/>
          <w:sz w:val="22"/>
          <w:szCs w:val="22"/>
          <w:lang w:eastAsia="en-US"/>
        </w:rPr>
        <w:t>–</w:t>
      </w:r>
      <w:r w:rsidR="00C54BC6" w:rsidRPr="006144AA">
        <w:rPr>
          <w:rFonts w:eastAsiaTheme="majorEastAsia"/>
          <w:b/>
          <w:sz w:val="22"/>
          <w:szCs w:val="22"/>
          <w:lang w:eastAsia="en-US"/>
        </w:rPr>
        <w:t xml:space="preserve"> </w:t>
      </w:r>
      <w:r w:rsidR="00C54BC6" w:rsidRPr="006144AA">
        <w:rPr>
          <w:rFonts w:eastAsiaTheme="majorEastAsia"/>
          <w:sz w:val="22"/>
          <w:szCs w:val="22"/>
          <w:lang w:eastAsia="en-US"/>
        </w:rPr>
        <w:t>Informacje o przebiegu postępowania</w:t>
      </w:r>
    </w:p>
    <w:p w14:paraId="53918012" w14:textId="395ED92E"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 xml:space="preserve">Sposób porozumiewania się </w:t>
      </w:r>
      <w:r w:rsidR="00773D17" w:rsidRPr="006144AA">
        <w:rPr>
          <w:b/>
          <w:sz w:val="22"/>
          <w:szCs w:val="22"/>
          <w:lang w:eastAsia="en-US"/>
        </w:rPr>
        <w:t>z</w:t>
      </w:r>
      <w:r w:rsidRPr="006144AA">
        <w:rPr>
          <w:b/>
          <w:sz w:val="22"/>
          <w:szCs w:val="22"/>
          <w:lang w:eastAsia="en-US"/>
        </w:rPr>
        <w:t xml:space="preserve">amawiającego z </w:t>
      </w:r>
      <w:r w:rsidR="00773D17" w:rsidRPr="006144AA">
        <w:rPr>
          <w:b/>
          <w:sz w:val="22"/>
          <w:szCs w:val="22"/>
          <w:lang w:eastAsia="en-US"/>
        </w:rPr>
        <w:t>w</w:t>
      </w:r>
      <w:r w:rsidRPr="006144AA">
        <w:rPr>
          <w:b/>
          <w:sz w:val="22"/>
          <w:szCs w:val="22"/>
          <w:lang w:eastAsia="en-US"/>
        </w:rPr>
        <w:t>ykonawcami</w:t>
      </w:r>
    </w:p>
    <w:p w14:paraId="6DF06F85" w14:textId="77777777" w:rsidR="00773D17"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Sposób oraz termin składania ofert</w:t>
      </w:r>
    </w:p>
    <w:p w14:paraId="4738578E" w14:textId="5B8A912E"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Termin otwarcia ofert</w:t>
      </w:r>
    </w:p>
    <w:p w14:paraId="5783D094" w14:textId="77777777"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Termin związania ofertą</w:t>
      </w:r>
    </w:p>
    <w:p w14:paraId="76E5B07A" w14:textId="3BF32B0A"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Opis kryteriów oceny ofert wraz z podaniem wag tych kryteriów i sposobu oceny ofert</w:t>
      </w:r>
    </w:p>
    <w:p w14:paraId="64B03C0B" w14:textId="7AC703DC"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Projektowane postanowienia umowy w sprawie zamówienia publicznego, które zostaną wprowadzone do umowy w sprawie zamówienia publicznego</w:t>
      </w:r>
    </w:p>
    <w:p w14:paraId="4FC89387" w14:textId="5E45D5B8"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 xml:space="preserve">Zabezpieczenie należytego wykonania umowy </w:t>
      </w:r>
    </w:p>
    <w:p w14:paraId="5CD088D8" w14:textId="1B3EFC87" w:rsidR="007B6AA5" w:rsidRPr="006144AA" w:rsidRDefault="00773D17"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I</w:t>
      </w:r>
      <w:r w:rsidR="007B6AA5" w:rsidRPr="006144AA">
        <w:rPr>
          <w:b/>
          <w:sz w:val="22"/>
          <w:szCs w:val="22"/>
          <w:lang w:eastAsia="en-US"/>
        </w:rPr>
        <w:t>nformacje o formalnościach, jakie muszą zostać dopełnione po wyborze oferty w celu zawarcia umowy w sprawie zamówienia publicznego</w:t>
      </w:r>
    </w:p>
    <w:p w14:paraId="23B18C20" w14:textId="2B5A8652" w:rsidR="00236611" w:rsidRPr="006144AA" w:rsidRDefault="00236611" w:rsidP="007C0085">
      <w:pPr>
        <w:rPr>
          <w:color w:val="333333"/>
          <w:sz w:val="22"/>
          <w:szCs w:val="22"/>
        </w:rPr>
      </w:pPr>
    </w:p>
    <w:p w14:paraId="3BC9C33A" w14:textId="315DB677" w:rsidR="009C4529" w:rsidRPr="006144AA"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sz w:val="22"/>
          <w:szCs w:val="22"/>
          <w:lang w:eastAsia="en-US"/>
        </w:rPr>
      </w:pPr>
      <w:r w:rsidRPr="006144AA">
        <w:rPr>
          <w:rFonts w:eastAsiaTheme="majorEastAsia"/>
          <w:b/>
          <w:sz w:val="22"/>
          <w:szCs w:val="22"/>
          <w:lang w:eastAsia="en-US"/>
        </w:rPr>
        <w:t>Informacje ogólne</w:t>
      </w:r>
    </w:p>
    <w:p w14:paraId="03325F44" w14:textId="6E1128AE" w:rsidR="00142A1B" w:rsidRPr="006144AA" w:rsidRDefault="00142A1B" w:rsidP="00F131F3">
      <w:pPr>
        <w:numPr>
          <w:ilvl w:val="0"/>
          <w:numId w:val="14"/>
        </w:numPr>
        <w:shd w:val="clear" w:color="auto" w:fill="D6E3BC" w:themeFill="accent3" w:themeFillTint="66"/>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Tryb udzielenia zamówienia</w:t>
      </w:r>
    </w:p>
    <w:p w14:paraId="4C4DB2D4" w14:textId="77777777" w:rsidR="00CE3B3B" w:rsidRPr="006144AA" w:rsidRDefault="00CE3B3B" w:rsidP="00CE3B3B">
      <w:pPr>
        <w:jc w:val="both"/>
        <w:rPr>
          <w:rFonts w:eastAsiaTheme="majorEastAsia"/>
          <w:sz w:val="22"/>
          <w:szCs w:val="22"/>
          <w:lang w:eastAsia="en-US"/>
        </w:rPr>
      </w:pPr>
    </w:p>
    <w:p w14:paraId="310AD03E" w14:textId="08E1EA1F" w:rsidR="004A174F" w:rsidRPr="006144AA" w:rsidRDefault="004A174F" w:rsidP="003B79F8">
      <w:pPr>
        <w:spacing w:line="280" w:lineRule="exact"/>
        <w:jc w:val="both"/>
        <w:rPr>
          <w:rFonts w:eastAsiaTheme="majorEastAsia"/>
          <w:sz w:val="22"/>
          <w:szCs w:val="22"/>
          <w:lang w:eastAsia="en-US"/>
        </w:rPr>
      </w:pPr>
      <w:r w:rsidRPr="006144AA">
        <w:rPr>
          <w:rFonts w:eastAsiaTheme="majorEastAsia"/>
          <w:sz w:val="22"/>
          <w:szCs w:val="22"/>
          <w:lang w:eastAsia="en-US"/>
        </w:rPr>
        <w:t xml:space="preserve">Postępowanie o udzielenie zamówienia publicznego prowadzone jest w trybie podstawowym, na podstawie art. 275 ust. 1 ustawy z dnia 11 września 2019 r. - Prawo zamówień publicznych </w:t>
      </w:r>
      <w:r w:rsidR="001F30A7" w:rsidRPr="006144AA">
        <w:rPr>
          <w:rFonts w:eastAsiaTheme="majorEastAsia"/>
          <w:sz w:val="22"/>
          <w:szCs w:val="22"/>
          <w:lang w:eastAsia="en-US"/>
        </w:rPr>
        <w:t>(</w:t>
      </w:r>
      <w:r w:rsidR="00D811AD">
        <w:rPr>
          <w:rFonts w:eastAsiaTheme="majorEastAsia"/>
          <w:sz w:val="22"/>
          <w:szCs w:val="22"/>
          <w:lang w:eastAsia="en-US"/>
        </w:rPr>
        <w:t>tj.</w:t>
      </w:r>
      <w:r w:rsidR="00843FB7">
        <w:rPr>
          <w:rFonts w:eastAsiaTheme="majorEastAsia"/>
          <w:sz w:val="22"/>
          <w:szCs w:val="22"/>
          <w:lang w:eastAsia="en-US"/>
        </w:rPr>
        <w:t xml:space="preserve"> </w:t>
      </w:r>
      <w:r w:rsidR="00D811AD">
        <w:rPr>
          <w:rFonts w:eastAsiaTheme="majorEastAsia"/>
          <w:sz w:val="22"/>
          <w:szCs w:val="22"/>
          <w:lang w:eastAsia="en-US"/>
        </w:rPr>
        <w:t>Dz. U. z 202</w:t>
      </w:r>
      <w:r w:rsidR="006F2A50">
        <w:rPr>
          <w:rFonts w:eastAsiaTheme="majorEastAsia"/>
          <w:sz w:val="22"/>
          <w:szCs w:val="22"/>
          <w:lang w:eastAsia="en-US"/>
        </w:rPr>
        <w:t>3</w:t>
      </w:r>
      <w:r w:rsidR="00D811AD">
        <w:rPr>
          <w:rFonts w:eastAsiaTheme="majorEastAsia"/>
          <w:sz w:val="22"/>
          <w:szCs w:val="22"/>
          <w:lang w:eastAsia="en-US"/>
        </w:rPr>
        <w:t xml:space="preserve"> r., poz. 1</w:t>
      </w:r>
      <w:r w:rsidR="006F2A50">
        <w:rPr>
          <w:rFonts w:eastAsiaTheme="majorEastAsia"/>
          <w:sz w:val="22"/>
          <w:szCs w:val="22"/>
          <w:lang w:eastAsia="en-US"/>
        </w:rPr>
        <w:t>605</w:t>
      </w:r>
      <w:r w:rsidR="00722EE8">
        <w:rPr>
          <w:rFonts w:eastAsiaTheme="majorEastAsia"/>
          <w:sz w:val="22"/>
          <w:szCs w:val="22"/>
          <w:lang w:eastAsia="en-US"/>
        </w:rPr>
        <w:t xml:space="preserve"> ze zm. </w:t>
      </w:r>
      <w:r w:rsidR="00220D5A" w:rsidRPr="006144AA">
        <w:rPr>
          <w:rFonts w:eastAsiaTheme="majorEastAsia"/>
          <w:sz w:val="22"/>
          <w:szCs w:val="22"/>
          <w:lang w:eastAsia="en-US"/>
        </w:rPr>
        <w:t xml:space="preserve"> </w:t>
      </w:r>
      <w:r w:rsidRPr="006144AA">
        <w:rPr>
          <w:rFonts w:eastAsiaTheme="majorEastAsia"/>
          <w:sz w:val="22"/>
          <w:szCs w:val="22"/>
          <w:lang w:eastAsia="en-US"/>
        </w:rPr>
        <w:t>[zwanej dalej „Pzp”].</w:t>
      </w:r>
    </w:p>
    <w:p w14:paraId="0C110066" w14:textId="6BD67230" w:rsidR="00CE3B3B" w:rsidRPr="006144AA" w:rsidRDefault="004A174F" w:rsidP="003B79F8">
      <w:pPr>
        <w:spacing w:line="280" w:lineRule="exact"/>
        <w:jc w:val="both"/>
        <w:rPr>
          <w:rFonts w:eastAsiaTheme="majorEastAsia"/>
          <w:sz w:val="22"/>
          <w:szCs w:val="22"/>
          <w:lang w:eastAsia="en-US"/>
        </w:rPr>
      </w:pPr>
      <w:r w:rsidRPr="006144AA">
        <w:rPr>
          <w:rFonts w:eastAsiaTheme="majorEastAsia"/>
          <w:sz w:val="22"/>
          <w:szCs w:val="22"/>
          <w:lang w:eastAsia="en-US"/>
        </w:rPr>
        <w:t>Zamawiający nie przewiduje wyboru najkorzystniejszej oferty z możliwością prowadzenia negocjacji.</w:t>
      </w:r>
    </w:p>
    <w:p w14:paraId="0DB5E99D" w14:textId="77777777" w:rsidR="00AB0104" w:rsidRPr="006144AA" w:rsidRDefault="00AB0104" w:rsidP="00AB0104">
      <w:pPr>
        <w:jc w:val="both"/>
        <w:rPr>
          <w:rFonts w:eastAsiaTheme="majorEastAsia"/>
          <w:sz w:val="22"/>
          <w:szCs w:val="22"/>
        </w:rPr>
      </w:pPr>
    </w:p>
    <w:p w14:paraId="46536F06" w14:textId="1B175BC5" w:rsidR="009C4529" w:rsidRPr="006144AA" w:rsidRDefault="009C4529" w:rsidP="00F131F3">
      <w:pPr>
        <w:pStyle w:val="Akapitzlist"/>
        <w:numPr>
          <w:ilvl w:val="0"/>
          <w:numId w:val="14"/>
        </w:numPr>
        <w:shd w:val="clear" w:color="auto" w:fill="D6E3BC" w:themeFill="accent3" w:themeFillTint="66"/>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Wykonawcy</w:t>
      </w:r>
      <w:r w:rsidR="00E90B9E" w:rsidRPr="006144AA">
        <w:rPr>
          <w:rFonts w:eastAsiaTheme="majorEastAsia"/>
          <w:b/>
          <w:sz w:val="22"/>
          <w:szCs w:val="22"/>
          <w:lang w:eastAsia="en-US"/>
        </w:rPr>
        <w:t>/podwykonawcy/p</w:t>
      </w:r>
      <w:r w:rsidR="00D03518" w:rsidRPr="006144AA">
        <w:rPr>
          <w:rFonts w:eastAsiaTheme="majorEastAsia"/>
          <w:b/>
          <w:sz w:val="22"/>
          <w:szCs w:val="22"/>
          <w:lang w:eastAsia="en-US"/>
        </w:rPr>
        <w:t>odmioty trzecie udostępniające w</w:t>
      </w:r>
      <w:r w:rsidR="00E90B9E" w:rsidRPr="006144AA">
        <w:rPr>
          <w:rFonts w:eastAsiaTheme="majorEastAsia"/>
          <w:b/>
          <w:sz w:val="22"/>
          <w:szCs w:val="22"/>
          <w:lang w:eastAsia="en-US"/>
        </w:rPr>
        <w:t>ykonawcy swój potencjał</w:t>
      </w:r>
    </w:p>
    <w:p w14:paraId="09D702B0" w14:textId="119DF1F4" w:rsidR="009C4529" w:rsidRPr="006144AA" w:rsidRDefault="009C4529" w:rsidP="003B79F8">
      <w:pPr>
        <w:numPr>
          <w:ilvl w:val="0"/>
          <w:numId w:val="5"/>
        </w:numPr>
        <w:spacing w:line="280" w:lineRule="exact"/>
        <w:ind w:left="357" w:hanging="357"/>
        <w:contextualSpacing/>
        <w:jc w:val="both"/>
        <w:rPr>
          <w:rFonts w:eastAsiaTheme="majorEastAsia"/>
          <w:sz w:val="22"/>
          <w:szCs w:val="22"/>
          <w:lang w:eastAsia="en-US"/>
        </w:rPr>
      </w:pPr>
      <w:r w:rsidRPr="006144AA">
        <w:rPr>
          <w:rFonts w:eastAsiaTheme="majorEastAsia"/>
          <w:b/>
          <w:sz w:val="22"/>
          <w:szCs w:val="22"/>
          <w:lang w:eastAsia="en-US"/>
        </w:rPr>
        <w:t xml:space="preserve">Wykonawcą </w:t>
      </w:r>
      <w:r w:rsidR="00412BC8" w:rsidRPr="006144AA">
        <w:rPr>
          <w:rFonts w:eastAsiaTheme="majorEastAsia"/>
          <w:bCs/>
          <w:sz w:val="22"/>
          <w:szCs w:val="22"/>
          <w:lang w:eastAsia="en-US"/>
        </w:rPr>
        <w:t>jest</w:t>
      </w:r>
      <w:r w:rsidRPr="006144AA">
        <w:rPr>
          <w:rFonts w:eastAsiaTheme="majorEastAsia"/>
          <w:sz w:val="22"/>
          <w:szCs w:val="22"/>
          <w:lang w:eastAsia="en-US"/>
        </w:rPr>
        <w:t xml:space="preserve"> osoba fizyczna, osoba prawna albo jednostka organizacyjna nieposiadająca osobowości prawnej, </w:t>
      </w:r>
      <w:r w:rsidR="00412BC8" w:rsidRPr="006144AA">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6144AA">
        <w:rPr>
          <w:rFonts w:eastAsiaTheme="majorEastAsia"/>
          <w:sz w:val="22"/>
          <w:szCs w:val="22"/>
          <w:lang w:eastAsia="en-US"/>
        </w:rPr>
        <w:t>.</w:t>
      </w:r>
    </w:p>
    <w:p w14:paraId="6CF37776" w14:textId="6512CE76" w:rsidR="00B07F86" w:rsidRPr="006144AA" w:rsidRDefault="00B07F86" w:rsidP="003B79F8">
      <w:pPr>
        <w:numPr>
          <w:ilvl w:val="0"/>
          <w:numId w:val="5"/>
        </w:numPr>
        <w:spacing w:line="280" w:lineRule="exact"/>
        <w:ind w:left="357" w:hanging="357"/>
        <w:contextualSpacing/>
        <w:jc w:val="both"/>
        <w:rPr>
          <w:rFonts w:eastAsiaTheme="majorEastAsia"/>
          <w:sz w:val="22"/>
          <w:szCs w:val="22"/>
          <w:lang w:eastAsia="en-US"/>
        </w:rPr>
      </w:pPr>
      <w:r w:rsidRPr="006144AA">
        <w:rPr>
          <w:rFonts w:eastAsiaTheme="majorEastAsia"/>
          <w:sz w:val="22"/>
          <w:szCs w:val="22"/>
          <w:lang w:eastAsia="en-US"/>
        </w:rPr>
        <w:t xml:space="preserve">Zamawiający </w:t>
      </w:r>
      <w:r w:rsidRPr="006144AA">
        <w:rPr>
          <w:rFonts w:eastAsiaTheme="majorEastAsia"/>
          <w:sz w:val="22"/>
          <w:szCs w:val="22"/>
          <w:u w:val="single"/>
          <w:lang w:eastAsia="en-US"/>
        </w:rPr>
        <w:t>nie zastrzega</w:t>
      </w:r>
      <w:r w:rsidRPr="006144AA">
        <w:rPr>
          <w:rFonts w:eastAsiaTheme="majorEastAsia"/>
          <w:sz w:val="22"/>
          <w:szCs w:val="22"/>
          <w:lang w:eastAsia="en-US"/>
        </w:rPr>
        <w:t xml:space="preserve"> możliwości ubiegania się o udzielenie zamówienia wyłącznie przez wykonawców, o których mowa w art. 94</w:t>
      </w:r>
      <w:r w:rsidR="00447382" w:rsidRPr="006144AA">
        <w:rPr>
          <w:rFonts w:eastAsiaTheme="majorEastAsia"/>
          <w:sz w:val="22"/>
          <w:szCs w:val="22"/>
          <w:lang w:eastAsia="en-US"/>
        </w:rPr>
        <w:t xml:space="preserve"> ustawy Pzp,</w:t>
      </w:r>
      <w:r w:rsidRPr="006144AA">
        <w:rPr>
          <w:rFonts w:eastAsiaTheme="majorEastAsia"/>
          <w:sz w:val="22"/>
          <w:szCs w:val="22"/>
          <w:lang w:eastAsia="en-US"/>
        </w:rPr>
        <w:t xml:space="preserve"> tj. mający</w:t>
      </w:r>
      <w:r w:rsidR="00773D17" w:rsidRPr="006144AA">
        <w:rPr>
          <w:rFonts w:eastAsiaTheme="majorEastAsia"/>
          <w:sz w:val="22"/>
          <w:szCs w:val="22"/>
          <w:lang w:eastAsia="en-US"/>
        </w:rPr>
        <w:t>ch</w:t>
      </w:r>
      <w:r w:rsidRPr="006144AA">
        <w:rPr>
          <w:rFonts w:eastAsiaTheme="majorEastAsia"/>
          <w:sz w:val="22"/>
          <w:szCs w:val="22"/>
          <w:lang w:eastAsia="en-US"/>
        </w:rPr>
        <w:t xml:space="preserve"> status zakładu pracy chronionej, spółdzielnie socjalne oraz inn</w:t>
      </w:r>
      <w:r w:rsidR="00773D17" w:rsidRPr="006144AA">
        <w:rPr>
          <w:rFonts w:eastAsiaTheme="majorEastAsia"/>
          <w:sz w:val="22"/>
          <w:szCs w:val="22"/>
          <w:lang w:eastAsia="en-US"/>
        </w:rPr>
        <w:t>ych</w:t>
      </w:r>
      <w:r w:rsidRPr="006144AA">
        <w:rPr>
          <w:rFonts w:eastAsiaTheme="majorEastAsia"/>
          <w:sz w:val="22"/>
          <w:szCs w:val="22"/>
          <w:lang w:eastAsia="en-US"/>
        </w:rPr>
        <w:t xml:space="preserve"> wykonawc</w:t>
      </w:r>
      <w:r w:rsidR="00773D17" w:rsidRPr="006144AA">
        <w:rPr>
          <w:rFonts w:eastAsiaTheme="majorEastAsia"/>
          <w:sz w:val="22"/>
          <w:szCs w:val="22"/>
          <w:lang w:eastAsia="en-US"/>
        </w:rPr>
        <w:t>ów</w:t>
      </w:r>
      <w:r w:rsidRPr="006144AA">
        <w:rPr>
          <w:rFonts w:eastAsiaTheme="majorEastAsia"/>
          <w:sz w:val="22"/>
          <w:szCs w:val="22"/>
          <w:lang w:eastAsia="en-US"/>
        </w:rPr>
        <w:t xml:space="preserve">, których głównym celem lub głównym celem działalności ich wyodrębnionych organizacyjnie jednostek, które będą realizowały zamówienie, jest społeczna </w:t>
      </w:r>
      <w:r w:rsidR="008B1E29" w:rsidRPr="006144AA">
        <w:rPr>
          <w:rFonts w:eastAsiaTheme="majorEastAsia"/>
          <w:sz w:val="22"/>
          <w:szCs w:val="22"/>
          <w:lang w:eastAsia="en-US"/>
        </w:rPr>
        <w:br/>
      </w:r>
      <w:r w:rsidRPr="006144AA">
        <w:rPr>
          <w:rFonts w:eastAsiaTheme="majorEastAsia"/>
          <w:sz w:val="22"/>
          <w:szCs w:val="22"/>
          <w:lang w:eastAsia="en-US"/>
        </w:rPr>
        <w:t>i zawodowa integracja osób społecznie marginalizowanych.</w:t>
      </w:r>
    </w:p>
    <w:p w14:paraId="6F1E1F79" w14:textId="77777777" w:rsidR="0088072E" w:rsidRPr="006144AA" w:rsidRDefault="0088072E" w:rsidP="00F131F3">
      <w:pPr>
        <w:numPr>
          <w:ilvl w:val="0"/>
          <w:numId w:val="5"/>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Zamówienie może zostać udzielone wykonawcy, który:</w:t>
      </w:r>
    </w:p>
    <w:p w14:paraId="172E19AA" w14:textId="77777777" w:rsidR="0088072E" w:rsidRPr="006144AA" w:rsidRDefault="0088072E" w:rsidP="0088072E">
      <w:pPr>
        <w:autoSpaceDE w:val="0"/>
        <w:autoSpaceDN w:val="0"/>
        <w:spacing w:before="120" w:after="120"/>
        <w:ind w:firstLine="360"/>
        <w:jc w:val="both"/>
        <w:rPr>
          <w:i/>
          <w:color w:val="C00000"/>
          <w:sz w:val="22"/>
          <w:szCs w:val="22"/>
          <w:u w:val="single"/>
        </w:rPr>
      </w:pPr>
      <w:r w:rsidRPr="006144AA">
        <w:rPr>
          <w:rFonts w:eastAsiaTheme="majorEastAsia"/>
          <w:sz w:val="22"/>
          <w:szCs w:val="22"/>
          <w:lang w:eastAsia="en-US"/>
        </w:rPr>
        <w:t xml:space="preserve">– nie podlega wykluczeniu na podstawie art. 108 ust. 1 ustawy Pzp, </w:t>
      </w:r>
    </w:p>
    <w:p w14:paraId="59A4884D" w14:textId="1E5EBF10" w:rsidR="0088072E" w:rsidRPr="006144AA" w:rsidRDefault="0088072E" w:rsidP="0088072E">
      <w:pPr>
        <w:spacing w:line="252" w:lineRule="auto"/>
        <w:ind w:left="360"/>
        <w:contextualSpacing/>
        <w:jc w:val="both"/>
        <w:rPr>
          <w:rFonts w:eastAsiaTheme="majorEastAsia"/>
          <w:i/>
          <w:color w:val="FF0000"/>
          <w:sz w:val="22"/>
          <w:szCs w:val="22"/>
          <w:lang w:eastAsia="en-US"/>
        </w:rPr>
      </w:pPr>
      <w:r w:rsidRPr="006144AA">
        <w:rPr>
          <w:rFonts w:eastAsiaTheme="majorEastAsia"/>
          <w:sz w:val="22"/>
          <w:szCs w:val="22"/>
          <w:lang w:eastAsia="en-US"/>
        </w:rPr>
        <w:t>– złożył ofertę niepodlegającą odrzuceniu na podstawie art. 226 ust. 1 ustawy Pzp</w:t>
      </w:r>
      <w:r w:rsidR="002C3330" w:rsidRPr="006144AA">
        <w:rPr>
          <w:rFonts w:eastAsiaTheme="majorEastAsia"/>
          <w:sz w:val="22"/>
          <w:szCs w:val="22"/>
          <w:lang w:eastAsia="en-US"/>
        </w:rPr>
        <w:t>.</w:t>
      </w:r>
      <w:r w:rsidRPr="006144AA">
        <w:rPr>
          <w:rFonts w:eastAsiaTheme="majorEastAsia"/>
          <w:sz w:val="22"/>
          <w:szCs w:val="22"/>
          <w:lang w:eastAsia="en-US"/>
        </w:rPr>
        <w:t xml:space="preserve"> </w:t>
      </w:r>
    </w:p>
    <w:p w14:paraId="6D96D929" w14:textId="77777777" w:rsidR="00241562" w:rsidRPr="006144AA" w:rsidRDefault="00241562" w:rsidP="007216D4">
      <w:pPr>
        <w:spacing w:after="200" w:line="252" w:lineRule="auto"/>
        <w:contextualSpacing/>
        <w:jc w:val="both"/>
        <w:rPr>
          <w:rFonts w:eastAsiaTheme="majorEastAsia"/>
          <w:b/>
          <w:i/>
          <w:color w:val="FF0000"/>
          <w:sz w:val="22"/>
          <w:szCs w:val="22"/>
        </w:rPr>
      </w:pPr>
    </w:p>
    <w:p w14:paraId="33BE7A88" w14:textId="0C5E3AD3" w:rsidR="00DD0276" w:rsidRPr="008B79B3" w:rsidRDefault="00FE361A" w:rsidP="00F131F3">
      <w:pPr>
        <w:numPr>
          <w:ilvl w:val="0"/>
          <w:numId w:val="5"/>
        </w:numPr>
        <w:spacing w:after="200" w:line="252" w:lineRule="auto"/>
        <w:contextualSpacing/>
        <w:jc w:val="both"/>
        <w:rPr>
          <w:rFonts w:eastAsiaTheme="majorEastAsia"/>
          <w:b/>
          <w:bCs/>
          <w:sz w:val="22"/>
          <w:szCs w:val="22"/>
          <w:lang w:eastAsia="en-US"/>
        </w:rPr>
      </w:pPr>
      <w:r w:rsidRPr="008B79B3">
        <w:rPr>
          <w:rFonts w:eastAsiaTheme="majorEastAsia"/>
          <w:b/>
          <w:sz w:val="22"/>
          <w:szCs w:val="22"/>
          <w:lang w:eastAsia="en-US"/>
        </w:rPr>
        <w:t>Wykonawcy</w:t>
      </w:r>
      <w:r w:rsidRPr="008B79B3">
        <w:rPr>
          <w:rFonts w:eastAsiaTheme="majorEastAsia"/>
          <w:sz w:val="22"/>
          <w:szCs w:val="22"/>
          <w:lang w:eastAsia="en-US"/>
        </w:rPr>
        <w:t xml:space="preserve"> </w:t>
      </w:r>
      <w:r w:rsidRPr="008B79B3">
        <w:rPr>
          <w:rFonts w:eastAsiaTheme="majorEastAsia"/>
          <w:b/>
          <w:sz w:val="22"/>
          <w:szCs w:val="22"/>
          <w:lang w:eastAsia="en-US"/>
        </w:rPr>
        <w:t xml:space="preserve">mogą </w:t>
      </w:r>
      <w:r w:rsidR="00A85EAD" w:rsidRPr="008B79B3">
        <w:rPr>
          <w:rFonts w:eastAsiaTheme="majorEastAsia"/>
          <w:b/>
          <w:sz w:val="22"/>
          <w:szCs w:val="22"/>
          <w:lang w:eastAsia="en-US"/>
        </w:rPr>
        <w:t xml:space="preserve">wspólnie </w:t>
      </w:r>
      <w:r w:rsidRPr="008B79B3">
        <w:rPr>
          <w:rFonts w:eastAsiaTheme="majorEastAsia"/>
          <w:b/>
          <w:sz w:val="22"/>
          <w:szCs w:val="22"/>
          <w:lang w:eastAsia="en-US"/>
        </w:rPr>
        <w:t>ubiegać się o udzielenie zamówienia</w:t>
      </w:r>
      <w:r w:rsidRPr="008B79B3">
        <w:rPr>
          <w:rFonts w:eastAsiaTheme="majorEastAsia"/>
          <w:sz w:val="22"/>
          <w:szCs w:val="22"/>
          <w:lang w:eastAsia="en-US"/>
        </w:rPr>
        <w:t xml:space="preserve">. </w:t>
      </w:r>
    </w:p>
    <w:p w14:paraId="37EEE173" w14:textId="2D6F727F" w:rsidR="00E90B9E" w:rsidRPr="008B79B3" w:rsidRDefault="00FE361A" w:rsidP="003B79F8">
      <w:pPr>
        <w:spacing w:line="300" w:lineRule="exact"/>
        <w:ind w:left="357"/>
        <w:contextualSpacing/>
        <w:jc w:val="both"/>
        <w:rPr>
          <w:rFonts w:eastAsiaTheme="majorEastAsia"/>
          <w:b/>
          <w:bCs/>
          <w:sz w:val="22"/>
          <w:szCs w:val="22"/>
          <w:lang w:eastAsia="en-US"/>
        </w:rPr>
      </w:pPr>
      <w:r w:rsidRPr="008B79B3">
        <w:rPr>
          <w:rFonts w:eastAsiaTheme="majorEastAsia"/>
          <w:sz w:val="22"/>
          <w:szCs w:val="22"/>
          <w:lang w:eastAsia="en-US"/>
        </w:rPr>
        <w:t>W takim przypadku</w:t>
      </w:r>
      <w:r w:rsidR="00E90B9E" w:rsidRPr="008B79B3">
        <w:rPr>
          <w:rFonts w:eastAsiaTheme="majorEastAsia"/>
          <w:sz w:val="22"/>
          <w:szCs w:val="22"/>
          <w:lang w:eastAsia="en-US"/>
        </w:rPr>
        <w:t>:</w:t>
      </w:r>
    </w:p>
    <w:p w14:paraId="30465187" w14:textId="65206047" w:rsidR="00E90B9E" w:rsidRPr="008B79B3" w:rsidRDefault="00F71E36" w:rsidP="003B79F8">
      <w:pPr>
        <w:spacing w:line="300" w:lineRule="exact"/>
        <w:ind w:left="357"/>
        <w:contextualSpacing/>
        <w:jc w:val="both"/>
        <w:rPr>
          <w:rFonts w:eastAsiaTheme="majorEastAsia"/>
          <w:b/>
          <w:bCs/>
          <w:sz w:val="22"/>
          <w:szCs w:val="22"/>
          <w:lang w:eastAsia="en-US"/>
        </w:rPr>
      </w:pPr>
      <w:r w:rsidRPr="008B79B3">
        <w:rPr>
          <w:rFonts w:eastAsiaTheme="majorEastAsia"/>
          <w:bCs/>
          <w:sz w:val="22"/>
          <w:szCs w:val="22"/>
          <w:lang w:eastAsia="en-US"/>
        </w:rPr>
        <w:t xml:space="preserve">a)  </w:t>
      </w:r>
      <w:r w:rsidR="00E90B9E" w:rsidRPr="008B79B3">
        <w:rPr>
          <w:rFonts w:eastAsiaTheme="majorEastAsia"/>
          <w:bCs/>
          <w:sz w:val="22"/>
          <w:szCs w:val="22"/>
          <w:lang w:eastAsia="en-US"/>
        </w:rPr>
        <w:t xml:space="preserve">Wykonawcy występujący wspólnie są zobowiązani do ustanowienia </w:t>
      </w:r>
      <w:r w:rsidR="00A85EAD" w:rsidRPr="008B79B3">
        <w:rPr>
          <w:rFonts w:eastAsiaTheme="majorEastAsia"/>
          <w:bCs/>
          <w:sz w:val="22"/>
          <w:szCs w:val="22"/>
          <w:lang w:eastAsia="en-US"/>
        </w:rPr>
        <w:t>p</w:t>
      </w:r>
      <w:r w:rsidR="00E90B9E" w:rsidRPr="008B79B3">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79500105" w14:textId="77777777" w:rsidR="00F71E36" w:rsidRPr="008B79B3" w:rsidRDefault="00F71E36" w:rsidP="003B79F8">
      <w:pPr>
        <w:spacing w:line="300" w:lineRule="exact"/>
        <w:ind w:left="357"/>
        <w:contextualSpacing/>
        <w:jc w:val="both"/>
        <w:rPr>
          <w:rFonts w:eastAsiaTheme="majorEastAsia"/>
          <w:bCs/>
          <w:sz w:val="22"/>
          <w:szCs w:val="22"/>
          <w:lang w:eastAsia="en-US"/>
        </w:rPr>
      </w:pPr>
      <w:r w:rsidRPr="008B79B3">
        <w:rPr>
          <w:rFonts w:eastAsiaTheme="majorEastAsia"/>
          <w:bCs/>
          <w:sz w:val="22"/>
          <w:szCs w:val="22"/>
          <w:lang w:eastAsia="en-US"/>
        </w:rPr>
        <w:t>b)</w:t>
      </w:r>
      <w:r w:rsidR="00E90B9E" w:rsidRPr="008B79B3">
        <w:rPr>
          <w:rFonts w:eastAsiaTheme="majorEastAsia"/>
          <w:bCs/>
          <w:sz w:val="22"/>
          <w:szCs w:val="22"/>
          <w:lang w:eastAsia="en-US"/>
        </w:rPr>
        <w:t>Wszelka korespon</w:t>
      </w:r>
      <w:r w:rsidR="00D03518" w:rsidRPr="008B79B3">
        <w:rPr>
          <w:rFonts w:eastAsiaTheme="majorEastAsia"/>
          <w:bCs/>
          <w:sz w:val="22"/>
          <w:szCs w:val="22"/>
          <w:lang w:eastAsia="en-US"/>
        </w:rPr>
        <w:t xml:space="preserve">dencja </w:t>
      </w:r>
      <w:r w:rsidR="00A85EAD" w:rsidRPr="008B79B3">
        <w:rPr>
          <w:rFonts w:eastAsiaTheme="majorEastAsia"/>
          <w:bCs/>
          <w:sz w:val="22"/>
          <w:szCs w:val="22"/>
          <w:lang w:eastAsia="en-US"/>
        </w:rPr>
        <w:t xml:space="preserve">będzie </w:t>
      </w:r>
      <w:r w:rsidR="00D03518" w:rsidRPr="008B79B3">
        <w:rPr>
          <w:rFonts w:eastAsiaTheme="majorEastAsia"/>
          <w:bCs/>
          <w:sz w:val="22"/>
          <w:szCs w:val="22"/>
          <w:lang w:eastAsia="en-US"/>
        </w:rPr>
        <w:t>prowadzona przez z</w:t>
      </w:r>
      <w:r w:rsidR="00E90B9E" w:rsidRPr="008B79B3">
        <w:rPr>
          <w:rFonts w:eastAsiaTheme="majorEastAsia"/>
          <w:bCs/>
          <w:sz w:val="22"/>
          <w:szCs w:val="22"/>
          <w:lang w:eastAsia="en-US"/>
        </w:rPr>
        <w:t xml:space="preserve">amawiającego wyłącznie </w:t>
      </w:r>
      <w:r w:rsidR="008B1E29" w:rsidRPr="008B79B3">
        <w:rPr>
          <w:rFonts w:eastAsiaTheme="majorEastAsia"/>
          <w:bCs/>
          <w:sz w:val="22"/>
          <w:szCs w:val="22"/>
          <w:lang w:eastAsia="en-US"/>
        </w:rPr>
        <w:br/>
      </w:r>
      <w:r w:rsidR="00E90B9E" w:rsidRPr="008B79B3">
        <w:rPr>
          <w:rFonts w:eastAsiaTheme="majorEastAsia"/>
          <w:bCs/>
          <w:sz w:val="22"/>
          <w:szCs w:val="22"/>
          <w:lang w:eastAsia="en-US"/>
        </w:rPr>
        <w:t>z pełnomocnikiem.</w:t>
      </w:r>
      <w:r w:rsidR="002C0A30" w:rsidRPr="008B79B3">
        <w:rPr>
          <w:rFonts w:eastAsiaTheme="majorEastAsia"/>
          <w:bCs/>
          <w:sz w:val="22"/>
          <w:szCs w:val="22"/>
          <w:lang w:eastAsia="en-US"/>
        </w:rPr>
        <w:t xml:space="preserve"> </w:t>
      </w:r>
    </w:p>
    <w:p w14:paraId="64A5FD7C" w14:textId="77777777" w:rsidR="00F71E36" w:rsidRPr="008B79B3" w:rsidRDefault="00F71E36" w:rsidP="003B79F8">
      <w:pPr>
        <w:spacing w:line="300" w:lineRule="exact"/>
        <w:ind w:left="357"/>
        <w:contextualSpacing/>
        <w:jc w:val="both"/>
        <w:rPr>
          <w:rFonts w:eastAsiaTheme="majorEastAsia"/>
          <w:bCs/>
          <w:sz w:val="22"/>
          <w:szCs w:val="22"/>
          <w:lang w:eastAsia="en-US"/>
        </w:rPr>
      </w:pPr>
      <w:r w:rsidRPr="008B79B3">
        <w:rPr>
          <w:rFonts w:eastAsiaTheme="majorEastAsia"/>
          <w:bCs/>
          <w:sz w:val="22"/>
          <w:szCs w:val="22"/>
          <w:lang w:eastAsia="en-US"/>
        </w:rPr>
        <w:t xml:space="preserve">c) </w:t>
      </w:r>
      <w:r w:rsidR="002C0A30" w:rsidRPr="008B79B3">
        <w:rPr>
          <w:rFonts w:eastAsiaTheme="majorEastAsia"/>
          <w:bCs/>
          <w:sz w:val="22"/>
          <w:szCs w:val="22"/>
          <w:lang w:eastAsia="en-US"/>
        </w:rPr>
        <w:t xml:space="preserve">Wykonawcy wspólnie ubiegający się o udzielenie zamówienia ponoszą solidarną odpowiedzialność za niewykonanie lub nienależyte wykonanie zamówienia. </w:t>
      </w:r>
    </w:p>
    <w:p w14:paraId="3CE04730" w14:textId="3BEC360F" w:rsidR="002E2F67" w:rsidRPr="008B79B3" w:rsidRDefault="00F71E36" w:rsidP="00F71E36">
      <w:pPr>
        <w:spacing w:after="200" w:line="252" w:lineRule="auto"/>
        <w:ind w:left="360"/>
        <w:contextualSpacing/>
        <w:jc w:val="both"/>
        <w:rPr>
          <w:rFonts w:eastAsiaTheme="majorEastAsia"/>
          <w:bCs/>
          <w:sz w:val="22"/>
          <w:szCs w:val="22"/>
          <w:lang w:eastAsia="en-US"/>
        </w:rPr>
      </w:pPr>
      <w:r w:rsidRPr="008B79B3">
        <w:rPr>
          <w:rFonts w:eastAsiaTheme="majorEastAsia"/>
          <w:bCs/>
          <w:sz w:val="22"/>
          <w:szCs w:val="22"/>
          <w:lang w:eastAsia="en-US"/>
        </w:rPr>
        <w:t xml:space="preserve">d) </w:t>
      </w:r>
      <w:r w:rsidR="002C0A30" w:rsidRPr="008B79B3">
        <w:rPr>
          <w:rFonts w:eastAsiaTheme="majorEastAsia"/>
          <w:bCs/>
          <w:sz w:val="22"/>
          <w:szCs w:val="22"/>
          <w:lang w:eastAsia="en-US"/>
        </w:rPr>
        <w:t>W formularzu</w:t>
      </w:r>
      <w:r w:rsidRPr="008B79B3">
        <w:rPr>
          <w:rFonts w:eastAsiaTheme="majorEastAsia"/>
          <w:bCs/>
          <w:sz w:val="22"/>
          <w:szCs w:val="22"/>
          <w:lang w:eastAsia="en-US"/>
        </w:rPr>
        <w:t xml:space="preserve"> ofertowym należy w miejscu nazwa i adres wykonawcy należy wpisać dane dotyczące wszystkich podmiotów wspólnie ubiegających się o udzielenie zamówienia</w:t>
      </w:r>
    </w:p>
    <w:p w14:paraId="6FE2B1E4" w14:textId="6DD1646B" w:rsidR="00F71E36" w:rsidRPr="008B79B3" w:rsidRDefault="00F71E36" w:rsidP="00F71E36">
      <w:pPr>
        <w:spacing w:after="200" w:line="252" w:lineRule="auto"/>
        <w:ind w:left="360"/>
        <w:contextualSpacing/>
        <w:jc w:val="both"/>
        <w:rPr>
          <w:rFonts w:eastAsiaTheme="majorEastAsia"/>
          <w:bCs/>
          <w:sz w:val="22"/>
          <w:szCs w:val="22"/>
          <w:lang w:eastAsia="en-US"/>
        </w:rPr>
      </w:pPr>
      <w:r w:rsidRPr="008B79B3">
        <w:rPr>
          <w:rFonts w:eastAsiaTheme="majorEastAsia"/>
          <w:bCs/>
          <w:sz w:val="22"/>
          <w:szCs w:val="22"/>
          <w:lang w:eastAsia="en-US"/>
        </w:rPr>
        <w:t>e) Przed podpisaniem umowy od Wykonawców wspólnie ubiegających się o zamówienie publiczne,</w:t>
      </w:r>
      <w:r w:rsidR="005F0053" w:rsidRPr="008B79B3">
        <w:rPr>
          <w:rFonts w:eastAsiaTheme="majorEastAsia"/>
          <w:bCs/>
          <w:sz w:val="22"/>
          <w:szCs w:val="22"/>
          <w:lang w:eastAsia="en-US"/>
        </w:rPr>
        <w:t xml:space="preserve"> których oferta została wybrana</w:t>
      </w:r>
      <w:r w:rsidRPr="008B79B3">
        <w:rPr>
          <w:rFonts w:eastAsiaTheme="majorEastAsia"/>
          <w:bCs/>
          <w:sz w:val="22"/>
          <w:szCs w:val="22"/>
          <w:lang w:eastAsia="en-US"/>
        </w:rPr>
        <w:t xml:space="preserve">, </w:t>
      </w:r>
      <w:r w:rsidR="003B79F8" w:rsidRPr="008B79B3">
        <w:rPr>
          <w:rFonts w:eastAsiaTheme="majorEastAsia"/>
          <w:bCs/>
          <w:sz w:val="22"/>
          <w:szCs w:val="22"/>
          <w:lang w:eastAsia="en-US"/>
        </w:rPr>
        <w:t>Zamawiający</w:t>
      </w:r>
      <w:r w:rsidRPr="008B79B3">
        <w:rPr>
          <w:rFonts w:eastAsiaTheme="majorEastAsia"/>
          <w:bCs/>
          <w:sz w:val="22"/>
          <w:szCs w:val="22"/>
          <w:lang w:eastAsia="en-US"/>
        </w:rPr>
        <w:t xml:space="preserve"> będzie żądał umowy regulującej ich współpracę.</w:t>
      </w:r>
    </w:p>
    <w:p w14:paraId="5E951F6E" w14:textId="77777777" w:rsidR="00E90B9E" w:rsidRPr="008B79B3" w:rsidRDefault="00E90B9E" w:rsidP="00B174FF">
      <w:pPr>
        <w:spacing w:after="200" w:line="252" w:lineRule="auto"/>
        <w:contextualSpacing/>
        <w:jc w:val="both"/>
        <w:rPr>
          <w:rFonts w:eastAsiaTheme="majorEastAsia"/>
          <w:color w:val="FF0000"/>
          <w:sz w:val="22"/>
          <w:szCs w:val="22"/>
          <w:lang w:eastAsia="en-US"/>
        </w:rPr>
      </w:pPr>
    </w:p>
    <w:p w14:paraId="0452E656" w14:textId="7B5B240A" w:rsidR="00C75797" w:rsidRPr="008B79B3" w:rsidRDefault="00C75797" w:rsidP="00F131F3">
      <w:pPr>
        <w:numPr>
          <w:ilvl w:val="0"/>
          <w:numId w:val="5"/>
        </w:numPr>
        <w:spacing w:after="200" w:line="252" w:lineRule="auto"/>
        <w:contextualSpacing/>
        <w:jc w:val="both"/>
        <w:rPr>
          <w:rFonts w:eastAsiaTheme="majorEastAsia"/>
          <w:b/>
          <w:color w:val="000000" w:themeColor="text1"/>
          <w:sz w:val="22"/>
          <w:szCs w:val="22"/>
          <w:lang w:eastAsia="en-US"/>
        </w:rPr>
      </w:pPr>
      <w:r w:rsidRPr="008B79B3">
        <w:rPr>
          <w:rFonts w:eastAsiaTheme="majorEastAsia"/>
          <w:b/>
          <w:color w:val="000000" w:themeColor="text1"/>
          <w:sz w:val="22"/>
          <w:szCs w:val="22"/>
          <w:lang w:eastAsia="en-US"/>
        </w:rPr>
        <w:t>Podwykonawstwo</w:t>
      </w:r>
    </w:p>
    <w:p w14:paraId="39A94BE7" w14:textId="70549447" w:rsidR="00C75797" w:rsidRPr="006144AA" w:rsidRDefault="003B79F8" w:rsidP="007E31B7">
      <w:pPr>
        <w:spacing w:after="200" w:line="252" w:lineRule="auto"/>
        <w:ind w:left="360"/>
        <w:contextualSpacing/>
        <w:jc w:val="both"/>
        <w:rPr>
          <w:rFonts w:eastAsiaTheme="majorEastAsia"/>
          <w:color w:val="000000" w:themeColor="text1"/>
          <w:sz w:val="22"/>
          <w:szCs w:val="22"/>
          <w:lang w:eastAsia="en-US"/>
        </w:rPr>
      </w:pPr>
      <w:r w:rsidRPr="006144AA">
        <w:rPr>
          <w:rFonts w:eastAsiaTheme="majorEastAsia"/>
          <w:color w:val="000000" w:themeColor="text1"/>
          <w:sz w:val="22"/>
          <w:szCs w:val="22"/>
          <w:lang w:eastAsia="en-US"/>
        </w:rPr>
        <w:t>a)</w:t>
      </w:r>
      <w:r w:rsidR="00587F52" w:rsidRPr="006144AA">
        <w:rPr>
          <w:rFonts w:eastAsiaTheme="majorEastAsia"/>
          <w:color w:val="000000" w:themeColor="text1"/>
          <w:sz w:val="22"/>
          <w:szCs w:val="22"/>
          <w:lang w:eastAsia="en-US"/>
        </w:rPr>
        <w:t>Zamawiający nie zastrzega</w:t>
      </w:r>
      <w:r w:rsidR="00A85EAD" w:rsidRPr="006144AA">
        <w:rPr>
          <w:rFonts w:eastAsiaTheme="majorEastAsia"/>
          <w:color w:val="000000" w:themeColor="text1"/>
          <w:sz w:val="22"/>
          <w:szCs w:val="22"/>
          <w:lang w:eastAsia="en-US"/>
        </w:rPr>
        <w:t xml:space="preserve"> obowiązku</w:t>
      </w:r>
      <w:r w:rsidR="0048246B" w:rsidRPr="006144AA">
        <w:rPr>
          <w:rFonts w:eastAsiaTheme="majorEastAsia"/>
          <w:color w:val="000000" w:themeColor="text1"/>
          <w:sz w:val="22"/>
          <w:szCs w:val="22"/>
          <w:lang w:eastAsia="en-US"/>
        </w:rPr>
        <w:t xml:space="preserve"> osobistego wykonania przez w</w:t>
      </w:r>
      <w:r w:rsidR="00587F52" w:rsidRPr="006144AA">
        <w:rPr>
          <w:rFonts w:eastAsiaTheme="majorEastAsia"/>
          <w:color w:val="000000" w:themeColor="text1"/>
          <w:sz w:val="22"/>
          <w:szCs w:val="22"/>
          <w:lang w:eastAsia="en-US"/>
        </w:rPr>
        <w:t xml:space="preserve">ykonawcę kluczowych </w:t>
      </w:r>
      <w:r w:rsidR="00C4221C" w:rsidRPr="006144AA">
        <w:rPr>
          <w:rFonts w:eastAsiaTheme="majorEastAsia"/>
          <w:color w:val="000000" w:themeColor="text1"/>
          <w:sz w:val="22"/>
          <w:szCs w:val="22"/>
          <w:lang w:eastAsia="en-US"/>
        </w:rPr>
        <w:t>zadań</w:t>
      </w:r>
      <w:r w:rsidR="00C75797" w:rsidRPr="006144AA">
        <w:rPr>
          <w:rFonts w:eastAsiaTheme="majorEastAsia"/>
          <w:color w:val="000000" w:themeColor="text1"/>
          <w:sz w:val="22"/>
          <w:szCs w:val="22"/>
          <w:lang w:eastAsia="en-US"/>
        </w:rPr>
        <w:t xml:space="preserve"> </w:t>
      </w:r>
      <w:r w:rsidR="007E31B7" w:rsidRPr="006144AA">
        <w:rPr>
          <w:rFonts w:eastAsiaTheme="majorEastAsia"/>
          <w:color w:val="000000" w:themeColor="text1"/>
          <w:sz w:val="22"/>
          <w:szCs w:val="22"/>
          <w:lang w:eastAsia="en-US"/>
        </w:rPr>
        <w:t>.</w:t>
      </w:r>
    </w:p>
    <w:p w14:paraId="1AC342EF" w14:textId="55433959" w:rsidR="007E31B7" w:rsidRPr="006144AA" w:rsidRDefault="003B79F8" w:rsidP="003B79F8">
      <w:pPr>
        <w:spacing w:after="200" w:line="252" w:lineRule="auto"/>
        <w:ind w:left="360"/>
        <w:contextualSpacing/>
        <w:jc w:val="both"/>
        <w:rPr>
          <w:rFonts w:eastAsiaTheme="majorEastAsia"/>
          <w:bCs/>
          <w:color w:val="000000" w:themeColor="text1"/>
          <w:sz w:val="22"/>
          <w:szCs w:val="22"/>
          <w:lang w:eastAsia="en-US"/>
        </w:rPr>
      </w:pPr>
      <w:r w:rsidRPr="006144AA">
        <w:rPr>
          <w:rFonts w:eastAsiaTheme="majorEastAsia"/>
          <w:bCs/>
          <w:color w:val="000000" w:themeColor="text1"/>
          <w:sz w:val="22"/>
          <w:szCs w:val="22"/>
          <w:lang w:eastAsia="en-US"/>
        </w:rPr>
        <w:t>b)</w:t>
      </w:r>
      <w:r w:rsidR="007E31B7" w:rsidRPr="006144AA">
        <w:rPr>
          <w:rFonts w:eastAsiaTheme="majorEastAsia"/>
          <w:color w:val="000000" w:themeColor="text1"/>
          <w:sz w:val="22"/>
          <w:szCs w:val="22"/>
          <w:lang w:eastAsia="en-US"/>
        </w:rPr>
        <w:t>Wykonawca jest zobowiąz</w:t>
      </w:r>
      <w:r w:rsidR="005F0053" w:rsidRPr="006144AA">
        <w:rPr>
          <w:rFonts w:eastAsiaTheme="majorEastAsia"/>
          <w:color w:val="000000" w:themeColor="text1"/>
          <w:sz w:val="22"/>
          <w:szCs w:val="22"/>
          <w:lang w:eastAsia="en-US"/>
        </w:rPr>
        <w:t>any wskazać w formularzu oferty</w:t>
      </w:r>
      <w:r w:rsidR="007E31B7" w:rsidRPr="006144AA">
        <w:rPr>
          <w:rFonts w:eastAsiaTheme="majorEastAsia"/>
          <w:color w:val="000000" w:themeColor="text1"/>
          <w:sz w:val="22"/>
          <w:szCs w:val="22"/>
          <w:lang w:eastAsia="en-US"/>
        </w:rPr>
        <w:t xml:space="preserve"> – Informacje dotyczące</w:t>
      </w:r>
    </w:p>
    <w:p w14:paraId="7C2E99CF" w14:textId="778DC4A0" w:rsidR="00C75797" w:rsidRPr="006144AA" w:rsidRDefault="007E31B7" w:rsidP="007E31B7">
      <w:pPr>
        <w:spacing w:after="200" w:line="252" w:lineRule="auto"/>
        <w:contextualSpacing/>
        <w:jc w:val="both"/>
        <w:rPr>
          <w:rFonts w:eastAsiaTheme="majorEastAsia"/>
          <w:color w:val="000000" w:themeColor="text1"/>
          <w:sz w:val="22"/>
          <w:szCs w:val="22"/>
          <w:lang w:eastAsia="en-US"/>
        </w:rPr>
      </w:pPr>
      <w:r w:rsidRPr="006144AA">
        <w:rPr>
          <w:rFonts w:eastAsiaTheme="majorEastAsia"/>
          <w:color w:val="000000" w:themeColor="text1"/>
          <w:sz w:val="22"/>
          <w:szCs w:val="22"/>
          <w:lang w:eastAsia="en-US"/>
        </w:rPr>
        <w:t xml:space="preserve">wykonawcy – </w:t>
      </w:r>
      <w:r w:rsidRPr="0031066F">
        <w:rPr>
          <w:rFonts w:eastAsiaTheme="majorEastAsia"/>
          <w:color w:val="000000" w:themeColor="text1"/>
          <w:sz w:val="22"/>
          <w:szCs w:val="22"/>
          <w:lang w:eastAsia="en-US"/>
        </w:rPr>
        <w:t xml:space="preserve">załącznik </w:t>
      </w:r>
      <w:r w:rsidRPr="0031066F">
        <w:rPr>
          <w:rFonts w:eastAsiaTheme="majorEastAsia"/>
          <w:b/>
          <w:color w:val="000000" w:themeColor="text1"/>
          <w:sz w:val="22"/>
          <w:szCs w:val="22"/>
          <w:lang w:eastAsia="en-US"/>
        </w:rPr>
        <w:t xml:space="preserve">nr 2 do SWZ pkt </w:t>
      </w:r>
      <w:r w:rsidR="003B79F8" w:rsidRPr="0031066F">
        <w:rPr>
          <w:rFonts w:eastAsiaTheme="majorEastAsia"/>
          <w:b/>
          <w:color w:val="000000" w:themeColor="text1"/>
          <w:sz w:val="22"/>
          <w:szCs w:val="22"/>
          <w:lang w:eastAsia="en-US"/>
        </w:rPr>
        <w:t>9</w:t>
      </w:r>
      <w:r w:rsidRPr="0031066F">
        <w:rPr>
          <w:rFonts w:eastAsiaTheme="majorEastAsia"/>
          <w:color w:val="000000" w:themeColor="text1"/>
          <w:sz w:val="22"/>
          <w:szCs w:val="22"/>
          <w:lang w:eastAsia="en-US"/>
        </w:rPr>
        <w:t>, części</w:t>
      </w:r>
      <w:r w:rsidRPr="006144AA">
        <w:rPr>
          <w:rFonts w:eastAsiaTheme="majorEastAsia"/>
          <w:color w:val="000000" w:themeColor="text1"/>
          <w:sz w:val="22"/>
          <w:szCs w:val="22"/>
          <w:lang w:eastAsia="en-US"/>
        </w:rPr>
        <w:t xml:space="preserve"> zamówienia których wykonanie zamierza powierzyć podwykonawcom i podać firmy podwykonawców, o ile są już znane.</w:t>
      </w:r>
    </w:p>
    <w:p w14:paraId="4DDE96CC" w14:textId="77777777" w:rsidR="00282787" w:rsidRDefault="00282787" w:rsidP="00DB1A25">
      <w:pPr>
        <w:spacing w:after="200" w:line="252" w:lineRule="auto"/>
        <w:contextualSpacing/>
        <w:jc w:val="both"/>
        <w:rPr>
          <w:rFonts w:eastAsiaTheme="majorEastAsia"/>
          <w:sz w:val="22"/>
          <w:szCs w:val="22"/>
          <w:lang w:eastAsia="en-US"/>
        </w:rPr>
      </w:pPr>
    </w:p>
    <w:p w14:paraId="4A66C828" w14:textId="77777777" w:rsidR="0077534F" w:rsidRDefault="0077534F" w:rsidP="00DB1A25">
      <w:pPr>
        <w:spacing w:after="200" w:line="252" w:lineRule="auto"/>
        <w:contextualSpacing/>
        <w:jc w:val="both"/>
        <w:rPr>
          <w:rFonts w:eastAsiaTheme="majorEastAsia"/>
          <w:sz w:val="22"/>
          <w:szCs w:val="22"/>
          <w:lang w:eastAsia="en-US"/>
        </w:rPr>
      </w:pPr>
    </w:p>
    <w:p w14:paraId="64197CEC" w14:textId="77777777" w:rsidR="0077534F" w:rsidRPr="006144AA" w:rsidRDefault="0077534F" w:rsidP="00DB1A25">
      <w:pPr>
        <w:spacing w:after="200" w:line="252" w:lineRule="auto"/>
        <w:contextualSpacing/>
        <w:jc w:val="both"/>
        <w:rPr>
          <w:rFonts w:eastAsiaTheme="majorEastAsia"/>
          <w:sz w:val="22"/>
          <w:szCs w:val="22"/>
          <w:lang w:eastAsia="en-US"/>
        </w:rPr>
      </w:pPr>
    </w:p>
    <w:p w14:paraId="7ECF459B" w14:textId="1627E19A" w:rsidR="009C4529" w:rsidRPr="006144AA" w:rsidRDefault="00587F52" w:rsidP="00F131F3">
      <w:pPr>
        <w:numPr>
          <w:ilvl w:val="0"/>
          <w:numId w:val="14"/>
        </w:numPr>
        <w:shd w:val="clear" w:color="auto" w:fill="D6E3BC" w:themeFill="accent3" w:themeFillTint="66"/>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lastRenderedPageBreak/>
        <w:t xml:space="preserve">Komunikacja </w:t>
      </w:r>
      <w:r w:rsidR="00B174FF" w:rsidRPr="006144AA">
        <w:rPr>
          <w:rFonts w:eastAsiaTheme="majorEastAsia"/>
          <w:b/>
          <w:sz w:val="22"/>
          <w:szCs w:val="22"/>
          <w:lang w:eastAsia="en-US"/>
        </w:rPr>
        <w:t>w postępowaniu</w:t>
      </w:r>
    </w:p>
    <w:p w14:paraId="0545D2A8" w14:textId="77777777" w:rsidR="00962CBB" w:rsidRPr="006144AA" w:rsidRDefault="00962CBB" w:rsidP="00C75797">
      <w:pPr>
        <w:spacing w:after="200" w:line="252" w:lineRule="auto"/>
        <w:contextualSpacing/>
        <w:jc w:val="both"/>
        <w:rPr>
          <w:rFonts w:eastAsiaTheme="majorEastAsia"/>
          <w:sz w:val="22"/>
          <w:szCs w:val="22"/>
          <w:lang w:eastAsia="en-US"/>
        </w:rPr>
      </w:pPr>
    </w:p>
    <w:p w14:paraId="7E5F99E1" w14:textId="0C70A2FE" w:rsidR="000A50F2" w:rsidRPr="008B79B3" w:rsidRDefault="003B79F8" w:rsidP="000A50F2">
      <w:pPr>
        <w:spacing w:after="200" w:line="252" w:lineRule="auto"/>
        <w:contextualSpacing/>
        <w:jc w:val="both"/>
        <w:rPr>
          <w:rFonts w:eastAsiaTheme="majorEastAsia"/>
          <w:sz w:val="22"/>
          <w:szCs w:val="22"/>
          <w:lang w:eastAsia="en-US"/>
        </w:rPr>
      </w:pPr>
      <w:r w:rsidRPr="008B79B3">
        <w:rPr>
          <w:rFonts w:eastAsiaTheme="majorEastAsia"/>
          <w:sz w:val="22"/>
          <w:szCs w:val="22"/>
          <w:lang w:eastAsia="en-US"/>
        </w:rPr>
        <w:t>1)</w:t>
      </w:r>
      <w:r w:rsidR="000A50F2" w:rsidRPr="008B79B3">
        <w:rPr>
          <w:rFonts w:eastAsiaTheme="majorEastAsia"/>
          <w:sz w:val="22"/>
          <w:szCs w:val="22"/>
          <w:lang w:eastAsia="en-US"/>
        </w:rPr>
        <w:t xml:space="preserve"> Komunikacja w postępowaniu o udzielenie zamówienia odbywa się przy użyciu</w:t>
      </w:r>
    </w:p>
    <w:p w14:paraId="0741C40C" w14:textId="0DFD4954" w:rsidR="000A50F2" w:rsidRPr="008B79B3" w:rsidRDefault="000A50F2" w:rsidP="000A50F2">
      <w:pPr>
        <w:spacing w:after="200" w:line="252" w:lineRule="auto"/>
        <w:contextualSpacing/>
        <w:jc w:val="both"/>
        <w:rPr>
          <w:rFonts w:eastAsiaTheme="majorEastAsia"/>
          <w:sz w:val="22"/>
          <w:szCs w:val="22"/>
          <w:lang w:eastAsia="en-US"/>
        </w:rPr>
      </w:pPr>
      <w:r w:rsidRPr="008B79B3">
        <w:rPr>
          <w:rFonts w:eastAsiaTheme="majorEastAsia"/>
          <w:sz w:val="22"/>
          <w:szCs w:val="22"/>
          <w:lang w:eastAsia="en-US"/>
        </w:rPr>
        <w:t xml:space="preserve">środków komunikacji elektronicznej, z wyłączeniem złożenia próbki do oceny kryterium jakość wykonania, za pośrednictwem platformy zakupowej pod adresem platformazakupowa.pl zwanej dalej Platformą. Szczegółowe informacje dotyczące przyjętego w postępowaniu sposobu komunikacji, znajdują się w rozdziale III podrozdziale 1 niniejszej SWZ. Instrukcja korzystania z systemu dostępna jest pod adresem </w:t>
      </w:r>
      <w:r w:rsidRPr="008B79B3">
        <w:rPr>
          <w:rFonts w:eastAsiaTheme="majorEastAsia"/>
          <w:color w:val="548DD4" w:themeColor="text2" w:themeTint="99"/>
          <w:sz w:val="22"/>
          <w:szCs w:val="22"/>
          <w:u w:val="single"/>
          <w:lang w:eastAsia="en-US"/>
        </w:rPr>
        <w:t>https://platformazakupowa.pl/strona/45-instrukcje</w:t>
      </w:r>
    </w:p>
    <w:p w14:paraId="010AC6A5" w14:textId="2C71818F" w:rsidR="000A50F2" w:rsidRPr="008B79B3" w:rsidRDefault="003B79F8" w:rsidP="000A50F2">
      <w:pPr>
        <w:spacing w:after="200" w:line="252" w:lineRule="auto"/>
        <w:contextualSpacing/>
        <w:jc w:val="both"/>
        <w:rPr>
          <w:rFonts w:eastAsiaTheme="majorEastAsia"/>
          <w:sz w:val="22"/>
          <w:szCs w:val="22"/>
          <w:lang w:eastAsia="en-US"/>
        </w:rPr>
      </w:pPr>
      <w:r w:rsidRPr="008B79B3">
        <w:rPr>
          <w:rFonts w:eastAsiaTheme="majorEastAsia"/>
          <w:sz w:val="22"/>
          <w:szCs w:val="22"/>
          <w:lang w:eastAsia="en-US"/>
        </w:rPr>
        <w:t>2)</w:t>
      </w:r>
      <w:r w:rsidR="000A50F2" w:rsidRPr="008B79B3">
        <w:rPr>
          <w:rFonts w:eastAsiaTheme="majorEastAsia"/>
          <w:sz w:val="22"/>
          <w:szCs w:val="22"/>
          <w:lang w:eastAsia="en-US"/>
        </w:rPr>
        <w:t xml:space="preserve"> Uwaga! Przed przystąpieniem do składania oferty, wykonawca jest zobowiązany</w:t>
      </w:r>
    </w:p>
    <w:p w14:paraId="157369F5" w14:textId="77777777" w:rsidR="000A50F2" w:rsidRPr="008B79B3" w:rsidRDefault="000A50F2" w:rsidP="000A50F2">
      <w:pPr>
        <w:spacing w:after="200" w:line="252" w:lineRule="auto"/>
        <w:contextualSpacing/>
        <w:jc w:val="both"/>
        <w:rPr>
          <w:rFonts w:eastAsiaTheme="majorEastAsia"/>
          <w:sz w:val="22"/>
          <w:szCs w:val="22"/>
          <w:lang w:eastAsia="en-US"/>
        </w:rPr>
      </w:pPr>
      <w:r w:rsidRPr="008B79B3">
        <w:rPr>
          <w:rFonts w:eastAsiaTheme="majorEastAsia"/>
          <w:sz w:val="22"/>
          <w:szCs w:val="22"/>
          <w:lang w:eastAsia="en-US"/>
        </w:rPr>
        <w:t>zapoznać się z Instrukcją korzystania z Platformy zakupowej, dostępnej pod adresem:</w:t>
      </w:r>
    </w:p>
    <w:p w14:paraId="19A3648D" w14:textId="407844E6" w:rsidR="007E31B7" w:rsidRPr="006144AA" w:rsidRDefault="006A5A1E" w:rsidP="000A50F2">
      <w:pPr>
        <w:spacing w:after="200" w:line="252" w:lineRule="auto"/>
        <w:contextualSpacing/>
        <w:jc w:val="both"/>
        <w:rPr>
          <w:rFonts w:eastAsiaTheme="majorEastAsia"/>
          <w:color w:val="548DD4" w:themeColor="text2" w:themeTint="99"/>
          <w:sz w:val="22"/>
          <w:szCs w:val="22"/>
          <w:lang w:eastAsia="en-US"/>
        </w:rPr>
      </w:pPr>
      <w:hyperlink r:id="rId10" w:history="1">
        <w:r w:rsidR="000A50F2" w:rsidRPr="008B79B3">
          <w:rPr>
            <w:rStyle w:val="Hipercze"/>
            <w:rFonts w:eastAsiaTheme="majorEastAsia"/>
            <w:color w:val="548DD4" w:themeColor="text2" w:themeTint="99"/>
            <w:sz w:val="22"/>
            <w:szCs w:val="22"/>
            <w:lang w:eastAsia="en-US"/>
          </w:rPr>
          <w:t>https://platformazakupowa.pl/strona/45-instrukcje</w:t>
        </w:r>
      </w:hyperlink>
    </w:p>
    <w:p w14:paraId="48F2CD58" w14:textId="77777777" w:rsidR="000A50F2" w:rsidRPr="006144AA" w:rsidRDefault="000A50F2" w:rsidP="000A50F2">
      <w:pPr>
        <w:spacing w:after="200" w:line="252" w:lineRule="auto"/>
        <w:contextualSpacing/>
        <w:jc w:val="both"/>
        <w:rPr>
          <w:rFonts w:eastAsiaTheme="majorEastAsia"/>
          <w:b/>
          <w:color w:val="548DD4" w:themeColor="text2" w:themeTint="99"/>
          <w:sz w:val="22"/>
          <w:szCs w:val="22"/>
          <w:lang w:eastAsia="en-US"/>
        </w:rPr>
      </w:pPr>
    </w:p>
    <w:p w14:paraId="59F36EDE" w14:textId="6AF126FE" w:rsidR="00C75797" w:rsidRPr="006144AA" w:rsidRDefault="00C75797" w:rsidP="00F131F3">
      <w:pPr>
        <w:numPr>
          <w:ilvl w:val="0"/>
          <w:numId w:val="14"/>
        </w:numPr>
        <w:shd w:val="clear" w:color="auto" w:fill="D6E3BC" w:themeFill="accent3" w:themeFillTint="66"/>
        <w:spacing w:after="200" w:line="252" w:lineRule="auto"/>
        <w:contextualSpacing/>
        <w:jc w:val="both"/>
        <w:rPr>
          <w:rFonts w:eastAsiaTheme="majorEastAsia"/>
          <w:b/>
          <w:color w:val="000000" w:themeColor="text1"/>
          <w:sz w:val="22"/>
          <w:szCs w:val="22"/>
          <w:lang w:eastAsia="en-US"/>
        </w:rPr>
      </w:pPr>
      <w:r w:rsidRPr="006144AA">
        <w:rPr>
          <w:rFonts w:eastAsiaTheme="majorEastAsia"/>
          <w:b/>
          <w:color w:val="000000" w:themeColor="text1"/>
          <w:sz w:val="22"/>
          <w:szCs w:val="22"/>
          <w:lang w:eastAsia="en-US"/>
        </w:rPr>
        <w:t>Wizja lokalna</w:t>
      </w:r>
    </w:p>
    <w:p w14:paraId="760702FF" w14:textId="77777777" w:rsidR="00962CBB" w:rsidRPr="006144AA" w:rsidRDefault="00962CBB" w:rsidP="00962CBB">
      <w:pPr>
        <w:spacing w:after="200" w:line="252" w:lineRule="auto"/>
        <w:ind w:left="360"/>
        <w:contextualSpacing/>
        <w:jc w:val="both"/>
        <w:rPr>
          <w:rFonts w:eastAsiaTheme="majorEastAsia"/>
          <w:color w:val="FF0000"/>
          <w:sz w:val="22"/>
          <w:szCs w:val="22"/>
          <w:lang w:eastAsia="en-US"/>
        </w:rPr>
      </w:pPr>
    </w:p>
    <w:p w14:paraId="7008B7CF" w14:textId="12FCAADD" w:rsidR="00282787" w:rsidRPr="006144AA" w:rsidRDefault="007E31B7" w:rsidP="006653EB">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Zamawiający nie przewiduje obowiązku odbycia</w:t>
      </w:r>
      <w:r w:rsidR="006653EB" w:rsidRPr="006144AA">
        <w:rPr>
          <w:rFonts w:eastAsiaTheme="majorEastAsia"/>
          <w:sz w:val="22"/>
          <w:szCs w:val="22"/>
          <w:lang w:eastAsia="en-US"/>
        </w:rPr>
        <w:t xml:space="preserve"> przez wykonawcę wizji lokalnej.</w:t>
      </w:r>
    </w:p>
    <w:p w14:paraId="12CF3905" w14:textId="77777777" w:rsidR="007E31B7" w:rsidRPr="006144AA" w:rsidRDefault="007E31B7" w:rsidP="007E31B7">
      <w:pPr>
        <w:spacing w:after="200" w:line="252" w:lineRule="auto"/>
        <w:contextualSpacing/>
        <w:jc w:val="both"/>
        <w:rPr>
          <w:rFonts w:eastAsiaTheme="majorEastAsia"/>
          <w:i/>
          <w:color w:val="FF0000"/>
          <w:sz w:val="22"/>
          <w:szCs w:val="22"/>
          <w:lang w:eastAsia="en-US"/>
        </w:rPr>
      </w:pPr>
    </w:p>
    <w:p w14:paraId="1322E908" w14:textId="77777777" w:rsidR="00C75797" w:rsidRPr="006144AA" w:rsidRDefault="00C75797" w:rsidP="00F131F3">
      <w:pPr>
        <w:numPr>
          <w:ilvl w:val="0"/>
          <w:numId w:val="14"/>
        </w:numPr>
        <w:shd w:val="clear" w:color="auto" w:fill="D6E3BC" w:themeFill="accent3" w:themeFillTint="66"/>
        <w:spacing w:after="200" w:line="252" w:lineRule="auto"/>
        <w:contextualSpacing/>
        <w:jc w:val="both"/>
        <w:rPr>
          <w:rFonts w:eastAsiaTheme="majorEastAsia"/>
          <w:b/>
          <w:color w:val="000000" w:themeColor="text1"/>
          <w:sz w:val="22"/>
          <w:szCs w:val="22"/>
          <w:lang w:eastAsia="en-US"/>
        </w:rPr>
      </w:pPr>
      <w:r w:rsidRPr="006144AA">
        <w:rPr>
          <w:rFonts w:eastAsiaTheme="majorEastAsia"/>
          <w:b/>
          <w:color w:val="000000" w:themeColor="text1"/>
          <w:sz w:val="22"/>
          <w:szCs w:val="22"/>
          <w:lang w:eastAsia="en-US"/>
        </w:rPr>
        <w:t>Podział zamówienia na części</w:t>
      </w:r>
    </w:p>
    <w:p w14:paraId="6D6172DE" w14:textId="77777777" w:rsidR="00962CBB" w:rsidRPr="006144AA" w:rsidRDefault="00962CBB" w:rsidP="00282787">
      <w:pPr>
        <w:spacing w:after="200" w:line="252" w:lineRule="auto"/>
        <w:contextualSpacing/>
        <w:jc w:val="both"/>
        <w:rPr>
          <w:rFonts w:eastAsiaTheme="majorEastAsia"/>
          <w:color w:val="FF0000"/>
          <w:sz w:val="22"/>
          <w:szCs w:val="22"/>
          <w:lang w:eastAsia="en-US"/>
        </w:rPr>
      </w:pPr>
    </w:p>
    <w:p w14:paraId="2B65DFFE" w14:textId="6AA3FD5F" w:rsidR="00C75797" w:rsidRPr="006144AA" w:rsidRDefault="00C75797" w:rsidP="003B79F8">
      <w:pPr>
        <w:spacing w:line="300" w:lineRule="exact"/>
        <w:contextualSpacing/>
        <w:jc w:val="both"/>
        <w:rPr>
          <w:rFonts w:eastAsiaTheme="majorEastAsia"/>
          <w:sz w:val="22"/>
          <w:szCs w:val="22"/>
          <w:lang w:eastAsia="en-US"/>
        </w:rPr>
      </w:pPr>
      <w:r w:rsidRPr="006144AA">
        <w:rPr>
          <w:rFonts w:eastAsiaTheme="majorEastAsia"/>
          <w:sz w:val="22"/>
          <w:szCs w:val="22"/>
          <w:lang w:eastAsia="en-US"/>
        </w:rPr>
        <w:t xml:space="preserve">Zamawiający nie dokonuje podziału zamówienia na części. Tym samym zamawiający nie dopuszcza składania ofert częściowych, o których mowa w art. </w:t>
      </w:r>
      <w:r w:rsidR="000530B3" w:rsidRPr="006144AA">
        <w:rPr>
          <w:rFonts w:eastAsiaTheme="majorEastAsia"/>
          <w:sz w:val="22"/>
          <w:szCs w:val="22"/>
          <w:lang w:eastAsia="en-US"/>
        </w:rPr>
        <w:t>7 pkt 15 ustawy Pzp.</w:t>
      </w:r>
    </w:p>
    <w:p w14:paraId="07219FA0" w14:textId="77777777" w:rsidR="00A85EAD" w:rsidRPr="006144AA" w:rsidRDefault="00A85EAD" w:rsidP="000530B3">
      <w:pPr>
        <w:spacing w:after="200" w:line="252" w:lineRule="auto"/>
        <w:contextualSpacing/>
        <w:jc w:val="both"/>
        <w:rPr>
          <w:rFonts w:eastAsiaTheme="majorEastAsia"/>
          <w:b/>
          <w:sz w:val="22"/>
          <w:szCs w:val="22"/>
          <w:lang w:eastAsia="en-US"/>
        </w:rPr>
      </w:pPr>
    </w:p>
    <w:p w14:paraId="7E4EE564" w14:textId="36F8F025" w:rsidR="00C75797" w:rsidRPr="006144AA" w:rsidRDefault="00354AD9" w:rsidP="000530B3">
      <w:pPr>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Powody niedokonania podziału:</w:t>
      </w:r>
    </w:p>
    <w:p w14:paraId="33B6995D" w14:textId="77777777" w:rsidR="002D7BE4" w:rsidRPr="006144AA" w:rsidRDefault="002D7BE4" w:rsidP="002D7BE4">
      <w:p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Usługa druku w przedmiotowym postępowaniu stanowi jedno kompletne zadanie, nie</w:t>
      </w:r>
    </w:p>
    <w:p w14:paraId="7F265D6C" w14:textId="77777777" w:rsidR="002D7BE4" w:rsidRPr="006144AA" w:rsidRDefault="002D7BE4" w:rsidP="002D7BE4">
      <w:p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wymaga podziału na części. Podział zamówienia na części spowodowałby nadmierne</w:t>
      </w:r>
    </w:p>
    <w:p w14:paraId="7DDAF3DD" w14:textId="77777777" w:rsidR="002D7BE4" w:rsidRPr="006144AA" w:rsidRDefault="002D7BE4" w:rsidP="002D7BE4">
      <w:p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trudności techniczne i koszty wykonania zamówienia ponadto istniałoby duże ryzyko</w:t>
      </w:r>
    </w:p>
    <w:p w14:paraId="53CA5A66" w14:textId="77777777" w:rsidR="002D7BE4" w:rsidRPr="006144AA" w:rsidRDefault="002D7BE4" w:rsidP="002D7BE4">
      <w:p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niewykonania części zamówienia.</w:t>
      </w:r>
    </w:p>
    <w:p w14:paraId="6E2C2026" w14:textId="4034CDE3" w:rsidR="00C75797" w:rsidRPr="006144AA" w:rsidRDefault="002D7BE4" w:rsidP="002D7BE4">
      <w:p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Zamówienie jest zdolny wykonać wykonawca z sektora małych i średnich przedsiębiorców.</w:t>
      </w:r>
    </w:p>
    <w:p w14:paraId="44CB5E59" w14:textId="77777777" w:rsidR="003B79F8" w:rsidRPr="006144AA" w:rsidRDefault="003B79F8" w:rsidP="002D7BE4">
      <w:pPr>
        <w:spacing w:after="200" w:line="252" w:lineRule="auto"/>
        <w:contextualSpacing/>
        <w:jc w:val="both"/>
        <w:rPr>
          <w:rFonts w:eastAsiaTheme="majorEastAsia"/>
          <w:sz w:val="22"/>
          <w:szCs w:val="22"/>
          <w:lang w:eastAsia="en-US"/>
        </w:rPr>
      </w:pPr>
    </w:p>
    <w:p w14:paraId="2DDA5142" w14:textId="03DCBB47" w:rsidR="00C75797" w:rsidRPr="006144AA" w:rsidRDefault="00C75797" w:rsidP="00F131F3">
      <w:pPr>
        <w:numPr>
          <w:ilvl w:val="0"/>
          <w:numId w:val="14"/>
        </w:numPr>
        <w:shd w:val="clear" w:color="auto" w:fill="D6E3BC" w:themeFill="accent3" w:themeFillTint="66"/>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Oferty wariantowe</w:t>
      </w:r>
    </w:p>
    <w:p w14:paraId="01A20D14" w14:textId="5F708EAB" w:rsidR="00C75797" w:rsidRPr="006144AA" w:rsidRDefault="002D7BE4" w:rsidP="002D7BE4">
      <w:pPr>
        <w:shd w:val="clear" w:color="auto" w:fill="FFFFFF"/>
        <w:spacing w:line="396" w:lineRule="atLeast"/>
        <w:rPr>
          <w:rFonts w:eastAsiaTheme="majorEastAsia"/>
          <w:sz w:val="22"/>
          <w:szCs w:val="22"/>
          <w:lang w:eastAsia="en-US"/>
        </w:rPr>
      </w:pPr>
      <w:r w:rsidRPr="006144AA">
        <w:rPr>
          <w:rFonts w:eastAsiaTheme="majorEastAsia"/>
          <w:sz w:val="22"/>
          <w:szCs w:val="22"/>
          <w:lang w:eastAsia="en-US"/>
        </w:rPr>
        <w:t xml:space="preserve">Zamawiający nie dopuszcza możliwości złożenia oferty wariantowej, o której mowa </w:t>
      </w:r>
      <w:r w:rsidRPr="006144AA">
        <w:rPr>
          <w:rFonts w:eastAsiaTheme="majorEastAsia"/>
          <w:sz w:val="22"/>
          <w:szCs w:val="22"/>
          <w:lang w:eastAsia="en-US"/>
        </w:rPr>
        <w:br/>
        <w:t>w art. 92 ustawy Pzp tzn. oferty przewidującej odmienny sposób wykonania zamówienia niż określony w niniejszej SWZ.</w:t>
      </w:r>
    </w:p>
    <w:p w14:paraId="4CE09994" w14:textId="77777777" w:rsidR="002D7BE4" w:rsidRPr="006144AA" w:rsidRDefault="002D7BE4" w:rsidP="002D7BE4">
      <w:pPr>
        <w:shd w:val="clear" w:color="auto" w:fill="FFFFFF"/>
        <w:spacing w:line="396" w:lineRule="atLeast"/>
        <w:rPr>
          <w:color w:val="333333"/>
          <w:sz w:val="22"/>
          <w:szCs w:val="22"/>
        </w:rPr>
      </w:pPr>
    </w:p>
    <w:p w14:paraId="40DC6E4A" w14:textId="5D63610E" w:rsidR="00C75797" w:rsidRPr="006144AA" w:rsidRDefault="007B6AA5" w:rsidP="00F131F3">
      <w:pPr>
        <w:numPr>
          <w:ilvl w:val="0"/>
          <w:numId w:val="14"/>
        </w:numPr>
        <w:shd w:val="clear" w:color="auto" w:fill="D6E3BC" w:themeFill="accent3" w:themeFillTint="66"/>
        <w:spacing w:after="200" w:line="252" w:lineRule="auto"/>
        <w:contextualSpacing/>
        <w:jc w:val="both"/>
        <w:rPr>
          <w:i/>
          <w:sz w:val="22"/>
          <w:szCs w:val="22"/>
          <w:lang w:eastAsia="en-US"/>
        </w:rPr>
      </w:pPr>
      <w:r w:rsidRPr="006144AA">
        <w:rPr>
          <w:b/>
          <w:sz w:val="22"/>
          <w:szCs w:val="22"/>
          <w:lang w:eastAsia="en-US"/>
        </w:rPr>
        <w:t>Katalogi elektroniczne</w:t>
      </w:r>
      <w:r w:rsidR="009050E2" w:rsidRPr="006144AA">
        <w:rPr>
          <w:b/>
          <w:sz w:val="22"/>
          <w:szCs w:val="22"/>
          <w:lang w:eastAsia="en-US"/>
        </w:rPr>
        <w:t xml:space="preserve"> </w:t>
      </w:r>
      <w:r w:rsidR="009050E2" w:rsidRPr="006144AA">
        <w:rPr>
          <w:i/>
          <w:sz w:val="22"/>
          <w:szCs w:val="22"/>
          <w:lang w:eastAsia="en-US"/>
        </w:rPr>
        <w:t xml:space="preserve">(tylko w przypadku gdy komunikacja w postępowaniu </w:t>
      </w:r>
      <w:r w:rsidR="008B1E29" w:rsidRPr="006144AA">
        <w:rPr>
          <w:i/>
          <w:sz w:val="22"/>
          <w:szCs w:val="22"/>
          <w:lang w:eastAsia="en-US"/>
        </w:rPr>
        <w:br/>
      </w:r>
      <w:r w:rsidR="009050E2" w:rsidRPr="006144AA">
        <w:rPr>
          <w:i/>
          <w:sz w:val="22"/>
          <w:szCs w:val="22"/>
          <w:lang w:eastAsia="en-US"/>
        </w:rPr>
        <w:t>o udzielenie zamówienia odbywa się przy użyciu środków komunikacji elektronicznej)</w:t>
      </w:r>
    </w:p>
    <w:p w14:paraId="3E95CE5D" w14:textId="77777777" w:rsidR="00A73B0F" w:rsidRPr="006144AA" w:rsidRDefault="00A73B0F" w:rsidP="00A73B0F">
      <w:pPr>
        <w:spacing w:after="200" w:line="252" w:lineRule="auto"/>
        <w:contextualSpacing/>
        <w:jc w:val="both"/>
        <w:rPr>
          <w:rFonts w:eastAsiaTheme="majorEastAsia"/>
          <w:i/>
          <w:sz w:val="22"/>
          <w:szCs w:val="22"/>
          <w:lang w:eastAsia="en-US"/>
        </w:rPr>
      </w:pPr>
    </w:p>
    <w:p w14:paraId="1C57BAE3" w14:textId="69DB18D4" w:rsidR="00C75797" w:rsidRPr="006144AA" w:rsidRDefault="002D7BE4" w:rsidP="00C75797">
      <w:pPr>
        <w:shd w:val="clear" w:color="auto" w:fill="FFFFFF"/>
        <w:rPr>
          <w:rFonts w:eastAsiaTheme="majorEastAsia"/>
          <w:i/>
          <w:color w:val="002060"/>
          <w:sz w:val="22"/>
          <w:szCs w:val="22"/>
          <w:lang w:eastAsia="en-US"/>
        </w:rPr>
      </w:pPr>
      <w:r w:rsidRPr="006144AA">
        <w:rPr>
          <w:rFonts w:eastAsiaTheme="majorEastAsia"/>
          <w:sz w:val="22"/>
          <w:szCs w:val="22"/>
          <w:lang w:eastAsia="en-US"/>
        </w:rPr>
        <w:t>Zamawiający nie wymaga złożenia ofert w postaci katalogów elektronicznych.</w:t>
      </w:r>
      <w:r w:rsidR="00C75797" w:rsidRPr="006144AA">
        <w:rPr>
          <w:rFonts w:eastAsiaTheme="majorEastAsia"/>
          <w:i/>
          <w:color w:val="002060"/>
          <w:sz w:val="22"/>
          <w:szCs w:val="22"/>
          <w:lang w:eastAsia="en-US"/>
        </w:rPr>
        <w:t> </w:t>
      </w:r>
    </w:p>
    <w:p w14:paraId="6CA9460B" w14:textId="77777777" w:rsidR="00C75797" w:rsidRPr="006144AA" w:rsidRDefault="00C75797" w:rsidP="00C75797">
      <w:pPr>
        <w:spacing w:after="200" w:line="252" w:lineRule="auto"/>
        <w:contextualSpacing/>
        <w:jc w:val="both"/>
        <w:rPr>
          <w:rFonts w:eastAsiaTheme="majorEastAsia"/>
          <w:sz w:val="22"/>
          <w:szCs w:val="22"/>
          <w:lang w:eastAsia="en-US"/>
        </w:rPr>
      </w:pPr>
    </w:p>
    <w:p w14:paraId="158D9F58" w14:textId="1FE50B87" w:rsidR="007C0085" w:rsidRPr="006144AA" w:rsidRDefault="00BD5A6F"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Umowa ramowa</w:t>
      </w:r>
    </w:p>
    <w:p w14:paraId="08AD03AA" w14:textId="77777777" w:rsidR="00962CBB" w:rsidRPr="006144AA" w:rsidRDefault="00962CBB" w:rsidP="00BD5A6F">
      <w:pPr>
        <w:spacing w:after="200" w:line="252" w:lineRule="auto"/>
        <w:contextualSpacing/>
        <w:jc w:val="both"/>
        <w:rPr>
          <w:rFonts w:eastAsiaTheme="majorEastAsia"/>
          <w:sz w:val="22"/>
          <w:szCs w:val="22"/>
          <w:lang w:eastAsia="en-US"/>
        </w:rPr>
      </w:pPr>
    </w:p>
    <w:p w14:paraId="73B43E8B" w14:textId="77777777" w:rsidR="002D7BE4" w:rsidRPr="006144AA" w:rsidRDefault="002D7BE4" w:rsidP="002D7BE4">
      <w:pPr>
        <w:shd w:val="clear" w:color="auto" w:fill="FFFFFF"/>
        <w:rPr>
          <w:rFonts w:eastAsiaTheme="majorEastAsia"/>
          <w:sz w:val="22"/>
          <w:szCs w:val="22"/>
          <w:lang w:eastAsia="en-US"/>
        </w:rPr>
      </w:pPr>
      <w:r w:rsidRPr="006144AA">
        <w:rPr>
          <w:rFonts w:eastAsiaTheme="majorEastAsia"/>
          <w:sz w:val="22"/>
          <w:szCs w:val="22"/>
          <w:lang w:eastAsia="en-US"/>
        </w:rPr>
        <w:t>Zamawiający nie przewiduje zawarcia umowy ramowej, o której mowa w art. 311–315</w:t>
      </w:r>
    </w:p>
    <w:p w14:paraId="3BB7D48B" w14:textId="64D03FB9" w:rsidR="000F7318" w:rsidRPr="006144AA" w:rsidRDefault="002D7BE4" w:rsidP="002D7BE4">
      <w:pPr>
        <w:shd w:val="clear" w:color="auto" w:fill="FFFFFF"/>
        <w:rPr>
          <w:rFonts w:eastAsiaTheme="majorEastAsia"/>
          <w:b/>
          <w:i/>
          <w:color w:val="002060"/>
          <w:sz w:val="22"/>
          <w:szCs w:val="22"/>
          <w:lang w:eastAsia="en-US"/>
        </w:rPr>
      </w:pPr>
      <w:r w:rsidRPr="006144AA">
        <w:rPr>
          <w:rFonts w:eastAsiaTheme="majorEastAsia"/>
          <w:sz w:val="22"/>
          <w:szCs w:val="22"/>
          <w:lang w:eastAsia="en-US"/>
        </w:rPr>
        <w:t>ustawy Pzp.</w:t>
      </w:r>
    </w:p>
    <w:p w14:paraId="6167E09E" w14:textId="77777777" w:rsidR="00BD5A6F" w:rsidRPr="006144AA" w:rsidRDefault="00BD5A6F" w:rsidP="00BD5A6F">
      <w:pPr>
        <w:shd w:val="clear" w:color="auto" w:fill="FFFFFF"/>
        <w:rPr>
          <w:rFonts w:eastAsiaTheme="majorEastAsia"/>
          <w:i/>
          <w:color w:val="002060"/>
          <w:sz w:val="22"/>
          <w:szCs w:val="22"/>
          <w:lang w:eastAsia="en-US"/>
        </w:rPr>
      </w:pPr>
    </w:p>
    <w:p w14:paraId="455B8A2A" w14:textId="63D04A9E" w:rsidR="00BD5A6F" w:rsidRPr="006144AA" w:rsidRDefault="00BD5A6F" w:rsidP="00F131F3">
      <w:pPr>
        <w:numPr>
          <w:ilvl w:val="0"/>
          <w:numId w:val="14"/>
        </w:numPr>
        <w:shd w:val="clear" w:color="auto" w:fill="D6E3BC" w:themeFill="accent3" w:themeFillTint="66"/>
        <w:spacing w:after="200" w:line="252" w:lineRule="auto"/>
        <w:contextualSpacing/>
        <w:jc w:val="both"/>
        <w:rPr>
          <w:b/>
          <w:color w:val="000000" w:themeColor="text1"/>
          <w:sz w:val="22"/>
          <w:szCs w:val="22"/>
          <w:lang w:eastAsia="en-US"/>
        </w:rPr>
      </w:pPr>
      <w:r w:rsidRPr="006144AA">
        <w:rPr>
          <w:b/>
          <w:color w:val="000000" w:themeColor="text1"/>
          <w:sz w:val="22"/>
          <w:szCs w:val="22"/>
          <w:lang w:eastAsia="en-US"/>
        </w:rPr>
        <w:t>Aukcja elektroniczna</w:t>
      </w:r>
    </w:p>
    <w:p w14:paraId="1932FAD6" w14:textId="77777777" w:rsidR="00BD5A6F" w:rsidRPr="006144AA" w:rsidRDefault="00BD5A6F" w:rsidP="00BD5A6F">
      <w:pPr>
        <w:spacing w:after="200" w:line="252" w:lineRule="auto"/>
        <w:contextualSpacing/>
        <w:jc w:val="both"/>
        <w:rPr>
          <w:rFonts w:eastAsiaTheme="majorEastAsia"/>
          <w:color w:val="FF0000"/>
          <w:sz w:val="22"/>
          <w:szCs w:val="22"/>
          <w:lang w:eastAsia="en-US"/>
        </w:rPr>
      </w:pPr>
    </w:p>
    <w:p w14:paraId="6AE27A6D" w14:textId="0DD793F7" w:rsidR="00BD5A6F" w:rsidRPr="006144AA" w:rsidRDefault="002D7BE4" w:rsidP="002D7BE4">
      <w:pPr>
        <w:shd w:val="clear" w:color="auto" w:fill="FFFFFF"/>
        <w:rPr>
          <w:rFonts w:eastAsiaTheme="majorEastAsia"/>
          <w:sz w:val="22"/>
          <w:szCs w:val="22"/>
          <w:lang w:eastAsia="en-US"/>
        </w:rPr>
      </w:pPr>
      <w:r w:rsidRPr="006144AA">
        <w:rPr>
          <w:rFonts w:eastAsiaTheme="majorEastAsia"/>
          <w:sz w:val="22"/>
          <w:szCs w:val="22"/>
          <w:lang w:eastAsia="en-US"/>
        </w:rPr>
        <w:t>Zamawiający nie przewiduje przeprowadzenia aukcji elektronicznej, o której mowa w art. 308 ust. 1 ustawy Pzp.</w:t>
      </w:r>
    </w:p>
    <w:p w14:paraId="22542B2C" w14:textId="77777777" w:rsidR="002D7BE4" w:rsidRPr="006144AA" w:rsidRDefault="002D7BE4" w:rsidP="002D7BE4">
      <w:pPr>
        <w:shd w:val="clear" w:color="auto" w:fill="FFFFFF"/>
        <w:rPr>
          <w:rFonts w:eastAsiaTheme="majorEastAsia"/>
          <w:i/>
          <w:color w:val="002060"/>
          <w:sz w:val="22"/>
          <w:szCs w:val="22"/>
          <w:lang w:eastAsia="en-US"/>
        </w:rPr>
      </w:pPr>
    </w:p>
    <w:p w14:paraId="7F747492" w14:textId="7C53D205" w:rsidR="00324D72" w:rsidRPr="006144AA" w:rsidRDefault="00BD5A6F"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Zamówienia, o których mowa w art. 214 ust. 1 pkt 7 i 8 ustawy Pzp</w:t>
      </w:r>
    </w:p>
    <w:p w14:paraId="36203CA4" w14:textId="04FBC225" w:rsidR="00962CBB" w:rsidRPr="006144AA" w:rsidRDefault="002D7BE4" w:rsidP="002D7BE4">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lastRenderedPageBreak/>
        <w:t>Zamawiający nie przewiduje udzielania zamówień na podstawie art. 214 ust. 1 pkt 7 i 8 ustawy Pzp/zamówienia polegającego na powtórzeniu podobnych usług lub robót budowlanych, zamówienia na dodatkowe dostawy.</w:t>
      </w:r>
    </w:p>
    <w:p w14:paraId="51C722CE" w14:textId="77777777" w:rsidR="00324D72" w:rsidRPr="006144AA" w:rsidRDefault="00324D72" w:rsidP="00324D72">
      <w:pPr>
        <w:spacing w:after="200" w:line="252" w:lineRule="auto"/>
        <w:ind w:left="360"/>
        <w:contextualSpacing/>
        <w:jc w:val="both"/>
        <w:rPr>
          <w:rFonts w:eastAsiaTheme="majorEastAsia"/>
          <w:sz w:val="22"/>
          <w:szCs w:val="22"/>
          <w:lang w:eastAsia="en-US"/>
        </w:rPr>
      </w:pPr>
    </w:p>
    <w:p w14:paraId="329DBEE6" w14:textId="0ECF95C6" w:rsidR="00FE361A" w:rsidRPr="006144AA" w:rsidRDefault="00B63974"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Rozliczenia w walutach obcych</w:t>
      </w:r>
    </w:p>
    <w:p w14:paraId="62CB9B5A" w14:textId="77777777" w:rsidR="00962CBB" w:rsidRPr="006144AA" w:rsidRDefault="00962CBB" w:rsidP="00B63974">
      <w:pPr>
        <w:spacing w:after="200" w:line="252" w:lineRule="auto"/>
        <w:contextualSpacing/>
        <w:jc w:val="both"/>
        <w:rPr>
          <w:rFonts w:eastAsiaTheme="majorEastAsia"/>
          <w:sz w:val="22"/>
          <w:szCs w:val="22"/>
          <w:lang w:eastAsia="en-US"/>
        </w:rPr>
      </w:pPr>
    </w:p>
    <w:p w14:paraId="1BCB0149" w14:textId="60042E2D" w:rsidR="00B63974" w:rsidRPr="006144AA" w:rsidRDefault="002D7BE4" w:rsidP="00B63974">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Zamawiający nie przewiduje rozliczenia w walutach obcych</w:t>
      </w:r>
    </w:p>
    <w:p w14:paraId="1B6C4BCB" w14:textId="77777777" w:rsidR="002D7BE4" w:rsidRPr="006144AA" w:rsidRDefault="002D7BE4" w:rsidP="00B63974">
      <w:pPr>
        <w:spacing w:after="200" w:line="252" w:lineRule="auto"/>
        <w:contextualSpacing/>
        <w:jc w:val="both"/>
        <w:rPr>
          <w:rFonts w:eastAsiaTheme="majorEastAsia"/>
          <w:sz w:val="22"/>
          <w:szCs w:val="22"/>
          <w:lang w:eastAsia="en-US"/>
        </w:rPr>
      </w:pPr>
    </w:p>
    <w:p w14:paraId="7FD10223" w14:textId="104BEAAF" w:rsidR="00AD13F0" w:rsidRPr="006144AA" w:rsidRDefault="00AD13F0"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Zwrot kosztów udziału w postępowaniu</w:t>
      </w:r>
    </w:p>
    <w:p w14:paraId="6585C1A5" w14:textId="77777777" w:rsidR="00962CBB" w:rsidRPr="006144AA" w:rsidRDefault="00962CBB" w:rsidP="00AD13F0">
      <w:pPr>
        <w:spacing w:after="200" w:line="252" w:lineRule="auto"/>
        <w:contextualSpacing/>
        <w:jc w:val="both"/>
        <w:rPr>
          <w:rFonts w:eastAsiaTheme="majorEastAsia"/>
          <w:sz w:val="22"/>
          <w:szCs w:val="22"/>
          <w:lang w:eastAsia="en-US"/>
        </w:rPr>
      </w:pPr>
    </w:p>
    <w:p w14:paraId="51C6783D" w14:textId="0233B716" w:rsidR="00C11079" w:rsidRPr="006144AA" w:rsidRDefault="002D7BE4" w:rsidP="00C11079">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Zamawiający nie przewiduje zwrotu kosztów udziału w postępowaniu.</w:t>
      </w:r>
    </w:p>
    <w:p w14:paraId="150372FA" w14:textId="77777777" w:rsidR="002D7BE4" w:rsidRPr="006144AA" w:rsidRDefault="002D7BE4" w:rsidP="00C11079">
      <w:pPr>
        <w:spacing w:after="200" w:line="252" w:lineRule="auto"/>
        <w:contextualSpacing/>
        <w:jc w:val="both"/>
        <w:rPr>
          <w:rFonts w:eastAsiaTheme="majorEastAsia"/>
          <w:sz w:val="22"/>
          <w:szCs w:val="22"/>
          <w:lang w:eastAsia="en-US"/>
        </w:rPr>
      </w:pPr>
    </w:p>
    <w:p w14:paraId="7CA8B78D" w14:textId="6F96A1F8" w:rsidR="00AD13F0" w:rsidRPr="006144AA" w:rsidRDefault="00AD13F0"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Zaliczki na poczet udzielenia zamówienia</w:t>
      </w:r>
    </w:p>
    <w:p w14:paraId="0412CD11" w14:textId="77777777" w:rsidR="00962CBB" w:rsidRPr="006144AA" w:rsidRDefault="00962CBB" w:rsidP="00C11079">
      <w:pPr>
        <w:spacing w:after="200" w:line="252" w:lineRule="auto"/>
        <w:contextualSpacing/>
        <w:jc w:val="both"/>
        <w:rPr>
          <w:rFonts w:eastAsiaTheme="majorEastAsia"/>
          <w:sz w:val="22"/>
          <w:szCs w:val="22"/>
          <w:lang w:eastAsia="en-US"/>
        </w:rPr>
      </w:pPr>
    </w:p>
    <w:p w14:paraId="7020886F" w14:textId="45E0B587" w:rsidR="00581F72" w:rsidRPr="006144AA" w:rsidRDefault="002D7BE4" w:rsidP="00683F59">
      <w:pPr>
        <w:spacing w:after="200" w:line="252" w:lineRule="auto"/>
        <w:contextualSpacing/>
        <w:jc w:val="both"/>
        <w:rPr>
          <w:rFonts w:eastAsiaTheme="majorEastAsia"/>
          <w:color w:val="000000" w:themeColor="text1"/>
          <w:sz w:val="22"/>
          <w:szCs w:val="22"/>
          <w:lang w:eastAsia="en-US"/>
        </w:rPr>
      </w:pPr>
      <w:r w:rsidRPr="006144AA">
        <w:rPr>
          <w:rFonts w:eastAsiaTheme="majorEastAsia"/>
          <w:color w:val="000000" w:themeColor="text1"/>
          <w:sz w:val="22"/>
          <w:szCs w:val="22"/>
          <w:lang w:eastAsia="en-US"/>
        </w:rPr>
        <w:t>Zamawiający nie przewiduje udzielenia zaliczek na poczet wykonania zamówienia.</w:t>
      </w:r>
    </w:p>
    <w:p w14:paraId="58A0E11F" w14:textId="77777777" w:rsidR="002D7BE4" w:rsidRPr="006144AA" w:rsidRDefault="002D7BE4" w:rsidP="00683F59">
      <w:pPr>
        <w:spacing w:after="200" w:line="252" w:lineRule="auto"/>
        <w:contextualSpacing/>
        <w:jc w:val="both"/>
        <w:rPr>
          <w:rFonts w:eastAsiaTheme="majorEastAsia"/>
          <w:color w:val="000000" w:themeColor="text1"/>
          <w:sz w:val="22"/>
          <w:szCs w:val="22"/>
          <w:lang w:eastAsia="en-US"/>
        </w:rPr>
      </w:pPr>
    </w:p>
    <w:p w14:paraId="42F9CA85" w14:textId="7E21BC80" w:rsidR="00DE2041" w:rsidRPr="006144AA" w:rsidRDefault="00DE2041"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 xml:space="preserve">Unieważnienie postępowania </w:t>
      </w:r>
      <w:r w:rsidRPr="006144AA">
        <w:rPr>
          <w:b/>
          <w:i/>
          <w:iCs/>
          <w:sz w:val="22"/>
          <w:szCs w:val="22"/>
          <w:lang w:eastAsia="en-US"/>
        </w:rPr>
        <w:t>(fakultatywnie)</w:t>
      </w:r>
    </w:p>
    <w:p w14:paraId="3C64967A" w14:textId="5188F5DF" w:rsidR="00962CBB" w:rsidRPr="006144AA" w:rsidRDefault="002D7BE4" w:rsidP="002D7BE4">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Zamawiający nie przewiduje możliwości unieważnienia postępowania, jeżeli środki publiczne, które zamierzał przeznaczyć na sfinansowanie całości lub części zamówienia, nie zostaną mu przyznane.</w:t>
      </w:r>
    </w:p>
    <w:p w14:paraId="0E4D3A8A" w14:textId="77777777" w:rsidR="002D7BE4" w:rsidRPr="006144AA" w:rsidRDefault="002D7BE4" w:rsidP="002D7BE4">
      <w:pPr>
        <w:spacing w:after="200" w:line="252" w:lineRule="auto"/>
        <w:contextualSpacing/>
        <w:jc w:val="both"/>
        <w:rPr>
          <w:rFonts w:eastAsiaTheme="majorEastAsia"/>
          <w:sz w:val="22"/>
          <w:szCs w:val="22"/>
          <w:lang w:eastAsia="en-US"/>
        </w:rPr>
      </w:pPr>
    </w:p>
    <w:p w14:paraId="1A3D0A5A" w14:textId="51E2A005" w:rsidR="00581F72" w:rsidRPr="006144AA" w:rsidRDefault="00581F72"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Pouczenie o środkach ochrony prawnej</w:t>
      </w:r>
    </w:p>
    <w:p w14:paraId="294BF76B" w14:textId="77777777" w:rsidR="00962CBB" w:rsidRPr="006144AA" w:rsidRDefault="00962CBB" w:rsidP="00581F72">
      <w:pPr>
        <w:spacing w:after="200" w:line="252" w:lineRule="auto"/>
        <w:contextualSpacing/>
        <w:jc w:val="both"/>
        <w:rPr>
          <w:rFonts w:eastAsiaTheme="majorEastAsia"/>
          <w:sz w:val="22"/>
          <w:szCs w:val="22"/>
          <w:lang w:eastAsia="en-US"/>
        </w:rPr>
      </w:pPr>
    </w:p>
    <w:p w14:paraId="005D008E" w14:textId="5EED8D73" w:rsidR="00581F72" w:rsidRPr="006144AA" w:rsidRDefault="00581F72" w:rsidP="00581F72">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6144AA">
        <w:rPr>
          <w:rFonts w:eastAsiaTheme="majorEastAsia"/>
          <w:sz w:val="22"/>
          <w:szCs w:val="22"/>
          <w:lang w:eastAsia="en-US"/>
        </w:rPr>
        <w:t>d</w:t>
      </w:r>
      <w:r w:rsidRPr="006144AA">
        <w:rPr>
          <w:rFonts w:eastAsiaTheme="majorEastAsia"/>
          <w:sz w:val="22"/>
          <w:szCs w:val="22"/>
          <w:lang w:eastAsia="en-US"/>
        </w:rPr>
        <w:t xml:space="preserve">ziale </w:t>
      </w:r>
      <w:r w:rsidR="009F62A5" w:rsidRPr="006144AA">
        <w:rPr>
          <w:rFonts w:eastAsiaTheme="majorEastAsia"/>
          <w:sz w:val="22"/>
          <w:szCs w:val="22"/>
          <w:lang w:eastAsia="en-US"/>
        </w:rPr>
        <w:t>IX ustawy Pzp (art. 505</w:t>
      </w:r>
      <w:r w:rsidR="00AE57B1" w:rsidRPr="006144AA">
        <w:rPr>
          <w:rFonts w:eastAsiaTheme="majorEastAsia"/>
          <w:sz w:val="22"/>
          <w:szCs w:val="22"/>
          <w:lang w:eastAsia="en-US"/>
        </w:rPr>
        <w:t>–</w:t>
      </w:r>
      <w:r w:rsidR="009F62A5" w:rsidRPr="006144AA">
        <w:rPr>
          <w:rFonts w:eastAsiaTheme="majorEastAsia"/>
          <w:sz w:val="22"/>
          <w:szCs w:val="22"/>
          <w:lang w:eastAsia="en-US"/>
        </w:rPr>
        <w:t>590).</w:t>
      </w:r>
    </w:p>
    <w:p w14:paraId="24BB7110" w14:textId="77777777" w:rsidR="00DE2041" w:rsidRPr="006144AA" w:rsidRDefault="00DE2041" w:rsidP="00581F72">
      <w:pPr>
        <w:spacing w:after="200" w:line="252" w:lineRule="auto"/>
        <w:contextualSpacing/>
        <w:jc w:val="both"/>
        <w:rPr>
          <w:rFonts w:eastAsiaTheme="majorEastAsia"/>
          <w:sz w:val="22"/>
          <w:szCs w:val="22"/>
          <w:lang w:eastAsia="en-US"/>
        </w:rPr>
      </w:pPr>
    </w:p>
    <w:p w14:paraId="188ED4AF" w14:textId="38739E7B" w:rsidR="009C4529" w:rsidRPr="006144AA" w:rsidRDefault="009C4529" w:rsidP="009C4529">
      <w:pPr>
        <w:spacing w:after="200" w:line="252" w:lineRule="auto"/>
        <w:ind w:left="360"/>
        <w:contextualSpacing/>
        <w:jc w:val="both"/>
        <w:rPr>
          <w:rFonts w:eastAsiaTheme="majorEastAsia"/>
          <w:sz w:val="22"/>
          <w:szCs w:val="22"/>
          <w:lang w:eastAsia="en-US"/>
        </w:rPr>
      </w:pPr>
    </w:p>
    <w:p w14:paraId="72D77F11" w14:textId="23ADDBC7" w:rsidR="00587F52" w:rsidRPr="006144AA" w:rsidRDefault="0068680A"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 xml:space="preserve"> </w:t>
      </w:r>
      <w:r w:rsidR="00587F52" w:rsidRPr="006144AA">
        <w:rPr>
          <w:b/>
          <w:sz w:val="22"/>
          <w:szCs w:val="22"/>
          <w:lang w:eastAsia="en-US"/>
        </w:rPr>
        <w:t xml:space="preserve">Ochrona danych osobowych zebranych przez </w:t>
      </w:r>
      <w:r w:rsidR="00962CBB" w:rsidRPr="006144AA">
        <w:rPr>
          <w:b/>
          <w:sz w:val="22"/>
          <w:szCs w:val="22"/>
          <w:lang w:eastAsia="en-US"/>
        </w:rPr>
        <w:t>z</w:t>
      </w:r>
      <w:r w:rsidR="00587F52" w:rsidRPr="006144AA">
        <w:rPr>
          <w:b/>
          <w:sz w:val="22"/>
          <w:szCs w:val="22"/>
          <w:lang w:eastAsia="en-US"/>
        </w:rPr>
        <w:t>amawiającego w toku postępowania</w:t>
      </w:r>
    </w:p>
    <w:p w14:paraId="5032A08B" w14:textId="2EF419A5" w:rsidR="00587F52" w:rsidRPr="006144AA" w:rsidRDefault="00587F52" w:rsidP="00C82AA3">
      <w:pPr>
        <w:numPr>
          <w:ilvl w:val="0"/>
          <w:numId w:val="13"/>
        </w:numPr>
        <w:spacing w:after="200" w:line="252" w:lineRule="auto"/>
        <w:contextualSpacing/>
        <w:rPr>
          <w:rFonts w:eastAsiaTheme="majorEastAsia"/>
          <w:sz w:val="22"/>
          <w:szCs w:val="22"/>
          <w:lang w:eastAsia="en-US"/>
        </w:rPr>
      </w:pPr>
      <w:r w:rsidRPr="006144AA">
        <w:rPr>
          <w:rFonts w:eastAsiaTheme="majorEastAsi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F35A32" w:rsidRPr="006144AA">
        <w:rPr>
          <w:rFonts w:eastAsiaTheme="majorEastAsia"/>
          <w:sz w:val="22"/>
          <w:szCs w:val="22"/>
          <w:lang w:eastAsia="en-US"/>
        </w:rPr>
        <w:t xml:space="preserve"> </w:t>
      </w:r>
      <w:r w:rsidRPr="006144AA">
        <w:rPr>
          <w:rFonts w:eastAsiaTheme="majorEastAsia"/>
          <w:sz w:val="22"/>
          <w:szCs w:val="22"/>
          <w:lang w:eastAsia="en-US"/>
        </w:rPr>
        <w:t>Urz. UE L 119 z 4</w:t>
      </w:r>
      <w:r w:rsidR="00962CBB" w:rsidRPr="006144AA">
        <w:rPr>
          <w:rFonts w:eastAsiaTheme="majorEastAsia"/>
          <w:sz w:val="22"/>
          <w:szCs w:val="22"/>
          <w:lang w:eastAsia="en-US"/>
        </w:rPr>
        <w:t xml:space="preserve"> maja </w:t>
      </w:r>
      <w:r w:rsidRPr="006144AA">
        <w:rPr>
          <w:rFonts w:eastAsiaTheme="majorEastAsia"/>
          <w:sz w:val="22"/>
          <w:szCs w:val="22"/>
          <w:lang w:eastAsia="en-US"/>
        </w:rPr>
        <w:t>2016</w:t>
      </w:r>
      <w:r w:rsidR="00962CBB" w:rsidRPr="006144AA">
        <w:rPr>
          <w:rFonts w:eastAsiaTheme="majorEastAsia"/>
          <w:sz w:val="22"/>
          <w:szCs w:val="22"/>
          <w:lang w:eastAsia="en-US"/>
        </w:rPr>
        <w:t xml:space="preserve"> r.</w:t>
      </w:r>
      <w:r w:rsidRPr="006144AA">
        <w:rPr>
          <w:rFonts w:eastAsiaTheme="majorEastAsia"/>
          <w:sz w:val="22"/>
          <w:szCs w:val="22"/>
          <w:lang w:eastAsia="en-US"/>
        </w:rPr>
        <w:t>), dalej</w:t>
      </w:r>
      <w:r w:rsidR="00962CBB" w:rsidRPr="006144AA">
        <w:rPr>
          <w:rFonts w:eastAsiaTheme="majorEastAsia"/>
          <w:sz w:val="22"/>
          <w:szCs w:val="22"/>
          <w:lang w:eastAsia="en-US"/>
        </w:rPr>
        <w:t>:</w:t>
      </w:r>
      <w:r w:rsidRPr="006144AA">
        <w:rPr>
          <w:rFonts w:eastAsiaTheme="majorEastAsia"/>
          <w:sz w:val="22"/>
          <w:szCs w:val="22"/>
          <w:lang w:eastAsia="en-US"/>
        </w:rPr>
        <w:t xml:space="preserve"> RODO, tym samym</w:t>
      </w:r>
      <w:r w:rsidR="00AA4970" w:rsidRPr="006144AA">
        <w:rPr>
          <w:rFonts w:eastAsiaTheme="majorEastAsia"/>
          <w:sz w:val="22"/>
          <w:szCs w:val="22"/>
          <w:lang w:eastAsia="en-US"/>
        </w:rPr>
        <w:t xml:space="preserve"> </w:t>
      </w:r>
      <w:r w:rsidRPr="006144AA">
        <w:rPr>
          <w:rFonts w:eastAsiaTheme="majorEastAsia"/>
          <w:sz w:val="22"/>
          <w:szCs w:val="22"/>
          <w:lang w:eastAsia="en-US"/>
        </w:rPr>
        <w:t xml:space="preserve">dane osobowe podane przez </w:t>
      </w:r>
      <w:r w:rsidR="00962CBB" w:rsidRPr="006144AA">
        <w:rPr>
          <w:rFonts w:eastAsiaTheme="majorEastAsia"/>
          <w:sz w:val="22"/>
          <w:szCs w:val="22"/>
          <w:lang w:eastAsia="en-US"/>
        </w:rPr>
        <w:t>w</w:t>
      </w:r>
      <w:r w:rsidR="00C82AA3">
        <w:rPr>
          <w:rFonts w:eastAsiaTheme="majorEastAsia"/>
          <w:sz w:val="22"/>
          <w:szCs w:val="22"/>
          <w:lang w:eastAsia="en-US"/>
        </w:rPr>
        <w:t xml:space="preserve">ykonawcę  będą przetwarzane </w:t>
      </w:r>
      <w:r w:rsidRPr="006144AA">
        <w:rPr>
          <w:rFonts w:eastAsiaTheme="majorEastAsia"/>
          <w:sz w:val="22"/>
          <w:szCs w:val="22"/>
          <w:lang w:eastAsia="en-US"/>
        </w:rPr>
        <w:t>zgodnie z RODO oraz zgodnie z przepisami krajowymi.</w:t>
      </w:r>
    </w:p>
    <w:p w14:paraId="4145C798" w14:textId="205ACE1F" w:rsidR="00587F52" w:rsidRPr="006144AA" w:rsidRDefault="00587F52" w:rsidP="00F131F3">
      <w:pPr>
        <w:numPr>
          <w:ilvl w:val="0"/>
          <w:numId w:val="13"/>
        </w:numPr>
        <w:spacing w:after="200" w:line="252" w:lineRule="auto"/>
        <w:contextualSpacing/>
        <w:jc w:val="both"/>
        <w:rPr>
          <w:rFonts w:eastAsiaTheme="majorEastAsia"/>
          <w:b/>
          <w:sz w:val="22"/>
          <w:szCs w:val="22"/>
          <w:lang w:eastAsia="en-US"/>
        </w:rPr>
      </w:pPr>
      <w:r w:rsidRPr="006144AA">
        <w:rPr>
          <w:rFonts w:eastAsiaTheme="majorEastAsia"/>
          <w:sz w:val="22"/>
          <w:szCs w:val="22"/>
          <w:lang w:eastAsia="en-US"/>
        </w:rPr>
        <w:t xml:space="preserve">Dane osobowe </w:t>
      </w:r>
      <w:r w:rsidR="00962CBB" w:rsidRPr="006144AA">
        <w:rPr>
          <w:rFonts w:eastAsiaTheme="majorEastAsia"/>
          <w:sz w:val="22"/>
          <w:szCs w:val="22"/>
          <w:lang w:eastAsia="en-US"/>
        </w:rPr>
        <w:t>w</w:t>
      </w:r>
      <w:r w:rsidRPr="006144AA">
        <w:rPr>
          <w:rFonts w:eastAsiaTheme="majorEastAsia"/>
          <w:sz w:val="22"/>
          <w:szCs w:val="22"/>
          <w:lang w:eastAsia="en-US"/>
        </w:rPr>
        <w:t xml:space="preserve">ykonawcy </w:t>
      </w:r>
      <w:r w:rsidR="00962CBB" w:rsidRPr="006144AA">
        <w:rPr>
          <w:rFonts w:eastAsiaTheme="majorEastAsia"/>
          <w:sz w:val="22"/>
          <w:szCs w:val="22"/>
          <w:lang w:eastAsia="en-US"/>
        </w:rPr>
        <w:t xml:space="preserve">będą </w:t>
      </w:r>
      <w:r w:rsidRPr="006144AA">
        <w:rPr>
          <w:rFonts w:eastAsiaTheme="majorEastAsia"/>
          <w:sz w:val="22"/>
          <w:szCs w:val="22"/>
          <w:lang w:eastAsia="en-US"/>
        </w:rPr>
        <w:t xml:space="preserve">przetwarzane na podstawie art. 6 ust. 1 lit. c RODO </w:t>
      </w:r>
      <w:r w:rsidRPr="006144AA">
        <w:rPr>
          <w:rFonts w:eastAsiaTheme="majorEastAsia"/>
          <w:sz w:val="22"/>
          <w:szCs w:val="22"/>
          <w:lang w:eastAsia="en-US"/>
        </w:rPr>
        <w:br/>
        <w:t xml:space="preserve">w celu związanym z przedmiotowym postępowaniem o udzielenie zamówienia publicznego pn. </w:t>
      </w:r>
      <w:r w:rsidR="001D6C76">
        <w:rPr>
          <w:rFonts w:eastAsiaTheme="majorEastAsia"/>
          <w:b/>
          <w:bCs/>
          <w:sz w:val="22"/>
          <w:szCs w:val="22"/>
          <w:lang w:eastAsia="en-US"/>
        </w:rPr>
        <w:t>USŁUGA</w:t>
      </w:r>
      <w:r w:rsidR="006F2A50" w:rsidRPr="006F2A50">
        <w:rPr>
          <w:rFonts w:eastAsiaTheme="majorEastAsia"/>
          <w:b/>
          <w:bCs/>
          <w:sz w:val="22"/>
          <w:szCs w:val="22"/>
          <w:lang w:eastAsia="en-US"/>
        </w:rPr>
        <w:t xml:space="preserve"> DRUKU  I TRANSPORTU 13 –STU PUBLIKACJI DLA MUZEUM NARODOWEGO ZIEMI PRZEMYSKIEJ W PRZEMYŚLU.</w:t>
      </w:r>
    </w:p>
    <w:p w14:paraId="2D06D68E" w14:textId="7FFE5D1F" w:rsidR="00587F52" w:rsidRPr="006144AA" w:rsidRDefault="00587F52"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Odbiorcami przekazanych przez </w:t>
      </w:r>
      <w:r w:rsidR="00962CBB" w:rsidRPr="006144AA">
        <w:rPr>
          <w:rFonts w:eastAsiaTheme="majorEastAsia"/>
          <w:sz w:val="22"/>
          <w:szCs w:val="22"/>
          <w:lang w:eastAsia="en-US"/>
        </w:rPr>
        <w:t>w</w:t>
      </w:r>
      <w:r w:rsidRPr="006144AA">
        <w:rPr>
          <w:rFonts w:eastAsiaTheme="majorEastAsia"/>
          <w:sz w:val="22"/>
          <w:szCs w:val="22"/>
          <w:lang w:eastAsia="en-US"/>
        </w:rPr>
        <w:t xml:space="preserve">ykonawcę danych osobowych będą osoby lub podmioty, którym </w:t>
      </w:r>
      <w:r w:rsidR="00962CBB" w:rsidRPr="006144AA">
        <w:rPr>
          <w:rFonts w:eastAsiaTheme="majorEastAsia"/>
          <w:sz w:val="22"/>
          <w:szCs w:val="22"/>
          <w:lang w:eastAsia="en-US"/>
        </w:rPr>
        <w:t xml:space="preserve">zostanie </w:t>
      </w:r>
      <w:r w:rsidRPr="006144AA">
        <w:rPr>
          <w:rFonts w:eastAsiaTheme="majorEastAsia"/>
          <w:sz w:val="22"/>
          <w:szCs w:val="22"/>
          <w:lang w:eastAsia="en-US"/>
        </w:rPr>
        <w:t xml:space="preserve">udostępniona dokumentacja postępowania </w:t>
      </w:r>
      <w:r w:rsidR="00962CBB" w:rsidRPr="006144AA">
        <w:rPr>
          <w:rFonts w:eastAsiaTheme="majorEastAsia"/>
          <w:sz w:val="22"/>
          <w:szCs w:val="22"/>
          <w:lang w:eastAsia="en-US"/>
        </w:rPr>
        <w:t>zgodnie z</w:t>
      </w:r>
      <w:r w:rsidRPr="006144AA">
        <w:rPr>
          <w:rFonts w:eastAsiaTheme="majorEastAsia"/>
          <w:sz w:val="22"/>
          <w:szCs w:val="22"/>
          <w:lang w:eastAsia="en-US"/>
        </w:rPr>
        <w:t xml:space="preserve"> art.  96 ust. 3 ustawy Pzp, a także art. 6 ustawy z 6 września 2001 r</w:t>
      </w:r>
      <w:r w:rsidR="00962CBB" w:rsidRPr="006144AA">
        <w:rPr>
          <w:rFonts w:eastAsiaTheme="majorEastAsia"/>
          <w:sz w:val="22"/>
          <w:szCs w:val="22"/>
          <w:lang w:eastAsia="en-US"/>
        </w:rPr>
        <w:t xml:space="preserve">. </w:t>
      </w:r>
      <w:r w:rsidRPr="006144AA">
        <w:rPr>
          <w:rFonts w:eastAsiaTheme="majorEastAsia"/>
          <w:sz w:val="22"/>
          <w:szCs w:val="22"/>
          <w:lang w:eastAsia="en-US"/>
        </w:rPr>
        <w:t>o dostępie do informacji publicznej.</w:t>
      </w:r>
    </w:p>
    <w:p w14:paraId="273707EE" w14:textId="2C4A257B" w:rsidR="00352806" w:rsidRPr="006144AA" w:rsidRDefault="00587F52"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Dane osobowe </w:t>
      </w:r>
      <w:r w:rsidR="00962CBB" w:rsidRPr="006144AA">
        <w:rPr>
          <w:rFonts w:eastAsiaTheme="majorEastAsia"/>
          <w:sz w:val="22"/>
          <w:szCs w:val="22"/>
          <w:lang w:eastAsia="en-US"/>
        </w:rPr>
        <w:t>w</w:t>
      </w:r>
      <w:r w:rsidRPr="006144AA">
        <w:rPr>
          <w:rFonts w:eastAsiaTheme="majorEastAsia"/>
          <w:sz w:val="22"/>
          <w:szCs w:val="22"/>
          <w:lang w:eastAsia="en-US"/>
        </w:rPr>
        <w:t>ykonawcy</w:t>
      </w:r>
      <w:r w:rsidR="00962CBB" w:rsidRPr="006144AA">
        <w:rPr>
          <w:rFonts w:eastAsiaTheme="majorEastAsia"/>
          <w:sz w:val="22"/>
          <w:szCs w:val="22"/>
          <w:lang w:eastAsia="en-US"/>
        </w:rPr>
        <w:t xml:space="preserve"> </w:t>
      </w:r>
      <w:r w:rsidRPr="006144AA">
        <w:rPr>
          <w:rFonts w:eastAsiaTheme="majorEastAsia"/>
          <w:sz w:val="22"/>
          <w:szCs w:val="22"/>
          <w:lang w:eastAsia="en-US"/>
        </w:rPr>
        <w:t>zawarte w protokole po</w:t>
      </w:r>
      <w:r w:rsidR="009303A8" w:rsidRPr="006144AA">
        <w:rPr>
          <w:rFonts w:eastAsiaTheme="majorEastAsia"/>
          <w:sz w:val="22"/>
          <w:szCs w:val="22"/>
          <w:lang w:eastAsia="en-US"/>
        </w:rPr>
        <w:t>stępowania</w:t>
      </w:r>
      <w:r w:rsidR="00962CBB" w:rsidRPr="006144AA">
        <w:rPr>
          <w:rFonts w:eastAsiaTheme="majorEastAsia"/>
          <w:sz w:val="22"/>
          <w:szCs w:val="22"/>
          <w:lang w:eastAsia="en-US"/>
        </w:rPr>
        <w:t xml:space="preserve"> </w:t>
      </w:r>
      <w:r w:rsidR="009303A8" w:rsidRPr="006144AA">
        <w:rPr>
          <w:rFonts w:eastAsiaTheme="majorEastAsia"/>
          <w:sz w:val="22"/>
          <w:szCs w:val="22"/>
          <w:lang w:eastAsia="en-US"/>
        </w:rPr>
        <w:t>będą przechowywane</w:t>
      </w:r>
      <w:r w:rsidRPr="006144AA">
        <w:rPr>
          <w:rFonts w:eastAsiaTheme="majorEastAsia"/>
          <w:sz w:val="22"/>
          <w:szCs w:val="22"/>
          <w:lang w:eastAsia="en-US"/>
        </w:rPr>
        <w:t xml:space="preserve"> przez okres 4 lat</w:t>
      </w:r>
      <w:r w:rsidR="00962CBB" w:rsidRPr="006144AA">
        <w:rPr>
          <w:rFonts w:eastAsiaTheme="majorEastAsia"/>
          <w:sz w:val="22"/>
          <w:szCs w:val="22"/>
          <w:lang w:eastAsia="en-US"/>
        </w:rPr>
        <w:t>,</w:t>
      </w:r>
      <w:r w:rsidRPr="006144AA">
        <w:rPr>
          <w:rFonts w:eastAsiaTheme="majorEastAsia"/>
          <w:sz w:val="22"/>
          <w:szCs w:val="22"/>
          <w:lang w:eastAsia="en-US"/>
        </w:rPr>
        <w:t xml:space="preserve"> od dnia zakończenia postępowania o udzielenie zamówienia, a jeżeli czas trwania umowy przekracza 4 lata, okres przechowywania obejmuje cały czas trwania umowy.</w:t>
      </w:r>
    </w:p>
    <w:p w14:paraId="15CB4109" w14:textId="17390070" w:rsidR="00587F52" w:rsidRPr="006144AA" w:rsidRDefault="00587F52" w:rsidP="00F131F3">
      <w:pPr>
        <w:numPr>
          <w:ilvl w:val="0"/>
          <w:numId w:val="13"/>
        </w:numPr>
        <w:spacing w:after="200" w:line="252" w:lineRule="auto"/>
        <w:contextualSpacing/>
        <w:jc w:val="both"/>
        <w:rPr>
          <w:rFonts w:eastAsiaTheme="majorEastAsia"/>
          <w:b/>
          <w:sz w:val="22"/>
          <w:szCs w:val="22"/>
          <w:lang w:eastAsia="en-US"/>
        </w:rPr>
      </w:pPr>
      <w:r w:rsidRPr="006144AA">
        <w:rPr>
          <w:rFonts w:eastAsiaTheme="majorEastAsia"/>
          <w:sz w:val="22"/>
          <w:szCs w:val="22"/>
          <w:lang w:eastAsia="en-US"/>
        </w:rPr>
        <w:t>Klauzula informacyjna, o której mowa w art. 13 ust. 1 i 2 ROD</w:t>
      </w:r>
      <w:r w:rsidR="00A87297" w:rsidRPr="006144AA">
        <w:rPr>
          <w:rFonts w:eastAsiaTheme="majorEastAsia"/>
          <w:sz w:val="22"/>
          <w:szCs w:val="22"/>
          <w:lang w:eastAsia="en-US"/>
        </w:rPr>
        <w:t>O znajdu</w:t>
      </w:r>
      <w:r w:rsidR="00814EB5" w:rsidRPr="006144AA">
        <w:rPr>
          <w:rFonts w:eastAsiaTheme="majorEastAsia"/>
          <w:sz w:val="22"/>
          <w:szCs w:val="22"/>
          <w:lang w:eastAsia="en-US"/>
        </w:rPr>
        <w:t xml:space="preserve">je się </w:t>
      </w:r>
      <w:r w:rsidR="00DC68F8" w:rsidRPr="006144AA">
        <w:rPr>
          <w:rFonts w:eastAsiaTheme="majorEastAsia"/>
          <w:sz w:val="22"/>
          <w:szCs w:val="22"/>
          <w:lang w:eastAsia="en-US"/>
        </w:rPr>
        <w:br/>
      </w:r>
      <w:r w:rsidR="00814EB5" w:rsidRPr="006144AA">
        <w:rPr>
          <w:rFonts w:eastAsiaTheme="majorEastAsia"/>
          <w:b/>
          <w:sz w:val="22"/>
          <w:szCs w:val="22"/>
          <w:lang w:eastAsia="en-US"/>
        </w:rPr>
        <w:t xml:space="preserve">w załączniku nr </w:t>
      </w:r>
      <w:r w:rsidR="00244A9B" w:rsidRPr="006144AA">
        <w:rPr>
          <w:rFonts w:eastAsiaTheme="majorEastAsia"/>
          <w:b/>
          <w:sz w:val="22"/>
          <w:szCs w:val="22"/>
          <w:lang w:eastAsia="en-US"/>
        </w:rPr>
        <w:t>5</w:t>
      </w:r>
      <w:r w:rsidR="009303A8" w:rsidRPr="006144AA">
        <w:rPr>
          <w:rFonts w:eastAsiaTheme="majorEastAsia"/>
          <w:b/>
          <w:sz w:val="22"/>
          <w:szCs w:val="22"/>
          <w:lang w:eastAsia="en-US"/>
        </w:rPr>
        <w:t xml:space="preserve"> do SWZ</w:t>
      </w:r>
      <w:r w:rsidR="00962CBB" w:rsidRPr="006144AA">
        <w:rPr>
          <w:rFonts w:eastAsiaTheme="majorEastAsia"/>
          <w:b/>
          <w:sz w:val="22"/>
          <w:szCs w:val="22"/>
          <w:lang w:eastAsia="en-US"/>
        </w:rPr>
        <w:t>.</w:t>
      </w:r>
    </w:p>
    <w:p w14:paraId="318AA5DA" w14:textId="48DA30F8" w:rsidR="00587F52" w:rsidRPr="006144AA" w:rsidRDefault="00587F52"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Zamawiający nie planuje przetwarzania danych osobowych </w:t>
      </w:r>
      <w:r w:rsidR="00962CBB" w:rsidRPr="006144AA">
        <w:rPr>
          <w:rFonts w:eastAsiaTheme="majorEastAsia"/>
          <w:sz w:val="22"/>
          <w:szCs w:val="22"/>
          <w:lang w:eastAsia="en-US"/>
        </w:rPr>
        <w:t>w</w:t>
      </w:r>
      <w:r w:rsidRPr="006144AA">
        <w:rPr>
          <w:rFonts w:eastAsiaTheme="majorEastAsia"/>
          <w:sz w:val="22"/>
          <w:szCs w:val="22"/>
          <w:lang w:eastAsia="en-US"/>
        </w:rPr>
        <w:t xml:space="preserve">ykonawcy w celu innym niż cel określony w </w:t>
      </w:r>
      <w:r w:rsidR="00352806" w:rsidRPr="006144AA">
        <w:rPr>
          <w:rFonts w:eastAsiaTheme="majorEastAsia"/>
          <w:sz w:val="22"/>
          <w:szCs w:val="22"/>
          <w:lang w:eastAsia="en-US"/>
        </w:rPr>
        <w:t>lit. b</w:t>
      </w:r>
      <w:r w:rsidRPr="006144AA">
        <w:rPr>
          <w:rFonts w:eastAsiaTheme="majorEastAsia"/>
          <w:sz w:val="22"/>
          <w:szCs w:val="22"/>
          <w:lang w:eastAsia="en-US"/>
        </w:rPr>
        <w:t xml:space="preserve"> powyżej. Jeżeli administrator będzie planował przetwarzać dane osobowe w celu innym niż cel, w którym dane osobowe zostały zebrane (tj. cel określony w </w:t>
      </w:r>
      <w:r w:rsidR="00352806" w:rsidRPr="006144AA">
        <w:rPr>
          <w:rFonts w:eastAsiaTheme="majorEastAsia"/>
          <w:sz w:val="22"/>
          <w:szCs w:val="22"/>
          <w:lang w:eastAsia="en-US"/>
        </w:rPr>
        <w:t>lit. b</w:t>
      </w:r>
      <w:r w:rsidRPr="006144AA">
        <w:rPr>
          <w:rFonts w:eastAsiaTheme="majorEastAsia"/>
          <w:sz w:val="22"/>
          <w:szCs w:val="22"/>
          <w:lang w:eastAsia="en-US"/>
        </w:rPr>
        <w:t xml:space="preserve"> powyżej), przed takim dalszym przetwarzaniem poinformuje on osobę, której dane dotyczą, o tym innym </w:t>
      </w:r>
      <w:r w:rsidRPr="006144AA">
        <w:rPr>
          <w:rFonts w:eastAsiaTheme="majorEastAsia"/>
          <w:sz w:val="22"/>
          <w:szCs w:val="22"/>
          <w:lang w:eastAsia="en-US"/>
        </w:rPr>
        <w:lastRenderedPageBreak/>
        <w:t>celu oraz udzieli jej wszelkich innych stosownych informacji, o których mowa w art. 13 ust. 2 RODO.</w:t>
      </w:r>
    </w:p>
    <w:p w14:paraId="2F095CC9" w14:textId="77777777" w:rsidR="00587F52" w:rsidRPr="006144AA" w:rsidRDefault="00587F52"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6144AA" w:rsidRDefault="00587F52"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 xml:space="preserve">obowiązek informacyjny przewidziany w art. 13 RODO względem osób fizycznych, których dane osobowe dotyczą i od których dane te </w:t>
      </w:r>
      <w:r w:rsidR="00962CBB" w:rsidRPr="006144AA">
        <w:rPr>
          <w:rFonts w:eastAsiaTheme="majorEastAsia"/>
          <w:sz w:val="22"/>
          <w:szCs w:val="22"/>
          <w:lang w:eastAsia="en-US"/>
        </w:rPr>
        <w:t>w</w:t>
      </w:r>
      <w:r w:rsidRPr="006144AA">
        <w:rPr>
          <w:rFonts w:eastAsiaTheme="majorEastAsia"/>
          <w:sz w:val="22"/>
          <w:szCs w:val="22"/>
          <w:lang w:eastAsia="en-US"/>
        </w:rPr>
        <w:t xml:space="preserve">ykonawca bezpośrednio pozyskał i przekazał </w:t>
      </w:r>
      <w:r w:rsidR="00962CBB" w:rsidRPr="006144AA">
        <w:rPr>
          <w:rFonts w:eastAsiaTheme="majorEastAsia"/>
          <w:sz w:val="22"/>
          <w:szCs w:val="22"/>
          <w:lang w:eastAsia="en-US"/>
        </w:rPr>
        <w:t>z</w:t>
      </w:r>
      <w:r w:rsidRPr="006144AA">
        <w:rPr>
          <w:rFonts w:eastAsiaTheme="majorEastAsia"/>
          <w:sz w:val="22"/>
          <w:szCs w:val="22"/>
          <w:lang w:eastAsia="en-US"/>
        </w:rPr>
        <w:t xml:space="preserve">amawiającemu w treści oferty lub dokumentów składanych na żądanie </w:t>
      </w:r>
      <w:r w:rsidR="00962CBB" w:rsidRPr="006144AA">
        <w:rPr>
          <w:rFonts w:eastAsiaTheme="majorEastAsia"/>
          <w:sz w:val="22"/>
          <w:szCs w:val="22"/>
          <w:lang w:eastAsia="en-US"/>
        </w:rPr>
        <w:t>z</w:t>
      </w:r>
      <w:r w:rsidRPr="006144AA">
        <w:rPr>
          <w:rFonts w:eastAsiaTheme="majorEastAsia"/>
          <w:sz w:val="22"/>
          <w:szCs w:val="22"/>
          <w:lang w:eastAsia="en-US"/>
        </w:rPr>
        <w:t>amawi</w:t>
      </w:r>
      <w:r w:rsidR="009C14AF" w:rsidRPr="006144AA">
        <w:rPr>
          <w:rFonts w:eastAsiaTheme="majorEastAsia"/>
          <w:sz w:val="22"/>
          <w:szCs w:val="22"/>
          <w:lang w:eastAsia="en-US"/>
        </w:rPr>
        <w:t>ają</w:t>
      </w:r>
      <w:r w:rsidR="00352806" w:rsidRPr="006144AA">
        <w:rPr>
          <w:rFonts w:eastAsiaTheme="majorEastAsia"/>
          <w:sz w:val="22"/>
          <w:szCs w:val="22"/>
          <w:lang w:eastAsia="en-US"/>
        </w:rPr>
        <w:t>cego</w:t>
      </w:r>
      <w:r w:rsidR="00962CBB" w:rsidRPr="006144AA">
        <w:rPr>
          <w:rFonts w:eastAsiaTheme="majorEastAsia"/>
          <w:sz w:val="22"/>
          <w:szCs w:val="22"/>
          <w:lang w:eastAsia="en-US"/>
        </w:rPr>
        <w:t>;</w:t>
      </w:r>
    </w:p>
    <w:p w14:paraId="54D815FC" w14:textId="5DAF3717" w:rsidR="00352806" w:rsidRPr="006144AA" w:rsidRDefault="00587F52"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 xml:space="preserve">obowiązek informacyjny wynikający z art. 14 RODO względem osób fizycznych, których dane </w:t>
      </w:r>
      <w:r w:rsidR="00962CBB" w:rsidRPr="006144AA">
        <w:rPr>
          <w:rFonts w:eastAsiaTheme="majorEastAsia"/>
          <w:sz w:val="22"/>
          <w:szCs w:val="22"/>
          <w:lang w:eastAsia="en-US"/>
        </w:rPr>
        <w:t>w</w:t>
      </w:r>
      <w:r w:rsidRPr="006144AA">
        <w:rPr>
          <w:rFonts w:eastAsiaTheme="majorEastAsia"/>
          <w:sz w:val="22"/>
          <w:szCs w:val="22"/>
          <w:lang w:eastAsia="en-US"/>
        </w:rPr>
        <w:t xml:space="preserve">ykonawca pozyskał w sposób pośredni, a które to dane </w:t>
      </w:r>
      <w:r w:rsidR="00962CBB" w:rsidRPr="006144AA">
        <w:rPr>
          <w:rFonts w:eastAsiaTheme="majorEastAsia"/>
          <w:sz w:val="22"/>
          <w:szCs w:val="22"/>
          <w:lang w:eastAsia="en-US"/>
        </w:rPr>
        <w:t>w</w:t>
      </w:r>
      <w:r w:rsidRPr="006144AA">
        <w:rPr>
          <w:rFonts w:eastAsiaTheme="majorEastAsia"/>
          <w:sz w:val="22"/>
          <w:szCs w:val="22"/>
          <w:lang w:eastAsia="en-US"/>
        </w:rPr>
        <w:t xml:space="preserve">ykonawca przekazuje </w:t>
      </w:r>
      <w:r w:rsidR="00962CBB" w:rsidRPr="006144AA">
        <w:rPr>
          <w:rFonts w:eastAsiaTheme="majorEastAsia"/>
          <w:sz w:val="22"/>
          <w:szCs w:val="22"/>
          <w:lang w:eastAsia="en-US"/>
        </w:rPr>
        <w:t>z</w:t>
      </w:r>
      <w:r w:rsidRPr="006144AA">
        <w:rPr>
          <w:rFonts w:eastAsiaTheme="majorEastAsia"/>
          <w:sz w:val="22"/>
          <w:szCs w:val="22"/>
          <w:lang w:eastAsia="en-US"/>
        </w:rPr>
        <w:t xml:space="preserve">amawiającemu w treści oferty lub dokumentów składanych na żądanie </w:t>
      </w:r>
      <w:r w:rsidR="00962CBB" w:rsidRPr="006144AA">
        <w:rPr>
          <w:rFonts w:eastAsiaTheme="majorEastAsia"/>
          <w:sz w:val="22"/>
          <w:szCs w:val="22"/>
          <w:lang w:eastAsia="en-US"/>
        </w:rPr>
        <w:t>z</w:t>
      </w:r>
      <w:r w:rsidRPr="006144AA">
        <w:rPr>
          <w:rFonts w:eastAsiaTheme="majorEastAsia"/>
          <w:sz w:val="22"/>
          <w:szCs w:val="22"/>
          <w:lang w:eastAsia="en-US"/>
        </w:rPr>
        <w:t>amawi</w:t>
      </w:r>
      <w:r w:rsidR="00352806" w:rsidRPr="006144AA">
        <w:rPr>
          <w:rFonts w:eastAsiaTheme="majorEastAsia"/>
          <w:sz w:val="22"/>
          <w:szCs w:val="22"/>
          <w:lang w:eastAsia="en-US"/>
        </w:rPr>
        <w:t>ającego</w:t>
      </w:r>
      <w:r w:rsidR="00962CBB" w:rsidRPr="006144AA">
        <w:rPr>
          <w:rFonts w:eastAsiaTheme="majorEastAsia"/>
          <w:sz w:val="22"/>
          <w:szCs w:val="22"/>
          <w:lang w:eastAsia="en-US"/>
        </w:rPr>
        <w:t>.</w:t>
      </w:r>
    </w:p>
    <w:p w14:paraId="7441BB12" w14:textId="6CA59C37" w:rsidR="00814EB5" w:rsidRPr="006144AA" w:rsidRDefault="00587F52" w:rsidP="00F131F3">
      <w:pPr>
        <w:numPr>
          <w:ilvl w:val="0"/>
          <w:numId w:val="13"/>
        </w:numPr>
        <w:spacing w:after="200" w:line="252" w:lineRule="auto"/>
        <w:contextualSpacing/>
        <w:jc w:val="both"/>
        <w:rPr>
          <w:rFonts w:eastAsiaTheme="majorEastAsia"/>
          <w:b/>
          <w:sz w:val="22"/>
          <w:szCs w:val="22"/>
          <w:lang w:eastAsia="en-US"/>
        </w:rPr>
      </w:pPr>
      <w:r w:rsidRPr="006144AA">
        <w:rPr>
          <w:rFonts w:eastAsiaTheme="majorEastAsia"/>
          <w:sz w:val="22"/>
          <w:szCs w:val="22"/>
          <w:lang w:eastAsia="en-US"/>
        </w:rPr>
        <w:t xml:space="preserve">W celu zapewnienia, że </w:t>
      </w:r>
      <w:r w:rsidR="00962CBB" w:rsidRPr="006144AA">
        <w:rPr>
          <w:rFonts w:eastAsiaTheme="majorEastAsia"/>
          <w:sz w:val="22"/>
          <w:szCs w:val="22"/>
          <w:lang w:eastAsia="en-US"/>
        </w:rPr>
        <w:t>w</w:t>
      </w:r>
      <w:r w:rsidRPr="006144AA">
        <w:rPr>
          <w:rFonts w:eastAsiaTheme="majorEastAsia"/>
          <w:sz w:val="22"/>
          <w:szCs w:val="22"/>
          <w:lang w:eastAsia="en-US"/>
        </w:rPr>
        <w:t>ykonawca wypełnił ww. obowiązki informacyjne oraz ochrony prawnie uzasadnionych interesów osoby trzeciej, której dane zostały przekazane w zwią</w:t>
      </w:r>
      <w:r w:rsidR="00352806" w:rsidRPr="006144AA">
        <w:rPr>
          <w:rFonts w:eastAsiaTheme="majorEastAsia"/>
          <w:sz w:val="22"/>
          <w:szCs w:val="22"/>
          <w:lang w:eastAsia="en-US"/>
        </w:rPr>
        <w:t>zku z udziałem w postępowaniu, w</w:t>
      </w:r>
      <w:r w:rsidRPr="006144AA">
        <w:rPr>
          <w:rFonts w:eastAsiaTheme="majorEastAsia"/>
          <w:sz w:val="22"/>
          <w:szCs w:val="22"/>
          <w:lang w:eastAsia="en-US"/>
        </w:rPr>
        <w:t xml:space="preserve">ykonawca składa oświadczenia o wypełnieniu przez niego obowiązków informacyjnych przewidzianych w art. 13 lub art. 14 RODO – treść oświadczenia została zawarta </w:t>
      </w:r>
      <w:r w:rsidR="00352806" w:rsidRPr="006144AA">
        <w:rPr>
          <w:rFonts w:eastAsiaTheme="majorEastAsia"/>
          <w:b/>
          <w:sz w:val="22"/>
          <w:szCs w:val="22"/>
          <w:lang w:eastAsia="en-US"/>
        </w:rPr>
        <w:t xml:space="preserve">w załączniku nr </w:t>
      </w:r>
      <w:r w:rsidR="00244A9B" w:rsidRPr="006144AA">
        <w:rPr>
          <w:rFonts w:eastAsiaTheme="majorEastAsia"/>
          <w:b/>
          <w:sz w:val="22"/>
          <w:szCs w:val="22"/>
          <w:lang w:eastAsia="en-US"/>
        </w:rPr>
        <w:t>2</w:t>
      </w:r>
      <w:r w:rsidR="00962CBB" w:rsidRPr="006144AA">
        <w:rPr>
          <w:rFonts w:eastAsiaTheme="majorEastAsia"/>
          <w:b/>
          <w:sz w:val="22"/>
          <w:szCs w:val="22"/>
          <w:lang w:eastAsia="en-US"/>
        </w:rPr>
        <w:t xml:space="preserve"> </w:t>
      </w:r>
      <w:r w:rsidR="009303A8" w:rsidRPr="006144AA">
        <w:rPr>
          <w:rFonts w:eastAsiaTheme="majorEastAsia"/>
          <w:b/>
          <w:sz w:val="22"/>
          <w:szCs w:val="22"/>
          <w:lang w:eastAsia="en-US"/>
        </w:rPr>
        <w:t>do S</w:t>
      </w:r>
      <w:r w:rsidR="00814EB5" w:rsidRPr="006144AA">
        <w:rPr>
          <w:rFonts w:eastAsiaTheme="majorEastAsia"/>
          <w:b/>
          <w:sz w:val="22"/>
          <w:szCs w:val="22"/>
          <w:lang w:eastAsia="en-US"/>
        </w:rPr>
        <w:t xml:space="preserve">WZ </w:t>
      </w:r>
      <w:r w:rsidR="00814EB5" w:rsidRPr="006144AA">
        <w:rPr>
          <w:rFonts w:eastAsiaTheme="majorEastAsia"/>
          <w:b/>
          <w:sz w:val="22"/>
          <w:szCs w:val="22"/>
          <w:lang w:eastAsia="en-US"/>
        </w:rPr>
        <w:sym w:font="Wingdings" w:char="F0E0"/>
      </w:r>
      <w:r w:rsidR="00814EB5" w:rsidRPr="006144AA">
        <w:rPr>
          <w:rFonts w:eastAsiaTheme="majorEastAsia"/>
          <w:b/>
          <w:sz w:val="22"/>
          <w:szCs w:val="22"/>
          <w:lang w:eastAsia="en-US"/>
        </w:rPr>
        <w:t xml:space="preserve"> </w:t>
      </w:r>
      <w:r w:rsidR="00244A9B" w:rsidRPr="006144AA">
        <w:rPr>
          <w:rFonts w:eastAsiaTheme="majorEastAsia"/>
          <w:b/>
          <w:sz w:val="22"/>
          <w:szCs w:val="22"/>
          <w:lang w:eastAsia="en-US"/>
        </w:rPr>
        <w:t xml:space="preserve">formularz oferty (pkt </w:t>
      </w:r>
      <w:r w:rsidR="00B2337C" w:rsidRPr="006144AA">
        <w:rPr>
          <w:rFonts w:eastAsiaTheme="majorEastAsia"/>
          <w:b/>
          <w:sz w:val="22"/>
          <w:szCs w:val="22"/>
          <w:lang w:eastAsia="en-US"/>
        </w:rPr>
        <w:t>10</w:t>
      </w:r>
      <w:r w:rsidR="00244A9B" w:rsidRPr="006144AA">
        <w:rPr>
          <w:rFonts w:eastAsiaTheme="majorEastAsia"/>
          <w:b/>
          <w:sz w:val="22"/>
          <w:szCs w:val="22"/>
          <w:lang w:eastAsia="en-US"/>
        </w:rPr>
        <w:t>).</w:t>
      </w:r>
    </w:p>
    <w:p w14:paraId="396FC7B2" w14:textId="45D8541D" w:rsidR="00587F52" w:rsidRPr="006144AA" w:rsidRDefault="009303A8"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w:t>
      </w:r>
      <w:r w:rsidR="00587F52" w:rsidRPr="006144AA">
        <w:rPr>
          <w:rFonts w:eastAsiaTheme="majorEastAsia"/>
          <w:sz w:val="22"/>
          <w:szCs w:val="22"/>
          <w:lang w:eastAsia="en-US"/>
        </w:rPr>
        <w:t>amawiający informuje, że:</w:t>
      </w:r>
    </w:p>
    <w:p w14:paraId="663355A2" w14:textId="2B8EE445" w:rsidR="00E23757" w:rsidRPr="006144AA" w:rsidRDefault="00E23757"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6144AA">
        <w:rPr>
          <w:rFonts w:eastAsiaTheme="majorEastAsia"/>
          <w:sz w:val="22"/>
          <w:szCs w:val="22"/>
          <w:lang w:eastAsia="en-US"/>
        </w:rPr>
        <w:t xml:space="preserve"> ustawy Pzp</w:t>
      </w:r>
      <w:r w:rsidRPr="006144AA">
        <w:rPr>
          <w:rFonts w:eastAsiaTheme="majorEastAsia"/>
          <w:sz w:val="22"/>
          <w:szCs w:val="22"/>
          <w:lang w:eastAsia="en-US"/>
        </w:rPr>
        <w:t>, do upływu terminu na ich wniesienie.</w:t>
      </w:r>
    </w:p>
    <w:p w14:paraId="5A69165F" w14:textId="2E1CA91A" w:rsidR="00E23757" w:rsidRPr="006144AA" w:rsidRDefault="00E23757"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Udostępnianie protokołu i załączników do protokołu</w:t>
      </w:r>
      <w:r w:rsidR="00962CBB" w:rsidRPr="006144AA">
        <w:rPr>
          <w:rFonts w:eastAsiaTheme="majorEastAsia"/>
          <w:sz w:val="22"/>
          <w:szCs w:val="22"/>
          <w:lang w:eastAsia="en-US"/>
        </w:rPr>
        <w:t xml:space="preserve"> </w:t>
      </w:r>
      <w:r w:rsidRPr="006144AA">
        <w:rPr>
          <w:rFonts w:eastAsiaTheme="majorEastAsia"/>
          <w:sz w:val="22"/>
          <w:szCs w:val="22"/>
          <w:lang w:eastAsia="en-US"/>
        </w:rPr>
        <w:t xml:space="preserve">ma zastosowanie do wszystkich danych osobowych, z wyjątkiem </w:t>
      </w:r>
      <w:r w:rsidR="00962CBB" w:rsidRPr="006144AA">
        <w:rPr>
          <w:rFonts w:eastAsiaTheme="majorEastAsia"/>
          <w:sz w:val="22"/>
          <w:szCs w:val="22"/>
          <w:lang w:eastAsia="en-US"/>
        </w:rPr>
        <w:t>tych</w:t>
      </w:r>
      <w:r w:rsidRPr="006144AA">
        <w:rPr>
          <w:rFonts w:eastAsiaTheme="majorEastAsia"/>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196F4980" w:rsidR="00587F52" w:rsidRPr="006144AA" w:rsidRDefault="009303A8"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W przypadku korzystania przez osobę, której dane osobowe są przetwarzane przez zamawiającego, z uprawnienia, o którym mowa w art. 15 ust. 1</w:t>
      </w:r>
      <w:r w:rsidR="00962CBB" w:rsidRPr="006144AA">
        <w:rPr>
          <w:rFonts w:eastAsiaTheme="majorEastAsia"/>
          <w:sz w:val="22"/>
          <w:szCs w:val="22"/>
          <w:lang w:eastAsia="en-US"/>
        </w:rPr>
        <w:t>–</w:t>
      </w:r>
      <w:r w:rsidRPr="006144AA">
        <w:rPr>
          <w:rFonts w:eastAsiaTheme="majorEastAsia"/>
          <w:sz w:val="22"/>
          <w:szCs w:val="22"/>
          <w:lang w:eastAsia="en-US"/>
        </w:rPr>
        <w:t xml:space="preserve">3 </w:t>
      </w:r>
      <w:r w:rsidR="00587F52" w:rsidRPr="006144AA">
        <w:rPr>
          <w:rFonts w:eastAsiaTheme="majorEastAsia"/>
          <w:sz w:val="22"/>
          <w:szCs w:val="22"/>
          <w:lang w:eastAsia="en-US"/>
        </w:rPr>
        <w:t xml:space="preserve">RODO (związanych z prawem wykonawcy do uzyskania od administratora potwierdzenia, czy przetwarzane są dane osobowe jego dotyczące, prawem wykonawcy do bycia poinformowanym o odpowiednich zabezpieczeniach, </w:t>
      </w:r>
      <w:r w:rsidR="008B1E29" w:rsidRPr="006144AA">
        <w:rPr>
          <w:rFonts w:eastAsiaTheme="majorEastAsia"/>
          <w:sz w:val="22"/>
          <w:szCs w:val="22"/>
          <w:lang w:eastAsia="en-US"/>
        </w:rPr>
        <w:br/>
      </w:r>
      <w:r w:rsidR="00587F52" w:rsidRPr="006144AA">
        <w:rPr>
          <w:rFonts w:eastAsiaTheme="majorEastAsia"/>
          <w:sz w:val="22"/>
          <w:szCs w:val="22"/>
          <w:lang w:eastAsia="en-US"/>
        </w:rPr>
        <w:t>o których mowa w art. 46</w:t>
      </w:r>
      <w:r w:rsidRPr="006144AA">
        <w:rPr>
          <w:rFonts w:eastAsiaTheme="majorEastAsia"/>
          <w:sz w:val="22"/>
          <w:szCs w:val="22"/>
          <w:lang w:eastAsia="en-US"/>
        </w:rPr>
        <w:t xml:space="preserve"> RODO</w:t>
      </w:r>
      <w:r w:rsidR="00587F52" w:rsidRPr="006144AA">
        <w:rPr>
          <w:rFonts w:eastAsiaTheme="majorEastAsia"/>
          <w:sz w:val="22"/>
          <w:szCs w:val="22"/>
          <w:lang w:eastAsia="en-US"/>
        </w:rPr>
        <w:t>, związanych z przekazaniem jego danych osobowych do państwa trzeciego lub organizacji międzynarodowej oraz prawe</w:t>
      </w:r>
      <w:r w:rsidR="00962CBB" w:rsidRPr="006144AA">
        <w:rPr>
          <w:rFonts w:eastAsiaTheme="majorEastAsia"/>
          <w:sz w:val="22"/>
          <w:szCs w:val="22"/>
          <w:lang w:eastAsia="en-US"/>
        </w:rPr>
        <w:t>m</w:t>
      </w:r>
      <w:r w:rsidR="00587F52" w:rsidRPr="006144AA">
        <w:rPr>
          <w:rFonts w:eastAsiaTheme="majorEastAsia"/>
          <w:sz w:val="22"/>
          <w:szCs w:val="22"/>
          <w:lang w:eastAsia="en-US"/>
        </w:rPr>
        <w:t xml:space="preserve"> otrzymania przez</w:t>
      </w:r>
      <w:r w:rsidR="00962CBB" w:rsidRPr="006144AA">
        <w:rPr>
          <w:rFonts w:eastAsiaTheme="majorEastAsia"/>
          <w:sz w:val="22"/>
          <w:szCs w:val="22"/>
          <w:lang w:eastAsia="en-US"/>
        </w:rPr>
        <w:t xml:space="preserve"> w</w:t>
      </w:r>
      <w:r w:rsidR="00587F52" w:rsidRPr="006144AA">
        <w:rPr>
          <w:rFonts w:eastAsiaTheme="majorEastAsia"/>
          <w:sz w:val="22"/>
          <w:szCs w:val="22"/>
          <w:lang w:eastAsia="en-US"/>
        </w:rPr>
        <w:t>ykonawcę od administratora kopii danych osobowyc</w:t>
      </w:r>
      <w:r w:rsidRPr="006144AA">
        <w:rPr>
          <w:rFonts w:eastAsiaTheme="majorEastAsia"/>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6144AA" w:rsidRDefault="009F62A5"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 xml:space="preserve">Skorzystanie przez osobę, której dane osobowe dotyczą, z uprawnienia, o którym mowa w art. 16 RODO (z uprawnienia do sprostowania lub uzupełnienia danych osobowych), </w:t>
      </w:r>
      <w:r w:rsidR="009303A8" w:rsidRPr="006144AA">
        <w:rPr>
          <w:rFonts w:eastAsiaTheme="majorEastAsia"/>
          <w:sz w:val="22"/>
          <w:szCs w:val="22"/>
          <w:lang w:eastAsia="en-US"/>
        </w:rPr>
        <w:t>nie może naruszać integralności protokołu postępowania oraz jego załączników</w:t>
      </w:r>
      <w:r w:rsidR="00962CBB" w:rsidRPr="006144AA">
        <w:rPr>
          <w:rFonts w:eastAsiaTheme="majorEastAsia"/>
          <w:sz w:val="22"/>
          <w:szCs w:val="22"/>
          <w:lang w:eastAsia="en-US"/>
        </w:rPr>
        <w:t>.</w:t>
      </w:r>
    </w:p>
    <w:p w14:paraId="6E0FEDAB" w14:textId="7670A36E" w:rsidR="007515D3" w:rsidRPr="006144AA" w:rsidRDefault="007515D3"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6144AA" w:rsidRDefault="00962CBB"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 xml:space="preserve">W </w:t>
      </w:r>
      <w:r w:rsidR="009303A8" w:rsidRPr="006144AA">
        <w:rPr>
          <w:rFonts w:eastAsiaTheme="majorEastAsia"/>
          <w:sz w:val="22"/>
          <w:szCs w:val="22"/>
          <w:lang w:eastAsia="en-US"/>
        </w:rPr>
        <w:t xml:space="preserve">przypadku gdy wniesienie żądania dotyczącego prawa, o którym mowa w art. 18 ust. 1 RODO </w:t>
      </w:r>
      <w:r w:rsidR="009F62A5" w:rsidRPr="006144AA">
        <w:rPr>
          <w:rFonts w:eastAsiaTheme="majorEastAsia"/>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71FB195" w14:textId="714E024E" w:rsidR="009303A8" w:rsidRPr="006144AA" w:rsidRDefault="009303A8" w:rsidP="009F62A5">
      <w:pPr>
        <w:jc w:val="both"/>
        <w:rPr>
          <w:rFonts w:eastAsiaTheme="majorEastAsia"/>
          <w:sz w:val="22"/>
          <w:szCs w:val="22"/>
          <w:highlight w:val="green"/>
          <w:lang w:eastAsia="en-US"/>
        </w:rPr>
      </w:pPr>
    </w:p>
    <w:p w14:paraId="58BB6C43" w14:textId="77777777" w:rsidR="00B2337C" w:rsidRPr="006144AA" w:rsidRDefault="00B2337C" w:rsidP="009F62A5">
      <w:pPr>
        <w:jc w:val="both"/>
        <w:rPr>
          <w:rFonts w:eastAsiaTheme="majorEastAsia"/>
          <w:sz w:val="22"/>
          <w:szCs w:val="22"/>
          <w:highlight w:val="green"/>
          <w:lang w:eastAsia="en-US"/>
        </w:rPr>
      </w:pPr>
    </w:p>
    <w:p w14:paraId="276A1CB7" w14:textId="7B72A8BF" w:rsidR="00C5791B" w:rsidRPr="006144AA" w:rsidRDefault="00412BC8" w:rsidP="007B6AA5">
      <w:pPr>
        <w:shd w:val="clear" w:color="auto" w:fill="FFFFFF" w:themeFill="background1"/>
        <w:spacing w:after="200" w:line="252" w:lineRule="auto"/>
        <w:contextualSpacing/>
        <w:jc w:val="both"/>
        <w:rPr>
          <w:b/>
          <w:sz w:val="22"/>
          <w:szCs w:val="22"/>
          <w:lang w:eastAsia="en-US"/>
        </w:rPr>
      </w:pPr>
      <w:r w:rsidRPr="006144AA">
        <w:rPr>
          <w:b/>
          <w:sz w:val="22"/>
          <w:szCs w:val="22"/>
          <w:highlight w:val="lightGray"/>
          <w:lang w:eastAsia="en-US"/>
        </w:rPr>
        <w:lastRenderedPageBreak/>
        <w:t>Do spraw nieuregulowanych w S</w:t>
      </w:r>
      <w:r w:rsidR="00FE361A" w:rsidRPr="006144AA">
        <w:rPr>
          <w:b/>
          <w:sz w:val="22"/>
          <w:szCs w:val="22"/>
          <w:highlight w:val="lightGray"/>
          <w:lang w:eastAsia="en-US"/>
        </w:rPr>
        <w:t xml:space="preserve">WZ mają zastosowanie przepisy </w:t>
      </w:r>
      <w:r w:rsidRPr="006144AA">
        <w:rPr>
          <w:b/>
          <w:sz w:val="22"/>
          <w:szCs w:val="22"/>
          <w:highlight w:val="lightGray"/>
          <w:lang w:eastAsia="en-US"/>
        </w:rPr>
        <w:t>ustawy z 11 września 2019 r</w:t>
      </w:r>
      <w:r w:rsidR="001C6A9E" w:rsidRPr="006144AA">
        <w:rPr>
          <w:b/>
          <w:sz w:val="22"/>
          <w:szCs w:val="22"/>
          <w:highlight w:val="lightGray"/>
          <w:lang w:eastAsia="en-US"/>
        </w:rPr>
        <w:t xml:space="preserve">. – </w:t>
      </w:r>
      <w:r w:rsidRPr="006144AA">
        <w:rPr>
          <w:b/>
          <w:sz w:val="22"/>
          <w:szCs w:val="22"/>
          <w:highlight w:val="lightGray"/>
          <w:lang w:eastAsia="en-US"/>
        </w:rPr>
        <w:t xml:space="preserve">Prawo zamówień publicznych (Dz.U. </w:t>
      </w:r>
      <w:r w:rsidR="005F0053" w:rsidRPr="006144AA">
        <w:rPr>
          <w:b/>
          <w:sz w:val="22"/>
          <w:szCs w:val="22"/>
          <w:highlight w:val="lightGray"/>
          <w:lang w:eastAsia="en-US"/>
        </w:rPr>
        <w:t>z 20</w:t>
      </w:r>
      <w:r w:rsidR="006F2A50">
        <w:rPr>
          <w:b/>
          <w:sz w:val="22"/>
          <w:szCs w:val="22"/>
          <w:highlight w:val="lightGray"/>
          <w:lang w:eastAsia="en-US"/>
        </w:rPr>
        <w:t>23</w:t>
      </w:r>
      <w:r w:rsidR="005F0053" w:rsidRPr="006144AA">
        <w:rPr>
          <w:b/>
          <w:sz w:val="22"/>
          <w:szCs w:val="22"/>
          <w:highlight w:val="lightGray"/>
          <w:lang w:eastAsia="en-US"/>
        </w:rPr>
        <w:t xml:space="preserve"> poz. </w:t>
      </w:r>
      <w:r w:rsidRPr="006144AA">
        <w:rPr>
          <w:b/>
          <w:sz w:val="22"/>
          <w:szCs w:val="22"/>
          <w:highlight w:val="lightGray"/>
          <w:lang w:eastAsia="en-US"/>
        </w:rPr>
        <w:t>1</w:t>
      </w:r>
      <w:r w:rsidR="006F2A50">
        <w:rPr>
          <w:b/>
          <w:sz w:val="22"/>
          <w:szCs w:val="22"/>
          <w:highlight w:val="lightGray"/>
          <w:lang w:eastAsia="en-US"/>
        </w:rPr>
        <w:t>605</w:t>
      </w:r>
      <w:r w:rsidR="001C6A9E" w:rsidRPr="006144AA">
        <w:rPr>
          <w:b/>
          <w:sz w:val="22"/>
          <w:szCs w:val="22"/>
          <w:highlight w:val="lightGray"/>
          <w:lang w:eastAsia="en-US"/>
        </w:rPr>
        <w:t xml:space="preserve"> ze zm.</w:t>
      </w:r>
      <w:r w:rsidRPr="006144AA">
        <w:rPr>
          <w:b/>
          <w:sz w:val="22"/>
          <w:szCs w:val="22"/>
          <w:highlight w:val="lightGray"/>
          <w:lang w:eastAsia="en-US"/>
        </w:rPr>
        <w:t>)</w:t>
      </w:r>
      <w:r w:rsidR="001C6A9E" w:rsidRPr="006144AA">
        <w:rPr>
          <w:b/>
          <w:sz w:val="22"/>
          <w:szCs w:val="22"/>
          <w:lang w:eastAsia="en-US"/>
        </w:rPr>
        <w:t>.</w:t>
      </w:r>
    </w:p>
    <w:p w14:paraId="10F544BB" w14:textId="29351EFB" w:rsidR="00493561" w:rsidRPr="006144AA" w:rsidRDefault="00493561" w:rsidP="00493561">
      <w:pPr>
        <w:spacing w:after="200" w:line="252" w:lineRule="auto"/>
        <w:ind w:left="360"/>
        <w:contextualSpacing/>
        <w:jc w:val="both"/>
        <w:rPr>
          <w:rFonts w:eastAsiaTheme="majorEastAsia"/>
          <w:b/>
          <w:sz w:val="22"/>
          <w:szCs w:val="22"/>
          <w:u w:val="single"/>
          <w:lang w:eastAsia="en-US"/>
        </w:rPr>
      </w:pPr>
    </w:p>
    <w:p w14:paraId="75F25873" w14:textId="6D3828BD" w:rsidR="00B2337C" w:rsidRPr="006144AA" w:rsidRDefault="00B2337C" w:rsidP="00493561">
      <w:pPr>
        <w:spacing w:after="200" w:line="252" w:lineRule="auto"/>
        <w:ind w:left="360"/>
        <w:contextualSpacing/>
        <w:jc w:val="both"/>
        <w:rPr>
          <w:rFonts w:eastAsiaTheme="majorEastAsia"/>
          <w:b/>
          <w:sz w:val="22"/>
          <w:szCs w:val="22"/>
          <w:u w:val="single"/>
          <w:lang w:eastAsia="en-US"/>
        </w:rPr>
      </w:pPr>
    </w:p>
    <w:p w14:paraId="1E7FC955" w14:textId="77777777" w:rsidR="00B2337C" w:rsidRPr="006144AA" w:rsidRDefault="00B2337C" w:rsidP="00493561">
      <w:pPr>
        <w:spacing w:after="200" w:line="252" w:lineRule="auto"/>
        <w:ind w:left="360"/>
        <w:contextualSpacing/>
        <w:jc w:val="both"/>
        <w:rPr>
          <w:rFonts w:eastAsiaTheme="majorEastAsia"/>
          <w:b/>
          <w:sz w:val="22"/>
          <w:szCs w:val="22"/>
          <w:u w:val="single"/>
          <w:lang w:eastAsia="en-US"/>
        </w:rPr>
      </w:pPr>
    </w:p>
    <w:p w14:paraId="5309CF5F" w14:textId="0A8F307F" w:rsidR="00AA4F20" w:rsidRPr="006144AA"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sz w:val="22"/>
          <w:szCs w:val="22"/>
          <w:lang w:eastAsia="en-US"/>
        </w:rPr>
      </w:pPr>
      <w:r w:rsidRPr="006144AA">
        <w:rPr>
          <w:rFonts w:eastAsiaTheme="majorEastAsia"/>
          <w:b/>
          <w:sz w:val="22"/>
          <w:szCs w:val="22"/>
          <w:lang w:eastAsia="en-US"/>
        </w:rPr>
        <w:t xml:space="preserve">Wymagania stawiane </w:t>
      </w:r>
      <w:r w:rsidR="001C6A9E" w:rsidRPr="006144AA">
        <w:rPr>
          <w:rFonts w:eastAsiaTheme="majorEastAsia"/>
          <w:b/>
          <w:sz w:val="22"/>
          <w:szCs w:val="22"/>
          <w:lang w:eastAsia="en-US"/>
        </w:rPr>
        <w:t>w</w:t>
      </w:r>
      <w:r w:rsidRPr="006144AA">
        <w:rPr>
          <w:rFonts w:eastAsiaTheme="majorEastAsia"/>
          <w:b/>
          <w:sz w:val="22"/>
          <w:szCs w:val="22"/>
          <w:lang w:eastAsia="en-US"/>
        </w:rPr>
        <w:t xml:space="preserve">ykonawcy </w:t>
      </w:r>
    </w:p>
    <w:p w14:paraId="07C33FD9" w14:textId="68750FB1" w:rsidR="00FE361A" w:rsidRPr="006144AA" w:rsidRDefault="00FE361A"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Przedmiot zamówienia</w:t>
      </w:r>
    </w:p>
    <w:p w14:paraId="2EE492A2" w14:textId="77777777" w:rsidR="001C6A9E" w:rsidRPr="006144AA" w:rsidRDefault="001C6A9E" w:rsidP="001C6A9E">
      <w:pPr>
        <w:spacing w:after="200" w:line="252" w:lineRule="auto"/>
        <w:ind w:left="360"/>
        <w:contextualSpacing/>
        <w:jc w:val="both"/>
        <w:rPr>
          <w:rFonts w:eastAsiaTheme="majorEastAsia"/>
          <w:sz w:val="22"/>
          <w:szCs w:val="22"/>
          <w:lang w:eastAsia="en-US"/>
        </w:rPr>
      </w:pPr>
    </w:p>
    <w:p w14:paraId="3A654D53" w14:textId="779DD6EB" w:rsidR="00AA4F20" w:rsidRPr="006144AA" w:rsidRDefault="00AA4F20" w:rsidP="00F131F3">
      <w:pPr>
        <w:numPr>
          <w:ilvl w:val="0"/>
          <w:numId w:val="9"/>
        </w:numPr>
        <w:spacing w:after="200" w:line="252" w:lineRule="auto"/>
        <w:contextualSpacing/>
        <w:jc w:val="both"/>
        <w:rPr>
          <w:rFonts w:eastAsiaTheme="majorEastAsia"/>
          <w:sz w:val="22"/>
          <w:szCs w:val="22"/>
          <w:lang w:eastAsia="en-US"/>
        </w:rPr>
      </w:pPr>
      <w:r w:rsidRPr="006144AA">
        <w:rPr>
          <w:rFonts w:eastAsiaTheme="majorEastAsia"/>
          <w:b/>
          <w:sz w:val="22"/>
          <w:szCs w:val="22"/>
          <w:lang w:eastAsia="en-US"/>
        </w:rPr>
        <w:t>Przedmiot zamówienia stanowi</w:t>
      </w:r>
      <w:r w:rsidR="001C6A9E" w:rsidRPr="006144AA">
        <w:rPr>
          <w:rFonts w:eastAsiaTheme="majorEastAsia"/>
          <w:b/>
          <w:sz w:val="22"/>
          <w:szCs w:val="22"/>
          <w:lang w:eastAsia="en-US"/>
        </w:rPr>
        <w:t>:</w:t>
      </w:r>
    </w:p>
    <w:p w14:paraId="7D4ADE44" w14:textId="3A463F89" w:rsidR="00244A9B" w:rsidRPr="006144AA" w:rsidRDefault="00244A9B" w:rsidP="00244A9B">
      <w:pPr>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Przedmiotem zamów</w:t>
      </w:r>
      <w:r w:rsidR="003A77D4" w:rsidRPr="006144AA">
        <w:rPr>
          <w:rFonts w:eastAsiaTheme="majorEastAsia"/>
          <w:b/>
          <w:sz w:val="22"/>
          <w:szCs w:val="22"/>
          <w:lang w:eastAsia="en-US"/>
        </w:rPr>
        <w:t xml:space="preserve">ienia jest usługa druku </w:t>
      </w:r>
      <w:r w:rsidR="004B3E47" w:rsidRPr="006144AA">
        <w:rPr>
          <w:rFonts w:eastAsiaTheme="majorEastAsia"/>
          <w:b/>
          <w:sz w:val="22"/>
          <w:szCs w:val="22"/>
          <w:lang w:eastAsia="en-US"/>
        </w:rPr>
        <w:t>publikacji</w:t>
      </w:r>
      <w:r w:rsidR="009A63F7" w:rsidRPr="006144AA">
        <w:rPr>
          <w:rFonts w:eastAsiaTheme="majorEastAsia"/>
          <w:b/>
          <w:sz w:val="22"/>
          <w:szCs w:val="22"/>
          <w:lang w:eastAsia="en-US"/>
        </w:rPr>
        <w:t xml:space="preserve">, </w:t>
      </w:r>
      <w:r w:rsidR="004B3E47" w:rsidRPr="006144AA">
        <w:rPr>
          <w:rFonts w:eastAsiaTheme="majorEastAsia"/>
          <w:b/>
          <w:sz w:val="22"/>
          <w:szCs w:val="22"/>
          <w:lang w:eastAsia="en-US"/>
        </w:rPr>
        <w:t>przygotowanie wydruków próbnych</w:t>
      </w:r>
      <w:r w:rsidR="00382B3A" w:rsidRPr="006144AA">
        <w:rPr>
          <w:rFonts w:eastAsiaTheme="majorEastAsia"/>
          <w:b/>
          <w:sz w:val="22"/>
          <w:szCs w:val="22"/>
          <w:lang w:eastAsia="en-US"/>
        </w:rPr>
        <w:t>, pakowanie</w:t>
      </w:r>
      <w:r w:rsidRPr="006144AA">
        <w:rPr>
          <w:rFonts w:eastAsiaTheme="majorEastAsia"/>
          <w:b/>
          <w:sz w:val="22"/>
          <w:szCs w:val="22"/>
          <w:lang w:eastAsia="en-US"/>
        </w:rPr>
        <w:t xml:space="preserve"> oraz dostawa gotowych egzemplarzy do siedziby Zamawiającego. Szczegółowy opis przedmiotu zamówienia, opis wymagań zamawiającego w zakresie realizacji i odbioru zamówienia określają - załącznik nr 1 do SWZ – szczegółowy opis przedmiotu zamówienia oraz załącznik nr 4 – Projektowane postanowienia umowy.</w:t>
      </w:r>
    </w:p>
    <w:p w14:paraId="3C3DE24C" w14:textId="77777777" w:rsidR="00244A9B" w:rsidRPr="006144AA" w:rsidRDefault="00244A9B" w:rsidP="00244A9B">
      <w:pPr>
        <w:spacing w:after="200" w:line="252" w:lineRule="auto"/>
        <w:contextualSpacing/>
        <w:jc w:val="both"/>
        <w:rPr>
          <w:rFonts w:eastAsiaTheme="majorEastAsia"/>
          <w:sz w:val="22"/>
          <w:szCs w:val="22"/>
          <w:lang w:eastAsia="en-US"/>
        </w:rPr>
      </w:pPr>
    </w:p>
    <w:p w14:paraId="538A0D1D" w14:textId="2BE12A14" w:rsidR="001C6A9E" w:rsidRPr="006144AA" w:rsidRDefault="00EC45FB" w:rsidP="00F131F3">
      <w:pPr>
        <w:widowControl w:val="0"/>
        <w:numPr>
          <w:ilvl w:val="0"/>
          <w:numId w:val="9"/>
        </w:numPr>
        <w:spacing w:after="200" w:line="252" w:lineRule="auto"/>
        <w:contextualSpacing/>
        <w:jc w:val="both"/>
        <w:rPr>
          <w:rFonts w:eastAsiaTheme="majorEastAsia"/>
          <w:sz w:val="22"/>
          <w:szCs w:val="22"/>
          <w:lang w:eastAsia="en-US"/>
        </w:rPr>
      </w:pPr>
      <w:r w:rsidRPr="006144AA">
        <w:rPr>
          <w:rFonts w:eastAsiaTheme="majorEastAsia"/>
          <w:b/>
          <w:sz w:val="22"/>
          <w:szCs w:val="22"/>
          <w:lang w:eastAsia="en-US"/>
        </w:rPr>
        <w:t xml:space="preserve">Wspólny Słownik Zamówień: </w:t>
      </w:r>
      <w:r w:rsidR="007D7765" w:rsidRPr="006144AA">
        <w:rPr>
          <w:rFonts w:eastAsiaTheme="majorEastAsia"/>
          <w:b/>
          <w:sz w:val="22"/>
          <w:szCs w:val="22"/>
          <w:lang w:eastAsia="en-US"/>
        </w:rPr>
        <w:t>kod CPV : 22100000-1</w:t>
      </w:r>
      <w:r w:rsidR="00F35A32" w:rsidRPr="006144AA">
        <w:rPr>
          <w:rFonts w:eastAsiaTheme="majorEastAsia"/>
          <w:b/>
          <w:sz w:val="22"/>
          <w:szCs w:val="22"/>
          <w:lang w:eastAsia="en-US"/>
        </w:rPr>
        <w:t xml:space="preserve"> Drukowane książki, broszury i ulotki</w:t>
      </w:r>
      <w:r w:rsidR="007320B8" w:rsidRPr="006144AA">
        <w:rPr>
          <w:rFonts w:eastAsiaTheme="majorEastAsia"/>
          <w:b/>
          <w:sz w:val="22"/>
          <w:szCs w:val="22"/>
          <w:lang w:eastAsia="en-US"/>
        </w:rPr>
        <w:t>, 79823000-9 Usługi drukowania i dostawy</w:t>
      </w:r>
    </w:p>
    <w:p w14:paraId="6C6B851A" w14:textId="17D48434" w:rsidR="001A131C" w:rsidRPr="006144AA" w:rsidRDefault="00AA4F20" w:rsidP="001A131C">
      <w:pPr>
        <w:widowControl w:val="0"/>
        <w:rPr>
          <w:rFonts w:eastAsiaTheme="majorEastAsia"/>
          <w:sz w:val="22"/>
          <w:szCs w:val="22"/>
          <w:lang w:eastAsia="en-US"/>
        </w:rPr>
      </w:pPr>
      <w:r w:rsidRPr="006144AA">
        <w:rPr>
          <w:rFonts w:eastAsiaTheme="majorEastAsia"/>
          <w:b/>
          <w:sz w:val="22"/>
          <w:szCs w:val="22"/>
          <w:lang w:eastAsia="en-US"/>
        </w:rPr>
        <w:t>Zakres przedmiotu zamówienia obejmuje</w:t>
      </w:r>
      <w:r w:rsidR="001C6A9E" w:rsidRPr="006144AA">
        <w:rPr>
          <w:rFonts w:eastAsiaTheme="majorEastAsia"/>
          <w:b/>
          <w:sz w:val="22"/>
          <w:szCs w:val="22"/>
          <w:lang w:eastAsia="en-US"/>
        </w:rPr>
        <w:t xml:space="preserve">: </w:t>
      </w:r>
      <w:r w:rsidR="007320B8" w:rsidRPr="006144AA">
        <w:rPr>
          <w:rFonts w:eastAsiaTheme="majorEastAsia"/>
          <w:b/>
          <w:sz w:val="22"/>
          <w:szCs w:val="22"/>
          <w:lang w:eastAsia="en-US"/>
        </w:rPr>
        <w:t xml:space="preserve">druk i  transport </w:t>
      </w:r>
      <w:r w:rsidR="007D7765" w:rsidRPr="006144AA">
        <w:rPr>
          <w:rFonts w:eastAsiaTheme="majorEastAsia"/>
          <w:b/>
          <w:sz w:val="22"/>
          <w:szCs w:val="22"/>
          <w:lang w:eastAsia="en-US"/>
        </w:rPr>
        <w:t xml:space="preserve"> </w:t>
      </w:r>
      <w:r w:rsidR="007320B8" w:rsidRPr="006144AA">
        <w:rPr>
          <w:rFonts w:eastAsiaTheme="majorEastAsia"/>
          <w:b/>
          <w:sz w:val="22"/>
          <w:szCs w:val="22"/>
          <w:lang w:eastAsia="en-US"/>
        </w:rPr>
        <w:t>publikacji</w:t>
      </w:r>
      <w:r w:rsidR="00BA2394" w:rsidRPr="006144AA">
        <w:rPr>
          <w:rFonts w:eastAsiaTheme="majorEastAsia"/>
          <w:b/>
          <w:sz w:val="22"/>
          <w:szCs w:val="22"/>
          <w:lang w:eastAsia="en-US"/>
        </w:rPr>
        <w:t>.</w:t>
      </w:r>
    </w:p>
    <w:p w14:paraId="0420DF57" w14:textId="77777777" w:rsidR="00AA4F20" w:rsidRPr="006144AA" w:rsidRDefault="00AA4F20" w:rsidP="00AA4F20">
      <w:pPr>
        <w:jc w:val="both"/>
        <w:rPr>
          <w:b/>
          <w:sz w:val="22"/>
          <w:szCs w:val="22"/>
        </w:rPr>
      </w:pPr>
    </w:p>
    <w:p w14:paraId="103EF0F4" w14:textId="231258D4" w:rsidR="00AA4F20" w:rsidRPr="006144AA" w:rsidRDefault="006653EB" w:rsidP="00F131F3">
      <w:pPr>
        <w:numPr>
          <w:ilvl w:val="0"/>
          <w:numId w:val="9"/>
        </w:numPr>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Gwarancja.</w:t>
      </w:r>
    </w:p>
    <w:p w14:paraId="11E68D91" w14:textId="6C093EA7" w:rsidR="006653EB" w:rsidRPr="006144AA" w:rsidRDefault="006653EB" w:rsidP="006653EB">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Wykonawca na wykonany przedmiot zamówienia udzieli gwarancji na okres </w:t>
      </w:r>
      <w:r w:rsidR="00AA4F20" w:rsidRPr="006144AA">
        <w:rPr>
          <w:rFonts w:eastAsiaTheme="majorEastAsia"/>
          <w:sz w:val="22"/>
          <w:szCs w:val="22"/>
          <w:lang w:eastAsia="en-US"/>
        </w:rPr>
        <w:t xml:space="preserve"> </w:t>
      </w:r>
      <w:r w:rsidRPr="006144AA">
        <w:rPr>
          <w:rFonts w:eastAsiaTheme="majorEastAsia"/>
          <w:sz w:val="22"/>
          <w:szCs w:val="22"/>
          <w:lang w:eastAsia="en-US"/>
        </w:rPr>
        <w:t>24</w:t>
      </w:r>
      <w:r w:rsidR="001C6A9E" w:rsidRPr="006144AA">
        <w:rPr>
          <w:rFonts w:eastAsiaTheme="majorEastAsia"/>
          <w:sz w:val="22"/>
          <w:szCs w:val="22"/>
          <w:lang w:eastAsia="en-US"/>
        </w:rPr>
        <w:t xml:space="preserve"> </w:t>
      </w:r>
      <w:r w:rsidR="00DF78A7" w:rsidRPr="006144AA">
        <w:rPr>
          <w:rFonts w:eastAsiaTheme="majorEastAsia"/>
          <w:sz w:val="22"/>
          <w:szCs w:val="22"/>
          <w:lang w:eastAsia="en-US"/>
        </w:rPr>
        <w:t>miesi</w:t>
      </w:r>
      <w:r w:rsidRPr="006144AA">
        <w:rPr>
          <w:rFonts w:eastAsiaTheme="majorEastAsia"/>
          <w:sz w:val="22"/>
          <w:szCs w:val="22"/>
          <w:lang w:eastAsia="en-US"/>
        </w:rPr>
        <w:t>ę</w:t>
      </w:r>
      <w:r w:rsidR="00DF78A7" w:rsidRPr="006144AA">
        <w:rPr>
          <w:rFonts w:eastAsiaTheme="majorEastAsia"/>
          <w:sz w:val="22"/>
          <w:szCs w:val="22"/>
          <w:lang w:eastAsia="en-US"/>
        </w:rPr>
        <w:t>c</w:t>
      </w:r>
      <w:r w:rsidRPr="006144AA">
        <w:rPr>
          <w:rFonts w:eastAsiaTheme="majorEastAsia"/>
          <w:sz w:val="22"/>
          <w:szCs w:val="22"/>
          <w:lang w:eastAsia="en-US"/>
        </w:rPr>
        <w:t>y</w:t>
      </w:r>
      <w:r w:rsidR="00AA4F20" w:rsidRPr="006144AA">
        <w:rPr>
          <w:rFonts w:eastAsiaTheme="majorEastAsia"/>
          <w:sz w:val="22"/>
          <w:szCs w:val="22"/>
          <w:lang w:eastAsia="en-US"/>
        </w:rPr>
        <w:t>.</w:t>
      </w:r>
    </w:p>
    <w:p w14:paraId="59AE7E28" w14:textId="54D1B144" w:rsidR="00AA4F20" w:rsidRPr="006144AA" w:rsidRDefault="00AA4F20" w:rsidP="006653EB">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 </w:t>
      </w:r>
    </w:p>
    <w:p w14:paraId="33BC7802" w14:textId="2B31541A" w:rsidR="00447382" w:rsidRPr="006144AA" w:rsidRDefault="00447382"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Rozwiązania równoważne </w:t>
      </w:r>
    </w:p>
    <w:p w14:paraId="6CCABE84" w14:textId="77777777" w:rsidR="00447382" w:rsidRPr="006144AA" w:rsidRDefault="00447382" w:rsidP="00447382">
      <w:pPr>
        <w:spacing w:after="200" w:line="252" w:lineRule="auto"/>
        <w:contextualSpacing/>
        <w:jc w:val="both"/>
        <w:rPr>
          <w:rFonts w:eastAsiaTheme="majorEastAsia"/>
          <w:sz w:val="22"/>
          <w:szCs w:val="22"/>
          <w:lang w:eastAsia="en-US"/>
        </w:rPr>
      </w:pPr>
    </w:p>
    <w:p w14:paraId="6054AB02" w14:textId="7FAB5F93" w:rsidR="00447382" w:rsidRPr="006144AA" w:rsidRDefault="00447382" w:rsidP="00447382">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Wykonawca, który powołuje się na rozwiązania równoważne, jest </w:t>
      </w:r>
      <w:r w:rsidR="001C6A9E" w:rsidRPr="006144AA">
        <w:rPr>
          <w:rFonts w:eastAsiaTheme="majorEastAsia"/>
          <w:sz w:val="22"/>
          <w:szCs w:val="22"/>
          <w:lang w:eastAsia="en-US"/>
        </w:rPr>
        <w:t>z</w:t>
      </w:r>
      <w:r w:rsidRPr="006144AA">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1C6A9E" w:rsidRPr="006144AA">
        <w:rPr>
          <w:rFonts w:eastAsiaTheme="majorEastAsia"/>
          <w:sz w:val="22"/>
          <w:szCs w:val="22"/>
          <w:lang w:eastAsia="en-US"/>
        </w:rPr>
        <w:t xml:space="preserve"> </w:t>
      </w:r>
      <w:r w:rsidRPr="006144AA">
        <w:rPr>
          <w:rFonts w:eastAsiaTheme="majorEastAsia"/>
          <w:sz w:val="22"/>
          <w:szCs w:val="22"/>
          <w:lang w:eastAsia="en-US"/>
        </w:rPr>
        <w:t>wraz z jego opisem lub normami.</w:t>
      </w:r>
    </w:p>
    <w:p w14:paraId="52190508" w14:textId="77777777" w:rsidR="006374A7" w:rsidRPr="006144AA" w:rsidRDefault="006374A7" w:rsidP="00447382">
      <w:pPr>
        <w:spacing w:after="200" w:line="252" w:lineRule="auto"/>
        <w:contextualSpacing/>
        <w:jc w:val="both"/>
        <w:rPr>
          <w:rFonts w:eastAsiaTheme="majorEastAsia"/>
          <w:sz w:val="22"/>
          <w:szCs w:val="22"/>
          <w:lang w:eastAsia="en-US"/>
        </w:rPr>
      </w:pPr>
    </w:p>
    <w:p w14:paraId="7472276C" w14:textId="04636C70" w:rsidR="007515D3" w:rsidRPr="006144AA" w:rsidRDefault="0089169E"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w:t>
      </w:r>
      <w:r w:rsidR="007C0085" w:rsidRPr="006144AA">
        <w:rPr>
          <w:b/>
          <w:sz w:val="22"/>
          <w:szCs w:val="22"/>
          <w:lang w:eastAsia="en-US"/>
        </w:rPr>
        <w:t xml:space="preserve">ymagania w zakresie </w:t>
      </w:r>
      <w:r w:rsidRPr="006144AA">
        <w:rPr>
          <w:b/>
          <w:sz w:val="22"/>
          <w:szCs w:val="22"/>
          <w:lang w:eastAsia="en-US"/>
        </w:rPr>
        <w:t>zatrudniania przez wykonawcę lub podwykonawcę osób na podstawie stosunku pracy</w:t>
      </w:r>
    </w:p>
    <w:p w14:paraId="7C1FD7DF" w14:textId="77777777" w:rsidR="00721A10" w:rsidRPr="006144AA" w:rsidRDefault="0089169E" w:rsidP="00721A10">
      <w:pPr>
        <w:ind w:left="-142"/>
        <w:jc w:val="both"/>
        <w:rPr>
          <w:sz w:val="22"/>
          <w:szCs w:val="22"/>
        </w:rPr>
      </w:pPr>
      <w:r w:rsidRPr="006144AA">
        <w:rPr>
          <w:sz w:val="22"/>
          <w:szCs w:val="22"/>
        </w:rPr>
        <w:br/>
      </w:r>
      <w:r w:rsidR="00721A10" w:rsidRPr="006144AA">
        <w:rPr>
          <w:sz w:val="22"/>
          <w:szCs w:val="22"/>
        </w:rPr>
        <w:t>Rodzaj czynności:</w:t>
      </w:r>
    </w:p>
    <w:p w14:paraId="6CA98131" w14:textId="77777777" w:rsidR="00721A10" w:rsidRPr="006144AA" w:rsidRDefault="00721A10" w:rsidP="00721A10">
      <w:pPr>
        <w:ind w:left="-142"/>
        <w:jc w:val="both"/>
        <w:rPr>
          <w:sz w:val="22"/>
          <w:szCs w:val="22"/>
        </w:rPr>
      </w:pPr>
      <w:r w:rsidRPr="006144AA">
        <w:rPr>
          <w:sz w:val="22"/>
          <w:szCs w:val="22"/>
        </w:rPr>
        <w:t>Zamawiający zgodnie z art. 95 ustawy Pzp określa wymóg w zakresie zatrudnienia przez</w:t>
      </w:r>
    </w:p>
    <w:p w14:paraId="28A0D276" w14:textId="3ACA30B7" w:rsidR="00721A10" w:rsidRPr="006144AA" w:rsidRDefault="00721A10" w:rsidP="00721A10">
      <w:pPr>
        <w:ind w:left="-142"/>
        <w:jc w:val="both"/>
        <w:rPr>
          <w:sz w:val="22"/>
          <w:szCs w:val="22"/>
        </w:rPr>
      </w:pPr>
      <w:r w:rsidRPr="006144AA">
        <w:rPr>
          <w:sz w:val="22"/>
          <w:szCs w:val="22"/>
        </w:rPr>
        <w:t>wykonawcę lub podwykonawcę na podstawie stosunku pracy osób wykonujących czynności przy obsłudze maszyn drukarskich przy realizacji niniejszego zamówienia.</w:t>
      </w:r>
    </w:p>
    <w:p w14:paraId="7E7FA122" w14:textId="750F0F10" w:rsidR="0089169E" w:rsidRPr="006144AA" w:rsidRDefault="00721A10" w:rsidP="00721A10">
      <w:pPr>
        <w:ind w:left="-142"/>
        <w:jc w:val="both"/>
        <w:rPr>
          <w:sz w:val="22"/>
          <w:szCs w:val="22"/>
        </w:rPr>
      </w:pPr>
      <w:r w:rsidRPr="006144AA">
        <w:rPr>
          <w:sz w:val="22"/>
          <w:szCs w:val="22"/>
        </w:rPr>
        <w:t xml:space="preserve">Sposób weryfikacji zatrudnienia tych osób i uprawnienia Zamawiającego w zakresie kontroli spełniania wymagań związanych z zatrudnianiem tych osób oraz sankcji z tytułu niespełnienia tych wymagań zawiera </w:t>
      </w:r>
      <w:r w:rsidR="00F3613E" w:rsidRPr="006144AA">
        <w:rPr>
          <w:b/>
          <w:sz w:val="22"/>
          <w:szCs w:val="22"/>
        </w:rPr>
        <w:t>paragraf 6 ust. 3-8</w:t>
      </w:r>
      <w:r w:rsidRPr="006144AA">
        <w:rPr>
          <w:b/>
          <w:sz w:val="22"/>
          <w:szCs w:val="22"/>
        </w:rPr>
        <w:t xml:space="preserve"> załącznika nr 4 do SWZ</w:t>
      </w:r>
      <w:r w:rsidRPr="006144AA">
        <w:rPr>
          <w:sz w:val="22"/>
          <w:szCs w:val="22"/>
        </w:rPr>
        <w:t xml:space="preserve"> – Projektowane postanowienia umowy.</w:t>
      </w:r>
    </w:p>
    <w:p w14:paraId="0B082FA8" w14:textId="77777777" w:rsidR="007C0085" w:rsidRPr="006144AA" w:rsidRDefault="007C0085" w:rsidP="006374A7">
      <w:pPr>
        <w:jc w:val="both"/>
        <w:rPr>
          <w:sz w:val="22"/>
          <w:szCs w:val="22"/>
        </w:rPr>
      </w:pPr>
    </w:p>
    <w:p w14:paraId="594C8800" w14:textId="48014924" w:rsidR="0089169E" w:rsidRPr="006144AA" w:rsidRDefault="0089169E"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w:t>
      </w:r>
      <w:r w:rsidR="007C0085" w:rsidRPr="006144AA">
        <w:rPr>
          <w:b/>
          <w:sz w:val="22"/>
          <w:szCs w:val="22"/>
          <w:lang w:eastAsia="en-US"/>
        </w:rPr>
        <w:t>magania w zakresie zatrudnienia osób, o których mowa</w:t>
      </w:r>
      <w:r w:rsidR="007B6AA5" w:rsidRPr="006144AA">
        <w:rPr>
          <w:b/>
          <w:sz w:val="22"/>
          <w:szCs w:val="22"/>
          <w:lang w:eastAsia="en-US"/>
        </w:rPr>
        <w:t xml:space="preserve"> </w:t>
      </w:r>
      <w:r w:rsidR="007C0085" w:rsidRPr="006144AA">
        <w:rPr>
          <w:b/>
          <w:sz w:val="22"/>
          <w:szCs w:val="22"/>
          <w:lang w:eastAsia="en-US"/>
        </w:rPr>
        <w:t>w art. 96 ust. 2 pkt 2</w:t>
      </w:r>
      <w:r w:rsidR="007515D3" w:rsidRPr="006144AA">
        <w:rPr>
          <w:b/>
          <w:sz w:val="22"/>
          <w:szCs w:val="22"/>
          <w:lang w:eastAsia="en-US"/>
        </w:rPr>
        <w:t xml:space="preserve"> ustawy Pzp</w:t>
      </w:r>
    </w:p>
    <w:p w14:paraId="4ADABCF9" w14:textId="77777777" w:rsidR="007C0085" w:rsidRPr="006144AA" w:rsidRDefault="007C0085" w:rsidP="007C0085">
      <w:pPr>
        <w:ind w:left="-142"/>
        <w:jc w:val="both"/>
        <w:rPr>
          <w:sz w:val="22"/>
          <w:szCs w:val="22"/>
        </w:rPr>
      </w:pPr>
    </w:p>
    <w:p w14:paraId="36269F5C" w14:textId="611E3CDB" w:rsidR="00F04C1F" w:rsidRPr="006144AA" w:rsidRDefault="001D2B68" w:rsidP="001D2B68">
      <w:pPr>
        <w:jc w:val="both"/>
        <w:rPr>
          <w:sz w:val="22"/>
          <w:szCs w:val="22"/>
        </w:rPr>
      </w:pPr>
      <w:r w:rsidRPr="006144AA">
        <w:rPr>
          <w:sz w:val="22"/>
          <w:szCs w:val="22"/>
        </w:rPr>
        <w:t xml:space="preserve">Zamawiający nie stawia wymogu w zakresie zatrudnienia przez wykonawcę osób, </w:t>
      </w:r>
      <w:r w:rsidR="008B1E29" w:rsidRPr="006144AA">
        <w:rPr>
          <w:sz w:val="22"/>
          <w:szCs w:val="22"/>
        </w:rPr>
        <w:br/>
      </w:r>
      <w:r w:rsidRPr="006144AA">
        <w:rPr>
          <w:sz w:val="22"/>
          <w:szCs w:val="22"/>
        </w:rPr>
        <w:t>o których mowa w art. 96 Pzp.</w:t>
      </w:r>
    </w:p>
    <w:p w14:paraId="43824F0F" w14:textId="77777777" w:rsidR="001D2B68" w:rsidRPr="006144AA" w:rsidRDefault="001D2B68" w:rsidP="001D2B68">
      <w:pPr>
        <w:jc w:val="both"/>
        <w:rPr>
          <w:sz w:val="22"/>
          <w:szCs w:val="22"/>
        </w:rPr>
      </w:pPr>
    </w:p>
    <w:p w14:paraId="1503DA3D" w14:textId="4FD80391" w:rsidR="00F04C1F" w:rsidRPr="006144AA" w:rsidRDefault="00F04C1F"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Informacja o przedmiotowych środkach dowodowych</w:t>
      </w:r>
    </w:p>
    <w:p w14:paraId="75966903" w14:textId="77777777" w:rsidR="00F04C1F" w:rsidRPr="006144AA" w:rsidRDefault="00F04C1F" w:rsidP="00AA4F20">
      <w:pPr>
        <w:ind w:left="-142"/>
        <w:jc w:val="both"/>
        <w:rPr>
          <w:i/>
          <w:color w:val="C00000"/>
          <w:sz w:val="22"/>
          <w:szCs w:val="22"/>
        </w:rPr>
      </w:pPr>
    </w:p>
    <w:p w14:paraId="4F8E1397" w14:textId="22F86966" w:rsidR="00EC45FB" w:rsidRPr="006144AA" w:rsidRDefault="001D2B68" w:rsidP="00070355">
      <w:pPr>
        <w:jc w:val="both"/>
        <w:rPr>
          <w:sz w:val="22"/>
          <w:szCs w:val="22"/>
        </w:rPr>
      </w:pPr>
      <w:r w:rsidRPr="006144AA">
        <w:rPr>
          <w:sz w:val="22"/>
          <w:szCs w:val="22"/>
        </w:rPr>
        <w:t>Zamawiający nie żąda przedmiotowych środków dowodowych.</w:t>
      </w:r>
    </w:p>
    <w:p w14:paraId="2EF03769" w14:textId="77777777" w:rsidR="001D2B68" w:rsidRPr="006144AA" w:rsidRDefault="001D2B68" w:rsidP="00070355">
      <w:pPr>
        <w:jc w:val="both"/>
        <w:rPr>
          <w:color w:val="FF0000"/>
          <w:sz w:val="22"/>
          <w:szCs w:val="22"/>
        </w:rPr>
      </w:pPr>
    </w:p>
    <w:p w14:paraId="37F8EB5C" w14:textId="44213F61" w:rsidR="00AA4F20" w:rsidRPr="006144AA" w:rsidRDefault="00EC45FB"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Termin </w:t>
      </w:r>
      <w:r w:rsidR="00F04C1F" w:rsidRPr="006144AA">
        <w:rPr>
          <w:b/>
          <w:sz w:val="22"/>
          <w:szCs w:val="22"/>
          <w:lang w:eastAsia="en-US"/>
        </w:rPr>
        <w:t xml:space="preserve">wykonania zamówienia </w:t>
      </w:r>
    </w:p>
    <w:p w14:paraId="58D6252B" w14:textId="77777777" w:rsidR="000F0283" w:rsidRPr="006144AA" w:rsidRDefault="000F0283" w:rsidP="00AA4F20">
      <w:pPr>
        <w:jc w:val="both"/>
        <w:rPr>
          <w:rFonts w:eastAsiaTheme="majorEastAsia"/>
          <w:sz w:val="22"/>
          <w:szCs w:val="22"/>
          <w:lang w:eastAsia="en-US"/>
        </w:rPr>
      </w:pPr>
    </w:p>
    <w:p w14:paraId="15FCD49A" w14:textId="1C858A09" w:rsidR="00F04C1F" w:rsidRPr="00B52238" w:rsidRDefault="001D2B68" w:rsidP="00AA4F20">
      <w:pPr>
        <w:jc w:val="both"/>
        <w:rPr>
          <w:rFonts w:eastAsiaTheme="majorEastAsia"/>
          <w:b/>
          <w:sz w:val="22"/>
          <w:szCs w:val="22"/>
          <w:lang w:eastAsia="en-US"/>
        </w:rPr>
      </w:pPr>
      <w:r w:rsidRPr="006144AA">
        <w:rPr>
          <w:rFonts w:eastAsiaTheme="majorEastAsia"/>
          <w:sz w:val="22"/>
          <w:szCs w:val="22"/>
          <w:lang w:eastAsia="en-US"/>
        </w:rPr>
        <w:lastRenderedPageBreak/>
        <w:t>Z</w:t>
      </w:r>
      <w:r w:rsidR="00AA4F20" w:rsidRPr="006144AA">
        <w:rPr>
          <w:rFonts w:eastAsiaTheme="majorEastAsia"/>
          <w:sz w:val="22"/>
          <w:szCs w:val="22"/>
          <w:lang w:eastAsia="en-US"/>
        </w:rPr>
        <w:t xml:space="preserve">amówienie </w:t>
      </w:r>
      <w:r w:rsidRPr="006144AA">
        <w:rPr>
          <w:rFonts w:eastAsiaTheme="majorEastAsia"/>
          <w:sz w:val="22"/>
          <w:szCs w:val="22"/>
          <w:lang w:eastAsia="en-US"/>
        </w:rPr>
        <w:t xml:space="preserve">będzie realizowane </w:t>
      </w:r>
      <w:r w:rsidRPr="00B52238">
        <w:rPr>
          <w:rFonts w:eastAsiaTheme="majorEastAsia"/>
          <w:sz w:val="22"/>
          <w:szCs w:val="22"/>
          <w:lang w:eastAsia="en-US"/>
        </w:rPr>
        <w:t>sukcesywnie</w:t>
      </w:r>
      <w:r w:rsidR="00AA4F20" w:rsidRPr="00B52238">
        <w:rPr>
          <w:rFonts w:eastAsiaTheme="majorEastAsia"/>
          <w:sz w:val="22"/>
          <w:szCs w:val="22"/>
          <w:lang w:eastAsia="en-US"/>
        </w:rPr>
        <w:t xml:space="preserve"> </w:t>
      </w:r>
      <w:r w:rsidR="00B52238" w:rsidRPr="00B52238">
        <w:rPr>
          <w:rFonts w:eastAsiaTheme="majorEastAsia"/>
          <w:b/>
          <w:sz w:val="22"/>
          <w:szCs w:val="22"/>
          <w:lang w:eastAsia="en-US"/>
        </w:rPr>
        <w:t>9</w:t>
      </w:r>
      <w:r w:rsidR="0073006A" w:rsidRPr="00B52238">
        <w:rPr>
          <w:rFonts w:eastAsiaTheme="majorEastAsia"/>
          <w:b/>
          <w:sz w:val="22"/>
          <w:szCs w:val="22"/>
          <w:lang w:eastAsia="en-US"/>
        </w:rPr>
        <w:t xml:space="preserve">  miesięcy od dnia  </w:t>
      </w:r>
      <w:r w:rsidR="0031066F" w:rsidRPr="00B52238">
        <w:rPr>
          <w:rFonts w:eastAsiaTheme="majorEastAsia"/>
          <w:b/>
          <w:sz w:val="22"/>
          <w:szCs w:val="22"/>
          <w:lang w:eastAsia="en-US"/>
        </w:rPr>
        <w:t xml:space="preserve">zawarcia </w:t>
      </w:r>
      <w:r w:rsidR="0073006A" w:rsidRPr="00B52238">
        <w:rPr>
          <w:rFonts w:eastAsiaTheme="majorEastAsia"/>
          <w:b/>
          <w:sz w:val="22"/>
          <w:szCs w:val="22"/>
          <w:lang w:eastAsia="en-US"/>
        </w:rPr>
        <w:t>umowy</w:t>
      </w:r>
      <w:r w:rsidR="00B52238" w:rsidRPr="00B52238">
        <w:rPr>
          <w:rFonts w:eastAsiaTheme="majorEastAsia"/>
          <w:b/>
          <w:sz w:val="22"/>
          <w:szCs w:val="22"/>
          <w:lang w:eastAsia="en-US"/>
        </w:rPr>
        <w:t xml:space="preserve"> – nie dłużej niż do dnia 31</w:t>
      </w:r>
      <w:r w:rsidR="003F5D72">
        <w:rPr>
          <w:rFonts w:eastAsiaTheme="majorEastAsia"/>
          <w:b/>
          <w:sz w:val="22"/>
          <w:szCs w:val="22"/>
          <w:lang w:eastAsia="en-US"/>
        </w:rPr>
        <w:t>.</w:t>
      </w:r>
      <w:r w:rsidR="00B52238" w:rsidRPr="00B52238">
        <w:rPr>
          <w:rFonts w:eastAsiaTheme="majorEastAsia"/>
          <w:b/>
          <w:sz w:val="22"/>
          <w:szCs w:val="22"/>
          <w:lang w:eastAsia="en-US"/>
        </w:rPr>
        <w:t>12</w:t>
      </w:r>
      <w:r w:rsidR="003F5D72">
        <w:rPr>
          <w:rFonts w:eastAsiaTheme="majorEastAsia"/>
          <w:b/>
          <w:sz w:val="22"/>
          <w:szCs w:val="22"/>
          <w:lang w:eastAsia="en-US"/>
        </w:rPr>
        <w:t>.</w:t>
      </w:r>
      <w:r w:rsidR="00B52238" w:rsidRPr="00B52238">
        <w:rPr>
          <w:rFonts w:eastAsiaTheme="majorEastAsia"/>
          <w:b/>
          <w:sz w:val="22"/>
          <w:szCs w:val="22"/>
          <w:lang w:eastAsia="en-US"/>
        </w:rPr>
        <w:t>2024r</w:t>
      </w:r>
      <w:r w:rsidR="0073006A" w:rsidRPr="00B52238">
        <w:rPr>
          <w:rFonts w:eastAsiaTheme="majorEastAsia"/>
          <w:b/>
          <w:sz w:val="22"/>
          <w:szCs w:val="22"/>
          <w:lang w:eastAsia="en-US"/>
        </w:rPr>
        <w:t xml:space="preserve">. </w:t>
      </w:r>
    </w:p>
    <w:p w14:paraId="40206962" w14:textId="77777777" w:rsidR="0073006A" w:rsidRPr="00B52238" w:rsidRDefault="0073006A" w:rsidP="00AA4F20">
      <w:pPr>
        <w:jc w:val="both"/>
        <w:rPr>
          <w:rFonts w:eastAsiaTheme="majorEastAsia"/>
          <w:b/>
          <w:sz w:val="22"/>
          <w:szCs w:val="22"/>
          <w:lang w:eastAsia="en-US"/>
        </w:rPr>
      </w:pPr>
    </w:p>
    <w:p w14:paraId="3037F29E" w14:textId="0E71E5A4" w:rsidR="00EC45FB" w:rsidRPr="00B52238" w:rsidRDefault="001D2B68" w:rsidP="00AA4F20">
      <w:pPr>
        <w:jc w:val="both"/>
        <w:rPr>
          <w:rFonts w:eastAsiaTheme="majorEastAsia"/>
          <w:sz w:val="22"/>
          <w:szCs w:val="22"/>
          <w:lang w:eastAsia="en-US"/>
        </w:rPr>
      </w:pPr>
      <w:r w:rsidRPr="00B52238">
        <w:rPr>
          <w:rFonts w:eastAsiaTheme="majorEastAsia"/>
          <w:sz w:val="22"/>
          <w:szCs w:val="22"/>
          <w:lang w:eastAsia="en-US"/>
        </w:rPr>
        <w:t>Zamawiający wymaga, aby pojedyncza publikacja została wykonana</w:t>
      </w:r>
      <w:r w:rsidR="00C36FB2" w:rsidRPr="00B52238">
        <w:rPr>
          <w:rFonts w:eastAsiaTheme="majorEastAsia"/>
          <w:sz w:val="22"/>
          <w:szCs w:val="22"/>
          <w:lang w:eastAsia="en-US"/>
        </w:rPr>
        <w:t xml:space="preserve"> i dostarczona do siedziby Zamawiającego</w:t>
      </w:r>
      <w:r w:rsidRPr="00B52238">
        <w:rPr>
          <w:rFonts w:eastAsiaTheme="majorEastAsia"/>
          <w:sz w:val="22"/>
          <w:szCs w:val="22"/>
          <w:lang w:eastAsia="en-US"/>
        </w:rPr>
        <w:t xml:space="preserve"> w terminie do </w:t>
      </w:r>
      <w:r w:rsidR="007D08B7" w:rsidRPr="00B52238">
        <w:rPr>
          <w:rFonts w:eastAsiaTheme="majorEastAsia"/>
          <w:sz w:val="22"/>
          <w:szCs w:val="22"/>
          <w:lang w:eastAsia="en-US"/>
        </w:rPr>
        <w:t>28</w:t>
      </w:r>
      <w:r w:rsidRPr="00B52238">
        <w:rPr>
          <w:rFonts w:eastAsiaTheme="majorEastAsia"/>
          <w:sz w:val="22"/>
          <w:szCs w:val="22"/>
          <w:lang w:eastAsia="en-US"/>
        </w:rPr>
        <w:t xml:space="preserve"> dni od dnia przesłania projektu do druku. Całość zamówienia obejmuje druk 1</w:t>
      </w:r>
      <w:r w:rsidR="006F2A50" w:rsidRPr="00B52238">
        <w:rPr>
          <w:rFonts w:eastAsiaTheme="majorEastAsia"/>
          <w:sz w:val="22"/>
          <w:szCs w:val="22"/>
          <w:lang w:eastAsia="en-US"/>
        </w:rPr>
        <w:t>3</w:t>
      </w:r>
      <w:r w:rsidRPr="00B52238">
        <w:rPr>
          <w:rFonts w:eastAsiaTheme="majorEastAsia"/>
          <w:sz w:val="22"/>
          <w:szCs w:val="22"/>
          <w:lang w:eastAsia="en-US"/>
        </w:rPr>
        <w:t xml:space="preserve"> publikacji.</w:t>
      </w:r>
    </w:p>
    <w:p w14:paraId="1FE5F390" w14:textId="77777777" w:rsidR="001D2B68" w:rsidRPr="006144AA" w:rsidRDefault="001D2B68" w:rsidP="00AA4F20">
      <w:pPr>
        <w:jc w:val="both"/>
        <w:rPr>
          <w:rFonts w:eastAsiaTheme="majorEastAsia"/>
          <w:b/>
          <w:color w:val="FF0000"/>
          <w:sz w:val="22"/>
          <w:szCs w:val="22"/>
          <w:lang w:eastAsia="en-US"/>
        </w:rPr>
      </w:pPr>
    </w:p>
    <w:p w14:paraId="14051EC8" w14:textId="023C93C6" w:rsidR="00587F52" w:rsidRPr="006144AA" w:rsidRDefault="00F04C1F"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Informacja o warunkach udziału w postępowaniu o udzielenie zamówienia</w:t>
      </w:r>
    </w:p>
    <w:p w14:paraId="2F0FC1BB" w14:textId="77777777" w:rsidR="000F0283" w:rsidRPr="006144AA" w:rsidRDefault="000F0283" w:rsidP="00AA4F20">
      <w:pPr>
        <w:jc w:val="both"/>
        <w:rPr>
          <w:rFonts w:eastAsiaTheme="majorEastAsia"/>
          <w:sz w:val="22"/>
          <w:szCs w:val="22"/>
          <w:lang w:eastAsia="en-US"/>
        </w:rPr>
      </w:pPr>
    </w:p>
    <w:p w14:paraId="1638877B" w14:textId="2A7F0139" w:rsidR="00F04C1F" w:rsidRPr="006144AA" w:rsidRDefault="00F04C1F" w:rsidP="00AA4F20">
      <w:pPr>
        <w:jc w:val="both"/>
        <w:rPr>
          <w:rFonts w:eastAsiaTheme="majorEastAsia"/>
          <w:b/>
          <w:sz w:val="22"/>
          <w:szCs w:val="22"/>
          <w:lang w:eastAsia="en-US"/>
        </w:rPr>
      </w:pPr>
      <w:r w:rsidRPr="006144AA">
        <w:rPr>
          <w:rFonts w:eastAsiaTheme="majorEastAsia"/>
          <w:sz w:val="22"/>
          <w:szCs w:val="22"/>
          <w:lang w:eastAsia="en-US"/>
        </w:rPr>
        <w:t xml:space="preserve">Na podstawie art. 112 </w:t>
      </w:r>
      <w:r w:rsidR="00DB65A7" w:rsidRPr="006144AA">
        <w:rPr>
          <w:rFonts w:eastAsiaTheme="majorEastAsia"/>
          <w:sz w:val="22"/>
          <w:szCs w:val="22"/>
          <w:lang w:eastAsia="en-US"/>
        </w:rPr>
        <w:t>ustawy Pzp, z</w:t>
      </w:r>
      <w:r w:rsidR="00AA4F20" w:rsidRPr="006144AA">
        <w:rPr>
          <w:rFonts w:eastAsiaTheme="majorEastAsia"/>
          <w:sz w:val="22"/>
          <w:szCs w:val="22"/>
          <w:lang w:eastAsia="en-US"/>
        </w:rPr>
        <w:t xml:space="preserve">amawiający określa </w:t>
      </w:r>
      <w:r w:rsidRPr="006144AA">
        <w:rPr>
          <w:rFonts w:eastAsiaTheme="majorEastAsia"/>
          <w:sz w:val="22"/>
          <w:szCs w:val="22"/>
          <w:lang w:eastAsia="en-US"/>
        </w:rPr>
        <w:t>warunki</w:t>
      </w:r>
      <w:r w:rsidR="00AA4F20" w:rsidRPr="006144AA">
        <w:rPr>
          <w:rFonts w:eastAsiaTheme="majorEastAsia"/>
          <w:sz w:val="22"/>
          <w:szCs w:val="22"/>
          <w:lang w:eastAsia="en-US"/>
        </w:rPr>
        <w:t xml:space="preserve"> udziału w postępowaniu </w:t>
      </w:r>
      <w:r w:rsidR="00AA4F20" w:rsidRPr="006144AA">
        <w:rPr>
          <w:rFonts w:eastAsiaTheme="majorEastAsia"/>
          <w:b/>
          <w:sz w:val="22"/>
          <w:szCs w:val="22"/>
          <w:lang w:eastAsia="en-US"/>
        </w:rPr>
        <w:t>dotycząc</w:t>
      </w:r>
      <w:r w:rsidRPr="006144AA">
        <w:rPr>
          <w:rFonts w:eastAsiaTheme="majorEastAsia"/>
          <w:b/>
          <w:sz w:val="22"/>
          <w:szCs w:val="22"/>
          <w:lang w:eastAsia="en-US"/>
        </w:rPr>
        <w:t>e:</w:t>
      </w:r>
    </w:p>
    <w:p w14:paraId="1B0ACB5C" w14:textId="77777777" w:rsidR="000F0283" w:rsidRPr="006144AA" w:rsidRDefault="000F0283" w:rsidP="00AA4F20">
      <w:pPr>
        <w:jc w:val="both"/>
        <w:rPr>
          <w:rFonts w:eastAsiaTheme="majorEastAsia"/>
          <w:b/>
          <w:sz w:val="22"/>
          <w:szCs w:val="22"/>
          <w:lang w:eastAsia="en-US"/>
        </w:rPr>
      </w:pPr>
    </w:p>
    <w:p w14:paraId="1D699B0C" w14:textId="59F54EA6" w:rsidR="00DB65A7" w:rsidRPr="006144AA" w:rsidRDefault="002E2F67" w:rsidP="00F131F3">
      <w:pPr>
        <w:numPr>
          <w:ilvl w:val="0"/>
          <w:numId w:val="20"/>
        </w:numPr>
        <w:jc w:val="both"/>
        <w:rPr>
          <w:rFonts w:eastAsiaTheme="majorEastAsia"/>
          <w:b/>
          <w:sz w:val="22"/>
          <w:szCs w:val="22"/>
          <w:u w:val="single"/>
          <w:lang w:eastAsia="en-US"/>
        </w:rPr>
      </w:pPr>
      <w:r w:rsidRPr="006144AA">
        <w:rPr>
          <w:rFonts w:eastAsiaTheme="majorEastAsia"/>
          <w:b/>
          <w:sz w:val="22"/>
          <w:szCs w:val="22"/>
          <w:u w:val="single"/>
          <w:lang w:eastAsia="en-US"/>
        </w:rPr>
        <w:t>zdolności do wyst</w:t>
      </w:r>
      <w:r w:rsidR="00DB65A7" w:rsidRPr="006144AA">
        <w:rPr>
          <w:rFonts w:eastAsiaTheme="majorEastAsia"/>
          <w:b/>
          <w:sz w:val="22"/>
          <w:szCs w:val="22"/>
          <w:u w:val="single"/>
          <w:lang w:eastAsia="en-US"/>
        </w:rPr>
        <w:t>ępowania w obrocie gospodarczym</w:t>
      </w:r>
      <w:r w:rsidR="000F0283" w:rsidRPr="006144AA">
        <w:rPr>
          <w:rFonts w:eastAsiaTheme="majorEastAsia"/>
          <w:b/>
          <w:sz w:val="22"/>
          <w:szCs w:val="22"/>
          <w:u w:val="single"/>
          <w:lang w:eastAsia="en-US"/>
        </w:rPr>
        <w:t>:</w:t>
      </w:r>
    </w:p>
    <w:p w14:paraId="1A091DBC" w14:textId="77777777" w:rsidR="001D2B68" w:rsidRPr="006144AA" w:rsidRDefault="001D2B68" w:rsidP="001D2B68">
      <w:pPr>
        <w:ind w:left="218"/>
        <w:jc w:val="both"/>
        <w:rPr>
          <w:rFonts w:eastAsiaTheme="majorEastAsia"/>
          <w:b/>
          <w:sz w:val="22"/>
          <w:szCs w:val="22"/>
          <w:u w:val="single"/>
          <w:lang w:eastAsia="en-US"/>
        </w:rPr>
      </w:pPr>
    </w:p>
    <w:p w14:paraId="6AC673DC" w14:textId="32D5FABF" w:rsidR="001D2B68" w:rsidRPr="006144AA" w:rsidRDefault="001D2B68" w:rsidP="001D2B68">
      <w:pPr>
        <w:ind w:left="218"/>
        <w:jc w:val="both"/>
        <w:rPr>
          <w:rFonts w:eastAsiaTheme="majorEastAsia"/>
          <w:sz w:val="22"/>
          <w:szCs w:val="22"/>
          <w:lang w:eastAsia="en-US"/>
        </w:rPr>
      </w:pPr>
      <w:r w:rsidRPr="006144AA">
        <w:rPr>
          <w:rFonts w:eastAsiaTheme="majorEastAsia"/>
          <w:sz w:val="22"/>
          <w:szCs w:val="22"/>
          <w:lang w:eastAsia="en-US"/>
        </w:rPr>
        <w:t>Zamawiający nie określa warunku w powyższym zakresie.</w:t>
      </w:r>
    </w:p>
    <w:p w14:paraId="5A57B276" w14:textId="77777777" w:rsidR="001D2B68" w:rsidRPr="006144AA" w:rsidRDefault="001D2B68" w:rsidP="001D2B68">
      <w:pPr>
        <w:ind w:left="218"/>
        <w:jc w:val="both"/>
        <w:rPr>
          <w:rFonts w:eastAsiaTheme="majorEastAsia"/>
          <w:b/>
          <w:sz w:val="22"/>
          <w:szCs w:val="22"/>
          <w:u w:val="single"/>
          <w:lang w:eastAsia="en-US"/>
        </w:rPr>
      </w:pPr>
    </w:p>
    <w:p w14:paraId="76FBBD6A" w14:textId="32D72A4B" w:rsidR="00DB65A7" w:rsidRPr="006144AA" w:rsidRDefault="002E2F67" w:rsidP="00F131F3">
      <w:pPr>
        <w:numPr>
          <w:ilvl w:val="0"/>
          <w:numId w:val="20"/>
        </w:numPr>
        <w:jc w:val="both"/>
        <w:rPr>
          <w:rFonts w:eastAsiaTheme="majorEastAsia"/>
          <w:b/>
          <w:sz w:val="22"/>
          <w:szCs w:val="22"/>
          <w:u w:val="single"/>
          <w:lang w:eastAsia="en-US"/>
        </w:rPr>
      </w:pPr>
      <w:r w:rsidRPr="006144AA">
        <w:rPr>
          <w:rFonts w:eastAsiaTheme="majorEastAsia"/>
          <w:b/>
          <w:sz w:val="22"/>
          <w:szCs w:val="22"/>
          <w:u w:val="single"/>
          <w:lang w:eastAsia="en-US"/>
        </w:rPr>
        <w:t>uprawnień do prowadzenia określonej działalności gospodarczej lub zawodowej, o ile wynika to z odrębnych przepisów</w:t>
      </w:r>
      <w:r w:rsidR="000F0283" w:rsidRPr="006144AA">
        <w:rPr>
          <w:rFonts w:eastAsiaTheme="majorEastAsia"/>
          <w:b/>
          <w:sz w:val="22"/>
          <w:szCs w:val="22"/>
          <w:u w:val="single"/>
          <w:lang w:eastAsia="en-US"/>
        </w:rPr>
        <w:t>:</w:t>
      </w:r>
    </w:p>
    <w:p w14:paraId="33641368" w14:textId="77777777" w:rsidR="001D2B68" w:rsidRPr="006144AA" w:rsidRDefault="001D2B68" w:rsidP="001D2B68">
      <w:pPr>
        <w:ind w:left="218"/>
        <w:jc w:val="both"/>
        <w:rPr>
          <w:rFonts w:eastAsiaTheme="majorEastAsia"/>
          <w:b/>
          <w:sz w:val="22"/>
          <w:szCs w:val="22"/>
          <w:u w:val="single"/>
          <w:lang w:eastAsia="en-US"/>
        </w:rPr>
      </w:pPr>
    </w:p>
    <w:p w14:paraId="434420C0" w14:textId="77777777" w:rsidR="0073006A" w:rsidRPr="006144AA" w:rsidRDefault="0073006A" w:rsidP="0073006A">
      <w:pPr>
        <w:ind w:left="218"/>
        <w:jc w:val="both"/>
        <w:rPr>
          <w:rFonts w:eastAsiaTheme="majorEastAsia"/>
          <w:sz w:val="22"/>
          <w:szCs w:val="22"/>
          <w:lang w:eastAsia="en-US"/>
        </w:rPr>
      </w:pPr>
      <w:r w:rsidRPr="006144AA">
        <w:rPr>
          <w:rFonts w:eastAsiaTheme="majorEastAsia"/>
          <w:sz w:val="22"/>
          <w:szCs w:val="22"/>
          <w:lang w:eastAsia="en-US"/>
        </w:rPr>
        <w:t>Zamawiający nie określa warunku w powyższym zakresie.</w:t>
      </w:r>
    </w:p>
    <w:p w14:paraId="214944A4" w14:textId="77777777" w:rsidR="001D2B68" w:rsidRPr="006144AA" w:rsidRDefault="001D2B68" w:rsidP="00896A57">
      <w:pPr>
        <w:shd w:val="clear" w:color="auto" w:fill="FFFFFF"/>
        <w:rPr>
          <w:rFonts w:eastAsiaTheme="majorEastAsia"/>
          <w:i/>
          <w:color w:val="FF0000"/>
          <w:sz w:val="22"/>
          <w:szCs w:val="22"/>
          <w:lang w:eastAsia="en-US"/>
        </w:rPr>
      </w:pPr>
    </w:p>
    <w:p w14:paraId="6887E443" w14:textId="08E69484" w:rsidR="002E2F67" w:rsidRPr="006144AA" w:rsidRDefault="002E2F67" w:rsidP="00F131F3">
      <w:pPr>
        <w:numPr>
          <w:ilvl w:val="0"/>
          <w:numId w:val="20"/>
        </w:numPr>
        <w:jc w:val="both"/>
        <w:rPr>
          <w:rFonts w:eastAsiaTheme="majorEastAsia"/>
          <w:b/>
          <w:sz w:val="22"/>
          <w:szCs w:val="22"/>
          <w:u w:val="single"/>
          <w:lang w:eastAsia="en-US"/>
        </w:rPr>
      </w:pPr>
      <w:r w:rsidRPr="006144AA">
        <w:rPr>
          <w:rFonts w:eastAsiaTheme="majorEastAsia"/>
          <w:b/>
          <w:sz w:val="22"/>
          <w:szCs w:val="22"/>
          <w:u w:val="single"/>
          <w:lang w:eastAsia="en-US"/>
        </w:rPr>
        <w:t>sytuacji ekonomicznej lub finansowej</w:t>
      </w:r>
      <w:r w:rsidR="000F0283" w:rsidRPr="006144AA">
        <w:rPr>
          <w:rFonts w:eastAsiaTheme="majorEastAsia"/>
          <w:b/>
          <w:sz w:val="22"/>
          <w:szCs w:val="22"/>
          <w:u w:val="single"/>
          <w:lang w:eastAsia="en-US"/>
        </w:rPr>
        <w:t>:</w:t>
      </w:r>
    </w:p>
    <w:p w14:paraId="258C6947" w14:textId="77777777" w:rsidR="00DB65A7" w:rsidRPr="006144AA" w:rsidRDefault="00DB65A7" w:rsidP="00DB65A7">
      <w:pPr>
        <w:ind w:left="-142"/>
        <w:jc w:val="both"/>
        <w:rPr>
          <w:rFonts w:eastAsiaTheme="majorEastAsia"/>
          <w:sz w:val="22"/>
          <w:szCs w:val="22"/>
          <w:lang w:eastAsia="en-US"/>
        </w:rPr>
      </w:pPr>
    </w:p>
    <w:p w14:paraId="12DB027A" w14:textId="4F05C8F0" w:rsidR="001D2B68" w:rsidRPr="006144AA" w:rsidRDefault="001D2B68" w:rsidP="00B2337C">
      <w:pPr>
        <w:ind w:left="-142" w:firstLine="360"/>
        <w:jc w:val="both"/>
        <w:rPr>
          <w:rFonts w:eastAsiaTheme="majorEastAsia"/>
          <w:sz w:val="22"/>
          <w:szCs w:val="22"/>
          <w:lang w:eastAsia="en-US"/>
        </w:rPr>
      </w:pPr>
      <w:r w:rsidRPr="006144AA">
        <w:rPr>
          <w:rFonts w:eastAsiaTheme="majorEastAsia"/>
          <w:sz w:val="22"/>
          <w:szCs w:val="22"/>
          <w:lang w:eastAsia="en-US"/>
        </w:rPr>
        <w:t>Zamawiający nie określa warunku w powyższym zakresie.</w:t>
      </w:r>
    </w:p>
    <w:p w14:paraId="76FAACF4" w14:textId="77777777" w:rsidR="001D2B68" w:rsidRPr="006144AA" w:rsidRDefault="001D2B68" w:rsidP="00DB65A7">
      <w:pPr>
        <w:ind w:left="-142"/>
        <w:jc w:val="both"/>
        <w:rPr>
          <w:sz w:val="22"/>
          <w:szCs w:val="22"/>
        </w:rPr>
      </w:pPr>
    </w:p>
    <w:p w14:paraId="0920B7E0" w14:textId="6B521DF3" w:rsidR="00DB65A7" w:rsidRPr="006144AA" w:rsidRDefault="002E2F67" w:rsidP="00F131F3">
      <w:pPr>
        <w:numPr>
          <w:ilvl w:val="0"/>
          <w:numId w:val="20"/>
        </w:numPr>
        <w:jc w:val="both"/>
        <w:rPr>
          <w:rFonts w:eastAsiaTheme="majorEastAsia"/>
          <w:b/>
          <w:sz w:val="22"/>
          <w:szCs w:val="22"/>
          <w:u w:val="single"/>
          <w:lang w:eastAsia="en-US"/>
        </w:rPr>
      </w:pPr>
      <w:r w:rsidRPr="006144AA">
        <w:rPr>
          <w:rFonts w:eastAsiaTheme="majorEastAsia"/>
          <w:b/>
          <w:sz w:val="22"/>
          <w:szCs w:val="22"/>
          <w:u w:val="single"/>
          <w:lang w:eastAsia="en-US"/>
        </w:rPr>
        <w:t>zdolności technicznej lub zawodowej</w:t>
      </w:r>
      <w:r w:rsidR="008B58DE" w:rsidRPr="006144AA">
        <w:rPr>
          <w:rFonts w:eastAsiaTheme="majorEastAsia"/>
          <w:b/>
          <w:sz w:val="22"/>
          <w:szCs w:val="22"/>
          <w:u w:val="single"/>
          <w:lang w:eastAsia="en-US"/>
        </w:rPr>
        <w:t>:</w:t>
      </w:r>
    </w:p>
    <w:p w14:paraId="2373BEED" w14:textId="77777777" w:rsidR="00086E89" w:rsidRPr="006144AA" w:rsidRDefault="00086E89" w:rsidP="00086E89">
      <w:pPr>
        <w:ind w:left="218"/>
        <w:jc w:val="both"/>
        <w:rPr>
          <w:rFonts w:eastAsiaTheme="majorEastAsia"/>
          <w:b/>
          <w:sz w:val="22"/>
          <w:szCs w:val="22"/>
          <w:u w:val="single"/>
          <w:lang w:eastAsia="en-US"/>
        </w:rPr>
      </w:pPr>
    </w:p>
    <w:p w14:paraId="616F3384" w14:textId="3EDE167F" w:rsidR="008B58DE" w:rsidRPr="006144AA" w:rsidRDefault="00BA0030" w:rsidP="00B2337C">
      <w:pPr>
        <w:ind w:left="-142" w:firstLine="360"/>
        <w:jc w:val="both"/>
        <w:rPr>
          <w:rFonts w:eastAsiaTheme="majorEastAsia"/>
          <w:sz w:val="22"/>
          <w:szCs w:val="22"/>
          <w:lang w:eastAsia="en-US"/>
        </w:rPr>
      </w:pPr>
      <w:r w:rsidRPr="006144AA">
        <w:rPr>
          <w:rFonts w:eastAsiaTheme="majorEastAsia"/>
          <w:sz w:val="22"/>
          <w:szCs w:val="22"/>
          <w:lang w:eastAsia="en-US"/>
        </w:rPr>
        <w:t>Zamawiający nie określa warunku w powyższym zakresie.</w:t>
      </w:r>
    </w:p>
    <w:p w14:paraId="5E0F60DB" w14:textId="77777777" w:rsidR="00DB65A7" w:rsidRPr="006144AA" w:rsidRDefault="00DB65A7" w:rsidP="00AA4F20">
      <w:pPr>
        <w:jc w:val="both"/>
        <w:rPr>
          <w:rFonts w:eastAsiaTheme="majorEastAsia"/>
          <w:sz w:val="22"/>
          <w:szCs w:val="22"/>
          <w:lang w:eastAsia="en-US"/>
        </w:rPr>
      </w:pPr>
    </w:p>
    <w:p w14:paraId="031F079F" w14:textId="27A0FFBA" w:rsidR="00AA4F20" w:rsidRPr="006144AA" w:rsidRDefault="00587F52"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Podstawy </w:t>
      </w:r>
      <w:r w:rsidR="00A97AB7" w:rsidRPr="006144AA">
        <w:rPr>
          <w:b/>
          <w:sz w:val="22"/>
          <w:szCs w:val="22"/>
          <w:lang w:eastAsia="en-US"/>
        </w:rPr>
        <w:t xml:space="preserve"> </w:t>
      </w:r>
      <w:r w:rsidRPr="006144AA">
        <w:rPr>
          <w:b/>
          <w:sz w:val="22"/>
          <w:szCs w:val="22"/>
          <w:lang w:eastAsia="en-US"/>
        </w:rPr>
        <w:t>wykluczenia</w:t>
      </w:r>
      <w:r w:rsidR="007E0279" w:rsidRPr="006144AA">
        <w:rPr>
          <w:b/>
          <w:sz w:val="22"/>
          <w:szCs w:val="22"/>
          <w:lang w:eastAsia="en-US"/>
        </w:rPr>
        <w:t xml:space="preserve"> o których mowa w art.108 ust.1 </w:t>
      </w:r>
    </w:p>
    <w:p w14:paraId="3D525BC2" w14:textId="7E1AA462" w:rsidR="007E0279" w:rsidRPr="0039503B" w:rsidRDefault="008B58DE" w:rsidP="001D2B68">
      <w:pPr>
        <w:autoSpaceDE w:val="0"/>
        <w:autoSpaceDN w:val="0"/>
        <w:spacing w:before="120" w:after="120"/>
        <w:jc w:val="both"/>
        <w:rPr>
          <w:b/>
          <w:bCs/>
          <w:sz w:val="22"/>
          <w:szCs w:val="22"/>
        </w:rPr>
      </w:pPr>
      <w:r w:rsidRPr="006144AA">
        <w:rPr>
          <w:sz w:val="22"/>
          <w:szCs w:val="22"/>
        </w:rPr>
        <w:br/>
      </w:r>
      <w:r w:rsidR="0060554C" w:rsidRPr="0039503B">
        <w:rPr>
          <w:b/>
          <w:bCs/>
          <w:sz w:val="22"/>
          <w:szCs w:val="22"/>
        </w:rPr>
        <w:t>I</w:t>
      </w:r>
      <w:r w:rsidR="00B2337C" w:rsidRPr="0039503B">
        <w:rPr>
          <w:b/>
          <w:bCs/>
          <w:sz w:val="22"/>
          <w:szCs w:val="22"/>
        </w:rPr>
        <w:t xml:space="preserve">. </w:t>
      </w:r>
      <w:r w:rsidR="007E0279" w:rsidRPr="0039503B">
        <w:rPr>
          <w:b/>
          <w:bCs/>
          <w:sz w:val="22"/>
          <w:szCs w:val="22"/>
        </w:rPr>
        <w:t>O udzielenie zamówienia mogą się ubiegać wykonawcy, którzy nie podlegają wykluczeniu.</w:t>
      </w:r>
    </w:p>
    <w:p w14:paraId="5F800E6E" w14:textId="45BBA802" w:rsidR="001D2B68" w:rsidRPr="0039503B" w:rsidRDefault="001D2B68" w:rsidP="001D2B68">
      <w:pPr>
        <w:autoSpaceDE w:val="0"/>
        <w:autoSpaceDN w:val="0"/>
        <w:spacing w:before="120" w:after="120"/>
        <w:jc w:val="both"/>
        <w:rPr>
          <w:b/>
          <w:bCs/>
          <w:sz w:val="22"/>
          <w:szCs w:val="22"/>
        </w:rPr>
      </w:pPr>
      <w:r w:rsidRPr="0039503B">
        <w:rPr>
          <w:b/>
          <w:bCs/>
          <w:sz w:val="22"/>
          <w:szCs w:val="22"/>
        </w:rPr>
        <w:t xml:space="preserve">Zamawiający wykluczy z postępowania wykonawców, z zastrzeżeniem art. 110 ust 2 </w:t>
      </w:r>
      <w:r w:rsidR="007E0279" w:rsidRPr="0039503B">
        <w:rPr>
          <w:b/>
          <w:bCs/>
          <w:sz w:val="22"/>
          <w:szCs w:val="22"/>
        </w:rPr>
        <w:t xml:space="preserve">ustawy </w:t>
      </w:r>
      <w:r w:rsidRPr="0039503B">
        <w:rPr>
          <w:b/>
          <w:bCs/>
          <w:sz w:val="22"/>
          <w:szCs w:val="22"/>
        </w:rPr>
        <w:t>Pzp, wobec których zachodzą podstawy wykluczenia, o których mowa w art. 108 ust. 1 tj.</w:t>
      </w:r>
      <w:r w:rsidR="00A97AB7" w:rsidRPr="0039503B">
        <w:rPr>
          <w:b/>
          <w:bCs/>
          <w:sz w:val="22"/>
          <w:szCs w:val="22"/>
        </w:rPr>
        <w:t xml:space="preserve"> </w:t>
      </w:r>
      <w:r w:rsidRPr="0039503B">
        <w:rPr>
          <w:b/>
          <w:sz w:val="22"/>
          <w:szCs w:val="22"/>
        </w:rPr>
        <w:t>Wykonawcę:</w:t>
      </w:r>
    </w:p>
    <w:p w14:paraId="074C7074" w14:textId="77777777" w:rsidR="0025134B" w:rsidRPr="0039503B" w:rsidRDefault="0025134B" w:rsidP="0025134B">
      <w:pPr>
        <w:rPr>
          <w:sz w:val="22"/>
          <w:szCs w:val="22"/>
        </w:rPr>
      </w:pPr>
      <w:r w:rsidRPr="0039503B">
        <w:rPr>
          <w:sz w:val="22"/>
          <w:szCs w:val="22"/>
        </w:rPr>
        <w:t>1. Z postępowania o udzielenie zamówienia wyklucza się zgodnie z art.108 ustawy Pzp ,                                   z zastrzeżeniem art. 110 ust. 2 ustawy Pzp, Wykonawcę:</w:t>
      </w:r>
    </w:p>
    <w:p w14:paraId="1A82D55B" w14:textId="77777777" w:rsidR="0025134B" w:rsidRPr="0039503B" w:rsidRDefault="0025134B" w:rsidP="0025134B">
      <w:pPr>
        <w:rPr>
          <w:sz w:val="22"/>
          <w:szCs w:val="22"/>
        </w:rPr>
      </w:pPr>
      <w:r w:rsidRPr="0039503B">
        <w:rPr>
          <w:sz w:val="22"/>
          <w:szCs w:val="22"/>
        </w:rPr>
        <w:t>1) będącego osobą fizyczną, którego prawomocnie skazano za przestępstwo:</w:t>
      </w:r>
    </w:p>
    <w:p w14:paraId="283FB4EA" w14:textId="77777777" w:rsidR="0025134B" w:rsidRPr="0039503B" w:rsidRDefault="0025134B" w:rsidP="0025134B">
      <w:pPr>
        <w:rPr>
          <w:sz w:val="22"/>
          <w:szCs w:val="22"/>
        </w:rPr>
      </w:pPr>
      <w:r w:rsidRPr="0039503B">
        <w:rPr>
          <w:sz w:val="22"/>
          <w:szCs w:val="22"/>
        </w:rPr>
        <w:t>a) udziału w zorganizowanej grupie przestępczej albo związku mającym na celu popełnienie przestępstwa lub przestępstwa skarbowego, o którym mowa w art. 258 Kodeksu karnego,</w:t>
      </w:r>
    </w:p>
    <w:p w14:paraId="2F0C38F8" w14:textId="77777777" w:rsidR="0025134B" w:rsidRPr="0039503B" w:rsidRDefault="0025134B" w:rsidP="0025134B">
      <w:pPr>
        <w:rPr>
          <w:sz w:val="22"/>
          <w:szCs w:val="22"/>
        </w:rPr>
      </w:pPr>
      <w:r w:rsidRPr="0039503B">
        <w:rPr>
          <w:sz w:val="22"/>
          <w:szCs w:val="22"/>
        </w:rPr>
        <w:t>b) handlu ludźmi, o którym mowa w art. 189a Kodeksu karnego,</w:t>
      </w:r>
    </w:p>
    <w:p w14:paraId="02F25245" w14:textId="77777777" w:rsidR="0025134B" w:rsidRPr="0039503B" w:rsidRDefault="0025134B" w:rsidP="0025134B">
      <w:pPr>
        <w:rPr>
          <w:sz w:val="22"/>
          <w:szCs w:val="22"/>
        </w:rPr>
      </w:pPr>
      <w:r w:rsidRPr="0039503B">
        <w:rPr>
          <w:sz w:val="22"/>
          <w:szCs w:val="22"/>
        </w:rPr>
        <w:t>c)23)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54AE22E" w14:textId="77777777" w:rsidR="0025134B" w:rsidRPr="0039503B" w:rsidRDefault="0025134B" w:rsidP="0025134B">
      <w:pPr>
        <w:rPr>
          <w:sz w:val="22"/>
          <w:szCs w:val="22"/>
        </w:rPr>
      </w:pPr>
      <w:r w:rsidRPr="0039503B">
        <w:rPr>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D3D2A2" w14:textId="77777777" w:rsidR="0025134B" w:rsidRPr="0039503B" w:rsidRDefault="0025134B" w:rsidP="0025134B">
      <w:pPr>
        <w:rPr>
          <w:sz w:val="22"/>
          <w:szCs w:val="22"/>
        </w:rPr>
      </w:pPr>
      <w:r w:rsidRPr="0039503B">
        <w:rPr>
          <w:sz w:val="22"/>
          <w:szCs w:val="22"/>
        </w:rPr>
        <w:t>e) o charakterze terrorystycznym, o którym mowa w art. 115 § 20 Kodeksu karnego, lub mające na celu popełnienie tego przestępstwa,</w:t>
      </w:r>
    </w:p>
    <w:p w14:paraId="0D446C1E" w14:textId="77777777" w:rsidR="0025134B" w:rsidRPr="0039503B" w:rsidRDefault="0025134B" w:rsidP="0025134B">
      <w:pPr>
        <w:rPr>
          <w:sz w:val="22"/>
          <w:szCs w:val="22"/>
        </w:rPr>
      </w:pPr>
      <w:r w:rsidRPr="0039503B">
        <w:rPr>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4F47785" w14:textId="77777777" w:rsidR="0025134B" w:rsidRPr="0039503B" w:rsidRDefault="0025134B" w:rsidP="0025134B">
      <w:pPr>
        <w:rPr>
          <w:sz w:val="22"/>
          <w:szCs w:val="22"/>
        </w:rPr>
      </w:pPr>
      <w:r w:rsidRPr="0039503B">
        <w:rPr>
          <w:sz w:val="22"/>
          <w:szCs w:val="22"/>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99DAC6" w14:textId="77777777" w:rsidR="0025134B" w:rsidRPr="0039503B" w:rsidRDefault="0025134B" w:rsidP="0025134B">
      <w:pPr>
        <w:rPr>
          <w:sz w:val="22"/>
          <w:szCs w:val="22"/>
        </w:rPr>
      </w:pPr>
      <w:r w:rsidRPr="0039503B">
        <w:rPr>
          <w:sz w:val="22"/>
          <w:szCs w:val="22"/>
        </w:rPr>
        <w:t>h) o którym mowa w art. 9 ust. 1 i 3 lub art. 10 ustawy z dnia 15 czerwca 2012 r. o skutkach powierzania wykonywania pracy cudzoziemcom przebywającym wbrew przepisom na terytorium Rzeczypospolitej Polskiej</w:t>
      </w:r>
    </w:p>
    <w:p w14:paraId="066A8CEA" w14:textId="77777777" w:rsidR="0025134B" w:rsidRPr="0039503B" w:rsidRDefault="0025134B" w:rsidP="0025134B">
      <w:pPr>
        <w:rPr>
          <w:sz w:val="22"/>
          <w:szCs w:val="22"/>
        </w:rPr>
      </w:pPr>
      <w:r w:rsidRPr="0039503B">
        <w:rPr>
          <w:sz w:val="22"/>
          <w:szCs w:val="22"/>
        </w:rPr>
        <w:t>– lub za odpowiedni czyn zabroniony określony w przepisach prawa obcego;</w:t>
      </w:r>
    </w:p>
    <w:p w14:paraId="40AC9C37" w14:textId="77777777" w:rsidR="0025134B" w:rsidRPr="0039503B" w:rsidRDefault="0025134B" w:rsidP="0025134B">
      <w:pPr>
        <w:rPr>
          <w:sz w:val="22"/>
          <w:szCs w:val="22"/>
        </w:rPr>
      </w:pPr>
      <w:r w:rsidRPr="0039503B">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F1B996" w14:textId="77777777" w:rsidR="0025134B" w:rsidRPr="0039503B" w:rsidRDefault="0025134B" w:rsidP="0025134B">
      <w:pPr>
        <w:rPr>
          <w:sz w:val="22"/>
          <w:szCs w:val="22"/>
        </w:rPr>
      </w:pPr>
      <w:r w:rsidRPr="0039503B">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6994A6" w14:textId="77777777" w:rsidR="0025134B" w:rsidRPr="0039503B" w:rsidRDefault="0025134B" w:rsidP="0025134B">
      <w:pPr>
        <w:rPr>
          <w:sz w:val="22"/>
          <w:szCs w:val="22"/>
        </w:rPr>
      </w:pPr>
      <w:r w:rsidRPr="0039503B">
        <w:rPr>
          <w:sz w:val="22"/>
          <w:szCs w:val="22"/>
        </w:rPr>
        <w:t>4) wobec którego prawomocnie orzeczono zakaz ubiegania się o zamówienia publiczne;</w:t>
      </w:r>
    </w:p>
    <w:p w14:paraId="69786005" w14:textId="77777777" w:rsidR="0025134B" w:rsidRPr="0039503B" w:rsidRDefault="0025134B" w:rsidP="0025134B">
      <w:pPr>
        <w:rPr>
          <w:sz w:val="22"/>
          <w:szCs w:val="22"/>
        </w:rPr>
      </w:pPr>
      <w:r w:rsidRPr="0039503B">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08971A" w14:textId="3C021388" w:rsidR="0025134B" w:rsidRPr="0039503B" w:rsidRDefault="0025134B" w:rsidP="0025134B">
      <w:pPr>
        <w:rPr>
          <w:sz w:val="22"/>
          <w:szCs w:val="22"/>
        </w:rPr>
      </w:pPr>
      <w:r w:rsidRPr="0039503B">
        <w:rPr>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BF47C0" w:rsidRPr="0039503B">
        <w:rPr>
          <w:sz w:val="22"/>
          <w:szCs w:val="22"/>
        </w:rPr>
        <w:t xml:space="preserve"> </w:t>
      </w:r>
      <w:r w:rsidRPr="0039503B">
        <w:rPr>
          <w:sz w:val="22"/>
          <w:szCs w:val="22"/>
        </w:rPr>
        <w:t>o udzielenie zamówienia.</w:t>
      </w:r>
    </w:p>
    <w:p w14:paraId="4699A0E1" w14:textId="7B69DEF2" w:rsidR="0025134B" w:rsidRPr="0039503B" w:rsidRDefault="0025134B" w:rsidP="0025134B">
      <w:pPr>
        <w:rPr>
          <w:sz w:val="22"/>
          <w:szCs w:val="22"/>
        </w:rPr>
      </w:pPr>
      <w:r w:rsidRPr="0039503B">
        <w:rPr>
          <w:sz w:val="22"/>
          <w:szCs w:val="22"/>
        </w:rPr>
        <w:t>2. Zamawiający na podstawie art. 7 ust. 1 ustawy z dnia 13 kwietnia 2022 r. o szczególnych rozwiązaniach w zakresie przeciwdziałania wspieraniu agresji na Ukrainę oraz służących ochronie bezpieczeństwa narodowego (</w:t>
      </w:r>
      <w:r w:rsidR="00EB6EF1">
        <w:rPr>
          <w:sz w:val="22"/>
          <w:szCs w:val="22"/>
        </w:rPr>
        <w:t xml:space="preserve">tj. </w:t>
      </w:r>
      <w:r w:rsidRPr="0039503B">
        <w:rPr>
          <w:sz w:val="22"/>
          <w:szCs w:val="22"/>
        </w:rPr>
        <w:t>Dz. U.</w:t>
      </w:r>
      <w:r w:rsidR="00EB6EF1">
        <w:rPr>
          <w:sz w:val="22"/>
          <w:szCs w:val="22"/>
        </w:rPr>
        <w:t>2023</w:t>
      </w:r>
      <w:r w:rsidRPr="0039503B">
        <w:rPr>
          <w:sz w:val="22"/>
          <w:szCs w:val="22"/>
        </w:rPr>
        <w:t xml:space="preserve"> poz. </w:t>
      </w:r>
      <w:r w:rsidR="00EB6EF1">
        <w:rPr>
          <w:sz w:val="22"/>
          <w:szCs w:val="22"/>
        </w:rPr>
        <w:t>1497</w:t>
      </w:r>
      <w:r w:rsidRPr="0039503B">
        <w:rPr>
          <w:sz w:val="22"/>
          <w:szCs w:val="22"/>
        </w:rPr>
        <w:t>) wykluczy z postępowania:</w:t>
      </w:r>
    </w:p>
    <w:p w14:paraId="0EBDA8D0" w14:textId="5DA49590" w:rsidR="0025134B" w:rsidRPr="0039503B" w:rsidRDefault="0025134B" w:rsidP="0025134B">
      <w:pPr>
        <w:rPr>
          <w:sz w:val="22"/>
          <w:szCs w:val="22"/>
        </w:rPr>
      </w:pPr>
      <w:r w:rsidRPr="0039503B">
        <w:rPr>
          <w:sz w:val="22"/>
          <w:szCs w:val="22"/>
        </w:rPr>
        <w:t>1) wykonawcę wymienionego w wykazach określonych w rozporządzeniu 765/2006 i rozporządzeniu 269/2014 albo wpisanego na listę na podstawie decyzji w sprawie wpisu na listę rozstrzygającej  o zastosowaniu środka, o którym mowa w art. 1 pkt 3 ustawy;</w:t>
      </w:r>
    </w:p>
    <w:p w14:paraId="1D01FB92" w14:textId="1F0B0CC3" w:rsidR="0025134B" w:rsidRPr="0039503B" w:rsidRDefault="0025134B" w:rsidP="0025134B">
      <w:pPr>
        <w:rPr>
          <w:sz w:val="22"/>
          <w:szCs w:val="22"/>
        </w:rPr>
      </w:pPr>
      <w:r w:rsidRPr="0039503B">
        <w:rPr>
          <w:sz w:val="22"/>
          <w:szCs w:val="22"/>
        </w:rPr>
        <w:t>2) wykonawcę, którego beneficjentem rzeczywistym w rozumieni</w:t>
      </w:r>
      <w:r w:rsidR="00BF47C0" w:rsidRPr="0039503B">
        <w:rPr>
          <w:sz w:val="22"/>
          <w:szCs w:val="22"/>
        </w:rPr>
        <w:t>u ustawy z dnia 1 marca 2018 r.</w:t>
      </w:r>
      <w:r w:rsidR="00A779F8" w:rsidRPr="0039503B">
        <w:rPr>
          <w:sz w:val="22"/>
          <w:szCs w:val="22"/>
        </w:rPr>
        <w:t xml:space="preserve"> </w:t>
      </w:r>
      <w:r w:rsidRPr="0039503B">
        <w:rPr>
          <w:sz w:val="22"/>
          <w:szCs w:val="22"/>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1CD8DE" w14:textId="55CB497D" w:rsidR="0025134B" w:rsidRPr="0039503B" w:rsidRDefault="0025134B" w:rsidP="0025134B">
      <w:pPr>
        <w:rPr>
          <w:sz w:val="22"/>
          <w:szCs w:val="22"/>
        </w:rPr>
      </w:pPr>
      <w:r w:rsidRPr="0039503B">
        <w:rPr>
          <w:sz w:val="22"/>
          <w:szCs w:val="22"/>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DB8ABC5" w14:textId="5A5D447A" w:rsidR="0025134B" w:rsidRPr="0039503B" w:rsidRDefault="0025134B" w:rsidP="0025134B">
      <w:pPr>
        <w:rPr>
          <w:sz w:val="22"/>
          <w:szCs w:val="22"/>
        </w:rPr>
      </w:pPr>
      <w:r w:rsidRPr="0039503B">
        <w:rPr>
          <w:sz w:val="22"/>
          <w:szCs w:val="22"/>
        </w:rPr>
        <w:t>3. Wykonawca może zostać wykluczony przez Zamawiającego na każdym etapie postepowania o udzielenie zamówienia.</w:t>
      </w:r>
    </w:p>
    <w:p w14:paraId="014056D7" w14:textId="446EF6AC" w:rsidR="0025134B" w:rsidRPr="0039503B" w:rsidRDefault="0025134B" w:rsidP="0025134B">
      <w:pPr>
        <w:rPr>
          <w:sz w:val="22"/>
          <w:szCs w:val="22"/>
        </w:rPr>
      </w:pPr>
      <w:r w:rsidRPr="0039503B">
        <w:rPr>
          <w:sz w:val="22"/>
          <w:szCs w:val="22"/>
        </w:rPr>
        <w:t xml:space="preserve">4.Na podstawie art.110 ust. 2 ustawy Pzp Wykonawca nie podlega wykluczeniu w okolicznościach określonych w art. 108 ust. 1 pkt 1, 2 i 5 lub art. 109 ust. 1 </w:t>
      </w:r>
      <w:r w:rsidR="00B476A2" w:rsidRPr="0039503B">
        <w:rPr>
          <w:sz w:val="22"/>
          <w:szCs w:val="22"/>
        </w:rPr>
        <w:t xml:space="preserve">pkt 2‒5 i 7‒10, jeżeli udowodni </w:t>
      </w:r>
      <w:r w:rsidRPr="0039503B">
        <w:rPr>
          <w:sz w:val="22"/>
          <w:szCs w:val="22"/>
        </w:rPr>
        <w:t>zamawiającemu, że spełnił łącznie następujące przesłanki:</w:t>
      </w:r>
    </w:p>
    <w:p w14:paraId="1C503785" w14:textId="77777777" w:rsidR="0025134B" w:rsidRPr="0039503B" w:rsidRDefault="0025134B" w:rsidP="0025134B">
      <w:pPr>
        <w:rPr>
          <w:sz w:val="22"/>
          <w:szCs w:val="22"/>
        </w:rPr>
      </w:pPr>
      <w:r w:rsidRPr="0039503B">
        <w:rPr>
          <w:sz w:val="22"/>
          <w:szCs w:val="22"/>
        </w:rPr>
        <w:t>1) naprawił lub zobowiązał się do naprawienia szkody wyrządzonej przestępstwem, wykroczeniem lub swoim nieprawidłowym postępowaniem, w tym poprzez zadośćuczynienie pieniężne;</w:t>
      </w:r>
    </w:p>
    <w:p w14:paraId="4C6EB2BF" w14:textId="77777777" w:rsidR="0025134B" w:rsidRPr="0039503B" w:rsidRDefault="0025134B" w:rsidP="0025134B">
      <w:pPr>
        <w:rPr>
          <w:sz w:val="22"/>
          <w:szCs w:val="22"/>
        </w:rPr>
      </w:pPr>
      <w:r w:rsidRPr="0039503B">
        <w:rPr>
          <w:sz w:val="22"/>
          <w:szCs w:val="22"/>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CC2F07" w14:textId="77777777" w:rsidR="0025134B" w:rsidRPr="0039503B" w:rsidRDefault="0025134B" w:rsidP="0025134B">
      <w:pPr>
        <w:rPr>
          <w:sz w:val="22"/>
          <w:szCs w:val="22"/>
        </w:rPr>
      </w:pPr>
      <w:r w:rsidRPr="0039503B">
        <w:rPr>
          <w:sz w:val="22"/>
          <w:szCs w:val="22"/>
        </w:rPr>
        <w:t>3) podjął konkretne środki techniczne, organizacyjne i kadrowe, odpowiednie dla zapobiegania dalszym przestępstwom, wykroczeniom lub nieprawidłowemu postępowaniu, w szczególności:</w:t>
      </w:r>
    </w:p>
    <w:p w14:paraId="2D34F56A" w14:textId="77777777" w:rsidR="0025134B" w:rsidRPr="0039503B" w:rsidRDefault="0025134B" w:rsidP="0025134B">
      <w:pPr>
        <w:rPr>
          <w:sz w:val="22"/>
          <w:szCs w:val="22"/>
        </w:rPr>
      </w:pPr>
      <w:r w:rsidRPr="0039503B">
        <w:rPr>
          <w:sz w:val="22"/>
          <w:szCs w:val="22"/>
        </w:rPr>
        <w:t>a) zerwał wszelkie powiązania z osobami lub podmiotami odpowiedzialnymi za nieprawidłowe postępowanie wykonawcy,</w:t>
      </w:r>
    </w:p>
    <w:p w14:paraId="63B79D20" w14:textId="77777777" w:rsidR="0025134B" w:rsidRPr="0039503B" w:rsidRDefault="0025134B" w:rsidP="0025134B">
      <w:pPr>
        <w:rPr>
          <w:sz w:val="22"/>
          <w:szCs w:val="22"/>
        </w:rPr>
      </w:pPr>
      <w:r w:rsidRPr="0039503B">
        <w:rPr>
          <w:sz w:val="22"/>
          <w:szCs w:val="22"/>
        </w:rPr>
        <w:t>b) zreorganizował personel,</w:t>
      </w:r>
    </w:p>
    <w:p w14:paraId="1613C89E" w14:textId="77777777" w:rsidR="0025134B" w:rsidRPr="0039503B" w:rsidRDefault="0025134B" w:rsidP="0025134B">
      <w:pPr>
        <w:rPr>
          <w:sz w:val="22"/>
          <w:szCs w:val="22"/>
        </w:rPr>
      </w:pPr>
      <w:r w:rsidRPr="0039503B">
        <w:rPr>
          <w:sz w:val="22"/>
          <w:szCs w:val="22"/>
        </w:rPr>
        <w:t>c) wdrożył system sprawozdawczości i kontroli,</w:t>
      </w:r>
    </w:p>
    <w:p w14:paraId="2AA92481" w14:textId="52EF0401" w:rsidR="00BF47C0" w:rsidRPr="0039503B" w:rsidRDefault="0025134B" w:rsidP="00BF47C0">
      <w:pPr>
        <w:rPr>
          <w:sz w:val="22"/>
          <w:szCs w:val="22"/>
        </w:rPr>
      </w:pPr>
      <w:r w:rsidRPr="0039503B">
        <w:rPr>
          <w:sz w:val="22"/>
          <w:szCs w:val="22"/>
        </w:rPr>
        <w:t>d) utworzył struktury audytu wewnętrznego do monitorowania przestrzegania przepisów, wewnętr</w:t>
      </w:r>
      <w:r w:rsidR="00BF47C0" w:rsidRPr="0039503B">
        <w:rPr>
          <w:sz w:val="22"/>
          <w:szCs w:val="22"/>
        </w:rPr>
        <w:t xml:space="preserve">znych regulacji lub standardów,                                                                                                         </w:t>
      </w:r>
      <w:r w:rsidRPr="0039503B">
        <w:rPr>
          <w:sz w:val="22"/>
          <w:szCs w:val="22"/>
        </w:rPr>
        <w:t>e) wprowadził wewnętrzne regulacje dotyczące odpowiedzialności i odszkodowań</w:t>
      </w:r>
      <w:r w:rsidR="00BF47C0" w:rsidRPr="0039503B">
        <w:rPr>
          <w:sz w:val="22"/>
          <w:szCs w:val="22"/>
        </w:rPr>
        <w:t xml:space="preserve">  za nieprzestrzeganie przepisów, wewnętrznych regulacji lub standardów.</w:t>
      </w:r>
    </w:p>
    <w:p w14:paraId="102B6F03" w14:textId="7D6985D6" w:rsidR="00BF47C0" w:rsidRDefault="00BF47C0" w:rsidP="00BF47C0"/>
    <w:p w14:paraId="1AB95B50" w14:textId="68224B89" w:rsidR="00A97AB7" w:rsidRDefault="00A97AB7" w:rsidP="00EB6EF1">
      <w:pPr>
        <w:pStyle w:val="Tekstpodstawowy"/>
        <w:ind w:right="20"/>
        <w:jc w:val="both"/>
        <w:rPr>
          <w:b/>
          <w:sz w:val="22"/>
          <w:szCs w:val="22"/>
        </w:rPr>
      </w:pPr>
      <w:r w:rsidRPr="006144AA">
        <w:rPr>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06B8B8D0" w14:textId="77777777" w:rsidR="0025134B" w:rsidRPr="006144AA" w:rsidRDefault="0025134B" w:rsidP="00A97AB7">
      <w:pPr>
        <w:pStyle w:val="Tekstpodstawowy"/>
        <w:ind w:left="360" w:right="20"/>
        <w:jc w:val="both"/>
        <w:rPr>
          <w:b/>
          <w:sz w:val="22"/>
          <w:szCs w:val="22"/>
        </w:rPr>
      </w:pPr>
    </w:p>
    <w:p w14:paraId="41F90E41" w14:textId="77777777" w:rsidR="003B1A9C" w:rsidRPr="006144AA" w:rsidRDefault="003B1A9C" w:rsidP="00A97AB7">
      <w:pPr>
        <w:pStyle w:val="Tekstpodstawowy"/>
        <w:ind w:left="360" w:right="20"/>
        <w:jc w:val="both"/>
        <w:rPr>
          <w:b/>
          <w:sz w:val="22"/>
          <w:szCs w:val="22"/>
        </w:rPr>
      </w:pPr>
    </w:p>
    <w:p w14:paraId="3C828E6F" w14:textId="248FD3A7" w:rsidR="009D4DAE" w:rsidRPr="006144AA" w:rsidRDefault="003B1A9C"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Dokumenty i oświadczenia niezbędne do przeprowadzenia postepowania.</w:t>
      </w:r>
    </w:p>
    <w:p w14:paraId="3CB77F1E" w14:textId="77777777" w:rsidR="007C4E81" w:rsidRPr="006144AA" w:rsidRDefault="007C4E81" w:rsidP="007C4E81">
      <w:pPr>
        <w:shd w:val="clear" w:color="auto" w:fill="B2A1C7" w:themeFill="accent4" w:themeFillTint="99"/>
        <w:spacing w:after="200" w:line="252" w:lineRule="auto"/>
        <w:ind w:left="360"/>
        <w:contextualSpacing/>
        <w:jc w:val="both"/>
        <w:rPr>
          <w:b/>
          <w:sz w:val="22"/>
          <w:szCs w:val="22"/>
          <w:lang w:eastAsia="en-US"/>
        </w:rPr>
      </w:pPr>
    </w:p>
    <w:p w14:paraId="237C7A08" w14:textId="1C83D3C6" w:rsidR="009615B1" w:rsidRPr="006144AA" w:rsidRDefault="007C4E81" w:rsidP="003B1A9C">
      <w:pPr>
        <w:shd w:val="clear" w:color="auto" w:fill="DAEEF3" w:themeFill="accent5" w:themeFillTint="33"/>
        <w:spacing w:before="240"/>
        <w:jc w:val="both"/>
        <w:rPr>
          <w:b/>
          <w:sz w:val="22"/>
          <w:szCs w:val="22"/>
        </w:rPr>
      </w:pPr>
      <w:r w:rsidRPr="006144AA">
        <w:rPr>
          <w:b/>
          <w:sz w:val="22"/>
          <w:szCs w:val="22"/>
        </w:rPr>
        <w:t>A</w:t>
      </w:r>
      <w:r w:rsidR="003B1A9C" w:rsidRPr="006144AA">
        <w:rPr>
          <w:b/>
          <w:sz w:val="22"/>
          <w:szCs w:val="22"/>
        </w:rPr>
        <w:t xml:space="preserve">) </w:t>
      </w:r>
      <w:r w:rsidR="009615B1" w:rsidRPr="006144AA">
        <w:rPr>
          <w:b/>
          <w:sz w:val="22"/>
          <w:szCs w:val="22"/>
        </w:rPr>
        <w:t>DOKUMENTY SKŁADANE RAZEM Z OFERTĄ</w:t>
      </w:r>
    </w:p>
    <w:p w14:paraId="489CBBEB" w14:textId="4833087D" w:rsidR="00015B95" w:rsidRPr="006144AA" w:rsidRDefault="00E14DCB" w:rsidP="00F131F3">
      <w:pPr>
        <w:numPr>
          <w:ilvl w:val="0"/>
          <w:numId w:val="18"/>
        </w:numPr>
        <w:autoSpaceDE w:val="0"/>
        <w:autoSpaceDN w:val="0"/>
        <w:spacing w:before="120" w:after="120"/>
        <w:jc w:val="both"/>
        <w:rPr>
          <w:b/>
          <w:sz w:val="22"/>
          <w:szCs w:val="22"/>
        </w:rPr>
      </w:pPr>
      <w:r w:rsidRPr="006144AA">
        <w:rPr>
          <w:sz w:val="22"/>
          <w:szCs w:val="22"/>
        </w:rPr>
        <w:t xml:space="preserve">Oferta składana jest pod rygorem nieważności </w:t>
      </w:r>
      <w:r w:rsidRPr="006144AA">
        <w:rPr>
          <w:b/>
          <w:sz w:val="22"/>
          <w:szCs w:val="22"/>
        </w:rPr>
        <w:t xml:space="preserve">w formie elektronicznej </w:t>
      </w:r>
      <w:r w:rsidR="0073006A" w:rsidRPr="006144AA">
        <w:rPr>
          <w:b/>
          <w:sz w:val="22"/>
          <w:szCs w:val="22"/>
        </w:rPr>
        <w:t>tj.</w:t>
      </w:r>
      <w:r w:rsidRPr="006144AA">
        <w:rPr>
          <w:b/>
          <w:sz w:val="22"/>
          <w:szCs w:val="22"/>
        </w:rPr>
        <w:t xml:space="preserve"> </w:t>
      </w:r>
      <w:r w:rsidR="008B1E29" w:rsidRPr="006144AA">
        <w:rPr>
          <w:b/>
          <w:sz w:val="22"/>
          <w:szCs w:val="22"/>
        </w:rPr>
        <w:br/>
      </w:r>
      <w:r w:rsidR="0073006A" w:rsidRPr="006144AA">
        <w:rPr>
          <w:bCs/>
          <w:sz w:val="22"/>
          <w:szCs w:val="22"/>
        </w:rPr>
        <w:t>w postaci elektronicznej opatrzonej kwalifikowanym podpisem elektronicznym</w:t>
      </w:r>
      <w:r w:rsidR="0073006A" w:rsidRPr="006144AA">
        <w:rPr>
          <w:b/>
          <w:sz w:val="22"/>
          <w:szCs w:val="22"/>
        </w:rPr>
        <w:t xml:space="preserve"> </w:t>
      </w:r>
      <w:r w:rsidR="0073006A" w:rsidRPr="006144AA">
        <w:rPr>
          <w:bCs/>
          <w:sz w:val="22"/>
          <w:szCs w:val="22"/>
        </w:rPr>
        <w:t xml:space="preserve">lub w postaci elektronicznej opatrzonej podpisem zaufanym lub podpisem osobistym. </w:t>
      </w:r>
      <w:r w:rsidR="003E4216" w:rsidRPr="006144AA">
        <w:rPr>
          <w:b/>
          <w:sz w:val="22"/>
          <w:szCs w:val="22"/>
        </w:rPr>
        <w:t>(formularz oferty – załącznik nr 2 do SWZ).</w:t>
      </w:r>
    </w:p>
    <w:p w14:paraId="142574A4" w14:textId="47592B71" w:rsidR="00AC1CD8" w:rsidRPr="006144AA" w:rsidRDefault="008B58DE" w:rsidP="00F131F3">
      <w:pPr>
        <w:numPr>
          <w:ilvl w:val="0"/>
          <w:numId w:val="18"/>
        </w:numPr>
        <w:autoSpaceDE w:val="0"/>
        <w:autoSpaceDN w:val="0"/>
        <w:spacing w:before="120" w:after="120"/>
        <w:jc w:val="both"/>
        <w:rPr>
          <w:sz w:val="22"/>
          <w:szCs w:val="22"/>
        </w:rPr>
      </w:pPr>
      <w:r w:rsidRPr="006144AA">
        <w:rPr>
          <w:sz w:val="22"/>
          <w:szCs w:val="22"/>
        </w:rPr>
        <w:t>W</w:t>
      </w:r>
      <w:r w:rsidR="00E14DCB" w:rsidRPr="006144AA">
        <w:rPr>
          <w:sz w:val="22"/>
          <w:szCs w:val="22"/>
        </w:rPr>
        <w:t xml:space="preserve">ykonawca dołącza </w:t>
      </w:r>
      <w:r w:rsidRPr="006144AA">
        <w:rPr>
          <w:sz w:val="22"/>
          <w:szCs w:val="22"/>
        </w:rPr>
        <w:t xml:space="preserve">do oferty </w:t>
      </w:r>
      <w:r w:rsidR="00E14DCB" w:rsidRPr="00EB6EF1">
        <w:rPr>
          <w:b/>
          <w:bCs/>
          <w:sz w:val="22"/>
          <w:szCs w:val="22"/>
        </w:rPr>
        <w:t>oświadczenie o niepodleganiu wykluczeniu</w:t>
      </w:r>
      <w:r w:rsidR="00E14DCB" w:rsidRPr="006144AA">
        <w:rPr>
          <w:sz w:val="22"/>
          <w:szCs w:val="22"/>
        </w:rPr>
        <w:t xml:space="preserve"> w postępowaniu w zakresie wskazanym w </w:t>
      </w:r>
      <w:r w:rsidR="00E14DCB" w:rsidRPr="00722EE8">
        <w:rPr>
          <w:sz w:val="22"/>
          <w:szCs w:val="22"/>
        </w:rPr>
        <w:t xml:space="preserve">rozdziale II </w:t>
      </w:r>
      <w:r w:rsidR="00305E2F" w:rsidRPr="00722EE8">
        <w:rPr>
          <w:sz w:val="22"/>
          <w:szCs w:val="22"/>
        </w:rPr>
        <w:t>podrozdziale 8 niniejszej SWZ –</w:t>
      </w:r>
      <w:r w:rsidR="00305E2F" w:rsidRPr="006144AA">
        <w:rPr>
          <w:sz w:val="22"/>
          <w:szCs w:val="22"/>
        </w:rPr>
        <w:t xml:space="preserve"> </w:t>
      </w:r>
      <w:r w:rsidR="00305E2F" w:rsidRPr="006144AA">
        <w:rPr>
          <w:b/>
          <w:sz w:val="22"/>
          <w:szCs w:val="22"/>
        </w:rPr>
        <w:t>załącznik nr 3 do SWZ.</w:t>
      </w:r>
      <w:r w:rsidR="00305E2F" w:rsidRPr="006144AA">
        <w:rPr>
          <w:sz w:val="22"/>
          <w:szCs w:val="22"/>
        </w:rPr>
        <w:t xml:space="preserve"> Oświadczenie to stanowi dowód potwierdzający brak podstaw wykluczenia z postępowania.</w:t>
      </w:r>
    </w:p>
    <w:p w14:paraId="4CA0519E" w14:textId="4DC4FD3B" w:rsidR="00AC1CD8" w:rsidRPr="006144AA" w:rsidRDefault="00E14DCB" w:rsidP="0073006A">
      <w:pPr>
        <w:numPr>
          <w:ilvl w:val="0"/>
          <w:numId w:val="18"/>
        </w:numPr>
        <w:autoSpaceDE w:val="0"/>
        <w:autoSpaceDN w:val="0"/>
        <w:spacing w:before="120" w:after="120"/>
        <w:jc w:val="both"/>
        <w:rPr>
          <w:sz w:val="22"/>
          <w:szCs w:val="22"/>
        </w:rPr>
      </w:pPr>
      <w:r w:rsidRPr="006144AA">
        <w:rPr>
          <w:sz w:val="22"/>
          <w:szCs w:val="22"/>
        </w:rPr>
        <w:t>Oświadczenie</w:t>
      </w:r>
      <w:r w:rsidR="0073006A" w:rsidRPr="006144AA">
        <w:rPr>
          <w:sz w:val="22"/>
          <w:szCs w:val="22"/>
        </w:rPr>
        <w:t xml:space="preserve"> wymienione w pkt. 2 </w:t>
      </w:r>
      <w:r w:rsidRPr="006144AA">
        <w:rPr>
          <w:sz w:val="22"/>
          <w:szCs w:val="22"/>
        </w:rPr>
        <w:t xml:space="preserve"> </w:t>
      </w:r>
      <w:r w:rsidR="00AC1CD8" w:rsidRPr="006144AA">
        <w:rPr>
          <w:sz w:val="22"/>
          <w:szCs w:val="22"/>
        </w:rPr>
        <w:t>składane jest</w:t>
      </w:r>
      <w:r w:rsidR="009615B1" w:rsidRPr="006144AA">
        <w:rPr>
          <w:sz w:val="22"/>
          <w:szCs w:val="22"/>
        </w:rPr>
        <w:t xml:space="preserve"> </w:t>
      </w:r>
      <w:r w:rsidR="00AC1CD8" w:rsidRPr="006144AA">
        <w:rPr>
          <w:sz w:val="22"/>
          <w:szCs w:val="22"/>
        </w:rPr>
        <w:t>pod rygorem nieważnośc</w:t>
      </w:r>
      <w:r w:rsidR="0073006A" w:rsidRPr="006144AA">
        <w:rPr>
          <w:sz w:val="22"/>
          <w:szCs w:val="22"/>
        </w:rPr>
        <w:t xml:space="preserve">i w formie elektronicznej lub </w:t>
      </w:r>
      <w:r w:rsidR="00AC1CD8" w:rsidRPr="006144AA">
        <w:rPr>
          <w:sz w:val="22"/>
          <w:szCs w:val="22"/>
        </w:rPr>
        <w:t>postaci elektronicznej opatrzonej podpisem zaufanym, lub podpisem osobistym.</w:t>
      </w:r>
    </w:p>
    <w:p w14:paraId="5FD6E513" w14:textId="32692F25" w:rsidR="00305E2F" w:rsidRPr="006144AA" w:rsidRDefault="00305E2F" w:rsidP="0073006A">
      <w:pPr>
        <w:numPr>
          <w:ilvl w:val="0"/>
          <w:numId w:val="18"/>
        </w:numPr>
        <w:autoSpaceDE w:val="0"/>
        <w:autoSpaceDN w:val="0"/>
        <w:spacing w:before="120" w:after="120"/>
        <w:jc w:val="both"/>
        <w:rPr>
          <w:sz w:val="22"/>
          <w:szCs w:val="22"/>
        </w:rPr>
      </w:pPr>
      <w:r w:rsidRPr="006144AA">
        <w:rPr>
          <w:sz w:val="22"/>
          <w:szCs w:val="22"/>
        </w:rPr>
        <w:t xml:space="preserve">Oświadczenie </w:t>
      </w:r>
      <w:r w:rsidR="0073006A" w:rsidRPr="006144AA">
        <w:rPr>
          <w:sz w:val="22"/>
          <w:szCs w:val="22"/>
        </w:rPr>
        <w:t xml:space="preserve">wymienione w pkt. 2 </w:t>
      </w:r>
      <w:r w:rsidRPr="006144AA">
        <w:rPr>
          <w:sz w:val="22"/>
          <w:szCs w:val="22"/>
        </w:rPr>
        <w:t>składają odrębnie wykonawca/każdy spośród wykonawców wspólnie ubiegających się o udzielenie zamówienia.</w:t>
      </w:r>
    </w:p>
    <w:p w14:paraId="299F58F2" w14:textId="172E383A" w:rsidR="0073006A" w:rsidRPr="006144AA" w:rsidRDefault="0073006A" w:rsidP="0073006A">
      <w:pPr>
        <w:numPr>
          <w:ilvl w:val="0"/>
          <w:numId w:val="18"/>
        </w:numPr>
        <w:autoSpaceDE w:val="0"/>
        <w:autoSpaceDN w:val="0"/>
        <w:spacing w:before="120" w:after="120"/>
        <w:jc w:val="both"/>
        <w:rPr>
          <w:sz w:val="22"/>
          <w:szCs w:val="22"/>
        </w:rPr>
      </w:pPr>
      <w:r w:rsidRPr="006144AA">
        <w:rPr>
          <w:sz w:val="22"/>
          <w:szCs w:val="22"/>
        </w:rPr>
        <w:t xml:space="preserve">Odpis lub informację z Krajowego Rejestru Sadowego, Centralnej Ewidencji </w:t>
      </w:r>
      <w:r w:rsidR="00FF793B" w:rsidRPr="006144AA">
        <w:rPr>
          <w:sz w:val="22"/>
          <w:szCs w:val="22"/>
        </w:rPr>
        <w:br/>
      </w:r>
      <w:r w:rsidRPr="006144AA">
        <w:rPr>
          <w:sz w:val="22"/>
          <w:szCs w:val="22"/>
        </w:rPr>
        <w:t xml:space="preserve">i Informacji o Działalności Gospodarczej lub innego właściwego rejestru w celu potwierdzenia, że osoba działająca w imieniu Wykonawcy jest umocowana do jego reprezentowania. </w:t>
      </w:r>
    </w:p>
    <w:p w14:paraId="61241168" w14:textId="17E3BF4A" w:rsidR="0073006A" w:rsidRPr="006144AA" w:rsidRDefault="0073006A" w:rsidP="0073006A">
      <w:pPr>
        <w:tabs>
          <w:tab w:val="left" w:pos="284"/>
        </w:tabs>
        <w:jc w:val="both"/>
        <w:rPr>
          <w:sz w:val="22"/>
          <w:szCs w:val="22"/>
        </w:rPr>
      </w:pPr>
      <w:r w:rsidRPr="006144AA">
        <w:rPr>
          <w:sz w:val="22"/>
          <w:szCs w:val="22"/>
        </w:rPr>
        <w:t xml:space="preserve">Uwaga:  Wykonawca nie jest zobowiązany do złożenia ww. dokumentu w przypadku wskazania przez niego w formularzu oferty  w pkt.5  </w:t>
      </w:r>
      <w:r w:rsidR="00FF793B" w:rsidRPr="006144AA">
        <w:rPr>
          <w:b/>
          <w:sz w:val="22"/>
          <w:szCs w:val="22"/>
        </w:rPr>
        <w:t>zał. n</w:t>
      </w:r>
      <w:r w:rsidRPr="006144AA">
        <w:rPr>
          <w:b/>
          <w:sz w:val="22"/>
          <w:szCs w:val="22"/>
        </w:rPr>
        <w:t xml:space="preserve">r 2 do SWZ </w:t>
      </w:r>
      <w:r w:rsidRPr="006144AA">
        <w:rPr>
          <w:sz w:val="22"/>
          <w:szCs w:val="22"/>
        </w:rPr>
        <w:t xml:space="preserve">danych umożliwiających dostęp do tych dokumentów. </w:t>
      </w:r>
    </w:p>
    <w:p w14:paraId="08427F7A" w14:textId="77777777" w:rsidR="0073006A" w:rsidRPr="006144AA" w:rsidRDefault="0073006A" w:rsidP="0073006A">
      <w:pPr>
        <w:autoSpaceDE w:val="0"/>
        <w:autoSpaceDN w:val="0"/>
        <w:spacing w:before="120" w:after="120"/>
        <w:ind w:left="360"/>
        <w:jc w:val="both"/>
        <w:rPr>
          <w:sz w:val="22"/>
          <w:szCs w:val="22"/>
        </w:rPr>
      </w:pPr>
    </w:p>
    <w:p w14:paraId="4EAAF523" w14:textId="7CF572E7" w:rsidR="0078519A" w:rsidRPr="006144AA" w:rsidRDefault="0078519A" w:rsidP="00F131F3">
      <w:pPr>
        <w:numPr>
          <w:ilvl w:val="0"/>
          <w:numId w:val="18"/>
        </w:numPr>
        <w:autoSpaceDE w:val="0"/>
        <w:autoSpaceDN w:val="0"/>
        <w:spacing w:before="120" w:after="120"/>
        <w:jc w:val="both"/>
        <w:rPr>
          <w:i/>
          <w:sz w:val="22"/>
          <w:szCs w:val="22"/>
        </w:rPr>
      </w:pPr>
      <w:r w:rsidRPr="006144AA">
        <w:rPr>
          <w:sz w:val="22"/>
          <w:szCs w:val="22"/>
        </w:rPr>
        <w:t xml:space="preserve">Do oferty wykonawca załącza również: </w:t>
      </w:r>
    </w:p>
    <w:p w14:paraId="4B4785AB" w14:textId="77777777" w:rsidR="0078519A" w:rsidRPr="006144AA" w:rsidRDefault="0078519A" w:rsidP="00F131F3">
      <w:pPr>
        <w:numPr>
          <w:ilvl w:val="0"/>
          <w:numId w:val="19"/>
        </w:numPr>
        <w:spacing w:before="240"/>
        <w:ind w:right="-108"/>
        <w:jc w:val="both"/>
        <w:rPr>
          <w:b/>
          <w:sz w:val="22"/>
          <w:szCs w:val="22"/>
        </w:rPr>
      </w:pPr>
      <w:r w:rsidRPr="006144AA">
        <w:rPr>
          <w:b/>
          <w:sz w:val="22"/>
          <w:szCs w:val="22"/>
        </w:rPr>
        <w:t xml:space="preserve">Pełnomocnictwo  </w:t>
      </w:r>
    </w:p>
    <w:p w14:paraId="6668CDDE" w14:textId="1A7D32D9" w:rsidR="0078519A" w:rsidRPr="006144AA" w:rsidRDefault="0078519A" w:rsidP="00F131F3">
      <w:pPr>
        <w:pStyle w:val="Tekstpodstawowy"/>
        <w:numPr>
          <w:ilvl w:val="0"/>
          <w:numId w:val="11"/>
        </w:numPr>
        <w:spacing w:after="0"/>
        <w:ind w:right="20"/>
        <w:jc w:val="both"/>
        <w:rPr>
          <w:sz w:val="22"/>
          <w:szCs w:val="22"/>
        </w:rPr>
      </w:pPr>
      <w:r w:rsidRPr="006144AA">
        <w:rPr>
          <w:sz w:val="22"/>
          <w:szCs w:val="22"/>
        </w:rPr>
        <w:t>Gdy umocowanie osoby składającej ofertę nie wynika z dokumentów rejestrowych</w:t>
      </w:r>
      <w:r w:rsidR="005F74F8" w:rsidRPr="006144AA">
        <w:rPr>
          <w:sz w:val="22"/>
          <w:szCs w:val="22"/>
        </w:rPr>
        <w:t>,</w:t>
      </w:r>
      <w:r w:rsidRPr="006144AA">
        <w:rPr>
          <w:sz w:val="22"/>
          <w:szCs w:val="22"/>
        </w:rPr>
        <w:t xml:space="preserve"> wykonawca, który składa ofertę za pośrednictwem pełnomocnika, </w:t>
      </w:r>
      <w:r w:rsidR="005F74F8" w:rsidRPr="006144AA">
        <w:rPr>
          <w:sz w:val="22"/>
          <w:szCs w:val="22"/>
        </w:rPr>
        <w:t>po</w:t>
      </w:r>
      <w:r w:rsidRPr="006144AA">
        <w:rPr>
          <w:sz w:val="22"/>
          <w:szCs w:val="22"/>
        </w:rPr>
        <w:t>winien dołączyć</w:t>
      </w:r>
      <w:r w:rsidR="005F74F8" w:rsidRPr="006144AA">
        <w:rPr>
          <w:sz w:val="22"/>
          <w:szCs w:val="22"/>
        </w:rPr>
        <w:t xml:space="preserve"> </w:t>
      </w:r>
      <w:r w:rsidRPr="006144AA">
        <w:rPr>
          <w:sz w:val="22"/>
          <w:szCs w:val="22"/>
        </w:rPr>
        <w:t>do oferty</w:t>
      </w:r>
      <w:r w:rsidR="005F74F8" w:rsidRPr="006144AA">
        <w:rPr>
          <w:sz w:val="22"/>
          <w:szCs w:val="22"/>
        </w:rPr>
        <w:t xml:space="preserve"> </w:t>
      </w:r>
      <w:r w:rsidRPr="006144AA">
        <w:rPr>
          <w:sz w:val="22"/>
          <w:szCs w:val="22"/>
        </w:rPr>
        <w:t xml:space="preserve">dokument pełnomocnictwa obejmujący swym zakresem umocowanie do złożenia oferty lub do złożenia oferty i podpisania umowy. </w:t>
      </w:r>
    </w:p>
    <w:p w14:paraId="5DAEB109" w14:textId="50146DD9" w:rsidR="0078519A" w:rsidRPr="006144AA" w:rsidRDefault="0078519A" w:rsidP="00F131F3">
      <w:pPr>
        <w:pStyle w:val="Tekstpodstawowy"/>
        <w:numPr>
          <w:ilvl w:val="0"/>
          <w:numId w:val="11"/>
        </w:numPr>
        <w:spacing w:after="0"/>
        <w:ind w:right="20"/>
        <w:jc w:val="both"/>
        <w:rPr>
          <w:sz w:val="22"/>
          <w:szCs w:val="22"/>
        </w:rPr>
      </w:pPr>
      <w:r w:rsidRPr="006144AA">
        <w:rPr>
          <w:sz w:val="22"/>
          <w:szCs w:val="22"/>
        </w:rPr>
        <w:t>W przypadku wykonawców ubiegających się wsp</w:t>
      </w:r>
      <w:r w:rsidR="005A7BEC" w:rsidRPr="006144AA">
        <w:rPr>
          <w:sz w:val="22"/>
          <w:szCs w:val="22"/>
        </w:rPr>
        <w:t>ólnie o udzielenie zamówienia w</w:t>
      </w:r>
      <w:r w:rsidRPr="006144AA">
        <w:rPr>
          <w:sz w:val="22"/>
          <w:szCs w:val="22"/>
        </w:rPr>
        <w:t xml:space="preserve">ykonawcy zobowiązani są do ustanowienia pełnomocnika. Dokument pełnomocnictwa, z treści którego </w:t>
      </w:r>
      <w:r w:rsidRPr="006144AA">
        <w:rPr>
          <w:sz w:val="22"/>
          <w:szCs w:val="22"/>
        </w:rPr>
        <w:lastRenderedPageBreak/>
        <w:t xml:space="preserve">będzie wynikało umocowanie do reprezentowania w postępowaniu o udzielenie zamówienia tych wykonawców należy załączyć do oferty. </w:t>
      </w:r>
    </w:p>
    <w:p w14:paraId="49B87D1F" w14:textId="3A3A8B6B" w:rsidR="00E72E22" w:rsidRPr="006144AA" w:rsidRDefault="00E72E22" w:rsidP="005A7BEC">
      <w:pPr>
        <w:spacing w:after="200" w:line="252" w:lineRule="auto"/>
        <w:ind w:left="360"/>
        <w:contextualSpacing/>
        <w:jc w:val="both"/>
        <w:rPr>
          <w:rFonts w:eastAsiaTheme="majorEastAsia"/>
          <w:b/>
          <w:bCs/>
          <w:sz w:val="22"/>
          <w:szCs w:val="22"/>
          <w:lang w:eastAsia="en-US"/>
        </w:rPr>
      </w:pPr>
      <w:r w:rsidRPr="006144AA">
        <w:rPr>
          <w:rFonts w:eastAsiaTheme="majorEastAsia"/>
          <w:bCs/>
          <w:sz w:val="22"/>
          <w:szCs w:val="22"/>
          <w:lang w:eastAsia="en-US"/>
        </w:rPr>
        <w:t xml:space="preserve">Pełnomocnictwo powinno być załączone do oferty i powinno zawierać </w:t>
      </w:r>
      <w:r w:rsidR="009F13B6" w:rsidRPr="006144AA">
        <w:rPr>
          <w:rFonts w:eastAsiaTheme="majorEastAsia"/>
          <w:bCs/>
          <w:sz w:val="22"/>
          <w:szCs w:val="22"/>
          <w:lang w:eastAsia="en-US"/>
        </w:rPr>
        <w:br/>
      </w:r>
      <w:r w:rsidRPr="006144AA">
        <w:rPr>
          <w:rFonts w:eastAsiaTheme="majorEastAsia"/>
          <w:bCs/>
          <w:sz w:val="22"/>
          <w:szCs w:val="22"/>
          <w:lang w:eastAsia="en-US"/>
        </w:rPr>
        <w:t>w szczególności wskazanie:</w:t>
      </w:r>
    </w:p>
    <w:p w14:paraId="45A4F0CB" w14:textId="77777777" w:rsidR="00E72E22" w:rsidRPr="006144AA" w:rsidRDefault="00E72E22" w:rsidP="00F131F3">
      <w:pPr>
        <w:numPr>
          <w:ilvl w:val="0"/>
          <w:numId w:val="7"/>
        </w:numPr>
        <w:spacing w:after="200" w:line="252" w:lineRule="auto"/>
        <w:contextualSpacing/>
        <w:jc w:val="both"/>
        <w:rPr>
          <w:rFonts w:eastAsiaTheme="majorEastAsia"/>
          <w:b/>
          <w:bCs/>
          <w:sz w:val="22"/>
          <w:szCs w:val="22"/>
          <w:lang w:eastAsia="en-US"/>
        </w:rPr>
      </w:pPr>
      <w:r w:rsidRPr="006144AA">
        <w:rPr>
          <w:rFonts w:eastAsiaTheme="majorEastAsia"/>
          <w:bCs/>
          <w:sz w:val="22"/>
          <w:szCs w:val="22"/>
          <w:lang w:eastAsia="en-US"/>
        </w:rPr>
        <w:t>postępowania o zamówienie publiczne, którego dotyczy,</w:t>
      </w:r>
    </w:p>
    <w:p w14:paraId="63B6701D" w14:textId="77777777" w:rsidR="00E72E22" w:rsidRPr="006144AA" w:rsidRDefault="00E72E22" w:rsidP="00F131F3">
      <w:pPr>
        <w:numPr>
          <w:ilvl w:val="0"/>
          <w:numId w:val="7"/>
        </w:num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wszystkich wykonawców ubiegających się wspólnie o udzielenie zamówienia wymienionych z nazwy z określeniem adresu siedziby,</w:t>
      </w:r>
    </w:p>
    <w:p w14:paraId="7B0F676B" w14:textId="36EB067C" w:rsidR="00E72E22" w:rsidRPr="006144AA" w:rsidRDefault="005A7BEC" w:rsidP="00F131F3">
      <w:pPr>
        <w:numPr>
          <w:ilvl w:val="0"/>
          <w:numId w:val="7"/>
        </w:num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ustanowionego p</w:t>
      </w:r>
      <w:r w:rsidR="00E72E22" w:rsidRPr="006144AA">
        <w:rPr>
          <w:rFonts w:eastAsiaTheme="majorEastAsia"/>
          <w:bCs/>
          <w:sz w:val="22"/>
          <w:szCs w:val="22"/>
          <w:lang w:eastAsia="en-US"/>
        </w:rPr>
        <w:t>ełnomocnika oraz zakresu jego umocowania.</w:t>
      </w:r>
    </w:p>
    <w:p w14:paraId="22CBD93A" w14:textId="77777777" w:rsidR="005A7BEC" w:rsidRPr="006144AA" w:rsidRDefault="0078519A" w:rsidP="005A7BEC">
      <w:pPr>
        <w:pStyle w:val="Tekstpodstawowy"/>
        <w:spacing w:after="0"/>
        <w:ind w:right="20"/>
        <w:jc w:val="both"/>
        <w:rPr>
          <w:b/>
          <w:sz w:val="22"/>
          <w:szCs w:val="22"/>
        </w:rPr>
      </w:pPr>
      <w:r w:rsidRPr="006144AA">
        <w:rPr>
          <w:b/>
          <w:sz w:val="22"/>
          <w:szCs w:val="22"/>
        </w:rPr>
        <w:t>Wymagana forma:</w:t>
      </w:r>
    </w:p>
    <w:p w14:paraId="2B39FF32" w14:textId="5658FA05" w:rsidR="001873BE" w:rsidRPr="006144AA" w:rsidRDefault="00305E2F" w:rsidP="00305E2F">
      <w:pPr>
        <w:pStyle w:val="Tekstpodstawowy"/>
        <w:ind w:right="20"/>
        <w:jc w:val="both"/>
        <w:rPr>
          <w:sz w:val="22"/>
          <w:szCs w:val="22"/>
        </w:rPr>
      </w:pPr>
      <w:r w:rsidRPr="006144AA">
        <w:rPr>
          <w:sz w:val="22"/>
          <w:szCs w:val="22"/>
        </w:rPr>
        <w:t>Pełnomocnictwo powinno zostać złożone w formie elektronicznej</w:t>
      </w:r>
      <w:r w:rsidR="003B1A9C" w:rsidRPr="006144AA">
        <w:rPr>
          <w:sz w:val="22"/>
          <w:szCs w:val="22"/>
        </w:rPr>
        <w:t xml:space="preserve"> tj. </w:t>
      </w:r>
      <w:r w:rsidRPr="006144AA">
        <w:rPr>
          <w:sz w:val="22"/>
          <w:szCs w:val="22"/>
        </w:rPr>
        <w:t xml:space="preserve">w postaci elektronicznej opatrzonej </w:t>
      </w:r>
      <w:r w:rsidR="003B1A9C" w:rsidRPr="006144AA">
        <w:rPr>
          <w:sz w:val="22"/>
          <w:szCs w:val="22"/>
        </w:rPr>
        <w:t xml:space="preserve">podpisem kwalifikowanym lub </w:t>
      </w:r>
      <w:r w:rsidRPr="006144AA">
        <w:rPr>
          <w:sz w:val="22"/>
          <w:szCs w:val="22"/>
        </w:rPr>
        <w:t>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12E7674F" w14:textId="7B5DEF1F" w:rsidR="000A50F2" w:rsidRPr="007811E8" w:rsidRDefault="000A50F2" w:rsidP="00156091">
      <w:pPr>
        <w:numPr>
          <w:ilvl w:val="0"/>
          <w:numId w:val="19"/>
        </w:numPr>
        <w:spacing w:before="240"/>
        <w:ind w:right="20"/>
        <w:rPr>
          <w:sz w:val="22"/>
          <w:szCs w:val="22"/>
        </w:rPr>
      </w:pPr>
      <w:r w:rsidRPr="007811E8">
        <w:rPr>
          <w:b/>
          <w:bCs/>
          <w:sz w:val="22"/>
          <w:szCs w:val="22"/>
        </w:rPr>
        <w:t>Próbk</w:t>
      </w:r>
      <w:r w:rsidR="0060554C" w:rsidRPr="007811E8">
        <w:rPr>
          <w:b/>
          <w:bCs/>
          <w:sz w:val="22"/>
          <w:szCs w:val="22"/>
        </w:rPr>
        <w:t>ę</w:t>
      </w:r>
      <w:r w:rsidRPr="007811E8">
        <w:rPr>
          <w:b/>
          <w:bCs/>
          <w:sz w:val="22"/>
          <w:szCs w:val="22"/>
        </w:rPr>
        <w:t xml:space="preserve"> do oceny kryterium „jakość wykonania</w:t>
      </w:r>
      <w:r w:rsidRPr="007811E8">
        <w:rPr>
          <w:sz w:val="22"/>
          <w:szCs w:val="22"/>
        </w:rPr>
        <w:t>” składan</w:t>
      </w:r>
      <w:r w:rsidR="0060554C" w:rsidRPr="007811E8">
        <w:rPr>
          <w:sz w:val="22"/>
          <w:szCs w:val="22"/>
        </w:rPr>
        <w:t>ą</w:t>
      </w:r>
      <w:r w:rsidRPr="007811E8">
        <w:rPr>
          <w:sz w:val="22"/>
          <w:szCs w:val="22"/>
        </w:rPr>
        <w:t xml:space="preserve"> z odstąpieniem od użycia środków komunikacji elektronicznej, złożona zgodnie z opisem </w:t>
      </w:r>
      <w:r w:rsidR="007811E8" w:rsidRPr="007811E8">
        <w:rPr>
          <w:sz w:val="22"/>
          <w:szCs w:val="22"/>
        </w:rPr>
        <w:t xml:space="preserve">i w sposób </w:t>
      </w:r>
      <w:r w:rsidRPr="007811E8">
        <w:rPr>
          <w:sz w:val="22"/>
          <w:szCs w:val="22"/>
        </w:rPr>
        <w:t xml:space="preserve">wskazany w </w:t>
      </w:r>
      <w:r w:rsidR="007811E8" w:rsidRPr="007811E8">
        <w:rPr>
          <w:sz w:val="22"/>
          <w:szCs w:val="22"/>
        </w:rPr>
        <w:t>niniejszym</w:t>
      </w:r>
      <w:r w:rsidRPr="007811E8">
        <w:rPr>
          <w:sz w:val="22"/>
          <w:szCs w:val="22"/>
        </w:rPr>
        <w:t xml:space="preserve"> SWZ.</w:t>
      </w:r>
    </w:p>
    <w:p w14:paraId="43B8E3BF" w14:textId="29D31B5A" w:rsidR="00C750D8" w:rsidRPr="006144AA" w:rsidRDefault="00C750D8" w:rsidP="00156091">
      <w:pPr>
        <w:numPr>
          <w:ilvl w:val="0"/>
          <w:numId w:val="19"/>
        </w:numPr>
        <w:spacing w:before="240"/>
        <w:ind w:right="20"/>
        <w:rPr>
          <w:sz w:val="22"/>
          <w:szCs w:val="22"/>
        </w:rPr>
      </w:pPr>
      <w:r w:rsidRPr="006144AA">
        <w:rPr>
          <w:b/>
          <w:sz w:val="22"/>
          <w:szCs w:val="22"/>
        </w:rPr>
        <w:t>Zastrzeżenie tajemnicy przedsiębiorstwa</w:t>
      </w:r>
      <w:r w:rsidRPr="006144AA">
        <w:rPr>
          <w:sz w:val="22"/>
          <w:szCs w:val="22"/>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2705FE04" w14:textId="77777777" w:rsidR="00C750D8" w:rsidRPr="006144AA" w:rsidRDefault="00C750D8" w:rsidP="00C750D8">
      <w:pPr>
        <w:pStyle w:val="Tekstpodstawowy"/>
        <w:ind w:right="20"/>
        <w:jc w:val="both"/>
        <w:rPr>
          <w:sz w:val="22"/>
          <w:szCs w:val="22"/>
        </w:rPr>
      </w:pPr>
      <w:r w:rsidRPr="006144AA">
        <w:rPr>
          <w:b/>
          <w:sz w:val="22"/>
          <w:szCs w:val="22"/>
        </w:rPr>
        <w:t>Wymagana forma</w:t>
      </w:r>
      <w:r w:rsidRPr="006144AA">
        <w:rPr>
          <w:sz w:val="22"/>
          <w:szCs w:val="22"/>
        </w:rPr>
        <w:t>:</w:t>
      </w:r>
    </w:p>
    <w:p w14:paraId="5B580A47" w14:textId="197B647B" w:rsidR="00C750D8" w:rsidRPr="006144AA" w:rsidRDefault="00C750D8" w:rsidP="00C750D8">
      <w:pPr>
        <w:pStyle w:val="Tekstpodstawowy"/>
        <w:ind w:right="20"/>
        <w:jc w:val="both"/>
        <w:rPr>
          <w:sz w:val="22"/>
          <w:szCs w:val="22"/>
        </w:rPr>
      </w:pPr>
      <w:r w:rsidRPr="006144AA">
        <w:rPr>
          <w:sz w:val="22"/>
          <w:szCs w:val="22"/>
        </w:rPr>
        <w:t xml:space="preserve">Dokument musi być złożony w formie elektronicznej </w:t>
      </w:r>
      <w:r w:rsidR="003B1A9C" w:rsidRPr="006144AA">
        <w:rPr>
          <w:sz w:val="22"/>
          <w:szCs w:val="22"/>
        </w:rPr>
        <w:t>tj. w</w:t>
      </w:r>
      <w:r w:rsidRPr="006144AA">
        <w:rPr>
          <w:sz w:val="22"/>
          <w:szCs w:val="22"/>
        </w:rPr>
        <w:t xml:space="preserve"> postaci elektronicznej opatrzonej </w:t>
      </w:r>
      <w:r w:rsidR="003B1A9C" w:rsidRPr="006144AA">
        <w:rPr>
          <w:sz w:val="22"/>
          <w:szCs w:val="22"/>
        </w:rPr>
        <w:t xml:space="preserve">podpisem kwalifikowanym lub </w:t>
      </w:r>
      <w:r w:rsidRPr="006144AA">
        <w:rPr>
          <w:sz w:val="22"/>
          <w:szCs w:val="22"/>
        </w:rPr>
        <w:t>podpisem zaufanym, lub podpisem osobistym osoby upoważnionej do reprezentowania wykonawców zgodnie z formą reprezentacji określoną w dokumencie rejestrowym właściwym dla formy organizacyjnej lub innym dokumencie.</w:t>
      </w:r>
    </w:p>
    <w:p w14:paraId="5B8F2DB8" w14:textId="77777777" w:rsidR="00C750D8" w:rsidRPr="006144AA" w:rsidRDefault="00C750D8" w:rsidP="00887365">
      <w:pPr>
        <w:pStyle w:val="Tekstpodstawowy"/>
        <w:spacing w:after="0"/>
        <w:ind w:right="20"/>
        <w:jc w:val="both"/>
        <w:rPr>
          <w:sz w:val="22"/>
          <w:szCs w:val="22"/>
        </w:rPr>
      </w:pPr>
    </w:p>
    <w:p w14:paraId="02E58919" w14:textId="6CBB824C" w:rsidR="00AB7DAF" w:rsidRPr="006144AA" w:rsidRDefault="0078519A" w:rsidP="00F131F3">
      <w:pPr>
        <w:numPr>
          <w:ilvl w:val="0"/>
          <w:numId w:val="19"/>
        </w:numPr>
        <w:spacing w:before="240"/>
        <w:ind w:right="-108"/>
        <w:jc w:val="both"/>
        <w:rPr>
          <w:sz w:val="22"/>
          <w:szCs w:val="22"/>
        </w:rPr>
      </w:pPr>
      <w:r w:rsidRPr="006144AA">
        <w:rPr>
          <w:b/>
          <w:sz w:val="22"/>
          <w:szCs w:val="22"/>
        </w:rPr>
        <w:t xml:space="preserve">Informacje dotyczące wykonawcy (załącznik nr </w:t>
      </w:r>
      <w:r w:rsidR="00CA0B08" w:rsidRPr="006144AA">
        <w:rPr>
          <w:b/>
          <w:sz w:val="22"/>
          <w:szCs w:val="22"/>
        </w:rPr>
        <w:t>2</w:t>
      </w:r>
      <w:r w:rsidRPr="006144AA">
        <w:rPr>
          <w:b/>
          <w:sz w:val="22"/>
          <w:szCs w:val="22"/>
        </w:rPr>
        <w:t xml:space="preserve"> do SWZ</w:t>
      </w:r>
      <w:r w:rsidR="003B1A9C" w:rsidRPr="006144AA">
        <w:rPr>
          <w:b/>
          <w:sz w:val="22"/>
          <w:szCs w:val="22"/>
        </w:rPr>
        <w:t xml:space="preserve"> </w:t>
      </w:r>
      <w:r w:rsidRPr="006144AA">
        <w:rPr>
          <w:b/>
          <w:sz w:val="22"/>
          <w:szCs w:val="22"/>
        </w:rPr>
        <w:t xml:space="preserve">) </w:t>
      </w:r>
      <w:r w:rsidR="009F01BF" w:rsidRPr="006144AA">
        <w:rPr>
          <w:b/>
          <w:sz w:val="22"/>
          <w:szCs w:val="22"/>
        </w:rPr>
        <w:t xml:space="preserve">– </w:t>
      </w:r>
      <w:r w:rsidR="009F01BF" w:rsidRPr="006144AA">
        <w:rPr>
          <w:bCs/>
          <w:sz w:val="22"/>
          <w:szCs w:val="22"/>
        </w:rPr>
        <w:t>w</w:t>
      </w:r>
      <w:r w:rsidR="009F01BF" w:rsidRPr="006144AA">
        <w:rPr>
          <w:b/>
          <w:sz w:val="22"/>
          <w:szCs w:val="22"/>
        </w:rPr>
        <w:t xml:space="preserve"> </w:t>
      </w:r>
      <w:r w:rsidRPr="006144AA">
        <w:rPr>
          <w:sz w:val="22"/>
          <w:szCs w:val="22"/>
        </w:rPr>
        <w:t>tym dokumencie wykonawca składa oświadczenie w zakresie</w:t>
      </w:r>
      <w:r w:rsidR="004835A1" w:rsidRPr="006144AA">
        <w:rPr>
          <w:sz w:val="22"/>
          <w:szCs w:val="22"/>
        </w:rPr>
        <w:t>:</w:t>
      </w:r>
      <w:r w:rsidRPr="006144AA">
        <w:rPr>
          <w:sz w:val="22"/>
          <w:szCs w:val="22"/>
        </w:rPr>
        <w:t xml:space="preserve"> spełnienia wymogów RODO</w:t>
      </w:r>
      <w:r w:rsidR="009F01BF" w:rsidRPr="006144AA">
        <w:rPr>
          <w:sz w:val="22"/>
          <w:szCs w:val="22"/>
        </w:rPr>
        <w:t xml:space="preserve"> i</w:t>
      </w:r>
      <w:r w:rsidR="00887365" w:rsidRPr="006144AA">
        <w:rPr>
          <w:sz w:val="22"/>
          <w:szCs w:val="22"/>
        </w:rPr>
        <w:t xml:space="preserve"> podwykonawców </w:t>
      </w:r>
      <w:r w:rsidRPr="006144AA">
        <w:rPr>
          <w:sz w:val="22"/>
          <w:szCs w:val="22"/>
        </w:rPr>
        <w:t>oraz informacj</w:t>
      </w:r>
      <w:r w:rsidR="009F01BF" w:rsidRPr="006144AA">
        <w:rPr>
          <w:sz w:val="22"/>
          <w:szCs w:val="22"/>
        </w:rPr>
        <w:t xml:space="preserve">ę, </w:t>
      </w:r>
      <w:r w:rsidRPr="006144AA">
        <w:rPr>
          <w:sz w:val="22"/>
          <w:szCs w:val="22"/>
        </w:rPr>
        <w:t>czy wybór oferty wykonawcy będzie prowadził do powstania u zamawiającego obowiązku podatkowego</w:t>
      </w:r>
      <w:r w:rsidR="00CA0B08" w:rsidRPr="006144AA">
        <w:rPr>
          <w:sz w:val="22"/>
          <w:szCs w:val="22"/>
        </w:rPr>
        <w:t>.</w:t>
      </w:r>
    </w:p>
    <w:p w14:paraId="2AA24430" w14:textId="77777777" w:rsidR="00AB7DAF" w:rsidRPr="006144AA" w:rsidRDefault="00AB7DAF" w:rsidP="00AB7DAF">
      <w:pPr>
        <w:pStyle w:val="Tekstpodstawowy"/>
        <w:spacing w:after="0"/>
        <w:ind w:right="20"/>
        <w:jc w:val="both"/>
        <w:rPr>
          <w:b/>
          <w:sz w:val="22"/>
          <w:szCs w:val="22"/>
        </w:rPr>
      </w:pPr>
    </w:p>
    <w:p w14:paraId="55B89045" w14:textId="77777777" w:rsidR="00AB7DAF" w:rsidRPr="006144AA" w:rsidRDefault="00AB7DAF" w:rsidP="00AB7DAF">
      <w:pPr>
        <w:pStyle w:val="Tekstpodstawowy"/>
        <w:spacing w:after="0"/>
        <w:ind w:right="20"/>
        <w:jc w:val="both"/>
        <w:rPr>
          <w:b/>
          <w:sz w:val="22"/>
          <w:szCs w:val="22"/>
        </w:rPr>
      </w:pPr>
      <w:r w:rsidRPr="006144AA">
        <w:rPr>
          <w:b/>
          <w:sz w:val="22"/>
          <w:szCs w:val="22"/>
        </w:rPr>
        <w:t>Wymagana forma:</w:t>
      </w:r>
    </w:p>
    <w:p w14:paraId="73043EF3" w14:textId="22CD08C4" w:rsidR="00AB7DAF" w:rsidRPr="006144AA" w:rsidRDefault="00CA0B08" w:rsidP="00156091">
      <w:pPr>
        <w:pStyle w:val="Tekstpodstawowy"/>
        <w:spacing w:after="0"/>
        <w:ind w:right="20"/>
        <w:rPr>
          <w:sz w:val="22"/>
          <w:szCs w:val="22"/>
        </w:rPr>
      </w:pPr>
      <w:r w:rsidRPr="006144AA">
        <w:rPr>
          <w:b/>
          <w:sz w:val="22"/>
          <w:szCs w:val="22"/>
        </w:rPr>
        <w:t xml:space="preserve">Oświadczenie zawarte jest w załączniku nr 2 – formularz oferty </w:t>
      </w:r>
      <w:r w:rsidRPr="006144AA">
        <w:rPr>
          <w:sz w:val="22"/>
          <w:szCs w:val="22"/>
        </w:rPr>
        <w:t xml:space="preserve">musi być złożone </w:t>
      </w:r>
      <w:r w:rsidR="008B1E29" w:rsidRPr="006144AA">
        <w:rPr>
          <w:sz w:val="22"/>
          <w:szCs w:val="22"/>
        </w:rPr>
        <w:br/>
      </w:r>
      <w:r w:rsidRPr="006144AA">
        <w:rPr>
          <w:sz w:val="22"/>
          <w:szCs w:val="22"/>
        </w:rPr>
        <w:t xml:space="preserve">w  formie </w:t>
      </w:r>
      <w:r w:rsidR="00AB7DAF" w:rsidRPr="006144AA">
        <w:rPr>
          <w:sz w:val="22"/>
          <w:szCs w:val="22"/>
        </w:rPr>
        <w:t>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0609159" w14:textId="21F5583F" w:rsidR="00CA0B08" w:rsidRPr="006144AA" w:rsidRDefault="00CA0B08" w:rsidP="00F131F3">
      <w:pPr>
        <w:numPr>
          <w:ilvl w:val="0"/>
          <w:numId w:val="19"/>
        </w:numPr>
        <w:spacing w:before="240"/>
        <w:ind w:right="20"/>
        <w:jc w:val="both"/>
        <w:rPr>
          <w:b/>
          <w:sz w:val="22"/>
          <w:szCs w:val="22"/>
        </w:rPr>
      </w:pPr>
      <w:r w:rsidRPr="006144AA">
        <w:rPr>
          <w:b/>
          <w:sz w:val="22"/>
          <w:szCs w:val="22"/>
        </w:rPr>
        <w:t xml:space="preserve">wykaz rozwiązań równoważnych </w:t>
      </w:r>
      <w:r w:rsidRPr="006144AA">
        <w:rPr>
          <w:sz w:val="22"/>
          <w:szCs w:val="22"/>
        </w:rPr>
        <w:t>– wraz z jego opisem lub normami jeśli wykonawca powołuje się na zastosowanie rozwiązań równoważnych.</w:t>
      </w:r>
    </w:p>
    <w:p w14:paraId="508D24B5" w14:textId="77777777" w:rsidR="00CA0B08" w:rsidRPr="006144AA" w:rsidRDefault="00CA0B08" w:rsidP="00CA0B08">
      <w:pPr>
        <w:pStyle w:val="Tekstpodstawowy"/>
        <w:ind w:right="20"/>
        <w:jc w:val="both"/>
        <w:rPr>
          <w:b/>
          <w:sz w:val="22"/>
          <w:szCs w:val="22"/>
        </w:rPr>
      </w:pPr>
    </w:p>
    <w:p w14:paraId="4AA11F3A" w14:textId="77777777" w:rsidR="00CA0B08" w:rsidRPr="006144AA" w:rsidRDefault="00CA0B08" w:rsidP="00CA0B08">
      <w:pPr>
        <w:pStyle w:val="Tekstpodstawowy"/>
        <w:ind w:right="20"/>
        <w:jc w:val="both"/>
        <w:rPr>
          <w:b/>
          <w:sz w:val="22"/>
          <w:szCs w:val="22"/>
        </w:rPr>
      </w:pPr>
      <w:r w:rsidRPr="006144AA">
        <w:rPr>
          <w:b/>
          <w:sz w:val="22"/>
          <w:szCs w:val="22"/>
        </w:rPr>
        <w:t>Wymagana forma:</w:t>
      </w:r>
    </w:p>
    <w:p w14:paraId="439100D2" w14:textId="4901FFC1" w:rsidR="0048665C" w:rsidRPr="006144AA" w:rsidRDefault="00CA0B08" w:rsidP="00CA0B08">
      <w:pPr>
        <w:pStyle w:val="Tekstpodstawowy"/>
        <w:ind w:right="20"/>
        <w:jc w:val="both"/>
        <w:rPr>
          <w:sz w:val="22"/>
          <w:szCs w:val="22"/>
        </w:rPr>
      </w:pPr>
      <w:r w:rsidRPr="006144AA">
        <w:rPr>
          <w:sz w:val="22"/>
          <w:szCs w:val="22"/>
        </w:rPr>
        <w:t>Wykaz wraz z opisem złożony musi być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D70039" w14:textId="77777777" w:rsidR="00DD4BD6" w:rsidRPr="006144AA" w:rsidRDefault="00DD4BD6" w:rsidP="00DD4BD6">
      <w:pPr>
        <w:pStyle w:val="Tekstpodstawowy"/>
        <w:spacing w:after="0"/>
        <w:ind w:left="360" w:right="20"/>
        <w:jc w:val="both"/>
        <w:rPr>
          <w:sz w:val="22"/>
          <w:szCs w:val="22"/>
        </w:rPr>
      </w:pPr>
    </w:p>
    <w:p w14:paraId="725E88EE" w14:textId="7C6A45EB" w:rsidR="009F01BF" w:rsidRPr="006144AA" w:rsidRDefault="007C4E81" w:rsidP="007C4E81">
      <w:pPr>
        <w:shd w:val="clear" w:color="auto" w:fill="B8CCE4" w:themeFill="accent1" w:themeFillTint="66"/>
        <w:spacing w:before="240"/>
        <w:jc w:val="both"/>
        <w:rPr>
          <w:b/>
          <w:sz w:val="22"/>
          <w:szCs w:val="22"/>
        </w:rPr>
      </w:pPr>
      <w:r w:rsidRPr="006144AA">
        <w:rPr>
          <w:b/>
          <w:sz w:val="22"/>
          <w:szCs w:val="22"/>
        </w:rPr>
        <w:lastRenderedPageBreak/>
        <w:t xml:space="preserve">B)  </w:t>
      </w:r>
      <w:r w:rsidR="009F01BF" w:rsidRPr="006144AA">
        <w:rPr>
          <w:b/>
          <w:sz w:val="22"/>
          <w:szCs w:val="22"/>
        </w:rPr>
        <w:t xml:space="preserve">DOKUMENTY SKŁADANE NA WEZWANIE </w:t>
      </w:r>
    </w:p>
    <w:p w14:paraId="38187E8E" w14:textId="6B8BEF0C" w:rsidR="009615B1" w:rsidRPr="006144AA" w:rsidRDefault="009F01BF" w:rsidP="009F01BF">
      <w:pPr>
        <w:spacing w:before="240"/>
        <w:jc w:val="both"/>
        <w:rPr>
          <w:b/>
          <w:sz w:val="22"/>
          <w:szCs w:val="22"/>
        </w:rPr>
      </w:pPr>
      <w:r w:rsidRPr="006144AA">
        <w:rPr>
          <w:b/>
          <w:sz w:val="22"/>
          <w:szCs w:val="22"/>
        </w:rPr>
        <w:t>Wykaz podmiotowych środków dowodowych</w:t>
      </w:r>
    </w:p>
    <w:p w14:paraId="172F785F" w14:textId="77777777" w:rsidR="00E1023A" w:rsidRPr="006144AA" w:rsidRDefault="00E1023A" w:rsidP="00E1023A">
      <w:pPr>
        <w:pStyle w:val="Tekstpodstawowy"/>
        <w:spacing w:after="0"/>
        <w:ind w:right="20"/>
        <w:jc w:val="both"/>
        <w:rPr>
          <w:sz w:val="22"/>
          <w:szCs w:val="22"/>
        </w:rPr>
      </w:pPr>
    </w:p>
    <w:p w14:paraId="70683344" w14:textId="77777777" w:rsidR="00CB155E" w:rsidRPr="006144AA" w:rsidRDefault="00CB155E" w:rsidP="00CB155E">
      <w:pPr>
        <w:jc w:val="both"/>
        <w:rPr>
          <w:sz w:val="22"/>
          <w:szCs w:val="22"/>
        </w:rPr>
      </w:pPr>
      <w:r w:rsidRPr="006144AA">
        <w:rPr>
          <w:sz w:val="22"/>
          <w:szCs w:val="22"/>
        </w:rPr>
        <w:t>Zamawiający nie będzie żądał podmiotowych środków dowodowych aktualnych na dzień</w:t>
      </w:r>
    </w:p>
    <w:p w14:paraId="6ED81C77" w14:textId="6883B0B6" w:rsidR="003A24FE" w:rsidRPr="006144AA" w:rsidRDefault="00CB155E" w:rsidP="00CB155E">
      <w:pPr>
        <w:jc w:val="both"/>
        <w:rPr>
          <w:sz w:val="22"/>
          <w:szCs w:val="22"/>
        </w:rPr>
      </w:pPr>
      <w:r w:rsidRPr="006144AA">
        <w:rPr>
          <w:sz w:val="22"/>
          <w:szCs w:val="22"/>
        </w:rPr>
        <w:t>złożenia podmiotowych środków dowodowych.</w:t>
      </w:r>
    </w:p>
    <w:p w14:paraId="776179A7" w14:textId="77777777" w:rsidR="00CB155E" w:rsidRPr="006144AA" w:rsidRDefault="00CB155E" w:rsidP="00E1023A">
      <w:pPr>
        <w:jc w:val="both"/>
        <w:rPr>
          <w:sz w:val="22"/>
          <w:szCs w:val="22"/>
        </w:rPr>
      </w:pPr>
    </w:p>
    <w:p w14:paraId="487EB656" w14:textId="77777777" w:rsidR="00587F52" w:rsidRPr="006144AA" w:rsidRDefault="00587F52"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Wymagania dotyczące wadium</w:t>
      </w:r>
    </w:p>
    <w:p w14:paraId="725D0BA8" w14:textId="77777777" w:rsidR="006F2A50" w:rsidRDefault="006F2A50" w:rsidP="009E73E2">
      <w:pPr>
        <w:autoSpaceDE w:val="0"/>
        <w:autoSpaceDN w:val="0"/>
        <w:spacing w:before="120" w:after="120"/>
        <w:ind w:left="360"/>
        <w:jc w:val="both"/>
        <w:rPr>
          <w:bCs/>
          <w:sz w:val="22"/>
          <w:szCs w:val="22"/>
        </w:rPr>
      </w:pPr>
    </w:p>
    <w:p w14:paraId="07B96467" w14:textId="2614430D" w:rsidR="00CB155E" w:rsidRPr="006144AA" w:rsidRDefault="006F2A50" w:rsidP="009E73E2">
      <w:pPr>
        <w:autoSpaceDE w:val="0"/>
        <w:autoSpaceDN w:val="0"/>
        <w:spacing w:before="120" w:after="120"/>
        <w:ind w:left="360"/>
        <w:jc w:val="both"/>
        <w:rPr>
          <w:bCs/>
          <w:sz w:val="22"/>
          <w:szCs w:val="22"/>
        </w:rPr>
      </w:pPr>
      <w:r>
        <w:rPr>
          <w:bCs/>
          <w:sz w:val="22"/>
          <w:szCs w:val="22"/>
        </w:rPr>
        <w:t>Zamawiający nie wymaga wniesienia wadium.</w:t>
      </w:r>
    </w:p>
    <w:p w14:paraId="370B8B1A" w14:textId="77777777" w:rsidR="00FD2A57" w:rsidRPr="006144AA" w:rsidRDefault="00FD2A57" w:rsidP="00CB155E">
      <w:pPr>
        <w:autoSpaceDE w:val="0"/>
        <w:autoSpaceDN w:val="0"/>
        <w:spacing w:before="120" w:after="120"/>
        <w:jc w:val="both"/>
        <w:rPr>
          <w:bCs/>
          <w:color w:val="000000" w:themeColor="text1"/>
          <w:sz w:val="22"/>
          <w:szCs w:val="22"/>
        </w:rPr>
      </w:pPr>
    </w:p>
    <w:p w14:paraId="177D7ABA" w14:textId="1F55E1C1" w:rsidR="00884A69" w:rsidRPr="006144AA" w:rsidRDefault="00DA5BE2" w:rsidP="00F131F3">
      <w:pPr>
        <w:numPr>
          <w:ilvl w:val="0"/>
          <w:numId w:val="17"/>
        </w:numPr>
        <w:shd w:val="clear" w:color="auto" w:fill="B2A1C7" w:themeFill="accent4" w:themeFillTint="99"/>
        <w:spacing w:after="200" w:line="252" w:lineRule="auto"/>
        <w:contextualSpacing/>
        <w:jc w:val="both"/>
        <w:rPr>
          <w:b/>
          <w:i/>
          <w:iCs/>
          <w:sz w:val="22"/>
          <w:szCs w:val="22"/>
          <w:lang w:eastAsia="en-US"/>
        </w:rPr>
      </w:pPr>
      <w:r w:rsidRPr="006144AA">
        <w:rPr>
          <w:b/>
          <w:sz w:val="22"/>
          <w:szCs w:val="22"/>
          <w:lang w:eastAsia="en-US"/>
        </w:rPr>
        <w:t>Sposób przygotowania ofert</w:t>
      </w:r>
      <w:r w:rsidR="00D5479A" w:rsidRPr="006144AA">
        <w:rPr>
          <w:b/>
          <w:sz w:val="22"/>
          <w:szCs w:val="22"/>
          <w:lang w:eastAsia="en-US"/>
        </w:rPr>
        <w:t xml:space="preserve"> </w:t>
      </w:r>
    </w:p>
    <w:p w14:paraId="1C2B8481" w14:textId="4C870EC5" w:rsidR="00966977" w:rsidRPr="006144AA" w:rsidRDefault="00884A69" w:rsidP="00BB7CEB">
      <w:pPr>
        <w:shd w:val="clear" w:color="auto" w:fill="FFFFFF" w:themeFill="background1"/>
        <w:spacing w:before="240"/>
        <w:jc w:val="both"/>
        <w:rPr>
          <w:b/>
          <w:sz w:val="22"/>
          <w:szCs w:val="22"/>
        </w:rPr>
      </w:pPr>
      <w:r w:rsidRPr="006144AA">
        <w:rPr>
          <w:b/>
          <w:sz w:val="22"/>
          <w:szCs w:val="22"/>
        </w:rPr>
        <w:t>Zasady obowiązujące podczas przygotowywania ofert</w:t>
      </w:r>
    </w:p>
    <w:p w14:paraId="236EF0E4" w14:textId="77777777" w:rsidR="00966977" w:rsidRPr="006144AA" w:rsidRDefault="00966977" w:rsidP="00BB7CEB">
      <w:pPr>
        <w:shd w:val="clear" w:color="auto" w:fill="FFFFFF" w:themeFill="background1"/>
        <w:spacing w:before="240"/>
        <w:jc w:val="both"/>
        <w:rPr>
          <w:sz w:val="22"/>
          <w:szCs w:val="22"/>
        </w:rPr>
      </w:pPr>
      <w:r w:rsidRPr="006144AA">
        <w:rPr>
          <w:sz w:val="22"/>
          <w:szCs w:val="22"/>
        </w:rPr>
        <w:t xml:space="preserve">Oferta powinna być: </w:t>
      </w:r>
    </w:p>
    <w:p w14:paraId="3E6B1DD0" w14:textId="0E9FF947" w:rsidR="00966977" w:rsidRPr="006144AA" w:rsidRDefault="00C50E7A" w:rsidP="00BB7CEB">
      <w:pPr>
        <w:shd w:val="clear" w:color="auto" w:fill="FFFFFF" w:themeFill="background1"/>
        <w:spacing w:before="240"/>
        <w:jc w:val="both"/>
        <w:rPr>
          <w:sz w:val="22"/>
          <w:szCs w:val="22"/>
        </w:rPr>
      </w:pPr>
      <w:r w:rsidRPr="006144AA">
        <w:rPr>
          <w:sz w:val="22"/>
          <w:szCs w:val="22"/>
        </w:rPr>
        <w:t>a) S</w:t>
      </w:r>
      <w:r w:rsidR="00966977" w:rsidRPr="006144AA">
        <w:rPr>
          <w:sz w:val="22"/>
          <w:szCs w:val="22"/>
        </w:rPr>
        <w:t xml:space="preserve">porządzona na podstawie załączników niniejszej SWZ w języku polskim, </w:t>
      </w:r>
    </w:p>
    <w:p w14:paraId="3A556E5E" w14:textId="4929213F" w:rsidR="00966977" w:rsidRPr="006144AA" w:rsidRDefault="005D39A5" w:rsidP="000A50F2">
      <w:pPr>
        <w:shd w:val="clear" w:color="auto" w:fill="FFFFFF" w:themeFill="background1"/>
        <w:spacing w:before="240"/>
        <w:jc w:val="both"/>
        <w:rPr>
          <w:sz w:val="22"/>
          <w:szCs w:val="22"/>
        </w:rPr>
      </w:pPr>
      <w:r w:rsidRPr="006144AA">
        <w:rPr>
          <w:sz w:val="22"/>
          <w:szCs w:val="22"/>
        </w:rPr>
        <w:t>b) Zł</w:t>
      </w:r>
      <w:r w:rsidR="00966977" w:rsidRPr="006144AA">
        <w:rPr>
          <w:sz w:val="22"/>
          <w:szCs w:val="22"/>
        </w:rPr>
        <w:t>ożona przy użyciu środków komunikacji elektronicznej za pośrednictwem platformazakupowa.pl</w:t>
      </w:r>
      <w:r w:rsidR="00BB7CEB" w:rsidRPr="006144AA">
        <w:rPr>
          <w:sz w:val="22"/>
          <w:szCs w:val="22"/>
        </w:rPr>
        <w:t xml:space="preserve"> </w:t>
      </w:r>
      <w:r w:rsidR="00966977" w:rsidRPr="006144AA">
        <w:rPr>
          <w:sz w:val="22"/>
          <w:szCs w:val="22"/>
        </w:rPr>
        <w:t xml:space="preserve"> </w:t>
      </w:r>
      <w:r w:rsidR="000A50F2" w:rsidRPr="006144AA">
        <w:rPr>
          <w:sz w:val="22"/>
          <w:szCs w:val="22"/>
        </w:rPr>
        <w:t>z wyłączeniem próbki składanej do oceny kryterium „jakość wykonania”</w:t>
      </w:r>
    </w:p>
    <w:p w14:paraId="2F4CF796" w14:textId="4D67C776" w:rsidR="000A50F2" w:rsidRPr="006144AA" w:rsidRDefault="00966977" w:rsidP="00F47046">
      <w:pPr>
        <w:shd w:val="clear" w:color="auto" w:fill="FFFFFF" w:themeFill="background1"/>
        <w:spacing w:before="240"/>
        <w:rPr>
          <w:sz w:val="22"/>
          <w:szCs w:val="22"/>
        </w:rPr>
      </w:pPr>
      <w:r w:rsidRPr="006144AA">
        <w:rPr>
          <w:sz w:val="22"/>
          <w:szCs w:val="22"/>
        </w:rPr>
        <w:t>c</w:t>
      </w:r>
      <w:r w:rsidR="005D39A5" w:rsidRPr="006144AA">
        <w:rPr>
          <w:sz w:val="22"/>
          <w:szCs w:val="22"/>
        </w:rPr>
        <w:t>)</w:t>
      </w:r>
      <w:r w:rsidR="000A50F2" w:rsidRPr="006144AA">
        <w:rPr>
          <w:sz w:val="22"/>
          <w:szCs w:val="22"/>
        </w:rPr>
        <w:t xml:space="preserve"> </w:t>
      </w:r>
      <w:r w:rsidR="000A50F2" w:rsidRPr="00F47046">
        <w:rPr>
          <w:sz w:val="22"/>
          <w:szCs w:val="22"/>
        </w:rPr>
        <w:t>Na podstawie art. 65 ust. 1 pkt 4 Pzp w przedmiotowym postępowaniu Zamawiający odstępuje od wymagania użycia środków komunikacji elektronicznej w zakresie złożenia próbki do oceny kryterium jakość wykonania. Próbka powinna być złożona zgodnie z opisem wskazanym w Rozdziale III ust. 2 pkt 3) SWZ.</w:t>
      </w:r>
    </w:p>
    <w:p w14:paraId="37815CE8" w14:textId="77777777" w:rsidR="000A50F2" w:rsidRPr="006144AA" w:rsidRDefault="000A50F2" w:rsidP="00BB7CEB">
      <w:pPr>
        <w:shd w:val="clear" w:color="auto" w:fill="FFFFFF" w:themeFill="background1"/>
        <w:spacing w:before="240"/>
        <w:jc w:val="both"/>
        <w:rPr>
          <w:sz w:val="22"/>
          <w:szCs w:val="22"/>
        </w:rPr>
      </w:pPr>
      <w:r w:rsidRPr="006144AA">
        <w:rPr>
          <w:sz w:val="22"/>
          <w:szCs w:val="22"/>
        </w:rPr>
        <w:t>d)</w:t>
      </w:r>
      <w:r w:rsidR="005D39A5" w:rsidRPr="006144AA">
        <w:rPr>
          <w:sz w:val="22"/>
          <w:szCs w:val="22"/>
        </w:rPr>
        <w:t xml:space="preserve"> O</w:t>
      </w:r>
      <w:r w:rsidR="00966977" w:rsidRPr="006144AA">
        <w:rPr>
          <w:sz w:val="22"/>
          <w:szCs w:val="22"/>
        </w:rPr>
        <w:t>ferta musi być podpisana kwalifikowanym podpisem elektronicznym lub podpisem zaufanym lub podpisem osobistym przez osobę/osoby upoważnioną/upoważnione</w:t>
      </w:r>
    </w:p>
    <w:p w14:paraId="76E998CA" w14:textId="297630A0" w:rsidR="005D39A5" w:rsidRPr="006144AA" w:rsidRDefault="000A50F2" w:rsidP="00BB7CEB">
      <w:pPr>
        <w:shd w:val="clear" w:color="auto" w:fill="FFFFFF" w:themeFill="background1"/>
        <w:spacing w:before="240"/>
        <w:jc w:val="both"/>
        <w:rPr>
          <w:sz w:val="22"/>
          <w:szCs w:val="22"/>
        </w:rPr>
      </w:pPr>
      <w:r w:rsidRPr="006144AA">
        <w:rPr>
          <w:sz w:val="22"/>
          <w:szCs w:val="22"/>
        </w:rPr>
        <w:t>e</w:t>
      </w:r>
      <w:r w:rsidR="00966977" w:rsidRPr="006144AA">
        <w:rPr>
          <w:sz w:val="22"/>
          <w:szCs w:val="22"/>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906C323" w14:textId="21898AC3" w:rsidR="005D39A5" w:rsidRPr="006144AA" w:rsidRDefault="000A50F2" w:rsidP="00BB7CEB">
      <w:pPr>
        <w:shd w:val="clear" w:color="auto" w:fill="FFFFFF" w:themeFill="background1"/>
        <w:spacing w:before="240"/>
        <w:jc w:val="both"/>
        <w:rPr>
          <w:sz w:val="22"/>
          <w:szCs w:val="22"/>
        </w:rPr>
      </w:pPr>
      <w:r w:rsidRPr="006144AA">
        <w:rPr>
          <w:sz w:val="22"/>
          <w:szCs w:val="22"/>
        </w:rPr>
        <w:t>f</w:t>
      </w:r>
      <w:r w:rsidR="00966977" w:rsidRPr="006144AA">
        <w:rPr>
          <w:sz w:val="22"/>
          <w:szCs w:val="22"/>
        </w:rPr>
        <w:t>) W przypadku wykorzystania formatu podpisu XAdES zewnętrzny, Zamawiający wymaga dołączenia odpowiedniej ilości plików tj. podpisywanych plik</w:t>
      </w:r>
      <w:r w:rsidR="005D39A5" w:rsidRPr="006144AA">
        <w:rPr>
          <w:sz w:val="22"/>
          <w:szCs w:val="22"/>
        </w:rPr>
        <w:t xml:space="preserve">ów z danymi oraz plików XAdES. </w:t>
      </w:r>
    </w:p>
    <w:p w14:paraId="3D801AD1" w14:textId="0A74317F" w:rsidR="005D39A5" w:rsidRPr="006144AA" w:rsidRDefault="000A50F2" w:rsidP="00BB7CEB">
      <w:pPr>
        <w:shd w:val="clear" w:color="auto" w:fill="FFFFFF" w:themeFill="background1"/>
        <w:spacing w:before="240"/>
        <w:jc w:val="both"/>
        <w:rPr>
          <w:sz w:val="22"/>
          <w:szCs w:val="22"/>
        </w:rPr>
      </w:pPr>
      <w:r w:rsidRPr="006144AA">
        <w:rPr>
          <w:sz w:val="22"/>
          <w:szCs w:val="22"/>
        </w:rPr>
        <w:t>g</w:t>
      </w:r>
      <w:r w:rsidR="00966977" w:rsidRPr="006144AA">
        <w:rPr>
          <w:sz w:val="22"/>
          <w:szCs w:val="22"/>
        </w:rPr>
        <w:t xml:space="preserv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96A1061" w14:textId="4B314DAE" w:rsidR="005D39A5" w:rsidRPr="006144AA" w:rsidRDefault="00966977" w:rsidP="00BB7CEB">
      <w:pPr>
        <w:shd w:val="clear" w:color="auto" w:fill="FFFFFF" w:themeFill="background1"/>
        <w:spacing w:before="240"/>
        <w:jc w:val="both"/>
        <w:rPr>
          <w:sz w:val="22"/>
          <w:szCs w:val="22"/>
        </w:rPr>
      </w:pPr>
      <w:r w:rsidRPr="006144AA">
        <w:rPr>
          <w:sz w:val="22"/>
          <w:szCs w:val="22"/>
        </w:rPr>
        <w:t xml:space="preserve">h) Wykonawca, za pośrednictwem platformazakupowa.pl może przed upływem terminu do składania ofert zmienić lub wycofać ofertę. Sposób dokonywania zmiany lub wycofania oferty zamieszczono w instrukcji zamieszczonej na stronie internetowej pod adresem: </w:t>
      </w:r>
      <w:hyperlink r:id="rId11" w:history="1">
        <w:r w:rsidR="005D39A5" w:rsidRPr="006144AA">
          <w:rPr>
            <w:rStyle w:val="Hipercze"/>
            <w:sz w:val="22"/>
            <w:szCs w:val="22"/>
          </w:rPr>
          <w:t>https://platformazakupowa.pl/strona/45-instrukcje</w:t>
        </w:r>
      </w:hyperlink>
    </w:p>
    <w:p w14:paraId="4A4926B7" w14:textId="3636D355" w:rsidR="005D39A5" w:rsidRPr="006144AA" w:rsidRDefault="000A50F2" w:rsidP="00BB7CEB">
      <w:pPr>
        <w:shd w:val="clear" w:color="auto" w:fill="FFFFFF" w:themeFill="background1"/>
        <w:spacing w:before="240"/>
        <w:jc w:val="both"/>
        <w:rPr>
          <w:sz w:val="22"/>
          <w:szCs w:val="22"/>
        </w:rPr>
      </w:pPr>
      <w:r w:rsidRPr="006144AA">
        <w:rPr>
          <w:sz w:val="22"/>
          <w:szCs w:val="22"/>
        </w:rPr>
        <w:t>i</w:t>
      </w:r>
      <w:r w:rsidR="00966977" w:rsidRPr="006144AA">
        <w:rPr>
          <w:sz w:val="22"/>
          <w:szCs w:val="22"/>
        </w:rPr>
        <w:t>) Każdy z wykonawców może złożyć tylko jedną ofertę. Złożenie większej liczby ofert lub oferty zawierającej propozycje wariantowe podlegać będzie odrzuceniu.</w:t>
      </w:r>
    </w:p>
    <w:p w14:paraId="5302AF8B" w14:textId="346B7178" w:rsidR="005D39A5" w:rsidRPr="006144AA" w:rsidRDefault="000A50F2" w:rsidP="00BB7CEB">
      <w:pPr>
        <w:shd w:val="clear" w:color="auto" w:fill="FFFFFF" w:themeFill="background1"/>
        <w:spacing w:before="240"/>
        <w:jc w:val="both"/>
        <w:rPr>
          <w:sz w:val="22"/>
          <w:szCs w:val="22"/>
        </w:rPr>
      </w:pPr>
      <w:r w:rsidRPr="006144AA">
        <w:rPr>
          <w:sz w:val="22"/>
          <w:szCs w:val="22"/>
        </w:rPr>
        <w:lastRenderedPageBreak/>
        <w:t>j</w:t>
      </w:r>
      <w:r w:rsidR="00966977" w:rsidRPr="006144AA">
        <w:rPr>
          <w:sz w:val="22"/>
          <w:szCs w:val="22"/>
        </w:rPr>
        <w:t xml:space="preserve">) Ceny oferty muszą zawierać wszystkie koszty, jakie musi ponieść wykonawca, aby zrealizować zamówienie z najwyższą starannością oraz ewentualne rabaty. </w:t>
      </w:r>
    </w:p>
    <w:p w14:paraId="161B59CD" w14:textId="7E6F5BEC" w:rsidR="005D39A5" w:rsidRPr="006144AA" w:rsidRDefault="000A50F2" w:rsidP="00BB7CEB">
      <w:pPr>
        <w:shd w:val="clear" w:color="auto" w:fill="FFFFFF" w:themeFill="background1"/>
        <w:spacing w:before="240"/>
        <w:jc w:val="both"/>
        <w:rPr>
          <w:sz w:val="22"/>
          <w:szCs w:val="22"/>
        </w:rPr>
      </w:pPr>
      <w:r w:rsidRPr="006144AA">
        <w:rPr>
          <w:sz w:val="22"/>
          <w:szCs w:val="22"/>
        </w:rPr>
        <w:t>k</w:t>
      </w:r>
      <w:r w:rsidR="00966977" w:rsidRPr="006144AA">
        <w:rPr>
          <w:sz w:val="22"/>
          <w:szCs w:val="22"/>
        </w:rPr>
        <w:t>) Dokumenty i oświadczenia składane przez wykonawcę powi</w:t>
      </w:r>
      <w:r w:rsidR="00345880" w:rsidRPr="006144AA">
        <w:rPr>
          <w:sz w:val="22"/>
          <w:szCs w:val="22"/>
        </w:rPr>
        <w:t xml:space="preserve">nny być w języku polskim, chyba, </w:t>
      </w:r>
      <w:r w:rsidR="00966977" w:rsidRPr="006144AA">
        <w:rPr>
          <w:sz w:val="22"/>
          <w:szCs w:val="22"/>
        </w:rPr>
        <w:t>że w SWZ dopuszczono inaczej. W przypadku załączenia dokumentów sporządzonych w innym języku niż dopuszczony, wykonawca zobowiązany jest załączy</w:t>
      </w:r>
      <w:r w:rsidR="005D39A5" w:rsidRPr="006144AA">
        <w:rPr>
          <w:sz w:val="22"/>
          <w:szCs w:val="22"/>
        </w:rPr>
        <w:t xml:space="preserve">ć tłumaczenie na język polski. </w:t>
      </w:r>
    </w:p>
    <w:p w14:paraId="12D1944B" w14:textId="52464395" w:rsidR="005D39A5" w:rsidRPr="006144AA" w:rsidRDefault="000A50F2" w:rsidP="00615948">
      <w:pPr>
        <w:shd w:val="clear" w:color="auto" w:fill="FFFFFF" w:themeFill="background1"/>
        <w:spacing w:before="240"/>
        <w:rPr>
          <w:sz w:val="22"/>
          <w:szCs w:val="22"/>
        </w:rPr>
      </w:pPr>
      <w:r w:rsidRPr="006144AA">
        <w:rPr>
          <w:sz w:val="22"/>
          <w:szCs w:val="22"/>
        </w:rPr>
        <w:t>l</w:t>
      </w:r>
      <w:r w:rsidR="00966977" w:rsidRPr="006144AA">
        <w:rPr>
          <w:sz w:val="22"/>
          <w:szCs w:val="22"/>
        </w:rPr>
        <w:t>) Zgodnie z definicją dokumentu elektronicznego z art.</w:t>
      </w:r>
      <w:r w:rsidR="005D39A5" w:rsidRPr="006144AA">
        <w:rPr>
          <w:sz w:val="22"/>
          <w:szCs w:val="22"/>
        </w:rPr>
        <w:t xml:space="preserve"> </w:t>
      </w:r>
      <w:r w:rsidR="00966977" w:rsidRPr="006144AA">
        <w:rPr>
          <w:sz w:val="22"/>
          <w:szCs w:val="22"/>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75821FB" w14:textId="7F093CE0" w:rsidR="00EB7EB9" w:rsidRPr="006144AA" w:rsidRDefault="000A50F2" w:rsidP="00BB7CEB">
      <w:pPr>
        <w:shd w:val="clear" w:color="auto" w:fill="FFFFFF" w:themeFill="background1"/>
        <w:spacing w:before="240"/>
        <w:jc w:val="both"/>
        <w:rPr>
          <w:sz w:val="22"/>
          <w:szCs w:val="22"/>
        </w:rPr>
      </w:pPr>
      <w:r w:rsidRPr="006144AA">
        <w:rPr>
          <w:sz w:val="22"/>
          <w:szCs w:val="22"/>
        </w:rPr>
        <w:t>m</w:t>
      </w:r>
      <w:r w:rsidR="00966977" w:rsidRPr="006144AA">
        <w:rPr>
          <w:sz w:val="22"/>
          <w:szCs w:val="22"/>
        </w:rPr>
        <w:t xml:space="preserve">) Maksymalny rozmiar jednego pliku przesyłanego za pośrednictwem dedykowanych formularzy do: złożenia, zmiany, wycofania oferty wynosi 150 MB natomiast przy komunikacji wielkość pliku to maksymalnie 500 MB. </w:t>
      </w:r>
      <w:bookmarkStart w:id="1" w:name="bookmark28"/>
    </w:p>
    <w:p w14:paraId="78072170" w14:textId="77777777" w:rsidR="00732708" w:rsidRPr="006144AA" w:rsidRDefault="00732708" w:rsidP="00BB7CEB">
      <w:pPr>
        <w:shd w:val="clear" w:color="auto" w:fill="FFFFFF" w:themeFill="background1"/>
        <w:spacing w:before="240"/>
        <w:jc w:val="both"/>
        <w:rPr>
          <w:sz w:val="22"/>
          <w:szCs w:val="22"/>
        </w:rPr>
      </w:pPr>
    </w:p>
    <w:p w14:paraId="390D683F" w14:textId="0828C757" w:rsidR="00C50E7A" w:rsidRPr="006144AA" w:rsidRDefault="00C50E7A" w:rsidP="00732708">
      <w:pPr>
        <w:shd w:val="clear" w:color="auto" w:fill="B2A1C7" w:themeFill="accent4" w:themeFillTint="99"/>
        <w:jc w:val="both"/>
        <w:rPr>
          <w:sz w:val="22"/>
          <w:szCs w:val="22"/>
        </w:rPr>
      </w:pPr>
      <w:r w:rsidRPr="006144AA">
        <w:rPr>
          <w:sz w:val="22"/>
          <w:szCs w:val="22"/>
        </w:rPr>
        <w:t xml:space="preserve">12. </w:t>
      </w:r>
      <w:r w:rsidRPr="006144AA">
        <w:rPr>
          <w:b/>
          <w:sz w:val="22"/>
          <w:szCs w:val="22"/>
        </w:rPr>
        <w:t>Opis sposobu obliczenia ceny</w:t>
      </w:r>
      <w:r w:rsidR="008432ED" w:rsidRPr="006144AA">
        <w:rPr>
          <w:b/>
          <w:sz w:val="22"/>
          <w:szCs w:val="22"/>
        </w:rPr>
        <w:t>:</w:t>
      </w:r>
      <w:r w:rsidRPr="006144AA">
        <w:rPr>
          <w:sz w:val="22"/>
          <w:szCs w:val="22"/>
        </w:rPr>
        <w:t xml:space="preserve"> </w:t>
      </w:r>
    </w:p>
    <w:p w14:paraId="0B3E733A" w14:textId="086EB68B" w:rsidR="00C50E7A" w:rsidRPr="006144AA" w:rsidRDefault="00C50E7A" w:rsidP="00325BF4">
      <w:pPr>
        <w:shd w:val="clear" w:color="auto" w:fill="FFFFFF" w:themeFill="background1"/>
        <w:spacing w:before="240"/>
        <w:rPr>
          <w:sz w:val="22"/>
          <w:szCs w:val="22"/>
        </w:rPr>
      </w:pPr>
      <w:r w:rsidRPr="006144AA">
        <w:rPr>
          <w:sz w:val="22"/>
          <w:szCs w:val="22"/>
        </w:rPr>
        <w:t xml:space="preserve">1. Na cenę oferty składać się będą wszystkie koszty i opłaty ponoszone przez Wykonawcę, do tego należy doliczyć podatek od towarów i usług konsumpcyjnych (VAT). Wykonawca kalkulując cenę zobowiązany jest uwzględnić wszelkie koszty i opłaty, w tym w szczególności koszty opłat, ubezpieczeń, kosztów transportu, ewentualne upusty i rabaty, </w:t>
      </w:r>
      <w:r w:rsidR="00325BF4">
        <w:rPr>
          <w:sz w:val="22"/>
          <w:szCs w:val="22"/>
        </w:rPr>
        <w:t>itp.</w:t>
      </w:r>
      <w:r w:rsidRPr="006144AA">
        <w:rPr>
          <w:sz w:val="22"/>
          <w:szCs w:val="22"/>
        </w:rPr>
        <w:t xml:space="preserve"> </w:t>
      </w:r>
    </w:p>
    <w:p w14:paraId="4C6B41D3" w14:textId="77777777" w:rsidR="00C50E7A" w:rsidRPr="006144AA" w:rsidRDefault="00C50E7A" w:rsidP="00BB7CEB">
      <w:pPr>
        <w:shd w:val="clear" w:color="auto" w:fill="FFFFFF" w:themeFill="background1"/>
        <w:spacing w:before="240"/>
        <w:jc w:val="both"/>
        <w:rPr>
          <w:b/>
          <w:sz w:val="22"/>
          <w:szCs w:val="22"/>
        </w:rPr>
      </w:pPr>
      <w:r w:rsidRPr="006144AA">
        <w:rPr>
          <w:sz w:val="22"/>
          <w:szCs w:val="22"/>
        </w:rPr>
        <w:t xml:space="preserve">2. Cena ma być zaokrąglona do dwóch miejsc po przecinku, z uwzględnieniem zasad zaokrąglania liczb (tj. 5 i powyżej w górę, poniżej w dół) – dotyczy to w szczególności wartości określonych w </w:t>
      </w:r>
      <w:r w:rsidRPr="006144AA">
        <w:rPr>
          <w:b/>
          <w:sz w:val="22"/>
          <w:szCs w:val="22"/>
        </w:rPr>
        <w:t xml:space="preserve">Załączniku nr 2 do SWZ. </w:t>
      </w:r>
    </w:p>
    <w:p w14:paraId="5C9155CE" w14:textId="49C91FC2" w:rsidR="00C50E7A" w:rsidRPr="006144AA" w:rsidRDefault="00C50E7A" w:rsidP="00BB7CEB">
      <w:pPr>
        <w:shd w:val="clear" w:color="auto" w:fill="FFFFFF" w:themeFill="background1"/>
        <w:spacing w:before="240"/>
        <w:jc w:val="both"/>
        <w:rPr>
          <w:sz w:val="22"/>
          <w:szCs w:val="22"/>
        </w:rPr>
      </w:pPr>
      <w:r w:rsidRPr="006144AA">
        <w:rPr>
          <w:sz w:val="22"/>
          <w:szCs w:val="22"/>
        </w:rPr>
        <w:t xml:space="preserve">3. Wykonawca poda w załączniku nr 2 do SWZ cenę ofertową netto i brutto w złotych polskich. </w:t>
      </w:r>
    </w:p>
    <w:p w14:paraId="43D422BA" w14:textId="77777777" w:rsidR="00C50E7A" w:rsidRPr="006144AA" w:rsidRDefault="00C50E7A" w:rsidP="00BB7CEB">
      <w:pPr>
        <w:shd w:val="clear" w:color="auto" w:fill="FFFFFF" w:themeFill="background1"/>
        <w:spacing w:before="240"/>
        <w:jc w:val="both"/>
        <w:rPr>
          <w:sz w:val="22"/>
          <w:szCs w:val="22"/>
        </w:rPr>
      </w:pPr>
      <w:r w:rsidRPr="006144AA">
        <w:rPr>
          <w:sz w:val="22"/>
          <w:szCs w:val="22"/>
        </w:rPr>
        <w:t xml:space="preserve">4. Oferowana cena, która będzie brana pod uwagę przy ocenie ofert to cena brutto, traktowana jako ostateczna do zapłaty przez Zamawiającego, określona do dwóch miejsc po przecinku, zawierająca wszystkie koszty związane z realizacją zamówienia, wartość netto, podatek VAT. </w:t>
      </w:r>
    </w:p>
    <w:p w14:paraId="429602D7" w14:textId="1A5DB9C1" w:rsidR="00C50E7A" w:rsidRPr="006144AA" w:rsidRDefault="00C50E7A" w:rsidP="00325BF4">
      <w:pPr>
        <w:shd w:val="clear" w:color="auto" w:fill="FFFFFF" w:themeFill="background1"/>
        <w:spacing w:before="240"/>
        <w:rPr>
          <w:sz w:val="22"/>
          <w:szCs w:val="22"/>
        </w:rPr>
      </w:pPr>
      <w:r w:rsidRPr="006144AA">
        <w:rPr>
          <w:sz w:val="22"/>
          <w:szCs w:val="22"/>
        </w:rPr>
        <w:t xml:space="preserve">5. Wykonawca, składając ofertę, jest zobowiązany poinformować zamawiającego </w:t>
      </w:r>
      <w:r w:rsidRPr="006144AA">
        <w:rPr>
          <w:sz w:val="22"/>
          <w:szCs w:val="22"/>
        </w:rPr>
        <w:br/>
        <w:t xml:space="preserve">(w Formularzu oferty), czy wybór jego oferty będzie prowadzić do powstania </w:t>
      </w:r>
      <w:r w:rsidR="00FF793B" w:rsidRPr="006144AA">
        <w:rPr>
          <w:sz w:val="22"/>
          <w:szCs w:val="22"/>
        </w:rPr>
        <w:br/>
      </w:r>
      <w:r w:rsidRPr="006144AA">
        <w:rPr>
          <w:sz w:val="22"/>
          <w:szCs w:val="22"/>
        </w:rPr>
        <w:t>u Zamawiającego obowiązku podatkowego zgodnie z przepisami o podatku VAT, wskazując nazwę (rodzaj) towaru lub usługi, których dostawa lub świadczenie będzie prowadzić do jego powstania, oraz wskazując ich wartość bez kwoty podatku VAT. Jeżeli złożono ofertę, której wybór prowadziłby do powstania obowiązku podatkowego zgodnie z przepisami o podatku od towarów i usług, do ceny najkorzystniejszej oferty lub oferty z najniższą ceną Zamawiający doliczy podatek od towarów i usług, który Zamawiający ma obowiązek rozliczyć zgodnie z obowiązującymi przepisami.</w:t>
      </w:r>
    </w:p>
    <w:p w14:paraId="3685DDE3" w14:textId="18ABF0FD" w:rsidR="00732708" w:rsidRPr="006144AA" w:rsidRDefault="00C50E7A" w:rsidP="00325BF4">
      <w:pPr>
        <w:shd w:val="clear" w:color="auto" w:fill="FFFFFF" w:themeFill="background1"/>
        <w:spacing w:before="240"/>
        <w:rPr>
          <w:sz w:val="22"/>
          <w:szCs w:val="22"/>
        </w:rPr>
      </w:pPr>
      <w:r w:rsidRPr="006144AA">
        <w:rPr>
          <w:sz w:val="22"/>
          <w:szCs w:val="22"/>
        </w:rPr>
        <w:t xml:space="preserve"> 6. Jeżeli zaoferowana cena lub jej istotne części składowe, wydają się rażąco niskie </w:t>
      </w:r>
      <w:r w:rsidR="00FF793B" w:rsidRPr="006144AA">
        <w:rPr>
          <w:sz w:val="22"/>
          <w:szCs w:val="22"/>
        </w:rPr>
        <w:br/>
      </w:r>
      <w:r w:rsidRPr="006144AA">
        <w:rPr>
          <w:sz w:val="22"/>
          <w:szCs w:val="22"/>
        </w:rP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w:t>
      </w:r>
    </w:p>
    <w:p w14:paraId="77482224" w14:textId="6299B6FE" w:rsidR="00732708" w:rsidRPr="006144AA" w:rsidRDefault="00C50E7A" w:rsidP="00325BF4">
      <w:pPr>
        <w:shd w:val="clear" w:color="auto" w:fill="FFFFFF" w:themeFill="background1"/>
        <w:spacing w:before="240"/>
        <w:rPr>
          <w:sz w:val="22"/>
          <w:szCs w:val="22"/>
        </w:rPr>
      </w:pPr>
      <w:r w:rsidRPr="006144AA">
        <w:rPr>
          <w:sz w:val="22"/>
          <w:szCs w:val="22"/>
        </w:rPr>
        <w:sym w:font="Symbol" w:char="F02D"/>
      </w:r>
      <w:r w:rsidRPr="006144AA">
        <w:rPr>
          <w:sz w:val="22"/>
          <w:szCs w:val="22"/>
        </w:rPr>
        <w:t xml:space="preserve"> oszczędności metody wykonania zamówienia, wybranych rozwiązań technicznych, wyjątkowo sprzyjających warunków wykonania zamówienia dostępnych dla wykonawcy, oryginalności projektu wykonawcy, kosztów pracy, których wartość przyjęta do ustalenia nie może być niższa od minimalnego </w:t>
      </w:r>
      <w:r w:rsidRPr="00B476A2">
        <w:rPr>
          <w:sz w:val="22"/>
          <w:szCs w:val="22"/>
        </w:rPr>
        <w:t xml:space="preserve">wynagrodzenia za pracę albo minimalnej stawki godzinowej, ustalonych na podstawie </w:t>
      </w:r>
      <w:r w:rsidRPr="00B476A2">
        <w:rPr>
          <w:sz w:val="22"/>
          <w:szCs w:val="22"/>
        </w:rPr>
        <w:lastRenderedPageBreak/>
        <w:t>przepisów ustawy z dnia 10 października 2002</w:t>
      </w:r>
      <w:r w:rsidR="00732708" w:rsidRPr="00B476A2">
        <w:rPr>
          <w:sz w:val="22"/>
          <w:szCs w:val="22"/>
        </w:rPr>
        <w:t xml:space="preserve"> </w:t>
      </w:r>
      <w:r w:rsidRPr="00B476A2">
        <w:rPr>
          <w:sz w:val="22"/>
          <w:szCs w:val="22"/>
        </w:rPr>
        <w:t xml:space="preserve">r. o minimalnym wynagrodzeniu za pracę (t. j. Dz. U. </w:t>
      </w:r>
      <w:r w:rsidR="00325BF4" w:rsidRPr="00B476A2">
        <w:rPr>
          <w:sz w:val="22"/>
          <w:szCs w:val="22"/>
        </w:rPr>
        <w:t xml:space="preserve"> </w:t>
      </w:r>
      <w:r w:rsidRPr="00B476A2">
        <w:rPr>
          <w:sz w:val="22"/>
          <w:szCs w:val="22"/>
        </w:rPr>
        <w:t>z 20</w:t>
      </w:r>
      <w:r w:rsidR="00D13149" w:rsidRPr="00B476A2">
        <w:rPr>
          <w:sz w:val="22"/>
          <w:szCs w:val="22"/>
        </w:rPr>
        <w:t>20</w:t>
      </w:r>
      <w:r w:rsidRPr="00B476A2">
        <w:rPr>
          <w:sz w:val="22"/>
          <w:szCs w:val="22"/>
        </w:rPr>
        <w:t xml:space="preserve"> r . poz. 2</w:t>
      </w:r>
      <w:r w:rsidR="00D13149" w:rsidRPr="00B476A2">
        <w:rPr>
          <w:sz w:val="22"/>
          <w:szCs w:val="22"/>
        </w:rPr>
        <w:t>207</w:t>
      </w:r>
      <w:r w:rsidRPr="00B476A2">
        <w:rPr>
          <w:sz w:val="22"/>
          <w:szCs w:val="22"/>
        </w:rPr>
        <w:t xml:space="preserve"> </w:t>
      </w:r>
      <w:r w:rsidR="00D13149" w:rsidRPr="00B476A2">
        <w:rPr>
          <w:sz w:val="22"/>
          <w:szCs w:val="22"/>
        </w:rPr>
        <w:t xml:space="preserve"> z późn.</w:t>
      </w:r>
      <w:r w:rsidRPr="00B476A2">
        <w:rPr>
          <w:sz w:val="22"/>
          <w:szCs w:val="22"/>
        </w:rPr>
        <w:t xml:space="preserve"> </w:t>
      </w:r>
      <w:r w:rsidR="00D13149" w:rsidRPr="00B476A2">
        <w:rPr>
          <w:sz w:val="22"/>
          <w:szCs w:val="22"/>
        </w:rPr>
        <w:t>zm</w:t>
      </w:r>
      <w:r w:rsidRPr="00B476A2">
        <w:rPr>
          <w:sz w:val="22"/>
          <w:szCs w:val="22"/>
        </w:rPr>
        <w:t>.)</w:t>
      </w:r>
    </w:p>
    <w:p w14:paraId="717BFE3F" w14:textId="77777777" w:rsidR="00732708" w:rsidRPr="006144AA" w:rsidRDefault="00C50E7A" w:rsidP="00BB7CEB">
      <w:pPr>
        <w:shd w:val="clear" w:color="auto" w:fill="FFFFFF" w:themeFill="background1"/>
        <w:spacing w:before="240"/>
        <w:jc w:val="both"/>
        <w:rPr>
          <w:sz w:val="22"/>
          <w:szCs w:val="22"/>
        </w:rPr>
      </w:pPr>
      <w:r w:rsidRPr="006144AA">
        <w:rPr>
          <w:sz w:val="22"/>
          <w:szCs w:val="22"/>
        </w:rPr>
        <w:sym w:font="Symbol" w:char="F02D"/>
      </w:r>
      <w:r w:rsidRPr="006144AA">
        <w:rPr>
          <w:sz w:val="22"/>
          <w:szCs w:val="22"/>
        </w:rPr>
        <w:t xml:space="preserve"> pomocy publicznej udzielonej na podstawie odrębnych przepisów </w:t>
      </w:r>
    </w:p>
    <w:p w14:paraId="69D00DDD" w14:textId="3E0E1766" w:rsidR="00732708" w:rsidRPr="006144AA" w:rsidRDefault="00C50E7A" w:rsidP="00BB7CEB">
      <w:pPr>
        <w:shd w:val="clear" w:color="auto" w:fill="FFFFFF" w:themeFill="background1"/>
        <w:spacing w:before="240"/>
        <w:jc w:val="both"/>
        <w:rPr>
          <w:sz w:val="22"/>
          <w:szCs w:val="22"/>
        </w:rPr>
      </w:pPr>
      <w:r w:rsidRPr="006144AA">
        <w:rPr>
          <w:sz w:val="22"/>
          <w:szCs w:val="22"/>
        </w:rPr>
        <w:sym w:font="Symbol" w:char="F02D"/>
      </w:r>
      <w:r w:rsidRPr="006144AA">
        <w:rPr>
          <w:sz w:val="22"/>
          <w:szCs w:val="22"/>
        </w:rPr>
        <w:t xml:space="preserve"> wynikającym z przepisów prawa pracy i przepisów o zabezpieczeniu społecznym, obowiązujących </w:t>
      </w:r>
      <w:r w:rsidR="00325BF4">
        <w:rPr>
          <w:sz w:val="22"/>
          <w:szCs w:val="22"/>
        </w:rPr>
        <w:t xml:space="preserve">   </w:t>
      </w:r>
      <w:r w:rsidRPr="006144AA">
        <w:rPr>
          <w:sz w:val="22"/>
          <w:szCs w:val="22"/>
        </w:rPr>
        <w:t xml:space="preserve">w miejscu, w którym realizowane jest zamówienie; </w:t>
      </w:r>
    </w:p>
    <w:p w14:paraId="2F4881A2" w14:textId="77777777" w:rsidR="00732708" w:rsidRPr="006144AA" w:rsidRDefault="00C50E7A" w:rsidP="00BB7CEB">
      <w:pPr>
        <w:shd w:val="clear" w:color="auto" w:fill="FFFFFF" w:themeFill="background1"/>
        <w:spacing w:before="240"/>
        <w:jc w:val="both"/>
        <w:rPr>
          <w:sz w:val="22"/>
          <w:szCs w:val="22"/>
        </w:rPr>
      </w:pPr>
      <w:r w:rsidRPr="006144AA">
        <w:rPr>
          <w:sz w:val="22"/>
          <w:szCs w:val="22"/>
        </w:rPr>
        <w:sym w:font="Symbol" w:char="F02D"/>
      </w:r>
      <w:r w:rsidRPr="006144AA">
        <w:rPr>
          <w:sz w:val="22"/>
          <w:szCs w:val="22"/>
        </w:rPr>
        <w:t xml:space="preserve"> wynikającym z przepisów prawa ochrony środowiska </w:t>
      </w:r>
    </w:p>
    <w:p w14:paraId="327D56B6" w14:textId="0BA1F5C0" w:rsidR="00C50E7A" w:rsidRPr="006144AA" w:rsidRDefault="00C50E7A" w:rsidP="00BB7CEB">
      <w:pPr>
        <w:shd w:val="clear" w:color="auto" w:fill="FFFFFF" w:themeFill="background1"/>
        <w:spacing w:before="240"/>
        <w:jc w:val="both"/>
        <w:rPr>
          <w:sz w:val="22"/>
          <w:szCs w:val="22"/>
        </w:rPr>
      </w:pPr>
      <w:r w:rsidRPr="006144AA">
        <w:rPr>
          <w:sz w:val="22"/>
          <w:szCs w:val="22"/>
        </w:rPr>
        <w:sym w:font="Symbol" w:char="F02D"/>
      </w:r>
      <w:r w:rsidRPr="006144AA">
        <w:rPr>
          <w:sz w:val="22"/>
          <w:szCs w:val="22"/>
        </w:rPr>
        <w:t xml:space="preserve"> powierzenia części zamówienia podwykonawcy. </w:t>
      </w:r>
    </w:p>
    <w:p w14:paraId="72D8E035" w14:textId="77777777" w:rsidR="008C3A18" w:rsidRPr="006144AA" w:rsidRDefault="00C50E7A" w:rsidP="00BB7CEB">
      <w:pPr>
        <w:shd w:val="clear" w:color="auto" w:fill="FFFFFF" w:themeFill="background1"/>
        <w:spacing w:before="240"/>
        <w:jc w:val="both"/>
        <w:rPr>
          <w:sz w:val="22"/>
          <w:szCs w:val="22"/>
        </w:rPr>
      </w:pPr>
      <w:r w:rsidRPr="006144AA">
        <w:rPr>
          <w:sz w:val="22"/>
          <w:szCs w:val="22"/>
        </w:rPr>
        <w:t xml:space="preserve">7. W przypadku gdy cena całkowita oferty jest niższa o co najmniej 30% od: </w:t>
      </w:r>
    </w:p>
    <w:p w14:paraId="733F7441" w14:textId="77777777" w:rsidR="008C3A18" w:rsidRPr="006144AA" w:rsidRDefault="00C50E7A" w:rsidP="00BB7CEB">
      <w:pPr>
        <w:shd w:val="clear" w:color="auto" w:fill="FFFFFF" w:themeFill="background1"/>
        <w:spacing w:before="240"/>
        <w:jc w:val="both"/>
        <w:rPr>
          <w:sz w:val="22"/>
          <w:szCs w:val="22"/>
        </w:rPr>
      </w:pPr>
      <w:r w:rsidRPr="006144AA">
        <w:rPr>
          <w:sz w:val="22"/>
          <w:szCs w:val="22"/>
        </w:rPr>
        <w:t xml:space="preserve">- wartości zamówienia powiększonej o należny podatek od towarów i usług, ustalonej przed wszczęciem postępowania zgodnie z art. 35 ust. 1 i 2 lub średniej arytmetycznej cen wszystkich złożonych ofert, zamawiający zwraca się o udzielenie wyjaśnień, o których mowa w punkcie 6, chyba, że rozbieżność wynika z okoliczności oczywistych, które nie wymagają wyjaśnienia; </w:t>
      </w:r>
    </w:p>
    <w:p w14:paraId="47A050F0" w14:textId="257E9A0C" w:rsidR="00C50E7A" w:rsidRPr="006144AA" w:rsidRDefault="00C50E7A" w:rsidP="00BB7CEB">
      <w:pPr>
        <w:shd w:val="clear" w:color="auto" w:fill="FFFFFF" w:themeFill="background1"/>
        <w:spacing w:before="240"/>
        <w:jc w:val="both"/>
        <w:rPr>
          <w:rFonts w:eastAsiaTheme="majorEastAsia"/>
          <w:sz w:val="22"/>
          <w:szCs w:val="22"/>
          <w:lang w:eastAsia="en-US"/>
        </w:rPr>
      </w:pPr>
      <w:r w:rsidRPr="006144AA">
        <w:rPr>
          <w:sz w:val="22"/>
          <w:szCs w:val="22"/>
        </w:rPr>
        <w:t xml:space="preserve">- wartości zamówienia powiększonej o należny podatek od towarów i usług, zaktualizowanej </w:t>
      </w:r>
      <w:r w:rsidR="00325BF4">
        <w:rPr>
          <w:sz w:val="22"/>
          <w:szCs w:val="22"/>
        </w:rPr>
        <w:t xml:space="preserve">                       </w:t>
      </w:r>
      <w:r w:rsidRPr="006144AA">
        <w:rPr>
          <w:sz w:val="22"/>
          <w:szCs w:val="22"/>
        </w:rPr>
        <w:t xml:space="preserve">z uwzględnieniem okoliczności, które nastąpiły po wszczęciu postępowania, w szczególności istotnej zmiany cen rynkowych, zamawiający może zwrócić się o udzielenie wyjaśnień, o których mowa </w:t>
      </w:r>
      <w:r w:rsidR="00634995">
        <w:rPr>
          <w:sz w:val="22"/>
          <w:szCs w:val="22"/>
        </w:rPr>
        <w:t xml:space="preserve">                                </w:t>
      </w:r>
      <w:r w:rsidRPr="006144AA">
        <w:rPr>
          <w:sz w:val="22"/>
          <w:szCs w:val="22"/>
        </w:rPr>
        <w:t>w punkcie 6.</w:t>
      </w:r>
    </w:p>
    <w:p w14:paraId="0E8A41FE" w14:textId="77777777" w:rsidR="00B2342A" w:rsidRPr="006144AA" w:rsidRDefault="00B2342A" w:rsidP="00B2342A">
      <w:pPr>
        <w:spacing w:after="200" w:line="252" w:lineRule="auto"/>
        <w:ind w:left="284"/>
        <w:contextualSpacing/>
        <w:jc w:val="both"/>
        <w:rPr>
          <w:rFonts w:eastAsiaTheme="majorEastAsia"/>
          <w:sz w:val="22"/>
          <w:szCs w:val="22"/>
          <w:lang w:eastAsia="en-US"/>
        </w:rPr>
      </w:pPr>
    </w:p>
    <w:p w14:paraId="31609E5D" w14:textId="77777777" w:rsidR="008C3A18" w:rsidRPr="006144AA" w:rsidRDefault="008C3A18" w:rsidP="00B2342A">
      <w:pPr>
        <w:spacing w:after="200" w:line="252" w:lineRule="auto"/>
        <w:ind w:left="284"/>
        <w:contextualSpacing/>
        <w:jc w:val="both"/>
        <w:rPr>
          <w:rFonts w:eastAsiaTheme="majorEastAsia"/>
          <w:sz w:val="22"/>
          <w:szCs w:val="22"/>
          <w:lang w:eastAsia="en-US"/>
        </w:rPr>
      </w:pPr>
    </w:p>
    <w:bookmarkEnd w:id="1"/>
    <w:p w14:paraId="7C47370C" w14:textId="1EF232C7" w:rsidR="00EC45FB" w:rsidRPr="006144AA"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sz w:val="22"/>
          <w:szCs w:val="22"/>
          <w:lang w:eastAsia="en-US"/>
        </w:rPr>
      </w:pPr>
      <w:r w:rsidRPr="006144AA">
        <w:rPr>
          <w:rFonts w:eastAsiaTheme="majorEastAsia"/>
          <w:b/>
          <w:sz w:val="22"/>
          <w:szCs w:val="22"/>
          <w:lang w:eastAsia="en-US"/>
        </w:rPr>
        <w:t>Informacje o przebiegu postępowania</w:t>
      </w:r>
    </w:p>
    <w:p w14:paraId="1FE7EDC1" w14:textId="38A67172" w:rsidR="009751E5" w:rsidRPr="006144AA" w:rsidRDefault="00B351E6" w:rsidP="00544502">
      <w:pPr>
        <w:pStyle w:val="Tekstpodstawowy"/>
        <w:shd w:val="clear" w:color="auto" w:fill="FBD4B4" w:themeFill="accent6" w:themeFillTint="66"/>
        <w:tabs>
          <w:tab w:val="left" w:pos="762"/>
        </w:tabs>
        <w:spacing w:before="120" w:after="0" w:line="250" w:lineRule="exact"/>
        <w:ind w:right="20"/>
        <w:jc w:val="both"/>
        <w:rPr>
          <w:b/>
          <w:sz w:val="22"/>
          <w:szCs w:val="22"/>
        </w:rPr>
      </w:pPr>
      <w:r w:rsidRPr="006144AA">
        <w:rPr>
          <w:b/>
          <w:sz w:val="22"/>
          <w:szCs w:val="22"/>
        </w:rPr>
        <w:t xml:space="preserve">1. Sposób porozumiewania </w:t>
      </w:r>
      <w:r w:rsidR="000F47FB" w:rsidRPr="006144AA">
        <w:rPr>
          <w:b/>
          <w:sz w:val="22"/>
          <w:szCs w:val="22"/>
        </w:rPr>
        <w:t>się zamawiającego z wykonawcami.</w:t>
      </w:r>
    </w:p>
    <w:p w14:paraId="3F1E8E0F" w14:textId="0A865D1D" w:rsidR="00B351E6" w:rsidRPr="006144AA" w:rsidRDefault="00B351E6" w:rsidP="008C3A18">
      <w:pPr>
        <w:pStyle w:val="Tekstpodstawowy"/>
        <w:tabs>
          <w:tab w:val="left" w:pos="762"/>
        </w:tabs>
        <w:spacing w:before="120" w:after="0" w:line="250" w:lineRule="exact"/>
        <w:ind w:right="20"/>
        <w:jc w:val="both"/>
        <w:rPr>
          <w:color w:val="FF0000"/>
          <w:sz w:val="22"/>
          <w:szCs w:val="22"/>
        </w:rPr>
      </w:pPr>
      <w:r w:rsidRPr="006144AA">
        <w:rPr>
          <w:sz w:val="22"/>
          <w:szCs w:val="22"/>
        </w:rPr>
        <w:t>1</w:t>
      </w:r>
      <w:r w:rsidR="00DC71C5" w:rsidRPr="006144AA">
        <w:rPr>
          <w:sz w:val="22"/>
          <w:szCs w:val="22"/>
        </w:rPr>
        <w:t>)</w:t>
      </w:r>
      <w:r w:rsidRPr="006144AA">
        <w:rPr>
          <w:sz w:val="22"/>
          <w:szCs w:val="22"/>
        </w:rPr>
        <w:t xml:space="preserve"> Osobą uprawnioną do </w:t>
      </w:r>
      <w:r w:rsidRPr="00843FB7">
        <w:rPr>
          <w:sz w:val="22"/>
          <w:szCs w:val="22"/>
        </w:rPr>
        <w:t xml:space="preserve">kontaktu z Wykonawcami jest: w sprawach proceduralnych </w:t>
      </w:r>
      <w:r w:rsidR="005C55AF">
        <w:rPr>
          <w:sz w:val="22"/>
          <w:szCs w:val="22"/>
        </w:rPr>
        <w:t>–</w:t>
      </w:r>
      <w:r w:rsidR="008432ED" w:rsidRPr="00843FB7">
        <w:rPr>
          <w:sz w:val="22"/>
          <w:szCs w:val="22"/>
        </w:rPr>
        <w:t xml:space="preserve"> </w:t>
      </w:r>
      <w:r w:rsidR="005C55AF">
        <w:rPr>
          <w:sz w:val="22"/>
          <w:szCs w:val="22"/>
          <w:u w:val="single"/>
        </w:rPr>
        <w:t>Piotr Krzeszowski</w:t>
      </w:r>
      <w:r w:rsidR="006A112C" w:rsidRPr="00843FB7">
        <w:rPr>
          <w:sz w:val="22"/>
          <w:szCs w:val="22"/>
        </w:rPr>
        <w:t xml:space="preserve"> </w:t>
      </w:r>
      <w:r w:rsidRPr="00843FB7">
        <w:rPr>
          <w:sz w:val="22"/>
          <w:szCs w:val="22"/>
        </w:rPr>
        <w:t xml:space="preserve">w sprawach merytorycznych </w:t>
      </w:r>
      <w:r w:rsidR="008432ED" w:rsidRPr="00843FB7">
        <w:rPr>
          <w:sz w:val="22"/>
          <w:szCs w:val="22"/>
        </w:rPr>
        <w:t>–</w:t>
      </w:r>
      <w:r w:rsidR="00B120A5" w:rsidRPr="00843FB7">
        <w:rPr>
          <w:sz w:val="22"/>
          <w:szCs w:val="22"/>
        </w:rPr>
        <w:t xml:space="preserve"> </w:t>
      </w:r>
      <w:r w:rsidR="006A112C" w:rsidRPr="005C55AF">
        <w:rPr>
          <w:sz w:val="22"/>
          <w:szCs w:val="22"/>
          <w:u w:val="single"/>
        </w:rPr>
        <w:t>Iwona Bobko.</w:t>
      </w:r>
    </w:p>
    <w:p w14:paraId="3A65DADA" w14:textId="19FD974F" w:rsidR="00B351E6" w:rsidRPr="006144AA" w:rsidRDefault="00B351E6" w:rsidP="00DC71C5">
      <w:pPr>
        <w:pStyle w:val="Tekstpodstawowy"/>
        <w:tabs>
          <w:tab w:val="left" w:pos="762"/>
        </w:tabs>
        <w:spacing w:before="120" w:after="0" w:line="250" w:lineRule="exact"/>
        <w:ind w:right="20"/>
        <w:rPr>
          <w:sz w:val="22"/>
          <w:szCs w:val="22"/>
        </w:rPr>
      </w:pPr>
      <w:r w:rsidRPr="006144AA">
        <w:rPr>
          <w:sz w:val="22"/>
          <w:szCs w:val="22"/>
        </w:rPr>
        <w:t>2</w:t>
      </w:r>
      <w:r w:rsidR="00DC71C5" w:rsidRPr="006144AA">
        <w:rPr>
          <w:sz w:val="22"/>
          <w:szCs w:val="22"/>
        </w:rPr>
        <w:t>)</w:t>
      </w:r>
      <w:r w:rsidRPr="006144AA">
        <w:rPr>
          <w:sz w:val="22"/>
          <w:szCs w:val="22"/>
        </w:rPr>
        <w:t xml:space="preserve"> Postępowanie prowadzone jest w języku polskim w formie elektronicznej za pośrednictwem platformazakupowa.pl pod adresem:</w:t>
      </w:r>
      <w:r w:rsidR="00DC71C5" w:rsidRPr="006144AA">
        <w:rPr>
          <w:sz w:val="22"/>
          <w:szCs w:val="22"/>
        </w:rPr>
        <w:t xml:space="preserve"> </w:t>
      </w:r>
      <w:hyperlink r:id="rId12" w:history="1">
        <w:r w:rsidR="008C3A18" w:rsidRPr="006144AA">
          <w:rPr>
            <w:rStyle w:val="Hipercze"/>
            <w:sz w:val="22"/>
            <w:szCs w:val="22"/>
          </w:rPr>
          <w:t>https://platformazakupowa.pl/pn/mnzp</w:t>
        </w:r>
      </w:hyperlink>
      <w:r w:rsidR="008C3A18" w:rsidRPr="006144AA">
        <w:rPr>
          <w:sz w:val="22"/>
          <w:szCs w:val="22"/>
        </w:rPr>
        <w:t xml:space="preserve"> </w:t>
      </w:r>
    </w:p>
    <w:p w14:paraId="6A9DF1AB" w14:textId="27713046"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3</w:t>
      </w:r>
      <w:r w:rsidR="00DC71C5" w:rsidRPr="006144AA">
        <w:rPr>
          <w:sz w:val="22"/>
          <w:szCs w:val="22"/>
        </w:rPr>
        <w:t>)</w:t>
      </w:r>
      <w:r w:rsidRPr="006144AA">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w:t>
      </w:r>
      <w:r w:rsidR="00F905E4">
        <w:rPr>
          <w:sz w:val="22"/>
          <w:szCs w:val="22"/>
        </w:rPr>
        <w:t xml:space="preserve">                              </w:t>
      </w:r>
      <w:r w:rsidRPr="006144AA">
        <w:rPr>
          <w:sz w:val="22"/>
          <w:szCs w:val="22"/>
        </w:rPr>
        <w:t xml:space="preserve">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15B1725" w14:textId="2644446E"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4</w:t>
      </w:r>
      <w:r w:rsidR="00DC71C5" w:rsidRPr="006144AA">
        <w:rPr>
          <w:sz w:val="22"/>
          <w:szCs w:val="22"/>
        </w:rPr>
        <w:t>)</w:t>
      </w:r>
      <w:r w:rsidRPr="006144AA">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16 obowiązującymi przepisami adresatem jest konkretny wykonawca, będzie przekazywana w formie elektronicznej za pośrednictwem platformazakupowa.pl do konkretnego wykonawcy. </w:t>
      </w:r>
    </w:p>
    <w:p w14:paraId="783859D0" w14:textId="7BD77F4F"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5</w:t>
      </w:r>
      <w:r w:rsidR="00DC71C5" w:rsidRPr="006144AA">
        <w:rPr>
          <w:sz w:val="22"/>
          <w:szCs w:val="22"/>
        </w:rPr>
        <w:t>)</w:t>
      </w:r>
      <w:r w:rsidRPr="006144AA">
        <w:rPr>
          <w:sz w:val="22"/>
          <w:szCs w:val="22"/>
        </w:rPr>
        <w:t xml:space="preserve"> Wykonawca jako podmiot profesjonalny ma obowiązek sprawdzania komunikatów </w:t>
      </w:r>
      <w:r w:rsidR="009F13B6" w:rsidRPr="006144AA">
        <w:rPr>
          <w:sz w:val="22"/>
          <w:szCs w:val="22"/>
        </w:rPr>
        <w:br/>
      </w:r>
      <w:r w:rsidRPr="006144AA">
        <w:rPr>
          <w:sz w:val="22"/>
          <w:szCs w:val="22"/>
        </w:rPr>
        <w:t xml:space="preserve">i wiadomości bezpośrednio na platformazakupowa.pl przesłanych przez zamawiającego, gdyż system powiadomień może ulec awarii lub powiadomienie może trafić do folderu SPAM. </w:t>
      </w:r>
    </w:p>
    <w:p w14:paraId="6C06A255" w14:textId="3C55B13E"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6</w:t>
      </w:r>
      <w:r w:rsidR="00DC71C5" w:rsidRPr="006144AA">
        <w:rPr>
          <w:sz w:val="22"/>
          <w:szCs w:val="22"/>
        </w:rPr>
        <w:t>)</w:t>
      </w:r>
      <w:r w:rsidRPr="006144AA">
        <w:rPr>
          <w:sz w:val="22"/>
          <w:szCs w:val="22"/>
        </w:rPr>
        <w:t xml:space="preserve"> Zamawiający, zgodnie z Rozporządzeniem Prezesa Rady Ministrów z dnia 30 grudnia 2020r. </w:t>
      </w:r>
      <w:r w:rsidR="00F905E4">
        <w:rPr>
          <w:sz w:val="22"/>
          <w:szCs w:val="22"/>
        </w:rPr>
        <w:t xml:space="preserve">                              </w:t>
      </w:r>
      <w:r w:rsidRPr="006144AA">
        <w:rPr>
          <w:sz w:val="22"/>
          <w:szCs w:val="22"/>
        </w:rPr>
        <w:t xml:space="preserve">w sprawie sposobu sporządzania i przekazywania informacji oraz wymagań technicznych dla dokumentów elektronicznych oraz środków komunikacji elektronicznej w postępowaniu o udzielenie </w:t>
      </w:r>
      <w:r w:rsidRPr="006144AA">
        <w:rPr>
          <w:sz w:val="22"/>
          <w:szCs w:val="22"/>
        </w:rPr>
        <w:lastRenderedPageBreak/>
        <w:t xml:space="preserve">zamówienia publicznego lub konkursie (Dz. U. z 2020r. poz. 2452), określa niezbędne wymagania sprzętowo - aplikacyjne umożliwiające pracę na platformazakupowa.pl, tj.: </w:t>
      </w:r>
    </w:p>
    <w:p w14:paraId="57589434" w14:textId="3AA20E0F"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a) stały dostęp do sieci Internet o gwarantowanej przepustowości nie mniejszej niż 512 kb/s, </w:t>
      </w:r>
    </w:p>
    <w:p w14:paraId="6A0CA5DE" w14:textId="77777777"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b) komputer klasy PC lub MAC o następującej konfiguracji: pamięć min. 2 GB Ram, procesor Intel IV 2 GHZ lub jego nowsza wersja, jeden z systemów operacyjnych - MS Windows 7, Mac Os x 10 4, Linux, lub ich nowsze wersje, </w:t>
      </w:r>
    </w:p>
    <w:p w14:paraId="0B99977A" w14:textId="77777777"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c) zainstalowana dowolna przeglądarka internetowa, w przypadku Internet Explorer minimalnie wersja 10 0., </w:t>
      </w:r>
    </w:p>
    <w:p w14:paraId="393CA7B4" w14:textId="1E8E2248" w:rsidR="00B351E6" w:rsidRPr="006144AA" w:rsidRDefault="006702A1" w:rsidP="006702A1">
      <w:pPr>
        <w:pStyle w:val="Tekstpodstawowy"/>
        <w:tabs>
          <w:tab w:val="left" w:pos="762"/>
        </w:tabs>
        <w:spacing w:before="120" w:after="0" w:line="250" w:lineRule="exact"/>
        <w:ind w:right="20"/>
        <w:jc w:val="both"/>
        <w:rPr>
          <w:sz w:val="22"/>
          <w:szCs w:val="22"/>
        </w:rPr>
      </w:pPr>
      <w:r w:rsidRPr="006144AA">
        <w:rPr>
          <w:sz w:val="22"/>
          <w:szCs w:val="22"/>
        </w:rPr>
        <w:t xml:space="preserve">             </w:t>
      </w:r>
      <w:r w:rsidR="00B351E6" w:rsidRPr="006144AA">
        <w:rPr>
          <w:sz w:val="22"/>
          <w:szCs w:val="22"/>
        </w:rPr>
        <w:t xml:space="preserve">d) włączona obsługa JavaScript, </w:t>
      </w:r>
    </w:p>
    <w:p w14:paraId="33CAB392" w14:textId="4DC5E796"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e) zainstalowany program Adobe Acrobat Reader lub inny obsługujący format plików .pdf, </w:t>
      </w:r>
    </w:p>
    <w:p w14:paraId="78A209D8" w14:textId="3C52415B"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f) Platformazakupowa.pl działa według standardu przyjętego w komunikacji sieciowej - kodowanie UTF8, </w:t>
      </w:r>
    </w:p>
    <w:p w14:paraId="42210C71" w14:textId="760232A8"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g) Oznaczenie czasu odbioru danych przez platformę zakupową stanowi datę oraz dokładny czas (hh:mm:ss) generowany wg. czasu lokalnego serwera synchronizowanego z zegarem Głównego Urzędu Miar. </w:t>
      </w:r>
    </w:p>
    <w:p w14:paraId="4546EA74" w14:textId="0ED8E87D" w:rsidR="00BD4F81"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7</w:t>
      </w:r>
      <w:r w:rsidR="00DC71C5" w:rsidRPr="006144AA">
        <w:rPr>
          <w:sz w:val="22"/>
          <w:szCs w:val="22"/>
        </w:rPr>
        <w:t>)</w:t>
      </w:r>
      <w:r w:rsidRPr="006144AA">
        <w:rPr>
          <w:sz w:val="22"/>
          <w:szCs w:val="22"/>
        </w:rPr>
        <w:t xml:space="preserve"> Wykonawca, przystępując do niniejszego postępowania o udzielenie zamówienia publicznego: </w:t>
      </w:r>
    </w:p>
    <w:p w14:paraId="49AFBD37" w14:textId="77777777" w:rsidR="00BD4F81"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 xml:space="preserve">- akceptuje warunki korzystania z platformazakupowa.pl określone w Regulaminie zamieszczonym na stronie internetowej pod linkiem w zakładce „Regulamin" oraz uznaje go za wiążący, </w:t>
      </w:r>
    </w:p>
    <w:p w14:paraId="23E9EE3F" w14:textId="75FABB6C"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 xml:space="preserve">- zapoznał i stosuje się do Instrukcji składania ofert/wniosków dostępnej pod adresem: </w:t>
      </w:r>
      <w:hyperlink r:id="rId13" w:history="1">
        <w:r w:rsidRPr="006144AA">
          <w:rPr>
            <w:rStyle w:val="Hipercze"/>
            <w:sz w:val="22"/>
            <w:szCs w:val="22"/>
          </w:rPr>
          <w:t>https://platformazakupowa.pl/strona/45-instrukcje</w:t>
        </w:r>
      </w:hyperlink>
      <w:r w:rsidRPr="006144AA">
        <w:rPr>
          <w:sz w:val="22"/>
          <w:szCs w:val="22"/>
        </w:rPr>
        <w:t xml:space="preserve"> </w:t>
      </w:r>
    </w:p>
    <w:p w14:paraId="7203D9A4" w14:textId="69E95731" w:rsidR="00B351E6" w:rsidRPr="006144AA" w:rsidRDefault="00B351E6" w:rsidP="00F905E4">
      <w:pPr>
        <w:pStyle w:val="Tekstpodstawowy"/>
        <w:tabs>
          <w:tab w:val="left" w:pos="762"/>
        </w:tabs>
        <w:spacing w:before="120" w:after="0" w:line="250" w:lineRule="exact"/>
        <w:ind w:right="20"/>
        <w:rPr>
          <w:sz w:val="22"/>
          <w:szCs w:val="22"/>
        </w:rPr>
      </w:pPr>
      <w:r w:rsidRPr="006144AA">
        <w:rPr>
          <w:sz w:val="22"/>
          <w:szCs w:val="22"/>
        </w:rPr>
        <w:t>8</w:t>
      </w:r>
      <w:r w:rsidR="00DC71C5" w:rsidRPr="006144AA">
        <w:rPr>
          <w:sz w:val="22"/>
          <w:szCs w:val="22"/>
        </w:rPr>
        <w:t>)</w:t>
      </w:r>
      <w:r w:rsidRPr="006144AA">
        <w:rPr>
          <w:sz w:val="22"/>
          <w:szCs w:val="22"/>
        </w:rPr>
        <w:t xml:space="preserve"> </w:t>
      </w:r>
      <w:r w:rsidRPr="006144AA">
        <w:rPr>
          <w:b/>
          <w:sz w:val="22"/>
          <w:szCs w:val="22"/>
        </w:rPr>
        <w:t xml:space="preserve">Zamawiający nie ponosi odpowiedzialności za złożenie oferty w sposób niezgodny </w:t>
      </w:r>
      <w:r w:rsidR="008B1E29" w:rsidRPr="006144AA">
        <w:rPr>
          <w:b/>
          <w:sz w:val="22"/>
          <w:szCs w:val="22"/>
        </w:rPr>
        <w:br/>
      </w:r>
      <w:r w:rsidRPr="006144AA">
        <w:rPr>
          <w:b/>
          <w:sz w:val="22"/>
          <w:szCs w:val="22"/>
        </w:rPr>
        <w:t>z Instrukcją korzystania z</w:t>
      </w:r>
      <w:r w:rsidRPr="006144AA">
        <w:rPr>
          <w:sz w:val="22"/>
          <w:szCs w:val="22"/>
        </w:rPr>
        <w:t xml:space="preserve">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F3663A5" w14:textId="64774E8C" w:rsidR="000F47FB" w:rsidRPr="006144AA" w:rsidRDefault="00B351E6" w:rsidP="00BD4F81">
      <w:pPr>
        <w:pStyle w:val="Tekstpodstawowy"/>
        <w:tabs>
          <w:tab w:val="left" w:pos="762"/>
        </w:tabs>
        <w:spacing w:before="120" w:after="0" w:line="250" w:lineRule="exact"/>
        <w:ind w:right="20"/>
        <w:jc w:val="both"/>
        <w:rPr>
          <w:sz w:val="22"/>
          <w:szCs w:val="22"/>
        </w:rPr>
      </w:pPr>
      <w:r w:rsidRPr="006144AA">
        <w:rPr>
          <w:sz w:val="22"/>
          <w:szCs w:val="22"/>
        </w:rPr>
        <w:t>9</w:t>
      </w:r>
      <w:r w:rsidR="00DC71C5" w:rsidRPr="006144AA">
        <w:rPr>
          <w:sz w:val="22"/>
          <w:szCs w:val="22"/>
        </w:rPr>
        <w:t>)</w:t>
      </w:r>
      <w:r w:rsidRPr="006144AA">
        <w:rPr>
          <w:sz w:val="22"/>
          <w:szCs w:val="22"/>
        </w:rPr>
        <w:t xml:space="preserve"> Zamawiający informuje, że instrukcje korzystania z platformazakupowa.pl dotyczące </w:t>
      </w:r>
      <w:r w:rsidR="00544913" w:rsidRPr="006144AA">
        <w:rPr>
          <w:sz w:val="22"/>
          <w:szCs w:val="22"/>
        </w:rPr>
        <w:br/>
      </w:r>
      <w:r w:rsidRPr="006144AA">
        <w:rPr>
          <w:sz w:val="22"/>
          <w:szCs w:val="22"/>
        </w:rPr>
        <w:t xml:space="preserve">w szczególności logowania, składania wniosków o wyjaśnienie treści SWZ, składania ofert 17 oraz innych czynności podejmowanych w niniejszym postępowaniu przy użyciu platformazakupowa.pl znajdują się w zakładce „Instrukcje dla Wykonawców" na stronie internetowej pod adresem: https://platformazakupowa.pl/strona/45-instrukcje </w:t>
      </w:r>
    </w:p>
    <w:p w14:paraId="7ADAD684" w14:textId="77777777" w:rsidR="000F47FB" w:rsidRPr="006144AA" w:rsidRDefault="00B351E6" w:rsidP="00BD4F81">
      <w:pPr>
        <w:pStyle w:val="Tekstpodstawowy"/>
        <w:tabs>
          <w:tab w:val="left" w:pos="762"/>
        </w:tabs>
        <w:spacing w:before="120" w:after="0" w:line="250" w:lineRule="exact"/>
        <w:ind w:right="20"/>
        <w:jc w:val="both"/>
        <w:rPr>
          <w:b/>
          <w:sz w:val="22"/>
          <w:szCs w:val="22"/>
        </w:rPr>
      </w:pPr>
      <w:r w:rsidRPr="006144AA">
        <w:rPr>
          <w:b/>
          <w:sz w:val="22"/>
          <w:szCs w:val="22"/>
        </w:rPr>
        <w:t xml:space="preserve">Zalecenia </w:t>
      </w:r>
    </w:p>
    <w:p w14:paraId="17FD7240" w14:textId="07914565" w:rsidR="00ED15A9" w:rsidRPr="006144AA" w:rsidRDefault="00B351E6" w:rsidP="00BD4F81">
      <w:pPr>
        <w:pStyle w:val="Tekstpodstawowy"/>
        <w:tabs>
          <w:tab w:val="left" w:pos="762"/>
        </w:tabs>
        <w:spacing w:before="120" w:after="0" w:line="250" w:lineRule="exact"/>
        <w:ind w:right="20"/>
        <w:jc w:val="both"/>
        <w:rPr>
          <w:sz w:val="22"/>
          <w:szCs w:val="22"/>
        </w:rPr>
      </w:pPr>
      <w:r w:rsidRPr="006144AA">
        <w:rPr>
          <w:sz w:val="22"/>
          <w:szCs w:val="22"/>
        </w:rPr>
        <w:t xml:space="preserve">Formaty plików wykorzystywanych przez wykonawców powinny być zgodne </w:t>
      </w:r>
      <w:r w:rsidR="008B1E29" w:rsidRPr="006144AA">
        <w:rPr>
          <w:sz w:val="22"/>
          <w:szCs w:val="22"/>
        </w:rPr>
        <w:br/>
      </w:r>
      <w:r w:rsidR="00F905E4">
        <w:rPr>
          <w:sz w:val="22"/>
          <w:szCs w:val="22"/>
        </w:rPr>
        <w:t>z ,,</w:t>
      </w:r>
      <w:r w:rsidRPr="006144AA">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2C7D0D8" w14:textId="34B6DAE7" w:rsidR="00ED15A9" w:rsidRPr="006144AA" w:rsidRDefault="00B351E6" w:rsidP="00BD4F81">
      <w:pPr>
        <w:pStyle w:val="Tekstpodstawowy"/>
        <w:tabs>
          <w:tab w:val="left" w:pos="762"/>
        </w:tabs>
        <w:spacing w:before="120" w:after="0" w:line="250" w:lineRule="exact"/>
        <w:ind w:right="20"/>
        <w:jc w:val="both"/>
        <w:rPr>
          <w:sz w:val="22"/>
          <w:szCs w:val="22"/>
        </w:rPr>
      </w:pPr>
      <w:r w:rsidRPr="006144AA">
        <w:rPr>
          <w:sz w:val="22"/>
          <w:szCs w:val="22"/>
        </w:rPr>
        <w:t>1</w:t>
      </w:r>
      <w:r w:rsidR="00DC71C5" w:rsidRPr="006144AA">
        <w:rPr>
          <w:sz w:val="22"/>
          <w:szCs w:val="22"/>
        </w:rPr>
        <w:t>0)</w:t>
      </w:r>
      <w:r w:rsidRPr="006144AA">
        <w:rPr>
          <w:sz w:val="22"/>
          <w:szCs w:val="22"/>
        </w:rPr>
        <w:t xml:space="preserve"> Zamawiający rekomenduje wykorzystanie formatów: .pdf .doc .xls .jpg (.jpeg) </w:t>
      </w:r>
      <w:r w:rsidRPr="006144AA">
        <w:rPr>
          <w:b/>
          <w:sz w:val="22"/>
          <w:szCs w:val="22"/>
        </w:rPr>
        <w:t>ze szczególnym wskazaniem na .pdf</w:t>
      </w:r>
      <w:r w:rsidRPr="006144AA">
        <w:rPr>
          <w:sz w:val="22"/>
          <w:szCs w:val="22"/>
        </w:rPr>
        <w:t xml:space="preserve"> a </w:t>
      </w:r>
      <w:r w:rsidR="007B79BC" w:rsidRPr="006144AA">
        <w:rPr>
          <w:sz w:val="22"/>
          <w:szCs w:val="22"/>
        </w:rPr>
        <w:t>w</w:t>
      </w:r>
      <w:r w:rsidRPr="006144AA">
        <w:rPr>
          <w:sz w:val="22"/>
          <w:szCs w:val="22"/>
        </w:rPr>
        <w:t xml:space="preserve"> celu ewentualnej kompresji danych Zamawiający rekomenduje wykorzystanie jednego z formatów: .zip .7Z </w:t>
      </w:r>
    </w:p>
    <w:p w14:paraId="5636BA20" w14:textId="72AE17B2" w:rsidR="00ED15A9"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t>11)</w:t>
      </w:r>
      <w:r w:rsidR="00B351E6" w:rsidRPr="006144AA">
        <w:rPr>
          <w:sz w:val="22"/>
          <w:szCs w:val="22"/>
        </w:rPr>
        <w:t xml:space="preserve"> Wśród formatów powszechnych a </w:t>
      </w:r>
      <w:r w:rsidR="00B351E6" w:rsidRPr="006144AA">
        <w:rPr>
          <w:b/>
          <w:sz w:val="22"/>
          <w:szCs w:val="22"/>
        </w:rPr>
        <w:t>NIE występujących</w:t>
      </w:r>
      <w:r w:rsidR="00B351E6" w:rsidRPr="006144AA">
        <w:rPr>
          <w:sz w:val="22"/>
          <w:szCs w:val="22"/>
        </w:rPr>
        <w:t xml:space="preserve"> w rozporządzeniu występują: .rar .gif .bmp .numbers .pages. </w:t>
      </w:r>
    </w:p>
    <w:p w14:paraId="7040C004" w14:textId="15D66F8A" w:rsidR="00ED15A9"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t>12)</w:t>
      </w:r>
      <w:r w:rsidR="00B351E6" w:rsidRPr="006144AA">
        <w:rPr>
          <w:sz w:val="22"/>
          <w:szCs w:val="22"/>
        </w:rPr>
        <w:t>. Zamawiający zwraca uwagę na ograniczenia wielkości plików podpisywanych profilem zaufanym, który wynosi max 10MB, oraz na ograniczenie wielkości plików podpisywanych</w:t>
      </w:r>
      <w:r w:rsidR="00D246A6" w:rsidRPr="006144AA">
        <w:rPr>
          <w:sz w:val="22"/>
          <w:szCs w:val="22"/>
        </w:rPr>
        <w:t xml:space="preserve"> </w:t>
      </w:r>
      <w:r w:rsidR="00D246A6" w:rsidRPr="006144AA">
        <w:rPr>
          <w:sz w:val="22"/>
          <w:szCs w:val="22"/>
        </w:rPr>
        <w:br/>
      </w:r>
      <w:r w:rsidR="00B351E6" w:rsidRPr="006144AA">
        <w:rPr>
          <w:sz w:val="22"/>
          <w:szCs w:val="22"/>
        </w:rPr>
        <w:t xml:space="preserve">w aplikacji eDoApp służącej do składania podpisu osobistego, który wynosi max 5MB. </w:t>
      </w:r>
    </w:p>
    <w:p w14:paraId="237D5E20" w14:textId="0B5B1DF5" w:rsidR="00ED15A9"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lastRenderedPageBreak/>
        <w:t>13)</w:t>
      </w:r>
      <w:r w:rsidR="00B351E6" w:rsidRPr="006144AA">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B81756D" w14:textId="41B9AE28" w:rsidR="00ED15A9"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t>14)</w:t>
      </w:r>
      <w:r w:rsidR="00B351E6" w:rsidRPr="006144AA">
        <w:rPr>
          <w:sz w:val="22"/>
          <w:szCs w:val="22"/>
        </w:rPr>
        <w:t xml:space="preserve"> Pliki w innych formatach niż PDF zaleca się opatrzyć zewnętrznym podpisem XAdES. Wykonawca powinien pamiętać, aby plik z podpisem przekazywać łącznie z dokumentem podpisywanym. </w:t>
      </w:r>
    </w:p>
    <w:p w14:paraId="3DDBBB7E" w14:textId="1FD17672" w:rsidR="000F47FB"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t>15)</w:t>
      </w:r>
      <w:r w:rsidR="00B351E6" w:rsidRPr="006144AA">
        <w:rPr>
          <w:sz w:val="22"/>
          <w:szCs w:val="22"/>
        </w:rPr>
        <w:t xml:space="preserve"> Zamawiający zaleca aby w przypadku podpisywania pliku przez kilka osób, stosować podpisy tego samego rodzaju. Podpisywanie różnymi rodzajami podpisów np. osobistym </w:t>
      </w:r>
      <w:r w:rsidR="008B1E29" w:rsidRPr="006144AA">
        <w:rPr>
          <w:sz w:val="22"/>
          <w:szCs w:val="22"/>
        </w:rPr>
        <w:br/>
      </w:r>
      <w:r w:rsidR="00B351E6" w:rsidRPr="006144AA">
        <w:rPr>
          <w:sz w:val="22"/>
          <w:szCs w:val="22"/>
        </w:rPr>
        <w:t>i kwalifikowanym może doprowadzić do problemów w weryfikacji plików.</w:t>
      </w:r>
    </w:p>
    <w:p w14:paraId="7CC28687" w14:textId="3053682C" w:rsidR="000F47FB"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16)</w:t>
      </w:r>
      <w:r w:rsidR="00B351E6" w:rsidRPr="006144AA">
        <w:rPr>
          <w:sz w:val="22"/>
          <w:szCs w:val="22"/>
        </w:rPr>
        <w:t xml:space="preserve"> Zamawiający zaleca, aby Wykonawca z odpowiednim wyprzedzeniem przetestował możliwość prawidłowego wykorzystania wybranej metody podpisania plików oferty. </w:t>
      </w:r>
    </w:p>
    <w:p w14:paraId="3A459498" w14:textId="798250C6"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17)</w:t>
      </w:r>
      <w:r w:rsidR="00B351E6" w:rsidRPr="006144AA">
        <w:rPr>
          <w:sz w:val="22"/>
          <w:szCs w:val="22"/>
        </w:rPr>
        <w:t xml:space="preserve"> Zaleca się, aby komunikacja z wykonawcami odbywała się tylko na Platformie za pośrednictwem formularza “Wyślij wiadomość do zamawiającego”, nie za pośrednictwem adresu email. </w:t>
      </w:r>
    </w:p>
    <w:p w14:paraId="49C65966" w14:textId="22C893E4"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18)</w:t>
      </w:r>
      <w:r w:rsidR="00B351E6" w:rsidRPr="006144AA">
        <w:rPr>
          <w:sz w:val="22"/>
          <w:szCs w:val="22"/>
        </w:rPr>
        <w:t xml:space="preserve"> Osobą składającą ofertę powinna być osoba kontaktowa podawana </w:t>
      </w:r>
      <w:r w:rsidR="000F47FB" w:rsidRPr="006144AA">
        <w:rPr>
          <w:sz w:val="22"/>
          <w:szCs w:val="22"/>
        </w:rPr>
        <w:br/>
      </w:r>
      <w:r w:rsidR="00B351E6" w:rsidRPr="006144AA">
        <w:rPr>
          <w:sz w:val="22"/>
          <w:szCs w:val="22"/>
        </w:rPr>
        <w:t xml:space="preserve">w dokumentacji. </w:t>
      </w:r>
    </w:p>
    <w:p w14:paraId="66C18865" w14:textId="189358DB" w:rsidR="00ED15A9" w:rsidRPr="006144AA" w:rsidRDefault="00B351E6" w:rsidP="00BD4F81">
      <w:pPr>
        <w:pStyle w:val="Tekstpodstawowy"/>
        <w:tabs>
          <w:tab w:val="left" w:pos="762"/>
        </w:tabs>
        <w:spacing w:before="120" w:after="0" w:line="250" w:lineRule="exact"/>
        <w:ind w:right="20"/>
        <w:jc w:val="both"/>
        <w:rPr>
          <w:sz w:val="22"/>
          <w:szCs w:val="22"/>
        </w:rPr>
      </w:pPr>
      <w:r w:rsidRPr="006144AA">
        <w:rPr>
          <w:sz w:val="22"/>
          <w:szCs w:val="22"/>
        </w:rPr>
        <w:t>1</w:t>
      </w:r>
      <w:r w:rsidR="007C4E81" w:rsidRPr="006144AA">
        <w:rPr>
          <w:sz w:val="22"/>
          <w:szCs w:val="22"/>
        </w:rPr>
        <w:t>9)</w:t>
      </w:r>
      <w:r w:rsidRPr="006144AA">
        <w:rPr>
          <w:sz w:val="22"/>
          <w:szCs w:val="22"/>
        </w:rPr>
        <w:t xml:space="preserve"> Ofertę należy przygotować z należytą starannością dla podmiotu ubiegającego się </w:t>
      </w:r>
      <w:r w:rsidR="007D748E" w:rsidRPr="006144AA">
        <w:rPr>
          <w:sz w:val="22"/>
          <w:szCs w:val="22"/>
        </w:rPr>
        <w:br/>
      </w:r>
      <w:r w:rsidRPr="006144AA">
        <w:rPr>
          <w:sz w:val="22"/>
          <w:szCs w:val="22"/>
        </w:rPr>
        <w:t xml:space="preserve">o udzielenie zamówienia publicznego i zachowaniem odpowiedniego odstępu czasu do zakończenia przyjmowania ofert/wniosków. Sugerujemy złożenie oferty na 24 godziny przed terminem składania ofert/wniosków. </w:t>
      </w:r>
    </w:p>
    <w:p w14:paraId="23F57CBC" w14:textId="723DA77D"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20)</w:t>
      </w:r>
      <w:r w:rsidR="00B351E6" w:rsidRPr="006144AA">
        <w:rPr>
          <w:sz w:val="22"/>
          <w:szCs w:val="22"/>
        </w:rPr>
        <w:t xml:space="preserve"> Podczas podpisywania plików zaleca się stosowanie algorytmu skrótu SHA2 zamiast SHA1. </w:t>
      </w:r>
    </w:p>
    <w:p w14:paraId="08AC827B" w14:textId="78D477B5"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21)</w:t>
      </w:r>
      <w:r w:rsidR="00B351E6" w:rsidRPr="006144AA">
        <w:rPr>
          <w:sz w:val="22"/>
          <w:szCs w:val="22"/>
        </w:rPr>
        <w:t xml:space="preserve"> Jeśli wykonawca pakuje dokumenty np. w plik ZIP zalecamy wcześniejsze podpisanie każdego ze skompresowanych plików. </w:t>
      </w:r>
    </w:p>
    <w:p w14:paraId="3F83CF6D" w14:textId="36542164"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22)</w:t>
      </w:r>
      <w:r w:rsidR="00B351E6" w:rsidRPr="006144AA">
        <w:rPr>
          <w:sz w:val="22"/>
          <w:szCs w:val="22"/>
        </w:rPr>
        <w:t xml:space="preserve"> Zamawiający rekomenduje wykorzystanie podpisu z kwalifikowanym znacznikiem czasu. </w:t>
      </w:r>
    </w:p>
    <w:p w14:paraId="6D60EDAE" w14:textId="0385211E" w:rsidR="003247A5" w:rsidRPr="006144AA" w:rsidRDefault="007C4E81" w:rsidP="006B44A0">
      <w:pPr>
        <w:pStyle w:val="Tekstpodstawowy"/>
        <w:tabs>
          <w:tab w:val="left" w:pos="762"/>
        </w:tabs>
        <w:spacing w:before="120" w:after="0" w:line="250" w:lineRule="exact"/>
        <w:ind w:right="20"/>
        <w:rPr>
          <w:sz w:val="22"/>
          <w:szCs w:val="22"/>
        </w:rPr>
      </w:pPr>
      <w:r w:rsidRPr="006144AA">
        <w:rPr>
          <w:sz w:val="22"/>
          <w:szCs w:val="22"/>
        </w:rPr>
        <w:t>23)</w:t>
      </w:r>
      <w:r w:rsidR="00B351E6" w:rsidRPr="006144AA">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204CC633" w14:textId="77777777" w:rsidR="00544502" w:rsidRPr="006144AA" w:rsidRDefault="00544502" w:rsidP="00BD4F81">
      <w:pPr>
        <w:pStyle w:val="Tekstpodstawowy"/>
        <w:tabs>
          <w:tab w:val="left" w:pos="762"/>
        </w:tabs>
        <w:spacing w:before="120" w:after="0" w:line="250" w:lineRule="exact"/>
        <w:ind w:right="20"/>
        <w:jc w:val="both"/>
        <w:rPr>
          <w:sz w:val="22"/>
          <w:szCs w:val="22"/>
        </w:rPr>
      </w:pPr>
    </w:p>
    <w:p w14:paraId="3714706E" w14:textId="4291BF28" w:rsidR="000778FB" w:rsidRPr="00FD327C" w:rsidRDefault="00545239" w:rsidP="00F131F3">
      <w:pPr>
        <w:pStyle w:val="Akapitzlist"/>
        <w:numPr>
          <w:ilvl w:val="0"/>
          <w:numId w:val="21"/>
        </w:numPr>
        <w:shd w:val="clear" w:color="auto" w:fill="FBD4B4" w:themeFill="accent6" w:themeFillTint="66"/>
        <w:spacing w:after="200" w:line="252" w:lineRule="auto"/>
        <w:ind w:left="357" w:hanging="357"/>
        <w:contextualSpacing/>
        <w:jc w:val="both"/>
        <w:rPr>
          <w:b/>
          <w:sz w:val="22"/>
          <w:szCs w:val="22"/>
          <w:lang w:eastAsia="en-US"/>
        </w:rPr>
      </w:pPr>
      <w:r w:rsidRPr="006144AA">
        <w:rPr>
          <w:b/>
          <w:sz w:val="22"/>
          <w:szCs w:val="22"/>
          <w:lang w:eastAsia="en-US"/>
        </w:rPr>
        <w:t>S</w:t>
      </w:r>
      <w:r w:rsidR="009615B1" w:rsidRPr="006144AA">
        <w:rPr>
          <w:b/>
          <w:sz w:val="22"/>
          <w:szCs w:val="22"/>
          <w:lang w:eastAsia="en-US"/>
        </w:rPr>
        <w:t>po</w:t>
      </w:r>
      <w:r w:rsidR="000778FB" w:rsidRPr="006144AA">
        <w:rPr>
          <w:b/>
          <w:sz w:val="22"/>
          <w:szCs w:val="22"/>
          <w:lang w:eastAsia="en-US"/>
        </w:rPr>
        <w:t>sób oraz termin składania ofert</w:t>
      </w:r>
      <w:r w:rsidR="003247A5" w:rsidRPr="006144AA">
        <w:rPr>
          <w:b/>
          <w:sz w:val="22"/>
          <w:szCs w:val="22"/>
          <w:lang w:eastAsia="en-US"/>
        </w:rPr>
        <w:t xml:space="preserve">. </w:t>
      </w:r>
      <w:r w:rsidR="000778FB" w:rsidRPr="006144AA">
        <w:rPr>
          <w:b/>
          <w:sz w:val="22"/>
          <w:szCs w:val="22"/>
          <w:lang w:eastAsia="en-US"/>
        </w:rPr>
        <w:t xml:space="preserve">Termin </w:t>
      </w:r>
      <w:r w:rsidR="000778FB" w:rsidRPr="00FD327C">
        <w:rPr>
          <w:b/>
          <w:sz w:val="22"/>
          <w:szCs w:val="22"/>
          <w:lang w:eastAsia="en-US"/>
        </w:rPr>
        <w:t>otwarcia ofert</w:t>
      </w:r>
    </w:p>
    <w:p w14:paraId="2848B2BC" w14:textId="0A1C1605" w:rsidR="00F74A93" w:rsidRPr="00FD327C" w:rsidRDefault="00F74A93" w:rsidP="00A33584">
      <w:pPr>
        <w:spacing w:before="120"/>
        <w:ind w:left="360" w:right="-108"/>
        <w:jc w:val="both"/>
        <w:rPr>
          <w:b/>
          <w:bCs/>
          <w:sz w:val="22"/>
          <w:szCs w:val="22"/>
        </w:rPr>
      </w:pPr>
      <w:r w:rsidRPr="00FD327C">
        <w:rPr>
          <w:sz w:val="22"/>
          <w:szCs w:val="22"/>
        </w:rPr>
        <w:t xml:space="preserve">1) Ofertę należy złożyć w terminie </w:t>
      </w:r>
      <w:r w:rsidRPr="00FD327C">
        <w:rPr>
          <w:b/>
          <w:bCs/>
          <w:sz w:val="22"/>
          <w:szCs w:val="22"/>
        </w:rPr>
        <w:t xml:space="preserve">do dnia </w:t>
      </w:r>
      <w:r w:rsidR="0042738F">
        <w:rPr>
          <w:b/>
          <w:bCs/>
          <w:color w:val="000000" w:themeColor="text1"/>
          <w:sz w:val="22"/>
          <w:szCs w:val="22"/>
        </w:rPr>
        <w:t>29</w:t>
      </w:r>
      <w:r w:rsidR="00BA0030" w:rsidRPr="00FD327C">
        <w:rPr>
          <w:b/>
          <w:bCs/>
          <w:color w:val="000000" w:themeColor="text1"/>
          <w:sz w:val="22"/>
          <w:szCs w:val="22"/>
        </w:rPr>
        <w:t>.</w:t>
      </w:r>
      <w:r w:rsidRPr="00FD327C">
        <w:rPr>
          <w:b/>
          <w:bCs/>
          <w:color w:val="000000" w:themeColor="text1"/>
          <w:sz w:val="22"/>
          <w:szCs w:val="22"/>
        </w:rPr>
        <w:t>0</w:t>
      </w:r>
      <w:r w:rsidR="0042738F">
        <w:rPr>
          <w:b/>
          <w:bCs/>
          <w:color w:val="000000" w:themeColor="text1"/>
          <w:sz w:val="22"/>
          <w:szCs w:val="22"/>
        </w:rPr>
        <w:t>3</w:t>
      </w:r>
      <w:r w:rsidR="00A779F8" w:rsidRPr="00FD327C">
        <w:rPr>
          <w:b/>
          <w:bCs/>
          <w:sz w:val="22"/>
          <w:szCs w:val="22"/>
        </w:rPr>
        <w:t>.202</w:t>
      </w:r>
      <w:r w:rsidR="006F2A50" w:rsidRPr="00FD327C">
        <w:rPr>
          <w:b/>
          <w:bCs/>
          <w:sz w:val="22"/>
          <w:szCs w:val="22"/>
        </w:rPr>
        <w:t>4</w:t>
      </w:r>
      <w:r w:rsidRPr="00FD327C">
        <w:rPr>
          <w:b/>
          <w:bCs/>
          <w:sz w:val="22"/>
          <w:szCs w:val="22"/>
        </w:rPr>
        <w:t>r.</w:t>
      </w:r>
      <w:r w:rsidRPr="00FD327C">
        <w:rPr>
          <w:b/>
          <w:bCs/>
          <w:color w:val="FF0000"/>
          <w:sz w:val="22"/>
          <w:szCs w:val="22"/>
        </w:rPr>
        <w:t xml:space="preserve"> </w:t>
      </w:r>
      <w:r w:rsidRPr="00FD327C">
        <w:rPr>
          <w:b/>
          <w:bCs/>
          <w:sz w:val="22"/>
          <w:szCs w:val="22"/>
        </w:rPr>
        <w:t xml:space="preserve">do godz. </w:t>
      </w:r>
      <w:r w:rsidR="002A1C19" w:rsidRPr="00FD327C">
        <w:rPr>
          <w:b/>
          <w:bCs/>
          <w:sz w:val="22"/>
          <w:szCs w:val="22"/>
        </w:rPr>
        <w:t>12</w:t>
      </w:r>
      <w:r w:rsidRPr="00FD327C">
        <w:rPr>
          <w:b/>
          <w:bCs/>
          <w:sz w:val="22"/>
          <w:szCs w:val="22"/>
        </w:rPr>
        <w:t>:00</w:t>
      </w:r>
    </w:p>
    <w:p w14:paraId="27A63F8E" w14:textId="2F8CF9F6" w:rsidR="00F74A93" w:rsidRPr="00FD327C" w:rsidRDefault="00F74A93" w:rsidP="00A33584">
      <w:pPr>
        <w:spacing w:before="120"/>
        <w:ind w:left="360" w:right="-108"/>
        <w:jc w:val="both"/>
        <w:rPr>
          <w:sz w:val="22"/>
          <w:szCs w:val="22"/>
        </w:rPr>
      </w:pPr>
      <w:r w:rsidRPr="00FD327C">
        <w:rPr>
          <w:sz w:val="22"/>
          <w:szCs w:val="22"/>
        </w:rPr>
        <w:t xml:space="preserve">2) Sposób składania ofert: za pośrednictwem platformy: Platformazakupowa.pl </w:t>
      </w:r>
    </w:p>
    <w:p w14:paraId="2E4D91EF" w14:textId="33E51161" w:rsidR="002904B3" w:rsidRPr="00FD327C" w:rsidRDefault="002904B3" w:rsidP="002904B3">
      <w:pPr>
        <w:spacing w:before="120"/>
        <w:ind w:left="360" w:right="-108"/>
        <w:jc w:val="both"/>
        <w:rPr>
          <w:sz w:val="22"/>
          <w:szCs w:val="22"/>
        </w:rPr>
      </w:pPr>
      <w:r w:rsidRPr="00FD327C">
        <w:rPr>
          <w:sz w:val="22"/>
          <w:szCs w:val="22"/>
        </w:rPr>
        <w:t xml:space="preserve">3) </w:t>
      </w:r>
      <w:r w:rsidR="00DC71C5" w:rsidRPr="00FD327C">
        <w:rPr>
          <w:b/>
          <w:bCs/>
          <w:sz w:val="22"/>
          <w:szCs w:val="22"/>
        </w:rPr>
        <w:t>P</w:t>
      </w:r>
      <w:r w:rsidRPr="00FD327C">
        <w:rPr>
          <w:b/>
          <w:bCs/>
          <w:sz w:val="22"/>
          <w:szCs w:val="22"/>
        </w:rPr>
        <w:t>róbkę do oceny kryterium „jakość wykonania”</w:t>
      </w:r>
      <w:r w:rsidRPr="00FD327C">
        <w:rPr>
          <w:sz w:val="22"/>
          <w:szCs w:val="22"/>
        </w:rPr>
        <w:t xml:space="preserve"> zgodną z opisem wskazanym</w:t>
      </w:r>
      <w:r w:rsidR="006702A1" w:rsidRPr="00FD327C">
        <w:rPr>
          <w:sz w:val="22"/>
          <w:szCs w:val="22"/>
        </w:rPr>
        <w:t xml:space="preserve"> </w:t>
      </w:r>
      <w:r w:rsidRPr="00FD327C">
        <w:rPr>
          <w:sz w:val="22"/>
          <w:szCs w:val="22"/>
        </w:rPr>
        <w:t xml:space="preserve">w Rozdziale III ust 4 pkt 1 lit b) niniejszej SWZ </w:t>
      </w:r>
      <w:r w:rsidR="00DC71C5" w:rsidRPr="00FD327C">
        <w:rPr>
          <w:sz w:val="22"/>
          <w:szCs w:val="22"/>
        </w:rPr>
        <w:t xml:space="preserve">Wykonawca </w:t>
      </w:r>
      <w:r w:rsidRPr="00FD327C">
        <w:rPr>
          <w:sz w:val="22"/>
          <w:szCs w:val="22"/>
        </w:rPr>
        <w:t>winien</w:t>
      </w:r>
      <w:r w:rsidRPr="006144AA">
        <w:rPr>
          <w:sz w:val="22"/>
          <w:szCs w:val="22"/>
        </w:rPr>
        <w:t xml:space="preserve"> przesłać za pośrednictwem operatora</w:t>
      </w:r>
      <w:r w:rsidR="00E40291" w:rsidRPr="006144AA">
        <w:rPr>
          <w:sz w:val="22"/>
          <w:szCs w:val="22"/>
        </w:rPr>
        <w:t xml:space="preserve"> </w:t>
      </w:r>
      <w:r w:rsidRPr="006144AA">
        <w:rPr>
          <w:sz w:val="22"/>
          <w:szCs w:val="22"/>
        </w:rPr>
        <w:t xml:space="preserve">pocztowego w rozumieniu ustawy z dnia 23 listopada 2012r. Prawo pocztowe, </w:t>
      </w:r>
      <w:r w:rsidR="00DC71C5" w:rsidRPr="006144AA">
        <w:rPr>
          <w:sz w:val="22"/>
          <w:szCs w:val="22"/>
        </w:rPr>
        <w:t xml:space="preserve">lub złożyć  </w:t>
      </w:r>
      <w:r w:rsidRPr="006144AA">
        <w:rPr>
          <w:sz w:val="22"/>
          <w:szCs w:val="22"/>
        </w:rPr>
        <w:t>osobiście lub za pośrednictwem posłańca na adres siedziby Zamawiającego – Muzeum Narodowe Ziemi Przemyskiej w Przemyślu plac. Płk. Berka Joselewicza 1</w:t>
      </w:r>
      <w:r w:rsidR="00E40291" w:rsidRPr="006144AA">
        <w:rPr>
          <w:sz w:val="22"/>
          <w:szCs w:val="22"/>
        </w:rPr>
        <w:t>,</w:t>
      </w:r>
      <w:r w:rsidRPr="006144AA">
        <w:rPr>
          <w:sz w:val="22"/>
          <w:szCs w:val="22"/>
        </w:rPr>
        <w:t xml:space="preserve"> 37-700 </w:t>
      </w:r>
      <w:r w:rsidRPr="00FD327C">
        <w:rPr>
          <w:sz w:val="22"/>
          <w:szCs w:val="22"/>
        </w:rPr>
        <w:t>Przemyśl</w:t>
      </w:r>
      <w:r w:rsidR="00E40291" w:rsidRPr="00FD327C">
        <w:rPr>
          <w:sz w:val="22"/>
          <w:szCs w:val="22"/>
        </w:rPr>
        <w:t>.</w:t>
      </w:r>
    </w:p>
    <w:p w14:paraId="3A7AC416" w14:textId="0292C0ED" w:rsidR="002904B3" w:rsidRPr="00FD327C" w:rsidRDefault="006F2A50" w:rsidP="002904B3">
      <w:pPr>
        <w:spacing w:before="120"/>
        <w:ind w:left="360" w:right="-108"/>
        <w:jc w:val="both"/>
        <w:rPr>
          <w:sz w:val="22"/>
          <w:szCs w:val="22"/>
        </w:rPr>
      </w:pPr>
      <w:r w:rsidRPr="00FD327C">
        <w:rPr>
          <w:sz w:val="22"/>
          <w:szCs w:val="22"/>
        </w:rPr>
        <w:t>O</w:t>
      </w:r>
      <w:r w:rsidR="002904B3" w:rsidRPr="00FD327C">
        <w:rPr>
          <w:sz w:val="22"/>
          <w:szCs w:val="22"/>
        </w:rPr>
        <w:t xml:space="preserve">sobiste składanie próbki jest możliwe w dniach: </w:t>
      </w:r>
      <w:r w:rsidR="00FD327C" w:rsidRPr="00FD327C">
        <w:rPr>
          <w:sz w:val="22"/>
          <w:szCs w:val="22"/>
        </w:rPr>
        <w:t xml:space="preserve">od </w:t>
      </w:r>
      <w:r w:rsidR="002904B3" w:rsidRPr="00FD327C">
        <w:rPr>
          <w:sz w:val="22"/>
          <w:szCs w:val="22"/>
        </w:rPr>
        <w:t>poniedziałk</w:t>
      </w:r>
      <w:r w:rsidR="00FD327C" w:rsidRPr="00FD327C">
        <w:rPr>
          <w:sz w:val="22"/>
          <w:szCs w:val="22"/>
        </w:rPr>
        <w:t>u do p</w:t>
      </w:r>
      <w:r w:rsidR="002904B3" w:rsidRPr="00FD327C">
        <w:rPr>
          <w:sz w:val="22"/>
          <w:szCs w:val="22"/>
        </w:rPr>
        <w:t>iątk</w:t>
      </w:r>
      <w:r w:rsidR="00FD327C" w:rsidRPr="00FD327C">
        <w:rPr>
          <w:sz w:val="22"/>
          <w:szCs w:val="22"/>
        </w:rPr>
        <w:t>u</w:t>
      </w:r>
      <w:r w:rsidR="002904B3" w:rsidRPr="00FD327C">
        <w:rPr>
          <w:sz w:val="22"/>
          <w:szCs w:val="22"/>
        </w:rPr>
        <w:t xml:space="preserve"> </w:t>
      </w:r>
      <w:r w:rsidR="00FF793B" w:rsidRPr="00FD327C">
        <w:rPr>
          <w:sz w:val="22"/>
          <w:szCs w:val="22"/>
        </w:rPr>
        <w:br/>
      </w:r>
      <w:r w:rsidR="002904B3" w:rsidRPr="00FD327C">
        <w:rPr>
          <w:sz w:val="22"/>
          <w:szCs w:val="22"/>
        </w:rPr>
        <w:t>w godzinach od 10:00 do 14:00</w:t>
      </w:r>
      <w:r w:rsidR="00FD327C" w:rsidRPr="00FD327C">
        <w:rPr>
          <w:sz w:val="22"/>
          <w:szCs w:val="22"/>
        </w:rPr>
        <w:t xml:space="preserve"> w siedzibie zamawiającego.</w:t>
      </w:r>
    </w:p>
    <w:p w14:paraId="4DDD0535" w14:textId="774F49E1" w:rsidR="002904B3" w:rsidRPr="00FD327C" w:rsidRDefault="00BA0030" w:rsidP="002904B3">
      <w:pPr>
        <w:spacing w:before="120"/>
        <w:ind w:left="360" w:right="-108"/>
        <w:jc w:val="both"/>
        <w:rPr>
          <w:b/>
          <w:bCs/>
          <w:sz w:val="22"/>
          <w:szCs w:val="22"/>
        </w:rPr>
      </w:pPr>
      <w:r w:rsidRPr="00FD327C">
        <w:rPr>
          <w:b/>
          <w:bCs/>
          <w:sz w:val="22"/>
          <w:szCs w:val="22"/>
        </w:rPr>
        <w:t>Próbki</w:t>
      </w:r>
      <w:r w:rsidR="002904B3" w:rsidRPr="00FD327C">
        <w:rPr>
          <w:b/>
          <w:bCs/>
          <w:sz w:val="22"/>
          <w:szCs w:val="22"/>
        </w:rPr>
        <w:t xml:space="preserve"> mus</w:t>
      </w:r>
      <w:r w:rsidR="00DC71C5" w:rsidRPr="00FD327C">
        <w:rPr>
          <w:b/>
          <w:bCs/>
          <w:sz w:val="22"/>
          <w:szCs w:val="22"/>
        </w:rPr>
        <w:t>zą</w:t>
      </w:r>
      <w:r w:rsidR="002904B3" w:rsidRPr="00FD327C">
        <w:rPr>
          <w:b/>
          <w:bCs/>
          <w:sz w:val="22"/>
          <w:szCs w:val="22"/>
        </w:rPr>
        <w:t xml:space="preserve"> </w:t>
      </w:r>
      <w:r w:rsidR="00DC71C5" w:rsidRPr="00FD327C">
        <w:rPr>
          <w:b/>
          <w:bCs/>
          <w:sz w:val="22"/>
          <w:szCs w:val="22"/>
        </w:rPr>
        <w:t xml:space="preserve"> </w:t>
      </w:r>
      <w:r w:rsidR="002904B3" w:rsidRPr="00FD327C">
        <w:rPr>
          <w:b/>
          <w:bCs/>
          <w:sz w:val="22"/>
          <w:szCs w:val="22"/>
        </w:rPr>
        <w:t>być złożon</w:t>
      </w:r>
      <w:r w:rsidR="00DC71C5" w:rsidRPr="00FD327C">
        <w:rPr>
          <w:b/>
          <w:bCs/>
          <w:sz w:val="22"/>
          <w:szCs w:val="22"/>
        </w:rPr>
        <w:t>e</w:t>
      </w:r>
      <w:r w:rsidR="002904B3" w:rsidRPr="00FD327C">
        <w:rPr>
          <w:b/>
          <w:bCs/>
          <w:sz w:val="22"/>
          <w:szCs w:val="22"/>
        </w:rPr>
        <w:t xml:space="preserve"> w terminie wskazanym na składanie ofert tj. do dnia </w:t>
      </w:r>
      <w:r w:rsidR="0042738F">
        <w:rPr>
          <w:b/>
          <w:bCs/>
          <w:color w:val="000000" w:themeColor="text1"/>
          <w:sz w:val="22"/>
          <w:szCs w:val="22"/>
        </w:rPr>
        <w:t>29</w:t>
      </w:r>
      <w:r w:rsidR="002904B3" w:rsidRPr="00FD327C">
        <w:rPr>
          <w:b/>
          <w:bCs/>
          <w:color w:val="000000" w:themeColor="text1"/>
          <w:sz w:val="22"/>
          <w:szCs w:val="22"/>
        </w:rPr>
        <w:t>.</w:t>
      </w:r>
      <w:r w:rsidR="006F2A50" w:rsidRPr="00FD327C">
        <w:rPr>
          <w:b/>
          <w:bCs/>
          <w:color w:val="000000" w:themeColor="text1"/>
          <w:sz w:val="22"/>
          <w:szCs w:val="22"/>
        </w:rPr>
        <w:t>0</w:t>
      </w:r>
      <w:r w:rsidR="0042738F">
        <w:rPr>
          <w:b/>
          <w:bCs/>
          <w:color w:val="000000" w:themeColor="text1"/>
          <w:sz w:val="22"/>
          <w:szCs w:val="22"/>
        </w:rPr>
        <w:t>3</w:t>
      </w:r>
      <w:r w:rsidR="006F2A50" w:rsidRPr="00FD327C">
        <w:rPr>
          <w:b/>
          <w:bCs/>
          <w:color w:val="000000" w:themeColor="text1"/>
          <w:sz w:val="22"/>
          <w:szCs w:val="22"/>
        </w:rPr>
        <w:t>.</w:t>
      </w:r>
      <w:r w:rsidR="00A779F8" w:rsidRPr="00FD327C">
        <w:rPr>
          <w:b/>
          <w:bCs/>
          <w:color w:val="000000" w:themeColor="text1"/>
          <w:sz w:val="22"/>
          <w:szCs w:val="22"/>
        </w:rPr>
        <w:t>202</w:t>
      </w:r>
      <w:r w:rsidR="006F2A50" w:rsidRPr="00FD327C">
        <w:rPr>
          <w:b/>
          <w:bCs/>
          <w:color w:val="000000" w:themeColor="text1"/>
          <w:sz w:val="22"/>
          <w:szCs w:val="22"/>
        </w:rPr>
        <w:t>4</w:t>
      </w:r>
      <w:r w:rsidR="002904B3" w:rsidRPr="00FD327C">
        <w:rPr>
          <w:b/>
          <w:bCs/>
          <w:color w:val="000000" w:themeColor="text1"/>
          <w:sz w:val="22"/>
          <w:szCs w:val="22"/>
        </w:rPr>
        <w:t>r</w:t>
      </w:r>
      <w:r w:rsidR="002904B3" w:rsidRPr="00FD327C">
        <w:rPr>
          <w:b/>
          <w:bCs/>
          <w:sz w:val="22"/>
          <w:szCs w:val="22"/>
        </w:rPr>
        <w:t xml:space="preserve">. do godz. </w:t>
      </w:r>
      <w:r w:rsidR="002A1C19" w:rsidRPr="00FD327C">
        <w:rPr>
          <w:b/>
          <w:bCs/>
          <w:sz w:val="22"/>
          <w:szCs w:val="22"/>
        </w:rPr>
        <w:t>12</w:t>
      </w:r>
      <w:r w:rsidR="002904B3" w:rsidRPr="00FD327C">
        <w:rPr>
          <w:b/>
          <w:bCs/>
          <w:sz w:val="22"/>
          <w:szCs w:val="22"/>
        </w:rPr>
        <w:t>:00.</w:t>
      </w:r>
    </w:p>
    <w:p w14:paraId="1A00D306" w14:textId="3E3390E6" w:rsidR="003B1F44" w:rsidRPr="00FD327C" w:rsidRDefault="007C4E81" w:rsidP="00DC71C5">
      <w:pPr>
        <w:pStyle w:val="Akapitzlist"/>
        <w:spacing w:before="120"/>
        <w:ind w:left="360" w:right="-108"/>
        <w:jc w:val="both"/>
        <w:rPr>
          <w:sz w:val="22"/>
          <w:szCs w:val="22"/>
        </w:rPr>
      </w:pPr>
      <w:r w:rsidRPr="00FD327C">
        <w:rPr>
          <w:sz w:val="22"/>
          <w:szCs w:val="22"/>
        </w:rPr>
        <w:t xml:space="preserve">4) </w:t>
      </w:r>
      <w:r w:rsidR="003B1F44" w:rsidRPr="00FD327C">
        <w:rPr>
          <w:sz w:val="22"/>
          <w:szCs w:val="22"/>
        </w:rPr>
        <w:t>Wykonawca składa próbkę w zamkniętej kopercie lub innym opakowaniu w sposób zapewniający nieujawnienie do chwili jej otwarcia. Zamknięta koperta lub inne opakowanie musi zawierać oznaczenie:</w:t>
      </w:r>
    </w:p>
    <w:p w14:paraId="43D8FE73" w14:textId="77777777" w:rsidR="00E40291" w:rsidRPr="00FD327C" w:rsidRDefault="00E40291" w:rsidP="00E40291">
      <w:pPr>
        <w:spacing w:before="120"/>
        <w:ind w:right="-108"/>
        <w:jc w:val="both"/>
        <w:rPr>
          <w:sz w:val="22"/>
          <w:szCs w:val="22"/>
        </w:rPr>
      </w:pPr>
    </w:p>
    <w:p w14:paraId="6D9E21ED" w14:textId="6ED5F54D" w:rsidR="003B1F44" w:rsidRPr="00FD327C" w:rsidRDefault="003B1F44" w:rsidP="003B1F44">
      <w:pPr>
        <w:ind w:left="357" w:right="-108"/>
        <w:jc w:val="center"/>
        <w:rPr>
          <w:b/>
          <w:sz w:val="22"/>
          <w:szCs w:val="22"/>
        </w:rPr>
      </w:pPr>
      <w:r w:rsidRPr="00FD327C">
        <w:rPr>
          <w:b/>
          <w:sz w:val="22"/>
          <w:szCs w:val="22"/>
        </w:rPr>
        <w:t xml:space="preserve">Oferta złożona w </w:t>
      </w:r>
      <w:r w:rsidR="002E0C73" w:rsidRPr="00FD327C">
        <w:rPr>
          <w:b/>
          <w:sz w:val="22"/>
          <w:szCs w:val="22"/>
        </w:rPr>
        <w:t xml:space="preserve">trybie podstawowym </w:t>
      </w:r>
      <w:r w:rsidR="004255D5" w:rsidRPr="00FD327C">
        <w:rPr>
          <w:b/>
          <w:sz w:val="22"/>
          <w:szCs w:val="22"/>
        </w:rPr>
        <w:t>bez negocjacji</w:t>
      </w:r>
      <w:r w:rsidRPr="00FD327C">
        <w:rPr>
          <w:b/>
          <w:sz w:val="22"/>
          <w:szCs w:val="22"/>
        </w:rPr>
        <w:t xml:space="preserve"> na</w:t>
      </w:r>
      <w:r w:rsidR="006A5A1E">
        <w:rPr>
          <w:b/>
          <w:sz w:val="22"/>
          <w:szCs w:val="22"/>
        </w:rPr>
        <w:t>:</w:t>
      </w:r>
      <w:bookmarkStart w:id="2" w:name="_GoBack"/>
      <w:bookmarkEnd w:id="2"/>
      <w:r w:rsidRPr="00FD327C">
        <w:rPr>
          <w:b/>
          <w:sz w:val="22"/>
          <w:szCs w:val="22"/>
        </w:rPr>
        <w:t xml:space="preserve"> </w:t>
      </w:r>
    </w:p>
    <w:p w14:paraId="62F9AE6E" w14:textId="77777777" w:rsidR="006F2A50" w:rsidRPr="00FD327C" w:rsidRDefault="006F2A50" w:rsidP="006F2A50">
      <w:pPr>
        <w:ind w:left="357" w:right="-108"/>
        <w:jc w:val="center"/>
        <w:rPr>
          <w:b/>
          <w:sz w:val="22"/>
          <w:szCs w:val="22"/>
        </w:rPr>
      </w:pPr>
      <w:r w:rsidRPr="00FD327C">
        <w:rPr>
          <w:b/>
          <w:bCs/>
          <w:sz w:val="22"/>
          <w:szCs w:val="22"/>
        </w:rPr>
        <w:t>USŁUGĘ DRUKU  I TRANSPORTU 13 –STU PUBLIKACJI DLA MUZEUM NARODOWEGO ZIEMI PRZEMYSKIEJ W PRZEMYŚLU.</w:t>
      </w:r>
    </w:p>
    <w:p w14:paraId="63FDC4CC" w14:textId="4C2A1E86" w:rsidR="003B1F44" w:rsidRPr="00FD327C" w:rsidRDefault="00A779F8" w:rsidP="003B1F44">
      <w:pPr>
        <w:ind w:left="357" w:right="-108"/>
        <w:jc w:val="center"/>
        <w:rPr>
          <w:b/>
          <w:sz w:val="22"/>
          <w:szCs w:val="22"/>
        </w:rPr>
      </w:pPr>
      <w:r w:rsidRPr="00FD327C">
        <w:rPr>
          <w:b/>
          <w:sz w:val="22"/>
          <w:szCs w:val="22"/>
        </w:rPr>
        <w:lastRenderedPageBreak/>
        <w:t>ADM.261.</w:t>
      </w:r>
      <w:r w:rsidR="006F2A50" w:rsidRPr="00FD327C">
        <w:rPr>
          <w:b/>
          <w:sz w:val="22"/>
          <w:szCs w:val="22"/>
        </w:rPr>
        <w:t>5</w:t>
      </w:r>
      <w:r w:rsidRPr="00FD327C">
        <w:rPr>
          <w:b/>
          <w:sz w:val="22"/>
          <w:szCs w:val="22"/>
        </w:rPr>
        <w:t>.202</w:t>
      </w:r>
      <w:r w:rsidR="006F2A50" w:rsidRPr="00FD327C">
        <w:rPr>
          <w:b/>
          <w:sz w:val="22"/>
          <w:szCs w:val="22"/>
        </w:rPr>
        <w:t>4</w:t>
      </w:r>
    </w:p>
    <w:p w14:paraId="19361800" w14:textId="2745DF65" w:rsidR="003B1F44" w:rsidRPr="00FD327C" w:rsidRDefault="00E40291" w:rsidP="003B1F44">
      <w:pPr>
        <w:ind w:left="357" w:right="-108"/>
        <w:jc w:val="center"/>
        <w:rPr>
          <w:b/>
          <w:sz w:val="22"/>
          <w:szCs w:val="22"/>
        </w:rPr>
      </w:pPr>
      <w:r w:rsidRPr="00FD327C">
        <w:rPr>
          <w:b/>
          <w:sz w:val="22"/>
          <w:szCs w:val="22"/>
        </w:rPr>
        <w:t xml:space="preserve">Nie otwierać przed </w:t>
      </w:r>
      <w:r w:rsidR="0042738F">
        <w:rPr>
          <w:b/>
          <w:sz w:val="22"/>
          <w:szCs w:val="22"/>
        </w:rPr>
        <w:t>29</w:t>
      </w:r>
      <w:r w:rsidR="00A779F8" w:rsidRPr="00FD327C">
        <w:rPr>
          <w:b/>
          <w:sz w:val="22"/>
          <w:szCs w:val="22"/>
        </w:rPr>
        <w:t>.0</w:t>
      </w:r>
      <w:r w:rsidR="0042738F">
        <w:rPr>
          <w:b/>
          <w:sz w:val="22"/>
          <w:szCs w:val="22"/>
        </w:rPr>
        <w:t>3</w:t>
      </w:r>
      <w:r w:rsidR="00A779F8" w:rsidRPr="00FD327C">
        <w:rPr>
          <w:b/>
          <w:sz w:val="22"/>
          <w:szCs w:val="22"/>
        </w:rPr>
        <w:t>.202</w:t>
      </w:r>
      <w:r w:rsidR="006F2A50" w:rsidRPr="00FD327C">
        <w:rPr>
          <w:b/>
          <w:sz w:val="22"/>
          <w:szCs w:val="22"/>
        </w:rPr>
        <w:t>4</w:t>
      </w:r>
      <w:r w:rsidR="003B1F44" w:rsidRPr="00FD327C">
        <w:rPr>
          <w:b/>
          <w:sz w:val="22"/>
          <w:szCs w:val="22"/>
        </w:rPr>
        <w:t xml:space="preserve">r., godz. </w:t>
      </w:r>
      <w:r w:rsidR="002A1C19" w:rsidRPr="00FD327C">
        <w:rPr>
          <w:b/>
          <w:sz w:val="22"/>
          <w:szCs w:val="22"/>
        </w:rPr>
        <w:t>12</w:t>
      </w:r>
      <w:r w:rsidR="003B1F44" w:rsidRPr="00FD327C">
        <w:rPr>
          <w:b/>
          <w:sz w:val="22"/>
          <w:szCs w:val="22"/>
        </w:rPr>
        <w:t>:</w:t>
      </w:r>
      <w:r w:rsidRPr="00FD327C">
        <w:rPr>
          <w:b/>
          <w:sz w:val="22"/>
          <w:szCs w:val="22"/>
        </w:rPr>
        <w:t>15</w:t>
      </w:r>
      <w:r w:rsidR="003B1F44" w:rsidRPr="00FD327C">
        <w:rPr>
          <w:b/>
          <w:sz w:val="22"/>
          <w:szCs w:val="22"/>
        </w:rPr>
        <w:t>.</w:t>
      </w:r>
    </w:p>
    <w:p w14:paraId="7318C62A" w14:textId="0BEF257A" w:rsidR="003B1F44" w:rsidRPr="00FD327C" w:rsidRDefault="003B1F44" w:rsidP="003B1F44">
      <w:pPr>
        <w:spacing w:before="120"/>
        <w:ind w:left="360" w:right="-108"/>
        <w:jc w:val="both"/>
        <w:rPr>
          <w:sz w:val="22"/>
          <w:szCs w:val="22"/>
        </w:rPr>
      </w:pPr>
      <w:r w:rsidRPr="00FD327C">
        <w:rPr>
          <w:sz w:val="22"/>
          <w:szCs w:val="22"/>
        </w:rPr>
        <w:t>UWAGA: Zamawiający informuję, iż wszelkie skutki wynikające z nieprawidłowego oznaczenia koperty przez Wykonawcę oraz złożenia koperty z próbką w niewłaściwym miejscu ponosi Wykonawca.</w:t>
      </w:r>
    </w:p>
    <w:p w14:paraId="775B2BC6" w14:textId="75965585" w:rsidR="00F74A93" w:rsidRPr="00FD327C" w:rsidRDefault="003B1F44" w:rsidP="00A33584">
      <w:pPr>
        <w:spacing w:before="120"/>
        <w:ind w:left="360" w:right="-108"/>
        <w:jc w:val="both"/>
        <w:rPr>
          <w:b/>
          <w:bCs/>
          <w:sz w:val="22"/>
          <w:szCs w:val="22"/>
        </w:rPr>
      </w:pPr>
      <w:r w:rsidRPr="00FD327C">
        <w:rPr>
          <w:b/>
          <w:bCs/>
          <w:sz w:val="22"/>
          <w:szCs w:val="22"/>
        </w:rPr>
        <w:t>5</w:t>
      </w:r>
      <w:r w:rsidR="00F74A93" w:rsidRPr="00FD327C">
        <w:rPr>
          <w:b/>
          <w:bCs/>
          <w:sz w:val="22"/>
          <w:szCs w:val="22"/>
        </w:rPr>
        <w:t xml:space="preserve">) Otwarcie ofert nastąpi w dniu </w:t>
      </w:r>
      <w:r w:rsidR="0042738F">
        <w:rPr>
          <w:b/>
          <w:bCs/>
          <w:sz w:val="22"/>
          <w:szCs w:val="22"/>
        </w:rPr>
        <w:t>29</w:t>
      </w:r>
      <w:r w:rsidR="00151BCB" w:rsidRPr="00FD327C">
        <w:rPr>
          <w:b/>
          <w:bCs/>
          <w:color w:val="000000" w:themeColor="text1"/>
          <w:sz w:val="22"/>
          <w:szCs w:val="22"/>
        </w:rPr>
        <w:t>.</w:t>
      </w:r>
      <w:r w:rsidR="00151BCB" w:rsidRPr="00FD327C">
        <w:rPr>
          <w:b/>
          <w:bCs/>
          <w:sz w:val="22"/>
          <w:szCs w:val="22"/>
        </w:rPr>
        <w:t>0</w:t>
      </w:r>
      <w:r w:rsidR="0042738F">
        <w:rPr>
          <w:b/>
          <w:bCs/>
          <w:sz w:val="22"/>
          <w:szCs w:val="22"/>
        </w:rPr>
        <w:t>3</w:t>
      </w:r>
      <w:r w:rsidR="00A779F8" w:rsidRPr="00FD327C">
        <w:rPr>
          <w:b/>
          <w:bCs/>
          <w:sz w:val="22"/>
          <w:szCs w:val="22"/>
        </w:rPr>
        <w:t>.202</w:t>
      </w:r>
      <w:r w:rsidR="002A1C19" w:rsidRPr="00FD327C">
        <w:rPr>
          <w:b/>
          <w:bCs/>
          <w:sz w:val="22"/>
          <w:szCs w:val="22"/>
        </w:rPr>
        <w:t>4</w:t>
      </w:r>
      <w:r w:rsidR="00F74A93" w:rsidRPr="00FD327C">
        <w:rPr>
          <w:b/>
          <w:bCs/>
          <w:sz w:val="22"/>
          <w:szCs w:val="22"/>
        </w:rPr>
        <w:t xml:space="preserve">r. o godz. </w:t>
      </w:r>
      <w:r w:rsidR="002A1C19" w:rsidRPr="00FD327C">
        <w:rPr>
          <w:b/>
          <w:bCs/>
          <w:sz w:val="22"/>
          <w:szCs w:val="22"/>
        </w:rPr>
        <w:t>12:</w:t>
      </w:r>
      <w:r w:rsidR="00E40291" w:rsidRPr="00FD327C">
        <w:rPr>
          <w:b/>
          <w:bCs/>
          <w:sz w:val="22"/>
          <w:szCs w:val="22"/>
        </w:rPr>
        <w:t>15</w:t>
      </w:r>
      <w:r w:rsidR="00F74A93" w:rsidRPr="00FD327C">
        <w:rPr>
          <w:b/>
          <w:bCs/>
          <w:sz w:val="22"/>
          <w:szCs w:val="22"/>
        </w:rPr>
        <w:t xml:space="preserve"> poprzez odszyfrowanie wczytanych na Platformie ofert. </w:t>
      </w:r>
    </w:p>
    <w:p w14:paraId="689972AB" w14:textId="5AD22458" w:rsidR="00F74A93" w:rsidRPr="006144AA" w:rsidRDefault="003B1F44" w:rsidP="00A33584">
      <w:pPr>
        <w:spacing w:before="120"/>
        <w:ind w:left="360" w:right="-108"/>
        <w:jc w:val="both"/>
        <w:rPr>
          <w:sz w:val="22"/>
          <w:szCs w:val="22"/>
        </w:rPr>
      </w:pPr>
      <w:r w:rsidRPr="00FD327C">
        <w:rPr>
          <w:sz w:val="22"/>
          <w:szCs w:val="22"/>
        </w:rPr>
        <w:t>6</w:t>
      </w:r>
      <w:r w:rsidR="00F74A93" w:rsidRPr="00FD327C">
        <w:rPr>
          <w:sz w:val="22"/>
          <w:szCs w:val="22"/>
        </w:rPr>
        <w:t>) Zamawiający, najpóźniej przed otwarciem ofert, udostępni na stronie internetowej</w:t>
      </w:r>
      <w:r w:rsidR="00F74A93" w:rsidRPr="006144AA">
        <w:rPr>
          <w:sz w:val="22"/>
          <w:szCs w:val="22"/>
        </w:rPr>
        <w:t xml:space="preserve"> prowadzonego postępowania informację o kwocie, jaką zamierza przeznaczyć na sfinansowanie zamówienia. </w:t>
      </w:r>
    </w:p>
    <w:p w14:paraId="26785E06" w14:textId="202D6403" w:rsidR="00F74A93" w:rsidRPr="006144AA" w:rsidRDefault="003B1F44" w:rsidP="00A33584">
      <w:pPr>
        <w:spacing w:before="120"/>
        <w:ind w:left="360" w:right="-108"/>
        <w:jc w:val="both"/>
        <w:rPr>
          <w:sz w:val="22"/>
          <w:szCs w:val="22"/>
        </w:rPr>
      </w:pPr>
      <w:r w:rsidRPr="006144AA">
        <w:rPr>
          <w:sz w:val="22"/>
          <w:szCs w:val="22"/>
        </w:rPr>
        <w:t>7</w:t>
      </w:r>
      <w:r w:rsidR="00F74A93" w:rsidRPr="006144AA">
        <w:rPr>
          <w:sz w:val="22"/>
          <w:szCs w:val="22"/>
        </w:rPr>
        <w:t>) Zamawiający, niezwłocznie po otwarciu ofert, udostępnia na stronie internetowej prowadzonego postępowania informacje o:</w:t>
      </w:r>
    </w:p>
    <w:p w14:paraId="29974BFA" w14:textId="77777777" w:rsidR="00F74A93" w:rsidRPr="006144AA" w:rsidRDefault="00F74A93" w:rsidP="00A33584">
      <w:pPr>
        <w:spacing w:before="120"/>
        <w:ind w:left="360" w:right="-108"/>
        <w:jc w:val="both"/>
        <w:rPr>
          <w:sz w:val="22"/>
          <w:szCs w:val="22"/>
        </w:rPr>
      </w:pPr>
      <w:r w:rsidRPr="006144AA">
        <w:rPr>
          <w:sz w:val="22"/>
          <w:szCs w:val="22"/>
        </w:rPr>
        <w:t xml:space="preserve"> a) nazwach albo imionach i nazwiskach oraz siedzibach lub miejscach prowadzonej działalności gospodarczej bądź miejscach zamieszkania wykonawców, których oferty zostały otwarte;</w:t>
      </w:r>
    </w:p>
    <w:p w14:paraId="45A7C8E9" w14:textId="2C4A8D90" w:rsidR="00014945" w:rsidRPr="006144AA" w:rsidRDefault="00F74A93" w:rsidP="00A33584">
      <w:pPr>
        <w:spacing w:before="120"/>
        <w:ind w:left="360" w:right="-108"/>
        <w:jc w:val="both"/>
        <w:rPr>
          <w:sz w:val="22"/>
          <w:szCs w:val="22"/>
        </w:rPr>
      </w:pPr>
      <w:r w:rsidRPr="006144AA">
        <w:rPr>
          <w:sz w:val="22"/>
          <w:szCs w:val="22"/>
        </w:rPr>
        <w:t xml:space="preserve"> b) cenach zawartych w ofertach,</w:t>
      </w:r>
    </w:p>
    <w:p w14:paraId="6BD04C39" w14:textId="77777777" w:rsidR="00F74A93" w:rsidRPr="006144AA" w:rsidRDefault="00F74A93" w:rsidP="00A33584">
      <w:pPr>
        <w:spacing w:before="120"/>
        <w:ind w:left="360" w:right="-108"/>
        <w:jc w:val="both"/>
        <w:rPr>
          <w:sz w:val="22"/>
          <w:szCs w:val="22"/>
        </w:rPr>
      </w:pPr>
    </w:p>
    <w:p w14:paraId="24930077" w14:textId="77777777" w:rsidR="00DB1A25" w:rsidRPr="006144AA" w:rsidRDefault="00DB1A25" w:rsidP="00F131F3">
      <w:pPr>
        <w:numPr>
          <w:ilvl w:val="0"/>
          <w:numId w:val="21"/>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Termin związania ofertą</w:t>
      </w:r>
    </w:p>
    <w:p w14:paraId="30F8368D" w14:textId="77777777" w:rsidR="005C30CD" w:rsidRPr="006144AA" w:rsidRDefault="005C30CD" w:rsidP="005C30CD">
      <w:pPr>
        <w:ind w:right="-108"/>
        <w:jc w:val="both"/>
        <w:rPr>
          <w:sz w:val="22"/>
          <w:szCs w:val="22"/>
        </w:rPr>
      </w:pPr>
    </w:p>
    <w:p w14:paraId="3685A3FB" w14:textId="62B3FFD5" w:rsidR="00DB1A25" w:rsidRPr="00FD327C" w:rsidRDefault="00DB1A25" w:rsidP="005C30CD">
      <w:pPr>
        <w:ind w:right="-108"/>
        <w:jc w:val="both"/>
        <w:rPr>
          <w:b/>
          <w:bCs/>
          <w:color w:val="FF0000"/>
          <w:sz w:val="22"/>
          <w:szCs w:val="22"/>
        </w:rPr>
      </w:pPr>
      <w:r w:rsidRPr="006144AA">
        <w:rPr>
          <w:sz w:val="22"/>
          <w:szCs w:val="22"/>
        </w:rPr>
        <w:t xml:space="preserve">Wykonawca pozostaje </w:t>
      </w:r>
      <w:r w:rsidRPr="00FD327C">
        <w:rPr>
          <w:sz w:val="22"/>
          <w:szCs w:val="22"/>
        </w:rPr>
        <w:t xml:space="preserve">związany ofertą </w:t>
      </w:r>
      <w:r w:rsidR="00B142B3" w:rsidRPr="00FD327C">
        <w:rPr>
          <w:b/>
          <w:bCs/>
          <w:sz w:val="22"/>
          <w:szCs w:val="22"/>
        </w:rPr>
        <w:t>do dnia</w:t>
      </w:r>
      <w:r w:rsidR="00024AF6" w:rsidRPr="00FD327C">
        <w:rPr>
          <w:b/>
          <w:bCs/>
          <w:sz w:val="22"/>
          <w:szCs w:val="22"/>
        </w:rPr>
        <w:t xml:space="preserve"> </w:t>
      </w:r>
      <w:r w:rsidR="0042738F">
        <w:rPr>
          <w:b/>
          <w:bCs/>
          <w:sz w:val="22"/>
          <w:szCs w:val="22"/>
        </w:rPr>
        <w:t>27</w:t>
      </w:r>
      <w:r w:rsidR="00A779F8" w:rsidRPr="00FD327C">
        <w:rPr>
          <w:b/>
          <w:bCs/>
          <w:sz w:val="22"/>
          <w:szCs w:val="22"/>
        </w:rPr>
        <w:t>.0</w:t>
      </w:r>
      <w:r w:rsidR="0042738F">
        <w:rPr>
          <w:b/>
          <w:bCs/>
          <w:sz w:val="22"/>
          <w:szCs w:val="22"/>
        </w:rPr>
        <w:t>4</w:t>
      </w:r>
      <w:r w:rsidR="00A779F8" w:rsidRPr="00FD327C">
        <w:rPr>
          <w:b/>
          <w:bCs/>
          <w:sz w:val="22"/>
          <w:szCs w:val="22"/>
        </w:rPr>
        <w:t>.202</w:t>
      </w:r>
      <w:r w:rsidR="002A1C19" w:rsidRPr="00FD327C">
        <w:rPr>
          <w:b/>
          <w:bCs/>
          <w:sz w:val="22"/>
          <w:szCs w:val="22"/>
        </w:rPr>
        <w:t>4</w:t>
      </w:r>
      <w:r w:rsidR="00BA0030" w:rsidRPr="00FD327C">
        <w:rPr>
          <w:b/>
          <w:bCs/>
          <w:sz w:val="22"/>
          <w:szCs w:val="22"/>
        </w:rPr>
        <w:t>r.</w:t>
      </w:r>
    </w:p>
    <w:p w14:paraId="63F762B7" w14:textId="293DC4CD" w:rsidR="00DB1A25" w:rsidRPr="006144AA" w:rsidRDefault="00DB1A25" w:rsidP="005C30CD">
      <w:pPr>
        <w:ind w:right="-108"/>
        <w:jc w:val="both"/>
        <w:rPr>
          <w:bCs/>
          <w:sz w:val="22"/>
          <w:szCs w:val="22"/>
        </w:rPr>
      </w:pPr>
      <w:r w:rsidRPr="00FD327C">
        <w:rPr>
          <w:bCs/>
          <w:sz w:val="22"/>
          <w:szCs w:val="22"/>
        </w:rPr>
        <w:t>Bieg terminu związania ofertą rozpoczyna się wraz z upływem terminu składania ofert.</w:t>
      </w:r>
    </w:p>
    <w:p w14:paraId="0D03CA34" w14:textId="77777777" w:rsidR="005C30CD" w:rsidRPr="006144AA" w:rsidRDefault="005C30CD" w:rsidP="005C30CD">
      <w:pPr>
        <w:jc w:val="both"/>
        <w:outlineLvl w:val="0"/>
        <w:rPr>
          <w:rFonts w:eastAsiaTheme="minorHAnsi"/>
          <w:b/>
          <w:bCs/>
          <w:sz w:val="22"/>
          <w:szCs w:val="22"/>
          <w:lang w:eastAsia="en-US"/>
        </w:rPr>
      </w:pPr>
    </w:p>
    <w:p w14:paraId="4182ED39" w14:textId="0D07812C" w:rsidR="009615B1" w:rsidRPr="006144AA" w:rsidRDefault="000778FB" w:rsidP="00F131F3">
      <w:pPr>
        <w:numPr>
          <w:ilvl w:val="0"/>
          <w:numId w:val="21"/>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 xml:space="preserve">Opis </w:t>
      </w:r>
      <w:r w:rsidR="009615B1" w:rsidRPr="006144AA">
        <w:rPr>
          <w:b/>
          <w:sz w:val="22"/>
          <w:szCs w:val="22"/>
          <w:lang w:eastAsia="en-US"/>
        </w:rPr>
        <w:t>kryteriów oceny ofert wraz z podaniem wag tych kryteriów i sposobu oceny ofert</w:t>
      </w:r>
    </w:p>
    <w:p w14:paraId="4EE2A9DA" w14:textId="5CCD1B82" w:rsidR="003C7B82" w:rsidRPr="006144AA" w:rsidRDefault="00024AF6" w:rsidP="003C7B82">
      <w:pPr>
        <w:spacing w:before="240"/>
        <w:ind w:right="-108"/>
        <w:jc w:val="both"/>
        <w:rPr>
          <w:sz w:val="22"/>
          <w:szCs w:val="22"/>
        </w:rPr>
      </w:pPr>
      <w:r w:rsidRPr="006144AA">
        <w:rPr>
          <w:sz w:val="22"/>
          <w:szCs w:val="22"/>
        </w:rPr>
        <w:br/>
      </w:r>
      <w:r w:rsidR="003C7B82" w:rsidRPr="006144AA">
        <w:rPr>
          <w:sz w:val="22"/>
          <w:szCs w:val="22"/>
        </w:rPr>
        <w:t>Przy wyb</w:t>
      </w:r>
      <w:r w:rsidR="000778FB" w:rsidRPr="006144AA">
        <w:rPr>
          <w:sz w:val="22"/>
          <w:szCs w:val="22"/>
        </w:rPr>
        <w:t>orze najkorzystniejszej oferty z</w:t>
      </w:r>
      <w:r w:rsidR="003C7B82" w:rsidRPr="006144AA">
        <w:rPr>
          <w:sz w:val="22"/>
          <w:szCs w:val="22"/>
        </w:rPr>
        <w:t>amawiający będzie kierował się następującymi kryteriami i odpowiadającymi im znaczeniami oraz w następujący sposób będzie oceniał spełnienie kryteriów:</w:t>
      </w:r>
    </w:p>
    <w:p w14:paraId="216CCDA1" w14:textId="6B92510D" w:rsidR="00307169" w:rsidRPr="006144AA" w:rsidRDefault="00D034BC" w:rsidP="003C7B82">
      <w:pPr>
        <w:tabs>
          <w:tab w:val="left" w:pos="284"/>
        </w:tabs>
        <w:jc w:val="both"/>
        <w:rPr>
          <w:sz w:val="22"/>
          <w:szCs w:val="22"/>
        </w:rPr>
      </w:pPr>
      <w:r w:rsidRPr="006144AA">
        <w:rPr>
          <w:b/>
          <w:sz w:val="22"/>
          <w:szCs w:val="22"/>
        </w:rPr>
        <w:t>I</w:t>
      </w:r>
      <w:r w:rsidR="00307169" w:rsidRPr="006144AA">
        <w:rPr>
          <w:b/>
          <w:sz w:val="22"/>
          <w:szCs w:val="22"/>
        </w:rPr>
        <w:t>.</w:t>
      </w:r>
      <w:r w:rsidR="00307169" w:rsidRPr="006144AA">
        <w:rPr>
          <w:sz w:val="22"/>
          <w:szCs w:val="22"/>
        </w:rPr>
        <w:t xml:space="preserve"> Przy wyborze najkorzystniejszej oferty Zamawiający będzie się kierował następującymi kryteriami oceny ofert: </w:t>
      </w:r>
    </w:p>
    <w:p w14:paraId="742EAB73" w14:textId="080D2D65" w:rsidR="00307169" w:rsidRPr="006144AA" w:rsidRDefault="00307169" w:rsidP="003C7B82">
      <w:pPr>
        <w:tabs>
          <w:tab w:val="left" w:pos="284"/>
        </w:tabs>
        <w:jc w:val="both"/>
        <w:rPr>
          <w:b/>
          <w:sz w:val="22"/>
          <w:szCs w:val="22"/>
        </w:rPr>
      </w:pPr>
      <w:r w:rsidRPr="006144AA">
        <w:rPr>
          <w:b/>
          <w:sz w:val="22"/>
          <w:szCs w:val="22"/>
        </w:rPr>
        <w:t>a) cena</w:t>
      </w:r>
      <w:r w:rsidR="005032CB" w:rsidRPr="006144AA">
        <w:rPr>
          <w:b/>
          <w:sz w:val="22"/>
          <w:szCs w:val="22"/>
        </w:rPr>
        <w:t xml:space="preserve"> - waga</w:t>
      </w:r>
      <w:r w:rsidRPr="006144AA">
        <w:rPr>
          <w:b/>
          <w:sz w:val="22"/>
          <w:szCs w:val="22"/>
        </w:rPr>
        <w:t xml:space="preserve"> </w:t>
      </w:r>
      <w:r w:rsidR="00ED021D" w:rsidRPr="006144AA">
        <w:rPr>
          <w:b/>
          <w:sz w:val="22"/>
          <w:szCs w:val="22"/>
        </w:rPr>
        <w:t>6</w:t>
      </w:r>
      <w:r w:rsidRPr="006144AA">
        <w:rPr>
          <w:b/>
          <w:sz w:val="22"/>
          <w:szCs w:val="22"/>
        </w:rPr>
        <w:t xml:space="preserve">0 % </w:t>
      </w:r>
    </w:p>
    <w:p w14:paraId="07D2F595" w14:textId="7DA7BBFE" w:rsidR="00B0479E" w:rsidRPr="006144AA" w:rsidRDefault="003C49FE" w:rsidP="00B0479E">
      <w:pPr>
        <w:tabs>
          <w:tab w:val="left" w:pos="284"/>
        </w:tabs>
        <w:jc w:val="both"/>
        <w:rPr>
          <w:b/>
          <w:sz w:val="22"/>
          <w:szCs w:val="22"/>
        </w:rPr>
      </w:pPr>
      <w:r w:rsidRPr="006144AA">
        <w:rPr>
          <w:b/>
          <w:sz w:val="22"/>
          <w:szCs w:val="22"/>
        </w:rPr>
        <w:t>b</w:t>
      </w:r>
      <w:r w:rsidR="00ED021D" w:rsidRPr="006144AA">
        <w:rPr>
          <w:b/>
          <w:sz w:val="22"/>
          <w:szCs w:val="22"/>
        </w:rPr>
        <w:t xml:space="preserve">) jakość wykonania </w:t>
      </w:r>
      <w:r w:rsidR="00B0479E" w:rsidRPr="006144AA">
        <w:rPr>
          <w:b/>
          <w:sz w:val="22"/>
          <w:szCs w:val="22"/>
        </w:rPr>
        <w:t xml:space="preserve"> - waga </w:t>
      </w:r>
      <w:r w:rsidR="00ED021D" w:rsidRPr="006144AA">
        <w:rPr>
          <w:b/>
          <w:sz w:val="22"/>
          <w:szCs w:val="22"/>
        </w:rPr>
        <w:t>4</w:t>
      </w:r>
      <w:r w:rsidR="00B0479E" w:rsidRPr="006144AA">
        <w:rPr>
          <w:b/>
          <w:sz w:val="22"/>
          <w:szCs w:val="22"/>
        </w:rPr>
        <w:t>0%</w:t>
      </w:r>
    </w:p>
    <w:p w14:paraId="13931E6A" w14:textId="16BC507E" w:rsidR="003B1F44" w:rsidRPr="006144AA" w:rsidRDefault="003B1F44" w:rsidP="003C7B82">
      <w:pPr>
        <w:tabs>
          <w:tab w:val="left" w:pos="284"/>
        </w:tabs>
        <w:jc w:val="both"/>
        <w:rPr>
          <w:b/>
          <w:sz w:val="22"/>
          <w:szCs w:val="22"/>
        </w:rPr>
      </w:pPr>
    </w:p>
    <w:p w14:paraId="4CD358C1" w14:textId="77777777" w:rsidR="00DF5D19" w:rsidRPr="006144AA" w:rsidRDefault="00DF5D19" w:rsidP="003C7B82">
      <w:pPr>
        <w:tabs>
          <w:tab w:val="left" w:pos="284"/>
        </w:tabs>
        <w:jc w:val="both"/>
        <w:rPr>
          <w:b/>
          <w:sz w:val="22"/>
          <w:szCs w:val="22"/>
        </w:rPr>
      </w:pPr>
    </w:p>
    <w:p w14:paraId="6ED60942" w14:textId="12A7B0AF" w:rsidR="00307169" w:rsidRPr="006144AA" w:rsidRDefault="00A16B80" w:rsidP="00307169">
      <w:pPr>
        <w:tabs>
          <w:tab w:val="left" w:pos="284"/>
        </w:tabs>
        <w:ind w:left="-284"/>
        <w:jc w:val="both"/>
        <w:rPr>
          <w:b/>
          <w:sz w:val="22"/>
          <w:szCs w:val="22"/>
        </w:rPr>
      </w:pPr>
      <w:r w:rsidRPr="006144AA">
        <w:rPr>
          <w:sz w:val="22"/>
          <w:szCs w:val="22"/>
        </w:rPr>
        <w:t xml:space="preserve">      </w:t>
      </w:r>
      <w:r w:rsidRPr="006144AA">
        <w:rPr>
          <w:b/>
          <w:bCs/>
          <w:sz w:val="22"/>
          <w:szCs w:val="22"/>
        </w:rPr>
        <w:t>Ad.</w:t>
      </w:r>
      <w:r w:rsidRPr="006144AA">
        <w:rPr>
          <w:sz w:val="22"/>
          <w:szCs w:val="22"/>
        </w:rPr>
        <w:t xml:space="preserve"> </w:t>
      </w:r>
      <w:r w:rsidR="00307169" w:rsidRPr="006144AA">
        <w:rPr>
          <w:sz w:val="22"/>
          <w:szCs w:val="22"/>
        </w:rPr>
        <w:t xml:space="preserve"> </w:t>
      </w:r>
      <w:r w:rsidR="00307169" w:rsidRPr="006144AA">
        <w:rPr>
          <w:b/>
          <w:sz w:val="22"/>
          <w:szCs w:val="22"/>
        </w:rPr>
        <w:t>a)</w:t>
      </w:r>
      <w:r w:rsidR="00994C19" w:rsidRPr="006144AA">
        <w:rPr>
          <w:b/>
          <w:sz w:val="22"/>
          <w:szCs w:val="22"/>
        </w:rPr>
        <w:t xml:space="preserve"> Cena – </w:t>
      </w:r>
      <w:r w:rsidR="00ED021D" w:rsidRPr="006144AA">
        <w:rPr>
          <w:b/>
          <w:sz w:val="22"/>
          <w:szCs w:val="22"/>
        </w:rPr>
        <w:t>6</w:t>
      </w:r>
      <w:r w:rsidR="00307169" w:rsidRPr="006144AA">
        <w:rPr>
          <w:b/>
          <w:sz w:val="22"/>
          <w:szCs w:val="22"/>
        </w:rPr>
        <w:t>0</w:t>
      </w:r>
      <w:r w:rsidR="00825DDD" w:rsidRPr="006144AA">
        <w:rPr>
          <w:b/>
          <w:sz w:val="22"/>
          <w:szCs w:val="22"/>
        </w:rPr>
        <w:t>pkt</w:t>
      </w:r>
      <w:r w:rsidR="00307169" w:rsidRPr="006144AA">
        <w:rPr>
          <w:b/>
          <w:sz w:val="22"/>
          <w:szCs w:val="22"/>
        </w:rPr>
        <w:t xml:space="preserve"> </w:t>
      </w:r>
    </w:p>
    <w:p w14:paraId="0B076AB1" w14:textId="77777777" w:rsidR="00E043FD" w:rsidRPr="006144AA" w:rsidRDefault="00E043FD" w:rsidP="00307169">
      <w:pPr>
        <w:tabs>
          <w:tab w:val="left" w:pos="284"/>
        </w:tabs>
        <w:ind w:left="-284"/>
        <w:jc w:val="both"/>
        <w:rPr>
          <w:b/>
          <w:color w:val="FF0000"/>
          <w:sz w:val="22"/>
          <w:szCs w:val="22"/>
        </w:rPr>
      </w:pPr>
    </w:p>
    <w:p w14:paraId="16B5A081" w14:textId="77777777" w:rsidR="00307169" w:rsidRPr="006144AA" w:rsidRDefault="00307169" w:rsidP="003C7B82">
      <w:pPr>
        <w:tabs>
          <w:tab w:val="left" w:pos="284"/>
        </w:tabs>
        <w:jc w:val="both"/>
        <w:rPr>
          <w:sz w:val="22"/>
          <w:szCs w:val="22"/>
          <w:u w:val="single"/>
        </w:rPr>
      </w:pPr>
      <w:r w:rsidRPr="006144AA">
        <w:rPr>
          <w:sz w:val="22"/>
          <w:szCs w:val="22"/>
        </w:rPr>
        <w:t xml:space="preserve">1. Zamawiający przy obliczaniu tego kryterium będzie brał pod uwagę </w:t>
      </w:r>
      <w:r w:rsidRPr="006144AA">
        <w:rPr>
          <w:sz w:val="22"/>
          <w:szCs w:val="22"/>
          <w:u w:val="single"/>
        </w:rPr>
        <w:t xml:space="preserve">całkowitą cenę brutto </w:t>
      </w:r>
      <w:r w:rsidRPr="006144AA">
        <w:rPr>
          <w:sz w:val="22"/>
          <w:szCs w:val="22"/>
        </w:rPr>
        <w:t>za wykonanie przedmiotu zamówienia.</w:t>
      </w:r>
      <w:r w:rsidRPr="006144AA">
        <w:rPr>
          <w:sz w:val="22"/>
          <w:szCs w:val="22"/>
          <w:u w:val="single"/>
        </w:rPr>
        <w:t xml:space="preserve"> </w:t>
      </w:r>
    </w:p>
    <w:p w14:paraId="019C0F4F" w14:textId="109C61CD" w:rsidR="00307169" w:rsidRPr="006144AA" w:rsidRDefault="00307169" w:rsidP="003C7B82">
      <w:pPr>
        <w:tabs>
          <w:tab w:val="left" w:pos="284"/>
        </w:tabs>
        <w:jc w:val="both"/>
        <w:rPr>
          <w:sz w:val="22"/>
          <w:szCs w:val="22"/>
        </w:rPr>
      </w:pPr>
      <w:r w:rsidRPr="006144AA">
        <w:rPr>
          <w:sz w:val="22"/>
          <w:szCs w:val="22"/>
        </w:rPr>
        <w:t xml:space="preserve">2. W zakresie kryterium oferta może uzyskać </w:t>
      </w:r>
      <w:r w:rsidR="00ED021D" w:rsidRPr="006144AA">
        <w:rPr>
          <w:sz w:val="22"/>
          <w:szCs w:val="22"/>
        </w:rPr>
        <w:t>6</w:t>
      </w:r>
      <w:r w:rsidRPr="006144AA">
        <w:rPr>
          <w:sz w:val="22"/>
          <w:szCs w:val="22"/>
        </w:rPr>
        <w:t xml:space="preserve">0 punktów. </w:t>
      </w:r>
    </w:p>
    <w:p w14:paraId="42F4DA72" w14:textId="4763F94A" w:rsidR="00307169" w:rsidRPr="006144AA" w:rsidRDefault="00307169" w:rsidP="003C7B82">
      <w:pPr>
        <w:tabs>
          <w:tab w:val="left" w:pos="284"/>
        </w:tabs>
        <w:jc w:val="both"/>
        <w:rPr>
          <w:sz w:val="22"/>
          <w:szCs w:val="22"/>
        </w:rPr>
      </w:pPr>
      <w:r w:rsidRPr="006144AA">
        <w:rPr>
          <w:sz w:val="22"/>
          <w:szCs w:val="22"/>
        </w:rPr>
        <w:t xml:space="preserve">3. Oferta z ceną najniższą otrzyma </w:t>
      </w:r>
      <w:r w:rsidR="00ED021D" w:rsidRPr="006144AA">
        <w:rPr>
          <w:sz w:val="22"/>
          <w:szCs w:val="22"/>
        </w:rPr>
        <w:t>6</w:t>
      </w:r>
      <w:r w:rsidRPr="006144AA">
        <w:rPr>
          <w:sz w:val="22"/>
          <w:szCs w:val="22"/>
        </w:rPr>
        <w:t xml:space="preserve">0 pkt. </w:t>
      </w:r>
    </w:p>
    <w:p w14:paraId="0E8B8494" w14:textId="466D0CDF" w:rsidR="003C7B82" w:rsidRPr="006144AA" w:rsidRDefault="00307169" w:rsidP="003C7B82">
      <w:pPr>
        <w:tabs>
          <w:tab w:val="left" w:pos="284"/>
        </w:tabs>
        <w:jc w:val="both"/>
        <w:rPr>
          <w:sz w:val="22"/>
          <w:szCs w:val="22"/>
        </w:rPr>
      </w:pPr>
      <w:r w:rsidRPr="006144AA">
        <w:rPr>
          <w:sz w:val="22"/>
          <w:szCs w:val="22"/>
        </w:rPr>
        <w:t>4. Punktacja ceny kolejnych ofert odbędzie się zgodnie z formułą:</w:t>
      </w:r>
    </w:p>
    <w:p w14:paraId="074CF349" w14:textId="77777777" w:rsidR="00307169" w:rsidRPr="006144AA" w:rsidRDefault="00307169" w:rsidP="003C7B82">
      <w:pPr>
        <w:tabs>
          <w:tab w:val="left" w:pos="284"/>
        </w:tabs>
        <w:jc w:val="both"/>
        <w:rPr>
          <w:sz w:val="22"/>
          <w:szCs w:val="22"/>
        </w:rPr>
      </w:pPr>
    </w:p>
    <w:p w14:paraId="2E1DE71A" w14:textId="77777777" w:rsidR="00307169" w:rsidRPr="006144AA" w:rsidRDefault="00307169" w:rsidP="003C7B82">
      <w:pPr>
        <w:tabs>
          <w:tab w:val="left" w:pos="284"/>
        </w:tabs>
        <w:jc w:val="both"/>
        <w:rPr>
          <w:sz w:val="22"/>
          <w:szCs w:val="22"/>
        </w:rPr>
      </w:pPr>
    </w:p>
    <w:p w14:paraId="4C379108" w14:textId="6F0DCE8C" w:rsidR="00307169" w:rsidRPr="006144AA" w:rsidRDefault="00307169" w:rsidP="003C7B82">
      <w:pPr>
        <w:tabs>
          <w:tab w:val="left" w:pos="284"/>
        </w:tabs>
        <w:jc w:val="both"/>
        <w:rPr>
          <w:sz w:val="22"/>
          <w:szCs w:val="22"/>
        </w:rPr>
      </w:pPr>
      <w:r w:rsidRPr="006144AA">
        <w:rPr>
          <w:sz w:val="22"/>
          <w:szCs w:val="22"/>
        </w:rPr>
        <w:t xml:space="preserve">            </w:t>
      </w:r>
      <w:r w:rsidR="006B3E6C" w:rsidRPr="006144AA">
        <w:rPr>
          <w:sz w:val="22"/>
          <w:szCs w:val="22"/>
        </w:rPr>
        <w:t xml:space="preserve">  </w:t>
      </w:r>
      <w:r w:rsidRPr="006144AA">
        <w:rPr>
          <w:sz w:val="22"/>
          <w:szCs w:val="22"/>
        </w:rPr>
        <w:t>C min</w:t>
      </w:r>
    </w:p>
    <w:p w14:paraId="3E2716CE" w14:textId="2227AEE4" w:rsidR="00307169" w:rsidRPr="006144AA" w:rsidRDefault="00307169" w:rsidP="003C7B82">
      <w:pPr>
        <w:tabs>
          <w:tab w:val="left" w:pos="284"/>
        </w:tabs>
        <w:jc w:val="both"/>
        <w:rPr>
          <w:sz w:val="22"/>
          <w:szCs w:val="22"/>
        </w:rPr>
      </w:pPr>
      <w:r w:rsidRPr="006144AA">
        <w:rPr>
          <w:sz w:val="22"/>
          <w:szCs w:val="22"/>
        </w:rPr>
        <w:t xml:space="preserve">PC= ------------------X </w:t>
      </w:r>
      <w:r w:rsidR="00ED021D" w:rsidRPr="006144AA">
        <w:rPr>
          <w:sz w:val="22"/>
          <w:szCs w:val="22"/>
        </w:rPr>
        <w:t>6</w:t>
      </w:r>
      <w:r w:rsidRPr="006144AA">
        <w:rPr>
          <w:sz w:val="22"/>
          <w:szCs w:val="22"/>
        </w:rPr>
        <w:t>0</w:t>
      </w:r>
    </w:p>
    <w:p w14:paraId="34DA84D8" w14:textId="7FB9BD94" w:rsidR="00307169" w:rsidRPr="006144AA" w:rsidRDefault="006B3E6C" w:rsidP="003C7B82">
      <w:pPr>
        <w:tabs>
          <w:tab w:val="left" w:pos="284"/>
        </w:tabs>
        <w:jc w:val="both"/>
        <w:rPr>
          <w:sz w:val="22"/>
          <w:szCs w:val="22"/>
        </w:rPr>
      </w:pPr>
      <w:r w:rsidRPr="006144AA">
        <w:rPr>
          <w:sz w:val="22"/>
          <w:szCs w:val="22"/>
        </w:rPr>
        <w:t xml:space="preserve">     </w:t>
      </w:r>
      <w:r w:rsidR="00307169" w:rsidRPr="006144AA">
        <w:rPr>
          <w:sz w:val="22"/>
          <w:szCs w:val="22"/>
        </w:rPr>
        <w:t xml:space="preserve">           </w:t>
      </w:r>
      <w:r w:rsidRPr="006144AA">
        <w:rPr>
          <w:sz w:val="22"/>
          <w:szCs w:val="22"/>
        </w:rPr>
        <w:t xml:space="preserve">  </w:t>
      </w:r>
      <w:r w:rsidR="00307169" w:rsidRPr="006144AA">
        <w:rPr>
          <w:sz w:val="22"/>
          <w:szCs w:val="22"/>
        </w:rPr>
        <w:t xml:space="preserve">C </w:t>
      </w:r>
    </w:p>
    <w:p w14:paraId="35AD4CB2" w14:textId="77777777" w:rsidR="00307169" w:rsidRPr="006144AA" w:rsidRDefault="00307169" w:rsidP="003C7B82">
      <w:pPr>
        <w:tabs>
          <w:tab w:val="left" w:pos="284"/>
        </w:tabs>
        <w:jc w:val="both"/>
        <w:rPr>
          <w:sz w:val="22"/>
          <w:szCs w:val="22"/>
        </w:rPr>
      </w:pPr>
    </w:p>
    <w:p w14:paraId="329C7AE1" w14:textId="77777777" w:rsidR="00307169" w:rsidRPr="006144AA" w:rsidRDefault="00307169" w:rsidP="003C7B82">
      <w:pPr>
        <w:tabs>
          <w:tab w:val="left" w:pos="284"/>
        </w:tabs>
        <w:jc w:val="both"/>
        <w:rPr>
          <w:sz w:val="22"/>
          <w:szCs w:val="22"/>
        </w:rPr>
      </w:pPr>
      <w:r w:rsidRPr="006144AA">
        <w:rPr>
          <w:sz w:val="22"/>
          <w:szCs w:val="22"/>
        </w:rPr>
        <w:t>gdzie:</w:t>
      </w:r>
    </w:p>
    <w:p w14:paraId="76496DC1" w14:textId="77777777" w:rsidR="00F46BB6" w:rsidRPr="006144AA" w:rsidRDefault="00F46BB6" w:rsidP="003C7B82">
      <w:pPr>
        <w:tabs>
          <w:tab w:val="left" w:pos="284"/>
        </w:tabs>
        <w:jc w:val="both"/>
        <w:rPr>
          <w:sz w:val="22"/>
          <w:szCs w:val="22"/>
        </w:rPr>
      </w:pPr>
    </w:p>
    <w:p w14:paraId="13304AAF" w14:textId="77777777" w:rsidR="00F46BB6" w:rsidRPr="006144AA" w:rsidRDefault="00307169" w:rsidP="003C7B82">
      <w:pPr>
        <w:tabs>
          <w:tab w:val="left" w:pos="284"/>
        </w:tabs>
        <w:jc w:val="both"/>
        <w:rPr>
          <w:sz w:val="22"/>
          <w:szCs w:val="22"/>
        </w:rPr>
      </w:pPr>
      <w:r w:rsidRPr="006144AA">
        <w:rPr>
          <w:sz w:val="22"/>
          <w:szCs w:val="22"/>
        </w:rPr>
        <w:t xml:space="preserve"> PC - ocena punktowa danej oferty za cenę</w:t>
      </w:r>
    </w:p>
    <w:p w14:paraId="7F6D59F6" w14:textId="3EADD412" w:rsidR="00F46BB6" w:rsidRPr="006144AA" w:rsidRDefault="00307169" w:rsidP="003C7B82">
      <w:pPr>
        <w:tabs>
          <w:tab w:val="left" w:pos="284"/>
        </w:tabs>
        <w:jc w:val="both"/>
        <w:rPr>
          <w:sz w:val="22"/>
          <w:szCs w:val="22"/>
        </w:rPr>
      </w:pPr>
      <w:r w:rsidRPr="006144AA">
        <w:rPr>
          <w:sz w:val="22"/>
          <w:szCs w:val="22"/>
        </w:rPr>
        <w:t xml:space="preserve"> Cmin - minimalna zaoferowana przez wykonawców cena </w:t>
      </w:r>
    </w:p>
    <w:p w14:paraId="54640881" w14:textId="7BFFEF64" w:rsidR="00307169" w:rsidRPr="006144AA" w:rsidRDefault="00F46BB6" w:rsidP="003C7B82">
      <w:pPr>
        <w:tabs>
          <w:tab w:val="left" w:pos="284"/>
        </w:tabs>
        <w:jc w:val="both"/>
        <w:rPr>
          <w:sz w:val="22"/>
          <w:szCs w:val="22"/>
        </w:rPr>
      </w:pPr>
      <w:r w:rsidRPr="006144AA">
        <w:rPr>
          <w:sz w:val="22"/>
          <w:szCs w:val="22"/>
        </w:rPr>
        <w:t xml:space="preserve"> </w:t>
      </w:r>
      <w:r w:rsidR="00307169" w:rsidRPr="006144AA">
        <w:rPr>
          <w:sz w:val="22"/>
          <w:szCs w:val="22"/>
        </w:rPr>
        <w:t>C - cena oferty</w:t>
      </w:r>
      <w:r w:rsidR="007C4E81" w:rsidRPr="006144AA">
        <w:rPr>
          <w:sz w:val="22"/>
          <w:szCs w:val="22"/>
        </w:rPr>
        <w:t xml:space="preserve"> badanej</w:t>
      </w:r>
    </w:p>
    <w:p w14:paraId="409FC8A5" w14:textId="77777777" w:rsidR="002A4693" w:rsidRPr="006144AA" w:rsidRDefault="002A4693" w:rsidP="003C7B82">
      <w:pPr>
        <w:tabs>
          <w:tab w:val="left" w:pos="284"/>
        </w:tabs>
        <w:jc w:val="both"/>
        <w:rPr>
          <w:sz w:val="22"/>
          <w:szCs w:val="22"/>
        </w:rPr>
      </w:pPr>
    </w:p>
    <w:p w14:paraId="4D859481" w14:textId="129DCCAF" w:rsidR="002A4693" w:rsidRPr="006144AA" w:rsidRDefault="002A4693" w:rsidP="00CD6154">
      <w:pPr>
        <w:tabs>
          <w:tab w:val="left" w:pos="284"/>
        </w:tabs>
        <w:rPr>
          <w:sz w:val="22"/>
          <w:szCs w:val="22"/>
        </w:rPr>
      </w:pPr>
      <w:r w:rsidRPr="006144AA">
        <w:rPr>
          <w:sz w:val="22"/>
          <w:szCs w:val="22"/>
        </w:rPr>
        <w:lastRenderedPageBreak/>
        <w:t>UWAGA! Jeden grosz jest najmniejszą jednostką monetarną w systemie pieniężnym RP</w:t>
      </w:r>
      <w:r w:rsidR="00FF793B" w:rsidRPr="006144AA">
        <w:rPr>
          <w:sz w:val="22"/>
          <w:szCs w:val="22"/>
        </w:rPr>
        <w:br/>
      </w:r>
      <w:r w:rsidRPr="006144AA">
        <w:rPr>
          <w:sz w:val="22"/>
          <w:szCs w:val="22"/>
        </w:rPr>
        <w:t xml:space="preserve">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680E1AA" w14:textId="4AC21F87" w:rsidR="002A4693" w:rsidRPr="006144AA" w:rsidRDefault="002A4693" w:rsidP="002A4693">
      <w:pPr>
        <w:tabs>
          <w:tab w:val="left" w:pos="284"/>
        </w:tabs>
        <w:jc w:val="both"/>
        <w:rPr>
          <w:sz w:val="22"/>
          <w:szCs w:val="22"/>
        </w:rPr>
      </w:pPr>
      <w:r w:rsidRPr="006144AA">
        <w:rPr>
          <w:sz w:val="22"/>
          <w:szCs w:val="22"/>
        </w:rPr>
        <w:t xml:space="preserve">Tym samym, ceny jednostkowe, stanowiące podstawę do obliczenia ceny oferty, muszą być podane </w:t>
      </w:r>
      <w:r w:rsidR="00CD6154">
        <w:rPr>
          <w:sz w:val="22"/>
          <w:szCs w:val="22"/>
        </w:rPr>
        <w:t xml:space="preserve">                                </w:t>
      </w:r>
      <w:r w:rsidRPr="006144AA">
        <w:rPr>
          <w:sz w:val="22"/>
          <w:szCs w:val="22"/>
        </w:rPr>
        <w:t>z dokładnością do dwóch miejsc po przecinku.</w:t>
      </w:r>
    </w:p>
    <w:p w14:paraId="2BA3C085" w14:textId="77777777" w:rsidR="002A4693" w:rsidRPr="006144AA" w:rsidRDefault="002A4693" w:rsidP="002A4693">
      <w:pPr>
        <w:tabs>
          <w:tab w:val="left" w:pos="284"/>
        </w:tabs>
        <w:jc w:val="both"/>
        <w:rPr>
          <w:sz w:val="22"/>
          <w:szCs w:val="22"/>
        </w:rPr>
      </w:pPr>
    </w:p>
    <w:p w14:paraId="67F79787" w14:textId="562B787B" w:rsidR="002A4693" w:rsidRPr="006144AA" w:rsidRDefault="002A4693" w:rsidP="002A4693">
      <w:pPr>
        <w:tabs>
          <w:tab w:val="left" w:pos="284"/>
        </w:tabs>
        <w:jc w:val="both"/>
        <w:rPr>
          <w:sz w:val="22"/>
          <w:szCs w:val="22"/>
        </w:rPr>
      </w:pPr>
      <w:r w:rsidRPr="006144AA">
        <w:rPr>
          <w:sz w:val="22"/>
          <w:szCs w:val="22"/>
        </w:rPr>
        <w:t>5. Wykonawca zobowiązany jest zastosować stawkę VAT zgodnie z obowiązującymi przepisami ustawy z 11 marca 2004 r. o podatku od towarów i usług.</w:t>
      </w:r>
    </w:p>
    <w:p w14:paraId="7902099C" w14:textId="662A254F" w:rsidR="002A4693" w:rsidRPr="006144AA" w:rsidRDefault="002A4693" w:rsidP="002A4693">
      <w:pPr>
        <w:tabs>
          <w:tab w:val="left" w:pos="284"/>
        </w:tabs>
        <w:jc w:val="both"/>
        <w:rPr>
          <w:sz w:val="22"/>
          <w:szCs w:val="22"/>
        </w:rPr>
      </w:pPr>
      <w:r w:rsidRPr="006144AA">
        <w:rPr>
          <w:sz w:val="22"/>
          <w:szCs w:val="22"/>
        </w:rPr>
        <w:t>6. Cenę oferty/ceny jednostkowe należy obliczyć, uwzględniając całość wynagrodzenia wykonawcy za prawidłowe wykonanie umowy.</w:t>
      </w:r>
    </w:p>
    <w:p w14:paraId="4CE1430C" w14:textId="1440629A" w:rsidR="002A4693" w:rsidRPr="006144AA" w:rsidRDefault="002A4693" w:rsidP="002A4693">
      <w:pPr>
        <w:tabs>
          <w:tab w:val="left" w:pos="284"/>
        </w:tabs>
        <w:jc w:val="both"/>
        <w:rPr>
          <w:sz w:val="22"/>
          <w:szCs w:val="22"/>
        </w:rPr>
      </w:pPr>
      <w:r w:rsidRPr="006144AA">
        <w:rPr>
          <w:sz w:val="22"/>
          <w:szCs w:val="22"/>
        </w:rPr>
        <w:t>7. Cena ofertowa musi obejmować wszystkie koszty związane z realizacją przedmiotu zamówienia</w:t>
      </w:r>
      <w:r w:rsidR="00C36FB2" w:rsidRPr="006144AA">
        <w:rPr>
          <w:sz w:val="22"/>
          <w:szCs w:val="22"/>
        </w:rPr>
        <w:t xml:space="preserve"> wraz z transportem do siedziby Zamawiającego</w:t>
      </w:r>
      <w:r w:rsidRPr="006144AA">
        <w:rPr>
          <w:sz w:val="22"/>
          <w:szCs w:val="22"/>
        </w:rPr>
        <w:t xml:space="preserve">, wszystkie inne koszty oraz ewentualne upusty i rabaty </w:t>
      </w:r>
      <w:r w:rsidR="00CD6154">
        <w:rPr>
          <w:sz w:val="22"/>
          <w:szCs w:val="22"/>
        </w:rPr>
        <w:t xml:space="preserve">                        </w:t>
      </w:r>
      <w:r w:rsidRPr="006144AA">
        <w:rPr>
          <w:sz w:val="22"/>
          <w:szCs w:val="22"/>
        </w:rPr>
        <w:t>a także wszystkie potencjalne ryzyka ekonomiczne, jakie mogą wystąpić przy realizacji przedmiotu umowy, wynikające z okoliczności, których nie można było przewidzieć w chwili zawierania umowy.</w:t>
      </w:r>
    </w:p>
    <w:p w14:paraId="78D60CC8" w14:textId="77777777" w:rsidR="002A4693" w:rsidRPr="006144AA" w:rsidRDefault="002A4693" w:rsidP="003C7B82">
      <w:pPr>
        <w:tabs>
          <w:tab w:val="left" w:pos="284"/>
        </w:tabs>
        <w:jc w:val="both"/>
        <w:rPr>
          <w:sz w:val="22"/>
          <w:szCs w:val="22"/>
        </w:rPr>
      </w:pPr>
    </w:p>
    <w:p w14:paraId="0A016887" w14:textId="01B230A2" w:rsidR="003B1F44" w:rsidRPr="006144AA" w:rsidRDefault="00A16B80" w:rsidP="00F46BB6">
      <w:pPr>
        <w:tabs>
          <w:tab w:val="left" w:pos="284"/>
        </w:tabs>
        <w:ind w:left="-142"/>
        <w:jc w:val="both"/>
        <w:rPr>
          <w:b/>
          <w:sz w:val="22"/>
          <w:szCs w:val="22"/>
        </w:rPr>
      </w:pPr>
      <w:r w:rsidRPr="006144AA">
        <w:rPr>
          <w:b/>
          <w:sz w:val="22"/>
          <w:szCs w:val="22"/>
        </w:rPr>
        <w:t xml:space="preserve">Ad. </w:t>
      </w:r>
      <w:r w:rsidR="003B1F44" w:rsidRPr="006144AA">
        <w:rPr>
          <w:b/>
          <w:sz w:val="22"/>
          <w:szCs w:val="22"/>
        </w:rPr>
        <w:t>b) Jakość wykonania</w:t>
      </w:r>
      <w:r w:rsidR="004255D5" w:rsidRPr="006144AA">
        <w:rPr>
          <w:b/>
          <w:sz w:val="22"/>
          <w:szCs w:val="22"/>
        </w:rPr>
        <w:t xml:space="preserve"> – </w:t>
      </w:r>
      <w:r w:rsidR="00ED021D" w:rsidRPr="006144AA">
        <w:rPr>
          <w:b/>
          <w:sz w:val="22"/>
          <w:szCs w:val="22"/>
        </w:rPr>
        <w:t>4</w:t>
      </w:r>
      <w:r w:rsidR="00AF29E5" w:rsidRPr="006144AA">
        <w:rPr>
          <w:b/>
          <w:sz w:val="22"/>
          <w:szCs w:val="22"/>
        </w:rPr>
        <w:t>0</w:t>
      </w:r>
      <w:r w:rsidR="00825DDD" w:rsidRPr="006144AA">
        <w:rPr>
          <w:b/>
          <w:sz w:val="22"/>
          <w:szCs w:val="22"/>
        </w:rPr>
        <w:t>pkt</w:t>
      </w:r>
    </w:p>
    <w:p w14:paraId="72885030" w14:textId="77777777" w:rsidR="00636C93" w:rsidRPr="006144AA" w:rsidRDefault="00636C93" w:rsidP="00F46BB6">
      <w:pPr>
        <w:tabs>
          <w:tab w:val="left" w:pos="284"/>
        </w:tabs>
        <w:ind w:left="-142"/>
        <w:jc w:val="both"/>
        <w:rPr>
          <w:b/>
          <w:sz w:val="22"/>
          <w:szCs w:val="22"/>
        </w:rPr>
      </w:pPr>
    </w:p>
    <w:p w14:paraId="6F915E28" w14:textId="19CCC2CC" w:rsidR="00B55BF0" w:rsidRPr="006144AA" w:rsidRDefault="00D27929" w:rsidP="00F46BB6">
      <w:pPr>
        <w:tabs>
          <w:tab w:val="left" w:pos="284"/>
        </w:tabs>
        <w:ind w:left="-142"/>
        <w:jc w:val="both"/>
        <w:rPr>
          <w:sz w:val="22"/>
          <w:szCs w:val="22"/>
        </w:rPr>
      </w:pPr>
      <w:r w:rsidRPr="006144AA">
        <w:rPr>
          <w:sz w:val="22"/>
          <w:szCs w:val="22"/>
        </w:rPr>
        <w:t>Sposób obliczenia wartości punktowej w kryterium Jakość (J), gdzie :</w:t>
      </w:r>
    </w:p>
    <w:p w14:paraId="5A2A0A13" w14:textId="415F9356" w:rsidR="00D27929" w:rsidRPr="006144AA" w:rsidRDefault="00D27929" w:rsidP="00F46BB6">
      <w:pPr>
        <w:tabs>
          <w:tab w:val="left" w:pos="284"/>
        </w:tabs>
        <w:ind w:left="-142"/>
        <w:jc w:val="both"/>
        <w:rPr>
          <w:sz w:val="22"/>
          <w:szCs w:val="22"/>
          <w:vertAlign w:val="subscript"/>
        </w:rPr>
      </w:pPr>
      <w:r w:rsidRPr="006144AA">
        <w:rPr>
          <w:sz w:val="22"/>
          <w:szCs w:val="22"/>
        </w:rPr>
        <w:t>(J</w:t>
      </w:r>
      <w:r w:rsidRPr="006144AA">
        <w:rPr>
          <w:sz w:val="22"/>
          <w:szCs w:val="22"/>
          <w:vertAlign w:val="subscript"/>
        </w:rPr>
        <w:t>1</w:t>
      </w:r>
      <w:r w:rsidR="00A02E7E" w:rsidRPr="006144AA">
        <w:rPr>
          <w:sz w:val="22"/>
          <w:szCs w:val="22"/>
        </w:rPr>
        <w:t>)</w:t>
      </w:r>
      <w:r w:rsidRPr="006144AA">
        <w:rPr>
          <w:sz w:val="22"/>
          <w:szCs w:val="22"/>
          <w:vertAlign w:val="subscript"/>
        </w:rPr>
        <w:t xml:space="preserve"> </w:t>
      </w:r>
      <w:r w:rsidRPr="006144AA">
        <w:rPr>
          <w:sz w:val="22"/>
          <w:szCs w:val="22"/>
        </w:rPr>
        <w:t>– jakość książki w oprawie kartonowej,</w:t>
      </w:r>
    </w:p>
    <w:p w14:paraId="14137BE9" w14:textId="4E6F2AE0" w:rsidR="00D27929" w:rsidRPr="006144AA" w:rsidRDefault="00D27929" w:rsidP="00F46BB6">
      <w:pPr>
        <w:tabs>
          <w:tab w:val="left" w:pos="284"/>
        </w:tabs>
        <w:ind w:left="-142"/>
        <w:jc w:val="both"/>
        <w:rPr>
          <w:sz w:val="22"/>
          <w:szCs w:val="22"/>
        </w:rPr>
      </w:pPr>
      <w:r w:rsidRPr="006144AA">
        <w:rPr>
          <w:sz w:val="22"/>
          <w:szCs w:val="22"/>
        </w:rPr>
        <w:t>( J</w:t>
      </w:r>
      <w:r w:rsidRPr="006144AA">
        <w:rPr>
          <w:sz w:val="22"/>
          <w:szCs w:val="22"/>
          <w:vertAlign w:val="subscript"/>
        </w:rPr>
        <w:t>2</w:t>
      </w:r>
      <w:r w:rsidR="00A02E7E" w:rsidRPr="006144AA">
        <w:rPr>
          <w:sz w:val="22"/>
          <w:szCs w:val="22"/>
        </w:rPr>
        <w:t>)</w:t>
      </w:r>
      <w:r w:rsidRPr="006144AA">
        <w:rPr>
          <w:sz w:val="22"/>
          <w:szCs w:val="22"/>
        </w:rPr>
        <w:t>– jakość książki w oprawie twardej</w:t>
      </w:r>
    </w:p>
    <w:p w14:paraId="7A381D0A" w14:textId="77777777" w:rsidR="00915F3E" w:rsidRPr="006144AA" w:rsidRDefault="00915F3E" w:rsidP="00F46BB6">
      <w:pPr>
        <w:tabs>
          <w:tab w:val="left" w:pos="284"/>
        </w:tabs>
        <w:ind w:left="-142"/>
        <w:jc w:val="both"/>
        <w:rPr>
          <w:sz w:val="22"/>
          <w:szCs w:val="22"/>
        </w:rPr>
      </w:pPr>
    </w:p>
    <w:p w14:paraId="5C4C66AA" w14:textId="326B1314" w:rsidR="00D27929" w:rsidRPr="006144AA" w:rsidRDefault="00D27929" w:rsidP="00F46BB6">
      <w:pPr>
        <w:tabs>
          <w:tab w:val="left" w:pos="284"/>
        </w:tabs>
        <w:ind w:left="-142"/>
        <w:jc w:val="both"/>
        <w:rPr>
          <w:sz w:val="22"/>
          <w:szCs w:val="22"/>
        </w:rPr>
      </w:pPr>
      <w:r w:rsidRPr="006144AA">
        <w:rPr>
          <w:sz w:val="22"/>
          <w:szCs w:val="22"/>
        </w:rPr>
        <w:t>W kryterium tym będą oceniane, złożone wraz  z ofertą, książki Wykonawcy, zwane dalej „próbkami”.</w:t>
      </w:r>
    </w:p>
    <w:p w14:paraId="33F75455" w14:textId="05135849" w:rsidR="00D27929" w:rsidRPr="006144AA" w:rsidRDefault="00D27929" w:rsidP="00CD6154">
      <w:pPr>
        <w:tabs>
          <w:tab w:val="left" w:pos="284"/>
        </w:tabs>
        <w:ind w:left="-142"/>
        <w:rPr>
          <w:sz w:val="22"/>
          <w:szCs w:val="22"/>
        </w:rPr>
      </w:pPr>
      <w:r w:rsidRPr="006144AA">
        <w:rPr>
          <w:sz w:val="22"/>
          <w:szCs w:val="22"/>
        </w:rPr>
        <w:t>Wykonawca zobowiązany jest złożyć: jed</w:t>
      </w:r>
      <w:r w:rsidR="00636C93" w:rsidRPr="006144AA">
        <w:rPr>
          <w:sz w:val="22"/>
          <w:szCs w:val="22"/>
        </w:rPr>
        <w:t xml:space="preserve">ną książkę w oprawie kartonowej i jedną książkę </w:t>
      </w:r>
      <w:r w:rsidR="00915F3E" w:rsidRPr="006144AA">
        <w:rPr>
          <w:sz w:val="22"/>
          <w:szCs w:val="22"/>
        </w:rPr>
        <w:br/>
      </w:r>
      <w:r w:rsidR="00636C93" w:rsidRPr="006144AA">
        <w:rPr>
          <w:sz w:val="22"/>
          <w:szCs w:val="22"/>
        </w:rPr>
        <w:t>w oprawie twardej. Złożone wraz z ofertą próbki muszą zawierać informacje, że zostały wydrukowane przez Wykonawcę, a w przypadku braku takiej informacji umieszczonej w książce, dokument to potwierdzający ( np. oświadczenie wykonawcy).</w:t>
      </w:r>
    </w:p>
    <w:p w14:paraId="78325943" w14:textId="795C9022" w:rsidR="00636C93" w:rsidRPr="006144AA" w:rsidRDefault="00636C93" w:rsidP="00F46BB6">
      <w:pPr>
        <w:tabs>
          <w:tab w:val="left" w:pos="284"/>
        </w:tabs>
        <w:ind w:left="-142"/>
        <w:jc w:val="both"/>
        <w:rPr>
          <w:sz w:val="22"/>
          <w:szCs w:val="22"/>
        </w:rPr>
      </w:pPr>
      <w:r w:rsidRPr="006144AA">
        <w:rPr>
          <w:sz w:val="22"/>
          <w:szCs w:val="22"/>
        </w:rPr>
        <w:t>W przypadku , gdy wykonawca do oferty załączy tylko jedną próbkę, załączy więcej niż dwie próbk</w:t>
      </w:r>
      <w:r w:rsidR="00B53864" w:rsidRPr="006144AA">
        <w:rPr>
          <w:sz w:val="22"/>
          <w:szCs w:val="22"/>
        </w:rPr>
        <w:t>i lub nie załączy żadnej próbki</w:t>
      </w:r>
      <w:r w:rsidRPr="006144AA">
        <w:rPr>
          <w:sz w:val="22"/>
          <w:szCs w:val="22"/>
        </w:rPr>
        <w:t>, jego oferta podlegać będzie odrzuceniu na podstawie art. 226 ust</w:t>
      </w:r>
      <w:r w:rsidR="00915F3E" w:rsidRPr="006144AA">
        <w:rPr>
          <w:sz w:val="22"/>
          <w:szCs w:val="22"/>
        </w:rPr>
        <w:t xml:space="preserve"> </w:t>
      </w:r>
      <w:r w:rsidRPr="006144AA">
        <w:rPr>
          <w:sz w:val="22"/>
          <w:szCs w:val="22"/>
        </w:rPr>
        <w:t>1 pkt. 5 ustawy Prawo zamówień  publicznych.</w:t>
      </w:r>
    </w:p>
    <w:p w14:paraId="23CD9F39" w14:textId="10F24075" w:rsidR="00636C93" w:rsidRPr="006144AA" w:rsidRDefault="00636C93" w:rsidP="00F46BB6">
      <w:pPr>
        <w:tabs>
          <w:tab w:val="left" w:pos="284"/>
        </w:tabs>
        <w:ind w:left="-142"/>
        <w:jc w:val="both"/>
        <w:rPr>
          <w:sz w:val="22"/>
          <w:szCs w:val="22"/>
        </w:rPr>
      </w:pPr>
      <w:r w:rsidRPr="006144AA">
        <w:rPr>
          <w:sz w:val="22"/>
          <w:szCs w:val="22"/>
        </w:rPr>
        <w:t xml:space="preserve">Załączone do oferty próbki będą stanowiły przedmioty wzorcowe, posiadające cechy analogiczne </w:t>
      </w:r>
      <w:r w:rsidR="00915F3E" w:rsidRPr="006144AA">
        <w:rPr>
          <w:sz w:val="22"/>
          <w:szCs w:val="22"/>
        </w:rPr>
        <w:t>jak te, które będą przedmiotem dostawy.</w:t>
      </w:r>
    </w:p>
    <w:p w14:paraId="4CA92B63" w14:textId="1E40A2D8" w:rsidR="00915F3E" w:rsidRPr="006144AA" w:rsidRDefault="00915F3E" w:rsidP="00F46BB6">
      <w:pPr>
        <w:tabs>
          <w:tab w:val="left" w:pos="284"/>
        </w:tabs>
        <w:ind w:left="-142"/>
        <w:jc w:val="both"/>
        <w:rPr>
          <w:sz w:val="22"/>
          <w:szCs w:val="22"/>
        </w:rPr>
      </w:pPr>
      <w:r w:rsidRPr="006144AA">
        <w:rPr>
          <w:sz w:val="22"/>
          <w:szCs w:val="22"/>
        </w:rPr>
        <w:t>Próbki w postaci książki nie podlegają uzupełnieniu.</w:t>
      </w:r>
    </w:p>
    <w:p w14:paraId="3706E309" w14:textId="61584AC8" w:rsidR="00915F3E" w:rsidRPr="006144AA" w:rsidRDefault="00915F3E" w:rsidP="00F46BB6">
      <w:pPr>
        <w:tabs>
          <w:tab w:val="left" w:pos="284"/>
        </w:tabs>
        <w:ind w:left="-142"/>
        <w:jc w:val="both"/>
        <w:rPr>
          <w:b/>
          <w:sz w:val="22"/>
          <w:szCs w:val="22"/>
        </w:rPr>
      </w:pPr>
      <w:r w:rsidRPr="006144AA">
        <w:rPr>
          <w:b/>
          <w:sz w:val="22"/>
          <w:szCs w:val="22"/>
        </w:rPr>
        <w:t>Próbki będą oceniane w zakresie parametrów wymienionych w pkt</w:t>
      </w:r>
      <w:r w:rsidR="00C17697" w:rsidRPr="006144AA">
        <w:rPr>
          <w:b/>
          <w:sz w:val="22"/>
          <w:szCs w:val="22"/>
        </w:rPr>
        <w:t xml:space="preserve"> 2 i 4</w:t>
      </w:r>
    </w:p>
    <w:p w14:paraId="0948CA68" w14:textId="77777777" w:rsidR="00506A40" w:rsidRPr="006144AA" w:rsidRDefault="00506A40" w:rsidP="00F46BB6">
      <w:pPr>
        <w:tabs>
          <w:tab w:val="left" w:pos="284"/>
        </w:tabs>
        <w:ind w:left="-142"/>
        <w:jc w:val="both"/>
        <w:rPr>
          <w:b/>
          <w:sz w:val="22"/>
          <w:szCs w:val="22"/>
        </w:rPr>
      </w:pPr>
    </w:p>
    <w:p w14:paraId="05B43A4A" w14:textId="14D1D2DA" w:rsidR="004457F6" w:rsidRPr="004457F6" w:rsidRDefault="004457F6" w:rsidP="004457F6">
      <w:pPr>
        <w:shd w:val="clear" w:color="auto" w:fill="FAFAFA"/>
        <w:rPr>
          <w:color w:val="FF0000"/>
          <w:sz w:val="22"/>
          <w:szCs w:val="22"/>
        </w:rPr>
      </w:pPr>
      <w:r w:rsidRPr="004457F6">
        <w:rPr>
          <w:b/>
          <w:color w:val="333333"/>
          <w:sz w:val="22"/>
          <w:szCs w:val="22"/>
        </w:rPr>
        <w:t>1</w:t>
      </w:r>
      <w:r w:rsidRPr="004457F6">
        <w:rPr>
          <w:b/>
          <w:color w:val="FF0000"/>
          <w:sz w:val="22"/>
          <w:szCs w:val="22"/>
        </w:rPr>
        <w:t>.</w:t>
      </w:r>
      <w:r w:rsidRPr="004457F6">
        <w:rPr>
          <w:color w:val="FF0000"/>
          <w:sz w:val="22"/>
          <w:szCs w:val="22"/>
        </w:rPr>
        <w:t>     Książka</w:t>
      </w:r>
      <w:r>
        <w:rPr>
          <w:color w:val="FF0000"/>
          <w:sz w:val="22"/>
          <w:szCs w:val="22"/>
        </w:rPr>
        <w:t xml:space="preserve"> </w:t>
      </w:r>
      <w:r w:rsidRPr="004457F6">
        <w:rPr>
          <w:color w:val="FF0000"/>
          <w:sz w:val="22"/>
          <w:szCs w:val="22"/>
        </w:rPr>
        <w:t>(próbka) w oprawie kartonowej złożona z ofertą do ceny w kryterium J1 powinna spełniać poniższe parametry techniczne i jakościowe:</w:t>
      </w:r>
    </w:p>
    <w:p w14:paraId="6E2CE2E0" w14:textId="77777777" w:rsidR="004457F6" w:rsidRPr="004457F6" w:rsidRDefault="004457F6" w:rsidP="004457F6">
      <w:pPr>
        <w:shd w:val="clear" w:color="auto" w:fill="FAFAFA"/>
        <w:rPr>
          <w:color w:val="FF0000"/>
          <w:sz w:val="22"/>
          <w:szCs w:val="22"/>
        </w:rPr>
      </w:pPr>
      <w:r w:rsidRPr="004457F6">
        <w:rPr>
          <w:color w:val="FF0000"/>
          <w:sz w:val="22"/>
          <w:szCs w:val="22"/>
        </w:rPr>
        <w:t>                          Parametry techniczne:</w:t>
      </w:r>
    </w:p>
    <w:p w14:paraId="4B089BD8" w14:textId="77777777" w:rsidR="004457F6" w:rsidRPr="004457F6" w:rsidRDefault="004457F6" w:rsidP="004457F6">
      <w:pPr>
        <w:shd w:val="clear" w:color="auto" w:fill="FAFAFA"/>
        <w:rPr>
          <w:color w:val="FF0000"/>
          <w:sz w:val="22"/>
          <w:szCs w:val="22"/>
        </w:rPr>
      </w:pPr>
      <w:r w:rsidRPr="004457F6">
        <w:rPr>
          <w:color w:val="FF0000"/>
          <w:sz w:val="22"/>
          <w:szCs w:val="22"/>
        </w:rPr>
        <w:t>·       format od około A5 do około A4,</w:t>
      </w:r>
    </w:p>
    <w:p w14:paraId="244F79AC" w14:textId="77777777" w:rsidR="004457F6" w:rsidRPr="004457F6" w:rsidRDefault="004457F6" w:rsidP="004457F6">
      <w:pPr>
        <w:shd w:val="clear" w:color="auto" w:fill="FAFAFA"/>
        <w:rPr>
          <w:color w:val="FF0000"/>
          <w:sz w:val="22"/>
          <w:szCs w:val="22"/>
        </w:rPr>
      </w:pPr>
      <w:r w:rsidRPr="004457F6">
        <w:rPr>
          <w:color w:val="FF0000"/>
          <w:sz w:val="22"/>
          <w:szCs w:val="22"/>
        </w:rPr>
        <w:t>·       objętość min. 12 arkuszy drukarskich</w:t>
      </w:r>
    </w:p>
    <w:p w14:paraId="17FB8AE9" w14:textId="77777777" w:rsidR="004457F6" w:rsidRPr="004457F6" w:rsidRDefault="004457F6" w:rsidP="004457F6">
      <w:pPr>
        <w:shd w:val="clear" w:color="auto" w:fill="FAFAFA"/>
        <w:rPr>
          <w:color w:val="FF0000"/>
          <w:sz w:val="22"/>
          <w:szCs w:val="22"/>
        </w:rPr>
      </w:pPr>
      <w:r w:rsidRPr="004457F6">
        <w:rPr>
          <w:color w:val="FF0000"/>
          <w:sz w:val="22"/>
          <w:szCs w:val="22"/>
        </w:rPr>
        <w:t>·       druk 4+4, papier Magno Volume  115 g- 150 g</w:t>
      </w:r>
    </w:p>
    <w:p w14:paraId="280CD4CD" w14:textId="77777777" w:rsidR="004457F6" w:rsidRPr="004457F6" w:rsidRDefault="004457F6" w:rsidP="004457F6">
      <w:pPr>
        <w:shd w:val="clear" w:color="auto" w:fill="FAFAFA"/>
        <w:rPr>
          <w:color w:val="FF0000"/>
          <w:sz w:val="22"/>
          <w:szCs w:val="22"/>
        </w:rPr>
      </w:pPr>
      <w:r w:rsidRPr="004457F6">
        <w:rPr>
          <w:color w:val="FF0000"/>
          <w:sz w:val="22"/>
          <w:szCs w:val="22"/>
        </w:rPr>
        <w:t>·       oprawa szyto-klejona druk min. 1+0 papier, karton niepowlekany 240 g- 350 g bez folii </w:t>
      </w:r>
    </w:p>
    <w:p w14:paraId="59ACA0F5" w14:textId="77777777" w:rsidR="00466140" w:rsidRPr="004457F6" w:rsidRDefault="00466140" w:rsidP="00506A40">
      <w:pPr>
        <w:tabs>
          <w:tab w:val="left" w:pos="284"/>
        </w:tabs>
        <w:jc w:val="both"/>
        <w:rPr>
          <w:color w:val="FF0000"/>
          <w:sz w:val="22"/>
          <w:szCs w:val="22"/>
        </w:rPr>
      </w:pPr>
    </w:p>
    <w:p w14:paraId="213FEB0E" w14:textId="68C4DC9D" w:rsidR="009B60E2" w:rsidRPr="004457F6" w:rsidRDefault="00506A40" w:rsidP="004457F6">
      <w:pPr>
        <w:pStyle w:val="Akapitzlist"/>
        <w:numPr>
          <w:ilvl w:val="0"/>
          <w:numId w:val="35"/>
        </w:numPr>
        <w:tabs>
          <w:tab w:val="left" w:pos="284"/>
        </w:tabs>
        <w:jc w:val="both"/>
        <w:rPr>
          <w:sz w:val="22"/>
          <w:szCs w:val="22"/>
        </w:rPr>
      </w:pPr>
      <w:r w:rsidRPr="004457F6">
        <w:rPr>
          <w:b/>
          <w:sz w:val="22"/>
          <w:szCs w:val="22"/>
        </w:rPr>
        <w:t>W ramach kryterium</w:t>
      </w:r>
      <w:r w:rsidRPr="004457F6">
        <w:rPr>
          <w:sz w:val="22"/>
          <w:szCs w:val="22"/>
        </w:rPr>
        <w:t xml:space="preserve"> </w:t>
      </w:r>
      <w:r w:rsidRPr="004457F6">
        <w:rPr>
          <w:b/>
          <w:sz w:val="22"/>
          <w:szCs w:val="22"/>
        </w:rPr>
        <w:t>„ Jakość J</w:t>
      </w:r>
      <w:r w:rsidRPr="004457F6">
        <w:rPr>
          <w:b/>
          <w:sz w:val="22"/>
          <w:szCs w:val="22"/>
          <w:vertAlign w:val="subscript"/>
        </w:rPr>
        <w:t>1</w:t>
      </w:r>
      <w:r w:rsidR="00A02E7E" w:rsidRPr="004457F6">
        <w:rPr>
          <w:b/>
          <w:sz w:val="22"/>
          <w:szCs w:val="22"/>
        </w:rPr>
        <w:t>”</w:t>
      </w:r>
      <w:r w:rsidRPr="004457F6">
        <w:rPr>
          <w:b/>
          <w:sz w:val="22"/>
          <w:szCs w:val="22"/>
          <w:vertAlign w:val="subscript"/>
        </w:rPr>
        <w:t xml:space="preserve"> </w:t>
      </w:r>
      <w:r w:rsidR="009B60E2" w:rsidRPr="004457F6">
        <w:rPr>
          <w:b/>
          <w:sz w:val="22"/>
          <w:szCs w:val="22"/>
          <w:vertAlign w:val="subscript"/>
        </w:rPr>
        <w:t xml:space="preserve">– </w:t>
      </w:r>
      <w:r w:rsidR="009B60E2" w:rsidRPr="004457F6">
        <w:rPr>
          <w:sz w:val="22"/>
          <w:szCs w:val="22"/>
        </w:rPr>
        <w:t xml:space="preserve">zamawiający przyzna maksymalnie </w:t>
      </w:r>
      <w:r w:rsidR="00B4217D" w:rsidRPr="004457F6">
        <w:rPr>
          <w:sz w:val="22"/>
          <w:szCs w:val="22"/>
        </w:rPr>
        <w:t>4</w:t>
      </w:r>
      <w:r w:rsidR="009B60E2" w:rsidRPr="004457F6">
        <w:rPr>
          <w:sz w:val="22"/>
          <w:szCs w:val="22"/>
        </w:rPr>
        <w:t xml:space="preserve"> pkt w każdym  </w:t>
      </w:r>
    </w:p>
    <w:p w14:paraId="3F2E4E03" w14:textId="2C293AD9" w:rsidR="00506A40" w:rsidRPr="006144AA" w:rsidRDefault="009B60E2" w:rsidP="00506A40">
      <w:pPr>
        <w:tabs>
          <w:tab w:val="left" w:pos="284"/>
        </w:tabs>
        <w:jc w:val="both"/>
        <w:rPr>
          <w:sz w:val="22"/>
          <w:szCs w:val="22"/>
        </w:rPr>
      </w:pPr>
      <w:r w:rsidRPr="006144AA">
        <w:rPr>
          <w:sz w:val="22"/>
          <w:szCs w:val="22"/>
        </w:rPr>
        <w:t>z wymienionych poniżej podkryteriów kierując się następującymi  zasadami :</w:t>
      </w:r>
    </w:p>
    <w:p w14:paraId="4880670E" w14:textId="26710790" w:rsidR="009B60E2" w:rsidRPr="006144AA" w:rsidRDefault="009B60E2" w:rsidP="00506A40">
      <w:pPr>
        <w:tabs>
          <w:tab w:val="left" w:pos="284"/>
        </w:tabs>
        <w:jc w:val="both"/>
        <w:rPr>
          <w:sz w:val="22"/>
          <w:szCs w:val="22"/>
        </w:rPr>
      </w:pPr>
      <w:r w:rsidRPr="006144AA">
        <w:rPr>
          <w:sz w:val="22"/>
          <w:szCs w:val="22"/>
        </w:rPr>
        <w:t xml:space="preserve">- jeżeli wykonanie będzie bez zastrzeżeń – Zamawiający przyzna </w:t>
      </w:r>
      <w:r w:rsidR="00B4217D" w:rsidRPr="006144AA">
        <w:rPr>
          <w:sz w:val="22"/>
          <w:szCs w:val="22"/>
        </w:rPr>
        <w:t>4</w:t>
      </w:r>
      <w:r w:rsidRPr="006144AA">
        <w:rPr>
          <w:sz w:val="22"/>
          <w:szCs w:val="22"/>
        </w:rPr>
        <w:t xml:space="preserve"> pkt,</w:t>
      </w:r>
    </w:p>
    <w:p w14:paraId="356B6D59" w14:textId="062FD14D" w:rsidR="009B60E2" w:rsidRPr="006144AA" w:rsidRDefault="009B60E2" w:rsidP="00506A40">
      <w:pPr>
        <w:tabs>
          <w:tab w:val="left" w:pos="284"/>
        </w:tabs>
        <w:jc w:val="both"/>
        <w:rPr>
          <w:sz w:val="22"/>
          <w:szCs w:val="22"/>
        </w:rPr>
      </w:pPr>
      <w:r w:rsidRPr="006144AA">
        <w:rPr>
          <w:sz w:val="22"/>
          <w:szCs w:val="22"/>
        </w:rPr>
        <w:t xml:space="preserve">- jeżeli wykonanie będzie poprawne z  odstępstwami – Zamawiający przyzna </w:t>
      </w:r>
      <w:r w:rsidR="00B4217D" w:rsidRPr="006144AA">
        <w:rPr>
          <w:sz w:val="22"/>
          <w:szCs w:val="22"/>
        </w:rPr>
        <w:t>0-3</w:t>
      </w:r>
      <w:r w:rsidRPr="006144AA">
        <w:rPr>
          <w:sz w:val="22"/>
          <w:szCs w:val="22"/>
        </w:rPr>
        <w:t xml:space="preserve"> pkt.</w:t>
      </w:r>
    </w:p>
    <w:p w14:paraId="7F6AEFB5" w14:textId="77777777" w:rsidR="00B4217D" w:rsidRPr="006144AA" w:rsidRDefault="00B4217D" w:rsidP="00506A40">
      <w:pPr>
        <w:tabs>
          <w:tab w:val="left" w:pos="284"/>
        </w:tabs>
        <w:jc w:val="both"/>
        <w:rPr>
          <w:sz w:val="22"/>
          <w:szCs w:val="22"/>
        </w:rPr>
      </w:pPr>
    </w:p>
    <w:tbl>
      <w:tblPr>
        <w:tblStyle w:val="Tabela-Siatka"/>
        <w:tblW w:w="0" w:type="auto"/>
        <w:tblLook w:val="04A0" w:firstRow="1" w:lastRow="0" w:firstColumn="1" w:lastColumn="0" w:noHBand="0" w:noVBand="1"/>
      </w:tblPr>
      <w:tblGrid>
        <w:gridCol w:w="1086"/>
        <w:gridCol w:w="4950"/>
        <w:gridCol w:w="3026"/>
      </w:tblGrid>
      <w:tr w:rsidR="00B4217D" w:rsidRPr="006144AA" w14:paraId="6968EC9E" w14:textId="77777777" w:rsidTr="006936D5">
        <w:tc>
          <w:tcPr>
            <w:tcW w:w="1086" w:type="dxa"/>
          </w:tcPr>
          <w:p w14:paraId="482C3D93" w14:textId="77777777" w:rsidR="00B4217D" w:rsidRPr="006144AA" w:rsidRDefault="00B4217D" w:rsidP="00825DDD">
            <w:pPr>
              <w:tabs>
                <w:tab w:val="left" w:pos="284"/>
              </w:tabs>
              <w:jc w:val="both"/>
              <w:rPr>
                <w:sz w:val="22"/>
                <w:szCs w:val="22"/>
              </w:rPr>
            </w:pPr>
            <w:r w:rsidRPr="006144AA">
              <w:rPr>
                <w:sz w:val="22"/>
                <w:szCs w:val="22"/>
              </w:rPr>
              <w:t>Lp.</w:t>
            </w:r>
          </w:p>
        </w:tc>
        <w:tc>
          <w:tcPr>
            <w:tcW w:w="4950" w:type="dxa"/>
          </w:tcPr>
          <w:p w14:paraId="64431541" w14:textId="77777777" w:rsidR="00B4217D" w:rsidRPr="006144AA" w:rsidRDefault="00B4217D" w:rsidP="00825DDD">
            <w:pPr>
              <w:tabs>
                <w:tab w:val="left" w:pos="284"/>
              </w:tabs>
              <w:jc w:val="both"/>
              <w:rPr>
                <w:sz w:val="22"/>
                <w:szCs w:val="22"/>
              </w:rPr>
            </w:pPr>
            <w:r w:rsidRPr="006144AA">
              <w:rPr>
                <w:sz w:val="22"/>
                <w:szCs w:val="22"/>
              </w:rPr>
              <w:t xml:space="preserve">Podkryteria oceny technicznej </w:t>
            </w:r>
          </w:p>
        </w:tc>
        <w:tc>
          <w:tcPr>
            <w:tcW w:w="3026" w:type="dxa"/>
          </w:tcPr>
          <w:p w14:paraId="7C934B2E" w14:textId="77777777" w:rsidR="00B4217D" w:rsidRPr="006144AA" w:rsidRDefault="00B4217D" w:rsidP="00825DDD">
            <w:pPr>
              <w:tabs>
                <w:tab w:val="left" w:pos="284"/>
              </w:tabs>
              <w:jc w:val="both"/>
              <w:rPr>
                <w:sz w:val="22"/>
                <w:szCs w:val="22"/>
              </w:rPr>
            </w:pPr>
            <w:r w:rsidRPr="006144AA">
              <w:rPr>
                <w:sz w:val="22"/>
                <w:szCs w:val="22"/>
              </w:rPr>
              <w:t>Liczba punktów</w:t>
            </w:r>
          </w:p>
          <w:p w14:paraId="39B82B7B" w14:textId="77777777" w:rsidR="00B4217D" w:rsidRPr="006144AA" w:rsidRDefault="00B4217D" w:rsidP="00825DDD">
            <w:pPr>
              <w:tabs>
                <w:tab w:val="left" w:pos="284"/>
              </w:tabs>
              <w:jc w:val="both"/>
              <w:rPr>
                <w:sz w:val="22"/>
                <w:szCs w:val="22"/>
              </w:rPr>
            </w:pPr>
            <w:r w:rsidRPr="006144AA">
              <w:rPr>
                <w:sz w:val="22"/>
                <w:szCs w:val="22"/>
              </w:rPr>
              <w:t>oceny technicznej</w:t>
            </w:r>
          </w:p>
        </w:tc>
      </w:tr>
      <w:tr w:rsidR="00B4217D" w:rsidRPr="006144AA" w14:paraId="6A9C520E" w14:textId="77777777" w:rsidTr="006936D5">
        <w:tc>
          <w:tcPr>
            <w:tcW w:w="1086" w:type="dxa"/>
          </w:tcPr>
          <w:p w14:paraId="794A488E" w14:textId="77777777" w:rsidR="00B4217D" w:rsidRPr="006144AA" w:rsidRDefault="00B4217D" w:rsidP="00825DDD">
            <w:pPr>
              <w:tabs>
                <w:tab w:val="left" w:pos="284"/>
              </w:tabs>
              <w:jc w:val="both"/>
              <w:rPr>
                <w:sz w:val="22"/>
                <w:szCs w:val="22"/>
              </w:rPr>
            </w:pPr>
            <w:r w:rsidRPr="006144AA">
              <w:rPr>
                <w:sz w:val="22"/>
                <w:szCs w:val="22"/>
              </w:rPr>
              <w:lastRenderedPageBreak/>
              <w:t>1.</w:t>
            </w:r>
          </w:p>
        </w:tc>
        <w:tc>
          <w:tcPr>
            <w:tcW w:w="4950" w:type="dxa"/>
          </w:tcPr>
          <w:p w14:paraId="31CE63A7" w14:textId="77777777" w:rsidR="00B4217D" w:rsidRPr="006144AA" w:rsidRDefault="00B4217D" w:rsidP="00825DDD">
            <w:pPr>
              <w:tabs>
                <w:tab w:val="left" w:pos="284"/>
              </w:tabs>
              <w:jc w:val="both"/>
              <w:rPr>
                <w:sz w:val="22"/>
                <w:szCs w:val="22"/>
              </w:rPr>
            </w:pPr>
            <w:r w:rsidRPr="006144AA">
              <w:rPr>
                <w:sz w:val="22"/>
                <w:szCs w:val="22"/>
              </w:rPr>
              <w:t>Jednakowe natężenie koloru</w:t>
            </w:r>
          </w:p>
        </w:tc>
        <w:tc>
          <w:tcPr>
            <w:tcW w:w="3026" w:type="dxa"/>
          </w:tcPr>
          <w:p w14:paraId="55D1BF14" w14:textId="70483692" w:rsidR="00B4217D" w:rsidRPr="006144AA" w:rsidRDefault="00B4217D" w:rsidP="00825DDD">
            <w:pPr>
              <w:tabs>
                <w:tab w:val="left" w:pos="284"/>
              </w:tabs>
              <w:jc w:val="both"/>
              <w:rPr>
                <w:sz w:val="22"/>
                <w:szCs w:val="22"/>
              </w:rPr>
            </w:pPr>
            <w:r w:rsidRPr="006144AA">
              <w:rPr>
                <w:sz w:val="22"/>
                <w:szCs w:val="22"/>
              </w:rPr>
              <w:t>0-4 pkt.</w:t>
            </w:r>
          </w:p>
        </w:tc>
      </w:tr>
      <w:tr w:rsidR="00B4217D" w:rsidRPr="006144AA" w14:paraId="3506BCEF" w14:textId="77777777" w:rsidTr="006936D5">
        <w:tc>
          <w:tcPr>
            <w:tcW w:w="1086" w:type="dxa"/>
          </w:tcPr>
          <w:p w14:paraId="0A04E397" w14:textId="77777777" w:rsidR="00B4217D" w:rsidRPr="006144AA" w:rsidRDefault="00B4217D" w:rsidP="00825DDD">
            <w:pPr>
              <w:tabs>
                <w:tab w:val="left" w:pos="284"/>
              </w:tabs>
              <w:jc w:val="both"/>
              <w:rPr>
                <w:sz w:val="22"/>
                <w:szCs w:val="22"/>
              </w:rPr>
            </w:pPr>
            <w:r w:rsidRPr="006144AA">
              <w:rPr>
                <w:sz w:val="22"/>
                <w:szCs w:val="22"/>
              </w:rPr>
              <w:t>2.</w:t>
            </w:r>
          </w:p>
        </w:tc>
        <w:tc>
          <w:tcPr>
            <w:tcW w:w="4950" w:type="dxa"/>
          </w:tcPr>
          <w:p w14:paraId="789BDF09" w14:textId="77777777" w:rsidR="00B4217D" w:rsidRPr="006144AA" w:rsidRDefault="00B4217D" w:rsidP="00825DDD">
            <w:pPr>
              <w:tabs>
                <w:tab w:val="left" w:pos="284"/>
              </w:tabs>
              <w:jc w:val="both"/>
              <w:rPr>
                <w:sz w:val="22"/>
                <w:szCs w:val="22"/>
              </w:rPr>
            </w:pPr>
            <w:r w:rsidRPr="006144AA">
              <w:rPr>
                <w:sz w:val="22"/>
                <w:szCs w:val="22"/>
              </w:rPr>
              <w:t>Ostrość konturów</w:t>
            </w:r>
          </w:p>
        </w:tc>
        <w:tc>
          <w:tcPr>
            <w:tcW w:w="3026" w:type="dxa"/>
          </w:tcPr>
          <w:p w14:paraId="0EC84B8B" w14:textId="66C3BEC0" w:rsidR="00B4217D" w:rsidRPr="006144AA" w:rsidRDefault="00B4217D" w:rsidP="00825DDD">
            <w:pPr>
              <w:tabs>
                <w:tab w:val="left" w:pos="284"/>
              </w:tabs>
              <w:jc w:val="both"/>
              <w:rPr>
                <w:sz w:val="22"/>
                <w:szCs w:val="22"/>
              </w:rPr>
            </w:pPr>
            <w:r w:rsidRPr="006144AA">
              <w:rPr>
                <w:sz w:val="22"/>
                <w:szCs w:val="22"/>
              </w:rPr>
              <w:t>0-4pkt.</w:t>
            </w:r>
          </w:p>
        </w:tc>
      </w:tr>
      <w:tr w:rsidR="00B4217D" w:rsidRPr="006144AA" w14:paraId="605A3389" w14:textId="77777777" w:rsidTr="006936D5">
        <w:tc>
          <w:tcPr>
            <w:tcW w:w="1086" w:type="dxa"/>
          </w:tcPr>
          <w:p w14:paraId="5E8AE175" w14:textId="77777777" w:rsidR="00B4217D" w:rsidRPr="006144AA" w:rsidRDefault="00B4217D" w:rsidP="00825DDD">
            <w:pPr>
              <w:tabs>
                <w:tab w:val="left" w:pos="284"/>
              </w:tabs>
              <w:jc w:val="both"/>
              <w:rPr>
                <w:sz w:val="22"/>
                <w:szCs w:val="22"/>
              </w:rPr>
            </w:pPr>
            <w:r w:rsidRPr="006144AA">
              <w:rPr>
                <w:sz w:val="22"/>
                <w:szCs w:val="22"/>
              </w:rPr>
              <w:t>3.</w:t>
            </w:r>
          </w:p>
        </w:tc>
        <w:tc>
          <w:tcPr>
            <w:tcW w:w="4950" w:type="dxa"/>
          </w:tcPr>
          <w:p w14:paraId="10F82E08" w14:textId="77777777" w:rsidR="00B4217D" w:rsidRPr="006144AA" w:rsidRDefault="00B4217D" w:rsidP="00825DDD">
            <w:pPr>
              <w:tabs>
                <w:tab w:val="left" w:pos="284"/>
              </w:tabs>
              <w:jc w:val="both"/>
              <w:rPr>
                <w:sz w:val="22"/>
                <w:szCs w:val="22"/>
              </w:rPr>
            </w:pPr>
            <w:r w:rsidRPr="006144AA">
              <w:rPr>
                <w:sz w:val="22"/>
                <w:szCs w:val="22"/>
              </w:rPr>
              <w:t>Precyzyjne pasowanie kolorów i równomierne nasycenie kolorów okładki</w:t>
            </w:r>
          </w:p>
        </w:tc>
        <w:tc>
          <w:tcPr>
            <w:tcW w:w="3026" w:type="dxa"/>
          </w:tcPr>
          <w:p w14:paraId="1C0AAB4C" w14:textId="2013D284" w:rsidR="00B4217D" w:rsidRPr="006144AA" w:rsidRDefault="00B4217D" w:rsidP="00825DDD">
            <w:pPr>
              <w:tabs>
                <w:tab w:val="left" w:pos="284"/>
              </w:tabs>
              <w:jc w:val="both"/>
              <w:rPr>
                <w:sz w:val="22"/>
                <w:szCs w:val="22"/>
              </w:rPr>
            </w:pPr>
            <w:r w:rsidRPr="006144AA">
              <w:rPr>
                <w:sz w:val="22"/>
                <w:szCs w:val="22"/>
              </w:rPr>
              <w:t>0-4 pkt</w:t>
            </w:r>
          </w:p>
        </w:tc>
      </w:tr>
      <w:tr w:rsidR="00B4217D" w:rsidRPr="006144AA" w14:paraId="122395FD" w14:textId="77777777" w:rsidTr="006936D5">
        <w:tc>
          <w:tcPr>
            <w:tcW w:w="1086" w:type="dxa"/>
          </w:tcPr>
          <w:p w14:paraId="7F78000F" w14:textId="77777777" w:rsidR="00B4217D" w:rsidRPr="006144AA" w:rsidRDefault="00B4217D" w:rsidP="00825DDD">
            <w:pPr>
              <w:tabs>
                <w:tab w:val="left" w:pos="284"/>
              </w:tabs>
              <w:jc w:val="both"/>
              <w:rPr>
                <w:sz w:val="22"/>
                <w:szCs w:val="22"/>
              </w:rPr>
            </w:pPr>
            <w:r w:rsidRPr="006144AA">
              <w:rPr>
                <w:sz w:val="22"/>
                <w:szCs w:val="22"/>
              </w:rPr>
              <w:t>4.</w:t>
            </w:r>
          </w:p>
        </w:tc>
        <w:tc>
          <w:tcPr>
            <w:tcW w:w="4950" w:type="dxa"/>
          </w:tcPr>
          <w:p w14:paraId="39A731DE" w14:textId="77777777" w:rsidR="00B4217D" w:rsidRPr="006144AA" w:rsidRDefault="00B4217D" w:rsidP="00825DDD">
            <w:pPr>
              <w:tabs>
                <w:tab w:val="left" w:pos="284"/>
              </w:tabs>
              <w:jc w:val="both"/>
              <w:rPr>
                <w:sz w:val="22"/>
                <w:szCs w:val="22"/>
              </w:rPr>
            </w:pPr>
            <w:r w:rsidRPr="006144AA">
              <w:rPr>
                <w:sz w:val="22"/>
                <w:szCs w:val="22"/>
              </w:rPr>
              <w:t>Staranne i równe bigowanie okładki</w:t>
            </w:r>
          </w:p>
        </w:tc>
        <w:tc>
          <w:tcPr>
            <w:tcW w:w="3026" w:type="dxa"/>
          </w:tcPr>
          <w:p w14:paraId="5E30D336" w14:textId="495E0C45" w:rsidR="00B4217D" w:rsidRPr="006144AA" w:rsidRDefault="00B4217D" w:rsidP="00825DDD">
            <w:pPr>
              <w:tabs>
                <w:tab w:val="left" w:pos="284"/>
              </w:tabs>
              <w:jc w:val="both"/>
              <w:rPr>
                <w:sz w:val="22"/>
                <w:szCs w:val="22"/>
              </w:rPr>
            </w:pPr>
            <w:r w:rsidRPr="006144AA">
              <w:rPr>
                <w:sz w:val="22"/>
                <w:szCs w:val="22"/>
              </w:rPr>
              <w:t>0-4 pkt</w:t>
            </w:r>
          </w:p>
        </w:tc>
      </w:tr>
      <w:tr w:rsidR="00B4217D" w:rsidRPr="006144AA" w14:paraId="281F160B" w14:textId="77777777" w:rsidTr="006936D5">
        <w:tc>
          <w:tcPr>
            <w:tcW w:w="1086" w:type="dxa"/>
          </w:tcPr>
          <w:p w14:paraId="7A3DB671" w14:textId="77777777" w:rsidR="00B4217D" w:rsidRPr="006144AA" w:rsidRDefault="00B4217D" w:rsidP="00825DDD">
            <w:pPr>
              <w:tabs>
                <w:tab w:val="left" w:pos="284"/>
              </w:tabs>
              <w:jc w:val="both"/>
              <w:rPr>
                <w:sz w:val="22"/>
                <w:szCs w:val="22"/>
              </w:rPr>
            </w:pPr>
            <w:r w:rsidRPr="006144AA">
              <w:rPr>
                <w:sz w:val="22"/>
                <w:szCs w:val="22"/>
              </w:rPr>
              <w:t>5.</w:t>
            </w:r>
          </w:p>
        </w:tc>
        <w:tc>
          <w:tcPr>
            <w:tcW w:w="4950" w:type="dxa"/>
          </w:tcPr>
          <w:p w14:paraId="2C8CFB59" w14:textId="77777777" w:rsidR="00B4217D" w:rsidRPr="006144AA" w:rsidRDefault="00B4217D" w:rsidP="00825DDD">
            <w:pPr>
              <w:tabs>
                <w:tab w:val="left" w:pos="284"/>
              </w:tabs>
              <w:jc w:val="both"/>
              <w:rPr>
                <w:sz w:val="22"/>
                <w:szCs w:val="22"/>
              </w:rPr>
            </w:pPr>
            <w:r w:rsidRPr="006144AA">
              <w:rPr>
                <w:sz w:val="22"/>
                <w:szCs w:val="22"/>
              </w:rPr>
              <w:t>Okładka i blok bez zagnieceń i uszkodzeń</w:t>
            </w:r>
          </w:p>
        </w:tc>
        <w:tc>
          <w:tcPr>
            <w:tcW w:w="3026" w:type="dxa"/>
          </w:tcPr>
          <w:p w14:paraId="37934732" w14:textId="5FE8838A" w:rsidR="00B4217D" w:rsidRPr="006144AA" w:rsidRDefault="00B4217D" w:rsidP="00825DDD">
            <w:pPr>
              <w:tabs>
                <w:tab w:val="left" w:pos="284"/>
              </w:tabs>
              <w:jc w:val="both"/>
              <w:rPr>
                <w:sz w:val="22"/>
                <w:szCs w:val="22"/>
              </w:rPr>
            </w:pPr>
            <w:r w:rsidRPr="006144AA">
              <w:rPr>
                <w:sz w:val="22"/>
                <w:szCs w:val="22"/>
              </w:rPr>
              <w:t>0-4 pkt</w:t>
            </w:r>
          </w:p>
        </w:tc>
      </w:tr>
    </w:tbl>
    <w:p w14:paraId="53AA771F" w14:textId="5FCF8865" w:rsidR="006936D5" w:rsidRPr="006144AA" w:rsidRDefault="006936D5" w:rsidP="006936D5">
      <w:pPr>
        <w:tabs>
          <w:tab w:val="left" w:pos="284"/>
        </w:tabs>
        <w:jc w:val="both"/>
        <w:rPr>
          <w:sz w:val="22"/>
          <w:szCs w:val="22"/>
        </w:rPr>
      </w:pPr>
      <w:r w:rsidRPr="006144AA">
        <w:rPr>
          <w:sz w:val="22"/>
          <w:szCs w:val="22"/>
        </w:rPr>
        <w:t>W kryterium J</w:t>
      </w:r>
      <w:r w:rsidRPr="006144AA">
        <w:rPr>
          <w:sz w:val="22"/>
          <w:szCs w:val="22"/>
          <w:vertAlign w:val="subscript"/>
        </w:rPr>
        <w:t xml:space="preserve">1 </w:t>
      </w:r>
      <w:r w:rsidRPr="006144AA">
        <w:rPr>
          <w:sz w:val="22"/>
          <w:szCs w:val="22"/>
        </w:rPr>
        <w:t>Wykonawca może otrzymać maksymalnie 20 pkt.</w:t>
      </w:r>
    </w:p>
    <w:p w14:paraId="447AE4CB" w14:textId="77777777" w:rsidR="00B4217D" w:rsidRPr="006144AA" w:rsidRDefault="00B4217D" w:rsidP="00506A40">
      <w:pPr>
        <w:tabs>
          <w:tab w:val="left" w:pos="284"/>
        </w:tabs>
        <w:jc w:val="both"/>
        <w:rPr>
          <w:sz w:val="22"/>
          <w:szCs w:val="22"/>
        </w:rPr>
      </w:pPr>
    </w:p>
    <w:p w14:paraId="6CB06DC1" w14:textId="77777777" w:rsidR="00A02E7E" w:rsidRPr="006144AA" w:rsidRDefault="00A02E7E" w:rsidP="000A6959">
      <w:pPr>
        <w:tabs>
          <w:tab w:val="left" w:pos="284"/>
        </w:tabs>
        <w:ind w:left="-142"/>
        <w:jc w:val="both"/>
        <w:rPr>
          <w:sz w:val="22"/>
          <w:szCs w:val="22"/>
        </w:rPr>
      </w:pPr>
    </w:p>
    <w:p w14:paraId="5B977BE4" w14:textId="23C1554C" w:rsidR="004457F6" w:rsidRPr="004457F6" w:rsidRDefault="004457F6" w:rsidP="004457F6">
      <w:pPr>
        <w:pStyle w:val="Akapitzlist"/>
        <w:numPr>
          <w:ilvl w:val="0"/>
          <w:numId w:val="35"/>
        </w:numPr>
        <w:shd w:val="clear" w:color="auto" w:fill="FAFAFA"/>
        <w:rPr>
          <w:color w:val="FF0000"/>
          <w:sz w:val="22"/>
          <w:szCs w:val="22"/>
        </w:rPr>
      </w:pPr>
      <w:r w:rsidRPr="004457F6">
        <w:rPr>
          <w:color w:val="FF0000"/>
          <w:sz w:val="22"/>
          <w:szCs w:val="22"/>
        </w:rPr>
        <w:t>Książka( próbka) w oprawie twardej  złożona z ofertą do ceny w kryterium J2 powinna spełniać poniższe parametry techniczne i jakościowe:</w:t>
      </w:r>
    </w:p>
    <w:p w14:paraId="5D78BC82" w14:textId="77777777" w:rsidR="004457F6" w:rsidRPr="004457F6" w:rsidRDefault="004457F6" w:rsidP="004457F6">
      <w:pPr>
        <w:shd w:val="clear" w:color="auto" w:fill="FAFAFA"/>
        <w:rPr>
          <w:color w:val="FF0000"/>
          <w:sz w:val="22"/>
          <w:szCs w:val="22"/>
        </w:rPr>
      </w:pPr>
      <w:r w:rsidRPr="004457F6">
        <w:rPr>
          <w:color w:val="FF0000"/>
          <w:sz w:val="22"/>
          <w:szCs w:val="22"/>
        </w:rPr>
        <w:t>                        Parametry techniczne:</w:t>
      </w:r>
    </w:p>
    <w:p w14:paraId="7BE4A987" w14:textId="77777777" w:rsidR="004457F6" w:rsidRPr="004457F6" w:rsidRDefault="004457F6" w:rsidP="004457F6">
      <w:pPr>
        <w:shd w:val="clear" w:color="auto" w:fill="FAFAFA"/>
        <w:rPr>
          <w:color w:val="FF0000"/>
          <w:sz w:val="22"/>
          <w:szCs w:val="22"/>
        </w:rPr>
      </w:pPr>
      <w:r w:rsidRPr="004457F6">
        <w:rPr>
          <w:color w:val="FF0000"/>
          <w:sz w:val="22"/>
          <w:szCs w:val="22"/>
        </w:rPr>
        <w:t>·       format od około A5 do około A4,</w:t>
      </w:r>
    </w:p>
    <w:p w14:paraId="0E48AC3D" w14:textId="77777777" w:rsidR="004457F6" w:rsidRPr="004457F6" w:rsidRDefault="004457F6" w:rsidP="004457F6">
      <w:pPr>
        <w:shd w:val="clear" w:color="auto" w:fill="FAFAFA"/>
        <w:rPr>
          <w:color w:val="FF0000"/>
          <w:sz w:val="22"/>
          <w:szCs w:val="22"/>
        </w:rPr>
      </w:pPr>
      <w:r w:rsidRPr="004457F6">
        <w:rPr>
          <w:color w:val="FF0000"/>
          <w:sz w:val="22"/>
          <w:szCs w:val="22"/>
        </w:rPr>
        <w:t>·       objętość min. 12 arkuszy drukarskich</w:t>
      </w:r>
    </w:p>
    <w:p w14:paraId="15044DF2" w14:textId="77777777" w:rsidR="004457F6" w:rsidRPr="004457F6" w:rsidRDefault="004457F6" w:rsidP="004457F6">
      <w:pPr>
        <w:shd w:val="clear" w:color="auto" w:fill="FAFAFA"/>
        <w:rPr>
          <w:color w:val="FF0000"/>
          <w:sz w:val="22"/>
          <w:szCs w:val="22"/>
        </w:rPr>
      </w:pPr>
      <w:r w:rsidRPr="004457F6">
        <w:rPr>
          <w:color w:val="FF0000"/>
          <w:sz w:val="22"/>
          <w:szCs w:val="22"/>
        </w:rPr>
        <w:t>·       druk 4+4, papier Magno Volume  115 g – 150 gr. </w:t>
      </w:r>
    </w:p>
    <w:p w14:paraId="612EEFB7" w14:textId="77777777" w:rsidR="004457F6" w:rsidRPr="004457F6" w:rsidRDefault="004457F6" w:rsidP="004457F6">
      <w:pPr>
        <w:shd w:val="clear" w:color="auto" w:fill="FAFAFA"/>
        <w:rPr>
          <w:color w:val="FF0000"/>
          <w:sz w:val="22"/>
          <w:szCs w:val="22"/>
        </w:rPr>
      </w:pPr>
      <w:r w:rsidRPr="004457F6">
        <w:rPr>
          <w:color w:val="FF0000"/>
          <w:sz w:val="22"/>
          <w:szCs w:val="22"/>
        </w:rPr>
        <w:t>·       oprawa twarda, arkusze szyte nićmi, grzbiet płaski lub zaokrąglony, kapitałka, wyklejki zadrukowane jedno lub obustronnie</w:t>
      </w:r>
    </w:p>
    <w:p w14:paraId="60AF1F2A" w14:textId="77777777" w:rsidR="004457F6" w:rsidRPr="004457F6" w:rsidRDefault="004457F6" w:rsidP="004457F6">
      <w:pPr>
        <w:shd w:val="clear" w:color="auto" w:fill="FAFAFA"/>
        <w:rPr>
          <w:color w:val="FF0000"/>
          <w:sz w:val="22"/>
          <w:szCs w:val="22"/>
        </w:rPr>
      </w:pPr>
      <w:r w:rsidRPr="004457F6">
        <w:rPr>
          <w:color w:val="FF0000"/>
          <w:sz w:val="22"/>
          <w:szCs w:val="22"/>
        </w:rPr>
        <w:t>·       druk oklejki 4+0, folia matowa</w:t>
      </w:r>
    </w:p>
    <w:p w14:paraId="5092B7F5" w14:textId="77777777" w:rsidR="004457F6" w:rsidRPr="006144AA" w:rsidRDefault="004457F6" w:rsidP="004457F6">
      <w:pPr>
        <w:pStyle w:val="Akapitzlist"/>
        <w:tabs>
          <w:tab w:val="left" w:pos="284"/>
        </w:tabs>
        <w:ind w:left="1788"/>
        <w:jc w:val="both"/>
        <w:rPr>
          <w:sz w:val="22"/>
          <w:szCs w:val="22"/>
        </w:rPr>
      </w:pPr>
    </w:p>
    <w:p w14:paraId="29A1350F" w14:textId="1831176B" w:rsidR="00466140" w:rsidRPr="006144AA" w:rsidRDefault="00466140" w:rsidP="004457F6">
      <w:pPr>
        <w:pStyle w:val="Akapitzlist"/>
        <w:numPr>
          <w:ilvl w:val="0"/>
          <w:numId w:val="35"/>
        </w:numPr>
        <w:tabs>
          <w:tab w:val="left" w:pos="284"/>
        </w:tabs>
        <w:jc w:val="both"/>
        <w:rPr>
          <w:sz w:val="22"/>
          <w:szCs w:val="22"/>
        </w:rPr>
      </w:pPr>
      <w:r w:rsidRPr="006144AA">
        <w:rPr>
          <w:b/>
          <w:sz w:val="22"/>
          <w:szCs w:val="22"/>
        </w:rPr>
        <w:t>W ramach kryterium</w:t>
      </w:r>
      <w:r w:rsidRPr="006144AA">
        <w:rPr>
          <w:sz w:val="22"/>
          <w:szCs w:val="22"/>
        </w:rPr>
        <w:t xml:space="preserve"> </w:t>
      </w:r>
      <w:r w:rsidRPr="006144AA">
        <w:rPr>
          <w:b/>
          <w:sz w:val="22"/>
          <w:szCs w:val="22"/>
        </w:rPr>
        <w:t>„ Jakość J</w:t>
      </w:r>
      <w:r w:rsidRPr="006144AA">
        <w:rPr>
          <w:b/>
          <w:sz w:val="22"/>
          <w:szCs w:val="22"/>
          <w:vertAlign w:val="subscript"/>
        </w:rPr>
        <w:t>2</w:t>
      </w:r>
      <w:r w:rsidRPr="006144AA">
        <w:rPr>
          <w:b/>
          <w:sz w:val="22"/>
          <w:szCs w:val="22"/>
        </w:rPr>
        <w:t>”</w:t>
      </w:r>
      <w:r w:rsidRPr="006144AA">
        <w:rPr>
          <w:b/>
          <w:sz w:val="22"/>
          <w:szCs w:val="22"/>
          <w:vertAlign w:val="subscript"/>
        </w:rPr>
        <w:t xml:space="preserve"> – </w:t>
      </w:r>
      <w:r w:rsidRPr="006144AA">
        <w:rPr>
          <w:sz w:val="22"/>
          <w:szCs w:val="22"/>
        </w:rPr>
        <w:t xml:space="preserve">zamawiający przyzna maksymalnie </w:t>
      </w:r>
      <w:r w:rsidR="00B4217D" w:rsidRPr="006144AA">
        <w:rPr>
          <w:sz w:val="22"/>
          <w:szCs w:val="22"/>
        </w:rPr>
        <w:t>4</w:t>
      </w:r>
      <w:r w:rsidRPr="006144AA">
        <w:rPr>
          <w:sz w:val="22"/>
          <w:szCs w:val="22"/>
        </w:rPr>
        <w:t xml:space="preserve"> pkt w każdym  </w:t>
      </w:r>
    </w:p>
    <w:p w14:paraId="287D37AC" w14:textId="77777777" w:rsidR="00466140" w:rsidRPr="006144AA" w:rsidRDefault="00466140" w:rsidP="00466140">
      <w:pPr>
        <w:tabs>
          <w:tab w:val="left" w:pos="284"/>
        </w:tabs>
        <w:jc w:val="both"/>
        <w:rPr>
          <w:sz w:val="22"/>
          <w:szCs w:val="22"/>
        </w:rPr>
      </w:pPr>
      <w:r w:rsidRPr="006144AA">
        <w:rPr>
          <w:sz w:val="22"/>
          <w:szCs w:val="22"/>
        </w:rPr>
        <w:t>z wymienionych poniżej podkryteriów kierując się następującymi  zasadami :</w:t>
      </w:r>
    </w:p>
    <w:p w14:paraId="66CD964D" w14:textId="06F82385" w:rsidR="00466140" w:rsidRPr="006144AA" w:rsidRDefault="00466140" w:rsidP="00466140">
      <w:pPr>
        <w:tabs>
          <w:tab w:val="left" w:pos="284"/>
        </w:tabs>
        <w:jc w:val="both"/>
        <w:rPr>
          <w:sz w:val="22"/>
          <w:szCs w:val="22"/>
        </w:rPr>
      </w:pPr>
      <w:r w:rsidRPr="006144AA">
        <w:rPr>
          <w:sz w:val="22"/>
          <w:szCs w:val="22"/>
        </w:rPr>
        <w:t xml:space="preserve">- jeżeli wykonanie będzie bez zastrzeżeń – Zamawiający przyzna </w:t>
      </w:r>
      <w:r w:rsidR="00B4217D" w:rsidRPr="006144AA">
        <w:rPr>
          <w:sz w:val="22"/>
          <w:szCs w:val="22"/>
        </w:rPr>
        <w:t>4</w:t>
      </w:r>
      <w:r w:rsidRPr="006144AA">
        <w:rPr>
          <w:sz w:val="22"/>
          <w:szCs w:val="22"/>
        </w:rPr>
        <w:t xml:space="preserve"> pkt,</w:t>
      </w:r>
    </w:p>
    <w:p w14:paraId="780BF97C" w14:textId="4B74998A" w:rsidR="00466140" w:rsidRPr="006144AA" w:rsidRDefault="00466140" w:rsidP="00466140">
      <w:pPr>
        <w:tabs>
          <w:tab w:val="left" w:pos="284"/>
        </w:tabs>
        <w:jc w:val="both"/>
        <w:rPr>
          <w:sz w:val="22"/>
          <w:szCs w:val="22"/>
        </w:rPr>
      </w:pPr>
      <w:r w:rsidRPr="006144AA">
        <w:rPr>
          <w:sz w:val="22"/>
          <w:szCs w:val="22"/>
        </w:rPr>
        <w:t xml:space="preserve">- jeżeli wykonanie będzie poprawne z odstępstwami – Zamawiający przyzna </w:t>
      </w:r>
      <w:r w:rsidR="00B4217D" w:rsidRPr="006144AA">
        <w:rPr>
          <w:sz w:val="22"/>
          <w:szCs w:val="22"/>
        </w:rPr>
        <w:t>od 0 do 3</w:t>
      </w:r>
      <w:r w:rsidRPr="006144AA">
        <w:rPr>
          <w:sz w:val="22"/>
          <w:szCs w:val="22"/>
        </w:rPr>
        <w:t xml:space="preserve"> pkt.</w:t>
      </w:r>
    </w:p>
    <w:p w14:paraId="4FBE8D40" w14:textId="77777777" w:rsidR="00B4217D" w:rsidRPr="006144AA" w:rsidRDefault="00B4217D" w:rsidP="00466140">
      <w:pPr>
        <w:tabs>
          <w:tab w:val="left" w:pos="284"/>
        </w:tabs>
        <w:jc w:val="both"/>
        <w:rPr>
          <w:sz w:val="22"/>
          <w:szCs w:val="22"/>
        </w:rPr>
      </w:pPr>
    </w:p>
    <w:tbl>
      <w:tblPr>
        <w:tblStyle w:val="Tabela-Siatka"/>
        <w:tblW w:w="0" w:type="auto"/>
        <w:tblLook w:val="04A0" w:firstRow="1" w:lastRow="0" w:firstColumn="1" w:lastColumn="0" w:noHBand="0" w:noVBand="1"/>
      </w:tblPr>
      <w:tblGrid>
        <w:gridCol w:w="1101"/>
        <w:gridCol w:w="5040"/>
        <w:gridCol w:w="3071"/>
      </w:tblGrid>
      <w:tr w:rsidR="00B4217D" w:rsidRPr="006144AA" w14:paraId="308C141A" w14:textId="77777777" w:rsidTr="00825DDD">
        <w:tc>
          <w:tcPr>
            <w:tcW w:w="1101" w:type="dxa"/>
          </w:tcPr>
          <w:p w14:paraId="2959665A" w14:textId="77777777" w:rsidR="00B4217D" w:rsidRPr="006144AA" w:rsidRDefault="00B4217D" w:rsidP="00825DDD">
            <w:pPr>
              <w:tabs>
                <w:tab w:val="left" w:pos="284"/>
              </w:tabs>
              <w:jc w:val="both"/>
              <w:rPr>
                <w:sz w:val="22"/>
                <w:szCs w:val="22"/>
              </w:rPr>
            </w:pPr>
            <w:r w:rsidRPr="006144AA">
              <w:rPr>
                <w:sz w:val="22"/>
                <w:szCs w:val="22"/>
              </w:rPr>
              <w:t>Lp.</w:t>
            </w:r>
          </w:p>
        </w:tc>
        <w:tc>
          <w:tcPr>
            <w:tcW w:w="5040" w:type="dxa"/>
          </w:tcPr>
          <w:p w14:paraId="65B844B0" w14:textId="77777777" w:rsidR="00B4217D" w:rsidRPr="006144AA" w:rsidRDefault="00B4217D" w:rsidP="00825DDD">
            <w:pPr>
              <w:tabs>
                <w:tab w:val="left" w:pos="284"/>
              </w:tabs>
              <w:jc w:val="both"/>
              <w:rPr>
                <w:sz w:val="22"/>
                <w:szCs w:val="22"/>
              </w:rPr>
            </w:pPr>
            <w:r w:rsidRPr="006144AA">
              <w:rPr>
                <w:sz w:val="22"/>
                <w:szCs w:val="22"/>
              </w:rPr>
              <w:t xml:space="preserve">Podkryteria oceny technicznej </w:t>
            </w:r>
          </w:p>
        </w:tc>
        <w:tc>
          <w:tcPr>
            <w:tcW w:w="3071" w:type="dxa"/>
          </w:tcPr>
          <w:p w14:paraId="69300467" w14:textId="77777777" w:rsidR="00B4217D" w:rsidRPr="006144AA" w:rsidRDefault="00B4217D" w:rsidP="00825DDD">
            <w:pPr>
              <w:tabs>
                <w:tab w:val="left" w:pos="284"/>
              </w:tabs>
              <w:jc w:val="both"/>
              <w:rPr>
                <w:sz w:val="22"/>
                <w:szCs w:val="22"/>
              </w:rPr>
            </w:pPr>
            <w:r w:rsidRPr="006144AA">
              <w:rPr>
                <w:sz w:val="22"/>
                <w:szCs w:val="22"/>
              </w:rPr>
              <w:t>Liczba punktów</w:t>
            </w:r>
          </w:p>
          <w:p w14:paraId="7225D5E8" w14:textId="77777777" w:rsidR="00B4217D" w:rsidRPr="006144AA" w:rsidRDefault="00B4217D" w:rsidP="00825DDD">
            <w:pPr>
              <w:tabs>
                <w:tab w:val="left" w:pos="284"/>
              </w:tabs>
              <w:jc w:val="both"/>
              <w:rPr>
                <w:sz w:val="22"/>
                <w:szCs w:val="22"/>
              </w:rPr>
            </w:pPr>
            <w:r w:rsidRPr="006144AA">
              <w:rPr>
                <w:sz w:val="22"/>
                <w:szCs w:val="22"/>
              </w:rPr>
              <w:t>oceny technicznej</w:t>
            </w:r>
          </w:p>
        </w:tc>
      </w:tr>
      <w:tr w:rsidR="00B4217D" w:rsidRPr="006144AA" w14:paraId="34DCEF87" w14:textId="77777777" w:rsidTr="00825DDD">
        <w:tc>
          <w:tcPr>
            <w:tcW w:w="1101" w:type="dxa"/>
          </w:tcPr>
          <w:p w14:paraId="08EBF5CD" w14:textId="77777777" w:rsidR="00B4217D" w:rsidRPr="006144AA" w:rsidRDefault="00B4217D" w:rsidP="00825DDD">
            <w:pPr>
              <w:tabs>
                <w:tab w:val="left" w:pos="284"/>
              </w:tabs>
              <w:jc w:val="both"/>
              <w:rPr>
                <w:sz w:val="22"/>
                <w:szCs w:val="22"/>
              </w:rPr>
            </w:pPr>
            <w:r w:rsidRPr="006144AA">
              <w:rPr>
                <w:sz w:val="22"/>
                <w:szCs w:val="22"/>
              </w:rPr>
              <w:t>1.</w:t>
            </w:r>
          </w:p>
        </w:tc>
        <w:tc>
          <w:tcPr>
            <w:tcW w:w="5040" w:type="dxa"/>
          </w:tcPr>
          <w:p w14:paraId="5F417078" w14:textId="77777777" w:rsidR="00B4217D" w:rsidRPr="006144AA" w:rsidRDefault="00B4217D" w:rsidP="00825DDD">
            <w:pPr>
              <w:tabs>
                <w:tab w:val="left" w:pos="284"/>
              </w:tabs>
              <w:jc w:val="both"/>
              <w:rPr>
                <w:sz w:val="22"/>
                <w:szCs w:val="22"/>
              </w:rPr>
            </w:pPr>
            <w:r w:rsidRPr="006144AA">
              <w:rPr>
                <w:sz w:val="22"/>
                <w:szCs w:val="22"/>
              </w:rPr>
              <w:t>Jednakowe natężenie koloru</w:t>
            </w:r>
          </w:p>
        </w:tc>
        <w:tc>
          <w:tcPr>
            <w:tcW w:w="3071" w:type="dxa"/>
          </w:tcPr>
          <w:p w14:paraId="6C8491DE" w14:textId="2E636DAE" w:rsidR="00B4217D" w:rsidRPr="006144AA" w:rsidRDefault="00B4217D" w:rsidP="00825DDD">
            <w:pPr>
              <w:tabs>
                <w:tab w:val="left" w:pos="284"/>
              </w:tabs>
              <w:jc w:val="both"/>
              <w:rPr>
                <w:sz w:val="22"/>
                <w:szCs w:val="22"/>
              </w:rPr>
            </w:pPr>
            <w:r w:rsidRPr="006144AA">
              <w:rPr>
                <w:sz w:val="22"/>
                <w:szCs w:val="22"/>
              </w:rPr>
              <w:t>0-4 pkt.</w:t>
            </w:r>
          </w:p>
        </w:tc>
      </w:tr>
      <w:tr w:rsidR="00B4217D" w:rsidRPr="006144AA" w14:paraId="78CA633B" w14:textId="77777777" w:rsidTr="00825DDD">
        <w:tc>
          <w:tcPr>
            <w:tcW w:w="1101" w:type="dxa"/>
          </w:tcPr>
          <w:p w14:paraId="1ADDEDE1" w14:textId="77777777" w:rsidR="00B4217D" w:rsidRPr="006144AA" w:rsidRDefault="00B4217D" w:rsidP="00825DDD">
            <w:pPr>
              <w:tabs>
                <w:tab w:val="left" w:pos="284"/>
              </w:tabs>
              <w:jc w:val="both"/>
              <w:rPr>
                <w:sz w:val="22"/>
                <w:szCs w:val="22"/>
              </w:rPr>
            </w:pPr>
            <w:r w:rsidRPr="006144AA">
              <w:rPr>
                <w:sz w:val="22"/>
                <w:szCs w:val="22"/>
              </w:rPr>
              <w:t>2.</w:t>
            </w:r>
          </w:p>
        </w:tc>
        <w:tc>
          <w:tcPr>
            <w:tcW w:w="5040" w:type="dxa"/>
          </w:tcPr>
          <w:p w14:paraId="4EFB906D" w14:textId="77777777" w:rsidR="00B4217D" w:rsidRPr="006144AA" w:rsidRDefault="00B4217D" w:rsidP="00825DDD">
            <w:pPr>
              <w:tabs>
                <w:tab w:val="left" w:pos="284"/>
              </w:tabs>
              <w:jc w:val="both"/>
              <w:rPr>
                <w:sz w:val="22"/>
                <w:szCs w:val="22"/>
              </w:rPr>
            </w:pPr>
            <w:r w:rsidRPr="006144AA">
              <w:rPr>
                <w:sz w:val="22"/>
                <w:szCs w:val="22"/>
              </w:rPr>
              <w:t>Ostrość konturów</w:t>
            </w:r>
          </w:p>
        </w:tc>
        <w:tc>
          <w:tcPr>
            <w:tcW w:w="3071" w:type="dxa"/>
          </w:tcPr>
          <w:p w14:paraId="23E08E93" w14:textId="6552193F" w:rsidR="00B4217D" w:rsidRPr="006144AA" w:rsidRDefault="00B4217D" w:rsidP="00825DDD">
            <w:pPr>
              <w:tabs>
                <w:tab w:val="left" w:pos="284"/>
              </w:tabs>
              <w:jc w:val="both"/>
              <w:rPr>
                <w:sz w:val="22"/>
                <w:szCs w:val="22"/>
              </w:rPr>
            </w:pPr>
            <w:r w:rsidRPr="006144AA">
              <w:rPr>
                <w:sz w:val="22"/>
                <w:szCs w:val="22"/>
              </w:rPr>
              <w:t>0-4pkt.</w:t>
            </w:r>
          </w:p>
        </w:tc>
      </w:tr>
      <w:tr w:rsidR="00B4217D" w:rsidRPr="006144AA" w14:paraId="0EDF64B0" w14:textId="77777777" w:rsidTr="00825DDD">
        <w:tc>
          <w:tcPr>
            <w:tcW w:w="1101" w:type="dxa"/>
          </w:tcPr>
          <w:p w14:paraId="074DD9BB" w14:textId="77777777" w:rsidR="00B4217D" w:rsidRPr="006144AA" w:rsidRDefault="00B4217D" w:rsidP="00825DDD">
            <w:pPr>
              <w:tabs>
                <w:tab w:val="left" w:pos="284"/>
              </w:tabs>
              <w:jc w:val="both"/>
              <w:rPr>
                <w:sz w:val="22"/>
                <w:szCs w:val="22"/>
              </w:rPr>
            </w:pPr>
            <w:r w:rsidRPr="006144AA">
              <w:rPr>
                <w:sz w:val="22"/>
                <w:szCs w:val="22"/>
              </w:rPr>
              <w:t>3.</w:t>
            </w:r>
          </w:p>
        </w:tc>
        <w:tc>
          <w:tcPr>
            <w:tcW w:w="5040" w:type="dxa"/>
          </w:tcPr>
          <w:p w14:paraId="50A681D2" w14:textId="77777777" w:rsidR="00B4217D" w:rsidRPr="006144AA" w:rsidRDefault="00B4217D" w:rsidP="00825DDD">
            <w:pPr>
              <w:tabs>
                <w:tab w:val="left" w:pos="284"/>
              </w:tabs>
              <w:jc w:val="both"/>
              <w:rPr>
                <w:sz w:val="22"/>
                <w:szCs w:val="22"/>
              </w:rPr>
            </w:pPr>
            <w:r w:rsidRPr="006144AA">
              <w:rPr>
                <w:sz w:val="22"/>
                <w:szCs w:val="22"/>
              </w:rPr>
              <w:t>Precyzyjne pasowanie kolorów i równomierne nasycenie kolorów okładki</w:t>
            </w:r>
          </w:p>
        </w:tc>
        <w:tc>
          <w:tcPr>
            <w:tcW w:w="3071" w:type="dxa"/>
          </w:tcPr>
          <w:p w14:paraId="1ECF398C" w14:textId="1613671C" w:rsidR="00B4217D" w:rsidRPr="006144AA" w:rsidRDefault="00B4217D" w:rsidP="00825DDD">
            <w:pPr>
              <w:tabs>
                <w:tab w:val="left" w:pos="284"/>
              </w:tabs>
              <w:jc w:val="both"/>
              <w:rPr>
                <w:sz w:val="22"/>
                <w:szCs w:val="22"/>
              </w:rPr>
            </w:pPr>
            <w:r w:rsidRPr="006144AA">
              <w:rPr>
                <w:sz w:val="22"/>
                <w:szCs w:val="22"/>
              </w:rPr>
              <w:t>0-4 pkt</w:t>
            </w:r>
          </w:p>
        </w:tc>
      </w:tr>
      <w:tr w:rsidR="00B4217D" w:rsidRPr="006144AA" w14:paraId="42BB26B3" w14:textId="77777777" w:rsidTr="00825DDD">
        <w:tc>
          <w:tcPr>
            <w:tcW w:w="1101" w:type="dxa"/>
          </w:tcPr>
          <w:p w14:paraId="2B266996" w14:textId="77777777" w:rsidR="00B4217D" w:rsidRPr="006144AA" w:rsidRDefault="00B4217D" w:rsidP="00825DDD">
            <w:pPr>
              <w:tabs>
                <w:tab w:val="left" w:pos="284"/>
              </w:tabs>
              <w:jc w:val="both"/>
              <w:rPr>
                <w:sz w:val="22"/>
                <w:szCs w:val="22"/>
              </w:rPr>
            </w:pPr>
            <w:r w:rsidRPr="006144AA">
              <w:rPr>
                <w:sz w:val="22"/>
                <w:szCs w:val="22"/>
              </w:rPr>
              <w:t>4.</w:t>
            </w:r>
          </w:p>
        </w:tc>
        <w:tc>
          <w:tcPr>
            <w:tcW w:w="5040" w:type="dxa"/>
          </w:tcPr>
          <w:p w14:paraId="7BAD7B6D" w14:textId="77777777" w:rsidR="00B4217D" w:rsidRPr="006144AA" w:rsidRDefault="00B4217D" w:rsidP="00825DDD">
            <w:pPr>
              <w:tabs>
                <w:tab w:val="left" w:pos="284"/>
              </w:tabs>
              <w:jc w:val="both"/>
              <w:rPr>
                <w:sz w:val="22"/>
                <w:szCs w:val="22"/>
              </w:rPr>
            </w:pPr>
            <w:r w:rsidRPr="006144AA">
              <w:rPr>
                <w:sz w:val="22"/>
                <w:szCs w:val="22"/>
              </w:rPr>
              <w:t>Staranne i równe przyklejenie wklejek, brak widocznego kleju</w:t>
            </w:r>
          </w:p>
        </w:tc>
        <w:tc>
          <w:tcPr>
            <w:tcW w:w="3071" w:type="dxa"/>
          </w:tcPr>
          <w:p w14:paraId="4964FFEE" w14:textId="766AC0FF" w:rsidR="00B4217D" w:rsidRPr="006144AA" w:rsidRDefault="00B4217D" w:rsidP="00825DDD">
            <w:pPr>
              <w:tabs>
                <w:tab w:val="left" w:pos="284"/>
              </w:tabs>
              <w:jc w:val="both"/>
              <w:rPr>
                <w:sz w:val="22"/>
                <w:szCs w:val="22"/>
              </w:rPr>
            </w:pPr>
            <w:r w:rsidRPr="006144AA">
              <w:rPr>
                <w:sz w:val="22"/>
                <w:szCs w:val="22"/>
              </w:rPr>
              <w:t>0-4 pkt</w:t>
            </w:r>
          </w:p>
        </w:tc>
      </w:tr>
      <w:tr w:rsidR="00B4217D" w:rsidRPr="006144AA" w14:paraId="7B08A49B" w14:textId="77777777" w:rsidTr="00825DDD">
        <w:tc>
          <w:tcPr>
            <w:tcW w:w="1101" w:type="dxa"/>
          </w:tcPr>
          <w:p w14:paraId="20C887AE" w14:textId="77777777" w:rsidR="00B4217D" w:rsidRPr="006144AA" w:rsidRDefault="00B4217D" w:rsidP="00825DDD">
            <w:pPr>
              <w:tabs>
                <w:tab w:val="left" w:pos="284"/>
              </w:tabs>
              <w:jc w:val="both"/>
              <w:rPr>
                <w:sz w:val="22"/>
                <w:szCs w:val="22"/>
              </w:rPr>
            </w:pPr>
            <w:r w:rsidRPr="006144AA">
              <w:rPr>
                <w:sz w:val="22"/>
                <w:szCs w:val="22"/>
              </w:rPr>
              <w:t>5.</w:t>
            </w:r>
          </w:p>
        </w:tc>
        <w:tc>
          <w:tcPr>
            <w:tcW w:w="5040" w:type="dxa"/>
          </w:tcPr>
          <w:p w14:paraId="4809F235" w14:textId="77777777" w:rsidR="00B4217D" w:rsidRPr="006144AA" w:rsidRDefault="00B4217D" w:rsidP="00825DDD">
            <w:pPr>
              <w:tabs>
                <w:tab w:val="left" w:pos="284"/>
              </w:tabs>
              <w:jc w:val="both"/>
              <w:rPr>
                <w:sz w:val="22"/>
                <w:szCs w:val="22"/>
              </w:rPr>
            </w:pPr>
            <w:r w:rsidRPr="006144AA">
              <w:rPr>
                <w:sz w:val="22"/>
                <w:szCs w:val="22"/>
              </w:rPr>
              <w:t xml:space="preserve">Równo wklejona </w:t>
            </w:r>
          </w:p>
        </w:tc>
        <w:tc>
          <w:tcPr>
            <w:tcW w:w="3071" w:type="dxa"/>
          </w:tcPr>
          <w:p w14:paraId="409DA67B" w14:textId="1E096E17" w:rsidR="00B4217D" w:rsidRPr="006144AA" w:rsidRDefault="00B4217D" w:rsidP="00825DDD">
            <w:pPr>
              <w:tabs>
                <w:tab w:val="left" w:pos="284"/>
              </w:tabs>
              <w:jc w:val="both"/>
              <w:rPr>
                <w:sz w:val="22"/>
                <w:szCs w:val="22"/>
              </w:rPr>
            </w:pPr>
            <w:r w:rsidRPr="006144AA">
              <w:rPr>
                <w:sz w:val="22"/>
                <w:szCs w:val="22"/>
              </w:rPr>
              <w:t>0-4 pkt</w:t>
            </w:r>
          </w:p>
        </w:tc>
      </w:tr>
    </w:tbl>
    <w:p w14:paraId="5C3DC07E" w14:textId="77777777" w:rsidR="00B4217D" w:rsidRPr="006144AA" w:rsidRDefault="00B4217D" w:rsidP="00466140">
      <w:pPr>
        <w:tabs>
          <w:tab w:val="left" w:pos="284"/>
        </w:tabs>
        <w:jc w:val="both"/>
        <w:rPr>
          <w:sz w:val="22"/>
          <w:szCs w:val="22"/>
        </w:rPr>
      </w:pPr>
    </w:p>
    <w:p w14:paraId="4E369FB0" w14:textId="47624BB0" w:rsidR="00C17697" w:rsidRPr="006144AA" w:rsidRDefault="00C17697" w:rsidP="00C17697">
      <w:pPr>
        <w:tabs>
          <w:tab w:val="left" w:pos="284"/>
        </w:tabs>
        <w:jc w:val="both"/>
        <w:rPr>
          <w:sz w:val="22"/>
          <w:szCs w:val="22"/>
        </w:rPr>
      </w:pPr>
      <w:r w:rsidRPr="006144AA">
        <w:rPr>
          <w:sz w:val="22"/>
          <w:szCs w:val="22"/>
        </w:rPr>
        <w:t>W kryterium J</w:t>
      </w:r>
      <w:r w:rsidRPr="006144AA">
        <w:rPr>
          <w:sz w:val="22"/>
          <w:szCs w:val="22"/>
          <w:vertAlign w:val="subscript"/>
        </w:rPr>
        <w:t xml:space="preserve">2 </w:t>
      </w:r>
      <w:r w:rsidRPr="006144AA">
        <w:rPr>
          <w:sz w:val="22"/>
          <w:szCs w:val="22"/>
        </w:rPr>
        <w:t>Wykonawca może otrzymać maksymalnie 20 pkt.</w:t>
      </w:r>
    </w:p>
    <w:p w14:paraId="739CE91E" w14:textId="77777777" w:rsidR="00C17697" w:rsidRPr="006144AA" w:rsidRDefault="00C17697" w:rsidP="00C17697">
      <w:pPr>
        <w:tabs>
          <w:tab w:val="left" w:pos="284"/>
        </w:tabs>
        <w:jc w:val="both"/>
        <w:rPr>
          <w:sz w:val="22"/>
          <w:szCs w:val="22"/>
        </w:rPr>
      </w:pPr>
    </w:p>
    <w:p w14:paraId="721C2B66" w14:textId="6C32A8DA" w:rsidR="006B3E6C" w:rsidRPr="006144AA" w:rsidRDefault="00D034BC" w:rsidP="00CD6154">
      <w:pPr>
        <w:ind w:right="-108"/>
        <w:rPr>
          <w:sz w:val="22"/>
          <w:szCs w:val="22"/>
        </w:rPr>
      </w:pPr>
      <w:r w:rsidRPr="006144AA">
        <w:rPr>
          <w:b/>
          <w:sz w:val="22"/>
          <w:szCs w:val="22"/>
        </w:rPr>
        <w:t xml:space="preserve">II. </w:t>
      </w:r>
      <w:r w:rsidRPr="006144AA">
        <w:rPr>
          <w:sz w:val="22"/>
          <w:szCs w:val="22"/>
        </w:rPr>
        <w:t>Zamawiający udzieli zamówienia Wykonawcy, którego oferta odpowiada wszystkim wymaganiom określonym w niniejszej specyfikacji i została oceniona jako najkorzystniejsza w oparciu o podane kr</w:t>
      </w:r>
      <w:r w:rsidR="00CD6154">
        <w:rPr>
          <w:sz w:val="22"/>
          <w:szCs w:val="22"/>
        </w:rPr>
        <w:t xml:space="preserve">yteria wyboru. Punkty uzyskane </w:t>
      </w:r>
      <w:r w:rsidRPr="006144AA">
        <w:rPr>
          <w:sz w:val="22"/>
          <w:szCs w:val="22"/>
        </w:rPr>
        <w:t>w poszczególnych kryteriach podlegają zsumowaniu. Punkty zostan</w:t>
      </w:r>
      <w:r w:rsidR="00CD6154">
        <w:rPr>
          <w:sz w:val="22"/>
          <w:szCs w:val="22"/>
        </w:rPr>
        <w:t xml:space="preserve">ą obliczone </w:t>
      </w:r>
      <w:r w:rsidRPr="006144AA">
        <w:rPr>
          <w:sz w:val="22"/>
          <w:szCs w:val="22"/>
        </w:rPr>
        <w:t>w zaokrągleniu do drugiego miejsca po przecinku. Oferta, która uzyska najwyższą sumę punktów (P) stanowić będzie ofertę najkorzystniejszą.</w:t>
      </w:r>
    </w:p>
    <w:p w14:paraId="2CAC0185" w14:textId="77777777" w:rsidR="00D91278" w:rsidRPr="006144AA" w:rsidRDefault="00D91278" w:rsidP="00D034BC">
      <w:pPr>
        <w:ind w:right="-108"/>
        <w:jc w:val="both"/>
        <w:rPr>
          <w:sz w:val="22"/>
          <w:szCs w:val="22"/>
        </w:rPr>
      </w:pPr>
    </w:p>
    <w:p w14:paraId="5C824C85" w14:textId="1BA06C59" w:rsidR="00D91278" w:rsidRPr="006144AA" w:rsidRDefault="00D91278" w:rsidP="001F30A7">
      <w:pPr>
        <w:ind w:right="-108"/>
        <w:rPr>
          <w:b/>
          <w:sz w:val="22"/>
          <w:szCs w:val="22"/>
        </w:rPr>
      </w:pPr>
      <w:r w:rsidRPr="006144AA">
        <w:rPr>
          <w:b/>
          <w:sz w:val="22"/>
          <w:szCs w:val="22"/>
        </w:rPr>
        <w:t>Ostateczną liczbę punktów (P) każdej z ocenianych ofert stanowić będzie suma punktów</w:t>
      </w:r>
      <w:r w:rsidR="000275D3" w:rsidRPr="006144AA">
        <w:rPr>
          <w:b/>
          <w:sz w:val="22"/>
          <w:szCs w:val="22"/>
        </w:rPr>
        <w:t xml:space="preserve"> </w:t>
      </w:r>
      <w:r w:rsidRPr="006144AA">
        <w:rPr>
          <w:b/>
          <w:sz w:val="22"/>
          <w:szCs w:val="22"/>
        </w:rPr>
        <w:t>przyznanych we wszystkich kryteriach: „Cena” i „jakość wykonania”</w:t>
      </w:r>
      <w:r w:rsidR="0096773D" w:rsidRPr="006144AA">
        <w:rPr>
          <w:b/>
          <w:sz w:val="22"/>
          <w:szCs w:val="22"/>
        </w:rPr>
        <w:t xml:space="preserve"> za próbkę książki w oprawie kartonowej i w oprawie twardej</w:t>
      </w:r>
      <w:r w:rsidRPr="006144AA">
        <w:rPr>
          <w:b/>
          <w:sz w:val="22"/>
          <w:szCs w:val="22"/>
        </w:rPr>
        <w:t xml:space="preserve"> zgodnie ze wzorem:</w:t>
      </w:r>
    </w:p>
    <w:p w14:paraId="0DBE7E89" w14:textId="39E7D431" w:rsidR="00D91278" w:rsidRPr="006144AA" w:rsidRDefault="00D91278" w:rsidP="00D91278">
      <w:pPr>
        <w:ind w:right="-108"/>
        <w:jc w:val="both"/>
        <w:rPr>
          <w:b/>
          <w:sz w:val="22"/>
          <w:szCs w:val="22"/>
        </w:rPr>
      </w:pPr>
      <w:r w:rsidRPr="006144AA">
        <w:rPr>
          <w:b/>
          <w:sz w:val="22"/>
          <w:szCs w:val="22"/>
        </w:rPr>
        <w:t xml:space="preserve">P = PC </w:t>
      </w:r>
      <w:r w:rsidR="009F135C" w:rsidRPr="006144AA">
        <w:rPr>
          <w:b/>
          <w:sz w:val="22"/>
          <w:szCs w:val="22"/>
        </w:rPr>
        <w:t>+</w:t>
      </w:r>
      <w:r w:rsidRPr="006144AA">
        <w:rPr>
          <w:b/>
          <w:sz w:val="22"/>
          <w:szCs w:val="22"/>
        </w:rPr>
        <w:t>P</w:t>
      </w:r>
      <w:r w:rsidR="00ED021D" w:rsidRPr="006144AA">
        <w:rPr>
          <w:b/>
          <w:sz w:val="22"/>
          <w:szCs w:val="22"/>
        </w:rPr>
        <w:t>J</w:t>
      </w:r>
      <w:r w:rsidR="00C17697" w:rsidRPr="006144AA">
        <w:rPr>
          <w:b/>
          <w:sz w:val="22"/>
          <w:szCs w:val="22"/>
          <w:vertAlign w:val="subscript"/>
        </w:rPr>
        <w:t xml:space="preserve">1 </w:t>
      </w:r>
      <w:r w:rsidR="00C17697" w:rsidRPr="006144AA">
        <w:rPr>
          <w:b/>
          <w:sz w:val="22"/>
          <w:szCs w:val="22"/>
        </w:rPr>
        <w:t>+ PJ</w:t>
      </w:r>
      <w:r w:rsidR="00C17697" w:rsidRPr="006144AA">
        <w:rPr>
          <w:b/>
          <w:sz w:val="22"/>
          <w:szCs w:val="22"/>
          <w:vertAlign w:val="subscript"/>
        </w:rPr>
        <w:t>2</w:t>
      </w:r>
    </w:p>
    <w:p w14:paraId="6008F6AE" w14:textId="77777777" w:rsidR="00D91278" w:rsidRPr="006144AA" w:rsidRDefault="00D91278" w:rsidP="00D91278">
      <w:pPr>
        <w:ind w:right="-108"/>
        <w:jc w:val="both"/>
        <w:rPr>
          <w:b/>
          <w:sz w:val="22"/>
          <w:szCs w:val="22"/>
        </w:rPr>
      </w:pPr>
      <w:r w:rsidRPr="006144AA">
        <w:rPr>
          <w:b/>
          <w:sz w:val="22"/>
          <w:szCs w:val="22"/>
        </w:rPr>
        <w:t>gdzie:</w:t>
      </w:r>
    </w:p>
    <w:p w14:paraId="52EC51CB" w14:textId="77777777" w:rsidR="00D91278" w:rsidRPr="006144AA" w:rsidRDefault="00D91278" w:rsidP="00D91278">
      <w:pPr>
        <w:ind w:right="-108"/>
        <w:jc w:val="both"/>
        <w:rPr>
          <w:b/>
          <w:sz w:val="22"/>
          <w:szCs w:val="22"/>
        </w:rPr>
      </w:pPr>
      <w:r w:rsidRPr="006144AA">
        <w:rPr>
          <w:b/>
          <w:sz w:val="22"/>
          <w:szCs w:val="22"/>
        </w:rPr>
        <w:t>P - łączna ocena punktowa</w:t>
      </w:r>
    </w:p>
    <w:p w14:paraId="4F0AB7C1" w14:textId="77777777" w:rsidR="00D91278" w:rsidRPr="006144AA" w:rsidRDefault="00D91278" w:rsidP="00D91278">
      <w:pPr>
        <w:ind w:right="-108"/>
        <w:jc w:val="both"/>
        <w:rPr>
          <w:b/>
          <w:sz w:val="22"/>
          <w:szCs w:val="22"/>
        </w:rPr>
      </w:pPr>
      <w:r w:rsidRPr="006144AA">
        <w:rPr>
          <w:b/>
          <w:sz w:val="22"/>
          <w:szCs w:val="22"/>
        </w:rPr>
        <w:t>PC – Ocena punktowa za kryterium „cena”</w:t>
      </w:r>
    </w:p>
    <w:p w14:paraId="4A12C127" w14:textId="09781873" w:rsidR="00D91278" w:rsidRPr="006144AA" w:rsidRDefault="00C17697" w:rsidP="00D91278">
      <w:pPr>
        <w:ind w:right="-108"/>
        <w:jc w:val="both"/>
        <w:rPr>
          <w:b/>
          <w:sz w:val="22"/>
          <w:szCs w:val="22"/>
        </w:rPr>
      </w:pPr>
      <w:r w:rsidRPr="006144AA">
        <w:rPr>
          <w:b/>
          <w:sz w:val="22"/>
          <w:szCs w:val="22"/>
        </w:rPr>
        <w:t>PJ</w:t>
      </w:r>
      <w:r w:rsidRPr="006144AA">
        <w:rPr>
          <w:b/>
          <w:sz w:val="22"/>
          <w:szCs w:val="22"/>
          <w:vertAlign w:val="subscript"/>
        </w:rPr>
        <w:t>1</w:t>
      </w:r>
      <w:r w:rsidR="00D91278" w:rsidRPr="006144AA">
        <w:rPr>
          <w:b/>
          <w:sz w:val="22"/>
          <w:szCs w:val="22"/>
        </w:rPr>
        <w:t>- Ocena punktowa za kryterium „</w:t>
      </w:r>
      <w:r w:rsidR="00ED021D" w:rsidRPr="006144AA">
        <w:rPr>
          <w:b/>
          <w:sz w:val="22"/>
          <w:szCs w:val="22"/>
        </w:rPr>
        <w:t>jakość wykonania</w:t>
      </w:r>
      <w:r w:rsidR="00D91278" w:rsidRPr="006144AA">
        <w:rPr>
          <w:b/>
          <w:sz w:val="22"/>
          <w:szCs w:val="22"/>
        </w:rPr>
        <w:t>”</w:t>
      </w:r>
      <w:r w:rsidRPr="006144AA">
        <w:rPr>
          <w:b/>
          <w:sz w:val="22"/>
          <w:szCs w:val="22"/>
        </w:rPr>
        <w:t xml:space="preserve"> za próbkę książki w oprawie kartonowej</w:t>
      </w:r>
    </w:p>
    <w:p w14:paraId="28C395A8" w14:textId="36C863F8" w:rsidR="00C17697" w:rsidRPr="006144AA" w:rsidRDefault="00C17697" w:rsidP="00D91278">
      <w:pPr>
        <w:ind w:right="-108"/>
        <w:jc w:val="both"/>
        <w:rPr>
          <w:b/>
          <w:sz w:val="22"/>
          <w:szCs w:val="22"/>
        </w:rPr>
      </w:pPr>
      <w:r w:rsidRPr="006144AA">
        <w:rPr>
          <w:b/>
          <w:sz w:val="22"/>
          <w:szCs w:val="22"/>
        </w:rPr>
        <w:t>PJ</w:t>
      </w:r>
      <w:r w:rsidRPr="006144AA">
        <w:rPr>
          <w:b/>
          <w:sz w:val="22"/>
          <w:szCs w:val="22"/>
          <w:vertAlign w:val="subscript"/>
        </w:rPr>
        <w:t xml:space="preserve">2- </w:t>
      </w:r>
      <w:r w:rsidRPr="006144AA">
        <w:rPr>
          <w:b/>
          <w:sz w:val="22"/>
          <w:szCs w:val="22"/>
        </w:rPr>
        <w:t>Ocena punktowa za kryterium „jakość wykonania” za próbkę książki w oprawie twardej</w:t>
      </w:r>
    </w:p>
    <w:p w14:paraId="786C30F5" w14:textId="77777777" w:rsidR="00DF5D19" w:rsidRPr="006144AA" w:rsidRDefault="00DF5D19" w:rsidP="00D91278">
      <w:pPr>
        <w:ind w:right="-108"/>
        <w:jc w:val="both"/>
        <w:rPr>
          <w:b/>
          <w:sz w:val="22"/>
          <w:szCs w:val="22"/>
        </w:rPr>
      </w:pPr>
    </w:p>
    <w:p w14:paraId="7A1AB5CD" w14:textId="131E21A3" w:rsidR="009615B1" w:rsidRPr="006144AA" w:rsidRDefault="006F1EA5" w:rsidP="004457F6">
      <w:pPr>
        <w:numPr>
          <w:ilvl w:val="0"/>
          <w:numId w:val="35"/>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 xml:space="preserve"> </w:t>
      </w:r>
      <w:r w:rsidR="00F03965" w:rsidRPr="006144AA">
        <w:rPr>
          <w:b/>
          <w:sz w:val="22"/>
          <w:szCs w:val="22"/>
          <w:lang w:eastAsia="en-US"/>
        </w:rPr>
        <w:t>P</w:t>
      </w:r>
      <w:r w:rsidR="009615B1" w:rsidRPr="006144AA">
        <w:rPr>
          <w:b/>
          <w:sz w:val="22"/>
          <w:szCs w:val="22"/>
          <w:lang w:eastAsia="en-US"/>
        </w:rPr>
        <w:t>rojektowane postanowienia umowy w sprawie zamówienia publicznego, które zostaną wprowadzone do umowy w sprawie zamówienia publicznego</w:t>
      </w:r>
    </w:p>
    <w:p w14:paraId="555B6718" w14:textId="3AE162DC" w:rsidR="00660A68" w:rsidRPr="006144AA" w:rsidRDefault="009C7BF7" w:rsidP="00660A68">
      <w:pPr>
        <w:ind w:right="-108"/>
        <w:jc w:val="both"/>
        <w:rPr>
          <w:sz w:val="22"/>
          <w:szCs w:val="22"/>
        </w:rPr>
      </w:pPr>
      <w:r w:rsidRPr="006144AA">
        <w:rPr>
          <w:sz w:val="22"/>
          <w:szCs w:val="22"/>
        </w:rPr>
        <w:lastRenderedPageBreak/>
        <w:br/>
      </w:r>
      <w:r w:rsidR="00545239" w:rsidRPr="006144AA">
        <w:rPr>
          <w:sz w:val="22"/>
          <w:szCs w:val="22"/>
        </w:rPr>
        <w:t xml:space="preserve">Projektowane postanowienia umowy stanowią </w:t>
      </w:r>
      <w:r w:rsidR="00545239" w:rsidRPr="006144AA">
        <w:rPr>
          <w:b/>
          <w:sz w:val="22"/>
          <w:szCs w:val="22"/>
        </w:rPr>
        <w:t>załącznik</w:t>
      </w:r>
      <w:r w:rsidR="00660A68" w:rsidRPr="006144AA">
        <w:rPr>
          <w:b/>
          <w:sz w:val="22"/>
          <w:szCs w:val="22"/>
        </w:rPr>
        <w:t xml:space="preserve"> nr</w:t>
      </w:r>
      <w:r w:rsidR="00390382" w:rsidRPr="006144AA">
        <w:rPr>
          <w:b/>
          <w:sz w:val="22"/>
          <w:szCs w:val="22"/>
        </w:rPr>
        <w:t xml:space="preserve"> 4</w:t>
      </w:r>
      <w:r w:rsidR="00545239" w:rsidRPr="006144AA">
        <w:rPr>
          <w:b/>
          <w:sz w:val="22"/>
          <w:szCs w:val="22"/>
        </w:rPr>
        <w:t xml:space="preserve"> do S</w:t>
      </w:r>
      <w:r w:rsidR="00660A68" w:rsidRPr="006144AA">
        <w:rPr>
          <w:b/>
          <w:sz w:val="22"/>
          <w:szCs w:val="22"/>
        </w:rPr>
        <w:t>WZ</w:t>
      </w:r>
      <w:r w:rsidR="00390382" w:rsidRPr="006144AA">
        <w:rPr>
          <w:sz w:val="22"/>
          <w:szCs w:val="22"/>
        </w:rPr>
        <w:t>.</w:t>
      </w:r>
      <w:r w:rsidR="00660A68" w:rsidRPr="006144AA">
        <w:rPr>
          <w:sz w:val="22"/>
          <w:szCs w:val="22"/>
        </w:rPr>
        <w:t xml:space="preserve"> </w:t>
      </w:r>
    </w:p>
    <w:p w14:paraId="581528AA" w14:textId="719EAA3F" w:rsidR="00067B80" w:rsidRPr="006144AA" w:rsidRDefault="00067B80" w:rsidP="00660A68">
      <w:pPr>
        <w:ind w:right="-108"/>
        <w:jc w:val="both"/>
        <w:rPr>
          <w:b/>
          <w:sz w:val="22"/>
          <w:szCs w:val="22"/>
        </w:rPr>
      </w:pPr>
      <w:r w:rsidRPr="006144AA">
        <w:rPr>
          <w:b/>
          <w:sz w:val="22"/>
          <w:szCs w:val="22"/>
        </w:rPr>
        <w:t>Złożenie oferty jest j</w:t>
      </w:r>
      <w:r w:rsidR="000521B3" w:rsidRPr="006144AA">
        <w:rPr>
          <w:b/>
          <w:sz w:val="22"/>
          <w:szCs w:val="22"/>
        </w:rPr>
        <w:t>ednoznaczne z akceptacją przez w</w:t>
      </w:r>
      <w:r w:rsidRPr="006144AA">
        <w:rPr>
          <w:b/>
          <w:sz w:val="22"/>
          <w:szCs w:val="22"/>
        </w:rPr>
        <w:t xml:space="preserve">ykonawcę </w:t>
      </w:r>
      <w:r w:rsidR="00F03965" w:rsidRPr="006144AA">
        <w:rPr>
          <w:b/>
          <w:sz w:val="22"/>
          <w:szCs w:val="22"/>
        </w:rPr>
        <w:t>projektowanych postanowień umowy.</w:t>
      </w:r>
    </w:p>
    <w:p w14:paraId="226FB464" w14:textId="77777777" w:rsidR="00EC2319" w:rsidRPr="006144AA" w:rsidRDefault="00EC2319" w:rsidP="00EC2319">
      <w:pPr>
        <w:pBdr>
          <w:top w:val="nil"/>
          <w:left w:val="nil"/>
          <w:bottom w:val="nil"/>
          <w:right w:val="nil"/>
          <w:between w:val="nil"/>
        </w:pBdr>
        <w:contextualSpacing/>
        <w:jc w:val="both"/>
        <w:rPr>
          <w:rFonts w:eastAsiaTheme="majorEastAsia"/>
          <w:sz w:val="22"/>
          <w:szCs w:val="22"/>
          <w:lang w:eastAsia="en-US"/>
        </w:rPr>
      </w:pPr>
      <w:r w:rsidRPr="006144AA">
        <w:rPr>
          <w:rFonts w:eastAsiaTheme="majorEastAsia"/>
          <w:sz w:val="22"/>
          <w:szCs w:val="22"/>
          <w:lang w:eastAsia="en-US"/>
        </w:rPr>
        <w:t>Przewiduje się możliwość zmian umowy w zakresie:</w:t>
      </w:r>
    </w:p>
    <w:p w14:paraId="32681E72" w14:textId="77777777" w:rsidR="00EC2319" w:rsidRPr="006144AA" w:rsidRDefault="00EC2319" w:rsidP="00EC2319">
      <w:pPr>
        <w:pBdr>
          <w:top w:val="nil"/>
          <w:left w:val="nil"/>
          <w:bottom w:val="nil"/>
          <w:right w:val="nil"/>
          <w:between w:val="nil"/>
        </w:pBdr>
        <w:ind w:left="708"/>
        <w:contextualSpacing/>
        <w:jc w:val="both"/>
        <w:rPr>
          <w:rFonts w:eastAsiaTheme="majorEastAsia"/>
          <w:sz w:val="22"/>
          <w:szCs w:val="22"/>
          <w:lang w:eastAsia="en-US"/>
        </w:rPr>
      </w:pPr>
      <w:r w:rsidRPr="006144AA">
        <w:rPr>
          <w:rFonts w:eastAsiaTheme="majorEastAsia"/>
          <w:sz w:val="22"/>
          <w:szCs w:val="22"/>
          <w:lang w:eastAsia="en-US"/>
        </w:rPr>
        <w:t>a. zmiana terminów realizacji usługi nie powodująca zmiany zakresu przedmiotu</w:t>
      </w:r>
    </w:p>
    <w:p w14:paraId="5F64C524" w14:textId="77777777" w:rsidR="00EC2319" w:rsidRPr="006144AA" w:rsidRDefault="00EC2319" w:rsidP="00EC2319">
      <w:pPr>
        <w:pBdr>
          <w:top w:val="nil"/>
          <w:left w:val="nil"/>
          <w:bottom w:val="nil"/>
          <w:right w:val="nil"/>
          <w:between w:val="nil"/>
        </w:pBdr>
        <w:ind w:left="708"/>
        <w:contextualSpacing/>
        <w:jc w:val="both"/>
        <w:rPr>
          <w:rFonts w:eastAsiaTheme="majorEastAsia"/>
          <w:sz w:val="22"/>
          <w:szCs w:val="22"/>
          <w:lang w:eastAsia="en-US"/>
        </w:rPr>
      </w:pPr>
      <w:r w:rsidRPr="006144AA">
        <w:rPr>
          <w:rFonts w:eastAsiaTheme="majorEastAsia"/>
          <w:sz w:val="22"/>
          <w:szCs w:val="22"/>
          <w:lang w:eastAsia="en-US"/>
        </w:rPr>
        <w:t>zamówienia, a spowodowana okolicznościami leżącymi po stronie Zamawiającego</w:t>
      </w:r>
    </w:p>
    <w:p w14:paraId="37EBEC17" w14:textId="77777777" w:rsidR="00EC2319" w:rsidRPr="006144AA" w:rsidRDefault="00EC2319" w:rsidP="00EC2319">
      <w:pPr>
        <w:pBdr>
          <w:top w:val="nil"/>
          <w:left w:val="nil"/>
          <w:bottom w:val="nil"/>
          <w:right w:val="nil"/>
          <w:between w:val="nil"/>
        </w:pBdr>
        <w:ind w:left="708"/>
        <w:contextualSpacing/>
        <w:jc w:val="both"/>
        <w:rPr>
          <w:rFonts w:eastAsiaTheme="majorEastAsia"/>
          <w:sz w:val="22"/>
          <w:szCs w:val="22"/>
          <w:lang w:eastAsia="en-US"/>
        </w:rPr>
      </w:pPr>
      <w:r w:rsidRPr="006144AA">
        <w:rPr>
          <w:rFonts w:eastAsiaTheme="majorEastAsia"/>
          <w:sz w:val="22"/>
          <w:szCs w:val="22"/>
          <w:lang w:eastAsia="en-US"/>
        </w:rPr>
        <w:t>lub okolicznościami niezależnymi od Zamawiającego jak i od Wykonawcy;</w:t>
      </w:r>
    </w:p>
    <w:p w14:paraId="62FEAF81" w14:textId="431C8321" w:rsidR="00EC2319" w:rsidRPr="006144AA" w:rsidRDefault="00EC2319" w:rsidP="00EC2319">
      <w:pPr>
        <w:pBdr>
          <w:top w:val="nil"/>
          <w:left w:val="nil"/>
          <w:bottom w:val="nil"/>
          <w:right w:val="nil"/>
          <w:between w:val="nil"/>
        </w:pBdr>
        <w:ind w:left="708"/>
        <w:contextualSpacing/>
        <w:jc w:val="both"/>
        <w:rPr>
          <w:rFonts w:eastAsiaTheme="majorEastAsia"/>
          <w:sz w:val="22"/>
          <w:szCs w:val="22"/>
          <w:lang w:eastAsia="en-US"/>
        </w:rPr>
      </w:pPr>
      <w:r w:rsidRPr="006144AA">
        <w:rPr>
          <w:rFonts w:eastAsiaTheme="majorEastAsia"/>
          <w:sz w:val="22"/>
          <w:szCs w:val="22"/>
          <w:lang w:eastAsia="en-US"/>
        </w:rPr>
        <w:t>b. zmiany regulacji prawnych wprowadzonych w życie po dacie podpisania Umowy, wywołujących potrzebę zmiany umowy wraz ze skutkami wprowadzenia takiej zmiany.</w:t>
      </w:r>
    </w:p>
    <w:p w14:paraId="25C5A40F" w14:textId="75261AE3" w:rsidR="006C3F4D" w:rsidRDefault="00EC2319" w:rsidP="00EC2319">
      <w:pPr>
        <w:pBdr>
          <w:top w:val="nil"/>
          <w:left w:val="nil"/>
          <w:bottom w:val="nil"/>
          <w:right w:val="nil"/>
          <w:between w:val="nil"/>
        </w:pBdr>
        <w:contextualSpacing/>
        <w:jc w:val="both"/>
        <w:rPr>
          <w:rFonts w:eastAsiaTheme="majorEastAsia"/>
          <w:sz w:val="22"/>
          <w:szCs w:val="22"/>
          <w:lang w:eastAsia="en-US"/>
        </w:rPr>
      </w:pPr>
      <w:r w:rsidRPr="006144AA">
        <w:rPr>
          <w:rFonts w:eastAsiaTheme="majorEastAsia"/>
          <w:sz w:val="22"/>
          <w:szCs w:val="22"/>
          <w:lang w:eastAsia="en-US"/>
        </w:rPr>
        <w:t>Zmiany, o których mowa powyżej muszą zostać udokumentowane. Pismo (wniosek) dotyczące ww. zmian wraz z uzasadnieniem, strona występująca z wnioskiem zobowiązana jest złożyć drugiej stronie.</w:t>
      </w:r>
    </w:p>
    <w:p w14:paraId="5F14F549" w14:textId="54413C0B" w:rsidR="00FA1A11" w:rsidRPr="00FA1A11" w:rsidRDefault="00FA1A11" w:rsidP="00FA1A11">
      <w:pPr>
        <w:pBdr>
          <w:top w:val="nil"/>
          <w:left w:val="nil"/>
          <w:bottom w:val="nil"/>
          <w:right w:val="nil"/>
          <w:between w:val="nil"/>
        </w:pBdr>
        <w:contextualSpacing/>
        <w:jc w:val="both"/>
        <w:rPr>
          <w:bCs/>
          <w:sz w:val="22"/>
          <w:szCs w:val="22"/>
        </w:rPr>
      </w:pPr>
      <w:r w:rsidRPr="00FD327C">
        <w:rPr>
          <w:b/>
          <w:bCs/>
          <w:sz w:val="22"/>
          <w:szCs w:val="22"/>
        </w:rPr>
        <w:t>Zamawiający zastrzega sobie prawo zrezygnowania z druku poszczególnych pozycji - do 20% szacunkowej wartości przedmiotu umowy (poszczególnych publikacji) i związane z tym zmniejszenie wynagrodzenia, o którym  mowa w § 5 ust. 1 –</w:t>
      </w:r>
      <w:r w:rsidR="00FA6D95" w:rsidRPr="00FD327C">
        <w:rPr>
          <w:b/>
          <w:bCs/>
          <w:sz w:val="22"/>
          <w:szCs w:val="22"/>
        </w:rPr>
        <w:t xml:space="preserve"> </w:t>
      </w:r>
      <w:r w:rsidRPr="00FD327C">
        <w:rPr>
          <w:b/>
          <w:bCs/>
          <w:sz w:val="22"/>
          <w:szCs w:val="22"/>
        </w:rPr>
        <w:t>w takim przypadku wykonawcy należy się wynagrodzenie za wykonaną część przedmiotu umowy – tj. za poszczególne pozycje  -zgodnie z ofertą.</w:t>
      </w:r>
    </w:p>
    <w:p w14:paraId="4212E67C" w14:textId="77777777" w:rsidR="00FA1A11" w:rsidRPr="00FA1A11" w:rsidRDefault="00FA1A11" w:rsidP="00FA1A11">
      <w:pPr>
        <w:pBdr>
          <w:top w:val="nil"/>
          <w:left w:val="nil"/>
          <w:bottom w:val="nil"/>
          <w:right w:val="nil"/>
          <w:between w:val="nil"/>
        </w:pBdr>
        <w:contextualSpacing/>
        <w:jc w:val="both"/>
        <w:rPr>
          <w:bCs/>
          <w:sz w:val="22"/>
          <w:szCs w:val="22"/>
        </w:rPr>
      </w:pPr>
    </w:p>
    <w:p w14:paraId="51E26402" w14:textId="65A94936" w:rsidR="00E1508D" w:rsidRPr="00E1508D" w:rsidRDefault="00E1508D" w:rsidP="00EC2319">
      <w:pPr>
        <w:pBdr>
          <w:top w:val="nil"/>
          <w:left w:val="nil"/>
          <w:bottom w:val="nil"/>
          <w:right w:val="nil"/>
          <w:between w:val="nil"/>
        </w:pBdr>
        <w:contextualSpacing/>
        <w:jc w:val="both"/>
        <w:rPr>
          <w:rFonts w:eastAsia="Times"/>
          <w:bCs/>
          <w:sz w:val="22"/>
          <w:szCs w:val="22"/>
        </w:rPr>
      </w:pPr>
    </w:p>
    <w:p w14:paraId="3EDF060C" w14:textId="77777777" w:rsidR="00660A68" w:rsidRPr="006144AA" w:rsidRDefault="00660A68" w:rsidP="00660A68">
      <w:pPr>
        <w:ind w:right="-108"/>
        <w:jc w:val="both"/>
        <w:rPr>
          <w:sz w:val="22"/>
          <w:szCs w:val="22"/>
        </w:rPr>
      </w:pPr>
    </w:p>
    <w:p w14:paraId="739A62C4" w14:textId="77777777" w:rsidR="00390382" w:rsidRPr="006144AA" w:rsidRDefault="00660A68" w:rsidP="004457F6">
      <w:pPr>
        <w:numPr>
          <w:ilvl w:val="0"/>
          <w:numId w:val="35"/>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Zabezpieczenie na</w:t>
      </w:r>
      <w:r w:rsidR="007D7898" w:rsidRPr="006144AA">
        <w:rPr>
          <w:b/>
          <w:sz w:val="22"/>
          <w:szCs w:val="22"/>
          <w:lang w:eastAsia="en-US"/>
        </w:rPr>
        <w:t>leżytego wykonania umowy</w:t>
      </w:r>
    </w:p>
    <w:p w14:paraId="28FA0B71" w14:textId="77777777" w:rsidR="00805A04" w:rsidRPr="006144AA" w:rsidRDefault="00805A04" w:rsidP="00DB1923">
      <w:pPr>
        <w:ind w:right="-108"/>
        <w:jc w:val="both"/>
        <w:rPr>
          <w:sz w:val="22"/>
          <w:szCs w:val="22"/>
        </w:rPr>
      </w:pPr>
    </w:p>
    <w:p w14:paraId="080D5964" w14:textId="77777777" w:rsidR="00EC2319" w:rsidRPr="006144AA" w:rsidRDefault="00EC2319" w:rsidP="00EC2319">
      <w:pPr>
        <w:spacing w:after="200" w:line="252" w:lineRule="auto"/>
        <w:contextualSpacing/>
        <w:jc w:val="both"/>
        <w:rPr>
          <w:b/>
          <w:sz w:val="22"/>
          <w:szCs w:val="22"/>
          <w:lang w:eastAsia="en-US"/>
        </w:rPr>
      </w:pPr>
      <w:r w:rsidRPr="006144AA">
        <w:rPr>
          <w:sz w:val="22"/>
          <w:szCs w:val="22"/>
        </w:rPr>
        <w:t xml:space="preserve">Zamawiający nie wprowadza obowiązku wniesienia zabezpieczenia należytego wykonania umowy. </w:t>
      </w:r>
      <w:r w:rsidRPr="006144AA">
        <w:rPr>
          <w:b/>
          <w:sz w:val="22"/>
          <w:szCs w:val="22"/>
          <w:lang w:eastAsia="en-US"/>
        </w:rPr>
        <w:t xml:space="preserve"> </w:t>
      </w:r>
    </w:p>
    <w:p w14:paraId="3D4480C8" w14:textId="77777777" w:rsidR="00EC2319" w:rsidRPr="006144AA" w:rsidRDefault="00EC2319" w:rsidP="00DB1923">
      <w:pPr>
        <w:ind w:right="-108"/>
        <w:jc w:val="both"/>
        <w:rPr>
          <w:sz w:val="22"/>
          <w:szCs w:val="22"/>
        </w:rPr>
      </w:pPr>
    </w:p>
    <w:p w14:paraId="3A6AD049" w14:textId="1B4DF4AA" w:rsidR="001A787D" w:rsidRPr="006144AA" w:rsidRDefault="002C37E6" w:rsidP="004457F6">
      <w:pPr>
        <w:numPr>
          <w:ilvl w:val="0"/>
          <w:numId w:val="35"/>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I</w:t>
      </w:r>
      <w:r w:rsidR="009615B1" w:rsidRPr="006144AA">
        <w:rPr>
          <w:b/>
          <w:sz w:val="22"/>
          <w:szCs w:val="22"/>
          <w:lang w:eastAsia="en-US"/>
        </w:rPr>
        <w:t>nformacje o formalnościach, jakie muszą zostać dopełnione po wyborze oferty w celu zawarcia umowy w sprawie zamówienia publicznego</w:t>
      </w:r>
    </w:p>
    <w:p w14:paraId="7A00F4F0" w14:textId="6F2B07AD" w:rsidR="00DB1A25" w:rsidRPr="006144AA" w:rsidRDefault="00DB1A25" w:rsidP="00F131F3">
      <w:pPr>
        <w:numPr>
          <w:ilvl w:val="0"/>
          <w:numId w:val="12"/>
        </w:numPr>
        <w:ind w:right="-108"/>
        <w:jc w:val="both"/>
        <w:rPr>
          <w:sz w:val="22"/>
          <w:szCs w:val="22"/>
        </w:rPr>
      </w:pPr>
      <w:r w:rsidRPr="006144AA">
        <w:rPr>
          <w:sz w:val="22"/>
          <w:szCs w:val="22"/>
        </w:rPr>
        <w:t>Zamawiający poinformuje wykonawcę, któremu zostanie udzielone zamówienie</w:t>
      </w:r>
      <w:r w:rsidR="00263B56" w:rsidRPr="006144AA">
        <w:rPr>
          <w:sz w:val="22"/>
          <w:szCs w:val="22"/>
        </w:rPr>
        <w:t>,</w:t>
      </w:r>
      <w:r w:rsidRPr="006144AA">
        <w:rPr>
          <w:sz w:val="22"/>
          <w:szCs w:val="22"/>
        </w:rPr>
        <w:t xml:space="preserve"> o mi</w:t>
      </w:r>
      <w:bookmarkStart w:id="3" w:name="_Toc42045493"/>
      <w:r w:rsidR="00EC2319" w:rsidRPr="006144AA">
        <w:rPr>
          <w:sz w:val="22"/>
          <w:szCs w:val="22"/>
        </w:rPr>
        <w:t>ejscu i terminie zawarcia umowy,</w:t>
      </w:r>
    </w:p>
    <w:p w14:paraId="48FAB987" w14:textId="6A176DC6" w:rsidR="00DB1A25" w:rsidRPr="006144AA" w:rsidRDefault="00EC2319" w:rsidP="00F131F3">
      <w:pPr>
        <w:numPr>
          <w:ilvl w:val="0"/>
          <w:numId w:val="12"/>
        </w:numPr>
        <w:ind w:right="-108"/>
        <w:jc w:val="both"/>
        <w:rPr>
          <w:sz w:val="22"/>
          <w:szCs w:val="22"/>
        </w:rPr>
      </w:pPr>
      <w:r w:rsidRPr="006144AA">
        <w:rPr>
          <w:sz w:val="22"/>
          <w:szCs w:val="22"/>
        </w:rPr>
        <w:t xml:space="preserve">Wykonawca przed zawarciem umowy </w:t>
      </w:r>
      <w:r w:rsidR="00DB1A25" w:rsidRPr="006144AA">
        <w:rPr>
          <w:sz w:val="22"/>
          <w:szCs w:val="22"/>
        </w:rPr>
        <w:t>poda wszelkie informacje niezbędne do wypełn</w:t>
      </w:r>
      <w:r w:rsidR="00A23B70" w:rsidRPr="006144AA">
        <w:rPr>
          <w:sz w:val="22"/>
          <w:szCs w:val="22"/>
        </w:rPr>
        <w:t>ienia treści umowy na wezwanie z</w:t>
      </w:r>
      <w:r w:rsidR="00DB1A25" w:rsidRPr="006144AA">
        <w:rPr>
          <w:sz w:val="22"/>
          <w:szCs w:val="22"/>
        </w:rPr>
        <w:t>amawiającego</w:t>
      </w:r>
      <w:r w:rsidRPr="006144AA">
        <w:rPr>
          <w:sz w:val="22"/>
          <w:szCs w:val="22"/>
        </w:rPr>
        <w:t>.</w:t>
      </w:r>
    </w:p>
    <w:p w14:paraId="60D278DF" w14:textId="77777777" w:rsidR="00EC2319" w:rsidRPr="006144AA" w:rsidRDefault="00EC2319" w:rsidP="00EC2319">
      <w:pPr>
        <w:ind w:left="360" w:right="-108"/>
        <w:jc w:val="both"/>
        <w:rPr>
          <w:sz w:val="22"/>
          <w:szCs w:val="22"/>
        </w:rPr>
      </w:pPr>
    </w:p>
    <w:p w14:paraId="4C78E1D6" w14:textId="238CE182" w:rsidR="00DB1A25" w:rsidRPr="006144AA" w:rsidRDefault="00263B56" w:rsidP="00263B56">
      <w:pPr>
        <w:ind w:right="-108"/>
        <w:jc w:val="both"/>
        <w:rPr>
          <w:sz w:val="22"/>
          <w:szCs w:val="22"/>
        </w:rPr>
      </w:pPr>
      <w:r w:rsidRPr="006144AA">
        <w:rPr>
          <w:sz w:val="22"/>
          <w:szCs w:val="22"/>
        </w:rPr>
        <w:t>J</w:t>
      </w:r>
      <w:r w:rsidR="00A23B70" w:rsidRPr="006144AA">
        <w:rPr>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6144AA">
        <w:rPr>
          <w:sz w:val="22"/>
          <w:szCs w:val="22"/>
        </w:rPr>
        <w:t>, w której</w:t>
      </w:r>
      <w:r w:rsidR="002C37E6" w:rsidRPr="006144AA">
        <w:rPr>
          <w:sz w:val="22"/>
          <w:szCs w:val="22"/>
        </w:rPr>
        <w:t xml:space="preserve"> </w:t>
      </w:r>
      <w:r w:rsidR="00DB1A25" w:rsidRPr="006144AA">
        <w:rPr>
          <w:sz w:val="22"/>
          <w:szCs w:val="22"/>
        </w:rPr>
        <w:t>m.in. zostanie określony pełnomo</w:t>
      </w:r>
      <w:r w:rsidR="00A23B70" w:rsidRPr="006144AA">
        <w:rPr>
          <w:sz w:val="22"/>
          <w:szCs w:val="22"/>
        </w:rPr>
        <w:t>cnik uprawniony do kontaktów z z</w:t>
      </w:r>
      <w:r w:rsidR="00DB1A25" w:rsidRPr="006144AA">
        <w:rPr>
          <w:sz w:val="22"/>
          <w:szCs w:val="22"/>
        </w:rPr>
        <w:t xml:space="preserve">amawiającym oraz do wystawiania dokumentów związanych z płatnościami, przy czym termin, na jaki została zawarta umowa, nie może być krótszy niż termin realizacji zamówienia.  </w:t>
      </w:r>
      <w:bookmarkEnd w:id="3"/>
    </w:p>
    <w:p w14:paraId="284C13BD" w14:textId="77777777" w:rsidR="00DB1A25" w:rsidRPr="006144AA" w:rsidRDefault="00DB1A25" w:rsidP="00660A68">
      <w:pPr>
        <w:ind w:right="-108"/>
        <w:jc w:val="both"/>
        <w:rPr>
          <w:b/>
          <w:sz w:val="22"/>
          <w:szCs w:val="22"/>
        </w:rPr>
      </w:pPr>
    </w:p>
    <w:p w14:paraId="13B15865" w14:textId="6AF2CC59" w:rsidR="00D4155E" w:rsidRPr="006144AA" w:rsidRDefault="00DB1A25" w:rsidP="00067B80">
      <w:pPr>
        <w:ind w:right="-108"/>
        <w:jc w:val="both"/>
        <w:rPr>
          <w:sz w:val="22"/>
          <w:szCs w:val="22"/>
        </w:rPr>
      </w:pPr>
      <w:r w:rsidRPr="006144AA">
        <w:rPr>
          <w:sz w:val="22"/>
          <w:szCs w:val="22"/>
        </w:rPr>
        <w:t xml:space="preserve">Niedopełnienie powyższych formalności przez wybranego </w:t>
      </w:r>
      <w:r w:rsidR="002C37E6" w:rsidRPr="006144AA">
        <w:rPr>
          <w:sz w:val="22"/>
          <w:szCs w:val="22"/>
        </w:rPr>
        <w:t>w</w:t>
      </w:r>
      <w:r w:rsidRPr="006144AA">
        <w:rPr>
          <w:sz w:val="22"/>
          <w:szCs w:val="22"/>
        </w:rPr>
        <w:t>ykonawcę będzie potraktowane prze</w:t>
      </w:r>
      <w:r w:rsidR="006C3F4D" w:rsidRPr="006144AA">
        <w:rPr>
          <w:sz w:val="22"/>
          <w:szCs w:val="22"/>
        </w:rPr>
        <w:t>z z</w:t>
      </w:r>
      <w:r w:rsidRPr="006144AA">
        <w:rPr>
          <w:sz w:val="22"/>
          <w:szCs w:val="22"/>
        </w:rPr>
        <w:t xml:space="preserve">amawiającego jako niemożność zawarcia umowy w sprawie zamówienia publicznego </w:t>
      </w:r>
      <w:r w:rsidR="007D7898" w:rsidRPr="006144AA">
        <w:rPr>
          <w:sz w:val="22"/>
          <w:szCs w:val="22"/>
        </w:rPr>
        <w:t>z przyczyn leżących po stronie w</w:t>
      </w:r>
      <w:r w:rsidRPr="006144AA">
        <w:rPr>
          <w:sz w:val="22"/>
          <w:szCs w:val="22"/>
        </w:rPr>
        <w:t xml:space="preserve">ykonawcy i zgodnie z art. </w:t>
      </w:r>
      <w:r w:rsidR="006C3F4D" w:rsidRPr="006144AA">
        <w:rPr>
          <w:sz w:val="22"/>
          <w:szCs w:val="22"/>
        </w:rPr>
        <w:t>98 ust. 6</w:t>
      </w:r>
      <w:r w:rsidRPr="006144AA">
        <w:rPr>
          <w:sz w:val="22"/>
          <w:szCs w:val="22"/>
        </w:rPr>
        <w:t xml:space="preserve"> pkt 3 ustawy</w:t>
      </w:r>
      <w:r w:rsidR="006C3F4D" w:rsidRPr="006144AA">
        <w:rPr>
          <w:sz w:val="22"/>
          <w:szCs w:val="22"/>
        </w:rPr>
        <w:t xml:space="preserve"> Pzp</w:t>
      </w:r>
    </w:p>
    <w:p w14:paraId="1FDB33C0" w14:textId="77777777" w:rsidR="00EC2319" w:rsidRPr="006144AA" w:rsidRDefault="00EC2319" w:rsidP="00067B80">
      <w:pPr>
        <w:ind w:right="-108"/>
        <w:jc w:val="both"/>
        <w:rPr>
          <w:b/>
          <w:sz w:val="22"/>
          <w:szCs w:val="22"/>
        </w:rPr>
      </w:pPr>
    </w:p>
    <w:p w14:paraId="495A6D14" w14:textId="35677571" w:rsidR="00C5791B" w:rsidRPr="006144AA" w:rsidRDefault="00C5791B" w:rsidP="00C5791B">
      <w:pPr>
        <w:widowControl w:val="0"/>
        <w:snapToGrid w:val="0"/>
        <w:jc w:val="both"/>
        <w:rPr>
          <w:b/>
          <w:sz w:val="22"/>
          <w:szCs w:val="22"/>
          <w:u w:val="single"/>
        </w:rPr>
      </w:pPr>
      <w:r w:rsidRPr="006144AA">
        <w:rPr>
          <w:b/>
          <w:sz w:val="22"/>
          <w:szCs w:val="22"/>
          <w:u w:val="single"/>
        </w:rPr>
        <w:t>Załą</w:t>
      </w:r>
      <w:r w:rsidR="008508D5" w:rsidRPr="006144AA">
        <w:rPr>
          <w:b/>
          <w:sz w:val="22"/>
          <w:szCs w:val="22"/>
          <w:u w:val="single"/>
        </w:rPr>
        <w:t>czniki do S</w:t>
      </w:r>
      <w:r w:rsidRPr="006144AA">
        <w:rPr>
          <w:b/>
          <w:sz w:val="22"/>
          <w:szCs w:val="22"/>
          <w:u w:val="single"/>
        </w:rPr>
        <w:t>WZ:</w:t>
      </w:r>
    </w:p>
    <w:p w14:paraId="5D1152A8" w14:textId="77777777" w:rsidR="007C4E81" w:rsidRPr="006144AA" w:rsidRDefault="007C4E81" w:rsidP="00C5791B">
      <w:pPr>
        <w:widowControl w:val="0"/>
        <w:snapToGrid w:val="0"/>
        <w:jc w:val="both"/>
        <w:rPr>
          <w:b/>
          <w:sz w:val="22"/>
          <w:szCs w:val="22"/>
          <w:u w:val="single"/>
        </w:rPr>
      </w:pPr>
    </w:p>
    <w:p w14:paraId="375D1907" w14:textId="3A77367C" w:rsidR="00EC2319" w:rsidRPr="006144AA" w:rsidRDefault="003B4FE1" w:rsidP="003B4FE1">
      <w:pPr>
        <w:widowControl w:val="0"/>
        <w:snapToGrid w:val="0"/>
        <w:jc w:val="both"/>
        <w:rPr>
          <w:b/>
          <w:sz w:val="22"/>
          <w:szCs w:val="22"/>
        </w:rPr>
      </w:pPr>
      <w:r w:rsidRPr="006144AA">
        <w:rPr>
          <w:b/>
          <w:sz w:val="22"/>
          <w:szCs w:val="22"/>
        </w:rPr>
        <w:t>Załącznik nr 1 – Szczegółowy opis przedmiotu zamówienia,</w:t>
      </w:r>
    </w:p>
    <w:p w14:paraId="5FDD72F1" w14:textId="55176A1E" w:rsidR="003B4FE1" w:rsidRPr="006144AA" w:rsidRDefault="003B4FE1" w:rsidP="003B4FE1">
      <w:pPr>
        <w:widowControl w:val="0"/>
        <w:snapToGrid w:val="0"/>
        <w:jc w:val="both"/>
        <w:rPr>
          <w:b/>
          <w:sz w:val="22"/>
          <w:szCs w:val="22"/>
        </w:rPr>
      </w:pPr>
      <w:r w:rsidRPr="006144AA">
        <w:rPr>
          <w:b/>
          <w:sz w:val="22"/>
          <w:szCs w:val="22"/>
        </w:rPr>
        <w:t>Załącznik nr 2 – Formularz oferty,</w:t>
      </w:r>
    </w:p>
    <w:p w14:paraId="340D409B" w14:textId="63DC3A93" w:rsidR="003B4FE1" w:rsidRPr="00153C1A" w:rsidRDefault="003B4FE1" w:rsidP="003B4FE1">
      <w:pPr>
        <w:widowControl w:val="0"/>
        <w:snapToGrid w:val="0"/>
        <w:jc w:val="both"/>
        <w:rPr>
          <w:b/>
          <w:sz w:val="22"/>
          <w:szCs w:val="22"/>
        </w:rPr>
      </w:pPr>
      <w:r w:rsidRPr="00153C1A">
        <w:rPr>
          <w:b/>
          <w:sz w:val="22"/>
          <w:szCs w:val="22"/>
        </w:rPr>
        <w:t>Załącznik nr 3 – Wzór oświadczenia o braku podstaw do wykluczenia,</w:t>
      </w:r>
    </w:p>
    <w:p w14:paraId="0A721189" w14:textId="335B7083" w:rsidR="003B4FE1" w:rsidRPr="006144AA" w:rsidRDefault="00144A07" w:rsidP="003B4FE1">
      <w:pPr>
        <w:widowControl w:val="0"/>
        <w:snapToGrid w:val="0"/>
        <w:jc w:val="both"/>
        <w:rPr>
          <w:b/>
          <w:sz w:val="22"/>
          <w:szCs w:val="22"/>
        </w:rPr>
      </w:pPr>
      <w:r w:rsidRPr="00153C1A">
        <w:rPr>
          <w:b/>
          <w:sz w:val="22"/>
          <w:szCs w:val="22"/>
        </w:rPr>
        <w:t>Załącznik nr 4 – Projektowanie postanowienia umowy,</w:t>
      </w:r>
    </w:p>
    <w:p w14:paraId="49BEAF64" w14:textId="405E9816" w:rsidR="00144A07" w:rsidRPr="006144AA" w:rsidRDefault="00144A07" w:rsidP="003B4FE1">
      <w:pPr>
        <w:widowControl w:val="0"/>
        <w:snapToGrid w:val="0"/>
        <w:jc w:val="both"/>
        <w:rPr>
          <w:b/>
          <w:sz w:val="22"/>
          <w:szCs w:val="22"/>
        </w:rPr>
      </w:pPr>
      <w:r w:rsidRPr="006144AA">
        <w:rPr>
          <w:b/>
          <w:sz w:val="22"/>
          <w:szCs w:val="22"/>
        </w:rPr>
        <w:t>Załącznik nr 5 – Klauzula informacyjna</w:t>
      </w:r>
      <w:r w:rsidR="000225DD" w:rsidRPr="006144AA">
        <w:rPr>
          <w:b/>
          <w:sz w:val="22"/>
          <w:szCs w:val="22"/>
        </w:rPr>
        <w:t>.</w:t>
      </w:r>
    </w:p>
    <w:p w14:paraId="176DA2D2" w14:textId="49BF7D42" w:rsidR="008F59CE" w:rsidRPr="006144AA" w:rsidRDefault="008F59CE" w:rsidP="003B4FE1">
      <w:pPr>
        <w:widowControl w:val="0"/>
        <w:snapToGrid w:val="0"/>
        <w:jc w:val="both"/>
        <w:rPr>
          <w:b/>
          <w:sz w:val="22"/>
          <w:szCs w:val="22"/>
        </w:rPr>
      </w:pPr>
    </w:p>
    <w:p w14:paraId="52351AE7" w14:textId="5A55E629" w:rsidR="007C4E81" w:rsidRPr="006144AA" w:rsidRDefault="007C4E81" w:rsidP="003B4FE1">
      <w:pPr>
        <w:widowControl w:val="0"/>
        <w:snapToGrid w:val="0"/>
        <w:jc w:val="both"/>
        <w:rPr>
          <w:b/>
          <w:sz w:val="22"/>
          <w:szCs w:val="22"/>
        </w:rPr>
      </w:pPr>
    </w:p>
    <w:p w14:paraId="2C6B8F5C" w14:textId="77777777" w:rsidR="007C4E81" w:rsidRPr="006144AA" w:rsidRDefault="007C4E81" w:rsidP="003B4FE1">
      <w:pPr>
        <w:widowControl w:val="0"/>
        <w:snapToGrid w:val="0"/>
        <w:jc w:val="both"/>
        <w:rPr>
          <w:b/>
          <w:sz w:val="22"/>
          <w:szCs w:val="22"/>
        </w:rPr>
      </w:pPr>
    </w:p>
    <w:p w14:paraId="0D7E8F86" w14:textId="42F8A09C" w:rsidR="00135E48" w:rsidRPr="006144AA" w:rsidRDefault="00290687" w:rsidP="00135E48">
      <w:pPr>
        <w:pStyle w:val="pkt"/>
        <w:spacing w:before="0" w:after="0" w:line="240" w:lineRule="auto"/>
        <w:ind w:left="0" w:firstLine="0"/>
        <w:rPr>
          <w:sz w:val="22"/>
          <w:szCs w:val="22"/>
        </w:rPr>
      </w:pPr>
      <w:r w:rsidRPr="006144AA">
        <w:rPr>
          <w:iCs/>
          <w:sz w:val="22"/>
          <w:szCs w:val="22"/>
        </w:rPr>
        <w:t>Przemyśl</w:t>
      </w:r>
      <w:r w:rsidR="001F30A7" w:rsidRPr="006144AA">
        <w:rPr>
          <w:sz w:val="22"/>
          <w:szCs w:val="22"/>
        </w:rPr>
        <w:t xml:space="preserve">, </w:t>
      </w:r>
      <w:r w:rsidR="001F30A7" w:rsidRPr="00E86547">
        <w:rPr>
          <w:sz w:val="22"/>
          <w:szCs w:val="22"/>
        </w:rPr>
        <w:t xml:space="preserve">dnia </w:t>
      </w:r>
      <w:r w:rsidR="002A1C19">
        <w:rPr>
          <w:sz w:val="22"/>
          <w:szCs w:val="22"/>
        </w:rPr>
        <w:t>21</w:t>
      </w:r>
      <w:r w:rsidR="00A779F8" w:rsidRPr="00E86547">
        <w:rPr>
          <w:sz w:val="22"/>
          <w:szCs w:val="22"/>
        </w:rPr>
        <w:t>.03</w:t>
      </w:r>
      <w:r w:rsidR="00525DBB" w:rsidRPr="00E86547">
        <w:rPr>
          <w:sz w:val="22"/>
          <w:szCs w:val="22"/>
        </w:rPr>
        <w:t>.</w:t>
      </w:r>
      <w:r w:rsidR="001F30A7" w:rsidRPr="00E86547">
        <w:rPr>
          <w:sz w:val="22"/>
          <w:szCs w:val="22"/>
        </w:rPr>
        <w:t>202</w:t>
      </w:r>
      <w:r w:rsidR="002A1C19">
        <w:rPr>
          <w:sz w:val="22"/>
          <w:szCs w:val="22"/>
        </w:rPr>
        <w:t>4</w:t>
      </w:r>
      <w:r w:rsidR="00135E48" w:rsidRPr="00E86547">
        <w:rPr>
          <w:sz w:val="22"/>
          <w:szCs w:val="22"/>
        </w:rPr>
        <w:t xml:space="preserve"> r.</w:t>
      </w:r>
      <w:r w:rsidR="00135E48" w:rsidRPr="006144AA">
        <w:rPr>
          <w:sz w:val="22"/>
          <w:szCs w:val="22"/>
        </w:rPr>
        <w:t xml:space="preserve">                                                           </w:t>
      </w:r>
    </w:p>
    <w:p w14:paraId="4B54CB57" w14:textId="76F9537E" w:rsidR="00135E48" w:rsidRPr="006144AA" w:rsidRDefault="00135E48" w:rsidP="00135E48">
      <w:pPr>
        <w:pStyle w:val="pkt"/>
        <w:spacing w:before="0" w:after="0" w:line="240" w:lineRule="auto"/>
        <w:ind w:left="0" w:firstLine="0"/>
        <w:rPr>
          <w:sz w:val="22"/>
          <w:szCs w:val="22"/>
        </w:rPr>
      </w:pPr>
    </w:p>
    <w:p w14:paraId="245FDF36" w14:textId="65460DB1" w:rsidR="008508D5" w:rsidRPr="006144AA" w:rsidRDefault="008508D5" w:rsidP="006144AA">
      <w:pPr>
        <w:pStyle w:val="pkt"/>
        <w:spacing w:before="0" w:after="0" w:line="240" w:lineRule="auto"/>
        <w:rPr>
          <w:sz w:val="22"/>
          <w:szCs w:val="22"/>
        </w:rPr>
      </w:pPr>
      <w:r w:rsidRPr="006144AA">
        <w:rPr>
          <w:sz w:val="22"/>
          <w:szCs w:val="22"/>
        </w:rPr>
        <w:lastRenderedPageBreak/>
        <w:t xml:space="preserve"> </w:t>
      </w:r>
    </w:p>
    <w:sectPr w:rsidR="008508D5" w:rsidRPr="006144A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F04AF" w14:textId="77777777" w:rsidR="00B52238" w:rsidRDefault="00B52238" w:rsidP="000F1DCF">
      <w:r>
        <w:separator/>
      </w:r>
    </w:p>
  </w:endnote>
  <w:endnote w:type="continuationSeparator" w:id="0">
    <w:p w14:paraId="6BA5ADAA" w14:textId="77777777" w:rsidR="00B52238" w:rsidRDefault="00B52238" w:rsidP="000F1DCF">
      <w:r>
        <w:continuationSeparator/>
      </w:r>
    </w:p>
  </w:endnote>
  <w:endnote w:type="continuationNotice" w:id="1">
    <w:p w14:paraId="1468B64A" w14:textId="77777777" w:rsidR="00B52238" w:rsidRDefault="00B52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D333" w14:textId="77777777" w:rsidR="00B52238" w:rsidRDefault="00B522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627468622"/>
      <w:docPartObj>
        <w:docPartGallery w:val="Page Numbers (Bottom of Page)"/>
        <w:docPartUnique/>
      </w:docPartObj>
    </w:sdtPr>
    <w:sdtEndPr>
      <w:rPr>
        <w:sz w:val="16"/>
        <w:szCs w:val="16"/>
      </w:rPr>
    </w:sdtEndPr>
    <w:sdtContent>
      <w:p w14:paraId="44B47444" w14:textId="77777777" w:rsidR="00B52238" w:rsidRDefault="00B52238">
        <w:pPr>
          <w:pStyle w:val="Stopka"/>
          <w:jc w:val="right"/>
          <w:rPr>
            <w:rFonts w:asciiTheme="majorHAnsi" w:eastAsiaTheme="majorEastAsia" w:hAnsiTheme="majorHAnsi" w:cstheme="majorBidi"/>
            <w:sz w:val="28"/>
            <w:szCs w:val="28"/>
          </w:rPr>
        </w:pPr>
      </w:p>
      <w:p w14:paraId="6BD593D9" w14:textId="293EDF90" w:rsidR="00B52238" w:rsidRPr="008B79B3" w:rsidRDefault="00B52238" w:rsidP="007D3B48">
        <w:pPr>
          <w:pStyle w:val="Stopka"/>
          <w:jc w:val="center"/>
          <w:rPr>
            <w:rFonts w:asciiTheme="majorHAnsi" w:eastAsiaTheme="majorEastAsia" w:hAnsiTheme="majorHAnsi" w:cstheme="majorBidi"/>
            <w:sz w:val="16"/>
            <w:szCs w:val="16"/>
          </w:rPr>
        </w:pPr>
        <w:r w:rsidRPr="008B79B3">
          <w:rPr>
            <w:rFonts w:asciiTheme="majorHAnsi" w:eastAsiaTheme="majorEastAsia" w:hAnsiTheme="majorHAnsi" w:cstheme="majorBidi"/>
            <w:sz w:val="16"/>
            <w:szCs w:val="16"/>
          </w:rPr>
          <w:t xml:space="preserve">str. </w:t>
        </w:r>
        <w:r w:rsidRPr="008B79B3">
          <w:rPr>
            <w:rFonts w:asciiTheme="minorHAnsi" w:eastAsiaTheme="minorEastAsia" w:hAnsiTheme="minorHAnsi"/>
            <w:sz w:val="16"/>
            <w:szCs w:val="16"/>
          </w:rPr>
          <w:fldChar w:fldCharType="begin"/>
        </w:r>
        <w:r w:rsidRPr="008B79B3">
          <w:rPr>
            <w:sz w:val="16"/>
            <w:szCs w:val="16"/>
          </w:rPr>
          <w:instrText>PAGE    \* MERGEFORMAT</w:instrText>
        </w:r>
        <w:r w:rsidRPr="008B79B3">
          <w:rPr>
            <w:rFonts w:asciiTheme="minorHAnsi" w:eastAsiaTheme="minorEastAsia" w:hAnsiTheme="minorHAnsi"/>
            <w:sz w:val="16"/>
            <w:szCs w:val="16"/>
          </w:rPr>
          <w:fldChar w:fldCharType="separate"/>
        </w:r>
        <w:r w:rsidR="006A5A1E" w:rsidRPr="006A5A1E">
          <w:rPr>
            <w:rFonts w:asciiTheme="majorHAnsi" w:eastAsiaTheme="majorEastAsia" w:hAnsiTheme="majorHAnsi" w:cstheme="majorBidi"/>
            <w:noProof/>
            <w:sz w:val="16"/>
            <w:szCs w:val="16"/>
          </w:rPr>
          <w:t>21</w:t>
        </w:r>
        <w:r w:rsidRPr="008B79B3">
          <w:rPr>
            <w:rFonts w:asciiTheme="majorHAnsi" w:eastAsiaTheme="majorEastAsia" w:hAnsiTheme="majorHAnsi" w:cstheme="majorBidi"/>
            <w:sz w:val="16"/>
            <w:szCs w:val="16"/>
          </w:rPr>
          <w:fldChar w:fldCharType="end"/>
        </w:r>
      </w:p>
    </w:sdtContent>
  </w:sdt>
  <w:p w14:paraId="2E92E3B2" w14:textId="77777777" w:rsidR="00B52238" w:rsidRDefault="00B5223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A183" w14:textId="77777777" w:rsidR="00B52238" w:rsidRDefault="00B522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4724" w14:textId="77777777" w:rsidR="00B52238" w:rsidRDefault="00B52238" w:rsidP="000F1DCF">
      <w:r>
        <w:separator/>
      </w:r>
    </w:p>
  </w:footnote>
  <w:footnote w:type="continuationSeparator" w:id="0">
    <w:p w14:paraId="3AA825A3" w14:textId="77777777" w:rsidR="00B52238" w:rsidRDefault="00B52238" w:rsidP="000F1DCF">
      <w:r>
        <w:continuationSeparator/>
      </w:r>
    </w:p>
  </w:footnote>
  <w:footnote w:type="continuationNotice" w:id="1">
    <w:p w14:paraId="4C85423D" w14:textId="77777777" w:rsidR="00B52238" w:rsidRDefault="00B522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5E73" w14:textId="77777777" w:rsidR="00B52238" w:rsidRDefault="00B522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2E46" w14:textId="77777777" w:rsidR="00B52238" w:rsidRDefault="00B5223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41A93" w14:textId="77777777" w:rsidR="00B52238" w:rsidRDefault="00B522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D2D"/>
    <w:multiLevelType w:val="hybridMultilevel"/>
    <w:tmpl w:val="EACEA07E"/>
    <w:lvl w:ilvl="0" w:tplc="F92A8140">
      <w:start w:val="1"/>
      <w:numFmt w:val="upp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096B0EFB"/>
    <w:multiLevelType w:val="hybridMultilevel"/>
    <w:tmpl w:val="6F0C9F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D077016"/>
    <w:multiLevelType w:val="hybridMultilevel"/>
    <w:tmpl w:val="EACEA07E"/>
    <w:lvl w:ilvl="0" w:tplc="F92A8140">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9D30B8"/>
    <w:multiLevelType w:val="hybridMultilevel"/>
    <w:tmpl w:val="78E0B8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954622F"/>
    <w:multiLevelType w:val="hybridMultilevel"/>
    <w:tmpl w:val="4AB0C55C"/>
    <w:lvl w:ilvl="0" w:tplc="F6DA9662">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7669DB"/>
    <w:multiLevelType w:val="hybridMultilevel"/>
    <w:tmpl w:val="19005D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1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182968"/>
    <w:multiLevelType w:val="hybridMultilevel"/>
    <w:tmpl w:val="5B9E3EDC"/>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4F1C87"/>
    <w:multiLevelType w:val="hybridMultilevel"/>
    <w:tmpl w:val="9C644936"/>
    <w:lvl w:ilvl="0" w:tplc="DFFC65D2">
      <w:start w:val="2"/>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693864B4"/>
    <w:multiLevelType w:val="hybridMultilevel"/>
    <w:tmpl w:val="3AD093CE"/>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8" w15:restartNumberingAfterBreak="0">
    <w:nsid w:val="6C5E1C72"/>
    <w:multiLevelType w:val="hybridMultilevel"/>
    <w:tmpl w:val="C90E9EE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0AF2ED6"/>
    <w:multiLevelType w:val="multilevel"/>
    <w:tmpl w:val="06F08E2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37A53CA"/>
    <w:multiLevelType w:val="hybridMultilevel"/>
    <w:tmpl w:val="8120291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7AF437C"/>
    <w:multiLevelType w:val="hybridMultilevel"/>
    <w:tmpl w:val="4058F64C"/>
    <w:lvl w:ilvl="0" w:tplc="09706702">
      <w:start w:val="1"/>
      <w:numFmt w:val="bullet"/>
      <w:lvlText w:val=""/>
      <w:lvlJc w:val="left"/>
      <w:pPr>
        <w:ind w:left="983" w:hanging="360"/>
      </w:pPr>
      <w:rPr>
        <w:rFonts w:ascii="Symbol" w:hAnsi="Symbol" w:hint="default"/>
        <w:b w:val="0"/>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4" w15:restartNumberingAfterBreak="0">
    <w:nsid w:val="7BD85D23"/>
    <w:multiLevelType w:val="multilevel"/>
    <w:tmpl w:val="70D05610"/>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4"/>
  </w:num>
  <w:num w:numId="3">
    <w:abstractNumId w:val="31"/>
  </w:num>
  <w:num w:numId="4">
    <w:abstractNumId w:val="34"/>
  </w:num>
  <w:num w:numId="5">
    <w:abstractNumId w:val="32"/>
  </w:num>
  <w:num w:numId="6">
    <w:abstractNumId w:val="3"/>
  </w:num>
  <w:num w:numId="7">
    <w:abstractNumId w:val="13"/>
  </w:num>
  <w:num w:numId="8">
    <w:abstractNumId w:val="21"/>
  </w:num>
  <w:num w:numId="9">
    <w:abstractNumId w:val="23"/>
  </w:num>
  <w:num w:numId="10">
    <w:abstractNumId w:val="15"/>
  </w:num>
  <w:num w:numId="11">
    <w:abstractNumId w:val="29"/>
  </w:num>
  <w:num w:numId="12">
    <w:abstractNumId w:val="22"/>
  </w:num>
  <w:num w:numId="13">
    <w:abstractNumId w:val="8"/>
  </w:num>
  <w:num w:numId="14">
    <w:abstractNumId w:val="14"/>
  </w:num>
  <w:num w:numId="15">
    <w:abstractNumId w:val="6"/>
  </w:num>
  <w:num w:numId="16">
    <w:abstractNumId w:val="7"/>
  </w:num>
  <w:num w:numId="17">
    <w:abstractNumId w:val="18"/>
  </w:num>
  <w:num w:numId="18">
    <w:abstractNumId w:val="9"/>
  </w:num>
  <w:num w:numId="19">
    <w:abstractNumId w:val="17"/>
  </w:num>
  <w:num w:numId="20">
    <w:abstractNumId w:val="16"/>
  </w:num>
  <w:num w:numId="21">
    <w:abstractNumId w:val="28"/>
  </w:num>
  <w:num w:numId="22">
    <w:abstractNumId w:val="30"/>
  </w:num>
  <w:num w:numId="23">
    <w:abstractNumId w:val="33"/>
  </w:num>
  <w:num w:numId="24">
    <w:abstractNumId w:val="1"/>
  </w:num>
  <w:num w:numId="25">
    <w:abstractNumId w:val="19"/>
  </w:num>
  <w:num w:numId="26">
    <w:abstractNumId w:val="20"/>
  </w:num>
  <w:num w:numId="27">
    <w:abstractNumId w:val="10"/>
  </w:num>
  <w:num w:numId="28">
    <w:abstractNumId w:val="0"/>
  </w:num>
  <w:num w:numId="29">
    <w:abstractNumId w:val="27"/>
  </w:num>
  <w:num w:numId="30">
    <w:abstractNumId w:val="12"/>
  </w:num>
  <w:num w:numId="31">
    <w:abstractNumId w:val="4"/>
  </w:num>
  <w:num w:numId="32">
    <w:abstractNumId w:val="2"/>
  </w:num>
  <w:num w:numId="33">
    <w:abstractNumId w:val="5"/>
  </w:num>
  <w:num w:numId="34">
    <w:abstractNumId w:val="25"/>
  </w:num>
  <w:num w:numId="35">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6900"/>
    <w:rsid w:val="00007B28"/>
    <w:rsid w:val="00007E72"/>
    <w:rsid w:val="0001016A"/>
    <w:rsid w:val="00011439"/>
    <w:rsid w:val="00012548"/>
    <w:rsid w:val="0001459D"/>
    <w:rsid w:val="00014945"/>
    <w:rsid w:val="00014A8A"/>
    <w:rsid w:val="000151F9"/>
    <w:rsid w:val="00015B95"/>
    <w:rsid w:val="000167DA"/>
    <w:rsid w:val="00016F35"/>
    <w:rsid w:val="000179DD"/>
    <w:rsid w:val="00021F08"/>
    <w:rsid w:val="000225DD"/>
    <w:rsid w:val="0002409D"/>
    <w:rsid w:val="0002409E"/>
    <w:rsid w:val="00024159"/>
    <w:rsid w:val="00024441"/>
    <w:rsid w:val="00024889"/>
    <w:rsid w:val="00024AF6"/>
    <w:rsid w:val="000254C7"/>
    <w:rsid w:val="000255BE"/>
    <w:rsid w:val="000262FC"/>
    <w:rsid w:val="000275D3"/>
    <w:rsid w:val="000278ED"/>
    <w:rsid w:val="0003224C"/>
    <w:rsid w:val="00032B69"/>
    <w:rsid w:val="00033FF9"/>
    <w:rsid w:val="00035C62"/>
    <w:rsid w:val="00036A89"/>
    <w:rsid w:val="000436EE"/>
    <w:rsid w:val="0004373B"/>
    <w:rsid w:val="00043BCE"/>
    <w:rsid w:val="000450C6"/>
    <w:rsid w:val="00045936"/>
    <w:rsid w:val="00046CE9"/>
    <w:rsid w:val="00050EE3"/>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284"/>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6E89"/>
    <w:rsid w:val="00087C7A"/>
    <w:rsid w:val="000910CE"/>
    <w:rsid w:val="00092D3B"/>
    <w:rsid w:val="00094B4F"/>
    <w:rsid w:val="00096A8F"/>
    <w:rsid w:val="00097C94"/>
    <w:rsid w:val="000A12A1"/>
    <w:rsid w:val="000A1E59"/>
    <w:rsid w:val="000A2873"/>
    <w:rsid w:val="000A3677"/>
    <w:rsid w:val="000A43B7"/>
    <w:rsid w:val="000A4BC7"/>
    <w:rsid w:val="000A50F2"/>
    <w:rsid w:val="000A6959"/>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5CC"/>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5B83"/>
    <w:rsid w:val="000E6A1F"/>
    <w:rsid w:val="000E6BA7"/>
    <w:rsid w:val="000F0283"/>
    <w:rsid w:val="000F0624"/>
    <w:rsid w:val="000F0D02"/>
    <w:rsid w:val="000F12DA"/>
    <w:rsid w:val="000F1657"/>
    <w:rsid w:val="000F1DCF"/>
    <w:rsid w:val="000F3CDB"/>
    <w:rsid w:val="000F42FF"/>
    <w:rsid w:val="000F47FB"/>
    <w:rsid w:val="000F4D96"/>
    <w:rsid w:val="000F51AC"/>
    <w:rsid w:val="000F55BF"/>
    <w:rsid w:val="000F6671"/>
    <w:rsid w:val="000F6750"/>
    <w:rsid w:val="000F7318"/>
    <w:rsid w:val="000F776F"/>
    <w:rsid w:val="000F78A0"/>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F66"/>
    <w:rsid w:val="00135E48"/>
    <w:rsid w:val="001402A0"/>
    <w:rsid w:val="001412E3"/>
    <w:rsid w:val="001413BE"/>
    <w:rsid w:val="001415C2"/>
    <w:rsid w:val="00142312"/>
    <w:rsid w:val="00142A1B"/>
    <w:rsid w:val="00142F98"/>
    <w:rsid w:val="00144A07"/>
    <w:rsid w:val="00150742"/>
    <w:rsid w:val="001512BA"/>
    <w:rsid w:val="001515DD"/>
    <w:rsid w:val="00151BCB"/>
    <w:rsid w:val="001537D4"/>
    <w:rsid w:val="0015398B"/>
    <w:rsid w:val="00153C1A"/>
    <w:rsid w:val="00155272"/>
    <w:rsid w:val="00156091"/>
    <w:rsid w:val="00162512"/>
    <w:rsid w:val="001628D0"/>
    <w:rsid w:val="0016345E"/>
    <w:rsid w:val="001637DD"/>
    <w:rsid w:val="0016477E"/>
    <w:rsid w:val="001648A5"/>
    <w:rsid w:val="00164971"/>
    <w:rsid w:val="00170449"/>
    <w:rsid w:val="0017194A"/>
    <w:rsid w:val="00171B68"/>
    <w:rsid w:val="00173278"/>
    <w:rsid w:val="001734FC"/>
    <w:rsid w:val="00175E42"/>
    <w:rsid w:val="00177863"/>
    <w:rsid w:val="00177AAF"/>
    <w:rsid w:val="00180145"/>
    <w:rsid w:val="0018257D"/>
    <w:rsid w:val="0018285D"/>
    <w:rsid w:val="00187357"/>
    <w:rsid w:val="001873BE"/>
    <w:rsid w:val="00187847"/>
    <w:rsid w:val="00190571"/>
    <w:rsid w:val="001927FC"/>
    <w:rsid w:val="00192868"/>
    <w:rsid w:val="00194316"/>
    <w:rsid w:val="00194AD6"/>
    <w:rsid w:val="001974AB"/>
    <w:rsid w:val="00197764"/>
    <w:rsid w:val="00197BFB"/>
    <w:rsid w:val="001A009D"/>
    <w:rsid w:val="001A025A"/>
    <w:rsid w:val="001A131C"/>
    <w:rsid w:val="001A33C6"/>
    <w:rsid w:val="001A50A7"/>
    <w:rsid w:val="001A5B3C"/>
    <w:rsid w:val="001A6F87"/>
    <w:rsid w:val="001A787D"/>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B68"/>
    <w:rsid w:val="001D2D95"/>
    <w:rsid w:val="001D3C29"/>
    <w:rsid w:val="001D4853"/>
    <w:rsid w:val="001D5D85"/>
    <w:rsid w:val="001D6101"/>
    <w:rsid w:val="001D665C"/>
    <w:rsid w:val="001D6C76"/>
    <w:rsid w:val="001D7A55"/>
    <w:rsid w:val="001D7A91"/>
    <w:rsid w:val="001D7C30"/>
    <w:rsid w:val="001E0768"/>
    <w:rsid w:val="001E1808"/>
    <w:rsid w:val="001E3B05"/>
    <w:rsid w:val="001E467C"/>
    <w:rsid w:val="001E4FB6"/>
    <w:rsid w:val="001E5801"/>
    <w:rsid w:val="001E5CB9"/>
    <w:rsid w:val="001E5F51"/>
    <w:rsid w:val="001E72B7"/>
    <w:rsid w:val="001F0D7F"/>
    <w:rsid w:val="001F30A7"/>
    <w:rsid w:val="0020063A"/>
    <w:rsid w:val="00205311"/>
    <w:rsid w:val="00205450"/>
    <w:rsid w:val="00205672"/>
    <w:rsid w:val="00206687"/>
    <w:rsid w:val="00206FC6"/>
    <w:rsid w:val="00207AC9"/>
    <w:rsid w:val="00212D4B"/>
    <w:rsid w:val="002134A8"/>
    <w:rsid w:val="0021475D"/>
    <w:rsid w:val="00217332"/>
    <w:rsid w:val="00217870"/>
    <w:rsid w:val="00220D5A"/>
    <w:rsid w:val="00221090"/>
    <w:rsid w:val="00222203"/>
    <w:rsid w:val="00223FF0"/>
    <w:rsid w:val="002241E4"/>
    <w:rsid w:val="00224931"/>
    <w:rsid w:val="002258D9"/>
    <w:rsid w:val="00226422"/>
    <w:rsid w:val="00226659"/>
    <w:rsid w:val="00226C79"/>
    <w:rsid w:val="00230F21"/>
    <w:rsid w:val="00232A4E"/>
    <w:rsid w:val="0023371F"/>
    <w:rsid w:val="00233A98"/>
    <w:rsid w:val="00233ED3"/>
    <w:rsid w:val="0023658A"/>
    <w:rsid w:val="00236611"/>
    <w:rsid w:val="00236739"/>
    <w:rsid w:val="00241562"/>
    <w:rsid w:val="00242490"/>
    <w:rsid w:val="002431BA"/>
    <w:rsid w:val="00243BF2"/>
    <w:rsid w:val="00244A9B"/>
    <w:rsid w:val="00245825"/>
    <w:rsid w:val="002469EF"/>
    <w:rsid w:val="00246F8D"/>
    <w:rsid w:val="00247911"/>
    <w:rsid w:val="00247D6B"/>
    <w:rsid w:val="00250EE5"/>
    <w:rsid w:val="0025134B"/>
    <w:rsid w:val="00251531"/>
    <w:rsid w:val="002528B4"/>
    <w:rsid w:val="00252C79"/>
    <w:rsid w:val="00253B05"/>
    <w:rsid w:val="0026342C"/>
    <w:rsid w:val="00263B56"/>
    <w:rsid w:val="00263DAB"/>
    <w:rsid w:val="00266790"/>
    <w:rsid w:val="002728AE"/>
    <w:rsid w:val="00272F11"/>
    <w:rsid w:val="00273F4D"/>
    <w:rsid w:val="00274D88"/>
    <w:rsid w:val="002760B5"/>
    <w:rsid w:val="00276B21"/>
    <w:rsid w:val="00277564"/>
    <w:rsid w:val="002800BC"/>
    <w:rsid w:val="00280117"/>
    <w:rsid w:val="00281114"/>
    <w:rsid w:val="002812B7"/>
    <w:rsid w:val="00282787"/>
    <w:rsid w:val="0028287C"/>
    <w:rsid w:val="00282D44"/>
    <w:rsid w:val="00283B24"/>
    <w:rsid w:val="0028536E"/>
    <w:rsid w:val="00287174"/>
    <w:rsid w:val="002902B6"/>
    <w:rsid w:val="002904B3"/>
    <w:rsid w:val="00290687"/>
    <w:rsid w:val="0029119B"/>
    <w:rsid w:val="002924ED"/>
    <w:rsid w:val="00292E7E"/>
    <w:rsid w:val="002939E9"/>
    <w:rsid w:val="00293D89"/>
    <w:rsid w:val="002958F8"/>
    <w:rsid w:val="00295E81"/>
    <w:rsid w:val="00296DE6"/>
    <w:rsid w:val="00297AEF"/>
    <w:rsid w:val="00297BFA"/>
    <w:rsid w:val="002A1C19"/>
    <w:rsid w:val="002A3624"/>
    <w:rsid w:val="002A4570"/>
    <w:rsid w:val="002A4693"/>
    <w:rsid w:val="002A475E"/>
    <w:rsid w:val="002A58BF"/>
    <w:rsid w:val="002A5E78"/>
    <w:rsid w:val="002B07B9"/>
    <w:rsid w:val="002B0EF1"/>
    <w:rsid w:val="002B0FD0"/>
    <w:rsid w:val="002B1128"/>
    <w:rsid w:val="002B132C"/>
    <w:rsid w:val="002B3087"/>
    <w:rsid w:val="002B408A"/>
    <w:rsid w:val="002B5F9C"/>
    <w:rsid w:val="002B7152"/>
    <w:rsid w:val="002B7FF7"/>
    <w:rsid w:val="002C0A30"/>
    <w:rsid w:val="002C12CC"/>
    <w:rsid w:val="002C149C"/>
    <w:rsid w:val="002C1BC1"/>
    <w:rsid w:val="002C2D40"/>
    <w:rsid w:val="002C3330"/>
    <w:rsid w:val="002C37E6"/>
    <w:rsid w:val="002C7BAA"/>
    <w:rsid w:val="002C7E1C"/>
    <w:rsid w:val="002D0644"/>
    <w:rsid w:val="002D09DD"/>
    <w:rsid w:val="002D0C9E"/>
    <w:rsid w:val="002D1B86"/>
    <w:rsid w:val="002D249E"/>
    <w:rsid w:val="002D2DBE"/>
    <w:rsid w:val="002D48ED"/>
    <w:rsid w:val="002D566D"/>
    <w:rsid w:val="002D6352"/>
    <w:rsid w:val="002D7BE4"/>
    <w:rsid w:val="002E0C73"/>
    <w:rsid w:val="002E0D5F"/>
    <w:rsid w:val="002E15C9"/>
    <w:rsid w:val="002E18FC"/>
    <w:rsid w:val="002E1D84"/>
    <w:rsid w:val="002E2F67"/>
    <w:rsid w:val="002E3871"/>
    <w:rsid w:val="002E4726"/>
    <w:rsid w:val="002E54C1"/>
    <w:rsid w:val="002E557A"/>
    <w:rsid w:val="002E5BBC"/>
    <w:rsid w:val="002E6D69"/>
    <w:rsid w:val="002F06D2"/>
    <w:rsid w:val="002F2D1D"/>
    <w:rsid w:val="002F4402"/>
    <w:rsid w:val="002F588A"/>
    <w:rsid w:val="002F61DB"/>
    <w:rsid w:val="002F731B"/>
    <w:rsid w:val="002F790D"/>
    <w:rsid w:val="002F7C46"/>
    <w:rsid w:val="00300F65"/>
    <w:rsid w:val="0030178F"/>
    <w:rsid w:val="00301BC1"/>
    <w:rsid w:val="00302D55"/>
    <w:rsid w:val="003035B5"/>
    <w:rsid w:val="003042BF"/>
    <w:rsid w:val="00304689"/>
    <w:rsid w:val="00305E2F"/>
    <w:rsid w:val="00306039"/>
    <w:rsid w:val="0030603D"/>
    <w:rsid w:val="00306FEE"/>
    <w:rsid w:val="00307169"/>
    <w:rsid w:val="00307399"/>
    <w:rsid w:val="00310306"/>
    <w:rsid w:val="0031066F"/>
    <w:rsid w:val="00312E08"/>
    <w:rsid w:val="003136F9"/>
    <w:rsid w:val="0031399F"/>
    <w:rsid w:val="0031443E"/>
    <w:rsid w:val="0031500A"/>
    <w:rsid w:val="003150F2"/>
    <w:rsid w:val="00315798"/>
    <w:rsid w:val="003159C4"/>
    <w:rsid w:val="00317A25"/>
    <w:rsid w:val="00317C1A"/>
    <w:rsid w:val="00320F91"/>
    <w:rsid w:val="003225AC"/>
    <w:rsid w:val="00323B10"/>
    <w:rsid w:val="003247A5"/>
    <w:rsid w:val="00324D72"/>
    <w:rsid w:val="0032556F"/>
    <w:rsid w:val="0032562F"/>
    <w:rsid w:val="00325AC4"/>
    <w:rsid w:val="00325BF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5880"/>
    <w:rsid w:val="0034725B"/>
    <w:rsid w:val="0035012D"/>
    <w:rsid w:val="00351F67"/>
    <w:rsid w:val="00352806"/>
    <w:rsid w:val="0035365C"/>
    <w:rsid w:val="00353DD4"/>
    <w:rsid w:val="00354033"/>
    <w:rsid w:val="00354AD9"/>
    <w:rsid w:val="00362037"/>
    <w:rsid w:val="00363749"/>
    <w:rsid w:val="00363B8C"/>
    <w:rsid w:val="00363F44"/>
    <w:rsid w:val="003654CE"/>
    <w:rsid w:val="003659F5"/>
    <w:rsid w:val="003673C5"/>
    <w:rsid w:val="00367B8C"/>
    <w:rsid w:val="00370F46"/>
    <w:rsid w:val="00372DF6"/>
    <w:rsid w:val="00373448"/>
    <w:rsid w:val="003744BF"/>
    <w:rsid w:val="00382B3A"/>
    <w:rsid w:val="0038352A"/>
    <w:rsid w:val="00383625"/>
    <w:rsid w:val="003836FC"/>
    <w:rsid w:val="00384C06"/>
    <w:rsid w:val="00384D62"/>
    <w:rsid w:val="003867FC"/>
    <w:rsid w:val="00386CBE"/>
    <w:rsid w:val="00387C05"/>
    <w:rsid w:val="00387FA1"/>
    <w:rsid w:val="00390382"/>
    <w:rsid w:val="003903B0"/>
    <w:rsid w:val="00391EF0"/>
    <w:rsid w:val="0039503B"/>
    <w:rsid w:val="003972C2"/>
    <w:rsid w:val="003979FA"/>
    <w:rsid w:val="00397A9A"/>
    <w:rsid w:val="003A01B4"/>
    <w:rsid w:val="003A075F"/>
    <w:rsid w:val="003A10CA"/>
    <w:rsid w:val="003A11E7"/>
    <w:rsid w:val="003A193C"/>
    <w:rsid w:val="003A1E63"/>
    <w:rsid w:val="003A24FE"/>
    <w:rsid w:val="003A2E3D"/>
    <w:rsid w:val="003A3475"/>
    <w:rsid w:val="003A3A72"/>
    <w:rsid w:val="003A4F4E"/>
    <w:rsid w:val="003A5304"/>
    <w:rsid w:val="003A5609"/>
    <w:rsid w:val="003A708D"/>
    <w:rsid w:val="003A74E9"/>
    <w:rsid w:val="003A77D4"/>
    <w:rsid w:val="003B0E8A"/>
    <w:rsid w:val="003B1A9C"/>
    <w:rsid w:val="003B1F44"/>
    <w:rsid w:val="003B36E0"/>
    <w:rsid w:val="003B41A6"/>
    <w:rsid w:val="003B44E5"/>
    <w:rsid w:val="003B4FE1"/>
    <w:rsid w:val="003B5E66"/>
    <w:rsid w:val="003B6AFB"/>
    <w:rsid w:val="003B6F67"/>
    <w:rsid w:val="003B79F8"/>
    <w:rsid w:val="003C1501"/>
    <w:rsid w:val="003C2E8F"/>
    <w:rsid w:val="003C359B"/>
    <w:rsid w:val="003C49FE"/>
    <w:rsid w:val="003C4C49"/>
    <w:rsid w:val="003C6F16"/>
    <w:rsid w:val="003C758B"/>
    <w:rsid w:val="003C7B82"/>
    <w:rsid w:val="003D096E"/>
    <w:rsid w:val="003D11A7"/>
    <w:rsid w:val="003D28E3"/>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216"/>
    <w:rsid w:val="003E4689"/>
    <w:rsid w:val="003E4A86"/>
    <w:rsid w:val="003E5CE7"/>
    <w:rsid w:val="003E5F4E"/>
    <w:rsid w:val="003E6115"/>
    <w:rsid w:val="003E65CD"/>
    <w:rsid w:val="003F0AA4"/>
    <w:rsid w:val="003F0F07"/>
    <w:rsid w:val="003F14D2"/>
    <w:rsid w:val="003F1B97"/>
    <w:rsid w:val="003F2B0A"/>
    <w:rsid w:val="003F3B3E"/>
    <w:rsid w:val="003F5A7C"/>
    <w:rsid w:val="003F5D72"/>
    <w:rsid w:val="003F6689"/>
    <w:rsid w:val="003F69D7"/>
    <w:rsid w:val="003F77AA"/>
    <w:rsid w:val="003F77AD"/>
    <w:rsid w:val="003F7DE9"/>
    <w:rsid w:val="003F7E4E"/>
    <w:rsid w:val="00400AE7"/>
    <w:rsid w:val="00401A99"/>
    <w:rsid w:val="00401C5E"/>
    <w:rsid w:val="00402B96"/>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5D5"/>
    <w:rsid w:val="004256A9"/>
    <w:rsid w:val="004257AF"/>
    <w:rsid w:val="00425DAA"/>
    <w:rsid w:val="00425E63"/>
    <w:rsid w:val="0042664D"/>
    <w:rsid w:val="0042738F"/>
    <w:rsid w:val="00432806"/>
    <w:rsid w:val="00433E8F"/>
    <w:rsid w:val="00434F4D"/>
    <w:rsid w:val="0044087B"/>
    <w:rsid w:val="00440D1C"/>
    <w:rsid w:val="00442159"/>
    <w:rsid w:val="00443AFB"/>
    <w:rsid w:val="00443C4D"/>
    <w:rsid w:val="0044416D"/>
    <w:rsid w:val="00444E99"/>
    <w:rsid w:val="004457F6"/>
    <w:rsid w:val="00445A5A"/>
    <w:rsid w:val="00446599"/>
    <w:rsid w:val="00447382"/>
    <w:rsid w:val="00447396"/>
    <w:rsid w:val="00447E67"/>
    <w:rsid w:val="00450D14"/>
    <w:rsid w:val="00451B08"/>
    <w:rsid w:val="004546B5"/>
    <w:rsid w:val="00460508"/>
    <w:rsid w:val="00460B78"/>
    <w:rsid w:val="00460C17"/>
    <w:rsid w:val="0046347A"/>
    <w:rsid w:val="00463C1D"/>
    <w:rsid w:val="00466140"/>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5C"/>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74F"/>
    <w:rsid w:val="004A1CDB"/>
    <w:rsid w:val="004A1D27"/>
    <w:rsid w:val="004A3755"/>
    <w:rsid w:val="004A4B4A"/>
    <w:rsid w:val="004A5B68"/>
    <w:rsid w:val="004A65DA"/>
    <w:rsid w:val="004A6CBB"/>
    <w:rsid w:val="004B1BE4"/>
    <w:rsid w:val="004B227D"/>
    <w:rsid w:val="004B37F8"/>
    <w:rsid w:val="004B3BBC"/>
    <w:rsid w:val="004B3E47"/>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2939"/>
    <w:rsid w:val="004D441C"/>
    <w:rsid w:val="004D4CF6"/>
    <w:rsid w:val="004D5854"/>
    <w:rsid w:val="004D7E63"/>
    <w:rsid w:val="004E234C"/>
    <w:rsid w:val="004E35BF"/>
    <w:rsid w:val="004E3B96"/>
    <w:rsid w:val="004E4168"/>
    <w:rsid w:val="004E480A"/>
    <w:rsid w:val="004E54D8"/>
    <w:rsid w:val="004E69C7"/>
    <w:rsid w:val="004E6B05"/>
    <w:rsid w:val="004E729E"/>
    <w:rsid w:val="004F0CEC"/>
    <w:rsid w:val="004F13E8"/>
    <w:rsid w:val="004F3590"/>
    <w:rsid w:val="004F63EB"/>
    <w:rsid w:val="004F6812"/>
    <w:rsid w:val="004F7D01"/>
    <w:rsid w:val="00500770"/>
    <w:rsid w:val="005032CB"/>
    <w:rsid w:val="00503361"/>
    <w:rsid w:val="005057B5"/>
    <w:rsid w:val="00506A40"/>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25DBB"/>
    <w:rsid w:val="0053312B"/>
    <w:rsid w:val="00533E87"/>
    <w:rsid w:val="00534763"/>
    <w:rsid w:val="00534BF9"/>
    <w:rsid w:val="00534CF3"/>
    <w:rsid w:val="00534F77"/>
    <w:rsid w:val="005370BB"/>
    <w:rsid w:val="005375FA"/>
    <w:rsid w:val="00541BD3"/>
    <w:rsid w:val="00541DD3"/>
    <w:rsid w:val="005436E4"/>
    <w:rsid w:val="00544502"/>
    <w:rsid w:val="00544913"/>
    <w:rsid w:val="00544C94"/>
    <w:rsid w:val="00544FE1"/>
    <w:rsid w:val="00545239"/>
    <w:rsid w:val="0054687E"/>
    <w:rsid w:val="00547C0C"/>
    <w:rsid w:val="0055085B"/>
    <w:rsid w:val="00551622"/>
    <w:rsid w:val="00551C33"/>
    <w:rsid w:val="00552834"/>
    <w:rsid w:val="005530A3"/>
    <w:rsid w:val="00554306"/>
    <w:rsid w:val="00557025"/>
    <w:rsid w:val="0055742C"/>
    <w:rsid w:val="00557CBC"/>
    <w:rsid w:val="00561E57"/>
    <w:rsid w:val="00565529"/>
    <w:rsid w:val="005668AF"/>
    <w:rsid w:val="005707DF"/>
    <w:rsid w:val="00570ACD"/>
    <w:rsid w:val="00570F42"/>
    <w:rsid w:val="00571D0D"/>
    <w:rsid w:val="00573366"/>
    <w:rsid w:val="005741A8"/>
    <w:rsid w:val="00574504"/>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68CB"/>
    <w:rsid w:val="005A0A0B"/>
    <w:rsid w:val="005A3438"/>
    <w:rsid w:val="005A494D"/>
    <w:rsid w:val="005A57E7"/>
    <w:rsid w:val="005A792D"/>
    <w:rsid w:val="005A7BEC"/>
    <w:rsid w:val="005B1FDE"/>
    <w:rsid w:val="005B37A2"/>
    <w:rsid w:val="005B3E68"/>
    <w:rsid w:val="005B48B1"/>
    <w:rsid w:val="005B4E66"/>
    <w:rsid w:val="005B666F"/>
    <w:rsid w:val="005B68C9"/>
    <w:rsid w:val="005B6901"/>
    <w:rsid w:val="005B6F7A"/>
    <w:rsid w:val="005C1A20"/>
    <w:rsid w:val="005C1A68"/>
    <w:rsid w:val="005C30CD"/>
    <w:rsid w:val="005C3726"/>
    <w:rsid w:val="005C55AF"/>
    <w:rsid w:val="005C676A"/>
    <w:rsid w:val="005C68C0"/>
    <w:rsid w:val="005C7357"/>
    <w:rsid w:val="005C799E"/>
    <w:rsid w:val="005D0167"/>
    <w:rsid w:val="005D03FD"/>
    <w:rsid w:val="005D05AE"/>
    <w:rsid w:val="005D1739"/>
    <w:rsid w:val="005D1932"/>
    <w:rsid w:val="005D2A8E"/>
    <w:rsid w:val="005D2DE1"/>
    <w:rsid w:val="005D3105"/>
    <w:rsid w:val="005D39A5"/>
    <w:rsid w:val="005D559C"/>
    <w:rsid w:val="005D5AB7"/>
    <w:rsid w:val="005D5AFD"/>
    <w:rsid w:val="005D5E20"/>
    <w:rsid w:val="005D6371"/>
    <w:rsid w:val="005D7EDC"/>
    <w:rsid w:val="005E2CB1"/>
    <w:rsid w:val="005E3304"/>
    <w:rsid w:val="005E3D0D"/>
    <w:rsid w:val="005E574E"/>
    <w:rsid w:val="005E651A"/>
    <w:rsid w:val="005E65E2"/>
    <w:rsid w:val="005E7024"/>
    <w:rsid w:val="005F0053"/>
    <w:rsid w:val="005F259B"/>
    <w:rsid w:val="005F2F1F"/>
    <w:rsid w:val="005F2F41"/>
    <w:rsid w:val="005F329B"/>
    <w:rsid w:val="005F621F"/>
    <w:rsid w:val="005F7442"/>
    <w:rsid w:val="005F74F8"/>
    <w:rsid w:val="00600234"/>
    <w:rsid w:val="00600D37"/>
    <w:rsid w:val="00601087"/>
    <w:rsid w:val="006013BE"/>
    <w:rsid w:val="00601FF8"/>
    <w:rsid w:val="0060554C"/>
    <w:rsid w:val="00605A89"/>
    <w:rsid w:val="00606657"/>
    <w:rsid w:val="00607D4C"/>
    <w:rsid w:val="00612208"/>
    <w:rsid w:val="0061324C"/>
    <w:rsid w:val="006144AA"/>
    <w:rsid w:val="00614B79"/>
    <w:rsid w:val="00615948"/>
    <w:rsid w:val="006169DA"/>
    <w:rsid w:val="00617C7C"/>
    <w:rsid w:val="00621336"/>
    <w:rsid w:val="00624132"/>
    <w:rsid w:val="00625125"/>
    <w:rsid w:val="00625D61"/>
    <w:rsid w:val="006268D9"/>
    <w:rsid w:val="006320D5"/>
    <w:rsid w:val="00632588"/>
    <w:rsid w:val="00634995"/>
    <w:rsid w:val="006359EA"/>
    <w:rsid w:val="00636840"/>
    <w:rsid w:val="00636C93"/>
    <w:rsid w:val="006374A7"/>
    <w:rsid w:val="00640CF3"/>
    <w:rsid w:val="00640D74"/>
    <w:rsid w:val="006430FD"/>
    <w:rsid w:val="0064330E"/>
    <w:rsid w:val="006443E3"/>
    <w:rsid w:val="006469BD"/>
    <w:rsid w:val="006470AB"/>
    <w:rsid w:val="00647D03"/>
    <w:rsid w:val="006500EA"/>
    <w:rsid w:val="00653870"/>
    <w:rsid w:val="00653F27"/>
    <w:rsid w:val="00654B01"/>
    <w:rsid w:val="00655463"/>
    <w:rsid w:val="0066028A"/>
    <w:rsid w:val="00660A68"/>
    <w:rsid w:val="00662A29"/>
    <w:rsid w:val="0066344E"/>
    <w:rsid w:val="0066435B"/>
    <w:rsid w:val="006653EB"/>
    <w:rsid w:val="00666F41"/>
    <w:rsid w:val="00667596"/>
    <w:rsid w:val="006702A1"/>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DEE"/>
    <w:rsid w:val="00692F70"/>
    <w:rsid w:val="006936D5"/>
    <w:rsid w:val="00695B51"/>
    <w:rsid w:val="00696ADA"/>
    <w:rsid w:val="006A0EB1"/>
    <w:rsid w:val="006A112C"/>
    <w:rsid w:val="006A4F2A"/>
    <w:rsid w:val="006A5A1E"/>
    <w:rsid w:val="006A5BF3"/>
    <w:rsid w:val="006A7A05"/>
    <w:rsid w:val="006B0DAA"/>
    <w:rsid w:val="006B1ED3"/>
    <w:rsid w:val="006B2C8A"/>
    <w:rsid w:val="006B3E6C"/>
    <w:rsid w:val="006B44A0"/>
    <w:rsid w:val="006B7695"/>
    <w:rsid w:val="006B79A3"/>
    <w:rsid w:val="006B7BFB"/>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2A50"/>
    <w:rsid w:val="006F38B7"/>
    <w:rsid w:val="006F4D3F"/>
    <w:rsid w:val="006F53DA"/>
    <w:rsid w:val="006F6489"/>
    <w:rsid w:val="006F6744"/>
    <w:rsid w:val="006F69FC"/>
    <w:rsid w:val="006F723D"/>
    <w:rsid w:val="007000DB"/>
    <w:rsid w:val="00701C6A"/>
    <w:rsid w:val="007032AA"/>
    <w:rsid w:val="00704FCD"/>
    <w:rsid w:val="00707D49"/>
    <w:rsid w:val="00712D24"/>
    <w:rsid w:val="0071485B"/>
    <w:rsid w:val="00714A06"/>
    <w:rsid w:val="007155DA"/>
    <w:rsid w:val="00716461"/>
    <w:rsid w:val="0072017F"/>
    <w:rsid w:val="00720902"/>
    <w:rsid w:val="007212CC"/>
    <w:rsid w:val="007216D4"/>
    <w:rsid w:val="007216DA"/>
    <w:rsid w:val="00721A10"/>
    <w:rsid w:val="00721CCE"/>
    <w:rsid w:val="00722EE8"/>
    <w:rsid w:val="007244E6"/>
    <w:rsid w:val="00724A0F"/>
    <w:rsid w:val="007260C5"/>
    <w:rsid w:val="00727B78"/>
    <w:rsid w:val="0073006A"/>
    <w:rsid w:val="00730839"/>
    <w:rsid w:val="007320B8"/>
    <w:rsid w:val="00732163"/>
    <w:rsid w:val="00732708"/>
    <w:rsid w:val="00733794"/>
    <w:rsid w:val="007338C9"/>
    <w:rsid w:val="00733A6A"/>
    <w:rsid w:val="0073413E"/>
    <w:rsid w:val="007345CA"/>
    <w:rsid w:val="00735855"/>
    <w:rsid w:val="00742038"/>
    <w:rsid w:val="00744AEA"/>
    <w:rsid w:val="0074543F"/>
    <w:rsid w:val="00745DA7"/>
    <w:rsid w:val="00745EE7"/>
    <w:rsid w:val="00745F2F"/>
    <w:rsid w:val="00747543"/>
    <w:rsid w:val="007515D3"/>
    <w:rsid w:val="00751836"/>
    <w:rsid w:val="00752A2D"/>
    <w:rsid w:val="00755614"/>
    <w:rsid w:val="00762198"/>
    <w:rsid w:val="007630C6"/>
    <w:rsid w:val="00770D0A"/>
    <w:rsid w:val="0077233A"/>
    <w:rsid w:val="00773D17"/>
    <w:rsid w:val="0077534F"/>
    <w:rsid w:val="00775E5E"/>
    <w:rsid w:val="00777B35"/>
    <w:rsid w:val="007805F4"/>
    <w:rsid w:val="007811E8"/>
    <w:rsid w:val="007838DB"/>
    <w:rsid w:val="00784131"/>
    <w:rsid w:val="0078519A"/>
    <w:rsid w:val="0078693A"/>
    <w:rsid w:val="007872F6"/>
    <w:rsid w:val="007904AD"/>
    <w:rsid w:val="007908CA"/>
    <w:rsid w:val="00790F53"/>
    <w:rsid w:val="007910A2"/>
    <w:rsid w:val="007912AF"/>
    <w:rsid w:val="00792049"/>
    <w:rsid w:val="0079228E"/>
    <w:rsid w:val="00793012"/>
    <w:rsid w:val="00795597"/>
    <w:rsid w:val="00795BA8"/>
    <w:rsid w:val="00795EB8"/>
    <w:rsid w:val="00796981"/>
    <w:rsid w:val="00796BA3"/>
    <w:rsid w:val="007A05E9"/>
    <w:rsid w:val="007A211F"/>
    <w:rsid w:val="007A2E20"/>
    <w:rsid w:val="007A371C"/>
    <w:rsid w:val="007A41C9"/>
    <w:rsid w:val="007A45F6"/>
    <w:rsid w:val="007A634E"/>
    <w:rsid w:val="007A6614"/>
    <w:rsid w:val="007A6E04"/>
    <w:rsid w:val="007A6FFD"/>
    <w:rsid w:val="007A78E1"/>
    <w:rsid w:val="007B14FE"/>
    <w:rsid w:val="007B34BD"/>
    <w:rsid w:val="007B3676"/>
    <w:rsid w:val="007B3EF8"/>
    <w:rsid w:val="007B459A"/>
    <w:rsid w:val="007B6AA5"/>
    <w:rsid w:val="007B72CA"/>
    <w:rsid w:val="007B79BC"/>
    <w:rsid w:val="007B7A08"/>
    <w:rsid w:val="007B7EA0"/>
    <w:rsid w:val="007C0085"/>
    <w:rsid w:val="007C14F5"/>
    <w:rsid w:val="007C15EA"/>
    <w:rsid w:val="007C1A96"/>
    <w:rsid w:val="007C2AE5"/>
    <w:rsid w:val="007C45F9"/>
    <w:rsid w:val="007C4E81"/>
    <w:rsid w:val="007C5D05"/>
    <w:rsid w:val="007C5F1D"/>
    <w:rsid w:val="007D0752"/>
    <w:rsid w:val="007D08B7"/>
    <w:rsid w:val="007D103B"/>
    <w:rsid w:val="007D2A6C"/>
    <w:rsid w:val="007D2B17"/>
    <w:rsid w:val="007D3B48"/>
    <w:rsid w:val="007D427B"/>
    <w:rsid w:val="007D4F6A"/>
    <w:rsid w:val="007D63B3"/>
    <w:rsid w:val="007D67B6"/>
    <w:rsid w:val="007D748E"/>
    <w:rsid w:val="007D7765"/>
    <w:rsid w:val="007D7898"/>
    <w:rsid w:val="007D7D9D"/>
    <w:rsid w:val="007E0279"/>
    <w:rsid w:val="007E049F"/>
    <w:rsid w:val="007E1ABF"/>
    <w:rsid w:val="007E1B2C"/>
    <w:rsid w:val="007E1C3E"/>
    <w:rsid w:val="007E2D4A"/>
    <w:rsid w:val="007E31B7"/>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DE9"/>
    <w:rsid w:val="00804111"/>
    <w:rsid w:val="008041F5"/>
    <w:rsid w:val="00804ACA"/>
    <w:rsid w:val="00804EF6"/>
    <w:rsid w:val="008050EE"/>
    <w:rsid w:val="00805A04"/>
    <w:rsid w:val="0081096A"/>
    <w:rsid w:val="008135FB"/>
    <w:rsid w:val="00813913"/>
    <w:rsid w:val="00814ACA"/>
    <w:rsid w:val="00814EB5"/>
    <w:rsid w:val="0081543D"/>
    <w:rsid w:val="00816456"/>
    <w:rsid w:val="00816FEA"/>
    <w:rsid w:val="008204FC"/>
    <w:rsid w:val="00820B68"/>
    <w:rsid w:val="00820D1D"/>
    <w:rsid w:val="0082105F"/>
    <w:rsid w:val="00821F8E"/>
    <w:rsid w:val="008231AE"/>
    <w:rsid w:val="00823425"/>
    <w:rsid w:val="00823E1B"/>
    <w:rsid w:val="00825DDD"/>
    <w:rsid w:val="0082603D"/>
    <w:rsid w:val="00826E43"/>
    <w:rsid w:val="00832755"/>
    <w:rsid w:val="0083277D"/>
    <w:rsid w:val="008330F9"/>
    <w:rsid w:val="00834EA3"/>
    <w:rsid w:val="00835624"/>
    <w:rsid w:val="00835E4A"/>
    <w:rsid w:val="008372B2"/>
    <w:rsid w:val="00840152"/>
    <w:rsid w:val="00840160"/>
    <w:rsid w:val="008432ED"/>
    <w:rsid w:val="00843ADE"/>
    <w:rsid w:val="00843CB9"/>
    <w:rsid w:val="00843F67"/>
    <w:rsid w:val="00843FB7"/>
    <w:rsid w:val="0084464F"/>
    <w:rsid w:val="0084465D"/>
    <w:rsid w:val="00845F59"/>
    <w:rsid w:val="00846346"/>
    <w:rsid w:val="00846443"/>
    <w:rsid w:val="00846FBB"/>
    <w:rsid w:val="008471B2"/>
    <w:rsid w:val="008508D5"/>
    <w:rsid w:val="00850FF2"/>
    <w:rsid w:val="00851C32"/>
    <w:rsid w:val="00852C50"/>
    <w:rsid w:val="00852CFA"/>
    <w:rsid w:val="008531FB"/>
    <w:rsid w:val="00853A8B"/>
    <w:rsid w:val="00853B3C"/>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437E"/>
    <w:rsid w:val="00875A5E"/>
    <w:rsid w:val="00876F5F"/>
    <w:rsid w:val="0087787E"/>
    <w:rsid w:val="0088072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1E29"/>
    <w:rsid w:val="008B2C6D"/>
    <w:rsid w:val="008B54D5"/>
    <w:rsid w:val="008B58DE"/>
    <w:rsid w:val="008B722E"/>
    <w:rsid w:val="008B7355"/>
    <w:rsid w:val="008B79B3"/>
    <w:rsid w:val="008B7F69"/>
    <w:rsid w:val="008C110D"/>
    <w:rsid w:val="008C1997"/>
    <w:rsid w:val="008C201C"/>
    <w:rsid w:val="008C3A18"/>
    <w:rsid w:val="008C4E60"/>
    <w:rsid w:val="008C4FDA"/>
    <w:rsid w:val="008C72F2"/>
    <w:rsid w:val="008D2764"/>
    <w:rsid w:val="008D5B63"/>
    <w:rsid w:val="008D60AE"/>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59CE"/>
    <w:rsid w:val="008F6463"/>
    <w:rsid w:val="008F6A34"/>
    <w:rsid w:val="008F73F2"/>
    <w:rsid w:val="00901CDC"/>
    <w:rsid w:val="009050E2"/>
    <w:rsid w:val="00907000"/>
    <w:rsid w:val="00910EE4"/>
    <w:rsid w:val="00914132"/>
    <w:rsid w:val="00915F3E"/>
    <w:rsid w:val="00917A5D"/>
    <w:rsid w:val="00920833"/>
    <w:rsid w:val="0092167E"/>
    <w:rsid w:val="009220E3"/>
    <w:rsid w:val="0092314E"/>
    <w:rsid w:val="00925C76"/>
    <w:rsid w:val="00926E6C"/>
    <w:rsid w:val="009303A8"/>
    <w:rsid w:val="00931BE6"/>
    <w:rsid w:val="009321C8"/>
    <w:rsid w:val="00932F6D"/>
    <w:rsid w:val="0093304E"/>
    <w:rsid w:val="009347ED"/>
    <w:rsid w:val="00936656"/>
    <w:rsid w:val="0093682D"/>
    <w:rsid w:val="00937C22"/>
    <w:rsid w:val="00940E0B"/>
    <w:rsid w:val="00941CF6"/>
    <w:rsid w:val="0094222C"/>
    <w:rsid w:val="009423F6"/>
    <w:rsid w:val="00942AF8"/>
    <w:rsid w:val="0094313D"/>
    <w:rsid w:val="00943395"/>
    <w:rsid w:val="00943E12"/>
    <w:rsid w:val="00944D8E"/>
    <w:rsid w:val="009450F5"/>
    <w:rsid w:val="00945A94"/>
    <w:rsid w:val="00946EFA"/>
    <w:rsid w:val="00950040"/>
    <w:rsid w:val="0095063D"/>
    <w:rsid w:val="00950B93"/>
    <w:rsid w:val="00952806"/>
    <w:rsid w:val="00953458"/>
    <w:rsid w:val="009555CB"/>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977"/>
    <w:rsid w:val="0096773D"/>
    <w:rsid w:val="00967C2D"/>
    <w:rsid w:val="009724DF"/>
    <w:rsid w:val="009738D0"/>
    <w:rsid w:val="00974DFE"/>
    <w:rsid w:val="009751E5"/>
    <w:rsid w:val="0097614A"/>
    <w:rsid w:val="00976556"/>
    <w:rsid w:val="009817EF"/>
    <w:rsid w:val="009832E0"/>
    <w:rsid w:val="0098416C"/>
    <w:rsid w:val="00986057"/>
    <w:rsid w:val="0098605C"/>
    <w:rsid w:val="009860EE"/>
    <w:rsid w:val="00986E9A"/>
    <w:rsid w:val="009878DF"/>
    <w:rsid w:val="00992905"/>
    <w:rsid w:val="0099461B"/>
    <w:rsid w:val="00994C19"/>
    <w:rsid w:val="00995A53"/>
    <w:rsid w:val="00996F21"/>
    <w:rsid w:val="009A0CEE"/>
    <w:rsid w:val="009A11B8"/>
    <w:rsid w:val="009A1CA8"/>
    <w:rsid w:val="009A3625"/>
    <w:rsid w:val="009A43F7"/>
    <w:rsid w:val="009A469F"/>
    <w:rsid w:val="009A482A"/>
    <w:rsid w:val="009A51AC"/>
    <w:rsid w:val="009A5B16"/>
    <w:rsid w:val="009A63F7"/>
    <w:rsid w:val="009A6477"/>
    <w:rsid w:val="009B00E1"/>
    <w:rsid w:val="009B0F7F"/>
    <w:rsid w:val="009B22E2"/>
    <w:rsid w:val="009B2E71"/>
    <w:rsid w:val="009B3FD1"/>
    <w:rsid w:val="009B542A"/>
    <w:rsid w:val="009B5ED5"/>
    <w:rsid w:val="009B60E2"/>
    <w:rsid w:val="009B62B8"/>
    <w:rsid w:val="009B69E1"/>
    <w:rsid w:val="009B6B03"/>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135C"/>
    <w:rsid w:val="009F13B6"/>
    <w:rsid w:val="009F276E"/>
    <w:rsid w:val="009F3A23"/>
    <w:rsid w:val="009F4459"/>
    <w:rsid w:val="009F493C"/>
    <w:rsid w:val="009F6209"/>
    <w:rsid w:val="009F62A5"/>
    <w:rsid w:val="009F6FFD"/>
    <w:rsid w:val="00A02411"/>
    <w:rsid w:val="00A02E7E"/>
    <w:rsid w:val="00A03866"/>
    <w:rsid w:val="00A04311"/>
    <w:rsid w:val="00A0455C"/>
    <w:rsid w:val="00A04E44"/>
    <w:rsid w:val="00A10382"/>
    <w:rsid w:val="00A11B71"/>
    <w:rsid w:val="00A11F33"/>
    <w:rsid w:val="00A12D92"/>
    <w:rsid w:val="00A13B4F"/>
    <w:rsid w:val="00A16B80"/>
    <w:rsid w:val="00A21306"/>
    <w:rsid w:val="00A2163E"/>
    <w:rsid w:val="00A22BAB"/>
    <w:rsid w:val="00A2329E"/>
    <w:rsid w:val="00A23B70"/>
    <w:rsid w:val="00A24493"/>
    <w:rsid w:val="00A24BB4"/>
    <w:rsid w:val="00A24FC8"/>
    <w:rsid w:val="00A250CF"/>
    <w:rsid w:val="00A2647E"/>
    <w:rsid w:val="00A265F9"/>
    <w:rsid w:val="00A26877"/>
    <w:rsid w:val="00A26F56"/>
    <w:rsid w:val="00A30F76"/>
    <w:rsid w:val="00A33584"/>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0378"/>
    <w:rsid w:val="00A514B6"/>
    <w:rsid w:val="00A51B3F"/>
    <w:rsid w:val="00A5234B"/>
    <w:rsid w:val="00A5424C"/>
    <w:rsid w:val="00A5569C"/>
    <w:rsid w:val="00A5798B"/>
    <w:rsid w:val="00A60B12"/>
    <w:rsid w:val="00A60EAD"/>
    <w:rsid w:val="00A612AD"/>
    <w:rsid w:val="00A622D6"/>
    <w:rsid w:val="00A6282E"/>
    <w:rsid w:val="00A63E6C"/>
    <w:rsid w:val="00A655B9"/>
    <w:rsid w:val="00A67961"/>
    <w:rsid w:val="00A71B19"/>
    <w:rsid w:val="00A73B0F"/>
    <w:rsid w:val="00A73BB3"/>
    <w:rsid w:val="00A76348"/>
    <w:rsid w:val="00A779F8"/>
    <w:rsid w:val="00A8003D"/>
    <w:rsid w:val="00A80AEA"/>
    <w:rsid w:val="00A80F8A"/>
    <w:rsid w:val="00A85EAD"/>
    <w:rsid w:val="00A87297"/>
    <w:rsid w:val="00A87478"/>
    <w:rsid w:val="00A8759C"/>
    <w:rsid w:val="00A91339"/>
    <w:rsid w:val="00A91907"/>
    <w:rsid w:val="00A9207B"/>
    <w:rsid w:val="00A9405B"/>
    <w:rsid w:val="00A97AB7"/>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504A"/>
    <w:rsid w:val="00AC671E"/>
    <w:rsid w:val="00AC678E"/>
    <w:rsid w:val="00AD03BE"/>
    <w:rsid w:val="00AD13F0"/>
    <w:rsid w:val="00AD32BE"/>
    <w:rsid w:val="00AD360E"/>
    <w:rsid w:val="00AD4375"/>
    <w:rsid w:val="00AD4EA0"/>
    <w:rsid w:val="00AD5CC3"/>
    <w:rsid w:val="00AD633C"/>
    <w:rsid w:val="00AD7801"/>
    <w:rsid w:val="00AD7AAC"/>
    <w:rsid w:val="00AD7B9C"/>
    <w:rsid w:val="00AE0410"/>
    <w:rsid w:val="00AE2B21"/>
    <w:rsid w:val="00AE3A7B"/>
    <w:rsid w:val="00AE474B"/>
    <w:rsid w:val="00AE51E1"/>
    <w:rsid w:val="00AE57B1"/>
    <w:rsid w:val="00AE61CC"/>
    <w:rsid w:val="00AE64AB"/>
    <w:rsid w:val="00AF0B91"/>
    <w:rsid w:val="00AF173C"/>
    <w:rsid w:val="00AF25E9"/>
    <w:rsid w:val="00AF29E5"/>
    <w:rsid w:val="00AF34E8"/>
    <w:rsid w:val="00AF4E87"/>
    <w:rsid w:val="00AF52F0"/>
    <w:rsid w:val="00AF6134"/>
    <w:rsid w:val="00AF73D2"/>
    <w:rsid w:val="00B001C0"/>
    <w:rsid w:val="00B00FE9"/>
    <w:rsid w:val="00B0169E"/>
    <w:rsid w:val="00B01802"/>
    <w:rsid w:val="00B01BAC"/>
    <w:rsid w:val="00B023CD"/>
    <w:rsid w:val="00B0479E"/>
    <w:rsid w:val="00B04DA9"/>
    <w:rsid w:val="00B05193"/>
    <w:rsid w:val="00B07255"/>
    <w:rsid w:val="00B07B30"/>
    <w:rsid w:val="00B07F86"/>
    <w:rsid w:val="00B11662"/>
    <w:rsid w:val="00B11E48"/>
    <w:rsid w:val="00B12042"/>
    <w:rsid w:val="00B120A5"/>
    <w:rsid w:val="00B1267C"/>
    <w:rsid w:val="00B142B3"/>
    <w:rsid w:val="00B14C7B"/>
    <w:rsid w:val="00B14D9C"/>
    <w:rsid w:val="00B1578E"/>
    <w:rsid w:val="00B15C88"/>
    <w:rsid w:val="00B16D97"/>
    <w:rsid w:val="00B170B2"/>
    <w:rsid w:val="00B174FF"/>
    <w:rsid w:val="00B2337C"/>
    <w:rsid w:val="00B2342A"/>
    <w:rsid w:val="00B2574C"/>
    <w:rsid w:val="00B27D58"/>
    <w:rsid w:val="00B309A3"/>
    <w:rsid w:val="00B30B4C"/>
    <w:rsid w:val="00B31202"/>
    <w:rsid w:val="00B32A86"/>
    <w:rsid w:val="00B34300"/>
    <w:rsid w:val="00B351E6"/>
    <w:rsid w:val="00B3564F"/>
    <w:rsid w:val="00B36291"/>
    <w:rsid w:val="00B40D1F"/>
    <w:rsid w:val="00B4217D"/>
    <w:rsid w:val="00B42702"/>
    <w:rsid w:val="00B4354F"/>
    <w:rsid w:val="00B43E83"/>
    <w:rsid w:val="00B446C5"/>
    <w:rsid w:val="00B46746"/>
    <w:rsid w:val="00B46B46"/>
    <w:rsid w:val="00B46F52"/>
    <w:rsid w:val="00B47165"/>
    <w:rsid w:val="00B476A2"/>
    <w:rsid w:val="00B52238"/>
    <w:rsid w:val="00B5295E"/>
    <w:rsid w:val="00B52F9B"/>
    <w:rsid w:val="00B53864"/>
    <w:rsid w:val="00B53AF9"/>
    <w:rsid w:val="00B55087"/>
    <w:rsid w:val="00B5535E"/>
    <w:rsid w:val="00B554DD"/>
    <w:rsid w:val="00B55BF0"/>
    <w:rsid w:val="00B5619D"/>
    <w:rsid w:val="00B613A2"/>
    <w:rsid w:val="00B61B0A"/>
    <w:rsid w:val="00B630EE"/>
    <w:rsid w:val="00B63157"/>
    <w:rsid w:val="00B63531"/>
    <w:rsid w:val="00B63974"/>
    <w:rsid w:val="00B641D4"/>
    <w:rsid w:val="00B654B8"/>
    <w:rsid w:val="00B65E8C"/>
    <w:rsid w:val="00B6671A"/>
    <w:rsid w:val="00B66AC1"/>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6B1"/>
    <w:rsid w:val="00B839A6"/>
    <w:rsid w:val="00B85D5B"/>
    <w:rsid w:val="00B876AF"/>
    <w:rsid w:val="00B91119"/>
    <w:rsid w:val="00B9155B"/>
    <w:rsid w:val="00B9200D"/>
    <w:rsid w:val="00B92F13"/>
    <w:rsid w:val="00B940EF"/>
    <w:rsid w:val="00B9474A"/>
    <w:rsid w:val="00B9655D"/>
    <w:rsid w:val="00B96B78"/>
    <w:rsid w:val="00BA0030"/>
    <w:rsid w:val="00BA2247"/>
    <w:rsid w:val="00BA2394"/>
    <w:rsid w:val="00BA2441"/>
    <w:rsid w:val="00BA303B"/>
    <w:rsid w:val="00BA4FBC"/>
    <w:rsid w:val="00BA6D52"/>
    <w:rsid w:val="00BA7D34"/>
    <w:rsid w:val="00BB063E"/>
    <w:rsid w:val="00BB13AE"/>
    <w:rsid w:val="00BB1698"/>
    <w:rsid w:val="00BB1B42"/>
    <w:rsid w:val="00BB226E"/>
    <w:rsid w:val="00BB6588"/>
    <w:rsid w:val="00BB76F8"/>
    <w:rsid w:val="00BB7CEB"/>
    <w:rsid w:val="00BC1073"/>
    <w:rsid w:val="00BC13B2"/>
    <w:rsid w:val="00BC303C"/>
    <w:rsid w:val="00BC40C0"/>
    <w:rsid w:val="00BC5875"/>
    <w:rsid w:val="00BC64AB"/>
    <w:rsid w:val="00BD089B"/>
    <w:rsid w:val="00BD0AAA"/>
    <w:rsid w:val="00BD16C3"/>
    <w:rsid w:val="00BD1F23"/>
    <w:rsid w:val="00BD33E7"/>
    <w:rsid w:val="00BD4089"/>
    <w:rsid w:val="00BD4F81"/>
    <w:rsid w:val="00BD5A6F"/>
    <w:rsid w:val="00BD675C"/>
    <w:rsid w:val="00BD6D61"/>
    <w:rsid w:val="00BE053B"/>
    <w:rsid w:val="00BE0602"/>
    <w:rsid w:val="00BE141D"/>
    <w:rsid w:val="00BE21CB"/>
    <w:rsid w:val="00BE2495"/>
    <w:rsid w:val="00BE353D"/>
    <w:rsid w:val="00BE562E"/>
    <w:rsid w:val="00BE5736"/>
    <w:rsid w:val="00BE5D23"/>
    <w:rsid w:val="00BE66BE"/>
    <w:rsid w:val="00BE66CE"/>
    <w:rsid w:val="00BE69C2"/>
    <w:rsid w:val="00BF05DB"/>
    <w:rsid w:val="00BF1327"/>
    <w:rsid w:val="00BF1803"/>
    <w:rsid w:val="00BF269D"/>
    <w:rsid w:val="00BF3D6D"/>
    <w:rsid w:val="00BF4397"/>
    <w:rsid w:val="00BF47C0"/>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7697"/>
    <w:rsid w:val="00C20446"/>
    <w:rsid w:val="00C20FF2"/>
    <w:rsid w:val="00C2609E"/>
    <w:rsid w:val="00C260D4"/>
    <w:rsid w:val="00C26557"/>
    <w:rsid w:val="00C269AE"/>
    <w:rsid w:val="00C307C6"/>
    <w:rsid w:val="00C30B87"/>
    <w:rsid w:val="00C33183"/>
    <w:rsid w:val="00C34D89"/>
    <w:rsid w:val="00C36405"/>
    <w:rsid w:val="00C36C98"/>
    <w:rsid w:val="00C36FB2"/>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E7A"/>
    <w:rsid w:val="00C510BD"/>
    <w:rsid w:val="00C54BC6"/>
    <w:rsid w:val="00C55044"/>
    <w:rsid w:val="00C55760"/>
    <w:rsid w:val="00C569E9"/>
    <w:rsid w:val="00C56E67"/>
    <w:rsid w:val="00C57761"/>
    <w:rsid w:val="00C5791B"/>
    <w:rsid w:val="00C608AB"/>
    <w:rsid w:val="00C609D8"/>
    <w:rsid w:val="00C60D41"/>
    <w:rsid w:val="00C63849"/>
    <w:rsid w:val="00C63B49"/>
    <w:rsid w:val="00C63E90"/>
    <w:rsid w:val="00C64088"/>
    <w:rsid w:val="00C6465D"/>
    <w:rsid w:val="00C663F6"/>
    <w:rsid w:val="00C67A26"/>
    <w:rsid w:val="00C67CB7"/>
    <w:rsid w:val="00C67E4C"/>
    <w:rsid w:val="00C70F4E"/>
    <w:rsid w:val="00C72C78"/>
    <w:rsid w:val="00C742B8"/>
    <w:rsid w:val="00C74AD1"/>
    <w:rsid w:val="00C750D8"/>
    <w:rsid w:val="00C75135"/>
    <w:rsid w:val="00C753BF"/>
    <w:rsid w:val="00C754AC"/>
    <w:rsid w:val="00C75797"/>
    <w:rsid w:val="00C75C48"/>
    <w:rsid w:val="00C75CF6"/>
    <w:rsid w:val="00C803E7"/>
    <w:rsid w:val="00C81B9A"/>
    <w:rsid w:val="00C82AA3"/>
    <w:rsid w:val="00C83A21"/>
    <w:rsid w:val="00C83F0A"/>
    <w:rsid w:val="00C8667D"/>
    <w:rsid w:val="00C92170"/>
    <w:rsid w:val="00C92A33"/>
    <w:rsid w:val="00C93666"/>
    <w:rsid w:val="00C938B8"/>
    <w:rsid w:val="00C9532A"/>
    <w:rsid w:val="00C968E1"/>
    <w:rsid w:val="00CA029C"/>
    <w:rsid w:val="00CA0B08"/>
    <w:rsid w:val="00CA159F"/>
    <w:rsid w:val="00CA19BD"/>
    <w:rsid w:val="00CA2CC7"/>
    <w:rsid w:val="00CA31F2"/>
    <w:rsid w:val="00CA46FA"/>
    <w:rsid w:val="00CA5975"/>
    <w:rsid w:val="00CA6AF2"/>
    <w:rsid w:val="00CA70C6"/>
    <w:rsid w:val="00CA7A91"/>
    <w:rsid w:val="00CB02D9"/>
    <w:rsid w:val="00CB0419"/>
    <w:rsid w:val="00CB04A4"/>
    <w:rsid w:val="00CB0D88"/>
    <w:rsid w:val="00CB155E"/>
    <w:rsid w:val="00CB1952"/>
    <w:rsid w:val="00CB366E"/>
    <w:rsid w:val="00CB3869"/>
    <w:rsid w:val="00CB74F6"/>
    <w:rsid w:val="00CB78AC"/>
    <w:rsid w:val="00CB7CEE"/>
    <w:rsid w:val="00CC1C23"/>
    <w:rsid w:val="00CC4117"/>
    <w:rsid w:val="00CC4EBA"/>
    <w:rsid w:val="00CC64FA"/>
    <w:rsid w:val="00CC6E9B"/>
    <w:rsid w:val="00CD0F4F"/>
    <w:rsid w:val="00CD1235"/>
    <w:rsid w:val="00CD174A"/>
    <w:rsid w:val="00CD3251"/>
    <w:rsid w:val="00CD345D"/>
    <w:rsid w:val="00CD5113"/>
    <w:rsid w:val="00CD6154"/>
    <w:rsid w:val="00CE0FDC"/>
    <w:rsid w:val="00CE245C"/>
    <w:rsid w:val="00CE3B3B"/>
    <w:rsid w:val="00CE4334"/>
    <w:rsid w:val="00CE5112"/>
    <w:rsid w:val="00CE54E0"/>
    <w:rsid w:val="00CE5693"/>
    <w:rsid w:val="00CE5944"/>
    <w:rsid w:val="00CE66F3"/>
    <w:rsid w:val="00CE7F81"/>
    <w:rsid w:val="00CF07EC"/>
    <w:rsid w:val="00CF0BF3"/>
    <w:rsid w:val="00CF2987"/>
    <w:rsid w:val="00CF3FB9"/>
    <w:rsid w:val="00CF47B6"/>
    <w:rsid w:val="00CF5944"/>
    <w:rsid w:val="00CF5EF6"/>
    <w:rsid w:val="00D0214A"/>
    <w:rsid w:val="00D034BC"/>
    <w:rsid w:val="00D03518"/>
    <w:rsid w:val="00D03EED"/>
    <w:rsid w:val="00D03FFA"/>
    <w:rsid w:val="00D0442D"/>
    <w:rsid w:val="00D048A0"/>
    <w:rsid w:val="00D04D3F"/>
    <w:rsid w:val="00D04DEB"/>
    <w:rsid w:val="00D06791"/>
    <w:rsid w:val="00D10A57"/>
    <w:rsid w:val="00D11994"/>
    <w:rsid w:val="00D11A21"/>
    <w:rsid w:val="00D12189"/>
    <w:rsid w:val="00D13149"/>
    <w:rsid w:val="00D146D8"/>
    <w:rsid w:val="00D169F4"/>
    <w:rsid w:val="00D16B7D"/>
    <w:rsid w:val="00D170B1"/>
    <w:rsid w:val="00D17309"/>
    <w:rsid w:val="00D2275E"/>
    <w:rsid w:val="00D227EE"/>
    <w:rsid w:val="00D22E4A"/>
    <w:rsid w:val="00D246A6"/>
    <w:rsid w:val="00D25B32"/>
    <w:rsid w:val="00D263AD"/>
    <w:rsid w:val="00D27929"/>
    <w:rsid w:val="00D27F94"/>
    <w:rsid w:val="00D30BF5"/>
    <w:rsid w:val="00D312A6"/>
    <w:rsid w:val="00D323C2"/>
    <w:rsid w:val="00D34E9E"/>
    <w:rsid w:val="00D355CD"/>
    <w:rsid w:val="00D35A3B"/>
    <w:rsid w:val="00D36E8E"/>
    <w:rsid w:val="00D4019A"/>
    <w:rsid w:val="00D40A96"/>
    <w:rsid w:val="00D4155E"/>
    <w:rsid w:val="00D42815"/>
    <w:rsid w:val="00D43AE1"/>
    <w:rsid w:val="00D44540"/>
    <w:rsid w:val="00D4594A"/>
    <w:rsid w:val="00D46066"/>
    <w:rsid w:val="00D46866"/>
    <w:rsid w:val="00D476BC"/>
    <w:rsid w:val="00D479B2"/>
    <w:rsid w:val="00D47AB7"/>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4FF7"/>
    <w:rsid w:val="00D758C2"/>
    <w:rsid w:val="00D80D06"/>
    <w:rsid w:val="00D811AD"/>
    <w:rsid w:val="00D8154D"/>
    <w:rsid w:val="00D81CE5"/>
    <w:rsid w:val="00D8473C"/>
    <w:rsid w:val="00D84AAB"/>
    <w:rsid w:val="00D852E4"/>
    <w:rsid w:val="00D8541D"/>
    <w:rsid w:val="00D8768F"/>
    <w:rsid w:val="00D91278"/>
    <w:rsid w:val="00D91E00"/>
    <w:rsid w:val="00D9350B"/>
    <w:rsid w:val="00D93D35"/>
    <w:rsid w:val="00D940FF"/>
    <w:rsid w:val="00D95519"/>
    <w:rsid w:val="00D95CA5"/>
    <w:rsid w:val="00D97CDF"/>
    <w:rsid w:val="00DA04A0"/>
    <w:rsid w:val="00DA1509"/>
    <w:rsid w:val="00DA1908"/>
    <w:rsid w:val="00DA19DC"/>
    <w:rsid w:val="00DA1DDD"/>
    <w:rsid w:val="00DA2BB9"/>
    <w:rsid w:val="00DA3D12"/>
    <w:rsid w:val="00DA5672"/>
    <w:rsid w:val="00DA5BE2"/>
    <w:rsid w:val="00DB181E"/>
    <w:rsid w:val="00DB1923"/>
    <w:rsid w:val="00DB1A25"/>
    <w:rsid w:val="00DB22BC"/>
    <w:rsid w:val="00DB2948"/>
    <w:rsid w:val="00DB393F"/>
    <w:rsid w:val="00DB3C44"/>
    <w:rsid w:val="00DB4A2F"/>
    <w:rsid w:val="00DB4CFB"/>
    <w:rsid w:val="00DB5266"/>
    <w:rsid w:val="00DB57E4"/>
    <w:rsid w:val="00DB65A7"/>
    <w:rsid w:val="00DB7752"/>
    <w:rsid w:val="00DC0B3A"/>
    <w:rsid w:val="00DC25DF"/>
    <w:rsid w:val="00DC2A3E"/>
    <w:rsid w:val="00DC3711"/>
    <w:rsid w:val="00DC632D"/>
    <w:rsid w:val="00DC68F8"/>
    <w:rsid w:val="00DC6E39"/>
    <w:rsid w:val="00DC71C5"/>
    <w:rsid w:val="00DD0276"/>
    <w:rsid w:val="00DD03C1"/>
    <w:rsid w:val="00DD05B2"/>
    <w:rsid w:val="00DD11DE"/>
    <w:rsid w:val="00DD1F6F"/>
    <w:rsid w:val="00DD2BF9"/>
    <w:rsid w:val="00DD3394"/>
    <w:rsid w:val="00DD36DB"/>
    <w:rsid w:val="00DD3D80"/>
    <w:rsid w:val="00DD4BD6"/>
    <w:rsid w:val="00DD4D87"/>
    <w:rsid w:val="00DD5F8F"/>
    <w:rsid w:val="00DE2041"/>
    <w:rsid w:val="00DE4567"/>
    <w:rsid w:val="00DE535E"/>
    <w:rsid w:val="00DE6058"/>
    <w:rsid w:val="00DE6BCF"/>
    <w:rsid w:val="00DE7DA9"/>
    <w:rsid w:val="00DF03B4"/>
    <w:rsid w:val="00DF1253"/>
    <w:rsid w:val="00DF1A8D"/>
    <w:rsid w:val="00DF2F56"/>
    <w:rsid w:val="00DF34B7"/>
    <w:rsid w:val="00DF36E8"/>
    <w:rsid w:val="00DF5D19"/>
    <w:rsid w:val="00DF78A7"/>
    <w:rsid w:val="00E0124C"/>
    <w:rsid w:val="00E01355"/>
    <w:rsid w:val="00E02416"/>
    <w:rsid w:val="00E02451"/>
    <w:rsid w:val="00E02E30"/>
    <w:rsid w:val="00E043FD"/>
    <w:rsid w:val="00E0443A"/>
    <w:rsid w:val="00E05915"/>
    <w:rsid w:val="00E06CDA"/>
    <w:rsid w:val="00E06E06"/>
    <w:rsid w:val="00E0732D"/>
    <w:rsid w:val="00E1023A"/>
    <w:rsid w:val="00E11906"/>
    <w:rsid w:val="00E148E5"/>
    <w:rsid w:val="00E14BA8"/>
    <w:rsid w:val="00E14DCB"/>
    <w:rsid w:val="00E1508D"/>
    <w:rsid w:val="00E16824"/>
    <w:rsid w:val="00E177D5"/>
    <w:rsid w:val="00E177DA"/>
    <w:rsid w:val="00E20327"/>
    <w:rsid w:val="00E20FB4"/>
    <w:rsid w:val="00E21105"/>
    <w:rsid w:val="00E214D1"/>
    <w:rsid w:val="00E21DFD"/>
    <w:rsid w:val="00E22CD6"/>
    <w:rsid w:val="00E23757"/>
    <w:rsid w:val="00E2450C"/>
    <w:rsid w:val="00E24ECD"/>
    <w:rsid w:val="00E25832"/>
    <w:rsid w:val="00E26763"/>
    <w:rsid w:val="00E27D90"/>
    <w:rsid w:val="00E27DE6"/>
    <w:rsid w:val="00E310D2"/>
    <w:rsid w:val="00E32808"/>
    <w:rsid w:val="00E32E9E"/>
    <w:rsid w:val="00E33B35"/>
    <w:rsid w:val="00E341CD"/>
    <w:rsid w:val="00E34C19"/>
    <w:rsid w:val="00E366F8"/>
    <w:rsid w:val="00E36F3F"/>
    <w:rsid w:val="00E3713E"/>
    <w:rsid w:val="00E40291"/>
    <w:rsid w:val="00E4164C"/>
    <w:rsid w:val="00E419B8"/>
    <w:rsid w:val="00E4394E"/>
    <w:rsid w:val="00E43C0C"/>
    <w:rsid w:val="00E44A42"/>
    <w:rsid w:val="00E450EC"/>
    <w:rsid w:val="00E45FA6"/>
    <w:rsid w:val="00E4619C"/>
    <w:rsid w:val="00E50405"/>
    <w:rsid w:val="00E51BEE"/>
    <w:rsid w:val="00E520AF"/>
    <w:rsid w:val="00E522E9"/>
    <w:rsid w:val="00E52732"/>
    <w:rsid w:val="00E52E86"/>
    <w:rsid w:val="00E53FDF"/>
    <w:rsid w:val="00E547B9"/>
    <w:rsid w:val="00E5559D"/>
    <w:rsid w:val="00E55A9C"/>
    <w:rsid w:val="00E56A9C"/>
    <w:rsid w:val="00E57296"/>
    <w:rsid w:val="00E57723"/>
    <w:rsid w:val="00E57E3A"/>
    <w:rsid w:val="00E60454"/>
    <w:rsid w:val="00E60BBC"/>
    <w:rsid w:val="00E6218F"/>
    <w:rsid w:val="00E641A8"/>
    <w:rsid w:val="00E708E1"/>
    <w:rsid w:val="00E70C5B"/>
    <w:rsid w:val="00E722F7"/>
    <w:rsid w:val="00E72E22"/>
    <w:rsid w:val="00E7318F"/>
    <w:rsid w:val="00E74BAB"/>
    <w:rsid w:val="00E74EA1"/>
    <w:rsid w:val="00E75917"/>
    <w:rsid w:val="00E77F60"/>
    <w:rsid w:val="00E8091D"/>
    <w:rsid w:val="00E80ABE"/>
    <w:rsid w:val="00E80CBB"/>
    <w:rsid w:val="00E81643"/>
    <w:rsid w:val="00E82BEA"/>
    <w:rsid w:val="00E83371"/>
    <w:rsid w:val="00E8422A"/>
    <w:rsid w:val="00E84AB8"/>
    <w:rsid w:val="00E85D10"/>
    <w:rsid w:val="00E86547"/>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EF1"/>
    <w:rsid w:val="00EB758A"/>
    <w:rsid w:val="00EB7EB9"/>
    <w:rsid w:val="00EC1754"/>
    <w:rsid w:val="00EC1C6F"/>
    <w:rsid w:val="00EC1ED7"/>
    <w:rsid w:val="00EC2319"/>
    <w:rsid w:val="00EC35AD"/>
    <w:rsid w:val="00EC3E68"/>
    <w:rsid w:val="00EC45FB"/>
    <w:rsid w:val="00EC50C3"/>
    <w:rsid w:val="00EC5B65"/>
    <w:rsid w:val="00EC6D36"/>
    <w:rsid w:val="00EC7DFD"/>
    <w:rsid w:val="00ED021D"/>
    <w:rsid w:val="00ED1285"/>
    <w:rsid w:val="00ED142E"/>
    <w:rsid w:val="00ED15A9"/>
    <w:rsid w:val="00ED172B"/>
    <w:rsid w:val="00ED2F1B"/>
    <w:rsid w:val="00ED385A"/>
    <w:rsid w:val="00ED5444"/>
    <w:rsid w:val="00ED5500"/>
    <w:rsid w:val="00ED6401"/>
    <w:rsid w:val="00EE2A32"/>
    <w:rsid w:val="00EE3FD0"/>
    <w:rsid w:val="00EE4AAE"/>
    <w:rsid w:val="00EE4E2B"/>
    <w:rsid w:val="00EE646D"/>
    <w:rsid w:val="00EE7C15"/>
    <w:rsid w:val="00EF033E"/>
    <w:rsid w:val="00EF0BAD"/>
    <w:rsid w:val="00EF0C4E"/>
    <w:rsid w:val="00EF0EED"/>
    <w:rsid w:val="00EF13CE"/>
    <w:rsid w:val="00EF1DF9"/>
    <w:rsid w:val="00EF20C5"/>
    <w:rsid w:val="00EF334A"/>
    <w:rsid w:val="00EF36A4"/>
    <w:rsid w:val="00EF41C7"/>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89E"/>
    <w:rsid w:val="00F07EBC"/>
    <w:rsid w:val="00F11018"/>
    <w:rsid w:val="00F11205"/>
    <w:rsid w:val="00F128C5"/>
    <w:rsid w:val="00F12F33"/>
    <w:rsid w:val="00F131F3"/>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5A32"/>
    <w:rsid w:val="00F3613E"/>
    <w:rsid w:val="00F3708F"/>
    <w:rsid w:val="00F40E76"/>
    <w:rsid w:val="00F422DF"/>
    <w:rsid w:val="00F43A18"/>
    <w:rsid w:val="00F46088"/>
    <w:rsid w:val="00F468E4"/>
    <w:rsid w:val="00F46BB6"/>
    <w:rsid w:val="00F47046"/>
    <w:rsid w:val="00F4720D"/>
    <w:rsid w:val="00F5187A"/>
    <w:rsid w:val="00F52A41"/>
    <w:rsid w:val="00F52C40"/>
    <w:rsid w:val="00F5474E"/>
    <w:rsid w:val="00F54F27"/>
    <w:rsid w:val="00F55E79"/>
    <w:rsid w:val="00F56763"/>
    <w:rsid w:val="00F56831"/>
    <w:rsid w:val="00F57363"/>
    <w:rsid w:val="00F5767F"/>
    <w:rsid w:val="00F60406"/>
    <w:rsid w:val="00F60925"/>
    <w:rsid w:val="00F61D18"/>
    <w:rsid w:val="00F63628"/>
    <w:rsid w:val="00F64795"/>
    <w:rsid w:val="00F71E36"/>
    <w:rsid w:val="00F746B3"/>
    <w:rsid w:val="00F74A93"/>
    <w:rsid w:val="00F754E9"/>
    <w:rsid w:val="00F76470"/>
    <w:rsid w:val="00F765EE"/>
    <w:rsid w:val="00F779C7"/>
    <w:rsid w:val="00F77A1B"/>
    <w:rsid w:val="00F77FDE"/>
    <w:rsid w:val="00F851BE"/>
    <w:rsid w:val="00F859E3"/>
    <w:rsid w:val="00F86111"/>
    <w:rsid w:val="00F86B4E"/>
    <w:rsid w:val="00F87E4D"/>
    <w:rsid w:val="00F905E4"/>
    <w:rsid w:val="00F907D8"/>
    <w:rsid w:val="00F90B19"/>
    <w:rsid w:val="00F914DA"/>
    <w:rsid w:val="00F91F64"/>
    <w:rsid w:val="00F920CF"/>
    <w:rsid w:val="00F93293"/>
    <w:rsid w:val="00F93C01"/>
    <w:rsid w:val="00F9440E"/>
    <w:rsid w:val="00F9463D"/>
    <w:rsid w:val="00F956F1"/>
    <w:rsid w:val="00FA1A11"/>
    <w:rsid w:val="00FA226F"/>
    <w:rsid w:val="00FA2AE5"/>
    <w:rsid w:val="00FA45C2"/>
    <w:rsid w:val="00FA4CDF"/>
    <w:rsid w:val="00FA5529"/>
    <w:rsid w:val="00FA5614"/>
    <w:rsid w:val="00FA5741"/>
    <w:rsid w:val="00FA6CBA"/>
    <w:rsid w:val="00FA6D95"/>
    <w:rsid w:val="00FA6F35"/>
    <w:rsid w:val="00FA7ECA"/>
    <w:rsid w:val="00FB1DD0"/>
    <w:rsid w:val="00FB2292"/>
    <w:rsid w:val="00FB4488"/>
    <w:rsid w:val="00FB484C"/>
    <w:rsid w:val="00FB5EC5"/>
    <w:rsid w:val="00FB621F"/>
    <w:rsid w:val="00FB6881"/>
    <w:rsid w:val="00FB778F"/>
    <w:rsid w:val="00FB7F53"/>
    <w:rsid w:val="00FC03EE"/>
    <w:rsid w:val="00FC0F6F"/>
    <w:rsid w:val="00FC2005"/>
    <w:rsid w:val="00FC28EF"/>
    <w:rsid w:val="00FC3886"/>
    <w:rsid w:val="00FC50C3"/>
    <w:rsid w:val="00FC5B7A"/>
    <w:rsid w:val="00FC5C74"/>
    <w:rsid w:val="00FC751F"/>
    <w:rsid w:val="00FC7BE5"/>
    <w:rsid w:val="00FD00D3"/>
    <w:rsid w:val="00FD1676"/>
    <w:rsid w:val="00FD2A57"/>
    <w:rsid w:val="00FD2A85"/>
    <w:rsid w:val="00FD2C3B"/>
    <w:rsid w:val="00FD2EBF"/>
    <w:rsid w:val="00FD327C"/>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0E901528-F1AF-41C1-AB0C-90B2F10C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AB7"/>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UnresolvedMention">
    <w:name w:val="Unresolved Mention"/>
    <w:basedOn w:val="Domylnaczcionkaakapitu"/>
    <w:uiPriority w:val="99"/>
    <w:semiHidden/>
    <w:unhideWhenUsed/>
    <w:rsid w:val="00205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60225372">
      <w:bodyDiv w:val="1"/>
      <w:marLeft w:val="0"/>
      <w:marRight w:val="0"/>
      <w:marTop w:val="0"/>
      <w:marBottom w:val="0"/>
      <w:divBdr>
        <w:top w:val="none" w:sz="0" w:space="0" w:color="auto"/>
        <w:left w:val="none" w:sz="0" w:space="0" w:color="auto"/>
        <w:bottom w:val="none" w:sz="0" w:space="0" w:color="auto"/>
        <w:right w:val="none" w:sz="0" w:space="0" w:color="auto"/>
      </w:divBdr>
      <w:divsChild>
        <w:div w:id="1171605637">
          <w:marLeft w:val="0"/>
          <w:marRight w:val="0"/>
          <w:marTop w:val="0"/>
          <w:marBottom w:val="0"/>
          <w:divBdr>
            <w:top w:val="none" w:sz="0" w:space="0" w:color="auto"/>
            <w:left w:val="none" w:sz="0" w:space="0" w:color="auto"/>
            <w:bottom w:val="none" w:sz="0" w:space="0" w:color="auto"/>
            <w:right w:val="none" w:sz="0" w:space="0" w:color="auto"/>
          </w:divBdr>
        </w:div>
        <w:div w:id="805464486">
          <w:marLeft w:val="0"/>
          <w:marRight w:val="0"/>
          <w:marTop w:val="0"/>
          <w:marBottom w:val="0"/>
          <w:divBdr>
            <w:top w:val="none" w:sz="0" w:space="0" w:color="auto"/>
            <w:left w:val="none" w:sz="0" w:space="0" w:color="auto"/>
            <w:bottom w:val="none" w:sz="0" w:space="0" w:color="auto"/>
            <w:right w:val="none" w:sz="0" w:space="0" w:color="auto"/>
          </w:divBdr>
        </w:div>
        <w:div w:id="514030872">
          <w:marLeft w:val="0"/>
          <w:marRight w:val="0"/>
          <w:marTop w:val="0"/>
          <w:marBottom w:val="0"/>
          <w:divBdr>
            <w:top w:val="none" w:sz="0" w:space="0" w:color="auto"/>
            <w:left w:val="none" w:sz="0" w:space="0" w:color="auto"/>
            <w:bottom w:val="none" w:sz="0" w:space="0" w:color="auto"/>
            <w:right w:val="none" w:sz="0" w:space="0" w:color="auto"/>
          </w:divBdr>
        </w:div>
        <w:div w:id="890456257">
          <w:marLeft w:val="0"/>
          <w:marRight w:val="0"/>
          <w:marTop w:val="0"/>
          <w:marBottom w:val="0"/>
          <w:divBdr>
            <w:top w:val="none" w:sz="0" w:space="0" w:color="auto"/>
            <w:left w:val="none" w:sz="0" w:space="0" w:color="auto"/>
            <w:bottom w:val="none" w:sz="0" w:space="0" w:color="auto"/>
            <w:right w:val="none" w:sz="0" w:space="0" w:color="auto"/>
          </w:divBdr>
        </w:div>
        <w:div w:id="520629871">
          <w:marLeft w:val="0"/>
          <w:marRight w:val="0"/>
          <w:marTop w:val="0"/>
          <w:marBottom w:val="0"/>
          <w:divBdr>
            <w:top w:val="none" w:sz="0" w:space="0" w:color="auto"/>
            <w:left w:val="none" w:sz="0" w:space="0" w:color="auto"/>
            <w:bottom w:val="none" w:sz="0" w:space="0" w:color="auto"/>
            <w:right w:val="none" w:sz="0" w:space="0" w:color="auto"/>
          </w:divBdr>
        </w:div>
        <w:div w:id="1789154039">
          <w:marLeft w:val="0"/>
          <w:marRight w:val="0"/>
          <w:marTop w:val="0"/>
          <w:marBottom w:val="0"/>
          <w:divBdr>
            <w:top w:val="none" w:sz="0" w:space="0" w:color="auto"/>
            <w:left w:val="none" w:sz="0" w:space="0" w:color="auto"/>
            <w:bottom w:val="none" w:sz="0" w:space="0" w:color="auto"/>
            <w:right w:val="none" w:sz="0" w:space="0" w:color="auto"/>
          </w:divBdr>
        </w:div>
        <w:div w:id="1930698915">
          <w:marLeft w:val="0"/>
          <w:marRight w:val="0"/>
          <w:marTop w:val="0"/>
          <w:marBottom w:val="0"/>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809">
      <w:bodyDiv w:val="1"/>
      <w:marLeft w:val="0"/>
      <w:marRight w:val="0"/>
      <w:marTop w:val="0"/>
      <w:marBottom w:val="0"/>
      <w:divBdr>
        <w:top w:val="none" w:sz="0" w:space="0" w:color="auto"/>
        <w:left w:val="none" w:sz="0" w:space="0" w:color="auto"/>
        <w:bottom w:val="none" w:sz="0" w:space="0" w:color="auto"/>
        <w:right w:val="none" w:sz="0" w:space="0" w:color="auto"/>
      </w:divBdr>
      <w:divsChild>
        <w:div w:id="862207385">
          <w:marLeft w:val="0"/>
          <w:marRight w:val="0"/>
          <w:marTop w:val="0"/>
          <w:marBottom w:val="0"/>
          <w:divBdr>
            <w:top w:val="none" w:sz="0" w:space="0" w:color="auto"/>
            <w:left w:val="none" w:sz="0" w:space="0" w:color="auto"/>
            <w:bottom w:val="none" w:sz="0" w:space="0" w:color="auto"/>
            <w:right w:val="none" w:sz="0" w:space="0" w:color="auto"/>
          </w:divBdr>
        </w:div>
        <w:div w:id="728070422">
          <w:marLeft w:val="0"/>
          <w:marRight w:val="0"/>
          <w:marTop w:val="0"/>
          <w:marBottom w:val="0"/>
          <w:divBdr>
            <w:top w:val="none" w:sz="0" w:space="0" w:color="auto"/>
            <w:left w:val="none" w:sz="0" w:space="0" w:color="auto"/>
            <w:bottom w:val="none" w:sz="0" w:space="0" w:color="auto"/>
            <w:right w:val="none" w:sz="0" w:space="0" w:color="auto"/>
          </w:divBdr>
        </w:div>
        <w:div w:id="1786919531">
          <w:marLeft w:val="0"/>
          <w:marRight w:val="0"/>
          <w:marTop w:val="0"/>
          <w:marBottom w:val="0"/>
          <w:divBdr>
            <w:top w:val="none" w:sz="0" w:space="0" w:color="auto"/>
            <w:left w:val="none" w:sz="0" w:space="0" w:color="auto"/>
            <w:bottom w:val="none" w:sz="0" w:space="0" w:color="auto"/>
            <w:right w:val="none" w:sz="0" w:space="0" w:color="auto"/>
          </w:divBdr>
        </w:div>
        <w:div w:id="963343856">
          <w:marLeft w:val="0"/>
          <w:marRight w:val="0"/>
          <w:marTop w:val="0"/>
          <w:marBottom w:val="0"/>
          <w:divBdr>
            <w:top w:val="none" w:sz="0" w:space="0" w:color="auto"/>
            <w:left w:val="none" w:sz="0" w:space="0" w:color="auto"/>
            <w:bottom w:val="none" w:sz="0" w:space="0" w:color="auto"/>
            <w:right w:val="none" w:sz="0" w:space="0" w:color="auto"/>
          </w:divBdr>
        </w:div>
        <w:div w:id="751705341">
          <w:marLeft w:val="0"/>
          <w:marRight w:val="0"/>
          <w:marTop w:val="0"/>
          <w:marBottom w:val="0"/>
          <w:divBdr>
            <w:top w:val="none" w:sz="0" w:space="0" w:color="auto"/>
            <w:left w:val="none" w:sz="0" w:space="0" w:color="auto"/>
            <w:bottom w:val="none" w:sz="0" w:space="0" w:color="auto"/>
            <w:right w:val="none" w:sz="0" w:space="0" w:color="auto"/>
          </w:divBdr>
        </w:div>
        <w:div w:id="878861936">
          <w:marLeft w:val="0"/>
          <w:marRight w:val="0"/>
          <w:marTop w:val="0"/>
          <w:marBottom w:val="0"/>
          <w:divBdr>
            <w:top w:val="none" w:sz="0" w:space="0" w:color="auto"/>
            <w:left w:val="none" w:sz="0" w:space="0" w:color="auto"/>
            <w:bottom w:val="none" w:sz="0" w:space="0" w:color="auto"/>
            <w:right w:val="none" w:sz="0" w:space="0" w:color="auto"/>
          </w:divBdr>
        </w:div>
        <w:div w:id="238029626">
          <w:marLeft w:val="0"/>
          <w:marRight w:val="0"/>
          <w:marTop w:val="0"/>
          <w:marBottom w:val="0"/>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1163131">
      <w:bodyDiv w:val="1"/>
      <w:marLeft w:val="0"/>
      <w:marRight w:val="0"/>
      <w:marTop w:val="0"/>
      <w:marBottom w:val="0"/>
      <w:divBdr>
        <w:top w:val="none" w:sz="0" w:space="0" w:color="auto"/>
        <w:left w:val="none" w:sz="0" w:space="0" w:color="auto"/>
        <w:bottom w:val="none" w:sz="0" w:space="0" w:color="auto"/>
        <w:right w:val="none" w:sz="0" w:space="0" w:color="auto"/>
      </w:divBdr>
      <w:divsChild>
        <w:div w:id="1776901056">
          <w:marLeft w:val="0"/>
          <w:marRight w:val="0"/>
          <w:marTop w:val="0"/>
          <w:marBottom w:val="0"/>
          <w:divBdr>
            <w:top w:val="none" w:sz="0" w:space="0" w:color="auto"/>
            <w:left w:val="none" w:sz="0" w:space="0" w:color="auto"/>
            <w:bottom w:val="none" w:sz="0" w:space="0" w:color="auto"/>
            <w:right w:val="none" w:sz="0" w:space="0" w:color="auto"/>
          </w:divBdr>
        </w:div>
        <w:div w:id="148179150">
          <w:marLeft w:val="0"/>
          <w:marRight w:val="0"/>
          <w:marTop w:val="0"/>
          <w:marBottom w:val="0"/>
          <w:divBdr>
            <w:top w:val="none" w:sz="0" w:space="0" w:color="auto"/>
            <w:left w:val="none" w:sz="0" w:space="0" w:color="auto"/>
            <w:bottom w:val="none" w:sz="0" w:space="0" w:color="auto"/>
            <w:right w:val="none" w:sz="0" w:space="0" w:color="auto"/>
          </w:divBdr>
        </w:div>
        <w:div w:id="1078019817">
          <w:marLeft w:val="0"/>
          <w:marRight w:val="0"/>
          <w:marTop w:val="0"/>
          <w:marBottom w:val="0"/>
          <w:divBdr>
            <w:top w:val="none" w:sz="0" w:space="0" w:color="auto"/>
            <w:left w:val="none" w:sz="0" w:space="0" w:color="auto"/>
            <w:bottom w:val="none" w:sz="0" w:space="0" w:color="auto"/>
            <w:right w:val="none" w:sz="0" w:space="0" w:color="auto"/>
          </w:divBdr>
        </w:div>
        <w:div w:id="1926109045">
          <w:marLeft w:val="0"/>
          <w:marRight w:val="0"/>
          <w:marTop w:val="0"/>
          <w:marBottom w:val="0"/>
          <w:divBdr>
            <w:top w:val="none" w:sz="0" w:space="0" w:color="auto"/>
            <w:left w:val="none" w:sz="0" w:space="0" w:color="auto"/>
            <w:bottom w:val="none" w:sz="0" w:space="0" w:color="auto"/>
            <w:right w:val="none" w:sz="0" w:space="0" w:color="auto"/>
          </w:divBdr>
        </w:div>
        <w:div w:id="1604916343">
          <w:marLeft w:val="0"/>
          <w:marRight w:val="0"/>
          <w:marTop w:val="0"/>
          <w:marBottom w:val="0"/>
          <w:divBdr>
            <w:top w:val="none" w:sz="0" w:space="0" w:color="auto"/>
            <w:left w:val="none" w:sz="0" w:space="0" w:color="auto"/>
            <w:bottom w:val="none" w:sz="0" w:space="0" w:color="auto"/>
            <w:right w:val="none" w:sz="0" w:space="0" w:color="auto"/>
          </w:divBdr>
        </w:div>
        <w:div w:id="834804056">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0328791">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nzp"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nz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45-instrukcj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amowienia@mnzp.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93DE-AA8E-482C-A335-A7A4FCFF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8202</Words>
  <Characters>49217</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57305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User</cp:lastModifiedBy>
  <cp:revision>5</cp:revision>
  <cp:lastPrinted>2021-05-04T08:56:00Z</cp:lastPrinted>
  <dcterms:created xsi:type="dcterms:W3CDTF">2024-03-22T14:49:00Z</dcterms:created>
  <dcterms:modified xsi:type="dcterms:W3CDTF">2024-03-22T15:13:00Z</dcterms:modified>
</cp:coreProperties>
</file>