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04BE0C97" w14:textId="000F81F4" w:rsidR="00910ABC" w:rsidRPr="00465388" w:rsidRDefault="00465388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65388">
        <w:rPr>
          <w:rFonts w:ascii="Calibri" w:hAnsi="Calibri" w:cs="Calibri"/>
          <w:b/>
          <w:sz w:val="24"/>
          <w:szCs w:val="24"/>
        </w:rPr>
        <w:t xml:space="preserve">Uporządkowanie gospodarki </w:t>
      </w:r>
      <w:proofErr w:type="spellStart"/>
      <w:r w:rsidRPr="00465388">
        <w:rPr>
          <w:rFonts w:ascii="Calibri" w:hAnsi="Calibri" w:cs="Calibri"/>
          <w:b/>
          <w:sz w:val="24"/>
          <w:szCs w:val="24"/>
        </w:rPr>
        <w:t>wodno</w:t>
      </w:r>
      <w:proofErr w:type="spellEnd"/>
      <w:r w:rsidRPr="00465388">
        <w:rPr>
          <w:rFonts w:ascii="Calibri" w:hAnsi="Calibri" w:cs="Calibri"/>
          <w:b/>
          <w:sz w:val="24"/>
          <w:szCs w:val="24"/>
        </w:rPr>
        <w:t xml:space="preserve"> - ściekowej w sołectwie Baszków i Bestwin: przebudowa Stacji Uzdatniania Wody w Bestwinie, przebudowa wodociągu Baszków – Bestwin, budowa zbiorników retencyjnych w Baszkowie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10ABC" w:rsidRPr="00465388">
        <w:rPr>
          <w:rFonts w:asciiTheme="minorHAnsi" w:hAnsiTheme="minorHAnsi" w:cstheme="minorHAnsi"/>
          <w:b/>
          <w:color w:val="FF0000"/>
          <w:sz w:val="22"/>
          <w:szCs w:val="22"/>
        </w:rPr>
        <w:t>Sygn</w:t>
      </w:r>
      <w:proofErr w:type="spellEnd"/>
      <w:r w:rsidR="00910ABC" w:rsidRPr="004653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51785" w:rsidRPr="00465388">
        <w:rPr>
          <w:rFonts w:asciiTheme="minorHAnsi" w:hAnsiTheme="minorHAnsi" w:cstheme="minorHAnsi"/>
          <w:b/>
          <w:color w:val="FF0000"/>
          <w:sz w:val="22"/>
          <w:szCs w:val="22"/>
        </w:rPr>
        <w:t>GK</w:t>
      </w:r>
      <w:r w:rsidR="00F6457A" w:rsidRPr="00465388">
        <w:rPr>
          <w:rFonts w:asciiTheme="minorHAnsi" w:hAnsiTheme="minorHAnsi" w:cstheme="minorHAnsi"/>
          <w:b/>
          <w:color w:val="FF0000"/>
          <w:sz w:val="22"/>
          <w:szCs w:val="22"/>
        </w:rPr>
        <w:t>.271</w:t>
      </w:r>
      <w:r w:rsidR="00F34C1C" w:rsidRPr="00465388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="00C938B4" w:rsidRPr="00465388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F34C1C" w:rsidRPr="00465388">
        <w:rPr>
          <w:rFonts w:asciiTheme="minorHAnsi" w:hAnsiTheme="minorHAnsi" w:cstheme="minorHAnsi"/>
          <w:b/>
          <w:color w:val="FF0000"/>
          <w:sz w:val="22"/>
          <w:szCs w:val="22"/>
        </w:rPr>
        <w:t>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8034" w14:textId="77777777" w:rsidR="004F3616" w:rsidRDefault="004F3616" w:rsidP="009033C2">
      <w:r>
        <w:separator/>
      </w:r>
    </w:p>
  </w:endnote>
  <w:endnote w:type="continuationSeparator" w:id="0">
    <w:p w14:paraId="3E3A94A9" w14:textId="77777777" w:rsidR="004F3616" w:rsidRDefault="004F3616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09D5" w14:textId="77777777" w:rsidR="004F3616" w:rsidRDefault="004F3616" w:rsidP="009033C2">
      <w:r>
        <w:separator/>
      </w:r>
    </w:p>
  </w:footnote>
  <w:footnote w:type="continuationSeparator" w:id="0">
    <w:p w14:paraId="60947580" w14:textId="77777777" w:rsidR="004F3616" w:rsidRDefault="004F3616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351">
    <w:abstractNumId w:val="0"/>
  </w:num>
  <w:num w:numId="2" w16cid:durableId="9502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51785"/>
    <w:rsid w:val="00313387"/>
    <w:rsid w:val="00465388"/>
    <w:rsid w:val="004F3616"/>
    <w:rsid w:val="006A775A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C938B4"/>
    <w:rsid w:val="00CA571A"/>
    <w:rsid w:val="00DE31A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19</cp:revision>
  <dcterms:created xsi:type="dcterms:W3CDTF">2021-02-19T04:57:00Z</dcterms:created>
  <dcterms:modified xsi:type="dcterms:W3CDTF">2023-04-20T06:59:00Z</dcterms:modified>
</cp:coreProperties>
</file>