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0D2339" w:rsidRPr="00F46EB6" w:rsidRDefault="002A4098" w:rsidP="00E8048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23AB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„</w:t>
      </w:r>
      <w:r w:rsidRPr="00D25E54">
        <w:rPr>
          <w:rFonts w:asciiTheme="minorHAnsi" w:hAnsiTheme="minorHAnsi" w:cstheme="minorHAnsi"/>
          <w:b/>
          <w:sz w:val="24"/>
          <w:szCs w:val="24"/>
        </w:rPr>
        <w:t>Szkolenia i doradztwo dla kadry edukacji włączającej z województwa podlaskiego</w:t>
      </w:r>
      <w:r w:rsidRPr="00023AB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”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</w:t>
      </w:r>
      <w:r w:rsidRPr="0054321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publicznych </w:t>
      </w:r>
      <w:bookmarkStart w:id="0" w:name="_GoBack"/>
      <w:bookmarkEnd w:id="0"/>
      <w:r w:rsidRPr="0054321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(Dz. U. z 20</w:t>
      </w:r>
      <w:r w:rsidR="00F52EA5" w:rsidRPr="0054321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21</w:t>
      </w:r>
      <w:r w:rsidRPr="0054321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F52EA5" w:rsidRPr="0054321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1129)</w:t>
      </w:r>
      <w:r w:rsidRPr="0054321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2865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237" w:rsidRDefault="00650237" w:rsidP="00D94C2A">
      <w:pPr>
        <w:spacing w:after="0" w:line="240" w:lineRule="auto"/>
      </w:pPr>
      <w:r>
        <w:separator/>
      </w:r>
    </w:p>
  </w:endnote>
  <w:endnote w:type="continuationSeparator" w:id="0">
    <w:p w:rsidR="00650237" w:rsidRDefault="00650237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155DA2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54321E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237" w:rsidRDefault="00650237" w:rsidP="00D94C2A">
      <w:pPr>
        <w:spacing w:after="0" w:line="240" w:lineRule="auto"/>
      </w:pPr>
      <w:r>
        <w:separator/>
      </w:r>
    </w:p>
  </w:footnote>
  <w:footnote w:type="continuationSeparator" w:id="0">
    <w:p w:rsidR="00650237" w:rsidRDefault="00650237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1CF"/>
    <w:rsid w:val="00006F1B"/>
    <w:rsid w:val="00093345"/>
    <w:rsid w:val="000D2339"/>
    <w:rsid w:val="00155DA2"/>
    <w:rsid w:val="00161833"/>
    <w:rsid w:val="001C2061"/>
    <w:rsid w:val="001D0FBA"/>
    <w:rsid w:val="00214CFB"/>
    <w:rsid w:val="002360F0"/>
    <w:rsid w:val="0028659D"/>
    <w:rsid w:val="002A4098"/>
    <w:rsid w:val="002B73DB"/>
    <w:rsid w:val="00306A3C"/>
    <w:rsid w:val="00312CAE"/>
    <w:rsid w:val="003A53C0"/>
    <w:rsid w:val="003B0596"/>
    <w:rsid w:val="004D5CA7"/>
    <w:rsid w:val="004E1F99"/>
    <w:rsid w:val="004E3DED"/>
    <w:rsid w:val="004F6E2C"/>
    <w:rsid w:val="00502A76"/>
    <w:rsid w:val="00511906"/>
    <w:rsid w:val="0054321E"/>
    <w:rsid w:val="005802D8"/>
    <w:rsid w:val="005C22F2"/>
    <w:rsid w:val="00650237"/>
    <w:rsid w:val="006F0BD8"/>
    <w:rsid w:val="006F3D2A"/>
    <w:rsid w:val="00723684"/>
    <w:rsid w:val="00743DC4"/>
    <w:rsid w:val="007836E7"/>
    <w:rsid w:val="00825DE6"/>
    <w:rsid w:val="00871FD1"/>
    <w:rsid w:val="00936806"/>
    <w:rsid w:val="00A058BF"/>
    <w:rsid w:val="00A829BE"/>
    <w:rsid w:val="00B05C26"/>
    <w:rsid w:val="00B10AD4"/>
    <w:rsid w:val="00B907E2"/>
    <w:rsid w:val="00C35F63"/>
    <w:rsid w:val="00CE4F20"/>
    <w:rsid w:val="00CF1D58"/>
    <w:rsid w:val="00D94C2A"/>
    <w:rsid w:val="00E178F9"/>
    <w:rsid w:val="00E41A28"/>
    <w:rsid w:val="00E8048F"/>
    <w:rsid w:val="00F36C50"/>
    <w:rsid w:val="00F46EB6"/>
    <w:rsid w:val="00F52EA5"/>
    <w:rsid w:val="00FE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Argos Zamówienia Publiczne</dc:creator>
  <cp:lastModifiedBy>Admin</cp:lastModifiedBy>
  <cp:revision>3</cp:revision>
  <dcterms:created xsi:type="dcterms:W3CDTF">2022-05-17T08:51:00Z</dcterms:created>
  <dcterms:modified xsi:type="dcterms:W3CDTF">2022-05-17T10:09:00Z</dcterms:modified>
</cp:coreProperties>
</file>