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0FEB" w14:textId="77777777" w:rsidR="00AB58B4" w:rsidRDefault="00000000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1* do SWZ</w:t>
      </w:r>
    </w:p>
    <w:tbl>
      <w:tblPr>
        <w:tblW w:w="10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402"/>
        <w:gridCol w:w="2038"/>
        <w:gridCol w:w="2038"/>
        <w:gridCol w:w="2041"/>
      </w:tblGrid>
      <w:tr w:rsidR="00AB58B4" w14:paraId="26AE2D2F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A015" w14:textId="77777777" w:rsidR="00AB58B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CENOWY</w:t>
            </w:r>
          </w:p>
        </w:tc>
      </w:tr>
      <w:tr w:rsidR="00AB58B4" w14:paraId="68A48C15" w14:textId="77777777">
        <w:trPr>
          <w:trHeight w:val="416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89A" w14:textId="77777777" w:rsidR="00AB58B4" w:rsidRDefault="0000000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AB58B4" w14:paraId="2BC78347" w14:textId="77777777">
        <w:trPr>
          <w:trHeight w:val="690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E0E" w14:textId="77777777" w:rsidR="00AB58B4" w:rsidRDefault="00000000">
            <w:pPr>
              <w:widowControl w:val="0"/>
              <w:tabs>
                <w:tab w:val="left" w:pos="540"/>
              </w:tabs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6B1F5332" w14:textId="77777777" w:rsidR="00AB58B4" w:rsidRDefault="00000000">
            <w:pPr>
              <w:widowControl w:val="0"/>
              <w:tabs>
                <w:tab w:val="left" w:pos="540"/>
              </w:tabs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AB58B4" w14:paraId="18C42A9A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F3AA" w14:textId="77777777" w:rsidR="00AB58B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Postępowanie o udzielenie zamówienia publicznego prowadzonego w trybie podstawowym bez negocjacji o wartości zamówienia nie przekraczającej progów unijnych o jakich stanowi art. 3 ustawy z 11 września 2019 r. - Prawo zamówień publicznych, na roboty budowlane pn.</w:t>
            </w:r>
          </w:p>
          <w:p w14:paraId="52A7956D" w14:textId="77777777" w:rsidR="00AB58B4" w:rsidRDefault="00000000">
            <w:pPr>
              <w:widowControl w:val="0"/>
              <w:tabs>
                <w:tab w:val="center" w:pos="4536"/>
                <w:tab w:val="left" w:pos="6945"/>
              </w:tabs>
              <w:spacing w:after="120" w:line="360" w:lineRule="auto"/>
              <w:jc w:val="center"/>
              <w:rPr>
                <w:rFonts w:ascii="Cambria" w:hAnsi="Cambria" w:cs="Cambria"/>
                <w:b/>
                <w:color w:val="000000"/>
                <w:szCs w:val="28"/>
                <w:lang w:eastAsia="en-US"/>
              </w:rPr>
            </w:pPr>
            <w:bookmarkStart w:id="0" w:name="_Hlk99716677"/>
            <w:r>
              <w:rPr>
                <w:rFonts w:ascii="Cambria" w:hAnsi="Cambria" w:cs="Cambria"/>
                <w:b/>
                <w:color w:val="000000"/>
                <w:sz w:val="22"/>
                <w:szCs w:val="28"/>
                <w:lang w:eastAsia="en-US"/>
              </w:rPr>
              <w:t>Budowa i przebudowa dróg gminnych na terenie gminy Olszewo-Borki</w:t>
            </w:r>
          </w:p>
          <w:p w14:paraId="021C5A2E" w14:textId="77777777" w:rsidR="00AB58B4" w:rsidRDefault="00000000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  <w:bookmarkEnd w:id="0"/>
          </w:p>
          <w:p w14:paraId="14BC598D" w14:textId="77777777" w:rsidR="00AB58B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>
              <w:rPr>
                <w:rStyle w:val="Hipercze"/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.9.</w:t>
            </w: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2023</w:t>
            </w:r>
          </w:p>
        </w:tc>
      </w:tr>
      <w:tr w:rsidR="00AB58B4" w14:paraId="64EEE066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F27" w14:textId="77777777" w:rsidR="00AB58B4" w:rsidRDefault="00000000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AB58B4" w14:paraId="5E76C8DB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2F7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612FA583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7BED6CE0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AB58B4" w14:paraId="58FA2AF7" w14:textId="77777777">
        <w:trPr>
          <w:trHeight w:val="135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097" w14:textId="77777777" w:rsidR="00AB58B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AB58B4" w14:paraId="46F3B047" w14:textId="77777777">
        <w:trPr>
          <w:trHeight w:val="135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22B8" w14:textId="77777777" w:rsidR="00AB58B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 ……………………………………..</w:t>
            </w:r>
          </w:p>
        </w:tc>
      </w:tr>
      <w:tr w:rsidR="00AB58B4" w14:paraId="48442864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FEB" w14:textId="77777777" w:rsidR="00AB58B4" w:rsidRDefault="00000000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603E11F7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AB58B4" w14:paraId="7D7543FD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613C" w14:textId="77777777" w:rsidR="00AB58B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AB58B4" w14:paraId="197362B4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13B" w14:textId="77777777" w:rsidR="00AB58B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AB58B4" w14:paraId="32DD8022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44B1" w14:textId="77777777" w:rsidR="00AB58B4" w:rsidRDefault="00000000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24BE2813" w14:textId="77777777" w:rsidR="00AB58B4" w:rsidRDefault="0000000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2E14186D" w14:textId="77777777" w:rsidR="00AB58B4" w:rsidRDefault="00000000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53F9D7ED" w14:textId="77777777" w:rsidR="00AB58B4" w:rsidRDefault="00000000">
            <w:pPr>
              <w:widowControl w:val="0"/>
              <w:spacing w:after="24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AB58B4" w14:paraId="056A2BD5" w14:textId="77777777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5471" w14:textId="77777777" w:rsidR="00AB58B4" w:rsidRDefault="00000000">
            <w:pPr>
              <w:widowControl w:val="0"/>
              <w:numPr>
                <w:ilvl w:val="0"/>
                <w:numId w:val="7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CENA OFERTOWA:</w:t>
            </w:r>
          </w:p>
          <w:p w14:paraId="0D7966D2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AB58B4" w14:paraId="557B36B6" w14:textId="77777777">
        <w:trPr>
          <w:trHeight w:val="808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DEE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Przystępując do postępowania w sprawie udzielenia zamówienia w  formie „zaprojektuj i buduj” oferuję(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  <w:p w14:paraId="50F4AC1A" w14:textId="77777777" w:rsidR="00AB58B4" w:rsidRPr="00902462" w:rsidRDefault="00AB58B4">
            <w:pPr>
              <w:widowControl w:val="0"/>
              <w:rPr>
                <w:sz w:val="22"/>
                <w:szCs w:val="22"/>
              </w:rPr>
            </w:pPr>
          </w:p>
        </w:tc>
      </w:tr>
      <w:tr w:rsidR="00AB58B4" w14:paraId="500AC2DC" w14:textId="77777777">
        <w:trPr>
          <w:trHeight w:val="226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D914" w14:textId="77777777" w:rsidR="00AB58B4" w:rsidRPr="00902462" w:rsidRDefault="00000000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  <w:r w:rsidRPr="00902462">
              <w:rPr>
                <w:rFonts w:ascii="Cambria" w:eastAsia="SimSun" w:hAnsi="Cambria" w:cs="Calibri"/>
                <w:b/>
                <w:bCs/>
                <w:sz w:val="22"/>
                <w:szCs w:val="22"/>
                <w:lang w:eastAsia="zh-CN"/>
              </w:rPr>
              <w:t>Koszty Inwestycyjne- Roboty budowlane związane z budową odcinków dróg:</w:t>
            </w:r>
          </w:p>
        </w:tc>
      </w:tr>
      <w:tr w:rsidR="00AB58B4" w14:paraId="4FCEE3AB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4FA8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2C9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Zakres rzeczowy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824C" w14:textId="77777777" w:rsidR="00AB58B4" w:rsidRDefault="00000000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Wartość netto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8F4" w14:textId="77777777" w:rsidR="00AB58B4" w:rsidRDefault="00000000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VAT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D15" w14:textId="77777777" w:rsidR="00AB58B4" w:rsidRDefault="00000000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Brutto</w:t>
            </w:r>
          </w:p>
        </w:tc>
      </w:tr>
      <w:tr w:rsidR="00AB58B4" w14:paraId="34F3DDDF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652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167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Przebudowa drogi gminnej nr 250903W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Żebry-Żabin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9F8B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3AF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6B1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207D83A3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461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61D6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Przebudowa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Żebry-Wierzchlas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C37" w14:textId="77777777" w:rsidR="00AB58B4" w:rsidRDefault="00AB58B4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BEC" w14:textId="77777777" w:rsidR="00AB58B4" w:rsidRDefault="00AB58B4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A37" w14:textId="77777777" w:rsidR="00AB58B4" w:rsidRDefault="00AB58B4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AB58B4" w14:paraId="799367CC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E2C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C2C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Przebudowa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Mostówek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B0C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16E3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DFE6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20E3755C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6DF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82EF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Budowa drogi gminnej nr 250906W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CDF5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69F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38D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195FA49E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FB93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63C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Budowa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Żebry-Sławki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E1D9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AF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CCC6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45C7B965" w14:textId="77777777">
        <w:trPr>
          <w:trHeight w:val="225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F54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b/>
                <w:bCs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b/>
                <w:bCs/>
                <w:sz w:val="22"/>
                <w:szCs w:val="22"/>
                <w:lang w:eastAsia="zh-CN"/>
              </w:rPr>
              <w:t>Budowa sieci szerokopasmowej</w:t>
            </w:r>
          </w:p>
        </w:tc>
      </w:tr>
      <w:tr w:rsidR="00AB58B4" w14:paraId="49F4D5A3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428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9B8D" w14:textId="2BBA1B02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Budowa sieci szerokopasmowej</w:t>
            </w:r>
            <w:r w:rsidR="00902462"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 wraz z materiałem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52D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6A5B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8A6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3D01D9DF" w14:textId="77777777">
        <w:trPr>
          <w:trHeight w:val="225"/>
        </w:trPr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3EF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b/>
                <w:bCs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b/>
                <w:bCs/>
                <w:sz w:val="22"/>
                <w:szCs w:val="22"/>
                <w:lang w:eastAsia="zh-CN"/>
              </w:rPr>
              <w:t xml:space="preserve">Koszty ogólne – dokumentacja projektowo-kosztorysowa </w:t>
            </w:r>
          </w:p>
        </w:tc>
      </w:tr>
      <w:tr w:rsidR="00AB58B4" w14:paraId="60B29A27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15E2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8BA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Dokumentacja projektowo-kosztorysowa dla: Przebudowy drogi gminnej nr 250903W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Żebry-Żabin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ED6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721C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A01F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63B22797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2A7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D80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Dokumentacja projektowo-kosztorysowa dla: Przebudowy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Żebry-Wierzchlas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9BA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293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841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38EFB867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AB9D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51F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Dokumentacja projektowo-kosztorysowa dla: Przebudowy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Mostówek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BCFF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4819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92C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2680B425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22D4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FEF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Dokumentacja projektowo-kosztorysowa dla: Budowy drogi gminnej nr 250906W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Działyń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1367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626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E5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26249676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AB03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514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Dokumentacja projektowo-kosztorysowa dla: Budowy drogi gminnej w </w:t>
            </w:r>
            <w:proofErr w:type="spellStart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msc</w:t>
            </w:r>
            <w:proofErr w:type="spellEnd"/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. Żebry-Sławki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29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817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68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902462" w14:paraId="7986A0A6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A872" w14:textId="2AE23753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784" w14:textId="43B4BAF6" w:rsidR="00902462" w:rsidRPr="00902462" w:rsidRDefault="00902462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Dokumentacja projektowa – dot. budowy sieci szerokopasmowej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0E38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E2E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405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902462" w14:paraId="038782AF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A291" w14:textId="3A3E268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EEC" w14:textId="48F3AB23" w:rsidR="00902462" w:rsidRPr="00902462" w:rsidRDefault="00902462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Usługi dodatkowe związane z robotami dot. budowy sieci szerokopasmowej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373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1C50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F45D" w14:textId="77777777" w:rsidR="00902462" w:rsidRDefault="00902462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B58B4" w14:paraId="406D06E4" w14:textId="77777777">
        <w:trPr>
          <w:trHeight w:val="225"/>
        </w:trPr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F1E0" w14:textId="77777777" w:rsidR="00AB58B4" w:rsidRPr="00902462" w:rsidRDefault="0000000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 w:rsidRPr="00902462"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0361" w14:textId="26DA5C3C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(1+2+3+4+5+6+7+8+9+10+11</w:t>
            </w:r>
            <w:r w:rsidR="00902462"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+12+13</w:t>
            </w: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) =</w:t>
            </w:r>
          </w:p>
          <w:p w14:paraId="69367461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</w:p>
          <w:p w14:paraId="691BACC4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BAE2" w14:textId="560C97E8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(1+2+3+4+5+6+7+8+9+10+11</w:t>
            </w:r>
            <w:r w:rsidR="00902462"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+12+13</w:t>
            </w: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 xml:space="preserve">)=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E96" w14:textId="7BCCFCE1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(1+2+3+4+5+6+7+8+9+10+11</w:t>
            </w:r>
            <w:r w:rsidR="00902462"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+12+13</w:t>
            </w: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>)=</w:t>
            </w:r>
          </w:p>
          <w:p w14:paraId="25AC14FC" w14:textId="77777777" w:rsidR="00AB58B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  <w:r>
              <w:rPr>
                <w:rFonts w:ascii="Cambria" w:eastAsia="SimSun" w:hAnsi="Cambria" w:cs="Calibri"/>
                <w:sz w:val="12"/>
                <w:szCs w:val="12"/>
                <w:lang w:eastAsia="zh-CN"/>
              </w:rPr>
              <w:t xml:space="preserve">                                          </w:t>
            </w:r>
          </w:p>
          <w:p w14:paraId="55ADCCA1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</w:p>
          <w:p w14:paraId="07902877" w14:textId="77777777" w:rsidR="00AB58B4" w:rsidRDefault="00AB58B4">
            <w:pPr>
              <w:widowControl w:val="0"/>
              <w:spacing w:line="360" w:lineRule="auto"/>
              <w:rPr>
                <w:rFonts w:ascii="Cambria" w:eastAsia="SimSun" w:hAnsi="Cambria" w:cs="Calibri"/>
                <w:sz w:val="12"/>
                <w:szCs w:val="12"/>
                <w:lang w:eastAsia="zh-CN"/>
              </w:rPr>
            </w:pPr>
          </w:p>
        </w:tc>
      </w:tr>
    </w:tbl>
    <w:p w14:paraId="31AE325E" w14:textId="77777777" w:rsidR="00AB58B4" w:rsidRDefault="00000000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02CF1C50" w14:textId="77777777" w:rsidR="00AB58B4" w:rsidRDefault="00AB58B4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5E7DEC92" w14:textId="77777777" w:rsidR="00AB58B4" w:rsidRDefault="00AB58B4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1" w:name="_Hlk997166771"/>
      <w:bookmarkEnd w:id="1"/>
    </w:p>
    <w:sectPr w:rsidR="00AB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5247" w14:textId="77777777" w:rsidR="00D3417B" w:rsidRDefault="00D3417B" w:rsidP="005410E2">
      <w:r>
        <w:separator/>
      </w:r>
    </w:p>
  </w:endnote>
  <w:endnote w:type="continuationSeparator" w:id="0">
    <w:p w14:paraId="32855987" w14:textId="77777777" w:rsidR="00D3417B" w:rsidRDefault="00D3417B" w:rsidP="005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C303" w14:textId="77777777" w:rsidR="005410E2" w:rsidRDefault="00541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4DF8" w14:textId="77777777" w:rsidR="005410E2" w:rsidRPr="001249DF" w:rsidRDefault="005410E2" w:rsidP="005410E2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16"/>
        <w:szCs w:val="16"/>
        <w:lang w:eastAsia="en-US"/>
      </w:rPr>
    </w:pPr>
    <w:bookmarkStart w:id="2" w:name="_Hlk136938147"/>
    <w:r w:rsidRPr="001249DF">
      <w:rPr>
        <w:rFonts w:eastAsia="Calibri"/>
        <w:sz w:val="16"/>
        <w:szCs w:val="16"/>
        <w:lang w:eastAsia="en-US"/>
      </w:rPr>
      <w:t>„Europejski Fundusz Rolny na rzecz Rozwoju Obszarów Wiejskich: Europa inwestująca w obszary wiejskie”. Operacja typu „Budowa lub modernizacja dróg lokalnych” współfinansowana jest ze środków Unii Europejskiej w ramach poddziałania „Wsparcie inwestycji związanych z tworzeniem, ulepszaniem lub rozbudową wszystkich rodzajów małej infrastruktury, w tym inwestycji w energię odnawialna i w oszczędzanie energii” objętego Programem Rozwoju Obszarów Wiejskich na lata 2014-2020</w:t>
    </w:r>
  </w:p>
  <w:bookmarkEnd w:id="2"/>
  <w:p w14:paraId="62B16099" w14:textId="77777777" w:rsidR="005410E2" w:rsidRDefault="005410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7361" w14:textId="77777777" w:rsidR="005410E2" w:rsidRDefault="00541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6735" w14:textId="77777777" w:rsidR="00D3417B" w:rsidRDefault="00D3417B" w:rsidP="005410E2">
      <w:r>
        <w:separator/>
      </w:r>
    </w:p>
  </w:footnote>
  <w:footnote w:type="continuationSeparator" w:id="0">
    <w:p w14:paraId="55147022" w14:textId="77777777" w:rsidR="00D3417B" w:rsidRDefault="00D3417B" w:rsidP="0054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17A" w14:textId="77777777" w:rsidR="005410E2" w:rsidRDefault="005410E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602" w14:textId="13413612" w:rsidR="005410E2" w:rsidRDefault="005410E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7C41014" wp14:editId="47A9AA4E">
          <wp:extent cx="842838" cy="559927"/>
          <wp:effectExtent l="0" t="0" r="0" b="0"/>
          <wp:docPr id="76193618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79" cy="572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1704E1" wp14:editId="5983B84A">
          <wp:simplePos x="0" y="0"/>
          <wp:positionH relativeFrom="margin">
            <wp:posOffset>5167630</wp:posOffset>
          </wp:positionH>
          <wp:positionV relativeFrom="paragraph">
            <wp:posOffset>194521</wp:posOffset>
          </wp:positionV>
          <wp:extent cx="811033" cy="527727"/>
          <wp:effectExtent l="0" t="0" r="8255" b="5715"/>
          <wp:wrapSquare wrapText="bothSides"/>
          <wp:docPr id="134653669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33" cy="527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5CA" w14:textId="77777777" w:rsidR="005410E2" w:rsidRDefault="005410E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BAF"/>
    <w:multiLevelType w:val="multilevel"/>
    <w:tmpl w:val="99444C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DE5AF3"/>
    <w:multiLevelType w:val="multilevel"/>
    <w:tmpl w:val="B2F84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B75D6C"/>
    <w:multiLevelType w:val="multilevel"/>
    <w:tmpl w:val="708ABC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DAB557E"/>
    <w:multiLevelType w:val="multilevel"/>
    <w:tmpl w:val="22CE955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8142304">
    <w:abstractNumId w:val="3"/>
  </w:num>
  <w:num w:numId="2" w16cid:durableId="1484472309">
    <w:abstractNumId w:val="0"/>
  </w:num>
  <w:num w:numId="3" w16cid:durableId="1422026801">
    <w:abstractNumId w:val="2"/>
  </w:num>
  <w:num w:numId="4" w16cid:durableId="1796826169">
    <w:abstractNumId w:val="1"/>
  </w:num>
  <w:num w:numId="5" w16cid:durableId="188105904">
    <w:abstractNumId w:val="3"/>
    <w:lvlOverride w:ilvl="0">
      <w:startOverride w:val="1"/>
    </w:lvlOverride>
  </w:num>
  <w:num w:numId="6" w16cid:durableId="213392567">
    <w:abstractNumId w:val="3"/>
  </w:num>
  <w:num w:numId="7" w16cid:durableId="188273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4"/>
    <w:rsid w:val="005410E2"/>
    <w:rsid w:val="00902462"/>
    <w:rsid w:val="00AB58B4"/>
    <w:rsid w:val="00D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B32D4"/>
  <w15:docId w15:val="{CA0C2EDB-4C3D-4AE8-B42D-CACCAFBD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5410E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41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Radosław Parzych</cp:lastModifiedBy>
  <cp:revision>3</cp:revision>
  <cp:lastPrinted>2023-06-06T12:35:00Z</cp:lastPrinted>
  <dcterms:created xsi:type="dcterms:W3CDTF">2023-06-07T11:06:00Z</dcterms:created>
  <dcterms:modified xsi:type="dcterms:W3CDTF">2023-06-07T11:11:00Z</dcterms:modified>
  <dc:language>pl-PL</dc:language>
</cp:coreProperties>
</file>