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814"/>
        <w:gridCol w:w="850"/>
        <w:gridCol w:w="993"/>
        <w:gridCol w:w="1842"/>
        <w:gridCol w:w="1831"/>
      </w:tblGrid>
      <w:tr w:rsidR="00441EFA" w:rsidRPr="00FC1B36" w:rsidTr="00965E77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1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850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3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83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3C2AA9">
              <w:rPr>
                <w:color w:val="000000"/>
                <w:sz w:val="20"/>
                <w:szCs w:val="20"/>
              </w:rPr>
              <w:t xml:space="preserve">Regulator różnicy ciśnień z ograniczeniem przepływu typ VSG519L, </w:t>
            </w:r>
            <w:proofErr w:type="spellStart"/>
            <w:r w:rsidRPr="003C2AA9"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 </w:t>
            </w:r>
            <w:r w:rsidRPr="003C2AA9">
              <w:rPr>
                <w:color w:val="000000"/>
                <w:sz w:val="20"/>
                <w:szCs w:val="20"/>
              </w:rPr>
              <w:t>5,0kvs z końcówkami do wspawania</w:t>
            </w:r>
          </w:p>
        </w:tc>
        <w:tc>
          <w:tcPr>
            <w:tcW w:w="850" w:type="dxa"/>
            <w:vAlign w:val="center"/>
          </w:tcPr>
          <w:p w:rsidR="00965E77" w:rsidRPr="009259BD" w:rsidRDefault="00965E77" w:rsidP="00E74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3C2AA9">
              <w:rPr>
                <w:color w:val="000000"/>
                <w:sz w:val="20"/>
                <w:szCs w:val="20"/>
              </w:rPr>
              <w:t xml:space="preserve">Regulator różnicy ciśnień z ograniczeniem przepływu typ VSG519L, </w:t>
            </w:r>
            <w:proofErr w:type="spellStart"/>
            <w:r w:rsidRPr="003C2AA9"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</w:t>
            </w:r>
            <w:r w:rsidRPr="003C2AA9">
              <w:rPr>
                <w:color w:val="000000"/>
                <w:sz w:val="20"/>
                <w:szCs w:val="20"/>
              </w:rPr>
              <w:t>8,0kvs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3C2AA9">
              <w:rPr>
                <w:color w:val="000000"/>
                <w:sz w:val="20"/>
                <w:szCs w:val="20"/>
              </w:rPr>
              <w:t xml:space="preserve">Regulator różnicy ciśnień z ograniczeniem przepływu typ VSG519L, </w:t>
            </w:r>
            <w:proofErr w:type="spellStart"/>
            <w:r w:rsidRPr="003C2AA9"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</w:t>
            </w:r>
            <w:r w:rsidRPr="003C2AA9">
              <w:rPr>
                <w:color w:val="000000"/>
                <w:sz w:val="20"/>
                <w:szCs w:val="20"/>
              </w:rPr>
              <w:t>10kvs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3C2AA9">
              <w:rPr>
                <w:color w:val="000000"/>
                <w:sz w:val="20"/>
                <w:szCs w:val="20"/>
              </w:rPr>
              <w:t>Regulator różnicy ciśnień z ograniczeni</w:t>
            </w:r>
            <w:r>
              <w:rPr>
                <w:color w:val="000000"/>
                <w:sz w:val="20"/>
                <w:szCs w:val="20"/>
              </w:rPr>
              <w:t xml:space="preserve">em przepływu typ VSG519L, Dn32 </w:t>
            </w:r>
            <w:r w:rsidRPr="003C2AA9">
              <w:rPr>
                <w:color w:val="000000"/>
                <w:sz w:val="20"/>
                <w:szCs w:val="20"/>
              </w:rPr>
              <w:t>15kvs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14" w:type="dxa"/>
            <w:vAlign w:val="center"/>
          </w:tcPr>
          <w:p w:rsidR="00965E77" w:rsidRPr="009259BD" w:rsidRDefault="00AF4076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AF4076">
              <w:rPr>
                <w:color w:val="000000"/>
                <w:sz w:val="20"/>
                <w:szCs w:val="20"/>
              </w:rPr>
              <w:t xml:space="preserve"> SAS 31.00 230V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9259BD">
              <w:rPr>
                <w:color w:val="000000"/>
                <w:sz w:val="20"/>
                <w:szCs w:val="20"/>
              </w:rPr>
              <w:t xml:space="preserve"> SAS 31.50 230V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9259BD">
              <w:rPr>
                <w:color w:val="000000"/>
                <w:sz w:val="20"/>
                <w:szCs w:val="20"/>
              </w:rPr>
              <w:t xml:space="preserve"> SAS 31.53 230V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Siłownik</w:t>
            </w:r>
            <w:r w:rsidRPr="009259BD">
              <w:rPr>
                <w:sz w:val="20"/>
                <w:szCs w:val="20"/>
              </w:rPr>
              <w:t xml:space="preserve"> SAT 31.51 230V 50 </w:t>
            </w:r>
            <w:proofErr w:type="spellStart"/>
            <w:r w:rsidRPr="009259BD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Termostat zabezpieczający </w:t>
            </w:r>
            <w:r w:rsidRPr="009259BD">
              <w:rPr>
                <w:color w:val="000000"/>
                <w:sz w:val="20"/>
                <w:szCs w:val="20"/>
              </w:rPr>
              <w:t>RAK TW-1000B</w:t>
            </w:r>
            <w:r>
              <w:rPr>
                <w:color w:val="000000"/>
                <w:sz w:val="20"/>
                <w:szCs w:val="20"/>
              </w:rPr>
              <w:t xml:space="preserve"> z osłoną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3C2AA9">
              <w:rPr>
                <w:color w:val="000000"/>
                <w:sz w:val="20"/>
                <w:szCs w:val="20"/>
              </w:rPr>
              <w:t xml:space="preserve">Zawór regulacyjny typ VVG 549 </w:t>
            </w:r>
            <w:proofErr w:type="spellStart"/>
            <w:r w:rsidRPr="003C2AA9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3C2AA9">
              <w:rPr>
                <w:color w:val="000000"/>
                <w:sz w:val="20"/>
                <w:szCs w:val="20"/>
              </w:rPr>
              <w:t xml:space="preserve"> 15 0,4- 2,5</w:t>
            </w:r>
            <w:r>
              <w:rPr>
                <w:color w:val="000000"/>
                <w:sz w:val="20"/>
                <w:szCs w:val="20"/>
              </w:rPr>
              <w:t>kvs</w:t>
            </w:r>
            <w:r w:rsidRPr="003C2AA9">
              <w:rPr>
                <w:color w:val="000000"/>
                <w:sz w:val="20"/>
                <w:szCs w:val="20"/>
              </w:rPr>
              <w:t xml:space="preserve">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67144D">
              <w:rPr>
                <w:color w:val="000000"/>
                <w:sz w:val="20"/>
                <w:szCs w:val="20"/>
              </w:rPr>
              <w:t>Zawó</w:t>
            </w:r>
            <w:r>
              <w:rPr>
                <w:color w:val="000000"/>
                <w:sz w:val="20"/>
                <w:szCs w:val="20"/>
              </w:rPr>
              <w:t xml:space="preserve">r regulacyjny typ VVG 549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</w:t>
            </w:r>
            <w:r w:rsidRPr="0067144D">
              <w:rPr>
                <w:color w:val="000000"/>
                <w:sz w:val="20"/>
                <w:szCs w:val="20"/>
              </w:rPr>
              <w:t>4,0</w:t>
            </w:r>
            <w:r>
              <w:rPr>
                <w:color w:val="000000"/>
                <w:sz w:val="20"/>
                <w:szCs w:val="20"/>
              </w:rPr>
              <w:t>kvs</w:t>
            </w:r>
            <w:r w:rsidRPr="0067144D">
              <w:rPr>
                <w:color w:val="000000"/>
                <w:sz w:val="20"/>
                <w:szCs w:val="20"/>
              </w:rPr>
              <w:t xml:space="preserve">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5E77" w:rsidRPr="00FC1B36" w:rsidTr="00965E77">
        <w:trPr>
          <w:trHeight w:val="120"/>
        </w:trPr>
        <w:tc>
          <w:tcPr>
            <w:tcW w:w="547" w:type="dxa"/>
            <w:vAlign w:val="center"/>
          </w:tcPr>
          <w:p w:rsidR="00965E77" w:rsidRPr="009259BD" w:rsidRDefault="00965E77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59BD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14" w:type="dxa"/>
            <w:vAlign w:val="center"/>
          </w:tcPr>
          <w:p w:rsidR="00965E77" w:rsidRPr="009259BD" w:rsidRDefault="00965E77" w:rsidP="00E74899">
            <w:pPr>
              <w:rPr>
                <w:color w:val="000000"/>
                <w:sz w:val="20"/>
                <w:szCs w:val="20"/>
              </w:rPr>
            </w:pPr>
            <w:r w:rsidRPr="0067144D">
              <w:rPr>
                <w:color w:val="000000"/>
                <w:sz w:val="20"/>
                <w:szCs w:val="20"/>
              </w:rPr>
              <w:t>Zawór reg</w:t>
            </w:r>
            <w:r>
              <w:rPr>
                <w:color w:val="000000"/>
                <w:sz w:val="20"/>
                <w:szCs w:val="20"/>
              </w:rPr>
              <w:t xml:space="preserve">ulacyjny typ VVG 549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</w:t>
            </w:r>
            <w:r w:rsidRPr="0067144D"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</w:rPr>
              <w:t>kvs</w:t>
            </w:r>
            <w:r w:rsidRPr="0067144D">
              <w:rPr>
                <w:color w:val="000000"/>
                <w:sz w:val="20"/>
                <w:szCs w:val="20"/>
              </w:rPr>
              <w:t xml:space="preserve"> z końcówkami do wspawania</w:t>
            </w:r>
          </w:p>
        </w:tc>
        <w:tc>
          <w:tcPr>
            <w:tcW w:w="850" w:type="dxa"/>
            <w:vAlign w:val="center"/>
          </w:tcPr>
          <w:p w:rsidR="00965E77" w:rsidRDefault="00965E77" w:rsidP="00E74899">
            <w:pPr>
              <w:jc w:val="center"/>
            </w:pPr>
            <w:r w:rsidRPr="00821DD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965E77" w:rsidRPr="00FC1B36" w:rsidRDefault="00965E7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410D" w:rsidRDefault="006C410D" w:rsidP="006C410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6C410D" w:rsidRDefault="006C410D" w:rsidP="006C410D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6C410D" w:rsidRDefault="006C410D" w:rsidP="006C410D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6C410D" w:rsidRDefault="006C410D" w:rsidP="006C410D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C410D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C410D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6C410D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65E77"/>
    <w:rsid w:val="00977422"/>
    <w:rsid w:val="009B26EC"/>
    <w:rsid w:val="009C5443"/>
    <w:rsid w:val="009D41A8"/>
    <w:rsid w:val="009E02C3"/>
    <w:rsid w:val="00A264C4"/>
    <w:rsid w:val="00A922B7"/>
    <w:rsid w:val="00AD3B71"/>
    <w:rsid w:val="00AF4076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7</cp:revision>
  <cp:lastPrinted>2017-01-23T07:02:00Z</cp:lastPrinted>
  <dcterms:created xsi:type="dcterms:W3CDTF">2018-04-24T05:04:00Z</dcterms:created>
  <dcterms:modified xsi:type="dcterms:W3CDTF">2019-01-25T11:39:00Z</dcterms:modified>
</cp:coreProperties>
</file>