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908D" w14:textId="641C6150" w:rsidR="00AF0E38" w:rsidRDefault="00AF0E38" w:rsidP="00AF0E38">
      <w:pPr>
        <w:rPr>
          <w:rFonts w:ascii="Arial" w:hAnsi="Arial" w:cs="Arial"/>
          <w:b/>
          <w:sz w:val="20"/>
          <w:szCs w:val="20"/>
        </w:rPr>
      </w:pPr>
      <w:r w:rsidRPr="00AF0E38">
        <w:rPr>
          <w:rFonts w:ascii="Arial" w:hAnsi="Arial" w:cs="Arial"/>
          <w:b/>
          <w:sz w:val="20"/>
          <w:szCs w:val="20"/>
        </w:rPr>
        <w:t xml:space="preserve">Przełącznik </w:t>
      </w:r>
      <w:proofErr w:type="spellStart"/>
      <w:r w:rsidRPr="00AF0E38">
        <w:rPr>
          <w:rFonts w:ascii="Arial" w:hAnsi="Arial" w:cs="Arial"/>
          <w:b/>
          <w:sz w:val="20"/>
          <w:szCs w:val="20"/>
        </w:rPr>
        <w:t>zarządzalny</w:t>
      </w:r>
      <w:proofErr w:type="spellEnd"/>
      <w:r w:rsidRPr="00AF0E38">
        <w:rPr>
          <w:rFonts w:ascii="Arial" w:hAnsi="Arial" w:cs="Arial"/>
          <w:b/>
          <w:sz w:val="20"/>
          <w:szCs w:val="20"/>
        </w:rPr>
        <w:t xml:space="preserve"> D-LINK DGS-3630-28SC/SI  - 4 sztuki wraz z ukompletowaniem.</w:t>
      </w:r>
    </w:p>
    <w:p w14:paraId="2FCE1720" w14:textId="77777777" w:rsidR="00AF0E38" w:rsidRPr="00AF0E38" w:rsidRDefault="00AF0E38" w:rsidP="00AF0E38">
      <w:pPr>
        <w:rPr>
          <w:rFonts w:ascii="Arial" w:hAnsi="Arial" w:cs="Arial"/>
          <w:b/>
          <w:sz w:val="20"/>
          <w:szCs w:val="20"/>
        </w:rPr>
      </w:pPr>
    </w:p>
    <w:p w14:paraId="7F4C1279" w14:textId="3DE55882" w:rsidR="00AF0E38" w:rsidRPr="00AF0E38" w:rsidRDefault="00AF0E38" w:rsidP="00AF0E3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Typ przełącznika: Zarządzany, Przełącznik wielowarstwowy: L3. Podstawowe przełączania Ethernet RJ-45 porty typ: Żaden, Liczba portów USB 2.0: 1, Port konsoli: RJ-45/Mini-USB. Pełny dupleks. Wielkość tabeli adresów: 68000 wejścia, Przepustowość </w:t>
      </w:r>
      <w:proofErr w:type="spellStart"/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>rutowania</w:t>
      </w:r>
      <w:proofErr w:type="spellEnd"/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/przełączania: 128 </w:t>
      </w:r>
      <w:proofErr w:type="spellStart"/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>Gbit</w:t>
      </w:r>
      <w:proofErr w:type="spellEnd"/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/s. Standardy komunikacyjne: IEEE 802.1D, IEEE 802.1Q, IEEE 802.1Qbb, IEEE 802.1ag, IEEE 802.1p, IEEE 802.1s, IEEE 802.1w, IEEE.... Złącze zasilania: DC-in </w:t>
      </w:r>
      <w:proofErr w:type="spellStart"/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>jack</w:t>
      </w:r>
      <w:proofErr w:type="spellEnd"/>
      <w:r w:rsidRPr="00AF0E38">
        <w:rPr>
          <w:rFonts w:ascii="Arial" w:hAnsi="Arial" w:cs="Arial"/>
          <w:color w:val="000000"/>
          <w:sz w:val="20"/>
          <w:szCs w:val="20"/>
          <w:shd w:val="clear" w:color="auto" w:fill="FFFFFF"/>
        </w:rPr>
        <w:t>. Możliwości montowania w stelażu, Układ: 1U</w:t>
      </w:r>
    </w:p>
    <w:p w14:paraId="1FA64D89" w14:textId="0D0BA59B" w:rsidR="00AF0E38" w:rsidRPr="00AF0E38" w:rsidRDefault="00AF0E38" w:rsidP="00AF0E38">
      <w:pPr>
        <w:rPr>
          <w:rFonts w:ascii="Arial" w:hAnsi="Arial" w:cs="Arial"/>
          <w:sz w:val="20"/>
          <w:szCs w:val="20"/>
          <w:u w:val="single"/>
        </w:rPr>
      </w:pPr>
      <w:r w:rsidRPr="00AF0E38">
        <w:rPr>
          <w:rFonts w:ascii="Arial" w:hAnsi="Arial" w:cs="Arial"/>
          <w:sz w:val="20"/>
          <w:szCs w:val="20"/>
          <w:u w:val="single"/>
        </w:rPr>
        <w:t>Ukompletowanie:</w:t>
      </w:r>
    </w:p>
    <w:p w14:paraId="49F95237" w14:textId="77777777" w:rsidR="00AF0E38" w:rsidRPr="00AF0E38" w:rsidRDefault="00AF0E38" w:rsidP="00AF0E38">
      <w:pPr>
        <w:rPr>
          <w:rFonts w:ascii="Arial" w:hAnsi="Arial" w:cs="Arial"/>
          <w:sz w:val="20"/>
          <w:szCs w:val="20"/>
        </w:rPr>
      </w:pPr>
      <w:r w:rsidRPr="00AF0E38">
        <w:rPr>
          <w:rFonts w:ascii="Arial" w:hAnsi="Arial" w:cs="Arial"/>
          <w:sz w:val="20"/>
          <w:szCs w:val="20"/>
        </w:rPr>
        <w:t xml:space="preserve">- Wkładka </w:t>
      </w:r>
      <w:proofErr w:type="spellStart"/>
      <w:r w:rsidRPr="00AF0E38">
        <w:rPr>
          <w:rFonts w:ascii="Arial" w:hAnsi="Arial" w:cs="Arial"/>
          <w:sz w:val="20"/>
          <w:szCs w:val="20"/>
        </w:rPr>
        <w:t>Serene</w:t>
      </w:r>
      <w:proofErr w:type="spellEnd"/>
      <w:r w:rsidRPr="00AF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E38">
        <w:rPr>
          <w:rFonts w:ascii="Arial" w:hAnsi="Arial" w:cs="Arial"/>
          <w:sz w:val="20"/>
          <w:szCs w:val="20"/>
        </w:rPr>
        <w:t>Nexus</w:t>
      </w:r>
      <w:proofErr w:type="spellEnd"/>
      <w:r w:rsidRPr="00AF0E38">
        <w:rPr>
          <w:rFonts w:ascii="Arial" w:hAnsi="Arial" w:cs="Arial"/>
          <w:sz w:val="20"/>
          <w:szCs w:val="20"/>
        </w:rPr>
        <w:t xml:space="preserve"> zamiennik DEM-3401G - RJ45 - 10szt</w:t>
      </w:r>
    </w:p>
    <w:p w14:paraId="7CD3F2D3" w14:textId="77777777" w:rsidR="00AF0E38" w:rsidRPr="00AF0E38" w:rsidRDefault="00AF0E38" w:rsidP="00AF0E38">
      <w:pPr>
        <w:rPr>
          <w:rFonts w:ascii="Arial" w:hAnsi="Arial" w:cs="Arial"/>
          <w:sz w:val="20"/>
          <w:szCs w:val="20"/>
        </w:rPr>
      </w:pPr>
      <w:r w:rsidRPr="00AF0E38">
        <w:rPr>
          <w:rFonts w:ascii="Arial" w:hAnsi="Arial" w:cs="Arial"/>
          <w:sz w:val="20"/>
          <w:szCs w:val="20"/>
        </w:rPr>
        <w:t xml:space="preserve">- Wkładka </w:t>
      </w:r>
      <w:proofErr w:type="spellStart"/>
      <w:r w:rsidRPr="00AF0E38">
        <w:rPr>
          <w:rFonts w:ascii="Arial" w:hAnsi="Arial" w:cs="Arial"/>
          <w:sz w:val="20"/>
          <w:szCs w:val="20"/>
        </w:rPr>
        <w:t>Serene</w:t>
      </w:r>
      <w:proofErr w:type="spellEnd"/>
      <w:r w:rsidRPr="00AF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E38">
        <w:rPr>
          <w:rFonts w:ascii="Arial" w:hAnsi="Arial" w:cs="Arial"/>
          <w:sz w:val="20"/>
          <w:szCs w:val="20"/>
        </w:rPr>
        <w:t>Nexus</w:t>
      </w:r>
      <w:proofErr w:type="spellEnd"/>
      <w:r w:rsidRPr="00AF0E38">
        <w:rPr>
          <w:rFonts w:ascii="Arial" w:hAnsi="Arial" w:cs="Arial"/>
          <w:sz w:val="20"/>
          <w:szCs w:val="20"/>
        </w:rPr>
        <w:t xml:space="preserve"> zamiennik DEM-432XT SFP+10GB 1310nm 10km - 2szt</w:t>
      </w:r>
    </w:p>
    <w:p w14:paraId="67384DC1" w14:textId="3C7B84C1" w:rsidR="00AF0E38" w:rsidRPr="00AF0E38" w:rsidRDefault="00AF0E38" w:rsidP="00AF0E38">
      <w:pPr>
        <w:rPr>
          <w:rFonts w:ascii="Arial" w:hAnsi="Arial" w:cs="Arial"/>
          <w:sz w:val="20"/>
          <w:szCs w:val="20"/>
        </w:rPr>
      </w:pPr>
      <w:r w:rsidRPr="00AF0E38">
        <w:rPr>
          <w:rFonts w:ascii="Arial" w:hAnsi="Arial" w:cs="Arial"/>
          <w:sz w:val="20"/>
          <w:szCs w:val="20"/>
        </w:rPr>
        <w:t xml:space="preserve">- Wkładka </w:t>
      </w:r>
      <w:proofErr w:type="spellStart"/>
      <w:r w:rsidRPr="00AF0E38">
        <w:rPr>
          <w:rFonts w:ascii="Arial" w:hAnsi="Arial" w:cs="Arial"/>
          <w:sz w:val="20"/>
          <w:szCs w:val="20"/>
        </w:rPr>
        <w:t>Serene</w:t>
      </w:r>
      <w:proofErr w:type="spellEnd"/>
      <w:r w:rsidRPr="00AF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E38">
        <w:rPr>
          <w:rFonts w:ascii="Arial" w:hAnsi="Arial" w:cs="Arial"/>
          <w:sz w:val="20"/>
          <w:szCs w:val="20"/>
        </w:rPr>
        <w:t>Nexus</w:t>
      </w:r>
      <w:proofErr w:type="spellEnd"/>
      <w:r w:rsidRPr="00AF0E38">
        <w:rPr>
          <w:rFonts w:ascii="Arial" w:hAnsi="Arial" w:cs="Arial"/>
          <w:sz w:val="20"/>
          <w:szCs w:val="20"/>
        </w:rPr>
        <w:t xml:space="preserve"> zamiennik DEM-310GT-C - SFP 1GB 1310nm 10km - 10szt</w:t>
      </w:r>
    </w:p>
    <w:p w14:paraId="3EB7928E" w14:textId="3490A66B" w:rsidR="00AF0E38" w:rsidRPr="00FC706D" w:rsidRDefault="00FC706D" w:rsidP="00FC706D">
      <w:pPr>
        <w:spacing w:line="360" w:lineRule="auto"/>
        <w:rPr>
          <w:rFonts w:ascii="Arial" w:hAnsi="Arial" w:cs="Arial"/>
          <w:sz w:val="20"/>
          <w:szCs w:val="20"/>
        </w:rPr>
      </w:pPr>
      <w:r w:rsidRPr="00FC706D">
        <w:rPr>
          <w:rFonts w:ascii="Arial" w:hAnsi="Arial" w:cs="Arial"/>
          <w:sz w:val="20"/>
          <w:szCs w:val="20"/>
        </w:rPr>
        <w:t xml:space="preserve">Okres gwarancji minimum 12 miesięcy chyba, że </w:t>
      </w:r>
      <w:r w:rsidRPr="00FC706D">
        <w:rPr>
          <w:rFonts w:ascii="Arial" w:hAnsi="Arial" w:cs="Arial"/>
          <w:sz w:val="20"/>
          <w:szCs w:val="20"/>
        </w:rPr>
        <w:t xml:space="preserve">warunki gwarancji producenta sprzętu przewidują dłuższy okres gwarancji niż zastrzeżony </w:t>
      </w:r>
      <w:r w:rsidRPr="00FC706D">
        <w:rPr>
          <w:rFonts w:ascii="Arial" w:hAnsi="Arial" w:cs="Arial"/>
          <w:sz w:val="20"/>
          <w:szCs w:val="20"/>
        </w:rPr>
        <w:t>powyżej</w:t>
      </w:r>
      <w:r w:rsidRPr="00FC706D">
        <w:rPr>
          <w:rFonts w:ascii="Arial" w:hAnsi="Arial" w:cs="Arial"/>
          <w:sz w:val="20"/>
          <w:szCs w:val="20"/>
        </w:rPr>
        <w:t>, wówczas gwarancja Wykonawcy udzielona jest na okres wskazany w gwarancji producenta sprzętu.</w:t>
      </w:r>
      <w:bookmarkStart w:id="0" w:name="_GoBack"/>
      <w:bookmarkEnd w:id="0"/>
    </w:p>
    <w:p w14:paraId="37BFA404" w14:textId="36F5FFB8" w:rsidR="00AF0E38" w:rsidRPr="00AF0E38" w:rsidRDefault="00AF0E38" w:rsidP="00AF0E38">
      <w:pPr>
        <w:rPr>
          <w:b/>
        </w:rPr>
      </w:pPr>
      <w:r w:rsidRPr="00AF0E38">
        <w:rPr>
          <w:b/>
        </w:rPr>
        <w:t>Termin realizacji zmówienia najpóźniej do dnia 28/12/2022 roku.</w:t>
      </w:r>
    </w:p>
    <w:p w14:paraId="09D82E19" w14:textId="77777777" w:rsidR="00AF0E38" w:rsidRDefault="00AF0E38" w:rsidP="00AF0E38"/>
    <w:sectPr w:rsidR="00AF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04"/>
    <w:rsid w:val="00796B04"/>
    <w:rsid w:val="00A02FDD"/>
    <w:rsid w:val="00AF0E38"/>
    <w:rsid w:val="00CB0F0C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CA04"/>
  <w15:chartTrackingRefBased/>
  <w15:docId w15:val="{FBFE12EA-6844-4A0E-9140-BC30299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A50269</cp:lastModifiedBy>
  <cp:revision>3</cp:revision>
  <dcterms:created xsi:type="dcterms:W3CDTF">2022-12-06T10:45:00Z</dcterms:created>
  <dcterms:modified xsi:type="dcterms:W3CDTF">2022-12-06T11:24:00Z</dcterms:modified>
</cp:coreProperties>
</file>