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61B2" w14:textId="6C210113" w:rsidR="00312C05" w:rsidRPr="00762FDE" w:rsidRDefault="003C4332">
      <w:pPr>
        <w:pStyle w:val="Standard"/>
        <w:jc w:val="center"/>
        <w:rPr>
          <w:rFonts w:asciiTheme="minorHAnsi" w:hAnsiTheme="minorHAnsi" w:cstheme="minorHAnsi"/>
        </w:rPr>
      </w:pPr>
      <w:r w:rsidRPr="00762FDE">
        <w:rPr>
          <w:rFonts w:asciiTheme="minorHAnsi" w:hAnsiTheme="minorHAnsi" w:cstheme="minorHAnsi"/>
          <w:b/>
        </w:rPr>
        <w:t>Opis przedmiotu zamówienia</w:t>
      </w:r>
      <w:bookmarkStart w:id="0" w:name="_GoBack"/>
      <w:bookmarkEnd w:id="0"/>
    </w:p>
    <w:p w14:paraId="15C0BBA3" w14:textId="77777777" w:rsidR="00312C05" w:rsidRDefault="00312C05">
      <w:pPr>
        <w:pStyle w:val="Standard"/>
      </w:pPr>
    </w:p>
    <w:p w14:paraId="30B3EFD5" w14:textId="77777777" w:rsidR="00312C05" w:rsidRDefault="00312C05">
      <w:pPr>
        <w:pStyle w:val="Standard"/>
        <w:rPr>
          <w:rFonts w:ascii="Calibri" w:hAnsi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903"/>
        <w:gridCol w:w="802"/>
        <w:gridCol w:w="3149"/>
      </w:tblGrid>
      <w:tr w:rsidR="00312C05" w14:paraId="01203E42" w14:textId="77777777"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047C46" w14:textId="437EA231" w:rsidR="00312C05" w:rsidRDefault="00BF0ADC" w:rsidP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Komputer </w:t>
            </w:r>
            <w:r w:rsidRPr="00BF0ADC">
              <w:rPr>
                <w:rFonts w:ascii="Calibri" w:hAnsi="Calibri" w:cs="Calibri"/>
                <w:b/>
              </w:rPr>
              <w:t>do pracowni sztucznej intelig</w:t>
            </w:r>
            <w:r>
              <w:rPr>
                <w:rFonts w:ascii="Calibri" w:hAnsi="Calibri" w:cs="Calibri"/>
                <w:b/>
              </w:rPr>
              <w:t>en</w:t>
            </w:r>
            <w:r w:rsidRPr="00BF0ADC">
              <w:rPr>
                <w:rFonts w:ascii="Calibri" w:hAnsi="Calibri" w:cs="Calibri"/>
                <w:b/>
              </w:rPr>
              <w:t>cji</w:t>
            </w:r>
            <w:r w:rsidR="0070215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– 4 sztuki</w:t>
            </w:r>
          </w:p>
        </w:tc>
      </w:tr>
      <w:tr w:rsidR="00312C05" w14:paraId="024AC460" w14:textId="7777777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011FA1" w14:textId="77777777" w:rsidR="00312C05" w:rsidRDefault="00312C05">
            <w:pPr>
              <w:widowControl w:val="0"/>
              <w:rPr>
                <w:rFonts w:ascii="Calibri" w:hAnsi="Calibri" w:cs="Calibri"/>
                <w:b/>
              </w:rPr>
            </w:pPr>
          </w:p>
          <w:p w14:paraId="3F27300F" w14:textId="77777777" w:rsidR="00312C05" w:rsidRDefault="00BF0ADC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i model i/lub nazwa kodowa pozwalająca na identyfikację sprzętu: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E9B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C05" w14:paraId="04D71129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5C5837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B0F872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37FC4E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</w:t>
            </w:r>
          </w:p>
        </w:tc>
      </w:tr>
      <w:tr w:rsidR="00312C05" w14:paraId="75E126C9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F6A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Przeznaczenie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7887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Stacja robocza z rozbudowaną kartą graficzną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4E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4ACAD4E9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E5E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Procesor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C222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osiągający co najmniej 47 000 pkt. w teście wydajnościowym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</w:t>
            </w:r>
            <w:proofErr w:type="spellStart"/>
            <w:r>
              <w:rPr>
                <w:rFonts w:ascii="Calibri" w:hAnsi="Calibri" w:cs="Calibri"/>
                <w:bCs/>
              </w:rPr>
              <w:t>Benchmarks</w:t>
            </w:r>
            <w:proofErr w:type="spellEnd"/>
            <w:r>
              <w:rPr>
                <w:rFonts w:ascii="Calibri" w:hAnsi="Calibri" w:cs="Calibri"/>
                <w:bCs/>
              </w:rPr>
              <w:t xml:space="preserve"> wg. kolumny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Mark, którego wyniki są publikowane na stronie http://cpubenchmark.net/cpu_list.php</w:t>
            </w:r>
          </w:p>
          <w:p w14:paraId="37683A37" w14:textId="76660C40" w:rsidR="00312C05" w:rsidRDefault="00BF0ADC" w:rsidP="00B2125E">
            <w:pPr>
              <w:widowControl w:val="0"/>
            </w:pPr>
            <w:r>
              <w:rPr>
                <w:rFonts w:ascii="Calibri" w:hAnsi="Calibri" w:cs="Calibri"/>
              </w:rPr>
              <w:t xml:space="preserve">(na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.2023)</w:t>
            </w:r>
            <w:r>
              <w:rPr>
                <w:rStyle w:val="Zakotwicze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1BB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5C2E17BC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D1C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Płyta główna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7E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złącza USB w ilości co najmniej 8 szt. ogółem</w:t>
            </w:r>
          </w:p>
          <w:p w14:paraId="089ACCA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4 porty na tylnym panelu płyty</w:t>
            </w:r>
          </w:p>
          <w:p w14:paraId="35AADF2A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3 porty w standardzie USB 3.1/3.2 (Zamawiający dopuszcza jeden port typ C)</w:t>
            </w:r>
          </w:p>
          <w:p w14:paraId="774031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- co najmniej 2 porty w standardzie USB 3.0/3.1/3.2 wyprowadzone na przedni panel obudowy (Zamawiający dopuszcza jeden port typ C)</w:t>
            </w:r>
          </w:p>
          <w:p w14:paraId="74BF0833" w14:textId="77777777" w:rsidR="00312C05" w:rsidRDefault="00BF0ADC">
            <w:pPr>
              <w:widowControl w:val="0"/>
            </w:pPr>
            <w:r>
              <w:rPr>
                <w:rFonts w:ascii="Calibri" w:hAnsi="Calibri" w:cs="Calibri"/>
              </w:rPr>
              <w:t>- minimum 3</w:t>
            </w:r>
            <w:r>
              <w:rPr>
                <w:rFonts w:ascii="Calibri" w:hAnsi="Calibri" w:cs="Calibri"/>
                <w:color w:val="FF0000"/>
              </w:rPr>
              <w:t xml:space="preserve"> złącza typu PCI-Express x16</w:t>
            </w:r>
          </w:p>
          <w:p w14:paraId="5FAA6FA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minimum 4 złącza SATA 3</w:t>
            </w:r>
          </w:p>
          <w:p w14:paraId="288A65D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minimum 2 złącza M.2</w:t>
            </w:r>
          </w:p>
          <w:p w14:paraId="60727CFD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zintegrowana karta sieciowa przewodowa 10/100/1000 </w:t>
            </w:r>
            <w:proofErr w:type="spellStart"/>
            <w:r>
              <w:rPr>
                <w:rFonts w:ascii="Calibri" w:hAnsi="Calibri" w:cs="Calibri"/>
              </w:rPr>
              <w:t>Mbps</w:t>
            </w:r>
            <w:proofErr w:type="spellEnd"/>
          </w:p>
          <w:p w14:paraId="2331EE79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zintegrowana karta dźwiękowa</w:t>
            </w:r>
          </w:p>
          <w:p w14:paraId="4D96556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4 </w:t>
            </w:r>
            <w:proofErr w:type="spellStart"/>
            <w:r>
              <w:rPr>
                <w:rFonts w:ascii="Calibri" w:hAnsi="Calibri" w:cs="Calibri"/>
              </w:rPr>
              <w:t>sloty</w:t>
            </w:r>
            <w:proofErr w:type="spellEnd"/>
            <w:r>
              <w:rPr>
                <w:rFonts w:ascii="Calibri" w:hAnsi="Calibri" w:cs="Calibri"/>
              </w:rPr>
              <w:t xml:space="preserve"> pamięci</w:t>
            </w:r>
          </w:p>
          <w:p w14:paraId="1B5701C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możliwość obsłużenia do 128 GB RAM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BD7B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197CC57D" w14:textId="77777777">
        <w:trPr>
          <w:trHeight w:val="266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178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Pamięć RAM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F132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 GB zainstalowanej pamięci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D484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30703384" w14:textId="77777777">
        <w:trPr>
          <w:trHeight w:val="381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17B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Karta graficzna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9003" w14:textId="2FACDAFF" w:rsidR="00312C05" w:rsidRDefault="00BF0ADC" w:rsidP="00B2125E">
            <w:pPr>
              <w:widowControl w:val="0"/>
              <w:textAlignment w:val="top"/>
            </w:pPr>
            <w:r>
              <w:rPr>
                <w:rFonts w:ascii="Calibri" w:hAnsi="Calibri" w:cs="Calibri"/>
              </w:rPr>
              <w:t xml:space="preserve">- karta graficzna posiadająca 16 GB własnej pamięci, złącza cyfrowe HDMI i </w:t>
            </w:r>
            <w:proofErr w:type="spellStart"/>
            <w:r>
              <w:rPr>
                <w:rFonts w:ascii="Calibri" w:hAnsi="Calibri" w:cs="Calibri"/>
              </w:rPr>
              <w:t>DisplayPort</w:t>
            </w:r>
            <w:proofErr w:type="spellEnd"/>
            <w:r>
              <w:rPr>
                <w:rFonts w:ascii="Calibri" w:hAnsi="Calibri" w:cs="Calibri"/>
              </w:rPr>
              <w:t xml:space="preserve">; osiągająca minimum 35 000 punktów w teście </w:t>
            </w:r>
            <w:proofErr w:type="spellStart"/>
            <w:r>
              <w:rPr>
                <w:rFonts w:ascii="Calibri" w:hAnsi="Calibri" w:cs="Calibri"/>
              </w:rPr>
              <w:t>PassMark</w:t>
            </w:r>
            <w:proofErr w:type="spellEnd"/>
            <w:r>
              <w:rPr>
                <w:rFonts w:ascii="Calibri" w:hAnsi="Calibri" w:cs="Calibri"/>
              </w:rPr>
              <w:t xml:space="preserve"> (https://www.videocardbenchmark.net) 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r.</w:t>
            </w:r>
            <w:r>
              <w:rPr>
                <w:rStyle w:val="Zakotwicze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9656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0D93ADE6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135C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Dyski twarde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AA68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SSD 1000 GB </w:t>
            </w:r>
            <w:proofErr w:type="spellStart"/>
            <w:r>
              <w:rPr>
                <w:rFonts w:ascii="Calibri" w:hAnsi="Calibri" w:cs="Calibri"/>
                <w:bCs/>
              </w:rPr>
              <w:t>NVMe</w:t>
            </w:r>
            <w:proofErr w:type="spellEnd"/>
            <w:r>
              <w:rPr>
                <w:rFonts w:ascii="Calibri" w:hAnsi="Calibri" w:cs="Calibri"/>
                <w:bCs/>
              </w:rPr>
              <w:t xml:space="preserve">  M.2 na system operacyjny</w:t>
            </w:r>
          </w:p>
          <w:p w14:paraId="57BA2688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- 2 TB SATA 7200 </w:t>
            </w:r>
            <w:proofErr w:type="spellStart"/>
            <w:r>
              <w:rPr>
                <w:rFonts w:ascii="Calibri" w:hAnsi="Calibri" w:cs="Calibri"/>
                <w:bCs/>
              </w:rPr>
              <w:t>obr</w:t>
            </w:r>
            <w:proofErr w:type="spellEnd"/>
            <w:r>
              <w:rPr>
                <w:rFonts w:ascii="Calibri" w:hAnsi="Calibri" w:cs="Calibri"/>
                <w:bCs/>
              </w:rPr>
              <w:t>./min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0594" w14:textId="77777777" w:rsidR="00312C05" w:rsidRDefault="00312C05">
            <w:pPr>
              <w:widowControl w:val="0"/>
              <w:rPr>
                <w:rFonts w:ascii="Calibri" w:hAnsi="Calibri" w:cs="Calibri"/>
                <w:bCs/>
              </w:rPr>
            </w:pPr>
          </w:p>
        </w:tc>
      </w:tr>
      <w:tr w:rsidR="00312C05" w14:paraId="23587CCB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0DB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47E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o sumie wymiarów (szerokość + wysokość + głębokość) nie przekraczającej 150 cm, </w:t>
            </w:r>
          </w:p>
          <w:p w14:paraId="0F1FFB2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Obudowa powinna fabrycznie umożliwiać montaż min 2 szt. dysku 3,5” lub dysków 2,5”. </w:t>
            </w:r>
          </w:p>
          <w:p w14:paraId="58F1D9C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zawierać co najmniej 2 wentylatory: 1 przedni i 1 tylny.</w:t>
            </w:r>
          </w:p>
          <w:p w14:paraId="513CC1B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Złącza powinny być dostępne bezpośrednio, bez żadnych klapek, drzwiczek, itp.</w:t>
            </w:r>
          </w:p>
          <w:p w14:paraId="22E0978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przycisk Power dostępny bezpośrednio, bez żadnych klapek, drzwiczek, itp.,</w:t>
            </w:r>
          </w:p>
          <w:p w14:paraId="1D229853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lampki sygnalizacyjne zasilania i pracy dysku</w:t>
            </w:r>
          </w:p>
          <w:p w14:paraId="533A600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Poza lampkami sygnalizacyjnymi zasilania i pracy dysku, przyciskiem Power i ewentualnie przyciskiem Reset obudowa nie może zawierać żadnych innych lamp sygnalizacyjnych i przycisków</w:t>
            </w:r>
          </w:p>
          <w:p w14:paraId="0183998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Góra obudowy powinna być płaska</w:t>
            </w:r>
          </w:p>
          <w:p w14:paraId="30A5C2D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być nieprzezroczysta</w:t>
            </w:r>
          </w:p>
          <w:p w14:paraId="623049B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nie może zawierać elementów dekoracyjnych, przez które Zamawiający rozumie np. uchwyty, stylizacje wyglądu na np. maskę samochodu, rysunki kwiatów, ornamenty inne niż logo producenta itp.</w:t>
            </w:r>
          </w:p>
          <w:p w14:paraId="7188926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otwierana bez konieczności użycia narzędzi, wyklucza się stosowanie standardowych wkrętów,</w:t>
            </w:r>
          </w:p>
          <w:p w14:paraId="1F65ACA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1A9D225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Zasilacz o mocy dostosowanej do parametrów komputera z uwzględnieniem zaoferowanej karty graficznej, dostosowany do pracy w sieci 230V 50Hz prądu zmiennego i efektywności min. 85% przy obciążeniu zasilacza na poziomie 50%. </w:t>
            </w:r>
          </w:p>
          <w:p w14:paraId="193C1D4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musi umożliwiać zastosowanie zabezpieczenia fizycznego w postaci gniazda pozwalającego na montowanie linki stalowej zabezpieczonej kłódką z szyfrem lub kluczem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DCA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7EABEEEF" w14:textId="77777777">
        <w:trPr>
          <w:trHeight w:val="64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4C7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Klawiatura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1F4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standardowa QWERTY (w układzie polski programisty), USB 2.0</w:t>
            </w:r>
          </w:p>
          <w:p w14:paraId="30FE3915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jednolity kabel o dług. co najmniej 170 cm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B5D2" w14:textId="77777777" w:rsidR="00312C05" w:rsidRDefault="00312C05">
            <w:pPr>
              <w:widowControl w:val="0"/>
              <w:outlineLvl w:val="0"/>
              <w:rPr>
                <w:rFonts w:ascii="Calibri" w:hAnsi="Calibri" w:cs="Calibri"/>
              </w:rPr>
            </w:pPr>
          </w:p>
        </w:tc>
      </w:tr>
      <w:tr w:rsidR="00312C05" w14:paraId="5B47EF29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4920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Mysz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25AB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optyczna, złącze USB 2.0</w:t>
            </w:r>
          </w:p>
          <w:p w14:paraId="55B5F12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 przyciski i rolka</w:t>
            </w:r>
          </w:p>
          <w:p w14:paraId="3FF2464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kolorystycznie zgodna z pozostałymi elementami zestawu</w:t>
            </w:r>
          </w:p>
          <w:p w14:paraId="4C7FFAF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jednolity kabel o długości co najmniej 170 cm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033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33579A5B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D3FB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Oprogramowanie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71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Zamawiający wymaga dostawy komputera bez systemu operacyjnego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6E3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65D6A985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6A4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Certyfikaty / normy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07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zgodności CE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C83E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18E35F0B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3997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Inne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53BC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</w:t>
            </w:r>
            <w:proofErr w:type="spellStart"/>
            <w:r>
              <w:rPr>
                <w:rFonts w:ascii="Calibri" w:hAnsi="Calibri" w:cs="Calibri"/>
                <w:bCs/>
              </w:rPr>
              <w:t>Patchcord</w:t>
            </w:r>
            <w:proofErr w:type="spellEnd"/>
            <w:r>
              <w:rPr>
                <w:rFonts w:ascii="Calibri" w:hAnsi="Calibri" w:cs="Calibri"/>
                <w:bCs/>
              </w:rPr>
              <w:t xml:space="preserve"> RJ45, osłonka zalewana, kategorii 5e, UTP, 10m, szary (2 szt.)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3321" w14:textId="77777777" w:rsidR="00312C05" w:rsidRDefault="00312C05">
            <w:pPr>
              <w:widowControl w:val="0"/>
              <w:rPr>
                <w:rFonts w:ascii="Calibri" w:hAnsi="Calibri" w:cs="Calibri"/>
                <w:bCs/>
              </w:rPr>
            </w:pPr>
          </w:p>
        </w:tc>
      </w:tr>
      <w:tr w:rsidR="00312C05" w14:paraId="4BBFFB54" w14:textId="7777777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EBC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Gwarancja</w:t>
            </w: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5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24 miesiące, </w:t>
            </w:r>
          </w:p>
          <w:p w14:paraId="16335E93" w14:textId="77777777" w:rsidR="00312C05" w:rsidRDefault="00BF0ADC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Zamawiający wymaga dostarczenia karty gwarancyjnej w języku polskim wraz z wyszczególnionym numerem seryjnym urządzenia oraz dostępu do pobierania sterowników do urządzeń zainstalowanych w komputerze - należy podać adres strony</w:t>
            </w:r>
          </w:p>
        </w:tc>
      </w:tr>
    </w:tbl>
    <w:p w14:paraId="1F199BC3" w14:textId="77777777" w:rsidR="00312C05" w:rsidRDefault="00312C05">
      <w:pPr>
        <w:rPr>
          <w:rFonts w:cs="Noto Sans"/>
        </w:rPr>
      </w:pPr>
    </w:p>
    <w:p w14:paraId="3614A348" w14:textId="77777777" w:rsidR="00312C05" w:rsidRDefault="00312C05">
      <w:pPr>
        <w:pStyle w:val="Standard"/>
        <w:rPr>
          <w:rFonts w:ascii="Calibri" w:hAnsi="Calibri"/>
        </w:rPr>
      </w:pPr>
    </w:p>
    <w:p w14:paraId="50C8C4D1" w14:textId="77777777" w:rsidR="00312C05" w:rsidRDefault="00312C05">
      <w:pPr>
        <w:pStyle w:val="Standard"/>
        <w:rPr>
          <w:rFonts w:ascii="Calibri" w:hAnsi="Calibri"/>
        </w:rPr>
      </w:pPr>
    </w:p>
    <w:p w14:paraId="41336097" w14:textId="77777777" w:rsidR="00312C05" w:rsidRDefault="00312C05">
      <w:pPr>
        <w:pStyle w:val="Standard"/>
        <w:rPr>
          <w:rFonts w:ascii="Calibri" w:hAnsi="Calibri"/>
        </w:rPr>
      </w:pPr>
    </w:p>
    <w:p w14:paraId="6B0D5273" w14:textId="77777777" w:rsidR="00312C05" w:rsidRDefault="00312C05">
      <w:pPr>
        <w:pStyle w:val="Standard"/>
        <w:rPr>
          <w:rFonts w:ascii="Calibri" w:hAnsi="Calibri"/>
        </w:rPr>
      </w:pPr>
    </w:p>
    <w:p w14:paraId="7920FE8F" w14:textId="77777777" w:rsidR="00312C05" w:rsidRDefault="00312C05">
      <w:pPr>
        <w:pStyle w:val="Standard"/>
        <w:rPr>
          <w:rFonts w:ascii="Calibri" w:hAnsi="Calibri"/>
        </w:rPr>
      </w:pPr>
    </w:p>
    <w:p w14:paraId="01D2ACAA" w14:textId="77777777" w:rsidR="00312C05" w:rsidRDefault="00312C05">
      <w:pPr>
        <w:pStyle w:val="Standard"/>
        <w:rPr>
          <w:rFonts w:ascii="Calibri" w:hAnsi="Calibri"/>
        </w:rPr>
      </w:pPr>
    </w:p>
    <w:sectPr w:rsidR="00312C05">
      <w:pgSz w:w="11906" w:h="16838"/>
      <w:pgMar w:top="851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18E7" w14:textId="77777777" w:rsidR="000365FF" w:rsidRDefault="000365FF">
      <w:r>
        <w:separator/>
      </w:r>
    </w:p>
  </w:endnote>
  <w:endnote w:type="continuationSeparator" w:id="0">
    <w:p w14:paraId="19AC9F19" w14:textId="77777777" w:rsidR="000365FF" w:rsidRDefault="000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81D3" w14:textId="77777777" w:rsidR="000365FF" w:rsidRDefault="000365FF">
      <w:pPr>
        <w:rPr>
          <w:sz w:val="12"/>
        </w:rPr>
      </w:pPr>
      <w:r>
        <w:separator/>
      </w:r>
    </w:p>
  </w:footnote>
  <w:footnote w:type="continuationSeparator" w:id="0">
    <w:p w14:paraId="1C6611CE" w14:textId="77777777" w:rsidR="000365FF" w:rsidRDefault="000365FF">
      <w:pPr>
        <w:rPr>
          <w:sz w:val="12"/>
        </w:rPr>
      </w:pPr>
      <w:r>
        <w:continuationSeparator/>
      </w:r>
    </w:p>
  </w:footnote>
  <w:footnote w:id="1">
    <w:p w14:paraId="23D7A0A1" w14:textId="3BBF28CA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>.2023 r. stanowi załącznik nr 2 do Opisu Przedmiotu Zamówienia</w:t>
      </w:r>
    </w:p>
  </w:footnote>
  <w:footnote w:id="2">
    <w:p w14:paraId="223A17A2" w14:textId="564F4BB2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GPU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>.2023</w:t>
      </w:r>
      <w:r>
        <w:rPr>
          <w:rFonts w:cs="Calibri"/>
          <w:bCs/>
          <w:color w:val="FF0000"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r. stanowi załącznik nr 2 do Opisu Przedmiotu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5"/>
    <w:rsid w:val="000365FF"/>
    <w:rsid w:val="000645DD"/>
    <w:rsid w:val="00144BC9"/>
    <w:rsid w:val="00312C05"/>
    <w:rsid w:val="003C4332"/>
    <w:rsid w:val="003F04C5"/>
    <w:rsid w:val="0070215B"/>
    <w:rsid w:val="00762FDE"/>
    <w:rsid w:val="00A320C7"/>
    <w:rsid w:val="00A70A63"/>
    <w:rsid w:val="00B2125E"/>
    <w:rsid w:val="00BF0ADC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Noto Sans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pPr>
      <w:textAlignment w:val="baseline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62FD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Noto Sans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pPr>
      <w:textAlignment w:val="baseline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62FD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dc:description/>
  <cp:lastModifiedBy>Dariusz Kurzawski</cp:lastModifiedBy>
  <cp:revision>16</cp:revision>
  <dcterms:created xsi:type="dcterms:W3CDTF">2023-07-20T09:13:00Z</dcterms:created>
  <dcterms:modified xsi:type="dcterms:W3CDTF">2023-10-11T12:15:00Z</dcterms:modified>
  <dc:language>pl-PL</dc:language>
</cp:coreProperties>
</file>