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  <w:r w:rsidRPr="00DB37E6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Pakiet nr 1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SimSun" w:hAnsi="Times New Roman" w:cs="Arial"/>
          <w:b/>
          <w:kern w:val="3"/>
          <w:lang w:eastAsia="zh-CN" w:bidi="hi-IN"/>
        </w:rPr>
        <w:t>Defibrylator.</w:t>
      </w:r>
    </w:p>
    <w:tbl>
      <w:tblPr>
        <w:tblpPr w:leftFromText="141" w:rightFromText="141" w:vertAnchor="text" w:horzAnchor="margin" w:tblpXSpec="center" w:tblpY="26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708"/>
        <w:gridCol w:w="709"/>
        <w:gridCol w:w="709"/>
        <w:gridCol w:w="850"/>
        <w:gridCol w:w="993"/>
        <w:gridCol w:w="992"/>
        <w:gridCol w:w="1404"/>
      </w:tblGrid>
      <w:tr w:rsidR="00DB37E6" w:rsidRPr="00DB37E6" w:rsidTr="002140EE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 I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NUMER KATALOGOWY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DB37E6" w:rsidRPr="00DB37E6" w:rsidTr="002140EE">
        <w:trPr>
          <w:cantSplit/>
          <w:trHeight w:val="9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DB37E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Defibrylator.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DB37E6" w:rsidRPr="00DB37E6" w:rsidTr="002140EE">
        <w:trPr>
          <w:cantSplit/>
          <w:trHeight w:val="66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RAZEM 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tbl>
      <w:tblPr>
        <w:tblStyle w:val="Tabela-Siatka1"/>
        <w:tblW w:w="10031" w:type="dxa"/>
        <w:tblLook w:val="04A0" w:firstRow="1" w:lastRow="0" w:firstColumn="1" w:lastColumn="0" w:noHBand="0" w:noVBand="1"/>
      </w:tblPr>
      <w:tblGrid>
        <w:gridCol w:w="1060"/>
        <w:gridCol w:w="4000"/>
        <w:gridCol w:w="1492"/>
        <w:gridCol w:w="1455"/>
        <w:gridCol w:w="2024"/>
      </w:tblGrid>
      <w:tr w:rsidR="00DB37E6" w:rsidRPr="00DB37E6" w:rsidTr="002140EE">
        <w:trPr>
          <w:trHeight w:val="2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 </w:t>
            </w:r>
          </w:p>
        </w:tc>
        <w:tc>
          <w:tcPr>
            <w:tcW w:w="400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 xml:space="preserve">Opis 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Parametr wymagany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Parametr oceniany</w:t>
            </w: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Punktacja</w:t>
            </w: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Aparat przenośny z torbą transportową, testerem wyładowań.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Zasilanie akumulatorowe z akumulatorów bez efektu pamięci.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Ładowanie akumulatorów z sieci 230 V AC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4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Czas pracy urządzenia na jednym akumulatorze –  180 minut monitorowania lub  200 defibrylacji x 200J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5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Ciężar defibrylatora do 10kg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0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6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Codzienny auto test poprawności działania urządzenia bez udziału użytkownika, bez konieczności włączania urządzenia. Potwierdzenie poprawności działania z datą, godziną, numerem aparatu umieszczone na wydruku lub przytoczony wydruk i przesłane/transmisja danych do: działu technicznego szpitala, koordynatora medycznego pogotowia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7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Norma IP 43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8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synchroniczna i asynchroniczna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9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w trybie ręcznym i AED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550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lastRenderedPageBreak/>
              <w:t>10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11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Dwufazowa fala defibrylacji w zakresie energii  od 2 do 360 J 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TAK/NIE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DB37E6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Do 200 J – 0 pkt. </w:t>
            </w:r>
          </w:p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DB37E6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Od 201 J do 300 J – 10 pkt. </w:t>
            </w:r>
          </w:p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>Od 301 J do 360 J – 20 pkt.</w:t>
            </w: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12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Dostępne poziomy energii zewnętrznej – 25 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13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Automatyczna regulacja parametrów defibrylacji z uwzględnieniem impedancji ciała pacjenta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14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przez łyżki defibrylacyjne zewnętrzne, elektrody naklejane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01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15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16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Pełna obsługa defibrylatora z łyżek defibrylacyjnych zewnętrznych (wybór energii, defibrylacja, wydruk start/stop na żądanie)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17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Stymulacja przezskórna w trybie sztywnym i na żądanie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18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Częstość stymulacji  40-170 impulsów/minutę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19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Regulacja prądu stymulacji  0-170 mA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20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Odczyt 3 i 12 odprowadzeń EKG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21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Automatyczna interpretacja i diagnoza 12-odprowadzeniowego badania EKG uwzględniająca wiek i płeć pacjenta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22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Alarmy częstości akcji serca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23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Zakres pomiaru tętna od 20-250 u/min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24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Zakres wzmocnienia sygnału EKG  od 0,5 do 4cm/Mv, min 6 poziomów wzmocnienia.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TAK/NIE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DB37E6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6 poziomów – 5 pkt. </w:t>
            </w:r>
          </w:p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>Powyżej 6 poziomów – 20 pkt.</w:t>
            </w: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25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Prezentacja zapisu EKG –  3 kanały na ekranie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26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Ekran kolorowy o przekątnej 8,4’’.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27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Wydruk EKG na papierze o szerokości 100 mm.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28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Wydruk trendów czasowych mierzonych parametrów oraz pomiarów uniesienia odcinka ST na każdym odprowadzeniu EKG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29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pomiaru SpO2  w zakresie 50-100% z czujnikiem typu klips na palec.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30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do pomiaru NiBP z mankietem dla dorosłych ( dwa rozmiary) i dla dzieci.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31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EtCO2 z zakresem pomiaru od 0 do 99 mmHg, z automatyczną kalibracją bez udziału użytkownika.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1440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32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Możliwość transmisji danych przez wbudowany lub zewnętrzny modem do istniejących stacji odbiorczych w pracowniach kardiologii inwazyjnej.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33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Urządzenie nowe, nie powystawowe, rok produkcji  2023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34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Wyposażenie:  3-odprowadzeniowy kabel EKG pacjenta (3 żyłowy) – 1 sztuka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noWrap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35</w:t>
            </w:r>
          </w:p>
        </w:tc>
        <w:tc>
          <w:tcPr>
            <w:tcW w:w="4000" w:type="dxa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Gwarancja 24 miesiące.</w:t>
            </w:r>
          </w:p>
        </w:tc>
        <w:tc>
          <w:tcPr>
            <w:tcW w:w="1492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</w:tbl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fr-FR" w:eastAsia="pl-PL"/>
        </w:rPr>
      </w:pPr>
      <w:r w:rsidRPr="00DB37E6">
        <w:rPr>
          <w:rFonts w:ascii="Times New Roman" w:eastAsia="Calibri" w:hAnsi="Times New Roman" w:cs="Times New Roman"/>
          <w:b/>
          <w:bCs/>
          <w:kern w:val="1"/>
          <w:lang w:val="fr-FR"/>
        </w:rPr>
        <w:t xml:space="preserve">UWAGA: 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W tabelach należy wpisać „TAK” lub „NIE” w zależności od tego, czy proponowany sprzęt spełnia wskazany parametr. Parametry określone jako </w:t>
      </w:r>
      <w:r w:rsidRPr="00DB37E6">
        <w:rPr>
          <w:rFonts w:ascii="Times New Roman" w:eastAsia="Calibri" w:hAnsi="Times New Roman" w:cs="Times New Roman"/>
          <w:b/>
          <w:kern w:val="1"/>
          <w:lang w:val="fr-FR"/>
        </w:rPr>
        <w:t>„TAK”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  ( </w:t>
      </w:r>
      <w:r w:rsidRPr="00DB37E6">
        <w:rPr>
          <w:rFonts w:ascii="Times New Roman" w:eastAsia="Calibri" w:hAnsi="Times New Roman" w:cs="Times New Roman"/>
          <w:kern w:val="1"/>
          <w:u w:val="single"/>
          <w:lang w:val="fr-FR"/>
        </w:rPr>
        <w:t>tylko w miejscu gdzie do wyboru jest tylko odpowiedź TAK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) są parametrami granicznymi  </w:t>
      </w:r>
      <w:r w:rsidRPr="00DB37E6">
        <w:rPr>
          <w:rFonts w:ascii="Times New Roman" w:eastAsia="Calibri" w:hAnsi="Times New Roman" w:cs="Times New Roman"/>
          <w:b/>
          <w:kern w:val="1"/>
          <w:lang w:val="fr-FR"/>
        </w:rPr>
        <w:t>wymaganymi przez Zamawiającego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>, oferta nie spełniająca wymogów granicznych podlega odrzuceniu bez dalszego rozpatrywania.</w:t>
      </w: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  <w:r w:rsidRPr="00DB37E6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Pakiet nr 2 </w:t>
      </w: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</w:p>
    <w:p w:rsidR="00DB37E6" w:rsidRPr="00DB37E6" w:rsidRDefault="00DB37E6" w:rsidP="00DB37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DB37E6">
        <w:rPr>
          <w:rFonts w:ascii="Times New Roman" w:eastAsia="SimSun" w:hAnsi="Times New Roman" w:cs="Arial"/>
          <w:b/>
          <w:kern w:val="3"/>
          <w:lang w:eastAsia="zh-CN" w:bidi="hi-IN"/>
        </w:rPr>
        <w:t>Urządzenie do kompresji klatki piersiowej.</w:t>
      </w:r>
    </w:p>
    <w:tbl>
      <w:tblPr>
        <w:tblpPr w:leftFromText="141" w:rightFromText="141" w:vertAnchor="text" w:horzAnchor="margin" w:tblpXSpec="center" w:tblpY="26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708"/>
        <w:gridCol w:w="709"/>
        <w:gridCol w:w="709"/>
        <w:gridCol w:w="850"/>
        <w:gridCol w:w="993"/>
        <w:gridCol w:w="992"/>
        <w:gridCol w:w="1404"/>
      </w:tblGrid>
      <w:tr w:rsidR="00DB37E6" w:rsidRPr="00DB37E6" w:rsidTr="002140EE">
        <w:trPr>
          <w:cantSplit/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 I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NUMER KATALOGOWY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DB37E6" w:rsidRPr="00DB37E6" w:rsidTr="002140EE">
        <w:trPr>
          <w:cantSplit/>
          <w:trHeight w:val="9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Urządzenie do kompresji klatki piersiowej.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DB37E6" w:rsidRPr="00DB37E6" w:rsidTr="002140EE">
        <w:trPr>
          <w:cantSplit/>
          <w:trHeight w:val="66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RAZEM 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27"/>
        <w:gridCol w:w="1435"/>
        <w:gridCol w:w="1258"/>
        <w:gridCol w:w="1701"/>
      </w:tblGrid>
      <w:tr w:rsidR="00DB37E6" w:rsidRPr="00DB37E6" w:rsidTr="002140EE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 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OPIS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Parametr wymagany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DB37E6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Punktacja</w:t>
            </w: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Urządzenie przenośne przeznaczone do mechanicznej resuscytacji krążeniowo-oddechowej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Urządzenie wyposażone w ramię do ucisku klatki piersiowej montowane na desce pod plecy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Cykl pracy: 50% kompresja / 50 % dekompresja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Głębokość i częstość kompresji zgodnie z wytycznymi ERC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Głębokość – od 5 do 6 cm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Częstość – od 102 do 120 +/- 2 </w:t>
            </w:r>
            <w:proofErr w:type="spellStart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uc</w:t>
            </w:r>
            <w:proofErr w:type="spellEnd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./minutę.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5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Możliwość wykonania defibrylacji bez konieczności zdejmowania urządzenia z pacjenta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87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2 tryby pracy: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30:2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ciągły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Waga kompletnego urządzenia wraz z akcesoriami i torbą/ plecakiem do 13 kg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4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Zapis na dysku wewnętrznym lub karcie pamięci parametrów przeprowadzonej resuscytacji i jej przebiegu od momentu włączenia urządzenia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Alarmy wizualne i dźwiękowe zintegrowane z przyciskiem start/stop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Klasa odporności  IP44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Ładowarka wewnątrz urządzenia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7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Możliwość automatycznego doładowywania akumulatora wewnętrznego w urządzeniu podczas jego pracy (wykonywanie RKO) z zewnętrznego źródła zasilania (230 V AC lub 12 V DC)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16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Źródło zasilania: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akumulator wewnętrzny                                                                         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zasilanie z gniazda sieci AC min. 210 - 240 V 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Działanie urządzenia w pełni elektryczne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DB37E6" w:rsidRPr="00DB37E6" w:rsidTr="002140EE">
        <w:trPr>
          <w:trHeight w:val="83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Źródła zasilania: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- akumulator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- zasilanie z gniazda sieci 230V ~AC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Czas pracy na akumulatorze: 45 minut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Czas ładowania akumulatora wewnętrznego do 120 minut.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TAK/NIE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Do  100 min. – 10 pkt. Od 101 min do 120 min – 20 pkt.</w:t>
            </w:r>
          </w:p>
        </w:tc>
      </w:tr>
      <w:tr w:rsidR="00DB37E6" w:rsidRPr="00DB37E6" w:rsidTr="002140EE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Brak ograniczeń wagowych pacjenta do stosowania urządzenia.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7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Bezprzewodowa transmisja (</w:t>
            </w:r>
            <w:proofErr w:type="spellStart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  <w:proofErr w:type="spellEnd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wi</w:t>
            </w:r>
            <w:proofErr w:type="spellEnd"/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fi) danych z pamięci urządzenia o parametrach prowadzonej resuscytacji i jej przebiegu w czasie do komputera.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TAK/NIE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– 20 pkt. 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Nie – 0 pkt.</w:t>
            </w:r>
          </w:p>
        </w:tc>
      </w:tr>
      <w:tr w:rsidR="00DB37E6" w:rsidRPr="00DB37E6" w:rsidTr="002140EE">
        <w:trPr>
          <w:trHeight w:val="32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Wyposażenie aparatu: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Torba lub plecak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deska pod plecy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podkładka stabilizująca pod głowę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pasy do mocowania rąk pacjenta do urządzenia</w:t>
            </w:r>
          </w:p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jednorazowe elementy bezpośredniego kontaktu z pacjentem przy masażu (ssawki, 2 szt.)</w:t>
            </w: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115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Wspomaganie odprężenia klatki piersiowej przez ssawkę ( podciśnienie podczas ruchu zwrotnego przyśpiesza relaksację)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37E6" w:rsidRPr="00DB37E6" w:rsidTr="002140EE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E6" w:rsidRPr="00DB37E6" w:rsidRDefault="00DB37E6" w:rsidP="00DB3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B37E6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color w:val="000000"/>
                <w:lang w:eastAsia="pl-PL"/>
              </w:rPr>
              <w:t>Gwarancja 24 miesiące.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7E6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E6" w:rsidRPr="00DB37E6" w:rsidRDefault="00DB37E6" w:rsidP="00DB37E6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fr-FR" w:eastAsia="pl-PL"/>
        </w:rPr>
      </w:pPr>
      <w:r w:rsidRPr="00DB37E6">
        <w:rPr>
          <w:rFonts w:ascii="Times New Roman" w:eastAsia="Calibri" w:hAnsi="Times New Roman" w:cs="Times New Roman"/>
          <w:b/>
          <w:bCs/>
          <w:kern w:val="1"/>
          <w:lang w:val="fr-FR"/>
        </w:rPr>
        <w:t xml:space="preserve">UWAGA: 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W tabelach należy wpisać „TAK” lub „NIE” w zależności od tego, czy proponowany sprzęt spełnia wskazany parametr. Parametry określone jako </w:t>
      </w:r>
      <w:r w:rsidRPr="00DB37E6">
        <w:rPr>
          <w:rFonts w:ascii="Times New Roman" w:eastAsia="Calibri" w:hAnsi="Times New Roman" w:cs="Times New Roman"/>
          <w:b/>
          <w:kern w:val="1"/>
          <w:lang w:val="fr-FR"/>
        </w:rPr>
        <w:t>„TAK”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  ( </w:t>
      </w:r>
      <w:r w:rsidRPr="00DB37E6">
        <w:rPr>
          <w:rFonts w:ascii="Times New Roman" w:eastAsia="Calibri" w:hAnsi="Times New Roman" w:cs="Times New Roman"/>
          <w:kern w:val="1"/>
          <w:u w:val="single"/>
          <w:lang w:val="fr-FR"/>
        </w:rPr>
        <w:t>tylko w miejscu gdzie do wyboru jest tylko odpowiedź TAK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 xml:space="preserve">) są parametrami granicznymi  </w:t>
      </w:r>
      <w:r w:rsidRPr="00DB37E6">
        <w:rPr>
          <w:rFonts w:ascii="Times New Roman" w:eastAsia="Calibri" w:hAnsi="Times New Roman" w:cs="Times New Roman"/>
          <w:b/>
          <w:kern w:val="1"/>
          <w:lang w:val="fr-FR"/>
        </w:rPr>
        <w:t>wymaganymi przez Zamawiającego</w:t>
      </w:r>
      <w:r w:rsidRPr="00DB37E6">
        <w:rPr>
          <w:rFonts w:ascii="Times New Roman" w:eastAsia="Calibri" w:hAnsi="Times New Roman" w:cs="Times New Roman"/>
          <w:kern w:val="1"/>
          <w:lang w:val="fr-FR"/>
        </w:rPr>
        <w:t>, oferta nie spełniająca wymogów granicznych podlega odrzuceniu bez dalszego rozpatrywania.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DB37E6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DB37E6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DB37E6" w:rsidRPr="00DB37E6" w:rsidRDefault="00DB37E6" w:rsidP="00DB37E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bookmarkEnd w:id="0"/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DB37E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Zamawiającego</w:t>
      </w: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DB37E6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Oferujemy dostawę sprzętu i aparatury o parametrach określonych w załączniku nr 1 do SWZ, zgodnie z formularzem cenowym stanowiącym załącznik do oferty za wynagrodzeniem w kwocie:</w:t>
      </w:r>
    </w:p>
    <w:p w:rsidR="00DB37E6" w:rsidRPr="00DB37E6" w:rsidRDefault="00DB37E6" w:rsidP="00DB37E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dla pakietu nr 1</w:t>
      </w:r>
      <w:r w:rsidRPr="00DB37E6">
        <w:rPr>
          <w:rFonts w:ascii="Times New Roman" w:eastAsia="Times New Roman" w:hAnsi="Times New Roman" w:cs="Times New Roman"/>
          <w:b/>
          <w:i/>
          <w:kern w:val="1"/>
          <w:u w:val="single"/>
          <w:lang w:val="fr-FR" w:eastAsia="pl-PL"/>
        </w:rPr>
        <w:t xml:space="preserve">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….................................................................................... złotych),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................................................................ złotych),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 złotych),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6. Gwarantujemy 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Dwufazowa fala defibrylacji w zakresie energii od 2 do 360 J.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ab/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 200 J / Od 201 J do 300 J / Od 301 J do 360 J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(zaznaczyć odpowiednie).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Cs/>
          <w:kern w:val="1"/>
          <w:lang w:val="fr-FR" w:eastAsia="pl-PL"/>
        </w:rPr>
        <w:t>Zakres wzmocnienia sygnału EKG  od 0,5 do 4cm/Mv, min 6 poziomów wzmocnienia.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6 poziomów / Powyżej 6 poziomów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dla pakietu nr 2</w:t>
      </w:r>
      <w:r w:rsidRPr="00DB37E6">
        <w:rPr>
          <w:rFonts w:ascii="Times New Roman" w:eastAsia="Times New Roman" w:hAnsi="Times New Roman" w:cs="Times New Roman"/>
          <w:b/>
          <w:i/>
          <w:kern w:val="1"/>
          <w:u w:val="single"/>
          <w:lang w:val="fr-FR" w:eastAsia="pl-PL"/>
        </w:rPr>
        <w:t xml:space="preserve">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….................................................................................... złotych),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................................................................ złotych),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 złotych),</w:t>
      </w: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7. Gwarantujemy :</w:t>
      </w: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Czas ładowania akumulatora wewnętrznego do 125 minut.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Do  100 min. / Od 101 min do 120 min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Bezprzewodowa transmisja (bluetooth, wi- fi) danych z pamięci urządzenia o parametrach prowadzonej resuscytacji i jej przebiegu w czasie do komputera.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Tak / Nie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DB37E6" w:rsidRPr="00DB37E6" w:rsidRDefault="00DB37E6" w:rsidP="00DB37E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B37E6" w:rsidRPr="00DB37E6" w:rsidRDefault="00DB37E6" w:rsidP="00DB37E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B37E6" w:rsidRPr="00DB37E6" w:rsidRDefault="00DB37E6" w:rsidP="00DB37E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DB37E6" w:rsidRPr="00DB37E6" w:rsidRDefault="00DB37E6" w:rsidP="00DB37E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DB37E6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DB37E6" w:rsidRPr="00DB37E6" w:rsidRDefault="00DB37E6" w:rsidP="00DB37E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B37E6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DB37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6259F5" w:rsidRDefault="006259F5"/>
    <w:p w:rsidR="00DB37E6" w:rsidRDefault="00DB37E6"/>
    <w:p w:rsidR="00DB37E6" w:rsidRDefault="00DB37E6"/>
    <w:p w:rsidR="00DB37E6" w:rsidRDefault="00DB37E6"/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DB37E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 :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DB37E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DB37E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DB37E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DB37E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DB37E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 :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DB37E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DB37E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DB37E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B37E6" w:rsidRPr="00DB37E6" w:rsidRDefault="00DB37E6" w:rsidP="00DB37E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DB37E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DB37E6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DB37E6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B37E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B37E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DB37E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DB37E6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DB37E6" w:rsidRPr="00DB37E6" w:rsidRDefault="00DB37E6" w:rsidP="00DB37E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DB37E6" w:rsidRPr="00DB37E6" w:rsidRDefault="00DB37E6" w:rsidP="00DB37E6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DB37E6" w:rsidRPr="00DB37E6" w:rsidRDefault="00DB37E6" w:rsidP="00DB37E6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DB37E6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DB37E6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DB37E6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DB37E6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B37E6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DB37E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B37E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DB37E6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DB37E6" w:rsidRPr="00DB37E6" w:rsidRDefault="00DB37E6" w:rsidP="00DB37E6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DB37E6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DB37E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37E6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DB37E6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DB37E6">
        <w:rPr>
          <w:rFonts w:ascii="Times New Roman" w:eastAsia="Calibri" w:hAnsi="Times New Roman" w:cs="Times New Roman"/>
          <w:b/>
        </w:rPr>
        <w:t xml:space="preserve">Prawo zamówień publicznych </w:t>
      </w:r>
    </w:p>
    <w:p w:rsidR="00DB37E6" w:rsidRPr="00DB37E6" w:rsidRDefault="00DB37E6" w:rsidP="00DB37E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B37E6" w:rsidRPr="00DB37E6" w:rsidRDefault="00DB37E6" w:rsidP="00DB37E6">
      <w:pPr>
        <w:spacing w:before="120"/>
        <w:contextualSpacing/>
        <w:rPr>
          <w:rFonts w:ascii="Times New Roman" w:eastAsia="Calibri" w:hAnsi="Times New Roman" w:cs="Times New Roman"/>
        </w:rPr>
      </w:pPr>
      <w:r w:rsidRPr="00DB37E6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DB37E6" w:rsidRPr="00DB37E6" w:rsidRDefault="00DB37E6" w:rsidP="00DB37E6">
      <w:pPr>
        <w:spacing w:before="120"/>
        <w:contextualSpacing/>
        <w:rPr>
          <w:rFonts w:ascii="Times New Roman" w:eastAsia="Calibri" w:hAnsi="Times New Roman" w:cs="Times New Roman"/>
        </w:rPr>
      </w:pPr>
      <w:r w:rsidRPr="00DB37E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DB37E6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DB37E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DB37E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37E6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18"/>
          <w:szCs w:val="18"/>
        </w:rPr>
      </w:pPr>
    </w:p>
    <w:p w:rsidR="00DB37E6" w:rsidRPr="00DB37E6" w:rsidRDefault="00DB37E6" w:rsidP="00DB37E6">
      <w:pPr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DB37E6" w:rsidRPr="00DB37E6" w:rsidRDefault="00DB37E6" w:rsidP="00DB37E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DB37E6" w:rsidRPr="00DB37E6" w:rsidRDefault="00DB37E6" w:rsidP="00DB37E6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DB37E6" w:rsidRPr="00DB37E6" w:rsidRDefault="00DB37E6" w:rsidP="00DB37E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B37E6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DB37E6" w:rsidRPr="00DB37E6" w:rsidRDefault="00DB37E6" w:rsidP="00DB37E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B37E6" w:rsidRPr="00DB37E6" w:rsidRDefault="00DB37E6" w:rsidP="00DB37E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B37E6" w:rsidRPr="00DB37E6" w:rsidRDefault="00DB37E6" w:rsidP="00DB37E6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DB37E6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DB37E6" w:rsidRPr="00DB37E6" w:rsidRDefault="00DB37E6" w:rsidP="00DB37E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B37E6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DB37E6" w:rsidRPr="00DB37E6" w:rsidRDefault="00DB37E6" w:rsidP="00DB37E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B37E6" w:rsidRPr="00DB37E6" w:rsidRDefault="00DB37E6" w:rsidP="00DB37E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B37E6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DB37E6" w:rsidRPr="00DB37E6" w:rsidRDefault="00DB37E6" w:rsidP="00DB37E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B37E6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DB37E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DB37E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ul. Sokołowskiego 4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58-309 Wałbrzych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DB37E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DB37E6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DB37E6" w:rsidRPr="00DB37E6" w:rsidTr="002140EE">
        <w:trPr>
          <w:trHeight w:val="746"/>
        </w:trPr>
        <w:tc>
          <w:tcPr>
            <w:tcW w:w="1077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DB37E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DB37E6" w:rsidRPr="00DB37E6" w:rsidTr="002140EE">
        <w:trPr>
          <w:trHeight w:val="575"/>
        </w:trPr>
        <w:tc>
          <w:tcPr>
            <w:tcW w:w="1077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DB37E6" w:rsidRPr="00DB37E6" w:rsidTr="002140EE">
        <w:trPr>
          <w:trHeight w:val="571"/>
        </w:trPr>
        <w:tc>
          <w:tcPr>
            <w:tcW w:w="1077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DB37E6" w:rsidRPr="00DB37E6" w:rsidRDefault="00DB37E6" w:rsidP="00DB37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DB37E6" w:rsidRPr="00DB37E6" w:rsidRDefault="00DB37E6" w:rsidP="00DB37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Przedmiot Zamówienia :</w:t>
      </w:r>
      <w:r w:rsidRPr="00DB37E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DB37E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DB37E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color w:val="FF0000"/>
          <w:kern w:val="1"/>
          <w:sz w:val="16"/>
          <w:szCs w:val="16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DB37E6" w:rsidRPr="00DB37E6" w:rsidRDefault="00DB37E6" w:rsidP="00DB37E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DB37E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DB37E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DB37E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DB37E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DB37E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DB37E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DB37E6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DB37E6" w:rsidRPr="00DB37E6" w:rsidRDefault="00DB37E6" w:rsidP="00DB37E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DB37E6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DB37E6" w:rsidRPr="00DB37E6" w:rsidRDefault="00DB37E6" w:rsidP="00DB37E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DB37E6" w:rsidRPr="00DB37E6" w:rsidRDefault="00DB37E6" w:rsidP="00DB37E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DB37E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( podpis Wykonawcy lub osób uprawnionych przez niego)</w:t>
      </w:r>
    </w:p>
    <w:p w:rsidR="00DB37E6" w:rsidRDefault="00DB37E6"/>
    <w:p w:rsidR="00DB37E6" w:rsidRDefault="00DB37E6"/>
    <w:p w:rsidR="00DB37E6" w:rsidRDefault="00DB37E6"/>
    <w:p w:rsidR="00DB37E6" w:rsidRDefault="00DB37E6"/>
    <w:p w:rsidR="00DB37E6" w:rsidRDefault="00DB37E6">
      <w:bookmarkStart w:id="1" w:name="_GoBack"/>
      <w:bookmarkEnd w:id="1"/>
    </w:p>
    <w:sectPr w:rsidR="00DB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E6"/>
    <w:rsid w:val="006259F5"/>
    <w:rsid w:val="00D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E615-C18D-4524-9ECF-DBA7186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B37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B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3222</Words>
  <Characters>19332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2023-11-02T13:03:00Z</dcterms:created>
  <dcterms:modified xsi:type="dcterms:W3CDTF">2023-11-02T13:05:00Z</dcterms:modified>
</cp:coreProperties>
</file>