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39DFE74C" w:rsidR="00A461FA" w:rsidRDefault="00011F3F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 w:rsidRPr="00291175">
        <w:rPr>
          <w:rFonts w:ascii="Calibri" w:hAnsi="Calibri"/>
        </w:rPr>
        <w:t>postępowania nr DM.272.</w:t>
      </w:r>
      <w:r w:rsidR="00F55E78" w:rsidRPr="00291175">
        <w:rPr>
          <w:rFonts w:ascii="Calibri" w:hAnsi="Calibri"/>
        </w:rPr>
        <w:t>2</w:t>
      </w:r>
      <w:r w:rsidRPr="00291175">
        <w:rPr>
          <w:rFonts w:ascii="Calibri" w:hAnsi="Calibri"/>
        </w:rPr>
        <w:t>.202</w:t>
      </w:r>
      <w:r w:rsidR="00456804" w:rsidRPr="00291175">
        <w:rPr>
          <w:rFonts w:ascii="Calibri" w:hAnsi="Calibri"/>
        </w:rPr>
        <w:t>2</w:t>
      </w:r>
      <w:r w:rsidRPr="00291175">
        <w:rPr>
          <w:rFonts w:ascii="Calibri" w:hAnsi="Calibri"/>
        </w:rPr>
        <w:t xml:space="preserve">.RB pn. </w:t>
      </w:r>
      <w:r w:rsidRPr="00291175">
        <w:rPr>
          <w:rFonts w:ascii="Calibri" w:eastAsia="Calibri" w:hAnsi="Calibri" w:cs="Calibri"/>
          <w:b/>
          <w:color w:val="000000"/>
        </w:rPr>
        <w:t>„</w:t>
      </w:r>
      <w:r w:rsidR="00F55E78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F55E78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i/>
          <w:i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31450E22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OFERUJĘ wykonanie zamówienia publicznego pn.</w:t>
      </w:r>
      <w:r w:rsidR="00291175">
        <w:rPr>
          <w:rFonts w:ascii="Calibri" w:hAnsi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„</w:t>
      </w:r>
      <w:r w:rsidR="00F55E78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F55E78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291175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2F333D4A" w:rsidR="00A461FA" w:rsidRPr="00011F3F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wykonania zamówienia w </w:t>
      </w:r>
      <w:r w:rsidRPr="00011F3F">
        <w:rPr>
          <w:rFonts w:ascii="Calibri" w:hAnsi="Calibri"/>
        </w:rPr>
        <w:t xml:space="preserve">terminie </w:t>
      </w:r>
      <w:r w:rsidRPr="00011F3F">
        <w:rPr>
          <w:rFonts w:ascii="Calibri" w:hAnsi="Calibri"/>
          <w:b/>
          <w:bCs/>
        </w:rPr>
        <w:t xml:space="preserve">do </w:t>
      </w:r>
      <w:r w:rsidR="00F55E78">
        <w:rPr>
          <w:rFonts w:ascii="Calibri" w:hAnsi="Calibri"/>
          <w:b/>
          <w:bCs/>
        </w:rPr>
        <w:t>4</w:t>
      </w:r>
      <w:r w:rsidRPr="00011F3F">
        <w:rPr>
          <w:rFonts w:ascii="Calibri" w:hAnsi="Calibri"/>
          <w:b/>
          <w:bCs/>
        </w:rPr>
        <w:t xml:space="preserve"> miesięcy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291175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291175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291175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8"/>
    <w:lvlOverride w:ilvl="0">
      <w:startOverride w:val="2"/>
    </w:lvlOverride>
  </w:num>
  <w:num w:numId="14">
    <w:abstractNumId w:val="8"/>
  </w:num>
  <w:num w:numId="15">
    <w:abstractNumId w:val="3"/>
    <w:lvlOverride w:ilvl="0">
      <w:startOverride w:val="4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0"/>
    <w:lvlOverride w:ilvl="0">
      <w:startOverride w:val="5"/>
    </w:lvlOverride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291175"/>
    <w:rsid w:val="00456804"/>
    <w:rsid w:val="00934F04"/>
    <w:rsid w:val="00A461FA"/>
    <w:rsid w:val="00BC4C35"/>
    <w:rsid w:val="00C2158F"/>
    <w:rsid w:val="00F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28</cp:revision>
  <cp:lastPrinted>2022-03-21T11:56:00Z</cp:lastPrinted>
  <dcterms:created xsi:type="dcterms:W3CDTF">2022-03-07T11:37:00Z</dcterms:created>
  <dcterms:modified xsi:type="dcterms:W3CDTF">2022-03-21T11:56:00Z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