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27787" w14:textId="6EEF2292" w:rsidR="0083623F" w:rsidRPr="00E65999" w:rsidRDefault="0083623F" w:rsidP="0083623F">
      <w:pPr>
        <w:pStyle w:val="Tytu"/>
        <w:jc w:val="left"/>
        <w:rPr>
          <w:rFonts w:ascii="CG Omega" w:hAnsi="CG Omeg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5999">
        <w:rPr>
          <w:sz w:val="20"/>
          <w:szCs w:val="20"/>
        </w:rPr>
        <w:tab/>
      </w:r>
      <w:r w:rsidR="00E65999">
        <w:rPr>
          <w:sz w:val="20"/>
          <w:szCs w:val="20"/>
        </w:rPr>
        <w:tab/>
      </w:r>
      <w:r w:rsidR="00E65999">
        <w:rPr>
          <w:sz w:val="20"/>
          <w:szCs w:val="20"/>
        </w:rPr>
        <w:tab/>
      </w:r>
      <w:r w:rsidR="00E65999">
        <w:rPr>
          <w:sz w:val="20"/>
          <w:szCs w:val="20"/>
        </w:rPr>
        <w:tab/>
      </w:r>
      <w:r w:rsidR="00E65999">
        <w:rPr>
          <w:sz w:val="20"/>
          <w:szCs w:val="20"/>
        </w:rPr>
        <w:tab/>
      </w:r>
      <w:r w:rsidR="00E65999">
        <w:rPr>
          <w:sz w:val="20"/>
          <w:szCs w:val="20"/>
        </w:rPr>
        <w:tab/>
        <w:t xml:space="preserve">          </w:t>
      </w:r>
      <w:r w:rsidR="00E65999">
        <w:rPr>
          <w:sz w:val="20"/>
          <w:szCs w:val="20"/>
        </w:rPr>
        <w:tab/>
      </w:r>
      <w:r w:rsidR="00E65999">
        <w:rPr>
          <w:sz w:val="20"/>
          <w:szCs w:val="20"/>
        </w:rPr>
        <w:tab/>
      </w:r>
      <w:r w:rsidR="00E65999">
        <w:rPr>
          <w:sz w:val="20"/>
          <w:szCs w:val="20"/>
        </w:rPr>
        <w:tab/>
      </w:r>
      <w:r w:rsidR="00E65999">
        <w:rPr>
          <w:sz w:val="20"/>
          <w:szCs w:val="20"/>
        </w:rPr>
        <w:tab/>
      </w:r>
      <w:r w:rsidR="00E65999" w:rsidRPr="00E65999">
        <w:rPr>
          <w:rFonts w:ascii="CG Omega" w:hAnsi="CG Omega"/>
          <w:sz w:val="20"/>
          <w:szCs w:val="20"/>
        </w:rPr>
        <w:tab/>
        <w:t xml:space="preserve">Załącznik nr 9 </w:t>
      </w:r>
      <w:r w:rsidRPr="00E65999">
        <w:rPr>
          <w:rFonts w:ascii="CG Omega" w:hAnsi="CG Omega"/>
          <w:sz w:val="20"/>
          <w:szCs w:val="20"/>
        </w:rPr>
        <w:t>do SWZ</w:t>
      </w:r>
    </w:p>
    <w:p w14:paraId="2EE0652A" w14:textId="77777777" w:rsidR="0083623F" w:rsidRPr="00E65999" w:rsidRDefault="0083623F" w:rsidP="00412017">
      <w:pPr>
        <w:pStyle w:val="Tytu"/>
        <w:rPr>
          <w:rFonts w:ascii="CG Omega" w:hAnsi="CG Omega"/>
          <w:sz w:val="20"/>
          <w:szCs w:val="20"/>
        </w:rPr>
      </w:pPr>
    </w:p>
    <w:p w14:paraId="7195BE0B" w14:textId="77777777" w:rsidR="00412017" w:rsidRPr="00E65999" w:rsidRDefault="00412017" w:rsidP="00412017">
      <w:pPr>
        <w:pStyle w:val="Tytu"/>
        <w:rPr>
          <w:rFonts w:ascii="CG Omega" w:hAnsi="CG Omega"/>
          <w:sz w:val="20"/>
          <w:szCs w:val="20"/>
        </w:rPr>
      </w:pPr>
      <w:r w:rsidRPr="00E65999">
        <w:rPr>
          <w:rFonts w:ascii="CG Omega" w:hAnsi="CG Omega"/>
          <w:sz w:val="20"/>
          <w:szCs w:val="20"/>
        </w:rPr>
        <w:t>OPIS PRZEDMIOTU ZAMÓWIENIA</w:t>
      </w:r>
    </w:p>
    <w:p w14:paraId="18A89845" w14:textId="02392261" w:rsidR="004578CD" w:rsidRPr="00E65999" w:rsidRDefault="00412017" w:rsidP="00412017">
      <w:pPr>
        <w:pStyle w:val="Tytu"/>
        <w:rPr>
          <w:rFonts w:ascii="CG Omega" w:hAnsi="CG Omega"/>
          <w:sz w:val="20"/>
          <w:szCs w:val="20"/>
        </w:rPr>
      </w:pPr>
      <w:r w:rsidRPr="00E65999">
        <w:rPr>
          <w:rFonts w:ascii="CG Omega" w:hAnsi="CG Omega"/>
          <w:sz w:val="20"/>
          <w:szCs w:val="20"/>
        </w:rPr>
        <w:t xml:space="preserve">Wymagania techniczne dla samochodu lekkiego z napędem 4x4 </w:t>
      </w:r>
    </w:p>
    <w:p w14:paraId="16E654AD" w14:textId="4E89B253" w:rsidR="00412017" w:rsidRPr="00E65999" w:rsidRDefault="00412017" w:rsidP="00412017">
      <w:pPr>
        <w:pStyle w:val="Tytu"/>
        <w:rPr>
          <w:rFonts w:ascii="CG Omega" w:hAnsi="CG Omega"/>
          <w:sz w:val="20"/>
          <w:szCs w:val="20"/>
        </w:rPr>
      </w:pPr>
      <w:r w:rsidRPr="00E65999">
        <w:rPr>
          <w:rFonts w:ascii="CG Omega" w:hAnsi="CG Omega"/>
          <w:sz w:val="20"/>
          <w:szCs w:val="20"/>
        </w:rPr>
        <w:t>o dopuszczal</w:t>
      </w:r>
      <w:r w:rsidR="00071313" w:rsidRPr="00E65999">
        <w:rPr>
          <w:rFonts w:ascii="CG Omega" w:hAnsi="CG Omega"/>
          <w:sz w:val="20"/>
          <w:szCs w:val="20"/>
        </w:rPr>
        <w:t xml:space="preserve">nej masie </w:t>
      </w:r>
      <w:r w:rsidR="00CA1239" w:rsidRPr="00E65999">
        <w:rPr>
          <w:rFonts w:ascii="CG Omega" w:hAnsi="CG Omega"/>
          <w:sz w:val="20"/>
          <w:szCs w:val="20"/>
        </w:rPr>
        <w:t>całkowitej do 30</w:t>
      </w:r>
      <w:r w:rsidR="00071313" w:rsidRPr="00E65999">
        <w:rPr>
          <w:rFonts w:ascii="CG Omega" w:hAnsi="CG Omega"/>
          <w:sz w:val="20"/>
          <w:szCs w:val="20"/>
        </w:rPr>
        <w:t>00 kg .</w:t>
      </w:r>
    </w:p>
    <w:p w14:paraId="1D4B40E0" w14:textId="77777777" w:rsidR="00CA485E" w:rsidRPr="00E65999" w:rsidRDefault="00CA485E" w:rsidP="00412017">
      <w:pPr>
        <w:pStyle w:val="Tytu"/>
        <w:rPr>
          <w:rFonts w:ascii="CG Omega" w:hAnsi="CG Omega"/>
          <w:sz w:val="20"/>
          <w:szCs w:val="20"/>
        </w:rPr>
      </w:pP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0400"/>
        <w:gridCol w:w="4340"/>
      </w:tblGrid>
      <w:tr w:rsidR="001C43DC" w:rsidRPr="00E65999" w14:paraId="1F90A2CA" w14:textId="77777777" w:rsidTr="001C43DC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4848C" w14:textId="77777777" w:rsidR="001C43DC" w:rsidRPr="00E65999" w:rsidRDefault="001C43DC">
            <w:pPr>
              <w:pStyle w:val="Standard"/>
              <w:snapToGrid w:val="0"/>
              <w:jc w:val="center"/>
              <w:rPr>
                <w:rFonts w:ascii="CG Omega" w:hAnsi="CG Omega" w:cs="Times New Roman"/>
                <w:b/>
                <w:bCs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F163" w14:textId="77777777" w:rsidR="001C43DC" w:rsidRPr="00E65999" w:rsidRDefault="001C43DC">
            <w:pPr>
              <w:pStyle w:val="Standard"/>
              <w:snapToGrid w:val="0"/>
              <w:jc w:val="center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b/>
                <w:bCs/>
                <w:sz w:val="20"/>
                <w:szCs w:val="20"/>
              </w:rPr>
              <w:t>Warunki</w:t>
            </w:r>
            <w:r w:rsidRPr="00E65999">
              <w:rPr>
                <w:rFonts w:ascii="CG Omega" w:eastAsia="Times New Roman" w:hAnsi="CG Omega" w:cs="Times New Roman"/>
                <w:b/>
                <w:bCs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b/>
                <w:bCs/>
                <w:sz w:val="20"/>
                <w:szCs w:val="20"/>
              </w:rPr>
              <w:t>Zamawiającego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226A0" w14:textId="77777777" w:rsidR="001C43DC" w:rsidRPr="00E65999" w:rsidRDefault="001C43DC">
            <w:pPr>
              <w:pStyle w:val="Standard"/>
              <w:snapToGrid w:val="0"/>
              <w:jc w:val="center"/>
              <w:rPr>
                <w:rFonts w:ascii="CG Omega" w:hAnsi="CG Omega" w:cs="Times New Roman"/>
                <w:sz w:val="18"/>
                <w:szCs w:val="18"/>
              </w:rPr>
            </w:pPr>
            <w:r w:rsidRPr="00E65999">
              <w:rPr>
                <w:rFonts w:ascii="CG Omega" w:hAnsi="CG Omega" w:cs="Times New Roman"/>
                <w:b/>
                <w:bCs/>
                <w:sz w:val="18"/>
                <w:szCs w:val="18"/>
              </w:rPr>
              <w:t>Spełnienie</w:t>
            </w:r>
            <w:r w:rsidRPr="00E65999">
              <w:rPr>
                <w:rFonts w:ascii="CG Omega" w:eastAsia="Times New Roman" w:hAnsi="CG Omega" w:cs="Times New Roman"/>
                <w:b/>
                <w:bCs/>
                <w:sz w:val="18"/>
                <w:szCs w:val="18"/>
              </w:rPr>
              <w:t xml:space="preserve"> </w:t>
            </w:r>
            <w:r w:rsidRPr="00E65999">
              <w:rPr>
                <w:rFonts w:ascii="CG Omega" w:hAnsi="CG Omega" w:cs="Times New Roman"/>
                <w:b/>
                <w:bCs/>
                <w:sz w:val="18"/>
                <w:szCs w:val="18"/>
              </w:rPr>
              <w:t>wymagań</w:t>
            </w:r>
            <w:r w:rsidRPr="00E65999">
              <w:rPr>
                <w:rFonts w:ascii="CG Omega" w:eastAsia="Times New Roman" w:hAnsi="CG Omega" w:cs="Times New Roman"/>
                <w:b/>
                <w:bCs/>
                <w:sz w:val="18"/>
                <w:szCs w:val="18"/>
              </w:rPr>
              <w:t xml:space="preserve"> – </w:t>
            </w:r>
            <w:r w:rsidRPr="00E65999">
              <w:rPr>
                <w:rFonts w:ascii="CG Omega" w:hAnsi="CG Omega" w:cs="Times New Roman"/>
                <w:b/>
                <w:bCs/>
                <w:sz w:val="18"/>
                <w:szCs w:val="18"/>
              </w:rPr>
              <w:t>wypełnia</w:t>
            </w:r>
            <w:r w:rsidRPr="00E65999">
              <w:rPr>
                <w:rFonts w:ascii="CG Omega" w:eastAsia="Times New Roman" w:hAnsi="CG Omega" w:cs="Times New Roman"/>
                <w:b/>
                <w:bCs/>
                <w:sz w:val="18"/>
                <w:szCs w:val="18"/>
              </w:rPr>
              <w:t xml:space="preserve"> </w:t>
            </w:r>
            <w:r w:rsidRPr="00E65999">
              <w:rPr>
                <w:rFonts w:ascii="CG Omega" w:hAnsi="CG Omega" w:cs="Times New Roman"/>
                <w:b/>
                <w:bCs/>
                <w:sz w:val="18"/>
                <w:szCs w:val="18"/>
              </w:rPr>
              <w:t>wykonawca</w:t>
            </w:r>
          </w:p>
        </w:tc>
      </w:tr>
      <w:tr w:rsidR="001C43DC" w:rsidRPr="00E65999" w14:paraId="41DC2B6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F0FC" w14:textId="77777777" w:rsidR="001C43DC" w:rsidRPr="00E65999" w:rsidRDefault="001C43DC">
            <w:pPr>
              <w:pStyle w:val="Standard"/>
              <w:snapToGrid w:val="0"/>
              <w:jc w:val="center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9F9B" w14:textId="77777777" w:rsidR="001C43DC" w:rsidRPr="00E65999" w:rsidRDefault="001C43DC" w:rsidP="00C3558F">
            <w:pPr>
              <w:pStyle w:val="Standard"/>
              <w:snapToGrid w:val="0"/>
              <w:jc w:val="center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Wymagania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dla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 xml:space="preserve">pojazdu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CFA8" w14:textId="77777777" w:rsidR="001C43DC" w:rsidRPr="00E65999" w:rsidRDefault="001C43DC">
            <w:pPr>
              <w:pStyle w:val="Standard"/>
              <w:snapToGrid w:val="0"/>
              <w:jc w:val="center"/>
              <w:rPr>
                <w:rFonts w:ascii="CG Omega" w:hAnsi="CG Omega" w:cs="Times New Roman"/>
                <w:sz w:val="18"/>
                <w:szCs w:val="18"/>
              </w:rPr>
            </w:pPr>
            <w:r w:rsidRPr="00E65999">
              <w:rPr>
                <w:rFonts w:ascii="CG Omega" w:hAnsi="CG Omega" w:cs="Times New Roman"/>
                <w:sz w:val="18"/>
                <w:szCs w:val="18"/>
              </w:rPr>
              <w:t>3</w:t>
            </w:r>
          </w:p>
        </w:tc>
      </w:tr>
      <w:tr w:rsidR="00886677" w:rsidRPr="00E65999" w14:paraId="1485E88B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2AA5" w14:textId="77777777" w:rsidR="00886677" w:rsidRPr="00E65999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CB12" w14:textId="77777777" w:rsidR="00886677" w:rsidRPr="00E65999" w:rsidRDefault="009D4539" w:rsidP="008D443D">
            <w:pPr>
              <w:pStyle w:val="Nagwek"/>
              <w:jc w:val="both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Pojazd musi spełniać wymagania polskich przepisów o ruchu drogowym z uwzględnieniem wymagań dotyczących pojazdów uprzywilejowanych, zgodnie z ustawą z dnia 20 czerwca 1997 r. „Prawo o ruchu drogowym” (Dz.U. z 2021 r., poz. 450 ze zm.) wraz z przepisami wykonawczymi do ustawy.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1DD2" w14:textId="795610C2" w:rsidR="00886677" w:rsidRPr="00E65999" w:rsidRDefault="00886677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6BDD12B0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DB82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0137" w14:textId="77777777" w:rsidR="004A7985" w:rsidRPr="00E65999" w:rsidRDefault="004A7985" w:rsidP="004A7985">
            <w:pPr>
              <w:jc w:val="both"/>
              <w:rPr>
                <w:rFonts w:ascii="CG Omega" w:hAnsi="CG Omega"/>
                <w:bCs/>
              </w:rPr>
            </w:pPr>
            <w:r w:rsidRPr="00E65999">
              <w:rPr>
                <w:rFonts w:ascii="CG Omega" w:hAnsi="CG Omega"/>
                <w:bCs/>
              </w:rPr>
              <w:t>Pojazd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2019r., poz. 594).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5F8A" w14:textId="1B7B9B58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6BD183E1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D6D0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9A31" w14:textId="77777777" w:rsidR="004A7985" w:rsidRPr="00E65999" w:rsidRDefault="004A7985" w:rsidP="004A7985">
            <w:pPr>
              <w:jc w:val="both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 xml:space="preserve">W przypadku przekroczenia maksymalnej masy rzeczywistej (MMR) powyżej 3000 kg, pojazd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1F38" w14:textId="3C65C2B3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61E3CC48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3517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91FD" w14:textId="77777777" w:rsidR="004A7985" w:rsidRPr="00E65999" w:rsidRDefault="004A7985" w:rsidP="004A7985">
            <w:pPr>
              <w:jc w:val="both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 xml:space="preserve">Sprzęt dostarczony z pojazdem,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808F" w14:textId="08E9D702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0CA20AA0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DA4B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5DEB" w14:textId="77777777" w:rsidR="004A7985" w:rsidRPr="00E65999" w:rsidRDefault="004A7985" w:rsidP="004A7985">
            <w:pPr>
              <w:ind w:right="-70"/>
              <w:jc w:val="both"/>
              <w:rPr>
                <w:rFonts w:ascii="CG Omega" w:hAnsi="CG Omega"/>
                <w:bCs/>
                <w:iCs/>
              </w:rPr>
            </w:pPr>
            <w:r w:rsidRPr="00E65999">
              <w:rPr>
                <w:rFonts w:ascii="CG Omega" w:hAnsi="CG Omega"/>
                <w:bCs/>
                <w:iCs/>
              </w:rPr>
              <w:t>Urządzenia i podzespoły zamontowane w pojeździe powinny spełniać wymagania odrębnych przepisów krajowych i/lub międzynarodowych.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BECA" w14:textId="5B95A13C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1843F951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5B4A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0471" w14:textId="77777777" w:rsidR="004A7985" w:rsidRPr="00E65999" w:rsidRDefault="004A7985" w:rsidP="004A7985">
            <w:pPr>
              <w:ind w:right="-70"/>
              <w:jc w:val="both"/>
              <w:rPr>
                <w:rFonts w:ascii="CG Omega" w:hAnsi="CG Omega"/>
                <w:spacing w:val="-1"/>
              </w:rPr>
            </w:pPr>
            <w:r w:rsidRPr="00E65999">
              <w:rPr>
                <w:rFonts w:ascii="CG Omega" w:hAnsi="CG Omega"/>
                <w:bCs/>
                <w:iCs/>
              </w:rPr>
              <w:t xml:space="preserve">Podwozie pojazdu musi posiadać świadectwo </w:t>
            </w:r>
            <w:r w:rsidRPr="00E65999">
              <w:rPr>
                <w:rFonts w:ascii="CG Omega" w:hAnsi="CG Omega"/>
              </w:rPr>
              <w:t xml:space="preserve">homologacji </w:t>
            </w:r>
            <w:r w:rsidRPr="00E65999">
              <w:rPr>
                <w:rFonts w:ascii="CG Omega" w:hAnsi="CG Omega"/>
                <w:bCs/>
                <w:iCs/>
              </w:rPr>
              <w:t>typu</w:t>
            </w:r>
            <w:r w:rsidRPr="00E65999">
              <w:rPr>
                <w:rFonts w:ascii="CG Omega" w:hAnsi="CG Omega"/>
              </w:rPr>
              <w:t xml:space="preserve"> wydane przez właściwego ministra lub świadectwo zgodności WE (COC),</w:t>
            </w:r>
            <w:r w:rsidRPr="00E65999">
              <w:rPr>
                <w:rFonts w:ascii="CG Omega" w:hAnsi="CG Omega"/>
                <w:bCs/>
                <w:iCs/>
              </w:rPr>
              <w:t xml:space="preserve"> </w:t>
            </w:r>
            <w:r w:rsidRPr="00E65999">
              <w:rPr>
                <w:rFonts w:ascii="CG Omega" w:hAnsi="CG Omega"/>
              </w:rPr>
              <w:t>potwierdzające deklarowane wartości rejestracyjne przez producenta pojazdu.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45BC" w14:textId="2D47B41D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450B896A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5EDD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EDDF" w14:textId="0B42F560" w:rsidR="004A7985" w:rsidRPr="00E65999" w:rsidRDefault="004A7985" w:rsidP="004A7985">
            <w:pPr>
              <w:tabs>
                <w:tab w:val="left" w:pos="716"/>
              </w:tabs>
              <w:jc w:val="both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Pojazd musi być oznakowany numerami operacy</w:t>
            </w:r>
            <w:r w:rsidR="00B11683" w:rsidRPr="00E65999">
              <w:rPr>
                <w:rFonts w:ascii="CG Omega" w:hAnsi="CG Omega"/>
              </w:rPr>
              <w:t xml:space="preserve">jnymi  zgodnie z zarządzeniem </w:t>
            </w:r>
            <w:r w:rsidRPr="00E65999">
              <w:rPr>
                <w:rFonts w:ascii="CG Omega" w:hAnsi="CG Omega"/>
              </w:rPr>
              <w:t xml:space="preserve"> Komendanta Głównego Państwowej Straży Pożarnej z dnia 24 stycznia 2020 r. r. w sprawie gospodarki transportowej w jednostkach organizacyjnych Państwowej Straży Po</w:t>
            </w:r>
            <w:r w:rsidR="00B11683" w:rsidRPr="00E65999">
              <w:rPr>
                <w:rFonts w:ascii="CG Omega" w:hAnsi="CG Omega"/>
              </w:rPr>
              <w:t>żarnej ,logotypem jednostki</w:t>
            </w:r>
            <w:r w:rsidR="00714D55" w:rsidRPr="00E65999">
              <w:rPr>
                <w:rFonts w:ascii="CG Omega" w:hAnsi="CG Omega"/>
              </w:rPr>
              <w:t>,</w:t>
            </w:r>
            <w:r w:rsidR="00B11683" w:rsidRPr="00E65999">
              <w:rPr>
                <w:rFonts w:ascii="CG Omega" w:hAnsi="CG Omega"/>
              </w:rPr>
              <w:t xml:space="preserve"> nazwą </w:t>
            </w:r>
            <w:proofErr w:type="spellStart"/>
            <w:r w:rsidR="00B11683" w:rsidRPr="00E65999">
              <w:rPr>
                <w:rFonts w:ascii="CG Omega" w:hAnsi="CG Omega"/>
              </w:rPr>
              <w:t>OSP,</w:t>
            </w:r>
            <w:r w:rsidR="001D7397" w:rsidRPr="00E65999">
              <w:rPr>
                <w:rFonts w:ascii="CG Omega" w:hAnsi="CG Omega"/>
              </w:rPr>
              <w:t>oraz</w:t>
            </w:r>
            <w:proofErr w:type="spellEnd"/>
            <w:r w:rsidR="001D7397" w:rsidRPr="00E65999">
              <w:rPr>
                <w:rFonts w:ascii="CG Omega" w:hAnsi="CG Omega"/>
              </w:rPr>
              <w:t xml:space="preserve"> logotypem KSRG</w:t>
            </w:r>
            <w:r w:rsidR="00714D55" w:rsidRPr="00E65999">
              <w:rPr>
                <w:rFonts w:ascii="CG Omega" w:hAnsi="CG Omega"/>
              </w:rPr>
              <w:t xml:space="preserve"> po obu stronach kabiny w miejscu wskazanym przez zamawiającego, naklejka ko</w:t>
            </w:r>
            <w:r w:rsidR="00927398" w:rsidRPr="00E65999">
              <w:rPr>
                <w:rFonts w:ascii="CG Omega" w:hAnsi="CG Omega"/>
              </w:rPr>
              <w:t xml:space="preserve">rytarz </w:t>
            </w:r>
            <w:proofErr w:type="spellStart"/>
            <w:r w:rsidR="00927398" w:rsidRPr="00E65999">
              <w:rPr>
                <w:rFonts w:ascii="CG Omega" w:hAnsi="CG Omega"/>
              </w:rPr>
              <w:t>zycia</w:t>
            </w:r>
            <w:proofErr w:type="spellEnd"/>
            <w:r w:rsidR="00927398" w:rsidRPr="00E65999">
              <w:rPr>
                <w:rFonts w:ascii="CG Omega" w:hAnsi="CG Omega"/>
              </w:rPr>
              <w:t xml:space="preserve"> na z tylnej klapie, na prawym  i lewym boku skrzyni ładunkowej </w:t>
            </w:r>
            <w:r w:rsidR="00714D55" w:rsidRPr="00E65999">
              <w:rPr>
                <w:rFonts w:ascii="CG Omega" w:hAnsi="CG Omega"/>
              </w:rPr>
              <w:t xml:space="preserve"> oznaczenie linia życia</w:t>
            </w:r>
            <w:r w:rsidR="00B11683" w:rsidRPr="00E65999">
              <w:rPr>
                <w:rFonts w:ascii="CG Omega" w:hAnsi="CG Omega"/>
              </w:rPr>
              <w:t xml:space="preserve"> oraz naklejkami informującymi o dofinansowaniu zakupu</w:t>
            </w:r>
            <w:r w:rsidR="00714D55" w:rsidRPr="00E65999">
              <w:rPr>
                <w:rFonts w:ascii="CG Omega" w:hAnsi="CG Omega"/>
              </w:rPr>
              <w:t xml:space="preserve"> z tyłu pojazdu</w:t>
            </w:r>
            <w:r w:rsidR="00B11683" w:rsidRPr="00E65999">
              <w:rPr>
                <w:rFonts w:ascii="CG Omega" w:hAnsi="CG Omega"/>
              </w:rPr>
              <w:t xml:space="preserve"> </w:t>
            </w:r>
            <w:r w:rsidRPr="00E65999">
              <w:rPr>
                <w:rFonts w:ascii="CG Omega" w:hAnsi="CG Omega"/>
              </w:rPr>
              <w:t>.</w:t>
            </w:r>
            <w:r w:rsidR="00714D55" w:rsidRPr="00E65999">
              <w:rPr>
                <w:rFonts w:ascii="CG Omega" w:hAnsi="CG Omega"/>
              </w:rPr>
              <w:t xml:space="preserve"> Dane dotyczące oznaczeń</w:t>
            </w:r>
            <w:r w:rsidRPr="00E65999">
              <w:rPr>
                <w:rFonts w:ascii="CG Omega" w:hAnsi="CG Omega"/>
              </w:rPr>
              <w:t xml:space="preserve"> zostaną przekazane w trakcie realizacji zamówienia.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5696" w14:textId="59ABFC38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7F02DC2E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87F0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F9A0" w14:textId="42C29169" w:rsidR="004A7985" w:rsidRPr="00E65999" w:rsidRDefault="004A7985" w:rsidP="004A7985">
            <w:pPr>
              <w:jc w:val="both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Maksymalna w</w:t>
            </w:r>
            <w:r w:rsidR="002C115D" w:rsidRPr="00E65999">
              <w:rPr>
                <w:rFonts w:ascii="CG Omega" w:hAnsi="CG Omega"/>
              </w:rPr>
              <w:t>ysokość pojazdu nie większa niż 2000</w:t>
            </w:r>
            <w:r w:rsidRPr="00E65999">
              <w:rPr>
                <w:rFonts w:ascii="CG Omega" w:hAnsi="CG Omega"/>
              </w:rPr>
              <w:t xml:space="preserve"> mm. </w:t>
            </w:r>
            <w:r w:rsidRPr="00E65999">
              <w:rPr>
                <w:rFonts w:ascii="CG Omega" w:hAnsi="CG Omega"/>
                <w:spacing w:val="-2"/>
              </w:rPr>
              <w:t>(piktogram wysokości umieszczony w kabinie kierowcy, w widocznym dla kierowcy miejscu).</w:t>
            </w:r>
            <w:proofErr w:type="spellStart"/>
            <w:r w:rsidR="00927398" w:rsidRPr="00E65999">
              <w:rPr>
                <w:rFonts w:ascii="CG Omega" w:hAnsi="CG Omega"/>
                <w:spacing w:val="-2"/>
              </w:rPr>
              <w:t>Wysokośc</w:t>
            </w:r>
            <w:proofErr w:type="spellEnd"/>
            <w:r w:rsidR="00927398" w:rsidRPr="00E65999">
              <w:rPr>
                <w:rFonts w:ascii="CG Omega" w:hAnsi="CG Omega"/>
                <w:spacing w:val="-2"/>
              </w:rPr>
              <w:t xml:space="preserve"> skrzyni ładunkowej  taka sama jak wysokość dachu pojazdu.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3721" w14:textId="7BFF42F4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636E1BD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BFD5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103D" w14:textId="77777777" w:rsidR="004A7985" w:rsidRPr="00E65999" w:rsidRDefault="004A7985" w:rsidP="004A7985">
            <w:pPr>
              <w:jc w:val="both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E766" w14:textId="15CB8B1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100D947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83E3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eastAsia="Times New Roman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5636" w14:textId="435E188B" w:rsidR="004A7985" w:rsidRPr="00E65999" w:rsidRDefault="004A7985" w:rsidP="004A7985">
            <w:pPr>
              <w:pStyle w:val="Standard"/>
              <w:snapToGrid w:val="0"/>
              <w:rPr>
                <w:rFonts w:ascii="CG Omega" w:eastAsia="Droid Sans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Samochód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fabrycznie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nowy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-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wyprodukowany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nie wcześniej niż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202</w:t>
            </w:r>
            <w:r w:rsidR="00FD6D57" w:rsidRPr="00E65999">
              <w:rPr>
                <w:rFonts w:ascii="CG Omega" w:hAnsi="CG Omega" w:cs="Times New Roman"/>
                <w:sz w:val="20"/>
                <w:szCs w:val="20"/>
              </w:rPr>
              <w:t>2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roku.</w:t>
            </w:r>
            <w:r w:rsidR="000A41C4" w:rsidRPr="00E65999">
              <w:rPr>
                <w:rFonts w:ascii="CG Omega" w:hAnsi="CG Omega" w:cs="Times New Roman"/>
                <w:sz w:val="20"/>
                <w:szCs w:val="20"/>
              </w:rPr>
              <w:t xml:space="preserve"> Podać markę i typ podwozia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18AE" w14:textId="1E3238B0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60265CC3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71F9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533F" w14:textId="45BB9255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Nadwozie typu Pick-U</w:t>
            </w:r>
            <w:r w:rsidR="00DB1CB3" w:rsidRPr="00E65999">
              <w:rPr>
                <w:rFonts w:ascii="CG Omega" w:hAnsi="CG Omega" w:cs="Times New Roman"/>
                <w:sz w:val="20"/>
                <w:szCs w:val="20"/>
              </w:rPr>
              <w:t>p z zabudową typu HARD TOP tylna i boczne klapy</w:t>
            </w:r>
            <w:r w:rsidR="00E07981" w:rsidRPr="00E65999">
              <w:rPr>
                <w:rFonts w:ascii="CG Omega" w:hAnsi="CG Omega" w:cs="Times New Roman"/>
                <w:sz w:val="20"/>
                <w:szCs w:val="20"/>
              </w:rPr>
              <w:t xml:space="preserve"> zabudowy</w:t>
            </w:r>
            <w:r w:rsidR="00DB1CB3" w:rsidRPr="00E65999">
              <w:rPr>
                <w:rFonts w:ascii="CG Omega" w:hAnsi="CG Omega" w:cs="Times New Roman"/>
                <w:sz w:val="20"/>
                <w:szCs w:val="20"/>
              </w:rPr>
              <w:t xml:space="preserve"> otwierane do góry oszklone.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600C" w14:textId="30F42B1A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76352847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8BB8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D462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</w:rPr>
              <w:t>Liczba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</w:rPr>
              <w:t>miejsc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</w:rPr>
              <w:t>do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</w:rPr>
              <w:t>siedzenia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</w:rPr>
              <w:t>- min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</w:rPr>
              <w:t xml:space="preserve"> 5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</w:rPr>
              <w:t>z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</w:rPr>
              <w:t>kierowcą. Wszystkie miejsca wyposażony w trzypunktowe pasy bezpieczeństwa.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7278" w14:textId="5B12FF8D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C07102" w:rsidRPr="00E65999" w14:paraId="09D8161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1EF5" w14:textId="77777777" w:rsidR="00C07102" w:rsidRPr="00E65999" w:rsidRDefault="00C07102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B7DE3" w14:textId="77777777" w:rsidR="00C07102" w:rsidRPr="00E65999" w:rsidRDefault="00C07102" w:rsidP="00C07102">
            <w:pPr>
              <w:pStyle w:val="Standard"/>
              <w:snapToGrid w:val="0"/>
              <w:jc w:val="center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Podstawowe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parametry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napędu/podwozia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420F" w14:textId="77777777" w:rsidR="00C07102" w:rsidRPr="00E65999" w:rsidRDefault="00C07102" w:rsidP="00C07102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C07102" w:rsidRPr="00E65999" w14:paraId="1F5C8C8F" w14:textId="77777777" w:rsidTr="008D443D">
        <w:trPr>
          <w:trHeight w:val="308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2AC5" w14:textId="77777777" w:rsidR="00C07102" w:rsidRPr="00E65999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A1EE" w14:textId="77777777" w:rsidR="008C431C" w:rsidRPr="00E65999" w:rsidRDefault="00C07102" w:rsidP="00F47FB2">
            <w:pPr>
              <w:pStyle w:val="Standard"/>
              <w:snapToGrid w:val="0"/>
              <w:rPr>
                <w:rFonts w:ascii="CG Omega" w:eastAsia="Times New Roman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Silnik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z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zapłonem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samoczynnym,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moc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min.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1</w:t>
            </w:r>
            <w:r w:rsidR="00D33F78" w:rsidRPr="00E65999">
              <w:rPr>
                <w:rFonts w:ascii="CG Omega" w:hAnsi="CG Omega" w:cs="Times New Roman"/>
                <w:sz w:val="20"/>
                <w:szCs w:val="20"/>
              </w:rPr>
              <w:t>5</w:t>
            </w:r>
            <w:r w:rsidR="00F47FB2" w:rsidRPr="00E65999">
              <w:rPr>
                <w:rFonts w:ascii="CG Omega" w:hAnsi="CG Omega" w:cs="Times New Roman"/>
                <w:sz w:val="20"/>
                <w:szCs w:val="20"/>
              </w:rPr>
              <w:t>0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="008D443D" w:rsidRPr="00E65999">
              <w:rPr>
                <w:rFonts w:ascii="CG Omega" w:hAnsi="CG Omega" w:cs="Times New Roman"/>
                <w:sz w:val="20"/>
                <w:szCs w:val="20"/>
              </w:rPr>
              <w:t>kW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</w:p>
          <w:p w14:paraId="2E7D038D" w14:textId="77777777" w:rsidR="008C431C" w:rsidRPr="00E65999" w:rsidRDefault="008C431C" w:rsidP="00F47FB2">
            <w:pPr>
              <w:pStyle w:val="Standard"/>
              <w:snapToGrid w:val="0"/>
              <w:rPr>
                <w:rFonts w:ascii="CG Omega" w:eastAsia="Times New Roman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M</w:t>
            </w:r>
            <w:r w:rsidR="00C07102" w:rsidRPr="00E65999">
              <w:rPr>
                <w:rFonts w:ascii="CG Omega" w:hAnsi="CG Omega" w:cs="Times New Roman"/>
                <w:sz w:val="20"/>
                <w:szCs w:val="20"/>
              </w:rPr>
              <w:t>oment</w:t>
            </w:r>
            <w:r w:rsidR="00C07102"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="00C07102" w:rsidRPr="00E65999">
              <w:rPr>
                <w:rFonts w:ascii="CG Omega" w:hAnsi="CG Omega" w:cs="Times New Roman"/>
                <w:sz w:val="20"/>
                <w:szCs w:val="20"/>
              </w:rPr>
              <w:t>obrotowy</w:t>
            </w:r>
            <w:r w:rsidR="00C07102"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="00C07102" w:rsidRPr="00E65999">
              <w:rPr>
                <w:rFonts w:ascii="CG Omega" w:hAnsi="CG Omega" w:cs="Times New Roman"/>
                <w:sz w:val="20"/>
                <w:szCs w:val="20"/>
              </w:rPr>
              <w:t>min</w:t>
            </w:r>
            <w:r w:rsidR="00C07102"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="00F47FB2" w:rsidRPr="00E65999">
              <w:rPr>
                <w:rFonts w:ascii="CG Omega" w:hAnsi="CG Omega" w:cs="Times New Roman"/>
                <w:sz w:val="20"/>
                <w:szCs w:val="20"/>
              </w:rPr>
              <w:t>4</w:t>
            </w:r>
            <w:r w:rsidR="00D33F78" w:rsidRPr="00E65999">
              <w:rPr>
                <w:rFonts w:ascii="CG Omega" w:hAnsi="CG Omega" w:cs="Times New Roman"/>
                <w:sz w:val="20"/>
                <w:szCs w:val="20"/>
              </w:rPr>
              <w:t>5</w:t>
            </w:r>
            <w:r w:rsidR="00C07102" w:rsidRPr="00E65999">
              <w:rPr>
                <w:rFonts w:ascii="CG Omega" w:hAnsi="CG Omega" w:cs="Times New Roman"/>
                <w:sz w:val="20"/>
                <w:szCs w:val="20"/>
              </w:rPr>
              <w:t>0</w:t>
            </w:r>
            <w:r w:rsidR="00C07102"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proofErr w:type="spellStart"/>
            <w:r w:rsidR="00C07102" w:rsidRPr="00E65999">
              <w:rPr>
                <w:rFonts w:ascii="CG Omega" w:hAnsi="CG Omega" w:cs="Times New Roman"/>
                <w:sz w:val="20"/>
                <w:szCs w:val="20"/>
              </w:rPr>
              <w:t>Nm</w:t>
            </w:r>
            <w:proofErr w:type="spellEnd"/>
            <w:r w:rsidR="00C07102" w:rsidRPr="00E65999">
              <w:rPr>
                <w:rFonts w:ascii="CG Omega" w:hAnsi="CG Omega" w:cs="Times New Roman"/>
                <w:sz w:val="20"/>
                <w:szCs w:val="20"/>
              </w:rPr>
              <w:t>,</w:t>
            </w:r>
            <w:r w:rsidR="00C07102"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</w:p>
          <w:p w14:paraId="0CFDF4C5" w14:textId="77777777" w:rsidR="00BC1EBB" w:rsidRPr="00E65999" w:rsidRDefault="008C431C" w:rsidP="00F47FB2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P</w:t>
            </w:r>
            <w:r w:rsidR="00C07102" w:rsidRPr="00E65999">
              <w:rPr>
                <w:rFonts w:ascii="CG Omega" w:hAnsi="CG Omega" w:cs="Times New Roman"/>
                <w:sz w:val="20"/>
                <w:szCs w:val="20"/>
              </w:rPr>
              <w:t>ojemność</w:t>
            </w:r>
            <w:r w:rsidR="00C07102"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="00C07102" w:rsidRPr="00E65999">
              <w:rPr>
                <w:rFonts w:ascii="CG Omega" w:hAnsi="CG Omega" w:cs="Times New Roman"/>
                <w:sz w:val="20"/>
                <w:szCs w:val="20"/>
              </w:rPr>
              <w:t>min</w:t>
            </w:r>
            <w:r w:rsidR="00C07102"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="00F47FB2"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>195</w:t>
            </w:r>
            <w:r w:rsidR="00C07102"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0 </w:t>
            </w:r>
            <w:r w:rsidR="00C07102" w:rsidRPr="00E65999">
              <w:rPr>
                <w:rFonts w:ascii="CG Omega" w:hAnsi="CG Omega" w:cs="Times New Roman"/>
                <w:sz w:val="20"/>
                <w:szCs w:val="20"/>
              </w:rPr>
              <w:t>dm</w:t>
            </w:r>
            <w:r w:rsidR="00C07102" w:rsidRPr="00E65999">
              <w:rPr>
                <w:rFonts w:ascii="CG Omega" w:hAnsi="CG Omega" w:cs="Times New Roman"/>
                <w:sz w:val="20"/>
                <w:szCs w:val="20"/>
                <w:vertAlign w:val="superscript"/>
              </w:rPr>
              <w:t>3</w:t>
            </w:r>
            <w:r w:rsidR="00F47FB2" w:rsidRPr="00E65999">
              <w:rPr>
                <w:rFonts w:ascii="CG Omega" w:hAnsi="CG Omega" w:cs="Times New Roman"/>
                <w:sz w:val="20"/>
                <w:szCs w:val="20"/>
              </w:rPr>
              <w:t>.</w:t>
            </w:r>
          </w:p>
          <w:p w14:paraId="05A3D40E" w14:textId="77777777" w:rsidR="00C07102" w:rsidRPr="00E65999" w:rsidRDefault="00BC1EBB" w:rsidP="008C431C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Osłona silnika i skrzyni rozdzielczej.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D02F" w14:textId="24CBD9B4" w:rsidR="00C07102" w:rsidRPr="00E65999" w:rsidRDefault="00C07102" w:rsidP="00C07102">
            <w:pPr>
              <w:pStyle w:val="Standard"/>
              <w:rPr>
                <w:rFonts w:ascii="CG Omega" w:hAnsi="CG Omega" w:cs="Times New Roman"/>
                <w:iCs/>
                <w:sz w:val="18"/>
                <w:szCs w:val="18"/>
              </w:rPr>
            </w:pPr>
            <w:r w:rsidRPr="00E65999">
              <w:rPr>
                <w:rFonts w:ascii="CG Omega" w:hAnsi="CG Omega" w:cs="Times New Roman"/>
                <w:iCs/>
                <w:sz w:val="18"/>
                <w:szCs w:val="18"/>
              </w:rPr>
              <w:t>Należy podać moc silnika, moment obrotowy oraz pojemność silnika</w:t>
            </w:r>
          </w:p>
          <w:p w14:paraId="3B6B986C" w14:textId="25B41B32" w:rsidR="004A7985" w:rsidRPr="00E65999" w:rsidRDefault="004A7985" w:rsidP="00C07102">
            <w:pPr>
              <w:pStyle w:val="Standard"/>
              <w:rPr>
                <w:rFonts w:ascii="CG Omega" w:hAnsi="CG Omega" w:cs="Times New Roman"/>
                <w:iCs/>
                <w:sz w:val="18"/>
                <w:szCs w:val="18"/>
              </w:rPr>
            </w:pPr>
          </w:p>
          <w:p w14:paraId="2EE196A2" w14:textId="77777777" w:rsidR="00860B79" w:rsidRPr="00E65999" w:rsidRDefault="00860B79" w:rsidP="00C07102">
            <w:pPr>
              <w:pStyle w:val="Standard"/>
              <w:rPr>
                <w:rFonts w:ascii="CG Omega" w:hAnsi="CG Omega" w:cs="Times New Roman"/>
                <w:i/>
                <w:iCs/>
                <w:sz w:val="18"/>
                <w:szCs w:val="18"/>
              </w:rPr>
            </w:pPr>
          </w:p>
        </w:tc>
      </w:tr>
      <w:tr w:rsidR="004A7985" w:rsidRPr="00E65999" w14:paraId="015F7D0F" w14:textId="77777777" w:rsidTr="008D443D">
        <w:trPr>
          <w:trHeight w:val="23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1D45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4B94E" w14:textId="77777777" w:rsidR="004A7985" w:rsidRPr="00E65999" w:rsidRDefault="004A7985" w:rsidP="004A7985">
            <w:pPr>
              <w:pStyle w:val="Standard"/>
              <w:snapToGrid w:val="0"/>
              <w:spacing w:line="276" w:lineRule="auto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Skrzynia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biegów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automatyczna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CBFD" w14:textId="1BDCC1D8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4A7985" w:rsidRPr="00E65999" w14:paraId="6EE129B1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5B40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85EE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Napęd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4x4 z odłączanym napędem osi przedniej. Blokada tylnego mechanizmu różnicowego.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0567" w14:textId="699F2371" w:rsidR="004A7985" w:rsidRPr="00E65999" w:rsidRDefault="004A7985" w:rsidP="004A7985">
            <w:pPr>
              <w:pStyle w:val="Standard"/>
              <w:snapToGrid w:val="0"/>
              <w:rPr>
                <w:rFonts w:ascii="CG Omega" w:eastAsia="Times New Roman" w:hAnsi="CG Omega" w:cs="Times New Roman"/>
                <w:i/>
                <w:iCs/>
                <w:sz w:val="18"/>
                <w:szCs w:val="18"/>
              </w:rPr>
            </w:pPr>
          </w:p>
        </w:tc>
      </w:tr>
      <w:tr w:rsidR="00C07102" w:rsidRPr="00E65999" w14:paraId="302F92D6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4D02" w14:textId="77777777" w:rsidR="00C07102" w:rsidRPr="00E65999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eastAsia="Times New Roman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1A2C" w14:textId="5620B90A" w:rsidR="00C07102" w:rsidRPr="00E65999" w:rsidRDefault="00C07102" w:rsidP="00C07102">
            <w:pPr>
              <w:pStyle w:val="Standard"/>
              <w:snapToGrid w:val="0"/>
              <w:rPr>
                <w:rFonts w:ascii="CG Omega" w:eastAsia="Droid Sans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Dopuszczalna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masa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całkowita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max.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="00CA1239" w:rsidRPr="00E65999">
              <w:rPr>
                <w:rFonts w:ascii="CG Omega" w:hAnsi="CG Omega" w:cs="Times New Roman"/>
                <w:sz w:val="20"/>
                <w:szCs w:val="20"/>
              </w:rPr>
              <w:t>30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00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="008D443D" w:rsidRPr="00E65999">
              <w:rPr>
                <w:rFonts w:ascii="CG Omega" w:hAnsi="CG Omega" w:cs="Times New Roman"/>
                <w:sz w:val="20"/>
                <w:szCs w:val="20"/>
              </w:rPr>
              <w:t>kg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9A98" w14:textId="1A53EF8A" w:rsidR="00860B79" w:rsidRPr="00E65999" w:rsidRDefault="00860B79" w:rsidP="008D443D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53656C2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D883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D8FC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Zbiornik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paliwa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o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pojemności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minimum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75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l.</w:t>
            </w:r>
          </w:p>
          <w:p w14:paraId="5176E249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 xml:space="preserve">Zbiornik </w:t>
            </w:r>
            <w:proofErr w:type="spellStart"/>
            <w:r w:rsidRPr="00E65999">
              <w:rPr>
                <w:rFonts w:ascii="CG Omega" w:hAnsi="CG Omega" w:cs="Times New Roman"/>
                <w:sz w:val="20"/>
                <w:szCs w:val="20"/>
              </w:rPr>
              <w:t>AdBlue</w:t>
            </w:r>
            <w:proofErr w:type="spellEnd"/>
            <w:r w:rsidRPr="00E65999">
              <w:rPr>
                <w:rFonts w:ascii="CG Omega" w:hAnsi="CG Omega" w:cs="Times New Roman"/>
                <w:sz w:val="20"/>
                <w:szCs w:val="20"/>
              </w:rPr>
              <w:t>® o ile pojazd jest wyposażony – min. 20 litrów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E0D7" w14:textId="18B626A2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6FDDEBDA" w14:textId="77777777" w:rsidTr="00E553F8">
        <w:trPr>
          <w:trHeight w:val="32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CC8B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D44D" w14:textId="028603F6" w:rsidR="004A7985" w:rsidRPr="00E65999" w:rsidRDefault="004A7985" w:rsidP="007E7722">
            <w:pPr>
              <w:pStyle w:val="Standard"/>
              <w:snapToGrid w:val="0"/>
              <w:rPr>
                <w:rFonts w:ascii="CG Omega" w:hAnsi="CG Omega" w:cs="Times New Roman"/>
                <w:color w:val="FF0000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Felgi ze stopów lekkich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z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oponami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typu </w:t>
            </w:r>
            <w:r w:rsidR="007E7722" w:rsidRPr="00E65999">
              <w:rPr>
                <w:rFonts w:ascii="CG Omega" w:hAnsi="CG Omega" w:cs="Times New Roman"/>
                <w:sz w:val="20"/>
                <w:szCs w:val="20"/>
              </w:rPr>
              <w:t>M+S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 xml:space="preserve"> min 17"</w:t>
            </w:r>
            <w:r w:rsidR="005901BD" w:rsidRPr="00E65999">
              <w:rPr>
                <w:rFonts w:ascii="CG Omega" w:hAnsi="CG Omega" w:cs="Times New Roman"/>
                <w:sz w:val="20"/>
                <w:szCs w:val="20"/>
              </w:rPr>
              <w:t xml:space="preserve"> 4 szt.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 xml:space="preserve"> System monitorowania ciśnienia w oponach</w:t>
            </w:r>
            <w:r w:rsidR="002C115D" w:rsidRPr="00E65999">
              <w:rPr>
                <w:rFonts w:ascii="CG Omega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65B6" w14:textId="288420B9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4F136BCC" w14:textId="77777777" w:rsidTr="00DC22DA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0A66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BCCD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Prześwit pod osią przednią i tylną minimum 220 mm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262E" w14:textId="0B9DC598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221393E2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4B70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CD13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  <w:vertAlign w:val="superscript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Kąt natarcia minimum 28</w:t>
            </w:r>
            <w:r w:rsidRPr="00E65999">
              <w:rPr>
                <w:rFonts w:ascii="CG Omega" w:hAnsi="CG Omega" w:cs="Times New Roman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5EB9" w14:textId="26302290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71897384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132D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8987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Kąt zejścia (bez haka) minimum 25</w:t>
            </w:r>
            <w:r w:rsidRPr="00E65999">
              <w:rPr>
                <w:rFonts w:ascii="CG Omega" w:hAnsi="CG Omega" w:cs="Times New Roman"/>
                <w:sz w:val="20"/>
                <w:szCs w:val="20"/>
                <w:vertAlign w:val="superscript"/>
              </w:rPr>
              <w:t>o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D444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  <w:p w14:paraId="51C0EE79" w14:textId="03425919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648D0D9F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8DCF" w14:textId="77777777" w:rsidR="004A7985" w:rsidRPr="00E65999" w:rsidRDefault="004A7985" w:rsidP="004A7985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059B" w14:textId="77777777" w:rsidR="004A7985" w:rsidRPr="00E65999" w:rsidRDefault="004A7985" w:rsidP="004A7985">
            <w:pPr>
              <w:pStyle w:val="Standard"/>
              <w:snapToGrid w:val="0"/>
              <w:jc w:val="center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Podstawowe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parametry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nadwozia/pojazdu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E91F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3CD8DB3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71EB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0017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Kolor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nadwozia: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czerwony – lakierowany fabrycznie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4348" w14:textId="174DA43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67711D6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1124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8072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Zderzaki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lakierowane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kolorze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nadwozia.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849B" w14:textId="412AE366" w:rsidR="004A7985" w:rsidRPr="00E65999" w:rsidRDefault="004A7985" w:rsidP="00231D2F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41D1F70B" w14:textId="77777777" w:rsidTr="00C873CE">
        <w:trPr>
          <w:trHeight w:val="1766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C6BF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F79A9" w14:textId="77777777" w:rsidR="004A7985" w:rsidRPr="00E65999" w:rsidRDefault="004A7985" w:rsidP="004A7985">
            <w:pPr>
              <w:pStyle w:val="Standard"/>
              <w:numPr>
                <w:ilvl w:val="0"/>
                <w:numId w:val="13"/>
              </w:numPr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Wymiary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pojazdu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[mm]:</w:t>
            </w:r>
          </w:p>
          <w:p w14:paraId="51BB0E01" w14:textId="1E4721B5" w:rsidR="004A7985" w:rsidRPr="00E65999" w:rsidRDefault="000A41C4" w:rsidP="004A7985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CG Omega" w:hAnsi="CG Omega"/>
                <w:sz w:val="20"/>
                <w:szCs w:val="20"/>
                <w:lang w:bidi="hi-IN"/>
              </w:rPr>
            </w:pPr>
            <w:r w:rsidRPr="00E65999">
              <w:rPr>
                <w:rFonts w:ascii="CG Omega" w:hAnsi="CG Omega"/>
                <w:sz w:val="20"/>
                <w:szCs w:val="20"/>
                <w:lang w:bidi="hi-IN"/>
              </w:rPr>
              <w:t>długość: max. 5360</w:t>
            </w:r>
            <w:r w:rsidR="004A7985" w:rsidRPr="00E65999">
              <w:rPr>
                <w:rFonts w:ascii="CG Omega" w:hAnsi="CG Omega"/>
                <w:sz w:val="20"/>
                <w:szCs w:val="20"/>
                <w:lang w:bidi="hi-IN"/>
              </w:rPr>
              <w:t xml:space="preserve"> mm,</w:t>
            </w:r>
          </w:p>
          <w:p w14:paraId="10150C64" w14:textId="07E9D743" w:rsidR="004A7985" w:rsidRPr="00E65999" w:rsidRDefault="004A7985" w:rsidP="004A7985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CG Omega" w:hAnsi="CG Omega"/>
                <w:sz w:val="20"/>
                <w:szCs w:val="20"/>
                <w:lang w:bidi="hi-IN"/>
              </w:rPr>
            </w:pPr>
            <w:r w:rsidRPr="00E65999">
              <w:rPr>
                <w:rFonts w:ascii="CG Omega" w:hAnsi="CG Omega"/>
                <w:sz w:val="20"/>
                <w:szCs w:val="20"/>
                <w:lang w:bidi="hi-IN"/>
              </w:rPr>
              <w:t>wysokość cał</w:t>
            </w:r>
            <w:r w:rsidR="00DB1CB3" w:rsidRPr="00E65999">
              <w:rPr>
                <w:rFonts w:ascii="CG Omega" w:hAnsi="CG Omega"/>
                <w:sz w:val="20"/>
                <w:szCs w:val="20"/>
                <w:lang w:bidi="hi-IN"/>
              </w:rPr>
              <w:t>kowita bez obciążenia: max. 2000</w:t>
            </w:r>
            <w:r w:rsidRPr="00E65999">
              <w:rPr>
                <w:rFonts w:ascii="CG Omega" w:hAnsi="CG Omega"/>
                <w:sz w:val="20"/>
                <w:szCs w:val="20"/>
                <w:lang w:bidi="hi-IN"/>
              </w:rPr>
              <w:t xml:space="preserve"> mm,</w:t>
            </w:r>
          </w:p>
          <w:p w14:paraId="12890B82" w14:textId="77777777" w:rsidR="004A7985" w:rsidRPr="00E65999" w:rsidRDefault="004A7985" w:rsidP="004A7985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CG Omega" w:hAnsi="CG Omega"/>
                <w:sz w:val="20"/>
                <w:szCs w:val="20"/>
                <w:lang w:bidi="hi-IN"/>
              </w:rPr>
            </w:pPr>
            <w:r w:rsidRPr="00E65999">
              <w:rPr>
                <w:rFonts w:ascii="CG Omega" w:hAnsi="CG Omega"/>
                <w:sz w:val="20"/>
                <w:szCs w:val="20"/>
                <w:lang w:bidi="hi-IN"/>
              </w:rPr>
              <w:t>rozstaw osi: min. 3000 mm,</w:t>
            </w:r>
          </w:p>
          <w:p w14:paraId="2E8B3007" w14:textId="77777777" w:rsidR="004A7985" w:rsidRPr="00E65999" w:rsidRDefault="004A7985" w:rsidP="004A7985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CG Omega" w:hAnsi="CG Omega"/>
                <w:sz w:val="20"/>
                <w:szCs w:val="20"/>
                <w:lang w:bidi="hi-IN"/>
              </w:rPr>
            </w:pPr>
            <w:r w:rsidRPr="00E65999">
              <w:rPr>
                <w:rFonts w:ascii="CG Omega" w:hAnsi="CG Omega"/>
                <w:sz w:val="20"/>
                <w:szCs w:val="20"/>
                <w:lang w:bidi="hi-IN"/>
              </w:rPr>
              <w:t>szerokość min.1800 mm.</w:t>
            </w:r>
          </w:p>
          <w:p w14:paraId="2CBE400E" w14:textId="77777777" w:rsidR="004A7985" w:rsidRPr="00E65999" w:rsidRDefault="004A7985" w:rsidP="004A7985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rPr>
                <w:rFonts w:ascii="CG Omega" w:hAnsi="CG Omega"/>
                <w:sz w:val="20"/>
                <w:szCs w:val="20"/>
              </w:rPr>
            </w:pPr>
            <w:r w:rsidRPr="00E65999">
              <w:rPr>
                <w:rFonts w:ascii="CG Omega" w:hAnsi="CG Omega"/>
                <w:sz w:val="20"/>
                <w:szCs w:val="20"/>
              </w:rPr>
              <w:t>minimalny promień skrętu nie większy niż 6,5m.</w:t>
            </w:r>
          </w:p>
          <w:p w14:paraId="19AC25D1" w14:textId="77777777" w:rsidR="004A7985" w:rsidRPr="00E65999" w:rsidRDefault="004A7985" w:rsidP="004A7985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rPr>
                <w:rFonts w:ascii="CG Omega" w:eastAsia="Times New Roman" w:hAnsi="CG Omega"/>
                <w:sz w:val="20"/>
                <w:szCs w:val="20"/>
              </w:rPr>
            </w:pPr>
            <w:r w:rsidRPr="00E65999">
              <w:rPr>
                <w:rFonts w:ascii="CG Omega" w:hAnsi="CG Omega"/>
                <w:sz w:val="20"/>
                <w:szCs w:val="20"/>
              </w:rPr>
              <w:t>głębokość brodzenia pojazdu min. 800 mm,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D6C4" w14:textId="69F4E854" w:rsidR="004A7985" w:rsidRPr="00E65999" w:rsidRDefault="004A7985" w:rsidP="00050410">
            <w:pPr>
              <w:pStyle w:val="Akapitzlist"/>
              <w:suppressAutoHyphens/>
              <w:autoSpaceDN w:val="0"/>
              <w:spacing w:after="0" w:line="240" w:lineRule="auto"/>
              <w:ind w:left="92"/>
              <w:rPr>
                <w:rFonts w:ascii="CG Omega" w:hAnsi="CG Omega"/>
                <w:sz w:val="18"/>
                <w:szCs w:val="18"/>
                <w:lang w:bidi="hi-IN"/>
              </w:rPr>
            </w:pPr>
          </w:p>
        </w:tc>
      </w:tr>
      <w:tr w:rsidR="004A7985" w:rsidRPr="00E65999" w14:paraId="46046BA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32AB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A384" w14:textId="13A96603" w:rsidR="004A7985" w:rsidRPr="00E65999" w:rsidRDefault="004A7985" w:rsidP="00231D2F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Konstrukcja pojazdu o nadwoziu czterodrzwiowym.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A6D1" w14:textId="15DA186B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335B6A58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BE30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1852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Lusterka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zewnętrzne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elektrycznie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regulowane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ogrzewane.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D64F" w14:textId="47C7B7D9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6A83F6B2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7D0C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0F59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Pełnowymiarowe koło zapasowe.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A8F1" w14:textId="63B493BC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2F77748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0000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8EB12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Światła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przeciwmgielne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przednie i tylne.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0108" w14:textId="7AC34D1F" w:rsidR="004A7985" w:rsidRPr="00E65999" w:rsidRDefault="004A7985" w:rsidP="004A7985">
            <w:pPr>
              <w:pStyle w:val="Standard"/>
              <w:snapToGrid w:val="0"/>
              <w:rPr>
                <w:rFonts w:ascii="CG Omega" w:eastAsia="Times New Roman" w:hAnsi="CG Omega" w:cs="Times New Roman"/>
                <w:sz w:val="18"/>
                <w:szCs w:val="18"/>
              </w:rPr>
            </w:pPr>
          </w:p>
        </w:tc>
      </w:tr>
      <w:tr w:rsidR="004A7985" w:rsidRPr="00E65999" w14:paraId="2636A1C5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8370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eastAsia="Times New Roman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2718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eastAsia="Droid Sans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Światła do jazdy dziennej.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A188" w14:textId="56D32B05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1F6A16A5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C15C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eastAsia="Times New Roman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A224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System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zapobiegający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blokowaniu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kół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podczas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hamowania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[ABS],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7AF1000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System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stabilizacji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toru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jazdy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[ESP],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205B06F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System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optymalizacji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przyczepności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podczas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przyśpieszania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[ASR],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F4E6365" w14:textId="3D5F27AA" w:rsidR="004A7985" w:rsidRPr="00E65999" w:rsidRDefault="004A7985" w:rsidP="004A7985">
            <w:pPr>
              <w:pStyle w:val="Standard"/>
              <w:snapToGrid w:val="0"/>
              <w:rPr>
                <w:rFonts w:ascii="CG Omega" w:eastAsia="Droid Sans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System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wspomagający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ruszanie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z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miejsca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na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wzniesieniach.</w:t>
            </w:r>
            <w:r w:rsidR="00F5114B"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br/>
            </w:r>
            <w:r w:rsidR="00F5114B" w:rsidRPr="00E65999">
              <w:rPr>
                <w:rFonts w:ascii="CG Omega" w:eastAsia="Droid Sans" w:hAnsi="CG Omega" w:cs="Times New Roman"/>
                <w:sz w:val="20"/>
                <w:szCs w:val="20"/>
                <w:shd w:val="clear" w:color="auto" w:fill="FFFFFF"/>
              </w:rPr>
              <w:t>system wlewu paliwa , z zabezpieczeniem przed wlaniem niewłaściwego paliwa</w:t>
            </w:r>
            <w:r w:rsidR="00F5114B" w:rsidRPr="00E65999">
              <w:rPr>
                <w:rFonts w:ascii="CG Omega" w:eastAsia="Droid Sans" w:hAnsi="CG Omega" w:cs="Times New Roman"/>
                <w:sz w:val="20"/>
                <w:szCs w:val="20"/>
                <w:shd w:val="clear" w:color="auto" w:fill="FFFFFF"/>
              </w:rPr>
              <w:br/>
              <w:t>System zapobiegający kolizjom</w:t>
            </w:r>
            <w:r w:rsidR="00FD1310" w:rsidRPr="00E65999">
              <w:rPr>
                <w:rFonts w:ascii="CG Omega" w:eastAsia="Droid Sans" w:hAnsi="CG Omega" w:cs="Times New Roman"/>
                <w:sz w:val="20"/>
                <w:szCs w:val="20"/>
                <w:shd w:val="clear" w:color="auto" w:fill="FFFFFF"/>
              </w:rPr>
              <w:br/>
              <w:t>kamera cofania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0810" w14:textId="30DF7FCE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0BB3E65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80B2" w14:textId="77777777" w:rsidR="004A7985" w:rsidRPr="00E65999" w:rsidRDefault="004A7985" w:rsidP="004A7985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14D0" w14:textId="77777777" w:rsidR="004A7985" w:rsidRPr="00E65999" w:rsidRDefault="004A7985" w:rsidP="004A7985">
            <w:pPr>
              <w:pStyle w:val="Standard"/>
              <w:snapToGrid w:val="0"/>
              <w:jc w:val="center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Wyposażenie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5BD5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32DEFFF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DACC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E7E40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Szyby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boczne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kabinie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kierowcy i pasażerów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sterowane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 xml:space="preserve">elektrycznie.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5BA8" w14:textId="7B77480D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6E2C3B02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8373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93E3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Immobiliser i autoalarm fabryczny.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65BF" w14:textId="505735B2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54E9647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A7C6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2E13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Poduszki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powietrzne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kabinie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kierowcy: min.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przednie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boczne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dla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kierowcy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i pasażera,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kurtyny powietrzne, poduszka kolanowa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4BE4" w14:textId="7DAD4069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770ED5E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D027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193F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Kierownica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wielofunkcyjna,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umożliwiająca obsługę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radia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5EC1" w14:textId="6ECC4EA2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103AC692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A756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eastAsia="Times New Roman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5798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eastAsia="Droid Sans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Kolumna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kierownicy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z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regulacją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minimum jednej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płaszczyźnie.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5BC0" w14:textId="2EF0E0F1" w:rsidR="004A7985" w:rsidRPr="00E65999" w:rsidRDefault="004A7985" w:rsidP="004A7985">
            <w:pPr>
              <w:pStyle w:val="Standard"/>
              <w:snapToGrid w:val="0"/>
              <w:rPr>
                <w:rFonts w:ascii="CG Omega" w:eastAsia="Droid Sans" w:hAnsi="CG Omega" w:cs="Times New Roman"/>
                <w:sz w:val="18"/>
                <w:szCs w:val="18"/>
              </w:rPr>
            </w:pPr>
          </w:p>
        </w:tc>
      </w:tr>
      <w:tr w:rsidR="004A7985" w:rsidRPr="00E65999" w14:paraId="0F351F56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7F38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5950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Centralny zamek sterowany z pilota.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4754" w14:textId="4C6CEBCD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6790BCF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D41A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A338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Wszystkie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fotele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wyposażone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zagłówki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z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regulacją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wysokości,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wszystkie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siedzenia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przodem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do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kierunku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jazdy. Podłokietnik z przodu.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508C" w14:textId="095B5E20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7885286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FD3E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0A5D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Kolor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foteli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pasażerskich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oraz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wnętrza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przestrzeni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pasażerskiej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ciemnym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kolorze,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siedzenia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wyłożone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tapicerką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z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tkaniny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odpornej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na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uszkodzenia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łatwą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 czyszczeniu lub skórą.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7FA2" w14:textId="4120C452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79D762A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5E0D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0CFCD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Klimatyzacja (automatyczna).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8BFE" w14:textId="279E424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749370C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1A54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EB0B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Głośniki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z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rozprowadzoną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instalacją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elektryczną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rozmieszczone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pojeździe.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FFBA" w14:textId="4413C4C1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17E2A792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D6A3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22BA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Instalacja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radiowa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wyposażona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antenę.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088B" w14:textId="3469F57D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451203A6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552B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3740" w14:textId="6A0A6A49" w:rsidR="004A7985" w:rsidRPr="00E65999" w:rsidRDefault="004A7985" w:rsidP="007E7722">
            <w:pPr>
              <w:pStyle w:val="TableContents"/>
              <w:numPr>
                <w:ilvl w:val="0"/>
                <w:numId w:val="7"/>
              </w:numPr>
              <w:snapToGrid w:val="0"/>
              <w:ind w:left="23" w:right="9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Radioodtwarzacz MP3 z gniazdem USB, systemem Bluetooth.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69FE" w14:textId="16E4558B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7C2698E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D0FE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8A5F" w14:textId="203A67E4" w:rsidR="004A7985" w:rsidRPr="00E65999" w:rsidRDefault="004A7985" w:rsidP="00231D2F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Deska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rozdzielcza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wyposażona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prędkościomierz,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obrotomierz,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wskaźnik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poziomu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paliwa,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komputer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pokładowy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itp.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4025" w14:textId="0EF01E5B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3DFFB06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422A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3A84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eastAsia="Times New Roman" w:hAnsi="CG Omega" w:cs="Times New Roman"/>
                <w:sz w:val="20"/>
                <w:szCs w:val="20"/>
              </w:rPr>
            </w:pP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>Uchwyt holowniczy z przodu pojazdu (demontowany).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E47E" w14:textId="7B179EED" w:rsidR="004A7985" w:rsidRPr="00E65999" w:rsidRDefault="004A7985" w:rsidP="004A7985">
            <w:pPr>
              <w:pStyle w:val="Standard"/>
              <w:snapToGrid w:val="0"/>
              <w:rPr>
                <w:rFonts w:ascii="CG Omega" w:eastAsia="Times New Roman" w:hAnsi="CG Omega" w:cs="Times New Roman"/>
                <w:sz w:val="18"/>
                <w:szCs w:val="18"/>
              </w:rPr>
            </w:pPr>
          </w:p>
        </w:tc>
      </w:tr>
      <w:tr w:rsidR="004A7985" w:rsidRPr="00E65999" w14:paraId="655D84B2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5324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eastAsia="Times New Roman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4421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eastAsia="Droid Sans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Wspomaganie kierownicy.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545F" w14:textId="16427ADB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5F9BAFC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85BE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eastAsia="Times New Roman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B099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Tempomat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D0F9" w14:textId="338028B2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2D3EA50A" w14:textId="77777777" w:rsidTr="001C43DC">
        <w:trPr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5962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605DB" w14:textId="3C2F0B0F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Zabudowa </w:t>
            </w:r>
            <w:r w:rsidR="004B646B"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skrzyni ładunkowej typu HARD TOP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 o wymiarach dostosowanych do maksymalnie możliwych dla oferowanego pojazdu:</w:t>
            </w:r>
          </w:p>
          <w:p w14:paraId="2CAB62C6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- podwozie pojazdu musi być wzmocnione, przystosowane do ciągłego obciążenia zabudową i wyposażeniem, </w:t>
            </w:r>
          </w:p>
          <w:p w14:paraId="7F591059" w14:textId="4CEB2B3B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- samochód przystosowany do bezpiecznego i ergonomicznego przewożenia sprzętu i wyposażenia specjalistycznego;  </w:t>
            </w:r>
          </w:p>
          <w:p w14:paraId="16D53440" w14:textId="1EFC580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- pojazd w</w:t>
            </w:r>
            <w:r w:rsidR="004B646B"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yposażony w zabudowę hard</w:t>
            </w:r>
            <w:r w:rsidR="00927398"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B646B"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top zamocowaną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 za kab</w:t>
            </w:r>
            <w:r w:rsidR="004B646B"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iną  na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 skrzyni ładunkowej, </w:t>
            </w:r>
          </w:p>
          <w:p w14:paraId="0C422FEE" w14:textId="5FB0DCE9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80C787A" w14:textId="67E49658" w:rsidR="004A7985" w:rsidRPr="00E65999" w:rsidRDefault="004B646B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A7985"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 Zamki skrytek z możliwością zamykania na klucz – skrytki zamykane jednym typem kluczyka. </w:t>
            </w:r>
          </w:p>
          <w:p w14:paraId="53C1FDB4" w14:textId="1C9BA5D8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- uchwyty, klamki wszystkich urządzeń s</w:t>
            </w:r>
            <w:r w:rsidR="00927398"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amochodu, 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, szuflad, podestów, tac, muszą być  tak skonstruowane, aby umożliwiały ich obsługę w rękawicach,  </w:t>
            </w:r>
          </w:p>
          <w:p w14:paraId="542EBAE1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-  konstrukcja skrytek zapewniająca odprowadzenie wody z ich wnętrza i skuteczną wentylację,</w:t>
            </w:r>
          </w:p>
          <w:p w14:paraId="70449C17" w14:textId="77777777" w:rsidR="004A7985" w:rsidRPr="00E65999" w:rsidRDefault="00687426" w:rsidP="005901BD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- Zabudowa na sprzęt wyposażona</w:t>
            </w:r>
            <w:r w:rsidR="004A7985"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 xml:space="preserve"> w oświetlenie LED </w:t>
            </w:r>
            <w:r w:rsidR="001A57BA"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,oświetlenie uruchamiane a</w:t>
            </w:r>
            <w:r w:rsidRPr="00E65999"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  <w:t>utomatycznie po otwarciu z każdej strony</w:t>
            </w:r>
          </w:p>
          <w:p w14:paraId="0484D73B" w14:textId="21D1440B" w:rsidR="00687426" w:rsidRPr="00E65999" w:rsidRDefault="0085201B" w:rsidP="005901BD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/>
              </w:rPr>
              <w:t>-</w:t>
            </w:r>
            <w:r w:rsidRPr="00E65999">
              <w:rPr>
                <w:rFonts w:ascii="CG Omega" w:hAnsi="CG Omega"/>
                <w:sz w:val="20"/>
                <w:szCs w:val="20"/>
              </w:rPr>
              <w:t xml:space="preserve">Szuflada wysuwana  na całą powierzchnię skrzyni ładunkowej   </w:t>
            </w:r>
            <w:r w:rsidRPr="00E65999">
              <w:rPr>
                <w:rFonts w:ascii="CG Omega" w:hAnsi="CG Omega"/>
                <w:sz w:val="20"/>
                <w:szCs w:val="20"/>
              </w:rPr>
              <w:br/>
              <w:t>-Półka na wysokości burt pic-</w:t>
            </w:r>
            <w:proofErr w:type="spellStart"/>
            <w:r w:rsidRPr="00E65999">
              <w:rPr>
                <w:rFonts w:ascii="CG Omega" w:hAnsi="CG Omega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AAB4" w14:textId="1FE643FF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4A7985" w:rsidRPr="00E65999" w14:paraId="08810435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4EF7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4DDE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  <w:shd w:val="clear" w:color="auto" w:fill="FFFFFF"/>
              </w:rPr>
            </w:pP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  <w:shd w:val="clear" w:color="auto" w:fill="FFFFFF"/>
              </w:rPr>
              <w:t>Na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  <w:shd w:val="clear" w:color="auto" w:fill="FFFFFF"/>
              </w:rPr>
              <w:t>wyposażeniu: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  <w:shd w:val="clear" w:color="auto" w:fill="FFFFFF"/>
              </w:rPr>
              <w:t>zestaw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  <w:shd w:val="clear" w:color="auto" w:fill="FFFFFF"/>
              </w:rPr>
              <w:t>narzędzi,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  <w:shd w:val="clear" w:color="auto" w:fill="FFFFFF"/>
              </w:rPr>
              <w:t>podnośnik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  <w:shd w:val="clear" w:color="auto" w:fill="FFFFFF"/>
              </w:rPr>
              <w:t>samochodowy,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  <w:shd w:val="clear" w:color="auto" w:fill="FFFFFF"/>
              </w:rPr>
              <w:t>klucz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  <w:shd w:val="clear" w:color="auto" w:fill="FFFFFF"/>
              </w:rPr>
              <w:t>do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  <w:shd w:val="clear" w:color="auto" w:fill="FFFFFF"/>
              </w:rPr>
              <w:t>kół,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  <w:shd w:val="clear" w:color="auto" w:fill="FFFFFF"/>
              </w:rPr>
              <w:t>trójkąt</w:t>
            </w: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65999">
              <w:rPr>
                <w:rFonts w:ascii="CG Omega" w:hAnsi="CG Omega" w:cs="Times New Roman"/>
                <w:color w:val="000000"/>
                <w:sz w:val="20"/>
                <w:szCs w:val="20"/>
                <w:shd w:val="clear" w:color="auto" w:fill="FFFFFF"/>
              </w:rPr>
              <w:t>ostrzegawczy, gaśnica proszkowa min. 1 kg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2C51" w14:textId="0C982314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6B714F5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2491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6BB2B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Hak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holowniczy fabryczny, homologowany, kulowy,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z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wyprowadzoną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instalacją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elektryczną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i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gniazdem 13-pinowym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do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podłączenia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przyczepy. Dodatkowa przejściówka na 7 pin.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616C" w14:textId="30E56CB1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11582E9F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8889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E362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Maksymalna masa ciągniętej przyczepy bez hamulca 750 kg z hamulcem 3500 kg zgodnie ze świadectwem zgodności WE.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0AEF" w14:textId="208D01A1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b/>
                <w:sz w:val="18"/>
                <w:szCs w:val="18"/>
              </w:rPr>
            </w:pPr>
          </w:p>
        </w:tc>
      </w:tr>
      <w:tr w:rsidR="004A7985" w:rsidRPr="00E65999" w14:paraId="4891F098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3B49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6231" w14:textId="77777777" w:rsidR="004A7985" w:rsidRPr="00E65999" w:rsidRDefault="004A7985" w:rsidP="004A7985">
            <w:pPr>
              <w:pStyle w:val="Standard"/>
              <w:snapToGrid w:val="0"/>
              <w:rPr>
                <w:rFonts w:ascii="CG Omega" w:eastAsia="Times New Roman" w:hAnsi="CG Omega" w:cs="Times New Roman"/>
                <w:color w:val="000000"/>
                <w:sz w:val="20"/>
                <w:szCs w:val="20"/>
              </w:rPr>
            </w:pPr>
            <w:r w:rsidRPr="00E65999">
              <w:rPr>
                <w:rFonts w:ascii="CG Omega" w:eastAsia="Times New Roman" w:hAnsi="CG Omega" w:cs="Times New Roman"/>
                <w:color w:val="000000"/>
                <w:sz w:val="20"/>
                <w:szCs w:val="20"/>
              </w:rPr>
              <w:t>Gniazdo 12 V - 2 szt. w przedziale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E99D" w14:textId="75849B4F" w:rsidR="004A7985" w:rsidRPr="00E65999" w:rsidRDefault="004A7985" w:rsidP="004A7985">
            <w:pPr>
              <w:pStyle w:val="Standard"/>
              <w:snapToGrid w:val="0"/>
              <w:rPr>
                <w:rFonts w:ascii="CG Omega" w:eastAsia="Times New Roman" w:hAnsi="CG Omega" w:cs="Times New Roman"/>
                <w:sz w:val="18"/>
                <w:szCs w:val="18"/>
              </w:rPr>
            </w:pPr>
          </w:p>
        </w:tc>
      </w:tr>
      <w:tr w:rsidR="004A7985" w:rsidRPr="00E65999" w14:paraId="2FD1A123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D8C7" w14:textId="77777777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eastAsia="Droid Sans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8420" w14:textId="53E6E48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W kabinie zainstalowany 1 radiotelefon</w:t>
            </w:r>
            <w:r w:rsidR="001D7397" w:rsidRPr="00E65999">
              <w:rPr>
                <w:rFonts w:ascii="CG Omega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 xml:space="preserve"> dwusystemowy, przewoźny z modułem GPS, spełniający minimalne wymagania techniczno-funkcjonalne określone w załączniku nr 3 do instrukcji organizacji łączności radiowej, stanowiącej załącznik do Rozkazu nr 8 Komendanta Głównego Państwowej Straży Pożarnej z dnia 5 kwietnia 2019 roku w sprawie wprowadzenia nowych zasad organizacji łączności radiowej (Dz.Urz.KGPSP.2019.7) wraz z anteną 1/4 fali, zysk anteny min 2 </w:t>
            </w:r>
            <w:proofErr w:type="spellStart"/>
            <w:r w:rsidRPr="00E65999">
              <w:rPr>
                <w:rFonts w:ascii="CG Omega" w:hAnsi="CG Omega" w:cs="Times New Roman"/>
                <w:sz w:val="20"/>
                <w:szCs w:val="20"/>
              </w:rPr>
              <w:t>dbi</w:t>
            </w:r>
            <w:proofErr w:type="spellEnd"/>
            <w:r w:rsidRPr="00E65999">
              <w:rPr>
                <w:rFonts w:ascii="CG Omega" w:hAnsi="CG Omega" w:cs="Times New Roman"/>
                <w:sz w:val="20"/>
                <w:szCs w:val="20"/>
              </w:rPr>
              <w:t xml:space="preserve">, dostosowaną do rodzaju zabudowy - metalowe/kompozytowe, umieszczona centralnie na dachu kabiny pojazdu przystosowany i dostrojona do pracy w f=149,0000. Pomiar/wykres z pomiaru współczynnika fali stojącej (WFS) wykonany po montażu anten. Współczynnik fali stojącej dla f=149,0000 dla wykonanych instalacji antenowych mniejszy, równy 1,4. </w:t>
            </w:r>
          </w:p>
          <w:p w14:paraId="040077C0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</w:p>
          <w:p w14:paraId="20FEB61A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 xml:space="preserve">Zamawiający zastrzega sobie możliwość wybiórczej weryfikacji parametrów wykonanej instalacji na etapie odbioru. </w:t>
            </w:r>
          </w:p>
          <w:p w14:paraId="270537AE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 xml:space="preserve">Wszystkie podzespoły zestawu jednego producenta lub równoważne zaakceptowane przez producenta oferowanego radiotelefonu. </w:t>
            </w:r>
          </w:p>
          <w:p w14:paraId="44BDD046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Ukompletowanie zestawu:</w:t>
            </w:r>
          </w:p>
          <w:p w14:paraId="40EBEF5C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</w:p>
          <w:p w14:paraId="364A85C6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a)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ab/>
              <w:t>zespół N/O,</w:t>
            </w:r>
          </w:p>
          <w:p w14:paraId="63FABF3D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b)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ab/>
              <w:t>podstawa montażowa,</w:t>
            </w:r>
          </w:p>
          <w:p w14:paraId="25877DD9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c)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ab/>
              <w:t>mikrofon z klawiaturą DTMF,</w:t>
            </w:r>
          </w:p>
          <w:p w14:paraId="59F3BCE1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d)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ab/>
              <w:t>antena 1/4 fali,</w:t>
            </w:r>
          </w:p>
          <w:p w14:paraId="76A1F5C7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e)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ab/>
              <w:t>odbiornik GPS dedykowany do zespołu N/O,</w:t>
            </w:r>
          </w:p>
          <w:p w14:paraId="3E5EBEAA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f)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ab/>
              <w:t>kabel zasilania DC umożliwiający montaż,</w:t>
            </w:r>
          </w:p>
          <w:p w14:paraId="53C564D6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g)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ab/>
              <w:t>protokół z pomiaru współczynnika fali stojącej zainstalowanej anteny dostarczony w dniu odbioru techniczno-jakościowego pojazdu,</w:t>
            </w:r>
          </w:p>
          <w:p w14:paraId="56BA40DB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h)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ab/>
              <w:t>komplet dokumentacji montażowej i obsługowej w języku polskim dla użytkownika radiotelefonu,</w:t>
            </w:r>
          </w:p>
          <w:p w14:paraId="4256E69A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</w:p>
          <w:p w14:paraId="7064DD7F" w14:textId="1E741CAA" w:rsidR="001D096F" w:rsidRPr="00E65999" w:rsidRDefault="001D096F" w:rsidP="00942B56">
            <w:pPr>
              <w:pStyle w:val="Standard"/>
              <w:snapToGrid w:val="0"/>
              <w:rPr>
                <w:rFonts w:ascii="CG Omega" w:hAnsi="CG Omega" w:cs="Times New Roman"/>
                <w:b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b/>
                <w:sz w:val="20"/>
                <w:szCs w:val="20"/>
              </w:rPr>
              <w:t>Radiotelefon wyposażony w przycisk alarmowy wyróżniony kolorem pomarańczowym fizycznie lub na wyświetlaczu.</w:t>
            </w:r>
          </w:p>
          <w:p w14:paraId="677C5F3A" w14:textId="77777777" w:rsidR="001D096F" w:rsidRPr="00E65999" w:rsidRDefault="001D096F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</w:p>
          <w:p w14:paraId="1AD98202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Urządzenia fabryczne samochodu oraz pozostałe zamontowane w trakcie zabudowy pojazdu nie mogą powodować zakłóceń urządzeń łączności.</w:t>
            </w:r>
          </w:p>
          <w:p w14:paraId="255D34F6" w14:textId="77777777" w:rsidR="00942B56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</w:p>
          <w:p w14:paraId="628C2F81" w14:textId="03C5779F" w:rsidR="004A7985" w:rsidRPr="00E65999" w:rsidRDefault="00942B56" w:rsidP="00942B56">
            <w:pPr>
              <w:pStyle w:val="Standard"/>
              <w:snapToGrid w:val="0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Pojazd musi być wyposażony w kompletną instalację do podłączenia radiostacji przewoźnej (antena dachowa + zasilanie 12V)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5842" w14:textId="1346684E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4A7985" w:rsidRPr="00E65999" w14:paraId="20FB2AB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884B" w14:textId="295E1A20" w:rsidR="004A7985" w:rsidRPr="00E65999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7127" w14:textId="77777777" w:rsidR="004A7985" w:rsidRPr="00E65999" w:rsidRDefault="004A7985" w:rsidP="004A7985">
            <w:pPr>
              <w:jc w:val="both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Urządzenia sygnalizacyjno-ostrzegawcze świetlne barwy niebieskiej i dźwiękowe pojazdu uprzywilejowanego spełniające wymagania Regulaminu 10 oraz 65 EKG ONZ:</w:t>
            </w:r>
          </w:p>
          <w:p w14:paraId="344D98B8" w14:textId="77777777" w:rsidR="004A7985" w:rsidRPr="00E65999" w:rsidRDefault="004A7985" w:rsidP="004A7985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na dachu kabiny belka sygnalizacyjna w technologii LED, min. 6 modułów LED po min. 6 LED każdy z przodu belki oraz min. 2 panele na każdym boku, belka nie może wystawać poza szerokość dachu, podświetlany napis STRAŻ;</w:t>
            </w:r>
          </w:p>
          <w:p w14:paraId="1FE8A37C" w14:textId="6727FDC2" w:rsidR="004A7985" w:rsidRPr="00E65999" w:rsidRDefault="004A7985" w:rsidP="004A7985">
            <w:pPr>
              <w:pStyle w:val="Akapitzlist"/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CG Omega" w:hAnsi="CG Omega"/>
                <w:sz w:val="20"/>
                <w:szCs w:val="20"/>
              </w:rPr>
            </w:pPr>
            <w:r w:rsidRPr="00E65999">
              <w:rPr>
                <w:rFonts w:ascii="CG Omega" w:hAnsi="CG Omega"/>
                <w:sz w:val="20"/>
                <w:szCs w:val="20"/>
              </w:rPr>
              <w:t>w tylnej</w:t>
            </w:r>
            <w:r w:rsidR="001A57BA" w:rsidRPr="00E65999">
              <w:rPr>
                <w:rFonts w:ascii="CG Omega" w:hAnsi="CG Omega"/>
                <w:sz w:val="20"/>
                <w:szCs w:val="20"/>
              </w:rPr>
              <w:t xml:space="preserve"> górnej </w:t>
            </w:r>
            <w:r w:rsidRPr="00E65999">
              <w:rPr>
                <w:rFonts w:ascii="CG Omega" w:hAnsi="CG Omega"/>
                <w:sz w:val="20"/>
                <w:szCs w:val="20"/>
              </w:rPr>
              <w:t xml:space="preserve"> lewej</w:t>
            </w:r>
            <w:r w:rsidR="001A57BA" w:rsidRPr="00E65999">
              <w:rPr>
                <w:rFonts w:ascii="CG Omega" w:hAnsi="CG Omega"/>
                <w:sz w:val="20"/>
                <w:szCs w:val="20"/>
              </w:rPr>
              <w:t xml:space="preserve"> i prawej</w:t>
            </w:r>
            <w:r w:rsidRPr="00E65999">
              <w:rPr>
                <w:rFonts w:ascii="CG Omega" w:hAnsi="CG Omega"/>
                <w:sz w:val="20"/>
                <w:szCs w:val="20"/>
              </w:rPr>
              <w:t xml:space="preserve"> czę</w:t>
            </w:r>
            <w:r w:rsidR="004B646B" w:rsidRPr="00E65999">
              <w:rPr>
                <w:rFonts w:ascii="CG Omega" w:hAnsi="CG Omega"/>
                <w:sz w:val="20"/>
                <w:szCs w:val="20"/>
              </w:rPr>
              <w:t xml:space="preserve">ści </w:t>
            </w:r>
            <w:r w:rsidR="00E07981" w:rsidRPr="00E65999">
              <w:rPr>
                <w:rFonts w:ascii="CG Omega" w:hAnsi="CG Omega"/>
                <w:sz w:val="20"/>
                <w:szCs w:val="20"/>
              </w:rPr>
              <w:t>zabudowy</w:t>
            </w:r>
            <w:r w:rsidR="001A57BA" w:rsidRPr="00E65999">
              <w:rPr>
                <w:rFonts w:ascii="CG Omega" w:hAnsi="CG Omega"/>
                <w:sz w:val="20"/>
                <w:szCs w:val="20"/>
              </w:rPr>
              <w:t xml:space="preserve"> zamontowane </w:t>
            </w:r>
            <w:proofErr w:type="spellStart"/>
            <w:r w:rsidR="001A57BA" w:rsidRPr="00E65999">
              <w:rPr>
                <w:rFonts w:ascii="CG Omega" w:hAnsi="CG Omega"/>
                <w:sz w:val="20"/>
                <w:szCs w:val="20"/>
              </w:rPr>
              <w:t>min.po</w:t>
            </w:r>
            <w:proofErr w:type="spellEnd"/>
            <w:r w:rsidR="001A57BA" w:rsidRPr="00E65999">
              <w:rPr>
                <w:rFonts w:ascii="CG Omega" w:hAnsi="CG Omega"/>
                <w:sz w:val="20"/>
                <w:szCs w:val="20"/>
              </w:rPr>
              <w:t xml:space="preserve"> jednej dodatkowej lampie  dookólnej</w:t>
            </w:r>
            <w:r w:rsidRPr="00E65999">
              <w:rPr>
                <w:rFonts w:ascii="CG Omega" w:hAnsi="CG Omega"/>
                <w:sz w:val="20"/>
                <w:szCs w:val="20"/>
              </w:rPr>
              <w:t xml:space="preserve"> LED s</w:t>
            </w:r>
            <w:r w:rsidR="001A57BA" w:rsidRPr="00E65999">
              <w:rPr>
                <w:rFonts w:ascii="CG Omega" w:hAnsi="CG Omega"/>
                <w:sz w:val="20"/>
                <w:szCs w:val="20"/>
              </w:rPr>
              <w:t>ygnalizacji alarmowej współpracującej z lampami przednimi</w:t>
            </w:r>
            <w:r w:rsidRPr="00E65999">
              <w:rPr>
                <w:rFonts w:ascii="CG Omega" w:hAnsi="CG Omega"/>
                <w:sz w:val="20"/>
                <w:szCs w:val="20"/>
              </w:rPr>
              <w:t>;</w:t>
            </w:r>
          </w:p>
          <w:p w14:paraId="3AD4A151" w14:textId="77777777" w:rsidR="004A7985" w:rsidRPr="00E65999" w:rsidRDefault="004A7985" w:rsidP="004A7985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dodatkowe dwie lampy sygnalizacyjne niebieskie w technologii LED, zamontowane z przodu pojazdu w atrapie pokrywy silnika;</w:t>
            </w:r>
          </w:p>
          <w:p w14:paraId="0DB2C097" w14:textId="77777777" w:rsidR="004A7985" w:rsidRPr="00E65999" w:rsidRDefault="004A7985" w:rsidP="005901BD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lastRenderedPageBreak/>
              <w:t>urządzenie dźwiękowe (min. 3 modulowane tony zmieniane po uruchomieniu klaksonu pojazdu) wyposażone w funkcję megafonu z podłączeniem wyjścia radioodtwarzacza; wzmacniacz o mocy 100 W wraz z głośnikiem o mocy min 100 W – głośnik zamontowany za atrapą pokryw silnika. Miejsce zamocowania sterownika i mikrofonu w kabinie zapewniające łatwy dostęp dla kierowcy oraz dowódcy;</w:t>
            </w:r>
          </w:p>
          <w:p w14:paraId="32D7B4AB" w14:textId="4CB8E126" w:rsidR="00DF3FD9" w:rsidRPr="00E65999" w:rsidRDefault="00DF3FD9" w:rsidP="005901BD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Samochód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C097" w14:textId="2901536C" w:rsidR="004A7985" w:rsidRPr="00E65999" w:rsidRDefault="004A7985" w:rsidP="004A7985">
            <w:pPr>
              <w:pStyle w:val="Standard"/>
              <w:snapToGrid w:val="0"/>
              <w:rPr>
                <w:rFonts w:ascii="CG Omega" w:hAnsi="CG Omega" w:cs="Times New Roman"/>
                <w:i/>
                <w:sz w:val="18"/>
                <w:szCs w:val="18"/>
                <w:lang w:val="en-US" w:eastAsia="pl-PL"/>
              </w:rPr>
            </w:pPr>
          </w:p>
        </w:tc>
      </w:tr>
      <w:tr w:rsidR="00865AF1" w:rsidRPr="00E65999" w14:paraId="7D79A66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4BE1" w14:textId="77777777" w:rsidR="00865AF1" w:rsidRPr="00E65999" w:rsidRDefault="00865AF1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444F" w14:textId="6C371EDD" w:rsidR="00AD5870" w:rsidRPr="00E65999" w:rsidRDefault="00DF3FD9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Dodatkowy sprzęt zamocowany na skrzyni ładunkowej.</w:t>
            </w:r>
            <w:r w:rsidRPr="00E65999">
              <w:rPr>
                <w:rFonts w:ascii="CG Omega" w:hAnsi="CG Omega"/>
              </w:rPr>
              <w:br/>
            </w:r>
            <w:r w:rsidRPr="00E65999">
              <w:rPr>
                <w:rFonts w:ascii="CG Omega" w:hAnsi="CG Omega"/>
                <w:b/>
              </w:rPr>
              <w:t>a</w:t>
            </w:r>
            <w:r w:rsidRPr="00E65999">
              <w:rPr>
                <w:rFonts w:ascii="CG Omega" w:hAnsi="CG Omega"/>
              </w:rPr>
              <w:t xml:space="preserve"> .zestaw do wyważania </w:t>
            </w:r>
            <w:r w:rsidR="00662908" w:rsidRPr="00E65999">
              <w:rPr>
                <w:rFonts w:ascii="CG Omega" w:hAnsi="CG Omega"/>
              </w:rPr>
              <w:t xml:space="preserve">drzwi </w:t>
            </w:r>
            <w:r w:rsidR="00FD0F42" w:rsidRPr="00E65999">
              <w:rPr>
                <w:rFonts w:ascii="CG Omega" w:hAnsi="CG Omega"/>
              </w:rPr>
              <w:br/>
            </w:r>
            <w:r w:rsidR="00AD5870" w:rsidRPr="00E65999">
              <w:rPr>
                <w:rFonts w:ascii="CG Omega" w:hAnsi="CG Omega"/>
              </w:rPr>
              <w:t xml:space="preserve">Hydrauliczny zestaw do wyważania i przecinania </w:t>
            </w:r>
          </w:p>
          <w:p w14:paraId="2FD57F84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Ręczna pompa hydrauliczna</w:t>
            </w:r>
          </w:p>
          <w:p w14:paraId="2C89A553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Pompa jednostronnego działania</w:t>
            </w:r>
          </w:p>
          <w:p w14:paraId="379827BC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Wydajność oleju przy niskim ciśnieniu 8 cm3 na cykl</w:t>
            </w:r>
          </w:p>
          <w:p w14:paraId="6339352E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Wydajność przy wysokim ciśnieniu 1.8 cm3 na cykl</w:t>
            </w:r>
          </w:p>
          <w:p w14:paraId="24BA1668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Ciśnienie maksymalne 700 bar</w:t>
            </w:r>
          </w:p>
          <w:p w14:paraId="11FA4E74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Pojemność oleju hydraulicznego -350cm3</w:t>
            </w:r>
          </w:p>
          <w:p w14:paraId="4AA0743C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Waga- 7kg</w:t>
            </w:r>
          </w:p>
          <w:p w14:paraId="0897EF34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Wymiary 60x16x17cm</w:t>
            </w:r>
          </w:p>
          <w:p w14:paraId="47C0435B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Obcinacz</w:t>
            </w:r>
          </w:p>
          <w:p w14:paraId="35E4CD01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Maksymalna siła szczęk 16t</w:t>
            </w:r>
          </w:p>
          <w:p w14:paraId="25997C20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Zakres cięcia 4-22mm</w:t>
            </w:r>
          </w:p>
          <w:p w14:paraId="0C3BAC86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Waga -2,5kg</w:t>
            </w:r>
          </w:p>
          <w:p w14:paraId="68563C70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Wymiary 22x12x8cm</w:t>
            </w:r>
          </w:p>
          <w:p w14:paraId="4F597186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Wyważarka</w:t>
            </w:r>
          </w:p>
          <w:p w14:paraId="3564FD8B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Maksymalna siła rozpierania 8t</w:t>
            </w:r>
          </w:p>
          <w:p w14:paraId="7E5F8B7E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Skok cylindra max 90mm</w:t>
            </w:r>
          </w:p>
          <w:p w14:paraId="32776459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Waga 4kg</w:t>
            </w:r>
          </w:p>
          <w:p w14:paraId="295182AD" w14:textId="77777777" w:rsidR="00AD5870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Wymiary 14x11x24cm</w:t>
            </w:r>
          </w:p>
          <w:p w14:paraId="366604F3" w14:textId="4A861D8C" w:rsidR="00FD0F42" w:rsidRPr="00E65999" w:rsidRDefault="00AD5870" w:rsidP="00AD587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W zestawie skrzynia transportowa</w:t>
            </w:r>
            <w:r w:rsidR="00662908" w:rsidRPr="00E65999">
              <w:rPr>
                <w:rFonts w:ascii="CG Omega" w:hAnsi="CG Omega"/>
              </w:rPr>
              <w:br/>
            </w:r>
            <w:r w:rsidR="00DF3FD9" w:rsidRPr="00E65999">
              <w:rPr>
                <w:rFonts w:ascii="CG Omega" w:hAnsi="CG Omega"/>
                <w:b/>
              </w:rPr>
              <w:t>b</w:t>
            </w:r>
            <w:r w:rsidR="00DF3FD9" w:rsidRPr="00E65999">
              <w:rPr>
                <w:rFonts w:ascii="CG Omega" w:hAnsi="CG Omega"/>
              </w:rPr>
              <w:t xml:space="preserve">. kamera sytuacyjna  termowizyjna </w:t>
            </w:r>
            <w:r w:rsidR="00FD0F42" w:rsidRPr="00E65999">
              <w:rPr>
                <w:rFonts w:ascii="CG Omega" w:hAnsi="CG Omega"/>
              </w:rPr>
              <w:br/>
            </w:r>
            <w:r w:rsidR="00FD0F42" w:rsidRPr="00E65999">
              <w:rPr>
                <w:rFonts w:ascii="CG Omega" w:hAnsi="CG Omega"/>
              </w:rPr>
              <w:br/>
              <w:t>-  Rozdzielczość: 320 × 240 pikseli</w:t>
            </w:r>
          </w:p>
          <w:p w14:paraId="02D8B3A0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Wyświetlacz: 3" LCD - kolorowy</w:t>
            </w:r>
          </w:p>
          <w:p w14:paraId="4E6FB054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Pole widzenia w stopniach: 47° x 31,5°</w:t>
            </w:r>
          </w:p>
          <w:p w14:paraId="2DCC70FE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 xml:space="preserve">Czułość / NETD: poniżej 40 </w:t>
            </w:r>
            <w:proofErr w:type="spellStart"/>
            <w:r w:rsidRPr="00E65999">
              <w:rPr>
                <w:rFonts w:ascii="CG Omega" w:hAnsi="CG Omega"/>
              </w:rPr>
              <w:t>mK</w:t>
            </w:r>
            <w:proofErr w:type="spellEnd"/>
          </w:p>
          <w:p w14:paraId="17178F07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 xml:space="preserve">Częstotliwość odświeżania obrazu: 9 </w:t>
            </w:r>
            <w:proofErr w:type="spellStart"/>
            <w:r w:rsidRPr="00E65999">
              <w:rPr>
                <w:rFonts w:ascii="CG Omega" w:hAnsi="CG Omega"/>
              </w:rPr>
              <w:t>Hz</w:t>
            </w:r>
            <w:proofErr w:type="spellEnd"/>
          </w:p>
          <w:p w14:paraId="7DD6AF58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 xml:space="preserve">Detektor/ zakres widzenia: Niechłodzony </w:t>
            </w:r>
            <w:proofErr w:type="spellStart"/>
            <w:r w:rsidRPr="00E65999">
              <w:rPr>
                <w:rFonts w:ascii="CG Omega" w:hAnsi="CG Omega"/>
              </w:rPr>
              <w:t>mikrobolometer</w:t>
            </w:r>
            <w:proofErr w:type="spellEnd"/>
            <w:r w:rsidRPr="00E65999">
              <w:rPr>
                <w:rFonts w:ascii="CG Omega" w:hAnsi="CG Omega"/>
              </w:rPr>
              <w:t xml:space="preserve"> / 7.5–13 µm</w:t>
            </w:r>
          </w:p>
          <w:p w14:paraId="3011BED4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Zakres temperatur obiektu: od –20 °C do +150 °C ORAZ od 0 °C do +500 °C</w:t>
            </w:r>
          </w:p>
          <w:p w14:paraId="33D2883C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lastRenderedPageBreak/>
              <w:t>Dokładność pomiaru: ±4°C lub ±4% wartości odczytu przy temperaturze otoczenia od 10°C do 35°C</w:t>
            </w:r>
          </w:p>
          <w:p w14:paraId="2EC128A2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Automatyczne rozpoznawanie ciepła: Tryb rozpoznawania ciepła (najgorętsze 20% obrazu przedstawione przy pomocy palety barw)</w:t>
            </w:r>
          </w:p>
          <w:p w14:paraId="4340A997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Palety koloru: Wiele palet, zależne od trybu pracy</w:t>
            </w:r>
          </w:p>
          <w:p w14:paraId="22B6DE6C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Ustawienia: jednostka pomiarowa temp. (°C / °F) , data i czas, pomiar słupkowy temperatur</w:t>
            </w:r>
          </w:p>
          <w:p w14:paraId="5C7FA388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Interfejs: Aktualizacja z komputera PC i urządzeń Mac</w:t>
            </w:r>
          </w:p>
          <w:p w14:paraId="27B1917E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Rodzaj wtyczki: USB Micro-B </w:t>
            </w:r>
          </w:p>
          <w:p w14:paraId="622756A1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proofErr w:type="spellStart"/>
            <w:r w:rsidRPr="00E65999">
              <w:rPr>
                <w:rFonts w:ascii="CG Omega" w:hAnsi="CG Omega"/>
              </w:rPr>
              <w:t>Spotmeter</w:t>
            </w:r>
            <w:proofErr w:type="spellEnd"/>
            <w:r w:rsidRPr="00E65999">
              <w:rPr>
                <w:rFonts w:ascii="CG Omega" w:hAnsi="CG Omega"/>
              </w:rPr>
              <w:t>: 1</w:t>
            </w:r>
          </w:p>
          <w:p w14:paraId="1A333FBF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Tryby obrazu: TI Tryb podstawowy gaśniczego, tryb czarno-biały gaśniczego, tryb ognia, tryb poszukiwania i ratownictwa (SAR), tryb wykrywania ciepła (ustawienie domyślne)</w:t>
            </w:r>
          </w:p>
          <w:p w14:paraId="3B215363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Wbudowany aparat cyfrowy: 640 × 480 pikseli</w:t>
            </w:r>
          </w:p>
          <w:p w14:paraId="0888BE02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Aparat cyfrowy, Pole widzenia (FOV): 73° x 61°, dopasowuje się do obiektywu IR</w:t>
            </w:r>
          </w:p>
          <w:p w14:paraId="00EDF952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 xml:space="preserve">Wrażliwość (aparat cyfrowy): Minimum 10 </w:t>
            </w:r>
            <w:proofErr w:type="spellStart"/>
            <w:r w:rsidRPr="00E65999">
              <w:rPr>
                <w:rFonts w:ascii="CG Omega" w:hAnsi="CG Omega"/>
              </w:rPr>
              <w:t>lux</w:t>
            </w:r>
            <w:proofErr w:type="spellEnd"/>
          </w:p>
          <w:p w14:paraId="448260CE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 xml:space="preserve">Czas rozruchu: poniżej 30 </w:t>
            </w:r>
            <w:proofErr w:type="spellStart"/>
            <w:r w:rsidRPr="00E65999">
              <w:rPr>
                <w:rFonts w:ascii="CG Omega" w:hAnsi="CG Omega"/>
              </w:rPr>
              <w:t>sek</w:t>
            </w:r>
            <w:proofErr w:type="spellEnd"/>
            <w:r w:rsidRPr="00E65999">
              <w:rPr>
                <w:rFonts w:ascii="CG Omega" w:hAnsi="CG Omega"/>
              </w:rPr>
              <w:t xml:space="preserve"> (IR-image, nie GUI)</w:t>
            </w:r>
          </w:p>
          <w:p w14:paraId="58C8AA82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Czas rozruchu z trybu uśpienia: poniżej 10 sek.</w:t>
            </w:r>
          </w:p>
          <w:p w14:paraId="25422335" w14:textId="77777777" w:rsidR="00FD0F42" w:rsidRPr="00E65999" w:rsidRDefault="00FD0F42" w:rsidP="00FD0F4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 xml:space="preserve">Rozdzielczość przestrzenna (IFOV): 6,22 </w:t>
            </w:r>
            <w:proofErr w:type="spellStart"/>
            <w:r w:rsidRPr="00E65999">
              <w:rPr>
                <w:rFonts w:ascii="CG Omega" w:hAnsi="CG Omega"/>
              </w:rPr>
              <w:t>mrad</w:t>
            </w:r>
            <w:proofErr w:type="spellEnd"/>
          </w:p>
          <w:p w14:paraId="398D63AB" w14:textId="1CA02606" w:rsidR="00E65999" w:rsidRPr="00E65999" w:rsidRDefault="00FD0F42" w:rsidP="004158F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CG Omega" w:hAnsi="CG Omega"/>
              </w:rPr>
            </w:pPr>
            <w:r w:rsidRPr="00E65999">
              <w:rPr>
                <w:rFonts w:ascii="CG Omega" w:hAnsi="CG Omega"/>
              </w:rPr>
              <w:t>Rozdzielczość w podczerwieni: 160 × 120 pikseli </w:t>
            </w:r>
            <w:r w:rsidR="00B80C31" w:rsidRPr="00E65999">
              <w:rPr>
                <w:rFonts w:ascii="CG Omega" w:hAnsi="CG Omega"/>
              </w:rPr>
              <w:br/>
              <w:t>Wodoszczelność IP 67 (IEC 60529) </w:t>
            </w:r>
          </w:p>
          <w:p w14:paraId="46DF85EE" w14:textId="77777777" w:rsidR="00E65999" w:rsidRDefault="00DF3FD9" w:rsidP="00E65999">
            <w:pPr>
              <w:spacing w:before="100" w:beforeAutospacing="1" w:after="100" w:afterAutospacing="1"/>
              <w:ind w:left="720"/>
              <w:rPr>
                <w:rFonts w:ascii="CG Omega" w:hAnsi="CG Omega"/>
                <w:b/>
                <w:bCs/>
              </w:rPr>
            </w:pPr>
            <w:r w:rsidRPr="00E65999">
              <w:rPr>
                <w:rFonts w:ascii="CG Omega" w:hAnsi="CG Omega"/>
                <w:b/>
              </w:rPr>
              <w:t>c</w:t>
            </w:r>
            <w:r w:rsidRPr="00E65999">
              <w:rPr>
                <w:rFonts w:ascii="CG Omega" w:hAnsi="CG Omega"/>
              </w:rPr>
              <w:t>. Zestaw PSP R1  kompletny</w:t>
            </w:r>
            <w:r w:rsidR="000B0E07" w:rsidRPr="00E65999">
              <w:rPr>
                <w:rFonts w:ascii="CG Omega" w:hAnsi="CG Omega"/>
              </w:rPr>
              <w:t xml:space="preserve"> w plecaku</w:t>
            </w:r>
            <w:r w:rsidRPr="00E65999">
              <w:rPr>
                <w:rFonts w:ascii="CG Omega" w:hAnsi="CG Omega"/>
              </w:rPr>
              <w:t xml:space="preserve"> zgodnie z wymogami </w:t>
            </w:r>
            <w:r w:rsidR="000B0E07" w:rsidRPr="00E65999">
              <w:rPr>
                <w:rFonts w:ascii="CG Omega" w:hAnsi="CG Omega"/>
              </w:rPr>
              <w:t xml:space="preserve"> (</w:t>
            </w:r>
            <w:r w:rsidR="000B0E07" w:rsidRPr="00E65999">
              <w:rPr>
                <w:rFonts w:ascii="CG Omega" w:hAnsi="CG Omega"/>
                <w:sz w:val="18"/>
                <w:szCs w:val="18"/>
              </w:rPr>
              <w:t xml:space="preserve">KSRG 06.2021) z szynami </w:t>
            </w:r>
            <w:proofErr w:type="spellStart"/>
            <w:r w:rsidR="000B0E07" w:rsidRPr="00E65999">
              <w:rPr>
                <w:rFonts w:ascii="CG Omega" w:hAnsi="CG Omega"/>
                <w:sz w:val="18"/>
                <w:szCs w:val="18"/>
              </w:rPr>
              <w:t>kramera</w:t>
            </w:r>
            <w:proofErr w:type="spellEnd"/>
            <w:r w:rsidR="000B0E07" w:rsidRPr="00E65999">
              <w:rPr>
                <w:rFonts w:ascii="CG Omega" w:hAnsi="CG Omega"/>
                <w:sz w:val="18"/>
                <w:szCs w:val="18"/>
              </w:rPr>
              <w:t xml:space="preserve"> i kompletną deską ortopedyczną</w:t>
            </w:r>
            <w:r w:rsidR="000B0E07" w:rsidRPr="00E65999">
              <w:rPr>
                <w:rFonts w:ascii="CG Omega" w:hAnsi="CG Omega"/>
              </w:rPr>
              <w:t xml:space="preserve"> </w:t>
            </w:r>
            <w:r w:rsidR="000B0E07" w:rsidRPr="00E65999">
              <w:rPr>
                <w:rFonts w:ascii="CG Omega" w:hAnsi="CG Omega"/>
                <w:sz w:val="18"/>
                <w:szCs w:val="18"/>
              </w:rPr>
              <w:t>Na wyp</w:t>
            </w:r>
            <w:r w:rsidR="00E07981" w:rsidRPr="00E65999">
              <w:rPr>
                <w:rFonts w:ascii="CG Omega" w:hAnsi="CG Omega"/>
                <w:sz w:val="18"/>
                <w:szCs w:val="18"/>
              </w:rPr>
              <w:t xml:space="preserve">osażeniu plecaka </w:t>
            </w:r>
            <w:r w:rsidR="00FE6149" w:rsidRPr="00E65999">
              <w:rPr>
                <w:rFonts w:ascii="CG Omega" w:hAnsi="CG Omega"/>
                <w:sz w:val="18"/>
                <w:szCs w:val="18"/>
              </w:rPr>
              <w:t xml:space="preserve"> </w:t>
            </w:r>
            <w:r w:rsidR="000B0E07" w:rsidRPr="00E65999">
              <w:rPr>
                <w:rFonts w:ascii="CG Omega" w:hAnsi="CG Omega"/>
                <w:sz w:val="18"/>
                <w:szCs w:val="18"/>
              </w:rPr>
              <w:t> 10 sztuk saszetek oraz torba na opatrunki hydrożelowe. Każda z saszetek</w:t>
            </w:r>
            <w:r w:rsidR="00FE6149" w:rsidRPr="00E65999">
              <w:rPr>
                <w:rFonts w:ascii="CG Omega" w:hAnsi="CG Omega"/>
                <w:sz w:val="18"/>
                <w:szCs w:val="18"/>
              </w:rPr>
              <w:t xml:space="preserve"> w innym kolorze </w:t>
            </w:r>
            <w:r w:rsidR="000B0E07" w:rsidRPr="00E65999">
              <w:rPr>
                <w:rFonts w:ascii="CG Omega" w:hAnsi="CG Omega"/>
                <w:sz w:val="18"/>
                <w:szCs w:val="18"/>
              </w:rPr>
              <w:t xml:space="preserve"> posiada przeźroczyste okienko pozwalające na</w:t>
            </w:r>
            <w:r w:rsidR="000B0E07" w:rsidRPr="00E65999">
              <w:rPr>
                <w:rFonts w:ascii="CG Omega" w:hAnsi="CG Omega"/>
              </w:rPr>
              <w:t xml:space="preserve"> kontrolowanie zawartości bez otwierania jej oraz wygodne rączki, na</w:t>
            </w:r>
            <w:r w:rsidR="00FE6149" w:rsidRPr="00E65999">
              <w:rPr>
                <w:rFonts w:ascii="CG Omega" w:hAnsi="CG Omega"/>
              </w:rPr>
              <w:t xml:space="preserve"> których będą umieszczone miejsca na </w:t>
            </w:r>
            <w:r w:rsidR="000B0E07" w:rsidRPr="00E65999">
              <w:rPr>
                <w:rFonts w:ascii="CG Omega" w:hAnsi="CG Omega"/>
              </w:rPr>
              <w:t>plakietki informujące o rodzaju wyposażenia.</w:t>
            </w:r>
            <w:r w:rsidR="00FD0F42" w:rsidRPr="00E65999">
              <w:rPr>
                <w:rFonts w:ascii="CG Omega" w:hAnsi="CG Omega"/>
              </w:rPr>
              <w:br/>
            </w:r>
            <w:r w:rsidR="00FD0F42" w:rsidRPr="00E65999">
              <w:rPr>
                <w:rFonts w:ascii="CG Omega" w:hAnsi="CG Omega"/>
              </w:rPr>
              <w:br/>
            </w:r>
            <w:r w:rsidR="00FE6149" w:rsidRPr="00E65999">
              <w:rPr>
                <w:rFonts w:ascii="CG Omega" w:hAnsi="CG Omega"/>
                <w:b/>
              </w:rPr>
              <w:t>d</w:t>
            </w:r>
            <w:r w:rsidR="00FE6149" w:rsidRPr="00E65999">
              <w:rPr>
                <w:rFonts w:ascii="CG Omega" w:hAnsi="CG Omega"/>
              </w:rPr>
              <w:t xml:space="preserve">. nosze podbierakowe aluminiowe   </w:t>
            </w:r>
            <w:r w:rsidR="008C37B6" w:rsidRPr="00E65999">
              <w:rPr>
                <w:rFonts w:ascii="CG Omega" w:hAnsi="CG Omega"/>
              </w:rPr>
              <w:br/>
              <w:t>-</w:t>
            </w:r>
            <w:proofErr w:type="spellStart"/>
            <w:r w:rsidR="008C37B6" w:rsidRPr="00E65999">
              <w:rPr>
                <w:rFonts w:ascii="CG Omega" w:hAnsi="CG Omega"/>
              </w:rPr>
              <w:t>udzwig</w:t>
            </w:r>
            <w:proofErr w:type="spellEnd"/>
            <w:r w:rsidR="008C37B6" w:rsidRPr="00E65999">
              <w:rPr>
                <w:rFonts w:ascii="CG Omega" w:hAnsi="CG Omega"/>
              </w:rPr>
              <w:t xml:space="preserve"> 159 kg.</w:t>
            </w:r>
            <w:r w:rsidR="008C37B6" w:rsidRPr="00E65999">
              <w:rPr>
                <w:rFonts w:ascii="CG Omega" w:hAnsi="CG Omega"/>
              </w:rPr>
              <w:br/>
              <w:t>-wymiary w rozłożeniu 200x42x7</w:t>
            </w:r>
            <w:r w:rsidR="008C37B6" w:rsidRPr="00E65999">
              <w:rPr>
                <w:rFonts w:ascii="CG Omega" w:hAnsi="CG Omega"/>
              </w:rPr>
              <w:br/>
              <w:t>-wymiary w złożeniu 165x42x7</w:t>
            </w:r>
            <w:r w:rsidR="008C37B6" w:rsidRPr="00E65999">
              <w:rPr>
                <w:rFonts w:ascii="CG Omega" w:hAnsi="CG Omega"/>
              </w:rPr>
              <w:br/>
              <w:t>- waga 8.5 kg</w:t>
            </w:r>
            <w:r w:rsidR="008C37B6" w:rsidRPr="00E65999">
              <w:rPr>
                <w:rFonts w:ascii="CG Omega" w:hAnsi="CG Omega"/>
              </w:rPr>
              <w:br/>
              <w:t>- w zestawie 3 pasy stabilizujące</w:t>
            </w:r>
            <w:r w:rsidR="00FE6149" w:rsidRPr="00E65999">
              <w:rPr>
                <w:rFonts w:ascii="CG Omega" w:hAnsi="CG Omega"/>
              </w:rPr>
              <w:t xml:space="preserve">                                                                                                                                           </w:t>
            </w:r>
            <w:r w:rsidR="008C37B6" w:rsidRPr="00E65999">
              <w:rPr>
                <w:rFonts w:ascii="CG Omega" w:hAnsi="CG Omega"/>
              </w:rPr>
              <w:t xml:space="preserve">         </w:t>
            </w:r>
            <w:r w:rsidR="00FE6149" w:rsidRPr="00E65999">
              <w:rPr>
                <w:rFonts w:ascii="CG Omega" w:hAnsi="CG Omega"/>
              </w:rPr>
              <w:t xml:space="preserve">  </w:t>
            </w:r>
            <w:r w:rsidRPr="00E65999">
              <w:rPr>
                <w:rFonts w:ascii="CG Omega" w:hAnsi="CG Omega"/>
                <w:b/>
              </w:rPr>
              <w:t>e</w:t>
            </w:r>
            <w:r w:rsidRPr="00E65999">
              <w:rPr>
                <w:rFonts w:ascii="CG Omega" w:hAnsi="CG Omega"/>
              </w:rPr>
              <w:t>. piła ratownicza do cięcia szyb klejonych wraz ze zbijakiem</w:t>
            </w:r>
            <w:r w:rsidR="00662908" w:rsidRPr="00E65999">
              <w:rPr>
                <w:rFonts w:ascii="CG Omega" w:hAnsi="CG Omega"/>
              </w:rPr>
              <w:t xml:space="preserve"> Piła  wyposażona w szereg rozwiązań, które ułatwiają sprawne przeprowadzenie akcji. Chowane ostrze  </w:t>
            </w:r>
            <w:r w:rsidR="00662908" w:rsidRPr="00E65999">
              <w:rPr>
                <w:rStyle w:val="Pogrubienie"/>
                <w:rFonts w:ascii="CG Omega" w:hAnsi="CG Omega"/>
              </w:rPr>
              <w:t>ze stali szybkotnącej</w:t>
            </w:r>
            <w:r w:rsidR="00662908" w:rsidRPr="00E65999">
              <w:rPr>
                <w:rFonts w:ascii="CG Omega" w:hAnsi="CG Omega"/>
              </w:rPr>
              <w:t xml:space="preserve"> HSS wg normy PN-72/M-63200. Jego brzegi odpowiednio wycięte zęby przekładające się na efektywność działania. W uchwycie znajduje się </w:t>
            </w:r>
            <w:r w:rsidR="00662908" w:rsidRPr="00E65999">
              <w:rPr>
                <w:rStyle w:val="Pogrubienie"/>
                <w:rFonts w:ascii="CG Omega" w:hAnsi="CG Omega"/>
              </w:rPr>
              <w:t>zbijak do wybijania szyb hartowanych</w:t>
            </w:r>
            <w:r w:rsidR="00662908" w:rsidRPr="00E65999">
              <w:rPr>
                <w:rFonts w:ascii="CG Omega" w:hAnsi="CG Omega"/>
              </w:rPr>
              <w:t>. Sprzęt w walizce transportowej</w:t>
            </w:r>
            <w:r w:rsidRPr="00E65999">
              <w:rPr>
                <w:rFonts w:ascii="CG Omega" w:hAnsi="CG Omega"/>
              </w:rPr>
              <w:br/>
            </w:r>
            <w:r w:rsidRPr="00E65999">
              <w:rPr>
                <w:rFonts w:ascii="CG Omega" w:hAnsi="CG Omega"/>
                <w:b/>
              </w:rPr>
              <w:t>f</w:t>
            </w:r>
            <w:r w:rsidRPr="00E65999">
              <w:rPr>
                <w:rFonts w:ascii="CG Omega" w:hAnsi="CG Omega"/>
              </w:rPr>
              <w:t xml:space="preserve">. radiostacja nasobna cyfrowa z ładowarką działający na tych samych falach co radiotelefon </w:t>
            </w:r>
            <w:proofErr w:type="spellStart"/>
            <w:r w:rsidRPr="00E65999">
              <w:rPr>
                <w:rFonts w:ascii="CG Omega" w:hAnsi="CG Omega"/>
              </w:rPr>
              <w:t>przewożny</w:t>
            </w:r>
            <w:proofErr w:type="spellEnd"/>
            <w:r w:rsidR="00FD1310" w:rsidRPr="00E65999">
              <w:rPr>
                <w:rFonts w:ascii="CG Omega" w:hAnsi="CG Omega"/>
              </w:rPr>
              <w:t xml:space="preserve"> zamontowana w kabinie</w:t>
            </w:r>
            <w:r w:rsidR="004158F3" w:rsidRPr="00E65999">
              <w:rPr>
                <w:rFonts w:ascii="CG Omega" w:hAnsi="CG Omega"/>
              </w:rPr>
              <w:t xml:space="preserve"> pojazdu tego samego producenta co radiostacja </w:t>
            </w:r>
            <w:proofErr w:type="spellStart"/>
            <w:r w:rsidR="004158F3" w:rsidRPr="00E65999">
              <w:rPr>
                <w:rFonts w:ascii="CG Omega" w:hAnsi="CG Omega"/>
              </w:rPr>
              <w:t>przewożna</w:t>
            </w:r>
            <w:proofErr w:type="spellEnd"/>
            <w:r w:rsidR="004158F3" w:rsidRPr="00E65999">
              <w:rPr>
                <w:rFonts w:ascii="CG Omega" w:hAnsi="CG Omega"/>
              </w:rPr>
              <w:t>.</w:t>
            </w:r>
            <w:r w:rsidR="004158F3" w:rsidRPr="00E65999">
              <w:rPr>
                <w:rFonts w:ascii="CG Omega" w:hAnsi="CG Omega"/>
              </w:rPr>
              <w:br/>
            </w:r>
          </w:p>
          <w:p w14:paraId="4C66473A" w14:textId="0821C3D8" w:rsidR="004158F3" w:rsidRPr="00E65999" w:rsidRDefault="004158F3" w:rsidP="00E65999">
            <w:pPr>
              <w:spacing w:before="100" w:beforeAutospacing="1" w:after="100" w:afterAutospacing="1"/>
              <w:ind w:left="720"/>
              <w:rPr>
                <w:rFonts w:ascii="CG Omega" w:hAnsi="CG Omega"/>
              </w:rPr>
            </w:pPr>
            <w:r w:rsidRPr="00E65999">
              <w:rPr>
                <w:rFonts w:ascii="CG Omega" w:hAnsi="CG Omega"/>
                <w:b/>
                <w:bCs/>
              </w:rPr>
              <w:lastRenderedPageBreak/>
              <w:t>DANE TECHNICZNE</w:t>
            </w:r>
            <w:r w:rsidRPr="00E65999">
              <w:rPr>
                <w:rFonts w:ascii="CG Omega" w:hAnsi="CG Omega"/>
                <w:b/>
                <w:bCs/>
                <w:color w:val="E52413"/>
              </w:rPr>
              <w:t>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1"/>
              <w:gridCol w:w="2828"/>
            </w:tblGrid>
            <w:tr w:rsidR="004158F3" w:rsidRPr="00E65999" w14:paraId="6B7A45D4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0AC751CB" w14:textId="10E9B774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1B99846F" w14:textId="654ABC2A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</w:p>
              </w:tc>
            </w:tr>
            <w:tr w:rsidR="004158F3" w:rsidRPr="00E65999" w14:paraId="3A6619BB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4CD5B600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Zakres częstotliwości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3DB3EBB3" w14:textId="3E62DCFF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136-174 MHz VHF</w:t>
                  </w:r>
                </w:p>
              </w:tc>
            </w:tr>
            <w:tr w:rsidR="004158F3" w:rsidRPr="00E65999" w14:paraId="4590DC99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79F5DD64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Czas pracy w trybie analogowym/cyfrowym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683B49F3" w14:textId="58231CA8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20h/15h VHF</w:t>
                  </w:r>
                </w:p>
              </w:tc>
            </w:tr>
            <w:tr w:rsidR="004158F3" w:rsidRPr="00E65999" w14:paraId="545C0DE8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616BB3F2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Zasilanie 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7BE326FF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7,5 V</w:t>
                  </w:r>
                </w:p>
              </w:tc>
            </w:tr>
            <w:tr w:rsidR="004158F3" w:rsidRPr="00E65999" w14:paraId="00083457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6A8E4E20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Temperatura pracy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70582173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-30 do +60</w:t>
                  </w:r>
                  <w:r w:rsidRPr="00E65999">
                    <w:rPr>
                      <w:rFonts w:ascii="CG Omega" w:hAnsi="CG Omega"/>
                      <w:vertAlign w:val="superscript"/>
                    </w:rPr>
                    <w:t>o</w:t>
                  </w:r>
                  <w:r w:rsidRPr="00E65999">
                    <w:rPr>
                      <w:rFonts w:ascii="CG Omega" w:hAnsi="CG Omega"/>
                    </w:rPr>
                    <w:t>C</w:t>
                  </w:r>
                </w:p>
              </w:tc>
            </w:tr>
            <w:tr w:rsidR="004158F3" w:rsidRPr="00E65999" w14:paraId="1F867B76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55CC8EF3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Wyświetlacz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2394D39A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4 wiersze</w:t>
                  </w:r>
                </w:p>
              </w:tc>
            </w:tr>
            <w:tr w:rsidR="004158F3" w:rsidRPr="00E65999" w14:paraId="4AF446FE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053B2068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Odstęp międzykanałowy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4856F4A5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12,5/20/25 kHz</w:t>
                  </w:r>
                </w:p>
              </w:tc>
            </w:tr>
            <w:tr w:rsidR="004158F3" w:rsidRPr="00E65999" w14:paraId="0FE22BAC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18544B14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Uruchamianie głosem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74D0F8B5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TAK</w:t>
                  </w:r>
                </w:p>
              </w:tc>
            </w:tr>
            <w:tr w:rsidR="004158F3" w:rsidRPr="00E65999" w14:paraId="4DA1C42C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72B218F5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Liczba kanałów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3574670A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1000</w:t>
                  </w:r>
                </w:p>
              </w:tc>
            </w:tr>
            <w:tr w:rsidR="004158F3" w:rsidRPr="00E65999" w14:paraId="4A5E5927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51EFA825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Oprogramowanie do redukcji zakłóceń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72127D50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TAK</w:t>
                  </w:r>
                </w:p>
              </w:tc>
            </w:tr>
            <w:tr w:rsidR="004158F3" w:rsidRPr="00E65999" w14:paraId="42CB8772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208F0702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Odporność urządzenia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2A0CA966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IP68</w:t>
                  </w:r>
                </w:p>
              </w:tc>
            </w:tr>
            <w:tr w:rsidR="004158F3" w:rsidRPr="00E65999" w14:paraId="5046E9DB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1517EEA4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Odporność na zanurzanie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522AD554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TAK</w:t>
                  </w:r>
                </w:p>
              </w:tc>
            </w:tr>
            <w:tr w:rsidR="004158F3" w:rsidRPr="00E65999" w14:paraId="4399DCAF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4B865771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Gwarancja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7BD55E91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 xml:space="preserve">24 </w:t>
                  </w:r>
                  <w:proofErr w:type="spellStart"/>
                  <w:r w:rsidRPr="00E65999">
                    <w:rPr>
                      <w:rFonts w:ascii="CG Omega" w:hAnsi="CG Omega"/>
                    </w:rPr>
                    <w:t>mce</w:t>
                  </w:r>
                  <w:proofErr w:type="spellEnd"/>
                  <w:r w:rsidRPr="00E65999">
                    <w:rPr>
                      <w:rFonts w:ascii="CG Omega" w:hAnsi="CG Omega"/>
                    </w:rPr>
                    <w:t xml:space="preserve"> / akumulator 12 </w:t>
                  </w:r>
                  <w:proofErr w:type="spellStart"/>
                  <w:r w:rsidRPr="00E65999">
                    <w:rPr>
                      <w:rFonts w:ascii="CG Omega" w:hAnsi="CG Omega"/>
                    </w:rPr>
                    <w:t>mcy</w:t>
                  </w:r>
                  <w:proofErr w:type="spellEnd"/>
                </w:p>
              </w:tc>
            </w:tr>
            <w:tr w:rsidR="004158F3" w:rsidRPr="00E65999" w14:paraId="7AE64687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00B3F0BB" w14:textId="2EFE7A5A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1226F088" w14:textId="733367F9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</w:p>
              </w:tc>
            </w:tr>
            <w:tr w:rsidR="004158F3" w:rsidRPr="00E65999" w14:paraId="688BF6B3" w14:textId="77777777" w:rsidTr="004158F3">
              <w:trPr>
                <w:tblCellSpacing w:w="15" w:type="dxa"/>
              </w:trPr>
              <w:tc>
                <w:tcPr>
                  <w:tcW w:w="4296" w:type="dxa"/>
                  <w:vAlign w:val="center"/>
                  <w:hideMark/>
                </w:tcPr>
                <w:p w14:paraId="6F2CAC6D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Waga</w:t>
                  </w:r>
                </w:p>
              </w:tc>
              <w:tc>
                <w:tcPr>
                  <w:tcW w:w="2783" w:type="dxa"/>
                  <w:vAlign w:val="center"/>
                  <w:hideMark/>
                </w:tcPr>
                <w:p w14:paraId="1FDFD21A" w14:textId="77777777" w:rsidR="004158F3" w:rsidRPr="00E65999" w:rsidRDefault="004158F3" w:rsidP="004158F3">
                  <w:pPr>
                    <w:rPr>
                      <w:rFonts w:ascii="CG Omega" w:hAnsi="CG Omega"/>
                    </w:rPr>
                  </w:pPr>
                  <w:r w:rsidRPr="00E65999">
                    <w:rPr>
                      <w:rFonts w:ascii="CG Omega" w:hAnsi="CG Omega"/>
                    </w:rPr>
                    <w:t>330 g</w:t>
                  </w:r>
                </w:p>
              </w:tc>
            </w:tr>
          </w:tbl>
          <w:p w14:paraId="39A2F1EC" w14:textId="684147F2" w:rsidR="00865AF1" w:rsidRPr="00E65999" w:rsidRDefault="00DF3FD9" w:rsidP="00662908">
            <w:pPr>
              <w:pStyle w:val="NormalnyWeb"/>
              <w:rPr>
                <w:rFonts w:ascii="CG Omega" w:hAnsi="CG Omega"/>
                <w:sz w:val="20"/>
                <w:szCs w:val="20"/>
              </w:rPr>
            </w:pPr>
            <w:r w:rsidRPr="00E65999">
              <w:rPr>
                <w:rFonts w:ascii="CG Omega" w:hAnsi="CG Omega"/>
                <w:sz w:val="20"/>
                <w:szCs w:val="20"/>
              </w:rPr>
              <w:br/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B5E3" w14:textId="11D0A327" w:rsidR="00865AF1" w:rsidRPr="00E65999" w:rsidRDefault="00865AF1" w:rsidP="00865AF1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865AF1" w:rsidRPr="00E65999" w14:paraId="6391294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58B9" w14:textId="77777777" w:rsidR="00865AF1" w:rsidRPr="00E65999" w:rsidRDefault="00865AF1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EB41" w14:textId="5E61A81E" w:rsidR="00865AF1" w:rsidRPr="00E65999" w:rsidRDefault="00865AF1" w:rsidP="00865AF1">
            <w:pPr>
              <w:pStyle w:val="TableContents"/>
              <w:snapToGrid w:val="0"/>
              <w:rPr>
                <w:rFonts w:ascii="CG Omega" w:eastAsia="Calibri" w:hAnsi="CG Omega" w:cs="Times New Roman"/>
                <w:kern w:val="0"/>
                <w:sz w:val="20"/>
                <w:szCs w:val="20"/>
                <w:lang w:eastAsia="en-US" w:bidi="ar-SA"/>
              </w:rPr>
            </w:pPr>
            <w:r w:rsidRPr="00E65999">
              <w:rPr>
                <w:rFonts w:ascii="CG Omega" w:eastAsia="Calibri" w:hAnsi="CG Omega" w:cs="Times New Roman"/>
                <w:kern w:val="0"/>
                <w:sz w:val="20"/>
                <w:szCs w:val="20"/>
                <w:lang w:eastAsia="en-US" w:bidi="ar-SA"/>
              </w:rPr>
              <w:t xml:space="preserve">Wyciągarka o napędzie elektrycznym, zamontowana z przodu pojazdu, minimalna siła uciągu na pierwszym zwoju, co najmniej równa 120% dopuszczalnej masy całkowitej pojazdu, wyciągarka wyposażona w linę kompozytową o długości użytkowej minimum 20 m zakończoną kauszą, rolkową lub ślizgową prowadnicę liny, zestaw szekli, taśm i zblocze, sterowana przewodowo. Wyciągarka powinna posiadać niezależne zabezpieczenie zasilania elektrycznego, zabezpieczające instalacje elektryczną pojazdu przed uszkodzeniem w momencie przeciążenia wyciągarki. </w:t>
            </w:r>
          </w:p>
          <w:p w14:paraId="446E1553" w14:textId="77777777" w:rsidR="00865AF1" w:rsidRPr="00E65999" w:rsidRDefault="00865AF1" w:rsidP="00865AF1">
            <w:pPr>
              <w:pStyle w:val="TableContents"/>
              <w:snapToGrid w:val="0"/>
              <w:rPr>
                <w:rFonts w:ascii="CG Omega" w:eastAsia="Calibri" w:hAnsi="CG Omega" w:cs="Times New Roman"/>
                <w:kern w:val="0"/>
                <w:sz w:val="20"/>
                <w:szCs w:val="20"/>
                <w:lang w:eastAsia="en-US" w:bidi="ar-SA"/>
              </w:rPr>
            </w:pPr>
            <w:r w:rsidRPr="00E65999">
              <w:rPr>
                <w:rFonts w:ascii="CG Omega" w:eastAsia="Calibri" w:hAnsi="CG Omega" w:cs="Times New Roman"/>
                <w:kern w:val="0"/>
                <w:sz w:val="20"/>
                <w:szCs w:val="20"/>
                <w:lang w:eastAsia="en-US" w:bidi="ar-SA"/>
              </w:rPr>
              <w:t xml:space="preserve">Przy wyciągarce wykonać punkt mocowania szekli, umożliwiający wyciąganie pojazdu układem ruchomego bloczka. </w:t>
            </w:r>
          </w:p>
          <w:p w14:paraId="4E34DC9B" w14:textId="77777777" w:rsidR="00865AF1" w:rsidRPr="00E65999" w:rsidRDefault="00865AF1" w:rsidP="00865AF1">
            <w:pPr>
              <w:pStyle w:val="TableContents"/>
              <w:snapToGrid w:val="0"/>
              <w:rPr>
                <w:rFonts w:ascii="CG Omega" w:hAnsi="CG Omega" w:cs="Times New Roman"/>
                <w:color w:val="000000"/>
                <w:sz w:val="20"/>
                <w:szCs w:val="20"/>
                <w:lang w:eastAsia="pl-PL"/>
              </w:rPr>
            </w:pPr>
            <w:r w:rsidRPr="00E65999">
              <w:rPr>
                <w:rFonts w:ascii="CG Omega" w:eastAsia="Calibri" w:hAnsi="CG Omega" w:cs="Times New Roman"/>
                <w:kern w:val="0"/>
                <w:sz w:val="20"/>
                <w:szCs w:val="20"/>
                <w:lang w:eastAsia="en-US" w:bidi="ar-SA"/>
              </w:rPr>
              <w:t>Wyciągarka zamontowana w ramie pojazdu (nie na zew. zderzaka). Pilot sterowania przewodowy.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FCC6" w14:textId="434BBABC" w:rsidR="00865AF1" w:rsidRPr="00E65999" w:rsidRDefault="00865AF1" w:rsidP="00865AF1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E7722" w:rsidRPr="00E65999" w14:paraId="63500D2E" w14:textId="77777777" w:rsidTr="000858A0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96B4" w14:textId="77777777" w:rsidR="007E7722" w:rsidRPr="00E65999" w:rsidRDefault="007E7722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3475" w14:textId="6BB4C905" w:rsidR="007E7722" w:rsidRPr="00E65999" w:rsidRDefault="007E7722" w:rsidP="005E5E57">
            <w:pPr>
              <w:pStyle w:val="TableContents"/>
              <w:snapToGrid w:val="0"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Pozostałe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warunki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zamawiającego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47C5" w14:textId="77777777" w:rsidR="007E7722" w:rsidRPr="00E65999" w:rsidRDefault="007E7722" w:rsidP="00865AF1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7E7722" w:rsidRPr="00E65999" w14:paraId="6E8E5186" w14:textId="77777777" w:rsidTr="000858A0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EFA7" w14:textId="77777777" w:rsidR="007E7722" w:rsidRPr="00E65999" w:rsidRDefault="007E7722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B947" w14:textId="77CF5A8F" w:rsidR="007E7722" w:rsidRPr="00E65999" w:rsidRDefault="007E7722" w:rsidP="00865AF1">
            <w:pPr>
              <w:pStyle w:val="TableContents"/>
              <w:snapToGrid w:val="0"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Okres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 xml:space="preserve"> </w:t>
            </w:r>
            <w:r w:rsidRPr="00E65999">
              <w:rPr>
                <w:rFonts w:ascii="CG Omega" w:hAnsi="CG Omega" w:cs="Times New Roman"/>
                <w:sz w:val="20"/>
                <w:szCs w:val="20"/>
              </w:rPr>
              <w:t>gwarancji</w:t>
            </w:r>
            <w:r w:rsidRPr="00E65999">
              <w:rPr>
                <w:rFonts w:ascii="CG Omega" w:eastAsia="Times New Roman" w:hAnsi="CG Omega" w:cs="Times New Roman"/>
                <w:sz w:val="20"/>
                <w:szCs w:val="20"/>
              </w:rPr>
              <w:t>: minimum 2 lata bez limitu km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A9F1" w14:textId="51C8AB4A" w:rsidR="007E7722" w:rsidRPr="00E65999" w:rsidRDefault="007E7722" w:rsidP="00865AF1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7E7722" w:rsidRPr="00E65999" w14:paraId="4785683A" w14:textId="77777777" w:rsidTr="000858A0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E4BE" w14:textId="77777777" w:rsidR="007E7722" w:rsidRPr="00E65999" w:rsidRDefault="007E7722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58EA" w14:textId="0E4CE7AA" w:rsidR="007E7722" w:rsidRPr="00E65999" w:rsidRDefault="007E7722" w:rsidP="00865AF1">
            <w:pPr>
              <w:pStyle w:val="TableContents"/>
              <w:snapToGrid w:val="0"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Zużycie paliwa w cyklu mieszanym: maksymalnie 10 l/100 km.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1A18" w14:textId="61F2879E" w:rsidR="007E7722" w:rsidRPr="00E65999" w:rsidRDefault="007E7722" w:rsidP="00865AF1">
            <w:pPr>
              <w:pStyle w:val="Standard"/>
              <w:snapToGrid w:val="0"/>
              <w:rPr>
                <w:rFonts w:ascii="CG Omega" w:hAnsi="CG Omega" w:cs="Times New Roman"/>
                <w:iCs/>
                <w:sz w:val="18"/>
                <w:szCs w:val="18"/>
              </w:rPr>
            </w:pPr>
          </w:p>
          <w:p w14:paraId="50AAE7A4" w14:textId="37602F76" w:rsidR="007E7722" w:rsidRPr="00E65999" w:rsidRDefault="007E7722" w:rsidP="00865AF1">
            <w:pPr>
              <w:pStyle w:val="Standard"/>
              <w:snapToGrid w:val="0"/>
              <w:rPr>
                <w:rFonts w:ascii="CG Omega" w:hAnsi="CG Omega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7E7722" w:rsidRPr="00E65999" w14:paraId="223900B1" w14:textId="77777777" w:rsidTr="007E7722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6291" w14:textId="77777777" w:rsidR="007E7722" w:rsidRPr="00E65999" w:rsidRDefault="007E7722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15BA" w14:textId="77777777" w:rsidR="007E7722" w:rsidRPr="00E65999" w:rsidRDefault="007E7722" w:rsidP="00865AF1">
            <w:pPr>
              <w:pStyle w:val="Standard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Wykonawca obowiązany jest do dostarczenia wraz z samochodem:</w:t>
            </w:r>
          </w:p>
          <w:p w14:paraId="15C759F6" w14:textId="77777777" w:rsidR="007E7722" w:rsidRPr="00E65999" w:rsidRDefault="007E7722" w:rsidP="00865AF1">
            <w:pPr>
              <w:pStyle w:val="Standard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- instrukcji obsługi samochodu w języku polskim,</w:t>
            </w:r>
          </w:p>
          <w:p w14:paraId="1BD30098" w14:textId="46FC80E9" w:rsidR="007E7722" w:rsidRPr="00E65999" w:rsidRDefault="007E7722" w:rsidP="00865AF1">
            <w:pPr>
              <w:pStyle w:val="Standard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- dokumentacji niezbędnej do zarejestrowania samochodu, jako pojazd specjalny, uprzywilejowany, najpóźniej w dniu odbioru faktycznego pojazdu,</w:t>
            </w:r>
          </w:p>
          <w:p w14:paraId="556C3123" w14:textId="08CA92FA" w:rsidR="007E7722" w:rsidRPr="00E65999" w:rsidRDefault="007E7722" w:rsidP="00865AF1">
            <w:pPr>
              <w:pStyle w:val="TableContents"/>
              <w:snapToGrid w:val="0"/>
              <w:rPr>
                <w:rFonts w:ascii="CG Omega" w:hAnsi="CG Omega" w:cs="Times New Roman"/>
                <w:sz w:val="20"/>
                <w:szCs w:val="20"/>
                <w:lang w:eastAsia="pl-PL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- prospekty, dane serwisowe itp.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EB1A" w14:textId="4283ABA7" w:rsidR="007E7722" w:rsidRPr="00E65999" w:rsidRDefault="007E7722" w:rsidP="00865AF1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  <w:tr w:rsidR="007E7722" w:rsidRPr="00E65999" w14:paraId="6205F4E8" w14:textId="77777777" w:rsidTr="007E7722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AE7E" w14:textId="770ED903" w:rsidR="007E7722" w:rsidRPr="00E65999" w:rsidRDefault="007E7722" w:rsidP="007E7722">
            <w:pPr>
              <w:pStyle w:val="Standard"/>
              <w:snapToGrid w:val="0"/>
              <w:ind w:left="113"/>
              <w:textAlignment w:val="auto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5.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10A2" w14:textId="11915F77" w:rsidR="007E7722" w:rsidRPr="00E65999" w:rsidRDefault="007E7722" w:rsidP="007E7722">
            <w:pPr>
              <w:pStyle w:val="Standard"/>
              <w:rPr>
                <w:rFonts w:ascii="CG Omega" w:hAnsi="CG Omega" w:cs="Times New Roman"/>
                <w:sz w:val="20"/>
                <w:szCs w:val="20"/>
              </w:rPr>
            </w:pPr>
            <w:r w:rsidRPr="00E65999">
              <w:rPr>
                <w:rFonts w:ascii="CG Omega" w:hAnsi="CG Omega" w:cs="Times New Roman"/>
                <w:sz w:val="20"/>
                <w:szCs w:val="20"/>
              </w:rPr>
              <w:t>Sprzęt będący na wyposażeniu pojazdu będzie transportowany zamiennie z zachowaniem MMR 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FBC7" w14:textId="77777777" w:rsidR="007E7722" w:rsidRPr="00E65999" w:rsidRDefault="007E7722" w:rsidP="007028BF">
            <w:pPr>
              <w:pStyle w:val="Standard"/>
              <w:snapToGrid w:val="0"/>
              <w:rPr>
                <w:rFonts w:ascii="CG Omega" w:hAnsi="CG Omega" w:cs="Times New Roman"/>
                <w:sz w:val="18"/>
                <w:szCs w:val="18"/>
              </w:rPr>
            </w:pPr>
          </w:p>
        </w:tc>
      </w:tr>
    </w:tbl>
    <w:p w14:paraId="6C1E3F51" w14:textId="77777777" w:rsidR="00CA7265" w:rsidRPr="00E65999" w:rsidRDefault="00CA7265" w:rsidP="001C43DC">
      <w:pPr>
        <w:pStyle w:val="Standard"/>
        <w:tabs>
          <w:tab w:val="left" w:pos="284"/>
        </w:tabs>
        <w:spacing w:after="60"/>
        <w:rPr>
          <w:rFonts w:ascii="CG Omega" w:hAnsi="CG Omega" w:cs="Times New Roman"/>
          <w:sz w:val="20"/>
          <w:szCs w:val="20"/>
        </w:rPr>
      </w:pPr>
    </w:p>
    <w:sectPr w:rsidR="00CA7265" w:rsidRPr="00E65999" w:rsidSect="001F21A6">
      <w:footerReference w:type="default" r:id="rId8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4B838" w14:textId="77777777" w:rsidR="009809D3" w:rsidRDefault="009809D3">
      <w:r>
        <w:separator/>
      </w:r>
    </w:p>
  </w:endnote>
  <w:endnote w:type="continuationSeparator" w:id="0">
    <w:p w14:paraId="0A70FD01" w14:textId="77777777" w:rsidR="009809D3" w:rsidRDefault="0098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">
    <w:charset w:val="01"/>
    <w:family w:val="auto"/>
    <w:pitch w:val="variable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1C8E8" w14:textId="449EC478" w:rsidR="00F47BCA" w:rsidRDefault="009D453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5999">
      <w:rPr>
        <w:noProof/>
      </w:rPr>
      <w:t>7</w:t>
    </w:r>
    <w:r>
      <w:rPr>
        <w:noProof/>
      </w:rPr>
      <w:fldChar w:fldCharType="end"/>
    </w:r>
  </w:p>
  <w:p w14:paraId="62953C87" w14:textId="77777777" w:rsidR="00F47BCA" w:rsidRDefault="00F47B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15CD8" w14:textId="77777777" w:rsidR="009809D3" w:rsidRDefault="009809D3">
      <w:r>
        <w:separator/>
      </w:r>
    </w:p>
  </w:footnote>
  <w:footnote w:type="continuationSeparator" w:id="0">
    <w:p w14:paraId="2BB15B69" w14:textId="77777777" w:rsidR="009809D3" w:rsidRDefault="0098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 w15:restartNumberingAfterBreak="0">
    <w:nsid w:val="032B4605"/>
    <w:multiLevelType w:val="hybridMultilevel"/>
    <w:tmpl w:val="FB2E9B6E"/>
    <w:lvl w:ilvl="0" w:tplc="B2D4E0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366E8"/>
    <w:multiLevelType w:val="multilevel"/>
    <w:tmpl w:val="2AD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17631"/>
    <w:multiLevelType w:val="multilevel"/>
    <w:tmpl w:val="BF56E678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15960"/>
    <w:multiLevelType w:val="multilevel"/>
    <w:tmpl w:val="27A8A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77C"/>
    <w:multiLevelType w:val="multilevel"/>
    <w:tmpl w:val="8164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A469FC"/>
    <w:multiLevelType w:val="hybridMultilevel"/>
    <w:tmpl w:val="80BAD016"/>
    <w:lvl w:ilvl="0" w:tplc="B2D4E0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74A93"/>
    <w:multiLevelType w:val="multilevel"/>
    <w:tmpl w:val="6A6412F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2EA53F3"/>
    <w:multiLevelType w:val="multilevel"/>
    <w:tmpl w:val="BF56E678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  <w:num w:numId="13">
    <w:abstractNumId w:val="8"/>
  </w:num>
  <w:num w:numId="14">
    <w:abstractNumId w:val="4"/>
  </w:num>
  <w:num w:numId="15">
    <w:abstractNumId w:val="3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5E"/>
    <w:rsid w:val="00006EE7"/>
    <w:rsid w:val="00014AA8"/>
    <w:rsid w:val="0002191E"/>
    <w:rsid w:val="000259DA"/>
    <w:rsid w:val="00026E0D"/>
    <w:rsid w:val="00036DF9"/>
    <w:rsid w:val="000375E9"/>
    <w:rsid w:val="000377B8"/>
    <w:rsid w:val="00040BE0"/>
    <w:rsid w:val="000458EE"/>
    <w:rsid w:val="00050410"/>
    <w:rsid w:val="00064E70"/>
    <w:rsid w:val="00071313"/>
    <w:rsid w:val="000716F7"/>
    <w:rsid w:val="0007704C"/>
    <w:rsid w:val="000820FC"/>
    <w:rsid w:val="000A3730"/>
    <w:rsid w:val="000A41C4"/>
    <w:rsid w:val="000A4E2D"/>
    <w:rsid w:val="000B0E07"/>
    <w:rsid w:val="000B13E8"/>
    <w:rsid w:val="000B2A13"/>
    <w:rsid w:val="000C06FE"/>
    <w:rsid w:val="000D0FF0"/>
    <w:rsid w:val="000F6E70"/>
    <w:rsid w:val="00101B40"/>
    <w:rsid w:val="001044CB"/>
    <w:rsid w:val="001050C8"/>
    <w:rsid w:val="00111942"/>
    <w:rsid w:val="00113B01"/>
    <w:rsid w:val="001146DD"/>
    <w:rsid w:val="0011520C"/>
    <w:rsid w:val="00115C7A"/>
    <w:rsid w:val="001172EE"/>
    <w:rsid w:val="0013163B"/>
    <w:rsid w:val="00135332"/>
    <w:rsid w:val="001523A7"/>
    <w:rsid w:val="0015415F"/>
    <w:rsid w:val="00154698"/>
    <w:rsid w:val="00157398"/>
    <w:rsid w:val="00160D21"/>
    <w:rsid w:val="0016211F"/>
    <w:rsid w:val="00167E05"/>
    <w:rsid w:val="001833A9"/>
    <w:rsid w:val="001873E9"/>
    <w:rsid w:val="001A2623"/>
    <w:rsid w:val="001A57BA"/>
    <w:rsid w:val="001A58D5"/>
    <w:rsid w:val="001A70E9"/>
    <w:rsid w:val="001B22FC"/>
    <w:rsid w:val="001B464E"/>
    <w:rsid w:val="001B4889"/>
    <w:rsid w:val="001C4238"/>
    <w:rsid w:val="001C43DC"/>
    <w:rsid w:val="001D096F"/>
    <w:rsid w:val="001D1AAE"/>
    <w:rsid w:val="001D3A4B"/>
    <w:rsid w:val="001D3E39"/>
    <w:rsid w:val="001D51AD"/>
    <w:rsid w:val="001D7397"/>
    <w:rsid w:val="001F0771"/>
    <w:rsid w:val="001F21A6"/>
    <w:rsid w:val="001F59D7"/>
    <w:rsid w:val="001F5DBC"/>
    <w:rsid w:val="00200997"/>
    <w:rsid w:val="00203285"/>
    <w:rsid w:val="002058FC"/>
    <w:rsid w:val="002068C6"/>
    <w:rsid w:val="0021157F"/>
    <w:rsid w:val="00217D5A"/>
    <w:rsid w:val="00231D2F"/>
    <w:rsid w:val="00234034"/>
    <w:rsid w:val="00234A86"/>
    <w:rsid w:val="00237FF0"/>
    <w:rsid w:val="002537DE"/>
    <w:rsid w:val="00253E32"/>
    <w:rsid w:val="00260ACF"/>
    <w:rsid w:val="00261938"/>
    <w:rsid w:val="00280F83"/>
    <w:rsid w:val="00283A82"/>
    <w:rsid w:val="002920E4"/>
    <w:rsid w:val="00297CAB"/>
    <w:rsid w:val="002A03E3"/>
    <w:rsid w:val="002A46B9"/>
    <w:rsid w:val="002B613A"/>
    <w:rsid w:val="002C115D"/>
    <w:rsid w:val="002C297E"/>
    <w:rsid w:val="002C46AE"/>
    <w:rsid w:val="002D55AB"/>
    <w:rsid w:val="002D706C"/>
    <w:rsid w:val="002D76DB"/>
    <w:rsid w:val="002E1BE4"/>
    <w:rsid w:val="002E2206"/>
    <w:rsid w:val="002F1647"/>
    <w:rsid w:val="002F656D"/>
    <w:rsid w:val="0030267E"/>
    <w:rsid w:val="00304E1C"/>
    <w:rsid w:val="00324446"/>
    <w:rsid w:val="003254A5"/>
    <w:rsid w:val="00332AAD"/>
    <w:rsid w:val="00334ACD"/>
    <w:rsid w:val="003401D1"/>
    <w:rsid w:val="00353DF5"/>
    <w:rsid w:val="003558D0"/>
    <w:rsid w:val="00356DDF"/>
    <w:rsid w:val="00360FB9"/>
    <w:rsid w:val="0036510F"/>
    <w:rsid w:val="00367DF7"/>
    <w:rsid w:val="00371C71"/>
    <w:rsid w:val="00374238"/>
    <w:rsid w:val="00377B65"/>
    <w:rsid w:val="003801C7"/>
    <w:rsid w:val="00381C43"/>
    <w:rsid w:val="00381D2D"/>
    <w:rsid w:val="003B5C09"/>
    <w:rsid w:val="003B6E03"/>
    <w:rsid w:val="003C1F4C"/>
    <w:rsid w:val="003C27EA"/>
    <w:rsid w:val="003C4F71"/>
    <w:rsid w:val="003E01AE"/>
    <w:rsid w:val="003E33A6"/>
    <w:rsid w:val="003E34DB"/>
    <w:rsid w:val="003F4FFC"/>
    <w:rsid w:val="003F6B11"/>
    <w:rsid w:val="004046A1"/>
    <w:rsid w:val="00407552"/>
    <w:rsid w:val="00412017"/>
    <w:rsid w:val="004158F3"/>
    <w:rsid w:val="004235EB"/>
    <w:rsid w:val="00425651"/>
    <w:rsid w:val="00437019"/>
    <w:rsid w:val="004376CD"/>
    <w:rsid w:val="00440267"/>
    <w:rsid w:val="004474BD"/>
    <w:rsid w:val="004510B4"/>
    <w:rsid w:val="00451680"/>
    <w:rsid w:val="00454998"/>
    <w:rsid w:val="0045651E"/>
    <w:rsid w:val="004578CD"/>
    <w:rsid w:val="00461A5E"/>
    <w:rsid w:val="00472FF9"/>
    <w:rsid w:val="004831B0"/>
    <w:rsid w:val="0048735C"/>
    <w:rsid w:val="0049732E"/>
    <w:rsid w:val="004A5459"/>
    <w:rsid w:val="004A7985"/>
    <w:rsid w:val="004B3097"/>
    <w:rsid w:val="004B646B"/>
    <w:rsid w:val="004C7644"/>
    <w:rsid w:val="004D16B4"/>
    <w:rsid w:val="004D36AD"/>
    <w:rsid w:val="004D57A0"/>
    <w:rsid w:val="004E333A"/>
    <w:rsid w:val="004E58DD"/>
    <w:rsid w:val="004F41A2"/>
    <w:rsid w:val="004F7E15"/>
    <w:rsid w:val="005048D4"/>
    <w:rsid w:val="00507D67"/>
    <w:rsid w:val="00513DA0"/>
    <w:rsid w:val="00517A26"/>
    <w:rsid w:val="00521001"/>
    <w:rsid w:val="00525DB1"/>
    <w:rsid w:val="00532993"/>
    <w:rsid w:val="00557711"/>
    <w:rsid w:val="00561F98"/>
    <w:rsid w:val="0057322A"/>
    <w:rsid w:val="005755E4"/>
    <w:rsid w:val="00575FF8"/>
    <w:rsid w:val="005850B4"/>
    <w:rsid w:val="005901BD"/>
    <w:rsid w:val="005908FD"/>
    <w:rsid w:val="005953B9"/>
    <w:rsid w:val="00596153"/>
    <w:rsid w:val="00596228"/>
    <w:rsid w:val="005A78D1"/>
    <w:rsid w:val="005B066E"/>
    <w:rsid w:val="005B4289"/>
    <w:rsid w:val="005C1913"/>
    <w:rsid w:val="005C27A5"/>
    <w:rsid w:val="005C32EC"/>
    <w:rsid w:val="005C6DE8"/>
    <w:rsid w:val="005D13A5"/>
    <w:rsid w:val="005D28B7"/>
    <w:rsid w:val="005D38C6"/>
    <w:rsid w:val="005E4DD1"/>
    <w:rsid w:val="005E5E57"/>
    <w:rsid w:val="005F3067"/>
    <w:rsid w:val="005F6481"/>
    <w:rsid w:val="00600FDC"/>
    <w:rsid w:val="006031F7"/>
    <w:rsid w:val="006055A8"/>
    <w:rsid w:val="0060608D"/>
    <w:rsid w:val="0061211C"/>
    <w:rsid w:val="006150FC"/>
    <w:rsid w:val="0062002D"/>
    <w:rsid w:val="00620320"/>
    <w:rsid w:val="00633499"/>
    <w:rsid w:val="00640062"/>
    <w:rsid w:val="00646DDC"/>
    <w:rsid w:val="006527A3"/>
    <w:rsid w:val="00654D97"/>
    <w:rsid w:val="00662908"/>
    <w:rsid w:val="006670CB"/>
    <w:rsid w:val="00667703"/>
    <w:rsid w:val="00667D59"/>
    <w:rsid w:val="0067271E"/>
    <w:rsid w:val="00684160"/>
    <w:rsid w:val="00687426"/>
    <w:rsid w:val="0069162A"/>
    <w:rsid w:val="00693386"/>
    <w:rsid w:val="006A339B"/>
    <w:rsid w:val="006A4F82"/>
    <w:rsid w:val="006A6D9B"/>
    <w:rsid w:val="006E2E5E"/>
    <w:rsid w:val="006F59C0"/>
    <w:rsid w:val="00700850"/>
    <w:rsid w:val="00704202"/>
    <w:rsid w:val="007100E1"/>
    <w:rsid w:val="00714D55"/>
    <w:rsid w:val="00715787"/>
    <w:rsid w:val="007214A8"/>
    <w:rsid w:val="0072780F"/>
    <w:rsid w:val="00747033"/>
    <w:rsid w:val="00754E69"/>
    <w:rsid w:val="00760A55"/>
    <w:rsid w:val="0076199C"/>
    <w:rsid w:val="00763485"/>
    <w:rsid w:val="00782519"/>
    <w:rsid w:val="00785C63"/>
    <w:rsid w:val="00787260"/>
    <w:rsid w:val="00793A65"/>
    <w:rsid w:val="007942F8"/>
    <w:rsid w:val="00796193"/>
    <w:rsid w:val="007A35E1"/>
    <w:rsid w:val="007A4EE5"/>
    <w:rsid w:val="007B4729"/>
    <w:rsid w:val="007B7FA4"/>
    <w:rsid w:val="007C251B"/>
    <w:rsid w:val="007C297B"/>
    <w:rsid w:val="007C3DE0"/>
    <w:rsid w:val="007D0415"/>
    <w:rsid w:val="007D7F68"/>
    <w:rsid w:val="007E042B"/>
    <w:rsid w:val="007E3E18"/>
    <w:rsid w:val="007E46CE"/>
    <w:rsid w:val="007E7722"/>
    <w:rsid w:val="007F268F"/>
    <w:rsid w:val="008003D9"/>
    <w:rsid w:val="008041AE"/>
    <w:rsid w:val="00820F16"/>
    <w:rsid w:val="00831D2A"/>
    <w:rsid w:val="0083623F"/>
    <w:rsid w:val="00836D0B"/>
    <w:rsid w:val="00843945"/>
    <w:rsid w:val="0085201B"/>
    <w:rsid w:val="00860B79"/>
    <w:rsid w:val="00864872"/>
    <w:rsid w:val="00865AF1"/>
    <w:rsid w:val="00866A2E"/>
    <w:rsid w:val="00881CDD"/>
    <w:rsid w:val="008837DF"/>
    <w:rsid w:val="0088466E"/>
    <w:rsid w:val="00886677"/>
    <w:rsid w:val="00886E20"/>
    <w:rsid w:val="008925A3"/>
    <w:rsid w:val="008A4214"/>
    <w:rsid w:val="008A51A4"/>
    <w:rsid w:val="008A71C3"/>
    <w:rsid w:val="008C37B6"/>
    <w:rsid w:val="008C431C"/>
    <w:rsid w:val="008D0586"/>
    <w:rsid w:val="008D368A"/>
    <w:rsid w:val="008D443D"/>
    <w:rsid w:val="008E3FD1"/>
    <w:rsid w:val="008E5A2C"/>
    <w:rsid w:val="008F1D8D"/>
    <w:rsid w:val="008F71B5"/>
    <w:rsid w:val="00916F05"/>
    <w:rsid w:val="00921B4A"/>
    <w:rsid w:val="00927398"/>
    <w:rsid w:val="00930847"/>
    <w:rsid w:val="00931F4A"/>
    <w:rsid w:val="00932135"/>
    <w:rsid w:val="00932942"/>
    <w:rsid w:val="00932EEE"/>
    <w:rsid w:val="00935F73"/>
    <w:rsid w:val="00937029"/>
    <w:rsid w:val="00940FF6"/>
    <w:rsid w:val="009427CE"/>
    <w:rsid w:val="00942B56"/>
    <w:rsid w:val="00950390"/>
    <w:rsid w:val="009567FF"/>
    <w:rsid w:val="00956D7A"/>
    <w:rsid w:val="009715F8"/>
    <w:rsid w:val="009809D3"/>
    <w:rsid w:val="009828B2"/>
    <w:rsid w:val="00991EE1"/>
    <w:rsid w:val="009924AE"/>
    <w:rsid w:val="009A176A"/>
    <w:rsid w:val="009A4D10"/>
    <w:rsid w:val="009B5207"/>
    <w:rsid w:val="009B6886"/>
    <w:rsid w:val="009B6C8A"/>
    <w:rsid w:val="009C05D8"/>
    <w:rsid w:val="009C17CE"/>
    <w:rsid w:val="009C6AFA"/>
    <w:rsid w:val="009D0F34"/>
    <w:rsid w:val="009D11A7"/>
    <w:rsid w:val="009D4539"/>
    <w:rsid w:val="009E0327"/>
    <w:rsid w:val="009E2273"/>
    <w:rsid w:val="00A000EC"/>
    <w:rsid w:val="00A00CC3"/>
    <w:rsid w:val="00A037ED"/>
    <w:rsid w:val="00A03CA1"/>
    <w:rsid w:val="00A11BF6"/>
    <w:rsid w:val="00A2263D"/>
    <w:rsid w:val="00A261AA"/>
    <w:rsid w:val="00A334EC"/>
    <w:rsid w:val="00A3655F"/>
    <w:rsid w:val="00A41AA5"/>
    <w:rsid w:val="00A43C87"/>
    <w:rsid w:val="00A448F3"/>
    <w:rsid w:val="00A4700E"/>
    <w:rsid w:val="00A547D4"/>
    <w:rsid w:val="00A5752E"/>
    <w:rsid w:val="00A62D01"/>
    <w:rsid w:val="00A815DC"/>
    <w:rsid w:val="00A82F3E"/>
    <w:rsid w:val="00A84465"/>
    <w:rsid w:val="00A84BF6"/>
    <w:rsid w:val="00A92555"/>
    <w:rsid w:val="00A9435C"/>
    <w:rsid w:val="00A94576"/>
    <w:rsid w:val="00A97BAD"/>
    <w:rsid w:val="00AA26A1"/>
    <w:rsid w:val="00AD111B"/>
    <w:rsid w:val="00AD30FD"/>
    <w:rsid w:val="00AD5870"/>
    <w:rsid w:val="00AE2226"/>
    <w:rsid w:val="00AF1EA5"/>
    <w:rsid w:val="00B003AC"/>
    <w:rsid w:val="00B021E1"/>
    <w:rsid w:val="00B11683"/>
    <w:rsid w:val="00B117BC"/>
    <w:rsid w:val="00B17717"/>
    <w:rsid w:val="00B21F5F"/>
    <w:rsid w:val="00B3184C"/>
    <w:rsid w:val="00B33C3D"/>
    <w:rsid w:val="00B34E84"/>
    <w:rsid w:val="00B35D2B"/>
    <w:rsid w:val="00B40CDC"/>
    <w:rsid w:val="00B41F64"/>
    <w:rsid w:val="00B53778"/>
    <w:rsid w:val="00B537C2"/>
    <w:rsid w:val="00B57DA9"/>
    <w:rsid w:val="00B60B39"/>
    <w:rsid w:val="00B735F3"/>
    <w:rsid w:val="00B76292"/>
    <w:rsid w:val="00B80C31"/>
    <w:rsid w:val="00BA3C89"/>
    <w:rsid w:val="00BA45A2"/>
    <w:rsid w:val="00BB0DD5"/>
    <w:rsid w:val="00BB4F69"/>
    <w:rsid w:val="00BB5F47"/>
    <w:rsid w:val="00BC0DC2"/>
    <w:rsid w:val="00BC1EBB"/>
    <w:rsid w:val="00BD6755"/>
    <w:rsid w:val="00BD7EE3"/>
    <w:rsid w:val="00BE2AD2"/>
    <w:rsid w:val="00BE330B"/>
    <w:rsid w:val="00BF3A53"/>
    <w:rsid w:val="00BF4321"/>
    <w:rsid w:val="00BF6C8E"/>
    <w:rsid w:val="00BF71EC"/>
    <w:rsid w:val="00C042EE"/>
    <w:rsid w:val="00C066DC"/>
    <w:rsid w:val="00C07102"/>
    <w:rsid w:val="00C1008E"/>
    <w:rsid w:val="00C114BB"/>
    <w:rsid w:val="00C11F99"/>
    <w:rsid w:val="00C3558F"/>
    <w:rsid w:val="00C35D5E"/>
    <w:rsid w:val="00C4577A"/>
    <w:rsid w:val="00C57D18"/>
    <w:rsid w:val="00C63E93"/>
    <w:rsid w:val="00C770A2"/>
    <w:rsid w:val="00C80E16"/>
    <w:rsid w:val="00C81978"/>
    <w:rsid w:val="00C85F60"/>
    <w:rsid w:val="00C873CE"/>
    <w:rsid w:val="00C907DB"/>
    <w:rsid w:val="00C94306"/>
    <w:rsid w:val="00CA1239"/>
    <w:rsid w:val="00CA485E"/>
    <w:rsid w:val="00CA7265"/>
    <w:rsid w:val="00CB1A13"/>
    <w:rsid w:val="00CB71EE"/>
    <w:rsid w:val="00CC28BE"/>
    <w:rsid w:val="00CC4853"/>
    <w:rsid w:val="00CD4768"/>
    <w:rsid w:val="00CE2A82"/>
    <w:rsid w:val="00CF785F"/>
    <w:rsid w:val="00D05E02"/>
    <w:rsid w:val="00D10347"/>
    <w:rsid w:val="00D13E0C"/>
    <w:rsid w:val="00D141A4"/>
    <w:rsid w:val="00D159F1"/>
    <w:rsid w:val="00D1635C"/>
    <w:rsid w:val="00D16DDF"/>
    <w:rsid w:val="00D200B9"/>
    <w:rsid w:val="00D25D06"/>
    <w:rsid w:val="00D2745A"/>
    <w:rsid w:val="00D33F78"/>
    <w:rsid w:val="00D356D8"/>
    <w:rsid w:val="00D364E0"/>
    <w:rsid w:val="00D46515"/>
    <w:rsid w:val="00D55F43"/>
    <w:rsid w:val="00D6563F"/>
    <w:rsid w:val="00D65BE8"/>
    <w:rsid w:val="00D66DD6"/>
    <w:rsid w:val="00D70D6C"/>
    <w:rsid w:val="00D7692B"/>
    <w:rsid w:val="00D77C32"/>
    <w:rsid w:val="00D800E1"/>
    <w:rsid w:val="00D8184C"/>
    <w:rsid w:val="00D83BC8"/>
    <w:rsid w:val="00D90EB2"/>
    <w:rsid w:val="00D93FFE"/>
    <w:rsid w:val="00DA5E0D"/>
    <w:rsid w:val="00DB128A"/>
    <w:rsid w:val="00DB1CB3"/>
    <w:rsid w:val="00DB24C9"/>
    <w:rsid w:val="00DB587F"/>
    <w:rsid w:val="00DC22DA"/>
    <w:rsid w:val="00DC2701"/>
    <w:rsid w:val="00DC3BC9"/>
    <w:rsid w:val="00DC7585"/>
    <w:rsid w:val="00DC78B0"/>
    <w:rsid w:val="00DD5194"/>
    <w:rsid w:val="00DD6A86"/>
    <w:rsid w:val="00DD70EA"/>
    <w:rsid w:val="00DF3096"/>
    <w:rsid w:val="00DF3FD9"/>
    <w:rsid w:val="00DF7FE8"/>
    <w:rsid w:val="00E03075"/>
    <w:rsid w:val="00E05269"/>
    <w:rsid w:val="00E07981"/>
    <w:rsid w:val="00E11821"/>
    <w:rsid w:val="00E14501"/>
    <w:rsid w:val="00E15967"/>
    <w:rsid w:val="00E161C7"/>
    <w:rsid w:val="00E2181F"/>
    <w:rsid w:val="00E25396"/>
    <w:rsid w:val="00E32424"/>
    <w:rsid w:val="00E34587"/>
    <w:rsid w:val="00E351AF"/>
    <w:rsid w:val="00E360E4"/>
    <w:rsid w:val="00E36EBD"/>
    <w:rsid w:val="00E37DA2"/>
    <w:rsid w:val="00E401A4"/>
    <w:rsid w:val="00E40E0B"/>
    <w:rsid w:val="00E43897"/>
    <w:rsid w:val="00E554B1"/>
    <w:rsid w:val="00E57C21"/>
    <w:rsid w:val="00E60292"/>
    <w:rsid w:val="00E6161E"/>
    <w:rsid w:val="00E64543"/>
    <w:rsid w:val="00E65999"/>
    <w:rsid w:val="00E66FB0"/>
    <w:rsid w:val="00E72869"/>
    <w:rsid w:val="00E856C4"/>
    <w:rsid w:val="00EA39B5"/>
    <w:rsid w:val="00EA3ADE"/>
    <w:rsid w:val="00EB3978"/>
    <w:rsid w:val="00EC05F9"/>
    <w:rsid w:val="00EC1F35"/>
    <w:rsid w:val="00EE04B4"/>
    <w:rsid w:val="00EE6B9B"/>
    <w:rsid w:val="00EF2F06"/>
    <w:rsid w:val="00F057B3"/>
    <w:rsid w:val="00F06064"/>
    <w:rsid w:val="00F064CF"/>
    <w:rsid w:val="00F073D4"/>
    <w:rsid w:val="00F07F98"/>
    <w:rsid w:val="00F14320"/>
    <w:rsid w:val="00F16949"/>
    <w:rsid w:val="00F1697B"/>
    <w:rsid w:val="00F2012D"/>
    <w:rsid w:val="00F236FF"/>
    <w:rsid w:val="00F23B71"/>
    <w:rsid w:val="00F2712C"/>
    <w:rsid w:val="00F32124"/>
    <w:rsid w:val="00F43B3D"/>
    <w:rsid w:val="00F47BCA"/>
    <w:rsid w:val="00F47FB2"/>
    <w:rsid w:val="00F50371"/>
    <w:rsid w:val="00F5114B"/>
    <w:rsid w:val="00F55975"/>
    <w:rsid w:val="00F56B9F"/>
    <w:rsid w:val="00F638AA"/>
    <w:rsid w:val="00F643FC"/>
    <w:rsid w:val="00F71E5E"/>
    <w:rsid w:val="00F75A81"/>
    <w:rsid w:val="00F75B10"/>
    <w:rsid w:val="00F77D8E"/>
    <w:rsid w:val="00F82261"/>
    <w:rsid w:val="00F862BC"/>
    <w:rsid w:val="00F87CCC"/>
    <w:rsid w:val="00F908AF"/>
    <w:rsid w:val="00F91016"/>
    <w:rsid w:val="00F93CA4"/>
    <w:rsid w:val="00FA650D"/>
    <w:rsid w:val="00FB3DBB"/>
    <w:rsid w:val="00FC67A3"/>
    <w:rsid w:val="00FD0F42"/>
    <w:rsid w:val="00FD1310"/>
    <w:rsid w:val="00FD6D57"/>
    <w:rsid w:val="00FD7E19"/>
    <w:rsid w:val="00FE1B48"/>
    <w:rsid w:val="00FE222B"/>
    <w:rsid w:val="00FE3CF6"/>
    <w:rsid w:val="00FE503E"/>
    <w:rsid w:val="00FE5E31"/>
    <w:rsid w:val="00FE6149"/>
    <w:rsid w:val="00FF1A40"/>
    <w:rsid w:val="00FF2795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D57C7"/>
  <w15:docId w15:val="{A1EEFDBD-7A40-4C40-A889-F0BE2E9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A8"/>
  </w:style>
  <w:style w:type="paragraph" w:styleId="Nagwek1">
    <w:name w:val="heading 1"/>
    <w:basedOn w:val="Normalny"/>
    <w:next w:val="Normalny"/>
    <w:qFormat/>
    <w:rsid w:val="007214A8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214A8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7214A8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6">
    <w:name w:val="heading 6"/>
    <w:basedOn w:val="Normalny"/>
    <w:next w:val="Normalny"/>
    <w:qFormat/>
    <w:rsid w:val="007214A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214A8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rsid w:val="007214A8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rsid w:val="007214A8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7214A8"/>
    <w:rPr>
      <w:color w:val="0000FF"/>
      <w:u w:val="single"/>
    </w:rPr>
  </w:style>
  <w:style w:type="paragraph" w:styleId="Tekstpodstawowy">
    <w:name w:val="Body Text"/>
    <w:basedOn w:val="Normalny"/>
    <w:rsid w:val="007214A8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semiHidden/>
    <w:rsid w:val="007214A8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rsid w:val="007214A8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semiHidden/>
    <w:rsid w:val="007214A8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7214A8"/>
    <w:pPr>
      <w:spacing w:after="120"/>
      <w:ind w:left="283"/>
    </w:pPr>
  </w:style>
  <w:style w:type="paragraph" w:customStyle="1" w:styleId="Akapitzlist1">
    <w:name w:val="Akapit z listą1"/>
    <w:basedOn w:val="Normalny"/>
    <w:rsid w:val="007214A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rsid w:val="007214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214A8"/>
  </w:style>
  <w:style w:type="paragraph" w:styleId="Nagwek">
    <w:name w:val="header"/>
    <w:basedOn w:val="Normalny"/>
    <w:uiPriority w:val="99"/>
    <w:rsid w:val="007214A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7214A8"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7214A8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sid w:val="007214A8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214A8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rsid w:val="007214A8"/>
    <w:pPr>
      <w:spacing w:after="120"/>
      <w:ind w:left="283"/>
    </w:pPr>
  </w:style>
  <w:style w:type="character" w:customStyle="1" w:styleId="Tekstpodstawowy3Znak">
    <w:name w:val="Tekst podstawowy 3 Znak"/>
    <w:semiHidden/>
    <w:rsid w:val="007214A8"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7214A8"/>
  </w:style>
  <w:style w:type="character" w:customStyle="1" w:styleId="TekstprzypisudolnegoZnak">
    <w:name w:val="Tekst przypisu dolnego Znak"/>
    <w:basedOn w:val="Domylnaczcionkaakapitu"/>
    <w:semiHidden/>
    <w:rsid w:val="007214A8"/>
  </w:style>
  <w:style w:type="character" w:styleId="Odwoanieprzypisudolnego">
    <w:name w:val="footnote reference"/>
    <w:semiHidden/>
    <w:unhideWhenUsed/>
    <w:rsid w:val="007214A8"/>
    <w:rPr>
      <w:vertAlign w:val="superscript"/>
    </w:rPr>
  </w:style>
  <w:style w:type="paragraph" w:customStyle="1" w:styleId="Domylnie">
    <w:name w:val="Domyślnie"/>
    <w:rsid w:val="007214A8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  <w:rsid w:val="007214A8"/>
  </w:style>
  <w:style w:type="character" w:customStyle="1" w:styleId="st">
    <w:name w:val="st"/>
    <w:basedOn w:val="Domylnaczcionkaakapitu"/>
    <w:rsid w:val="007214A8"/>
  </w:style>
  <w:style w:type="paragraph" w:styleId="Tytu">
    <w:name w:val="Title"/>
    <w:aliases w:val=" Znak Znak Znak"/>
    <w:basedOn w:val="Normalny"/>
    <w:qFormat/>
    <w:rsid w:val="007214A8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</w:rPr>
  </w:style>
  <w:style w:type="character" w:customStyle="1" w:styleId="TytuZnak">
    <w:name w:val="Tytuł Znak"/>
    <w:aliases w:val=" Znak Znak Znak Znak"/>
    <w:rsid w:val="007214A8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sid w:val="007214A8"/>
    <w:rPr>
      <w:sz w:val="24"/>
    </w:rPr>
  </w:style>
  <w:style w:type="paragraph" w:customStyle="1" w:styleId="Standard">
    <w:name w:val="Standard"/>
    <w:qFormat/>
    <w:rsid w:val="007214A8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qFormat/>
    <w:locked/>
    <w:rsid w:val="007214A8"/>
  </w:style>
  <w:style w:type="paragraph" w:customStyle="1" w:styleId="ListParagraph1">
    <w:name w:val="List Paragraph1"/>
    <w:basedOn w:val="Normalny"/>
    <w:rsid w:val="007214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sid w:val="007214A8"/>
    <w:rPr>
      <w:rFonts w:ascii="Courier New" w:hAnsi="Courier New"/>
      <w:lang w:eastAsia="en-US"/>
    </w:rPr>
  </w:style>
  <w:style w:type="character" w:customStyle="1" w:styleId="ZwykytekstZnak">
    <w:name w:val="Zwykły tekst Znak"/>
    <w:rsid w:val="007214A8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rsid w:val="007214A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7214A8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7214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14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7214A8"/>
    <w:rPr>
      <w:b/>
      <w:bCs/>
    </w:rPr>
  </w:style>
  <w:style w:type="character" w:customStyle="1" w:styleId="Teksttreci">
    <w:name w:val="Tekst treści_"/>
    <w:rsid w:val="007214A8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7214A8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7214A8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sid w:val="007214A8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7214A8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7214A8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sid w:val="007214A8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7214A8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rsid w:val="007214A8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</w:rPr>
  </w:style>
  <w:style w:type="character" w:customStyle="1" w:styleId="apple-converted-space">
    <w:name w:val="apple-converted-space"/>
    <w:rsid w:val="007214A8"/>
  </w:style>
  <w:style w:type="paragraph" w:customStyle="1" w:styleId="ChapterTitle">
    <w:name w:val="ChapterTitle"/>
    <w:basedOn w:val="Normalny"/>
    <w:next w:val="Normalny"/>
    <w:rsid w:val="007214A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14A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14A8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sid w:val="007214A8"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sid w:val="007214A8"/>
    <w:rPr>
      <w:sz w:val="24"/>
      <w:szCs w:val="24"/>
    </w:rPr>
  </w:style>
  <w:style w:type="character" w:customStyle="1" w:styleId="TekstkomentarzaZnak">
    <w:name w:val="Tekst komentarza Znak"/>
    <w:uiPriority w:val="99"/>
    <w:semiHidden/>
    <w:rsid w:val="007214A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7214A8"/>
    <w:rPr>
      <w:b/>
      <w:bCs/>
    </w:rPr>
  </w:style>
  <w:style w:type="character" w:customStyle="1" w:styleId="TematkomentarzaZnak">
    <w:name w:val="Temat komentarza Znak"/>
    <w:semiHidden/>
    <w:rsid w:val="007214A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214A8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rsid w:val="007214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7214A8"/>
    <w:rPr>
      <w:sz w:val="16"/>
      <w:szCs w:val="16"/>
    </w:rPr>
  </w:style>
  <w:style w:type="character" w:customStyle="1" w:styleId="Nagwek3Znak">
    <w:name w:val="Nagłówek 3 Znak"/>
    <w:rsid w:val="007214A8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FE61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C5E48-CEA4-4EC9-8C86-2EF5B439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2283</Words>
  <Characters>13700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Inwest-1</cp:lastModifiedBy>
  <cp:revision>26</cp:revision>
  <cp:lastPrinted>2017-07-06T13:03:00Z</cp:lastPrinted>
  <dcterms:created xsi:type="dcterms:W3CDTF">2023-05-07T17:48:00Z</dcterms:created>
  <dcterms:modified xsi:type="dcterms:W3CDTF">2023-06-30T07:28:00Z</dcterms:modified>
</cp:coreProperties>
</file>