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267" w:rsidRPr="004A1789" w:rsidRDefault="00D73267">
      <w:pPr>
        <w:jc w:val="right"/>
      </w:pPr>
      <w:r w:rsidRPr="004A1789">
        <w:rPr>
          <w:sz w:val="20"/>
          <w:szCs w:val="20"/>
        </w:rPr>
        <w:t xml:space="preserve">Załącznik nr </w:t>
      </w:r>
      <w:r w:rsidR="00186AE7" w:rsidRPr="004A1789">
        <w:rPr>
          <w:sz w:val="20"/>
          <w:szCs w:val="20"/>
        </w:rPr>
        <w:t>1A</w:t>
      </w:r>
      <w:r w:rsidRPr="004A1789">
        <w:rPr>
          <w:sz w:val="20"/>
          <w:szCs w:val="20"/>
        </w:rPr>
        <w:t xml:space="preserve"> do SWZ, nr sprawy WT.2370.</w:t>
      </w:r>
      <w:r w:rsidR="004A1789" w:rsidRPr="004A1789">
        <w:rPr>
          <w:sz w:val="20"/>
          <w:szCs w:val="20"/>
        </w:rPr>
        <w:t>1</w:t>
      </w:r>
      <w:r w:rsidRPr="004A1789">
        <w:rPr>
          <w:sz w:val="20"/>
          <w:szCs w:val="20"/>
        </w:rPr>
        <w:t>.2022</w:t>
      </w:r>
    </w:p>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D73267" w:rsidRDefault="00D73267">
      <w:pPr>
        <w:jc w:val="center"/>
      </w:pPr>
      <w:r>
        <w:rPr>
          <w:b/>
          <w:sz w:val="40"/>
        </w:rPr>
        <w:t xml:space="preserve"> OPIS  PRZEDMIOTU ZAMÓWIENIA</w:t>
      </w:r>
    </w:p>
    <w:p w:rsidR="00D73267" w:rsidRDefault="00D73267"/>
    <w:p w:rsidR="00D73267" w:rsidRDefault="00D73267"/>
    <w:p w:rsidR="00B51C9A" w:rsidRDefault="00D73267" w:rsidP="00B51C9A">
      <w:pPr>
        <w:jc w:val="center"/>
      </w:pPr>
      <w:r>
        <w:rPr>
          <w:rFonts w:cs="Arial"/>
          <w:b/>
          <w:sz w:val="32"/>
          <w:szCs w:val="32"/>
        </w:rPr>
        <w:t xml:space="preserve">„Dostawa </w:t>
      </w:r>
      <w:r w:rsidR="003F61B5">
        <w:rPr>
          <w:rFonts w:cs="Arial"/>
          <w:b/>
          <w:sz w:val="32"/>
          <w:szCs w:val="32"/>
        </w:rPr>
        <w:t>3</w:t>
      </w:r>
      <w:r>
        <w:rPr>
          <w:rFonts w:cs="Arial"/>
          <w:b/>
          <w:sz w:val="32"/>
          <w:szCs w:val="32"/>
        </w:rPr>
        <w:t xml:space="preserve"> szt. średnich samochodów ratowniczo-gaśniczych z systemem piany sprężonej (GBA –standa</w:t>
      </w:r>
      <w:r w:rsidR="003F61B5">
        <w:rPr>
          <w:rFonts w:cs="Arial"/>
          <w:b/>
          <w:sz w:val="32"/>
          <w:szCs w:val="32"/>
        </w:rPr>
        <w:t>rd pierwszowyjazdowy), napęd 4x4</w:t>
      </w:r>
      <w:r>
        <w:rPr>
          <w:rFonts w:cs="Arial"/>
          <w:b/>
          <w:sz w:val="32"/>
          <w:szCs w:val="32"/>
        </w:rPr>
        <w:t>”</w:t>
      </w:r>
    </w:p>
    <w:p w:rsidR="00B51C9A" w:rsidRDefault="00B51C9A">
      <w:pPr>
        <w:suppressAutoHyphens w:val="0"/>
      </w:pPr>
      <w:r>
        <w:br w:type="page"/>
      </w:r>
    </w:p>
    <w:p w:rsidR="00D73267" w:rsidRDefault="00D73267">
      <w:pPr>
        <w:pStyle w:val="western"/>
        <w:jc w:val="center"/>
      </w:pPr>
      <w:r>
        <w:rPr>
          <w:b/>
          <w:bCs/>
          <w:sz w:val="24"/>
          <w:szCs w:val="24"/>
        </w:rPr>
        <w:lastRenderedPageBreak/>
        <w:t>OPIS PRZEDMIOTU ZAMÓWIENIA</w:t>
      </w:r>
    </w:p>
    <w:p w:rsidR="00D73267" w:rsidRDefault="00D73267">
      <w:pPr>
        <w:pStyle w:val="Nagwek"/>
        <w:jc w:val="center"/>
      </w:pPr>
      <w:r>
        <w:rPr>
          <w:b/>
          <w:bCs/>
        </w:rPr>
        <w:t>Wymagania techniczne dla średniego samochodu ratowniczo-gaśniczego  z systemem piany sprężonej, napęd 4x</w:t>
      </w:r>
      <w:r w:rsidR="003F61B5">
        <w:rPr>
          <w:b/>
          <w:bCs/>
        </w:rPr>
        <w:t>4</w:t>
      </w:r>
    </w:p>
    <w:p w:rsidR="00D73267" w:rsidRDefault="00D73267">
      <w:pPr>
        <w:pStyle w:val="Nagwek"/>
        <w:jc w:val="center"/>
        <w:rPr>
          <w:b/>
          <w:bCs/>
        </w:rPr>
      </w:pPr>
    </w:p>
    <w:p w:rsidR="00D73267" w:rsidRDefault="00D73267">
      <w:pPr>
        <w:pStyle w:val="Nagwek"/>
        <w:jc w:val="center"/>
      </w:pPr>
      <w:r>
        <w:rPr>
          <w:bCs/>
        </w:rPr>
        <w:t>Marka, typ / model ....................................................................................................................................................</w:t>
      </w:r>
    </w:p>
    <w:p w:rsidR="00D73267" w:rsidRDefault="00D73267">
      <w:pPr>
        <w:pStyle w:val="Nagwek"/>
        <w:jc w:val="center"/>
      </w:pPr>
      <w:r>
        <w:t>( należy podać markę, typ/ model oferowanego pojazdu )</w:t>
      </w:r>
    </w:p>
    <w:p w:rsidR="00B51C9A" w:rsidRDefault="00B51C9A">
      <w:pPr>
        <w:pStyle w:val="Nagwek"/>
        <w:jc w:val="center"/>
      </w:pPr>
    </w:p>
    <w:tbl>
      <w:tblPr>
        <w:tblW w:w="15596" w:type="dxa"/>
        <w:tblInd w:w="-50" w:type="dxa"/>
        <w:tblLayout w:type="fixed"/>
        <w:tblCellMar>
          <w:left w:w="70" w:type="dxa"/>
          <w:right w:w="70" w:type="dxa"/>
        </w:tblCellMar>
        <w:tblLook w:val="0000" w:firstRow="0" w:lastRow="0" w:firstColumn="0" w:lastColumn="0" w:noHBand="0" w:noVBand="0"/>
      </w:tblPr>
      <w:tblGrid>
        <w:gridCol w:w="804"/>
        <w:gridCol w:w="10560"/>
        <w:gridCol w:w="1622"/>
        <w:gridCol w:w="2610"/>
      </w:tblGrid>
      <w:tr w:rsidR="00D73267" w:rsidTr="002C7675">
        <w:tc>
          <w:tcPr>
            <w:tcW w:w="804" w:type="dxa"/>
            <w:tcBorders>
              <w:top w:val="single" w:sz="4" w:space="0" w:color="000000"/>
              <w:left w:val="single" w:sz="4" w:space="0" w:color="000000"/>
              <w:bottom w:val="single" w:sz="4" w:space="0" w:color="000000"/>
            </w:tcBorders>
            <w:shd w:val="clear" w:color="auto" w:fill="EEECE1"/>
            <w:vAlign w:val="center"/>
          </w:tcPr>
          <w:p w:rsidR="00D73267" w:rsidRPr="0035743D" w:rsidRDefault="00D73267" w:rsidP="0035743D">
            <w:pPr>
              <w:jc w:val="center"/>
              <w:rPr>
                <w:sz w:val="18"/>
                <w:szCs w:val="18"/>
              </w:rPr>
            </w:pPr>
            <w:r w:rsidRPr="0035743D">
              <w:rPr>
                <w:b/>
                <w:sz w:val="18"/>
                <w:szCs w:val="18"/>
              </w:rPr>
              <w:t>Lp.</w:t>
            </w:r>
          </w:p>
        </w:tc>
        <w:tc>
          <w:tcPr>
            <w:tcW w:w="12182" w:type="dxa"/>
            <w:gridSpan w:val="2"/>
            <w:tcBorders>
              <w:top w:val="single" w:sz="4" w:space="0" w:color="000000"/>
              <w:left w:val="single" w:sz="4" w:space="0" w:color="000000"/>
              <w:bottom w:val="single" w:sz="4" w:space="0" w:color="000000"/>
            </w:tcBorders>
            <w:shd w:val="clear" w:color="auto" w:fill="EEECE1"/>
            <w:vAlign w:val="center"/>
          </w:tcPr>
          <w:p w:rsidR="00D73267" w:rsidRPr="0035743D" w:rsidRDefault="00D73267" w:rsidP="0035743D">
            <w:pPr>
              <w:jc w:val="center"/>
              <w:rPr>
                <w:sz w:val="18"/>
                <w:szCs w:val="18"/>
              </w:rPr>
            </w:pPr>
            <w:r w:rsidRPr="0035743D">
              <w:rPr>
                <w:b/>
                <w:sz w:val="18"/>
                <w:szCs w:val="18"/>
              </w:rPr>
              <w:t>Wymagane minimalne parametry techniczno-użytkowe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73267" w:rsidRPr="0035743D" w:rsidRDefault="00D73267" w:rsidP="0035743D">
            <w:pPr>
              <w:ind w:left="-70" w:right="-70"/>
              <w:jc w:val="center"/>
              <w:rPr>
                <w:sz w:val="18"/>
                <w:szCs w:val="18"/>
              </w:rPr>
            </w:pPr>
            <w:r w:rsidRPr="0035743D">
              <w:rPr>
                <w:b/>
                <w:bCs/>
                <w:sz w:val="18"/>
                <w:szCs w:val="18"/>
              </w:rPr>
              <w:t xml:space="preserve">Podać zastosowane rozwiązania lub/i parametry techniczne </w:t>
            </w:r>
          </w:p>
          <w:p w:rsidR="00D73267" w:rsidRPr="0035743D" w:rsidRDefault="00D73267" w:rsidP="0035743D">
            <w:pPr>
              <w:ind w:left="-70" w:right="-70"/>
              <w:jc w:val="center"/>
              <w:rPr>
                <w:sz w:val="18"/>
                <w:szCs w:val="18"/>
              </w:rPr>
            </w:pPr>
            <w:r w:rsidRPr="0035743D">
              <w:rPr>
                <w:b/>
                <w:bCs/>
                <w:sz w:val="18"/>
                <w:szCs w:val="18"/>
              </w:rPr>
              <w:t xml:space="preserve">należy wpisać potwierdzenie </w:t>
            </w:r>
            <w:r w:rsidRPr="0035743D">
              <w:rPr>
                <w:b/>
                <w:bCs/>
                <w:sz w:val="18"/>
                <w:szCs w:val="18"/>
              </w:rPr>
              <w:br/>
              <w:t>spełnienia warunków</w:t>
            </w:r>
          </w:p>
        </w:tc>
      </w:tr>
      <w:tr w:rsidR="00D73267" w:rsidRPr="00B20167" w:rsidTr="002C7675">
        <w:tc>
          <w:tcPr>
            <w:tcW w:w="804" w:type="dxa"/>
            <w:tcBorders>
              <w:top w:val="single" w:sz="4" w:space="0" w:color="000000"/>
              <w:left w:val="single" w:sz="4" w:space="0" w:color="000000"/>
              <w:bottom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1</w:t>
            </w: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3</w:t>
            </w:r>
          </w:p>
        </w:tc>
      </w:tr>
      <w:tr w:rsidR="00D73267" w:rsidTr="002C7675">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3"/>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35743D" w:rsidRDefault="00D73267" w:rsidP="0035743D">
            <w:pPr>
              <w:rPr>
                <w:sz w:val="18"/>
                <w:szCs w:val="18"/>
              </w:rPr>
            </w:pPr>
            <w:r w:rsidRPr="0035743D">
              <w:rPr>
                <w:b/>
                <w:sz w:val="18"/>
                <w:szCs w:val="18"/>
              </w:rPr>
              <w:t>Wymagania ogólne: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35743D" w:rsidRDefault="00D73267" w:rsidP="0035743D">
            <w:pPr>
              <w:snapToGrid w:val="0"/>
              <w:jc w:val="center"/>
              <w:rPr>
                <w:sz w:val="18"/>
                <w:szCs w:val="18"/>
              </w:rPr>
            </w:pPr>
          </w:p>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 w:val="left" w:pos="423"/>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jc w:val="both"/>
              <w:rPr>
                <w:sz w:val="18"/>
                <w:szCs w:val="18"/>
              </w:rPr>
            </w:pPr>
            <w:r w:rsidRPr="0035743D">
              <w:rPr>
                <w:sz w:val="18"/>
                <w:szCs w:val="18"/>
              </w:rPr>
              <w:t>Pojazd musi spełniać wymagania pols</w:t>
            </w:r>
            <w:r w:rsidR="00C9730D" w:rsidRPr="0035743D">
              <w:rPr>
                <w:sz w:val="18"/>
                <w:szCs w:val="18"/>
              </w:rPr>
              <w:t>kich przepisów o ruchu drogowym</w:t>
            </w:r>
            <w:r w:rsidRPr="0035743D">
              <w:rPr>
                <w:sz w:val="18"/>
                <w:szCs w:val="18"/>
              </w:rPr>
              <w:t xml:space="preserve"> z uwzględnieniem wymagań dotyczących pojazdów uprzywilejowanych, zgodnie z ustawą z dnia 20 czerwca 1997 r. „Prawo o ruchu drogowym” (Dz.U. z 2021 r. poz. 450) wraz z przepisami wykonawczymi do ustawy.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bCs/>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58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186AE7" w:rsidRDefault="00D73267" w:rsidP="0035743D">
            <w:pPr>
              <w:jc w:val="both"/>
              <w:rPr>
                <w:sz w:val="18"/>
                <w:szCs w:val="18"/>
              </w:rPr>
            </w:pPr>
            <w:r w:rsidRPr="00186AE7">
              <w:rPr>
                <w:sz w:val="18"/>
                <w:szCs w:val="18"/>
              </w:rPr>
              <w:t xml:space="preserve">Świadectwo dopuszczenia na pojazd obejmować ma minimum wyposażenie ratownicze zgodne z wymaganiami załącznika nr 1 i nr 5 do „Wytycznych standaryzacji wyposażenia pojazdów pożarniczych i innych środków transportu Państwowej Straży Pożarnej”. </w:t>
            </w:r>
          </w:p>
          <w:p w:rsidR="00D73267" w:rsidRPr="0035743D" w:rsidRDefault="00D73267" w:rsidP="0035743D">
            <w:pPr>
              <w:jc w:val="both"/>
              <w:rPr>
                <w:sz w:val="18"/>
                <w:szCs w:val="18"/>
              </w:rPr>
            </w:pPr>
            <w:r w:rsidRPr="00186AE7">
              <w:rPr>
                <w:sz w:val="18"/>
                <w:szCs w:val="18"/>
              </w:rPr>
              <w:t>Potwierdzeniem spełnienia ww. wymagań będzie przedłożenie świadectwa dopuszczenia wraz ze sprawozdaniem z badań najpóźniej w dniu odbioru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 xml:space="preserve">  </w:t>
            </w:r>
          </w:p>
        </w:tc>
      </w:tr>
      <w:tr w:rsidR="00D73267" w:rsidTr="00DD2208">
        <w:trPr>
          <w:trHeight w:val="585"/>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35743D" w:rsidRDefault="00D73267" w:rsidP="0035743D">
            <w:pPr>
              <w:jc w:val="both"/>
              <w:rPr>
                <w:sz w:val="18"/>
                <w:szCs w:val="18"/>
              </w:rPr>
            </w:pPr>
            <w:r w:rsidRPr="0035743D">
              <w:rPr>
                <w:sz w:val="18"/>
                <w:szCs w:val="18"/>
              </w:rPr>
              <w:t>Potwierdzeniem spełnienia ww. wymagań będzie przedłożenie świadectw dopuszczenia najpóźniej w dniu odbioru pojazdu.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ind w:right="-70"/>
              <w:jc w:val="both"/>
              <w:rPr>
                <w:sz w:val="18"/>
                <w:szCs w:val="18"/>
              </w:rPr>
            </w:pPr>
            <w:r w:rsidRPr="0035743D">
              <w:rPr>
                <w:bCs/>
                <w:iCs/>
                <w:sz w:val="18"/>
                <w:szCs w:val="18"/>
              </w:rPr>
              <w:t xml:space="preserve">Podwozie pojazdu musi posiadać świadectwo </w:t>
            </w:r>
            <w:r w:rsidRPr="0035743D">
              <w:rPr>
                <w:sz w:val="18"/>
                <w:szCs w:val="18"/>
              </w:rPr>
              <w:t xml:space="preserve">homologacji </w:t>
            </w:r>
            <w:r w:rsidRPr="0035743D">
              <w:rPr>
                <w:bCs/>
                <w:iCs/>
                <w:sz w:val="18"/>
                <w:szCs w:val="18"/>
              </w:rPr>
              <w:t>typu</w:t>
            </w:r>
            <w:r w:rsidRPr="0035743D">
              <w:rPr>
                <w:sz w:val="18"/>
                <w:szCs w:val="18"/>
              </w:rPr>
              <w:t xml:space="preserve"> wydane przez właściwego ministra lub świadectwo zgodności WE (COC),</w:t>
            </w:r>
            <w:r w:rsidRPr="0035743D">
              <w:rPr>
                <w:bCs/>
                <w:iCs/>
                <w:sz w:val="18"/>
                <w:szCs w:val="18"/>
              </w:rPr>
              <w:t xml:space="preserve"> </w:t>
            </w:r>
            <w:r w:rsidRPr="0035743D">
              <w:rPr>
                <w:sz w:val="18"/>
                <w:szCs w:val="18"/>
              </w:rPr>
              <w:t xml:space="preserve">potwierdzające deklarowane wartości rejestracyjne przez producenta pojazdu, </w:t>
            </w:r>
            <w:r w:rsidRPr="0035743D">
              <w:rPr>
                <w:bCs/>
                <w:iCs/>
                <w:sz w:val="18"/>
                <w:szCs w:val="18"/>
              </w:rPr>
              <w:t xml:space="preserve">które należy </w:t>
            </w:r>
            <w:r w:rsidRPr="0035743D">
              <w:rPr>
                <w:sz w:val="18"/>
                <w:szCs w:val="18"/>
              </w:rPr>
              <w:t>przedłożyć najpóźniej w dniu odbioru faktycznego przedmiotu zamówienia</w:t>
            </w:r>
            <w:r w:rsidRPr="0035743D">
              <w:rPr>
                <w:bCs/>
                <w:iCs/>
                <w:sz w:val="18"/>
                <w:szCs w:val="18"/>
              </w:rPr>
              <w:t>.</w:t>
            </w:r>
            <w:r w:rsidRPr="0035743D">
              <w:rPr>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225"/>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CC5AF5">
            <w:pPr>
              <w:jc w:val="both"/>
              <w:rPr>
                <w:sz w:val="18"/>
                <w:szCs w:val="18"/>
              </w:rPr>
            </w:pPr>
            <w:r w:rsidRPr="0035743D">
              <w:rPr>
                <w:sz w:val="18"/>
                <w:szCs w:val="18"/>
              </w:rPr>
              <w:t xml:space="preserve">Klasa pojazdu (wg PN-EN 1846-1): M (średnia), kategoria pojazdu: </w:t>
            </w:r>
            <w:r w:rsidR="00CC5AF5" w:rsidRPr="00CC5AF5">
              <w:rPr>
                <w:sz w:val="18"/>
                <w:szCs w:val="18"/>
              </w:rPr>
              <w:t>2</w:t>
            </w:r>
            <w:r w:rsidRPr="00CC5AF5">
              <w:rPr>
                <w:sz w:val="18"/>
                <w:szCs w:val="18"/>
              </w:rPr>
              <w:t xml:space="preserve"> (</w:t>
            </w:r>
            <w:r w:rsidR="00CC5AF5" w:rsidRPr="00CC5AF5">
              <w:rPr>
                <w:sz w:val="18"/>
                <w:szCs w:val="18"/>
              </w:rPr>
              <w:t>uterenowiona</w:t>
            </w:r>
            <w:r w:rsidRPr="00CC5AF5">
              <w:rPr>
                <w:sz w:val="18"/>
                <w:szCs w:val="18"/>
              </w:rPr>
              <w:t>).</w:t>
            </w:r>
            <w:r w:rsidRPr="0035743D">
              <w:rPr>
                <w:sz w:val="18"/>
                <w:szCs w:val="18"/>
              </w:rPr>
              <w:t xml:space="preserve"> Pojazd musi spełniać wymagania Polskiej Normy PN-EN 1846-2.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CC5AF5">
            <w:pPr>
              <w:snapToGrid w:val="0"/>
              <w:rPr>
                <w:color w:val="FF0000"/>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716"/>
              </w:tabs>
              <w:jc w:val="both"/>
              <w:rPr>
                <w:sz w:val="18"/>
                <w:szCs w:val="18"/>
              </w:rPr>
            </w:pPr>
            <w:r w:rsidRPr="0035743D">
              <w:rPr>
                <w:sz w:val="18"/>
                <w:szCs w:val="18"/>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ze zmianami. Dane dotyczące oznaczenia zostaną przekazane w trakcie realizacji zamówienia.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Zmiany adaptacyjne pojazdu, dotyczące montażu wyposażenia, nie mogą powodować utraty ani ograniczać uprawnień wynikających z fabrycznej gwarancji mechanicznej.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rPr>
          <w:trHeight w:val="274"/>
        </w:trPr>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4"/>
              </w:numPr>
              <w:snapToGrid w:val="0"/>
              <w:jc w:val="center"/>
              <w:rPr>
                <w:b/>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Default"/>
              <w:jc w:val="both"/>
              <w:rPr>
                <w:sz w:val="18"/>
                <w:szCs w:val="18"/>
              </w:rPr>
            </w:pPr>
            <w:r w:rsidRPr="0035743D">
              <w:rPr>
                <w:b/>
                <w:sz w:val="18"/>
                <w:szCs w:val="18"/>
              </w:rPr>
              <w:t>Podwozie z kabiną</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Pojazd fabrycznie nowy, rok produkcji podwozia nie wcześniej niż 202</w:t>
            </w:r>
            <w:r w:rsidRPr="006E1D3B">
              <w:rPr>
                <w:sz w:val="18"/>
                <w:szCs w:val="18"/>
              </w:rPr>
              <w:t xml:space="preserve">2, </w:t>
            </w:r>
            <w:r w:rsidR="00D47EB5" w:rsidRPr="006E1D3B">
              <w:rPr>
                <w:rFonts w:cs="Calibri"/>
                <w:kern w:val="24"/>
                <w:sz w:val="18"/>
                <w:lang w:eastAsia="pl-PL"/>
              </w:rPr>
              <w:t>silnik i podwozie z kabiną pochodzące od tego samego producenta.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35743D">
            <w:pPr>
              <w:snapToGrid w:val="0"/>
              <w:rPr>
                <w:color w:val="FF0000"/>
                <w:sz w:val="18"/>
                <w:szCs w:val="18"/>
              </w:rPr>
            </w:pPr>
          </w:p>
        </w:tc>
      </w:tr>
      <w:tr w:rsidR="00D73267" w:rsidTr="00EE57AA">
        <w:trPr>
          <w:trHeight w:val="5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 xml:space="preserve">Silnik z zapłonem samoczynnym, spełniający normy czystości spalin min. EURO VI. </w:t>
            </w:r>
            <w:r w:rsidRPr="0035743D">
              <w:rPr>
                <w:iCs/>
                <w:sz w:val="18"/>
                <w:szCs w:val="18"/>
              </w:rPr>
              <w:t>W przypadku stosowania</w:t>
            </w:r>
            <w:r w:rsidRPr="0035743D">
              <w:rPr>
                <w:sz w:val="18"/>
                <w:szCs w:val="18"/>
              </w:rPr>
              <w:t xml:space="preserve"> dodatkowego środka w celu redukcji emisji spalin (np. </w:t>
            </w:r>
            <w:proofErr w:type="spellStart"/>
            <w:r w:rsidRPr="0035743D">
              <w:rPr>
                <w:sz w:val="18"/>
                <w:szCs w:val="18"/>
              </w:rPr>
              <w:t>AdBlue</w:t>
            </w:r>
            <w:proofErr w:type="spellEnd"/>
            <w:r w:rsidRPr="0035743D">
              <w:rPr>
                <w:sz w:val="18"/>
                <w:szCs w:val="18"/>
              </w:rPr>
              <w:t xml:space="preserve">), nie może nastąpić redukcja momentu obrotowego silnika w przypadku braku tego środka.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kern w:val="2"/>
                <w:sz w:val="18"/>
                <w:szCs w:val="18"/>
                <w:lang w:eastAsia="pl-PL"/>
              </w:rPr>
              <w:t>Należy podać parametry silnika:</w:t>
            </w:r>
          </w:p>
          <w:p w:rsidR="00D73267" w:rsidRPr="0035743D" w:rsidRDefault="00D73267" w:rsidP="0035743D">
            <w:pPr>
              <w:rPr>
                <w:sz w:val="18"/>
                <w:szCs w:val="18"/>
              </w:rPr>
            </w:pPr>
            <w:r w:rsidRPr="0035743D">
              <w:rPr>
                <w:kern w:val="2"/>
                <w:sz w:val="18"/>
                <w:szCs w:val="18"/>
                <w:lang w:eastAsia="pl-PL"/>
              </w:rPr>
              <w:t>Producent: .............................</w:t>
            </w:r>
          </w:p>
          <w:p w:rsidR="00D73267" w:rsidRPr="0035743D" w:rsidRDefault="00D73267" w:rsidP="0035743D">
            <w:pPr>
              <w:rPr>
                <w:sz w:val="18"/>
                <w:szCs w:val="18"/>
              </w:rPr>
            </w:pPr>
            <w:r w:rsidRPr="0035743D">
              <w:rPr>
                <w:kern w:val="2"/>
                <w:sz w:val="18"/>
                <w:szCs w:val="18"/>
                <w:lang w:eastAsia="pl-PL"/>
              </w:rPr>
              <w:t>Typ: ........................................</w:t>
            </w:r>
          </w:p>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Pojazd fabrycznie niewyposażony w tachograf lub wyposażony w symulator tachografu.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C36F56" w:rsidRDefault="003F61B5" w:rsidP="0035743D">
            <w:pPr>
              <w:pStyle w:val="Nagwek"/>
              <w:tabs>
                <w:tab w:val="left" w:pos="708"/>
              </w:tabs>
              <w:jc w:val="both"/>
              <w:rPr>
                <w:sz w:val="18"/>
                <w:szCs w:val="18"/>
              </w:rPr>
            </w:pPr>
            <w:r>
              <w:rPr>
                <w:sz w:val="18"/>
                <w:szCs w:val="18"/>
              </w:rPr>
              <w:t xml:space="preserve">Moc </w:t>
            </w:r>
            <w:r w:rsidRPr="00186AE7">
              <w:rPr>
                <w:sz w:val="18"/>
                <w:szCs w:val="18"/>
              </w:rPr>
              <w:t xml:space="preserve">silnika minimum </w:t>
            </w:r>
            <w:r w:rsidR="00D74291" w:rsidRPr="00186AE7">
              <w:rPr>
                <w:sz w:val="18"/>
                <w:szCs w:val="18"/>
              </w:rPr>
              <w:t xml:space="preserve">235 </w:t>
            </w:r>
            <w:r w:rsidR="00D73267" w:rsidRPr="00186AE7">
              <w:rPr>
                <w:sz w:val="18"/>
                <w:szCs w:val="18"/>
              </w:rPr>
              <w:t>kW</w:t>
            </w:r>
            <w:r w:rsidR="00C36F56">
              <w:rPr>
                <w:sz w:val="18"/>
                <w:szCs w:val="18"/>
              </w:rPr>
              <w:t xml:space="preserve">, </w:t>
            </w:r>
          </w:p>
          <w:p w:rsidR="00D73267" w:rsidRPr="0035743D" w:rsidRDefault="00C36F56" w:rsidP="0035743D">
            <w:pPr>
              <w:pStyle w:val="Nagwek"/>
              <w:tabs>
                <w:tab w:val="left" w:pos="708"/>
              </w:tabs>
              <w:jc w:val="both"/>
              <w:rPr>
                <w:sz w:val="18"/>
                <w:szCs w:val="18"/>
              </w:rPr>
            </w:pPr>
            <w:r w:rsidRPr="00C36F56">
              <w:rPr>
                <w:sz w:val="18"/>
                <w:szCs w:val="18"/>
              </w:rPr>
              <w:t>Minimalny moment obrotowy 1100 Nm.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D74291">
            <w:pPr>
              <w:rPr>
                <w:sz w:val="18"/>
                <w:szCs w:val="18"/>
              </w:rPr>
            </w:pPr>
            <w:r w:rsidRPr="0035743D">
              <w:rPr>
                <w:sz w:val="18"/>
                <w:szCs w:val="18"/>
              </w:rPr>
              <w:t>Podać maksymalną moc silnika w kW</w:t>
            </w:r>
            <w:r w:rsidR="00370B63">
              <w:rPr>
                <w:sz w:val="18"/>
                <w:szCs w:val="18"/>
              </w:rPr>
              <w:t xml:space="preserve"> </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Maksymalna prędkość pojazdu ograniczona elektronicznie do 100 km/h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00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E57AA">
            <w:pPr>
              <w:jc w:val="both"/>
              <w:rPr>
                <w:sz w:val="18"/>
                <w:szCs w:val="18"/>
              </w:rPr>
            </w:pPr>
            <w:r w:rsidRPr="0035743D">
              <w:rPr>
                <w:sz w:val="18"/>
                <w:szCs w:val="18"/>
              </w:rPr>
              <w:t xml:space="preserve">Pojazd wyposażony min. w system zapobiegania poślizgowi kół podczas hamowania ABS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5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D47EB5" w:rsidRDefault="00D73267" w:rsidP="00D01D43">
            <w:pPr>
              <w:jc w:val="both"/>
              <w:rPr>
                <w:rFonts w:cs="Calibri"/>
                <w:color w:val="FF0000"/>
                <w:kern w:val="24"/>
                <w:sz w:val="18"/>
                <w:lang w:eastAsia="pl-PL"/>
              </w:rPr>
            </w:pPr>
            <w:r w:rsidRPr="00186AE7">
              <w:rPr>
                <w:sz w:val="18"/>
                <w:szCs w:val="18"/>
              </w:rPr>
              <w:t>Samochód wyposażony w podwozie drogowe w układzie napędowym 4x</w:t>
            </w:r>
            <w:r w:rsidR="00D47EB5" w:rsidRPr="00186AE7">
              <w:rPr>
                <w:sz w:val="18"/>
                <w:szCs w:val="18"/>
              </w:rPr>
              <w:t>4,</w:t>
            </w:r>
            <w:r w:rsidR="00D47EB5" w:rsidRPr="00186AE7">
              <w:rPr>
                <w:rFonts w:cs="Calibri"/>
                <w:kern w:val="24"/>
                <w:lang w:eastAsia="pl-PL"/>
              </w:rPr>
              <w:t xml:space="preserve"> </w:t>
            </w:r>
            <w:r w:rsidR="00D47EB5" w:rsidRPr="00186AE7">
              <w:rPr>
                <w:rFonts w:cs="Calibri"/>
                <w:kern w:val="24"/>
                <w:sz w:val="18"/>
                <w:lang w:eastAsia="pl-PL"/>
              </w:rPr>
              <w:t>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 W przypadku pojazdu z automatyczną skrzynią biegów z przekładnią hydrokinetyczną nie jest wymagana przekładnia rozdzielcza z przełożeniem terenowym i szosowym.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A4141" w:rsidRDefault="00D73267" w:rsidP="0035743D">
            <w:pPr>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Podwozie pojazdu o wzmocnionym zawieszeniu w związku ze stałym obciążeniem pojazdu masą środków gaśniczych i wyposażenia. </w:t>
            </w:r>
          </w:p>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Zawieszenie wyposażone w stabilizatory przechyłów bocznych oraz amortyzatory na osi przedniej i tylnej. </w:t>
            </w:r>
          </w:p>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Rozstaw osi min. 4100 mm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pacing w:val="-1"/>
                <w:sz w:val="18"/>
                <w:szCs w:val="18"/>
              </w:rPr>
              <w:t xml:space="preserve">Dopuszczalna masa całkowita (DMC) podwozia pojazdu nie mniejsza </w:t>
            </w:r>
            <w:r w:rsidR="00C11225">
              <w:rPr>
                <w:spacing w:val="-1"/>
                <w:sz w:val="18"/>
                <w:szCs w:val="18"/>
              </w:rPr>
              <w:t>niż 18</w:t>
            </w:r>
            <w:r w:rsidRPr="0035743D">
              <w:rPr>
                <w:spacing w:val="-1"/>
                <w:sz w:val="18"/>
                <w:szCs w:val="18"/>
              </w:rPr>
              <w:t>.000 kg.</w:t>
            </w:r>
            <w:r w:rsidRPr="0035743D">
              <w:rPr>
                <w:color w:val="000000"/>
                <w:spacing w:val="-1"/>
                <w:sz w:val="18"/>
                <w:szCs w:val="18"/>
              </w:rPr>
              <w:t xml:space="preserve"> Maksymalna masa rzeczywista (MMR) samochodu gotowego do akcji ratowniczo-gaśniczej nie może przekraczać 16.000 kg,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Maksymalna masa rzeczywista (MMR) samochodu gotowego do jazdy, rozkład tej masy na osie oraz masa przypadająca na każdą z osi nie przekracza maksymalnych wartości określonych przez producenta pojazdu lub podwozia bazowego.</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6E1D3B">
            <w:pPr>
              <w:jc w:val="both"/>
              <w:rPr>
                <w:sz w:val="18"/>
                <w:szCs w:val="18"/>
              </w:rPr>
            </w:pPr>
            <w:r w:rsidRPr="0035743D">
              <w:rPr>
                <w:color w:val="000000"/>
                <w:sz w:val="18"/>
                <w:szCs w:val="18"/>
              </w:rPr>
              <w:t>Maksymalna wys</w:t>
            </w:r>
            <w:r w:rsidR="006E1D3B">
              <w:rPr>
                <w:color w:val="000000"/>
                <w:sz w:val="18"/>
                <w:szCs w:val="18"/>
              </w:rPr>
              <w:t>okość pojazdu nie większa niż 3310</w:t>
            </w:r>
            <w:r w:rsidRPr="0035743D">
              <w:rPr>
                <w:color w:val="000000"/>
                <w:sz w:val="18"/>
                <w:szCs w:val="18"/>
              </w:rPr>
              <w:t xml:space="preserve"> mm. </w:t>
            </w:r>
            <w:r w:rsidRPr="0035743D">
              <w:rPr>
                <w:spacing w:val="-2"/>
                <w:sz w:val="18"/>
                <w:szCs w:val="18"/>
              </w:rPr>
              <w:t>(piktogram wysokości umieszczony w kabinie kierowcy, w widocznym dla kierowcy miejscu).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Wszystkie funkcje użytkowe pojazdu muszą być zapewnione w warunkach temperatury zewnętrznej w przedziale -30</w:t>
            </w:r>
            <w:r w:rsidRPr="0035743D">
              <w:rPr>
                <w:sz w:val="18"/>
                <w:szCs w:val="18"/>
                <w:vertAlign w:val="superscript"/>
              </w:rPr>
              <w:t>°</w:t>
            </w:r>
            <w:r w:rsidRPr="0035743D">
              <w:rPr>
                <w:sz w:val="18"/>
                <w:szCs w:val="18"/>
              </w:rPr>
              <w:t>C ÷ +50</w:t>
            </w:r>
            <w:r w:rsidRPr="0035743D">
              <w:rPr>
                <w:sz w:val="18"/>
                <w:szCs w:val="18"/>
                <w:vertAlign w:val="superscript"/>
              </w:rPr>
              <w:t>°</w:t>
            </w:r>
            <w:r w:rsidRPr="0035743D">
              <w:rPr>
                <w:sz w:val="18"/>
                <w:szCs w:val="18"/>
              </w:rPr>
              <w:t>C.</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F61B5">
            <w:pPr>
              <w:jc w:val="both"/>
              <w:rPr>
                <w:sz w:val="18"/>
                <w:szCs w:val="18"/>
              </w:rPr>
            </w:pPr>
            <w:r w:rsidRPr="0035743D">
              <w:rPr>
                <w:sz w:val="18"/>
                <w:szCs w:val="18"/>
              </w:rPr>
              <w:t xml:space="preserve">Pojazd musi posiadać na osi przedniej koła pojedyncze o rozmiarze obręczy kół min. </w:t>
            </w:r>
            <w:r w:rsidR="00C11225">
              <w:rPr>
                <w:sz w:val="18"/>
                <w:szCs w:val="18"/>
              </w:rPr>
              <w:t>22,5</w:t>
            </w:r>
            <w:r w:rsidRPr="0035743D">
              <w:rPr>
                <w:sz w:val="18"/>
                <w:szCs w:val="18"/>
              </w:rPr>
              <w:t xml:space="preserve">”, na osi tylnej koła bliźniacze. Ogumienie uniwersalne, z bieżnikiem dostosowanym do różnych warunków atmosferycznych (wielosezonowe M+S), o nośności dostosowanej do nacisku poszczególnych kół. Pełnowymiarowe koło zapasowe z bieżnikiem, jak dla opon kół przednich. </w:t>
            </w:r>
            <w:r w:rsidRPr="0035743D">
              <w:rPr>
                <w:color w:val="000000"/>
                <w:sz w:val="18"/>
                <w:szCs w:val="18"/>
              </w:rPr>
              <w:t>Wartości nominalne ciśnienia w ogumieniu powinny być trwale umieszczone nad kołami.</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typ i rozmiar ogumienia</w:t>
            </w:r>
          </w:p>
          <w:p w:rsidR="00D73267" w:rsidRPr="0035743D" w:rsidRDefault="00D73267" w:rsidP="0035743D">
            <w:pPr>
              <w:rPr>
                <w:color w:val="FF3333"/>
                <w:sz w:val="18"/>
                <w:szCs w:val="18"/>
              </w:rPr>
            </w:pPr>
          </w:p>
          <w:p w:rsidR="00D73267" w:rsidRPr="0035743D" w:rsidRDefault="00D73267" w:rsidP="0035743D">
            <w:pPr>
              <w:rPr>
                <w:color w:val="FF3333"/>
                <w:sz w:val="18"/>
                <w:szCs w:val="18"/>
              </w:rPr>
            </w:pPr>
          </w:p>
        </w:tc>
      </w:tr>
      <w:tr w:rsidR="00D73267" w:rsidTr="00DD2208">
        <w:trPr>
          <w:trHeight w:val="439"/>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b/>
                <w:bCs/>
                <w:color w:val="FF3333"/>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D74291">
            <w:pPr>
              <w:jc w:val="both"/>
              <w:rPr>
                <w:sz w:val="18"/>
                <w:szCs w:val="18"/>
              </w:rPr>
            </w:pPr>
            <w:r w:rsidRPr="0035743D">
              <w:rPr>
                <w:sz w:val="18"/>
                <w:szCs w:val="18"/>
              </w:rPr>
              <w:t xml:space="preserve">Kabina jednomodułowa, czterodrzwiowa,  6-osobowa, układ miejsc 1+1+4, </w:t>
            </w:r>
            <w:r w:rsidRPr="0035743D">
              <w:rPr>
                <w:kern w:val="2"/>
                <w:sz w:val="18"/>
                <w:szCs w:val="18"/>
                <w:lang w:eastAsia="pl-PL"/>
              </w:rPr>
              <w:t>stopnie do kabiny stałe.</w:t>
            </w:r>
            <w:r w:rsidRPr="0035743D">
              <w:rPr>
                <w:sz w:val="18"/>
                <w:szCs w:val="18"/>
              </w:rPr>
              <w:t xml:space="preserve"> Wszystkie drzwi kabiny wyposażone w sterowany elektrycznie centralny zamek. </w:t>
            </w:r>
            <w:r w:rsidR="00D74291">
              <w:rPr>
                <w:sz w:val="18"/>
                <w:szCs w:val="18"/>
              </w:rPr>
              <w:t>D</w:t>
            </w:r>
            <w:r w:rsidR="00D74291" w:rsidRPr="0035743D">
              <w:rPr>
                <w:sz w:val="18"/>
                <w:szCs w:val="18"/>
              </w:rPr>
              <w:t>ostęp do silnika przez uchylenie kabiny</w:t>
            </w:r>
            <w:r w:rsidR="00D74291">
              <w:rPr>
                <w:sz w:val="18"/>
                <w:szCs w:val="18"/>
              </w:rPr>
              <w:t>.</w:t>
            </w:r>
            <w:r w:rsidR="00FA6BEC">
              <w:rPr>
                <w:sz w:val="18"/>
                <w:szCs w:val="18"/>
              </w:rPr>
              <w:t xml:space="preserve"> </w:t>
            </w:r>
            <w:bookmarkStart w:id="0" w:name="_GoBack"/>
            <w:r w:rsidR="00A569B7">
              <w:rPr>
                <w:sz w:val="18"/>
                <w:szCs w:val="18"/>
              </w:rPr>
              <w:t>Minimalna odległość od maksymalnie odsuniętego do tyłu fotela kierowcy (ustawionego w pozycji pionowej) do ściany kabiny – 140 cm.</w:t>
            </w:r>
            <w:bookmarkEnd w:id="0"/>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1405C2">
        <w:trPr>
          <w:trHeight w:val="2542"/>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auto"/>
          </w:tcPr>
          <w:p w:rsidR="00D73267" w:rsidRPr="00D01D43" w:rsidRDefault="00D73267" w:rsidP="0035743D">
            <w:pPr>
              <w:jc w:val="both"/>
              <w:rPr>
                <w:sz w:val="18"/>
                <w:szCs w:val="18"/>
              </w:rPr>
            </w:pPr>
            <w:r w:rsidRPr="00D01D43">
              <w:rPr>
                <w:sz w:val="18"/>
                <w:szCs w:val="18"/>
              </w:rPr>
              <w:t xml:space="preserve">Kabina z siedzeniami przodem do kierunku jazdy wyposażona w: </w:t>
            </w:r>
          </w:p>
          <w:p w:rsidR="00E71C7F" w:rsidRPr="00D01D43" w:rsidRDefault="00D73267" w:rsidP="00E71C7F">
            <w:pPr>
              <w:jc w:val="both"/>
              <w:rPr>
                <w:sz w:val="18"/>
                <w:szCs w:val="18"/>
              </w:rPr>
            </w:pPr>
            <w:r w:rsidRPr="00D01D43">
              <w:rPr>
                <w:sz w:val="18"/>
                <w:szCs w:val="18"/>
              </w:rPr>
              <w:t>-</w:t>
            </w:r>
            <w:r w:rsidRPr="00D01D43">
              <w:rPr>
                <w:sz w:val="18"/>
                <w:szCs w:val="18"/>
              </w:rPr>
              <w:tab/>
              <w:t xml:space="preserve">indywidualne oświetlenie nad siedzeniem dowódcy i </w:t>
            </w:r>
            <w:r w:rsidR="00067C13" w:rsidRPr="00D01D43">
              <w:rPr>
                <w:sz w:val="18"/>
                <w:szCs w:val="18"/>
              </w:rPr>
              <w:t>poszczególnych członków załogi</w:t>
            </w:r>
          </w:p>
          <w:p w:rsidR="00E71C7F" w:rsidRPr="00D01D43" w:rsidRDefault="00E71C7F" w:rsidP="00E71C7F">
            <w:pPr>
              <w:jc w:val="both"/>
              <w:rPr>
                <w:sz w:val="18"/>
                <w:szCs w:val="18"/>
              </w:rPr>
            </w:pPr>
            <w:r w:rsidRPr="00D01D43">
              <w:rPr>
                <w:sz w:val="18"/>
                <w:szCs w:val="18"/>
              </w:rPr>
              <w:t>-</w:t>
            </w:r>
            <w:r w:rsidRPr="00D01D43">
              <w:rPr>
                <w:sz w:val="18"/>
                <w:szCs w:val="18"/>
              </w:rPr>
              <w:tab/>
              <w:t>automatyczne włączanie oświetlenia kabiny i stopni po otwarciu drzwi w danej części kabiny;</w:t>
            </w:r>
          </w:p>
          <w:p w:rsidR="00E71C7F" w:rsidRPr="00D01D43" w:rsidRDefault="00E71C7F" w:rsidP="00E71C7F">
            <w:pPr>
              <w:jc w:val="both"/>
              <w:rPr>
                <w:sz w:val="18"/>
                <w:szCs w:val="18"/>
              </w:rPr>
            </w:pPr>
            <w:r w:rsidRPr="00D01D43">
              <w:rPr>
                <w:sz w:val="18"/>
                <w:szCs w:val="18"/>
              </w:rPr>
              <w:t>-</w:t>
            </w:r>
            <w:r w:rsidRPr="00D01D43">
              <w:rPr>
                <w:sz w:val="18"/>
                <w:szCs w:val="18"/>
              </w:rPr>
              <w:tab/>
              <w:t>możliwość włączenia oświetlenia kabiny, gdy drzwi są zamknięte;</w:t>
            </w:r>
          </w:p>
          <w:p w:rsidR="00D73267" w:rsidRPr="00D01D43" w:rsidRDefault="00D73267" w:rsidP="0035743D">
            <w:pPr>
              <w:jc w:val="both"/>
              <w:rPr>
                <w:sz w:val="18"/>
                <w:szCs w:val="18"/>
              </w:rPr>
            </w:pPr>
            <w:r w:rsidRPr="00D01D43">
              <w:rPr>
                <w:sz w:val="18"/>
                <w:szCs w:val="18"/>
              </w:rPr>
              <w:t>-</w:t>
            </w:r>
            <w:r w:rsidRPr="00D01D43">
              <w:rPr>
                <w:sz w:val="18"/>
                <w:szCs w:val="18"/>
              </w:rPr>
              <w:tab/>
              <w:t>lampkę do czytania typu gęsia szyja prz</w:t>
            </w:r>
            <w:r w:rsidR="00664ADA" w:rsidRPr="00D01D43">
              <w:rPr>
                <w:sz w:val="18"/>
                <w:szCs w:val="18"/>
              </w:rPr>
              <w:t>ed</w:t>
            </w:r>
            <w:r w:rsidRPr="00D01D43">
              <w:rPr>
                <w:sz w:val="18"/>
                <w:szCs w:val="18"/>
              </w:rPr>
              <w:t xml:space="preserve"> siedzeni</w:t>
            </w:r>
            <w:r w:rsidR="00664ADA" w:rsidRPr="00D01D43">
              <w:rPr>
                <w:sz w:val="18"/>
                <w:szCs w:val="18"/>
              </w:rPr>
              <w:t>em</w:t>
            </w:r>
            <w:r w:rsidRPr="00D01D43">
              <w:rPr>
                <w:sz w:val="18"/>
                <w:szCs w:val="18"/>
              </w:rPr>
              <w:t xml:space="preserve"> dowódcy</w:t>
            </w:r>
            <w:r w:rsidR="00664ADA" w:rsidRPr="00D01D43">
              <w:rPr>
                <w:sz w:val="18"/>
                <w:szCs w:val="18"/>
              </w:rPr>
              <w:t>,</w:t>
            </w:r>
            <w:r w:rsidRPr="00D01D43">
              <w:rPr>
                <w:sz w:val="18"/>
                <w:szCs w:val="18"/>
              </w:rPr>
              <w:t xml:space="preserve"> zamontowana </w:t>
            </w:r>
            <w:r w:rsidR="00664ADA" w:rsidRPr="00D01D43">
              <w:rPr>
                <w:sz w:val="18"/>
                <w:szCs w:val="18"/>
              </w:rPr>
              <w:t>przy</w:t>
            </w:r>
            <w:r w:rsidRPr="00D01D43">
              <w:rPr>
                <w:sz w:val="18"/>
                <w:szCs w:val="18"/>
              </w:rPr>
              <w:t xml:space="preserve"> prawym słupku kabiny;</w:t>
            </w:r>
          </w:p>
          <w:p w:rsidR="00D73267" w:rsidRPr="00D01D43" w:rsidRDefault="00D73267" w:rsidP="0035743D">
            <w:pPr>
              <w:jc w:val="both"/>
              <w:rPr>
                <w:sz w:val="18"/>
                <w:szCs w:val="18"/>
              </w:rPr>
            </w:pPr>
            <w:r w:rsidRPr="00D01D43">
              <w:rPr>
                <w:sz w:val="18"/>
                <w:szCs w:val="18"/>
              </w:rPr>
              <w:t>-</w:t>
            </w:r>
            <w:r w:rsidRPr="00D01D43">
              <w:rPr>
                <w:sz w:val="18"/>
                <w:szCs w:val="18"/>
              </w:rPr>
              <w:tab/>
              <w:t>ręczny reflektor LED zasilany spiralnym przewodem z de</w:t>
            </w:r>
            <w:r w:rsidR="006E1D3B" w:rsidRPr="00D01D43">
              <w:rPr>
                <w:sz w:val="18"/>
                <w:szCs w:val="18"/>
              </w:rPr>
              <w:t>dykowanego gniazda zapalniczki</w:t>
            </w:r>
            <w:r w:rsidRPr="00D01D43">
              <w:rPr>
                <w:sz w:val="18"/>
                <w:szCs w:val="18"/>
              </w:rPr>
              <w:t xml:space="preserve">, służący do </w:t>
            </w:r>
            <w:r w:rsidRPr="00D01D43">
              <w:rPr>
                <w:sz w:val="18"/>
                <w:szCs w:val="18"/>
              </w:rPr>
              <w:tab/>
              <w:t>oświetlania numerów budynków;</w:t>
            </w:r>
          </w:p>
          <w:p w:rsidR="00D73267" w:rsidRPr="00D01D43" w:rsidRDefault="00D73267" w:rsidP="0035743D">
            <w:pPr>
              <w:jc w:val="both"/>
              <w:rPr>
                <w:sz w:val="18"/>
                <w:szCs w:val="18"/>
              </w:rPr>
            </w:pPr>
            <w:r w:rsidRPr="00D01D43">
              <w:rPr>
                <w:sz w:val="18"/>
                <w:szCs w:val="18"/>
              </w:rPr>
              <w:t>-</w:t>
            </w:r>
            <w:r w:rsidRPr="00D01D43">
              <w:rPr>
                <w:sz w:val="18"/>
                <w:szCs w:val="18"/>
              </w:rPr>
              <w:tab/>
              <w:t>fabryczny układ klimatyzacji producenta podwozia;</w:t>
            </w:r>
          </w:p>
          <w:p w:rsidR="00D73267" w:rsidRPr="00D01D43" w:rsidRDefault="00D73267" w:rsidP="0035743D">
            <w:pPr>
              <w:jc w:val="both"/>
              <w:rPr>
                <w:sz w:val="18"/>
                <w:szCs w:val="18"/>
              </w:rPr>
            </w:pPr>
            <w:r w:rsidRPr="00D01D43">
              <w:rPr>
                <w:sz w:val="18"/>
                <w:szCs w:val="18"/>
              </w:rPr>
              <w:t>-</w:t>
            </w:r>
            <w:r w:rsidRPr="00D01D43">
              <w:rPr>
                <w:sz w:val="18"/>
                <w:szCs w:val="18"/>
              </w:rPr>
              <w:tab/>
              <w:t>układ ogrzewania kabiny działający niezależnie od silnika pojazdu;</w:t>
            </w:r>
          </w:p>
          <w:p w:rsidR="00D73267" w:rsidRPr="00D01D43" w:rsidRDefault="00D73267" w:rsidP="0035743D">
            <w:pPr>
              <w:jc w:val="both"/>
              <w:rPr>
                <w:sz w:val="18"/>
                <w:szCs w:val="18"/>
              </w:rPr>
            </w:pPr>
            <w:r w:rsidRPr="00D01D43">
              <w:rPr>
                <w:sz w:val="18"/>
                <w:szCs w:val="18"/>
              </w:rPr>
              <w:t>-</w:t>
            </w:r>
            <w:r w:rsidRPr="00D01D43">
              <w:rPr>
                <w:sz w:val="18"/>
                <w:szCs w:val="18"/>
              </w:rPr>
              <w:tab/>
              <w:t>gniazdo zapalniczki 12V/10A i gniazdo 2xUSB 5V/3,1A zainstalowane pomiędzy fotelami kierowcy i dowódcy;</w:t>
            </w:r>
          </w:p>
          <w:p w:rsidR="00D73267" w:rsidRPr="00D01D43" w:rsidRDefault="00D73267" w:rsidP="0035743D">
            <w:pPr>
              <w:jc w:val="both"/>
              <w:rPr>
                <w:sz w:val="18"/>
                <w:szCs w:val="18"/>
              </w:rPr>
            </w:pPr>
            <w:r w:rsidRPr="00D01D43">
              <w:rPr>
                <w:sz w:val="18"/>
                <w:szCs w:val="18"/>
              </w:rPr>
              <w:t>-</w:t>
            </w:r>
            <w:r w:rsidRPr="00D01D43">
              <w:rPr>
                <w:sz w:val="18"/>
                <w:szCs w:val="18"/>
              </w:rPr>
              <w:tab/>
              <w:t>2 gniazda zapalniczki 12V/10A i 2 gniazda 2xUSB 5V/3,1A zainstalowane w części przedziału załogi na panelach z ładowarkami latarek i radiotelefonów</w:t>
            </w:r>
            <w:r w:rsidR="00847E86"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 xml:space="preserve">przetwornicę napięcia 24/230 V o mocy ciągłej min. 1200W i sinusoidalnym przebiegu napięcia, wyposażona w 2 gniazda 230V, załączaną dedykowanym </w:t>
            </w:r>
            <w:r w:rsidRPr="00D01D43">
              <w:rPr>
                <w:sz w:val="18"/>
                <w:szCs w:val="18"/>
              </w:rPr>
              <w:tab/>
              <w:t>włącznikiem, sygnalizacja zbyt niskiego i zbyt wysokiego napięcia zasilania oraz stanu głębokiego rozładowania akumulatora;</w:t>
            </w:r>
          </w:p>
          <w:p w:rsidR="00D73267" w:rsidRPr="00D01D43" w:rsidRDefault="00D73267" w:rsidP="0035743D">
            <w:pPr>
              <w:jc w:val="both"/>
              <w:rPr>
                <w:sz w:val="18"/>
                <w:szCs w:val="18"/>
              </w:rPr>
            </w:pPr>
            <w:r w:rsidRPr="00D01D43">
              <w:rPr>
                <w:sz w:val="18"/>
                <w:szCs w:val="18"/>
              </w:rPr>
              <w:t>-</w:t>
            </w:r>
            <w:r w:rsidRPr="00D01D43">
              <w:rPr>
                <w:sz w:val="18"/>
                <w:szCs w:val="18"/>
              </w:rPr>
              <w:tab/>
              <w:t xml:space="preserve">miejsce/szafkę na przechowywanie dokumentacji operacyjnej w segregatorze o wymiarach min. 285x320x80 mm; </w:t>
            </w:r>
          </w:p>
          <w:p w:rsidR="00D73267" w:rsidRPr="00D01D43" w:rsidRDefault="00D73267" w:rsidP="0035743D">
            <w:pPr>
              <w:jc w:val="both"/>
              <w:rPr>
                <w:sz w:val="18"/>
                <w:szCs w:val="18"/>
              </w:rPr>
            </w:pPr>
            <w:r w:rsidRPr="00D01D43">
              <w:rPr>
                <w:sz w:val="18"/>
                <w:szCs w:val="18"/>
              </w:rPr>
              <w:t>-</w:t>
            </w:r>
            <w:r w:rsidRPr="00D01D43">
              <w:rPr>
                <w:sz w:val="18"/>
                <w:szCs w:val="18"/>
              </w:rPr>
              <w:tab/>
              <w:t>miejsce na hełmy i odzież ochrony osobistej kierowcy i dowódcy (uchwyty/wieszaki);</w:t>
            </w:r>
          </w:p>
          <w:p w:rsidR="00783246" w:rsidRDefault="00D73267" w:rsidP="0035743D">
            <w:pPr>
              <w:jc w:val="both"/>
              <w:rPr>
                <w:sz w:val="18"/>
                <w:szCs w:val="18"/>
              </w:rPr>
            </w:pPr>
            <w:r w:rsidRPr="00D01D43">
              <w:rPr>
                <w:sz w:val="18"/>
                <w:szCs w:val="18"/>
              </w:rPr>
              <w:t>-</w:t>
            </w:r>
            <w:r w:rsidRPr="00D01D43">
              <w:rPr>
                <w:sz w:val="18"/>
                <w:szCs w:val="18"/>
              </w:rPr>
              <w:tab/>
              <w:t>szafka kabinowa dla załogi (na hełmy), zamontowana pomiędzy przedziałem przednim i tylnym w kabinie zespolonej wyposażona we wnękę</w:t>
            </w:r>
            <w:r w:rsidRPr="00D01D43">
              <w:rPr>
                <w:sz w:val="18"/>
                <w:szCs w:val="18"/>
              </w:rPr>
              <w:tab/>
              <w:t>radioodtwarzacz mp3/</w:t>
            </w:r>
            <w:proofErr w:type="spellStart"/>
            <w:r w:rsidRPr="00D01D43">
              <w:rPr>
                <w:sz w:val="18"/>
                <w:szCs w:val="18"/>
              </w:rPr>
              <w:t>bluetooth</w:t>
            </w:r>
            <w:proofErr w:type="spellEnd"/>
            <w:r w:rsidRPr="00D01D43">
              <w:rPr>
                <w:sz w:val="18"/>
                <w:szCs w:val="18"/>
              </w:rPr>
              <w:t xml:space="preserve"> wraz z instalacją antenową oraz 2 głośnikami w przedziale kierowcy i 2 głośnikami w przedziale załogi</w:t>
            </w:r>
            <w:r w:rsidR="00783246">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szyby boczne we wszystkich drzwiach kabiny podnoszone i opuszczane elektrycznie.</w:t>
            </w:r>
          </w:p>
          <w:p w:rsidR="00D73267" w:rsidRPr="00D01D43" w:rsidRDefault="00D73267" w:rsidP="0035743D">
            <w:pPr>
              <w:jc w:val="both"/>
              <w:rPr>
                <w:sz w:val="18"/>
                <w:szCs w:val="18"/>
              </w:rPr>
            </w:pPr>
            <w:r w:rsidRPr="00D01D43">
              <w:rPr>
                <w:sz w:val="18"/>
                <w:szCs w:val="18"/>
              </w:rPr>
              <w:t>-</w:t>
            </w:r>
            <w:r w:rsidRPr="00D01D43">
              <w:rPr>
                <w:sz w:val="18"/>
                <w:szCs w:val="18"/>
              </w:rPr>
              <w:tab/>
              <w:t>lusterka boczne zewnętrzne elektrycznie ogrzewane i sterowane;</w:t>
            </w:r>
          </w:p>
          <w:p w:rsidR="00D73267" w:rsidRPr="00D01D43" w:rsidRDefault="00D73267" w:rsidP="0035743D">
            <w:pPr>
              <w:jc w:val="both"/>
              <w:rPr>
                <w:sz w:val="18"/>
                <w:szCs w:val="18"/>
              </w:rPr>
            </w:pPr>
            <w:r w:rsidRPr="00D01D43">
              <w:rPr>
                <w:sz w:val="18"/>
                <w:szCs w:val="18"/>
              </w:rPr>
              <w:t>-</w:t>
            </w:r>
            <w:r w:rsidRPr="00D01D43">
              <w:rPr>
                <w:sz w:val="18"/>
                <w:szCs w:val="18"/>
              </w:rPr>
              <w:tab/>
              <w:t xml:space="preserve">lusterko </w:t>
            </w:r>
            <w:proofErr w:type="spellStart"/>
            <w:r w:rsidRPr="00D01D43">
              <w:rPr>
                <w:sz w:val="18"/>
                <w:szCs w:val="18"/>
              </w:rPr>
              <w:t>rampowe</w:t>
            </w:r>
            <w:proofErr w:type="spellEnd"/>
            <w:r w:rsidRPr="00D01D43">
              <w:rPr>
                <w:sz w:val="18"/>
                <w:szCs w:val="18"/>
              </w:rPr>
              <w:t xml:space="preserve"> - krawężnikowe z prawej strony;</w:t>
            </w:r>
          </w:p>
          <w:p w:rsidR="00D73267" w:rsidRPr="00D01D43" w:rsidRDefault="00D73267" w:rsidP="0035743D">
            <w:pPr>
              <w:jc w:val="both"/>
              <w:rPr>
                <w:sz w:val="18"/>
                <w:szCs w:val="18"/>
              </w:rPr>
            </w:pPr>
            <w:r w:rsidRPr="00D01D43">
              <w:rPr>
                <w:sz w:val="18"/>
                <w:szCs w:val="18"/>
              </w:rPr>
              <w:t>-</w:t>
            </w:r>
            <w:r w:rsidRPr="00D01D43">
              <w:rPr>
                <w:sz w:val="18"/>
                <w:szCs w:val="18"/>
              </w:rPr>
              <w:tab/>
              <w:t xml:space="preserve">lusterko </w:t>
            </w:r>
            <w:proofErr w:type="spellStart"/>
            <w:r w:rsidRPr="00D01D43">
              <w:rPr>
                <w:sz w:val="18"/>
                <w:szCs w:val="18"/>
              </w:rPr>
              <w:t>rampowe</w:t>
            </w:r>
            <w:proofErr w:type="spellEnd"/>
            <w:r w:rsidRPr="00D01D43">
              <w:rPr>
                <w:sz w:val="18"/>
                <w:szCs w:val="18"/>
              </w:rPr>
              <w:t xml:space="preserve"> dojazdowe, przednie;</w:t>
            </w:r>
          </w:p>
          <w:p w:rsidR="00D73267" w:rsidRPr="00D01D43" w:rsidRDefault="00D73267" w:rsidP="0035743D">
            <w:pPr>
              <w:jc w:val="both"/>
              <w:rPr>
                <w:sz w:val="18"/>
                <w:szCs w:val="18"/>
              </w:rPr>
            </w:pPr>
            <w:r w:rsidRPr="00D01D43">
              <w:rPr>
                <w:sz w:val="18"/>
                <w:szCs w:val="18"/>
              </w:rPr>
              <w:t>-</w:t>
            </w:r>
            <w:r w:rsidRPr="00D01D43">
              <w:rPr>
                <w:sz w:val="18"/>
                <w:szCs w:val="18"/>
              </w:rPr>
              <w:tab/>
              <w:t>manometr lub wskaźnik niskiego ciśnienia autopompy oraz wskaźniki poziomu środków gaśniczych – wody i środka pianotwórczego;</w:t>
            </w:r>
          </w:p>
          <w:p w:rsidR="00D73267" w:rsidRPr="00D01D43" w:rsidRDefault="00D73267" w:rsidP="0035743D">
            <w:pPr>
              <w:jc w:val="both"/>
              <w:rPr>
                <w:sz w:val="18"/>
                <w:szCs w:val="18"/>
              </w:rPr>
            </w:pPr>
            <w:r w:rsidRPr="00D01D43">
              <w:rPr>
                <w:sz w:val="18"/>
                <w:szCs w:val="18"/>
              </w:rPr>
              <w:t>-</w:t>
            </w:r>
            <w:r w:rsidRPr="00D01D43">
              <w:rPr>
                <w:sz w:val="18"/>
                <w:szCs w:val="18"/>
              </w:rPr>
              <w:tab/>
              <w:t>sterowanie otwarciem/zamknięciem zaworu klapowego i uruchomienia autopompy;</w:t>
            </w:r>
          </w:p>
          <w:p w:rsidR="00D73267" w:rsidRPr="00D01D43" w:rsidRDefault="00D73267" w:rsidP="0035743D">
            <w:pPr>
              <w:jc w:val="both"/>
              <w:rPr>
                <w:sz w:val="18"/>
                <w:szCs w:val="18"/>
              </w:rPr>
            </w:pPr>
            <w:r w:rsidRPr="00D01D43">
              <w:rPr>
                <w:sz w:val="18"/>
                <w:szCs w:val="18"/>
              </w:rPr>
              <w:t>-</w:t>
            </w:r>
            <w:r w:rsidRPr="00D01D43">
              <w:rPr>
                <w:sz w:val="18"/>
                <w:szCs w:val="18"/>
              </w:rPr>
              <w:tab/>
              <w:t>odczyt licznika motogodzin autopompy;</w:t>
            </w:r>
          </w:p>
          <w:p w:rsidR="00D73267" w:rsidRPr="00D01D43" w:rsidRDefault="00D73267" w:rsidP="0035743D">
            <w:pPr>
              <w:jc w:val="both"/>
              <w:rPr>
                <w:sz w:val="18"/>
                <w:szCs w:val="18"/>
              </w:rPr>
            </w:pPr>
            <w:r w:rsidRPr="00D01D43">
              <w:rPr>
                <w:sz w:val="18"/>
                <w:szCs w:val="18"/>
              </w:rPr>
              <w:t>-</w:t>
            </w:r>
            <w:r w:rsidRPr="00D01D43">
              <w:rPr>
                <w:sz w:val="18"/>
                <w:szCs w:val="18"/>
              </w:rPr>
              <w:tab/>
              <w:t>wskaźnik poziomu oleju silnikowego umiejscowiony na desce rozdzielczej pojazdu;</w:t>
            </w:r>
          </w:p>
          <w:p w:rsidR="00D73267" w:rsidRPr="00D01D43" w:rsidRDefault="00D73267" w:rsidP="0035743D">
            <w:pPr>
              <w:jc w:val="both"/>
              <w:rPr>
                <w:sz w:val="18"/>
                <w:szCs w:val="18"/>
              </w:rPr>
            </w:pPr>
            <w:r w:rsidRPr="00D01D43">
              <w:rPr>
                <w:sz w:val="18"/>
                <w:szCs w:val="18"/>
              </w:rPr>
              <w:t>-</w:t>
            </w:r>
            <w:r w:rsidRPr="00D01D43">
              <w:rPr>
                <w:sz w:val="18"/>
                <w:szCs w:val="18"/>
              </w:rPr>
              <w:tab/>
              <w:t>wskaźnik temp. zewnętrznej z wyświetlaczem zamontowany w kabinie, w zasięgu wzroku kierowcy,</w:t>
            </w:r>
          </w:p>
          <w:p w:rsidR="00D73267" w:rsidRPr="00D01D43" w:rsidRDefault="00D73267" w:rsidP="0035743D">
            <w:pPr>
              <w:jc w:val="both"/>
              <w:rPr>
                <w:sz w:val="18"/>
                <w:szCs w:val="18"/>
              </w:rPr>
            </w:pPr>
            <w:r w:rsidRPr="00D01D43">
              <w:rPr>
                <w:sz w:val="18"/>
                <w:szCs w:val="18"/>
              </w:rPr>
              <w:t>-</w:t>
            </w:r>
            <w:r w:rsidRPr="00D01D43">
              <w:rPr>
                <w:sz w:val="18"/>
                <w:szCs w:val="18"/>
              </w:rPr>
              <w:tab/>
              <w:t>sygnalizacja otwarcia skryt</w:t>
            </w:r>
            <w:r w:rsidR="002F74D4" w:rsidRPr="00D01D43">
              <w:rPr>
                <w:sz w:val="18"/>
                <w:szCs w:val="18"/>
              </w:rPr>
              <w:t>ek sprzętowych,</w:t>
            </w:r>
            <w:r w:rsidR="003542C6" w:rsidRPr="00D01D43">
              <w:rPr>
                <w:sz w:val="18"/>
                <w:szCs w:val="18"/>
              </w:rPr>
              <w:t xml:space="preserve"> podestów </w:t>
            </w:r>
            <w:r w:rsidR="002F74D4" w:rsidRPr="00D01D43">
              <w:rPr>
                <w:sz w:val="18"/>
                <w:szCs w:val="18"/>
              </w:rPr>
              <w:t>i</w:t>
            </w:r>
            <w:r w:rsidR="003542C6" w:rsidRPr="00D01D43">
              <w:rPr>
                <w:sz w:val="18"/>
                <w:szCs w:val="18"/>
              </w:rPr>
              <w:t xml:space="preserve"> skrzyń dachowych</w:t>
            </w:r>
            <w:r w:rsidR="002F74D4"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sygnalizacja wysunięcia masztu oświetleniowego oraz zabezpieczenie przed ruszeniem z wysuniętym masztem;</w:t>
            </w:r>
          </w:p>
          <w:p w:rsidR="00D73267" w:rsidRPr="00D01D43" w:rsidRDefault="00D73267" w:rsidP="0035743D">
            <w:pPr>
              <w:jc w:val="both"/>
              <w:rPr>
                <w:sz w:val="18"/>
                <w:szCs w:val="18"/>
              </w:rPr>
            </w:pPr>
            <w:r w:rsidRPr="00D01D43">
              <w:rPr>
                <w:sz w:val="18"/>
                <w:szCs w:val="18"/>
              </w:rPr>
              <w:t>-</w:t>
            </w:r>
            <w:r w:rsidRPr="00D01D43">
              <w:rPr>
                <w:sz w:val="18"/>
                <w:szCs w:val="18"/>
              </w:rPr>
              <w:tab/>
              <w:t>fotel kierowcy i dowódcy z zawieszeniem pneumatycznym i regulacją: twardości, wysokości, odległości i pochylenia oparcia;</w:t>
            </w:r>
          </w:p>
          <w:p w:rsidR="00D73267" w:rsidRPr="00D01D43" w:rsidRDefault="00D73267" w:rsidP="0035743D">
            <w:pPr>
              <w:jc w:val="both"/>
              <w:rPr>
                <w:sz w:val="18"/>
                <w:szCs w:val="18"/>
              </w:rPr>
            </w:pPr>
            <w:r w:rsidRPr="00D01D43">
              <w:rPr>
                <w:sz w:val="18"/>
                <w:szCs w:val="18"/>
              </w:rPr>
              <w:t>-</w:t>
            </w:r>
            <w:r w:rsidRPr="00D01D43">
              <w:rPr>
                <w:sz w:val="18"/>
                <w:szCs w:val="18"/>
              </w:rPr>
              <w:tab/>
              <w:t xml:space="preserve">wszystkie fotele wyposażone w </w:t>
            </w:r>
            <w:r w:rsidR="00E71C7F" w:rsidRPr="00D01D43">
              <w:rPr>
                <w:sz w:val="18"/>
                <w:szCs w:val="18"/>
              </w:rPr>
              <w:t xml:space="preserve">zagłówki i </w:t>
            </w:r>
            <w:r w:rsidRPr="00D01D43">
              <w:rPr>
                <w:sz w:val="18"/>
                <w:szCs w:val="18"/>
              </w:rPr>
              <w:t>bezwładnościowe pasy bezpieczeństwa (bez s</w:t>
            </w:r>
            <w:r w:rsidR="00E71C7F" w:rsidRPr="00D01D43">
              <w:rPr>
                <w:sz w:val="18"/>
                <w:szCs w:val="18"/>
              </w:rPr>
              <w:t xml:space="preserve">tosowania przedłużek do pasów) umożliwiające zapięcie się ratownika </w:t>
            </w:r>
            <w:r w:rsidR="00E71C7F" w:rsidRPr="00D01D43">
              <w:rPr>
                <w:sz w:val="18"/>
                <w:szCs w:val="18"/>
              </w:rPr>
              <w:tab/>
              <w:t>w ubraniu specjalnym</w:t>
            </w:r>
            <w:r w:rsidRPr="00D01D43">
              <w:rPr>
                <w:sz w:val="18"/>
                <w:szCs w:val="18"/>
              </w:rPr>
              <w:t>;</w:t>
            </w:r>
          </w:p>
          <w:p w:rsidR="00D73267" w:rsidRPr="00D01D43" w:rsidRDefault="00D73267" w:rsidP="0035743D">
            <w:pPr>
              <w:jc w:val="both"/>
              <w:rPr>
                <w:sz w:val="18"/>
                <w:szCs w:val="18"/>
              </w:rPr>
            </w:pPr>
            <w:r w:rsidRPr="00D01D43">
              <w:rPr>
                <w:sz w:val="18"/>
                <w:szCs w:val="18"/>
              </w:rPr>
              <w:lastRenderedPageBreak/>
              <w:t>-</w:t>
            </w:r>
            <w:r w:rsidRPr="00D01D43">
              <w:rPr>
                <w:sz w:val="18"/>
                <w:szCs w:val="18"/>
              </w:rPr>
              <w:tab/>
              <w:t>poręcz lub inne równoważne rozwiązanie zaakceptowane przez Zamawiającego na etapie produkcyjnym w przedziale załogi.</w:t>
            </w:r>
          </w:p>
          <w:p w:rsidR="00D73267" w:rsidRPr="00D01D43" w:rsidRDefault="00D73267" w:rsidP="0035743D">
            <w:pPr>
              <w:jc w:val="both"/>
              <w:rPr>
                <w:sz w:val="18"/>
                <w:szCs w:val="18"/>
              </w:rPr>
            </w:pPr>
            <w:r w:rsidRPr="00D01D43">
              <w:rPr>
                <w:sz w:val="18"/>
                <w:szCs w:val="18"/>
              </w:rPr>
              <w:t>-</w:t>
            </w:r>
            <w:r w:rsidRPr="00D01D43">
              <w:rPr>
                <w:sz w:val="18"/>
                <w:szCs w:val="18"/>
              </w:rPr>
              <w:tab/>
              <w:t xml:space="preserve">schowek pod siedzeniem w tylnej części kabiny – do ustalenia z Zamawiającym – w formie podnoszonego siedzenia </w:t>
            </w:r>
            <w:r w:rsidRPr="00D01D43">
              <w:rPr>
                <w:color w:val="000000"/>
                <w:sz w:val="18"/>
                <w:szCs w:val="18"/>
              </w:rPr>
              <w:t>z</w:t>
            </w:r>
            <w:r w:rsidRPr="00D01D43">
              <w:rPr>
                <w:sz w:val="18"/>
                <w:szCs w:val="18"/>
              </w:rPr>
              <w:t xml:space="preserve"> siłownikami podtrz</w:t>
            </w:r>
            <w:r w:rsidR="00E71C7F" w:rsidRPr="00D01D43">
              <w:rPr>
                <w:sz w:val="18"/>
                <w:szCs w:val="18"/>
              </w:rPr>
              <w:t xml:space="preserve">ymujące w pozycji </w:t>
            </w:r>
            <w:r w:rsidR="00E71C7F" w:rsidRPr="00D01D43">
              <w:rPr>
                <w:sz w:val="18"/>
                <w:szCs w:val="18"/>
              </w:rPr>
              <w:tab/>
              <w:t>otwartej lub</w:t>
            </w:r>
            <w:r w:rsidRPr="00D01D43">
              <w:rPr>
                <w:sz w:val="18"/>
                <w:szCs w:val="18"/>
              </w:rPr>
              <w:t xml:space="preserve"> schowka bez konieczności podnoszenia siedziska (od strony nóg załogi) wyposażony w skrzynki na sprzęt pod tylną kanapą zabezpieczone </w:t>
            </w:r>
            <w:r w:rsidRPr="00D01D43">
              <w:rPr>
                <w:sz w:val="18"/>
                <w:szCs w:val="18"/>
              </w:rPr>
              <w:tab/>
              <w:t xml:space="preserve">przed </w:t>
            </w:r>
            <w:r w:rsidRPr="00D01D43">
              <w:rPr>
                <w:color w:val="000000"/>
                <w:sz w:val="18"/>
                <w:szCs w:val="18"/>
              </w:rPr>
              <w:t>prz</w:t>
            </w:r>
            <w:r w:rsidR="006E1D3B" w:rsidRPr="00D01D43">
              <w:rPr>
                <w:color w:val="000000"/>
                <w:sz w:val="18"/>
                <w:szCs w:val="18"/>
              </w:rPr>
              <w:t>emieszczaniem się podczas jazdy, o</w:t>
            </w:r>
            <w:r w:rsidR="00E71C7F" w:rsidRPr="00D01D43">
              <w:rPr>
                <w:sz w:val="18"/>
                <w:szCs w:val="18"/>
              </w:rPr>
              <w:t>świetlenie LED włączające się a</w:t>
            </w:r>
            <w:r w:rsidR="006E1D3B" w:rsidRPr="00D01D43">
              <w:rPr>
                <w:sz w:val="18"/>
                <w:szCs w:val="18"/>
              </w:rPr>
              <w:t>utomatycznie po otwarciu</w:t>
            </w:r>
            <w:r w:rsidR="00E71C7F"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 xml:space="preserve">cztery fotele lub ławka czteroosobowa dla załogi w tylnym przedziale kabiny wyposażone w uchwyty do mocowania </w:t>
            </w:r>
            <w:proofErr w:type="spellStart"/>
            <w:r w:rsidRPr="00D01D43">
              <w:rPr>
                <w:sz w:val="18"/>
                <w:szCs w:val="18"/>
              </w:rPr>
              <w:t>jednobutlowych</w:t>
            </w:r>
            <w:proofErr w:type="spellEnd"/>
            <w:r w:rsidRPr="00D01D43">
              <w:rPr>
                <w:sz w:val="18"/>
                <w:szCs w:val="18"/>
              </w:rPr>
              <w:t xml:space="preserve"> aparatów </w:t>
            </w:r>
            <w:r w:rsidRPr="00D01D43">
              <w:rPr>
                <w:sz w:val="18"/>
                <w:szCs w:val="18"/>
              </w:rPr>
              <w:tab/>
              <w:t xml:space="preserve">powietrznych </w:t>
            </w:r>
            <w:r w:rsidR="00E71C7F" w:rsidRPr="00D01D43">
              <w:rPr>
                <w:sz w:val="18"/>
                <w:szCs w:val="18"/>
              </w:rPr>
              <w:tab/>
            </w:r>
            <w:r w:rsidRPr="00D01D43">
              <w:rPr>
                <w:sz w:val="18"/>
                <w:szCs w:val="18"/>
              </w:rPr>
              <w:t>z</w:t>
            </w:r>
            <w:r w:rsidR="00E71C7F" w:rsidRPr="00D01D43">
              <w:rPr>
                <w:sz w:val="18"/>
                <w:szCs w:val="18"/>
              </w:rPr>
              <w:t> </w:t>
            </w:r>
            <w:r w:rsidRPr="00D01D43">
              <w:rPr>
                <w:sz w:val="18"/>
                <w:szCs w:val="18"/>
              </w:rPr>
              <w:t xml:space="preserve">butlami kompozytowymi. Oparcia muszą spełniać możliwość bezpiecznego oparcia pleców ratownika w przypadku braku aparatu w </w:t>
            </w:r>
            <w:r w:rsidRPr="00D01D43">
              <w:rPr>
                <w:sz w:val="18"/>
                <w:szCs w:val="18"/>
              </w:rPr>
              <w:tab/>
              <w:t xml:space="preserve">uchwycie, </w:t>
            </w:r>
            <w:r w:rsidR="00E71C7F" w:rsidRPr="00D01D43">
              <w:rPr>
                <w:sz w:val="18"/>
                <w:szCs w:val="18"/>
              </w:rPr>
              <w:tab/>
            </w:r>
            <w:r w:rsidRPr="00D01D43">
              <w:rPr>
                <w:sz w:val="18"/>
                <w:szCs w:val="18"/>
              </w:rPr>
              <w:t>odblokowanie każdego aparatu indywidualnie (dźwignia odblokowująca o konstrukcji uniemożliwiającej przypadkowe otwarcie);</w:t>
            </w:r>
          </w:p>
          <w:p w:rsidR="00D73267" w:rsidRPr="00D01D43" w:rsidRDefault="00D73267" w:rsidP="0035743D">
            <w:pPr>
              <w:jc w:val="both"/>
              <w:rPr>
                <w:sz w:val="18"/>
                <w:szCs w:val="18"/>
              </w:rPr>
            </w:pPr>
            <w:r w:rsidRPr="00D01D43">
              <w:rPr>
                <w:sz w:val="18"/>
                <w:szCs w:val="18"/>
              </w:rPr>
              <w:t>-</w:t>
            </w:r>
            <w:r w:rsidRPr="00D01D43">
              <w:rPr>
                <w:sz w:val="18"/>
                <w:szCs w:val="18"/>
              </w:rPr>
              <w:tab/>
              <w:t xml:space="preserve">siedzenia pokryte materiałem łatwym w utrzymaniu czystości, </w:t>
            </w:r>
            <w:r w:rsidRPr="00D01D43">
              <w:rPr>
                <w:color w:val="000000"/>
                <w:sz w:val="18"/>
                <w:szCs w:val="18"/>
              </w:rPr>
              <w:t>nienasiąkliwym</w:t>
            </w:r>
            <w:r w:rsidR="006E1D3B" w:rsidRPr="00D01D43">
              <w:rPr>
                <w:sz w:val="18"/>
                <w:szCs w:val="18"/>
              </w:rPr>
              <w:t>, odpornym na ścieranie;</w:t>
            </w:r>
          </w:p>
          <w:p w:rsidR="00D73267" w:rsidRPr="00D01D43" w:rsidRDefault="00D73267" w:rsidP="0035743D">
            <w:pPr>
              <w:jc w:val="both"/>
              <w:rPr>
                <w:sz w:val="18"/>
                <w:szCs w:val="18"/>
              </w:rPr>
            </w:pPr>
            <w:r w:rsidRPr="00D01D43">
              <w:rPr>
                <w:sz w:val="18"/>
                <w:szCs w:val="18"/>
              </w:rPr>
              <w:t>-</w:t>
            </w:r>
            <w:r w:rsidRPr="00D01D43">
              <w:rPr>
                <w:sz w:val="18"/>
                <w:szCs w:val="18"/>
              </w:rPr>
              <w:tab/>
              <w:t xml:space="preserve">w pobliżu wlewu płynów eksploatacyjnych konieczne jest umieszczenie informacji (trwałego oznakowania) gatunku i rodzaju wszystkich występujących w </w:t>
            </w:r>
            <w:r w:rsidRPr="00D01D43">
              <w:rPr>
                <w:sz w:val="18"/>
                <w:szCs w:val="18"/>
              </w:rPr>
              <w:tab/>
              <w:t>pojeździe płynów;</w:t>
            </w:r>
          </w:p>
          <w:p w:rsidR="00D73267" w:rsidRPr="00D01D43" w:rsidRDefault="00D73267" w:rsidP="0035743D">
            <w:pPr>
              <w:jc w:val="both"/>
              <w:rPr>
                <w:sz w:val="18"/>
                <w:szCs w:val="18"/>
              </w:rPr>
            </w:pPr>
            <w:r w:rsidRPr="00D01D43">
              <w:rPr>
                <w:sz w:val="18"/>
                <w:szCs w:val="18"/>
              </w:rPr>
              <w:t>-</w:t>
            </w:r>
            <w:r w:rsidRPr="00D01D43">
              <w:rPr>
                <w:sz w:val="18"/>
                <w:szCs w:val="18"/>
              </w:rPr>
              <w:tab/>
              <w:t>wykonywanie codziennych czynności obsługowych silnika musi być możliwe bez podnoszenia kabiny;</w:t>
            </w:r>
          </w:p>
          <w:p w:rsidR="00A20D4F" w:rsidRPr="00D01D43" w:rsidRDefault="00A20D4F" w:rsidP="006E1D3B">
            <w:pPr>
              <w:rPr>
                <w:color w:val="FF000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Pr="0035743D" w:rsidRDefault="003542C6" w:rsidP="006E1D3B">
            <w:pPr>
              <w:snapToGrid w:val="0"/>
              <w:rPr>
                <w:sz w:val="18"/>
                <w:szCs w:val="18"/>
              </w:rPr>
            </w:pPr>
          </w:p>
        </w:tc>
      </w:tr>
      <w:tr w:rsidR="00D73267" w:rsidTr="00DD2208">
        <w:trPr>
          <w:trHeight w:val="276"/>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z w:val="18"/>
                <w:szCs w:val="18"/>
              </w:rPr>
              <w:t>Fabryczne lampy przeciwmgielne zamontowane w zderzaku, zabezpieczone przed uszkodzeniami.</w:t>
            </w:r>
          </w:p>
          <w:p w:rsidR="00D73267" w:rsidRPr="0035743D" w:rsidRDefault="00D73267" w:rsidP="0035743D">
            <w:pPr>
              <w:jc w:val="both"/>
              <w:rPr>
                <w:sz w:val="18"/>
                <w:szCs w:val="18"/>
              </w:rPr>
            </w:pPr>
            <w:r w:rsidRPr="0035743D">
              <w:rPr>
                <w:color w:val="000000"/>
                <w:sz w:val="18"/>
                <w:szCs w:val="18"/>
              </w:rPr>
              <w:t>Zewnętrzna osłona przeciwsłoneczna z przodu dachu kabiny. W osłonie zamontowane dwie lampy LED oświetlające pole pracy przed pojazdem włączane włącznikiem umieszczonym w kabinie pojazdu na pulpicie sterującym. Lampy estetycznie zespolone z osłoną przeciwsłoneczną. Dopuszcza się zastosowanie lamp dalekosiężnych seryjnych producenta podwozia.</w:t>
            </w:r>
          </w:p>
          <w:p w:rsidR="000026B0" w:rsidRPr="00D01D43" w:rsidRDefault="00D73267" w:rsidP="0035743D">
            <w:pPr>
              <w:jc w:val="both"/>
              <w:rPr>
                <w:color w:val="000000"/>
                <w:sz w:val="18"/>
                <w:szCs w:val="18"/>
              </w:rPr>
            </w:pPr>
            <w:r w:rsidRPr="0035743D">
              <w:rPr>
                <w:color w:val="000000"/>
                <w:sz w:val="18"/>
                <w:szCs w:val="18"/>
              </w:rPr>
              <w:t xml:space="preserve">Przestrzeń pomiędzy kabiną a zabudową pojazdu zabudowana poprzez aerodynamiczne owiewki.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026B0" w:rsidRDefault="000026B0" w:rsidP="0035743D">
            <w:pPr>
              <w:snapToGrid w:val="0"/>
              <w:rPr>
                <w:color w:val="FF3333"/>
                <w:sz w:val="18"/>
                <w:szCs w:val="18"/>
              </w:rPr>
            </w:pPr>
          </w:p>
          <w:p w:rsidR="000026B0" w:rsidRDefault="000026B0" w:rsidP="0035743D">
            <w:pPr>
              <w:snapToGrid w:val="0"/>
              <w:rPr>
                <w:color w:val="FF3333"/>
                <w:sz w:val="18"/>
                <w:szCs w:val="18"/>
              </w:rPr>
            </w:pPr>
          </w:p>
          <w:p w:rsidR="00202059" w:rsidRDefault="00202059" w:rsidP="0035743D">
            <w:pPr>
              <w:snapToGrid w:val="0"/>
              <w:rPr>
                <w:color w:val="FF3333"/>
                <w:sz w:val="22"/>
                <w:szCs w:val="18"/>
              </w:rPr>
            </w:pPr>
          </w:p>
          <w:p w:rsidR="00D73267" w:rsidRPr="0035743D" w:rsidRDefault="00D73267" w:rsidP="00D01D43">
            <w:pPr>
              <w:snapToGrid w:val="0"/>
              <w:rPr>
                <w:color w:val="FF3333"/>
                <w:sz w:val="18"/>
                <w:szCs w:val="18"/>
              </w:rPr>
            </w:pPr>
          </w:p>
        </w:tc>
      </w:tr>
      <w:tr w:rsidR="00D73267" w:rsidTr="00DD2208">
        <w:trPr>
          <w:trHeight w:val="267"/>
        </w:trPr>
        <w:tc>
          <w:tcPr>
            <w:tcW w:w="804" w:type="dxa"/>
            <w:tcBorders>
              <w:top w:val="single" w:sz="4" w:space="0" w:color="000000"/>
              <w:left w:val="single" w:sz="4" w:space="0" w:color="000000"/>
              <w:bottom w:val="single" w:sz="4" w:space="0" w:color="000000"/>
            </w:tcBorders>
            <w:shd w:val="clear" w:color="auto" w:fill="FFFFFF"/>
          </w:tcPr>
          <w:p w:rsidR="00D73267" w:rsidRPr="00D01D43" w:rsidRDefault="00D73267" w:rsidP="0035743D">
            <w:pPr>
              <w:pStyle w:val="Akapitzlist1"/>
              <w:numPr>
                <w:ilvl w:val="1"/>
                <w:numId w:val="4"/>
              </w:numPr>
              <w:snapToGrid w:val="0"/>
              <w:ind w:left="0" w:firstLine="0"/>
              <w:jc w:val="center"/>
              <w:rPr>
                <w:b/>
                <w:bCs/>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 xml:space="preserve">Instalacja pneumatyczna przystosowana do poboru powietrza z układu, </w:t>
            </w:r>
            <w:proofErr w:type="spellStart"/>
            <w:r w:rsidRPr="0035743D">
              <w:rPr>
                <w:kern w:val="2"/>
                <w:sz w:val="18"/>
                <w:szCs w:val="18"/>
                <w:lang w:eastAsia="pl-PL"/>
              </w:rPr>
              <w:t>szybkozłączka</w:t>
            </w:r>
            <w:proofErr w:type="spellEnd"/>
            <w:r w:rsidRPr="0035743D">
              <w:rPr>
                <w:kern w:val="2"/>
                <w:sz w:val="18"/>
                <w:szCs w:val="18"/>
                <w:lang w:eastAsia="pl-PL"/>
              </w:rPr>
              <w:t xml:space="preserve"> pneumatyczna zamontowana za kabiną. Na wyposażeniu dwa przewody pneumatyczne o długości min. 6 m, pistolet do przedmuchiwania, pistolet do pompowania kół z manometrem.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67"/>
        </w:trPr>
        <w:tc>
          <w:tcPr>
            <w:tcW w:w="804" w:type="dxa"/>
            <w:tcBorders>
              <w:left w:val="single" w:sz="4" w:space="0" w:color="000000"/>
              <w:bottom w:val="single" w:sz="4" w:space="0" w:color="000000"/>
            </w:tcBorders>
            <w:shd w:val="clear" w:color="auto" w:fill="FFFFFF"/>
          </w:tcPr>
          <w:p w:rsidR="00D73267" w:rsidRPr="00D01D43" w:rsidRDefault="00D73267" w:rsidP="0035743D">
            <w:pPr>
              <w:pStyle w:val="Akapitzlist1"/>
              <w:numPr>
                <w:ilvl w:val="1"/>
                <w:numId w:val="4"/>
              </w:numPr>
              <w:snapToGrid w:val="0"/>
              <w:ind w:left="0" w:firstLine="0"/>
              <w:jc w:val="center"/>
              <w:rPr>
                <w:b/>
                <w:bCs/>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Moc alternatora i pojemność akumulatorów zapewniająca pełne zapotrzebowanie na energię elektryczną przy ich maksymalnym obciążeniu (praca na postoju, włączone oświetlenie alarmowe, pojazdu, pola pracy i skrytek, itp.).</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moc alternatora i łączną pojemność akumulatorów</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Instalacja elektryczna wyposażona w główny wyłącznik prądu, bez odłączania urządzeń, kt</w:t>
            </w:r>
            <w:r w:rsidR="00DD2208" w:rsidRPr="0035743D">
              <w:rPr>
                <w:sz w:val="18"/>
                <w:szCs w:val="18"/>
              </w:rPr>
              <w:t>óre wymagają stałego zasilania</w:t>
            </w:r>
            <w:r w:rsidRPr="0035743D">
              <w:rPr>
                <w:sz w:val="18"/>
                <w:szCs w:val="18"/>
              </w:rPr>
              <w:t xml:space="preserve">, umiejscowiony na desce rozdzielczej w miejscu dostępnym dla kierowcy. </w:t>
            </w:r>
          </w:p>
          <w:p w:rsidR="00D73267" w:rsidRPr="0035743D" w:rsidRDefault="00D73267" w:rsidP="0035743D">
            <w:pPr>
              <w:jc w:val="both"/>
              <w:rPr>
                <w:sz w:val="18"/>
                <w:szCs w:val="18"/>
              </w:rPr>
            </w:pPr>
            <w:r w:rsidRPr="0035743D">
              <w:rPr>
                <w:sz w:val="18"/>
                <w:szCs w:val="18"/>
              </w:rPr>
              <w:t>Ładowarki latarek i radiotelefonów przenośnych zasilane tylko podczas pracy silnika lub przy ładowaniu akumulatorów pojazdu z sieci 230 V. Pojazd wyposażony w urządzenie zapobiegające przed nadmiernym spadkiem napięcia akumulatorów, uniemożliwiającym uruchomienie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Stopka"/>
              <w:tabs>
                <w:tab w:val="left" w:pos="8145"/>
              </w:tabs>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 Umiejscowienie złącza: za kabiną, z lewej strony pojazdu. Dopuszcza się umiejscowienie złącza na lewej ścianie kabiny pomiędzy drzwiami kierowcy, a drzwiami kabiny załogowej.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B05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b/>
                <w:color w:val="00B05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bCs/>
                <w:sz w:val="18"/>
                <w:szCs w:val="18"/>
              </w:rPr>
              <w:t xml:space="preserve">W kabinie sześć kompletów latarek akumulatorowych wraz z zamontowanymi na stałe ładowarkami zasilanymi z instalacji pojazdu (2 szt. zamontowane w przedziale dowódcy/kierowcy, pozostałe zamontowane po 2 szt. na panelach umieszczonych po prawej i lewej stronie za przednimi fotelami w przedziale załogi). Latarki w wykonaniu </w:t>
            </w:r>
            <w:proofErr w:type="spellStart"/>
            <w:r w:rsidRPr="0035743D">
              <w:rPr>
                <w:bCs/>
                <w:sz w:val="18"/>
                <w:szCs w:val="18"/>
              </w:rPr>
              <w:t>udaroodpornym</w:t>
            </w:r>
            <w:proofErr w:type="spellEnd"/>
            <w:r w:rsidRPr="0035743D">
              <w:rPr>
                <w:bCs/>
                <w:sz w:val="18"/>
                <w:szCs w:val="18"/>
              </w:rPr>
              <w:t xml:space="preserve">, przeznaczone do pracy w strefie zagrożonej wybuchem „0”, stopień ochrony min. IP 67, źródło światła LED o mocy strumienia świetlnego min 200 lm. Latarki kątowe z możliwością łatwego przymocowania do ubrania specjalnego. Dodatkowo do latarek należy zapewnić ładowarki sieciowe – 2 kpl. Wszystkie latarki zamontowane w uchwytach/gniazdach/ładowarkach z zabezpieczeniem uniemożliwiającym samoczynne wypięcie.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lang w:eastAsia="pl-PL"/>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D73267" w:rsidRPr="0035743D" w:rsidRDefault="00D73267" w:rsidP="0035743D">
            <w:pPr>
              <w:jc w:val="both"/>
              <w:rPr>
                <w:sz w:val="18"/>
                <w:szCs w:val="18"/>
              </w:rPr>
            </w:pPr>
            <w:r w:rsidRPr="0035743D">
              <w:rPr>
                <w:sz w:val="18"/>
                <w:szCs w:val="18"/>
                <w:lang w:eastAsia="pl-PL"/>
              </w:rPr>
              <w:t>Wymagania szczegółowe:</w:t>
            </w:r>
          </w:p>
          <w:p w:rsidR="00D73267" w:rsidRPr="0035743D" w:rsidRDefault="00D73267" w:rsidP="0035743D">
            <w:pPr>
              <w:jc w:val="both"/>
              <w:rPr>
                <w:sz w:val="18"/>
                <w:szCs w:val="18"/>
              </w:rPr>
            </w:pPr>
            <w:r w:rsidRPr="0035743D">
              <w:rPr>
                <w:sz w:val="18"/>
                <w:szCs w:val="18"/>
                <w:lang w:eastAsia="pl-PL"/>
              </w:rPr>
              <w:t>Radiotelefon analogowo-cyfrowy w standardzie DMR z wbudowany modułem GPS (antena GPS zamontowana na podszybiu), modulacje F3E, FXD, FXE, moc 1-25 W, odstęp międzykanałowy minimum 12,5 kHz, nie mniej niż 512 kanałów, obsługa wokodera dźwięku AMBE+2TM. Alfanumeryczny 14-znakowy wyświetlacz LCD. Dopuszcza się wyróżnienie przycisku alarmowego kolorem pomarańczowym na wyświetlaczu. Ochrona radiotelefonu przed pyłem i wodą IP54. Metody pomiarów i parametry radiowe muszą być zgodne z normami: ETSI EN 300 086, ETSI EN 300 113, ETSI TS 102 361-2.</w:t>
            </w:r>
          </w:p>
          <w:p w:rsidR="00D73267" w:rsidRPr="0035743D" w:rsidRDefault="00D73267" w:rsidP="0035743D">
            <w:pPr>
              <w:jc w:val="both"/>
              <w:rPr>
                <w:sz w:val="18"/>
                <w:szCs w:val="18"/>
              </w:rPr>
            </w:pPr>
            <w:r w:rsidRPr="0035743D">
              <w:rPr>
                <w:sz w:val="18"/>
                <w:szCs w:val="18"/>
                <w:lang w:eastAsia="pl-PL"/>
              </w:rPr>
              <w:t xml:space="preserve">Antena 1/4 fali, zysk anteny 2,15 </w:t>
            </w:r>
            <w:proofErr w:type="spellStart"/>
            <w:r w:rsidRPr="0035743D">
              <w:rPr>
                <w:sz w:val="18"/>
                <w:szCs w:val="18"/>
                <w:lang w:eastAsia="pl-PL"/>
              </w:rPr>
              <w:t>dBi</w:t>
            </w:r>
            <w:proofErr w:type="spellEnd"/>
            <w:r w:rsidRPr="0035743D">
              <w:rPr>
                <w:sz w:val="18"/>
                <w:szCs w:val="18"/>
                <w:lang w:eastAsia="pl-PL"/>
              </w:rPr>
              <w:t>, dostosowana do rodzaju zabudowy (metalowa/kompozytowa), zainstalowana na dachu pojazdu/kabiny kierowcy zgodnie z zaleceniami producenta anteny. Antena zestrojona na częstotliwości 149.000 MHz z maksymalną wartością współczynnika fali stojącej (WFS) 1,3.</w:t>
            </w:r>
          </w:p>
          <w:p w:rsidR="00D73267" w:rsidRPr="0035743D" w:rsidRDefault="00D73267" w:rsidP="0035743D">
            <w:pPr>
              <w:jc w:val="both"/>
              <w:rPr>
                <w:sz w:val="18"/>
                <w:szCs w:val="18"/>
              </w:rPr>
            </w:pPr>
            <w:r w:rsidRPr="0035743D">
              <w:rPr>
                <w:sz w:val="18"/>
                <w:szCs w:val="18"/>
                <w:lang w:eastAsia="pl-PL"/>
              </w:rPr>
              <w:t>Zasilanie radiotelefonu poprowadzone bezpośrednio z akumulatora (w przypadku akumulatorów 24V poprzez przetwornicę napięcia 24V/12V). Obwód zasilania zabezpieczony oddzielnym bezpiecznikiem umieszczonym w miejscu łatwo dostępnym.</w:t>
            </w:r>
          </w:p>
          <w:p w:rsidR="00D73267" w:rsidRPr="0035743D" w:rsidRDefault="00D73267" w:rsidP="0035743D">
            <w:pPr>
              <w:jc w:val="both"/>
              <w:rPr>
                <w:sz w:val="18"/>
                <w:szCs w:val="18"/>
              </w:rPr>
            </w:pPr>
            <w:r w:rsidRPr="0035743D">
              <w:rPr>
                <w:sz w:val="18"/>
                <w:szCs w:val="18"/>
                <w:lang w:eastAsia="pl-PL"/>
              </w:rPr>
              <w:t xml:space="preserve">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w:t>
            </w:r>
            <w:r w:rsidRPr="0035743D">
              <w:rPr>
                <w:sz w:val="18"/>
                <w:szCs w:val="18"/>
                <w:lang w:eastAsia="pl-PL"/>
              </w:rPr>
              <w:lastRenderedPageBreak/>
              <w:t>radiotelefonu – zastosować zestaw separacyjny panelu sterowania i zespołu nadawczo-odbiorczego.</w:t>
            </w:r>
          </w:p>
          <w:p w:rsidR="00D73267" w:rsidRPr="0035743D" w:rsidRDefault="00D73267" w:rsidP="0035743D">
            <w:pPr>
              <w:jc w:val="both"/>
              <w:rPr>
                <w:sz w:val="18"/>
                <w:szCs w:val="18"/>
              </w:rPr>
            </w:pPr>
            <w:r w:rsidRPr="0035743D">
              <w:rPr>
                <w:sz w:val="18"/>
                <w:szCs w:val="18"/>
                <w:lang w:eastAsia="pl-PL"/>
              </w:rPr>
              <w:t>Moduł łączności do przedziału autopompy.</w:t>
            </w:r>
          </w:p>
          <w:p w:rsidR="00671258" w:rsidRPr="00671258" w:rsidRDefault="00671258" w:rsidP="00671258">
            <w:pPr>
              <w:jc w:val="both"/>
              <w:rPr>
                <w:sz w:val="18"/>
                <w:szCs w:val="18"/>
                <w:lang w:eastAsia="pl-PL"/>
              </w:rPr>
            </w:pPr>
            <w:r w:rsidRPr="00671258">
              <w:rPr>
                <w:sz w:val="18"/>
                <w:szCs w:val="18"/>
                <w:lang w:eastAsia="pl-PL"/>
              </w:rPr>
              <w:t>Interfejs do programowania radiotelefonu wraz z niezbędnym oprogramowaniem i licencjami– szt.1</w:t>
            </w:r>
          </w:p>
          <w:p w:rsidR="00D01D43" w:rsidRPr="0035743D" w:rsidRDefault="00D01D43" w:rsidP="0035743D">
            <w:pPr>
              <w:jc w:val="both"/>
              <w:rPr>
                <w:sz w:val="18"/>
                <w:szCs w:val="18"/>
              </w:rPr>
            </w:pPr>
            <w:r w:rsidRPr="00D01D43">
              <w:rPr>
                <w:bCs/>
                <w:sz w:val="18"/>
                <w:szCs w:val="18"/>
              </w:rPr>
              <w:t>Radiotelefon zaprogramowany zgodnie z obsadą kanałową, dostarczoną w trakcie realizacji zamówienia.</w:t>
            </w:r>
          </w:p>
          <w:p w:rsidR="00D73267" w:rsidRPr="0035743D" w:rsidRDefault="00D73267" w:rsidP="0035743D">
            <w:pPr>
              <w:jc w:val="both"/>
              <w:rPr>
                <w:sz w:val="18"/>
                <w:szCs w:val="18"/>
              </w:rPr>
            </w:pPr>
            <w:r w:rsidRPr="0035743D">
              <w:rPr>
                <w:sz w:val="18"/>
                <w:szCs w:val="18"/>
                <w:lang w:eastAsia="pl-PL"/>
              </w:rPr>
              <w:t>Wszystkie podzespoły zestawu jednego producenta lub równoważne zaakceptowane przez producenta oferowanego radiotelefonu z wyjątkiem anteny.</w:t>
            </w:r>
          </w:p>
          <w:p w:rsidR="00D73267" w:rsidRPr="0035743D" w:rsidRDefault="00D73267" w:rsidP="0035743D">
            <w:pPr>
              <w:jc w:val="both"/>
              <w:rPr>
                <w:sz w:val="18"/>
                <w:szCs w:val="18"/>
              </w:rPr>
            </w:pPr>
            <w:r w:rsidRPr="0035743D">
              <w:rPr>
                <w:sz w:val="18"/>
                <w:szCs w:val="18"/>
                <w:lang w:eastAsia="pl-PL"/>
              </w:rPr>
              <w:t>Komplet dokumentacji montażowej i obsługowej w języku polskim:</w:t>
            </w:r>
          </w:p>
          <w:p w:rsidR="00D73267" w:rsidRPr="0035743D" w:rsidRDefault="00D73267" w:rsidP="0035743D">
            <w:pPr>
              <w:jc w:val="both"/>
              <w:rPr>
                <w:sz w:val="18"/>
                <w:szCs w:val="18"/>
              </w:rPr>
            </w:pPr>
            <w:r w:rsidRPr="0035743D">
              <w:rPr>
                <w:sz w:val="18"/>
                <w:szCs w:val="18"/>
                <w:lang w:eastAsia="pl-PL"/>
              </w:rPr>
              <w:t>- instrukcja producenta zainstalowanej anteny,</w:t>
            </w:r>
          </w:p>
          <w:p w:rsidR="00D73267" w:rsidRPr="0035743D" w:rsidRDefault="00D73267" w:rsidP="0035743D">
            <w:pPr>
              <w:jc w:val="both"/>
              <w:rPr>
                <w:sz w:val="18"/>
                <w:szCs w:val="18"/>
              </w:rPr>
            </w:pPr>
            <w:r w:rsidRPr="0035743D">
              <w:rPr>
                <w:sz w:val="18"/>
                <w:szCs w:val="18"/>
                <w:lang w:eastAsia="pl-PL"/>
              </w:rPr>
              <w:t>- wykres z pomiaru współczynnika fali stojącej zainstalowanej anteny po wykonaniu montażu,</w:t>
            </w:r>
          </w:p>
          <w:p w:rsidR="00D73267" w:rsidRPr="0035743D" w:rsidRDefault="00D73267" w:rsidP="0035743D">
            <w:pPr>
              <w:jc w:val="both"/>
              <w:rPr>
                <w:sz w:val="18"/>
                <w:szCs w:val="18"/>
              </w:rPr>
            </w:pPr>
            <w:r w:rsidRPr="0035743D">
              <w:rPr>
                <w:sz w:val="18"/>
                <w:szCs w:val="18"/>
                <w:lang w:eastAsia="pl-PL"/>
              </w:rPr>
              <w:t>- instrukcja obsługi dla użytkownika radiotelefonu.</w:t>
            </w:r>
          </w:p>
          <w:p w:rsidR="00D73267" w:rsidRPr="0035743D" w:rsidRDefault="00D73267" w:rsidP="0035743D">
            <w:pPr>
              <w:jc w:val="both"/>
              <w:rPr>
                <w:sz w:val="18"/>
                <w:szCs w:val="18"/>
              </w:rPr>
            </w:pPr>
            <w:r w:rsidRPr="0035743D">
              <w:rPr>
                <w:sz w:val="18"/>
                <w:szCs w:val="18"/>
                <w:lang w:eastAsia="pl-PL"/>
              </w:rPr>
              <w:t>Wymagana ilość: 1 komplet.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bCs/>
                <w:sz w:val="18"/>
                <w:szCs w:val="18"/>
                <w:lang w:eastAsia="pl-PL"/>
              </w:rPr>
              <w:t>W kabinie 6 kompletów radiotelefonów przenośnych (2 szt. zamontowane w przedziale dowódcy/kierowcy, pozostałe zamontowane po 2 szt. w pozycji pionowej na dedykowanych panelach wraz z latarkami w przedziale załogi). Radiotelefony tego samego producenta, co radiotelefon przewoźny, spełniających minimalne wymagania techniczno-funkcjonalne określone w załączniku nr 4 do Instrukcji w sprawie organizacji łączności radiowej, wprowadzonej Rozkazem Nr 8 Komendanta Głównego Państwowej Straży Pożarnej z dnia 5 kwietnia 2019 r. Dz. Urz. KG PSP 2019 r. poz.7.</w:t>
            </w:r>
          </w:p>
          <w:p w:rsidR="00D73267" w:rsidRPr="0035743D" w:rsidRDefault="00D73267" w:rsidP="0035743D">
            <w:pPr>
              <w:jc w:val="both"/>
              <w:rPr>
                <w:sz w:val="18"/>
                <w:szCs w:val="18"/>
              </w:rPr>
            </w:pPr>
            <w:r w:rsidRPr="0035743D">
              <w:rPr>
                <w:sz w:val="18"/>
                <w:szCs w:val="18"/>
                <w:lang w:eastAsia="pl-PL"/>
              </w:rPr>
              <w:t>Wymagania szczegółowe:</w:t>
            </w:r>
          </w:p>
          <w:p w:rsidR="00D73267" w:rsidRPr="0035743D" w:rsidRDefault="00D73267" w:rsidP="0035743D">
            <w:pPr>
              <w:jc w:val="both"/>
              <w:rPr>
                <w:sz w:val="18"/>
                <w:szCs w:val="18"/>
              </w:rPr>
            </w:pPr>
            <w:r w:rsidRPr="0035743D">
              <w:rPr>
                <w:sz w:val="18"/>
                <w:szCs w:val="18"/>
                <w:lang w:eastAsia="pl-PL"/>
              </w:rPr>
              <w:t xml:space="preserve">Nie mniej niż 512 kanałów, wbudowany moduł GPS. Ochrona radiotelefonu i akumulatora przed pyłem i wodą IP 68. Akumulator o pojemności min. 2000 mAh. Zaczep (klips) do pasa. Dedykowana samochodowa ładowarka jednopozycyjna o napięciu zasilana zgodnym z napięciem instalacji elektrycznej pojazdu; zapewniającą: sygnalizację cyklu pracy, ładowanie bez odpinania akumulatora od radiotelefonu. </w:t>
            </w:r>
            <w:proofErr w:type="spellStart"/>
            <w:r w:rsidRPr="0035743D">
              <w:rPr>
                <w:sz w:val="18"/>
                <w:szCs w:val="18"/>
                <w:lang w:eastAsia="pl-PL"/>
              </w:rPr>
              <w:t>Mikrofonogłośniki</w:t>
            </w:r>
            <w:proofErr w:type="spellEnd"/>
            <w:r w:rsidRPr="0035743D">
              <w:rPr>
                <w:sz w:val="18"/>
                <w:szCs w:val="18"/>
                <w:lang w:eastAsia="pl-PL"/>
              </w:rPr>
              <w:t xml:space="preserve"> w wykonaniu min. IP 57.</w:t>
            </w:r>
          </w:p>
          <w:p w:rsidR="00D73267" w:rsidRPr="003B0512" w:rsidRDefault="00D73267" w:rsidP="0035743D">
            <w:pPr>
              <w:jc w:val="both"/>
              <w:rPr>
                <w:sz w:val="18"/>
                <w:szCs w:val="18"/>
              </w:rPr>
            </w:pPr>
            <w:r w:rsidRPr="0035743D">
              <w:rPr>
                <w:sz w:val="18"/>
                <w:szCs w:val="18"/>
                <w:lang w:eastAsia="pl-PL"/>
              </w:rPr>
              <w:t xml:space="preserve">Zamawiający wymaga dostarczenia 2 </w:t>
            </w:r>
            <w:r w:rsidRPr="003B0512">
              <w:rPr>
                <w:sz w:val="18"/>
                <w:szCs w:val="18"/>
                <w:lang w:eastAsia="pl-PL"/>
              </w:rPr>
              <w:t>kpl. ładowarek jednopozycyjnych tzw. „szybkich”, zasilanych z sieci 230 V.</w:t>
            </w:r>
          </w:p>
          <w:p w:rsidR="00D73267" w:rsidRPr="003B0512" w:rsidRDefault="00D73267" w:rsidP="0035743D">
            <w:pPr>
              <w:jc w:val="both"/>
              <w:rPr>
                <w:sz w:val="18"/>
                <w:szCs w:val="18"/>
              </w:rPr>
            </w:pPr>
            <w:r w:rsidRPr="003B0512">
              <w:rPr>
                <w:sz w:val="18"/>
                <w:szCs w:val="18"/>
                <w:lang w:eastAsia="pl-PL"/>
              </w:rPr>
              <w:t xml:space="preserve">Interfejs do programowania radiotelefonu wraz z niezbędnym oprogramowaniem </w:t>
            </w:r>
            <w:r w:rsidR="00713759" w:rsidRPr="003B0512">
              <w:rPr>
                <w:sz w:val="18"/>
                <w:szCs w:val="18"/>
                <w:lang w:eastAsia="pl-PL"/>
              </w:rPr>
              <w:t>i licencjami</w:t>
            </w:r>
            <w:r w:rsidRPr="003B0512">
              <w:rPr>
                <w:sz w:val="18"/>
                <w:szCs w:val="18"/>
                <w:lang w:eastAsia="pl-PL"/>
              </w:rPr>
              <w:t>– szt.1</w:t>
            </w:r>
          </w:p>
          <w:p w:rsidR="00D73267" w:rsidRPr="003B0512" w:rsidRDefault="00D73267" w:rsidP="0035743D">
            <w:pPr>
              <w:jc w:val="both"/>
              <w:rPr>
                <w:bCs/>
                <w:sz w:val="18"/>
                <w:szCs w:val="18"/>
                <w:lang w:eastAsia="pl-PL"/>
              </w:rPr>
            </w:pPr>
            <w:r w:rsidRPr="003B0512">
              <w:rPr>
                <w:bCs/>
                <w:sz w:val="18"/>
                <w:szCs w:val="18"/>
                <w:lang w:eastAsia="pl-PL"/>
              </w:rPr>
              <w:t>Wszystkie podzespoły zestawu fabrycznie nowe, jednego producenta lub równoważne zaakceptowane przez producenta oferowanego radiotelefonu.</w:t>
            </w:r>
          </w:p>
          <w:p w:rsidR="00317D4A" w:rsidRPr="00713759" w:rsidRDefault="00713759" w:rsidP="00317D4A">
            <w:pPr>
              <w:jc w:val="both"/>
              <w:rPr>
                <w:bCs/>
                <w:color w:val="FF0000"/>
                <w:sz w:val="18"/>
                <w:szCs w:val="18"/>
                <w:lang w:eastAsia="pl-PL"/>
              </w:rPr>
            </w:pPr>
            <w:r w:rsidRPr="003B0512">
              <w:rPr>
                <w:bCs/>
                <w:sz w:val="18"/>
                <w:szCs w:val="18"/>
                <w:lang w:eastAsia="pl-PL"/>
              </w:rPr>
              <w:t>Radiotelefon zaprogramowany zgodnie z obsadą kanałową, dostarczoną w trakcie realizacji zamówienia.</w:t>
            </w:r>
            <w:r w:rsidRPr="00713759">
              <w:rPr>
                <w:bCs/>
                <w:color w:val="FF0000"/>
                <w:sz w:val="18"/>
                <w:szCs w:val="18"/>
                <w:lang w:eastAsia="pl-PL"/>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Default="00D73267"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Pr="0035743D" w:rsidRDefault="000C095D"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Samochodowy rejestrator wideo zamontowany w taki sposób, aby swoim zasięgiem obejmował drogę przed pojazdem, zasilanie podłączone na stałe do instalacji elektrycznej pojazdu.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Parametry i funkcje rejestratora: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wyświetlacz LCD o przekątnej minimum 2,7 cale</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rozdzielczość nagrywania – minimum Full HD 1080p/30fps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- 3 osiowy sensor przeciążeń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odbiornik GPS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automatyczne ustawienie czasu w urządzeniu z pomocą systemu GPS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obsługa kart pamięci micro SD, micro SDHC o pojemności minimum 64 GB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kąt widzenia kamery minimum 150°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nagrywanie w pętli</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możliwość robienia zdjęć</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automatyczne rozpoczęcie nagrywania wraz z uruchomieniem silnika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wbudowany akumulator</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wbudowany głośnik i mikrofon z możliwością wyłączenia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 zestawie karta micro SD Class 10 o pojemności minimum 64 GB,</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producenta i model</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550mm muszą być tak skonstruowane, aby wytrzymywać obciążenie min. 140 kg. Podesty o szerokości większej niż 550 mm muszą wytrzymywać obciążenie min. 280 kg.</w:t>
            </w:r>
          </w:p>
          <w:p w:rsidR="00D73267" w:rsidRPr="0035743D" w:rsidRDefault="00D73267" w:rsidP="0035743D">
            <w:pPr>
              <w:jc w:val="both"/>
              <w:rPr>
                <w:sz w:val="18"/>
                <w:szCs w:val="18"/>
              </w:rPr>
            </w:pPr>
            <w:r w:rsidRPr="0035743D">
              <w:rPr>
                <w:sz w:val="18"/>
                <w:szCs w:val="18"/>
              </w:rPr>
              <w:t>Podest do obsługi autopompy zamontowany min. na szerokości otworu dostępowego do przedziału autopompy.</w:t>
            </w:r>
          </w:p>
          <w:p w:rsidR="00D73267" w:rsidRPr="0035743D" w:rsidRDefault="00D73267" w:rsidP="0035743D">
            <w:pPr>
              <w:jc w:val="both"/>
              <w:rPr>
                <w:sz w:val="18"/>
                <w:szCs w:val="18"/>
              </w:rPr>
            </w:pPr>
            <w:r w:rsidRPr="0035743D">
              <w:rPr>
                <w:sz w:val="18"/>
                <w:szCs w:val="18"/>
              </w:rPr>
              <w:t>Podesty wyposażone zabezpieczenia uniemożliwiające samoczynne otwarcie.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Pojemność zbiornika (zbiorników) paliwa zapewniająca przejazd min. 400 km (jazdy drogowej pozamiejskiej) lub 4 godziny pracy autopompy – nie mniejsza niż 150 dm</w:t>
            </w:r>
            <w:r w:rsidRPr="0035743D">
              <w:rPr>
                <w:sz w:val="18"/>
                <w:szCs w:val="18"/>
                <w:vertAlign w:val="superscript"/>
              </w:rPr>
              <w:t>3</w:t>
            </w:r>
            <w:r w:rsidRPr="0035743D">
              <w:rPr>
                <w:sz w:val="18"/>
                <w:szCs w:val="18"/>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pojemność zbiornika paliwa</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Kolor:</w:t>
            </w:r>
          </w:p>
          <w:p w:rsidR="00D73267" w:rsidRPr="0035743D" w:rsidRDefault="00D73267" w:rsidP="0035743D">
            <w:pPr>
              <w:numPr>
                <w:ilvl w:val="0"/>
                <w:numId w:val="6"/>
              </w:numPr>
              <w:tabs>
                <w:tab w:val="left" w:pos="107"/>
                <w:tab w:val="left" w:pos="333"/>
              </w:tabs>
              <w:ind w:left="0" w:firstLine="49"/>
              <w:jc w:val="both"/>
              <w:rPr>
                <w:sz w:val="18"/>
                <w:szCs w:val="18"/>
              </w:rPr>
            </w:pPr>
            <w:r w:rsidRPr="0035743D">
              <w:rPr>
                <w:sz w:val="18"/>
                <w:szCs w:val="18"/>
              </w:rPr>
              <w:t>kabina, zabudowa (z wyłączeniem drzwi żaluzjowych) – czerwony (RAL  3000),</w:t>
            </w:r>
          </w:p>
          <w:p w:rsidR="00D73267" w:rsidRPr="0035743D" w:rsidRDefault="00D73267" w:rsidP="0035743D">
            <w:pPr>
              <w:numPr>
                <w:ilvl w:val="0"/>
                <w:numId w:val="2"/>
              </w:numPr>
              <w:tabs>
                <w:tab w:val="left" w:pos="107"/>
                <w:tab w:val="left" w:pos="333"/>
              </w:tabs>
              <w:ind w:left="0" w:firstLine="49"/>
              <w:jc w:val="both"/>
              <w:rPr>
                <w:sz w:val="18"/>
                <w:szCs w:val="18"/>
              </w:rPr>
            </w:pPr>
            <w:r w:rsidRPr="0035743D">
              <w:rPr>
                <w:sz w:val="18"/>
                <w:szCs w:val="18"/>
              </w:rPr>
              <w:lastRenderedPageBreak/>
              <w:t>błotniki i zderzaki – biały – (RAL  9010),</w:t>
            </w:r>
            <w:r w:rsidRPr="0035743D">
              <w:rPr>
                <w:sz w:val="18"/>
                <w:szCs w:val="18"/>
              </w:rPr>
              <w:tab/>
            </w:r>
          </w:p>
          <w:p w:rsidR="00D73267" w:rsidRPr="0035743D" w:rsidRDefault="00D73267" w:rsidP="0035743D">
            <w:pPr>
              <w:numPr>
                <w:ilvl w:val="0"/>
                <w:numId w:val="2"/>
              </w:numPr>
              <w:tabs>
                <w:tab w:val="left" w:pos="107"/>
                <w:tab w:val="left" w:pos="333"/>
              </w:tabs>
              <w:ind w:left="107" w:hanging="58"/>
              <w:jc w:val="both"/>
              <w:rPr>
                <w:sz w:val="18"/>
                <w:szCs w:val="18"/>
              </w:rPr>
            </w:pPr>
            <w:r w:rsidRPr="0035743D">
              <w:rPr>
                <w:sz w:val="18"/>
                <w:szCs w:val="18"/>
              </w:rPr>
              <w:t xml:space="preserve">elementy podwozia – czarny lub ciemno-szary, </w:t>
            </w:r>
            <w:r w:rsidRPr="0035743D">
              <w:rPr>
                <w:kern w:val="2"/>
                <w:sz w:val="18"/>
                <w:szCs w:val="18"/>
                <w:lang w:eastAsia="pl-PL"/>
              </w:rPr>
              <w:t>podwozie zabezpieczone antykorozyjnie.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776074" w:rsidRDefault="00D73267" w:rsidP="00776074">
            <w:pPr>
              <w:jc w:val="both"/>
              <w:rPr>
                <w:sz w:val="18"/>
                <w:szCs w:val="18"/>
              </w:rPr>
            </w:pPr>
            <w:r w:rsidRPr="0035743D">
              <w:rPr>
                <w:sz w:val="18"/>
                <w:szCs w:val="18"/>
              </w:rPr>
              <w:t xml:space="preserve">Pojazd należy wyposażyć w homologowany zaczep holowniczy do holowania przyczep o dopuszczalnej masie całkowitej min. 10000 kg, </w:t>
            </w:r>
            <w:proofErr w:type="spellStart"/>
            <w:r w:rsidRPr="0035743D">
              <w:rPr>
                <w:sz w:val="18"/>
                <w:szCs w:val="18"/>
              </w:rPr>
              <w:t>paszczowy</w:t>
            </w:r>
            <w:proofErr w:type="spellEnd"/>
            <w:r w:rsidRPr="0035743D">
              <w:rPr>
                <w:sz w:val="18"/>
                <w:szCs w:val="18"/>
              </w:rPr>
              <w:t xml:space="preserve">, typu </w:t>
            </w:r>
            <w:proofErr w:type="spellStart"/>
            <w:r w:rsidRPr="0035743D">
              <w:rPr>
                <w:sz w:val="18"/>
                <w:szCs w:val="18"/>
              </w:rPr>
              <w:t>Ringfeder</w:t>
            </w:r>
            <w:proofErr w:type="spellEnd"/>
            <w:r w:rsidRPr="0035743D">
              <w:rPr>
                <w:sz w:val="18"/>
                <w:szCs w:val="18"/>
              </w:rPr>
              <w:t xml:space="preserve"> lub równoważny, zgodny z PN-92/S-48023 wraz z elektrycznymi i pneumatycz</w:t>
            </w:r>
            <w:r w:rsidR="00894BFC">
              <w:rPr>
                <w:sz w:val="18"/>
                <w:szCs w:val="18"/>
              </w:rPr>
              <w:t>nymi gniazdami przyłączeniowymi</w:t>
            </w:r>
            <w:r w:rsidR="00776074">
              <w:rPr>
                <w:sz w:val="18"/>
                <w:szCs w:val="18"/>
              </w:rPr>
              <w:t>.</w:t>
            </w:r>
          </w:p>
          <w:p w:rsidR="006E1D3B" w:rsidRDefault="006E1D3B" w:rsidP="006E1D3B">
            <w:pPr>
              <w:jc w:val="both"/>
            </w:pPr>
            <w:r>
              <w:rPr>
                <w:kern w:val="2"/>
                <w:sz w:val="18"/>
                <w:szCs w:val="18"/>
                <w:lang w:eastAsia="pl-PL"/>
              </w:rPr>
              <w:t>Dodatkowy homologowany zaczep holowniczy kulowy do przyczep lekkich o masie całkowitej minimum 750 kg wraz z gniazdem elektrycznym 13 pin i dołączoną przejściówką na 7 pin. Dolna część kuli zaczepu umieszczona na wysokości w zakresie 40-50 cm od poziomu gruntu.</w:t>
            </w:r>
          </w:p>
          <w:p w:rsidR="00D73267" w:rsidRPr="0035743D" w:rsidRDefault="006E1D3B" w:rsidP="006E1D3B">
            <w:pPr>
              <w:jc w:val="both"/>
              <w:rPr>
                <w:sz w:val="18"/>
                <w:szCs w:val="18"/>
              </w:rPr>
            </w:pPr>
            <w:r>
              <w:rPr>
                <w:kern w:val="2"/>
                <w:sz w:val="18"/>
                <w:szCs w:val="18"/>
                <w:lang w:eastAsia="pl-PL"/>
              </w:rPr>
              <w:t>Montaż zaczepów nie może ograniczać promienia skrętu pojazdu.</w:t>
            </w:r>
            <w:r w:rsidR="00894BFC" w:rsidRPr="00776074">
              <w:rPr>
                <w:rFonts w:cs="Calibri"/>
                <w:kern w:val="24"/>
                <w:sz w:val="18"/>
                <w:szCs w:val="18"/>
                <w:lang w:eastAsia="pl-PL"/>
              </w:rPr>
              <w:t xml:space="preserve"> </w:t>
            </w:r>
            <w:r w:rsidR="00D73267" w:rsidRPr="00776074">
              <w:rPr>
                <w:sz w:val="18"/>
                <w:szCs w:val="18"/>
              </w:rPr>
              <w:t xml:space="preserve"> Pojazd wyposażony w zaczepy holownicze z przodu i z tyłu</w:t>
            </w:r>
            <w:r w:rsidR="00D73267" w:rsidRPr="0035743D">
              <w:rPr>
                <w:sz w:val="18"/>
                <w:szCs w:val="18"/>
              </w:rPr>
              <w:t xml:space="preserve"> umożliwiające odholowanie awaryjne oraz szekle do mocowania lin do wyciągania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70B63" w:rsidRDefault="00370B63" w:rsidP="0035743D">
            <w:pPr>
              <w:snapToGrid w:val="0"/>
              <w:rPr>
                <w:color w:val="FF0000"/>
                <w:sz w:val="18"/>
                <w:szCs w:val="18"/>
              </w:rPr>
            </w:pPr>
          </w:p>
          <w:p w:rsidR="00D73267" w:rsidRPr="00894BFC"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 xml:space="preserve">Podwozie wyposażone w regulowaną, unoszoną tylną belkę zapobiegającą wjechaniu innych pojazdów pod podwozie, opuszczanie/podnoszenie belki możliwe bez odkręcania elementów i stosowania dodatkowych narzędzi.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Urządzenia </w:t>
            </w:r>
            <w:proofErr w:type="spellStart"/>
            <w:r w:rsidRPr="0035743D">
              <w:rPr>
                <w:sz w:val="18"/>
                <w:szCs w:val="18"/>
              </w:rPr>
              <w:t>sygnalizacyjno</w:t>
            </w:r>
            <w:proofErr w:type="spellEnd"/>
            <w:r w:rsidRPr="0035743D">
              <w:rPr>
                <w:sz w:val="18"/>
                <w:szCs w:val="18"/>
              </w:rPr>
              <w:t xml:space="preserve"> – ostrzegawcze świetlne i dźwiękowe pojazdu uprzywilejowanego:</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na dachu pojazdu lub w zabudowie dachu pojazdu oświetlenie sygnalizacyjne w technologii LED dostosowane do szerokości dachu. Profil belki nie może przekraczać 85 mm wraz z mocowaniami. Belka nie może wystawać poza szerokość dachu.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 xml:space="preserve">min. jedna lampa sygnalizacyjna kierunkowa w technologii LED, wysyłająca sygnał błyskowy z tyłu pojazdu, </w:t>
            </w:r>
            <w:r w:rsidR="00671258" w:rsidRPr="0035743D">
              <w:rPr>
                <w:sz w:val="18"/>
                <w:szCs w:val="18"/>
              </w:rPr>
              <w:t>nieprzekraczająca</w:t>
            </w:r>
            <w:r w:rsidRPr="0035743D">
              <w:rPr>
                <w:sz w:val="18"/>
                <w:szCs w:val="18"/>
              </w:rPr>
              <w:t xml:space="preserve"> 70 mm wysokości z możliwością wyłączenia z kabiny kierowcy w przypadku jazdy w kolumnie,</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dwie dodatkowe lampy sygnalizacyjne kierunkowe niebieskie w technologii LED, wysyłające sygnał błyskowy z przodu pojazdu, zamontowane w masce pojazdu,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po dwie dodatkowe lampy sygnalizacyjne niebieskie w technologii LED zamontowane na bokach pojazdu,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 xml:space="preserve">całość oświetlenia pojazdu uprzywilejowanego zgodna z ECE R65 </w:t>
            </w:r>
            <w:proofErr w:type="spellStart"/>
            <w:r w:rsidRPr="0035743D">
              <w:rPr>
                <w:sz w:val="18"/>
                <w:szCs w:val="18"/>
              </w:rPr>
              <w:t>class</w:t>
            </w:r>
            <w:proofErr w:type="spellEnd"/>
            <w:r w:rsidRPr="0035743D">
              <w:rPr>
                <w:sz w:val="18"/>
                <w:szCs w:val="18"/>
              </w:rPr>
              <w:t xml:space="preserve"> 2,</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 xml:space="preserve">dodatkowy sygnał typu „AIR-HORN”, pneumatyczny o natężeniu dźwięku min. 115 </w:t>
            </w:r>
            <w:proofErr w:type="spellStart"/>
            <w:r w:rsidRPr="0035743D">
              <w:rPr>
                <w:sz w:val="18"/>
                <w:szCs w:val="18"/>
              </w:rPr>
              <w:t>dB</w:t>
            </w:r>
            <w:proofErr w:type="spellEnd"/>
            <w:r w:rsidRPr="0035743D">
              <w:rPr>
                <w:sz w:val="18"/>
                <w:szCs w:val="18"/>
              </w:rPr>
              <w:t>, włączany włącznikiem łatwo dostępnym dla kierowcy oraz dowódcy (dopuszcza się zamontowanie dwóch niezależnych włączników sygnału pneumatycznego, jednego w pobliżu kierowcy, drugiego – dowódcy),</w:t>
            </w:r>
          </w:p>
          <w:p w:rsidR="00783246" w:rsidRDefault="00D73267" w:rsidP="0035743D">
            <w:pPr>
              <w:ind w:left="227" w:hanging="170"/>
              <w:jc w:val="both"/>
              <w:rPr>
                <w:sz w:val="18"/>
                <w:szCs w:val="18"/>
              </w:rPr>
            </w:pPr>
            <w:r w:rsidRPr="0035743D">
              <w:rPr>
                <w:sz w:val="18"/>
                <w:szCs w:val="18"/>
              </w:rPr>
              <w:t>-</w:t>
            </w:r>
            <w:r w:rsidRPr="0035743D">
              <w:rPr>
                <w:sz w:val="18"/>
                <w:szCs w:val="18"/>
              </w:rPr>
              <w:tab/>
              <w:t>urządzenie dźwiękowe (min. 3 modulowane tony zmieniane przyciskiem sygnału przy kierownicy), wyposażone w funkcję megafonu. Równoważna wartość (</w:t>
            </w:r>
            <w:proofErr w:type="spellStart"/>
            <w:r w:rsidRPr="0035743D">
              <w:rPr>
                <w:sz w:val="18"/>
                <w:szCs w:val="18"/>
              </w:rPr>
              <w:t>LeqA</w:t>
            </w:r>
            <w:proofErr w:type="spellEnd"/>
            <w:r w:rsidRPr="0035743D">
              <w:rPr>
                <w:sz w:val="18"/>
                <w:szCs w:val="18"/>
              </w:rPr>
              <w:t xml:space="preserve">) poziomu ciśnienia akustycznego dla sygnalizacji dźwiękowej pojazdu uprzywilejowanego powinna wynosić od 100 </w:t>
            </w:r>
            <w:proofErr w:type="spellStart"/>
            <w:r w:rsidRPr="0035743D">
              <w:rPr>
                <w:sz w:val="18"/>
                <w:szCs w:val="18"/>
              </w:rPr>
              <w:t>dB</w:t>
            </w:r>
            <w:proofErr w:type="spellEnd"/>
            <w:r w:rsidRPr="0035743D">
              <w:rPr>
                <w:sz w:val="18"/>
                <w:szCs w:val="18"/>
              </w:rPr>
              <w:t xml:space="preserve">(A) do 115 </w:t>
            </w:r>
            <w:proofErr w:type="spellStart"/>
            <w:r w:rsidRPr="0035743D">
              <w:rPr>
                <w:sz w:val="18"/>
                <w:szCs w:val="18"/>
              </w:rPr>
              <w:t>dB</w:t>
            </w:r>
            <w:proofErr w:type="spellEnd"/>
            <w:r w:rsidRPr="0035743D">
              <w:rPr>
                <w:sz w:val="18"/>
                <w:szCs w:val="18"/>
              </w:rPr>
              <w:t>(A), mierzona w odległości 7 metrów przed pojazdem na wysokości 1 metra od poziomu podłoża, zgodnie z załącznikiem F normy PN–EN 1846–2 (lub „równoważnej). Maksymalna wartość (</w:t>
            </w:r>
            <w:proofErr w:type="spellStart"/>
            <w:r w:rsidRPr="0035743D">
              <w:rPr>
                <w:sz w:val="18"/>
                <w:szCs w:val="18"/>
              </w:rPr>
              <w:t>LAmax</w:t>
            </w:r>
            <w:proofErr w:type="spellEnd"/>
            <w:r w:rsidRPr="0035743D">
              <w:rPr>
                <w:sz w:val="18"/>
                <w:szCs w:val="18"/>
              </w:rPr>
              <w:t xml:space="preserve">) poziomu ciśnienia akustycznego wewnątrz kabiny pojazdu przy włączonej sygnalizacji dźwiękowej nie powinna przekraczać 85 </w:t>
            </w:r>
            <w:proofErr w:type="spellStart"/>
            <w:r w:rsidRPr="0035743D">
              <w:rPr>
                <w:sz w:val="18"/>
                <w:szCs w:val="18"/>
              </w:rPr>
              <w:t>dB</w:t>
            </w:r>
            <w:proofErr w:type="spellEnd"/>
            <w:r w:rsidRPr="0035743D">
              <w:rPr>
                <w:sz w:val="18"/>
                <w:szCs w:val="18"/>
              </w:rPr>
              <w:t>(A), mierzona na wysokości 0,8±0,05 m od siedziska miejsca kierowcy. Pomiary wykonać dla każdego rodzaju sygnału (z wyłączeniem dodatkowej sygnalizac</w:t>
            </w:r>
            <w:r w:rsidR="00783246">
              <w:rPr>
                <w:sz w:val="18"/>
                <w:szCs w:val="18"/>
              </w:rPr>
              <w:t>ji pneumatycznej typu „Air Horn;</w:t>
            </w:r>
          </w:p>
          <w:p w:rsidR="00783246" w:rsidRPr="0035743D" w:rsidRDefault="00783246" w:rsidP="0035743D">
            <w:pPr>
              <w:ind w:left="227" w:hanging="170"/>
              <w:jc w:val="both"/>
              <w:rPr>
                <w:sz w:val="18"/>
                <w:szCs w:val="18"/>
              </w:rPr>
            </w:pPr>
            <w:r w:rsidRPr="00783246">
              <w:rPr>
                <w:sz w:val="18"/>
                <w:szCs w:val="18"/>
              </w:rPr>
              <w:t>-</w:t>
            </w:r>
            <w:r w:rsidRPr="00783246">
              <w:rPr>
                <w:sz w:val="18"/>
                <w:szCs w:val="18"/>
              </w:rPr>
              <w:tab/>
              <w:t>możliwość odtwarzania nagrań za pomocą USB/Bluetooth;</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na tylnej ścianie zabudowy zamontowana „fala świetlna” LED koloru pomarańczowego, sterowana z przedziału autopompy oraz z kabiny pojazdu w okolicach kierowcy.</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Zestaw dodatkowych głośników nisko tonowych (typu „RUMBLER” lub równoważne, poprzez równo-ważne Zamawiający rozumie 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rFonts w:eastAsia="Calibri"/>
                <w:sz w:val="18"/>
                <w:szCs w:val="18"/>
              </w:rPr>
              <w:t xml:space="preserve">Zabudowa musi posiadać oznakowanie odblaskowe konturowe (OOK) pełne, zgodnie z przepisami § 12 ust. 1 pkt 17 rozporządzenia Ministra Infrastruktury z dnia 31 grudnia 2002 r. w sprawie warunków technicznych pojazdów oraz zakresu ich niezbędnego wyposażenia </w:t>
            </w:r>
            <w:r w:rsidRPr="0035743D">
              <w:rPr>
                <w:rFonts w:eastAsia="Calibri"/>
                <w:color w:val="FF0000"/>
                <w:sz w:val="18"/>
                <w:szCs w:val="18"/>
              </w:rPr>
              <w:t>(</w:t>
            </w:r>
            <w:r w:rsidRPr="0035743D">
              <w:rPr>
                <w:rFonts w:eastAsia="Calibri"/>
                <w:sz w:val="18"/>
                <w:szCs w:val="18"/>
              </w:rPr>
              <w:t>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p w:rsidR="00D73267" w:rsidRPr="0035743D" w:rsidRDefault="00D73267" w:rsidP="0035743D">
            <w:pPr>
              <w:jc w:val="both"/>
              <w:rPr>
                <w:sz w:val="18"/>
                <w:szCs w:val="18"/>
              </w:rPr>
            </w:pPr>
            <w:r w:rsidRPr="0035743D">
              <w:rPr>
                <w:rFonts w:eastAsia="Calibri"/>
                <w:sz w:val="18"/>
                <w:szCs w:val="18"/>
              </w:rPr>
              <w:t xml:space="preserve">Dodatkowo tył pojazdu oklejony folią odblaskową 3 generacji w postaci pasów diagonalnych, </w:t>
            </w:r>
            <w:r w:rsidRPr="0035743D">
              <w:rPr>
                <w:rFonts w:eastAsia="Calibri"/>
                <w:color w:val="000000"/>
                <w:sz w:val="18"/>
                <w:szCs w:val="18"/>
              </w:rPr>
              <w:t>prawo i lewo skrętnych,</w:t>
            </w:r>
            <w:r w:rsidRPr="0035743D">
              <w:rPr>
                <w:rFonts w:eastAsia="Calibri"/>
                <w:sz w:val="18"/>
                <w:szCs w:val="18"/>
              </w:rPr>
              <w:t xml:space="preserve"> koloru żółtego i czerwonego o szerokości pasa min. 10 cm – szczegóły oklejenia do ustalenia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Samochód wyposażony w wyciągarkę zgodną z normą PN - EN: 14492-1 lub równoważną o maksymalnej sile uciągu min. 80 kN, długość robocza (wysuniętej) liny zakończonej kauszą min. 28 m.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pilota przewodowego. Długość przewodu sterownika wyciągarki min. 5 m. Gniazdo przyłączeniowe do sterowania z pilota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i wieszak do zaczepu wyciągarki. Wyciągarka osłonięta stałą osłoną z materiałów kompozytowych, bez ostrych krawędzi. </w:t>
            </w:r>
          </w:p>
          <w:p w:rsidR="00D73267" w:rsidRPr="0035743D" w:rsidRDefault="00D73267" w:rsidP="0035743D">
            <w:pPr>
              <w:jc w:val="both"/>
              <w:rPr>
                <w:sz w:val="18"/>
                <w:szCs w:val="18"/>
              </w:rPr>
            </w:pPr>
            <w:r w:rsidRPr="0035743D">
              <w:rPr>
                <w:sz w:val="18"/>
                <w:szCs w:val="18"/>
              </w:rPr>
              <w:lastRenderedPageBreak/>
              <w:t>Osprzęt do wyciągarki (dostosowany do siły uciągu zastosowanej wciągarki).</w:t>
            </w:r>
          </w:p>
          <w:p w:rsidR="00D73267" w:rsidRPr="0035743D" w:rsidRDefault="00D73267" w:rsidP="0035743D">
            <w:pPr>
              <w:ind w:left="510"/>
              <w:jc w:val="both"/>
              <w:rPr>
                <w:sz w:val="18"/>
                <w:szCs w:val="18"/>
              </w:rPr>
            </w:pPr>
            <w:r w:rsidRPr="0035743D">
              <w:rPr>
                <w:sz w:val="18"/>
                <w:szCs w:val="18"/>
              </w:rPr>
              <w:t>-</w:t>
            </w:r>
            <w:r w:rsidRPr="0035743D">
              <w:rPr>
                <w:sz w:val="18"/>
                <w:szCs w:val="18"/>
              </w:rPr>
              <w:tab/>
              <w:t>lina stalowa 20 mm zakończona kauszami, długości min. 8 m – 1szt.,</w:t>
            </w:r>
          </w:p>
          <w:p w:rsidR="00D73267" w:rsidRPr="0035743D" w:rsidRDefault="00D73267" w:rsidP="0035743D">
            <w:pPr>
              <w:ind w:left="510"/>
              <w:jc w:val="both"/>
              <w:rPr>
                <w:sz w:val="18"/>
                <w:szCs w:val="18"/>
              </w:rPr>
            </w:pPr>
            <w:r w:rsidRPr="0035743D">
              <w:rPr>
                <w:sz w:val="18"/>
                <w:szCs w:val="18"/>
              </w:rPr>
              <w:t>-</w:t>
            </w:r>
            <w:r w:rsidRPr="0035743D">
              <w:rPr>
                <w:sz w:val="18"/>
                <w:szCs w:val="18"/>
              </w:rPr>
              <w:tab/>
            </w:r>
            <w:proofErr w:type="spellStart"/>
            <w:r w:rsidRPr="0035743D">
              <w:rPr>
                <w:sz w:val="18"/>
                <w:szCs w:val="18"/>
              </w:rPr>
              <w:t>zawiesie</w:t>
            </w:r>
            <w:proofErr w:type="spellEnd"/>
            <w:r w:rsidRPr="0035743D">
              <w:rPr>
                <w:sz w:val="18"/>
                <w:szCs w:val="18"/>
              </w:rPr>
              <w:t xml:space="preserve"> linowe z liny stalowej o obwodzie zamkniętym zaciskane 20 mm, długości min. 5 m – 1 szt.</w:t>
            </w:r>
          </w:p>
          <w:p w:rsidR="00D73267" w:rsidRPr="0035743D" w:rsidRDefault="00D73267" w:rsidP="0035743D">
            <w:pPr>
              <w:ind w:left="510"/>
              <w:jc w:val="both"/>
              <w:rPr>
                <w:sz w:val="18"/>
                <w:szCs w:val="18"/>
              </w:rPr>
            </w:pPr>
            <w:r w:rsidRPr="0035743D">
              <w:rPr>
                <w:sz w:val="18"/>
                <w:szCs w:val="18"/>
              </w:rPr>
              <w:t>-</w:t>
            </w:r>
            <w:r w:rsidRPr="0035743D">
              <w:rPr>
                <w:sz w:val="18"/>
                <w:szCs w:val="18"/>
              </w:rPr>
              <w:tab/>
              <w:t>szekla Ω typ BW min. 80 kN – 2 szt.,</w:t>
            </w:r>
          </w:p>
          <w:p w:rsidR="00D73267" w:rsidRPr="0035743D" w:rsidRDefault="00D73267" w:rsidP="0035743D">
            <w:pPr>
              <w:ind w:left="510"/>
              <w:jc w:val="both"/>
              <w:rPr>
                <w:sz w:val="18"/>
                <w:szCs w:val="18"/>
              </w:rPr>
            </w:pPr>
            <w:r w:rsidRPr="0035743D">
              <w:rPr>
                <w:sz w:val="18"/>
                <w:szCs w:val="18"/>
              </w:rPr>
              <w:t>-</w:t>
            </w:r>
            <w:r w:rsidRPr="0035743D">
              <w:rPr>
                <w:sz w:val="18"/>
                <w:szCs w:val="18"/>
              </w:rPr>
              <w:tab/>
            </w:r>
            <w:proofErr w:type="spellStart"/>
            <w:r w:rsidRPr="0035743D">
              <w:rPr>
                <w:sz w:val="18"/>
                <w:szCs w:val="18"/>
              </w:rPr>
              <w:t>zawiesie</w:t>
            </w:r>
            <w:proofErr w:type="spellEnd"/>
            <w:r w:rsidRPr="0035743D">
              <w:rPr>
                <w:sz w:val="18"/>
                <w:szCs w:val="18"/>
              </w:rPr>
              <w:t xml:space="preserve"> pasowe poliestrowe min. 80 kN o długości min. 8 m – 1szt.,</w:t>
            </w:r>
          </w:p>
          <w:p w:rsidR="00D73267" w:rsidRPr="0035743D" w:rsidRDefault="00D73267" w:rsidP="0035743D">
            <w:pPr>
              <w:ind w:left="510"/>
              <w:jc w:val="both"/>
              <w:rPr>
                <w:sz w:val="18"/>
                <w:szCs w:val="18"/>
              </w:rPr>
            </w:pPr>
            <w:r w:rsidRPr="0035743D">
              <w:rPr>
                <w:sz w:val="18"/>
                <w:szCs w:val="18"/>
              </w:rPr>
              <w:t>-</w:t>
            </w:r>
            <w:r w:rsidRPr="0035743D">
              <w:rPr>
                <w:sz w:val="18"/>
                <w:szCs w:val="18"/>
              </w:rPr>
              <w:tab/>
              <w:t xml:space="preserve">zblocze z </w:t>
            </w:r>
            <w:proofErr w:type="spellStart"/>
            <w:r w:rsidRPr="0035743D">
              <w:rPr>
                <w:sz w:val="18"/>
                <w:szCs w:val="18"/>
              </w:rPr>
              <w:t>kalamitką</w:t>
            </w:r>
            <w:proofErr w:type="spellEnd"/>
            <w:r w:rsidRPr="0035743D">
              <w:rPr>
                <w:sz w:val="18"/>
                <w:szCs w:val="18"/>
              </w:rPr>
              <w:t xml:space="preserve"> o wytrzymałości min. 150 kN – 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lastRenderedPageBreak/>
              <w:t>Podać producenta i model wyciągarki</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Samochód należy wyposażyć w zabezpieczoną przed uszkodzeniem mechanicznym kamerę cofania umożliwiającą obserwację widoku za samochodem zarówno w dzień jak i w nocy. Kamera cofania powinna umożliwiać pomiar odległości od przeszkody (np. za pomocą linii parkowania). Kamera powinna być załączana automatycznie przy wstecznym biegu oraz mieć możliwość włączenia ręcznego oddzielnym przełącznikiem znajdującym się w zasięgu pola pracy kierowcy. Obraz z kamery wyświetlany na monitorze min. 7”</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Wylot spalin z silnika pojazdu oraz wyloty spalin innych urządzeń nie mogą być skierowane na stanowiska obsługi pojazdu/zabudowy. </w:t>
            </w:r>
          </w:p>
          <w:p w:rsidR="00D73267" w:rsidRPr="0035743D" w:rsidRDefault="00D73267" w:rsidP="0035743D">
            <w:pPr>
              <w:jc w:val="both"/>
              <w:rPr>
                <w:sz w:val="18"/>
                <w:szCs w:val="18"/>
              </w:rPr>
            </w:pPr>
            <w:r w:rsidRPr="0035743D">
              <w:rPr>
                <w:sz w:val="18"/>
                <w:szCs w:val="18"/>
              </w:rPr>
              <w:t>Wylot spalin z silnika skierowany na lewą stronę pojazdu, przystosowany do podłączenia wyciągu spalin Użytkownika pojazdu. Umiejscowienie wylotu spalin do uzgodnienia z Zamawiającym w trakcie realizacji zamówienia.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lang w:eastAsia="pl-PL"/>
              </w:rPr>
              <w:t>Pojazd wyposażony w hol sztywny zamontowany na pojeździe.</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B20167" w:rsidTr="002C7675">
        <w:trPr>
          <w:trHeight w:val="58"/>
        </w:trPr>
        <w:tc>
          <w:tcPr>
            <w:tcW w:w="804" w:type="dxa"/>
            <w:tcBorders>
              <w:top w:val="single" w:sz="4" w:space="0" w:color="000000"/>
              <w:left w:val="single" w:sz="4" w:space="0" w:color="000000"/>
              <w:bottom w:val="single" w:sz="4" w:space="0" w:color="000000"/>
            </w:tcBorders>
            <w:shd w:val="clear" w:color="auto" w:fill="EEECE1"/>
          </w:tcPr>
          <w:p w:rsidR="00B20167" w:rsidRPr="0035743D" w:rsidRDefault="00B20167" w:rsidP="00B20167">
            <w:pPr>
              <w:pStyle w:val="Akapitzlist1"/>
              <w:numPr>
                <w:ilvl w:val="0"/>
                <w:numId w:val="4"/>
              </w:numPr>
              <w:snapToGrid w:val="0"/>
              <w:rPr>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B20167" w:rsidRPr="0035743D" w:rsidRDefault="002C7675" w:rsidP="0035743D">
            <w:pPr>
              <w:tabs>
                <w:tab w:val="center" w:pos="451"/>
                <w:tab w:val="left" w:pos="907"/>
                <w:tab w:val="left" w:pos="6499"/>
                <w:tab w:val="left" w:pos="8534"/>
                <w:tab w:val="left" w:pos="14706"/>
              </w:tabs>
              <w:jc w:val="both"/>
              <w:rPr>
                <w:spacing w:val="-2"/>
                <w:sz w:val="18"/>
                <w:szCs w:val="18"/>
              </w:rPr>
            </w:pPr>
            <w:r w:rsidRPr="00B20167">
              <w:rPr>
                <w:b/>
                <w:sz w:val="18"/>
                <w:szCs w:val="18"/>
              </w:rPr>
              <w:t>Zabudowa pożarnicza</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B20167" w:rsidRPr="0035743D" w:rsidRDefault="00B20167" w:rsidP="0035743D">
            <w:pPr>
              <w:rPr>
                <w:color w:val="000000"/>
                <w:sz w:val="18"/>
                <w:szCs w:val="18"/>
              </w:rPr>
            </w:pPr>
          </w:p>
        </w:tc>
      </w:tr>
      <w:tr w:rsidR="00D73267" w:rsidTr="00DD2208">
        <w:trPr>
          <w:trHeight w:val="58"/>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center" w:pos="451"/>
                <w:tab w:val="left" w:pos="907"/>
                <w:tab w:val="left" w:pos="6499"/>
                <w:tab w:val="left" w:pos="8534"/>
                <w:tab w:val="left" w:pos="14706"/>
              </w:tabs>
              <w:jc w:val="both"/>
              <w:rPr>
                <w:sz w:val="18"/>
                <w:szCs w:val="18"/>
              </w:rPr>
            </w:pPr>
            <w:r w:rsidRPr="0035743D">
              <w:rPr>
                <w:spacing w:val="-2"/>
                <w:sz w:val="18"/>
                <w:szCs w:val="18"/>
              </w:rPr>
              <w:t xml:space="preserve">Zabudowa wykonana z materiałów odpornych na korozję typu: stal nierdzewna, aluminium, materiały kompozytowe (wyklucza się inne gatunki stali </w:t>
            </w:r>
            <w:r w:rsidRPr="0035743D">
              <w:rPr>
                <w:sz w:val="18"/>
                <w:szCs w:val="18"/>
              </w:rPr>
              <w:t>bez względu na rodzaj zabezpieczenia antykorozyjnego).</w:t>
            </w:r>
          </w:p>
          <w:p w:rsidR="00D73267" w:rsidRPr="0035743D" w:rsidRDefault="00D73267" w:rsidP="0035743D">
            <w:pPr>
              <w:tabs>
                <w:tab w:val="center" w:pos="451"/>
                <w:tab w:val="left" w:pos="907"/>
                <w:tab w:val="left" w:pos="6499"/>
                <w:tab w:val="left" w:pos="8534"/>
                <w:tab w:val="left" w:pos="14706"/>
              </w:tabs>
              <w:jc w:val="both"/>
              <w:rPr>
                <w:sz w:val="18"/>
                <w:szCs w:val="18"/>
              </w:rPr>
            </w:pPr>
            <w:r w:rsidRPr="0035743D">
              <w:rPr>
                <w:sz w:val="18"/>
                <w:szCs w:val="18"/>
              </w:rPr>
              <w:t>W przypadku zastosowania zabudowy kompozytowej, krawędzie podestów oraz krawędzie zabudowy, przy których istnieje ryzyko uszkodzenia podczas zdejmowania lub wkładania wyposażenia powinny być odpowiednio zabezpieczone.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color w:val="000000"/>
                <w:sz w:val="18"/>
                <w:szCs w:val="18"/>
              </w:rPr>
              <w:t>Podać rodzaj zabudowy.</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903F66">
            <w:pPr>
              <w:jc w:val="both"/>
              <w:rPr>
                <w:sz w:val="18"/>
                <w:szCs w:val="18"/>
              </w:rPr>
            </w:pPr>
            <w:r w:rsidRPr="0035743D">
              <w:rPr>
                <w:sz w:val="18"/>
                <w:szCs w:val="18"/>
              </w:rPr>
              <w:t>Dach zabudowy w formie podestu roboczego w wykonaniu antypoślizgowym. Oświetlenie dachu załączane wraz z oświetleniem pola pracy.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w:t>
            </w:r>
            <w:r w:rsidRPr="0035743D">
              <w:rPr>
                <w:rFonts w:eastAsia="Calibri"/>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Drabina do wejścia na dach zamontowana na tylnej ścianie zabudowy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ind w:left="70" w:right="-14"/>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Skrytki na sprzęt zamykane </w:t>
            </w:r>
            <w:proofErr w:type="spellStart"/>
            <w:r w:rsidRPr="0035743D">
              <w:rPr>
                <w:sz w:val="18"/>
                <w:szCs w:val="18"/>
              </w:rPr>
              <w:t>bryzgoszczelnymi</w:t>
            </w:r>
            <w:proofErr w:type="spellEnd"/>
            <w:r w:rsidRPr="0035743D">
              <w:rPr>
                <w:sz w:val="18"/>
                <w:szCs w:val="18"/>
              </w:rPr>
              <w:t xml:space="preserve"> i pyłoszczelnymi żaluzjami, wspomaganymi systemem sprężynowym, wykonanymi z materiałów odpornych na korozję. Układ skrytek 3+3+1.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w:t>
            </w:r>
            <w:r w:rsidR="000165B3" w:rsidRPr="0035743D">
              <w:rPr>
                <w:sz w:val="18"/>
                <w:szCs w:val="18"/>
              </w:rPr>
              <w:t>niepowodujące</w:t>
            </w:r>
            <w:r w:rsidRPr="0035743D">
              <w:rPr>
                <w:sz w:val="18"/>
                <w:szCs w:val="18"/>
              </w:rPr>
              <w:t xml:space="preserve"> oślepienia obsługi. Podłoga skrytek wyłożona gładką blachą ze stali nierdzewnej bez progu, ze spadkiem umożliwiającym odprowadzenie wody na zewnątrz.</w:t>
            </w:r>
          </w:p>
          <w:p w:rsidR="00D73267" w:rsidRPr="0035743D" w:rsidRDefault="00D73267" w:rsidP="0035743D">
            <w:pPr>
              <w:jc w:val="both"/>
              <w:rPr>
                <w:sz w:val="18"/>
                <w:szCs w:val="18"/>
              </w:rPr>
            </w:pPr>
            <w:r w:rsidRPr="0035743D">
              <w:rPr>
                <w:sz w:val="18"/>
                <w:szCs w:val="18"/>
              </w:rPr>
              <w:t>W skrytkach umieszczone wysuwane minimum trzy tace ładunkowe poziome (na ciężki sprzęt np. zestaw hydraulicznych narzędzi ratowniczych, agregat prądotwórczy) oraz dwa pionowe panele na sprzęt burzący, pomocniczy, itp.</w:t>
            </w:r>
          </w:p>
          <w:p w:rsidR="00D73267" w:rsidRPr="0035743D" w:rsidRDefault="00D73267" w:rsidP="0035743D">
            <w:pPr>
              <w:jc w:val="both"/>
              <w:rPr>
                <w:sz w:val="18"/>
                <w:szCs w:val="18"/>
              </w:rPr>
            </w:pPr>
            <w:r w:rsidRPr="0035743D">
              <w:rPr>
                <w:sz w:val="18"/>
                <w:szCs w:val="18"/>
              </w:rPr>
              <w:t>Elementy szuflad i tac wystające w pozycji wysuniętej powyżej 250 mm poza obrys pojazdu muszą posiadać oznakowanie ostrzegawcze.</w:t>
            </w:r>
          </w:p>
          <w:p w:rsidR="00D73267" w:rsidRPr="0035743D" w:rsidRDefault="00D73267" w:rsidP="0035743D">
            <w:pPr>
              <w:jc w:val="both"/>
              <w:rPr>
                <w:sz w:val="18"/>
                <w:szCs w:val="18"/>
              </w:rPr>
            </w:pPr>
            <w:r w:rsidRPr="0035743D">
              <w:rPr>
                <w:sz w:val="18"/>
                <w:szCs w:val="18"/>
              </w:rPr>
              <w:t>Szuflady i wysuwane tace muszą automatycznie blokować się w pozycji wsuniętej oraz w pozycji całkowicie wysuniętej i posiadać zabezpieczenie przed wypadnięciem z prowadnic.</w:t>
            </w:r>
          </w:p>
          <w:p w:rsidR="00D73267" w:rsidRPr="0035743D" w:rsidRDefault="00D73267" w:rsidP="0035743D">
            <w:pPr>
              <w:jc w:val="both"/>
              <w:rPr>
                <w:sz w:val="18"/>
                <w:szCs w:val="18"/>
              </w:rPr>
            </w:pPr>
            <w:r w:rsidRPr="0035743D">
              <w:rPr>
                <w:sz w:val="18"/>
                <w:szCs w:val="18"/>
              </w:rPr>
              <w:t>Skrytki wyposażone w 6 pojemników/skrzynek na sprzęt, wielkość i miejsce montażu do ustalenia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ind w:left="70" w:right="-14"/>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Pojazd powinien posiadać oświetlenie pola pracy typu LED wokół zabudowy samochodu, kabiny oraz dachu. Pojazd należy wyposażyć we włącznik oświetlenia zewnętrznego zainstalowany w kabinie kierowcy i przedziale autopompy. Dodatkowo oświetlenie pola pracy załączane automatycznie przy włączonym biegu wstecznym.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Uchwyty, klamki wszystkich urządzeń samochodu, drzwi żaluzjowych, szuflad, tac muszą być tak skonstruowane, aby umożliwiały ich obsługę w rękawicach strażackich.</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vAlign w:val="center"/>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Półki sprzętowe wykonane z aluminium, z systemem umożliwiającym płynną regulację położenia (wysokości) w zależności od potrzeb.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Powierzchnie platform, podestu roboczego i podłogi kabiny w wykonaniu antypoślizgowym.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rStyle w:val="Uwydatnienie"/>
                <w:i w:val="0"/>
                <w:sz w:val="18"/>
                <w:szCs w:val="18"/>
              </w:rPr>
              <w:t>Tylne</w:t>
            </w:r>
            <w:r w:rsidRPr="0035743D">
              <w:rPr>
                <w:rStyle w:val="st"/>
                <w:i/>
                <w:sz w:val="18"/>
                <w:szCs w:val="18"/>
              </w:rPr>
              <w:t xml:space="preserve"> </w:t>
            </w:r>
            <w:r w:rsidRPr="0035743D">
              <w:rPr>
                <w:rStyle w:val="st"/>
                <w:sz w:val="18"/>
                <w:szCs w:val="18"/>
              </w:rPr>
              <w:t xml:space="preserve">pionowe </w:t>
            </w:r>
            <w:r w:rsidRPr="0035743D">
              <w:rPr>
                <w:rStyle w:val="Uwydatnienie"/>
                <w:i w:val="0"/>
                <w:sz w:val="18"/>
                <w:szCs w:val="18"/>
              </w:rPr>
              <w:t>krawędzie</w:t>
            </w:r>
            <w:r w:rsidRPr="0035743D">
              <w:rPr>
                <w:rStyle w:val="st"/>
                <w:i/>
                <w:sz w:val="18"/>
                <w:szCs w:val="18"/>
              </w:rPr>
              <w:t xml:space="preserve"> </w:t>
            </w:r>
            <w:r w:rsidRPr="0035743D">
              <w:rPr>
                <w:rStyle w:val="st"/>
                <w:sz w:val="18"/>
                <w:szCs w:val="18"/>
              </w:rPr>
              <w:t>zabudowy zakończone ochronną listwą narożną ze stali nierdzewnej.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oSpacing1"/>
              <w:rPr>
                <w:sz w:val="18"/>
                <w:szCs w:val="18"/>
              </w:rPr>
            </w:pPr>
            <w:r w:rsidRPr="0035743D">
              <w:rPr>
                <w:sz w:val="18"/>
                <w:szCs w:val="18"/>
              </w:rPr>
              <w:t xml:space="preserve">Zbiornik wody o pojemności </w:t>
            </w:r>
            <w:r w:rsidRPr="000165B3">
              <w:rPr>
                <w:sz w:val="18"/>
                <w:szCs w:val="18"/>
              </w:rPr>
              <w:t>2000 - 3000</w:t>
            </w:r>
            <w:r w:rsidRPr="0035743D">
              <w:rPr>
                <w:sz w:val="18"/>
                <w:szCs w:val="18"/>
              </w:rPr>
              <w:t xml:space="preserve"> dm</w:t>
            </w:r>
            <w:r w:rsidRPr="0035743D">
              <w:rPr>
                <w:sz w:val="18"/>
                <w:szCs w:val="18"/>
                <w:vertAlign w:val="superscript"/>
              </w:rPr>
              <w:t>3</w:t>
            </w:r>
            <w:r w:rsidRPr="0035743D">
              <w:rPr>
                <w:sz w:val="18"/>
                <w:szCs w:val="18"/>
              </w:rPr>
              <w:t xml:space="preserve"> , wykonany z materiału kompozytowego, wyposażony w oprzyrządowanie umożliwiające jego bezpieczną eksploatację oraz właz rewizyjny.</w:t>
            </w:r>
          </w:p>
        </w:tc>
        <w:tc>
          <w:tcPr>
            <w:tcW w:w="2610" w:type="dxa"/>
            <w:tcBorders>
              <w:left w:val="single" w:sz="4" w:space="0" w:color="000000"/>
              <w:bottom w:val="single" w:sz="4" w:space="0" w:color="000000"/>
              <w:right w:val="single" w:sz="4" w:space="0" w:color="000000"/>
            </w:tcBorders>
            <w:shd w:val="clear" w:color="auto" w:fill="FFFFFF"/>
          </w:tcPr>
          <w:p w:rsidR="00D73267" w:rsidRPr="00D06234"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Instalacja napełniania zbiornika powinna mieć konstrukcję zabezpieczającą przed swobodnym wypływem wody ze zbiornika oraz zawór zabezpieczający przed przepełnieniem zbiornika z możliwością przełączenia na pracę ręczną.</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Zbiornik środka pianotwórczego o pojemności min. 10% pojemności zbiornika wody, wykonany z materiału kompozytowego, wyposażony w oprzyrządowanie umożliwiające jego bezpieczną eksploatację. </w:t>
            </w:r>
          </w:p>
          <w:p w:rsidR="00D73267" w:rsidRPr="0035743D" w:rsidRDefault="00D73267" w:rsidP="0035743D">
            <w:pPr>
              <w:jc w:val="both"/>
              <w:rPr>
                <w:sz w:val="18"/>
                <w:szCs w:val="18"/>
              </w:rPr>
            </w:pPr>
            <w:r w:rsidRPr="0035743D">
              <w:rPr>
                <w:sz w:val="18"/>
                <w:szCs w:val="18"/>
              </w:rPr>
              <w:lastRenderedPageBreak/>
              <w:t>Napełnianie zbiornika powinno być możliwe z poziomu terenu i z dachu pojazdu za pomocą pompy elektrycznej. Pompa elektryczna dostarczona wraz z pojazdem.</w:t>
            </w:r>
          </w:p>
          <w:p w:rsidR="00D73267" w:rsidRPr="0035743D" w:rsidRDefault="00D73267" w:rsidP="0035743D">
            <w:pPr>
              <w:pStyle w:val="Default"/>
              <w:jc w:val="both"/>
              <w:rPr>
                <w:sz w:val="18"/>
                <w:szCs w:val="18"/>
              </w:rPr>
            </w:pPr>
            <w:r w:rsidRPr="0035743D">
              <w:rPr>
                <w:sz w:val="18"/>
                <w:szCs w:val="18"/>
              </w:rPr>
              <w:t>Pojazd wyposażony w dodatkowy zbiornik środka pianotwórczego do systemu piany sprężonej o pojemności min. 100 dm</w:t>
            </w:r>
            <w:r w:rsidRPr="0035743D">
              <w:rPr>
                <w:sz w:val="18"/>
                <w:szCs w:val="18"/>
                <w:vertAlign w:val="superscript"/>
              </w:rPr>
              <w:t>3</w:t>
            </w:r>
            <w:r w:rsidRPr="0035743D">
              <w:rPr>
                <w:sz w:val="18"/>
                <w:szCs w:val="18"/>
              </w:rPr>
              <w: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Autopompa zlokalizowana z tyłu pojazdu w obudowanym przedziale, zamykanym drzwiami żaluzjowymi</w:t>
            </w:r>
            <w:r w:rsidRPr="0035743D">
              <w:rPr>
                <w:kern w:val="2"/>
                <w:sz w:val="18"/>
                <w:szCs w:val="18"/>
                <w:lang w:val="cs-CZ" w:eastAsia="pl-PL"/>
              </w:rPr>
              <w:t>; w górnej przestrzeni przedziału autpompy zamontowana półka na sprzęt/armaturę wodną.</w:t>
            </w:r>
            <w:r w:rsidRPr="0035743D">
              <w:rPr>
                <w:kern w:val="2"/>
                <w:sz w:val="18"/>
                <w:szCs w:val="18"/>
                <w:lang w:eastAsia="pl-PL"/>
              </w:rPr>
              <w:t xml:space="preserve"> Przedział autopompy musi być wyposażony w system ogrzewania niezależny od pracy silnika, skutecznie zabezpieczający układ wodno-pianowy przed zamarzaniem w temperaturze do -30°C. </w:t>
            </w:r>
            <w:r w:rsidR="00783246" w:rsidRPr="00783246">
              <w:rPr>
                <w:kern w:val="2"/>
                <w:sz w:val="18"/>
                <w:szCs w:val="18"/>
                <w:lang w:eastAsia="pl-PL"/>
              </w:rPr>
              <w:t>Przedział autopompy zabezpieczony przed przedostawaniem się zanieczyszczeń podczas jazdy.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Autopompa pożarnicza dwuzakresowa o parametrach wydajności min. 1600 dm</w:t>
            </w:r>
            <w:r w:rsidRPr="0035743D">
              <w:rPr>
                <w:sz w:val="18"/>
                <w:szCs w:val="18"/>
                <w:vertAlign w:val="superscript"/>
              </w:rPr>
              <w:t>3</w:t>
            </w:r>
            <w:r w:rsidRPr="0035743D">
              <w:rPr>
                <w:sz w:val="18"/>
                <w:szCs w:val="18"/>
              </w:rPr>
              <w:t xml:space="preserve">/min. przy ciśnieniu 0,8 </w:t>
            </w:r>
            <w:proofErr w:type="spellStart"/>
            <w:r w:rsidRPr="0035743D">
              <w:rPr>
                <w:sz w:val="18"/>
                <w:szCs w:val="18"/>
              </w:rPr>
              <w:t>MPa</w:t>
            </w:r>
            <w:proofErr w:type="spellEnd"/>
            <w:r w:rsidRPr="0035743D">
              <w:rPr>
                <w:sz w:val="18"/>
                <w:szCs w:val="18"/>
              </w:rPr>
              <w:t xml:space="preserve"> i min. 250 dm</w:t>
            </w:r>
            <w:r w:rsidRPr="0035743D">
              <w:rPr>
                <w:sz w:val="18"/>
                <w:szCs w:val="18"/>
                <w:vertAlign w:val="superscript"/>
              </w:rPr>
              <w:t>3</w:t>
            </w:r>
            <w:r w:rsidRPr="0035743D">
              <w:rPr>
                <w:sz w:val="18"/>
                <w:szCs w:val="18"/>
              </w:rPr>
              <w:t xml:space="preserve">/min. przy ciśnieniu 4 </w:t>
            </w:r>
            <w:proofErr w:type="spellStart"/>
            <w:r w:rsidRPr="0035743D">
              <w:rPr>
                <w:sz w:val="18"/>
                <w:szCs w:val="18"/>
              </w:rPr>
              <w:t>MPa</w:t>
            </w:r>
            <w:proofErr w:type="spellEnd"/>
            <w:r w:rsidRPr="0035743D">
              <w:rPr>
                <w:sz w:val="18"/>
                <w:szCs w:val="18"/>
              </w:rPr>
              <w:t xml:space="preserve"> (dla głębokości ssania 1,5 m) – typ A16/8-2,5/40, wyposażona w zintegrowany system piany sprężonej.</w:t>
            </w:r>
            <w:r w:rsidR="00AF67D0" w:rsidRPr="0021017E">
              <w:rPr>
                <w:rFonts w:cs="Calibri"/>
                <w:spacing w:val="-1"/>
                <w:lang w:eastAsia="pl-PL"/>
              </w:rPr>
              <w:t xml:space="preserve"> </w:t>
            </w:r>
            <w:r w:rsidR="00AF67D0" w:rsidRPr="000165B3">
              <w:rPr>
                <w:rFonts w:cs="Calibri"/>
                <w:spacing w:val="-1"/>
                <w:sz w:val="18"/>
                <w:szCs w:val="18"/>
                <w:lang w:eastAsia="pl-PL"/>
              </w:rPr>
              <w:t xml:space="preserve">Autopompa </w:t>
            </w:r>
            <w:r w:rsidR="000165B3" w:rsidRPr="000165B3">
              <w:rPr>
                <w:rFonts w:cs="Calibri"/>
                <w:spacing w:val="-1"/>
                <w:sz w:val="18"/>
                <w:szCs w:val="18"/>
                <w:lang w:eastAsia="pl-PL"/>
              </w:rPr>
              <w:t>po</w:t>
            </w:r>
            <w:r w:rsidR="00AF67D0" w:rsidRPr="000165B3">
              <w:rPr>
                <w:rFonts w:cs="Calibri"/>
                <w:spacing w:val="-1"/>
                <w:sz w:val="18"/>
                <w:szCs w:val="18"/>
                <w:lang w:eastAsia="pl-PL"/>
              </w:rPr>
              <w:t>winna umożliwiać jednoczesne podanie środków gaśniczych z niskiego i wysokiego ciśnienia.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AF67D0"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679"/>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AC35F6">
            <w:pPr>
              <w:jc w:val="both"/>
              <w:rPr>
                <w:sz w:val="18"/>
                <w:szCs w:val="18"/>
              </w:rPr>
            </w:pPr>
            <w:r w:rsidRPr="0035743D">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 Linia szybkiego natarcia musi umożliwiać podawanie wody lub piany bez względu na stopień rozwinięcia węża na zwijadle. Zwijadło linii szybkiego natarcia o napędzie elektrycznym oraz ręcznym, wyposażone w regulowany hamulec bębna.</w:t>
            </w:r>
            <w:r w:rsidR="006E2D1A">
              <w:rPr>
                <w:sz w:val="18"/>
                <w:szCs w:val="18"/>
              </w:rPr>
              <w:t xml:space="preserve"> </w:t>
            </w:r>
            <w:r w:rsidR="006E2D1A" w:rsidRPr="00F8606B">
              <w:rPr>
                <w:sz w:val="18"/>
                <w:szCs w:val="18"/>
              </w:rPr>
              <w:t>Układ napędu elektrycznego z zabezpieczeniem przeciążeniowym i wyłącznikiem krańcowym.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D73267" w:rsidRPr="006E2D1A"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 przypadku zastosowania zdalnego sterowania zaworami układu wodno-pianowego, każdy z zaworów musi posiadać możliwość przesterowania ręcznego.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Wszystkie nasady układu wodno-pianowego powinny być umieszczone wewnątrz zabudowy, wyposażone w pokrywy nasad zabezpieczone przed zgubieniem, np. poprzez mocowanie łańcuszkiem, oznaczone odpowiednimi kolorami:</w:t>
            </w:r>
          </w:p>
          <w:p w:rsidR="00D73267" w:rsidRPr="0035743D" w:rsidRDefault="00D73267" w:rsidP="0035743D">
            <w:pPr>
              <w:jc w:val="both"/>
              <w:rPr>
                <w:sz w:val="18"/>
                <w:szCs w:val="18"/>
              </w:rPr>
            </w:pPr>
            <w:r w:rsidRPr="0035743D">
              <w:rPr>
                <w:kern w:val="2"/>
                <w:sz w:val="18"/>
                <w:szCs w:val="18"/>
                <w:lang w:eastAsia="pl-PL"/>
              </w:rPr>
              <w:t>2 nasady tłoczne DN 75 po jednej na stronę,</w:t>
            </w:r>
          </w:p>
          <w:p w:rsidR="00D73267" w:rsidRPr="0035743D" w:rsidRDefault="00D73267" w:rsidP="0035743D">
            <w:pPr>
              <w:jc w:val="both"/>
              <w:rPr>
                <w:sz w:val="18"/>
                <w:szCs w:val="18"/>
              </w:rPr>
            </w:pPr>
            <w:r w:rsidRPr="0035743D">
              <w:rPr>
                <w:kern w:val="2"/>
                <w:sz w:val="18"/>
                <w:szCs w:val="18"/>
                <w:lang w:eastAsia="pl-PL"/>
              </w:rPr>
              <w:t>2 nasady zasilające DN 75 po jednej na stronie,</w:t>
            </w:r>
          </w:p>
          <w:p w:rsidR="00D73267" w:rsidRPr="0035743D" w:rsidRDefault="00D73267" w:rsidP="0035743D">
            <w:pPr>
              <w:jc w:val="both"/>
              <w:rPr>
                <w:sz w:val="18"/>
                <w:szCs w:val="18"/>
              </w:rPr>
            </w:pPr>
            <w:r w:rsidRPr="0035743D">
              <w:rPr>
                <w:kern w:val="2"/>
                <w:sz w:val="18"/>
                <w:szCs w:val="18"/>
                <w:lang w:eastAsia="pl-PL"/>
              </w:rPr>
              <w:t>2 nasady tłoczne systemu piany sprężonej DN 52 po jednej na stronie,</w:t>
            </w:r>
          </w:p>
          <w:p w:rsidR="00D73267" w:rsidRPr="0035743D" w:rsidRDefault="00D73267" w:rsidP="0035743D">
            <w:pPr>
              <w:jc w:val="both"/>
              <w:rPr>
                <w:sz w:val="18"/>
                <w:szCs w:val="18"/>
              </w:rPr>
            </w:pPr>
            <w:r w:rsidRPr="0035743D">
              <w:rPr>
                <w:kern w:val="2"/>
                <w:sz w:val="18"/>
                <w:szCs w:val="18"/>
                <w:lang w:eastAsia="pl-PL"/>
              </w:rPr>
              <w:t>1 nasada ssawna DN 110 umieszczona wewnątrz przedziału autopompy z możliwością podłączenia oferowanego zaworu przepływowego DN 110.</w:t>
            </w:r>
          </w:p>
          <w:p w:rsidR="00D73267" w:rsidRPr="0035743D" w:rsidRDefault="00D73267" w:rsidP="0035743D">
            <w:pPr>
              <w:jc w:val="both"/>
              <w:rPr>
                <w:sz w:val="18"/>
                <w:szCs w:val="18"/>
              </w:rPr>
            </w:pPr>
            <w:r w:rsidRPr="0035743D">
              <w:rPr>
                <w:kern w:val="2"/>
                <w:sz w:val="18"/>
                <w:szCs w:val="18"/>
                <w:lang w:eastAsia="pl-PL"/>
              </w:rPr>
              <w:t>1 zawór przepływowy zakończony obustronnie nasadą DN 110.</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Parametry i wymagania układu piany sprężonej:</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sprężarka śrubowa o wydajności min. 1800 l/min.</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układ powinien umożliwiać podanie piany sprężonej przez minimum 1 linię z nasadą 52, na wyposażeniu dedykowana prądownica do piany sprężonej</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możliwość poboru środka pianotwórczego z zewnętrznego zbiornika</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możliwość poboru środka pianotwórczego ze głównego zbiornika środka pianotwórczego.</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możliwość przepłukania wodą całego układu i węża tłocznego</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możliwość przedmuchania powietrzem całego układu i węża tłocznego</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możliwość odwodnienia całego układu piany sprężonej</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układ pneumatyczny systemu powinien umożliwiać podawanie powietrza do zasilania sprzętu pneumatycznego</w:t>
            </w:r>
          </w:p>
          <w:p w:rsidR="00D73267" w:rsidRPr="0035743D" w:rsidRDefault="00D73267" w:rsidP="0035743D">
            <w:pPr>
              <w:pStyle w:val="Bezodstpw"/>
              <w:numPr>
                <w:ilvl w:val="0"/>
                <w:numId w:val="5"/>
              </w:numPr>
              <w:tabs>
                <w:tab w:val="left" w:pos="616"/>
              </w:tabs>
              <w:spacing w:line="240" w:lineRule="auto"/>
              <w:ind w:left="333" w:firstLine="0"/>
              <w:rPr>
                <w:rFonts w:cs="Times New Roman"/>
                <w:sz w:val="18"/>
                <w:szCs w:val="18"/>
              </w:rPr>
            </w:pPr>
            <w:r w:rsidRPr="0035743D">
              <w:rPr>
                <w:rFonts w:cs="Times New Roman"/>
                <w:sz w:val="18"/>
                <w:szCs w:val="18"/>
              </w:rPr>
              <w:t>minimalny zasięg rzutu piany:  piana sucha – 10 m, piana mokra – 20 m</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Zespół sterowania systemem piany sprężonej zamontowany w przedziale autopompy, zawierający co najmniej następujące urządzenia kontrolno-sterownicze:</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włączenie piany mokrej</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włączenie piany sucha</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 xml:space="preserve">wyłączenie piany </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przepłukanie układu i węża</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przedmuch układu i węża</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manometr ciśnienia w układzie piany sprężonej</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wskaźnik natężenia przepływu wody</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wskaźnik natężenia przepływu środka pianotwórczego</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wskaźnik dopuszczalnej temperatury oleju sprężarki</w:t>
            </w:r>
          </w:p>
          <w:p w:rsidR="00D73267" w:rsidRPr="0035743D" w:rsidRDefault="00D73267" w:rsidP="0035743D">
            <w:pPr>
              <w:pStyle w:val="Bezodstpw"/>
              <w:numPr>
                <w:ilvl w:val="0"/>
                <w:numId w:val="10"/>
              </w:numPr>
              <w:spacing w:line="240" w:lineRule="auto"/>
              <w:rPr>
                <w:rFonts w:cs="Times New Roman"/>
                <w:sz w:val="18"/>
                <w:szCs w:val="18"/>
              </w:rPr>
            </w:pPr>
            <w:r w:rsidRPr="0035743D">
              <w:rPr>
                <w:rFonts w:cs="Times New Roman"/>
                <w:sz w:val="18"/>
                <w:szCs w:val="18"/>
              </w:rPr>
              <w:t>sygnalizacja dźwiękowa i wizualna przegrzanego oleju sprężarki</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Linia tłoczna wyposażona w zawór odcinający oraz zawór odprężający</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Możliwość napełniania zbiornika środkiem pianotwórczym z poziomu dachu pojazdu przez nasadę 75.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Trwałe oznakowanie (np. kolorem białym) nasad układu piany sprężonej: tłocznej, poboru środka pianotwórczego, uzupełniania zbiornika środka pianotwórczego,</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Automatyczne wysterowanie nominalnych parametrów po załączeniu wybranego rodzaju piany.</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Automatyczne utrzymanie parametrów nominalnych piany sprężonej bez względu na długość linii.</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lastRenderedPageBreak/>
              <w:t>Możliwość regulacji wydajności i ciśnienia pracy systemu oraz stężenia środka pianotwórczego. Zabezpieczenie przed uderzeniem hydraulicznym.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lastRenderedPageBreak/>
              <w:t xml:space="preserve">Podać producenta i model </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Autopompa musi umożliwiać podanie wody do zbiornika samochodu.  Autopompa musi być wyposażona w urządzenie odpowietrzające umożliwiające zassanie wody z głębokości 1,5 m w ciągu 30 s oraz z głębokości 7,5 m  w ciągu 60 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F8606B" w:rsidRDefault="00D73267" w:rsidP="0035743D">
            <w:pPr>
              <w:jc w:val="both"/>
              <w:rPr>
                <w:sz w:val="18"/>
                <w:szCs w:val="18"/>
              </w:rPr>
            </w:pPr>
            <w:r w:rsidRPr="00F8606B">
              <w:rPr>
                <w:kern w:val="2"/>
                <w:sz w:val="18"/>
                <w:szCs w:val="18"/>
                <w:lang w:eastAsia="pl-PL"/>
              </w:rPr>
              <w:t>W przedziale autopompy muszą znajdować się czytelne i dobrze widoczne w każdych warunkach oświetlenia, co najmniej następujące urządzenia kontrolno-sterownicze pracy pompy:</w:t>
            </w:r>
          </w:p>
          <w:p w:rsidR="00D73267" w:rsidRPr="00F8606B" w:rsidRDefault="00D73267" w:rsidP="0035743D">
            <w:pPr>
              <w:jc w:val="both"/>
              <w:rPr>
                <w:sz w:val="18"/>
                <w:szCs w:val="18"/>
              </w:rPr>
            </w:pPr>
            <w:r w:rsidRPr="00F8606B">
              <w:rPr>
                <w:sz w:val="18"/>
                <w:szCs w:val="18"/>
              </w:rPr>
              <w:t>- manowakuometr,</w:t>
            </w:r>
          </w:p>
          <w:p w:rsidR="00D73267" w:rsidRPr="00F8606B" w:rsidRDefault="00D73267" w:rsidP="0035743D">
            <w:pPr>
              <w:jc w:val="both"/>
              <w:rPr>
                <w:sz w:val="18"/>
                <w:szCs w:val="18"/>
              </w:rPr>
            </w:pPr>
            <w:r w:rsidRPr="00F8606B">
              <w:rPr>
                <w:sz w:val="18"/>
                <w:szCs w:val="18"/>
              </w:rPr>
              <w:t>- manometr niskiego ciśnienia,</w:t>
            </w:r>
          </w:p>
          <w:p w:rsidR="00D73267" w:rsidRPr="00F8606B" w:rsidRDefault="00D73267" w:rsidP="0035743D">
            <w:pPr>
              <w:jc w:val="both"/>
              <w:rPr>
                <w:sz w:val="18"/>
                <w:szCs w:val="18"/>
              </w:rPr>
            </w:pPr>
            <w:r w:rsidRPr="00F8606B">
              <w:rPr>
                <w:sz w:val="18"/>
                <w:szCs w:val="18"/>
              </w:rPr>
              <w:t>- manometr wysokiego ciśnienia,</w:t>
            </w:r>
          </w:p>
          <w:p w:rsidR="00D73267" w:rsidRPr="00F8606B" w:rsidRDefault="00D73267" w:rsidP="0035743D">
            <w:pPr>
              <w:jc w:val="both"/>
              <w:rPr>
                <w:sz w:val="18"/>
                <w:szCs w:val="18"/>
              </w:rPr>
            </w:pPr>
            <w:r w:rsidRPr="00F8606B">
              <w:rPr>
                <w:sz w:val="18"/>
                <w:szCs w:val="18"/>
              </w:rPr>
              <w:t>- wskaźniki poziomu środków gaśniczych w zbiornikach (dodatkowy wskaźnik poziomu wody w kabinie kierowcy),</w:t>
            </w:r>
          </w:p>
          <w:p w:rsidR="00D73267" w:rsidRPr="00F8606B" w:rsidRDefault="00D73267" w:rsidP="0035743D">
            <w:pPr>
              <w:jc w:val="both"/>
              <w:rPr>
                <w:sz w:val="18"/>
                <w:szCs w:val="18"/>
              </w:rPr>
            </w:pPr>
            <w:r w:rsidRPr="00F8606B">
              <w:rPr>
                <w:sz w:val="18"/>
                <w:szCs w:val="18"/>
              </w:rPr>
              <w:t>- miernik prędkości obrotowej wału pompy,</w:t>
            </w:r>
          </w:p>
          <w:p w:rsidR="00D73267" w:rsidRPr="00F8606B" w:rsidRDefault="00D73267" w:rsidP="0035743D">
            <w:pPr>
              <w:jc w:val="both"/>
              <w:rPr>
                <w:sz w:val="18"/>
                <w:szCs w:val="18"/>
              </w:rPr>
            </w:pPr>
            <w:r w:rsidRPr="00F8606B">
              <w:rPr>
                <w:sz w:val="18"/>
                <w:szCs w:val="18"/>
              </w:rPr>
              <w:t>- regulator prędkości obrotowej silnika pojazdu,</w:t>
            </w:r>
          </w:p>
          <w:p w:rsidR="00D73267" w:rsidRPr="00F8606B" w:rsidRDefault="00D73267" w:rsidP="0035743D">
            <w:pPr>
              <w:jc w:val="both"/>
              <w:rPr>
                <w:sz w:val="18"/>
                <w:szCs w:val="18"/>
              </w:rPr>
            </w:pPr>
            <w:r w:rsidRPr="00F8606B">
              <w:rPr>
                <w:kern w:val="2"/>
                <w:sz w:val="18"/>
                <w:szCs w:val="18"/>
                <w:lang w:eastAsia="pl-PL"/>
              </w:rPr>
              <w:t>- włącznik i wyłącznik silnika pojazdu, przystawki odbioru mocy autopompy,</w:t>
            </w:r>
          </w:p>
          <w:p w:rsidR="00D73267" w:rsidRPr="00F8606B" w:rsidRDefault="00D73267" w:rsidP="0035743D">
            <w:pPr>
              <w:jc w:val="both"/>
              <w:rPr>
                <w:sz w:val="18"/>
                <w:szCs w:val="18"/>
              </w:rPr>
            </w:pPr>
            <w:r w:rsidRPr="00F8606B">
              <w:rPr>
                <w:kern w:val="2"/>
                <w:sz w:val="18"/>
                <w:szCs w:val="18"/>
                <w:lang w:eastAsia="pl-PL"/>
              </w:rPr>
              <w:t>- awaryjny wyłącznik silnika pojazdu,</w:t>
            </w:r>
          </w:p>
          <w:p w:rsidR="00D73267" w:rsidRPr="00F8606B" w:rsidRDefault="00D73267" w:rsidP="0035743D">
            <w:pPr>
              <w:jc w:val="both"/>
              <w:rPr>
                <w:sz w:val="18"/>
                <w:szCs w:val="18"/>
              </w:rPr>
            </w:pPr>
            <w:r w:rsidRPr="00F8606B">
              <w:rPr>
                <w:sz w:val="18"/>
                <w:szCs w:val="18"/>
              </w:rPr>
              <w:t>- licznik motogodzin pracy autopompy,</w:t>
            </w:r>
          </w:p>
          <w:p w:rsidR="00D73267" w:rsidRPr="00F8606B" w:rsidRDefault="00D73267" w:rsidP="0035743D">
            <w:pPr>
              <w:jc w:val="both"/>
              <w:rPr>
                <w:sz w:val="18"/>
                <w:szCs w:val="18"/>
              </w:rPr>
            </w:pPr>
            <w:r w:rsidRPr="00F8606B">
              <w:rPr>
                <w:sz w:val="18"/>
                <w:szCs w:val="18"/>
              </w:rPr>
              <w:t>- wskaźnik lub kontrolka temperatury cieczy chłodzącej silnika,</w:t>
            </w:r>
          </w:p>
          <w:p w:rsidR="00D73267" w:rsidRPr="00F8606B" w:rsidRDefault="00D73267" w:rsidP="0035743D">
            <w:pPr>
              <w:jc w:val="both"/>
              <w:rPr>
                <w:sz w:val="18"/>
                <w:szCs w:val="18"/>
              </w:rPr>
            </w:pPr>
            <w:r w:rsidRPr="00F8606B">
              <w:rPr>
                <w:sz w:val="18"/>
                <w:szCs w:val="18"/>
              </w:rPr>
              <w:t>- wskaźnik lub kontrolka ciśnienia oleju smarowania silnika,</w:t>
            </w:r>
          </w:p>
          <w:p w:rsidR="00D73267" w:rsidRPr="00F8606B" w:rsidRDefault="00D73267" w:rsidP="0035743D">
            <w:pPr>
              <w:jc w:val="both"/>
              <w:rPr>
                <w:sz w:val="18"/>
                <w:szCs w:val="18"/>
              </w:rPr>
            </w:pPr>
            <w:r w:rsidRPr="00F8606B">
              <w:rPr>
                <w:sz w:val="18"/>
                <w:szCs w:val="18"/>
              </w:rPr>
              <w:t>- sterowanie automatycznym układem utrzymywania stałego ciśnienia tłoczenia z możliwością ręcznego sterowania regulacją automatyczną i ręczną ciśnienia pracy,</w:t>
            </w:r>
          </w:p>
          <w:p w:rsidR="00D73267" w:rsidRPr="00F8606B" w:rsidRDefault="00D73267" w:rsidP="0035743D">
            <w:pPr>
              <w:jc w:val="both"/>
              <w:rPr>
                <w:sz w:val="18"/>
                <w:szCs w:val="18"/>
              </w:rPr>
            </w:pPr>
            <w:r w:rsidRPr="00F8606B">
              <w:rPr>
                <w:sz w:val="18"/>
                <w:szCs w:val="18"/>
              </w:rPr>
              <w:t>- sterowanie automatycznym układem dozowania środka pianotwórczego w całym zakresie jego pracy,</w:t>
            </w:r>
          </w:p>
          <w:p w:rsidR="00D73267" w:rsidRPr="00F8606B" w:rsidRDefault="00D73267" w:rsidP="0035743D">
            <w:pPr>
              <w:jc w:val="both"/>
              <w:rPr>
                <w:sz w:val="18"/>
                <w:szCs w:val="18"/>
              </w:rPr>
            </w:pPr>
            <w:r w:rsidRPr="00F8606B">
              <w:rPr>
                <w:sz w:val="18"/>
                <w:szCs w:val="18"/>
              </w:rPr>
              <w:t>- sterowanie automatycznym zaworem napełniania zbiornika z hydrantu z możliwością przełączenia na sterowanie ręczne,</w:t>
            </w:r>
          </w:p>
          <w:p w:rsidR="00D73267" w:rsidRPr="00F8606B" w:rsidRDefault="00D73267" w:rsidP="0035743D">
            <w:pPr>
              <w:jc w:val="both"/>
              <w:rPr>
                <w:sz w:val="18"/>
                <w:szCs w:val="18"/>
              </w:rPr>
            </w:pPr>
            <w:r w:rsidRPr="00F8606B">
              <w:rPr>
                <w:sz w:val="18"/>
                <w:szCs w:val="18"/>
              </w:rPr>
              <w:t>- schemat układu wodno-pianowego z oznaczeniem zaworów i opisem w języku polskim,</w:t>
            </w:r>
          </w:p>
          <w:p w:rsidR="00D73267" w:rsidRPr="00F8606B" w:rsidRDefault="00D73267" w:rsidP="0035743D">
            <w:pPr>
              <w:jc w:val="both"/>
              <w:rPr>
                <w:sz w:val="18"/>
                <w:szCs w:val="18"/>
              </w:rPr>
            </w:pPr>
            <w:r w:rsidRPr="00F8606B">
              <w:rPr>
                <w:sz w:val="18"/>
                <w:szCs w:val="18"/>
              </w:rPr>
              <w:t xml:space="preserve">- </w:t>
            </w:r>
            <w:r w:rsidRPr="00F8606B">
              <w:rPr>
                <w:spacing w:val="1"/>
                <w:sz w:val="18"/>
                <w:szCs w:val="18"/>
                <w:lang w:eastAsia="pl-PL"/>
              </w:rPr>
              <w:t>głośnik i manipulator w przedziale autopompy, umożliwiający prowadzenie korespondencji radiowej,</w:t>
            </w:r>
          </w:p>
          <w:p w:rsidR="00D73267" w:rsidRPr="00F8606B" w:rsidRDefault="00D73267" w:rsidP="0035743D">
            <w:pPr>
              <w:tabs>
                <w:tab w:val="left" w:pos="175"/>
              </w:tabs>
              <w:rPr>
                <w:kern w:val="2"/>
                <w:sz w:val="18"/>
                <w:szCs w:val="18"/>
                <w:lang w:eastAsia="pl-PL"/>
              </w:rPr>
            </w:pPr>
            <w:r w:rsidRPr="00F8606B">
              <w:rPr>
                <w:spacing w:val="1"/>
                <w:sz w:val="18"/>
                <w:szCs w:val="18"/>
                <w:lang w:eastAsia="pl-PL"/>
              </w:rPr>
              <w:t>- w</w:t>
            </w:r>
            <w:r w:rsidRPr="00F8606B">
              <w:rPr>
                <w:kern w:val="2"/>
                <w:sz w:val="18"/>
                <w:szCs w:val="18"/>
                <w:lang w:eastAsia="pl-PL"/>
              </w:rPr>
              <w:t xml:space="preserve"> przedziale autopompy zamontowany układ przedmuchiwania powietrzem zakończony </w:t>
            </w:r>
            <w:proofErr w:type="spellStart"/>
            <w:r w:rsidRPr="00F8606B">
              <w:rPr>
                <w:kern w:val="2"/>
                <w:sz w:val="18"/>
                <w:szCs w:val="18"/>
                <w:lang w:eastAsia="pl-PL"/>
              </w:rPr>
              <w:t>szybkozłączką</w:t>
            </w:r>
            <w:proofErr w:type="spellEnd"/>
            <w:r w:rsidRPr="00F8606B">
              <w:rPr>
                <w:kern w:val="2"/>
                <w:sz w:val="18"/>
                <w:szCs w:val="18"/>
                <w:lang w:eastAsia="pl-PL"/>
              </w:rPr>
              <w:t xml:space="preserve"> pneumatyczną.</w:t>
            </w:r>
          </w:p>
          <w:p w:rsidR="006E2D1A" w:rsidRPr="00F8606B" w:rsidRDefault="006E2D1A" w:rsidP="0035743D">
            <w:pPr>
              <w:tabs>
                <w:tab w:val="left" w:pos="175"/>
              </w:tabs>
              <w:rPr>
                <w:sz w:val="18"/>
                <w:szCs w:val="18"/>
              </w:rPr>
            </w:pPr>
            <w:r w:rsidRPr="00F8606B">
              <w:rPr>
                <w:sz w:val="18"/>
                <w:szCs w:val="18"/>
              </w:rPr>
              <w:t xml:space="preserve">- </w:t>
            </w:r>
            <w:proofErr w:type="spellStart"/>
            <w:r w:rsidRPr="00F8606B">
              <w:rPr>
                <w:sz w:val="18"/>
                <w:szCs w:val="18"/>
              </w:rPr>
              <w:t>suchościeralna</w:t>
            </w:r>
            <w:proofErr w:type="spellEnd"/>
            <w:r w:rsidRPr="00F8606B">
              <w:rPr>
                <w:sz w:val="18"/>
                <w:szCs w:val="18"/>
              </w:rPr>
              <w:t>, magnetyczna tablica o wymiarach 30cmx40cm do monitorowania czasu pracy strażaków w strefie zagrożonej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D73267" w:rsidRPr="006E2D1A"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 xml:space="preserve">Uruchomienie silnika z przedziału autopompy nie może spowodować ruszenia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Autopompa musi być wyposażona w automatyczny układ utrzymywania stałego ciśnienia tłoczenia, przy czym konstrukcja urządzenia powinna zapewniać automatyczne przełączanie na sterowanie ręczne i sygnalizację w przypadku powstania awarii.</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z w:val="18"/>
                <w:szCs w:val="18"/>
              </w:rPr>
              <w:t xml:space="preserve">Automatyczny dozownik środka pianotwórczego </w:t>
            </w:r>
            <w:r w:rsidRPr="0035743D">
              <w:rPr>
                <w:sz w:val="18"/>
                <w:szCs w:val="18"/>
              </w:rPr>
              <w:t xml:space="preserve">zapewniającego uzyskanie stężeń w zakresie min. 3 i 6% (system, w którym zmiana przepływu spowodowana np. otwarciem kolejnej linii gaśniczej lub działka wodno-pianowego nie wymaga zmiany ustawienia dozownika). </w:t>
            </w:r>
            <w:r w:rsidRPr="0035743D">
              <w:rPr>
                <w:kern w:val="2"/>
                <w:sz w:val="18"/>
                <w:szCs w:val="18"/>
                <w:lang w:eastAsia="pl-PL"/>
              </w:rPr>
              <w:t>Układ wodno – pianowy umożliwiający zassanie środka pianotwórczego z zewnętrznego źródła poprzez nasadę 52. Na wyposażeniu wąż do zasysania środka pianotwórczego o długości min. 3 m i przekroju umożliwiającym zasysanie z dostępnych na rynku opakowań środka pianotwórczego (beczka 120l, zbiornik 1000l)</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Wszystkie elementy układu wodno-pianowego muszą być odporne na korozję i działanie dopuszczonych do stosowania środków pianotwórczych i modyfikatorów.</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Konstrukcja układu wodno-pianowego powinna umożliwiać jego całkowite odwodnienie przy użyciu 2 zaworów odwadniających i innych stałych elementów układu wodno-pianowego (umieszczonych wewnątrz zabudowy).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F32E82" w:rsidTr="00DD2208">
        <w:tc>
          <w:tcPr>
            <w:tcW w:w="804" w:type="dxa"/>
            <w:tcBorders>
              <w:top w:val="single" w:sz="4" w:space="0" w:color="000000"/>
              <w:left w:val="single" w:sz="4" w:space="0" w:color="000000"/>
              <w:bottom w:val="single" w:sz="4" w:space="0" w:color="000000"/>
            </w:tcBorders>
            <w:shd w:val="clear" w:color="auto" w:fill="FFFFFF"/>
          </w:tcPr>
          <w:p w:rsidR="00F32E82" w:rsidRPr="0035743D" w:rsidRDefault="00F32E82"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067C13" w:rsidRPr="00AC35F6" w:rsidRDefault="00067C13" w:rsidP="00AC35F6">
            <w:pPr>
              <w:shd w:val="clear" w:color="auto" w:fill="FFFFFF"/>
              <w:ind w:left="14"/>
              <w:jc w:val="both"/>
              <w:rPr>
                <w:rFonts w:ascii="Arial Narrow" w:hAnsi="Arial Narrow" w:cs="Calibri"/>
                <w:iCs/>
                <w:sz w:val="22"/>
                <w:szCs w:val="22"/>
              </w:rPr>
            </w:pPr>
            <w:r>
              <w:rPr>
                <w:kern w:val="2"/>
                <w:sz w:val="18"/>
                <w:szCs w:val="18"/>
                <w:lang w:eastAsia="pl-PL"/>
              </w:rPr>
              <w:t>Działko wodno-pianowe DWP 16 o regulowanym natężeniu przepływ. Zakres obrotu w płaszczyźnie poziomej powinien wynosić min. 240°, a w płaszczyźnie pionowej od kąta limitowanego obrysem pojazdu do min. 75°. Powinno posiadać możliwość sterowania ręcznego. Dodatkowo działko należy wyposażyć w deflektor. Przy podstawie działka powinien być zamontowany zawór odcinający, w korpusie działka musi być zamontowany manometr. Na działku należy zapewnić możliwość sterowania obrotami silnika. Możliwość podawania wody z działka zarówno w postaci prądu zwartego jak i prądu rozproszonego.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F32E82" w:rsidRPr="0035743D" w:rsidRDefault="00F32E82"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Samochód wyposażony w instalację </w:t>
            </w:r>
            <w:proofErr w:type="spellStart"/>
            <w:r w:rsidRPr="0035743D">
              <w:rPr>
                <w:sz w:val="18"/>
                <w:szCs w:val="18"/>
              </w:rPr>
              <w:t>zraszaczową</w:t>
            </w:r>
            <w:proofErr w:type="spellEnd"/>
            <w:r w:rsidRPr="0035743D">
              <w:rPr>
                <w:bCs/>
                <w:sz w:val="18"/>
                <w:szCs w:val="18"/>
              </w:rPr>
              <w:t xml:space="preserve"> do ograniczenia stref skażeń lub do celów gaśniczych (powinna być zapewniona możliwość pracy pompy pożarniczej podczas jazdy). Instalacja powinna być wyposażona w min. 4 zraszacze o wydajności 50 </w:t>
            </w:r>
            <w:r w:rsidRPr="0035743D">
              <w:rPr>
                <w:rFonts w:eastAsia="Symbol"/>
                <w:bCs/>
                <w:sz w:val="18"/>
                <w:szCs w:val="18"/>
              </w:rPr>
              <w:t xml:space="preserve">- </w:t>
            </w:r>
            <w:r w:rsidRPr="0035743D">
              <w:rPr>
                <w:bCs/>
                <w:sz w:val="18"/>
                <w:szCs w:val="18"/>
              </w:rPr>
              <w:t>100 dm</w:t>
            </w:r>
            <w:r w:rsidRPr="0035743D">
              <w:rPr>
                <w:bCs/>
                <w:sz w:val="18"/>
                <w:szCs w:val="18"/>
                <w:vertAlign w:val="superscript"/>
              </w:rPr>
              <w:t>3</w:t>
            </w:r>
            <w:r w:rsidRPr="0035743D">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D73267" w:rsidRPr="0035743D" w:rsidRDefault="00D73267" w:rsidP="0035743D">
            <w:pPr>
              <w:jc w:val="both"/>
              <w:rPr>
                <w:sz w:val="18"/>
                <w:szCs w:val="18"/>
              </w:rPr>
            </w:pPr>
            <w:r w:rsidRPr="0035743D">
              <w:rPr>
                <w:bCs/>
                <w:sz w:val="18"/>
                <w:szCs w:val="18"/>
              </w:rPr>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73723E" w:rsidP="0035743D">
            <w:pPr>
              <w:jc w:val="both"/>
              <w:rPr>
                <w:sz w:val="18"/>
                <w:szCs w:val="18"/>
              </w:rPr>
            </w:pPr>
            <w:r w:rsidRPr="0073723E">
              <w:rPr>
                <w:sz w:val="18"/>
                <w:szCs w:val="18"/>
              </w:rPr>
              <w:t xml:space="preserve">Maszt oświetleniowy teleskopowy o wysokości min. 5 m mierzonej od podłoża do oprawy ustawionych poziomo reflektorów,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Mostek z reflektorami z możliwością obracania się wokół osi pionowej o kąt 180° w prawo i lewo od pozycji startowej. Każdy reflektor powinien mieć możliwość obrotu wokół osi poziomej o kąt co najmniej 135° w obie strony </w:t>
            </w:r>
            <w:r w:rsidRPr="0073723E">
              <w:rPr>
                <w:sz w:val="18"/>
                <w:szCs w:val="18"/>
              </w:rPr>
              <w:lastRenderedPageBreak/>
              <w:t xml:space="preserve">(za ustawienie zerowe należy przyjąć takie, przy którym oprawa czołowa reflektora ustawiona jest poziomo i skierowana w stronę podłoża). Zasilanie z instalacji elektrycznej samochodu 24 V samochodu. Stopień ochrony </w:t>
            </w:r>
            <w:proofErr w:type="spellStart"/>
            <w:r w:rsidRPr="0073723E">
              <w:rPr>
                <w:sz w:val="18"/>
                <w:szCs w:val="18"/>
              </w:rPr>
              <w:t>najaśnic</w:t>
            </w:r>
            <w:proofErr w:type="spellEnd"/>
            <w:r w:rsidRPr="0073723E">
              <w:rPr>
                <w:sz w:val="18"/>
                <w:szCs w:val="18"/>
              </w:rPr>
              <w:t xml:space="preserve"> min. IP 55. Zabezpieczenie masztu przed samoczynnym wysuwaniem w czasie jazdy po nierównej nawierzchni. Sterowanie masztem i </w:t>
            </w:r>
            <w:proofErr w:type="spellStart"/>
            <w:r w:rsidRPr="0073723E">
              <w:rPr>
                <w:sz w:val="18"/>
                <w:szCs w:val="18"/>
              </w:rPr>
              <w:t>najaśnicami</w:t>
            </w:r>
            <w:proofErr w:type="spellEnd"/>
            <w:r w:rsidRPr="0073723E">
              <w:rPr>
                <w:sz w:val="18"/>
                <w:szCs w:val="18"/>
              </w:rPr>
              <w:t xml:space="preserve"> za pomocą sterownika – pilota na przewodzie. Maszt wyposażony w układ umożliwiający automatyczne składanie do pozycji transportowej. Dodatkowo zainstalowana kontrolka wysuniętego masztu w kabinie oraz zabezpieczenie przed ruszeniem z wysuniętym masztem. Stopień ochrony masztu min. IP 55.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lastRenderedPageBreak/>
              <w:t>Podać producenta masztu</w:t>
            </w:r>
          </w:p>
          <w:p w:rsidR="00D73267" w:rsidRPr="0035743D" w:rsidRDefault="00D73267" w:rsidP="0035743D">
            <w:pPr>
              <w:rPr>
                <w:sz w:val="18"/>
                <w:szCs w:val="18"/>
              </w:rPr>
            </w:pPr>
            <w:r w:rsidRPr="0035743D">
              <w:rPr>
                <w:sz w:val="18"/>
                <w:szCs w:val="18"/>
              </w:rPr>
              <w:t xml:space="preserve">Podać producenta i model </w:t>
            </w:r>
            <w:proofErr w:type="spellStart"/>
            <w:r w:rsidRPr="0035743D">
              <w:rPr>
                <w:sz w:val="18"/>
                <w:szCs w:val="18"/>
              </w:rPr>
              <w:t>najaśnic</w:t>
            </w:r>
            <w:proofErr w:type="spellEnd"/>
          </w:p>
          <w:p w:rsidR="00D73267" w:rsidRPr="0035743D" w:rsidRDefault="00D73267" w:rsidP="0035743D">
            <w:pPr>
              <w:rPr>
                <w:sz w:val="18"/>
                <w:szCs w:val="18"/>
              </w:rPr>
            </w:pPr>
          </w:p>
        </w:tc>
      </w:tr>
      <w:tr w:rsidR="00D73267" w:rsidTr="002C7675">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Zestaw sanitarny zamontowany w zabudowie w formie wysuwanej tacy/szuflady, wyposażony w zbiornik z czystą wodą o pojemności min. 10 l z kranikiem, pojemnik z dozownikiem na mydło w płynie, dozownik na płyn do dezynfekcji rąk, pojemnik przystosowany do umieszczania ręczników papierowych, lustro odporne na wstrząsy i uderzenia. Pojemniki z dozownikiem w wykonaniu ze stali kwasoodpornej.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rPr>
          <w:trHeight w:val="243"/>
        </w:trPr>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4"/>
              </w:numPr>
              <w:snapToGrid w:val="0"/>
              <w:ind w:left="714" w:hanging="357"/>
              <w:rPr>
                <w:sz w:val="18"/>
                <w:szCs w:val="18"/>
              </w:rPr>
            </w:pPr>
          </w:p>
        </w:tc>
        <w:tc>
          <w:tcPr>
            <w:tcW w:w="10560" w:type="dxa"/>
            <w:tcBorders>
              <w:top w:val="single" w:sz="4" w:space="0" w:color="000000"/>
              <w:left w:val="single" w:sz="4" w:space="0" w:color="000000"/>
              <w:bottom w:val="single" w:sz="4" w:space="0" w:color="000000"/>
              <w:right w:val="single" w:sz="4" w:space="0" w:color="000000"/>
            </w:tcBorders>
            <w:shd w:val="clear" w:color="auto" w:fill="EEECE1"/>
          </w:tcPr>
          <w:p w:rsidR="00D73267" w:rsidRPr="00067C13" w:rsidRDefault="00D73267" w:rsidP="0035743D">
            <w:pPr>
              <w:jc w:val="both"/>
              <w:rPr>
                <w:sz w:val="18"/>
                <w:szCs w:val="18"/>
              </w:rPr>
            </w:pPr>
            <w:r w:rsidRPr="00067C13">
              <w:rPr>
                <w:b/>
                <w:kern w:val="2"/>
                <w:sz w:val="18"/>
                <w:szCs w:val="18"/>
                <w:lang w:eastAsia="pl-PL"/>
              </w:rPr>
              <w:t>Sprzęt dostarczony z pojazdem</w:t>
            </w:r>
          </w:p>
          <w:p w:rsidR="00D73267" w:rsidRPr="00067C13" w:rsidRDefault="00D73267" w:rsidP="0035743D">
            <w:pPr>
              <w:jc w:val="both"/>
              <w:rPr>
                <w:sz w:val="18"/>
                <w:szCs w:val="18"/>
              </w:rPr>
            </w:pPr>
            <w:r w:rsidRPr="00067C13">
              <w:rPr>
                <w:sz w:val="18"/>
                <w:szCs w:val="18"/>
              </w:rPr>
              <w:t>/wykonawca musi przewidzieć miejsce w zabudowie pojazdu i wykonać mocowania sprzętu wg załącznika nr 1 i nr 5 do wytycznych standaryzacji pojazdów pożarniczych i innych środków transportowych Państwowej Straży Pożarnej z dnia 14.04.2011 r./</w:t>
            </w:r>
            <w:r w:rsidR="00917853" w:rsidRPr="00067C13">
              <w:rPr>
                <w:sz w:val="18"/>
                <w:szCs w:val="18"/>
              </w:rPr>
              <w:t xml:space="preserve"> </w:t>
            </w:r>
            <w:r w:rsidR="00917853" w:rsidRPr="00067C13">
              <w:rPr>
                <w:rFonts w:cs="Calibri"/>
                <w:kern w:val="24"/>
                <w:sz w:val="18"/>
                <w:szCs w:val="18"/>
                <w:lang w:eastAsia="pl-PL"/>
              </w:rPr>
              <w:t>Sprzęt nieuwzględniony w Wymaganiach dostarczą poszczególni Użytkownicy.</w:t>
            </w:r>
          </w:p>
        </w:tc>
        <w:tc>
          <w:tcPr>
            <w:tcW w:w="1622" w:type="dxa"/>
            <w:tcBorders>
              <w:top w:val="single" w:sz="4" w:space="0" w:color="000000"/>
              <w:left w:val="single" w:sz="4" w:space="0" w:color="000000"/>
              <w:bottom w:val="single" w:sz="4" w:space="0" w:color="000000"/>
            </w:tcBorders>
            <w:shd w:val="clear" w:color="auto" w:fill="EEECE1"/>
          </w:tcPr>
          <w:p w:rsidR="00D73267" w:rsidRPr="00B20167" w:rsidRDefault="0035743D" w:rsidP="0035743D">
            <w:pPr>
              <w:jc w:val="center"/>
              <w:rPr>
                <w:b/>
                <w:sz w:val="18"/>
                <w:szCs w:val="18"/>
              </w:rPr>
            </w:pPr>
            <w:r w:rsidRPr="00B20167">
              <w:rPr>
                <w:b/>
                <w:sz w:val="18"/>
                <w:szCs w:val="18"/>
              </w:rPr>
              <w:t>Ilość</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917853" w:rsidRDefault="00D73267" w:rsidP="0035743D">
            <w:pPr>
              <w:snapToGrid w:val="0"/>
              <w:rPr>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b/>
                <w:bCs/>
                <w:i/>
                <w:iCs/>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tłoczny do pomp W-75-20-ŁA.</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8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tłoczny do pomp W-52-20-ŁA.</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10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ssawny A lub B-110-2500-Ł.</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4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Przełącznik 110/75.</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Przełącznik 75/52.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Rozdzielacz K-75/52-75-52.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Smok ssawny 110.</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proofErr w:type="spellStart"/>
            <w:r w:rsidRPr="0035743D">
              <w:rPr>
                <w:sz w:val="18"/>
                <w:szCs w:val="18"/>
              </w:rPr>
              <w:t>Zasysacz</w:t>
            </w:r>
            <w:proofErr w:type="spellEnd"/>
            <w:r w:rsidRPr="0035743D">
              <w:rPr>
                <w:sz w:val="18"/>
                <w:szCs w:val="18"/>
              </w:rPr>
              <w:t xml:space="preserve"> liniowy z wężykiem co najmniej  typu Z-2.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kpl.</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Urządzenie do wytworzenia zasłony wodnej ZW 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b/>
                <w:bCs/>
                <w:i/>
                <w:iCs/>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b/>
                <w:bCs/>
                <w:i/>
                <w:iCs/>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Prądownica wodna PW 75.</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Prądownica wodna typu turbo PWT 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AD0593" w:rsidRPr="00AD0593" w:rsidTr="00DD2208">
        <w:trPr>
          <w:trHeight w:val="243"/>
        </w:trPr>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0" w:firstLine="0"/>
              <w:jc w:val="center"/>
              <w:rPr>
                <w:rFonts w:eastAsia="PÞ…âþ"/>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D2208" w:rsidRPr="0035743D" w:rsidRDefault="00DD2208" w:rsidP="00AC35F6">
            <w:pPr>
              <w:rPr>
                <w:sz w:val="18"/>
                <w:szCs w:val="18"/>
              </w:rPr>
            </w:pPr>
            <w:r w:rsidRPr="0035743D">
              <w:rPr>
                <w:sz w:val="18"/>
                <w:szCs w:val="18"/>
              </w:rPr>
              <w:t xml:space="preserve">Agregat prądotwórczy napędzany silnikiem spalinowym. Moc znamionowa generatora prądu min 2,7 kVA,  napięcie 230V, stopnień ochrony prądnicy IP54. Czas pracy bez tankowania przy obciążeniu 75% min. 2h. Dwa gniazda 230V o ochronie IP67. Zabezpieczenie przeciążeniowe, czujnik poziomu oleju, licznik czasu pracy. Narzędzia do regulacji oraz wymiany części zapasowych i elementów zużywających się podczas pracy - fabrycznie dołączone do agregatu. Agregat umieszczony na wysuwanej tacy ładunkowej o nośności dostosowanej do masy agregatu. </w:t>
            </w:r>
          </w:p>
        </w:tc>
        <w:tc>
          <w:tcPr>
            <w:tcW w:w="1622" w:type="dxa"/>
            <w:tcBorders>
              <w:left w:val="single" w:sz="4" w:space="0" w:color="000000"/>
              <w:bottom w:val="single" w:sz="4" w:space="0" w:color="000000"/>
            </w:tcBorders>
            <w:shd w:val="clear" w:color="auto" w:fill="FFFFFF"/>
          </w:tcPr>
          <w:p w:rsidR="00DD2208" w:rsidRPr="0035743D" w:rsidRDefault="00DD2208"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AC35F6">
            <w:pPr>
              <w:rPr>
                <w:b/>
                <w:bCs/>
                <w:i/>
                <w:iCs/>
                <w:sz w:val="18"/>
                <w:szCs w:val="18"/>
              </w:rPr>
            </w:pPr>
          </w:p>
        </w:tc>
      </w:tr>
      <w:tr w:rsidR="00DD2208" w:rsidRPr="00B20167" w:rsidTr="002C7675">
        <w:tc>
          <w:tcPr>
            <w:tcW w:w="804" w:type="dxa"/>
            <w:tcBorders>
              <w:top w:val="single" w:sz="4" w:space="0" w:color="000000"/>
              <w:left w:val="single" w:sz="4" w:space="0" w:color="000000"/>
              <w:bottom w:val="single" w:sz="4" w:space="0" w:color="000000"/>
            </w:tcBorders>
            <w:shd w:val="clear" w:color="auto" w:fill="EEECE1"/>
          </w:tcPr>
          <w:p w:rsidR="00DD2208" w:rsidRPr="00B20167" w:rsidRDefault="00DD2208" w:rsidP="0035743D">
            <w:pPr>
              <w:pStyle w:val="Akapitzlist1"/>
              <w:numPr>
                <w:ilvl w:val="0"/>
                <w:numId w:val="4"/>
              </w:numPr>
              <w:snapToGrid w:val="0"/>
              <w:ind w:left="794" w:hanging="794"/>
              <w:jc w:val="center"/>
              <w:rPr>
                <w:rFonts w:eastAsia="PÞ…âþ"/>
                <w:b/>
                <w:kern w:val="2"/>
                <w:sz w:val="18"/>
                <w:szCs w:val="18"/>
                <w:lang w:eastAsia="pl-PL"/>
              </w:rPr>
            </w:pPr>
          </w:p>
        </w:tc>
        <w:tc>
          <w:tcPr>
            <w:tcW w:w="12182" w:type="dxa"/>
            <w:gridSpan w:val="2"/>
            <w:tcBorders>
              <w:top w:val="single" w:sz="4" w:space="0" w:color="000000"/>
              <w:left w:val="single" w:sz="4" w:space="0" w:color="000000"/>
              <w:bottom w:val="single" w:sz="4" w:space="0" w:color="000000"/>
            </w:tcBorders>
            <w:shd w:val="clear" w:color="auto" w:fill="EEECE1"/>
          </w:tcPr>
          <w:p w:rsidR="00DD2208" w:rsidRPr="00B20167" w:rsidRDefault="00DD2208" w:rsidP="0035743D">
            <w:pPr>
              <w:jc w:val="both"/>
              <w:rPr>
                <w:b/>
                <w:sz w:val="18"/>
                <w:szCs w:val="18"/>
              </w:rPr>
            </w:pPr>
            <w:r w:rsidRPr="00B20167">
              <w:rPr>
                <w:b/>
                <w:sz w:val="18"/>
                <w:szCs w:val="18"/>
              </w:rPr>
              <w:t>Wymagania dodatkowe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D2208" w:rsidRPr="00B20167" w:rsidRDefault="00DD2208" w:rsidP="0035743D">
            <w:pPr>
              <w:snapToGrid w:val="0"/>
              <w:jc w:val="center"/>
              <w:rPr>
                <w:b/>
                <w:sz w:val="18"/>
                <w:szCs w:val="18"/>
              </w:rPr>
            </w:pPr>
          </w:p>
        </w:tc>
      </w:tr>
      <w:tr w:rsidR="00DD2208" w:rsidRPr="002A6137" w:rsidTr="00DD2208">
        <w:tc>
          <w:tcPr>
            <w:tcW w:w="804" w:type="dxa"/>
            <w:tcBorders>
              <w:top w:val="single" w:sz="4" w:space="0" w:color="000000"/>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D2208" w:rsidRPr="0035743D" w:rsidRDefault="00DD2208" w:rsidP="0035743D">
            <w:pPr>
              <w:rPr>
                <w:sz w:val="18"/>
                <w:szCs w:val="18"/>
              </w:rPr>
            </w:pPr>
            <w:r w:rsidRPr="0035743D">
              <w:rPr>
                <w:sz w:val="18"/>
                <w:szCs w:val="18"/>
              </w:rPr>
              <w:t>Do oferty należy dołączyć:</w:t>
            </w:r>
          </w:p>
          <w:p w:rsidR="00DD2208" w:rsidRPr="0035743D" w:rsidRDefault="00DD2208" w:rsidP="0035743D">
            <w:pPr>
              <w:rPr>
                <w:sz w:val="18"/>
                <w:szCs w:val="18"/>
              </w:rPr>
            </w:pPr>
            <w:r w:rsidRPr="0035743D">
              <w:rPr>
                <w:sz w:val="18"/>
                <w:szCs w:val="18"/>
              </w:rPr>
              <w:t>- rysunki z wymiarami kompletnego oferowanego samochodu;</w:t>
            </w:r>
          </w:p>
          <w:p w:rsidR="00DD2208" w:rsidRPr="0035743D" w:rsidRDefault="00DD2208" w:rsidP="0035743D">
            <w:pPr>
              <w:rPr>
                <w:sz w:val="18"/>
                <w:szCs w:val="18"/>
              </w:rPr>
            </w:pPr>
            <w:r w:rsidRPr="0035743D">
              <w:rPr>
                <w:sz w:val="18"/>
                <w:szCs w:val="18"/>
              </w:rPr>
              <w:t>- propozycję rozmieszczenia sprzętu w pojeździe;</w:t>
            </w:r>
          </w:p>
          <w:p w:rsidR="00DD2208" w:rsidRPr="0035743D" w:rsidRDefault="00DD2208" w:rsidP="0035743D">
            <w:pPr>
              <w:rPr>
                <w:sz w:val="18"/>
                <w:szCs w:val="18"/>
              </w:rPr>
            </w:pPr>
            <w:r w:rsidRPr="0035743D">
              <w:rPr>
                <w:sz w:val="18"/>
                <w:szCs w:val="18"/>
              </w:rPr>
              <w:t>- dokument producenta pojazdu potwierdzający zaoferowane parametry podwozia i silnika.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208" w:rsidRPr="0035743D" w:rsidRDefault="00DD2208" w:rsidP="0035743D">
            <w:pPr>
              <w:snapToGrid w:val="0"/>
              <w:jc w:val="center"/>
              <w:rPr>
                <w:sz w:val="18"/>
                <w:szCs w:val="18"/>
              </w:rPr>
            </w:pPr>
          </w:p>
        </w:tc>
      </w:tr>
      <w:tr w:rsidR="00DD2208" w:rsidRPr="002A6137" w:rsidTr="00DD2208">
        <w:tc>
          <w:tcPr>
            <w:tcW w:w="804" w:type="dxa"/>
            <w:tcBorders>
              <w:top w:val="single" w:sz="4" w:space="0" w:color="000000"/>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Wszystkie wymagane dokumenty niezbędne do rejestracji pojazdu jako samochód specjalny pożarniczy powinny być dostarczone najpóźniej w dniu odbioru.</w:t>
            </w:r>
            <w:r w:rsidRPr="0035743D">
              <w:rPr>
                <w:bCs/>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p>
        </w:tc>
      </w:tr>
      <w:tr w:rsidR="00DD2208" w:rsidRPr="002A6137" w:rsidTr="00DD2208">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Pojazd dostarczony z pełnymi zbiornikami płynów eksploatacyjnych, paliwa, środków pianotwórczych.</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p>
        </w:tc>
      </w:tr>
      <w:tr w:rsidR="00DD2208" w:rsidRPr="002A6137" w:rsidTr="00DD2208">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 xml:space="preserve">Gwarancja na pojazd i wyposażenie minimum </w:t>
            </w:r>
            <w:r w:rsidR="00AC35F6">
              <w:rPr>
                <w:sz w:val="18"/>
                <w:szCs w:val="18"/>
              </w:rPr>
              <w:t>24</w:t>
            </w:r>
            <w:r w:rsidRPr="0035743D">
              <w:rPr>
                <w:sz w:val="18"/>
                <w:szCs w:val="18"/>
              </w:rPr>
              <w:t xml:space="preserve"> miesiące. </w:t>
            </w:r>
            <w:r w:rsidRPr="0035743D">
              <w:rPr>
                <w:b/>
                <w:bCs/>
                <w:sz w:val="18"/>
                <w:szCs w:val="18"/>
              </w:rPr>
              <w:t>Zaoferowanie wydłużonej gwarancji premiowane dodatkowymi punktami.</w:t>
            </w:r>
          </w:p>
          <w:p w:rsidR="00DD2208" w:rsidRPr="0035743D" w:rsidRDefault="00DD2208" w:rsidP="00067C13">
            <w:pPr>
              <w:jc w:val="both"/>
              <w:rPr>
                <w:sz w:val="18"/>
                <w:szCs w:val="18"/>
              </w:rPr>
            </w:pPr>
            <w:r w:rsidRPr="0035743D">
              <w:rPr>
                <w:sz w:val="18"/>
                <w:szCs w:val="18"/>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r w:rsidR="001E4BE5">
              <w:t xml:space="preserve"> </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r w:rsidRPr="0035743D">
              <w:rPr>
                <w:sz w:val="18"/>
                <w:szCs w:val="18"/>
              </w:rPr>
              <w:t>Należy pod</w:t>
            </w:r>
            <w:r w:rsidR="0059570B">
              <w:rPr>
                <w:sz w:val="18"/>
                <w:szCs w:val="18"/>
              </w:rPr>
              <w:t>ać okres gwarancji w miesiącach.</w:t>
            </w:r>
          </w:p>
          <w:p w:rsidR="0059570B" w:rsidRDefault="0059570B" w:rsidP="00AC35F6">
            <w:pPr>
              <w:snapToGrid w:val="0"/>
              <w:rPr>
                <w:sz w:val="18"/>
                <w:szCs w:val="18"/>
              </w:rPr>
            </w:pPr>
          </w:p>
          <w:p w:rsidR="00DD2208" w:rsidRPr="0035743D" w:rsidRDefault="00DD2208" w:rsidP="00AC35F6">
            <w:pPr>
              <w:snapToGrid w:val="0"/>
              <w:rPr>
                <w:sz w:val="18"/>
                <w:szCs w:val="18"/>
              </w:rPr>
            </w:pPr>
            <w:r w:rsidRPr="0035743D">
              <w:rPr>
                <w:sz w:val="18"/>
                <w:szCs w:val="18"/>
              </w:rPr>
              <w:t>Parametr oceniany - max 40 pkt.</w:t>
            </w:r>
            <w:r w:rsidR="001E4BE5">
              <w:rPr>
                <w:sz w:val="18"/>
                <w:szCs w:val="18"/>
              </w:rPr>
              <w:t xml:space="preserve"> </w:t>
            </w:r>
          </w:p>
        </w:tc>
      </w:tr>
    </w:tbl>
    <w:p w:rsidR="00D73267" w:rsidRDefault="00D73267">
      <w:pPr>
        <w:tabs>
          <w:tab w:val="right" w:pos="284"/>
          <w:tab w:val="left" w:pos="408"/>
        </w:tabs>
      </w:pPr>
    </w:p>
    <w:sectPr w:rsidR="00D73267" w:rsidSect="003B0512">
      <w:footerReference w:type="default" r:id="rId7"/>
      <w:pgSz w:w="16838" w:h="11906" w:orient="landscape"/>
      <w:pgMar w:top="720" w:right="720" w:bottom="720" w:left="720" w:header="708" w:footer="30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1C" w:rsidRDefault="00553F1C">
      <w:r>
        <w:separator/>
      </w:r>
    </w:p>
  </w:endnote>
  <w:endnote w:type="continuationSeparator" w:id="0">
    <w:p w:rsidR="00553F1C" w:rsidRDefault="0055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PÞ…âþ">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6" w:rsidRDefault="00105CF6">
    <w:pPr>
      <w:pStyle w:val="Stopka"/>
      <w:ind w:right="360"/>
    </w:pPr>
    <w:r>
      <w:rPr>
        <w:sz w:val="18"/>
        <w:szCs w:val="18"/>
      </w:rPr>
      <w:fldChar w:fldCharType="begin"/>
    </w:r>
    <w:r w:rsidR="00783246">
      <w:rPr>
        <w:sz w:val="18"/>
        <w:szCs w:val="18"/>
      </w:rPr>
      <w:instrText xml:space="preserve"> PAGE </w:instrText>
    </w:r>
    <w:r>
      <w:rPr>
        <w:sz w:val="18"/>
        <w:szCs w:val="18"/>
      </w:rPr>
      <w:fldChar w:fldCharType="separate"/>
    </w:r>
    <w:r w:rsidR="00A569B7">
      <w:rPr>
        <w:noProof/>
        <w:sz w:val="18"/>
        <w:szCs w:val="18"/>
      </w:rPr>
      <w:t>4</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1C" w:rsidRDefault="00553F1C">
      <w:r>
        <w:separator/>
      </w:r>
    </w:p>
  </w:footnote>
  <w:footnote w:type="continuationSeparator" w:id="0">
    <w:p w:rsidR="00553F1C" w:rsidRDefault="0055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65"/>
        </w:tabs>
        <w:ind w:left="1065" w:hanging="360"/>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CA42F7F4"/>
    <w:name w:val="WW8Num4"/>
    <w:lvl w:ilvl="0">
      <w:start w:val="1"/>
      <w:numFmt w:val="decimal"/>
      <w:suff w:val="space"/>
      <w:lvlText w:val="%1."/>
      <w:lvlJc w:val="left"/>
      <w:pPr>
        <w:tabs>
          <w:tab w:val="num" w:pos="0"/>
        </w:tabs>
        <w:ind w:left="720" w:hanging="360"/>
      </w:pPr>
      <w:rPr>
        <w:b/>
        <w:sz w:val="18"/>
        <w:szCs w:val="18"/>
      </w:rPr>
    </w:lvl>
    <w:lvl w:ilvl="1">
      <w:start w:val="1"/>
      <w:numFmt w:val="decimal"/>
      <w:suff w:val="space"/>
      <w:lvlText w:val="%1.%2."/>
      <w:lvlJc w:val="left"/>
      <w:pPr>
        <w:tabs>
          <w:tab w:val="num" w:pos="0"/>
        </w:tabs>
        <w:ind w:left="1080" w:hanging="360"/>
      </w:pPr>
      <w:rPr>
        <w:b w:val="0"/>
        <w:bCs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DD2AD72"/>
    <w:name w:val="WW8Num5"/>
    <w:lvl w:ilvl="0">
      <w:start w:val="1"/>
      <w:numFmt w:val="decimal"/>
      <w:lvlText w:val="%1."/>
      <w:lvlJc w:val="left"/>
      <w:pPr>
        <w:tabs>
          <w:tab w:val="num" w:pos="0"/>
        </w:tabs>
        <w:ind w:left="1080" w:hanging="360"/>
      </w:pPr>
      <w:rPr>
        <w:rFonts w:ascii="Times New Roman" w:hAnsi="Times New Roman" w:cs="Times New Roman"/>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sz w:val="18"/>
        <w:szCs w:val="18"/>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45" w:hanging="360"/>
      </w:pPr>
      <w:rPr>
        <w:rFonts w:ascii="Times New Roman" w:hAnsi="Times New Roman" w:cs="Times New Roman" w:hint="default"/>
        <w:sz w:val="18"/>
        <w:szCs w:val="18"/>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10"/>
    <w:lvl w:ilvl="0">
      <w:start w:val="1"/>
      <w:numFmt w:val="bullet"/>
      <w:lvlText w:val="-"/>
      <w:lvlJc w:val="left"/>
      <w:pPr>
        <w:tabs>
          <w:tab w:val="num" w:pos="708"/>
        </w:tabs>
        <w:ind w:left="175"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8" w15:restartNumberingAfterBreak="0">
    <w:nsid w:val="00000009"/>
    <w:multiLevelType w:val="singleLevel"/>
    <w:tmpl w:val="00000009"/>
    <w:name w:val="WW8Num11"/>
    <w:lvl w:ilvl="0">
      <w:start w:val="1"/>
      <w:numFmt w:val="bullet"/>
      <w:lvlText w:val="-"/>
      <w:lvlJc w:val="left"/>
      <w:pPr>
        <w:tabs>
          <w:tab w:val="num" w:pos="708"/>
        </w:tabs>
        <w:ind w:left="183" w:firstLine="0"/>
      </w:pPr>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mallCaps/>
        <w:color w:val="008080"/>
        <w:u w:val="dotted"/>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1293788"/>
    <w:multiLevelType w:val="hybridMultilevel"/>
    <w:tmpl w:val="531A93B8"/>
    <w:lvl w:ilvl="0" w:tplc="00000006">
      <w:start w:val="1"/>
      <w:numFmt w:val="bullet"/>
      <w:lvlText w:val="-"/>
      <w:lvlJc w:val="left"/>
      <w:pPr>
        <w:ind w:left="720" w:hanging="360"/>
      </w:pPr>
      <w:rPr>
        <w:rFonts w:ascii="Times New Roman" w:hAnsi="Times New Roman" w:cs="Times New Roman"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B05EA2"/>
    <w:multiLevelType w:val="multilevel"/>
    <w:tmpl w:val="8CF6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A06C2"/>
    <w:multiLevelType w:val="multilevel"/>
    <w:tmpl w:val="EFCC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140C2"/>
    <w:multiLevelType w:val="hybridMultilevel"/>
    <w:tmpl w:val="04BCE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5D4D14"/>
    <w:multiLevelType w:val="multilevel"/>
    <w:tmpl w:val="712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C1D83"/>
    <w:multiLevelType w:val="hybridMultilevel"/>
    <w:tmpl w:val="E42AB424"/>
    <w:lvl w:ilvl="0" w:tplc="4FCCD368">
      <w:start w:val="1"/>
      <w:numFmt w:val="decimal"/>
      <w:lvlText w:val="%1."/>
      <w:lvlJc w:val="left"/>
      <w:pPr>
        <w:ind w:left="1080" w:hanging="360"/>
      </w:pPr>
      <w:rPr>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5"/>
  </w:num>
  <w:num w:numId="16">
    <w:abstractNumId w:val="14"/>
  </w:num>
  <w:num w:numId="17">
    <w:abstractNumId w:val="1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D2208"/>
    <w:rsid w:val="000026B0"/>
    <w:rsid w:val="000154C0"/>
    <w:rsid w:val="000165B3"/>
    <w:rsid w:val="00021D9B"/>
    <w:rsid w:val="00067C13"/>
    <w:rsid w:val="000C095D"/>
    <w:rsid w:val="00105CF6"/>
    <w:rsid w:val="001405C2"/>
    <w:rsid w:val="001509A3"/>
    <w:rsid w:val="00151579"/>
    <w:rsid w:val="00186AE7"/>
    <w:rsid w:val="001E4BE5"/>
    <w:rsid w:val="00202059"/>
    <w:rsid w:val="0021017E"/>
    <w:rsid w:val="002657AB"/>
    <w:rsid w:val="002A6137"/>
    <w:rsid w:val="002C7675"/>
    <w:rsid w:val="002F74D4"/>
    <w:rsid w:val="00317D4A"/>
    <w:rsid w:val="003542C6"/>
    <w:rsid w:val="0035743D"/>
    <w:rsid w:val="00370B63"/>
    <w:rsid w:val="003B0512"/>
    <w:rsid w:val="003E0D39"/>
    <w:rsid w:val="003F61B5"/>
    <w:rsid w:val="00423EE3"/>
    <w:rsid w:val="004453F7"/>
    <w:rsid w:val="004A1789"/>
    <w:rsid w:val="00525F0A"/>
    <w:rsid w:val="00543B59"/>
    <w:rsid w:val="00553F1C"/>
    <w:rsid w:val="0059570B"/>
    <w:rsid w:val="005C5FC0"/>
    <w:rsid w:val="00664ADA"/>
    <w:rsid w:val="00671258"/>
    <w:rsid w:val="00685A07"/>
    <w:rsid w:val="006E1D3B"/>
    <w:rsid w:val="006E2D1A"/>
    <w:rsid w:val="00702245"/>
    <w:rsid w:val="00713759"/>
    <w:rsid w:val="0073723E"/>
    <w:rsid w:val="007546DA"/>
    <w:rsid w:val="00776074"/>
    <w:rsid w:val="00783246"/>
    <w:rsid w:val="0083747E"/>
    <w:rsid w:val="00847E86"/>
    <w:rsid w:val="00894BFC"/>
    <w:rsid w:val="00903F66"/>
    <w:rsid w:val="00917853"/>
    <w:rsid w:val="009E705C"/>
    <w:rsid w:val="00A20D4F"/>
    <w:rsid w:val="00A35AB4"/>
    <w:rsid w:val="00A4622F"/>
    <w:rsid w:val="00A569B7"/>
    <w:rsid w:val="00AC35F6"/>
    <w:rsid w:val="00AD0593"/>
    <w:rsid w:val="00AF67D0"/>
    <w:rsid w:val="00B01967"/>
    <w:rsid w:val="00B20167"/>
    <w:rsid w:val="00B51C9A"/>
    <w:rsid w:val="00BE1AED"/>
    <w:rsid w:val="00C0566C"/>
    <w:rsid w:val="00C11225"/>
    <w:rsid w:val="00C36F56"/>
    <w:rsid w:val="00C6590E"/>
    <w:rsid w:val="00C77B0A"/>
    <w:rsid w:val="00C82FF7"/>
    <w:rsid w:val="00C9730D"/>
    <w:rsid w:val="00CC5AF5"/>
    <w:rsid w:val="00D01A39"/>
    <w:rsid w:val="00D01D43"/>
    <w:rsid w:val="00D06234"/>
    <w:rsid w:val="00D47EB5"/>
    <w:rsid w:val="00D73267"/>
    <w:rsid w:val="00D74291"/>
    <w:rsid w:val="00DA4141"/>
    <w:rsid w:val="00DB513E"/>
    <w:rsid w:val="00DC77C8"/>
    <w:rsid w:val="00DD2208"/>
    <w:rsid w:val="00DE224D"/>
    <w:rsid w:val="00E602C8"/>
    <w:rsid w:val="00E6284E"/>
    <w:rsid w:val="00E71C7F"/>
    <w:rsid w:val="00EE57AA"/>
    <w:rsid w:val="00F32E82"/>
    <w:rsid w:val="00F8606B"/>
    <w:rsid w:val="00FA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77762D3-FEDD-4518-A559-E142E7E7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47E"/>
    <w:pPr>
      <w:suppressAutoHyphens/>
    </w:pPr>
    <w:rPr>
      <w:sz w:val="24"/>
      <w:szCs w:val="24"/>
      <w:lang w:eastAsia="zh-CN"/>
    </w:rPr>
  </w:style>
  <w:style w:type="paragraph" w:styleId="Nagwek1">
    <w:name w:val="heading 1"/>
    <w:basedOn w:val="Normalny"/>
    <w:next w:val="Tekstpodstawowy"/>
    <w:qFormat/>
    <w:rsid w:val="0083747E"/>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rsid w:val="0083747E"/>
    <w:pPr>
      <w:keepNext/>
      <w:numPr>
        <w:ilvl w:val="1"/>
        <w:numId w:val="1"/>
      </w:numPr>
      <w:jc w:val="center"/>
      <w:outlineLvl w:val="1"/>
    </w:pPr>
    <w:rPr>
      <w:b/>
      <w:bCs/>
    </w:rPr>
  </w:style>
  <w:style w:type="paragraph" w:styleId="Nagwek3">
    <w:name w:val="heading 3"/>
    <w:basedOn w:val="Normalny"/>
    <w:next w:val="Tekstpodstawowy"/>
    <w:qFormat/>
    <w:rsid w:val="0083747E"/>
    <w:pPr>
      <w:keepNext/>
      <w:widowControl w:val="0"/>
      <w:numPr>
        <w:ilvl w:val="2"/>
        <w:numId w:val="1"/>
      </w:numPr>
      <w:spacing w:line="240" w:lineRule="atLeast"/>
      <w:outlineLvl w:val="2"/>
    </w:pPr>
    <w:rPr>
      <w:b/>
      <w:sz w:val="32"/>
      <w:szCs w:val="20"/>
    </w:rPr>
  </w:style>
  <w:style w:type="paragraph" w:styleId="Nagwek4">
    <w:name w:val="heading 4"/>
    <w:basedOn w:val="Normalny"/>
    <w:next w:val="Tekstpodstawowy"/>
    <w:qFormat/>
    <w:rsid w:val="0083747E"/>
    <w:pPr>
      <w:keepNext/>
      <w:numPr>
        <w:ilvl w:val="3"/>
        <w:numId w:val="1"/>
      </w:numPr>
      <w:jc w:val="both"/>
      <w:outlineLvl w:val="3"/>
    </w:pPr>
    <w:rPr>
      <w:b/>
      <w:bCs/>
    </w:rPr>
  </w:style>
  <w:style w:type="paragraph" w:styleId="Nagwek5">
    <w:name w:val="heading 5"/>
    <w:basedOn w:val="Normalny"/>
    <w:next w:val="Tekstpodstawowy"/>
    <w:qFormat/>
    <w:rsid w:val="0083747E"/>
    <w:pPr>
      <w:keepNext/>
      <w:numPr>
        <w:ilvl w:val="4"/>
        <w:numId w:val="1"/>
      </w:numPr>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3747E"/>
  </w:style>
  <w:style w:type="character" w:customStyle="1" w:styleId="WW8Num1z1">
    <w:name w:val="WW8Num1z1"/>
    <w:rsid w:val="0083747E"/>
  </w:style>
  <w:style w:type="character" w:customStyle="1" w:styleId="WW8Num1z2">
    <w:name w:val="WW8Num1z2"/>
    <w:rsid w:val="0083747E"/>
  </w:style>
  <w:style w:type="character" w:customStyle="1" w:styleId="WW8Num1z3">
    <w:name w:val="WW8Num1z3"/>
    <w:rsid w:val="0083747E"/>
  </w:style>
  <w:style w:type="character" w:customStyle="1" w:styleId="WW8Num1z4">
    <w:name w:val="WW8Num1z4"/>
    <w:rsid w:val="0083747E"/>
  </w:style>
  <w:style w:type="character" w:customStyle="1" w:styleId="WW8Num1z5">
    <w:name w:val="WW8Num1z5"/>
    <w:rsid w:val="0083747E"/>
  </w:style>
  <w:style w:type="character" w:customStyle="1" w:styleId="WW8Num1z6">
    <w:name w:val="WW8Num1z6"/>
    <w:rsid w:val="0083747E"/>
  </w:style>
  <w:style w:type="character" w:customStyle="1" w:styleId="WW8Num1z7">
    <w:name w:val="WW8Num1z7"/>
    <w:rsid w:val="0083747E"/>
  </w:style>
  <w:style w:type="character" w:customStyle="1" w:styleId="WW8Num1z8">
    <w:name w:val="WW8Num1z8"/>
    <w:rsid w:val="0083747E"/>
  </w:style>
  <w:style w:type="character" w:customStyle="1" w:styleId="WW8Num2z0">
    <w:name w:val="WW8Num2z0"/>
    <w:rsid w:val="0083747E"/>
    <w:rPr>
      <w:rFonts w:ascii="Times New Roman" w:hAnsi="Times New Roman" w:cs="Times New Roman"/>
      <w:sz w:val="18"/>
      <w:szCs w:val="18"/>
    </w:rPr>
  </w:style>
  <w:style w:type="character" w:customStyle="1" w:styleId="WW8Num2z1">
    <w:name w:val="WW8Num2z1"/>
    <w:rsid w:val="0083747E"/>
  </w:style>
  <w:style w:type="character" w:customStyle="1" w:styleId="WW8Num2z2">
    <w:name w:val="WW8Num2z2"/>
    <w:rsid w:val="0083747E"/>
  </w:style>
  <w:style w:type="character" w:customStyle="1" w:styleId="WW8Num2z3">
    <w:name w:val="WW8Num2z3"/>
    <w:rsid w:val="0083747E"/>
  </w:style>
  <w:style w:type="character" w:customStyle="1" w:styleId="WW8Num2z4">
    <w:name w:val="WW8Num2z4"/>
    <w:rsid w:val="0083747E"/>
  </w:style>
  <w:style w:type="character" w:customStyle="1" w:styleId="WW8Num2z5">
    <w:name w:val="WW8Num2z5"/>
    <w:rsid w:val="0083747E"/>
  </w:style>
  <w:style w:type="character" w:customStyle="1" w:styleId="WW8Num2z6">
    <w:name w:val="WW8Num2z6"/>
    <w:rsid w:val="0083747E"/>
  </w:style>
  <w:style w:type="character" w:customStyle="1" w:styleId="WW8Num2z7">
    <w:name w:val="WW8Num2z7"/>
    <w:rsid w:val="0083747E"/>
  </w:style>
  <w:style w:type="character" w:customStyle="1" w:styleId="WW8Num2z8">
    <w:name w:val="WW8Num2z8"/>
    <w:rsid w:val="0083747E"/>
  </w:style>
  <w:style w:type="character" w:customStyle="1" w:styleId="WW8Num3z0">
    <w:name w:val="WW8Num3z0"/>
    <w:rsid w:val="0083747E"/>
  </w:style>
  <w:style w:type="character" w:customStyle="1" w:styleId="WW8Num3z1">
    <w:name w:val="WW8Num3z1"/>
    <w:rsid w:val="0083747E"/>
  </w:style>
  <w:style w:type="character" w:customStyle="1" w:styleId="WW8Num3z2">
    <w:name w:val="WW8Num3z2"/>
    <w:rsid w:val="0083747E"/>
  </w:style>
  <w:style w:type="character" w:customStyle="1" w:styleId="WW8Num3z3">
    <w:name w:val="WW8Num3z3"/>
    <w:rsid w:val="0083747E"/>
  </w:style>
  <w:style w:type="character" w:customStyle="1" w:styleId="WW8Num3z4">
    <w:name w:val="WW8Num3z4"/>
    <w:rsid w:val="0083747E"/>
  </w:style>
  <w:style w:type="character" w:customStyle="1" w:styleId="WW8Num3z5">
    <w:name w:val="WW8Num3z5"/>
    <w:rsid w:val="0083747E"/>
  </w:style>
  <w:style w:type="character" w:customStyle="1" w:styleId="WW8Num3z6">
    <w:name w:val="WW8Num3z6"/>
    <w:rsid w:val="0083747E"/>
  </w:style>
  <w:style w:type="character" w:customStyle="1" w:styleId="WW8Num3z7">
    <w:name w:val="WW8Num3z7"/>
    <w:rsid w:val="0083747E"/>
  </w:style>
  <w:style w:type="character" w:customStyle="1" w:styleId="WW8Num3z8">
    <w:name w:val="WW8Num3z8"/>
    <w:rsid w:val="0083747E"/>
  </w:style>
  <w:style w:type="character" w:customStyle="1" w:styleId="WW8Num4z0">
    <w:name w:val="WW8Num4z0"/>
    <w:rsid w:val="0083747E"/>
  </w:style>
  <w:style w:type="character" w:customStyle="1" w:styleId="WW8Num4z1">
    <w:name w:val="WW8Num4z1"/>
    <w:rsid w:val="0083747E"/>
    <w:rPr>
      <w:b w:val="0"/>
      <w:bCs w:val="0"/>
      <w:color w:val="auto"/>
    </w:rPr>
  </w:style>
  <w:style w:type="character" w:customStyle="1" w:styleId="WW8Num4z2">
    <w:name w:val="WW8Num4z2"/>
    <w:rsid w:val="0083747E"/>
  </w:style>
  <w:style w:type="character" w:customStyle="1" w:styleId="WW8Num4z3">
    <w:name w:val="WW8Num4z3"/>
    <w:rsid w:val="0083747E"/>
  </w:style>
  <w:style w:type="character" w:customStyle="1" w:styleId="WW8Num4z4">
    <w:name w:val="WW8Num4z4"/>
    <w:rsid w:val="0083747E"/>
  </w:style>
  <w:style w:type="character" w:customStyle="1" w:styleId="WW8Num4z5">
    <w:name w:val="WW8Num4z5"/>
    <w:rsid w:val="0083747E"/>
  </w:style>
  <w:style w:type="character" w:customStyle="1" w:styleId="WW8Num4z6">
    <w:name w:val="WW8Num4z6"/>
    <w:rsid w:val="0083747E"/>
  </w:style>
  <w:style w:type="character" w:customStyle="1" w:styleId="WW8Num4z7">
    <w:name w:val="WW8Num4z7"/>
    <w:rsid w:val="0083747E"/>
  </w:style>
  <w:style w:type="character" w:customStyle="1" w:styleId="WW8Num4z8">
    <w:name w:val="WW8Num4z8"/>
    <w:rsid w:val="0083747E"/>
  </w:style>
  <w:style w:type="character" w:customStyle="1" w:styleId="WW8Num5z0">
    <w:name w:val="WW8Num5z0"/>
    <w:rsid w:val="0083747E"/>
    <w:rPr>
      <w:rFonts w:ascii="Times New Roman" w:hAnsi="Times New Roman" w:cs="Times New Roman"/>
      <w:color w:val="FF0000"/>
      <w:sz w:val="18"/>
      <w:szCs w:val="18"/>
    </w:rPr>
  </w:style>
  <w:style w:type="character" w:customStyle="1" w:styleId="WW8Num5z1">
    <w:name w:val="WW8Num5z1"/>
    <w:rsid w:val="0083747E"/>
  </w:style>
  <w:style w:type="character" w:customStyle="1" w:styleId="WW8Num5z2">
    <w:name w:val="WW8Num5z2"/>
    <w:rsid w:val="0083747E"/>
  </w:style>
  <w:style w:type="character" w:customStyle="1" w:styleId="WW8Num5z3">
    <w:name w:val="WW8Num5z3"/>
    <w:rsid w:val="0083747E"/>
    <w:rPr>
      <w:sz w:val="18"/>
      <w:szCs w:val="18"/>
    </w:rPr>
  </w:style>
  <w:style w:type="character" w:customStyle="1" w:styleId="WW8Num5z4">
    <w:name w:val="WW8Num5z4"/>
    <w:rsid w:val="0083747E"/>
  </w:style>
  <w:style w:type="character" w:customStyle="1" w:styleId="WW8Num5z5">
    <w:name w:val="WW8Num5z5"/>
    <w:rsid w:val="0083747E"/>
  </w:style>
  <w:style w:type="character" w:customStyle="1" w:styleId="WW8Num5z6">
    <w:name w:val="WW8Num5z6"/>
    <w:rsid w:val="0083747E"/>
  </w:style>
  <w:style w:type="character" w:customStyle="1" w:styleId="WW8Num5z7">
    <w:name w:val="WW8Num5z7"/>
    <w:rsid w:val="0083747E"/>
  </w:style>
  <w:style w:type="character" w:customStyle="1" w:styleId="WW8Num5z8">
    <w:name w:val="WW8Num5z8"/>
    <w:rsid w:val="0083747E"/>
  </w:style>
  <w:style w:type="character" w:customStyle="1" w:styleId="WW8Num6z0">
    <w:name w:val="WW8Num6z0"/>
    <w:rsid w:val="0083747E"/>
    <w:rPr>
      <w:rFonts w:ascii="Symbol" w:hAnsi="Symbol" w:cs="OpenSymbol"/>
    </w:rPr>
  </w:style>
  <w:style w:type="character" w:customStyle="1" w:styleId="WW8Num6z1">
    <w:name w:val="WW8Num6z1"/>
    <w:rsid w:val="0083747E"/>
    <w:rPr>
      <w:rFonts w:ascii="OpenSymbol" w:hAnsi="OpenSymbol" w:cs="OpenSymbol"/>
    </w:rPr>
  </w:style>
  <w:style w:type="character" w:customStyle="1" w:styleId="WW8Num7z0">
    <w:name w:val="WW8Num7z0"/>
    <w:rsid w:val="0083747E"/>
    <w:rPr>
      <w:rFonts w:ascii="Symbol" w:hAnsi="Symbol" w:cs="OpenSymbol"/>
    </w:rPr>
  </w:style>
  <w:style w:type="character" w:customStyle="1" w:styleId="WW8Num7z1">
    <w:name w:val="WW8Num7z1"/>
    <w:rsid w:val="0083747E"/>
    <w:rPr>
      <w:rFonts w:ascii="OpenSymbol" w:hAnsi="OpenSymbol" w:cs="OpenSymbol"/>
    </w:rPr>
  </w:style>
  <w:style w:type="character" w:customStyle="1" w:styleId="WW8Num8z0">
    <w:name w:val="WW8Num8z0"/>
    <w:rsid w:val="0083747E"/>
    <w:rPr>
      <w:rFonts w:ascii="Times New Roman" w:hAnsi="Times New Roman" w:cs="Times New Roman" w:hint="default"/>
      <w:sz w:val="18"/>
      <w:szCs w:val="18"/>
    </w:rPr>
  </w:style>
  <w:style w:type="character" w:customStyle="1" w:styleId="WW8Num9z0">
    <w:name w:val="WW8Num9z0"/>
    <w:rsid w:val="0083747E"/>
  </w:style>
  <w:style w:type="character" w:customStyle="1" w:styleId="WW8Num10z0">
    <w:name w:val="WW8Num10z0"/>
    <w:rsid w:val="0083747E"/>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1z0">
    <w:name w:val="WW8Num11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2z0">
    <w:name w:val="WW8Num12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3z0">
    <w:name w:val="WW8Num13z0"/>
    <w:rsid w:val="0083747E"/>
    <w:rPr>
      <w:rFonts w:ascii="Symbol" w:hAnsi="Symbol" w:cs="Symbol" w:hint="default"/>
    </w:rPr>
  </w:style>
  <w:style w:type="character" w:customStyle="1" w:styleId="WW8Num13z1">
    <w:name w:val="WW8Num13z1"/>
    <w:rsid w:val="0083747E"/>
    <w:rPr>
      <w:rFonts w:ascii="Courier New" w:hAnsi="Courier New" w:cs="Courier New" w:hint="default"/>
    </w:rPr>
  </w:style>
  <w:style w:type="character" w:customStyle="1" w:styleId="WW8Num13z2">
    <w:name w:val="WW8Num13z2"/>
    <w:rsid w:val="0083747E"/>
    <w:rPr>
      <w:rFonts w:ascii="Wingdings" w:hAnsi="Wingdings" w:cs="Wingdings" w:hint="default"/>
    </w:rPr>
  </w:style>
  <w:style w:type="character" w:customStyle="1" w:styleId="WW8Num14z0">
    <w:name w:val="WW8Num14z0"/>
    <w:rsid w:val="0083747E"/>
    <w:rPr>
      <w:rFonts w:ascii="Symbol" w:hAnsi="Symbol" w:cs="Symbol" w:hint="default"/>
    </w:rPr>
  </w:style>
  <w:style w:type="character" w:customStyle="1" w:styleId="WW8Num14z1">
    <w:name w:val="WW8Num14z1"/>
    <w:rsid w:val="0083747E"/>
    <w:rPr>
      <w:rFonts w:ascii="OpenSymbol" w:hAnsi="OpenSymbol" w:cs="OpenSymbol"/>
    </w:rPr>
  </w:style>
  <w:style w:type="character" w:customStyle="1" w:styleId="WW8Num14z3">
    <w:name w:val="WW8Num14z3"/>
    <w:rsid w:val="0083747E"/>
    <w:rPr>
      <w:rFonts w:ascii="Symbol" w:hAnsi="Symbol" w:cs="OpenSymbol"/>
    </w:rPr>
  </w:style>
  <w:style w:type="character" w:customStyle="1" w:styleId="Domylnaczcionkaakapitu4">
    <w:name w:val="Domyślna czcionka akapitu4"/>
    <w:rsid w:val="0083747E"/>
  </w:style>
  <w:style w:type="character" w:customStyle="1" w:styleId="WW8Num9z1">
    <w:name w:val="WW8Num9z1"/>
    <w:rsid w:val="0083747E"/>
    <w:rPr>
      <w:rFonts w:cs="Times New Roman"/>
    </w:rPr>
  </w:style>
  <w:style w:type="character" w:customStyle="1" w:styleId="WW8Num10z1">
    <w:name w:val="WW8Num10z1"/>
    <w:rsid w:val="0083747E"/>
  </w:style>
  <w:style w:type="character" w:customStyle="1" w:styleId="WW8Num10z2">
    <w:name w:val="WW8Num10z2"/>
    <w:rsid w:val="0083747E"/>
  </w:style>
  <w:style w:type="character" w:customStyle="1" w:styleId="WW8Num10z3">
    <w:name w:val="WW8Num10z3"/>
    <w:rsid w:val="0083747E"/>
  </w:style>
  <w:style w:type="character" w:customStyle="1" w:styleId="WW8Num10z4">
    <w:name w:val="WW8Num10z4"/>
    <w:rsid w:val="0083747E"/>
  </w:style>
  <w:style w:type="character" w:customStyle="1" w:styleId="WW8Num10z5">
    <w:name w:val="WW8Num10z5"/>
    <w:rsid w:val="0083747E"/>
  </w:style>
  <w:style w:type="character" w:customStyle="1" w:styleId="WW8Num10z6">
    <w:name w:val="WW8Num10z6"/>
    <w:rsid w:val="0083747E"/>
  </w:style>
  <w:style w:type="character" w:customStyle="1" w:styleId="WW8Num10z7">
    <w:name w:val="WW8Num10z7"/>
    <w:rsid w:val="0083747E"/>
  </w:style>
  <w:style w:type="character" w:customStyle="1" w:styleId="WW8Num10z8">
    <w:name w:val="WW8Num10z8"/>
    <w:rsid w:val="0083747E"/>
  </w:style>
  <w:style w:type="character" w:customStyle="1" w:styleId="WW8Num12z1">
    <w:name w:val="WW8Num12z1"/>
    <w:rsid w:val="0083747E"/>
  </w:style>
  <w:style w:type="character" w:customStyle="1" w:styleId="WW8Num12z2">
    <w:name w:val="WW8Num12z2"/>
    <w:rsid w:val="0083747E"/>
  </w:style>
  <w:style w:type="character" w:customStyle="1" w:styleId="WW8Num12z3">
    <w:name w:val="WW8Num12z3"/>
    <w:rsid w:val="0083747E"/>
  </w:style>
  <w:style w:type="character" w:customStyle="1" w:styleId="WW8Num12z4">
    <w:name w:val="WW8Num12z4"/>
    <w:rsid w:val="0083747E"/>
  </w:style>
  <w:style w:type="character" w:customStyle="1" w:styleId="WW8Num12z5">
    <w:name w:val="WW8Num12z5"/>
    <w:rsid w:val="0083747E"/>
  </w:style>
  <w:style w:type="character" w:customStyle="1" w:styleId="WW8Num12z6">
    <w:name w:val="WW8Num12z6"/>
    <w:rsid w:val="0083747E"/>
  </w:style>
  <w:style w:type="character" w:customStyle="1" w:styleId="WW8Num12z7">
    <w:name w:val="WW8Num12z7"/>
    <w:rsid w:val="0083747E"/>
  </w:style>
  <w:style w:type="character" w:customStyle="1" w:styleId="WW8Num12z8">
    <w:name w:val="WW8Num12z8"/>
    <w:rsid w:val="0083747E"/>
  </w:style>
  <w:style w:type="character" w:customStyle="1" w:styleId="WW8Num14z2">
    <w:name w:val="WW8Num14z2"/>
    <w:rsid w:val="0083747E"/>
  </w:style>
  <w:style w:type="character" w:customStyle="1" w:styleId="WW8Num14z4">
    <w:name w:val="WW8Num14z4"/>
    <w:rsid w:val="0083747E"/>
  </w:style>
  <w:style w:type="character" w:customStyle="1" w:styleId="WW8Num14z5">
    <w:name w:val="WW8Num14z5"/>
    <w:rsid w:val="0083747E"/>
  </w:style>
  <w:style w:type="character" w:customStyle="1" w:styleId="WW8Num14z6">
    <w:name w:val="WW8Num14z6"/>
    <w:rsid w:val="0083747E"/>
  </w:style>
  <w:style w:type="character" w:customStyle="1" w:styleId="WW8Num14z7">
    <w:name w:val="WW8Num14z7"/>
    <w:rsid w:val="0083747E"/>
  </w:style>
  <w:style w:type="character" w:customStyle="1" w:styleId="WW8Num14z8">
    <w:name w:val="WW8Num14z8"/>
    <w:rsid w:val="0083747E"/>
  </w:style>
  <w:style w:type="character" w:customStyle="1" w:styleId="WW8Num15z0">
    <w:name w:val="WW8Num15z0"/>
    <w:rsid w:val="0083747E"/>
    <w:rPr>
      <w:rFonts w:ascii="Times New Roman" w:eastAsia="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Domylnaczcionkaakapitu3">
    <w:name w:val="Domyślna czcionka akapitu3"/>
    <w:rsid w:val="0083747E"/>
  </w:style>
  <w:style w:type="character" w:customStyle="1" w:styleId="WW8Num7z2">
    <w:name w:val="WW8Num7z2"/>
    <w:rsid w:val="0083747E"/>
  </w:style>
  <w:style w:type="character" w:customStyle="1" w:styleId="WW8Num7z3">
    <w:name w:val="WW8Num7z3"/>
    <w:rsid w:val="0083747E"/>
  </w:style>
  <w:style w:type="character" w:customStyle="1" w:styleId="WW8Num7z4">
    <w:name w:val="WW8Num7z4"/>
    <w:rsid w:val="0083747E"/>
  </w:style>
  <w:style w:type="character" w:customStyle="1" w:styleId="WW8Num7z5">
    <w:name w:val="WW8Num7z5"/>
    <w:rsid w:val="0083747E"/>
  </w:style>
  <w:style w:type="character" w:customStyle="1" w:styleId="WW8Num7z6">
    <w:name w:val="WW8Num7z6"/>
    <w:rsid w:val="0083747E"/>
  </w:style>
  <w:style w:type="character" w:customStyle="1" w:styleId="WW8Num7z7">
    <w:name w:val="WW8Num7z7"/>
    <w:rsid w:val="0083747E"/>
  </w:style>
  <w:style w:type="character" w:customStyle="1" w:styleId="WW8Num7z8">
    <w:name w:val="WW8Num7z8"/>
    <w:rsid w:val="0083747E"/>
  </w:style>
  <w:style w:type="character" w:customStyle="1" w:styleId="WW8Num8z1">
    <w:name w:val="WW8Num8z1"/>
    <w:rsid w:val="0083747E"/>
    <w:rPr>
      <w:rFonts w:ascii="OpenSymbol" w:hAnsi="OpenSymbol" w:cs="OpenSymbol"/>
    </w:rPr>
  </w:style>
  <w:style w:type="character" w:customStyle="1" w:styleId="WW8Num6z2">
    <w:name w:val="WW8Num6z2"/>
    <w:rsid w:val="0083747E"/>
    <w:rPr>
      <w:rFonts w:ascii="Wingdings" w:hAnsi="Wingdings" w:cs="Wingdings"/>
    </w:rPr>
  </w:style>
  <w:style w:type="character" w:customStyle="1" w:styleId="WW8Num6z3">
    <w:name w:val="WW8Num6z3"/>
    <w:rsid w:val="0083747E"/>
    <w:rPr>
      <w:rFonts w:ascii="Symbol" w:hAnsi="Symbol" w:cs="Symbol"/>
    </w:rPr>
  </w:style>
  <w:style w:type="character" w:customStyle="1" w:styleId="WW8Num6z4">
    <w:name w:val="WW8Num6z4"/>
    <w:rsid w:val="0083747E"/>
    <w:rPr>
      <w:rFonts w:ascii="Courier New" w:hAnsi="Courier New" w:cs="Courier New"/>
    </w:rPr>
  </w:style>
  <w:style w:type="character" w:customStyle="1" w:styleId="WW8Num8z2">
    <w:name w:val="WW8Num8z2"/>
    <w:rsid w:val="0083747E"/>
    <w:rPr>
      <w:rFonts w:ascii="Wingdings" w:hAnsi="Wingdings" w:cs="Wingdings"/>
    </w:rPr>
  </w:style>
  <w:style w:type="character" w:customStyle="1" w:styleId="WW8Num8z3">
    <w:name w:val="WW8Num8z3"/>
    <w:rsid w:val="0083747E"/>
    <w:rPr>
      <w:rFonts w:ascii="Symbol" w:hAnsi="Symbol" w:cs="Symbol"/>
    </w:rPr>
  </w:style>
  <w:style w:type="character" w:customStyle="1" w:styleId="WW8Num8z4">
    <w:name w:val="WW8Num8z4"/>
    <w:rsid w:val="0083747E"/>
    <w:rPr>
      <w:rFonts w:ascii="Courier New" w:hAnsi="Courier New" w:cs="Courier New"/>
    </w:rPr>
  </w:style>
  <w:style w:type="character" w:customStyle="1" w:styleId="WW8Num15z1">
    <w:name w:val="WW8Num15z1"/>
    <w:rsid w:val="0083747E"/>
  </w:style>
  <w:style w:type="character" w:customStyle="1" w:styleId="WW8Num15z2">
    <w:name w:val="WW8Num15z2"/>
    <w:rsid w:val="0083747E"/>
  </w:style>
  <w:style w:type="character" w:customStyle="1" w:styleId="WW8Num15z3">
    <w:name w:val="WW8Num15z3"/>
    <w:rsid w:val="0083747E"/>
  </w:style>
  <w:style w:type="character" w:customStyle="1" w:styleId="WW8Num15z4">
    <w:name w:val="WW8Num15z4"/>
    <w:rsid w:val="0083747E"/>
  </w:style>
  <w:style w:type="character" w:customStyle="1" w:styleId="WW8Num15z5">
    <w:name w:val="WW8Num15z5"/>
    <w:rsid w:val="0083747E"/>
  </w:style>
  <w:style w:type="character" w:customStyle="1" w:styleId="WW8Num15z6">
    <w:name w:val="WW8Num15z6"/>
    <w:rsid w:val="0083747E"/>
  </w:style>
  <w:style w:type="character" w:customStyle="1" w:styleId="WW8Num15z7">
    <w:name w:val="WW8Num15z7"/>
    <w:rsid w:val="0083747E"/>
  </w:style>
  <w:style w:type="character" w:customStyle="1" w:styleId="WW8Num15z8">
    <w:name w:val="WW8Num15z8"/>
    <w:rsid w:val="0083747E"/>
  </w:style>
  <w:style w:type="character" w:customStyle="1" w:styleId="WW8Num16z0">
    <w:name w:val="WW8Num16z0"/>
    <w:rsid w:val="0083747E"/>
    <w:rPr>
      <w:rFonts w:ascii="Times New Roman" w:hAnsi="Times New Roman" w:cs="Times New Roman" w:hint="default"/>
    </w:rPr>
  </w:style>
  <w:style w:type="character" w:customStyle="1" w:styleId="WW8Num16z1">
    <w:name w:val="WW8Num16z1"/>
    <w:rsid w:val="0083747E"/>
    <w:rPr>
      <w:rFonts w:ascii="Courier New" w:hAnsi="Courier New" w:cs="Courier New" w:hint="default"/>
    </w:rPr>
  </w:style>
  <w:style w:type="character" w:customStyle="1" w:styleId="WW8Num16z2">
    <w:name w:val="WW8Num16z2"/>
    <w:rsid w:val="0083747E"/>
    <w:rPr>
      <w:rFonts w:ascii="Wingdings" w:hAnsi="Wingdings" w:cs="Wingdings" w:hint="default"/>
    </w:rPr>
  </w:style>
  <w:style w:type="character" w:customStyle="1" w:styleId="WW8Num16z3">
    <w:name w:val="WW8Num16z3"/>
    <w:rsid w:val="0083747E"/>
    <w:rPr>
      <w:rFonts w:ascii="Symbol" w:hAnsi="Symbol" w:cs="Symbol" w:hint="default"/>
    </w:rPr>
  </w:style>
  <w:style w:type="character" w:customStyle="1" w:styleId="WW8Num17z0">
    <w:name w:val="WW8Num17z0"/>
    <w:rsid w:val="0083747E"/>
    <w:rPr>
      <w:rFonts w:eastAsia="Calibri"/>
      <w:color w:val="000000"/>
      <w:sz w:val="18"/>
      <w:szCs w:val="18"/>
    </w:rPr>
  </w:style>
  <w:style w:type="character" w:customStyle="1" w:styleId="WW8Num17z1">
    <w:name w:val="WW8Num17z1"/>
    <w:rsid w:val="0083747E"/>
  </w:style>
  <w:style w:type="character" w:customStyle="1" w:styleId="WW8Num17z2">
    <w:name w:val="WW8Num17z2"/>
    <w:rsid w:val="0083747E"/>
  </w:style>
  <w:style w:type="character" w:customStyle="1" w:styleId="WW8Num17z3">
    <w:name w:val="WW8Num17z3"/>
    <w:rsid w:val="0083747E"/>
  </w:style>
  <w:style w:type="character" w:customStyle="1" w:styleId="WW8Num17z4">
    <w:name w:val="WW8Num17z4"/>
    <w:rsid w:val="0083747E"/>
  </w:style>
  <w:style w:type="character" w:customStyle="1" w:styleId="WW8Num17z5">
    <w:name w:val="WW8Num17z5"/>
    <w:rsid w:val="0083747E"/>
  </w:style>
  <w:style w:type="character" w:customStyle="1" w:styleId="WW8Num17z6">
    <w:name w:val="WW8Num17z6"/>
    <w:rsid w:val="0083747E"/>
  </w:style>
  <w:style w:type="character" w:customStyle="1" w:styleId="WW8Num17z7">
    <w:name w:val="WW8Num17z7"/>
    <w:rsid w:val="0083747E"/>
  </w:style>
  <w:style w:type="character" w:customStyle="1" w:styleId="WW8Num17z8">
    <w:name w:val="WW8Num17z8"/>
    <w:rsid w:val="0083747E"/>
  </w:style>
  <w:style w:type="character" w:customStyle="1" w:styleId="WW8Num18z0">
    <w:name w:val="WW8Num18z0"/>
    <w:rsid w:val="0083747E"/>
    <w:rPr>
      <w:rFonts w:ascii="Symbol" w:hAnsi="Symbol" w:cs="Symbol" w:hint="default"/>
    </w:rPr>
  </w:style>
  <w:style w:type="character" w:customStyle="1" w:styleId="WW8Num18z1">
    <w:name w:val="WW8Num18z1"/>
    <w:rsid w:val="0083747E"/>
    <w:rPr>
      <w:rFonts w:ascii="Courier New" w:hAnsi="Courier New" w:cs="Courier New" w:hint="default"/>
    </w:rPr>
  </w:style>
  <w:style w:type="character" w:customStyle="1" w:styleId="WW8Num18z2">
    <w:name w:val="WW8Num18z2"/>
    <w:rsid w:val="0083747E"/>
    <w:rPr>
      <w:rFonts w:ascii="Wingdings" w:hAnsi="Wingdings" w:cs="Wingdings" w:hint="default"/>
    </w:rPr>
  </w:style>
  <w:style w:type="character" w:customStyle="1" w:styleId="WW8Num19z0">
    <w:name w:val="WW8Num19z0"/>
    <w:rsid w:val="0083747E"/>
    <w:rPr>
      <w:rFonts w:ascii="Symbol" w:hAnsi="Symbol" w:cs="Symbol" w:hint="default"/>
    </w:rPr>
  </w:style>
  <w:style w:type="character" w:customStyle="1" w:styleId="WW8Num19z1">
    <w:name w:val="WW8Num19z1"/>
    <w:rsid w:val="0083747E"/>
    <w:rPr>
      <w:rFonts w:ascii="Courier New" w:hAnsi="Courier New" w:cs="Courier New" w:hint="default"/>
    </w:rPr>
  </w:style>
  <w:style w:type="character" w:customStyle="1" w:styleId="WW8Num19z2">
    <w:name w:val="WW8Num19z2"/>
    <w:rsid w:val="0083747E"/>
    <w:rPr>
      <w:rFonts w:ascii="Wingdings" w:hAnsi="Wingdings" w:cs="Wingdings" w:hint="default"/>
    </w:rPr>
  </w:style>
  <w:style w:type="character" w:customStyle="1" w:styleId="WW8Num20z0">
    <w:name w:val="WW8Num20z0"/>
    <w:rsid w:val="0083747E"/>
  </w:style>
  <w:style w:type="character" w:customStyle="1" w:styleId="WW8Num20z1">
    <w:name w:val="WW8Num20z1"/>
    <w:rsid w:val="0083747E"/>
  </w:style>
  <w:style w:type="character" w:customStyle="1" w:styleId="WW8Num20z2">
    <w:name w:val="WW8Num20z2"/>
    <w:rsid w:val="0083747E"/>
  </w:style>
  <w:style w:type="character" w:customStyle="1" w:styleId="WW8Num20z3">
    <w:name w:val="WW8Num20z3"/>
    <w:rsid w:val="0083747E"/>
  </w:style>
  <w:style w:type="character" w:customStyle="1" w:styleId="WW8Num20z4">
    <w:name w:val="WW8Num20z4"/>
    <w:rsid w:val="0083747E"/>
  </w:style>
  <w:style w:type="character" w:customStyle="1" w:styleId="WW8Num20z5">
    <w:name w:val="WW8Num20z5"/>
    <w:rsid w:val="0083747E"/>
  </w:style>
  <w:style w:type="character" w:customStyle="1" w:styleId="WW8Num20z6">
    <w:name w:val="WW8Num20z6"/>
    <w:rsid w:val="0083747E"/>
  </w:style>
  <w:style w:type="character" w:customStyle="1" w:styleId="WW8Num20z7">
    <w:name w:val="WW8Num20z7"/>
    <w:rsid w:val="0083747E"/>
  </w:style>
  <w:style w:type="character" w:customStyle="1" w:styleId="WW8Num20z8">
    <w:name w:val="WW8Num20z8"/>
    <w:rsid w:val="0083747E"/>
  </w:style>
  <w:style w:type="character" w:customStyle="1" w:styleId="WW8Num21z0">
    <w:name w:val="WW8Num21z0"/>
    <w:rsid w:val="0083747E"/>
    <w:rPr>
      <w:rFonts w:ascii="Times New Roman" w:hAnsi="Times New Roman" w:cs="Times New Roman"/>
      <w:color w:val="FF0000"/>
      <w:sz w:val="18"/>
      <w:szCs w:val="18"/>
      <w:shd w:val="clear" w:color="auto" w:fill="FFFF00"/>
    </w:rPr>
  </w:style>
  <w:style w:type="character" w:customStyle="1" w:styleId="WW8Num21z1">
    <w:name w:val="WW8Num21z1"/>
    <w:rsid w:val="0083747E"/>
    <w:rPr>
      <w:rFonts w:ascii="Courier New" w:hAnsi="Courier New" w:cs="Courier New" w:hint="default"/>
    </w:rPr>
  </w:style>
  <w:style w:type="character" w:customStyle="1" w:styleId="WW8Num21z2">
    <w:name w:val="WW8Num21z2"/>
    <w:rsid w:val="0083747E"/>
    <w:rPr>
      <w:rFonts w:ascii="Wingdings" w:hAnsi="Wingdings" w:cs="Wingdings" w:hint="default"/>
    </w:rPr>
  </w:style>
  <w:style w:type="character" w:customStyle="1" w:styleId="WW8Num21z3">
    <w:name w:val="WW8Num21z3"/>
    <w:rsid w:val="0083747E"/>
    <w:rPr>
      <w:rFonts w:ascii="Symbol" w:hAnsi="Symbol" w:cs="Symbol" w:hint="default"/>
    </w:rPr>
  </w:style>
  <w:style w:type="character" w:customStyle="1" w:styleId="Domylnaczcionkaakapitu2">
    <w:name w:val="Domyślna czcionka akapitu2"/>
    <w:rsid w:val="0083747E"/>
  </w:style>
  <w:style w:type="character" w:customStyle="1" w:styleId="WW8Num11z1">
    <w:name w:val="WW8Num11z1"/>
    <w:rsid w:val="0083747E"/>
    <w:rPr>
      <w:rFonts w:ascii="Courier New" w:hAnsi="Courier New" w:cs="Courier New"/>
    </w:rPr>
  </w:style>
  <w:style w:type="character" w:customStyle="1" w:styleId="WW8Num11z2">
    <w:name w:val="WW8Num11z2"/>
    <w:rsid w:val="0083747E"/>
    <w:rPr>
      <w:rFonts w:ascii="Wingdings" w:hAnsi="Wingdings" w:cs="Wingdings"/>
    </w:rPr>
  </w:style>
  <w:style w:type="character" w:customStyle="1" w:styleId="WW8Num11z3">
    <w:name w:val="WW8Num11z3"/>
    <w:rsid w:val="0083747E"/>
    <w:rPr>
      <w:rFonts w:ascii="Symbol" w:hAnsi="Symbol" w:cs="Symbol"/>
    </w:rPr>
  </w:style>
  <w:style w:type="character" w:customStyle="1" w:styleId="WW8Num11z4">
    <w:name w:val="WW8Num11z4"/>
    <w:rsid w:val="0083747E"/>
  </w:style>
  <w:style w:type="character" w:customStyle="1" w:styleId="WW8Num11z5">
    <w:name w:val="WW8Num11z5"/>
    <w:rsid w:val="0083747E"/>
  </w:style>
  <w:style w:type="character" w:customStyle="1" w:styleId="WW8Num11z6">
    <w:name w:val="WW8Num11z6"/>
    <w:rsid w:val="0083747E"/>
  </w:style>
  <w:style w:type="character" w:customStyle="1" w:styleId="WW8Num11z7">
    <w:name w:val="WW8Num11z7"/>
    <w:rsid w:val="0083747E"/>
  </w:style>
  <w:style w:type="character" w:customStyle="1" w:styleId="WW8Num11z8">
    <w:name w:val="WW8Num11z8"/>
    <w:rsid w:val="0083747E"/>
  </w:style>
  <w:style w:type="character" w:customStyle="1" w:styleId="Domylnaczcionkaakapitu1">
    <w:name w:val="Domyślna czcionka akapitu1"/>
    <w:rsid w:val="0083747E"/>
  </w:style>
  <w:style w:type="character" w:customStyle="1" w:styleId="Domylnaczcionkaakapitu5">
    <w:name w:val="Domyślna czcionka akapitu5"/>
    <w:rsid w:val="0083747E"/>
  </w:style>
  <w:style w:type="character" w:styleId="Uwydatnienie">
    <w:name w:val="Emphasis"/>
    <w:qFormat/>
    <w:rsid w:val="0083747E"/>
    <w:rPr>
      <w:i/>
      <w:iCs/>
    </w:rPr>
  </w:style>
  <w:style w:type="character" w:customStyle="1" w:styleId="Nagwekstrony1Znak">
    <w:name w:val="Nagłówek strony1 Znak"/>
    <w:rsid w:val="0083747E"/>
    <w:rPr>
      <w:sz w:val="24"/>
      <w:szCs w:val="24"/>
      <w:lang w:val="pl-PL" w:bidi="ar-SA"/>
    </w:rPr>
  </w:style>
  <w:style w:type="character" w:customStyle="1" w:styleId="Numerstrony1">
    <w:name w:val="Numer strony1"/>
    <w:basedOn w:val="Domylnaczcionkaakapitu5"/>
    <w:rsid w:val="0083747E"/>
  </w:style>
  <w:style w:type="character" w:customStyle="1" w:styleId="Odwoanieprzypisukocowego1">
    <w:name w:val="Odwołanie przypisu końcowego1"/>
    <w:rsid w:val="0083747E"/>
    <w:rPr>
      <w:vertAlign w:val="superscript"/>
    </w:rPr>
  </w:style>
  <w:style w:type="character" w:customStyle="1" w:styleId="BalloonTextChar">
    <w:name w:val="Balloon Text Char"/>
    <w:rsid w:val="0083747E"/>
    <w:rPr>
      <w:rFonts w:ascii="Tahoma" w:hAnsi="Tahoma" w:cs="Tahoma"/>
      <w:sz w:val="16"/>
      <w:szCs w:val="16"/>
    </w:rPr>
  </w:style>
  <w:style w:type="character" w:styleId="Pogrubienie">
    <w:name w:val="Strong"/>
    <w:qFormat/>
    <w:rsid w:val="0083747E"/>
    <w:rPr>
      <w:b/>
      <w:bCs/>
    </w:rPr>
  </w:style>
  <w:style w:type="character" w:customStyle="1" w:styleId="HeaderChar">
    <w:name w:val="Header Char"/>
    <w:rsid w:val="0083747E"/>
    <w:rPr>
      <w:sz w:val="24"/>
      <w:szCs w:val="24"/>
    </w:rPr>
  </w:style>
  <w:style w:type="character" w:customStyle="1" w:styleId="FooterChar">
    <w:name w:val="Footer Char"/>
    <w:rsid w:val="0083747E"/>
    <w:rPr>
      <w:sz w:val="24"/>
      <w:szCs w:val="24"/>
    </w:rPr>
  </w:style>
  <w:style w:type="character" w:customStyle="1" w:styleId="Odwoaniedokomentarza1">
    <w:name w:val="Odwołanie do komentarza1"/>
    <w:rsid w:val="0083747E"/>
    <w:rPr>
      <w:sz w:val="16"/>
      <w:szCs w:val="16"/>
    </w:rPr>
  </w:style>
  <w:style w:type="character" w:customStyle="1" w:styleId="CommentTextChar">
    <w:name w:val="Comment Text Char"/>
    <w:basedOn w:val="Domylnaczcionkaakapitu5"/>
    <w:rsid w:val="0083747E"/>
  </w:style>
  <w:style w:type="character" w:customStyle="1" w:styleId="CommentSubjectChar">
    <w:name w:val="Comment Subject Char"/>
    <w:rsid w:val="0083747E"/>
    <w:rPr>
      <w:b/>
      <w:bCs/>
    </w:rPr>
  </w:style>
  <w:style w:type="character" w:customStyle="1" w:styleId="FontStyle29">
    <w:name w:val="Font Style29"/>
    <w:rsid w:val="0083747E"/>
    <w:rPr>
      <w:rFonts w:ascii="Garamond" w:hAnsi="Garamond" w:cs="Garamond"/>
      <w:sz w:val="24"/>
      <w:szCs w:val="24"/>
    </w:rPr>
  </w:style>
  <w:style w:type="character" w:customStyle="1" w:styleId="Tekstpodstawowy2Znak">
    <w:name w:val="Tekst podstawowy 2 Znak"/>
    <w:rsid w:val="0083747E"/>
    <w:rPr>
      <w:color w:val="FF0000"/>
      <w:sz w:val="18"/>
      <w:szCs w:val="18"/>
    </w:rPr>
  </w:style>
  <w:style w:type="character" w:customStyle="1" w:styleId="StopkaZnak">
    <w:name w:val="Stopka Znak"/>
    <w:rsid w:val="0083747E"/>
    <w:rPr>
      <w:sz w:val="24"/>
      <w:szCs w:val="24"/>
    </w:rPr>
  </w:style>
  <w:style w:type="character" w:customStyle="1" w:styleId="NagwekZnak">
    <w:name w:val="Nagłówek Znak"/>
    <w:rsid w:val="0083747E"/>
    <w:rPr>
      <w:sz w:val="24"/>
      <w:szCs w:val="24"/>
    </w:rPr>
  </w:style>
  <w:style w:type="character" w:customStyle="1" w:styleId="TekstpodstawowyZnak">
    <w:name w:val="Tekst podstawowy Znak"/>
    <w:rsid w:val="0083747E"/>
    <w:rPr>
      <w:sz w:val="24"/>
      <w:szCs w:val="24"/>
    </w:rPr>
  </w:style>
  <w:style w:type="character" w:customStyle="1" w:styleId="TekstprzypisukocowegoZnak">
    <w:name w:val="Tekst przypisu końcowego Znak"/>
    <w:rsid w:val="0083747E"/>
  </w:style>
  <w:style w:type="character" w:customStyle="1" w:styleId="ListLabel1">
    <w:name w:val="ListLabel 1"/>
    <w:rsid w:val="0083747E"/>
    <w:rPr>
      <w:rFonts w:cs="Times New Roman"/>
      <w:sz w:val="18"/>
    </w:rPr>
  </w:style>
  <w:style w:type="character" w:customStyle="1" w:styleId="ListLabel2">
    <w:name w:val="ListLabel 2"/>
    <w:rsid w:val="0083747E"/>
    <w:rPr>
      <w:rFonts w:eastAsia="Times New Roman" w:cs="Times New Roman"/>
    </w:rPr>
  </w:style>
  <w:style w:type="character" w:customStyle="1" w:styleId="ListLabel3">
    <w:name w:val="ListLabel 3"/>
    <w:rsid w:val="0083747E"/>
    <w:rPr>
      <w:rFonts w:eastAsia="Times New Roman" w:cs="Times New Roman"/>
    </w:rPr>
  </w:style>
  <w:style w:type="character" w:customStyle="1" w:styleId="ListLabel4">
    <w:name w:val="ListLabel 4"/>
    <w:rsid w:val="0083747E"/>
    <w:rPr>
      <w:i w:val="0"/>
    </w:rPr>
  </w:style>
  <w:style w:type="character" w:customStyle="1" w:styleId="ListLabel5">
    <w:name w:val="ListLabel 5"/>
    <w:rsid w:val="0083747E"/>
    <w:rPr>
      <w:rFonts w:eastAsia="Times New Roman" w:cs="Times New Roman"/>
      <w:i w:val="0"/>
    </w:rPr>
  </w:style>
  <w:style w:type="character" w:customStyle="1" w:styleId="ListLabel6">
    <w:name w:val="ListLabel 6"/>
    <w:rsid w:val="0083747E"/>
    <w:rPr>
      <w:i w:val="0"/>
    </w:rPr>
  </w:style>
  <w:style w:type="character" w:customStyle="1" w:styleId="ListLabel7">
    <w:name w:val="ListLabel 7"/>
    <w:rsid w:val="0083747E"/>
    <w:rPr>
      <w:rFonts w:eastAsia="Times New Roman" w:cs="Times New Roman"/>
    </w:rPr>
  </w:style>
  <w:style w:type="character" w:customStyle="1" w:styleId="ListLabel8">
    <w:name w:val="ListLabel 8"/>
    <w:rsid w:val="0083747E"/>
    <w:rPr>
      <w:rFonts w:cs="Courier New"/>
    </w:rPr>
  </w:style>
  <w:style w:type="character" w:customStyle="1" w:styleId="ListLabel9">
    <w:name w:val="ListLabel 9"/>
    <w:rsid w:val="0083747E"/>
    <w:rPr>
      <w:rFonts w:cs="Courier New"/>
    </w:rPr>
  </w:style>
  <w:style w:type="character" w:customStyle="1" w:styleId="ListLabel10">
    <w:name w:val="ListLabel 10"/>
    <w:rsid w:val="0083747E"/>
    <w:rPr>
      <w:rFonts w:cs="Courier New"/>
    </w:rPr>
  </w:style>
  <w:style w:type="character" w:customStyle="1" w:styleId="ListLabel11">
    <w:name w:val="ListLabel 11"/>
    <w:rsid w:val="0083747E"/>
    <w:rPr>
      <w:rFonts w:cs="Courier New"/>
    </w:rPr>
  </w:style>
  <w:style w:type="character" w:customStyle="1" w:styleId="ListLabel12">
    <w:name w:val="ListLabel 12"/>
    <w:rsid w:val="0083747E"/>
    <w:rPr>
      <w:rFonts w:cs="Courier New"/>
    </w:rPr>
  </w:style>
  <w:style w:type="character" w:customStyle="1" w:styleId="ListLabel13">
    <w:name w:val="ListLabel 13"/>
    <w:rsid w:val="0083747E"/>
    <w:rPr>
      <w:rFonts w:cs="Courier New"/>
    </w:rPr>
  </w:style>
  <w:style w:type="character" w:customStyle="1" w:styleId="ListLabel14">
    <w:name w:val="ListLabel 14"/>
    <w:rsid w:val="0083747E"/>
    <w:rPr>
      <w:rFonts w:eastAsia="Times New Roman" w:cs="Times New Roman"/>
    </w:rPr>
  </w:style>
  <w:style w:type="character" w:customStyle="1" w:styleId="ListLabel15">
    <w:name w:val="ListLabel 15"/>
    <w:rsid w:val="0083747E"/>
    <w:rPr>
      <w:rFonts w:cs="Courier New"/>
      <w:b/>
      <w:sz w:val="18"/>
    </w:rPr>
  </w:style>
  <w:style w:type="character" w:customStyle="1" w:styleId="ListLabel16">
    <w:name w:val="ListLabel 16"/>
    <w:rsid w:val="0083747E"/>
    <w:rPr>
      <w:rFonts w:cs="Courier New"/>
    </w:rPr>
  </w:style>
  <w:style w:type="character" w:customStyle="1" w:styleId="ListLabel17">
    <w:name w:val="ListLabel 17"/>
    <w:rsid w:val="0083747E"/>
    <w:rPr>
      <w:rFonts w:cs="Courier New"/>
    </w:rPr>
  </w:style>
  <w:style w:type="character" w:customStyle="1" w:styleId="ListLabel18">
    <w:name w:val="ListLabel 18"/>
    <w:rsid w:val="0083747E"/>
    <w:rPr>
      <w:rFonts w:cs="Times New Roman"/>
    </w:rPr>
  </w:style>
  <w:style w:type="character" w:customStyle="1" w:styleId="ListLabel19">
    <w:name w:val="ListLabel 19"/>
    <w:rsid w:val="0083747E"/>
    <w:rPr>
      <w:rFonts w:cs="Courier New"/>
    </w:rPr>
  </w:style>
  <w:style w:type="character" w:customStyle="1" w:styleId="ListLabel20">
    <w:name w:val="ListLabel 20"/>
    <w:rsid w:val="0083747E"/>
    <w:rPr>
      <w:rFonts w:cs="Courier New"/>
    </w:rPr>
  </w:style>
  <w:style w:type="character" w:customStyle="1" w:styleId="ListLabel21">
    <w:name w:val="ListLabel 21"/>
    <w:rsid w:val="0083747E"/>
    <w:rPr>
      <w:rFonts w:cs="Courier New"/>
    </w:rPr>
  </w:style>
  <w:style w:type="character" w:customStyle="1" w:styleId="ListLabel22">
    <w:name w:val="ListLabel 22"/>
    <w:rsid w:val="0083747E"/>
    <w:rPr>
      <w:rFonts w:cs="Times New Roman"/>
    </w:rPr>
  </w:style>
  <w:style w:type="character" w:customStyle="1" w:styleId="ListLabel23">
    <w:name w:val="ListLabel 23"/>
    <w:rsid w:val="0083747E"/>
    <w:rPr>
      <w:rFonts w:cs="Courier New"/>
    </w:rPr>
  </w:style>
  <w:style w:type="character" w:customStyle="1" w:styleId="ListLabel24">
    <w:name w:val="ListLabel 24"/>
    <w:rsid w:val="0083747E"/>
    <w:rPr>
      <w:rFonts w:cs="Courier New"/>
    </w:rPr>
  </w:style>
  <w:style w:type="character" w:customStyle="1" w:styleId="ListLabel25">
    <w:name w:val="ListLabel 25"/>
    <w:rsid w:val="0083747E"/>
    <w:rPr>
      <w:rFonts w:cs="Courier New"/>
    </w:rPr>
  </w:style>
  <w:style w:type="character" w:customStyle="1" w:styleId="ListLabel26">
    <w:name w:val="ListLabel 26"/>
    <w:rsid w:val="0083747E"/>
    <w:rPr>
      <w:rFonts w:cs="Times New Roman"/>
    </w:rPr>
  </w:style>
  <w:style w:type="character" w:customStyle="1" w:styleId="ListLabel27">
    <w:name w:val="ListLabel 27"/>
    <w:rsid w:val="0083747E"/>
    <w:rPr>
      <w:rFonts w:cs="Courier New"/>
      <w:sz w:val="18"/>
    </w:rPr>
  </w:style>
  <w:style w:type="character" w:customStyle="1" w:styleId="ListLabel28">
    <w:name w:val="ListLabel 28"/>
    <w:rsid w:val="0083747E"/>
    <w:rPr>
      <w:rFonts w:cs="Courier New"/>
    </w:rPr>
  </w:style>
  <w:style w:type="character" w:customStyle="1" w:styleId="ListLabel29">
    <w:name w:val="ListLabel 29"/>
    <w:rsid w:val="0083747E"/>
    <w:rPr>
      <w:rFonts w:cs="Courier New"/>
    </w:rPr>
  </w:style>
  <w:style w:type="character" w:customStyle="1" w:styleId="ListLabel30">
    <w:name w:val="ListLabel 30"/>
    <w:rsid w:val="0083747E"/>
    <w:rPr>
      <w:rFonts w:cs="Times New Roman"/>
    </w:rPr>
  </w:style>
  <w:style w:type="character" w:customStyle="1" w:styleId="ListLabel31">
    <w:name w:val="ListLabel 31"/>
    <w:rsid w:val="0083747E"/>
    <w:rPr>
      <w:rFonts w:cs="Courier New"/>
    </w:rPr>
  </w:style>
  <w:style w:type="character" w:customStyle="1" w:styleId="ListLabel32">
    <w:name w:val="ListLabel 32"/>
    <w:rsid w:val="0083747E"/>
    <w:rPr>
      <w:rFonts w:cs="Courier New"/>
    </w:rPr>
  </w:style>
  <w:style w:type="character" w:customStyle="1" w:styleId="ListLabel33">
    <w:name w:val="ListLabel 33"/>
    <w:rsid w:val="0083747E"/>
    <w:rPr>
      <w:rFonts w:cs="Courier New"/>
    </w:rPr>
  </w:style>
  <w:style w:type="character" w:customStyle="1" w:styleId="ListLabel34">
    <w:name w:val="ListLabel 34"/>
    <w:rsid w:val="0083747E"/>
    <w:rPr>
      <w:rFonts w:cs="Times New Roman"/>
    </w:rPr>
  </w:style>
  <w:style w:type="character" w:customStyle="1" w:styleId="ListLabel35">
    <w:name w:val="ListLabel 35"/>
    <w:rsid w:val="0083747E"/>
    <w:rPr>
      <w:rFonts w:cs="Courier New"/>
    </w:rPr>
  </w:style>
  <w:style w:type="character" w:customStyle="1" w:styleId="ListLabel36">
    <w:name w:val="ListLabel 36"/>
    <w:rsid w:val="0083747E"/>
    <w:rPr>
      <w:rFonts w:cs="Courier New"/>
    </w:rPr>
  </w:style>
  <w:style w:type="character" w:customStyle="1" w:styleId="ListLabel37">
    <w:name w:val="ListLabel 37"/>
    <w:rsid w:val="0083747E"/>
    <w:rPr>
      <w:rFonts w:cs="Courier New"/>
    </w:rPr>
  </w:style>
  <w:style w:type="character" w:customStyle="1" w:styleId="ListLabel38">
    <w:name w:val="ListLabel 38"/>
    <w:rsid w:val="0083747E"/>
    <w:rPr>
      <w:rFonts w:cs="Times New Roman"/>
    </w:rPr>
  </w:style>
  <w:style w:type="character" w:customStyle="1" w:styleId="ListLabel39">
    <w:name w:val="ListLabel 39"/>
    <w:rsid w:val="0083747E"/>
    <w:rPr>
      <w:rFonts w:cs="Courier New"/>
    </w:rPr>
  </w:style>
  <w:style w:type="character" w:customStyle="1" w:styleId="ListLabel40">
    <w:name w:val="ListLabel 40"/>
    <w:rsid w:val="0083747E"/>
    <w:rPr>
      <w:rFonts w:cs="Courier New"/>
    </w:rPr>
  </w:style>
  <w:style w:type="character" w:customStyle="1" w:styleId="ListLabel41">
    <w:name w:val="ListLabel 41"/>
    <w:rsid w:val="0083747E"/>
    <w:rPr>
      <w:rFonts w:cs="Courier New"/>
    </w:rPr>
  </w:style>
  <w:style w:type="character" w:customStyle="1" w:styleId="ListLabel42">
    <w:name w:val="ListLabel 42"/>
    <w:rsid w:val="0083747E"/>
    <w:rPr>
      <w:rFonts w:cs="Courier New"/>
    </w:rPr>
  </w:style>
  <w:style w:type="character" w:customStyle="1" w:styleId="ListLabel43">
    <w:name w:val="ListLabel 43"/>
    <w:rsid w:val="0083747E"/>
    <w:rPr>
      <w:rFonts w:cs="Courier New"/>
    </w:rPr>
  </w:style>
  <w:style w:type="character" w:customStyle="1" w:styleId="ListLabel44">
    <w:name w:val="ListLabel 44"/>
    <w:rsid w:val="0083747E"/>
    <w:rPr>
      <w:rFonts w:cs="Courier New"/>
    </w:rPr>
  </w:style>
  <w:style w:type="character" w:customStyle="1" w:styleId="ListLabel45">
    <w:name w:val="ListLabel 45"/>
    <w:rsid w:val="0083747E"/>
    <w:rPr>
      <w:rFonts w:cs="Courier New"/>
    </w:rPr>
  </w:style>
  <w:style w:type="character" w:customStyle="1" w:styleId="ListLabel46">
    <w:name w:val="ListLabel 46"/>
    <w:rsid w:val="0083747E"/>
    <w:rPr>
      <w:rFonts w:cs="Courier New"/>
    </w:rPr>
  </w:style>
  <w:style w:type="character" w:customStyle="1" w:styleId="ListLabel47">
    <w:name w:val="ListLabel 47"/>
    <w:rsid w:val="0083747E"/>
    <w:rPr>
      <w:rFonts w:cs="Courier New"/>
    </w:rPr>
  </w:style>
  <w:style w:type="character" w:customStyle="1" w:styleId="ListLabel48">
    <w:name w:val="ListLabel 48"/>
    <w:rsid w:val="0083747E"/>
    <w:rPr>
      <w:rFonts w:cs="Courier New"/>
    </w:rPr>
  </w:style>
  <w:style w:type="character" w:customStyle="1" w:styleId="ListLabel49">
    <w:name w:val="ListLabel 49"/>
    <w:rsid w:val="0083747E"/>
    <w:rPr>
      <w:rFonts w:cs="Courier New"/>
    </w:rPr>
  </w:style>
  <w:style w:type="character" w:customStyle="1" w:styleId="ListLabel50">
    <w:name w:val="ListLabel 50"/>
    <w:rsid w:val="0083747E"/>
    <w:rPr>
      <w:rFonts w:cs="Courier New"/>
    </w:rPr>
  </w:style>
  <w:style w:type="character" w:customStyle="1" w:styleId="ListLabel51">
    <w:name w:val="ListLabel 51"/>
    <w:rsid w:val="0083747E"/>
    <w:rPr>
      <w:rFonts w:cs="Courier New"/>
    </w:rPr>
  </w:style>
  <w:style w:type="character" w:customStyle="1" w:styleId="ListLabel52">
    <w:name w:val="ListLabel 52"/>
    <w:rsid w:val="0083747E"/>
    <w:rPr>
      <w:rFonts w:eastAsia="Times New Roman" w:cs="Times New Roman"/>
    </w:rPr>
  </w:style>
  <w:style w:type="character" w:customStyle="1" w:styleId="ListLabel53">
    <w:name w:val="ListLabel 53"/>
    <w:rsid w:val="0083747E"/>
    <w:rPr>
      <w:rFonts w:cs="Courier New"/>
      <w:sz w:val="18"/>
    </w:rPr>
  </w:style>
  <w:style w:type="character" w:customStyle="1" w:styleId="ListLabel54">
    <w:name w:val="ListLabel 54"/>
    <w:rsid w:val="0083747E"/>
    <w:rPr>
      <w:rFonts w:cs="Courier New"/>
    </w:rPr>
  </w:style>
  <w:style w:type="character" w:customStyle="1" w:styleId="ListLabel55">
    <w:name w:val="ListLabel 55"/>
    <w:rsid w:val="0083747E"/>
    <w:rPr>
      <w:rFonts w:cs="Courier New"/>
    </w:rPr>
  </w:style>
  <w:style w:type="character" w:customStyle="1" w:styleId="ListLabel56">
    <w:name w:val="ListLabel 56"/>
    <w:rsid w:val="0083747E"/>
    <w:rPr>
      <w:rFonts w:cs="Times New Roman"/>
    </w:rPr>
  </w:style>
  <w:style w:type="character" w:customStyle="1" w:styleId="ListLabel57">
    <w:name w:val="ListLabel 57"/>
    <w:rsid w:val="0083747E"/>
    <w:rPr>
      <w:rFonts w:cs="Times New Roman"/>
      <w:sz w:val="18"/>
    </w:rPr>
  </w:style>
  <w:style w:type="character" w:customStyle="1" w:styleId="ListLabel58">
    <w:name w:val="ListLabel 58"/>
    <w:rsid w:val="0083747E"/>
    <w:rPr>
      <w:rFonts w:cs="Courier New"/>
    </w:rPr>
  </w:style>
  <w:style w:type="character" w:customStyle="1" w:styleId="ListLabel59">
    <w:name w:val="ListLabel 59"/>
    <w:rsid w:val="0083747E"/>
    <w:rPr>
      <w:rFonts w:cs="Courier New"/>
    </w:rPr>
  </w:style>
  <w:style w:type="character" w:customStyle="1" w:styleId="st">
    <w:name w:val="st"/>
    <w:basedOn w:val="Domylnaczcionkaakapitu5"/>
    <w:rsid w:val="0083747E"/>
  </w:style>
  <w:style w:type="character" w:customStyle="1" w:styleId="TekstdymkaZnak">
    <w:name w:val="Tekst dymka Znak"/>
    <w:rsid w:val="0083747E"/>
    <w:rPr>
      <w:rFonts w:ascii="Segoe UI" w:hAnsi="Segoe UI" w:cs="Segoe UI"/>
      <w:sz w:val="18"/>
      <w:szCs w:val="18"/>
    </w:rPr>
  </w:style>
  <w:style w:type="character" w:customStyle="1" w:styleId="ListLabel60">
    <w:name w:val="ListLabel 60"/>
    <w:rsid w:val="0083747E"/>
    <w:rPr>
      <w:rFonts w:cs="Times New Roman"/>
      <w:sz w:val="18"/>
    </w:rPr>
  </w:style>
  <w:style w:type="character" w:customStyle="1" w:styleId="ListLabel61">
    <w:name w:val="ListLabel 61"/>
    <w:rsid w:val="0083747E"/>
    <w:rPr>
      <w:rFonts w:cs="Times New Roman"/>
    </w:rPr>
  </w:style>
  <w:style w:type="character" w:customStyle="1" w:styleId="ListLabel62">
    <w:name w:val="ListLabel 62"/>
    <w:rsid w:val="0083747E"/>
    <w:rPr>
      <w:rFonts w:cs="Courier New"/>
      <w:b/>
      <w:sz w:val="18"/>
    </w:rPr>
  </w:style>
  <w:style w:type="character" w:customStyle="1" w:styleId="ListLabel63">
    <w:name w:val="ListLabel 63"/>
    <w:rsid w:val="0083747E"/>
    <w:rPr>
      <w:rFonts w:cs="Wingdings"/>
    </w:rPr>
  </w:style>
  <w:style w:type="character" w:customStyle="1" w:styleId="ListLabel64">
    <w:name w:val="ListLabel 64"/>
    <w:rsid w:val="0083747E"/>
    <w:rPr>
      <w:rFonts w:cs="Symbol"/>
    </w:rPr>
  </w:style>
  <w:style w:type="character" w:customStyle="1" w:styleId="ListLabel65">
    <w:name w:val="ListLabel 65"/>
    <w:rsid w:val="0083747E"/>
    <w:rPr>
      <w:rFonts w:cs="Courier New"/>
    </w:rPr>
  </w:style>
  <w:style w:type="character" w:customStyle="1" w:styleId="ListLabel66">
    <w:name w:val="ListLabel 66"/>
    <w:rsid w:val="0083747E"/>
    <w:rPr>
      <w:rFonts w:cs="Courier New"/>
      <w:sz w:val="18"/>
    </w:rPr>
  </w:style>
  <w:style w:type="character" w:customStyle="1" w:styleId="Symbolewypunktowania">
    <w:name w:val="Symbole wypunktowania"/>
    <w:rsid w:val="0083747E"/>
    <w:rPr>
      <w:rFonts w:ascii="OpenSymbol" w:eastAsia="OpenSymbol" w:hAnsi="OpenSymbol" w:cs="OpenSymbol"/>
    </w:rPr>
  </w:style>
  <w:style w:type="character" w:customStyle="1" w:styleId="WW8Num34z0">
    <w:name w:val="WW8Num34z0"/>
    <w:rsid w:val="0083747E"/>
    <w:rPr>
      <w:rFonts w:ascii="Arial" w:hAnsi="Arial" w:cs="Arial"/>
      <w:b w:val="0"/>
      <w:kern w:val="2"/>
      <w:sz w:val="20"/>
      <w:szCs w:val="20"/>
    </w:rPr>
  </w:style>
  <w:style w:type="character" w:customStyle="1" w:styleId="WW8Num34z1">
    <w:name w:val="WW8Num34z1"/>
    <w:rsid w:val="0083747E"/>
  </w:style>
  <w:style w:type="character" w:customStyle="1" w:styleId="WW8Num34z2">
    <w:name w:val="WW8Num34z2"/>
    <w:rsid w:val="0083747E"/>
  </w:style>
  <w:style w:type="character" w:customStyle="1" w:styleId="WW8Num34z3">
    <w:name w:val="WW8Num34z3"/>
    <w:rsid w:val="0083747E"/>
  </w:style>
  <w:style w:type="character" w:customStyle="1" w:styleId="WW8Num34z4">
    <w:name w:val="WW8Num34z4"/>
    <w:rsid w:val="0083747E"/>
  </w:style>
  <w:style w:type="character" w:customStyle="1" w:styleId="WW8Num34z5">
    <w:name w:val="WW8Num34z5"/>
    <w:rsid w:val="0083747E"/>
  </w:style>
  <w:style w:type="character" w:customStyle="1" w:styleId="WW8Num34z6">
    <w:name w:val="WW8Num34z6"/>
    <w:rsid w:val="0083747E"/>
  </w:style>
  <w:style w:type="character" w:customStyle="1" w:styleId="WW8Num34z7">
    <w:name w:val="WW8Num34z7"/>
    <w:rsid w:val="0083747E"/>
  </w:style>
  <w:style w:type="character" w:customStyle="1" w:styleId="WW8Num34z8">
    <w:name w:val="WW8Num34z8"/>
    <w:rsid w:val="0083747E"/>
  </w:style>
  <w:style w:type="character" w:customStyle="1" w:styleId="WW8Num56z0">
    <w:name w:val="WW8Num56z0"/>
    <w:rsid w:val="0083747E"/>
    <w:rPr>
      <w:color w:val="FF0000"/>
      <w:sz w:val="16"/>
      <w:szCs w:val="16"/>
    </w:rPr>
  </w:style>
  <w:style w:type="character" w:customStyle="1" w:styleId="WW8Num56z1">
    <w:name w:val="WW8Num56z1"/>
    <w:rsid w:val="0083747E"/>
  </w:style>
  <w:style w:type="character" w:customStyle="1" w:styleId="WW8Num56z2">
    <w:name w:val="WW8Num56z2"/>
    <w:rsid w:val="0083747E"/>
  </w:style>
  <w:style w:type="character" w:customStyle="1" w:styleId="WW8Num56z3">
    <w:name w:val="WW8Num56z3"/>
    <w:rsid w:val="0083747E"/>
  </w:style>
  <w:style w:type="character" w:customStyle="1" w:styleId="WW8Num56z4">
    <w:name w:val="WW8Num56z4"/>
    <w:rsid w:val="0083747E"/>
  </w:style>
  <w:style w:type="character" w:customStyle="1" w:styleId="WW8Num56z5">
    <w:name w:val="WW8Num56z5"/>
    <w:rsid w:val="0083747E"/>
  </w:style>
  <w:style w:type="character" w:customStyle="1" w:styleId="WW8Num56z6">
    <w:name w:val="WW8Num56z6"/>
    <w:rsid w:val="0083747E"/>
  </w:style>
  <w:style w:type="character" w:customStyle="1" w:styleId="WW8Num56z7">
    <w:name w:val="WW8Num56z7"/>
    <w:rsid w:val="0083747E"/>
  </w:style>
  <w:style w:type="character" w:customStyle="1" w:styleId="WW8Num56z8">
    <w:name w:val="WW8Num56z8"/>
    <w:rsid w:val="0083747E"/>
  </w:style>
  <w:style w:type="character" w:customStyle="1" w:styleId="ListLabel67">
    <w:name w:val="ListLabel 67"/>
    <w:rsid w:val="0083747E"/>
    <w:rPr>
      <w:rFonts w:eastAsia="Times New Roman" w:cs="Times New Roman"/>
    </w:rPr>
  </w:style>
  <w:style w:type="character" w:customStyle="1" w:styleId="ListLabel68">
    <w:name w:val="ListLabel 68"/>
    <w:rsid w:val="0083747E"/>
    <w:rPr>
      <w:rFonts w:ascii="Times New Roman" w:hAnsi="Times New Roman" w:cs="Times New Roman"/>
      <w:sz w:val="18"/>
    </w:rPr>
  </w:style>
  <w:style w:type="character" w:customStyle="1" w:styleId="ListLabel69">
    <w:name w:val="ListLabel 69"/>
    <w:rsid w:val="0083747E"/>
    <w:rPr>
      <w:rFonts w:cs="Times New Roman"/>
    </w:rPr>
  </w:style>
  <w:style w:type="character" w:customStyle="1" w:styleId="ListLabel70">
    <w:name w:val="ListLabel 70"/>
    <w:rsid w:val="0083747E"/>
    <w:rPr>
      <w:rFonts w:cs="Times New Roman"/>
    </w:rPr>
  </w:style>
  <w:style w:type="character" w:customStyle="1" w:styleId="ListLabel71">
    <w:name w:val="ListLabel 71"/>
    <w:rsid w:val="0083747E"/>
    <w:rPr>
      <w:rFonts w:cs="Times New Roman"/>
    </w:rPr>
  </w:style>
  <w:style w:type="character" w:customStyle="1" w:styleId="ListLabel72">
    <w:name w:val="ListLabel 72"/>
    <w:rsid w:val="0083747E"/>
    <w:rPr>
      <w:rFonts w:cs="Times New Roman"/>
    </w:rPr>
  </w:style>
  <w:style w:type="character" w:customStyle="1" w:styleId="ListLabel73">
    <w:name w:val="ListLabel 73"/>
    <w:rsid w:val="0083747E"/>
    <w:rPr>
      <w:rFonts w:cs="Times New Roman"/>
    </w:rPr>
  </w:style>
  <w:style w:type="character" w:customStyle="1" w:styleId="ListLabel74">
    <w:name w:val="ListLabel 74"/>
    <w:rsid w:val="0083747E"/>
    <w:rPr>
      <w:rFonts w:cs="Times New Roman"/>
    </w:rPr>
  </w:style>
  <w:style w:type="character" w:customStyle="1" w:styleId="ListLabel75">
    <w:name w:val="ListLabel 75"/>
    <w:rsid w:val="0083747E"/>
    <w:rPr>
      <w:rFonts w:cs="Times New Roman"/>
    </w:rPr>
  </w:style>
  <w:style w:type="character" w:customStyle="1" w:styleId="ListLabel76">
    <w:name w:val="ListLabel 76"/>
    <w:rsid w:val="0083747E"/>
    <w:rPr>
      <w:rFonts w:cs="Times New Roman"/>
    </w:rPr>
  </w:style>
  <w:style w:type="character" w:customStyle="1" w:styleId="markedcontent">
    <w:name w:val="markedcontent"/>
    <w:rsid w:val="0083747E"/>
  </w:style>
  <w:style w:type="character" w:customStyle="1" w:styleId="Symbolzastpczy">
    <w:name w:val="Symbol zastępczy"/>
    <w:rsid w:val="0083747E"/>
    <w:rPr>
      <w:smallCaps/>
      <w:color w:val="008080"/>
      <w:u w:val="dotted"/>
    </w:rPr>
  </w:style>
  <w:style w:type="character" w:customStyle="1" w:styleId="Znakiwypunktowania">
    <w:name w:val="Znaki wypunktowania"/>
    <w:rsid w:val="0083747E"/>
    <w:rPr>
      <w:rFonts w:ascii="OpenSymbol" w:eastAsia="OpenSymbol" w:hAnsi="OpenSymbol" w:cs="OpenSymbol"/>
    </w:rPr>
  </w:style>
  <w:style w:type="paragraph" w:customStyle="1" w:styleId="Nagwek50">
    <w:name w:val="Nagłówek5"/>
    <w:basedOn w:val="Normalny"/>
    <w:next w:val="Tekstpodstawowy"/>
    <w:rsid w:val="0083747E"/>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83747E"/>
    <w:pPr>
      <w:jc w:val="both"/>
    </w:pPr>
  </w:style>
  <w:style w:type="paragraph" w:styleId="Lista">
    <w:name w:val="List"/>
    <w:basedOn w:val="Tekstpodstawowy"/>
    <w:rsid w:val="0083747E"/>
    <w:rPr>
      <w:rFonts w:cs="Arial"/>
    </w:rPr>
  </w:style>
  <w:style w:type="paragraph" w:styleId="Legenda">
    <w:name w:val="caption"/>
    <w:basedOn w:val="Normalny"/>
    <w:qFormat/>
    <w:rsid w:val="0083747E"/>
    <w:pPr>
      <w:suppressLineNumbers/>
      <w:spacing w:before="120" w:after="120"/>
    </w:pPr>
    <w:rPr>
      <w:rFonts w:cs="Arial Unicode MS"/>
      <w:i/>
      <w:iCs/>
    </w:rPr>
  </w:style>
  <w:style w:type="paragraph" w:customStyle="1" w:styleId="Indeks">
    <w:name w:val="Indeks"/>
    <w:basedOn w:val="Normalny"/>
    <w:rsid w:val="0083747E"/>
    <w:pPr>
      <w:suppressLineNumbers/>
    </w:pPr>
    <w:rPr>
      <w:rFonts w:cs="Arial"/>
    </w:rPr>
  </w:style>
  <w:style w:type="paragraph" w:customStyle="1" w:styleId="Nagwek40">
    <w:name w:val="Nagłówek4"/>
    <w:basedOn w:val="Normalny"/>
    <w:next w:val="Tekstpodstawowy"/>
    <w:rsid w:val="0083747E"/>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83747E"/>
    <w:pPr>
      <w:suppressLineNumbers/>
      <w:spacing w:before="120" w:after="120"/>
    </w:pPr>
    <w:rPr>
      <w:rFonts w:cs="Arial"/>
      <w:i/>
      <w:iCs/>
    </w:rPr>
  </w:style>
  <w:style w:type="paragraph" w:customStyle="1" w:styleId="Nagwek30">
    <w:name w:val="Nagłówek3"/>
    <w:basedOn w:val="Normalny"/>
    <w:next w:val="Tekstpodstawowy"/>
    <w:rsid w:val="0083747E"/>
    <w:pPr>
      <w:keepNext/>
      <w:spacing w:before="240" w:after="120"/>
    </w:pPr>
    <w:rPr>
      <w:rFonts w:ascii="Liberation Sans" w:eastAsia="Microsoft YaHei" w:hAnsi="Liberation Sans" w:cs="Arial Unicode MS"/>
      <w:sz w:val="28"/>
      <w:szCs w:val="28"/>
    </w:rPr>
  </w:style>
  <w:style w:type="paragraph" w:customStyle="1" w:styleId="Legenda1">
    <w:name w:val="Legenda1"/>
    <w:basedOn w:val="Normalny"/>
    <w:rsid w:val="0083747E"/>
    <w:pPr>
      <w:suppressLineNumbers/>
      <w:spacing w:before="120" w:after="120"/>
    </w:pPr>
    <w:rPr>
      <w:rFonts w:cs="Arial Unicode MS"/>
      <w:i/>
      <w:iCs/>
    </w:rPr>
  </w:style>
  <w:style w:type="paragraph" w:customStyle="1" w:styleId="Nagwek20">
    <w:name w:val="Nagłówek2"/>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2">
    <w:name w:val="Podpis2"/>
    <w:basedOn w:val="Normalny"/>
    <w:rsid w:val="0083747E"/>
    <w:pPr>
      <w:suppressLineNumbers/>
      <w:spacing w:before="120" w:after="120"/>
    </w:pPr>
    <w:rPr>
      <w:i/>
      <w:iCs/>
    </w:rPr>
  </w:style>
  <w:style w:type="paragraph" w:customStyle="1" w:styleId="Nagwek10">
    <w:name w:val="Nagłówek1"/>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1">
    <w:name w:val="Podpis1"/>
    <w:basedOn w:val="Normalny"/>
    <w:rsid w:val="0083747E"/>
    <w:pPr>
      <w:suppressLineNumbers/>
      <w:spacing w:before="120" w:after="120"/>
    </w:pPr>
    <w:rPr>
      <w:i/>
      <w:iCs/>
    </w:rPr>
  </w:style>
  <w:style w:type="paragraph" w:customStyle="1" w:styleId="Gwkaistopka">
    <w:name w:val="Główka i stopka"/>
    <w:basedOn w:val="Normalny"/>
    <w:rsid w:val="0083747E"/>
    <w:pPr>
      <w:suppressLineNumbers/>
      <w:tabs>
        <w:tab w:val="center" w:pos="4819"/>
        <w:tab w:val="right" w:pos="9638"/>
      </w:tabs>
    </w:pPr>
  </w:style>
  <w:style w:type="paragraph" w:styleId="Nagwek">
    <w:name w:val="header"/>
    <w:basedOn w:val="Normalny"/>
    <w:rsid w:val="0083747E"/>
    <w:pPr>
      <w:suppressLineNumbers/>
      <w:tabs>
        <w:tab w:val="center" w:pos="4536"/>
        <w:tab w:val="right" w:pos="9072"/>
      </w:tabs>
    </w:pPr>
  </w:style>
  <w:style w:type="paragraph" w:customStyle="1" w:styleId="Legenda3">
    <w:name w:val="Legenda3"/>
    <w:basedOn w:val="Normalny"/>
    <w:rsid w:val="0083747E"/>
    <w:pPr>
      <w:suppressLineNumbers/>
      <w:spacing w:before="120" w:after="120"/>
    </w:pPr>
    <w:rPr>
      <w:rFonts w:cs="Arial"/>
      <w:i/>
      <w:iCs/>
    </w:rPr>
  </w:style>
  <w:style w:type="paragraph" w:styleId="Tekstpodstawowywcity">
    <w:name w:val="Body Text Indent"/>
    <w:basedOn w:val="Normalny"/>
    <w:rsid w:val="0083747E"/>
    <w:pPr>
      <w:spacing w:line="240" w:lineRule="atLeast"/>
      <w:ind w:left="1080"/>
      <w:jc w:val="both"/>
    </w:pPr>
  </w:style>
  <w:style w:type="paragraph" w:styleId="Stopka">
    <w:name w:val="footer"/>
    <w:basedOn w:val="Normalny"/>
    <w:rsid w:val="0083747E"/>
    <w:pPr>
      <w:suppressLineNumbers/>
      <w:tabs>
        <w:tab w:val="center" w:pos="4536"/>
        <w:tab w:val="right" w:pos="9072"/>
      </w:tabs>
    </w:pPr>
  </w:style>
  <w:style w:type="paragraph" w:customStyle="1" w:styleId="Tekstpodstawowywcity31">
    <w:name w:val="Tekst podstawowy wcięty 31"/>
    <w:basedOn w:val="Normalny"/>
    <w:rsid w:val="0083747E"/>
    <w:pPr>
      <w:spacing w:line="240" w:lineRule="atLeast"/>
      <w:ind w:left="720"/>
      <w:jc w:val="both"/>
    </w:pPr>
  </w:style>
  <w:style w:type="paragraph" w:customStyle="1" w:styleId="Zwykytekst1">
    <w:name w:val="Zwykły tekst1"/>
    <w:basedOn w:val="Normalny"/>
    <w:rsid w:val="0083747E"/>
    <w:rPr>
      <w:rFonts w:ascii="Courier New" w:hAnsi="Courier New" w:cs="Courier New"/>
      <w:sz w:val="20"/>
      <w:szCs w:val="20"/>
    </w:rPr>
  </w:style>
  <w:style w:type="paragraph" w:customStyle="1" w:styleId="Tekstprzypisukocowego1">
    <w:name w:val="Tekst przypisu końcowego1"/>
    <w:basedOn w:val="Normalny"/>
    <w:rsid w:val="0083747E"/>
    <w:rPr>
      <w:sz w:val="20"/>
      <w:szCs w:val="20"/>
    </w:rPr>
  </w:style>
  <w:style w:type="paragraph" w:customStyle="1" w:styleId="BalloonText1">
    <w:name w:val="Balloon Text1"/>
    <w:basedOn w:val="Normalny"/>
    <w:rsid w:val="0083747E"/>
    <w:rPr>
      <w:rFonts w:ascii="Tahoma" w:hAnsi="Tahoma" w:cs="Tahoma"/>
      <w:sz w:val="16"/>
      <w:szCs w:val="16"/>
    </w:rPr>
  </w:style>
  <w:style w:type="paragraph" w:customStyle="1" w:styleId="LightList-Accent51">
    <w:name w:val="Light List - Accent 51"/>
    <w:basedOn w:val="Normalny"/>
    <w:rsid w:val="0083747E"/>
    <w:pPr>
      <w:ind w:left="720"/>
    </w:pPr>
  </w:style>
  <w:style w:type="paragraph" w:customStyle="1" w:styleId="NoSpacing1">
    <w:name w:val="No Spacing1"/>
    <w:rsid w:val="0083747E"/>
    <w:pPr>
      <w:suppressAutoHyphens/>
    </w:pPr>
    <w:rPr>
      <w:sz w:val="24"/>
      <w:szCs w:val="24"/>
      <w:lang w:eastAsia="zh-CN"/>
    </w:rPr>
  </w:style>
  <w:style w:type="paragraph" w:customStyle="1" w:styleId="Tekstkomentarza1">
    <w:name w:val="Tekst komentarza1"/>
    <w:basedOn w:val="Normalny"/>
    <w:rsid w:val="0083747E"/>
    <w:rPr>
      <w:sz w:val="20"/>
      <w:szCs w:val="20"/>
    </w:rPr>
  </w:style>
  <w:style w:type="paragraph" w:customStyle="1" w:styleId="CommentSubject1">
    <w:name w:val="Comment Subject1"/>
    <w:basedOn w:val="Tekstkomentarza1"/>
    <w:rsid w:val="0083747E"/>
    <w:rPr>
      <w:b/>
      <w:bCs/>
    </w:rPr>
  </w:style>
  <w:style w:type="paragraph" w:customStyle="1" w:styleId="Zawartotabeli">
    <w:name w:val="Zawartość tabeli"/>
    <w:basedOn w:val="Normalny"/>
    <w:rsid w:val="0083747E"/>
    <w:pPr>
      <w:widowControl w:val="0"/>
      <w:suppressLineNumbers/>
    </w:pPr>
    <w:rPr>
      <w:rFonts w:eastAsia="Andale Sans UI"/>
    </w:rPr>
  </w:style>
  <w:style w:type="paragraph" w:customStyle="1" w:styleId="NoSpacing2">
    <w:name w:val="No Spacing2"/>
    <w:rsid w:val="0083747E"/>
    <w:pPr>
      <w:suppressAutoHyphens/>
    </w:pPr>
    <w:rPr>
      <w:rFonts w:eastAsia="Calibri"/>
      <w:sz w:val="24"/>
      <w:szCs w:val="22"/>
      <w:lang w:eastAsia="zh-CN"/>
    </w:rPr>
  </w:style>
  <w:style w:type="paragraph" w:customStyle="1" w:styleId="Tekstpodstawowy21">
    <w:name w:val="Tekst podstawowy 21"/>
    <w:basedOn w:val="Normalny"/>
    <w:rsid w:val="0083747E"/>
    <w:rPr>
      <w:color w:val="FF0000"/>
      <w:sz w:val="18"/>
      <w:szCs w:val="18"/>
    </w:rPr>
  </w:style>
  <w:style w:type="paragraph" w:customStyle="1" w:styleId="Akapitzlist1">
    <w:name w:val="Akapit z listą1"/>
    <w:basedOn w:val="Normalny"/>
    <w:rsid w:val="0083747E"/>
    <w:pPr>
      <w:ind w:left="720"/>
    </w:pPr>
  </w:style>
  <w:style w:type="paragraph" w:customStyle="1" w:styleId="Default">
    <w:name w:val="Default"/>
    <w:rsid w:val="0083747E"/>
    <w:pPr>
      <w:suppressAutoHyphens/>
    </w:pPr>
    <w:rPr>
      <w:color w:val="000000"/>
      <w:sz w:val="24"/>
      <w:szCs w:val="24"/>
      <w:lang w:eastAsia="zh-CN"/>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83747E"/>
  </w:style>
  <w:style w:type="paragraph" w:customStyle="1" w:styleId="Tekstdymka1">
    <w:name w:val="Tekst dymka1"/>
    <w:basedOn w:val="Normalny"/>
    <w:rsid w:val="0083747E"/>
    <w:rPr>
      <w:rFonts w:ascii="Segoe UI" w:hAnsi="Segoe UI" w:cs="Segoe UI"/>
      <w:sz w:val="18"/>
      <w:szCs w:val="18"/>
    </w:rPr>
  </w:style>
  <w:style w:type="paragraph" w:customStyle="1" w:styleId="Nagwektabeli">
    <w:name w:val="Nagłówek tabeli"/>
    <w:basedOn w:val="Zawartotabeli"/>
    <w:rsid w:val="0083747E"/>
    <w:pPr>
      <w:jc w:val="center"/>
    </w:pPr>
    <w:rPr>
      <w:b/>
      <w:bCs/>
    </w:rPr>
  </w:style>
  <w:style w:type="paragraph" w:customStyle="1" w:styleId="Tekstpodstawowywcity310">
    <w:name w:val="Tekst podstawowy wcięty 31"/>
    <w:basedOn w:val="Normalny"/>
    <w:rsid w:val="0083747E"/>
    <w:pPr>
      <w:ind w:left="4248"/>
      <w:jc w:val="right"/>
    </w:pPr>
    <w:rPr>
      <w:rFonts w:ascii="Tahoma" w:hAnsi="Tahoma" w:cs="Tahoma"/>
      <w:b/>
    </w:rPr>
  </w:style>
  <w:style w:type="paragraph" w:styleId="Bezodstpw">
    <w:name w:val="No Spacing"/>
    <w:qFormat/>
    <w:rsid w:val="0083747E"/>
    <w:pPr>
      <w:widowControl w:val="0"/>
      <w:suppressAutoHyphens/>
      <w:spacing w:line="100" w:lineRule="atLeast"/>
    </w:pPr>
    <w:rPr>
      <w:rFonts w:eastAsia="Arial Unicode MS" w:cs="Arial Unicode MS"/>
      <w:sz w:val="24"/>
      <w:szCs w:val="24"/>
      <w:lang w:eastAsia="zh-CN" w:bidi="hi-IN"/>
    </w:rPr>
  </w:style>
  <w:style w:type="paragraph" w:customStyle="1" w:styleId="Standardowy1">
    <w:name w:val="Standardowy1"/>
    <w:rsid w:val="0083747E"/>
    <w:pPr>
      <w:suppressAutoHyphens/>
      <w:spacing w:after="200" w:line="276" w:lineRule="auto"/>
    </w:pPr>
    <w:rPr>
      <w:rFonts w:ascii="Calibri" w:eastAsia="Calibri" w:hAnsi="Calibri" w:cs="Calibri"/>
      <w:sz w:val="22"/>
      <w:szCs w:val="22"/>
      <w:lang w:eastAsia="zh-CN"/>
    </w:rPr>
  </w:style>
  <w:style w:type="paragraph" w:styleId="Akapitzlist">
    <w:name w:val="List Paragraph"/>
    <w:basedOn w:val="Normalny"/>
    <w:qFormat/>
    <w:rsid w:val="0083747E"/>
    <w:pPr>
      <w:spacing w:after="160"/>
      <w:ind w:left="720"/>
      <w:contextualSpacing/>
    </w:pPr>
  </w:style>
  <w:style w:type="paragraph" w:customStyle="1" w:styleId="western">
    <w:name w:val="western"/>
    <w:basedOn w:val="Normalny"/>
    <w:rsid w:val="0083747E"/>
    <w:pPr>
      <w:suppressAutoHyphens w:val="0"/>
      <w:spacing w:before="280"/>
      <w:jc w:val="both"/>
    </w:pPr>
    <w:rPr>
      <w:color w:val="000000"/>
      <w:sz w:val="28"/>
      <w:szCs w:val="28"/>
    </w:rPr>
  </w:style>
  <w:style w:type="paragraph" w:customStyle="1" w:styleId="Standard">
    <w:name w:val="Standard"/>
    <w:rsid w:val="0083747E"/>
    <w:pPr>
      <w:widowControl w:val="0"/>
      <w:suppressAutoHyphens/>
      <w:textAlignment w:val="baseline"/>
    </w:pPr>
    <w:rPr>
      <w:rFonts w:eastAsia="SimSun" w:cs="Mangal"/>
      <w:kern w:val="2"/>
      <w:sz w:val="24"/>
      <w:szCs w:val="24"/>
      <w:lang w:eastAsia="zh-CN" w:bidi="hi-IN"/>
    </w:rPr>
  </w:style>
  <w:style w:type="paragraph" w:customStyle="1" w:styleId="Bezodstpw1">
    <w:name w:val="Bez odstępów1"/>
    <w:rsid w:val="0083747E"/>
    <w:pPr>
      <w:suppressAutoHyphens/>
      <w:jc w:val="both"/>
    </w:pPr>
    <w:rPr>
      <w:rFonts w:eastAsia="Calibri"/>
      <w:sz w:val="24"/>
      <w:szCs w:val="22"/>
      <w:lang w:eastAsia="zh-CN"/>
    </w:rPr>
  </w:style>
  <w:style w:type="paragraph" w:styleId="NormalnyWeb">
    <w:name w:val="Normal (Web)"/>
    <w:basedOn w:val="Normalny"/>
    <w:uiPriority w:val="99"/>
    <w:unhideWhenUsed/>
    <w:rsid w:val="00543B59"/>
    <w:pPr>
      <w:suppressAutoHyphens w:val="0"/>
      <w:spacing w:before="100" w:beforeAutospacing="1" w:after="142" w:line="276" w:lineRule="auto"/>
    </w:pPr>
    <w:rPr>
      <w:lang w:eastAsia="pl-PL"/>
    </w:rPr>
  </w:style>
  <w:style w:type="character" w:styleId="Odwoaniedokomentarza">
    <w:name w:val="annotation reference"/>
    <w:uiPriority w:val="99"/>
    <w:semiHidden/>
    <w:unhideWhenUsed/>
    <w:rsid w:val="003542C6"/>
    <w:rPr>
      <w:sz w:val="16"/>
      <w:szCs w:val="16"/>
    </w:rPr>
  </w:style>
  <w:style w:type="paragraph" w:styleId="Tekstkomentarza">
    <w:name w:val="annotation text"/>
    <w:basedOn w:val="Normalny"/>
    <w:link w:val="TekstkomentarzaZnak"/>
    <w:uiPriority w:val="99"/>
    <w:semiHidden/>
    <w:unhideWhenUsed/>
    <w:rsid w:val="003542C6"/>
    <w:rPr>
      <w:sz w:val="20"/>
      <w:szCs w:val="20"/>
    </w:rPr>
  </w:style>
  <w:style w:type="character" w:customStyle="1" w:styleId="TekstkomentarzaZnak">
    <w:name w:val="Tekst komentarza Znak"/>
    <w:link w:val="Tekstkomentarza"/>
    <w:uiPriority w:val="99"/>
    <w:semiHidden/>
    <w:rsid w:val="003542C6"/>
    <w:rPr>
      <w:lang w:eastAsia="zh-CN"/>
    </w:rPr>
  </w:style>
  <w:style w:type="paragraph" w:styleId="Tematkomentarza">
    <w:name w:val="annotation subject"/>
    <w:basedOn w:val="Tekstkomentarza"/>
    <w:next w:val="Tekstkomentarza"/>
    <w:link w:val="TematkomentarzaZnak"/>
    <w:uiPriority w:val="99"/>
    <w:semiHidden/>
    <w:unhideWhenUsed/>
    <w:rsid w:val="003542C6"/>
    <w:rPr>
      <w:b/>
      <w:bCs/>
    </w:rPr>
  </w:style>
  <w:style w:type="character" w:customStyle="1" w:styleId="TematkomentarzaZnak">
    <w:name w:val="Temat komentarza Znak"/>
    <w:link w:val="Tematkomentarza"/>
    <w:uiPriority w:val="99"/>
    <w:semiHidden/>
    <w:rsid w:val="003542C6"/>
    <w:rPr>
      <w:b/>
      <w:bCs/>
      <w:lang w:eastAsia="zh-CN"/>
    </w:rPr>
  </w:style>
  <w:style w:type="paragraph" w:styleId="Tekstdymka">
    <w:name w:val="Balloon Text"/>
    <w:basedOn w:val="Normalny"/>
    <w:link w:val="TekstdymkaZnak1"/>
    <w:uiPriority w:val="99"/>
    <w:semiHidden/>
    <w:unhideWhenUsed/>
    <w:rsid w:val="003542C6"/>
    <w:rPr>
      <w:rFonts w:ascii="Segoe UI" w:hAnsi="Segoe UI" w:cs="Segoe UI"/>
      <w:sz w:val="18"/>
      <w:szCs w:val="18"/>
    </w:rPr>
  </w:style>
  <w:style w:type="character" w:customStyle="1" w:styleId="TekstdymkaZnak1">
    <w:name w:val="Tekst dymka Znak1"/>
    <w:link w:val="Tekstdymka"/>
    <w:uiPriority w:val="99"/>
    <w:semiHidden/>
    <w:rsid w:val="003542C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7698">
      <w:bodyDiv w:val="1"/>
      <w:marLeft w:val="0"/>
      <w:marRight w:val="0"/>
      <w:marTop w:val="0"/>
      <w:marBottom w:val="0"/>
      <w:divBdr>
        <w:top w:val="none" w:sz="0" w:space="0" w:color="auto"/>
        <w:left w:val="none" w:sz="0" w:space="0" w:color="auto"/>
        <w:bottom w:val="none" w:sz="0" w:space="0" w:color="auto"/>
        <w:right w:val="none" w:sz="0" w:space="0" w:color="auto"/>
      </w:divBdr>
    </w:div>
    <w:div w:id="832064079">
      <w:bodyDiv w:val="1"/>
      <w:marLeft w:val="0"/>
      <w:marRight w:val="0"/>
      <w:marTop w:val="0"/>
      <w:marBottom w:val="0"/>
      <w:divBdr>
        <w:top w:val="none" w:sz="0" w:space="0" w:color="auto"/>
        <w:left w:val="none" w:sz="0" w:space="0" w:color="auto"/>
        <w:bottom w:val="none" w:sz="0" w:space="0" w:color="auto"/>
        <w:right w:val="none" w:sz="0" w:space="0" w:color="auto"/>
      </w:divBdr>
    </w:div>
    <w:div w:id="1361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6409</Words>
  <Characters>38456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14</cp:revision>
  <cp:lastPrinted>1995-11-21T16:41:00Z</cp:lastPrinted>
  <dcterms:created xsi:type="dcterms:W3CDTF">2021-12-31T08:35:00Z</dcterms:created>
  <dcterms:modified xsi:type="dcterms:W3CDTF">2022-01-17T08:30:00Z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