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28626653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 xml:space="preserve">Prawo zamówień publicznych - dalej ustawa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Pzp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 xml:space="preserve"> (Dz. U. </w:t>
      </w:r>
      <w:r w:rsidR="00801585">
        <w:rPr>
          <w:rFonts w:asciiTheme="minorHAnsi" w:hAnsiTheme="minorHAnsi" w:cstheme="minorHAnsi"/>
          <w:b w:val="0"/>
          <w:i/>
          <w:sz w:val="24"/>
        </w:rPr>
        <w:t>20</w:t>
      </w:r>
      <w:r w:rsidR="00B979B6">
        <w:rPr>
          <w:rFonts w:asciiTheme="minorHAnsi" w:hAnsiTheme="minorHAnsi" w:cstheme="minorHAnsi"/>
          <w:b w:val="0"/>
          <w:i/>
          <w:sz w:val="24"/>
        </w:rPr>
        <w:t>23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br/>
      </w:r>
      <w:r w:rsidRPr="0096224F">
        <w:rPr>
          <w:rFonts w:asciiTheme="minorHAnsi" w:hAnsiTheme="minorHAnsi" w:cstheme="minorHAnsi"/>
          <w:b w:val="0"/>
          <w:i/>
          <w:sz w:val="24"/>
        </w:rPr>
        <w:t>poz.</w:t>
      </w:r>
      <w:r w:rsidR="00B979B6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t>1</w:t>
      </w:r>
      <w:r w:rsidR="00B979B6">
        <w:rPr>
          <w:rFonts w:asciiTheme="minorHAnsi" w:hAnsiTheme="minorHAnsi" w:cstheme="minorHAnsi"/>
          <w:b w:val="0"/>
          <w:i/>
          <w:sz w:val="24"/>
        </w:rPr>
        <w:t>605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z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późn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>. zm.),</w:t>
      </w:r>
    </w:p>
    <w:p w14:paraId="33766DD0" w14:textId="77777777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389ABD4A" w14:textId="372D5DD5" w:rsidR="001F30AF" w:rsidRPr="0096224F" w:rsidRDefault="00A07CE5" w:rsidP="006B7786">
      <w:pPr>
        <w:spacing w:before="2400" w:line="360" w:lineRule="auto"/>
        <w:ind w:right="62"/>
        <w:jc w:val="center"/>
        <w:rPr>
          <w:rFonts w:asciiTheme="minorHAnsi" w:hAnsiTheme="minorHAnsi" w:cstheme="minorHAnsi"/>
          <w:b/>
          <w:i/>
          <w:spacing w:val="-6"/>
          <w:sz w:val="36"/>
          <w:szCs w:val="36"/>
          <w:lang w:eastAsia="en-US"/>
        </w:rPr>
      </w:pPr>
      <w:r>
        <w:rPr>
          <w:rFonts w:asciiTheme="minorHAnsi" w:hAnsiTheme="minorHAnsi" w:cstheme="minorHAnsi"/>
          <w:b/>
          <w:bCs/>
          <w:color w:val="0070C0"/>
          <w:sz w:val="36"/>
          <w:szCs w:val="36"/>
        </w:rPr>
        <w:t>Świadczenie usług pocztowych w obrocie krajowym i zagranicznym, w zakresie przyjmowania, przemieszczania i doręczania przesyłek oraz ich ewentualnych zwrotów na potrzeby Urzędu Gminy Białe Błota</w:t>
      </w:r>
    </w:p>
    <w:p w14:paraId="2B954C7B" w14:textId="1347A114" w:rsidR="001F30AF" w:rsidRPr="0096224F" w:rsidRDefault="001F30AF" w:rsidP="004A00FC">
      <w:pPr>
        <w:pStyle w:val="data"/>
        <w:keepNext w:val="0"/>
        <w:spacing w:before="240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0A89B46B" w14:textId="322517B1" w:rsidR="001D5A70" w:rsidRDefault="001D5A70" w:rsidP="00624000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color w:val="FFFFFF" w:themeColor="background1"/>
          <w:sz w:val="20"/>
          <w:szCs w:val="20"/>
        </w:rPr>
      </w:pPr>
      <w:r>
        <w:rPr>
          <w:rFonts w:asciiTheme="minorHAnsi" w:hAnsiTheme="minorHAnsi" w:cstheme="minorHAnsi"/>
          <w:b/>
        </w:rPr>
        <w:t xml:space="preserve">                  </w:t>
      </w:r>
      <w:r w:rsidR="001F30AF" w:rsidRPr="0096224F">
        <w:rPr>
          <w:rFonts w:asciiTheme="minorHAnsi" w:hAnsiTheme="minorHAnsi" w:cstheme="minorHAnsi"/>
          <w:b/>
        </w:rPr>
        <w:t>zatwierdził</w:t>
      </w:r>
      <w:r w:rsidR="001F30AF" w:rsidRPr="00C379F4">
        <w:rPr>
          <w:rFonts w:asciiTheme="minorHAnsi" w:hAnsiTheme="minorHAnsi" w:cstheme="minorHAnsi"/>
          <w:b/>
          <w:color w:val="auto"/>
        </w:rPr>
        <w:t>:</w:t>
      </w:r>
      <w:r w:rsidR="00624000" w:rsidRPr="00C379F4">
        <w:rPr>
          <w:rFonts w:asciiTheme="minorHAnsi" w:hAnsiTheme="minorHAnsi" w:cstheme="minorHAnsi"/>
          <w:color w:val="auto"/>
          <w:sz w:val="20"/>
          <w:szCs w:val="20"/>
        </w:rPr>
        <w:t xml:space="preserve">         </w:t>
      </w:r>
      <w:bookmarkStart w:id="0" w:name="_GoBack"/>
      <w:bookmarkEnd w:id="0"/>
      <w:r>
        <w:rPr>
          <w:rFonts w:asciiTheme="minorHAnsi" w:hAnsiTheme="minorHAnsi" w:cstheme="minorHAnsi"/>
          <w:color w:val="auto"/>
          <w:sz w:val="20"/>
          <w:szCs w:val="20"/>
        </w:rPr>
        <w:t xml:space="preserve">               z up. Wójta</w:t>
      </w:r>
      <w:r w:rsidR="00624000" w:rsidRPr="00C379F4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  <w:r w:rsidR="00624000" w:rsidRPr="004D6363">
        <w:rPr>
          <w:rFonts w:asciiTheme="minorHAnsi" w:hAnsiTheme="minorHAnsi" w:cstheme="minorHAnsi"/>
          <w:color w:val="FFFFFF" w:themeColor="background1"/>
          <w:sz w:val="20"/>
          <w:szCs w:val="20"/>
        </w:rPr>
        <w:t>z up.</w:t>
      </w:r>
    </w:p>
    <w:p w14:paraId="19A3D9A9" w14:textId="7EB2916C" w:rsidR="00624000" w:rsidRPr="004D6363" w:rsidRDefault="001D5A70" w:rsidP="00624000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color w:val="FFFFFF" w:themeColor="background1"/>
          <w:sz w:val="20"/>
          <w:szCs w:val="20"/>
        </w:rPr>
      </w:pPr>
      <w:r>
        <w:rPr>
          <w:rFonts w:asciiTheme="minorHAnsi" w:hAnsiTheme="minorHAnsi" w:cstheme="minorHAnsi"/>
          <w:b/>
        </w:rPr>
        <w:t xml:space="preserve">                                             </w:t>
      </w:r>
      <w:r w:rsidR="00624000" w:rsidRPr="004D6363">
        <w:rPr>
          <w:rFonts w:asciiTheme="minorHAnsi" w:hAnsiTheme="minorHAnsi" w:cstheme="minorHAnsi"/>
          <w:color w:val="FFFFFF" w:themeColor="background1"/>
          <w:sz w:val="20"/>
          <w:szCs w:val="20"/>
        </w:rPr>
        <w:t xml:space="preserve"> </w:t>
      </w:r>
      <w:r w:rsidRPr="001D5A70">
        <w:rPr>
          <w:rFonts w:asciiTheme="minorHAnsi" w:hAnsiTheme="minorHAnsi" w:cstheme="minorHAnsi"/>
          <w:color w:val="auto"/>
          <w:sz w:val="20"/>
          <w:szCs w:val="20"/>
        </w:rPr>
        <w:t>Zastępca Wójta</w:t>
      </w:r>
      <w:r w:rsidR="00624000" w:rsidRPr="001D5A7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5C23C8D" w14:textId="2C3501DC" w:rsidR="00700174" w:rsidRPr="00721072" w:rsidRDefault="00EF0DED" w:rsidP="00700174">
      <w:pPr>
        <w:tabs>
          <w:tab w:val="left" w:pos="284"/>
          <w:tab w:val="left" w:pos="5670"/>
        </w:tabs>
        <w:ind w:hanging="11"/>
        <w:rPr>
          <w:rFonts w:asciiTheme="minorHAnsi" w:hAnsiTheme="minorHAnsi" w:cstheme="minorHAnsi"/>
          <w:color w:val="auto"/>
          <w:sz w:val="20"/>
          <w:szCs w:val="20"/>
        </w:rPr>
      </w:pPr>
      <w:r w:rsidRPr="004D6363">
        <w:rPr>
          <w:rFonts w:asciiTheme="minorHAnsi" w:hAnsiTheme="minorHAnsi" w:cstheme="minorHAnsi"/>
          <w:color w:val="FFFFFF" w:themeColor="background1"/>
          <w:sz w:val="20"/>
          <w:szCs w:val="20"/>
        </w:rPr>
        <w:t xml:space="preserve">              </w:t>
      </w:r>
      <w:r w:rsidR="00721072">
        <w:rPr>
          <w:rFonts w:asciiTheme="minorHAnsi" w:hAnsiTheme="minorHAnsi" w:cstheme="minorHAnsi"/>
          <w:color w:val="FFFFFF" w:themeColor="background1"/>
          <w:sz w:val="20"/>
          <w:szCs w:val="20"/>
        </w:rPr>
        <w:tab/>
      </w:r>
      <w:r w:rsidR="00721072">
        <w:rPr>
          <w:rFonts w:asciiTheme="minorHAnsi" w:hAnsiTheme="minorHAnsi" w:cstheme="minorHAnsi"/>
          <w:color w:val="FFFFFF" w:themeColor="background1"/>
          <w:sz w:val="20"/>
          <w:szCs w:val="20"/>
        </w:rPr>
        <w:tab/>
      </w:r>
      <w:r w:rsidR="001D5A70">
        <w:rPr>
          <w:rFonts w:asciiTheme="minorHAnsi" w:hAnsiTheme="minorHAnsi" w:cstheme="minorHAnsi"/>
          <w:color w:val="FFFFFF" w:themeColor="background1"/>
          <w:sz w:val="20"/>
          <w:szCs w:val="20"/>
        </w:rPr>
        <w:t xml:space="preserve">  </w:t>
      </w:r>
      <w:r w:rsidR="001D5A70" w:rsidRPr="001D5A70">
        <w:rPr>
          <w:rFonts w:asciiTheme="minorHAnsi" w:hAnsiTheme="minorHAnsi" w:cstheme="minorHAnsi"/>
          <w:color w:val="auto"/>
          <w:sz w:val="20"/>
          <w:szCs w:val="20"/>
        </w:rPr>
        <w:t xml:space="preserve">Paweł </w:t>
      </w:r>
      <w:proofErr w:type="spellStart"/>
      <w:r w:rsidR="001D5A70" w:rsidRPr="001D5A70">
        <w:rPr>
          <w:rFonts w:asciiTheme="minorHAnsi" w:hAnsiTheme="minorHAnsi" w:cstheme="minorHAnsi"/>
          <w:color w:val="auto"/>
          <w:sz w:val="20"/>
          <w:szCs w:val="20"/>
        </w:rPr>
        <w:t>Zuehlke</w:t>
      </w:r>
      <w:proofErr w:type="spellEnd"/>
    </w:p>
    <w:p w14:paraId="7C9972D8" w14:textId="25CBAED1" w:rsidR="0018306A" w:rsidRPr="00721072" w:rsidRDefault="00EF0DED" w:rsidP="00B979B6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72107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D5A70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                      13.12.2023 r.</w:t>
      </w:r>
    </w:p>
    <w:p w14:paraId="4D1107A0" w14:textId="1B96A089" w:rsidR="00624000" w:rsidRPr="00D61BD9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D61BD9">
        <w:rPr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  <w:i/>
          <w:sz w:val="20"/>
        </w:rPr>
        <w:t>(data i podpis Kierownika Zamawiającego)</w:t>
      </w:r>
    </w:p>
    <w:p w14:paraId="60ED4A78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0B1CDB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3278E902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7A48676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F5B774E" w14:textId="0518A607" w:rsidR="00EF0DED" w:rsidRDefault="00EF0DED" w:rsidP="004D6363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0143F90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0D1C68E" w14:textId="5DB55019" w:rsidR="001F30AF" w:rsidRPr="00EF0DED" w:rsidRDefault="001F30AF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700174">
        <w:rPr>
          <w:rFonts w:asciiTheme="minorHAnsi" w:hAnsiTheme="minorHAnsi" w:cstheme="minorHAnsi"/>
        </w:rPr>
        <w:t>grudzień</w:t>
      </w:r>
      <w:r w:rsidR="00D152D2">
        <w:rPr>
          <w:rFonts w:asciiTheme="minorHAnsi" w:hAnsiTheme="minorHAnsi" w:cstheme="minorHAnsi"/>
        </w:rPr>
        <w:t xml:space="preserve"> </w:t>
      </w:r>
      <w:r w:rsidR="00F9652E">
        <w:rPr>
          <w:rFonts w:asciiTheme="minorHAnsi" w:hAnsiTheme="minorHAnsi" w:cstheme="minorHAnsi"/>
        </w:rPr>
        <w:t>202</w:t>
      </w:r>
      <w:r w:rsidR="00B979B6">
        <w:rPr>
          <w:rFonts w:asciiTheme="minorHAnsi" w:hAnsiTheme="minorHAnsi" w:cstheme="minorHAnsi"/>
        </w:rPr>
        <w:t>3</w:t>
      </w:r>
      <w:r w:rsidRPr="0096224F">
        <w:rPr>
          <w:rFonts w:asciiTheme="minorHAnsi" w:hAnsiTheme="minorHAnsi" w:cstheme="minorHAnsi"/>
        </w:rPr>
        <w:t xml:space="preserve"> roku</w:t>
      </w:r>
    </w:p>
    <w:p w14:paraId="09B51DBA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04421E13" w14:textId="77777777" w:rsidR="00743139" w:rsidRPr="0096224F" w:rsidRDefault="00743139" w:rsidP="001F30AF">
      <w:pPr>
        <w:jc w:val="center"/>
        <w:rPr>
          <w:rFonts w:asciiTheme="minorHAnsi" w:hAnsiTheme="minorHAnsi" w:cstheme="minorHAnsi"/>
        </w:rPr>
      </w:pPr>
    </w:p>
    <w:p w14:paraId="4ABAFD97" w14:textId="1D59B5EA" w:rsidR="00E26828" w:rsidRPr="0096224F" w:rsidRDefault="00E26828" w:rsidP="00C3476D">
      <w:pPr>
        <w:pStyle w:val="Teksttreci50"/>
        <w:shd w:val="clear" w:color="auto" w:fill="auto"/>
        <w:spacing w:after="120"/>
        <w:ind w:left="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13E7E3AE" w:rsidR="00E26828" w:rsidRPr="0096224F" w:rsidRDefault="00631870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cenowy</w:t>
            </w:r>
            <w:r w:rsidR="00E26828"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743139" w:rsidRPr="0096224F" w14:paraId="1102A55B" w14:textId="77777777" w:rsidTr="00E26828">
        <w:tc>
          <w:tcPr>
            <w:tcW w:w="1736" w:type="dxa"/>
          </w:tcPr>
          <w:p w14:paraId="39F052AB" w14:textId="77777777" w:rsidR="00743139" w:rsidRPr="0096224F" w:rsidRDefault="00743139" w:rsidP="00743139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53A02C6F" w14:textId="6BF8A4E8" w:rsidR="00743139" w:rsidRPr="0096224F" w:rsidRDefault="00743139" w:rsidP="00072E7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</w:t>
            </w:r>
            <w:r w:rsidR="00072E74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041" w:type="dxa"/>
          </w:tcPr>
          <w:p w14:paraId="42D56EA6" w14:textId="583BE9F1" w:rsidR="00743139" w:rsidRPr="0096224F" w:rsidRDefault="00F33232" w:rsidP="00743139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usług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</w:tbl>
    <w:p w14:paraId="4B04086B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77777777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128E1C77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0AEEFDCE" w14:textId="6BD5901A" w:rsidR="00B036FD" w:rsidRDefault="00B036FD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B0618B9" w14:textId="77777777" w:rsidR="003F0254" w:rsidRPr="0096224F" w:rsidRDefault="003F025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" w:name="bookmark2"/>
      <w:bookmarkStart w:id="2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1"/>
      <w:bookmarkEnd w:id="2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6F3CB68C" w:rsidR="00E46F4E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96224F">
        <w:rPr>
          <w:rFonts w:asciiTheme="minorHAnsi" w:hAnsiTheme="minorHAnsi" w:cstheme="minorHAnsi"/>
          <w:sz w:val="24"/>
          <w:szCs w:val="24"/>
          <w:lang w:val="en-US"/>
        </w:rPr>
        <w:t>telefon</w:t>
      </w:r>
      <w:proofErr w:type="spellEnd"/>
      <w:r w:rsidRPr="0096224F">
        <w:rPr>
          <w:rFonts w:asciiTheme="minorHAnsi" w:hAnsiTheme="minorHAnsi" w:cstheme="minorHAnsi"/>
          <w:sz w:val="24"/>
          <w:szCs w:val="24"/>
          <w:lang w:val="en-US"/>
        </w:rPr>
        <w:t>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317 11 00</w:t>
      </w:r>
    </w:p>
    <w:p w14:paraId="073401EA" w14:textId="3FB5987F" w:rsidR="00B979B6" w:rsidRPr="0096224F" w:rsidRDefault="00B979B6" w:rsidP="00B979B6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fax: 52 311 17 33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0D8335A2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2303A5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bookmark4"/>
      <w:bookmarkStart w:id="4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3"/>
      <w:bookmarkEnd w:id="4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3E0C113B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B979B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700174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BF137C" w:rsidRPr="0096224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B979B6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B979B6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bookmark6"/>
      <w:bookmarkStart w:id="6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5"/>
      <w:bookmarkEnd w:id="6"/>
    </w:p>
    <w:p w14:paraId="082BFB18" w14:textId="6BC858B1" w:rsidR="00D30BE5" w:rsidRPr="00D30BE5" w:rsidRDefault="00D30BE5" w:rsidP="00D30BE5">
      <w:pPr>
        <w:pStyle w:val="Teksttreci0"/>
        <w:shd w:val="clear" w:color="auto" w:fill="auto"/>
        <w:spacing w:after="0" w:line="360" w:lineRule="auto"/>
        <w:ind w:left="720" w:firstLine="20"/>
        <w:jc w:val="both"/>
        <w:rPr>
          <w:rFonts w:asciiTheme="minorHAnsi" w:hAnsiTheme="minorHAnsi" w:cstheme="minorHAnsi"/>
          <w:sz w:val="24"/>
          <w:szCs w:val="24"/>
        </w:rPr>
      </w:pPr>
      <w:r w:rsidRPr="00D30BE5">
        <w:rPr>
          <w:rFonts w:asciiTheme="minorHAnsi" w:hAnsiTheme="minorHAnsi" w:cstheme="minorHAnsi"/>
          <w:sz w:val="24"/>
          <w:szCs w:val="24"/>
        </w:rPr>
        <w:t>Postępowanie o udzielenie zamówienia prowadzone jest w trybie podstawowym na podstawie art. 275 pkt. 1 w związku z art. 359 pkt. 2 ustawy z dnia 11 września 2019 roku Prawo zamówień publicznych (tekst jednolity: Dz. U. z 202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D30BE5">
        <w:rPr>
          <w:rFonts w:asciiTheme="minorHAnsi" w:hAnsiTheme="minorHAnsi" w:cstheme="minorHAnsi"/>
          <w:sz w:val="24"/>
          <w:szCs w:val="24"/>
        </w:rPr>
        <w:t xml:space="preserve"> r.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D30BE5">
        <w:rPr>
          <w:rFonts w:asciiTheme="minorHAnsi" w:hAnsiTheme="minorHAnsi" w:cstheme="minorHAnsi"/>
          <w:sz w:val="24"/>
          <w:szCs w:val="24"/>
        </w:rPr>
        <w:t xml:space="preserve"> poz. 1</w:t>
      </w:r>
      <w:r>
        <w:rPr>
          <w:rFonts w:asciiTheme="minorHAnsi" w:hAnsiTheme="minorHAnsi" w:cstheme="minorHAnsi"/>
          <w:sz w:val="24"/>
          <w:szCs w:val="24"/>
        </w:rPr>
        <w:t>605</w:t>
      </w:r>
      <w:r w:rsidR="00B979B6">
        <w:rPr>
          <w:rFonts w:asciiTheme="minorHAnsi" w:hAnsiTheme="minorHAnsi" w:cstheme="minorHAnsi"/>
          <w:sz w:val="24"/>
          <w:szCs w:val="24"/>
        </w:rPr>
        <w:t xml:space="preserve"> ze zm.</w:t>
      </w:r>
      <w:r w:rsidRPr="00D30BE5">
        <w:rPr>
          <w:rFonts w:asciiTheme="minorHAnsi" w:hAnsiTheme="minorHAnsi" w:cstheme="minorHAnsi"/>
          <w:sz w:val="24"/>
          <w:szCs w:val="24"/>
        </w:rPr>
        <w:t>),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30BE5">
        <w:rPr>
          <w:rFonts w:asciiTheme="minorHAnsi" w:hAnsiTheme="minorHAnsi" w:cstheme="minorHAnsi"/>
          <w:sz w:val="24"/>
          <w:szCs w:val="24"/>
        </w:rPr>
        <w:t xml:space="preserve">zwanej w dalszej części SWZ „ustawą </w:t>
      </w:r>
      <w:proofErr w:type="spellStart"/>
      <w:r w:rsidRPr="00D30BE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30BE5">
        <w:rPr>
          <w:rFonts w:asciiTheme="minorHAnsi" w:hAnsiTheme="minorHAnsi" w:cstheme="minorHAnsi"/>
          <w:sz w:val="24"/>
          <w:szCs w:val="24"/>
        </w:rPr>
        <w:t>”.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7" w:name="bookmark8"/>
      <w:bookmarkStart w:id="8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7"/>
      <w:bookmarkEnd w:id="8"/>
    </w:p>
    <w:p w14:paraId="6DE56CB9" w14:textId="2FA8DF02" w:rsidR="00E60F11" w:rsidRPr="0096224F" w:rsidRDefault="00E60F11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96224F">
        <w:rPr>
          <w:rFonts w:asciiTheme="minorHAnsi" w:hAnsiTheme="minorHAnsi" w:cstheme="minorHAnsi"/>
          <w:color w:val="auto"/>
          <w:sz w:val="24"/>
          <w:szCs w:val="24"/>
        </w:rPr>
        <w:t xml:space="preserve">Zamówienie będzie </w:t>
      </w:r>
      <w:r w:rsidR="004E0E55" w:rsidRPr="0096224F">
        <w:rPr>
          <w:rFonts w:asciiTheme="minorHAnsi" w:hAnsiTheme="minorHAnsi" w:cstheme="minorHAnsi"/>
          <w:color w:val="auto"/>
          <w:sz w:val="24"/>
          <w:szCs w:val="24"/>
        </w:rPr>
        <w:t>finanso</w:t>
      </w:r>
      <w:r w:rsidR="00653CB2"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52FE489E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9" w:name="bookmark10"/>
      <w:bookmarkStart w:id="10" w:name="bookmark11"/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9"/>
      <w:bookmarkEnd w:id="10"/>
    </w:p>
    <w:p w14:paraId="43964480" w14:textId="310B740E" w:rsidR="00AC1C73" w:rsidRPr="0096224F" w:rsidRDefault="00AC1C73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</w:p>
    <w:p w14:paraId="5762C9E5" w14:textId="77777777" w:rsidR="00550FE1" w:rsidRDefault="00550FE1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550FE1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Świadczenie usług pocztowych w obrocie krajowym i zagranicznym, w zakresie przyjmowania, przemieszczania i doręczania przesyłek oraz ich ewentualnych zwrotów na potrzeby Urzędu Gminy Białe Błota</w:t>
      </w: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.</w:t>
      </w:r>
    </w:p>
    <w:p w14:paraId="124BF473" w14:textId="77777777" w:rsidR="00D91352" w:rsidRDefault="00F73A1A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pacing w:val="-6"/>
          <w:sz w:val="24"/>
          <w:szCs w:val="24"/>
        </w:rPr>
      </w:pPr>
      <w:bookmarkStart w:id="11" w:name="bookmark12"/>
      <w:bookmarkStart w:id="12" w:name="bookmark13"/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Przedmiotem zamówienia jest usługa w rozumieniu art. </w:t>
      </w:r>
      <w:r>
        <w:rPr>
          <w:rFonts w:asciiTheme="minorHAnsi" w:hAnsiTheme="minorHAnsi" w:cstheme="minorHAnsi"/>
          <w:spacing w:val="-6"/>
          <w:sz w:val="24"/>
          <w:szCs w:val="24"/>
        </w:rPr>
        <w:t>7</w:t>
      </w:r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 pkt </w:t>
      </w:r>
      <w:r>
        <w:rPr>
          <w:rFonts w:asciiTheme="minorHAnsi" w:hAnsiTheme="minorHAnsi" w:cstheme="minorHAnsi"/>
          <w:spacing w:val="-6"/>
          <w:sz w:val="24"/>
          <w:szCs w:val="24"/>
        </w:rPr>
        <w:t>28</w:t>
      </w:r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 ustawy </w:t>
      </w:r>
      <w:proofErr w:type="spellStart"/>
      <w:r w:rsidRPr="00F73A1A">
        <w:rPr>
          <w:rFonts w:asciiTheme="minorHAnsi" w:hAnsiTheme="minorHAnsi" w:cstheme="minorHAnsi"/>
          <w:spacing w:val="-6"/>
          <w:sz w:val="24"/>
          <w:szCs w:val="24"/>
        </w:rPr>
        <w:t>Pzp</w:t>
      </w:r>
      <w:proofErr w:type="spellEnd"/>
      <w:r w:rsidRPr="00F73A1A">
        <w:rPr>
          <w:rFonts w:asciiTheme="minorHAnsi" w:hAnsiTheme="minorHAnsi" w:cstheme="minorHAnsi"/>
          <w:spacing w:val="-6"/>
          <w:sz w:val="24"/>
          <w:szCs w:val="24"/>
        </w:rPr>
        <w:t xml:space="preserve">, dotycząca </w:t>
      </w:r>
      <w:r w:rsidRPr="00F73A1A">
        <w:rPr>
          <w:rFonts w:asciiTheme="minorHAnsi" w:hAnsiTheme="minorHAnsi" w:cstheme="minorHAnsi"/>
          <w:spacing w:val="-6"/>
          <w:sz w:val="24"/>
          <w:szCs w:val="24"/>
        </w:rPr>
        <w:lastRenderedPageBreak/>
        <w:t>powszechnych usług pocztowych w obrocie krajowym i zagranicznym w zakresie przyjmowania, przemieszczania, doręczania przesyłek i paczek pocztowych oraz zwrotu przesyłek rejestrowanych i nierejestrowanych do nadawcy po wyczerpaniu możliwości ich doręczenia lub wydania odbiorcy z podziałem na przesyłki pocztowe na potrzeby Urzędu Gminy Białe Błota.</w:t>
      </w:r>
    </w:p>
    <w:p w14:paraId="6E9563B7" w14:textId="325F6FAC" w:rsidR="006C46A3" w:rsidRPr="00F74FE3" w:rsidRDefault="006C46A3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Zamawiający udostępnia na stronie dedykowanej platformy zakupowej pod linkiem </w:t>
      </w:r>
      <w:hyperlink r:id="rId11" w:history="1">
        <w:r w:rsidR="000E5237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CPV (Wspólny Słownik Zamówień):</w:t>
      </w:r>
      <w:bookmarkEnd w:id="11"/>
      <w:bookmarkEnd w:id="12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0BFA2" w14:textId="0D278E15" w:rsidR="00F74FE3" w:rsidRDefault="001F30AF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>Główny przedmiot:</w:t>
      </w:r>
      <w:r w:rsidR="0096224F" w:rsidRPr="00080BB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1826404" w14:textId="2FD5DF9E" w:rsidR="003E488A" w:rsidRDefault="003E488A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641000</w:t>
      </w:r>
      <w:r w:rsidRPr="003E488A">
        <w:rPr>
          <w:rFonts w:asciiTheme="minorHAnsi" w:hAnsiTheme="minorHAnsi" w:cstheme="minorHAnsi"/>
          <w:sz w:val="24"/>
          <w:szCs w:val="24"/>
        </w:rPr>
        <w:t>00-7 usługi pocztowe i kurierskie</w:t>
      </w:r>
    </w:p>
    <w:p w14:paraId="63960007" w14:textId="5D161234" w:rsidR="0096224F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1135D567" w:rsidR="00CD5344" w:rsidRDefault="00CD5344" w:rsidP="00CD5344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517098">
        <w:rPr>
          <w:rFonts w:asciiTheme="minorHAnsi" w:hAnsiTheme="minorHAnsi" w:cstheme="minorHAnsi"/>
          <w:sz w:val="24"/>
          <w:szCs w:val="24"/>
        </w:rPr>
        <w:t>formularzu cenowym</w:t>
      </w:r>
      <w:r w:rsidR="00130118">
        <w:rPr>
          <w:rFonts w:asciiTheme="minorHAnsi" w:hAnsiTheme="minorHAnsi" w:cstheme="minorHAnsi"/>
          <w:sz w:val="24"/>
          <w:szCs w:val="24"/>
        </w:rPr>
        <w:t xml:space="preserve">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DEB6B3" w14:textId="535A17AA" w:rsidR="00CB1D97" w:rsidRPr="0052752B" w:rsidRDefault="00517098" w:rsidP="00CB1D97">
      <w:pPr>
        <w:tabs>
          <w:tab w:val="left" w:pos="709"/>
        </w:tabs>
        <w:spacing w:line="360" w:lineRule="auto"/>
        <w:ind w:left="709" w:right="108"/>
        <w:jc w:val="both"/>
        <w:rPr>
          <w:rFonts w:asciiTheme="minorHAnsi" w:eastAsia="Verdana" w:hAnsiTheme="minorHAnsi" w:cstheme="minorHAnsi"/>
          <w:spacing w:val="-8"/>
        </w:rPr>
      </w:pPr>
      <w:r w:rsidRPr="0052752B">
        <w:rPr>
          <w:rFonts w:asciiTheme="minorHAnsi" w:eastAsia="Verdana" w:hAnsiTheme="minorHAnsi" w:cstheme="minorHAnsi"/>
          <w:spacing w:val="-8"/>
        </w:rPr>
        <w:t xml:space="preserve">Zakres i charakter usługi objętej zamówieniem narzuca konieczność ujęcia jej w ramach jednego zadania z uwagi na szczególny charakter usługi. </w:t>
      </w:r>
      <w:r w:rsidR="003E488A" w:rsidRPr="0052752B">
        <w:rPr>
          <w:rFonts w:asciiTheme="minorHAnsi" w:eastAsia="Verdana" w:hAnsiTheme="minorHAnsi" w:cstheme="minorHAnsi"/>
          <w:spacing w:val="-8"/>
        </w:rPr>
        <w:t>Wykonywanie usług pocztowych powinno</w:t>
      </w:r>
      <w:r w:rsidRPr="0052752B">
        <w:rPr>
          <w:rFonts w:asciiTheme="minorHAnsi" w:eastAsia="Verdana" w:hAnsiTheme="minorHAnsi" w:cstheme="minorHAnsi"/>
          <w:spacing w:val="-8"/>
        </w:rPr>
        <w:t xml:space="preserve"> odbywać się w ramach jednej firmy by zapewnić prawidłową i sprawna realizację zadania. </w:t>
      </w:r>
    </w:p>
    <w:p w14:paraId="2C441D3E" w14:textId="77777777" w:rsidR="00CB1D97" w:rsidRPr="00CB1D97" w:rsidRDefault="001F30AF" w:rsidP="00CB1D97">
      <w:pPr>
        <w:pStyle w:val="Akapitzlist"/>
        <w:numPr>
          <w:ilvl w:val="1"/>
          <w:numId w:val="1"/>
        </w:numPr>
        <w:spacing w:line="360" w:lineRule="auto"/>
        <w:ind w:left="0" w:right="108"/>
        <w:jc w:val="both"/>
        <w:rPr>
          <w:rFonts w:asciiTheme="minorHAnsi" w:eastAsia="Verdana" w:hAnsiTheme="minorHAnsi" w:cstheme="minorHAnsi"/>
        </w:rPr>
      </w:pPr>
      <w:r w:rsidRPr="00CB1D97">
        <w:rPr>
          <w:rFonts w:asciiTheme="minorHAnsi" w:hAnsiTheme="minorHAnsi" w:cstheme="minorHAnsi"/>
        </w:rPr>
        <w:t xml:space="preserve">Zamawiający </w:t>
      </w:r>
      <w:r w:rsidRPr="00CB1D97">
        <w:rPr>
          <w:rFonts w:asciiTheme="minorHAnsi" w:hAnsiTheme="minorHAnsi" w:cstheme="minorHAnsi"/>
          <w:b/>
          <w:bCs/>
        </w:rPr>
        <w:t xml:space="preserve">nie dopuszcza </w:t>
      </w:r>
      <w:r w:rsidRPr="00CB1D97">
        <w:rPr>
          <w:rFonts w:asciiTheme="minorHAnsi" w:hAnsiTheme="minorHAnsi" w:cstheme="minorHAnsi"/>
        </w:rPr>
        <w:t>składania ofert wariantowych.</w:t>
      </w:r>
    </w:p>
    <w:p w14:paraId="37B3A968" w14:textId="2087DA03" w:rsidR="007B3EDD" w:rsidRPr="00CB1D97" w:rsidRDefault="001F30AF" w:rsidP="00CB1D97">
      <w:pPr>
        <w:pStyle w:val="Akapitzlist"/>
        <w:numPr>
          <w:ilvl w:val="1"/>
          <w:numId w:val="1"/>
        </w:numPr>
        <w:spacing w:line="360" w:lineRule="auto"/>
        <w:ind w:left="709" w:right="108" w:hanging="709"/>
        <w:jc w:val="both"/>
        <w:rPr>
          <w:rFonts w:asciiTheme="minorHAnsi" w:eastAsia="Verdana" w:hAnsiTheme="minorHAnsi" w:cstheme="minorHAnsi"/>
        </w:rPr>
      </w:pPr>
      <w:r w:rsidRPr="00CB1D97">
        <w:rPr>
          <w:rFonts w:asciiTheme="minorHAnsi" w:hAnsiTheme="minorHAnsi" w:cstheme="minorHAnsi"/>
        </w:rPr>
        <w:t>Realizacja zamówienia podlega prawu polskiemu, w tym w szcze</w:t>
      </w:r>
      <w:r w:rsidR="008A3297">
        <w:rPr>
          <w:rFonts w:asciiTheme="minorHAnsi" w:hAnsiTheme="minorHAnsi" w:cstheme="minorHAnsi"/>
        </w:rPr>
        <w:t>gólności</w:t>
      </w:r>
      <w:r w:rsidRPr="00CB1D97">
        <w:rPr>
          <w:rFonts w:asciiTheme="minorHAnsi" w:hAnsiTheme="minorHAnsi" w:cstheme="minorHAnsi"/>
        </w:rPr>
        <w:t xml:space="preserve"> ustawie Kodeks cywilny</w:t>
      </w:r>
      <w:r w:rsidRPr="0096224F">
        <w:rPr>
          <w:vertAlign w:val="superscript"/>
        </w:rPr>
        <w:footnoteReference w:id="1"/>
      </w:r>
      <w:r w:rsidRPr="00CB1D97">
        <w:rPr>
          <w:rFonts w:asciiTheme="minorHAnsi" w:hAnsiTheme="minorHAnsi" w:cstheme="minorHAnsi"/>
        </w:rPr>
        <w:t xml:space="preserve"> i ustawie Prawo zamówień publicznych</w:t>
      </w:r>
      <w:r w:rsidRPr="0096224F">
        <w:rPr>
          <w:vertAlign w:val="superscript"/>
        </w:rPr>
        <w:footnoteReference w:id="2"/>
      </w:r>
      <w:r w:rsidRPr="00CB1D97">
        <w:rPr>
          <w:rFonts w:asciiTheme="minorHAnsi" w:hAnsiTheme="minorHAnsi" w:cstheme="minorHAnsi"/>
        </w:rPr>
        <w:t>.</w:t>
      </w:r>
    </w:p>
    <w:p w14:paraId="1216123C" w14:textId="77777777" w:rsidR="00CB1D97" w:rsidRDefault="001F30AF" w:rsidP="00CB1D97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będzie zobowiązany do wykonania </w:t>
      </w:r>
      <w:r w:rsidR="0019524B">
        <w:rPr>
          <w:rFonts w:asciiTheme="minorHAnsi" w:hAnsiTheme="minorHAnsi" w:cstheme="minorHAnsi"/>
          <w:sz w:val="24"/>
          <w:szCs w:val="24"/>
        </w:rPr>
        <w:t>usług</w:t>
      </w:r>
      <w:r w:rsidRPr="0096224F">
        <w:rPr>
          <w:rFonts w:asciiTheme="minorHAnsi" w:hAnsiTheme="minorHAnsi" w:cstheme="minorHAnsi"/>
          <w:sz w:val="24"/>
          <w:szCs w:val="24"/>
        </w:rPr>
        <w:t xml:space="preserve"> zgodnie z prawem polskim</w:t>
      </w:r>
      <w:r w:rsidR="0019524B">
        <w:rPr>
          <w:rFonts w:asciiTheme="minorHAnsi" w:hAnsiTheme="minorHAnsi" w:cstheme="minorHAnsi"/>
          <w:sz w:val="24"/>
          <w:szCs w:val="24"/>
        </w:rPr>
        <w:t>.</w:t>
      </w:r>
    </w:p>
    <w:p w14:paraId="6038E6D7" w14:textId="77777777" w:rsidR="00CB1D97" w:rsidRDefault="001F30AF" w:rsidP="00CB1D97">
      <w:pPr>
        <w:pStyle w:val="Teksttreci0"/>
        <w:numPr>
          <w:ilvl w:val="1"/>
          <w:numId w:val="1"/>
        </w:numPr>
        <w:shd w:val="clear" w:color="auto" w:fill="auto"/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EF01E7" w14:textId="77777777" w:rsidR="00CB1D97" w:rsidRDefault="00A632CB" w:rsidP="00CB1D97">
      <w:pPr>
        <w:pStyle w:val="Teksttreci0"/>
        <w:numPr>
          <w:ilvl w:val="1"/>
          <w:numId w:val="1"/>
        </w:numPr>
        <w:shd w:val="clear" w:color="auto" w:fill="auto"/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CB1D97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lokalnej, o której mowa w art. 131 ust. 2 ustawy </w:t>
      </w:r>
      <w:proofErr w:type="spellStart"/>
      <w:r w:rsidRPr="00CB1D97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1F30AF" w:rsidRPr="00CB1D9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F51B231" w14:textId="2B17BE5F" w:rsidR="00BE38CC" w:rsidRPr="00CB1D97" w:rsidRDefault="00BE38CC" w:rsidP="00CB1D97">
      <w:pPr>
        <w:pStyle w:val="Teksttreci0"/>
        <w:numPr>
          <w:ilvl w:val="1"/>
          <w:numId w:val="1"/>
        </w:numPr>
        <w:shd w:val="clear" w:color="auto" w:fill="auto"/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>Wymagania zatrudnienia przez Wykonawcę lub podwykonawcę na podstawie stosunku pracy osób wykonujących wskazane przez Zamawiającego czynności w zakresie realizacji zamówienia zostały określone w dalszej części SWZ.</w:t>
      </w:r>
    </w:p>
    <w:p w14:paraId="2C2DF604" w14:textId="77777777" w:rsidR="00BE38CC" w:rsidRPr="0096224F" w:rsidRDefault="00BE38CC" w:rsidP="00BE38CC">
      <w:pPr>
        <w:pStyle w:val="Teksttreci0"/>
        <w:shd w:val="clear" w:color="auto" w:fill="auto"/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Rodzaj czynności związanych z realizacją zamówienia, których dotyczą wymagania </w:t>
      </w:r>
      <w:r>
        <w:rPr>
          <w:rFonts w:asciiTheme="minorHAnsi" w:hAnsiTheme="minorHAnsi" w:cstheme="minorHAnsi"/>
          <w:sz w:val="24"/>
          <w:szCs w:val="24"/>
        </w:rPr>
        <w:lastRenderedPageBreak/>
        <w:t>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F7EA30E" w14:textId="77777777" w:rsidR="00AD41FC" w:rsidRDefault="00BE38CC" w:rsidP="00AD41F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6C1DCD6B" w14:textId="0971ABCC" w:rsidR="00BE38CC" w:rsidRPr="00AD41FC" w:rsidRDefault="00BE38CC" w:rsidP="00AD41FC">
      <w:pPr>
        <w:pStyle w:val="Teksttreci0"/>
        <w:shd w:val="clear" w:color="auto" w:fill="auto"/>
        <w:tabs>
          <w:tab w:val="left" w:pos="1126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AD41FC">
        <w:rPr>
          <w:rFonts w:asciiTheme="minorHAnsi" w:hAnsiTheme="minorHAnsi" w:cstheme="minorHAnsi"/>
          <w:spacing w:val="-12"/>
          <w:sz w:val="24"/>
          <w:szCs w:val="24"/>
        </w:rPr>
        <w:t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1974 r. - Kodeks pracy</w:t>
      </w:r>
      <w:r w:rsidR="00AD41FC">
        <w:rPr>
          <w:rFonts w:asciiTheme="minorHAnsi" w:hAnsiTheme="minorHAnsi" w:cstheme="minorHAnsi"/>
          <w:spacing w:val="-12"/>
          <w:sz w:val="24"/>
          <w:szCs w:val="24"/>
        </w:rPr>
        <w:t xml:space="preserve">: </w:t>
      </w:r>
      <w:r w:rsidR="00AD41FC" w:rsidRPr="00AD41FC">
        <w:rPr>
          <w:rFonts w:asciiTheme="minorHAnsi" w:hAnsiTheme="minorHAnsi" w:cstheme="minorHAnsi"/>
          <w:sz w:val="24"/>
          <w:szCs w:val="24"/>
        </w:rPr>
        <w:t>osób biorących bezpośredni udział w przyjmowaniu do nadania przesyłek będących przedmiotem zamówienia tj. asystentów w urzędzie pocztowym w którym Zamawiający</w:t>
      </w:r>
      <w:r w:rsidR="00AD41FC">
        <w:rPr>
          <w:rFonts w:asciiTheme="minorHAnsi" w:hAnsiTheme="minorHAnsi" w:cstheme="minorHAnsi"/>
          <w:sz w:val="24"/>
          <w:szCs w:val="24"/>
        </w:rPr>
        <w:t xml:space="preserve"> będzie nadawał przesyłki</w:t>
      </w:r>
      <w:r w:rsidR="00F3568D">
        <w:rPr>
          <w:rFonts w:asciiTheme="minorHAnsi" w:hAnsiTheme="minorHAnsi" w:cstheme="minorHAnsi"/>
          <w:spacing w:val="-12"/>
          <w:sz w:val="24"/>
          <w:szCs w:val="24"/>
        </w:rPr>
        <w:t>.</w:t>
      </w:r>
    </w:p>
    <w:p w14:paraId="520367A3" w14:textId="77777777" w:rsidR="00CB1D97" w:rsidRPr="00AB6FB7" w:rsidRDefault="00BE38CC" w:rsidP="00CB1D97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rPr>
          <w:rFonts w:asciiTheme="minorHAnsi" w:hAnsiTheme="minorHAnsi" w:cstheme="minorHAnsi"/>
          <w:spacing w:val="-14"/>
          <w:sz w:val="24"/>
          <w:szCs w:val="24"/>
        </w:rPr>
      </w:pPr>
      <w:r w:rsidRPr="00AB6FB7">
        <w:rPr>
          <w:rFonts w:asciiTheme="minorHAnsi" w:hAnsiTheme="minorHAnsi" w:cstheme="minorHAnsi"/>
          <w:spacing w:val="-14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73AB2424" w14:textId="77777777" w:rsidR="00CB1D97" w:rsidRDefault="00BE38CC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4E5AB1BB" w14:textId="687FB0F2" w:rsidR="00CB1D97" w:rsidRPr="00F3568D" w:rsidRDefault="00BE38CC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CB1D97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 w:rsidRPr="00CB1D97">
        <w:rPr>
          <w:rFonts w:asciiTheme="minorHAnsi" w:hAnsiTheme="minorHAnsi" w:cstheme="minorHAnsi"/>
          <w:b/>
          <w:sz w:val="24"/>
          <w:szCs w:val="24"/>
        </w:rPr>
        <w:t>zastrzega</w:t>
      </w:r>
      <w:r w:rsidRPr="00CB1D97">
        <w:rPr>
          <w:rFonts w:asciiTheme="minorHAnsi" w:hAnsiTheme="minorHAnsi" w:cstheme="minorHAnsi"/>
          <w:sz w:val="24"/>
          <w:szCs w:val="24"/>
        </w:rPr>
        <w:t xml:space="preserve"> </w:t>
      </w:r>
      <w:r w:rsidR="00E04B88" w:rsidRPr="00CB1D97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 w:rsidRPr="00CB1D97">
        <w:rPr>
          <w:rFonts w:asciiTheme="minorHAnsi" w:hAnsiTheme="minorHAnsi" w:cstheme="minorHAnsi"/>
          <w:sz w:val="24"/>
          <w:szCs w:val="24"/>
        </w:rPr>
        <w:t xml:space="preserve">, o których mowa w art. 94  ustawy </w:t>
      </w:r>
      <w:proofErr w:type="spellStart"/>
      <w:r w:rsidRPr="00CB1D9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CB1D97">
        <w:rPr>
          <w:rFonts w:asciiTheme="minorHAnsi" w:hAnsiTheme="minorHAnsi" w:cstheme="minorHAnsi"/>
          <w:sz w:val="24"/>
          <w:szCs w:val="24"/>
        </w:rPr>
        <w:t>.</w:t>
      </w:r>
    </w:p>
    <w:p w14:paraId="05B42F53" w14:textId="23868502" w:rsidR="00F3568D" w:rsidRPr="00F3568D" w:rsidRDefault="00F3568D" w:rsidP="00F3568D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jc w:val="both"/>
        <w:rPr>
          <w:rFonts w:asciiTheme="minorHAnsi" w:hAnsiTheme="minorHAnsi" w:cstheme="minorHAnsi"/>
          <w:sz w:val="24"/>
          <w:szCs w:val="24"/>
        </w:rPr>
      </w:pPr>
      <w:r w:rsidRPr="009B2CAC">
        <w:rPr>
          <w:rFonts w:asciiTheme="minorHAnsi" w:hAnsiTheme="minorHAnsi" w:cstheme="minorHAnsi"/>
          <w:sz w:val="24"/>
          <w:szCs w:val="24"/>
        </w:rPr>
        <w:t>Zamawiający wymaga, zgodnie z opisem przedmiotu zamówienia, aby przedmiot zamówienia został zrealizowany z uwzględnieniem wymagań w zakresie dostępności dla osób niepełnosprawnych.</w:t>
      </w:r>
    </w:p>
    <w:p w14:paraId="3386EDC2" w14:textId="77777777" w:rsidR="00CB1D97" w:rsidRDefault="001C1F94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10AC0D4D" w:rsidR="00BE38CC" w:rsidRPr="00CB1D97" w:rsidRDefault="0086096E" w:rsidP="00CB1D9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CB1D97"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6070545E" w:rsidR="007B3EDD" w:rsidRPr="0096224F" w:rsidRDefault="00F407CF" w:rsidP="00CC04D1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3" w:name="bookmark14"/>
      <w:bookmarkStart w:id="14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3"/>
      <w:bookmarkEnd w:id="14"/>
    </w:p>
    <w:p w14:paraId="3489A12A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0DC468BE" w:rsidR="00F407CF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</w:t>
      </w:r>
      <w:r w:rsidR="00F3568D">
        <w:rPr>
          <w:rFonts w:asciiTheme="minorHAnsi" w:hAnsiTheme="minorHAnsi" w:cstheme="minorHAnsi"/>
          <w:sz w:val="24"/>
          <w:szCs w:val="24"/>
        </w:rPr>
        <w:t>7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IDW.</w:t>
      </w:r>
    </w:p>
    <w:p w14:paraId="6D89DB52" w14:textId="5AB8B24B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B91E64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 w:rsidRPr="00B91E64">
        <w:rPr>
          <w:rFonts w:asciiTheme="minorHAnsi" w:hAnsiTheme="minorHAnsi" w:cstheme="minorHAnsi"/>
          <w:sz w:val="24"/>
          <w:szCs w:val="24"/>
        </w:rPr>
        <w:t>SWZ</w:t>
      </w:r>
      <w:r w:rsidR="00EF5D3A" w:rsidRPr="00B91E64">
        <w:rPr>
          <w:rFonts w:asciiTheme="minorHAnsi" w:hAnsiTheme="minorHAnsi" w:cstheme="minorHAnsi"/>
          <w:sz w:val="24"/>
          <w:szCs w:val="24"/>
        </w:rPr>
        <w:t xml:space="preserve"> </w:t>
      </w:r>
      <w:r w:rsidR="00EF5D3A" w:rsidRPr="00B91E64">
        <w:rPr>
          <w:rFonts w:asciiTheme="minorHAnsi" w:hAnsiTheme="minorHAnsi" w:cstheme="minorHAnsi"/>
          <w:sz w:val="24"/>
          <w:szCs w:val="24"/>
        </w:rPr>
        <w:lastRenderedPageBreak/>
        <w:t xml:space="preserve">– </w:t>
      </w:r>
      <w:r w:rsidR="00E04B88" w:rsidRPr="00B91E64">
        <w:rPr>
          <w:rFonts w:asciiTheme="minorHAnsi" w:hAnsiTheme="minorHAnsi" w:cstheme="minorHAnsi"/>
          <w:sz w:val="24"/>
          <w:szCs w:val="24"/>
        </w:rPr>
        <w:t>projektowane p</w:t>
      </w:r>
      <w:r w:rsidR="00E04B88">
        <w:rPr>
          <w:rFonts w:asciiTheme="minorHAnsi" w:hAnsiTheme="minorHAnsi" w:cstheme="minorHAnsi"/>
          <w:sz w:val="24"/>
          <w:szCs w:val="24"/>
        </w:rPr>
        <w:t>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42EE3826" w:rsidR="007B3EDD" w:rsidRPr="0096224F" w:rsidRDefault="001F30AF" w:rsidP="00CC04D1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5" w:name="bookmark16"/>
      <w:bookmarkStart w:id="16" w:name="bookmark17"/>
      <w:r w:rsidRPr="0096224F">
        <w:rPr>
          <w:rFonts w:asciiTheme="minorHAnsi" w:hAnsiTheme="minorHAnsi" w:cstheme="minorHAnsi"/>
          <w:sz w:val="24"/>
          <w:szCs w:val="24"/>
        </w:rPr>
        <w:t xml:space="preserve">TERMIN REALIZACJI </w:t>
      </w:r>
      <w:bookmarkEnd w:id="15"/>
      <w:bookmarkEnd w:id="16"/>
      <w:r w:rsidR="00B91E64">
        <w:rPr>
          <w:rFonts w:asciiTheme="minorHAnsi" w:hAnsiTheme="minorHAnsi" w:cstheme="minorHAnsi"/>
          <w:sz w:val="24"/>
          <w:szCs w:val="24"/>
        </w:rPr>
        <w:t>USŁUG</w:t>
      </w:r>
    </w:p>
    <w:p w14:paraId="415A4348" w14:textId="66307195" w:rsidR="00B91E64" w:rsidRPr="00AA7D12" w:rsidRDefault="00B91E64" w:rsidP="00B91E64">
      <w:pPr>
        <w:pStyle w:val="Subhead2"/>
        <w:tabs>
          <w:tab w:val="left" w:pos="0"/>
        </w:tabs>
        <w:spacing w:line="360" w:lineRule="auto"/>
        <w:ind w:left="709" w:hanging="284"/>
        <w:jc w:val="both"/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</w:pPr>
      <w:bookmarkStart w:id="17" w:name="bookmark18"/>
      <w:bookmarkStart w:id="18" w:name="bookmark19"/>
      <w:r w:rsidRPr="00B91E64">
        <w:rPr>
          <w:rFonts w:asciiTheme="minorHAnsi" w:eastAsia="Verdana" w:hAnsiTheme="minorHAnsi" w:cstheme="minorHAnsi"/>
          <w:b w:val="0"/>
          <w:color w:val="000000"/>
          <w:szCs w:val="24"/>
          <w:lang w:bidi="pl-PL"/>
        </w:rPr>
        <w:t xml:space="preserve">     </w:t>
      </w:r>
      <w:r w:rsidRPr="00AA7D12"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  <w:t xml:space="preserve">Zamawiający wymaga, aby zamówienie było zrealizowane w terminie: </w:t>
      </w:r>
      <w:r w:rsidR="00AA7D12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>od</w:t>
      </w:r>
      <w:r w:rsidR="004E499F" w:rsidRPr="004E499F">
        <w:rPr>
          <w:rFonts w:asciiTheme="minorHAnsi" w:hAnsiTheme="minorHAnsi" w:cstheme="minorHAnsi"/>
          <w:bCs/>
        </w:rPr>
        <w:t xml:space="preserve"> dnia podpisania umowy, z zastrzeżeniem, iż  nie wcześniej niż po wyczerpaniu środków z umowy nr RZP.272.22.2021.ZP1 z dnia 14.05.2021 r.</w:t>
      </w:r>
      <w:r w:rsidR="00F3568D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 xml:space="preserve"> do 31.12</w:t>
      </w:r>
      <w:r w:rsidR="00AA7D12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>.202</w:t>
      </w:r>
      <w:r w:rsidR="00AD41FC">
        <w:rPr>
          <w:rFonts w:asciiTheme="minorHAnsi" w:eastAsia="Verdana" w:hAnsiTheme="minorHAnsi" w:cstheme="minorHAnsi"/>
          <w:spacing w:val="-14"/>
          <w:szCs w:val="24"/>
          <w:lang w:bidi="pl-PL"/>
        </w:rPr>
        <w:t>5</w:t>
      </w:r>
      <w:r w:rsidR="00AA7D12" w:rsidRPr="004E499F">
        <w:rPr>
          <w:rFonts w:asciiTheme="minorHAnsi" w:eastAsia="Verdana" w:hAnsiTheme="minorHAnsi" w:cstheme="minorHAnsi"/>
          <w:spacing w:val="-14"/>
          <w:szCs w:val="24"/>
          <w:lang w:bidi="pl-PL"/>
        </w:rPr>
        <w:t xml:space="preserve"> r.</w:t>
      </w:r>
    </w:p>
    <w:p w14:paraId="642C6631" w14:textId="4C1792B1" w:rsidR="007B3EDD" w:rsidRPr="0096224F" w:rsidRDefault="001F30AF" w:rsidP="00D507C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WARUNKI UDZIAŁU W POSTĘPOWANIU</w:t>
      </w:r>
      <w:bookmarkEnd w:id="17"/>
      <w:bookmarkEnd w:id="18"/>
    </w:p>
    <w:p w14:paraId="16595479" w14:textId="77777777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 udzielenie zamówienia mogą ubiegać się Wykonawcy, którzy spełniają warunki dotyczące:</w:t>
      </w:r>
    </w:p>
    <w:p w14:paraId="35B6963F" w14:textId="77777777" w:rsidR="007B3EDD" w:rsidRPr="0096224F" w:rsidRDefault="001F30AF" w:rsidP="007204D9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rPr>
          <w:rFonts w:asciiTheme="minorHAnsi" w:hAnsiTheme="minorHAnsi" w:cstheme="minorHAnsi"/>
          <w:sz w:val="24"/>
          <w:szCs w:val="24"/>
        </w:rPr>
      </w:pPr>
      <w:bookmarkStart w:id="19" w:name="bookmark20"/>
      <w:bookmarkStart w:id="20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9"/>
      <w:bookmarkEnd w:id="20"/>
    </w:p>
    <w:p w14:paraId="7ECD589A" w14:textId="5FC81D9F" w:rsidR="007B1E84" w:rsidRDefault="007B1E84" w:rsidP="007B1E84">
      <w:pPr>
        <w:pStyle w:val="Akapitzlist"/>
        <w:tabs>
          <w:tab w:val="left" w:pos="-4820"/>
          <w:tab w:val="left" w:pos="-1980"/>
        </w:tabs>
        <w:spacing w:line="360" w:lineRule="auto"/>
        <w:jc w:val="both"/>
        <w:rPr>
          <w:rFonts w:asciiTheme="minorHAnsi" w:eastAsia="Verdana" w:hAnsiTheme="minorHAnsi" w:cstheme="minorHAnsi"/>
          <w:spacing w:val="-6"/>
        </w:rPr>
      </w:pPr>
      <w:bookmarkStart w:id="21" w:name="bookmark22"/>
      <w:bookmarkStart w:id="22" w:name="bookmark23"/>
      <w:r w:rsidRPr="007B1E84">
        <w:rPr>
          <w:rFonts w:asciiTheme="minorHAnsi" w:eastAsia="Verdana" w:hAnsiTheme="minorHAnsi" w:cstheme="minorHAnsi"/>
          <w:spacing w:val="-6"/>
        </w:rPr>
        <w:t>Wykonawca zobowiązany jest wykazać, że posiada uprawnienia do wykonywania działalności pocztowej na podstawie wpisu do rejestru operatorów pocztowych, o którym mowa w art. 6 ust. 1 ustawy Prawo Pocztowe z dnia 23 listopada 2012 r. (Dz. U. z 202</w:t>
      </w:r>
      <w:r w:rsidR="00F3568D">
        <w:rPr>
          <w:rFonts w:asciiTheme="minorHAnsi" w:eastAsia="Verdana" w:hAnsiTheme="minorHAnsi" w:cstheme="minorHAnsi"/>
          <w:spacing w:val="-6"/>
        </w:rPr>
        <w:t>3</w:t>
      </w:r>
      <w:r w:rsidRPr="007B1E84">
        <w:rPr>
          <w:rFonts w:asciiTheme="minorHAnsi" w:eastAsia="Verdana" w:hAnsiTheme="minorHAnsi" w:cstheme="minorHAnsi"/>
          <w:spacing w:val="-6"/>
        </w:rPr>
        <w:t xml:space="preserve"> r., poz. 1</w:t>
      </w:r>
      <w:r w:rsidR="00F3568D">
        <w:rPr>
          <w:rFonts w:asciiTheme="minorHAnsi" w:eastAsia="Verdana" w:hAnsiTheme="minorHAnsi" w:cstheme="minorHAnsi"/>
          <w:spacing w:val="-6"/>
        </w:rPr>
        <w:t>6</w:t>
      </w:r>
      <w:r w:rsidRPr="007B1E84">
        <w:rPr>
          <w:rFonts w:asciiTheme="minorHAnsi" w:eastAsia="Verdana" w:hAnsiTheme="minorHAnsi" w:cstheme="minorHAnsi"/>
          <w:spacing w:val="-6"/>
        </w:rPr>
        <w:t>4</w:t>
      </w:r>
      <w:r w:rsidR="00F3568D">
        <w:rPr>
          <w:rFonts w:asciiTheme="minorHAnsi" w:eastAsia="Verdana" w:hAnsiTheme="minorHAnsi" w:cstheme="minorHAnsi"/>
          <w:spacing w:val="-6"/>
        </w:rPr>
        <w:t>0</w:t>
      </w:r>
      <w:r w:rsidRPr="007B1E84">
        <w:rPr>
          <w:rFonts w:asciiTheme="minorHAnsi" w:eastAsia="Verdana" w:hAnsiTheme="minorHAnsi" w:cstheme="minorHAnsi"/>
          <w:spacing w:val="-6"/>
        </w:rPr>
        <w:t>), wystawionym nie wcześniej niż 6 miesięcy przed upływem terminu składania ofert.</w:t>
      </w:r>
    </w:p>
    <w:p w14:paraId="3BF01A06" w14:textId="3EF22CDB" w:rsidR="008A7874" w:rsidRPr="007B1E84" w:rsidRDefault="008A7874" w:rsidP="007B1E84">
      <w:pPr>
        <w:pStyle w:val="Akapitzlist"/>
        <w:tabs>
          <w:tab w:val="left" w:pos="-4820"/>
          <w:tab w:val="left" w:pos="-1980"/>
        </w:tabs>
        <w:spacing w:line="360" w:lineRule="auto"/>
        <w:jc w:val="both"/>
        <w:rPr>
          <w:rFonts w:asciiTheme="minorHAnsi" w:eastAsia="Verdana" w:hAnsiTheme="minorHAnsi" w:cstheme="minorHAnsi"/>
          <w:spacing w:val="-6"/>
        </w:rPr>
      </w:pPr>
      <w:r w:rsidRPr="008A7874">
        <w:rPr>
          <w:rFonts w:asciiTheme="minorHAnsi" w:eastAsia="Verdana" w:hAnsiTheme="minorHAnsi" w:cstheme="minorHAnsi"/>
          <w:spacing w:val="-6"/>
        </w:rPr>
        <w:t xml:space="preserve">Przynajmniej jeden z wykonawców wspólnie ubiegających się o udzielenie zamówienia na podstawie art. </w:t>
      </w:r>
      <w:r>
        <w:rPr>
          <w:rFonts w:asciiTheme="minorHAnsi" w:eastAsia="Verdana" w:hAnsiTheme="minorHAnsi" w:cstheme="minorHAnsi"/>
          <w:spacing w:val="-6"/>
        </w:rPr>
        <w:t>58</w:t>
      </w:r>
      <w:r w:rsidRPr="008A7874">
        <w:rPr>
          <w:rFonts w:asciiTheme="minorHAnsi" w:eastAsia="Verdana" w:hAnsiTheme="minorHAnsi" w:cstheme="minorHAnsi"/>
          <w:spacing w:val="-6"/>
        </w:rPr>
        <w:t xml:space="preserve"> ustawy </w:t>
      </w:r>
      <w:proofErr w:type="spellStart"/>
      <w:r w:rsidRPr="008A7874">
        <w:rPr>
          <w:rFonts w:asciiTheme="minorHAnsi" w:eastAsia="Verdana" w:hAnsiTheme="minorHAnsi" w:cstheme="minorHAnsi"/>
          <w:spacing w:val="-6"/>
        </w:rPr>
        <w:t>Pzp</w:t>
      </w:r>
      <w:proofErr w:type="spellEnd"/>
      <w:r w:rsidRPr="008A7874">
        <w:rPr>
          <w:rFonts w:asciiTheme="minorHAnsi" w:eastAsia="Verdana" w:hAnsiTheme="minorHAnsi" w:cstheme="minorHAnsi"/>
          <w:spacing w:val="-6"/>
        </w:rPr>
        <w:t xml:space="preserve"> (np. konsorcjum, spółka cywilna), musi posiadać zezwolenie na wykonywanie działalności pocztowej, wydane przez Prezesa Urzędu Komunikacji Elektronicznej, ważną w okresie wykonywania umowy, z tym, że wymóg posiadania zezwolenia dotyczy wszystkich wykonawców zamierzających bezpośrednio wykonywać przedmiot zamówienia.  </w:t>
      </w:r>
    </w:p>
    <w:p w14:paraId="20F9000B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1"/>
      <w:bookmarkEnd w:id="22"/>
    </w:p>
    <w:p w14:paraId="0B8361B8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6F2F32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4B5E1E" w:rsidRDefault="004B5E1E" w:rsidP="007204D9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Wykonawcy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795E600E" w14:textId="7DCD9E10" w:rsidR="004B5E1E" w:rsidRPr="004B5E1E" w:rsidRDefault="004B5E1E" w:rsidP="007204D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14:paraId="5A060306" w14:textId="667EF741" w:rsidR="00805C05" w:rsidRDefault="00805C05" w:rsidP="00CD25F9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spacing w:val="-10"/>
        </w:rPr>
      </w:pPr>
      <w:r w:rsidRPr="00805C05">
        <w:rPr>
          <w:rFonts w:asciiTheme="minorHAnsi" w:eastAsia="Verdana" w:hAnsiTheme="minorHAnsi" w:cstheme="minorHAnsi"/>
          <w:spacing w:val="-10"/>
        </w:rPr>
        <w:t>Wykonawca zobowiązany jest wykazać się wykonaniem w okresie ostatnich 3 lat przed upływem terminu składania ofert, a jeżeli okres prowadzenia działalnoś</w:t>
      </w:r>
      <w:r w:rsidR="00CD25F9">
        <w:rPr>
          <w:rFonts w:asciiTheme="minorHAnsi" w:eastAsia="Verdana" w:hAnsiTheme="minorHAnsi" w:cstheme="minorHAnsi"/>
          <w:spacing w:val="-10"/>
        </w:rPr>
        <w:t xml:space="preserve">ci jest krótszy - w tym okresie, </w:t>
      </w:r>
      <w:r w:rsidR="00CD25F9" w:rsidRPr="00CD25F9">
        <w:rPr>
          <w:rFonts w:asciiTheme="minorHAnsi" w:eastAsia="Verdana" w:hAnsiTheme="minorHAnsi" w:cstheme="minorHAnsi"/>
          <w:spacing w:val="-10"/>
        </w:rPr>
        <w:t xml:space="preserve">co najmniej </w:t>
      </w:r>
      <w:r w:rsidR="00CD25F9" w:rsidRPr="00CD25F9">
        <w:rPr>
          <w:rFonts w:asciiTheme="minorHAnsi" w:eastAsia="Verdana" w:hAnsiTheme="minorHAnsi" w:cstheme="minorHAnsi"/>
          <w:b/>
          <w:spacing w:val="-10"/>
        </w:rPr>
        <w:t>jednej usługi</w:t>
      </w:r>
      <w:r w:rsidR="00CD25F9" w:rsidRPr="00CD25F9">
        <w:rPr>
          <w:rFonts w:asciiTheme="minorHAnsi" w:eastAsia="Verdana" w:hAnsiTheme="minorHAnsi" w:cstheme="minorHAnsi"/>
          <w:spacing w:val="-10"/>
        </w:rPr>
        <w:t xml:space="preserve"> w zakresie przyjmowania, segregowania, pr</w:t>
      </w:r>
      <w:r w:rsidR="00CD25F9">
        <w:rPr>
          <w:rFonts w:asciiTheme="minorHAnsi" w:eastAsia="Verdana" w:hAnsiTheme="minorHAnsi" w:cstheme="minorHAnsi"/>
          <w:spacing w:val="-10"/>
        </w:rPr>
        <w:t xml:space="preserve">zemieszczania </w:t>
      </w:r>
      <w:r w:rsidR="00CD25F9" w:rsidRPr="00CD25F9">
        <w:rPr>
          <w:rFonts w:asciiTheme="minorHAnsi" w:eastAsia="Verdana" w:hAnsiTheme="minorHAnsi" w:cstheme="minorHAnsi"/>
          <w:spacing w:val="-10"/>
        </w:rPr>
        <w:t>i doręczania przesyłek pocztowych przez okres min. 12 miesięcy.</w:t>
      </w:r>
      <w:r w:rsidRPr="00805C05">
        <w:rPr>
          <w:rFonts w:asciiTheme="minorHAnsi" w:eastAsia="Verdana" w:hAnsiTheme="minorHAnsi" w:cstheme="minorHAnsi"/>
          <w:spacing w:val="-10"/>
        </w:rPr>
        <w:t xml:space="preserve"> </w:t>
      </w:r>
    </w:p>
    <w:p w14:paraId="2CE53BBA" w14:textId="4D49C854" w:rsidR="001C083F" w:rsidRPr="004F3D36" w:rsidRDefault="001C083F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1C083F">
        <w:rPr>
          <w:rFonts w:ascii="Calibri" w:hAnsi="Calibri" w:cs="Calibri"/>
          <w:spacing w:val="-10"/>
        </w:rPr>
        <w:t>W przypadku, o którym mowa w art. 117 ust. 2 i 3, wykonawcy wspólnie ubiegający się o udzielenie zamówienia dołączają do oferty oświadczenie, z którego wynika, które roboty budowlane, dostawy lub usługi wykonają poszczególni wykonawcy</w:t>
      </w:r>
      <w:r w:rsidR="00CD25F9">
        <w:rPr>
          <w:rFonts w:ascii="Calibri" w:hAnsi="Calibri" w:cs="Calibri"/>
          <w:spacing w:val="-10"/>
        </w:rPr>
        <w:t>.</w:t>
      </w:r>
    </w:p>
    <w:p w14:paraId="76456ECC" w14:textId="6238157A" w:rsidR="007B3EDD" w:rsidRPr="0007701D" w:rsidRDefault="001F0EDC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>w odniesieniu do warunków dotyczących wykształcenia, kwalifikacji zawodowych lub doświadczenia mogą polegać na 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912D4" w:rsidRP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912D4" w:rsidRPr="0007701D">
        <w:rPr>
          <w:rFonts w:asciiTheme="minorHAnsi" w:hAnsiTheme="minorHAnsi" w:cstheme="minorHAnsi"/>
          <w:sz w:val="24"/>
          <w:szCs w:val="24"/>
        </w:rPr>
        <w:t xml:space="preserve">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</w:t>
      </w:r>
      <w:proofErr w:type="spellStart"/>
      <w:r w:rsid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7701D">
        <w:rPr>
          <w:rFonts w:asciiTheme="minorHAnsi" w:hAnsiTheme="minorHAnsi" w:cstheme="minorHAnsi"/>
          <w:sz w:val="24"/>
          <w:szCs w:val="24"/>
        </w:rPr>
        <w:t>)</w:t>
      </w:r>
    </w:p>
    <w:p w14:paraId="60B871AF" w14:textId="504BBF41" w:rsidR="007B3EDD" w:rsidRPr="00324D4F" w:rsidRDefault="001F30AF" w:rsidP="00CC04D1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7D50C259" w14:textId="77777777" w:rsidR="00324D4F" w:rsidRPr="009622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ust. 1 ustawy </w:t>
      </w:r>
      <w:proofErr w:type="spellStart"/>
      <w:r w:rsidRPr="0096224F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8"/>
          <w:sz w:val="24"/>
          <w:szCs w:val="24"/>
        </w:rPr>
        <w:t>.</w:t>
      </w:r>
    </w:p>
    <w:p w14:paraId="1E3CD8C7" w14:textId="77777777" w:rsidR="00324D4F" w:rsidRPr="009622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Dodatkowo Zamawiający wykluczy Wykonawcę 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na podstawie art. </w:t>
      </w:r>
      <w:r>
        <w:rPr>
          <w:rFonts w:asciiTheme="minorHAnsi" w:hAnsiTheme="minorHAnsi" w:cstheme="minorHAnsi"/>
          <w:bCs/>
          <w:spacing w:val="-6"/>
          <w:sz w:val="24"/>
          <w:szCs w:val="24"/>
        </w:rPr>
        <w:t>109 ust. 1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pkt </w:t>
      </w:r>
      <w:r>
        <w:rPr>
          <w:rFonts w:asciiTheme="minorHAnsi" w:hAnsiTheme="minorHAnsi" w:cstheme="minorHAnsi"/>
          <w:bCs/>
          <w:spacing w:val="-6"/>
          <w:sz w:val="24"/>
          <w:szCs w:val="24"/>
        </w:rPr>
        <w:t>4-10</w:t>
      </w:r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stawy </w:t>
      </w:r>
      <w:proofErr w:type="spellStart"/>
      <w:r w:rsidRPr="0096224F">
        <w:rPr>
          <w:rFonts w:asciiTheme="minorHAnsi" w:hAnsiTheme="minorHAnsi" w:cstheme="minorHAnsi"/>
          <w:bCs/>
          <w:spacing w:val="-6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6"/>
          <w:sz w:val="24"/>
          <w:szCs w:val="24"/>
        </w:rPr>
        <w:t>:</w:t>
      </w:r>
    </w:p>
    <w:p w14:paraId="1F551B4B" w14:textId="77777777" w:rsidR="00324D4F" w:rsidRPr="009622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stosunku do którego otwarto likwidację, </w:t>
      </w:r>
      <w:r>
        <w:rPr>
          <w:rFonts w:asciiTheme="minorHAnsi" w:hAnsiTheme="minorHAnsi" w:cstheme="minorHAnsi"/>
          <w:sz w:val="24"/>
          <w:szCs w:val="24"/>
        </w:rPr>
        <w:t>ogłoszono upadłość, którego aktywami zarządza likwidator lub sad, zawarł układ z wierzycielami, którego działalność gospodarcza jest zawieszona albo znajduje się on w innej tego rodzaju sytuacji wynikającej z podobnej procedury przewidzianej w przepisach miejsca wszczęcia tej procedury</w:t>
      </w:r>
      <w:r w:rsidRPr="0096224F">
        <w:rPr>
          <w:rFonts w:asciiTheme="minorHAnsi" w:hAnsiTheme="minorHAnsi" w:cstheme="minorHAnsi"/>
          <w:sz w:val="24"/>
          <w:szCs w:val="24"/>
        </w:rPr>
        <w:t>;</w:t>
      </w:r>
    </w:p>
    <w:p w14:paraId="1F04CD49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który </w:t>
      </w:r>
      <w:r>
        <w:rPr>
          <w:rFonts w:asciiTheme="minorHAnsi" w:hAnsiTheme="minorHAnsi" w:cstheme="minorHAnsi"/>
          <w:sz w:val="24"/>
          <w:szCs w:val="24"/>
        </w:rPr>
        <w:t>w sposób zawiniony poważnie naruszył obowiązki zawodowe, co podważa jego uczciwość, w szczególności gdy Wykonawca w wyniku zamierzonego działania lub rażącego niedbalstwa nie wykonał lub nienależycie wykonał zamówienia, co Zamawiający jest w stanie wykazać za pomocą stosownych dowodów;</w:t>
      </w:r>
    </w:p>
    <w:p w14:paraId="16443679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jeżeli występuje konflikt interesów w rozumieniu art. 56 ust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, którego nie można skutecznie wyeliminować w inny sposób, niż przez wykluczenie Wykonawcy;</w:t>
      </w:r>
    </w:p>
    <w:p w14:paraId="51EA8856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D7D36EA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</w:t>
      </w:r>
      <w:r>
        <w:rPr>
          <w:rFonts w:asciiTheme="minorHAnsi" w:hAnsiTheme="minorHAnsi" w:cstheme="minorHAnsi"/>
          <w:sz w:val="24"/>
          <w:szCs w:val="24"/>
        </w:rPr>
        <w:lastRenderedPageBreak/>
        <w:t>podmiotowych środków dowodowych;</w:t>
      </w:r>
    </w:p>
    <w:p w14:paraId="37B08986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Theme="minorHAnsi" w:hAnsiTheme="minorHAnsi" w:cstheme="minorHAnsi"/>
          <w:sz w:val="24"/>
          <w:szCs w:val="24"/>
        </w:rPr>
        <w:br/>
        <w:t>w postępowaniu o udzielenie zamówienia;</w:t>
      </w:r>
    </w:p>
    <w:p w14:paraId="0A989D58" w14:textId="77777777" w:rsidR="00324D4F" w:rsidRDefault="00324D4F" w:rsidP="00324D4F">
      <w:pPr>
        <w:pStyle w:val="Teksttreci0"/>
        <w:numPr>
          <w:ilvl w:val="0"/>
          <w:numId w:val="6"/>
        </w:numPr>
        <w:shd w:val="clear" w:color="auto" w:fill="auto"/>
        <w:tabs>
          <w:tab w:val="left" w:pos="723"/>
        </w:tabs>
        <w:spacing w:after="0" w:line="360" w:lineRule="auto"/>
        <w:ind w:left="720" w:hanging="4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który w wyniku lekkomyślności lub niedbalstwa przedstawił informacje wprowadzające </w:t>
      </w:r>
      <w:r>
        <w:rPr>
          <w:rFonts w:asciiTheme="minorHAnsi" w:hAnsiTheme="minorHAnsi" w:cstheme="minorHAnsi"/>
          <w:sz w:val="24"/>
          <w:szCs w:val="24"/>
        </w:rPr>
        <w:br/>
        <w:t xml:space="preserve">w błąd, co mogło mieć istotny wpływ na decyzje podejmowane przez Zamawiającego </w:t>
      </w:r>
      <w:r>
        <w:rPr>
          <w:rFonts w:asciiTheme="minorHAnsi" w:hAnsiTheme="minorHAnsi" w:cstheme="minorHAnsi"/>
          <w:sz w:val="24"/>
          <w:szCs w:val="24"/>
        </w:rPr>
        <w:br/>
        <w:t>w postępowaniu o udzielenie zamówienia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BD8ED45" w14:textId="77777777" w:rsidR="00324D4F" w:rsidRPr="009F5D5B" w:rsidRDefault="00324D4F" w:rsidP="00324D4F">
      <w:pPr>
        <w:pStyle w:val="pkt"/>
        <w:numPr>
          <w:ilvl w:val="1"/>
          <w:numId w:val="1"/>
        </w:numPr>
        <w:spacing w:line="360" w:lineRule="auto"/>
        <w:ind w:left="568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491916">
        <w:rPr>
          <w:rFonts w:asciiTheme="minorHAnsi" w:hAnsiTheme="minorHAnsi" w:cstheme="minorHAnsi"/>
          <w:bCs/>
          <w:kern w:val="32"/>
          <w:sz w:val="24"/>
          <w:szCs w:val="24"/>
        </w:rPr>
        <w:t xml:space="preserve">Ponadto </w:t>
      </w:r>
      <w:r w:rsidRPr="009F5D5B">
        <w:rPr>
          <w:rFonts w:asciiTheme="minorHAnsi" w:hAnsiTheme="minorHAnsi" w:cstheme="minorHAnsi"/>
          <w:spacing w:val="-6"/>
          <w:sz w:val="24"/>
          <w:szCs w:val="24"/>
        </w:rPr>
        <w:t>Zamawiający wykluczy Wykonawcę</w:t>
      </w:r>
      <w:r w:rsidRPr="009F5D5B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poz. 835). </w:t>
      </w:r>
      <w:r w:rsidRPr="00135189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Wykluczenie następuje na okres trwania okoliczności.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Pzp</w:t>
      </w:r>
      <w:proofErr w:type="spellEnd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 wyklucza się:</w:t>
      </w:r>
    </w:p>
    <w:p w14:paraId="6C1341A9" w14:textId="77777777" w:rsidR="00324D4F" w:rsidRPr="009F5D5B" w:rsidRDefault="00324D4F" w:rsidP="00324D4F">
      <w:pPr>
        <w:pStyle w:val="pkt"/>
        <w:numPr>
          <w:ilvl w:val="0"/>
          <w:numId w:val="37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CAE92E" w14:textId="77777777" w:rsidR="00324D4F" w:rsidRPr="009F5D5B" w:rsidRDefault="00324D4F" w:rsidP="00324D4F">
      <w:pPr>
        <w:pStyle w:val="pkt"/>
        <w:numPr>
          <w:ilvl w:val="0"/>
          <w:numId w:val="37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593, </w:t>
      </w:r>
      <w:r w:rsidRPr="009F5D5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655, 835, 2180 i 2185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605C0F" w14:textId="77777777" w:rsidR="00324D4F" w:rsidRPr="009F5D5B" w:rsidRDefault="00324D4F" w:rsidP="00324D4F">
      <w:pPr>
        <w:pStyle w:val="pkt"/>
        <w:numPr>
          <w:ilvl w:val="0"/>
          <w:numId w:val="37"/>
        </w:numPr>
        <w:spacing w:before="0" w:after="0"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lastRenderedPageBreak/>
        <w:t>ile został wpisany na listę na podstawie decyzji w sprawie wpisu na listę rozstrzygającej o zastosowaniu środka, o którym mowa w art. 1 pkt 3 ustawy.</w:t>
      </w:r>
    </w:p>
    <w:p w14:paraId="63B876D3" w14:textId="77777777" w:rsidR="00324D4F" w:rsidRPr="00FC708B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09" w:hanging="709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Zgodnie z art. 109 ust 3 ustawy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, w przypadkach, o których mowa w pkt. 8.2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ppkt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. 1, 2 i 4, Zamawiający może nie wykluczać Wykonawcy, jeżeli wykluczenie byłoby w sposób oczywisty  nieproporcjonalne, w szczególności gdy sytuacja ekonomiczna lub finansowa Wykonawcy, </w:t>
      </w:r>
      <w:r>
        <w:rPr>
          <w:rFonts w:asciiTheme="minorHAnsi" w:hAnsiTheme="minorHAnsi" w:cstheme="minorHAnsi"/>
          <w:spacing w:val="-8"/>
          <w:sz w:val="24"/>
          <w:szCs w:val="24"/>
        </w:rPr>
        <w:br/>
      </w:r>
      <w:r w:rsidRPr="00FC708B">
        <w:rPr>
          <w:rFonts w:asciiTheme="minorHAnsi" w:hAnsiTheme="minorHAnsi" w:cstheme="minorHAnsi"/>
          <w:spacing w:val="-8"/>
          <w:sz w:val="24"/>
          <w:szCs w:val="24"/>
        </w:rPr>
        <w:t xml:space="preserve">o którym mowa w pkt. 8.2 </w:t>
      </w:r>
      <w:proofErr w:type="spellStart"/>
      <w:r w:rsidRPr="00FC708B">
        <w:rPr>
          <w:rFonts w:asciiTheme="minorHAnsi" w:hAnsiTheme="minorHAnsi" w:cstheme="minorHAnsi"/>
          <w:spacing w:val="-8"/>
          <w:sz w:val="24"/>
          <w:szCs w:val="24"/>
        </w:rPr>
        <w:t>ppkt</w:t>
      </w:r>
      <w:proofErr w:type="spellEnd"/>
      <w:r w:rsidRPr="00FC708B">
        <w:rPr>
          <w:rFonts w:asciiTheme="minorHAnsi" w:hAnsiTheme="minorHAnsi" w:cstheme="minorHAnsi"/>
          <w:spacing w:val="-8"/>
          <w:sz w:val="24"/>
          <w:szCs w:val="24"/>
        </w:rPr>
        <w:t>. 1, jest wystarczająca do wykonania zamówienia.</w:t>
      </w:r>
    </w:p>
    <w:p w14:paraId="36B37284" w14:textId="77777777" w:rsidR="00324D4F" w:rsidRPr="009622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D3D0114" w14:textId="77777777" w:rsidR="00324D4F" w:rsidRPr="00982365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>Wykonawca nie podlega wykluczeniu w okolicznościach określo</w:t>
      </w:r>
      <w:r>
        <w:rPr>
          <w:rFonts w:asciiTheme="minorHAnsi" w:hAnsiTheme="minorHAnsi" w:cstheme="minorHAnsi"/>
          <w:sz w:val="24"/>
          <w:szCs w:val="24"/>
        </w:rPr>
        <w:t>nych w art. 108 ust. 1 pkt 1, 2 i</w:t>
      </w:r>
      <w:r w:rsidRPr="00565FC7">
        <w:rPr>
          <w:rFonts w:asciiTheme="minorHAnsi" w:hAnsiTheme="minorHAnsi" w:cstheme="minorHAnsi"/>
          <w:sz w:val="24"/>
          <w:szCs w:val="24"/>
        </w:rPr>
        <w:t xml:space="preserve"> 5 lub art. 109 ust. 1 pkt </w:t>
      </w:r>
      <w:r>
        <w:rPr>
          <w:rFonts w:asciiTheme="minorHAnsi" w:hAnsiTheme="minorHAnsi" w:cstheme="minorHAnsi"/>
          <w:sz w:val="24"/>
          <w:szCs w:val="24"/>
        </w:rPr>
        <w:t>4-</w:t>
      </w:r>
      <w:r w:rsidRPr="00565FC7">
        <w:rPr>
          <w:rFonts w:asciiTheme="minorHAnsi" w:hAnsiTheme="minorHAnsi" w:cstheme="minorHAnsi"/>
          <w:sz w:val="24"/>
          <w:szCs w:val="24"/>
        </w:rPr>
        <w:t xml:space="preserve">5 i 7-10, jeżeli udowodni Zamawiającemu, że spełnił łącznie </w:t>
      </w:r>
      <w:r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485F2EE9" w14:textId="77777777" w:rsidR="00324D4F" w:rsidRPr="00982365" w:rsidRDefault="00324D4F" w:rsidP="00324D4F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zobowiązał się do naprawienia szkody wyrządzonej przestępstwem, wykroczeniem lub swoim nieprawidłowym postępowaniem, w tym poprzez zadośćuczynienie pieniężne;</w:t>
      </w:r>
    </w:p>
    <w:p w14:paraId="069787E6" w14:textId="77777777" w:rsidR="00324D4F" w:rsidRPr="00982365" w:rsidRDefault="00324D4F" w:rsidP="00324D4F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E454191" w14:textId="77777777" w:rsidR="00324D4F" w:rsidRPr="00982365" w:rsidRDefault="00324D4F" w:rsidP="00324D4F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41F14EAA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Zerwał wszelkie powiązania z osobami lub podmiotami odpowiedzialnymi za nieprawidłowe postępowanie wykonawcy,</w:t>
      </w:r>
    </w:p>
    <w:p w14:paraId="61639451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443DC8FC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1154320F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66111A00" w14:textId="77777777" w:rsidR="00324D4F" w:rsidRPr="00982365" w:rsidRDefault="00324D4F" w:rsidP="00324D4F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391F66D0" w14:textId="77777777" w:rsidR="00324D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oceni, czy podjęte przez Wykonawcę czynności, o których mowa w pkt. 8.6. są wystarczające do wykazania jego rzetelności, uwzględniając wagę i szczególne okoliczności czynu Wykonawcy. Jeśli podjęte przez Wykonawcę czynności, o których mowa w pkt. 8.6 nie są wystarczające do wykazania jego rzetelności, Zamawiający wykluczy Wykonawcę.</w:t>
      </w:r>
    </w:p>
    <w:p w14:paraId="04F50878" w14:textId="535AB49C" w:rsidR="00324D4F" w:rsidRPr="00324D4F" w:rsidRDefault="00324D4F" w:rsidP="00324D4F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Wykonawca może zostać wykluczony przez Zamawiającego</w:t>
      </w:r>
      <w:r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CC04D1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401A11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754385D0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="004C3F3F">
        <w:rPr>
          <w:rFonts w:asciiTheme="minorHAnsi" w:hAnsiTheme="minorHAnsi" w:cstheme="minorHAnsi"/>
          <w:sz w:val="24"/>
          <w:szCs w:val="24"/>
        </w:rPr>
        <w:t xml:space="preserve">e 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C2DED4D" w14:textId="555809B9" w:rsidR="007B3EDD" w:rsidRPr="00201CD8" w:rsidRDefault="00C27A52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 spełniania przez Wykonawcę warunków udziału w postępowaniu dotyczących zdolności technicznej lub zawodowej, </w:t>
      </w:r>
      <w:r w:rsidR="00201CD8">
        <w:rPr>
          <w:rFonts w:asciiTheme="minorHAnsi" w:hAnsiTheme="minorHAnsi" w:cstheme="minorHAnsi"/>
          <w:sz w:val="24"/>
          <w:szCs w:val="24"/>
        </w:rPr>
        <w:t xml:space="preserve">o których mowa w pkt. 7.2.3) IDW, </w:t>
      </w:r>
      <w:r w:rsidR="00A53A4C">
        <w:rPr>
          <w:rFonts w:asciiTheme="minorHAnsi" w:hAnsiTheme="minorHAnsi" w:cstheme="minorHAnsi"/>
          <w:sz w:val="24"/>
          <w:szCs w:val="24"/>
        </w:rPr>
        <w:t xml:space="preserve">Zamawiający zgodnie z art. 274 ustawy </w:t>
      </w:r>
      <w:proofErr w:type="spellStart"/>
      <w:r w:rsidR="00A53A4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53A4C">
        <w:rPr>
          <w:rFonts w:asciiTheme="minorHAnsi" w:hAnsiTheme="minorHAnsi" w:cstheme="minorHAnsi"/>
          <w:sz w:val="24"/>
          <w:szCs w:val="24"/>
        </w:rPr>
        <w:t xml:space="preserve"> wezwie Wykonawcę, którego oferta została najwyżej oceniona, do złożenia w wyznaczonym terminie, nie krótszym niż 5 dni od dnia wezwania, , aktualnych na dzień składania</w:t>
      </w:r>
      <w:r w:rsidR="00201CD8">
        <w:rPr>
          <w:rFonts w:asciiTheme="minorHAnsi" w:hAnsiTheme="minorHAnsi" w:cstheme="minorHAnsi"/>
          <w:sz w:val="24"/>
          <w:szCs w:val="24"/>
        </w:rPr>
        <w:t xml:space="preserve"> </w:t>
      </w:r>
      <w:r w:rsidR="00A53A4C">
        <w:rPr>
          <w:rFonts w:asciiTheme="minorHAnsi" w:hAnsiTheme="minorHAnsi" w:cstheme="minorHAnsi"/>
          <w:sz w:val="24"/>
          <w:szCs w:val="24"/>
        </w:rPr>
        <w:t>następujących podmiotowych środków dowodowych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4552516" w14:textId="6955F58C" w:rsidR="00DC0CAC" w:rsidRPr="00DC0CAC" w:rsidRDefault="00DC0CAC" w:rsidP="00DC0CAC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066E0">
        <w:rPr>
          <w:rFonts w:asciiTheme="minorHAnsi" w:hAnsiTheme="minorHAnsi" w:cstheme="minorHAnsi"/>
          <w:b/>
          <w:sz w:val="24"/>
          <w:szCs w:val="24"/>
        </w:rPr>
        <w:t>wpisu do rejestru operatorów pocztowych</w:t>
      </w:r>
      <w:r w:rsidRPr="00DC0CAC">
        <w:rPr>
          <w:rFonts w:asciiTheme="minorHAnsi" w:hAnsiTheme="minorHAnsi" w:cstheme="minorHAnsi"/>
          <w:sz w:val="24"/>
          <w:szCs w:val="24"/>
        </w:rPr>
        <w:t>, o którym mowa w art. 6 ust. 1 ustawy Prawo Pocztowe z dnia 23 listopada 2012 r. (Dz. U. z 20</w:t>
      </w:r>
      <w:r>
        <w:rPr>
          <w:rFonts w:asciiTheme="minorHAnsi" w:hAnsiTheme="minorHAnsi" w:cstheme="minorHAnsi"/>
          <w:sz w:val="24"/>
          <w:szCs w:val="24"/>
        </w:rPr>
        <w:t>2</w:t>
      </w:r>
      <w:r w:rsidR="00324D4F">
        <w:rPr>
          <w:rFonts w:asciiTheme="minorHAnsi" w:hAnsiTheme="minorHAnsi" w:cstheme="minorHAnsi"/>
          <w:sz w:val="24"/>
          <w:szCs w:val="24"/>
        </w:rPr>
        <w:t>3</w:t>
      </w:r>
      <w:r w:rsidRPr="00DC0CAC">
        <w:rPr>
          <w:rFonts w:asciiTheme="minorHAnsi" w:hAnsiTheme="minorHAnsi" w:cstheme="minorHAnsi"/>
          <w:sz w:val="24"/>
          <w:szCs w:val="24"/>
        </w:rPr>
        <w:t xml:space="preserve"> r., poz. </w:t>
      </w:r>
      <w:r>
        <w:rPr>
          <w:rFonts w:asciiTheme="minorHAnsi" w:hAnsiTheme="minorHAnsi" w:cstheme="minorHAnsi"/>
          <w:sz w:val="24"/>
          <w:szCs w:val="24"/>
        </w:rPr>
        <w:t>1</w:t>
      </w:r>
      <w:r w:rsidR="00324D4F">
        <w:rPr>
          <w:rFonts w:asciiTheme="minorHAnsi" w:hAnsiTheme="minorHAnsi" w:cstheme="minorHAnsi"/>
          <w:sz w:val="24"/>
          <w:szCs w:val="24"/>
        </w:rPr>
        <w:t>64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DC0CAC">
        <w:rPr>
          <w:rFonts w:asciiTheme="minorHAnsi" w:hAnsiTheme="minorHAnsi" w:cstheme="minorHAnsi"/>
          <w:sz w:val="24"/>
          <w:szCs w:val="24"/>
        </w:rPr>
        <w:t>),</w:t>
      </w:r>
    </w:p>
    <w:p w14:paraId="29CBAFFB" w14:textId="438E4761" w:rsidR="00E5169B" w:rsidRDefault="00FF1EB1" w:rsidP="00FF1EB1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F1EB1">
        <w:rPr>
          <w:rFonts w:asciiTheme="minorHAnsi" w:hAnsiTheme="minorHAnsi" w:cstheme="minorHAnsi"/>
          <w:b/>
          <w:sz w:val="24"/>
          <w:szCs w:val="24"/>
        </w:rPr>
        <w:t>wykazu usług wykonanych</w:t>
      </w:r>
      <w:r w:rsidRPr="00FF1EB1">
        <w:rPr>
          <w:rFonts w:asciiTheme="minorHAnsi" w:hAnsiTheme="minorHAnsi" w:cstheme="minorHAnsi"/>
          <w:sz w:val="24"/>
          <w:szCs w:val="24"/>
        </w:rPr>
        <w:t>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</w:t>
      </w:r>
      <w:r>
        <w:rPr>
          <w:rFonts w:asciiTheme="minorHAnsi" w:hAnsiTheme="minorHAnsi" w:cstheme="minorHAnsi"/>
          <w:sz w:val="24"/>
          <w:szCs w:val="24"/>
        </w:rPr>
        <w:t>ię lub ciągłych również wykony</w:t>
      </w:r>
      <w:r w:rsidRPr="00FF1EB1">
        <w:rPr>
          <w:rFonts w:asciiTheme="minorHAnsi" w:hAnsiTheme="minorHAnsi" w:cstheme="minorHAnsi"/>
          <w:sz w:val="24"/>
          <w:szCs w:val="24"/>
        </w:rPr>
        <w:t>wanych,  w</w:t>
      </w:r>
      <w:r>
        <w:rPr>
          <w:rFonts w:asciiTheme="minorHAnsi" w:hAnsiTheme="minorHAnsi" w:cstheme="minorHAnsi"/>
          <w:sz w:val="24"/>
          <w:szCs w:val="24"/>
        </w:rPr>
        <w:t xml:space="preserve"> okresie ostatnich </w:t>
      </w:r>
      <w:r w:rsidRPr="00FF1EB1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lat, 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 okres  prowadzenia  działalności  jest  krótszy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tym  okresie,  wraz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podaniem ich wartości, przedmiotu, dat wykonania 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podmiotów, na rzecz których usługi zostały wyk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FF1EB1">
        <w:rPr>
          <w:rFonts w:asciiTheme="minorHAnsi" w:hAnsiTheme="minorHAnsi" w:cstheme="minorHAnsi"/>
          <w:sz w:val="24"/>
          <w:szCs w:val="24"/>
        </w:rPr>
        <w:t>nane lub są wykonywane,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czy te usługi zostały wykonane lub są wykonywane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których mowa, są referencje bądź inne dokumenty sporządzone przez podmiot, na rzecz którego usługi zostały wykonane,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się lub ciągłych są wykonywane,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–oświadczenie wykonawcy;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 xml:space="preserve">przypadku świadczeń powtarzających się </w:t>
      </w:r>
      <w:r>
        <w:rPr>
          <w:rFonts w:asciiTheme="minorHAnsi" w:hAnsiTheme="minorHAnsi" w:cstheme="minorHAnsi"/>
          <w:sz w:val="24"/>
          <w:szCs w:val="24"/>
        </w:rPr>
        <w:t>lub ciągłych nadal wykonywa</w:t>
      </w:r>
      <w:r w:rsidRPr="00FF1EB1">
        <w:rPr>
          <w:rFonts w:asciiTheme="minorHAnsi" w:hAnsiTheme="minorHAnsi" w:cstheme="minorHAnsi"/>
          <w:sz w:val="24"/>
          <w:szCs w:val="24"/>
        </w:rPr>
        <w:t>nych referencje bądź inne dokumenty potwierdzające ich należyte wykonywanie powinny być wystawione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 xml:space="preserve">okresie </w:t>
      </w:r>
      <w:r w:rsidRPr="00FF1EB1">
        <w:rPr>
          <w:rFonts w:asciiTheme="minorHAnsi" w:hAnsiTheme="minorHAnsi" w:cstheme="minorHAnsi"/>
          <w:sz w:val="24"/>
          <w:szCs w:val="24"/>
        </w:rPr>
        <w:lastRenderedPageBreak/>
        <w:t>ostatnich 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miesięcy</w:t>
      </w:r>
      <w:r w:rsidR="00E5169B">
        <w:rPr>
          <w:rFonts w:asciiTheme="minorHAnsi" w:hAnsiTheme="minorHAnsi" w:cstheme="minorHAnsi"/>
          <w:sz w:val="24"/>
          <w:szCs w:val="24"/>
        </w:rPr>
        <w:t>;</w:t>
      </w:r>
    </w:p>
    <w:p w14:paraId="647F2021" w14:textId="1CFB907F" w:rsidR="00C221C6" w:rsidRPr="00C221C6" w:rsidRDefault="00C221C6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2495AC31" w14:textId="2BF47B3B" w:rsidR="00C221C6" w:rsidRDefault="00C221C6" w:rsidP="00C221C6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7BD5A05F" w14:textId="0444430E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 w:rsidR="00991AAE"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</w:t>
      </w:r>
      <w:r w:rsidR="008655DF">
        <w:rPr>
          <w:rFonts w:asciiTheme="minorHAnsi" w:hAnsiTheme="minorHAnsi" w:cstheme="minorHAnsi"/>
          <w:sz w:val="24"/>
          <w:szCs w:val="24"/>
        </w:rPr>
        <w:t>usługi</w:t>
      </w:r>
      <w:r w:rsidRPr="0096224F">
        <w:rPr>
          <w:rFonts w:asciiTheme="minorHAnsi" w:hAnsiTheme="minorHAnsi" w:cstheme="minorHAnsi"/>
          <w:sz w:val="24"/>
          <w:szCs w:val="24"/>
        </w:rPr>
        <w:t>, były wykonane, o dodatkowe informacje lub dokumenty w tym zakresie.</w:t>
      </w:r>
    </w:p>
    <w:p w14:paraId="4D764F3A" w14:textId="02D70D5F" w:rsidR="007B3EDD" w:rsidRPr="0096224F" w:rsidRDefault="001F30AF" w:rsidP="00CC04D1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, niezależnie od charakteru prawnego łączących go z nim stosunków prawnych.</w:t>
      </w:r>
    </w:p>
    <w:p w14:paraId="7C433A52" w14:textId="48F1D9A3" w:rsidR="000400B2" w:rsidRPr="005E2BFE" w:rsidRDefault="00A1361D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374E1E94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45A0B144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 xml:space="preserve">udostępnienia Wykonawcy i wykorzystania przez niego zasobów </w:t>
      </w:r>
      <w:r w:rsidR="00A15CD6">
        <w:rPr>
          <w:rFonts w:asciiTheme="minorHAnsi" w:hAnsiTheme="minorHAnsi" w:cstheme="minorHAnsi"/>
          <w:sz w:val="24"/>
          <w:szCs w:val="24"/>
        </w:rPr>
        <w:lastRenderedPageBreak/>
        <w:t>podmiotu udostępniającego te zasoby przy wykonywaniu zamówienia</w:t>
      </w:r>
      <w:r w:rsidR="00324D4F">
        <w:rPr>
          <w:rFonts w:asciiTheme="minorHAnsi" w:hAnsiTheme="minorHAnsi" w:cstheme="minorHAnsi"/>
          <w:sz w:val="24"/>
          <w:szCs w:val="24"/>
        </w:rPr>
        <w:t>,</w:t>
      </w:r>
    </w:p>
    <w:p w14:paraId="76BB208F" w14:textId="0FF9426B" w:rsidR="00A15CD6" w:rsidRDefault="00A15CD6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59609304" w:rsidR="007B3EDD" w:rsidRPr="002E3F86" w:rsidRDefault="001F30AF" w:rsidP="00C221C6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>nia warunki udziału w postępowaniu.</w:t>
      </w:r>
    </w:p>
    <w:p w14:paraId="431D184E" w14:textId="6D694D79" w:rsidR="007B3EDD" w:rsidRDefault="001F30AF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CC04D1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także </w:t>
      </w:r>
      <w:r w:rsidR="003700E0">
        <w:rPr>
          <w:rFonts w:asciiTheme="minorHAnsi" w:hAnsiTheme="minorHAnsi" w:cstheme="minorHAnsi"/>
          <w:sz w:val="24"/>
          <w:szCs w:val="24"/>
        </w:rPr>
        <w:t>oświadczenia podmiotu udostępniającego zasoby, 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152274" w:rsidRDefault="001F30AF" w:rsidP="00080BB3">
      <w:pPr>
        <w:pStyle w:val="Teksttreci20"/>
        <w:shd w:val="clear" w:color="auto" w:fill="auto"/>
        <w:spacing w:after="0"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b/>
          <w:bCs/>
          <w:sz w:val="24"/>
          <w:szCs w:val="24"/>
        </w:rPr>
        <w:t>11. INFORMACJA DLA WYKONAWCÓW WSPÓLNIE UBIEGAJĄCYCH SIĘ O UDZIELENIE ZAMÓW</w:t>
      </w:r>
      <w:r w:rsidR="00152274" w:rsidRPr="00152274">
        <w:rPr>
          <w:rFonts w:asciiTheme="minorHAnsi" w:hAnsiTheme="minorHAnsi" w:cstheme="minorHAnsi"/>
          <w:b/>
          <w:bCs/>
          <w:sz w:val="24"/>
          <w:szCs w:val="24"/>
        </w:rPr>
        <w:t>IENIA.</w:t>
      </w:r>
    </w:p>
    <w:p w14:paraId="2B153504" w14:textId="77777777" w:rsidR="007B3EDD" w:rsidRPr="00152274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77838DFF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przypadkach, o których mowa w pkt 8.2. </w:t>
      </w:r>
      <w:r w:rsidR="00324D4F">
        <w:rPr>
          <w:rFonts w:asciiTheme="minorHAnsi" w:hAnsiTheme="minorHAnsi" w:cstheme="minorHAnsi"/>
          <w:sz w:val="24"/>
          <w:szCs w:val="24"/>
        </w:rPr>
        <w:t xml:space="preserve">i pkt 8.3. </w:t>
      </w:r>
      <w:r w:rsidRPr="0096224F">
        <w:rPr>
          <w:rFonts w:asciiTheme="minorHAnsi" w:hAnsiTheme="minorHAnsi" w:cstheme="minorHAnsi"/>
          <w:sz w:val="24"/>
          <w:szCs w:val="24"/>
        </w:rPr>
        <w:t xml:space="preserve">IDW, natomiast spełnianie warunków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udziału w postępowaniu Wykonawcy wykazują zgodnie z pkt 7.2. IDW.</w:t>
      </w:r>
    </w:p>
    <w:p w14:paraId="6FC40D3E" w14:textId="4790F43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</w:t>
      </w:r>
      <w:r w:rsidR="00324D4F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>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</w:t>
      </w:r>
      <w:proofErr w:type="spellStart"/>
      <w:r w:rsidR="0015227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52274">
        <w:rPr>
          <w:rFonts w:asciiTheme="minorHAnsi" w:hAnsiTheme="minorHAnsi" w:cstheme="minorHAnsi"/>
          <w:sz w:val="24"/>
          <w:szCs w:val="24"/>
        </w:rPr>
        <w:t>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E13B1D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</w:t>
      </w:r>
      <w:proofErr w:type="spellStart"/>
      <w:r w:rsidRPr="00E13B1D">
        <w:rPr>
          <w:rFonts w:ascii="Calibri" w:eastAsia="Verdana" w:hAnsi="Calibri" w:cs="Calibri"/>
        </w:rPr>
        <w:t>Pzp</w:t>
      </w:r>
      <w:proofErr w:type="spellEnd"/>
      <w:r w:rsidRPr="00E13B1D">
        <w:rPr>
          <w:rFonts w:ascii="Calibri" w:eastAsia="Verdana" w:hAnsi="Calibri" w:cs="Calibri"/>
        </w:rPr>
        <w:t>.</w:t>
      </w:r>
    </w:p>
    <w:p w14:paraId="6F860DC4" w14:textId="3CE5242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A0FAF74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3" w:name="bookmark24"/>
      <w:bookmarkStart w:id="24" w:name="bookmark25"/>
      <w:r w:rsidRPr="0096224F">
        <w:rPr>
          <w:rFonts w:asciiTheme="minorHAnsi" w:hAnsiTheme="minorHAnsi" w:cstheme="minorHAnsi"/>
          <w:sz w:val="24"/>
          <w:szCs w:val="24"/>
        </w:rPr>
        <w:t>SPOSÓB KOMUNIKACJI ORAZ WYMAGANIA FORMALNE DOTYCZĄCE SKŁADANYCH OŚWIADCZEŃ I DOKUMENTÓW</w:t>
      </w:r>
      <w:bookmarkEnd w:id="23"/>
      <w:bookmarkEnd w:id="24"/>
    </w:p>
    <w:p w14:paraId="5DB8F18B" w14:textId="4AC3C46A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</w:t>
      </w:r>
      <w:proofErr w:type="spellStart"/>
      <w:r w:rsidR="00B66C5E" w:rsidRPr="00276C58">
        <w:rPr>
          <w:rFonts w:asciiTheme="minorHAnsi" w:hAnsiTheme="minorHAnsi" w:cstheme="minorHAnsi"/>
          <w:sz w:val="24"/>
          <w:szCs w:val="24"/>
        </w:rPr>
        <w:t>OpenNexus</w:t>
      </w:r>
      <w:proofErr w:type="spellEnd"/>
      <w:r w:rsidR="00B66C5E" w:rsidRPr="00276C58">
        <w:rPr>
          <w:rFonts w:asciiTheme="minorHAnsi" w:hAnsiTheme="minorHAnsi" w:cstheme="minorHAnsi"/>
          <w:sz w:val="24"/>
          <w:szCs w:val="24"/>
        </w:rPr>
        <w:t xml:space="preserve"> dostępnej pod adresem </w:t>
      </w:r>
      <w:hyperlink r:id="rId12" w:history="1">
        <w:r w:rsidR="00B66C5E" w:rsidRPr="00276C58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76C11873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12729E" w:rsidRPr="00F91873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61D4110A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9C7271" w:rsidRPr="00A167FD">
        <w:rPr>
          <w:rFonts w:asciiTheme="minorHAnsi" w:hAnsiTheme="minorHAnsi" w:cstheme="minorHAnsi"/>
          <w:sz w:val="24"/>
          <w:szCs w:val="24"/>
        </w:rPr>
        <w:t xml:space="preserve">Katarzynę </w:t>
      </w:r>
      <w:r w:rsidR="0012729E">
        <w:rPr>
          <w:rFonts w:asciiTheme="minorHAnsi" w:hAnsiTheme="minorHAnsi" w:cstheme="minorHAnsi"/>
          <w:sz w:val="24"/>
          <w:szCs w:val="24"/>
        </w:rPr>
        <w:t>Mazur-Skoczylas</w:t>
      </w:r>
    </w:p>
    <w:p w14:paraId="3CE3E0A3" w14:textId="0CEA8A3C" w:rsidR="007B3EDD" w:rsidRPr="0096224F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>tel. 52 3</w:t>
      </w:r>
      <w:r w:rsidR="0012729E">
        <w:rPr>
          <w:rFonts w:asciiTheme="minorHAnsi" w:hAnsiTheme="minorHAnsi" w:cstheme="minorHAnsi"/>
          <w:sz w:val="24"/>
          <w:szCs w:val="24"/>
        </w:rPr>
        <w:t>11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12729E">
        <w:rPr>
          <w:rFonts w:asciiTheme="minorHAnsi" w:hAnsiTheme="minorHAnsi" w:cstheme="minorHAnsi"/>
          <w:sz w:val="24"/>
          <w:szCs w:val="24"/>
        </w:rPr>
        <w:t>17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A167FD">
        <w:rPr>
          <w:rFonts w:asciiTheme="minorHAnsi" w:hAnsiTheme="minorHAnsi" w:cstheme="minorHAnsi"/>
          <w:sz w:val="24"/>
          <w:szCs w:val="24"/>
        </w:rPr>
        <w:t>6</w:t>
      </w:r>
      <w:r w:rsidR="009C7271" w:rsidRPr="00A167FD">
        <w:rPr>
          <w:rFonts w:asciiTheme="minorHAnsi" w:hAnsiTheme="minorHAnsi" w:cstheme="minorHAnsi"/>
          <w:sz w:val="24"/>
          <w:szCs w:val="24"/>
        </w:rPr>
        <w:t>2</w:t>
      </w:r>
      <w:r w:rsidRPr="00A167FD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12729E" w:rsidRPr="00F91873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A167FD">
        <w:rPr>
          <w:rFonts w:asciiTheme="minorHAnsi" w:hAnsiTheme="minorHAnsi" w:cstheme="minorHAnsi"/>
          <w:sz w:val="24"/>
          <w:szCs w:val="24"/>
        </w:rPr>
        <w:t>,</w:t>
      </w:r>
      <w:r w:rsidR="00B339E7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2D8FAE" w14:textId="0097023E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 xml:space="preserve">zawiadomienia oraz </w:t>
      </w:r>
      <w:r w:rsidR="00276C58">
        <w:rPr>
          <w:rFonts w:asciiTheme="minorHAnsi" w:hAnsiTheme="minorHAnsi" w:cstheme="minorHAnsi"/>
          <w:sz w:val="24"/>
          <w:szCs w:val="24"/>
        </w:rPr>
        <w:lastRenderedPageBreak/>
        <w:t>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o świadczeniu usług drogą elektroniczną, każda ze stron na żądanie drugiej strony niezwłocznie potwierdza fakt ich otrzymania.</w:t>
      </w:r>
    </w:p>
    <w:p w14:paraId="3B40CECA" w14:textId="77777777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77777777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77777777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56E4C261" w:rsidR="007B3EDD" w:rsidRPr="00DE16AA" w:rsidRDefault="001F30AF" w:rsidP="00253AE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formie elektronicznej, 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66CA3E3D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>Oświadczenia i dokume</w:t>
      </w:r>
      <w:r w:rsidR="00321BAA">
        <w:rPr>
          <w:rFonts w:asciiTheme="minorHAnsi" w:hAnsiTheme="minorHAnsi" w:cstheme="minorHAnsi"/>
          <w:b/>
          <w:bCs/>
          <w:sz w:val="24"/>
          <w:szCs w:val="24"/>
        </w:rPr>
        <w:t>nty potwierdzające okoliczności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ust 1 ustawy </w:t>
      </w:r>
      <w:proofErr w:type="spellStart"/>
      <w:r w:rsidRPr="007E31D1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E31D1">
        <w:rPr>
          <w:rFonts w:asciiTheme="minorHAnsi" w:hAnsiTheme="minorHAnsi" w:cstheme="minorHAnsi"/>
          <w:b/>
          <w:bCs/>
          <w:sz w:val="24"/>
          <w:szCs w:val="24"/>
        </w:rPr>
        <w:t>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przyjmuje się datę ich wczytania do systemu. Zamawiający dopuszcza również możliwość składania dokumentów elektronicznych, oświadczeń lub elektronicznych kopii dokumentów lub oświadczeń za pomocą poczty elektronicznej na adres: </w:t>
      </w:r>
      <w:hyperlink r:id="rId17" w:history="1">
        <w:r w:rsidR="0012729E" w:rsidRPr="00F91873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katarzyna.mazur-skoczylas@bialeblota.eu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5" w:name="bookmark26"/>
      <w:bookmarkStart w:id="26" w:name="bookmark27"/>
      <w:r w:rsidRPr="0096224F">
        <w:rPr>
          <w:rFonts w:asciiTheme="minorHAnsi" w:hAnsiTheme="minorHAnsi" w:cstheme="minorHAnsi"/>
          <w:sz w:val="24"/>
          <w:szCs w:val="24"/>
        </w:rPr>
        <w:t xml:space="preserve">UDZIELANIE WYJAŚNIEŃ TREŚCI </w:t>
      </w:r>
      <w:bookmarkEnd w:id="25"/>
      <w:bookmarkEnd w:id="26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7" w:name="_Hlk53647379"/>
      <w:bookmarkStart w:id="28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7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08BDA211" w:rsidR="00B339E7" w:rsidRPr="003B2588" w:rsidRDefault="001D5A70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12729E" w:rsidRPr="00F91873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8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41DD822A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informacji przekazywanych przy użyciu opisane zostały w Regulaminie Internetowej Platformy zakupowej platformazakupowa.pl Open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="00BB2918" w:rsidRPr="003B2588">
        <w:rPr>
          <w:rFonts w:asciiTheme="minorHAnsi" w:hAnsiTheme="minorHAnsi" w:cstheme="minorHAnsi"/>
          <w:sz w:val="24"/>
          <w:szCs w:val="24"/>
        </w:rPr>
        <w:t xml:space="preserve"> Sp. z o.o. (</w:t>
      </w:r>
      <w:hyperlink r:id="rId21" w:history="1">
        <w:r w:rsidR="00BB2918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uga języka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, akceptująca pliki typu „</w:t>
      </w:r>
      <w:proofErr w:type="spellStart"/>
      <w:r w:rsidR="00A411D6" w:rsidRPr="003B2588">
        <w:rPr>
          <w:rFonts w:asciiTheme="minorHAnsi" w:hAnsiTheme="minorHAnsi" w:cstheme="minorHAnsi"/>
          <w:sz w:val="24"/>
          <w:szCs w:val="24"/>
        </w:rPr>
        <w:t>cookies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Łącze internetowe o przepustowości co najmniej 256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kbit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>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 xml:space="preserve">nstalowany program </w:t>
      </w:r>
      <w:proofErr w:type="spellStart"/>
      <w:r w:rsidR="004E4FB2">
        <w:rPr>
          <w:rFonts w:asciiTheme="minorHAnsi" w:hAnsiTheme="minorHAnsi" w:cstheme="minorHAnsi"/>
          <w:sz w:val="24"/>
          <w:szCs w:val="24"/>
        </w:rPr>
        <w:t>AcrobatReader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Zainstalowany program Microsoft Office lub inny odczytujący pliki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xls,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xlsx</w:t>
      </w:r>
      <w:proofErr w:type="spellEnd"/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494D3BE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>Jeżeli Zamawiający nie udzieli wyjaśnień w terminie, o którym mowa w pkt. 13.4., przedłuży termin składania ofert o czas niezbędny do zapoznania się wszystkich zainteresowanych Wykonawców z wyjaśnieniami niezbędnymi do należytego przygotowania i złożenia ofert.</w:t>
      </w:r>
    </w:p>
    <w:p w14:paraId="1414C755" w14:textId="634B3C0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56341263" w:rsidR="007B3EDD" w:rsidRPr="0096224F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9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9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9EAB430" w:rsidR="007B3EDD" w:rsidRPr="0096224F" w:rsidRDefault="003E257E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>, będzie prowadziła do zmiany treści ogłoszenia o zamówieniu, Zamawiający dokona zmiany treści ogłoszenia o zamówieniu.</w:t>
      </w:r>
    </w:p>
    <w:p w14:paraId="7A9871B8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0" w:name="bookmark30"/>
      <w:bookmarkStart w:id="31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30"/>
      <w:bookmarkEnd w:id="31"/>
    </w:p>
    <w:p w14:paraId="16F8C95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3AC0F7E2" w14:textId="2646DC3D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Oferta </w:t>
      </w:r>
      <w:r w:rsidR="00F130C9">
        <w:rPr>
          <w:rFonts w:asciiTheme="minorHAnsi" w:hAnsiTheme="minorHAnsi" w:cstheme="minorHAnsi"/>
          <w:sz w:val="24"/>
          <w:szCs w:val="24"/>
        </w:rPr>
        <w:t xml:space="preserve">nie </w:t>
      </w:r>
      <w:r w:rsidRPr="0096224F">
        <w:rPr>
          <w:rFonts w:asciiTheme="minorHAnsi" w:hAnsiTheme="minorHAnsi" w:cstheme="minorHAnsi"/>
          <w:sz w:val="24"/>
          <w:szCs w:val="24"/>
        </w:rPr>
        <w:t>musi być zabezpieczona wadium.</w:t>
      </w:r>
    </w:p>
    <w:p w14:paraId="17F26276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Ofertę stanowi wypełniony Formularz „Oferta" oraz niżej wymienione wypełnione dokumenty:</w:t>
      </w:r>
    </w:p>
    <w:p w14:paraId="48B7F5AD" w14:textId="6872F139" w:rsidR="007B3EDD" w:rsidRPr="0096224F" w:rsidRDefault="00A47252" w:rsidP="006F2F32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 cenowy</w:t>
      </w:r>
      <w:r w:rsidR="001F30AF" w:rsidRPr="0096224F">
        <w:rPr>
          <w:rFonts w:asciiTheme="minorHAnsi" w:hAnsiTheme="minorHAnsi" w:cstheme="minorHAnsi"/>
          <w:sz w:val="24"/>
          <w:szCs w:val="24"/>
        </w:rPr>
        <w:t>;</w:t>
      </w:r>
    </w:p>
    <w:p w14:paraId="5458B926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Wraz z ofertą powinny być złożone:</w:t>
      </w:r>
    </w:p>
    <w:p w14:paraId="6AC3D5B2" w14:textId="77777777" w:rsidR="007B3EDD" w:rsidRPr="0096224F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 wymagane postanowieniami pkt 9.1 IDW;</w:t>
      </w:r>
    </w:p>
    <w:p w14:paraId="75EA0745" w14:textId="6F3BE71C" w:rsidR="007B3EDD" w:rsidRPr="0096224F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 w:rsidR="003E257E"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3713BBF5" w14:textId="65DE8E62" w:rsidR="00067646" w:rsidRPr="00067646" w:rsidRDefault="00067646" w:rsidP="00067646">
      <w:pPr>
        <w:numPr>
          <w:ilvl w:val="0"/>
          <w:numId w:val="14"/>
        </w:numPr>
        <w:spacing w:line="360" w:lineRule="auto"/>
        <w:ind w:left="1134" w:hanging="425"/>
        <w:rPr>
          <w:rFonts w:ascii="Calibri" w:eastAsia="Verdana" w:hAnsi="Calibri" w:cs="Calibri"/>
        </w:rPr>
      </w:pPr>
      <w:r w:rsidRPr="00067646">
        <w:rPr>
          <w:rFonts w:ascii="Calibri" w:eastAsia="Verdana" w:hAnsi="Calibri" w:cs="Calibri"/>
        </w:rPr>
        <w:t xml:space="preserve">Pełnomocnictwo do reprezentowania wszystkich Wykonawców wspólnie ubiegających się o udzielenie zamówienia, ewentualnie umowa o współdziałaniu, z której będzie wynikać przedmiotowe pełnomocnictwo. Pełnomocnik może być ustanowiony do reprezentowania Wykonawców w postępowaniu albo do reprezentowania w postępowaniu i zawarcia umowy. Pełnomocnictwo należy sporządzić </w:t>
      </w:r>
      <w:r w:rsidR="0012729E">
        <w:rPr>
          <w:rFonts w:ascii="Calibri" w:eastAsia="Verdana" w:hAnsi="Calibri" w:cs="Calibri"/>
        </w:rPr>
        <w:t>pod rygorem nieważności w postaci elektronicznej i opatrzyć</w:t>
      </w:r>
      <w:r w:rsidR="0012729E">
        <w:rPr>
          <w:rFonts w:asciiTheme="minorHAnsi" w:hAnsiTheme="minorHAnsi" w:cstheme="minorHAnsi"/>
        </w:rPr>
        <w:t xml:space="preserve"> </w:t>
      </w:r>
      <w:r w:rsidR="0012729E" w:rsidRPr="00497016">
        <w:rPr>
          <w:rFonts w:asciiTheme="minorHAnsi" w:hAnsiTheme="minorHAnsi" w:cstheme="minorHAnsi"/>
        </w:rPr>
        <w:t>kwalifikowanym podpisem elektronicznym</w:t>
      </w:r>
      <w:r w:rsidR="0012729E" w:rsidRPr="00497016">
        <w:rPr>
          <w:rFonts w:asciiTheme="minorHAnsi" w:hAnsiTheme="minorHAnsi" w:cstheme="minorHAnsi"/>
          <w:b/>
          <w:bCs/>
        </w:rPr>
        <w:t xml:space="preserve">, </w:t>
      </w:r>
      <w:r w:rsidR="0012729E" w:rsidRPr="00497016">
        <w:rPr>
          <w:rFonts w:asciiTheme="minorHAnsi" w:hAnsiTheme="minorHAnsi" w:cstheme="minorHAnsi"/>
          <w:b/>
        </w:rPr>
        <w:t>podpisem zaufanym lub podpisem osobistym</w:t>
      </w:r>
      <w:r w:rsidR="0012729E">
        <w:rPr>
          <w:rFonts w:asciiTheme="minorHAnsi" w:hAnsiTheme="minorHAnsi" w:cstheme="minorHAnsi"/>
        </w:rPr>
        <w:t>.</w:t>
      </w:r>
    </w:p>
    <w:p w14:paraId="7D43EFF2" w14:textId="4AC7AA4B" w:rsidR="007B3EDD" w:rsidRPr="0096224F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 w:rsidR="0071287E"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>względnie do podpisania 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</w:t>
      </w:r>
      <w:r w:rsidRPr="0096224F">
        <w:rPr>
          <w:rFonts w:asciiTheme="minorHAnsi" w:hAnsiTheme="minorHAnsi" w:cstheme="minorHAnsi"/>
          <w:sz w:val="24"/>
          <w:szCs w:val="24"/>
          <w:vertAlign w:val="superscript"/>
        </w:rPr>
        <w:footnoteReference w:id="3"/>
      </w:r>
      <w:r w:rsidRPr="0096224F">
        <w:rPr>
          <w:rFonts w:asciiTheme="minorHAnsi" w:hAnsiTheme="minorHAnsi" w:cstheme="minorHAnsi"/>
          <w:sz w:val="24"/>
          <w:szCs w:val="24"/>
        </w:rPr>
        <w:t>, a Wykonawca wskazał to wraz ze złożeniem oferty;</w:t>
      </w:r>
    </w:p>
    <w:p w14:paraId="2000BE67" w14:textId="2B9BD529" w:rsidR="007B3EDD" w:rsidRPr="00793F8B" w:rsidRDefault="001F30AF" w:rsidP="006F2F32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</w:t>
      </w:r>
      <w:r w:rsidR="00497016" w:rsidRPr="00793F8B">
        <w:rPr>
          <w:rFonts w:asciiTheme="minorHAnsi" w:hAnsiTheme="minorHAnsi" w:cstheme="minorHAnsi"/>
          <w:sz w:val="24"/>
          <w:szCs w:val="24"/>
        </w:rPr>
        <w:t>ymagane postanowieniami pkt 10.7</w:t>
      </w:r>
      <w:r w:rsidRPr="00793F8B">
        <w:rPr>
          <w:rFonts w:asciiTheme="minorHAnsi" w:hAnsiTheme="minorHAnsi" w:cstheme="minorHAnsi"/>
          <w:sz w:val="24"/>
          <w:szCs w:val="24"/>
        </w:rPr>
        <w:t>. IDW.</w:t>
      </w:r>
    </w:p>
    <w:p w14:paraId="579533E8" w14:textId="77777777" w:rsidR="001321CB" w:rsidRPr="00793F8B" w:rsidRDefault="001321CB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11F537DB" w14:textId="1976E5F1" w:rsidR="001321CB" w:rsidRPr="00793F8B" w:rsidRDefault="001321CB" w:rsidP="006F2F32">
      <w:pPr>
        <w:pStyle w:val="Akapitzlist"/>
        <w:numPr>
          <w:ilvl w:val="1"/>
          <w:numId w:val="26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bCs/>
        </w:rPr>
      </w:pPr>
      <w:r w:rsidRPr="00793F8B">
        <w:rPr>
          <w:rFonts w:asciiTheme="minorHAnsi" w:hAnsiTheme="minorHAnsi" w:cstheme="minorHAnsi"/>
          <w:bCs/>
        </w:rPr>
        <w:t>dokum</w:t>
      </w:r>
      <w:r w:rsidR="0043680E" w:rsidRPr="00793F8B">
        <w:rPr>
          <w:rFonts w:asciiTheme="minorHAnsi" w:hAnsiTheme="minorHAnsi" w:cstheme="minorHAnsi"/>
          <w:bCs/>
        </w:rPr>
        <w:t>entów wymienionych w pkt 14.3</w:t>
      </w:r>
      <w:r w:rsidRPr="00793F8B">
        <w:rPr>
          <w:rFonts w:asciiTheme="minorHAnsi" w:hAnsiTheme="minorHAnsi" w:cstheme="minorHAnsi"/>
          <w:bCs/>
        </w:rPr>
        <w:t xml:space="preserve">. </w:t>
      </w:r>
      <w:r w:rsidR="00FE435B" w:rsidRPr="00793F8B">
        <w:rPr>
          <w:rFonts w:asciiTheme="minorHAnsi" w:hAnsiTheme="minorHAnsi" w:cstheme="minorHAnsi"/>
          <w:bCs/>
          <w:spacing w:val="-2"/>
        </w:rPr>
        <w:t>SWZ</w:t>
      </w:r>
      <w:r w:rsidRPr="00793F8B">
        <w:rPr>
          <w:rFonts w:asciiTheme="minorHAnsi" w:hAnsiTheme="minorHAnsi" w:cstheme="minorHAnsi"/>
          <w:bCs/>
          <w:spacing w:val="-2"/>
        </w:rPr>
        <w:t xml:space="preserve"> skutkuje odrzuceniem oferty na podstawie art. </w:t>
      </w:r>
      <w:r w:rsidR="00497016" w:rsidRPr="00793F8B">
        <w:rPr>
          <w:rFonts w:asciiTheme="minorHAnsi" w:hAnsiTheme="minorHAnsi" w:cstheme="minorHAnsi"/>
          <w:bCs/>
          <w:spacing w:val="-2"/>
        </w:rPr>
        <w:t>226</w:t>
      </w:r>
      <w:r w:rsidRPr="00793F8B">
        <w:rPr>
          <w:rFonts w:asciiTheme="minorHAnsi" w:hAnsiTheme="minorHAnsi" w:cstheme="minorHAnsi"/>
          <w:bCs/>
          <w:spacing w:val="-2"/>
        </w:rPr>
        <w:t xml:space="preserve"> ust 1</w:t>
      </w:r>
      <w:r w:rsidR="002A0201">
        <w:rPr>
          <w:rFonts w:asciiTheme="minorHAnsi" w:hAnsiTheme="minorHAnsi" w:cstheme="minorHAnsi"/>
          <w:bCs/>
          <w:spacing w:val="-2"/>
        </w:rPr>
        <w:t xml:space="preserve"> </w:t>
      </w:r>
      <w:r w:rsidRPr="00793F8B">
        <w:rPr>
          <w:rFonts w:asciiTheme="minorHAnsi" w:hAnsiTheme="minorHAnsi" w:cstheme="minorHAnsi"/>
          <w:bCs/>
          <w:spacing w:val="-2"/>
        </w:rPr>
        <w:t xml:space="preserve">ustawy </w:t>
      </w:r>
      <w:proofErr w:type="spellStart"/>
      <w:r w:rsidRPr="00793F8B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793F8B">
        <w:rPr>
          <w:rFonts w:asciiTheme="minorHAnsi" w:hAnsiTheme="minorHAnsi" w:cstheme="minorHAnsi"/>
          <w:bCs/>
          <w:spacing w:val="-2"/>
        </w:rPr>
        <w:t>,</w:t>
      </w:r>
      <w:r w:rsidRPr="00793F8B">
        <w:rPr>
          <w:rFonts w:asciiTheme="minorHAnsi" w:hAnsiTheme="minorHAnsi" w:cstheme="minorHAnsi"/>
          <w:bCs/>
        </w:rPr>
        <w:t xml:space="preserve"> </w:t>
      </w:r>
    </w:p>
    <w:p w14:paraId="699AFDE1" w14:textId="0B5241E8" w:rsidR="001321CB" w:rsidRPr="0096224F" w:rsidRDefault="001321CB" w:rsidP="006F2F32">
      <w:pPr>
        <w:pStyle w:val="Akapitzlist"/>
        <w:numPr>
          <w:ilvl w:val="1"/>
          <w:numId w:val="26"/>
        </w:numPr>
        <w:tabs>
          <w:tab w:val="left" w:pos="1134"/>
        </w:tabs>
        <w:spacing w:line="360" w:lineRule="auto"/>
        <w:ind w:left="1134"/>
        <w:rPr>
          <w:rFonts w:asciiTheme="minorHAnsi" w:hAnsiTheme="minorHAnsi" w:cstheme="minorHAnsi"/>
          <w:bCs/>
        </w:rPr>
      </w:pPr>
      <w:r w:rsidRPr="0096224F">
        <w:rPr>
          <w:rFonts w:asciiTheme="minorHAnsi" w:hAnsiTheme="minorHAnsi" w:cstheme="minorHAnsi"/>
          <w:bCs/>
        </w:rPr>
        <w:t>pełnomocnictwa, o którym mowa w pkt 14.</w:t>
      </w:r>
      <w:r w:rsidR="0043680E">
        <w:rPr>
          <w:rFonts w:asciiTheme="minorHAnsi" w:hAnsiTheme="minorHAnsi" w:cstheme="minorHAnsi"/>
          <w:bCs/>
        </w:rPr>
        <w:t>4</w:t>
      </w:r>
      <w:r w:rsidRPr="0096224F">
        <w:rPr>
          <w:rFonts w:asciiTheme="minorHAnsi" w:hAnsiTheme="minorHAnsi" w:cstheme="minorHAnsi"/>
          <w:bCs/>
        </w:rPr>
        <w:t>.3) i 4)</w:t>
      </w:r>
      <w:r w:rsidRPr="0096224F">
        <w:rPr>
          <w:rFonts w:asciiTheme="minorHAnsi" w:hAnsiTheme="minorHAnsi" w:cstheme="minorHAnsi"/>
          <w:bCs/>
          <w:spacing w:val="-2"/>
        </w:rPr>
        <w:t xml:space="preserve"> </w:t>
      </w:r>
      <w:r w:rsidR="00FE435B">
        <w:rPr>
          <w:rFonts w:asciiTheme="minorHAnsi" w:hAnsiTheme="minorHAnsi" w:cstheme="minorHAnsi"/>
          <w:bCs/>
          <w:spacing w:val="-2"/>
        </w:rPr>
        <w:t>SWZ</w:t>
      </w:r>
      <w:r w:rsidRPr="0096224F">
        <w:rPr>
          <w:rFonts w:asciiTheme="minorHAnsi" w:hAnsiTheme="minorHAnsi" w:cstheme="minorHAnsi"/>
          <w:bCs/>
          <w:spacing w:val="-2"/>
        </w:rPr>
        <w:t xml:space="preserve">, </w:t>
      </w:r>
      <w:r w:rsidRPr="0096224F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96224F">
        <w:rPr>
          <w:rFonts w:asciiTheme="minorHAnsi" w:hAnsiTheme="minorHAnsi" w:cstheme="minorHAnsi"/>
          <w:bCs/>
        </w:rPr>
        <w:br/>
        <w:t>z zastrzeżeniem</w:t>
      </w:r>
      <w:r w:rsidRPr="0096224F">
        <w:rPr>
          <w:rFonts w:asciiTheme="minorHAnsi" w:hAnsiTheme="minorHAnsi" w:cstheme="minorHAnsi"/>
          <w:bCs/>
          <w:spacing w:val="-2"/>
        </w:rPr>
        <w:t xml:space="preserve"> art. </w:t>
      </w:r>
      <w:r w:rsidR="002063A9">
        <w:rPr>
          <w:rFonts w:asciiTheme="minorHAnsi" w:hAnsiTheme="minorHAnsi" w:cstheme="minorHAnsi"/>
          <w:bCs/>
          <w:spacing w:val="-2"/>
        </w:rPr>
        <w:t>128</w:t>
      </w:r>
      <w:r w:rsidRPr="0096224F">
        <w:rPr>
          <w:rFonts w:asciiTheme="minorHAnsi" w:hAnsiTheme="minorHAnsi" w:cstheme="minorHAnsi"/>
          <w:bCs/>
          <w:spacing w:val="-2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96224F">
        <w:rPr>
          <w:rFonts w:asciiTheme="minorHAnsi" w:hAnsiTheme="minorHAnsi" w:cstheme="minorHAnsi"/>
          <w:bCs/>
          <w:spacing w:val="-2"/>
        </w:rPr>
        <w:t>,</w:t>
      </w:r>
      <w:r w:rsidRPr="0096224F">
        <w:rPr>
          <w:rFonts w:asciiTheme="minorHAnsi" w:hAnsiTheme="minorHAnsi" w:cstheme="minorHAnsi"/>
          <w:bCs/>
        </w:rPr>
        <w:t xml:space="preserve"> </w:t>
      </w:r>
    </w:p>
    <w:p w14:paraId="7A0A7FE5" w14:textId="63D9F5C9" w:rsidR="001321CB" w:rsidRPr="0096224F" w:rsidRDefault="001321CB" w:rsidP="006F2F32">
      <w:pPr>
        <w:pStyle w:val="Teksttreci0"/>
        <w:numPr>
          <w:ilvl w:val="1"/>
          <w:numId w:val="26"/>
        </w:numPr>
        <w:shd w:val="clear" w:color="auto" w:fill="auto"/>
        <w:tabs>
          <w:tab w:val="left" w:pos="691"/>
        </w:tabs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lastRenderedPageBreak/>
        <w:t>dokume</w:t>
      </w:r>
      <w:r w:rsidR="002063A9">
        <w:rPr>
          <w:rFonts w:asciiTheme="minorHAnsi" w:hAnsiTheme="minorHAnsi" w:cstheme="minorHAnsi"/>
          <w:bCs/>
          <w:spacing w:val="-4"/>
          <w:sz w:val="24"/>
          <w:szCs w:val="24"/>
        </w:rPr>
        <w:t>ntów wymienionych w pkt 14.4</w:t>
      </w:r>
      <w:r w:rsidR="0076291D" w:rsidRPr="0096224F">
        <w:rPr>
          <w:rFonts w:asciiTheme="minorHAnsi" w:hAnsiTheme="minorHAnsi" w:cstheme="minorHAnsi"/>
          <w:bCs/>
          <w:spacing w:val="-4"/>
          <w:sz w:val="24"/>
          <w:szCs w:val="24"/>
        </w:rPr>
        <w:t>.1)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, 2) i </w:t>
      </w:r>
      <w:r w:rsidR="0047200A">
        <w:rPr>
          <w:rFonts w:asciiTheme="minorHAnsi" w:hAnsiTheme="minorHAnsi" w:cstheme="minorHAnsi"/>
          <w:bCs/>
          <w:spacing w:val="-4"/>
          <w:sz w:val="24"/>
          <w:szCs w:val="24"/>
        </w:rPr>
        <w:t>5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) </w:t>
      </w:r>
      <w:r w:rsidR="00FE435B">
        <w:rPr>
          <w:rFonts w:asciiTheme="minorHAnsi" w:hAnsiTheme="minorHAnsi" w:cstheme="minorHAnsi"/>
          <w:bCs/>
          <w:spacing w:val="-4"/>
          <w:sz w:val="24"/>
          <w:szCs w:val="24"/>
        </w:rPr>
        <w:t>SWZ</w:t>
      </w:r>
      <w:r w:rsidRPr="0096224F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 skutkuje</w:t>
      </w:r>
      <w:r w:rsidRPr="0096224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63A9">
        <w:rPr>
          <w:rFonts w:asciiTheme="minorHAnsi" w:hAnsiTheme="minorHAnsi" w:cstheme="minorHAnsi"/>
          <w:spacing w:val="-4"/>
          <w:sz w:val="24"/>
          <w:szCs w:val="24"/>
        </w:rPr>
        <w:t>odrzuceniem oferty</w:t>
      </w:r>
      <w:r w:rsidRPr="0096224F">
        <w:rPr>
          <w:rFonts w:asciiTheme="minorHAnsi" w:hAnsiTheme="minorHAnsi" w:cstheme="minorHAnsi"/>
          <w:spacing w:val="-4"/>
          <w:sz w:val="24"/>
          <w:szCs w:val="24"/>
        </w:rPr>
        <w:t xml:space="preserve"> Wykonawcy</w:t>
      </w:r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>, z zastrzeżeniem art.</w:t>
      </w:r>
      <w:r w:rsidR="00C55F45" w:rsidRPr="0096224F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</w:t>
      </w:r>
      <w:r w:rsidR="002063A9">
        <w:rPr>
          <w:rFonts w:asciiTheme="minorHAnsi" w:hAnsiTheme="minorHAnsi" w:cstheme="minorHAnsi"/>
          <w:bCs/>
          <w:spacing w:val="-2"/>
          <w:sz w:val="24"/>
          <w:szCs w:val="24"/>
        </w:rPr>
        <w:t>128</w:t>
      </w:r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bCs/>
          <w:spacing w:val="-2"/>
          <w:sz w:val="24"/>
          <w:szCs w:val="24"/>
        </w:rPr>
        <w:t>Pzp</w:t>
      </w:r>
      <w:proofErr w:type="spellEnd"/>
    </w:p>
    <w:p w14:paraId="7FD96840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52816D63" w14:textId="605A350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1190E131" w14:textId="1C38DB47" w:rsidR="00420267" w:rsidRPr="002063A9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Oferta powinna być sporządzona w języku polskim, z zachowaniem </w:t>
      </w:r>
      <w:r w:rsidR="0071287E" w:rsidRPr="002063A9">
        <w:rPr>
          <w:rFonts w:asciiTheme="minorHAnsi" w:hAnsiTheme="minorHAnsi" w:cstheme="minorHAnsi"/>
          <w:sz w:val="24"/>
          <w:szCs w:val="24"/>
        </w:rPr>
        <w:t xml:space="preserve">postaci elektronicznej w formacie danych </w:t>
      </w:r>
      <w:r w:rsidR="00B6422A" w:rsidRPr="002063A9">
        <w:rPr>
          <w:rFonts w:asciiTheme="minorHAnsi" w:hAnsiTheme="minorHAnsi" w:cstheme="minorHAnsi"/>
          <w:sz w:val="24"/>
          <w:szCs w:val="24"/>
        </w:rPr>
        <w:t>.</w:t>
      </w:r>
      <w:proofErr w:type="spellStart"/>
      <w:r w:rsidR="00B6422A" w:rsidRPr="002063A9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="00B6422A" w:rsidRPr="002063A9">
        <w:rPr>
          <w:rFonts w:asciiTheme="minorHAnsi" w:hAnsiTheme="minorHAnsi" w:cstheme="minorHAnsi"/>
          <w:sz w:val="24"/>
          <w:szCs w:val="24"/>
        </w:rPr>
        <w:t xml:space="preserve"> , .</w:t>
      </w:r>
      <w:proofErr w:type="spellStart"/>
      <w:r w:rsidR="00B6422A" w:rsidRPr="002063A9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="00B6422A" w:rsidRPr="002063A9">
        <w:rPr>
          <w:rFonts w:asciiTheme="minorHAnsi" w:hAnsiTheme="minorHAnsi" w:cstheme="minorHAnsi"/>
          <w:sz w:val="24"/>
          <w:szCs w:val="24"/>
        </w:rPr>
        <w:t xml:space="preserve"> , PDF , xls , </w:t>
      </w:r>
      <w:proofErr w:type="spellStart"/>
      <w:r w:rsidR="00B6422A" w:rsidRPr="002063A9">
        <w:rPr>
          <w:rFonts w:asciiTheme="minorHAnsi" w:hAnsiTheme="minorHAnsi" w:cstheme="minorHAnsi"/>
          <w:sz w:val="24"/>
          <w:szCs w:val="24"/>
        </w:rPr>
        <w:t>xlsx</w:t>
      </w:r>
      <w:proofErr w:type="spellEnd"/>
      <w:r w:rsidR="00B6422A" w:rsidRPr="002063A9">
        <w:rPr>
          <w:rFonts w:asciiTheme="minorHAnsi" w:hAnsiTheme="minorHAnsi" w:cstheme="minorHAnsi"/>
          <w:sz w:val="24"/>
          <w:szCs w:val="24"/>
        </w:rPr>
        <w:t xml:space="preserve"> i podpisana kwalifikowanym podpisem elektronicznym przez upoważnionego przedstawiciela Wykonawcy. Sposób złożenia oferty opisany został w instrukcji na stronie platformazakupowa.pl . </w:t>
      </w:r>
      <w:r w:rsidR="00420267" w:rsidRPr="002063A9">
        <w:rPr>
          <w:rFonts w:asciiTheme="minorHAnsi" w:hAnsiTheme="minorHAnsi" w:cstheme="minorHAnsi"/>
          <w:sz w:val="24"/>
          <w:szCs w:val="24"/>
        </w:rPr>
        <w:t>O</w:t>
      </w:r>
      <w:r w:rsidR="00B6422A" w:rsidRPr="002063A9">
        <w:rPr>
          <w:rFonts w:asciiTheme="minorHAnsi" w:hAnsiTheme="minorHAnsi" w:cstheme="minorHAnsi"/>
          <w:sz w:val="24"/>
          <w:szCs w:val="24"/>
        </w:rPr>
        <w:t xml:space="preserve">fertę należy złożyć w oryginale. </w:t>
      </w:r>
    </w:p>
    <w:p w14:paraId="4C40ED3D" w14:textId="4999AD76" w:rsidR="002801A3" w:rsidRPr="002063A9" w:rsidRDefault="002F441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E823E4"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7EDCF749" w14:textId="15B20FFF" w:rsidR="00E823E4" w:rsidRPr="002063A9" w:rsidRDefault="00E823E4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Maksymalna wielkość plików przekazywanych za pośrednictwem platformy zakupowej wynosi 1GB, przy maksymalnej liczbie </w:t>
      </w:r>
      <w:r w:rsidR="00843480" w:rsidRPr="002063A9">
        <w:rPr>
          <w:rFonts w:asciiTheme="minorHAnsi" w:hAnsiTheme="minorHAnsi" w:cstheme="minorHAnsi"/>
          <w:sz w:val="24"/>
          <w:szCs w:val="24"/>
        </w:rPr>
        <w:t>plików</w:t>
      </w:r>
      <w:r w:rsidRPr="002063A9">
        <w:rPr>
          <w:rFonts w:asciiTheme="minorHAnsi" w:hAnsiTheme="minorHAnsi" w:cstheme="minorHAnsi"/>
          <w:sz w:val="24"/>
          <w:szCs w:val="24"/>
        </w:rPr>
        <w:t xml:space="preserve"> (lub spakowanych folderów) równej 20. Maksymalny rozmiar pojedynczego pliku to 75 MB.</w:t>
      </w:r>
    </w:p>
    <w:p w14:paraId="5D2C8981" w14:textId="23B52BB1" w:rsidR="00420267" w:rsidRPr="002063A9" w:rsidRDefault="0042026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</w:t>
      </w:r>
      <w:r w:rsidR="002063A9" w:rsidRPr="002063A9">
        <w:rPr>
          <w:rFonts w:asciiTheme="minorHAnsi" w:hAnsiTheme="minorHAnsi" w:cstheme="minorHAnsi"/>
          <w:sz w:val="24"/>
          <w:szCs w:val="24"/>
        </w:rPr>
        <w:t>1</w:t>
      </w:r>
      <w:r w:rsidRPr="002063A9">
        <w:rPr>
          <w:rFonts w:asciiTheme="minorHAnsi" w:hAnsiTheme="minorHAnsi" w:cstheme="minorHAnsi"/>
          <w:sz w:val="24"/>
          <w:szCs w:val="24"/>
        </w:rPr>
        <w:t xml:space="preserve">8 ust. 3 ustawy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94948AD" w14:textId="77777777" w:rsidR="002801A3" w:rsidRPr="002063A9" w:rsidRDefault="0042026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Wszelkie informacje stanowiące tajemnicę przedsiębiorstwa w rozumieniu ustawy 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0D6F8F50" w14:textId="77777777" w:rsidR="002801A3" w:rsidRPr="002063A9" w:rsidRDefault="0042026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Przed upływem terminu składania ofert, Wykonawca za pośrednictwem Platformy może wprowadzić zmiany do złożonej oferty lub wycofać ofertę. Wykonawca za pośrednictwem </w:t>
      </w:r>
      <w:r w:rsidRPr="002063A9">
        <w:rPr>
          <w:rFonts w:asciiTheme="minorHAnsi" w:hAnsiTheme="minorHAnsi" w:cstheme="minorHAnsi"/>
          <w:sz w:val="24"/>
          <w:szCs w:val="24"/>
        </w:rPr>
        <w:lastRenderedPageBreak/>
        <w:t>Platformy może samodzielnie usunąć wczytaną przez siebie Ofertę (załącznik/załączniki).</w:t>
      </w:r>
    </w:p>
    <w:p w14:paraId="1E57950E" w14:textId="1B014ECD" w:rsidR="00F316A4" w:rsidRPr="002063A9" w:rsidRDefault="00420267" w:rsidP="00C738C4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 w:rsidR="002801A3" w:rsidRPr="002063A9">
        <w:rPr>
          <w:rFonts w:asciiTheme="minorHAnsi" w:hAnsiTheme="minorHAnsi" w:cstheme="minorHAnsi"/>
          <w:sz w:val="24"/>
          <w:szCs w:val="24"/>
        </w:rPr>
        <w:t>.</w:t>
      </w:r>
      <w:r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OPIS SPOSOBU OBLICZENIA CENY OFERTY</w:t>
      </w:r>
    </w:p>
    <w:p w14:paraId="5BC4E2A9" w14:textId="3A919BB5" w:rsidR="00245831" w:rsidRPr="00DA770B" w:rsidRDefault="00245831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rPr>
          <w:rFonts w:asciiTheme="minorHAnsi" w:hAnsiTheme="minorHAnsi" w:cstheme="minorHAnsi"/>
          <w:spacing w:val="-12"/>
          <w:sz w:val="24"/>
        </w:rPr>
      </w:pP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Cena oferty zostanie podana przez wykonawcę w formularzu ofertowym. Cena oferty zostanie obliczona w oparciu o </w:t>
      </w:r>
      <w:r w:rsidR="0057423C" w:rsidRPr="00DA770B">
        <w:rPr>
          <w:rFonts w:asciiTheme="minorHAnsi" w:hAnsiTheme="minorHAnsi" w:cstheme="minorHAnsi"/>
          <w:color w:val="002060"/>
          <w:spacing w:val="-12"/>
          <w:sz w:val="24"/>
        </w:rPr>
        <w:t>formularz cenowy</w:t>
      </w: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, 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 publiczne, </w:t>
      </w:r>
      <w:r w:rsidRPr="00DA770B">
        <w:rPr>
          <w:rFonts w:asciiTheme="minorHAnsi" w:hAnsiTheme="minorHAnsi" w:cstheme="minorHAnsi"/>
          <w:b/>
          <w:color w:val="002060"/>
          <w:spacing w:val="-12"/>
          <w:sz w:val="24"/>
        </w:rPr>
        <w:t>wyrażoną w PLN</w:t>
      </w:r>
      <w:r w:rsidRPr="00DA770B">
        <w:rPr>
          <w:rFonts w:asciiTheme="minorHAnsi" w:hAnsiTheme="minorHAnsi" w:cstheme="minorHAnsi"/>
          <w:color w:val="002060"/>
          <w:spacing w:val="-12"/>
          <w:sz w:val="24"/>
        </w:rPr>
        <w:t xml:space="preserve"> (nowych złotych polskich) </w:t>
      </w:r>
      <w:r w:rsidRPr="00DA770B">
        <w:rPr>
          <w:rFonts w:asciiTheme="minorHAnsi" w:hAnsiTheme="minorHAnsi" w:cstheme="minorHAnsi"/>
          <w:b/>
          <w:color w:val="002060"/>
          <w:spacing w:val="-12"/>
          <w:sz w:val="24"/>
        </w:rPr>
        <w:t>z dokładnością do dwóch miejsc po przecinku</w:t>
      </w:r>
      <w:r w:rsidRPr="00DA770B">
        <w:rPr>
          <w:rFonts w:asciiTheme="minorHAnsi" w:hAnsiTheme="minorHAnsi" w:cstheme="minorHAnsi"/>
          <w:spacing w:val="-12"/>
          <w:sz w:val="24"/>
        </w:rPr>
        <w:t>.</w:t>
      </w:r>
    </w:p>
    <w:p w14:paraId="2B385339" w14:textId="119ADE09" w:rsidR="00245831" w:rsidRPr="00DA770B" w:rsidRDefault="0057423C" w:rsidP="00080BB3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rPr>
          <w:rFonts w:asciiTheme="minorHAnsi" w:hAnsiTheme="minorHAnsi" w:cstheme="minorHAnsi"/>
          <w:color w:val="002060"/>
          <w:spacing w:val="-12"/>
          <w:sz w:val="24"/>
          <w:szCs w:val="24"/>
        </w:rPr>
      </w:pP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 cenowy</w:t>
      </w:r>
      <w:r w:rsidR="00245831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, o którym mowa powyżej należy wypełnić ściśle według kolejności pozycji wyszczególnionych w tym formularzu. Wykonawca określi ceny jednostkowe netto oraz wartości netto dla wszystkich pozycji wymienionych w 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="00245831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.</w:t>
      </w:r>
    </w:p>
    <w:p w14:paraId="2ADD85C7" w14:textId="4B8406B7" w:rsidR="00245831" w:rsidRPr="00DA770B" w:rsidRDefault="00245831" w:rsidP="00080BB3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rPr>
          <w:rFonts w:asciiTheme="minorHAnsi" w:hAnsiTheme="minorHAnsi" w:cstheme="minorHAnsi"/>
          <w:spacing w:val="-12"/>
          <w:sz w:val="24"/>
          <w:szCs w:val="24"/>
        </w:rPr>
      </w:pP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w </w:t>
      </w:r>
      <w:r w:rsidR="0057423C"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Pr="00DA770B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. </w:t>
      </w:r>
    </w:p>
    <w:p w14:paraId="0F61F57E" w14:textId="7E6DDF88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 xml:space="preserve">y musi uwzględnić w </w:t>
      </w:r>
      <w:r w:rsidR="0057423C">
        <w:rPr>
          <w:rFonts w:asciiTheme="minorHAnsi" w:hAnsiTheme="minorHAnsi" w:cstheme="minorHAnsi"/>
          <w:color w:val="002060"/>
          <w:sz w:val="24"/>
          <w:szCs w:val="24"/>
        </w:rPr>
        <w:t>Formularzu cenowym</w:t>
      </w:r>
      <w:r w:rsidR="0057423C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Wykonawca nie może samodzielnie wprowadzać żadnych zmian do </w:t>
      </w:r>
      <w:r w:rsidR="0057423C">
        <w:rPr>
          <w:rFonts w:asciiTheme="minorHAnsi" w:hAnsiTheme="minorHAnsi" w:cstheme="minorHAnsi"/>
          <w:color w:val="002060"/>
          <w:sz w:val="24"/>
          <w:szCs w:val="24"/>
        </w:rPr>
        <w:t>formularza cenowego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C13A03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D56D5D1" w14:textId="07A2E8BF" w:rsidR="007B3EDD" w:rsidRPr="0096224F" w:rsidRDefault="001F30AF" w:rsidP="005937E9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obejmować całkowity koszt wykonania przedmiotu zamówienia 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5937E9" w:rsidRPr="005937E9">
        <w:rPr>
          <w:rFonts w:asciiTheme="minorHAnsi" w:hAnsiTheme="minorHAnsi" w:cstheme="minorHAnsi"/>
          <w:color w:val="0070C0"/>
          <w:sz w:val="24"/>
          <w:szCs w:val="24"/>
        </w:rPr>
        <w:t xml:space="preserve">formularzu cenowym 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w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w cenach jednostkowych pozycji opisanych w </w:t>
      </w:r>
      <w:r w:rsidR="005937E9" w:rsidRPr="005937E9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77777777" w:rsidR="007B3EDD" w:rsidRPr="0096224F" w:rsidRDefault="001F30AF" w:rsidP="006F2F32">
      <w:pPr>
        <w:pStyle w:val="Teksttreci20"/>
        <w:numPr>
          <w:ilvl w:val="0"/>
          <w:numId w:val="15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lastRenderedPageBreak/>
        <w:t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2AD8CD07" w14:textId="5DAE9A9F" w:rsidR="00F70CDE" w:rsidRPr="0096224F" w:rsidRDefault="00F70CDE" w:rsidP="00CD4694">
      <w:pPr>
        <w:pStyle w:val="Teksttreci20"/>
        <w:shd w:val="clear" w:color="auto" w:fill="auto"/>
        <w:tabs>
          <w:tab w:val="left" w:pos="685"/>
        </w:tabs>
        <w:spacing w:after="0" w:line="360" w:lineRule="auto"/>
        <w:ind w:left="68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nie wymaga wniesienia wadium. 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329D078B" w:rsidR="008D4E57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1D5A70">
        <w:rPr>
          <w:rFonts w:asciiTheme="minorHAnsi" w:hAnsiTheme="minorHAnsi" w:cstheme="minorHAnsi"/>
          <w:b/>
          <w:highlight w:val="yellow"/>
        </w:rPr>
        <w:t>21</w:t>
      </w:r>
      <w:r w:rsidR="0084407E">
        <w:rPr>
          <w:rFonts w:asciiTheme="minorHAnsi" w:hAnsiTheme="minorHAnsi" w:cstheme="minorHAnsi"/>
          <w:b/>
          <w:highlight w:val="yellow"/>
        </w:rPr>
        <w:t>.</w:t>
      </w:r>
      <w:r w:rsidR="007676E4">
        <w:rPr>
          <w:rFonts w:asciiTheme="minorHAnsi" w:hAnsiTheme="minorHAnsi" w:cstheme="minorHAnsi"/>
          <w:b/>
          <w:highlight w:val="yellow"/>
        </w:rPr>
        <w:t>1</w:t>
      </w:r>
      <w:r w:rsidR="00AD41FC">
        <w:rPr>
          <w:rFonts w:asciiTheme="minorHAnsi" w:hAnsiTheme="minorHAnsi" w:cstheme="minorHAnsi"/>
          <w:b/>
          <w:highlight w:val="yellow"/>
        </w:rPr>
        <w:t>2</w:t>
      </w:r>
      <w:r w:rsidR="006B107F" w:rsidRPr="00063230">
        <w:rPr>
          <w:rFonts w:asciiTheme="minorHAnsi" w:hAnsiTheme="minorHAnsi" w:cstheme="minorHAnsi"/>
          <w:b/>
          <w:highlight w:val="yellow"/>
        </w:rPr>
        <w:t>.202</w:t>
      </w:r>
      <w:r w:rsidR="00253AE9">
        <w:rPr>
          <w:rFonts w:asciiTheme="minorHAnsi" w:hAnsiTheme="minorHAnsi" w:cstheme="minorHAnsi"/>
          <w:b/>
          <w:highlight w:val="yellow"/>
        </w:rPr>
        <w:t>3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0599A0C4" w:rsidR="006615CF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>. Oznacza to, iż godzina określona na platformie zakupowej jest godziną przyjętą przez Zamawiającego przy określeniu terminu wpływu oferty, wniosków, dokumentów i oświadczeń.</w:t>
      </w:r>
    </w:p>
    <w:p w14:paraId="42C34C65" w14:textId="68D16F45" w:rsidR="009B18D8" w:rsidRPr="00573014" w:rsidRDefault="00DA1B3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5FD2D306" w:rsidR="00A80E13" w:rsidRPr="00573014" w:rsidRDefault="00A80E13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lastRenderedPageBreak/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1D5A70">
        <w:rPr>
          <w:rFonts w:asciiTheme="minorHAnsi" w:hAnsiTheme="minorHAnsi" w:cstheme="minorHAnsi"/>
          <w:b/>
          <w:highlight w:val="yellow"/>
        </w:rPr>
        <w:t>21</w:t>
      </w:r>
      <w:r w:rsidR="00253AE9" w:rsidRPr="00833010">
        <w:rPr>
          <w:rFonts w:asciiTheme="minorHAnsi" w:hAnsiTheme="minorHAnsi" w:cstheme="minorHAnsi"/>
          <w:b/>
          <w:highlight w:val="yellow"/>
        </w:rPr>
        <w:t>.</w:t>
      </w:r>
      <w:r w:rsidR="007676E4">
        <w:rPr>
          <w:rFonts w:asciiTheme="minorHAnsi" w:hAnsiTheme="minorHAnsi" w:cstheme="minorHAnsi"/>
          <w:b/>
          <w:highlight w:val="yellow"/>
        </w:rPr>
        <w:t>1</w:t>
      </w:r>
      <w:r w:rsidR="00AD41FC">
        <w:rPr>
          <w:rFonts w:asciiTheme="minorHAnsi" w:hAnsiTheme="minorHAnsi" w:cstheme="minorHAnsi"/>
          <w:b/>
          <w:highlight w:val="yellow"/>
        </w:rPr>
        <w:t>2</w:t>
      </w:r>
      <w:r w:rsidR="00834044" w:rsidRPr="00833010">
        <w:rPr>
          <w:rFonts w:asciiTheme="minorHAnsi" w:hAnsiTheme="minorHAnsi" w:cstheme="minorHAnsi"/>
          <w:b/>
          <w:highlight w:val="yellow"/>
        </w:rPr>
        <w:t>.</w:t>
      </w:r>
      <w:r w:rsidR="00FB4B5D" w:rsidRPr="00833010">
        <w:rPr>
          <w:rFonts w:asciiTheme="minorHAnsi" w:hAnsiTheme="minorHAnsi" w:cstheme="minorHAnsi"/>
          <w:b/>
          <w:highlight w:val="yellow"/>
        </w:rPr>
        <w:t>202</w:t>
      </w:r>
      <w:r w:rsidR="00253AE9" w:rsidRPr="00833010">
        <w:rPr>
          <w:rFonts w:asciiTheme="minorHAnsi" w:hAnsiTheme="minorHAnsi" w:cstheme="minorHAnsi"/>
          <w:b/>
          <w:highlight w:val="yellow"/>
        </w:rPr>
        <w:t>3</w:t>
      </w:r>
      <w:r w:rsidR="00FB4B5D" w:rsidRPr="00833010">
        <w:rPr>
          <w:rFonts w:asciiTheme="minorHAnsi" w:hAnsiTheme="minorHAnsi" w:cstheme="minorHAnsi"/>
          <w:b/>
          <w:highlight w:val="yellow"/>
        </w:rPr>
        <w:t xml:space="preserve"> roku o godzinie 10:</w:t>
      </w:r>
      <w:r w:rsidR="00253AE9" w:rsidRPr="00833010">
        <w:rPr>
          <w:rFonts w:asciiTheme="minorHAnsi" w:hAnsiTheme="minorHAnsi" w:cstheme="minorHAnsi"/>
          <w:b/>
          <w:highlight w:val="yellow"/>
        </w:rPr>
        <w:t>15</w:t>
      </w:r>
      <w:r w:rsidRPr="00573014">
        <w:rPr>
          <w:rFonts w:asciiTheme="minorHAnsi" w:hAnsiTheme="minorHAnsi" w:cstheme="minorHAnsi"/>
        </w:rPr>
        <w:t>, w siedzibie Zamawiającego, w pomieszczeniach Referatu Zamówień Publicznych i Pozyskiwania Funduszy, przy ul. Guliwera 11a, (wejście od ulicy Arlekina) 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4263F631" w:rsidR="007B3EDD" w:rsidRPr="009521E7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Termin związania ofertą 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1D5A70">
        <w:rPr>
          <w:rFonts w:asciiTheme="minorHAnsi" w:hAnsiTheme="minorHAnsi" w:cstheme="minorHAnsi"/>
          <w:b/>
          <w:sz w:val="24"/>
          <w:szCs w:val="24"/>
        </w:rPr>
        <w:t>19</w:t>
      </w:r>
      <w:r w:rsidR="0084407E">
        <w:rPr>
          <w:rFonts w:asciiTheme="minorHAnsi" w:hAnsiTheme="minorHAnsi" w:cstheme="minorHAnsi"/>
          <w:b/>
          <w:sz w:val="24"/>
          <w:szCs w:val="24"/>
        </w:rPr>
        <w:t>.</w:t>
      </w:r>
      <w:r w:rsidR="00AD41FC">
        <w:rPr>
          <w:rFonts w:asciiTheme="minorHAnsi" w:hAnsiTheme="minorHAnsi" w:cstheme="minorHAnsi"/>
          <w:b/>
          <w:sz w:val="24"/>
          <w:szCs w:val="24"/>
        </w:rPr>
        <w:t>0</w:t>
      </w:r>
      <w:r w:rsidR="007676E4">
        <w:rPr>
          <w:rFonts w:asciiTheme="minorHAnsi" w:hAnsiTheme="minorHAnsi" w:cstheme="minorHAnsi"/>
          <w:b/>
          <w:sz w:val="24"/>
          <w:szCs w:val="24"/>
        </w:rPr>
        <w:t>1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.202</w:t>
      </w:r>
      <w:r w:rsidR="00AD41FC">
        <w:rPr>
          <w:rFonts w:asciiTheme="minorHAnsi" w:hAnsiTheme="minorHAnsi" w:cstheme="minorHAnsi"/>
          <w:b/>
          <w:sz w:val="24"/>
          <w:szCs w:val="24"/>
        </w:rPr>
        <w:t>4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4221E3B0" w:rsidR="007B3EDD" w:rsidRPr="0096224F" w:rsidRDefault="002A28F9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o wyrażenie zgody  na przedłużenie tego terminu, zgodnie z art. 307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4D4F212" w14:textId="044ADD36" w:rsidR="006D3CE2" w:rsidRPr="006B5364" w:rsidRDefault="001F30AF" w:rsidP="006B5364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</w:t>
      </w:r>
      <w:r w:rsidR="002A28F9">
        <w:rPr>
          <w:rFonts w:asciiTheme="minorHAnsi" w:hAnsiTheme="minorHAnsi" w:cstheme="minorHAnsi"/>
          <w:sz w:val="24"/>
          <w:szCs w:val="24"/>
        </w:rPr>
        <w:t>edłużony okres związania ofertą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t>KRYTERIA WYBORU I SPOSÓB OCENY OFERT ORAZ UDZIELENIE ZAMÓWIENIA</w:t>
      </w:r>
    </w:p>
    <w:p w14:paraId="04B9849F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5C217A7D" w14:textId="77777777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0B64E621" w14:textId="29BA8DE3" w:rsidR="00FA4F67" w:rsidRDefault="00FA4F67" w:rsidP="001A13C7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 w:rsidR="001A13C7" w:rsidRPr="001A13C7">
        <w:rPr>
          <w:rFonts w:asciiTheme="minorHAnsi" w:hAnsiTheme="minorHAnsi" w:cstheme="minorHAnsi"/>
          <w:b/>
          <w:bCs/>
          <w:sz w:val="24"/>
          <w:szCs w:val="24"/>
        </w:rPr>
        <w:t xml:space="preserve">nieodpłatna opcja monitorowania przesyłek </w:t>
      </w:r>
      <w:r w:rsidR="001A13C7" w:rsidRPr="001A13C7">
        <w:rPr>
          <w:rFonts w:asciiTheme="minorHAnsi" w:hAnsiTheme="minorHAnsi" w:cstheme="minorHAnsi"/>
          <w:bCs/>
          <w:sz w:val="24"/>
          <w:szCs w:val="24"/>
        </w:rPr>
        <w:t>– (oznaczenie MP)</w:t>
      </w:r>
      <w:r w:rsidR="001A13C7" w:rsidRPr="001A13C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znaczenie wagi i maksymalna liczba punktów – </w:t>
      </w:r>
      <w:r w:rsidR="00BD1BBE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  <w:r w:rsidR="00BB7C21" w:rsidRPr="0096224F">
        <w:rPr>
          <w:rFonts w:asciiTheme="minorHAnsi" w:hAnsiTheme="minorHAnsi" w:cstheme="minorHAnsi"/>
          <w:bCs/>
          <w:sz w:val="24"/>
          <w:szCs w:val="24"/>
        </w:rPr>
        <w:t>,</w:t>
      </w:r>
    </w:p>
    <w:p w14:paraId="196829C4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4C170CCF" w14:textId="593A2621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Zamawiający, dokona oceny ofert, a następnie zbada czy wykonawca, którego oferta została oceniona najwyżej, nie podlega wykluczeniu oraz spełnia warunki udziału w postępowaniu.</w:t>
      </w:r>
    </w:p>
    <w:p w14:paraId="2B533B6A" w14:textId="65DC4544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Ocenie według kryteriów, o których mowa w pkt.</w:t>
      </w:r>
      <w:r w:rsidR="00E76124" w:rsidRPr="0096224F">
        <w:rPr>
          <w:rFonts w:asciiTheme="minorHAnsi" w:hAnsiTheme="minorHAnsi" w:cstheme="minorHAnsi"/>
          <w:bCs/>
        </w:rPr>
        <w:t xml:space="preserve"> </w:t>
      </w:r>
      <w:r w:rsidR="00DE59C1" w:rsidRPr="0096224F">
        <w:rPr>
          <w:rFonts w:asciiTheme="minorHAnsi" w:hAnsiTheme="minorHAnsi" w:cstheme="minorHAnsi"/>
          <w:bCs/>
        </w:rPr>
        <w:t>19</w:t>
      </w:r>
      <w:r w:rsidRPr="0096224F">
        <w:rPr>
          <w:rFonts w:asciiTheme="minorHAnsi" w:hAnsiTheme="minorHAnsi" w:cstheme="minorHAnsi"/>
          <w:bCs/>
        </w:rPr>
        <w:t xml:space="preserve">.1 </w:t>
      </w:r>
      <w:r w:rsidR="00FE435B"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>, poddane zostaną jedynie oferty nieodrzucone.</w:t>
      </w:r>
      <w:r w:rsidR="000252EA" w:rsidRPr="0096224F">
        <w:rPr>
          <w:rFonts w:asciiTheme="minorHAnsi" w:hAnsiTheme="minorHAnsi" w:cstheme="minorHAnsi"/>
          <w:bCs/>
        </w:rPr>
        <w:t xml:space="preserve"> </w:t>
      </w:r>
    </w:p>
    <w:p w14:paraId="331B1FA9" w14:textId="77777777" w:rsidR="00FA4F67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>amawiający dokona oceny ofert w oparciu o kryteria oceny ofert, przyznając każdej z nich ilość punktów obliczoną następująco</w:t>
      </w:r>
      <w:r w:rsidR="000252EA" w:rsidRPr="0096224F">
        <w:rPr>
          <w:rFonts w:asciiTheme="minorHAnsi" w:hAnsiTheme="minorHAnsi" w:cstheme="minorHAnsi"/>
          <w:bCs/>
          <w:spacing w:val="-6"/>
        </w:rPr>
        <w:t>:</w:t>
      </w:r>
    </w:p>
    <w:p w14:paraId="329A5B2E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66A8C3CF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736CBCB4" w14:textId="77777777" w:rsidR="000252EA" w:rsidRPr="0096224F" w:rsidRDefault="000252EA" w:rsidP="00080BB3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 xml:space="preserve">na podstawie ceny brutto za wykonanie </w:t>
      </w:r>
      <w:r w:rsidRPr="0096224F">
        <w:rPr>
          <w:rFonts w:asciiTheme="minorHAnsi" w:hAnsiTheme="minorHAnsi" w:cstheme="minorHAnsi"/>
          <w:bCs/>
          <w:color w:val="auto"/>
        </w:rPr>
        <w:lastRenderedPageBreak/>
        <w:t>przedmiotu zamówienia, zaoferowanej przez wykonawcę w formularzu ofertowym.</w:t>
      </w:r>
    </w:p>
    <w:p w14:paraId="2D9043CC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1285AD13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>zostanie obliczona w ten sam sposób, wg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F57B71" w:rsidRPr="008837F5" w14:paraId="3C58B6E2" w14:textId="77777777" w:rsidTr="00F57B71">
        <w:trPr>
          <w:trHeight w:val="559"/>
        </w:trPr>
        <w:tc>
          <w:tcPr>
            <w:tcW w:w="850" w:type="dxa"/>
            <w:vAlign w:val="center"/>
          </w:tcPr>
          <w:p w14:paraId="38C26A50" w14:textId="77777777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eastAsia="Lucida Sans Unicode" w:hAnsiTheme="minorHAnsi" w:cstheme="minorHAnsi"/>
                <w:bCs/>
                <w:lang w:eastAsia="ar-SA"/>
              </w:rPr>
            </w:pPr>
            <w:r w:rsidRPr="00F57B71">
              <w:rPr>
                <w:rFonts w:asciiTheme="minorHAnsi" w:eastAsia="Lucida Sans Unicode" w:hAnsiTheme="minorHAnsi" w:cstheme="minorHAnsi"/>
                <w:bCs/>
                <w:lang w:eastAsia="ar-SA"/>
              </w:rPr>
              <w:tab/>
              <w:t>C  =</w:t>
            </w:r>
          </w:p>
        </w:tc>
        <w:tc>
          <w:tcPr>
            <w:tcW w:w="988" w:type="dxa"/>
            <w:vAlign w:val="center"/>
          </w:tcPr>
          <w:p w14:paraId="1575468C" w14:textId="77777777" w:rsidR="00F57B71" w:rsidRPr="00F57B71" w:rsidRDefault="00F57B71" w:rsidP="00253AE9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proofErr w:type="spellStart"/>
            <w:r w:rsidRPr="00F57B71">
              <w:rPr>
                <w:rFonts w:asciiTheme="minorHAnsi" w:hAnsiTheme="minorHAnsi" w:cstheme="minorHAnsi"/>
                <w:b/>
                <w:u w:val="single"/>
              </w:rPr>
              <w:t>Cmin</w:t>
            </w:r>
            <w:proofErr w:type="spellEnd"/>
            <w:r w:rsidRPr="00F57B71">
              <w:rPr>
                <w:rFonts w:asciiTheme="minorHAnsi" w:hAnsiTheme="minorHAnsi" w:cstheme="minorHAnsi"/>
                <w:b/>
                <w:u w:val="single"/>
              </w:rPr>
              <w:t xml:space="preserve">  </w:t>
            </w:r>
          </w:p>
          <w:p w14:paraId="4F202746" w14:textId="77777777" w:rsidR="00F57B71" w:rsidRPr="00BD1BBE" w:rsidRDefault="00F57B71" w:rsidP="00F57B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D1BBE">
              <w:rPr>
                <w:rFonts w:asciiTheme="minorHAnsi" w:hAnsiTheme="minorHAnsi" w:cstheme="minorHAnsi"/>
                <w:b/>
              </w:rPr>
              <w:t xml:space="preserve">Co </w:t>
            </w:r>
          </w:p>
        </w:tc>
        <w:tc>
          <w:tcPr>
            <w:tcW w:w="425" w:type="dxa"/>
            <w:vAlign w:val="center"/>
          </w:tcPr>
          <w:p w14:paraId="1F8F8E09" w14:textId="77777777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F57B71">
              <w:rPr>
                <w:rFonts w:asciiTheme="minorHAnsi" w:eastAsia="Lucida Sans Unicode" w:hAnsiTheme="minorHAnsi" w:cstheme="minorHAnsi"/>
                <w:lang w:eastAsia="ar-SA"/>
              </w:rPr>
              <w:t>x</w:t>
            </w:r>
          </w:p>
        </w:tc>
        <w:tc>
          <w:tcPr>
            <w:tcW w:w="992" w:type="dxa"/>
            <w:vAlign w:val="center"/>
          </w:tcPr>
          <w:p w14:paraId="6148AE6F" w14:textId="77777777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eastAsia="Lucida Sans Unicode" w:hAnsiTheme="minorHAnsi" w:cstheme="minorHAnsi"/>
                <w:bCs/>
                <w:lang w:eastAsia="ar-SA"/>
              </w:rPr>
            </w:pPr>
            <w:r w:rsidRPr="00F57B71">
              <w:rPr>
                <w:rFonts w:asciiTheme="minorHAnsi" w:eastAsia="Lucida Sans Unicode" w:hAnsiTheme="minorHAnsi" w:cstheme="minorHAnsi"/>
                <w:bCs/>
                <w:lang w:eastAsia="ar-SA"/>
              </w:rPr>
              <w:t>60 pkt</w:t>
            </w:r>
          </w:p>
        </w:tc>
      </w:tr>
      <w:tr w:rsidR="00F57B71" w:rsidRPr="0096224F" w14:paraId="31DC6BE1" w14:textId="77777777" w:rsidTr="005E42C8">
        <w:trPr>
          <w:trHeight w:val="559"/>
        </w:trPr>
        <w:tc>
          <w:tcPr>
            <w:tcW w:w="850" w:type="dxa"/>
            <w:vAlign w:val="center"/>
          </w:tcPr>
          <w:p w14:paraId="2D4D5BB7" w14:textId="3BB99FD0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988" w:type="dxa"/>
            <w:vAlign w:val="center"/>
          </w:tcPr>
          <w:p w14:paraId="02556724" w14:textId="79E75BCC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425" w:type="dxa"/>
            <w:vAlign w:val="center"/>
          </w:tcPr>
          <w:p w14:paraId="21629457" w14:textId="1E1A8184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5DE1934A" w14:textId="53EBF4C8" w:rsidR="00F57B71" w:rsidRPr="00F57B71" w:rsidRDefault="00F57B71" w:rsidP="00F57B71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</w:p>
        </w:tc>
      </w:tr>
    </w:tbl>
    <w:p w14:paraId="70236316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189D46B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proofErr w:type="spellStart"/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64AEC0E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1F2B69BD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5F8428E3" w14:textId="2A5281BF" w:rsidR="000252EA" w:rsidRPr="0096224F" w:rsidRDefault="000252EA" w:rsidP="00080BB3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/>
          <w:bCs/>
          <w:color w:val="auto"/>
          <w:spacing w:val="-8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96224F">
        <w:rPr>
          <w:rFonts w:asciiTheme="minorHAnsi" w:hAnsiTheme="minorHAnsi" w:cstheme="minorHAnsi"/>
          <w:bCs/>
          <w:color w:val="auto"/>
        </w:rPr>
        <w:tab/>
      </w:r>
      <w:r w:rsidRPr="0096224F">
        <w:rPr>
          <w:rFonts w:asciiTheme="minorHAnsi" w:hAnsiTheme="minorHAnsi" w:cstheme="minorHAnsi"/>
          <w:bCs/>
          <w:color w:val="auto"/>
          <w:spacing w:val="-8"/>
        </w:rPr>
        <w:t xml:space="preserve">opis kryterium </w:t>
      </w:r>
      <w:r w:rsidR="00F57B71" w:rsidRPr="00F57B71">
        <w:rPr>
          <w:rFonts w:asciiTheme="minorHAnsi" w:hAnsiTheme="minorHAnsi" w:cstheme="minorHAnsi"/>
          <w:b/>
          <w:bCs/>
        </w:rPr>
        <w:t>nieodpłatna opcja monitorowania przesyłek (MP)</w:t>
      </w:r>
      <w:r w:rsidRPr="0096224F">
        <w:rPr>
          <w:rFonts w:asciiTheme="minorHAnsi" w:hAnsiTheme="minorHAnsi" w:cstheme="minorHAnsi"/>
          <w:b/>
          <w:bCs/>
          <w:color w:val="auto"/>
          <w:spacing w:val="-8"/>
        </w:rPr>
        <w:t>:</w:t>
      </w:r>
    </w:p>
    <w:p w14:paraId="14E76F7E" w14:textId="2857FBAB" w:rsidR="00F57B71" w:rsidRPr="00F57B71" w:rsidRDefault="00F57B71" w:rsidP="00F57B71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>Kryterium rozpatrywane będzie na podstawie zadeklarowanej możliwości bądź braku możliwości śledzenia przez Internet reje</w:t>
      </w:r>
      <w:r>
        <w:rPr>
          <w:rFonts w:asciiTheme="minorHAnsi" w:hAnsiTheme="minorHAnsi" w:cstheme="minorHAnsi"/>
          <w:bCs/>
          <w:color w:val="auto"/>
          <w:spacing w:val="-8"/>
        </w:rPr>
        <w:t xml:space="preserve">strowanych przesyłek listowych </w:t>
      </w:r>
      <w:r w:rsidRPr="00F57B71">
        <w:rPr>
          <w:rFonts w:asciiTheme="minorHAnsi" w:hAnsiTheme="minorHAnsi" w:cstheme="minorHAnsi"/>
          <w:bCs/>
          <w:color w:val="auto"/>
          <w:spacing w:val="-8"/>
        </w:rPr>
        <w:t xml:space="preserve">i paczek, zadeklarowanej przez wykonawcę w formularzu ofertowym. </w:t>
      </w:r>
    </w:p>
    <w:p w14:paraId="0DACEABA" w14:textId="356DFE21" w:rsidR="00F57B71" w:rsidRPr="00F57B71" w:rsidRDefault="00F57B71" w:rsidP="00F57B71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 xml:space="preserve">W tym kryterium można uzyskać maksymalnie </w:t>
      </w:r>
      <w:r w:rsidR="00323497">
        <w:rPr>
          <w:rFonts w:asciiTheme="minorHAnsi" w:hAnsiTheme="minorHAnsi" w:cstheme="minorHAnsi"/>
          <w:b/>
          <w:bCs/>
          <w:color w:val="auto"/>
          <w:spacing w:val="-8"/>
        </w:rPr>
        <w:t>4</w:t>
      </w:r>
      <w:r w:rsidRPr="00F57B71">
        <w:rPr>
          <w:rFonts w:asciiTheme="minorHAnsi" w:hAnsiTheme="minorHAnsi" w:cstheme="minorHAnsi"/>
          <w:b/>
          <w:bCs/>
          <w:color w:val="auto"/>
          <w:spacing w:val="-8"/>
        </w:rPr>
        <w:t>0 punktów</w:t>
      </w:r>
      <w:r w:rsidRPr="00F57B71">
        <w:rPr>
          <w:rFonts w:asciiTheme="minorHAnsi" w:hAnsiTheme="minorHAnsi" w:cstheme="minorHAnsi"/>
          <w:bCs/>
          <w:color w:val="auto"/>
          <w:spacing w:val="-8"/>
        </w:rPr>
        <w:t>.</w:t>
      </w:r>
    </w:p>
    <w:p w14:paraId="3DB58CA8" w14:textId="77777777" w:rsidR="00F57B71" w:rsidRPr="00F57B71" w:rsidRDefault="00F57B71" w:rsidP="00F57B71">
      <w:pPr>
        <w:tabs>
          <w:tab w:val="left" w:pos="-3261"/>
          <w:tab w:val="left" w:pos="-851"/>
        </w:tabs>
        <w:suppressAutoHyphens/>
        <w:spacing w:before="1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>Ilość punktów (MP) w tym kryterium zostanie przyznana następująco:</w:t>
      </w:r>
    </w:p>
    <w:p w14:paraId="78E1CD83" w14:textId="0B4F36D9" w:rsidR="00F57B71" w:rsidRPr="00F57B71" w:rsidRDefault="00F57B71" w:rsidP="00F57B71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>- za brak posiadania nieodpłatnej opcji monitorowa</w:t>
      </w:r>
      <w:r w:rsidR="00700174">
        <w:rPr>
          <w:rFonts w:asciiTheme="minorHAnsi" w:hAnsiTheme="minorHAnsi" w:cstheme="minorHAnsi"/>
          <w:bCs/>
          <w:color w:val="auto"/>
          <w:spacing w:val="-8"/>
        </w:rPr>
        <w:t>nia przesyłek       -    0 pkt.,</w:t>
      </w:r>
    </w:p>
    <w:p w14:paraId="5C6D567F" w14:textId="1A9DBB60" w:rsidR="00323497" w:rsidRPr="000A29FC" w:rsidRDefault="00F57B71" w:rsidP="000A29FC">
      <w:pPr>
        <w:tabs>
          <w:tab w:val="left" w:pos="-851"/>
        </w:tabs>
        <w:suppressAutoHyphens/>
        <w:spacing w:after="20" w:line="360" w:lineRule="auto"/>
        <w:ind w:left="992"/>
        <w:jc w:val="both"/>
        <w:rPr>
          <w:rFonts w:asciiTheme="minorHAnsi" w:hAnsiTheme="minorHAnsi" w:cstheme="minorHAnsi"/>
          <w:bCs/>
          <w:color w:val="auto"/>
          <w:spacing w:val="-8"/>
        </w:rPr>
      </w:pPr>
      <w:r w:rsidRPr="00F57B71">
        <w:rPr>
          <w:rFonts w:asciiTheme="minorHAnsi" w:hAnsiTheme="minorHAnsi" w:cstheme="minorHAnsi"/>
          <w:bCs/>
          <w:color w:val="auto"/>
          <w:spacing w:val="-8"/>
        </w:rPr>
        <w:t xml:space="preserve">- za posiadanie nieodpłatnej opcji monitorowania przesyłek                 -  </w:t>
      </w:r>
      <w:r w:rsidR="00323497">
        <w:rPr>
          <w:rFonts w:asciiTheme="minorHAnsi" w:hAnsiTheme="minorHAnsi" w:cstheme="minorHAnsi"/>
          <w:bCs/>
          <w:color w:val="auto"/>
          <w:spacing w:val="-8"/>
        </w:rPr>
        <w:t>4</w:t>
      </w:r>
      <w:r w:rsidRPr="00F57B71">
        <w:rPr>
          <w:rFonts w:asciiTheme="minorHAnsi" w:hAnsiTheme="minorHAnsi" w:cstheme="minorHAnsi"/>
          <w:bCs/>
          <w:color w:val="auto"/>
          <w:spacing w:val="-8"/>
        </w:rPr>
        <w:t>0 pkt,</w:t>
      </w:r>
    </w:p>
    <w:p w14:paraId="77FFA71E" w14:textId="3BCC0DBC" w:rsidR="003D5F42" w:rsidRPr="0096224F" w:rsidRDefault="003D5F42" w:rsidP="006F2F32">
      <w:pPr>
        <w:pStyle w:val="Akapitzlist"/>
        <w:numPr>
          <w:ilvl w:val="0"/>
          <w:numId w:val="25"/>
        </w:numPr>
        <w:tabs>
          <w:tab w:val="left" w:pos="1843"/>
        </w:tabs>
        <w:spacing w:before="240" w:line="360" w:lineRule="auto"/>
        <w:ind w:left="992" w:hanging="357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za najkorzystniejszą zostanie uznana oferta, która uzyska łącznie największą liczbę punktów, wyliczoną zgodnie z wzorem: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P = C + </w:t>
      </w:r>
      <w:r w:rsidR="00F57B71">
        <w:rPr>
          <w:rFonts w:asciiTheme="minorHAnsi" w:hAnsiTheme="minorHAnsi" w:cstheme="minorHAnsi"/>
          <w:b/>
          <w:bCs/>
          <w:color w:val="auto"/>
        </w:rPr>
        <w:t>MP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, </w:t>
      </w:r>
      <w:r w:rsidRPr="0096224F">
        <w:rPr>
          <w:rFonts w:asciiTheme="minorHAnsi" w:hAnsiTheme="minorHAnsi" w:cstheme="minorHAnsi"/>
          <w:bCs/>
          <w:color w:val="auto"/>
        </w:rPr>
        <w:t>gdzie</w:t>
      </w:r>
    </w:p>
    <w:p w14:paraId="25BB2DA0" w14:textId="77777777" w:rsidR="000252EA" w:rsidRPr="0096224F" w:rsidRDefault="000252EA" w:rsidP="00080BB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 –</w:t>
      </w:r>
      <w:r w:rsidRPr="0096224F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18D21331" w14:textId="77777777" w:rsidR="000252EA" w:rsidRPr="0096224F" w:rsidRDefault="000252EA" w:rsidP="00080BB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C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</w:rPr>
        <w:t>cena,</w:t>
      </w:r>
    </w:p>
    <w:p w14:paraId="0A063FF7" w14:textId="3AF26BA7" w:rsidR="00F57B71" w:rsidRPr="00F57B71" w:rsidRDefault="00F57B71" w:rsidP="00F57B71">
      <w:pPr>
        <w:tabs>
          <w:tab w:val="left" w:pos="1560"/>
        </w:tabs>
        <w:spacing w:line="360" w:lineRule="auto"/>
        <w:ind w:left="1985" w:hanging="567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MP</w:t>
      </w:r>
      <w:r w:rsidR="000252EA" w:rsidRPr="0096224F">
        <w:rPr>
          <w:rFonts w:asciiTheme="minorHAnsi" w:hAnsiTheme="minorHAnsi" w:cstheme="minorHAnsi"/>
          <w:bCs/>
          <w:color w:val="auto"/>
        </w:rPr>
        <w:t xml:space="preserve"> –</w:t>
      </w:r>
      <w:r w:rsidR="000252EA"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F57B71">
        <w:rPr>
          <w:rFonts w:asciiTheme="minorHAnsi" w:hAnsiTheme="minorHAnsi" w:cstheme="minorHAnsi"/>
          <w:b/>
          <w:bCs/>
          <w:color w:val="auto"/>
        </w:rPr>
        <w:t>nieodpłatna opcja monitorowania przesyłek</w:t>
      </w:r>
    </w:p>
    <w:p w14:paraId="18363F35" w14:textId="1695CF02" w:rsidR="00B57D5F" w:rsidRDefault="000252EA" w:rsidP="006F2F32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j</w:t>
      </w:r>
      <w:r w:rsidRPr="0096224F">
        <w:rPr>
          <w:rFonts w:asciiTheme="minorHAnsi" w:hAnsiTheme="minorHAnsi" w:cstheme="minorHAnsi"/>
          <w:color w:val="auto"/>
        </w:rPr>
        <w:t xml:space="preserve">eżeli Zamawiający nie będzie mógł wybrać oferty najkorzystniejszej z uwagi na to, że dwie lub więcej ofert przedstawia taki sam bilans ceny i innych kryteriów oceny ofert, Zamawiający spośród tych ofert wybierze ofertę </w:t>
      </w:r>
      <w:r w:rsidR="00B57D5F">
        <w:rPr>
          <w:rFonts w:asciiTheme="minorHAnsi" w:hAnsiTheme="minorHAnsi" w:cstheme="minorHAnsi"/>
          <w:color w:val="auto"/>
        </w:rPr>
        <w:t>, która otrzymała najwyższą ocenę w kryterium o najwyższej wadze. Jeżeli oferty otrzymały taką samą ocenę w kryterium o najwyższej wadze, Zamawiający wybierze ofertę z najniższą ceną lub najniższym kosztem.</w:t>
      </w:r>
    </w:p>
    <w:p w14:paraId="3A724EAC" w14:textId="28ACA984" w:rsidR="000252EA" w:rsidRPr="0096224F" w:rsidRDefault="00B57D5F" w:rsidP="006F2F32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Jeżeli nie będzie można dokonać wyboru w sposób określony w </w:t>
      </w:r>
      <w:proofErr w:type="spellStart"/>
      <w:r>
        <w:rPr>
          <w:rFonts w:asciiTheme="minorHAnsi" w:hAnsiTheme="minorHAnsi" w:cstheme="minorHAnsi"/>
          <w:color w:val="auto"/>
        </w:rPr>
        <w:t>ppkt</w:t>
      </w:r>
      <w:proofErr w:type="spellEnd"/>
      <w:r>
        <w:rPr>
          <w:rFonts w:asciiTheme="minorHAnsi" w:hAnsiTheme="minorHAnsi" w:cstheme="minorHAnsi"/>
          <w:color w:val="auto"/>
        </w:rPr>
        <w:t xml:space="preserve">. 4, Zamawiający </w:t>
      </w:r>
      <w:r>
        <w:rPr>
          <w:rFonts w:asciiTheme="minorHAnsi" w:hAnsiTheme="minorHAnsi" w:cstheme="minorHAnsi"/>
          <w:color w:val="auto"/>
        </w:rPr>
        <w:lastRenderedPageBreak/>
        <w:t>wezwie</w:t>
      </w:r>
      <w:r w:rsidR="000252EA" w:rsidRPr="0096224F">
        <w:rPr>
          <w:rFonts w:asciiTheme="minorHAnsi" w:hAnsiTheme="minorHAnsi" w:cstheme="minorHAnsi"/>
          <w:color w:val="auto"/>
        </w:rPr>
        <w:t xml:space="preserve"> </w:t>
      </w:r>
      <w:r w:rsidR="000252EA" w:rsidRPr="0096224F">
        <w:rPr>
          <w:rFonts w:asciiTheme="minorHAnsi" w:hAnsiTheme="minorHAnsi" w:cstheme="minorHAnsi"/>
          <w:color w:val="auto"/>
          <w:spacing w:val="-2"/>
        </w:rPr>
        <w:t>wykonawców, którzy złożyli te oferty, do złożenia w terminie określonym przez Zamawiającego</w:t>
      </w:r>
      <w:r w:rsidR="000252EA"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6F2F32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43343DAA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</w:p>
    <w:p w14:paraId="223176E8" w14:textId="462E6BBD" w:rsidR="007B3EDD" w:rsidRPr="00C21883" w:rsidRDefault="001F30AF" w:rsidP="00C21883">
      <w:pPr>
        <w:pStyle w:val="Teksttreci20"/>
        <w:shd w:val="clear" w:color="auto" w:fill="auto"/>
        <w:tabs>
          <w:tab w:val="left" w:pos="895"/>
        </w:tabs>
        <w:spacing w:after="0" w:line="360" w:lineRule="auto"/>
        <w:ind w:left="46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77777777" w:rsidR="007B3EDD" w:rsidRPr="00B8033E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>INFORMACJE O FORMALNOŚCIACH, JAKICH NALEŻY DOPEŁNIĆ PO WYBORZE OFERTY W CELU ZAWARCIA UMOWY</w:t>
      </w:r>
    </w:p>
    <w:p w14:paraId="3C89702F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art. 577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>, w terminie nie krótszym niż 5 dni od dnia przesłania zawiadomienia 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o zamówienie Zamawiający zastrzega sobie prawo żądania przed zawarciem umowy w sprawie zamówienia publicznego umowę regulującą współpracę tych podmiotów. </w:t>
      </w:r>
    </w:p>
    <w:p w14:paraId="4C1841A6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 oraz w dziale II SWZ.</w:t>
      </w:r>
    </w:p>
    <w:p w14:paraId="64A6AC92" w14:textId="124280DB" w:rsidR="007B3EDD" w:rsidRPr="00AD41FC" w:rsidRDefault="001F30AF" w:rsidP="00C76196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4FE88EF6" w14:textId="05EC8211" w:rsidR="00AD41FC" w:rsidRPr="0096224F" w:rsidRDefault="00AD41FC" w:rsidP="00AD41FC">
      <w:pPr>
        <w:pStyle w:val="Teksttreci20"/>
        <w:shd w:val="clear" w:color="auto" w:fill="auto"/>
        <w:tabs>
          <w:tab w:val="left" w:pos="685"/>
        </w:tabs>
        <w:spacing w:after="0" w:line="360" w:lineRule="auto"/>
        <w:ind w:left="68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nie wymaga wniesienia zabezpieczenia należytego wykonania umowy. </w:t>
      </w:r>
    </w:p>
    <w:p w14:paraId="1C560BA1" w14:textId="77777777" w:rsidR="00AD41FC" w:rsidRPr="0096224F" w:rsidRDefault="00AD41FC" w:rsidP="00AD41FC">
      <w:pPr>
        <w:pStyle w:val="Teksttreci20"/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B2CD4D8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2" w:name="bookmark32"/>
      <w:bookmarkStart w:id="33" w:name="bookmark33"/>
      <w:r w:rsidRPr="0096224F">
        <w:rPr>
          <w:rFonts w:asciiTheme="minorHAnsi" w:hAnsiTheme="minorHAnsi" w:cstheme="minorHAnsi"/>
          <w:sz w:val="24"/>
          <w:szCs w:val="24"/>
        </w:rPr>
        <w:lastRenderedPageBreak/>
        <w:t>POUCZENIE O ŚRODKACH OCHRONY PRAWNEJ</w:t>
      </w:r>
      <w:bookmarkEnd w:id="32"/>
      <w:bookmarkEnd w:id="33"/>
    </w:p>
    <w:p w14:paraId="15ED3980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., przysługują środki ochrony prawnej określone </w:t>
      </w:r>
      <w:r w:rsidRPr="0096224F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 Środki ochrony prawnej wobec ogłoszenia o zamówieniu oraz </w:t>
      </w:r>
      <w:r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 xml:space="preserve">5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C3AD3B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5D98016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>
        <w:rPr>
          <w:rFonts w:asciiTheme="minorHAnsi" w:hAnsiTheme="minorHAnsi" w:cstheme="minorHAnsi"/>
          <w:sz w:val="24"/>
          <w:szCs w:val="24"/>
        </w:rPr>
        <w:t xml:space="preserve">wnosi się w terminach określonych w art. 515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541382B0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>
        <w:rPr>
          <w:rFonts w:asciiTheme="minorHAnsi" w:hAnsiTheme="minorHAnsi" w:cstheme="minorHAnsi"/>
          <w:spacing w:val="-6"/>
          <w:sz w:val="24"/>
          <w:szCs w:val="24"/>
        </w:rPr>
        <w:t>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B898AB5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69B0364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>
        <w:rPr>
          <w:rFonts w:asciiTheme="minorHAnsi" w:hAnsiTheme="minorHAnsi" w:cstheme="minorHAnsi"/>
          <w:sz w:val="24"/>
          <w:szCs w:val="24"/>
        </w:rPr>
        <w:t>oraz 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>
        <w:rPr>
          <w:rFonts w:asciiTheme="minorHAnsi" w:hAnsiTheme="minorHAnsi" w:cstheme="minorHAnsi"/>
          <w:sz w:val="24"/>
          <w:szCs w:val="24"/>
        </w:rPr>
        <w:t>ławczego przysługuje skarga do sądu.</w:t>
      </w:r>
    </w:p>
    <w:p w14:paraId="73DDF1A9" w14:textId="77777777" w:rsidR="00AD07DE" w:rsidRDefault="00AD07DE" w:rsidP="00AD07DE">
      <w:pPr>
        <w:pStyle w:val="Teksttreci20"/>
        <w:numPr>
          <w:ilvl w:val="1"/>
          <w:numId w:val="12"/>
        </w:numPr>
        <w:shd w:val="clear" w:color="auto" w:fill="auto"/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Skargę wnosi się do 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96224F">
        <w:rPr>
          <w:rFonts w:asciiTheme="minorHAnsi" w:hAnsiTheme="minorHAnsi" w:cstheme="minorHAnsi"/>
          <w:sz w:val="24"/>
          <w:szCs w:val="24"/>
        </w:rPr>
        <w:t>ądu</w:t>
      </w:r>
      <w:r>
        <w:rPr>
          <w:rFonts w:asciiTheme="minorHAnsi" w:hAnsiTheme="minorHAnsi" w:cstheme="minorHAnsi"/>
          <w:sz w:val="24"/>
          <w:szCs w:val="24"/>
        </w:rPr>
        <w:t xml:space="preserve"> Okręgowego w Warszawie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B2385">
        <w:rPr>
          <w:rFonts w:asciiTheme="minorHAnsi" w:hAnsiTheme="minorHAnsi" w:cstheme="minorHAnsi"/>
          <w:sz w:val="24"/>
          <w:szCs w:val="24"/>
        </w:rPr>
        <w:t>za pośrednictwem Prezesa Izby w</w:t>
      </w:r>
    </w:p>
    <w:p w14:paraId="248CD489" w14:textId="77777777" w:rsidR="00AD07DE" w:rsidRPr="009B2385" w:rsidRDefault="00AD07DE" w:rsidP="00AD07DE">
      <w:pPr>
        <w:pStyle w:val="Teksttreci20"/>
        <w:shd w:val="clear" w:color="auto" w:fill="auto"/>
        <w:spacing w:after="0" w:line="360" w:lineRule="auto"/>
        <w:ind w:left="709" w:firstLine="0"/>
        <w:jc w:val="both"/>
        <w:rPr>
          <w:rFonts w:asciiTheme="minorHAnsi" w:hAnsiTheme="minorHAnsi" w:cstheme="minorHAnsi"/>
          <w:sz w:val="24"/>
          <w:szCs w:val="24"/>
        </w:rPr>
      </w:pPr>
      <w:r w:rsidRPr="009B2385">
        <w:rPr>
          <w:rFonts w:asciiTheme="minorHAnsi" w:hAnsiTheme="minorHAnsi" w:cstheme="minorHAnsi"/>
          <w:sz w:val="24"/>
          <w:szCs w:val="24"/>
        </w:rPr>
        <w:t>terminie 14 dni od dnia doręczenia orzeczenia Izby lub postanowienia Prezesa Izby, przesyłając jednocześnie jej odpis przeciwnikowi skargi. Złożenie skargi w placówce pocztowej operatora wyznaczonego w rozumieniu ustawy z dnia 23 listopada 2012 r. - Prawo pocztowe albo wysłanie na adres do doręczeń elektronicznych, o których mowa w ustawie z dnia 18 listopada 2020 r. o doręczeniach elektronicznych, jest równoznaczne z jej wniesieniem.</w:t>
      </w:r>
    </w:p>
    <w:p w14:paraId="49C2543A" w14:textId="77777777" w:rsidR="00AD07DE" w:rsidRPr="0096224F" w:rsidRDefault="00AD07DE" w:rsidP="00AD07DE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OCHRONA DANYCH OSOBOWYCH</w:t>
      </w:r>
    </w:p>
    <w:p w14:paraId="3F260159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informuje, że Administratorem danych osobowych Wykonawcy jest </w:t>
      </w:r>
      <w:r w:rsidRPr="0096224F">
        <w:rPr>
          <w:rFonts w:asciiTheme="minorHAnsi" w:hAnsiTheme="minorHAnsi" w:cstheme="minorHAnsi"/>
          <w:bCs/>
          <w:sz w:val="24"/>
          <w:szCs w:val="24"/>
        </w:rPr>
        <w:t>Gmina Białe Błota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00E89BA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Pr="0096224F">
        <w:rPr>
          <w:rFonts w:asciiTheme="minorHAnsi" w:hAnsiTheme="minorHAnsi" w:cstheme="minorHAnsi"/>
          <w:sz w:val="24"/>
          <w:szCs w:val="24"/>
          <w:lang w:val="en-US" w:eastAsia="en-US" w:bidi="en-US"/>
        </w:rPr>
        <w:t>.</w:t>
      </w:r>
    </w:p>
    <w:p w14:paraId="38C6689B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będą przetwarzane w celu przeprowadzenia postępowania o udzielenie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zamówienia publicznego oraz w celu archiwizacji.</w:t>
      </w:r>
    </w:p>
    <w:p w14:paraId="2EA7D974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Podstawę prawną przetwarzania danych osobowych stanowi ustawa Prawo zamówień publicznych.</w:t>
      </w:r>
    </w:p>
    <w:p w14:paraId="784DF421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619B90A5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Wykonawcy będą przechowywane przez okres obowiązywania umowy </w:t>
      </w:r>
      <w:r w:rsidRPr="0096224F">
        <w:rPr>
          <w:rFonts w:asciiTheme="minorHAnsi" w:hAnsiTheme="minorHAnsi" w:cstheme="minorHAnsi"/>
          <w:sz w:val="24"/>
          <w:szCs w:val="24"/>
        </w:rPr>
        <w:br/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Pr="0096224F">
        <w:rPr>
          <w:rFonts w:asciiTheme="minorHAnsi" w:hAnsiTheme="minorHAnsi" w:cstheme="minorHAnsi"/>
          <w:sz w:val="24"/>
          <w:szCs w:val="24"/>
        </w:rPr>
        <w:br/>
        <w:t>i nie zostały one uznane, jako najkorzystniejsze (nie zawarto z tymi Wykonawcami umowy).</w:t>
      </w:r>
    </w:p>
    <w:p w14:paraId="2808F11F" w14:textId="77777777" w:rsidR="00AD07DE" w:rsidRPr="0096224F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 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29DF946B" w:rsidR="007B3EDD" w:rsidRPr="00AD07DE" w:rsidRDefault="00AD07DE" w:rsidP="00AD07DE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postępowania lub odrzuceniem jego oferty.</w:t>
      </w:r>
    </w:p>
    <w:sectPr w:rsidR="007B3EDD" w:rsidRPr="00AD07DE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8F02" w14:textId="77777777" w:rsidR="00253AE9" w:rsidRDefault="00253AE9">
      <w:r>
        <w:separator/>
      </w:r>
    </w:p>
  </w:endnote>
  <w:endnote w:type="continuationSeparator" w:id="0">
    <w:p w14:paraId="3B953FED" w14:textId="77777777" w:rsidR="00253AE9" w:rsidRDefault="0025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41E6F71F" w:rsidR="00253AE9" w:rsidRDefault="00253AE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1D5A70" w:rsidRPr="001D5A70">
          <w:rPr>
            <w:rFonts w:eastAsiaTheme="majorEastAsia"/>
            <w:i/>
            <w:noProof/>
            <w:color w:val="0070C0"/>
            <w:sz w:val="22"/>
            <w:szCs w:val="22"/>
          </w:rPr>
          <w:t>22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253AE9" w:rsidRDefault="00253AE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253AE9" w:rsidRPr="00E26828" w:rsidRDefault="001D5A70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253AE9" w:rsidRDefault="00253AE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8607F" w14:textId="77777777" w:rsidR="00253AE9" w:rsidRDefault="00253AE9">
      <w:r>
        <w:separator/>
      </w:r>
    </w:p>
  </w:footnote>
  <w:footnote w:type="continuationSeparator" w:id="0">
    <w:p w14:paraId="7E4732DE" w14:textId="77777777" w:rsidR="00253AE9" w:rsidRDefault="00253AE9">
      <w:r>
        <w:continuationSeparator/>
      </w:r>
    </w:p>
  </w:footnote>
  <w:footnote w:id="1">
    <w:p w14:paraId="59977BC2" w14:textId="77777777" w:rsidR="00253AE9" w:rsidRDefault="00253AE9">
      <w:pPr>
        <w:pStyle w:val="Stopka1"/>
        <w:shd w:val="clear" w:color="auto" w:fill="auto"/>
        <w:tabs>
          <w:tab w:val="left" w:pos="110"/>
        </w:tabs>
        <w:spacing w:line="214" w:lineRule="auto"/>
      </w:pPr>
      <w:r>
        <w:rPr>
          <w:vertAlign w:val="superscript"/>
        </w:rPr>
        <w:footnoteRef/>
      </w:r>
      <w:r>
        <w:tab/>
        <w:t xml:space="preserve">Ustawa z dnia 23 kwietnia 1964 r. - Kodeks cywilny </w:t>
      </w:r>
    </w:p>
  </w:footnote>
  <w:footnote w:id="2">
    <w:p w14:paraId="2373B757" w14:textId="77777777" w:rsidR="00253AE9" w:rsidRDefault="00253AE9">
      <w:pPr>
        <w:pStyle w:val="Stopka1"/>
        <w:shd w:val="clear" w:color="auto" w:fill="auto"/>
        <w:tabs>
          <w:tab w:val="left" w:pos="120"/>
        </w:tabs>
        <w:spacing w:line="214" w:lineRule="auto"/>
      </w:pPr>
      <w:r>
        <w:rPr>
          <w:vertAlign w:val="superscript"/>
        </w:rPr>
        <w:footnoteRef/>
      </w:r>
      <w:r>
        <w:tab/>
        <w:t xml:space="preserve">Ustawa z dnia 29 stycznia 2004 r. - Prawo zamówień publicznych </w:t>
      </w:r>
    </w:p>
  </w:footnote>
  <w:footnote w:id="3">
    <w:p w14:paraId="6ECE56D4" w14:textId="77777777" w:rsidR="00253AE9" w:rsidRDefault="00253AE9">
      <w:pPr>
        <w:pStyle w:val="Stopka1"/>
        <w:shd w:val="clear" w:color="auto" w:fill="auto"/>
        <w:tabs>
          <w:tab w:val="left" w:pos="115"/>
        </w:tabs>
        <w:spacing w:line="254" w:lineRule="auto"/>
      </w:pPr>
      <w:r>
        <w:rPr>
          <w:vertAlign w:val="superscript"/>
        </w:rPr>
        <w:footnoteRef/>
      </w:r>
      <w:r>
        <w:tab/>
        <w:t xml:space="preserve">Ustawa z dnia 17 lutego 2005 r. - o informatyzacji działalności podmiotów realizujących zadania publiczne </w:t>
      </w:r>
    </w:p>
  </w:footnote>
  <w:footnote w:id="4">
    <w:p w14:paraId="52A3D999" w14:textId="1ED91C00" w:rsidR="00253AE9" w:rsidRDefault="00253AE9" w:rsidP="00420267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2020 r. poz. 1913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253AE9" w:rsidRDefault="00253AE9">
    <w:pPr>
      <w:pStyle w:val="Nagwek"/>
    </w:pPr>
  </w:p>
  <w:p w14:paraId="02B49AE2" w14:textId="77777777" w:rsidR="00253AE9" w:rsidRDefault="00253AE9">
    <w:pPr>
      <w:pStyle w:val="Nagwek"/>
    </w:pPr>
  </w:p>
  <w:p w14:paraId="65A69303" w14:textId="77777777" w:rsidR="00253AE9" w:rsidRDefault="00253AE9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72DBACE0" w:rsidR="00253AE9" w:rsidRPr="00B25348" w:rsidRDefault="00253AE9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>
      <w:rPr>
        <w:i/>
      </w:rPr>
      <w:t>271.5</w:t>
    </w:r>
    <w:r w:rsidR="00700174">
      <w:rPr>
        <w:i/>
      </w:rPr>
      <w:t>9</w:t>
    </w:r>
    <w:r>
      <w:rPr>
        <w:i/>
      </w:rPr>
      <w:t>.2023.ZP2</w:t>
    </w:r>
  </w:p>
  <w:p w14:paraId="60CB6C8E" w14:textId="77777777" w:rsidR="00253AE9" w:rsidRDefault="00253AE9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253AE9" w:rsidRDefault="00253AE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9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037700"/>
    <w:multiLevelType w:val="multilevel"/>
    <w:tmpl w:val="8AC294F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1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6" w15:restartNumberingAfterBreak="0">
    <w:nsid w:val="567C154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0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02B3A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7237B1"/>
    <w:multiLevelType w:val="hybridMultilevel"/>
    <w:tmpl w:val="329AA926"/>
    <w:lvl w:ilvl="0" w:tplc="95149B56">
      <w:start w:val="1"/>
      <w:numFmt w:val="decimal"/>
      <w:lvlText w:val="%1)"/>
      <w:lvlJc w:val="left"/>
      <w:pPr>
        <w:ind w:left="12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28"/>
  </w:num>
  <w:num w:numId="2">
    <w:abstractNumId w:val="19"/>
  </w:num>
  <w:num w:numId="3">
    <w:abstractNumId w:val="23"/>
  </w:num>
  <w:num w:numId="4">
    <w:abstractNumId w:val="5"/>
  </w:num>
  <w:num w:numId="5">
    <w:abstractNumId w:val="35"/>
  </w:num>
  <w:num w:numId="6">
    <w:abstractNumId w:val="30"/>
  </w:num>
  <w:num w:numId="7">
    <w:abstractNumId w:val="3"/>
  </w:num>
  <w:num w:numId="8">
    <w:abstractNumId w:val="9"/>
  </w:num>
  <w:num w:numId="9">
    <w:abstractNumId w:val="1"/>
  </w:num>
  <w:num w:numId="10">
    <w:abstractNumId w:val="27"/>
  </w:num>
  <w:num w:numId="11">
    <w:abstractNumId w:val="14"/>
  </w:num>
  <w:num w:numId="12">
    <w:abstractNumId w:val="21"/>
  </w:num>
  <w:num w:numId="13">
    <w:abstractNumId w:val="16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13"/>
  </w:num>
  <w:num w:numId="19">
    <w:abstractNumId w:val="34"/>
  </w:num>
  <w:num w:numId="20">
    <w:abstractNumId w:val="7"/>
  </w:num>
  <w:num w:numId="21">
    <w:abstractNumId w:val="25"/>
  </w:num>
  <w:num w:numId="22">
    <w:abstractNumId w:val="18"/>
  </w:num>
  <w:num w:numId="23">
    <w:abstractNumId w:val="26"/>
  </w:num>
  <w:num w:numId="24">
    <w:abstractNumId w:val="12"/>
  </w:num>
  <w:num w:numId="25">
    <w:abstractNumId w:val="32"/>
  </w:num>
  <w:num w:numId="26">
    <w:abstractNumId w:val="2"/>
  </w:num>
  <w:num w:numId="27">
    <w:abstractNumId w:val="4"/>
  </w:num>
  <w:num w:numId="28">
    <w:abstractNumId w:val="8"/>
  </w:num>
  <w:num w:numId="29">
    <w:abstractNumId w:val="24"/>
  </w:num>
  <w:num w:numId="30">
    <w:abstractNumId w:val="22"/>
  </w:num>
  <w:num w:numId="31">
    <w:abstractNumId w:val="20"/>
  </w:num>
  <w:num w:numId="32">
    <w:abstractNumId w:val="29"/>
  </w:num>
  <w:num w:numId="33">
    <w:abstractNumId w:val="0"/>
  </w:num>
  <w:num w:numId="34">
    <w:abstractNumId w:val="11"/>
  </w:num>
  <w:num w:numId="35">
    <w:abstractNumId w:val="10"/>
  </w:num>
  <w:num w:numId="36">
    <w:abstractNumId w:val="33"/>
  </w:num>
  <w:num w:numId="37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0349"/>
    <w:rsid w:val="00024D8C"/>
    <w:rsid w:val="000252EA"/>
    <w:rsid w:val="000400B2"/>
    <w:rsid w:val="00042112"/>
    <w:rsid w:val="00044F9B"/>
    <w:rsid w:val="000503A1"/>
    <w:rsid w:val="00053310"/>
    <w:rsid w:val="000553A1"/>
    <w:rsid w:val="00061B8C"/>
    <w:rsid w:val="00061BCE"/>
    <w:rsid w:val="00063230"/>
    <w:rsid w:val="000636BE"/>
    <w:rsid w:val="000636E4"/>
    <w:rsid w:val="00065D27"/>
    <w:rsid w:val="00066C5B"/>
    <w:rsid w:val="00067646"/>
    <w:rsid w:val="000717C0"/>
    <w:rsid w:val="00072E74"/>
    <w:rsid w:val="00072F94"/>
    <w:rsid w:val="00074472"/>
    <w:rsid w:val="00075FC5"/>
    <w:rsid w:val="0007701D"/>
    <w:rsid w:val="00080BB3"/>
    <w:rsid w:val="00082EAC"/>
    <w:rsid w:val="000865B2"/>
    <w:rsid w:val="00094616"/>
    <w:rsid w:val="000976D8"/>
    <w:rsid w:val="000A29FC"/>
    <w:rsid w:val="000A4907"/>
    <w:rsid w:val="000B03B1"/>
    <w:rsid w:val="000B58E6"/>
    <w:rsid w:val="000C2978"/>
    <w:rsid w:val="000D22CD"/>
    <w:rsid w:val="000D7AE0"/>
    <w:rsid w:val="000E5237"/>
    <w:rsid w:val="000E5D47"/>
    <w:rsid w:val="000F5152"/>
    <w:rsid w:val="000F5553"/>
    <w:rsid w:val="000F67C2"/>
    <w:rsid w:val="0010155B"/>
    <w:rsid w:val="00111D14"/>
    <w:rsid w:val="00120BDA"/>
    <w:rsid w:val="00127143"/>
    <w:rsid w:val="0012729E"/>
    <w:rsid w:val="00130118"/>
    <w:rsid w:val="00130662"/>
    <w:rsid w:val="001321CB"/>
    <w:rsid w:val="00143266"/>
    <w:rsid w:val="001463D3"/>
    <w:rsid w:val="00147681"/>
    <w:rsid w:val="00152274"/>
    <w:rsid w:val="00153FE6"/>
    <w:rsid w:val="00156720"/>
    <w:rsid w:val="0016574D"/>
    <w:rsid w:val="00172731"/>
    <w:rsid w:val="0018306A"/>
    <w:rsid w:val="00184E36"/>
    <w:rsid w:val="00187010"/>
    <w:rsid w:val="00191A63"/>
    <w:rsid w:val="0019524B"/>
    <w:rsid w:val="00196D72"/>
    <w:rsid w:val="001A0F1F"/>
    <w:rsid w:val="001A13C7"/>
    <w:rsid w:val="001A66AF"/>
    <w:rsid w:val="001B40F4"/>
    <w:rsid w:val="001B7F9B"/>
    <w:rsid w:val="001C083F"/>
    <w:rsid w:val="001C1F94"/>
    <w:rsid w:val="001C3851"/>
    <w:rsid w:val="001C5DBA"/>
    <w:rsid w:val="001D5A70"/>
    <w:rsid w:val="001D64C6"/>
    <w:rsid w:val="001D7F69"/>
    <w:rsid w:val="001E3AA7"/>
    <w:rsid w:val="001E7E0A"/>
    <w:rsid w:val="001F0EDC"/>
    <w:rsid w:val="001F30AF"/>
    <w:rsid w:val="00201CD8"/>
    <w:rsid w:val="002063A9"/>
    <w:rsid w:val="002065FE"/>
    <w:rsid w:val="002072AA"/>
    <w:rsid w:val="00217A20"/>
    <w:rsid w:val="00222B3C"/>
    <w:rsid w:val="00227D22"/>
    <w:rsid w:val="002303A5"/>
    <w:rsid w:val="00230AC8"/>
    <w:rsid w:val="00231077"/>
    <w:rsid w:val="00234E54"/>
    <w:rsid w:val="002358C3"/>
    <w:rsid w:val="00236A51"/>
    <w:rsid w:val="0024060A"/>
    <w:rsid w:val="00241066"/>
    <w:rsid w:val="00245831"/>
    <w:rsid w:val="00253AE9"/>
    <w:rsid w:val="00261133"/>
    <w:rsid w:val="00276C58"/>
    <w:rsid w:val="002801A3"/>
    <w:rsid w:val="002913EC"/>
    <w:rsid w:val="002A0201"/>
    <w:rsid w:val="002A28F9"/>
    <w:rsid w:val="002A61CE"/>
    <w:rsid w:val="002C42EA"/>
    <w:rsid w:val="002C67A3"/>
    <w:rsid w:val="002C6C65"/>
    <w:rsid w:val="002E02D2"/>
    <w:rsid w:val="002E3F86"/>
    <w:rsid w:val="002E531C"/>
    <w:rsid w:val="002E57D4"/>
    <w:rsid w:val="002E66D3"/>
    <w:rsid w:val="002F1168"/>
    <w:rsid w:val="002F1C4D"/>
    <w:rsid w:val="002F2FAC"/>
    <w:rsid w:val="002F4411"/>
    <w:rsid w:val="00306137"/>
    <w:rsid w:val="0030672B"/>
    <w:rsid w:val="0030681D"/>
    <w:rsid w:val="003072A4"/>
    <w:rsid w:val="00310922"/>
    <w:rsid w:val="00317C4C"/>
    <w:rsid w:val="00321BAA"/>
    <w:rsid w:val="00323497"/>
    <w:rsid w:val="00324D4F"/>
    <w:rsid w:val="00332387"/>
    <w:rsid w:val="0034066E"/>
    <w:rsid w:val="003700E0"/>
    <w:rsid w:val="00371CA8"/>
    <w:rsid w:val="003731B5"/>
    <w:rsid w:val="00384A68"/>
    <w:rsid w:val="00390CAB"/>
    <w:rsid w:val="00392437"/>
    <w:rsid w:val="00395E83"/>
    <w:rsid w:val="003A4746"/>
    <w:rsid w:val="003A6E7A"/>
    <w:rsid w:val="003A7ECF"/>
    <w:rsid w:val="003B2588"/>
    <w:rsid w:val="003B4DE9"/>
    <w:rsid w:val="003C2E30"/>
    <w:rsid w:val="003C6BBF"/>
    <w:rsid w:val="003C70C6"/>
    <w:rsid w:val="003D143E"/>
    <w:rsid w:val="003D28D6"/>
    <w:rsid w:val="003D48E0"/>
    <w:rsid w:val="003D5F42"/>
    <w:rsid w:val="003E257E"/>
    <w:rsid w:val="003E488A"/>
    <w:rsid w:val="003F0254"/>
    <w:rsid w:val="003F3463"/>
    <w:rsid w:val="00401A11"/>
    <w:rsid w:val="004040E2"/>
    <w:rsid w:val="00404E8F"/>
    <w:rsid w:val="00406485"/>
    <w:rsid w:val="004127E5"/>
    <w:rsid w:val="0041348F"/>
    <w:rsid w:val="00420267"/>
    <w:rsid w:val="004241C1"/>
    <w:rsid w:val="00427214"/>
    <w:rsid w:val="0043680E"/>
    <w:rsid w:val="00437D77"/>
    <w:rsid w:val="00455D4B"/>
    <w:rsid w:val="004626E2"/>
    <w:rsid w:val="0046463C"/>
    <w:rsid w:val="0047200A"/>
    <w:rsid w:val="00482A38"/>
    <w:rsid w:val="004940EB"/>
    <w:rsid w:val="00497016"/>
    <w:rsid w:val="004A00FC"/>
    <w:rsid w:val="004A7BB4"/>
    <w:rsid w:val="004B5E1E"/>
    <w:rsid w:val="004C3F3F"/>
    <w:rsid w:val="004D6363"/>
    <w:rsid w:val="004D7890"/>
    <w:rsid w:val="004E0E55"/>
    <w:rsid w:val="004E499F"/>
    <w:rsid w:val="004E4FB2"/>
    <w:rsid w:val="004E5732"/>
    <w:rsid w:val="004F2798"/>
    <w:rsid w:val="004F3D36"/>
    <w:rsid w:val="004F72C6"/>
    <w:rsid w:val="0051053B"/>
    <w:rsid w:val="00517098"/>
    <w:rsid w:val="0052223B"/>
    <w:rsid w:val="0052752B"/>
    <w:rsid w:val="00550578"/>
    <w:rsid w:val="00550FE1"/>
    <w:rsid w:val="005540E3"/>
    <w:rsid w:val="00557CC1"/>
    <w:rsid w:val="00565FC7"/>
    <w:rsid w:val="00573014"/>
    <w:rsid w:val="0057423C"/>
    <w:rsid w:val="00590128"/>
    <w:rsid w:val="00591FC8"/>
    <w:rsid w:val="005937E9"/>
    <w:rsid w:val="005B1788"/>
    <w:rsid w:val="005B1E6E"/>
    <w:rsid w:val="005B6D98"/>
    <w:rsid w:val="005C1FC1"/>
    <w:rsid w:val="005D7BBD"/>
    <w:rsid w:val="005E2BFE"/>
    <w:rsid w:val="005E42C8"/>
    <w:rsid w:val="005E4FEE"/>
    <w:rsid w:val="005F5099"/>
    <w:rsid w:val="005F786F"/>
    <w:rsid w:val="00601B70"/>
    <w:rsid w:val="00612A7D"/>
    <w:rsid w:val="00621CB1"/>
    <w:rsid w:val="00624000"/>
    <w:rsid w:val="00626645"/>
    <w:rsid w:val="00627B3B"/>
    <w:rsid w:val="0063107F"/>
    <w:rsid w:val="00631870"/>
    <w:rsid w:val="00631F43"/>
    <w:rsid w:val="00633D48"/>
    <w:rsid w:val="00636CBF"/>
    <w:rsid w:val="00637F02"/>
    <w:rsid w:val="00652D0E"/>
    <w:rsid w:val="00653CB2"/>
    <w:rsid w:val="00653F2D"/>
    <w:rsid w:val="006615CF"/>
    <w:rsid w:val="006656C4"/>
    <w:rsid w:val="00667A92"/>
    <w:rsid w:val="006713BF"/>
    <w:rsid w:val="00676100"/>
    <w:rsid w:val="0068095B"/>
    <w:rsid w:val="006A20F4"/>
    <w:rsid w:val="006A26B0"/>
    <w:rsid w:val="006A6826"/>
    <w:rsid w:val="006B107F"/>
    <w:rsid w:val="006B5364"/>
    <w:rsid w:val="006B7786"/>
    <w:rsid w:val="006C46A3"/>
    <w:rsid w:val="006D3A67"/>
    <w:rsid w:val="006D3CE2"/>
    <w:rsid w:val="006F2F32"/>
    <w:rsid w:val="006F4494"/>
    <w:rsid w:val="00700174"/>
    <w:rsid w:val="0070787F"/>
    <w:rsid w:val="0071287E"/>
    <w:rsid w:val="007143EB"/>
    <w:rsid w:val="007204D9"/>
    <w:rsid w:val="00721072"/>
    <w:rsid w:val="007210FE"/>
    <w:rsid w:val="00727193"/>
    <w:rsid w:val="00730BA7"/>
    <w:rsid w:val="00731B61"/>
    <w:rsid w:val="00740000"/>
    <w:rsid w:val="00741C56"/>
    <w:rsid w:val="0074307B"/>
    <w:rsid w:val="00743139"/>
    <w:rsid w:val="0076291D"/>
    <w:rsid w:val="00766E4C"/>
    <w:rsid w:val="007676E4"/>
    <w:rsid w:val="00770437"/>
    <w:rsid w:val="00782994"/>
    <w:rsid w:val="00786569"/>
    <w:rsid w:val="00791BB8"/>
    <w:rsid w:val="00793F8B"/>
    <w:rsid w:val="00795D1B"/>
    <w:rsid w:val="007A2D8B"/>
    <w:rsid w:val="007B0F29"/>
    <w:rsid w:val="007B1E84"/>
    <w:rsid w:val="007B253E"/>
    <w:rsid w:val="007B3EDD"/>
    <w:rsid w:val="007B5924"/>
    <w:rsid w:val="007C1B47"/>
    <w:rsid w:val="007C1E27"/>
    <w:rsid w:val="007C6607"/>
    <w:rsid w:val="007D6E42"/>
    <w:rsid w:val="007E31D1"/>
    <w:rsid w:val="007F3651"/>
    <w:rsid w:val="00801585"/>
    <w:rsid w:val="00805C05"/>
    <w:rsid w:val="008073E8"/>
    <w:rsid w:val="00812130"/>
    <w:rsid w:val="00812D6F"/>
    <w:rsid w:val="00825C4D"/>
    <w:rsid w:val="00831B3F"/>
    <w:rsid w:val="00833010"/>
    <w:rsid w:val="00834044"/>
    <w:rsid w:val="008375C7"/>
    <w:rsid w:val="0084334F"/>
    <w:rsid w:val="00843480"/>
    <w:rsid w:val="0084407E"/>
    <w:rsid w:val="00857251"/>
    <w:rsid w:val="0086096E"/>
    <w:rsid w:val="00864DD5"/>
    <w:rsid w:val="008655DF"/>
    <w:rsid w:val="00866F8E"/>
    <w:rsid w:val="00872CB1"/>
    <w:rsid w:val="00886C4B"/>
    <w:rsid w:val="00887A02"/>
    <w:rsid w:val="008927C4"/>
    <w:rsid w:val="00892D5B"/>
    <w:rsid w:val="0089579A"/>
    <w:rsid w:val="008A2BB5"/>
    <w:rsid w:val="008A3297"/>
    <w:rsid w:val="008A44D8"/>
    <w:rsid w:val="008A7874"/>
    <w:rsid w:val="008B1957"/>
    <w:rsid w:val="008B43AF"/>
    <w:rsid w:val="008C1042"/>
    <w:rsid w:val="008D1E96"/>
    <w:rsid w:val="008D4E57"/>
    <w:rsid w:val="008E67EC"/>
    <w:rsid w:val="008E7BAE"/>
    <w:rsid w:val="008F327C"/>
    <w:rsid w:val="00902C88"/>
    <w:rsid w:val="00904209"/>
    <w:rsid w:val="00905A3D"/>
    <w:rsid w:val="009067E8"/>
    <w:rsid w:val="00916C88"/>
    <w:rsid w:val="009355E1"/>
    <w:rsid w:val="009357F9"/>
    <w:rsid w:val="00941A0E"/>
    <w:rsid w:val="00950126"/>
    <w:rsid w:val="009521E7"/>
    <w:rsid w:val="00953783"/>
    <w:rsid w:val="0095615C"/>
    <w:rsid w:val="00957163"/>
    <w:rsid w:val="0096224F"/>
    <w:rsid w:val="00967B10"/>
    <w:rsid w:val="00971486"/>
    <w:rsid w:val="00973379"/>
    <w:rsid w:val="00973754"/>
    <w:rsid w:val="0097564C"/>
    <w:rsid w:val="00982365"/>
    <w:rsid w:val="00987554"/>
    <w:rsid w:val="00990B8A"/>
    <w:rsid w:val="00991141"/>
    <w:rsid w:val="00991AAE"/>
    <w:rsid w:val="009946B2"/>
    <w:rsid w:val="009A3558"/>
    <w:rsid w:val="009A7A0D"/>
    <w:rsid w:val="009B18D8"/>
    <w:rsid w:val="009B1A9F"/>
    <w:rsid w:val="009B2CA3"/>
    <w:rsid w:val="009C0409"/>
    <w:rsid w:val="009C16AB"/>
    <w:rsid w:val="009C2AD7"/>
    <w:rsid w:val="009C47FE"/>
    <w:rsid w:val="009C6000"/>
    <w:rsid w:val="009C7271"/>
    <w:rsid w:val="009D325A"/>
    <w:rsid w:val="009F2D17"/>
    <w:rsid w:val="009F3A0A"/>
    <w:rsid w:val="00A04F2A"/>
    <w:rsid w:val="00A07CE5"/>
    <w:rsid w:val="00A1361D"/>
    <w:rsid w:val="00A15CD6"/>
    <w:rsid w:val="00A167FD"/>
    <w:rsid w:val="00A16EC4"/>
    <w:rsid w:val="00A213A3"/>
    <w:rsid w:val="00A25BF2"/>
    <w:rsid w:val="00A411D6"/>
    <w:rsid w:val="00A41EE3"/>
    <w:rsid w:val="00A47252"/>
    <w:rsid w:val="00A53A4C"/>
    <w:rsid w:val="00A54F60"/>
    <w:rsid w:val="00A620E4"/>
    <w:rsid w:val="00A628B4"/>
    <w:rsid w:val="00A632CB"/>
    <w:rsid w:val="00A67D20"/>
    <w:rsid w:val="00A730E6"/>
    <w:rsid w:val="00A80E13"/>
    <w:rsid w:val="00A840FC"/>
    <w:rsid w:val="00A84C15"/>
    <w:rsid w:val="00A96CB7"/>
    <w:rsid w:val="00AA7D12"/>
    <w:rsid w:val="00AB2CF9"/>
    <w:rsid w:val="00AB6FB7"/>
    <w:rsid w:val="00AC1C73"/>
    <w:rsid w:val="00AD07DE"/>
    <w:rsid w:val="00AD41FC"/>
    <w:rsid w:val="00AF16E4"/>
    <w:rsid w:val="00AF395A"/>
    <w:rsid w:val="00B02865"/>
    <w:rsid w:val="00B036FD"/>
    <w:rsid w:val="00B04088"/>
    <w:rsid w:val="00B05B20"/>
    <w:rsid w:val="00B15509"/>
    <w:rsid w:val="00B234F3"/>
    <w:rsid w:val="00B23F75"/>
    <w:rsid w:val="00B2747C"/>
    <w:rsid w:val="00B32F36"/>
    <w:rsid w:val="00B33392"/>
    <w:rsid w:val="00B339E7"/>
    <w:rsid w:val="00B35CFE"/>
    <w:rsid w:val="00B40DA2"/>
    <w:rsid w:val="00B40ED3"/>
    <w:rsid w:val="00B4429E"/>
    <w:rsid w:val="00B47778"/>
    <w:rsid w:val="00B57D5F"/>
    <w:rsid w:val="00B6422A"/>
    <w:rsid w:val="00B64660"/>
    <w:rsid w:val="00B66C5E"/>
    <w:rsid w:val="00B771AA"/>
    <w:rsid w:val="00B8033E"/>
    <w:rsid w:val="00B8269A"/>
    <w:rsid w:val="00B912D4"/>
    <w:rsid w:val="00B91E64"/>
    <w:rsid w:val="00B96FD3"/>
    <w:rsid w:val="00B979B6"/>
    <w:rsid w:val="00BA727B"/>
    <w:rsid w:val="00BB2918"/>
    <w:rsid w:val="00BB3902"/>
    <w:rsid w:val="00BB3E9C"/>
    <w:rsid w:val="00BB7C21"/>
    <w:rsid w:val="00BC547B"/>
    <w:rsid w:val="00BC6AD2"/>
    <w:rsid w:val="00BD1BBE"/>
    <w:rsid w:val="00BD6C86"/>
    <w:rsid w:val="00BE38CC"/>
    <w:rsid w:val="00BF137C"/>
    <w:rsid w:val="00BF2AA0"/>
    <w:rsid w:val="00BF623C"/>
    <w:rsid w:val="00C21883"/>
    <w:rsid w:val="00C221C6"/>
    <w:rsid w:val="00C26A0F"/>
    <w:rsid w:val="00C27A52"/>
    <w:rsid w:val="00C27C2B"/>
    <w:rsid w:val="00C3476D"/>
    <w:rsid w:val="00C36168"/>
    <w:rsid w:val="00C37592"/>
    <w:rsid w:val="00C379F4"/>
    <w:rsid w:val="00C43D2E"/>
    <w:rsid w:val="00C47638"/>
    <w:rsid w:val="00C53C6D"/>
    <w:rsid w:val="00C55F45"/>
    <w:rsid w:val="00C60395"/>
    <w:rsid w:val="00C63285"/>
    <w:rsid w:val="00C64068"/>
    <w:rsid w:val="00C738C4"/>
    <w:rsid w:val="00C76196"/>
    <w:rsid w:val="00C871AB"/>
    <w:rsid w:val="00C92C9E"/>
    <w:rsid w:val="00C97D5E"/>
    <w:rsid w:val="00CB024D"/>
    <w:rsid w:val="00CB1D97"/>
    <w:rsid w:val="00CB30DB"/>
    <w:rsid w:val="00CC04D1"/>
    <w:rsid w:val="00CC2790"/>
    <w:rsid w:val="00CD0BDB"/>
    <w:rsid w:val="00CD25F9"/>
    <w:rsid w:val="00CD4694"/>
    <w:rsid w:val="00CD5344"/>
    <w:rsid w:val="00CE7317"/>
    <w:rsid w:val="00CF1A3C"/>
    <w:rsid w:val="00D117E1"/>
    <w:rsid w:val="00D152D2"/>
    <w:rsid w:val="00D27F7D"/>
    <w:rsid w:val="00D30BE5"/>
    <w:rsid w:val="00D32880"/>
    <w:rsid w:val="00D40FA0"/>
    <w:rsid w:val="00D41D36"/>
    <w:rsid w:val="00D507C2"/>
    <w:rsid w:val="00D50D36"/>
    <w:rsid w:val="00D50E62"/>
    <w:rsid w:val="00D61BD9"/>
    <w:rsid w:val="00D81FF3"/>
    <w:rsid w:val="00D84B16"/>
    <w:rsid w:val="00D912C1"/>
    <w:rsid w:val="00D91352"/>
    <w:rsid w:val="00D9215B"/>
    <w:rsid w:val="00DA1B37"/>
    <w:rsid w:val="00DA23FA"/>
    <w:rsid w:val="00DA46FC"/>
    <w:rsid w:val="00DA770B"/>
    <w:rsid w:val="00DB0338"/>
    <w:rsid w:val="00DC090D"/>
    <w:rsid w:val="00DC0CAC"/>
    <w:rsid w:val="00DD0A9D"/>
    <w:rsid w:val="00DD3BD9"/>
    <w:rsid w:val="00DD47A3"/>
    <w:rsid w:val="00DD64F2"/>
    <w:rsid w:val="00DE16AA"/>
    <w:rsid w:val="00DE3411"/>
    <w:rsid w:val="00DE59C1"/>
    <w:rsid w:val="00DE7B81"/>
    <w:rsid w:val="00DF0147"/>
    <w:rsid w:val="00DF5832"/>
    <w:rsid w:val="00E00796"/>
    <w:rsid w:val="00E00DA3"/>
    <w:rsid w:val="00E04B88"/>
    <w:rsid w:val="00E066E0"/>
    <w:rsid w:val="00E07EDC"/>
    <w:rsid w:val="00E13B1D"/>
    <w:rsid w:val="00E1547F"/>
    <w:rsid w:val="00E16E1A"/>
    <w:rsid w:val="00E26828"/>
    <w:rsid w:val="00E34521"/>
    <w:rsid w:val="00E4020F"/>
    <w:rsid w:val="00E404F0"/>
    <w:rsid w:val="00E4265E"/>
    <w:rsid w:val="00E46F4E"/>
    <w:rsid w:val="00E47FD7"/>
    <w:rsid w:val="00E5169B"/>
    <w:rsid w:val="00E544C0"/>
    <w:rsid w:val="00E57F87"/>
    <w:rsid w:val="00E60F11"/>
    <w:rsid w:val="00E65843"/>
    <w:rsid w:val="00E72CFA"/>
    <w:rsid w:val="00E76124"/>
    <w:rsid w:val="00E823E4"/>
    <w:rsid w:val="00E85F7D"/>
    <w:rsid w:val="00E91567"/>
    <w:rsid w:val="00E97FC9"/>
    <w:rsid w:val="00EA08A4"/>
    <w:rsid w:val="00EA145D"/>
    <w:rsid w:val="00EA2B2B"/>
    <w:rsid w:val="00EB2AFD"/>
    <w:rsid w:val="00EB7BD3"/>
    <w:rsid w:val="00EC6F40"/>
    <w:rsid w:val="00ED1873"/>
    <w:rsid w:val="00ED5582"/>
    <w:rsid w:val="00ED61E0"/>
    <w:rsid w:val="00EE64FA"/>
    <w:rsid w:val="00EF0DED"/>
    <w:rsid w:val="00EF5D3A"/>
    <w:rsid w:val="00F03E68"/>
    <w:rsid w:val="00F130C9"/>
    <w:rsid w:val="00F134FB"/>
    <w:rsid w:val="00F201D2"/>
    <w:rsid w:val="00F316A4"/>
    <w:rsid w:val="00F3303C"/>
    <w:rsid w:val="00F33232"/>
    <w:rsid w:val="00F3568D"/>
    <w:rsid w:val="00F35694"/>
    <w:rsid w:val="00F407CF"/>
    <w:rsid w:val="00F411BF"/>
    <w:rsid w:val="00F4555D"/>
    <w:rsid w:val="00F47DB1"/>
    <w:rsid w:val="00F52E45"/>
    <w:rsid w:val="00F555D3"/>
    <w:rsid w:val="00F56848"/>
    <w:rsid w:val="00F57B71"/>
    <w:rsid w:val="00F6261E"/>
    <w:rsid w:val="00F7003E"/>
    <w:rsid w:val="00F70CDE"/>
    <w:rsid w:val="00F73078"/>
    <w:rsid w:val="00F73A1A"/>
    <w:rsid w:val="00F74FE3"/>
    <w:rsid w:val="00F76F08"/>
    <w:rsid w:val="00F86CBE"/>
    <w:rsid w:val="00F87AB2"/>
    <w:rsid w:val="00F90FE6"/>
    <w:rsid w:val="00F92AA2"/>
    <w:rsid w:val="00F9469C"/>
    <w:rsid w:val="00F9652E"/>
    <w:rsid w:val="00FA10B6"/>
    <w:rsid w:val="00FA4F67"/>
    <w:rsid w:val="00FA5306"/>
    <w:rsid w:val="00FB1FD9"/>
    <w:rsid w:val="00FB4B5D"/>
    <w:rsid w:val="00FC4372"/>
    <w:rsid w:val="00FC5F63"/>
    <w:rsid w:val="00FC708B"/>
    <w:rsid w:val="00FC740A"/>
    <w:rsid w:val="00FD4C81"/>
    <w:rsid w:val="00FE044F"/>
    <w:rsid w:val="00FE435B"/>
    <w:rsid w:val="00FE4D30"/>
    <w:rsid w:val="00FE5F2F"/>
    <w:rsid w:val="00FF1EB1"/>
    <w:rsid w:val="00FF2AC6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C421CB8"/>
  <w15:docId w15:val="{97CAC73C-6128-46FD-9853-5E41F581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57B71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customStyle="1" w:styleId="Subhead2">
    <w:name w:val="Subhead 2"/>
    <w:basedOn w:val="Normalny"/>
    <w:rsid w:val="00B91E64"/>
    <w:pPr>
      <w:widowControl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Teksttreci2Pogrubienie">
    <w:name w:val="Tekst treści (2) + Pogrubienie"/>
    <w:rsid w:val="00DD0A9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Bezodstpw">
    <w:name w:val="No Spacing"/>
    <w:uiPriority w:val="1"/>
    <w:qFormat/>
    <w:rsid w:val="00DD0A9D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pkt">
    <w:name w:val="pkt"/>
    <w:basedOn w:val="Normalny"/>
    <w:link w:val="pktZnak"/>
    <w:rsid w:val="00324D4F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324D4F"/>
    <w:rPr>
      <w:rFonts w:ascii="Times New Roman" w:eastAsia="Times New Roman" w:hAnsi="Times New Roman" w:cs="Times New Roman"/>
      <w:sz w:val="20"/>
      <w:szCs w:val="20"/>
      <w:lang w:eastAsia="x-none" w:bidi="ar-SA"/>
    </w:rPr>
  </w:style>
  <w:style w:type="paragraph" w:customStyle="1" w:styleId="Default">
    <w:name w:val="Default"/>
    <w:rsid w:val="00AD41FC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katarzyna.mazur-skoczylas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/pn/bialeblota" TargetMode="External"/><Relationship Id="rId17" Type="http://schemas.openxmlformats.org/officeDocument/2006/relationships/hyperlink" Target="mailto:katarzyna.mazur-skoczylas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atarzyna.mazur-skoczylas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platformazakupowa.pl/pn/bialeblota" TargetMode="External"/><Relationship Id="rId19" Type="http://schemas.openxmlformats.org/officeDocument/2006/relationships/hyperlink" Target="mailto:katarzyna.mazur-skoczylas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3484B-F491-4CBD-92AB-E1C9BCDB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25</Pages>
  <Words>7531</Words>
  <Characters>45188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KR. Robotnikowska</dc:creator>
  <cp:lastModifiedBy>Katarzyna KM. Mazur-Skoczylas</cp:lastModifiedBy>
  <cp:revision>38</cp:revision>
  <cp:lastPrinted>2023-11-15T10:36:00Z</cp:lastPrinted>
  <dcterms:created xsi:type="dcterms:W3CDTF">2021-03-31T07:02:00Z</dcterms:created>
  <dcterms:modified xsi:type="dcterms:W3CDTF">2023-12-13T11:19:00Z</dcterms:modified>
</cp:coreProperties>
</file>