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3E1EF761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6D4FD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172BEA56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DA425C" w:rsidRPr="00DA425C">
        <w:rPr>
          <w:b/>
          <w:bCs/>
          <w:sz w:val="28"/>
          <w:szCs w:val="28"/>
        </w:rPr>
        <w:t>Modernizacja łańcuchowego systemu zgarniającego osad w osadniku wtórnym na oczyszczalni ścieków w Trzebnicy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6D4FDB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B12DF9"/>
    <w:rsid w:val="00D46A96"/>
    <w:rsid w:val="00DA425C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23</cp:revision>
  <cp:lastPrinted>2022-07-05T11:44:00Z</cp:lastPrinted>
  <dcterms:created xsi:type="dcterms:W3CDTF">2022-03-11T10:33:00Z</dcterms:created>
  <dcterms:modified xsi:type="dcterms:W3CDTF">2023-01-25T22:11:00Z</dcterms:modified>
</cp:coreProperties>
</file>