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5DC70B20" w14:textId="552882F1" w:rsidR="00077195" w:rsidRPr="00077195" w:rsidRDefault="00CF5FC0" w:rsidP="00080BDD">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FB7F32">
        <w:rPr>
          <w:bCs/>
          <w:sz w:val="28"/>
          <w:szCs w:val="28"/>
        </w:rPr>
        <w:t>t.j</w:t>
      </w:r>
      <w:proofErr w:type="spellEnd"/>
      <w:r w:rsidR="00FB7F32">
        <w:rPr>
          <w:bCs/>
          <w:sz w:val="28"/>
          <w:szCs w:val="28"/>
        </w:rPr>
        <w:t xml:space="preserve">. </w:t>
      </w:r>
      <w:r w:rsidRPr="00CF5FC0">
        <w:rPr>
          <w:bCs/>
          <w:sz w:val="28"/>
          <w:szCs w:val="28"/>
        </w:rPr>
        <w:t>Dz. U. 20</w:t>
      </w:r>
      <w:r w:rsidR="00FB7F32">
        <w:rPr>
          <w:bCs/>
          <w:sz w:val="28"/>
          <w:szCs w:val="28"/>
        </w:rPr>
        <w:t>2</w:t>
      </w:r>
      <w:r w:rsidR="009727D1">
        <w:rPr>
          <w:bCs/>
          <w:sz w:val="28"/>
          <w:szCs w:val="28"/>
        </w:rPr>
        <w:t>3</w:t>
      </w:r>
      <w:r w:rsidRPr="00CF5FC0">
        <w:rPr>
          <w:bCs/>
          <w:sz w:val="28"/>
          <w:szCs w:val="28"/>
        </w:rPr>
        <w:t xml:space="preserve">r. poz. </w:t>
      </w:r>
      <w:r w:rsidR="00FB7F32">
        <w:rPr>
          <w:bCs/>
          <w:sz w:val="28"/>
          <w:szCs w:val="28"/>
        </w:rPr>
        <w:t>1</w:t>
      </w:r>
      <w:r w:rsidR="009727D1">
        <w:rPr>
          <w:bCs/>
          <w:sz w:val="28"/>
          <w:szCs w:val="28"/>
        </w:rPr>
        <w:t>605</w:t>
      </w:r>
      <w:r w:rsidR="00080BDD">
        <w:rPr>
          <w:bCs/>
          <w:sz w:val="28"/>
          <w:szCs w:val="28"/>
        </w:rPr>
        <w:t xml:space="preserve"> z późniejszymi zmianami</w:t>
      </w:r>
      <w:r w:rsidR="006F38DD">
        <w:rPr>
          <w:bCs/>
          <w:sz w:val="28"/>
          <w:szCs w:val="28"/>
        </w:rPr>
        <w:t>)</w:t>
      </w:r>
      <w:r w:rsidR="00080BDD">
        <w:rPr>
          <w:bCs/>
          <w:sz w:val="28"/>
          <w:szCs w:val="28"/>
        </w:rPr>
        <w:t xml:space="preserve"> </w:t>
      </w:r>
      <w:r w:rsidR="00077195" w:rsidRPr="00077195">
        <w:rPr>
          <w:sz w:val="28"/>
          <w:szCs w:val="28"/>
        </w:rPr>
        <w:t xml:space="preserve">zwanej dalej </w:t>
      </w:r>
      <w:proofErr w:type="spellStart"/>
      <w:r w:rsidR="00077195" w:rsidRPr="00077195">
        <w:rPr>
          <w:sz w:val="28"/>
          <w:szCs w:val="28"/>
        </w:rPr>
        <w:t>P</w:t>
      </w:r>
      <w:r w:rsidR="007B4444">
        <w:rPr>
          <w:sz w:val="28"/>
          <w:szCs w:val="28"/>
        </w:rPr>
        <w:t>zp</w:t>
      </w:r>
      <w:proofErr w:type="spellEnd"/>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3CC9A42B" w:rsidR="00AC6630" w:rsidRDefault="00CF5FC0" w:rsidP="002D1B0C">
      <w:pPr>
        <w:jc w:val="center"/>
        <w:rPr>
          <w:b/>
          <w:bCs/>
          <w:sz w:val="28"/>
          <w:szCs w:val="28"/>
        </w:rPr>
      </w:pPr>
      <w:r>
        <w:rPr>
          <w:b/>
          <w:bCs/>
          <w:sz w:val="28"/>
          <w:szCs w:val="28"/>
        </w:rPr>
        <w:t>„</w:t>
      </w:r>
      <w:r w:rsidR="006127E4">
        <w:rPr>
          <w:b/>
          <w:bCs/>
          <w:sz w:val="28"/>
          <w:szCs w:val="28"/>
        </w:rPr>
        <w:t xml:space="preserve">Budowa </w:t>
      </w:r>
      <w:r w:rsidR="009727D1">
        <w:rPr>
          <w:b/>
          <w:bCs/>
          <w:sz w:val="28"/>
          <w:szCs w:val="28"/>
        </w:rPr>
        <w:t>samoobsługowej myjni samochodowej</w:t>
      </w:r>
      <w:r>
        <w:rPr>
          <w:b/>
          <w:bCs/>
          <w:sz w:val="28"/>
          <w:szCs w:val="28"/>
        </w:rPr>
        <w:t>”</w:t>
      </w:r>
    </w:p>
    <w:p w14:paraId="15000904" w14:textId="257896DC" w:rsidR="00CF5FC0" w:rsidRDefault="00877EEC" w:rsidP="002D1B0C">
      <w:pPr>
        <w:jc w:val="center"/>
        <w:rPr>
          <w:b/>
          <w:bCs/>
          <w:sz w:val="24"/>
          <w:szCs w:val="24"/>
        </w:rPr>
      </w:pPr>
      <w:r>
        <w:rPr>
          <w:b/>
          <w:bCs/>
          <w:sz w:val="24"/>
          <w:szCs w:val="24"/>
        </w:rPr>
        <w:t xml:space="preserve">znak postępowania: </w:t>
      </w:r>
      <w:r w:rsidR="009727D1">
        <w:rPr>
          <w:b/>
          <w:bCs/>
          <w:sz w:val="24"/>
          <w:szCs w:val="24"/>
        </w:rPr>
        <w:t>3</w:t>
      </w:r>
      <w:r w:rsidR="00CF5FC0" w:rsidRPr="00CF5FC0">
        <w:rPr>
          <w:b/>
          <w:bCs/>
          <w:sz w:val="24"/>
          <w:szCs w:val="24"/>
        </w:rPr>
        <w:t>/ZP/202</w:t>
      </w:r>
      <w:r w:rsidR="009727D1">
        <w:rPr>
          <w:b/>
          <w:bCs/>
          <w:sz w:val="24"/>
          <w:szCs w:val="24"/>
        </w:rPr>
        <w:t>4</w:t>
      </w:r>
    </w:p>
    <w:p w14:paraId="45FE0C05" w14:textId="42DC662B" w:rsidR="00CF5FC0" w:rsidRDefault="00CF5FC0" w:rsidP="002D1B0C">
      <w:pPr>
        <w:jc w:val="center"/>
        <w:rPr>
          <w:b/>
          <w:bCs/>
          <w:sz w:val="24"/>
          <w:szCs w:val="24"/>
        </w:rPr>
      </w:pPr>
    </w:p>
    <w:p w14:paraId="1C48453B" w14:textId="77777777" w:rsidR="00994FC7" w:rsidRDefault="00994FC7" w:rsidP="002D1B0C">
      <w:pPr>
        <w:jc w:val="center"/>
        <w:rPr>
          <w:b/>
          <w:bCs/>
          <w:sz w:val="24"/>
          <w:szCs w:val="24"/>
        </w:rPr>
      </w:pPr>
    </w:p>
    <w:p w14:paraId="3E1FEDF0" w14:textId="58D68CD9"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w:t>
      </w:r>
      <w:r w:rsidR="009727D1">
        <w:rPr>
          <w:b/>
          <w:bCs/>
          <w:sz w:val="24"/>
          <w:szCs w:val="24"/>
        </w:rPr>
        <w:t>538</w:t>
      </w:r>
      <w:r w:rsidR="00262BB0">
        <w:rPr>
          <w:b/>
          <w:bCs/>
          <w:sz w:val="24"/>
          <w:szCs w:val="24"/>
        </w:rPr>
        <w:t> 000 euro</w:t>
      </w:r>
    </w:p>
    <w:p w14:paraId="0985C775" w14:textId="77777777" w:rsidR="00262BB0" w:rsidRDefault="00262BB0" w:rsidP="00262BB0">
      <w:pPr>
        <w:rPr>
          <w:b/>
          <w:bCs/>
          <w:sz w:val="24"/>
          <w:szCs w:val="24"/>
        </w:rPr>
      </w:pPr>
    </w:p>
    <w:p w14:paraId="05CFFE8D" w14:textId="77777777" w:rsidR="009727D1" w:rsidRDefault="009727D1"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4A1BD244" w14:textId="06DC362D" w:rsidR="00262BB0" w:rsidRPr="006127E4" w:rsidRDefault="00262BB0" w:rsidP="006127E4">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AE7BAD6" w14:textId="41DFACA8" w:rsidR="00AC6630" w:rsidRPr="00E87002" w:rsidRDefault="00262BB0" w:rsidP="00AC6630">
      <w:pPr>
        <w:rPr>
          <w:bCs/>
        </w:rPr>
      </w:pPr>
      <w:r w:rsidRPr="00262BB0">
        <w:rPr>
          <w:bCs/>
        </w:rPr>
        <w:t>Bolesław, dn.</w:t>
      </w:r>
      <w:r w:rsidR="00877EEC">
        <w:rPr>
          <w:bCs/>
        </w:rPr>
        <w:t xml:space="preserve"> </w:t>
      </w:r>
      <w:r w:rsidR="00742B80">
        <w:rPr>
          <w:bCs/>
        </w:rPr>
        <w:t>11</w:t>
      </w:r>
      <w:r w:rsidR="00877EEC">
        <w:rPr>
          <w:bCs/>
        </w:rPr>
        <w:t>.0</w:t>
      </w:r>
      <w:r w:rsidR="009727D1">
        <w:rPr>
          <w:bCs/>
        </w:rPr>
        <w:t>3</w:t>
      </w:r>
      <w:r w:rsidR="004676F5">
        <w:rPr>
          <w:bCs/>
        </w:rPr>
        <w:t>.202</w:t>
      </w:r>
      <w:r w:rsidR="009727D1">
        <w:rPr>
          <w:bCs/>
        </w:rPr>
        <w:t>4</w:t>
      </w:r>
      <w:r w:rsidR="004676F5">
        <w:rPr>
          <w:bCs/>
        </w:rPr>
        <w:t>r.</w:t>
      </w:r>
      <w:r>
        <w:rPr>
          <w:bCs/>
        </w:rPr>
        <w:tab/>
      </w:r>
      <w:r>
        <w:rPr>
          <w:bCs/>
        </w:rPr>
        <w:tab/>
      </w:r>
      <w:r>
        <w:rPr>
          <w:bCs/>
        </w:rPr>
        <w:tab/>
      </w:r>
      <w:r>
        <w:rPr>
          <w:bCs/>
        </w:rPr>
        <w:tab/>
      </w:r>
      <w:r>
        <w:rPr>
          <w:bCs/>
        </w:rPr>
        <w:tab/>
      </w:r>
      <w:r>
        <w:rPr>
          <w:bCs/>
        </w:rPr>
        <w:tab/>
      </w:r>
    </w:p>
    <w:p w14:paraId="5E777775" w14:textId="77777777" w:rsidR="006641E9"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lastRenderedPageBreak/>
        <w:t xml:space="preserve">Rozdział I </w:t>
      </w:r>
    </w:p>
    <w:p w14:paraId="1CED6D95" w14:textId="5A753B79" w:rsidR="00AC6630" w:rsidRPr="00FE00D5"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t>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0380C28F" w14:textId="77777777" w:rsidR="006641E9" w:rsidRDefault="00077195"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 xml:space="preserve">Rozdział II </w:t>
      </w:r>
    </w:p>
    <w:p w14:paraId="138AD2DE" w14:textId="130A0C26" w:rsidR="004E07C4" w:rsidRDefault="004E07C4"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8E1F68">
      <w:pPr>
        <w:pStyle w:val="Akapitzlist"/>
        <w:numPr>
          <w:ilvl w:val="0"/>
          <w:numId w:val="24"/>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326E3CA0"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6127E4">
        <w:rPr>
          <w:rFonts w:asciiTheme="majorHAnsi" w:hAnsiTheme="majorHAnsi"/>
          <w:sz w:val="24"/>
          <w:szCs w:val="24"/>
        </w:rPr>
        <w:t>Tomasz Kieres</w:t>
      </w:r>
    </w:p>
    <w:p w14:paraId="759B8E1F" w14:textId="77777777" w:rsidR="00FB0741" w:rsidRPr="002272CA" w:rsidRDefault="00FB0741" w:rsidP="00FB0741">
      <w:pPr>
        <w:ind w:firstLine="284"/>
        <w:rPr>
          <w:rFonts w:asciiTheme="majorHAnsi" w:hAnsiTheme="majorHAnsi"/>
          <w:sz w:val="24"/>
          <w:szCs w:val="24"/>
          <w:lang w:val="en-US"/>
        </w:rPr>
      </w:pPr>
      <w:proofErr w:type="spellStart"/>
      <w:r w:rsidRPr="002272CA">
        <w:rPr>
          <w:rFonts w:asciiTheme="majorHAnsi" w:hAnsiTheme="majorHAnsi"/>
          <w:sz w:val="24"/>
          <w:szCs w:val="24"/>
          <w:lang w:val="en-US"/>
        </w:rPr>
        <w:t>numer</w:t>
      </w:r>
      <w:proofErr w:type="spellEnd"/>
      <w:r w:rsidRPr="002272CA">
        <w:rPr>
          <w:rFonts w:asciiTheme="majorHAnsi" w:hAnsiTheme="majorHAnsi"/>
          <w:sz w:val="24"/>
          <w:szCs w:val="24"/>
          <w:lang w:val="en-US"/>
        </w:rPr>
        <w:t xml:space="preserve"> </w:t>
      </w:r>
      <w:proofErr w:type="spellStart"/>
      <w:r w:rsidRPr="002272CA">
        <w:rPr>
          <w:rFonts w:asciiTheme="majorHAnsi" w:hAnsiTheme="majorHAnsi"/>
          <w:sz w:val="24"/>
          <w:szCs w:val="24"/>
          <w:lang w:val="en-US"/>
        </w:rPr>
        <w:t>telefonu</w:t>
      </w:r>
      <w:proofErr w:type="spellEnd"/>
      <w:r w:rsidRPr="002272CA">
        <w:rPr>
          <w:rFonts w:asciiTheme="majorHAnsi" w:hAnsiTheme="majorHAnsi"/>
          <w:sz w:val="24"/>
          <w:szCs w:val="24"/>
          <w:lang w:val="en-US"/>
        </w:rPr>
        <w:t>: 32 646 11 48</w:t>
      </w:r>
    </w:p>
    <w:p w14:paraId="6BA827FB" w14:textId="3C1E5C76" w:rsidR="00FB0741" w:rsidRPr="002272CA" w:rsidRDefault="00FB0741" w:rsidP="00FB0741">
      <w:pPr>
        <w:ind w:firstLine="284"/>
        <w:rPr>
          <w:rStyle w:val="Hipercze"/>
          <w:rFonts w:asciiTheme="majorHAnsi" w:hAnsiTheme="majorHAnsi"/>
          <w:sz w:val="24"/>
          <w:szCs w:val="24"/>
          <w:lang w:val="en-US"/>
        </w:rPr>
      </w:pPr>
      <w:proofErr w:type="spellStart"/>
      <w:r w:rsidRPr="002272CA">
        <w:rPr>
          <w:rFonts w:asciiTheme="majorHAnsi" w:hAnsiTheme="majorHAnsi"/>
          <w:sz w:val="24"/>
          <w:szCs w:val="24"/>
          <w:lang w:val="en-US"/>
        </w:rPr>
        <w:t>adres</w:t>
      </w:r>
      <w:proofErr w:type="spellEnd"/>
      <w:r w:rsidRPr="002272CA">
        <w:rPr>
          <w:rFonts w:asciiTheme="majorHAnsi" w:hAnsiTheme="majorHAnsi"/>
          <w:sz w:val="24"/>
          <w:szCs w:val="24"/>
          <w:lang w:val="en-US"/>
        </w:rPr>
        <w:t xml:space="preserve"> email:</w:t>
      </w:r>
      <w:r w:rsidR="005C49A8" w:rsidRPr="002272CA">
        <w:rPr>
          <w:lang w:val="en-US"/>
        </w:rPr>
        <w:t xml:space="preserve"> </w:t>
      </w:r>
      <w:r w:rsidR="006127E4">
        <w:rPr>
          <w:rFonts w:asciiTheme="majorHAnsi" w:hAnsiTheme="majorHAnsi"/>
          <w:color w:val="4472C4" w:themeColor="accent1"/>
          <w:sz w:val="24"/>
          <w:szCs w:val="24"/>
          <w:u w:val="single"/>
          <w:lang w:val="en-US"/>
        </w:rPr>
        <w:t>kieres</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8E1F68">
      <w:pPr>
        <w:pStyle w:val="Akapitzlist"/>
        <w:numPr>
          <w:ilvl w:val="0"/>
          <w:numId w:val="24"/>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1AE30F54"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8E1F68">
      <w:pPr>
        <w:pStyle w:val="NormalnyWeb"/>
        <w:numPr>
          <w:ilvl w:val="0"/>
          <w:numId w:val="24"/>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1DD1CB4F" w14:textId="77777777" w:rsidR="006641E9" w:rsidRDefault="00801A7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p>
    <w:p w14:paraId="3ABDFDC0" w14:textId="7BC709D9" w:rsidR="00AC6630" w:rsidRPr="00905140" w:rsidRDefault="00077195"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772838A8" w:rsidR="00AC6630" w:rsidRPr="003D1E2D" w:rsidRDefault="00AC6630" w:rsidP="008E1F68">
      <w:pPr>
        <w:pStyle w:val="Akapitzlist"/>
        <w:numPr>
          <w:ilvl w:val="0"/>
          <w:numId w:val="3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proofErr w:type="spellStart"/>
      <w:r w:rsidR="00D31D70">
        <w:rPr>
          <w:rFonts w:asciiTheme="majorHAnsi" w:hAnsiTheme="majorHAnsi"/>
          <w:sz w:val="24"/>
          <w:szCs w:val="24"/>
        </w:rPr>
        <w:t>t.j</w:t>
      </w:r>
      <w:proofErr w:type="spellEnd"/>
      <w:r w:rsidR="00D31D70">
        <w:rPr>
          <w:rFonts w:asciiTheme="majorHAnsi" w:hAnsiTheme="majorHAnsi"/>
          <w:sz w:val="24"/>
          <w:szCs w:val="24"/>
        </w:rPr>
        <w:t xml:space="preserve">. </w:t>
      </w:r>
      <w:r w:rsidRPr="003D1E2D">
        <w:rPr>
          <w:rFonts w:asciiTheme="majorHAnsi" w:hAnsiTheme="majorHAnsi"/>
          <w:sz w:val="24"/>
          <w:szCs w:val="24"/>
        </w:rPr>
        <w:t>Dz. U. z 20</w:t>
      </w:r>
      <w:r w:rsidR="00D31D70">
        <w:rPr>
          <w:rFonts w:asciiTheme="majorHAnsi" w:hAnsiTheme="majorHAnsi"/>
          <w:sz w:val="24"/>
          <w:szCs w:val="24"/>
        </w:rPr>
        <w:t>2</w:t>
      </w:r>
      <w:r w:rsidR="009727D1">
        <w:rPr>
          <w:rFonts w:asciiTheme="majorHAnsi" w:hAnsiTheme="majorHAnsi"/>
          <w:sz w:val="24"/>
          <w:szCs w:val="24"/>
        </w:rPr>
        <w:t>3</w:t>
      </w:r>
      <w:r w:rsidRPr="003D1E2D">
        <w:rPr>
          <w:rFonts w:asciiTheme="majorHAnsi" w:hAnsiTheme="majorHAnsi"/>
          <w:sz w:val="24"/>
          <w:szCs w:val="24"/>
        </w:rPr>
        <w:t xml:space="preserve"> r., poz. </w:t>
      </w:r>
      <w:r w:rsidR="009727D1">
        <w:rPr>
          <w:rFonts w:asciiTheme="majorHAnsi" w:hAnsiTheme="majorHAnsi"/>
          <w:sz w:val="24"/>
          <w:szCs w:val="24"/>
        </w:rPr>
        <w:t>1605</w:t>
      </w:r>
      <w:r w:rsidR="00CE72CF">
        <w:rPr>
          <w:rFonts w:asciiTheme="majorHAnsi" w:hAnsiTheme="majorHAnsi"/>
          <w:sz w:val="24"/>
          <w:szCs w:val="24"/>
        </w:rPr>
        <w:t xml:space="preserve"> </w:t>
      </w:r>
      <w:r w:rsidR="00080BDD">
        <w:rPr>
          <w:rFonts w:asciiTheme="majorHAnsi" w:hAnsiTheme="majorHAnsi"/>
          <w:sz w:val="24"/>
          <w:szCs w:val="24"/>
        </w:rPr>
        <w:t>z późniejszymi zmianami</w:t>
      </w:r>
      <w:r w:rsidRPr="003D1E2D">
        <w:rPr>
          <w:rFonts w:asciiTheme="majorHAnsi" w:hAnsiTheme="majorHAnsi"/>
          <w:sz w:val="24"/>
          <w:szCs w:val="24"/>
        </w:rPr>
        <w:t xml:space="preserve"> ) zwanej dalej PZP oraz w sprawach nie uregulowanych niniejszą ustawą, przepisy ustawy – Kodeks cywilny.</w:t>
      </w:r>
    </w:p>
    <w:p w14:paraId="3B1E1B74" w14:textId="7D8BB2EF" w:rsidR="00E87045" w:rsidRPr="00E87045" w:rsidRDefault="00E87045" w:rsidP="008E1F68">
      <w:pPr>
        <w:pStyle w:val="Akapitzlist"/>
        <w:numPr>
          <w:ilvl w:val="0"/>
          <w:numId w:val="3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5884D5D3" w14:textId="77777777" w:rsidR="006641E9" w:rsidRDefault="00584D73"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p>
    <w:p w14:paraId="067D7123" w14:textId="72DB0CBE"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27E9B196" w14:textId="13CF5224" w:rsidR="00CE50ED" w:rsidRDefault="00AC6630" w:rsidP="00CE50ED">
      <w:pPr>
        <w:ind w:left="284" w:hanging="284"/>
        <w:jc w:val="both"/>
        <w:rPr>
          <w:rFonts w:asciiTheme="majorHAnsi" w:hAnsiTheme="majorHAnsi" w:cstheme="majorHAnsi"/>
          <w:bCs/>
          <w:sz w:val="24"/>
          <w:szCs w:val="24"/>
        </w:rPr>
      </w:pPr>
      <w:r w:rsidRPr="002117BB">
        <w:rPr>
          <w:rFonts w:asciiTheme="majorHAnsi" w:hAnsiTheme="majorHAnsi"/>
          <w:b/>
          <w:sz w:val="24"/>
          <w:szCs w:val="24"/>
        </w:rPr>
        <w:t xml:space="preserve">1. </w:t>
      </w:r>
      <w:r w:rsidRPr="00FB3EF2">
        <w:rPr>
          <w:rFonts w:ascii="Calibri Light" w:hAnsi="Calibri Light" w:cs="Calibri Light"/>
          <w:b/>
          <w:sz w:val="24"/>
          <w:szCs w:val="24"/>
        </w:rPr>
        <w:t xml:space="preserve">Przedmiotem zamówienia </w:t>
      </w:r>
      <w:r w:rsidR="00CE50ED">
        <w:rPr>
          <w:rFonts w:asciiTheme="majorHAnsi" w:hAnsiTheme="majorHAnsi" w:cstheme="majorHAnsi"/>
          <w:sz w:val="24"/>
          <w:szCs w:val="24"/>
        </w:rPr>
        <w:t xml:space="preserve">są </w:t>
      </w:r>
      <w:r w:rsidR="00CE50ED">
        <w:rPr>
          <w:rFonts w:asciiTheme="majorHAnsi" w:hAnsiTheme="majorHAnsi" w:cstheme="majorHAnsi"/>
          <w:snapToGrid w:val="0"/>
          <w:sz w:val="24"/>
          <w:szCs w:val="24"/>
        </w:rPr>
        <w:t xml:space="preserve">roboty budowlane polegające na </w:t>
      </w:r>
      <w:r w:rsidR="006127E4">
        <w:rPr>
          <w:rFonts w:asciiTheme="majorHAnsi" w:hAnsiTheme="majorHAnsi" w:cstheme="majorHAnsi"/>
          <w:bCs/>
          <w:sz w:val="24"/>
          <w:szCs w:val="24"/>
        </w:rPr>
        <w:t>budowie</w:t>
      </w:r>
      <w:r w:rsidR="009727D1">
        <w:rPr>
          <w:rFonts w:asciiTheme="majorHAnsi" w:hAnsiTheme="majorHAnsi" w:cstheme="majorHAnsi"/>
          <w:bCs/>
          <w:sz w:val="24"/>
          <w:szCs w:val="24"/>
        </w:rPr>
        <w:t xml:space="preserve"> samoobsługowej myjni samochodowej</w:t>
      </w:r>
      <w:r w:rsidR="006127E4">
        <w:rPr>
          <w:rFonts w:asciiTheme="majorHAnsi" w:hAnsiTheme="majorHAnsi" w:cstheme="majorHAnsi"/>
          <w:bCs/>
          <w:sz w:val="24"/>
          <w:szCs w:val="24"/>
        </w:rPr>
        <w:t xml:space="preserve"> </w:t>
      </w:r>
      <w:bookmarkStart w:id="0" w:name="_Hlk138236826"/>
      <w:r w:rsidR="009727D1">
        <w:rPr>
          <w:rFonts w:asciiTheme="majorHAnsi" w:hAnsiTheme="majorHAnsi" w:cstheme="majorHAnsi"/>
          <w:bCs/>
          <w:sz w:val="24"/>
          <w:szCs w:val="24"/>
        </w:rPr>
        <w:t xml:space="preserve">będącej częścią inwestycji „Budowa </w:t>
      </w:r>
      <w:r w:rsidR="006127E4">
        <w:rPr>
          <w:rFonts w:asciiTheme="majorHAnsi" w:hAnsiTheme="majorHAnsi" w:cstheme="majorHAnsi"/>
          <w:bCs/>
          <w:sz w:val="24"/>
          <w:szCs w:val="24"/>
        </w:rPr>
        <w:t>bazy magazynowo</w:t>
      </w:r>
      <w:r w:rsidR="00F94149">
        <w:rPr>
          <w:rFonts w:asciiTheme="majorHAnsi" w:hAnsiTheme="majorHAnsi" w:cstheme="majorHAnsi"/>
          <w:bCs/>
          <w:sz w:val="24"/>
          <w:szCs w:val="24"/>
        </w:rPr>
        <w:t xml:space="preserve"> </w:t>
      </w:r>
      <w:r w:rsidR="006127E4">
        <w:rPr>
          <w:rFonts w:asciiTheme="majorHAnsi" w:hAnsiTheme="majorHAnsi" w:cstheme="majorHAnsi"/>
          <w:bCs/>
          <w:sz w:val="24"/>
          <w:szCs w:val="24"/>
        </w:rPr>
        <w:t xml:space="preserve">-transportowej Zakładu Gospodarki Komunalnej „Bolesław” sp. z o.o. wraz z infrastrukturą techniczną zlokalizowanej na działkach o nr ew. gr. 1043/4, 1043/11 przy ul. Wyzwolenia </w:t>
      </w:r>
      <w:r w:rsidR="00CE72CF">
        <w:rPr>
          <w:rFonts w:asciiTheme="majorHAnsi" w:hAnsiTheme="majorHAnsi" w:cstheme="majorHAnsi"/>
          <w:bCs/>
          <w:sz w:val="24"/>
          <w:szCs w:val="24"/>
        </w:rPr>
        <w:br/>
      </w:r>
      <w:r w:rsidR="006127E4">
        <w:rPr>
          <w:rFonts w:asciiTheme="majorHAnsi" w:hAnsiTheme="majorHAnsi" w:cstheme="majorHAnsi"/>
          <w:bCs/>
          <w:sz w:val="24"/>
          <w:szCs w:val="24"/>
        </w:rPr>
        <w:t xml:space="preserve">w Bolesławiu. ETAP I </w:t>
      </w:r>
      <w:r w:rsidR="00CE72CF">
        <w:rPr>
          <w:rFonts w:asciiTheme="majorHAnsi" w:hAnsiTheme="majorHAnsi" w:cstheme="majorHAnsi"/>
          <w:bCs/>
          <w:sz w:val="24"/>
          <w:szCs w:val="24"/>
        </w:rPr>
        <w:t>obejmujący</w:t>
      </w:r>
      <w:r w:rsidR="006127E4">
        <w:rPr>
          <w:rFonts w:asciiTheme="majorHAnsi" w:hAnsiTheme="majorHAnsi" w:cstheme="majorHAnsi"/>
          <w:bCs/>
          <w:sz w:val="24"/>
          <w:szCs w:val="24"/>
        </w:rPr>
        <w:t>:</w:t>
      </w:r>
    </w:p>
    <w:p w14:paraId="7C805E27" w14:textId="637D5FFD" w:rsidR="006127E4" w:rsidRDefault="006127E4" w:rsidP="006127E4">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Infrastruktur</w:t>
      </w:r>
      <w:r w:rsidR="006B6C27">
        <w:rPr>
          <w:rFonts w:asciiTheme="majorHAnsi" w:hAnsiTheme="majorHAnsi" w:cstheme="majorHAnsi"/>
          <w:bCs/>
          <w:sz w:val="24"/>
          <w:szCs w:val="24"/>
        </w:rPr>
        <w:t>ę</w:t>
      </w:r>
      <w:r>
        <w:rPr>
          <w:rFonts w:asciiTheme="majorHAnsi" w:hAnsiTheme="majorHAnsi" w:cstheme="majorHAnsi"/>
          <w:bCs/>
          <w:sz w:val="24"/>
          <w:szCs w:val="24"/>
        </w:rPr>
        <w:t xml:space="preserve"> drogową (miejsca postojowe dla samochodów</w:t>
      </w:r>
      <w:r w:rsidR="006B6C27">
        <w:rPr>
          <w:rFonts w:asciiTheme="majorHAnsi" w:hAnsiTheme="majorHAnsi" w:cstheme="majorHAnsi"/>
          <w:bCs/>
          <w:sz w:val="24"/>
          <w:szCs w:val="24"/>
        </w:rPr>
        <w:t xml:space="preserve"> osobowych i ciężarowych, drogi dojazdowe, drogi wewnętrzne),</w:t>
      </w:r>
    </w:p>
    <w:p w14:paraId="2D94B7DC" w14:textId="6388E206" w:rsidR="006B6C27" w:rsidRDefault="006B6C27" w:rsidP="006127E4">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Jeden zbiornik na olej napędowy,</w:t>
      </w:r>
    </w:p>
    <w:p w14:paraId="522C8672" w14:textId="3A2E5CAA" w:rsidR="006B6C27" w:rsidRDefault="006B6C27" w:rsidP="006127E4">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Wolnostojący magazyn wraz z instalacjami wewnętrznymi (</w:t>
      </w:r>
      <w:proofErr w:type="spellStart"/>
      <w:r>
        <w:rPr>
          <w:rFonts w:asciiTheme="majorHAnsi" w:hAnsiTheme="majorHAnsi" w:cstheme="majorHAnsi"/>
          <w:bCs/>
          <w:sz w:val="24"/>
          <w:szCs w:val="24"/>
        </w:rPr>
        <w:t>wod-kan</w:t>
      </w:r>
      <w:proofErr w:type="spellEnd"/>
      <w:r>
        <w:rPr>
          <w:rFonts w:asciiTheme="majorHAnsi" w:hAnsiTheme="majorHAnsi" w:cstheme="majorHAnsi"/>
          <w:bCs/>
          <w:sz w:val="24"/>
          <w:szCs w:val="24"/>
        </w:rPr>
        <w:t>, elektryczne),</w:t>
      </w:r>
    </w:p>
    <w:p w14:paraId="32ABD9AA" w14:textId="252209C7" w:rsidR="006B6C27" w:rsidRDefault="006B6C27" w:rsidP="006127E4">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Samoobsługową myjnię jednostanowiskową dla samochodów ciężarowych,</w:t>
      </w:r>
    </w:p>
    <w:p w14:paraId="4C08B316" w14:textId="2601E0E2" w:rsidR="006B6C27" w:rsidRDefault="006B6C27" w:rsidP="006127E4">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Skrzynki rozsączające wraz z kanalizacją deszczową,</w:t>
      </w:r>
    </w:p>
    <w:p w14:paraId="58E8DDAA" w14:textId="77777777" w:rsidR="00E168DD" w:rsidRDefault="006B6C27" w:rsidP="00E168DD">
      <w:pPr>
        <w:pStyle w:val="Akapitzlist"/>
        <w:numPr>
          <w:ilvl w:val="0"/>
          <w:numId w:val="32"/>
        </w:numPr>
        <w:ind w:left="709" w:hanging="425"/>
        <w:jc w:val="both"/>
        <w:rPr>
          <w:rFonts w:asciiTheme="majorHAnsi" w:hAnsiTheme="majorHAnsi" w:cstheme="majorHAnsi"/>
          <w:bCs/>
          <w:sz w:val="24"/>
          <w:szCs w:val="24"/>
        </w:rPr>
      </w:pPr>
      <w:r>
        <w:rPr>
          <w:rFonts w:asciiTheme="majorHAnsi" w:hAnsiTheme="majorHAnsi" w:cstheme="majorHAnsi"/>
          <w:bCs/>
          <w:sz w:val="24"/>
          <w:szCs w:val="24"/>
        </w:rPr>
        <w:t>Instalacje techniczne zewnętrzne (</w:t>
      </w:r>
      <w:proofErr w:type="spellStart"/>
      <w:r>
        <w:rPr>
          <w:rFonts w:asciiTheme="majorHAnsi" w:hAnsiTheme="majorHAnsi" w:cstheme="majorHAnsi"/>
          <w:bCs/>
          <w:sz w:val="24"/>
          <w:szCs w:val="24"/>
        </w:rPr>
        <w:t>wod-kan</w:t>
      </w:r>
      <w:proofErr w:type="spellEnd"/>
      <w:r>
        <w:rPr>
          <w:rFonts w:asciiTheme="majorHAnsi" w:hAnsiTheme="majorHAnsi" w:cstheme="majorHAnsi"/>
          <w:bCs/>
          <w:sz w:val="24"/>
          <w:szCs w:val="24"/>
        </w:rPr>
        <w:t>, gaz, elektryczne).</w:t>
      </w:r>
    </w:p>
    <w:bookmarkEnd w:id="0"/>
    <w:p w14:paraId="4138C1BD" w14:textId="206398CD" w:rsidR="00AC6630" w:rsidRPr="002117BB" w:rsidRDefault="00AC6630" w:rsidP="00CE50ED">
      <w:pPr>
        <w:ind w:left="284" w:hanging="284"/>
        <w:jc w:val="both"/>
        <w:rPr>
          <w:rFonts w:asciiTheme="majorHAnsi" w:hAnsiTheme="majorHAnsi"/>
          <w:b/>
          <w:sz w:val="24"/>
          <w:szCs w:val="24"/>
        </w:rPr>
      </w:pPr>
      <w:r w:rsidRPr="002117BB">
        <w:rPr>
          <w:rFonts w:asciiTheme="majorHAnsi" w:hAnsiTheme="majorHAnsi"/>
          <w:b/>
          <w:sz w:val="24"/>
          <w:szCs w:val="24"/>
        </w:rPr>
        <w:t>2. Kod CPV:</w:t>
      </w:r>
    </w:p>
    <w:p w14:paraId="203F3C6B" w14:textId="698D4D4F" w:rsidR="0073677F" w:rsidRDefault="0073677F" w:rsidP="0073677F">
      <w:pPr>
        <w:spacing w:after="0" w:line="240" w:lineRule="auto"/>
        <w:ind w:left="2126" w:hanging="1842"/>
        <w:jc w:val="both"/>
        <w:rPr>
          <w:rFonts w:asciiTheme="majorHAnsi" w:hAnsiTheme="majorHAnsi" w:cstheme="majorHAnsi"/>
          <w:bCs/>
          <w:sz w:val="24"/>
          <w:szCs w:val="24"/>
        </w:rPr>
      </w:pPr>
      <w:r w:rsidRPr="003109F7">
        <w:rPr>
          <w:rFonts w:asciiTheme="majorHAnsi" w:hAnsiTheme="majorHAnsi" w:cstheme="majorHAnsi"/>
          <w:bCs/>
          <w:sz w:val="24"/>
          <w:szCs w:val="24"/>
        </w:rPr>
        <w:t xml:space="preserve">45000000-7  Roboty budowlane </w:t>
      </w:r>
    </w:p>
    <w:p w14:paraId="77E12753" w14:textId="1CFCAAF1" w:rsidR="00D31D70" w:rsidRDefault="0073677F" w:rsidP="002272CA">
      <w:pPr>
        <w:spacing w:after="0" w:line="240" w:lineRule="auto"/>
        <w:ind w:firstLine="284"/>
        <w:jc w:val="both"/>
        <w:rPr>
          <w:rFonts w:asciiTheme="majorHAnsi" w:hAnsiTheme="majorHAnsi" w:cs="Arial"/>
          <w:bCs/>
          <w:sz w:val="24"/>
          <w:szCs w:val="24"/>
        </w:rPr>
      </w:pPr>
      <w:r>
        <w:rPr>
          <w:rFonts w:asciiTheme="majorHAnsi" w:hAnsiTheme="majorHAnsi" w:cs="Arial"/>
          <w:bCs/>
          <w:sz w:val="24"/>
          <w:szCs w:val="24"/>
        </w:rPr>
        <w:t>45223100-7  Montaż konstrukcji metalowych</w:t>
      </w:r>
    </w:p>
    <w:p w14:paraId="3E209A30" w14:textId="77777777" w:rsidR="00A9323A" w:rsidRPr="002117BB" w:rsidRDefault="00A9323A" w:rsidP="00A9323A">
      <w:pPr>
        <w:spacing w:after="0" w:line="240" w:lineRule="auto"/>
        <w:ind w:firstLine="284"/>
        <w:jc w:val="both"/>
        <w:rPr>
          <w:rFonts w:asciiTheme="majorHAnsi" w:hAnsiTheme="majorHAnsi" w:cs="Arial"/>
          <w:bCs/>
          <w:sz w:val="24"/>
          <w:szCs w:val="24"/>
        </w:rPr>
      </w:pPr>
      <w:r>
        <w:rPr>
          <w:rFonts w:asciiTheme="majorHAnsi" w:hAnsiTheme="majorHAnsi" w:cs="Arial"/>
          <w:bCs/>
          <w:sz w:val="24"/>
          <w:szCs w:val="24"/>
        </w:rPr>
        <w:t>42924730-5 Aparatura do czyszczenia przy pomocy wody pod ciśnieniem,</w:t>
      </w:r>
    </w:p>
    <w:p w14:paraId="0AD296FE" w14:textId="77777777" w:rsidR="00F73BB1" w:rsidRPr="002117BB" w:rsidRDefault="00F73BB1" w:rsidP="002272CA">
      <w:pPr>
        <w:spacing w:after="0" w:line="240" w:lineRule="auto"/>
        <w:ind w:firstLine="284"/>
        <w:jc w:val="both"/>
        <w:rPr>
          <w:rFonts w:asciiTheme="majorHAnsi" w:hAnsiTheme="majorHAnsi" w:cs="Arial"/>
          <w:bCs/>
          <w:sz w:val="24"/>
          <w:szCs w:val="24"/>
        </w:rPr>
      </w:pPr>
    </w:p>
    <w:p w14:paraId="68764062" w14:textId="21CDC6D6" w:rsidR="00AC6630" w:rsidRDefault="00AC6630" w:rsidP="008E1F68">
      <w:pPr>
        <w:pStyle w:val="Akapitzlist"/>
        <w:numPr>
          <w:ilvl w:val="0"/>
          <w:numId w:val="26"/>
        </w:numPr>
        <w:ind w:left="284" w:hanging="284"/>
        <w:jc w:val="both"/>
        <w:rPr>
          <w:rFonts w:asciiTheme="majorHAnsi" w:hAnsiTheme="majorHAnsi"/>
          <w:sz w:val="24"/>
          <w:szCs w:val="24"/>
        </w:rPr>
      </w:pPr>
      <w:r w:rsidRPr="002272CA">
        <w:rPr>
          <w:rFonts w:asciiTheme="majorHAnsi" w:hAnsiTheme="majorHAnsi"/>
          <w:sz w:val="24"/>
          <w:szCs w:val="24"/>
        </w:rPr>
        <w:t xml:space="preserve">Zgodnie z art. 95 ustawy PZP Zamawiający wymaga, aby osoby wykonujące prace  ogólnobudowlane (tj. osoby wykonujące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Pr>
          <w:rFonts w:asciiTheme="majorHAnsi" w:hAnsiTheme="majorHAnsi"/>
          <w:sz w:val="24"/>
          <w:szCs w:val="24"/>
        </w:rPr>
        <w:t>SWZ</w:t>
      </w:r>
      <w:r w:rsidRPr="002272CA">
        <w:rPr>
          <w:rFonts w:asciiTheme="majorHAnsi" w:hAnsiTheme="majorHAnsi"/>
          <w:sz w:val="24"/>
          <w:szCs w:val="24"/>
        </w:rPr>
        <w:t xml:space="preserve"> wzór umowy. </w:t>
      </w:r>
    </w:p>
    <w:p w14:paraId="37B4614A" w14:textId="77777777" w:rsidR="00803E44" w:rsidRDefault="00803E44" w:rsidP="00803E44">
      <w:pPr>
        <w:pStyle w:val="Akapitzlist"/>
        <w:ind w:left="284"/>
        <w:jc w:val="both"/>
        <w:rPr>
          <w:rFonts w:asciiTheme="majorHAnsi" w:hAnsiTheme="majorHAnsi"/>
          <w:sz w:val="24"/>
          <w:szCs w:val="24"/>
        </w:rPr>
      </w:pPr>
    </w:p>
    <w:p w14:paraId="671D0C46" w14:textId="77777777" w:rsidR="00A9323A" w:rsidRDefault="00584D73" w:rsidP="00A9323A">
      <w:pPr>
        <w:pStyle w:val="Tekstpodstawowy"/>
        <w:numPr>
          <w:ilvl w:val="0"/>
          <w:numId w:val="26"/>
        </w:numPr>
        <w:suppressAutoHyphens/>
        <w:spacing w:before="100" w:beforeAutospacing="1" w:after="100" w:afterAutospacing="1" w:line="276" w:lineRule="auto"/>
        <w:ind w:left="284" w:hanging="284"/>
        <w:jc w:val="both"/>
        <w:rPr>
          <w:rFonts w:asciiTheme="majorHAnsi" w:hAnsiTheme="majorHAnsi" w:cs="Arial"/>
          <w:b/>
          <w:szCs w:val="24"/>
        </w:rPr>
      </w:pPr>
      <w:r w:rsidRPr="002117BB">
        <w:rPr>
          <w:rFonts w:asciiTheme="majorHAnsi" w:hAnsiTheme="majorHAnsi" w:cs="Arial"/>
          <w:b/>
          <w:szCs w:val="24"/>
        </w:rPr>
        <w:t>Opis przedmiotu zamówienia określa</w:t>
      </w:r>
      <w:r w:rsidR="00D20B9B">
        <w:rPr>
          <w:rFonts w:asciiTheme="majorHAnsi" w:hAnsiTheme="majorHAnsi" w:cs="Arial"/>
          <w:b/>
          <w:szCs w:val="24"/>
        </w:rPr>
        <w:t xml:space="preserve"> Załącznik nr 7 do S</w:t>
      </w:r>
      <w:r w:rsidR="00D20B9B" w:rsidRPr="002117BB">
        <w:rPr>
          <w:rFonts w:asciiTheme="majorHAnsi" w:hAnsiTheme="majorHAnsi" w:cs="Arial"/>
          <w:b/>
          <w:szCs w:val="24"/>
        </w:rPr>
        <w:t>WZ</w:t>
      </w:r>
      <w:r w:rsidR="00D20B9B">
        <w:rPr>
          <w:rFonts w:asciiTheme="majorHAnsi" w:hAnsiTheme="majorHAnsi" w:cs="Arial"/>
          <w:szCs w:val="24"/>
        </w:rPr>
        <w:t xml:space="preserve"> (Dokumentacja projektowa, Specyfikacja techniczna wykonania i odbioru robót budowlanych).</w:t>
      </w:r>
    </w:p>
    <w:p w14:paraId="606CC58D" w14:textId="77777777" w:rsidR="00A9323A" w:rsidRDefault="00A9323A" w:rsidP="00A9323A">
      <w:pPr>
        <w:pStyle w:val="Akapitzlist"/>
        <w:rPr>
          <w:rFonts w:asciiTheme="majorHAnsi" w:hAnsiTheme="majorHAnsi" w:cs="Arial"/>
          <w:b/>
          <w:szCs w:val="24"/>
        </w:rPr>
      </w:pPr>
    </w:p>
    <w:p w14:paraId="003D9F9E" w14:textId="146E50C3" w:rsidR="00E71080" w:rsidRPr="00A9323A" w:rsidRDefault="00E71080" w:rsidP="00A9323A">
      <w:pPr>
        <w:pStyle w:val="Tekstpodstawowy"/>
        <w:numPr>
          <w:ilvl w:val="0"/>
          <w:numId w:val="26"/>
        </w:numPr>
        <w:suppressAutoHyphens/>
        <w:spacing w:before="100" w:beforeAutospacing="1" w:after="100" w:afterAutospacing="1" w:line="276" w:lineRule="auto"/>
        <w:ind w:left="284" w:hanging="284"/>
        <w:jc w:val="both"/>
        <w:rPr>
          <w:rFonts w:asciiTheme="majorHAnsi" w:hAnsiTheme="majorHAnsi" w:cs="Arial"/>
          <w:b/>
          <w:szCs w:val="24"/>
        </w:rPr>
      </w:pPr>
      <w:r w:rsidRPr="00A9323A">
        <w:rPr>
          <w:rFonts w:asciiTheme="majorHAnsi" w:hAnsiTheme="majorHAnsi" w:cs="Arial"/>
          <w:b/>
          <w:szCs w:val="24"/>
        </w:rPr>
        <w:t>Informacje dodatkowe:</w:t>
      </w:r>
    </w:p>
    <w:p w14:paraId="1F7C9AE4" w14:textId="77777777" w:rsidR="007C520C"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r w:rsidR="007C520C">
        <w:rPr>
          <w:rFonts w:asciiTheme="majorHAnsi" w:hAnsiTheme="majorHAnsi" w:cs="Arial"/>
          <w:szCs w:val="24"/>
        </w:rPr>
        <w:t>.</w:t>
      </w:r>
    </w:p>
    <w:p w14:paraId="128B1091" w14:textId="77777777" w:rsidR="00E71080" w:rsidRDefault="00444705"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 xml:space="preserve">o których mowa w art. 101 ust. 1 pkt 2 oraz ust. 3 ustawy </w:t>
      </w:r>
      <w:proofErr w:type="spellStart"/>
      <w:r w:rsidRPr="00E71080">
        <w:rPr>
          <w:rFonts w:asciiTheme="majorHAnsi" w:hAnsiTheme="majorHAnsi" w:cs="Arial"/>
          <w:szCs w:val="24"/>
        </w:rPr>
        <w:t>Pzp</w:t>
      </w:r>
      <w:proofErr w:type="spellEnd"/>
      <w:r w:rsidRPr="00E71080">
        <w:rPr>
          <w:rFonts w:asciiTheme="majorHAnsi" w:hAnsiTheme="majorHAnsi" w:cs="Arial"/>
          <w:szCs w:val="24"/>
        </w:rPr>
        <w:t>, Zamawiający dopuszcza rozwiązania równoważne opisanym.</w:t>
      </w:r>
    </w:p>
    <w:p w14:paraId="01A3AE7A" w14:textId="7F6E1501" w:rsidR="003006DB" w:rsidRPr="00D20B9B" w:rsidRDefault="00092CE6"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D20B9B">
        <w:rPr>
          <w:rFonts w:asciiTheme="majorHAnsi" w:hAnsiTheme="majorHAnsi" w:cs="Arial"/>
          <w:szCs w:val="24"/>
        </w:rPr>
        <w:t xml:space="preserve">Zamawiający </w:t>
      </w:r>
      <w:r w:rsidR="003006DB" w:rsidRPr="00D20B9B">
        <w:rPr>
          <w:rFonts w:asciiTheme="majorHAnsi" w:hAnsiTheme="majorHAnsi" w:cs="Arial"/>
          <w:szCs w:val="24"/>
        </w:rPr>
        <w:t>wskazuje</w:t>
      </w:r>
      <w:r w:rsidRPr="00D20B9B">
        <w:rPr>
          <w:rFonts w:asciiTheme="majorHAnsi" w:hAnsiTheme="majorHAnsi" w:cs="Arial"/>
          <w:szCs w:val="24"/>
        </w:rPr>
        <w:t xml:space="preserve">, że </w:t>
      </w:r>
      <w:r w:rsidR="003006DB" w:rsidRPr="00D20B9B">
        <w:rPr>
          <w:rFonts w:asciiTheme="majorHAnsi" w:hAnsiTheme="majorHAnsi" w:cs="Arial"/>
          <w:szCs w:val="24"/>
        </w:rPr>
        <w:t xml:space="preserve">zakres prac przewidzianych niniejszym postępowaniem </w:t>
      </w:r>
      <w:r w:rsidR="008C0F3B">
        <w:rPr>
          <w:rFonts w:asciiTheme="majorHAnsi" w:hAnsiTheme="majorHAnsi" w:cs="Arial"/>
          <w:szCs w:val="24"/>
        </w:rPr>
        <w:t>obejmuje zakup, dostawę i montaż elementów myjni wskazanych w Opisie przedmiotu zamówienia.</w:t>
      </w:r>
    </w:p>
    <w:p w14:paraId="29311FB1" w14:textId="31C7F4FD" w:rsidR="00E71080"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w:t>
      </w:r>
      <w:r w:rsidR="00D20B9B" w:rsidRPr="00D20B9B">
        <w:rPr>
          <w:rFonts w:asciiTheme="majorHAnsi" w:hAnsiTheme="majorHAnsi" w:cs="Arial"/>
          <w:szCs w:val="24"/>
        </w:rPr>
        <w:t>wymaga</w:t>
      </w:r>
      <w:r w:rsidRPr="00D20B9B">
        <w:rPr>
          <w:rFonts w:asciiTheme="majorHAnsi" w:hAnsiTheme="majorHAnsi" w:cs="Arial"/>
          <w:szCs w:val="24"/>
        </w:rPr>
        <w:t xml:space="preserve"> przeprowadzenia</w:t>
      </w:r>
      <w:r w:rsidRPr="00E71080">
        <w:rPr>
          <w:rFonts w:asciiTheme="majorHAnsi" w:hAnsiTheme="majorHAnsi" w:cs="Arial"/>
          <w:szCs w:val="24"/>
        </w:rPr>
        <w:t xml:space="preserve"> przez Wykonawcę wizji lokalnej miejsca wykonania zamówienia celem potwierdzenia stanu istniejącego.</w:t>
      </w:r>
    </w:p>
    <w:p w14:paraId="435A6278" w14:textId="77777777" w:rsidR="00B306A1" w:rsidRDefault="00A8218F"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sidR="00E310C0">
        <w:rPr>
          <w:rFonts w:asciiTheme="majorHAnsi" w:hAnsiTheme="majorHAnsi"/>
          <w:sz w:val="24"/>
          <w:szCs w:val="24"/>
        </w:rPr>
        <w:t>P</w:t>
      </w:r>
      <w:r>
        <w:rPr>
          <w:rFonts w:asciiTheme="majorHAnsi" w:hAnsiTheme="majorHAnsi"/>
          <w:sz w:val="24"/>
          <w:szCs w:val="24"/>
        </w:rPr>
        <w:t xml:space="preserve">odwykonawcy/Podwykonawcom zgodnie z art. 462 ust. 1 ustawy </w:t>
      </w:r>
      <w:proofErr w:type="spellStart"/>
      <w:r>
        <w:rPr>
          <w:rFonts w:asciiTheme="majorHAnsi" w:hAnsiTheme="majorHAnsi"/>
          <w:sz w:val="24"/>
          <w:szCs w:val="24"/>
        </w:rPr>
        <w:t>Pzp</w:t>
      </w:r>
      <w:proofErr w:type="spellEnd"/>
      <w:r>
        <w:rPr>
          <w:rFonts w:asciiTheme="majorHAnsi" w:hAnsiTheme="majorHAnsi"/>
          <w:sz w:val="24"/>
          <w:szCs w:val="24"/>
        </w:rPr>
        <w:t>.</w:t>
      </w:r>
    </w:p>
    <w:p w14:paraId="16BC2293" w14:textId="77777777" w:rsidR="00B306A1" w:rsidRPr="00B306A1" w:rsidRDefault="00A8218F" w:rsidP="00B306A1">
      <w:pPr>
        <w:pStyle w:val="Akapitzlist"/>
        <w:numPr>
          <w:ilvl w:val="0"/>
          <w:numId w:val="27"/>
        </w:numPr>
        <w:spacing w:line="276" w:lineRule="auto"/>
        <w:jc w:val="both"/>
        <w:rPr>
          <w:rFonts w:asciiTheme="majorHAnsi" w:hAnsiTheme="majorHAnsi"/>
          <w:sz w:val="24"/>
          <w:szCs w:val="24"/>
        </w:rPr>
      </w:pPr>
      <w:r w:rsidRPr="00B306A1">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43EDA7C2" w14:textId="2B073A17" w:rsidR="0017200F" w:rsidRPr="00D20B9B" w:rsidRDefault="0017200F" w:rsidP="00AC6630">
      <w:pPr>
        <w:pStyle w:val="Akapitzlist"/>
        <w:numPr>
          <w:ilvl w:val="0"/>
          <w:numId w:val="27"/>
        </w:numPr>
        <w:spacing w:line="276" w:lineRule="auto"/>
        <w:jc w:val="both"/>
        <w:rPr>
          <w:rFonts w:asciiTheme="majorHAnsi" w:hAnsiTheme="majorHAnsi"/>
          <w:sz w:val="24"/>
          <w:szCs w:val="24"/>
        </w:rPr>
      </w:pPr>
      <w:r w:rsidRPr="00D20B9B">
        <w:rPr>
          <w:rFonts w:asciiTheme="majorHAnsi" w:hAnsiTheme="majorHAnsi" w:cs="Arial"/>
          <w:szCs w:val="24"/>
        </w:rPr>
        <w:t xml:space="preserve">Wykonawca udzieli </w:t>
      </w:r>
      <w:r w:rsidRPr="008269B0">
        <w:rPr>
          <w:rFonts w:asciiTheme="majorHAnsi" w:hAnsiTheme="majorHAnsi" w:cs="Arial"/>
          <w:szCs w:val="24"/>
        </w:rPr>
        <w:t xml:space="preserve">min </w:t>
      </w:r>
      <w:r w:rsidR="008269B0" w:rsidRPr="008269B0">
        <w:rPr>
          <w:rFonts w:asciiTheme="majorHAnsi" w:hAnsiTheme="majorHAnsi" w:cs="Arial"/>
          <w:szCs w:val="24"/>
        </w:rPr>
        <w:t>24</w:t>
      </w:r>
      <w:r w:rsidRPr="008269B0">
        <w:rPr>
          <w:rFonts w:asciiTheme="majorHAnsi" w:hAnsiTheme="majorHAnsi" w:cs="Arial"/>
          <w:szCs w:val="24"/>
        </w:rPr>
        <w:t xml:space="preserve"> miesięcznej gwarancji</w:t>
      </w:r>
      <w:r w:rsidRPr="00D20B9B">
        <w:rPr>
          <w:rFonts w:asciiTheme="majorHAnsi" w:hAnsiTheme="majorHAnsi" w:cs="Arial"/>
          <w:szCs w:val="24"/>
        </w:rPr>
        <w:t xml:space="preserve"> na przedmiot zamówienia.</w:t>
      </w:r>
    </w:p>
    <w:p w14:paraId="01D154BB" w14:textId="77777777" w:rsidR="008A22F2" w:rsidRPr="002117BB" w:rsidRDefault="008A22F2" w:rsidP="00AC6630">
      <w:pPr>
        <w:rPr>
          <w:rFonts w:asciiTheme="majorHAnsi" w:hAnsiTheme="majorHAnsi"/>
          <w:b/>
          <w:bCs/>
          <w:sz w:val="24"/>
          <w:szCs w:val="24"/>
        </w:rPr>
      </w:pPr>
    </w:p>
    <w:p w14:paraId="64D1DF75" w14:textId="77777777" w:rsidR="006641E9"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w:t>
      </w:r>
    </w:p>
    <w:p w14:paraId="7A090B86" w14:textId="2AB7B61A" w:rsidR="00AC6630"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3C78DC4E" w:rsidR="00AC6630" w:rsidRPr="002117BB"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Pr>
          <w:rFonts w:asciiTheme="majorHAnsi" w:hAnsiTheme="majorHAnsi"/>
          <w:sz w:val="24"/>
          <w:szCs w:val="24"/>
        </w:rPr>
        <w:t xml:space="preserve">do </w:t>
      </w:r>
      <w:r w:rsidR="008C0F3B">
        <w:rPr>
          <w:rFonts w:asciiTheme="majorHAnsi" w:hAnsiTheme="majorHAnsi"/>
          <w:sz w:val="24"/>
          <w:szCs w:val="24"/>
        </w:rPr>
        <w:t>6 miesięcy</w:t>
      </w:r>
      <w:r w:rsidR="005C49A8">
        <w:rPr>
          <w:rFonts w:asciiTheme="majorHAnsi" w:hAnsiTheme="majorHAnsi"/>
          <w:sz w:val="24"/>
          <w:szCs w:val="24"/>
        </w:rPr>
        <w:t xml:space="preserve"> </w:t>
      </w:r>
      <w:r w:rsidRPr="002117BB">
        <w:rPr>
          <w:rFonts w:asciiTheme="majorHAnsi" w:hAnsiTheme="majorHAnsi"/>
          <w:sz w:val="24"/>
          <w:szCs w:val="24"/>
        </w:rPr>
        <w:t>od daty zawarcia umowy.</w:t>
      </w:r>
    </w:p>
    <w:p w14:paraId="4109268D" w14:textId="77777777" w:rsidR="0039742D" w:rsidRPr="002117BB" w:rsidRDefault="0039742D" w:rsidP="00AC6630">
      <w:pPr>
        <w:rPr>
          <w:rFonts w:asciiTheme="majorHAnsi" w:hAnsiTheme="majorHAnsi"/>
          <w:sz w:val="24"/>
          <w:szCs w:val="24"/>
        </w:rPr>
      </w:pPr>
    </w:p>
    <w:p w14:paraId="0AAD029E" w14:textId="77777777" w:rsidR="006641E9" w:rsidRDefault="004F4EA6"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p>
    <w:p w14:paraId="112A3767" w14:textId="765DE1D1" w:rsidR="00AC6630" w:rsidRDefault="006063F9"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 xml:space="preserve">y wariantowej, o której mowa w art. 92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56EB7829" w14:textId="0D8E04EA" w:rsidR="006063F9" w:rsidRDefault="00AC6630"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 xml:space="preserve">ustawy </w:t>
      </w:r>
      <w:proofErr w:type="spellStart"/>
      <w:r w:rsidR="00133D07">
        <w:rPr>
          <w:rFonts w:asciiTheme="majorHAnsi" w:hAnsiTheme="majorHAnsi"/>
          <w:sz w:val="24"/>
          <w:szCs w:val="24"/>
        </w:rPr>
        <w:t>P</w:t>
      </w:r>
      <w:r w:rsidRPr="006063F9">
        <w:rPr>
          <w:rFonts w:asciiTheme="majorHAnsi" w:hAnsiTheme="majorHAnsi"/>
          <w:sz w:val="24"/>
          <w:szCs w:val="24"/>
        </w:rPr>
        <w:t>zp</w:t>
      </w:r>
      <w:proofErr w:type="spellEnd"/>
    </w:p>
    <w:p w14:paraId="74F5B60E" w14:textId="3A2083E7" w:rsidR="002272CA" w:rsidRDefault="002272CA"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 xml:space="preserve">osowaniem aukcji elektronicznej, o której mowa w art. 308 ust. 1 ustawy </w:t>
      </w:r>
      <w:proofErr w:type="spellStart"/>
      <w:r w:rsidR="00133D07">
        <w:rPr>
          <w:rFonts w:asciiTheme="majorHAnsi" w:hAnsiTheme="majorHAnsi"/>
          <w:sz w:val="24"/>
          <w:szCs w:val="24"/>
        </w:rPr>
        <w:t>Pzp</w:t>
      </w:r>
      <w:proofErr w:type="spellEnd"/>
    </w:p>
    <w:p w14:paraId="574DE0BE" w14:textId="5F99B483" w:rsidR="006063F9" w:rsidRDefault="006063F9"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1C3BFF85" w14:textId="603C7080" w:rsidR="006063F9"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09B4CCB9" w14:textId="2FFCBF6C" w:rsidR="003D1E2D"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2F5DE57" w14:textId="6F863D6F" w:rsidR="00A8218F" w:rsidRPr="00A8218F"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dokonuje zastrzeżenia osobistego wykonania przez Wykonawcę kluczowych części zamówienia</w:t>
      </w:r>
      <w:r w:rsidR="008C0F3B">
        <w:rPr>
          <w:rFonts w:asciiTheme="majorHAnsi" w:hAnsiTheme="majorHAnsi"/>
          <w:sz w:val="24"/>
          <w:szCs w:val="24"/>
        </w:rPr>
        <w:t xml:space="preserve"> (montaż przedmiotu zamówienia)</w:t>
      </w:r>
      <w:r>
        <w:rPr>
          <w:rFonts w:asciiTheme="majorHAnsi" w:hAnsiTheme="majorHAnsi"/>
          <w:sz w:val="24"/>
          <w:szCs w:val="24"/>
        </w:rPr>
        <w:t>.</w:t>
      </w:r>
    </w:p>
    <w:p w14:paraId="2F2AA6C5" w14:textId="77777777" w:rsidR="00EB10EA" w:rsidRDefault="00EB10EA" w:rsidP="00AC6630">
      <w:pPr>
        <w:rPr>
          <w:rFonts w:asciiTheme="majorHAnsi" w:hAnsiTheme="majorHAnsi"/>
          <w:sz w:val="24"/>
          <w:szCs w:val="24"/>
        </w:rPr>
      </w:pPr>
    </w:p>
    <w:p w14:paraId="356E5998" w14:textId="77777777" w:rsidR="008C0F3B" w:rsidRDefault="008C0F3B" w:rsidP="00AC6630">
      <w:pPr>
        <w:rPr>
          <w:rFonts w:asciiTheme="majorHAnsi" w:hAnsiTheme="majorHAnsi"/>
          <w:sz w:val="24"/>
          <w:szCs w:val="24"/>
        </w:rPr>
      </w:pPr>
    </w:p>
    <w:p w14:paraId="12B85534" w14:textId="77777777" w:rsidR="008C0F3B" w:rsidRDefault="008C0F3B" w:rsidP="00AC6630">
      <w:pPr>
        <w:rPr>
          <w:rFonts w:asciiTheme="majorHAnsi" w:hAnsiTheme="majorHAnsi"/>
          <w:sz w:val="24"/>
          <w:szCs w:val="24"/>
        </w:rPr>
      </w:pPr>
    </w:p>
    <w:p w14:paraId="30F3085D" w14:textId="77777777" w:rsidR="008C0F3B" w:rsidRDefault="008C0F3B" w:rsidP="00AC6630">
      <w:pPr>
        <w:rPr>
          <w:rFonts w:asciiTheme="majorHAnsi" w:hAnsiTheme="majorHAnsi"/>
          <w:sz w:val="24"/>
          <w:szCs w:val="24"/>
        </w:rPr>
      </w:pPr>
    </w:p>
    <w:p w14:paraId="1FCB214E" w14:textId="77777777" w:rsidR="00EB10EA" w:rsidRPr="002117BB" w:rsidRDefault="00EB10EA" w:rsidP="00AC6630">
      <w:pPr>
        <w:rPr>
          <w:rFonts w:asciiTheme="majorHAnsi" w:hAnsiTheme="majorHAnsi"/>
          <w:sz w:val="24"/>
          <w:szCs w:val="24"/>
        </w:rPr>
      </w:pPr>
    </w:p>
    <w:p w14:paraId="1EE66291" w14:textId="77777777" w:rsidR="006641E9"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p>
    <w:p w14:paraId="09D2B6B4" w14:textId="456A6D0D"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w art. 108 </w:t>
      </w:r>
      <w:proofErr w:type="spellStart"/>
      <w:r w:rsidRPr="00905140">
        <w:rPr>
          <w:rFonts w:asciiTheme="majorHAnsi" w:hAnsiTheme="majorHAnsi"/>
          <w:b/>
          <w:bCs/>
          <w:sz w:val="28"/>
          <w:szCs w:val="28"/>
        </w:rPr>
        <w:t>Pzp</w:t>
      </w:r>
      <w:proofErr w:type="spellEnd"/>
    </w:p>
    <w:p w14:paraId="5725EC67" w14:textId="77777777" w:rsidR="002117BB" w:rsidRPr="002117BB" w:rsidRDefault="002117BB" w:rsidP="008A325D">
      <w:pPr>
        <w:spacing w:after="0"/>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E1F68">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78B5C64" w:rsidR="00AC6630" w:rsidRPr="00EB10EA" w:rsidRDefault="00AC6630" w:rsidP="00EB10EA">
      <w:pPr>
        <w:pStyle w:val="Akapitzlist"/>
        <w:numPr>
          <w:ilvl w:val="0"/>
          <w:numId w:val="33"/>
        </w:numPr>
        <w:ind w:left="851" w:hanging="567"/>
        <w:rPr>
          <w:rFonts w:asciiTheme="majorHAnsi" w:hAnsiTheme="majorHAnsi"/>
          <w:sz w:val="24"/>
          <w:szCs w:val="24"/>
        </w:rPr>
      </w:pPr>
      <w:r w:rsidRPr="00EB10EA">
        <w:rPr>
          <w:rFonts w:asciiTheme="majorHAnsi" w:hAnsiTheme="majorHAnsi"/>
          <w:sz w:val="24"/>
          <w:szCs w:val="24"/>
        </w:rPr>
        <w:t xml:space="preserve">art. 108 </w:t>
      </w:r>
      <w:r w:rsidR="002509DB" w:rsidRPr="00EB10EA">
        <w:rPr>
          <w:rFonts w:asciiTheme="majorHAnsi" w:hAnsiTheme="majorHAnsi"/>
          <w:sz w:val="24"/>
          <w:szCs w:val="24"/>
        </w:rPr>
        <w:t xml:space="preserve">ust. 1 </w:t>
      </w:r>
      <w:r w:rsidRPr="00EB10EA">
        <w:rPr>
          <w:rFonts w:asciiTheme="majorHAnsi" w:hAnsiTheme="majorHAnsi"/>
          <w:sz w:val="24"/>
          <w:szCs w:val="24"/>
        </w:rPr>
        <w:t>PZP</w:t>
      </w:r>
      <w:r w:rsidR="00EB10EA">
        <w:rPr>
          <w:rFonts w:asciiTheme="majorHAnsi" w:hAnsiTheme="majorHAnsi"/>
          <w:sz w:val="24"/>
          <w:szCs w:val="24"/>
        </w:rPr>
        <w:t>,</w:t>
      </w:r>
    </w:p>
    <w:p w14:paraId="7108E98D" w14:textId="77777777" w:rsidR="00EB10EA" w:rsidRPr="004843AD" w:rsidRDefault="00EB10EA" w:rsidP="00EB10EA">
      <w:pPr>
        <w:pStyle w:val="Akapitzlist"/>
        <w:numPr>
          <w:ilvl w:val="0"/>
          <w:numId w:val="33"/>
        </w:numPr>
        <w:ind w:left="851" w:hanging="567"/>
        <w:jc w:val="both"/>
        <w:rPr>
          <w:rFonts w:asciiTheme="majorHAnsi" w:hAnsiTheme="majorHAnsi"/>
          <w:sz w:val="24"/>
          <w:szCs w:val="24"/>
        </w:rPr>
      </w:pPr>
      <w:r w:rsidRPr="004843AD">
        <w:rPr>
          <w:rFonts w:asciiTheme="majorHAnsi" w:hAnsiTheme="majorHAnsi" w:cstheme="majorHAnsi"/>
          <w:sz w:val="24"/>
          <w:szCs w:val="24"/>
        </w:rPr>
        <w:t xml:space="preserve">art. 7 ust. 1 ustawy z dnia 13 kwietnia 2022 r. o szczególnych rozwiązaniach </w:t>
      </w:r>
      <w:r w:rsidRPr="004843AD">
        <w:rPr>
          <w:rFonts w:asciiTheme="majorHAnsi" w:hAnsiTheme="majorHAnsi" w:cstheme="majorHAnsi"/>
          <w:sz w:val="24"/>
          <w:szCs w:val="24"/>
        </w:rPr>
        <w:br/>
        <w:t>w zakresie przeciwdziałania wspieraniu agresji na Ukrainę oraz służących ochronie bezpieczeństwa narodowego (Dz.U. z 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Pr>
          <w:rFonts w:asciiTheme="majorHAnsi" w:hAnsiTheme="majorHAnsi" w:cstheme="majorHAnsi"/>
          <w:sz w:val="24"/>
          <w:szCs w:val="24"/>
        </w:rPr>
        <w:t xml:space="preserve">129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zm.</w:t>
      </w:r>
      <w:r w:rsidRPr="004843AD">
        <w:rPr>
          <w:rFonts w:asciiTheme="majorHAnsi" w:hAnsiTheme="majorHAnsi" w:cstheme="majorHAnsi"/>
          <w:sz w:val="24"/>
          <w:szCs w:val="24"/>
        </w:rPr>
        <w:t>)</w:t>
      </w:r>
    </w:p>
    <w:p w14:paraId="41CBE648" w14:textId="77777777" w:rsidR="00EB10EA" w:rsidRPr="002117BB" w:rsidRDefault="00EB10EA" w:rsidP="0093513D">
      <w:pPr>
        <w:ind w:firstLine="284"/>
        <w:rPr>
          <w:rFonts w:asciiTheme="majorHAnsi" w:hAnsiTheme="majorHAnsi"/>
          <w:sz w:val="24"/>
          <w:szCs w:val="24"/>
        </w:rPr>
      </w:pP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2FD3413A" w:rsidR="004E2150" w:rsidRPr="003D1E2D" w:rsidRDefault="004E2150"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0C7D4CD9" w14:textId="05B3D046"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6D820FD7" w14:textId="00EC837F" w:rsidR="00735FC4" w:rsidRPr="002117BB" w:rsidRDefault="00735FC4" w:rsidP="008E1F68">
      <w:pPr>
        <w:pStyle w:val="Akapitzlist"/>
        <w:numPr>
          <w:ilvl w:val="1"/>
          <w:numId w:val="2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33FEF448" w14:textId="75717D9E" w:rsidR="00813527" w:rsidRDefault="000C2040" w:rsidP="008E1F68">
      <w:pPr>
        <w:pStyle w:val="Akapitzlist"/>
        <w:numPr>
          <w:ilvl w:val="0"/>
          <w:numId w:val="3"/>
        </w:numPr>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5 lat, </w:t>
      </w:r>
      <w:r w:rsidR="00FB1285">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w:t>
      </w:r>
      <w:r w:rsidR="00C20817">
        <w:rPr>
          <w:rFonts w:asciiTheme="majorHAnsi" w:hAnsiTheme="majorHAnsi"/>
          <w:sz w:val="24"/>
          <w:szCs w:val="24"/>
        </w:rPr>
        <w:t xml:space="preserve">jedną </w:t>
      </w:r>
      <w:r w:rsidRPr="003F417C">
        <w:rPr>
          <w:rFonts w:asciiTheme="majorHAnsi" w:hAnsiTheme="majorHAnsi"/>
          <w:sz w:val="24"/>
          <w:szCs w:val="24"/>
        </w:rPr>
        <w:t>robot</w:t>
      </w:r>
      <w:r w:rsidR="00C20817">
        <w:rPr>
          <w:rFonts w:asciiTheme="majorHAnsi" w:hAnsiTheme="majorHAnsi"/>
          <w:sz w:val="24"/>
          <w:szCs w:val="24"/>
        </w:rPr>
        <w:t>ę</w:t>
      </w:r>
      <w:r w:rsidRPr="003F417C">
        <w:rPr>
          <w:rFonts w:asciiTheme="majorHAnsi" w:hAnsiTheme="majorHAnsi"/>
          <w:sz w:val="24"/>
          <w:szCs w:val="24"/>
        </w:rPr>
        <w:t xml:space="preserve"> budowlan</w:t>
      </w:r>
      <w:r w:rsidR="00C20817">
        <w:rPr>
          <w:rFonts w:asciiTheme="majorHAnsi" w:hAnsiTheme="majorHAnsi"/>
          <w:sz w:val="24"/>
          <w:szCs w:val="24"/>
        </w:rPr>
        <w:t>ą</w:t>
      </w:r>
      <w:r w:rsidRPr="003F417C">
        <w:rPr>
          <w:rFonts w:asciiTheme="majorHAnsi" w:hAnsiTheme="majorHAnsi"/>
          <w:sz w:val="24"/>
          <w:szCs w:val="24"/>
        </w:rPr>
        <w:t xml:space="preserve">, </w:t>
      </w:r>
      <w:r w:rsidR="00813527" w:rsidRPr="00813527">
        <w:rPr>
          <w:rFonts w:asciiTheme="majorHAnsi" w:hAnsiTheme="majorHAnsi" w:cstheme="majorHAnsi"/>
          <w:sz w:val="24"/>
          <w:szCs w:val="24"/>
        </w:rPr>
        <w:t>polegając</w:t>
      </w:r>
      <w:r w:rsidR="00C20817">
        <w:rPr>
          <w:rFonts w:asciiTheme="majorHAnsi" w:hAnsiTheme="majorHAnsi" w:cstheme="majorHAnsi"/>
          <w:sz w:val="24"/>
          <w:szCs w:val="24"/>
        </w:rPr>
        <w:t>ą</w:t>
      </w:r>
      <w:r w:rsidR="00813527" w:rsidRPr="00813527">
        <w:rPr>
          <w:rFonts w:asciiTheme="majorHAnsi" w:hAnsiTheme="majorHAnsi" w:cstheme="majorHAnsi"/>
          <w:sz w:val="24"/>
          <w:szCs w:val="24"/>
        </w:rPr>
        <w:t xml:space="preserve"> na </w:t>
      </w:r>
      <w:r w:rsidR="008A325D">
        <w:rPr>
          <w:rFonts w:asciiTheme="majorHAnsi" w:hAnsiTheme="majorHAnsi" w:cstheme="majorHAnsi"/>
          <w:sz w:val="24"/>
          <w:szCs w:val="24"/>
        </w:rPr>
        <w:t xml:space="preserve">budowie obiektów budowlanych </w:t>
      </w:r>
      <w:r w:rsidR="00A16C2C">
        <w:rPr>
          <w:rFonts w:asciiTheme="majorHAnsi" w:hAnsiTheme="majorHAnsi" w:cstheme="majorHAnsi"/>
          <w:sz w:val="24"/>
          <w:szCs w:val="24"/>
        </w:rPr>
        <w:br/>
      </w:r>
      <w:r w:rsidRPr="003F417C">
        <w:rPr>
          <w:rFonts w:asciiTheme="majorHAnsi" w:hAnsiTheme="majorHAnsi"/>
          <w:sz w:val="24"/>
          <w:szCs w:val="24"/>
        </w:rPr>
        <w:t xml:space="preserve">o wartości nie mniejszej </w:t>
      </w:r>
      <w:r w:rsidRPr="00C20817">
        <w:rPr>
          <w:rFonts w:asciiTheme="majorHAnsi" w:hAnsiTheme="majorHAnsi"/>
          <w:sz w:val="24"/>
          <w:szCs w:val="24"/>
        </w:rPr>
        <w:t xml:space="preserve">niż </w:t>
      </w:r>
      <w:r w:rsidR="00C20817" w:rsidRPr="00C20817">
        <w:rPr>
          <w:rFonts w:asciiTheme="majorHAnsi" w:hAnsiTheme="majorHAnsi"/>
          <w:sz w:val="24"/>
          <w:szCs w:val="24"/>
        </w:rPr>
        <w:t>1</w:t>
      </w:r>
      <w:r w:rsidR="00EB10EA" w:rsidRPr="00C20817">
        <w:rPr>
          <w:rFonts w:asciiTheme="majorHAnsi" w:hAnsiTheme="majorHAnsi"/>
          <w:sz w:val="24"/>
          <w:szCs w:val="24"/>
        </w:rPr>
        <w:t xml:space="preserve"> 0</w:t>
      </w:r>
      <w:r w:rsidR="00E87345" w:rsidRPr="00C20817">
        <w:rPr>
          <w:rFonts w:asciiTheme="majorHAnsi" w:hAnsiTheme="majorHAnsi"/>
          <w:sz w:val="24"/>
          <w:szCs w:val="24"/>
        </w:rPr>
        <w:t>0</w:t>
      </w:r>
      <w:r w:rsidR="00BD70EE" w:rsidRPr="00C20817">
        <w:rPr>
          <w:rFonts w:asciiTheme="majorHAnsi" w:hAnsiTheme="majorHAnsi"/>
          <w:sz w:val="24"/>
          <w:szCs w:val="24"/>
        </w:rPr>
        <w:t>0 0</w:t>
      </w:r>
      <w:r w:rsidR="00BA245B" w:rsidRPr="00C20817">
        <w:rPr>
          <w:rFonts w:asciiTheme="majorHAnsi" w:hAnsiTheme="majorHAnsi"/>
          <w:sz w:val="24"/>
          <w:szCs w:val="24"/>
        </w:rPr>
        <w:t>0</w:t>
      </w:r>
      <w:r w:rsidR="00BD70EE" w:rsidRPr="00C20817">
        <w:rPr>
          <w:rFonts w:asciiTheme="majorHAnsi" w:hAnsiTheme="majorHAnsi"/>
          <w:sz w:val="24"/>
          <w:szCs w:val="24"/>
        </w:rPr>
        <w:t>0,</w:t>
      </w:r>
      <w:r w:rsidR="00BD70EE" w:rsidRPr="003F2E2D">
        <w:rPr>
          <w:rFonts w:asciiTheme="majorHAnsi" w:hAnsiTheme="majorHAnsi"/>
          <w:sz w:val="24"/>
          <w:szCs w:val="24"/>
        </w:rPr>
        <w:t>00</w:t>
      </w:r>
      <w:r w:rsidR="00BD70EE">
        <w:rPr>
          <w:rFonts w:asciiTheme="majorHAnsi" w:hAnsiTheme="majorHAnsi"/>
          <w:sz w:val="24"/>
          <w:szCs w:val="24"/>
        </w:rPr>
        <w:t xml:space="preserve"> zł brutto</w:t>
      </w:r>
      <w:r w:rsidR="008A325D">
        <w:rPr>
          <w:rFonts w:asciiTheme="majorHAnsi" w:hAnsiTheme="majorHAnsi"/>
          <w:sz w:val="24"/>
          <w:szCs w:val="24"/>
        </w:rPr>
        <w:t xml:space="preserve"> każda</w:t>
      </w:r>
      <w:r w:rsidRPr="003F417C">
        <w:rPr>
          <w:rFonts w:asciiTheme="majorHAnsi" w:hAnsiTheme="majorHAnsi"/>
          <w:sz w:val="24"/>
          <w:szCs w:val="24"/>
        </w:rPr>
        <w:t>.</w:t>
      </w:r>
    </w:p>
    <w:p w14:paraId="6A842593" w14:textId="77777777" w:rsidR="008C0F3B" w:rsidRPr="00FD5CB7" w:rsidRDefault="008C0F3B" w:rsidP="008C0F3B">
      <w:pPr>
        <w:pStyle w:val="Akapitzlist"/>
        <w:numPr>
          <w:ilvl w:val="0"/>
          <w:numId w:val="3"/>
        </w:numPr>
        <w:jc w:val="both"/>
        <w:rPr>
          <w:rFonts w:asciiTheme="majorHAnsi" w:hAnsiTheme="majorHAnsi"/>
          <w:sz w:val="24"/>
          <w:szCs w:val="24"/>
        </w:rPr>
      </w:pPr>
      <w:r w:rsidRPr="00FD5CB7">
        <w:rPr>
          <w:rFonts w:asciiTheme="majorHAnsi" w:hAnsiTheme="majorHAnsi"/>
          <w:sz w:val="24"/>
          <w:szCs w:val="24"/>
        </w:rPr>
        <w:t xml:space="preserve">Zamawiający wymaga aby Wykonawca dysponował </w:t>
      </w:r>
      <w:r>
        <w:rPr>
          <w:rFonts w:asciiTheme="majorHAnsi" w:hAnsiTheme="majorHAnsi"/>
          <w:sz w:val="24"/>
          <w:szCs w:val="24"/>
        </w:rPr>
        <w:t xml:space="preserve">min. </w:t>
      </w:r>
      <w:r w:rsidRPr="00FD5CB7">
        <w:rPr>
          <w:rFonts w:asciiTheme="majorHAnsi" w:hAnsiTheme="majorHAnsi"/>
          <w:sz w:val="24"/>
          <w:szCs w:val="24"/>
        </w:rPr>
        <w:t xml:space="preserve">1 osobą odpowiedzialną za kierowanie robotami budowlanymi </w:t>
      </w:r>
      <w:r w:rsidRPr="00FD5CB7">
        <w:rPr>
          <w:rFonts w:asciiTheme="majorHAnsi" w:hAnsiTheme="majorHAnsi" w:cs="Arial"/>
          <w:sz w:val="24"/>
          <w:szCs w:val="24"/>
        </w:rPr>
        <w:t xml:space="preserve">posiadającą uprawnienia budowlane do kierowania robotami budowlanymi w specjalności </w:t>
      </w:r>
      <w:r>
        <w:rPr>
          <w:rFonts w:asciiTheme="majorHAnsi" w:hAnsiTheme="majorHAnsi" w:cs="Arial"/>
          <w:sz w:val="24"/>
          <w:szCs w:val="24"/>
        </w:rPr>
        <w:t xml:space="preserve">ogólnobudowlanej </w:t>
      </w:r>
      <w:r w:rsidRPr="00FD5CB7">
        <w:rPr>
          <w:rFonts w:asciiTheme="majorHAnsi" w:hAnsiTheme="majorHAnsi" w:cs="Arial"/>
          <w:sz w:val="24"/>
          <w:szCs w:val="24"/>
        </w:rPr>
        <w:t xml:space="preserve">bez ograniczeń oraz </w:t>
      </w:r>
      <w:r>
        <w:rPr>
          <w:rFonts w:asciiTheme="majorHAnsi" w:hAnsiTheme="majorHAnsi" w:cs="Arial"/>
          <w:sz w:val="24"/>
          <w:szCs w:val="24"/>
        </w:rPr>
        <w:t xml:space="preserve">min </w:t>
      </w:r>
      <w:r w:rsidRPr="00FD5CB7">
        <w:rPr>
          <w:rFonts w:asciiTheme="majorHAnsi" w:hAnsiTheme="majorHAnsi" w:cs="Arial"/>
          <w:sz w:val="24"/>
          <w:szCs w:val="24"/>
        </w:rPr>
        <w:t>3 l</w:t>
      </w:r>
      <w:r>
        <w:rPr>
          <w:rFonts w:asciiTheme="majorHAnsi" w:hAnsiTheme="majorHAnsi" w:cs="Arial"/>
          <w:sz w:val="24"/>
          <w:szCs w:val="24"/>
        </w:rPr>
        <w:t>etnie doświadczenie w kierowaniu</w:t>
      </w:r>
      <w:r w:rsidRPr="00FD5CB7">
        <w:rPr>
          <w:rFonts w:asciiTheme="majorHAnsi" w:hAnsiTheme="majorHAnsi" w:cs="Arial"/>
          <w:sz w:val="24"/>
          <w:szCs w:val="24"/>
        </w:rPr>
        <w:t xml:space="preserve"> robotami budowlanymi</w:t>
      </w:r>
      <w:r>
        <w:rPr>
          <w:rFonts w:asciiTheme="majorHAnsi" w:hAnsiTheme="majorHAnsi" w:cs="Arial"/>
          <w:sz w:val="24"/>
          <w:szCs w:val="24"/>
        </w:rPr>
        <w:t>.</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E1F68">
      <w:pPr>
        <w:pStyle w:val="Akapitzlist"/>
        <w:numPr>
          <w:ilvl w:val="0"/>
          <w:numId w:val="4"/>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1CBF235D" w:rsidR="00830756" w:rsidRPr="00080BDD" w:rsidRDefault="00830756" w:rsidP="00FB1285">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sidR="00080BDD">
        <w:rPr>
          <w:rFonts w:asciiTheme="majorHAnsi" w:hAnsiTheme="majorHAnsi" w:cs="Times New Roman"/>
          <w:sz w:val="24"/>
          <w:szCs w:val="24"/>
        </w:rPr>
        <w:t xml:space="preserve"> </w:t>
      </w:r>
      <w:r w:rsidR="00080BDD" w:rsidRPr="00080BDD">
        <w:rPr>
          <w:rFonts w:asciiTheme="majorHAnsi" w:hAnsiTheme="majorHAnsi" w:cstheme="majorHAnsi"/>
          <w:sz w:val="24"/>
          <w:szCs w:val="24"/>
        </w:rPr>
        <w:t xml:space="preserve">lub w </w:t>
      </w:r>
      <w:hyperlink r:id="rId18" w:history="1">
        <w:r w:rsidR="00080BDD" w:rsidRPr="00080BDD">
          <w:rPr>
            <w:rStyle w:val="Hipercze"/>
            <w:rFonts w:asciiTheme="majorHAnsi" w:hAnsiTheme="majorHAnsi" w:cstheme="majorHAnsi"/>
            <w:color w:val="auto"/>
            <w:sz w:val="24"/>
            <w:szCs w:val="24"/>
            <w:u w:val="none"/>
          </w:rPr>
          <w:t>art. 54 ust. 1-4</w:t>
        </w:r>
      </w:hyperlink>
      <w:r w:rsidR="00080BDD"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080BDD">
        <w:rPr>
          <w:rFonts w:asciiTheme="majorHAnsi" w:hAnsiTheme="majorHAnsi" w:cstheme="majorHAnsi"/>
          <w:sz w:val="24"/>
          <w:szCs w:val="24"/>
        </w:rPr>
        <w:t xml:space="preserv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51729A4D"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o skutkach powierzania wykonywania pracy cudzoziemcom przebywającym wbrew przepisom na terytorium Rzeczypospolitej Polskiej</w:t>
      </w:r>
      <w:r w:rsidR="00562BD6">
        <w:rPr>
          <w:rFonts w:asciiTheme="majorHAnsi" w:hAnsiTheme="majorHAnsi" w:cs="Times New Roman"/>
          <w:sz w:val="24"/>
          <w:szCs w:val="24"/>
        </w:rPr>
        <w:t>,</w:t>
      </w:r>
      <w:r w:rsidRPr="002117BB">
        <w:rPr>
          <w:rFonts w:asciiTheme="majorHAnsi" w:hAnsiTheme="majorHAnsi" w:cs="Times New Roman"/>
          <w:sz w:val="24"/>
          <w:szCs w:val="24"/>
        </w:rPr>
        <w:t xml:space="preserve">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279CC303" w14:textId="0626D0D6" w:rsidR="00EB10EA" w:rsidRPr="004E0E92" w:rsidRDefault="00EB10EA" w:rsidP="00EB10EA">
      <w:pPr>
        <w:pStyle w:val="Akapitzlist"/>
        <w:numPr>
          <w:ilvl w:val="0"/>
          <w:numId w:val="4"/>
        </w:numPr>
        <w:spacing w:line="276" w:lineRule="auto"/>
        <w:ind w:left="284" w:hanging="284"/>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Pr="004E0E92">
        <w:rPr>
          <w:rFonts w:asciiTheme="majorHAnsi" w:hAnsiTheme="majorHAnsi" w:cstheme="majorHAnsi"/>
          <w:sz w:val="24"/>
          <w:szCs w:val="24"/>
        </w:rPr>
        <w:t xml:space="preserve">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14:paraId="43F21A7D" w14:textId="48D499DB"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1</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39EF036E" w14:textId="1A264E41"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2</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1635A85" w14:textId="480B5603" w:rsidR="00EB10EA" w:rsidRPr="004E0E92"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3</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CBE324E" w14:textId="1BEC0851" w:rsidR="00EB10EA" w:rsidRPr="00EB10EA" w:rsidRDefault="00EB10EA" w:rsidP="00EB10EA">
      <w:pPr>
        <w:pStyle w:val="Akapitzlist"/>
        <w:numPr>
          <w:ilvl w:val="0"/>
          <w:numId w:val="4"/>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18FB537A" w:rsidR="00830756" w:rsidRPr="002117BB"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E1F68">
      <w:pPr>
        <w:pStyle w:val="Akapitzlist"/>
        <w:numPr>
          <w:ilvl w:val="0"/>
          <w:numId w:val="4"/>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8E1F68">
      <w:pPr>
        <w:pStyle w:val="Akapitzlist"/>
        <w:numPr>
          <w:ilvl w:val="0"/>
          <w:numId w:val="4"/>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 xml:space="preserve">w postępowaniu albo ofert nie polegał on w danym zakresie na zdolnościach lub sytuacji podmiotów udostępniających zasoby. Pozostałe informacje w zakresie dysponowania zasobami „podmiotów trzecich” zawarte są w art. 118 – 123 </w:t>
      </w:r>
      <w:proofErr w:type="spellStart"/>
      <w:r w:rsidRPr="00F03B5E">
        <w:rPr>
          <w:rFonts w:asciiTheme="majorHAnsi" w:hAnsiTheme="majorHAnsi" w:cs="Times New Roman"/>
          <w:sz w:val="24"/>
          <w:szCs w:val="24"/>
        </w:rPr>
        <w:t>Pzp</w:t>
      </w:r>
      <w:proofErr w:type="spellEnd"/>
      <w:r w:rsidRPr="00F03B5E">
        <w:rPr>
          <w:rFonts w:asciiTheme="majorHAnsi" w:hAnsiTheme="majorHAnsi" w:cs="Times New Roman"/>
          <w:sz w:val="24"/>
          <w:szCs w:val="24"/>
        </w:rPr>
        <w:t>.</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3BFDFD20" w14:textId="1C61FB81" w:rsidR="00ED6CB4" w:rsidRPr="00D70C72" w:rsidRDefault="00830756" w:rsidP="000C2040">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6E37B40D" w14:textId="77777777" w:rsidR="00ED6CB4" w:rsidRPr="002117BB" w:rsidRDefault="00ED6CB4" w:rsidP="000C2040">
      <w:pPr>
        <w:rPr>
          <w:rFonts w:asciiTheme="majorHAnsi" w:hAnsiTheme="majorHAnsi"/>
          <w:b/>
          <w:bCs/>
          <w:sz w:val="24"/>
          <w:szCs w:val="24"/>
        </w:rPr>
      </w:pPr>
    </w:p>
    <w:p w14:paraId="04A28346" w14:textId="77777777" w:rsidR="006641E9" w:rsidRDefault="0090514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6641E9">
        <w:rPr>
          <w:rFonts w:asciiTheme="majorHAnsi" w:hAnsiTheme="majorHAnsi"/>
          <w:b/>
          <w:bCs/>
          <w:sz w:val="28"/>
          <w:szCs w:val="28"/>
        </w:rPr>
        <w:t xml:space="preserve"> </w:t>
      </w:r>
    </w:p>
    <w:p w14:paraId="69F216D7" w14:textId="0FBDEFBB"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C667872" w14:textId="615B72FA" w:rsidR="0032661F" w:rsidRPr="009F645C" w:rsidRDefault="0032661F" w:rsidP="008E1F68">
      <w:pPr>
        <w:pStyle w:val="Akapitzlist"/>
        <w:numPr>
          <w:ilvl w:val="1"/>
          <w:numId w:val="5"/>
        </w:numPr>
        <w:spacing w:before="240" w:line="276" w:lineRule="auto"/>
        <w:ind w:left="709" w:hanging="425"/>
        <w:contextualSpacing w:val="0"/>
        <w:jc w:val="both"/>
        <w:rPr>
          <w:rFonts w:ascii="Calibri Light" w:hAnsi="Calibri Light" w:cs="Calibri Light"/>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t>
      </w:r>
      <w:r w:rsidR="009F645C" w:rsidRPr="009F645C">
        <w:rPr>
          <w:rStyle w:val="markedcontent"/>
          <w:rFonts w:ascii="Calibri Light" w:hAnsi="Calibri Light" w:cs="Calibri Light"/>
          <w:sz w:val="24"/>
          <w:szCs w:val="24"/>
        </w:rPr>
        <w:t xml:space="preserve">wykonanych nie wcześniej niż w okresie ostatnich 5 lat, </w:t>
      </w:r>
      <w:r w:rsidR="009F645C">
        <w:rPr>
          <w:rStyle w:val="markedcontent"/>
          <w:rFonts w:ascii="Calibri Light" w:hAnsi="Calibri Light" w:cs="Calibri Light"/>
          <w:sz w:val="24"/>
          <w:szCs w:val="24"/>
        </w:rPr>
        <w:br/>
      </w:r>
      <w:r w:rsidR="009F645C" w:rsidRPr="009F645C">
        <w:rPr>
          <w:rStyle w:val="markedcontent"/>
          <w:rFonts w:ascii="Calibri Light" w:hAnsi="Calibri Light" w:cs="Calibri Light"/>
          <w:sz w:val="24"/>
          <w:szCs w:val="24"/>
        </w:rPr>
        <w:t>a jeżeli okres prowadzenia działalności jest krótszy – w tym okresie, wraz z podaniem ich rodzaju, wartości, daty i miejsca wykonania oraz podmiotów, na rzecz których roboty te zostały wykonane, oraz załączeniem dowodów określających, czy te roboty budowlane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zostały wykonane należycie, przy czym dowodami, o których mowa, są referencje bądź inne dokumenty sporządzone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przez podmiot, na rzecz którego roboty budowlane zostały wykonane, a jeżeli wykonawca z przyczyn niezależnych</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od niego nie jest w stanie uzyskać tych dokumentów – inne odpowiednie dokumenty</w:t>
      </w:r>
      <w:r w:rsidRPr="009F645C">
        <w:rPr>
          <w:rFonts w:ascii="Calibri Light" w:hAnsi="Calibri Light" w:cs="Calibri Light"/>
          <w:sz w:val="24"/>
          <w:szCs w:val="24"/>
        </w:rPr>
        <w:t xml:space="preserve"> </w:t>
      </w:r>
      <w:r w:rsidR="009F645C">
        <w:rPr>
          <w:rFonts w:ascii="Calibri Light" w:hAnsi="Calibri Light" w:cs="Calibri Light"/>
          <w:sz w:val="24"/>
          <w:szCs w:val="24"/>
        </w:rPr>
        <w:t xml:space="preserve">- </w:t>
      </w:r>
      <w:r w:rsidR="000A2EE5" w:rsidRPr="009F645C">
        <w:rPr>
          <w:rFonts w:ascii="Calibri Light" w:hAnsi="Calibri Light" w:cs="Calibri Light"/>
          <w:sz w:val="24"/>
          <w:szCs w:val="24"/>
        </w:rPr>
        <w:t>załącznik nr 4</w:t>
      </w:r>
      <w:r w:rsidRPr="009F645C">
        <w:rPr>
          <w:rFonts w:ascii="Calibri Light" w:hAnsi="Calibri Light" w:cs="Calibri Light"/>
          <w:sz w:val="24"/>
          <w:szCs w:val="24"/>
        </w:rPr>
        <w:t xml:space="preserve"> do SWZ.</w:t>
      </w:r>
    </w:p>
    <w:p w14:paraId="689DEF30" w14:textId="0BC8FAF6" w:rsidR="00C92C90" w:rsidRPr="001C2C2E" w:rsidRDefault="007957EA" w:rsidP="00C92C90">
      <w:pPr>
        <w:pStyle w:val="Akapitzlist"/>
        <w:numPr>
          <w:ilvl w:val="1"/>
          <w:numId w:val="5"/>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załącznik nr 5</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28745B87" w14:textId="77777777" w:rsidR="006641E9" w:rsidRDefault="00801A78"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w:t>
      </w:r>
    </w:p>
    <w:p w14:paraId="480E7361" w14:textId="1E972BB4" w:rsidR="00C61AC7" w:rsidRDefault="00CF31FE"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Sposób przygotowania i warunki składania oferty</w:t>
      </w:r>
    </w:p>
    <w:p w14:paraId="313F5DF3" w14:textId="77777777" w:rsidR="00905140" w:rsidRPr="00905140" w:rsidRDefault="00905140" w:rsidP="006641E9">
      <w:pPr>
        <w:spacing w:before="240" w:line="276" w:lineRule="auto"/>
        <w:rPr>
          <w:rFonts w:asciiTheme="majorHAnsi" w:hAnsiTheme="majorHAnsi" w:cs="Times New Roman"/>
          <w:b/>
          <w:sz w:val="28"/>
          <w:szCs w:val="28"/>
        </w:rPr>
      </w:pPr>
    </w:p>
    <w:p w14:paraId="6E3E9CD3" w14:textId="77777777" w:rsidR="00C61AC7" w:rsidRPr="002117BB" w:rsidRDefault="00C61AC7" w:rsidP="008E1F68">
      <w:pPr>
        <w:pStyle w:val="Akapitzlist"/>
        <w:numPr>
          <w:ilvl w:val="0"/>
          <w:numId w:val="9"/>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478661E4" w14:textId="187A22E5" w:rsidR="00AE4968" w:rsidRPr="00AE4968" w:rsidRDefault="00AE0CDF" w:rsidP="00AE49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7142ABB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 xml:space="preserve">zał. nr </w:t>
      </w:r>
      <w:r w:rsidR="009C53E0">
        <w:rPr>
          <w:rFonts w:asciiTheme="majorHAnsi" w:hAnsiTheme="majorHAnsi" w:cs="Times New Roman"/>
          <w:sz w:val="24"/>
          <w:szCs w:val="24"/>
        </w:rPr>
        <w:t xml:space="preserve">9 </w:t>
      </w:r>
      <w:r w:rsidR="00911872">
        <w:rPr>
          <w:rFonts w:asciiTheme="majorHAnsi" w:hAnsiTheme="majorHAnsi" w:cs="Times New Roman"/>
          <w:sz w:val="24"/>
          <w:szCs w:val="24"/>
        </w:rPr>
        <w:t xml:space="preserve">do SWZ </w:t>
      </w:r>
      <w:r w:rsidRPr="00AE0CDF">
        <w:rPr>
          <w:rFonts w:asciiTheme="majorHAnsi" w:hAnsiTheme="majorHAnsi" w:cs="Times New Roman"/>
          <w:sz w:val="24"/>
          <w:szCs w:val="24"/>
        </w:rPr>
        <w:t xml:space="preserve">(jeżeli dotyczy), </w:t>
      </w:r>
    </w:p>
    <w:p w14:paraId="08F60FFD" w14:textId="7809A073" w:rsidR="00911872" w:rsidRPr="00AE0CDF" w:rsidRDefault="00911872"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009C53E0">
        <w:rPr>
          <w:rFonts w:asciiTheme="majorHAnsi" w:hAnsiTheme="majorHAnsi" w:cs="Times New Roman"/>
          <w:sz w:val="24"/>
          <w:szCs w:val="24"/>
        </w:rPr>
        <w:t>8</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8E1F68">
      <w:pPr>
        <w:pStyle w:val="Akapitzlist"/>
        <w:numPr>
          <w:ilvl w:val="0"/>
          <w:numId w:val="9"/>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E1F68">
      <w:pPr>
        <w:pStyle w:val="Akapitzlist"/>
        <w:numPr>
          <w:ilvl w:val="0"/>
          <w:numId w:val="9"/>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000000" w:rsidP="008E1F68">
      <w:pPr>
        <w:pStyle w:val="Akapitzlist"/>
        <w:numPr>
          <w:ilvl w:val="0"/>
          <w:numId w:val="7"/>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8E1F68">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8E1F68">
      <w:pPr>
        <w:pStyle w:val="Akapitzlist"/>
        <w:numPr>
          <w:ilvl w:val="0"/>
          <w:numId w:val="9"/>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8E1F68">
      <w:pPr>
        <w:pStyle w:val="NormalnyWeb"/>
        <w:numPr>
          <w:ilvl w:val="0"/>
          <w:numId w:val="9"/>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21EFF0FF" w14:textId="77777777" w:rsidR="006641E9"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t>
      </w:r>
    </w:p>
    <w:p w14:paraId="1B35E062" w14:textId="5B2B29D0" w:rsidR="008B7891"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Wadium</w:t>
      </w:r>
    </w:p>
    <w:p w14:paraId="21FBFFB5" w14:textId="77777777" w:rsidR="00905140" w:rsidRPr="00905140" w:rsidRDefault="00905140" w:rsidP="004A4D6A">
      <w:pPr>
        <w:jc w:val="center"/>
        <w:rPr>
          <w:rFonts w:asciiTheme="majorHAnsi" w:hAnsiTheme="majorHAnsi"/>
          <w:b/>
          <w:sz w:val="28"/>
          <w:szCs w:val="28"/>
        </w:rPr>
      </w:pPr>
    </w:p>
    <w:p w14:paraId="4EB60EF3" w14:textId="4037687C"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t>
      </w:r>
      <w:r w:rsidRPr="009C53E0">
        <w:rPr>
          <w:rFonts w:asciiTheme="majorHAnsi" w:hAnsiTheme="majorHAnsi" w:cs="Times New Roman"/>
          <w:sz w:val="24"/>
          <w:szCs w:val="24"/>
        </w:rPr>
        <w:t>wysokości</w:t>
      </w:r>
      <w:r w:rsidR="00D70CC9">
        <w:rPr>
          <w:rFonts w:asciiTheme="majorHAnsi" w:hAnsiTheme="majorHAnsi" w:cs="Times New Roman"/>
          <w:sz w:val="24"/>
          <w:szCs w:val="24"/>
        </w:rPr>
        <w:t xml:space="preserve"> 15</w:t>
      </w:r>
      <w:r w:rsidR="007A36CD" w:rsidRPr="009C53E0">
        <w:rPr>
          <w:rFonts w:asciiTheme="majorHAnsi" w:hAnsiTheme="majorHAnsi" w:cs="Times New Roman"/>
          <w:sz w:val="24"/>
          <w:szCs w:val="24"/>
        </w:rPr>
        <w:t xml:space="preserve"> 000,00 </w:t>
      </w:r>
      <w:r w:rsidRPr="009C53E0">
        <w:rPr>
          <w:rFonts w:asciiTheme="majorHAnsi" w:hAnsiTheme="majorHAnsi" w:cs="Times New Roman"/>
          <w:sz w:val="24"/>
          <w:szCs w:val="24"/>
        </w:rPr>
        <w:t>zł (słownie:</w:t>
      </w:r>
      <w:r w:rsidR="006E5A63" w:rsidRPr="009C53E0">
        <w:rPr>
          <w:rFonts w:asciiTheme="majorHAnsi" w:hAnsiTheme="majorHAnsi" w:cs="Times New Roman"/>
          <w:sz w:val="24"/>
          <w:szCs w:val="24"/>
        </w:rPr>
        <w:t xml:space="preserve"> </w:t>
      </w:r>
      <w:r w:rsidR="00D70CC9">
        <w:rPr>
          <w:rFonts w:asciiTheme="majorHAnsi" w:hAnsiTheme="majorHAnsi" w:cs="Times New Roman"/>
          <w:sz w:val="24"/>
          <w:szCs w:val="24"/>
        </w:rPr>
        <w:t>piętnaście</w:t>
      </w:r>
      <w:r w:rsidR="007A36CD">
        <w:rPr>
          <w:rFonts w:asciiTheme="majorHAnsi" w:hAnsiTheme="majorHAnsi" w:cs="Times New Roman"/>
          <w:sz w:val="24"/>
          <w:szCs w:val="24"/>
        </w:rPr>
        <w:t xml:space="preserve"> </w:t>
      </w:r>
      <w:r w:rsidR="00877EEC">
        <w:rPr>
          <w:rFonts w:asciiTheme="majorHAnsi" w:hAnsiTheme="majorHAnsi" w:cs="Times New Roman"/>
          <w:sz w:val="24"/>
          <w:szCs w:val="24"/>
        </w:rPr>
        <w:t xml:space="preserve"> tysi</w:t>
      </w:r>
      <w:r w:rsidR="006E5A63">
        <w:rPr>
          <w:rFonts w:asciiTheme="majorHAnsi" w:hAnsiTheme="majorHAnsi" w:cs="Times New Roman"/>
          <w:sz w:val="24"/>
          <w:szCs w:val="24"/>
        </w:rPr>
        <w:t>ęcy</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1559A9E6" w14:textId="77777777" w:rsidR="006641E9" w:rsidRDefault="00801A7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w:t>
      </w:r>
    </w:p>
    <w:p w14:paraId="75608F1B" w14:textId="54C49A20" w:rsidR="004A4D6A" w:rsidRDefault="00426E2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4C8D8A66"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w:t>
      </w:r>
      <w:r w:rsidRPr="00D70C72">
        <w:rPr>
          <w:rFonts w:asciiTheme="majorHAnsi" w:hAnsiTheme="majorHAnsi" w:cs="Times New Roman"/>
          <w:sz w:val="24"/>
          <w:szCs w:val="24"/>
        </w:rPr>
        <w:t xml:space="preserve">dnia </w:t>
      </w:r>
      <w:r w:rsidR="00D43E97" w:rsidRPr="00D70C72">
        <w:rPr>
          <w:rFonts w:asciiTheme="majorHAnsi" w:hAnsiTheme="majorHAnsi" w:cs="Times New Roman"/>
          <w:sz w:val="24"/>
          <w:szCs w:val="24"/>
        </w:rPr>
        <w:t>2</w:t>
      </w:r>
      <w:r w:rsidR="00742B80">
        <w:rPr>
          <w:rFonts w:asciiTheme="majorHAnsi" w:hAnsiTheme="majorHAnsi" w:cs="Times New Roman"/>
          <w:sz w:val="24"/>
          <w:szCs w:val="24"/>
        </w:rPr>
        <w:t>6</w:t>
      </w:r>
      <w:r w:rsidR="00877EEC" w:rsidRPr="00D70C72">
        <w:rPr>
          <w:rFonts w:asciiTheme="majorHAnsi" w:hAnsiTheme="majorHAnsi" w:cs="Times New Roman"/>
          <w:sz w:val="24"/>
          <w:szCs w:val="24"/>
        </w:rPr>
        <w:t>.</w:t>
      </w:r>
      <w:r w:rsidR="00562BD6" w:rsidRPr="00D70C72">
        <w:rPr>
          <w:rFonts w:asciiTheme="majorHAnsi" w:hAnsiTheme="majorHAnsi" w:cs="Times New Roman"/>
          <w:sz w:val="24"/>
          <w:szCs w:val="24"/>
        </w:rPr>
        <w:t>0</w:t>
      </w:r>
      <w:r w:rsidR="00D70C72" w:rsidRPr="00D70C72">
        <w:rPr>
          <w:rFonts w:asciiTheme="majorHAnsi" w:hAnsiTheme="majorHAnsi" w:cs="Times New Roman"/>
          <w:sz w:val="24"/>
          <w:szCs w:val="24"/>
        </w:rPr>
        <w:t>4</w:t>
      </w:r>
      <w:r w:rsidR="004676F5" w:rsidRPr="00D70C72">
        <w:rPr>
          <w:rFonts w:asciiTheme="majorHAnsi" w:hAnsiTheme="majorHAnsi" w:cs="Times New Roman"/>
          <w:sz w:val="24"/>
          <w:szCs w:val="24"/>
        </w:rPr>
        <w:t>.</w:t>
      </w:r>
      <w:r w:rsidRPr="00D70C72">
        <w:rPr>
          <w:rFonts w:asciiTheme="majorHAnsi" w:hAnsiTheme="majorHAnsi" w:cs="Times New Roman"/>
          <w:sz w:val="24"/>
          <w:szCs w:val="24"/>
        </w:rPr>
        <w:t>202</w:t>
      </w:r>
      <w:r w:rsidR="00D70C72" w:rsidRPr="00D70C72">
        <w:rPr>
          <w:rFonts w:asciiTheme="majorHAnsi" w:hAnsiTheme="majorHAnsi" w:cs="Times New Roman"/>
          <w:sz w:val="24"/>
          <w:szCs w:val="24"/>
        </w:rPr>
        <w:t>4</w:t>
      </w:r>
      <w:r w:rsidRPr="0087343A">
        <w:rPr>
          <w:rFonts w:asciiTheme="majorHAnsi" w:hAnsiTheme="majorHAnsi" w:cs="Times New Roman"/>
          <w:sz w:val="24"/>
          <w:szCs w:val="24"/>
        </w:rPr>
        <w:t xml:space="preserve"> r.</w:t>
      </w:r>
      <w:r w:rsidRPr="002117BB">
        <w:rPr>
          <w:rFonts w:asciiTheme="majorHAnsi" w:hAnsiTheme="majorHAnsi" w:cs="Times New Roman"/>
          <w:sz w:val="24"/>
          <w:szCs w:val="24"/>
        </w:rPr>
        <w:t xml:space="preserve">  </w:t>
      </w:r>
    </w:p>
    <w:p w14:paraId="54193C0F" w14:textId="351AB327"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120E06C9" w14:textId="07339D45" w:rsidR="0017200F" w:rsidRDefault="00FF3DEF" w:rsidP="00301E35">
      <w:pPr>
        <w:pStyle w:val="Akapitzlist"/>
        <w:numPr>
          <w:ilvl w:val="0"/>
          <w:numId w:val="11"/>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622513FD" w14:textId="437CCC64" w:rsidR="00ED6CB4" w:rsidRDefault="00ED6CB4" w:rsidP="00ED6CB4">
      <w:pPr>
        <w:pStyle w:val="Akapitzlist"/>
        <w:ind w:left="360"/>
        <w:jc w:val="both"/>
        <w:rPr>
          <w:rFonts w:asciiTheme="majorHAnsi" w:hAnsiTheme="majorHAnsi"/>
          <w:sz w:val="24"/>
          <w:szCs w:val="24"/>
        </w:rPr>
      </w:pPr>
    </w:p>
    <w:p w14:paraId="25B9FF5B" w14:textId="77777777" w:rsidR="00ED6CB4" w:rsidRPr="00ED6CB4" w:rsidRDefault="00ED6CB4" w:rsidP="00ED6CB4">
      <w:pPr>
        <w:pStyle w:val="Akapitzlist"/>
        <w:ind w:left="360"/>
        <w:jc w:val="both"/>
        <w:rPr>
          <w:rFonts w:asciiTheme="majorHAnsi" w:hAnsiTheme="majorHAnsi"/>
          <w:sz w:val="24"/>
          <w:szCs w:val="24"/>
        </w:rPr>
      </w:pPr>
    </w:p>
    <w:p w14:paraId="576728DD" w14:textId="77777777" w:rsidR="006641E9"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w:t>
      </w:r>
    </w:p>
    <w:p w14:paraId="5868F635" w14:textId="28AEDD29"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8E1F68">
      <w:pPr>
        <w:pStyle w:val="Akapitzlist"/>
        <w:numPr>
          <w:ilvl w:val="0"/>
          <w:numId w:val="13"/>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000000" w:rsidP="00426E28">
      <w:pPr>
        <w:spacing w:before="240" w:line="276" w:lineRule="auto"/>
        <w:ind w:firstLine="360"/>
        <w:jc w:val="both"/>
        <w:rPr>
          <w:rFonts w:asciiTheme="majorHAnsi" w:hAnsiTheme="majorHAnsi" w:cstheme="majorHAnsi"/>
          <w:sz w:val="24"/>
          <w:szCs w:val="24"/>
        </w:rPr>
      </w:pPr>
      <w:hyperlink r:id="rId24"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3037C538"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D43E97" w:rsidRPr="009C53E0">
        <w:rPr>
          <w:rFonts w:asciiTheme="majorHAnsi" w:hAnsiTheme="majorHAnsi" w:cs="Times New Roman"/>
          <w:sz w:val="24"/>
          <w:szCs w:val="24"/>
        </w:rPr>
        <w:t>2</w:t>
      </w:r>
      <w:r w:rsidR="00742B80">
        <w:rPr>
          <w:rFonts w:asciiTheme="majorHAnsi" w:hAnsiTheme="majorHAnsi" w:cs="Times New Roman"/>
          <w:sz w:val="24"/>
          <w:szCs w:val="24"/>
        </w:rPr>
        <w:t>8</w:t>
      </w:r>
      <w:r w:rsidR="00877EEC" w:rsidRPr="009C53E0">
        <w:rPr>
          <w:rFonts w:asciiTheme="majorHAnsi" w:hAnsiTheme="majorHAnsi" w:cs="Times New Roman"/>
          <w:sz w:val="24"/>
          <w:szCs w:val="24"/>
        </w:rPr>
        <w:t>.</w:t>
      </w:r>
      <w:r w:rsidR="00562BD6" w:rsidRPr="009C53E0">
        <w:rPr>
          <w:rFonts w:asciiTheme="majorHAnsi" w:hAnsiTheme="majorHAnsi" w:cs="Times New Roman"/>
          <w:sz w:val="24"/>
          <w:szCs w:val="24"/>
        </w:rPr>
        <w:t>0</w:t>
      </w:r>
      <w:r w:rsidR="00D70C72">
        <w:rPr>
          <w:rFonts w:asciiTheme="majorHAnsi" w:hAnsiTheme="majorHAnsi" w:cs="Times New Roman"/>
          <w:sz w:val="24"/>
          <w:szCs w:val="24"/>
        </w:rPr>
        <w:t>3</w:t>
      </w:r>
      <w:r w:rsidR="004676F5" w:rsidRPr="009C53E0">
        <w:rPr>
          <w:rFonts w:asciiTheme="majorHAnsi" w:hAnsiTheme="majorHAnsi" w:cs="Times New Roman"/>
          <w:sz w:val="24"/>
          <w:szCs w:val="24"/>
        </w:rPr>
        <w:t>.</w:t>
      </w:r>
      <w:r w:rsidRPr="009C53E0">
        <w:rPr>
          <w:rFonts w:asciiTheme="majorHAnsi" w:hAnsiTheme="majorHAnsi" w:cs="Times New Roman"/>
          <w:sz w:val="24"/>
          <w:szCs w:val="24"/>
        </w:rPr>
        <w:t>202</w:t>
      </w:r>
      <w:r w:rsidR="00D70C72">
        <w:rPr>
          <w:rFonts w:asciiTheme="majorHAnsi" w:hAnsiTheme="majorHAnsi" w:cs="Times New Roman"/>
          <w:sz w:val="24"/>
          <w:szCs w:val="24"/>
        </w:rPr>
        <w:t>4</w:t>
      </w:r>
      <w:r w:rsidRPr="009C53E0">
        <w:rPr>
          <w:rFonts w:asciiTheme="majorHAnsi" w:hAnsiTheme="majorHAnsi" w:cs="Times New Roman"/>
          <w:sz w:val="24"/>
          <w:szCs w:val="24"/>
        </w:rPr>
        <w:t xml:space="preserve"> r. do godz. </w:t>
      </w:r>
      <w:r w:rsidR="003915F1" w:rsidRPr="009C53E0">
        <w:rPr>
          <w:rFonts w:asciiTheme="majorHAnsi" w:hAnsiTheme="majorHAnsi" w:cs="Times New Roman"/>
          <w:sz w:val="24"/>
          <w:szCs w:val="24"/>
        </w:rPr>
        <w:t>0</w:t>
      </w:r>
      <w:r w:rsidR="00562BD6" w:rsidRPr="009C53E0">
        <w:rPr>
          <w:rFonts w:asciiTheme="majorHAnsi" w:hAnsiTheme="majorHAnsi" w:cs="Times New Roman"/>
          <w:sz w:val="24"/>
          <w:szCs w:val="24"/>
        </w:rPr>
        <w:t>8</w:t>
      </w:r>
      <w:r w:rsidRPr="009C53E0">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1BBB9570"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t>
      </w:r>
      <w:r w:rsidRPr="009C53E0">
        <w:rPr>
          <w:rFonts w:asciiTheme="majorHAnsi" w:hAnsiTheme="majorHAnsi" w:cs="Times New Roman"/>
          <w:sz w:val="24"/>
          <w:szCs w:val="24"/>
        </w:rPr>
        <w:t xml:space="preserve">w dniu </w:t>
      </w:r>
      <w:r w:rsidR="00D43E97" w:rsidRPr="009C53E0">
        <w:rPr>
          <w:rFonts w:asciiTheme="majorHAnsi" w:hAnsiTheme="majorHAnsi" w:cs="Times New Roman"/>
          <w:sz w:val="24"/>
          <w:szCs w:val="24"/>
        </w:rPr>
        <w:t>2</w:t>
      </w:r>
      <w:r w:rsidR="00742B80">
        <w:rPr>
          <w:rFonts w:asciiTheme="majorHAnsi" w:hAnsiTheme="majorHAnsi" w:cs="Times New Roman"/>
          <w:sz w:val="24"/>
          <w:szCs w:val="24"/>
        </w:rPr>
        <w:t>8</w:t>
      </w:r>
      <w:r w:rsidR="00877EEC" w:rsidRPr="009C53E0">
        <w:rPr>
          <w:rFonts w:asciiTheme="majorHAnsi" w:hAnsiTheme="majorHAnsi" w:cs="Times New Roman"/>
          <w:sz w:val="24"/>
          <w:szCs w:val="24"/>
        </w:rPr>
        <w:t>.</w:t>
      </w:r>
      <w:r w:rsidR="00562BD6" w:rsidRPr="009C53E0">
        <w:rPr>
          <w:rFonts w:asciiTheme="majorHAnsi" w:hAnsiTheme="majorHAnsi" w:cs="Times New Roman"/>
          <w:sz w:val="24"/>
          <w:szCs w:val="24"/>
        </w:rPr>
        <w:t>0</w:t>
      </w:r>
      <w:r w:rsidR="00D70C72">
        <w:rPr>
          <w:rFonts w:asciiTheme="majorHAnsi" w:hAnsiTheme="majorHAnsi" w:cs="Times New Roman"/>
          <w:sz w:val="24"/>
          <w:szCs w:val="24"/>
        </w:rPr>
        <w:t>3</w:t>
      </w:r>
      <w:r w:rsidR="004676F5" w:rsidRPr="009C53E0">
        <w:rPr>
          <w:rFonts w:asciiTheme="majorHAnsi" w:hAnsiTheme="majorHAnsi" w:cs="Times New Roman"/>
          <w:sz w:val="24"/>
          <w:szCs w:val="24"/>
        </w:rPr>
        <w:t>.</w:t>
      </w:r>
      <w:r w:rsidR="00301E35" w:rsidRPr="009C53E0">
        <w:rPr>
          <w:rFonts w:asciiTheme="majorHAnsi" w:hAnsiTheme="majorHAnsi" w:cs="Times New Roman"/>
          <w:sz w:val="24"/>
          <w:szCs w:val="24"/>
        </w:rPr>
        <w:t>202</w:t>
      </w:r>
      <w:r w:rsidR="00D70C72">
        <w:rPr>
          <w:rFonts w:asciiTheme="majorHAnsi" w:hAnsiTheme="majorHAnsi" w:cs="Times New Roman"/>
          <w:sz w:val="24"/>
          <w:szCs w:val="24"/>
        </w:rPr>
        <w:t>4</w:t>
      </w:r>
      <w:r w:rsidR="00301E35" w:rsidRPr="009C53E0">
        <w:rPr>
          <w:rFonts w:asciiTheme="majorHAnsi" w:hAnsiTheme="majorHAnsi" w:cs="Times New Roman"/>
          <w:sz w:val="24"/>
          <w:szCs w:val="24"/>
        </w:rPr>
        <w:t xml:space="preserve"> r. godz. </w:t>
      </w:r>
      <w:r w:rsidR="00562BD6" w:rsidRPr="009C53E0">
        <w:rPr>
          <w:rFonts w:asciiTheme="majorHAnsi" w:hAnsiTheme="majorHAnsi" w:cs="Times New Roman"/>
          <w:sz w:val="24"/>
          <w:szCs w:val="24"/>
        </w:rPr>
        <w:t>08</w:t>
      </w:r>
      <w:r w:rsidRPr="009C53E0">
        <w:rPr>
          <w:rFonts w:asciiTheme="majorHAnsi" w:hAnsiTheme="majorHAnsi" w:cs="Times New Roman"/>
          <w:sz w:val="24"/>
          <w:szCs w:val="24"/>
        </w:rPr>
        <w:t>:</w:t>
      </w:r>
      <w:r w:rsidR="00562BD6" w:rsidRPr="009C53E0">
        <w:rPr>
          <w:rFonts w:asciiTheme="majorHAnsi" w:hAnsiTheme="majorHAnsi" w:cs="Times New Roman"/>
          <w:sz w:val="24"/>
          <w:szCs w:val="24"/>
        </w:rPr>
        <w:t>3</w:t>
      </w:r>
      <w:r w:rsidRPr="009C53E0">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Default="00DF4DB0" w:rsidP="00DF4DB0">
      <w:pPr>
        <w:pStyle w:val="Akapitzlist"/>
        <w:spacing w:before="240" w:line="276" w:lineRule="auto"/>
        <w:contextualSpacing w:val="0"/>
        <w:jc w:val="both"/>
        <w:rPr>
          <w:rFonts w:asciiTheme="majorHAnsi" w:hAnsiTheme="majorHAnsi" w:cs="Times New Roman"/>
          <w:sz w:val="24"/>
          <w:szCs w:val="24"/>
        </w:rPr>
      </w:pPr>
    </w:p>
    <w:p w14:paraId="32A053FB" w14:textId="77777777" w:rsidR="00D70C72" w:rsidRDefault="00D70C72" w:rsidP="00DF4DB0">
      <w:pPr>
        <w:pStyle w:val="Akapitzlist"/>
        <w:spacing w:before="240" w:line="276" w:lineRule="auto"/>
        <w:contextualSpacing w:val="0"/>
        <w:jc w:val="both"/>
        <w:rPr>
          <w:rFonts w:asciiTheme="majorHAnsi" w:hAnsiTheme="majorHAnsi" w:cs="Times New Roman"/>
          <w:sz w:val="24"/>
          <w:szCs w:val="24"/>
        </w:rPr>
      </w:pPr>
    </w:p>
    <w:p w14:paraId="02F8EC15" w14:textId="77777777" w:rsidR="00D70C72" w:rsidRDefault="00D70C72" w:rsidP="00DF4DB0">
      <w:pPr>
        <w:pStyle w:val="Akapitzlist"/>
        <w:spacing w:before="240" w:line="276" w:lineRule="auto"/>
        <w:contextualSpacing w:val="0"/>
        <w:jc w:val="both"/>
        <w:rPr>
          <w:rFonts w:asciiTheme="majorHAnsi" w:hAnsiTheme="majorHAnsi" w:cs="Times New Roman"/>
          <w:sz w:val="24"/>
          <w:szCs w:val="24"/>
        </w:rPr>
      </w:pPr>
    </w:p>
    <w:p w14:paraId="78968B6A" w14:textId="77777777" w:rsidR="00D70C72" w:rsidRPr="002117BB" w:rsidRDefault="00D70C72" w:rsidP="00DF4DB0">
      <w:pPr>
        <w:pStyle w:val="Akapitzlist"/>
        <w:spacing w:before="240" w:line="276" w:lineRule="auto"/>
        <w:contextualSpacing w:val="0"/>
        <w:jc w:val="both"/>
        <w:rPr>
          <w:rFonts w:asciiTheme="majorHAnsi" w:hAnsiTheme="majorHAnsi" w:cs="Times New Roman"/>
          <w:sz w:val="24"/>
          <w:szCs w:val="24"/>
        </w:rPr>
      </w:pPr>
    </w:p>
    <w:p w14:paraId="6DD34087" w14:textId="77777777" w:rsidR="006641E9"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w:t>
      </w:r>
    </w:p>
    <w:p w14:paraId="5D49BC06" w14:textId="2B977E4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ED0218" w14:textId="6B861687" w:rsidR="0017200F"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121B3C65" w14:textId="77777777" w:rsidR="00ED6CB4" w:rsidRPr="00ED6CB4" w:rsidRDefault="00ED6CB4" w:rsidP="00ED6CB4">
      <w:pPr>
        <w:jc w:val="both"/>
        <w:rPr>
          <w:rFonts w:asciiTheme="majorHAnsi" w:hAnsiTheme="majorHAnsi" w:cs="Times New Roman"/>
          <w:sz w:val="24"/>
          <w:szCs w:val="24"/>
        </w:rPr>
      </w:pPr>
    </w:p>
    <w:p w14:paraId="5427E728" w14:textId="77777777" w:rsidR="006641E9"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w:t>
      </w:r>
    </w:p>
    <w:p w14:paraId="7121C77D" w14:textId="5C5F6EBB"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0E41B7BD" w14:textId="77777777" w:rsidR="0087343A" w:rsidRPr="002117BB" w:rsidRDefault="0087343A" w:rsidP="0087343A">
      <w:pPr>
        <w:pStyle w:val="Akapitzlist"/>
        <w:numPr>
          <w:ilvl w:val="0"/>
          <w:numId w:val="15"/>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0A328230" w14:textId="77777777" w:rsidR="0087343A" w:rsidRPr="002117BB" w:rsidRDefault="0087343A" w:rsidP="0087343A">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4EB92B93" w14:textId="77777777" w:rsidR="0087343A" w:rsidRPr="002117BB" w:rsidRDefault="0087343A" w:rsidP="0087343A">
      <w:pPr>
        <w:spacing w:after="0" w:line="276" w:lineRule="auto"/>
        <w:jc w:val="both"/>
        <w:rPr>
          <w:rFonts w:asciiTheme="majorHAnsi" w:hAnsiTheme="majorHAnsi" w:cs="Times New Roman"/>
          <w:color w:val="000000"/>
          <w:sz w:val="24"/>
          <w:szCs w:val="24"/>
        </w:rPr>
      </w:pPr>
    </w:p>
    <w:p w14:paraId="30C992D3" w14:textId="77777777" w:rsidR="0087343A" w:rsidRPr="002117BB" w:rsidRDefault="0087343A" w:rsidP="0087343A">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40127C1F" w14:textId="77777777" w:rsidR="0087343A" w:rsidRPr="002117BB" w:rsidRDefault="0087343A" w:rsidP="0087343A">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20309871" w14:textId="77777777" w:rsidR="0087343A" w:rsidRPr="000C652C" w:rsidRDefault="0087343A" w:rsidP="0087343A">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w:t>
      </w:r>
      <w:proofErr w:type="spellStart"/>
      <w:r w:rsidRPr="000C652C">
        <w:rPr>
          <w:rFonts w:asciiTheme="majorHAnsi" w:hAnsiTheme="majorHAnsi" w:cs="Times New Roman"/>
          <w:sz w:val="24"/>
          <w:szCs w:val="24"/>
          <w:lang w:val="en-US"/>
        </w:rPr>
        <w:t>Cmin</w:t>
      </w:r>
      <w:proofErr w:type="spellEnd"/>
      <w:r w:rsidRPr="000C652C">
        <w:rPr>
          <w:rFonts w:asciiTheme="majorHAnsi" w:hAnsiTheme="majorHAnsi" w:cs="Times New Roman"/>
          <w:sz w:val="24"/>
          <w:szCs w:val="24"/>
          <w:lang w:val="en-US"/>
        </w:rPr>
        <w:t xml:space="preserve"> / </w:t>
      </w:r>
      <w:proofErr w:type="spellStart"/>
      <w:r w:rsidRPr="000C652C">
        <w:rPr>
          <w:rFonts w:asciiTheme="majorHAnsi" w:hAnsiTheme="majorHAnsi" w:cs="Times New Roman"/>
          <w:sz w:val="24"/>
          <w:szCs w:val="24"/>
          <w:lang w:val="en-US"/>
        </w:rPr>
        <w:t>Cof</w:t>
      </w:r>
      <w:proofErr w:type="spellEnd"/>
      <w:r w:rsidRPr="000C652C">
        <w:rPr>
          <w:rFonts w:asciiTheme="majorHAnsi" w:hAnsiTheme="majorHAnsi" w:cs="Times New Roman"/>
          <w:sz w:val="24"/>
          <w:szCs w:val="24"/>
          <w:lang w:val="en-US"/>
        </w:rPr>
        <w:t>) x 100</w:t>
      </w:r>
    </w:p>
    <w:p w14:paraId="0354DF1A" w14:textId="77777777" w:rsidR="0087343A" w:rsidRPr="002117BB" w:rsidRDefault="0087343A" w:rsidP="0087343A">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9FF96D3" w14:textId="77777777" w:rsidR="0087343A" w:rsidRPr="002117BB" w:rsidRDefault="0087343A" w:rsidP="0087343A">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D4A0735" w14:textId="77777777" w:rsidR="0087343A" w:rsidRPr="002117BB" w:rsidRDefault="0087343A" w:rsidP="0087343A">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C032B9B" w14:textId="77777777" w:rsidR="0087343A" w:rsidRPr="002117BB" w:rsidRDefault="0087343A" w:rsidP="0087343A">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0ACD1B8" w14:textId="77777777" w:rsidR="0087343A" w:rsidRPr="002117BB" w:rsidRDefault="0087343A" w:rsidP="0087343A">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10F655CA" w14:textId="77777777" w:rsidR="0087343A" w:rsidRPr="00A91A81" w:rsidRDefault="0087343A" w:rsidP="0087343A">
      <w:pPr>
        <w:spacing w:after="0" w:line="276" w:lineRule="auto"/>
        <w:jc w:val="both"/>
        <w:rPr>
          <w:rFonts w:asciiTheme="majorHAnsi" w:hAnsiTheme="majorHAnsi" w:cs="Times New Roman"/>
          <w:color w:val="000000"/>
          <w:sz w:val="24"/>
          <w:szCs w:val="24"/>
        </w:rPr>
      </w:pPr>
    </w:p>
    <w:p w14:paraId="5545E6F8"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75BAA7F5"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4CA697A"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3</w:t>
      </w:r>
      <w:r w:rsidRPr="002117BB">
        <w:rPr>
          <w:rFonts w:asciiTheme="majorHAnsi" w:hAnsiTheme="majorHAnsi" w:cs="Times New Roman"/>
          <w:sz w:val="24"/>
          <w:szCs w:val="24"/>
        </w:rPr>
        <w:t xml:space="preserve"> powyżej.</w:t>
      </w:r>
    </w:p>
    <w:p w14:paraId="15CB0213" w14:textId="77777777" w:rsidR="00ED6CB4" w:rsidRPr="002117BB" w:rsidRDefault="00ED6CB4" w:rsidP="005F53FD">
      <w:pPr>
        <w:pStyle w:val="Akapitzlist"/>
        <w:ind w:left="360"/>
        <w:rPr>
          <w:rFonts w:asciiTheme="majorHAnsi" w:hAnsiTheme="majorHAnsi"/>
          <w:b/>
          <w:sz w:val="24"/>
          <w:szCs w:val="24"/>
        </w:rPr>
      </w:pPr>
    </w:p>
    <w:p w14:paraId="4E684824"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w:t>
      </w:r>
    </w:p>
    <w:p w14:paraId="3A8177FF" w14:textId="047317E4"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E1F68">
      <w:pPr>
        <w:pStyle w:val="Akapitzlist"/>
        <w:numPr>
          <w:ilvl w:val="0"/>
          <w:numId w:val="23"/>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8E1F68">
      <w:pPr>
        <w:pStyle w:val="Akapitzlist"/>
        <w:numPr>
          <w:ilvl w:val="0"/>
          <w:numId w:val="23"/>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5729487A" w14:textId="77777777" w:rsidR="00877EEC" w:rsidRPr="002117BB" w:rsidRDefault="00877EEC" w:rsidP="005F53FD">
      <w:pPr>
        <w:spacing w:line="276" w:lineRule="auto"/>
        <w:jc w:val="both"/>
        <w:rPr>
          <w:rFonts w:asciiTheme="majorHAnsi" w:hAnsiTheme="majorHAnsi" w:cs="Times New Roman"/>
          <w:b/>
          <w:bCs/>
          <w:sz w:val="24"/>
          <w:szCs w:val="24"/>
        </w:rPr>
      </w:pPr>
    </w:p>
    <w:p w14:paraId="22229F73" w14:textId="77777777" w:rsidR="00636FDB" w:rsidRDefault="00801A78"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p>
    <w:p w14:paraId="3F637479" w14:textId="3E0A09B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561430D6"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sidRPr="0074269E">
        <w:rPr>
          <w:rFonts w:asciiTheme="majorHAnsi" w:hAnsiTheme="majorHAnsi" w:cs="Times New Roman"/>
          <w:sz w:val="24"/>
          <w:szCs w:val="24"/>
        </w:rPr>
        <w:t>Zamawiający żąda wniesienia zabezpieczenia należytego wykonania umowy w wysokości 5% ceny brutto podanej w ofercie, szczegółowe zasady określono w załączniku nr 2 do SWZ.</w:t>
      </w:r>
    </w:p>
    <w:p w14:paraId="5FA26CF7"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służy pokryciu roszczeń z tytułu niewykonania lub nienależytego wykonania umowy.</w:t>
      </w:r>
    </w:p>
    <w:p w14:paraId="753B16CB" w14:textId="77777777" w:rsidR="009A407B" w:rsidRPr="0074269E"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wnosi się przed zawarciem umowy, chyba, że ustawa stanowi inaczej lub Zamawiający określił inny termin w dokumentach zamówienia.</w:t>
      </w:r>
    </w:p>
    <w:p w14:paraId="76E66C7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może być wnoszone, według wyboru wykonawcy, w jednej lub w kilku następujących formach:</w:t>
      </w:r>
    </w:p>
    <w:p w14:paraId="00DD1CA2"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pieniądzu;</w:t>
      </w:r>
    </w:p>
    <w:p w14:paraId="3DA013E5"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1281601"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bankowych;</w:t>
      </w:r>
    </w:p>
    <w:p w14:paraId="39E0F330"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ubezpieczeniowych;</w:t>
      </w:r>
    </w:p>
    <w:p w14:paraId="05DE5594"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3D85B9C6"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 zgodą zamawiającego zabezpieczenie może być wnoszone również:</w:t>
      </w:r>
    </w:p>
    <w:p w14:paraId="4E34C4CF"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w wekslach z poręczeniem wekslowym banku lub spółdzielczej kasy oszczędnościowo-kredytowej;</w:t>
      </w:r>
    </w:p>
    <w:p w14:paraId="596F17E8"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na papierach wartościowych emitowanych przez Skarb Państwa lub jednostkę samorządu terytorialnego;</w:t>
      </w:r>
    </w:p>
    <w:p w14:paraId="15F50FE7"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rejestrowego na zasadach określonych w ustawie z dnia 6 grudnia 1996 r. o zastawie rejestrowym i rejestrze zastawów.</w:t>
      </w:r>
    </w:p>
    <w:p w14:paraId="756FC49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wnoszone w pieniądzu wykonawca wpłaca przelewem na rachunek bankowy wskazany przez zamawiającego.</w:t>
      </w:r>
    </w:p>
    <w:p w14:paraId="5BD6C7F9"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W przypadku wniesienia wadium w pieniądzu wykonawca może wyrazić zgodę na zaliczenie kwoty wadium na poczet zabezpieczenia.</w:t>
      </w:r>
    </w:p>
    <w:p w14:paraId="59C28EEC"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18ED5D06"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w:t>
      </w:r>
    </w:p>
    <w:p w14:paraId="5D9BFE41" w14:textId="4CD16A7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8E1F68">
      <w:pPr>
        <w:pStyle w:val="Akapitzlist"/>
        <w:numPr>
          <w:ilvl w:val="0"/>
          <w:numId w:val="22"/>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9EA3DE3" w14:textId="77777777" w:rsidR="00636FDB"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p>
    <w:p w14:paraId="0D1EDD8A" w14:textId="6FACF970"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FF63B6A" w14:textId="2313970F" w:rsidR="005F53FD"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proofErr w:type="spellStart"/>
      <w:r w:rsidR="00E87345">
        <w:rPr>
          <w:rFonts w:asciiTheme="majorHAnsi" w:hAnsiTheme="majorHAnsi" w:cs="Times New Roman"/>
          <w:color w:val="000000"/>
          <w:sz w:val="24"/>
          <w:szCs w:val="24"/>
        </w:rPr>
        <w:t>Pzp</w:t>
      </w:r>
      <w:proofErr w:type="spellEnd"/>
      <w:r w:rsidRPr="002117BB">
        <w:rPr>
          <w:rFonts w:asciiTheme="majorHAnsi" w:hAnsiTheme="majorHAnsi" w:cs="Times New Roman"/>
          <w:color w:val="000000"/>
          <w:sz w:val="24"/>
          <w:szCs w:val="24"/>
        </w:rPr>
        <w:t>.</w:t>
      </w:r>
    </w:p>
    <w:p w14:paraId="72B97ED2" w14:textId="77777777" w:rsidR="00636FDB" w:rsidRPr="001C2C2E" w:rsidRDefault="00636FDB" w:rsidP="001C2C2E">
      <w:pPr>
        <w:jc w:val="both"/>
        <w:rPr>
          <w:rFonts w:asciiTheme="majorHAnsi" w:hAnsiTheme="majorHAnsi" w:cs="Times New Roman"/>
          <w:color w:val="000000"/>
          <w:sz w:val="24"/>
          <w:szCs w:val="24"/>
        </w:rPr>
      </w:pPr>
    </w:p>
    <w:p w14:paraId="541D004F"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p>
    <w:p w14:paraId="54524772" w14:textId="1C466853" w:rsidR="005F53FD"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 </w:t>
      </w:r>
      <w:r w:rsidR="005F53FD"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8E1F68">
      <w:pPr>
        <w:pStyle w:val="Akapitzlist"/>
        <w:numPr>
          <w:ilvl w:val="0"/>
          <w:numId w:val="20"/>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w:t>
      </w:r>
      <w:proofErr w:type="spellStart"/>
      <w:r w:rsidR="00434935">
        <w:rPr>
          <w:rFonts w:asciiTheme="majorHAnsi" w:hAnsiTheme="majorHAnsi" w:cs="Times New Roman"/>
          <w:sz w:val="24"/>
          <w:szCs w:val="24"/>
        </w:rPr>
        <w:t>Pzp</w:t>
      </w:r>
      <w:proofErr w:type="spellEnd"/>
      <w:r w:rsidR="00434935">
        <w:rPr>
          <w:rFonts w:asciiTheme="majorHAnsi" w:hAnsiTheme="majorHAnsi" w:cs="Times New Roman"/>
          <w:sz w:val="24"/>
          <w:szCs w:val="24"/>
        </w:rPr>
        <w:t xml:space="preserve">”,  </w:t>
      </w:r>
    </w:p>
    <w:p w14:paraId="67B40DDB" w14:textId="4C17719C" w:rsidR="005F53FD" w:rsidRP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0A21CBCE"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2B6B8710" w14:textId="09904C5C" w:rsidR="00877EEC" w:rsidRPr="002509DB" w:rsidRDefault="005F53FD" w:rsidP="008E1F68">
      <w:pPr>
        <w:pStyle w:val="Akapitzlist"/>
        <w:numPr>
          <w:ilvl w:val="0"/>
          <w:numId w:val="17"/>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7712B5D6" w14:textId="77777777" w:rsidR="004676F5" w:rsidRPr="002117BB" w:rsidRDefault="004676F5"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 xml:space="preserve">z postepowania, tj. oświadczenie o którym mowa w art. 125 ust.1 ustawy </w:t>
      </w:r>
      <w:proofErr w:type="spellStart"/>
      <w:r>
        <w:rPr>
          <w:rFonts w:asciiTheme="majorHAnsi" w:hAnsiTheme="majorHAnsi"/>
          <w:sz w:val="24"/>
          <w:szCs w:val="24"/>
        </w:rPr>
        <w:t>Pzp</w:t>
      </w:r>
      <w:proofErr w:type="spellEnd"/>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40B02B87" w14:textId="3349527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72B6ADA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sidR="009C53E0">
        <w:rPr>
          <w:rFonts w:asciiTheme="majorHAnsi" w:hAnsiTheme="majorHAnsi" w:cs="Arial"/>
          <w:sz w:val="24"/>
          <w:szCs w:val="24"/>
        </w:rPr>
        <w:t>Opis przedmiotu zamówienia</w:t>
      </w:r>
    </w:p>
    <w:p w14:paraId="4BEAA633" w14:textId="4C708F19" w:rsidR="009C53E0" w:rsidRDefault="00986E9E" w:rsidP="009C53E0">
      <w:pPr>
        <w:spacing w:before="120"/>
        <w:ind w:left="2832" w:hanging="2832"/>
        <w:jc w:val="both"/>
        <w:rPr>
          <w:rFonts w:ascii="Calibri Light" w:hAnsi="Calibri Light" w:cs="Arial"/>
          <w:bCs/>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9C53E0">
        <w:rPr>
          <w:rFonts w:asciiTheme="majorHAnsi" w:hAnsiTheme="majorHAnsi"/>
          <w:sz w:val="24"/>
          <w:szCs w:val="24"/>
        </w:rPr>
        <w:t xml:space="preserve">Oświadczenie </w:t>
      </w:r>
      <w:r w:rsidR="009C53E0" w:rsidRPr="00911872">
        <w:rPr>
          <w:rFonts w:ascii="Calibri Light" w:hAnsi="Calibri Light" w:cs="Arial"/>
          <w:bCs/>
          <w:sz w:val="24"/>
          <w:szCs w:val="24"/>
        </w:rPr>
        <w:t xml:space="preserve">podmiotów wspólnie ubiegających się </w:t>
      </w:r>
      <w:r w:rsidR="009C53E0">
        <w:rPr>
          <w:rFonts w:ascii="Calibri Light" w:hAnsi="Calibri Light" w:cs="Arial"/>
          <w:bCs/>
          <w:sz w:val="24"/>
          <w:szCs w:val="24"/>
        </w:rPr>
        <w:br/>
      </w:r>
      <w:r w:rsidR="009C53E0" w:rsidRPr="00911872">
        <w:rPr>
          <w:rFonts w:ascii="Calibri Light" w:hAnsi="Calibri Light" w:cs="Arial"/>
          <w:bCs/>
          <w:sz w:val="24"/>
          <w:szCs w:val="24"/>
        </w:rPr>
        <w:t>o zamówienie</w:t>
      </w:r>
      <w:r w:rsidR="009C53E0">
        <w:rPr>
          <w:rFonts w:asciiTheme="majorHAnsi" w:hAnsiTheme="majorHAnsi"/>
          <w:sz w:val="24"/>
          <w:szCs w:val="24"/>
        </w:rPr>
        <w:t xml:space="preserve"> </w:t>
      </w:r>
      <w:r w:rsidR="009C53E0">
        <w:rPr>
          <w:rFonts w:ascii="Calibri Light" w:hAnsi="Calibri Light" w:cs="Arial"/>
          <w:bCs/>
          <w:sz w:val="24"/>
          <w:szCs w:val="24"/>
        </w:rPr>
        <w:t xml:space="preserve">zgodnie z art. 117 ust. 4 ustawy </w:t>
      </w:r>
      <w:proofErr w:type="spellStart"/>
      <w:r w:rsidR="009C53E0">
        <w:rPr>
          <w:rFonts w:ascii="Calibri Light" w:hAnsi="Calibri Light" w:cs="Arial"/>
          <w:bCs/>
          <w:sz w:val="24"/>
          <w:szCs w:val="24"/>
        </w:rPr>
        <w:t>P</w:t>
      </w:r>
      <w:r w:rsidR="009C53E0" w:rsidRPr="00911872">
        <w:rPr>
          <w:rFonts w:ascii="Calibri Light" w:hAnsi="Calibri Light" w:cs="Arial"/>
          <w:bCs/>
          <w:sz w:val="24"/>
          <w:szCs w:val="24"/>
        </w:rPr>
        <w:t>zp</w:t>
      </w:r>
      <w:proofErr w:type="spellEnd"/>
      <w:r w:rsidR="009C53E0">
        <w:rPr>
          <w:rFonts w:ascii="Calibri Light" w:hAnsi="Calibri Light" w:cs="Arial"/>
          <w:bCs/>
          <w:sz w:val="24"/>
          <w:szCs w:val="24"/>
        </w:rPr>
        <w:t xml:space="preserve"> </w:t>
      </w:r>
    </w:p>
    <w:p w14:paraId="169B21E5" w14:textId="645ED6E5" w:rsidR="00B80E3D" w:rsidRDefault="00A87CC8" w:rsidP="009C53E0">
      <w:pPr>
        <w:ind w:left="2835" w:hanging="2835"/>
        <w:jc w:val="both"/>
        <w:rPr>
          <w:rFonts w:ascii="Calibri Light" w:hAnsi="Calibri Light" w:cs="Arial"/>
          <w:bCs/>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sidR="009C53E0">
        <w:rPr>
          <w:rFonts w:ascii="Calibri Light" w:hAnsi="Calibri Light" w:cs="Arial"/>
          <w:bCs/>
          <w:sz w:val="24"/>
          <w:szCs w:val="24"/>
        </w:rPr>
        <w:t>Z</w:t>
      </w:r>
      <w:r w:rsidR="009C53E0" w:rsidRPr="00911872">
        <w:rPr>
          <w:rFonts w:ascii="Calibri Light" w:hAnsi="Calibri Light" w:cs="Arial"/>
          <w:bCs/>
          <w:sz w:val="24"/>
          <w:szCs w:val="24"/>
        </w:rPr>
        <w:t>ob</w:t>
      </w:r>
      <w:r w:rsidR="009C53E0">
        <w:rPr>
          <w:rFonts w:ascii="Calibri Light" w:hAnsi="Calibri Light" w:cs="Arial"/>
          <w:bCs/>
          <w:sz w:val="24"/>
          <w:szCs w:val="24"/>
        </w:rPr>
        <w:t xml:space="preserve">owiązanie do oddania wykonawcy </w:t>
      </w:r>
      <w:r w:rsidR="009C53E0" w:rsidRPr="00911872">
        <w:rPr>
          <w:rFonts w:ascii="Calibri Light" w:hAnsi="Calibri Light" w:cs="Arial"/>
          <w:bCs/>
          <w:sz w:val="24"/>
          <w:szCs w:val="24"/>
        </w:rPr>
        <w:t>do dyspozycji niezbędnych zasobów na potrzeby wykonania zamówienia</w:t>
      </w:r>
    </w:p>
    <w:p w14:paraId="031F4004" w14:textId="419C50C1" w:rsidR="00AE4968" w:rsidRPr="00B80E3D" w:rsidRDefault="00AE4968" w:rsidP="009C53E0">
      <w:pPr>
        <w:ind w:left="2835" w:hanging="2835"/>
        <w:jc w:val="both"/>
        <w:rPr>
          <w:rFonts w:asciiTheme="majorHAnsi" w:hAnsiTheme="majorHAnsi" w:cs="Arial"/>
          <w:sz w:val="24"/>
          <w:szCs w:val="24"/>
        </w:rPr>
      </w:pPr>
      <w:r>
        <w:rPr>
          <w:rFonts w:asciiTheme="majorHAnsi" w:hAnsiTheme="majorHAnsi" w:cs="Arial"/>
          <w:sz w:val="24"/>
          <w:szCs w:val="24"/>
        </w:rPr>
        <w:t>Załącznik nr 10</w:t>
      </w:r>
      <w:r>
        <w:rPr>
          <w:rFonts w:asciiTheme="majorHAnsi" w:hAnsiTheme="majorHAnsi" w:cs="Arial"/>
          <w:sz w:val="24"/>
          <w:szCs w:val="24"/>
        </w:rPr>
        <w:tab/>
      </w:r>
      <w:r>
        <w:rPr>
          <w:rFonts w:asciiTheme="majorHAnsi" w:hAnsiTheme="majorHAnsi"/>
          <w:sz w:val="24"/>
          <w:szCs w:val="24"/>
        </w:rPr>
        <w:t>Oświadczenie o przeprowadzeniu wizji lokalnej.</w:t>
      </w:r>
    </w:p>
    <w:p w14:paraId="0ED24963" w14:textId="0BE67506" w:rsidR="00AC6630" w:rsidRDefault="00AC6630" w:rsidP="00A75216">
      <w:pPr>
        <w:ind w:left="1418" w:hanging="1418"/>
        <w:jc w:val="both"/>
        <w:rPr>
          <w:rFonts w:asciiTheme="majorHAnsi" w:hAnsiTheme="majorHAnsi" w:cs="Arial"/>
          <w:sz w:val="24"/>
          <w:szCs w:val="24"/>
        </w:rPr>
      </w:pPr>
    </w:p>
    <w:p w14:paraId="7B2A8794" w14:textId="632A3A92" w:rsidR="00911872" w:rsidRPr="00911872" w:rsidRDefault="00911872" w:rsidP="004676F5">
      <w:pPr>
        <w:spacing w:before="120"/>
        <w:ind w:left="2832" w:hanging="2832"/>
        <w:jc w:val="both"/>
        <w:rPr>
          <w:rFonts w:ascii="Calibri Light" w:hAnsi="Calibri Light" w:cs="Arial"/>
          <w:bCs/>
          <w:sz w:val="24"/>
          <w:szCs w:val="24"/>
        </w:rPr>
      </w:pPr>
      <w:r>
        <w:rPr>
          <w:rFonts w:asciiTheme="majorHAnsi" w:hAnsiTheme="majorHAnsi"/>
          <w:sz w:val="24"/>
          <w:szCs w:val="24"/>
        </w:rPr>
        <w:tab/>
      </w:r>
    </w:p>
    <w:p w14:paraId="6398E232" w14:textId="77777777" w:rsidR="00911872" w:rsidRPr="009E5CAE" w:rsidRDefault="00911872" w:rsidP="00911872">
      <w:pPr>
        <w:spacing w:before="120" w:line="276" w:lineRule="auto"/>
        <w:ind w:left="2124" w:hanging="2124"/>
        <w:rPr>
          <w:rFonts w:ascii="Calibri Light" w:hAnsi="Calibri Light" w:cs="Arial"/>
          <w:b/>
          <w:bCs/>
          <w:sz w:val="24"/>
          <w:szCs w:val="24"/>
        </w:rPr>
      </w:pPr>
    </w:p>
    <w:p w14:paraId="5C1D6916" w14:textId="77777777" w:rsidR="00911872" w:rsidRPr="002117BB" w:rsidRDefault="00911872" w:rsidP="00A75216">
      <w:pPr>
        <w:ind w:left="1418" w:hanging="1418"/>
        <w:jc w:val="both"/>
        <w:rPr>
          <w:rFonts w:asciiTheme="majorHAnsi" w:hAnsiTheme="majorHAnsi"/>
          <w:sz w:val="24"/>
          <w:szCs w:val="24"/>
        </w:rPr>
      </w:pPr>
    </w:p>
    <w:sectPr w:rsidR="00911872" w:rsidRPr="002117B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F2E4" w14:textId="77777777" w:rsidR="00E5554F" w:rsidRDefault="00E5554F" w:rsidP="00D57DBA">
      <w:pPr>
        <w:spacing w:after="0" w:line="240" w:lineRule="auto"/>
      </w:pPr>
      <w:r>
        <w:separator/>
      </w:r>
    </w:p>
  </w:endnote>
  <w:endnote w:type="continuationSeparator" w:id="0">
    <w:p w14:paraId="771070B2" w14:textId="77777777" w:rsidR="00E5554F" w:rsidRDefault="00E5554F"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D64E" w14:textId="77777777" w:rsidR="00E5554F" w:rsidRDefault="00E5554F" w:rsidP="00D57DBA">
      <w:pPr>
        <w:spacing w:after="0" w:line="240" w:lineRule="auto"/>
      </w:pPr>
      <w:r>
        <w:separator/>
      </w:r>
    </w:p>
  </w:footnote>
  <w:footnote w:type="continuationSeparator" w:id="0">
    <w:p w14:paraId="19DCF53C" w14:textId="77777777" w:rsidR="00E5554F" w:rsidRDefault="00E5554F"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3"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6"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8"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9" w15:restartNumberingAfterBreak="0">
    <w:nsid w:val="318732F1"/>
    <w:multiLevelType w:val="hybridMultilevel"/>
    <w:tmpl w:val="2D269A0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4"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6"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7"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8"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9"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0"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1" w15:restartNumberingAfterBreak="0">
    <w:nsid w:val="4F343F54"/>
    <w:multiLevelType w:val="hybridMultilevel"/>
    <w:tmpl w:val="9B0459AE"/>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3"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4"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96F44D7"/>
    <w:multiLevelType w:val="hybridMultilevel"/>
    <w:tmpl w:val="3C6EA98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7"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8" w15:restartNumberingAfterBreak="0">
    <w:nsid w:val="678771FA"/>
    <w:multiLevelType w:val="multilevel"/>
    <w:tmpl w:val="7458F3EC"/>
    <w:lvl w:ilvl="0">
      <w:start w:val="1"/>
      <w:numFmt w:val="decimal"/>
      <w:lvlText w:val="%1)"/>
      <w:lvlJc w:val="left"/>
      <w:pPr>
        <w:ind w:left="1800" w:hanging="360"/>
      </w:pPr>
      <w:rPr>
        <w:rFonts w:hint="default"/>
        <w:b w:val="0"/>
        <w:bCs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9"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0" w15:restartNumberingAfterBreak="0">
    <w:nsid w:val="72032838"/>
    <w:multiLevelType w:val="hybridMultilevel"/>
    <w:tmpl w:val="71AAE7A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73DA339E"/>
    <w:multiLevelType w:val="hybridMultilevel"/>
    <w:tmpl w:val="F2985C90"/>
    <w:lvl w:ilvl="0" w:tplc="66CAAE7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3" w15:restartNumberingAfterBreak="0">
    <w:nsid w:val="77AF4920"/>
    <w:multiLevelType w:val="multilevel"/>
    <w:tmpl w:val="D38C5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C564E2C"/>
    <w:multiLevelType w:val="hybridMultilevel"/>
    <w:tmpl w:val="7492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020308">
    <w:abstractNumId w:val="14"/>
  </w:num>
  <w:num w:numId="2" w16cid:durableId="2005470535">
    <w:abstractNumId w:val="11"/>
  </w:num>
  <w:num w:numId="3" w16cid:durableId="777019413">
    <w:abstractNumId w:val="34"/>
  </w:num>
  <w:num w:numId="4" w16cid:durableId="650720796">
    <w:abstractNumId w:val="21"/>
  </w:num>
  <w:num w:numId="5" w16cid:durableId="250625491">
    <w:abstractNumId w:val="13"/>
  </w:num>
  <w:num w:numId="6" w16cid:durableId="285550456">
    <w:abstractNumId w:val="7"/>
  </w:num>
  <w:num w:numId="7" w16cid:durableId="1217081233">
    <w:abstractNumId w:val="22"/>
  </w:num>
  <w:num w:numId="8" w16cid:durableId="1164736513">
    <w:abstractNumId w:val="8"/>
  </w:num>
  <w:num w:numId="9" w16cid:durableId="1567840637">
    <w:abstractNumId w:val="27"/>
  </w:num>
  <w:num w:numId="10" w16cid:durableId="1955745906">
    <w:abstractNumId w:val="32"/>
  </w:num>
  <w:num w:numId="11" w16cid:durableId="179663852">
    <w:abstractNumId w:val="19"/>
  </w:num>
  <w:num w:numId="12" w16cid:durableId="626396968">
    <w:abstractNumId w:val="26"/>
  </w:num>
  <w:num w:numId="13" w16cid:durableId="330986648">
    <w:abstractNumId w:val="1"/>
  </w:num>
  <w:num w:numId="14" w16cid:durableId="2029212299">
    <w:abstractNumId w:val="24"/>
  </w:num>
  <w:num w:numId="15" w16cid:durableId="896165061">
    <w:abstractNumId w:val="29"/>
  </w:num>
  <w:num w:numId="16" w16cid:durableId="1526794933">
    <w:abstractNumId w:val="18"/>
  </w:num>
  <w:num w:numId="17" w16cid:durableId="122312897">
    <w:abstractNumId w:val="20"/>
  </w:num>
  <w:num w:numId="18" w16cid:durableId="1506700845">
    <w:abstractNumId w:val="2"/>
  </w:num>
  <w:num w:numId="19" w16cid:durableId="1721440605">
    <w:abstractNumId w:val="15"/>
  </w:num>
  <w:num w:numId="20" w16cid:durableId="1202790545">
    <w:abstractNumId w:val="17"/>
  </w:num>
  <w:num w:numId="21" w16cid:durableId="244147532">
    <w:abstractNumId w:val="16"/>
  </w:num>
  <w:num w:numId="22" w16cid:durableId="2009671465">
    <w:abstractNumId w:val="5"/>
  </w:num>
  <w:num w:numId="23" w16cid:durableId="818419371">
    <w:abstractNumId w:val="23"/>
  </w:num>
  <w:num w:numId="24" w16cid:durableId="549345337">
    <w:abstractNumId w:val="6"/>
  </w:num>
  <w:num w:numId="25" w16cid:durableId="1712337218">
    <w:abstractNumId w:val="33"/>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6" w16cid:durableId="1208682463">
    <w:abstractNumId w:val="3"/>
  </w:num>
  <w:num w:numId="27" w16cid:durableId="237785578">
    <w:abstractNumId w:val="10"/>
  </w:num>
  <w:num w:numId="28" w16cid:durableId="267129720">
    <w:abstractNumId w:val="4"/>
  </w:num>
  <w:num w:numId="29" w16cid:durableId="919482489">
    <w:abstractNumId w:val="0"/>
  </w:num>
  <w:num w:numId="30" w16cid:durableId="1427076052">
    <w:abstractNumId w:val="12"/>
  </w:num>
  <w:num w:numId="31" w16cid:durableId="1287159081">
    <w:abstractNumId w:val="31"/>
  </w:num>
  <w:num w:numId="32" w16cid:durableId="688020214">
    <w:abstractNumId w:val="28"/>
  </w:num>
  <w:num w:numId="33" w16cid:durableId="930233767">
    <w:abstractNumId w:val="9"/>
  </w:num>
  <w:num w:numId="34" w16cid:durableId="1708136807">
    <w:abstractNumId w:val="35"/>
  </w:num>
  <w:num w:numId="35" w16cid:durableId="1028989917">
    <w:abstractNumId w:val="30"/>
  </w:num>
  <w:num w:numId="36" w16cid:durableId="211786925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33840"/>
    <w:rsid w:val="000359AE"/>
    <w:rsid w:val="00041087"/>
    <w:rsid w:val="000569EB"/>
    <w:rsid w:val="00077195"/>
    <w:rsid w:val="00080BDD"/>
    <w:rsid w:val="000849C8"/>
    <w:rsid w:val="00092CE6"/>
    <w:rsid w:val="0009388A"/>
    <w:rsid w:val="00094B7D"/>
    <w:rsid w:val="000A2EE5"/>
    <w:rsid w:val="000A34DF"/>
    <w:rsid w:val="000C2040"/>
    <w:rsid w:val="000C6860"/>
    <w:rsid w:val="000D2769"/>
    <w:rsid w:val="000D5983"/>
    <w:rsid w:val="000E1127"/>
    <w:rsid w:val="000F1FDA"/>
    <w:rsid w:val="00112D20"/>
    <w:rsid w:val="00125D4E"/>
    <w:rsid w:val="001314B4"/>
    <w:rsid w:val="00133D07"/>
    <w:rsid w:val="00140936"/>
    <w:rsid w:val="0017200F"/>
    <w:rsid w:val="00177FF9"/>
    <w:rsid w:val="00193618"/>
    <w:rsid w:val="001B682D"/>
    <w:rsid w:val="001C2C2E"/>
    <w:rsid w:val="002008A9"/>
    <w:rsid w:val="00204F11"/>
    <w:rsid w:val="002117BB"/>
    <w:rsid w:val="002272CA"/>
    <w:rsid w:val="002339C8"/>
    <w:rsid w:val="002455DC"/>
    <w:rsid w:val="002509DB"/>
    <w:rsid w:val="00260476"/>
    <w:rsid w:val="00262BB0"/>
    <w:rsid w:val="002A7FFC"/>
    <w:rsid w:val="002B6B61"/>
    <w:rsid w:val="002C445E"/>
    <w:rsid w:val="002D1B0C"/>
    <w:rsid w:val="002F0149"/>
    <w:rsid w:val="002F6211"/>
    <w:rsid w:val="003006DB"/>
    <w:rsid w:val="00301E35"/>
    <w:rsid w:val="0032661F"/>
    <w:rsid w:val="00345982"/>
    <w:rsid w:val="00354F53"/>
    <w:rsid w:val="00361968"/>
    <w:rsid w:val="003629DB"/>
    <w:rsid w:val="00363B2F"/>
    <w:rsid w:val="003915F1"/>
    <w:rsid w:val="0039742D"/>
    <w:rsid w:val="003979BC"/>
    <w:rsid w:val="003A0BB3"/>
    <w:rsid w:val="003A3670"/>
    <w:rsid w:val="003B1957"/>
    <w:rsid w:val="003D1E2D"/>
    <w:rsid w:val="003D2ADE"/>
    <w:rsid w:val="003D364A"/>
    <w:rsid w:val="003F2E2D"/>
    <w:rsid w:val="003F417C"/>
    <w:rsid w:val="003F5FB0"/>
    <w:rsid w:val="00402B64"/>
    <w:rsid w:val="00403794"/>
    <w:rsid w:val="0041311A"/>
    <w:rsid w:val="004254AE"/>
    <w:rsid w:val="00426E28"/>
    <w:rsid w:val="00427BE3"/>
    <w:rsid w:val="00434935"/>
    <w:rsid w:val="004405D7"/>
    <w:rsid w:val="00444705"/>
    <w:rsid w:val="004462BF"/>
    <w:rsid w:val="004660DE"/>
    <w:rsid w:val="004676F5"/>
    <w:rsid w:val="00476AA1"/>
    <w:rsid w:val="00494773"/>
    <w:rsid w:val="004A2D0A"/>
    <w:rsid w:val="004A4D6A"/>
    <w:rsid w:val="004B1D0A"/>
    <w:rsid w:val="004C2216"/>
    <w:rsid w:val="004E0060"/>
    <w:rsid w:val="004E07C4"/>
    <w:rsid w:val="004E0EA0"/>
    <w:rsid w:val="004E2150"/>
    <w:rsid w:val="004F4EA6"/>
    <w:rsid w:val="00502881"/>
    <w:rsid w:val="005162E8"/>
    <w:rsid w:val="00520323"/>
    <w:rsid w:val="00547C42"/>
    <w:rsid w:val="00552C39"/>
    <w:rsid w:val="00562BD6"/>
    <w:rsid w:val="0056481D"/>
    <w:rsid w:val="00584D73"/>
    <w:rsid w:val="00597104"/>
    <w:rsid w:val="005B5F36"/>
    <w:rsid w:val="005C49A8"/>
    <w:rsid w:val="005C74DD"/>
    <w:rsid w:val="005F0604"/>
    <w:rsid w:val="005F53FD"/>
    <w:rsid w:val="006063F9"/>
    <w:rsid w:val="00610AC1"/>
    <w:rsid w:val="00611433"/>
    <w:rsid w:val="006127E4"/>
    <w:rsid w:val="00615FAA"/>
    <w:rsid w:val="00636FDB"/>
    <w:rsid w:val="006454B6"/>
    <w:rsid w:val="0066072D"/>
    <w:rsid w:val="00663E16"/>
    <w:rsid w:val="006641E9"/>
    <w:rsid w:val="006649BC"/>
    <w:rsid w:val="00691348"/>
    <w:rsid w:val="0069367F"/>
    <w:rsid w:val="006B6C27"/>
    <w:rsid w:val="006C1182"/>
    <w:rsid w:val="006C23C5"/>
    <w:rsid w:val="006C6FE8"/>
    <w:rsid w:val="006D6048"/>
    <w:rsid w:val="006E5A63"/>
    <w:rsid w:val="006F38DD"/>
    <w:rsid w:val="00702F82"/>
    <w:rsid w:val="00714DC8"/>
    <w:rsid w:val="00721255"/>
    <w:rsid w:val="0073163B"/>
    <w:rsid w:val="00735FC4"/>
    <w:rsid w:val="0073677F"/>
    <w:rsid w:val="00742B80"/>
    <w:rsid w:val="007809B4"/>
    <w:rsid w:val="00786BF1"/>
    <w:rsid w:val="007957EA"/>
    <w:rsid w:val="007A36CD"/>
    <w:rsid w:val="007B4444"/>
    <w:rsid w:val="007C520C"/>
    <w:rsid w:val="007D2FC2"/>
    <w:rsid w:val="00801A78"/>
    <w:rsid w:val="00802DA2"/>
    <w:rsid w:val="00803E44"/>
    <w:rsid w:val="00803EB1"/>
    <w:rsid w:val="00813527"/>
    <w:rsid w:val="008269B0"/>
    <w:rsid w:val="00827643"/>
    <w:rsid w:val="00830756"/>
    <w:rsid w:val="00835899"/>
    <w:rsid w:val="00844FE5"/>
    <w:rsid w:val="008668F1"/>
    <w:rsid w:val="0087343A"/>
    <w:rsid w:val="00877EEC"/>
    <w:rsid w:val="0088445F"/>
    <w:rsid w:val="008A22A6"/>
    <w:rsid w:val="008A22F2"/>
    <w:rsid w:val="008A325D"/>
    <w:rsid w:val="008B2A9D"/>
    <w:rsid w:val="008B6A71"/>
    <w:rsid w:val="008B7891"/>
    <w:rsid w:val="008C0F3B"/>
    <w:rsid w:val="008E1F68"/>
    <w:rsid w:val="008E3AF6"/>
    <w:rsid w:val="008F12F9"/>
    <w:rsid w:val="008F4DE8"/>
    <w:rsid w:val="008F58CD"/>
    <w:rsid w:val="00905140"/>
    <w:rsid w:val="00911872"/>
    <w:rsid w:val="00915044"/>
    <w:rsid w:val="00921AEA"/>
    <w:rsid w:val="0093513D"/>
    <w:rsid w:val="00937439"/>
    <w:rsid w:val="00951FCF"/>
    <w:rsid w:val="009727D1"/>
    <w:rsid w:val="009773FF"/>
    <w:rsid w:val="00983C9F"/>
    <w:rsid w:val="00986E9E"/>
    <w:rsid w:val="00994FC7"/>
    <w:rsid w:val="00996469"/>
    <w:rsid w:val="009A407B"/>
    <w:rsid w:val="009B4985"/>
    <w:rsid w:val="009C53E0"/>
    <w:rsid w:val="009D3DBE"/>
    <w:rsid w:val="009F645C"/>
    <w:rsid w:val="00A16C2C"/>
    <w:rsid w:val="00A66992"/>
    <w:rsid w:val="00A75216"/>
    <w:rsid w:val="00A8218F"/>
    <w:rsid w:val="00A87CC8"/>
    <w:rsid w:val="00A9323A"/>
    <w:rsid w:val="00AA1A4A"/>
    <w:rsid w:val="00AC331D"/>
    <w:rsid w:val="00AC3F9B"/>
    <w:rsid w:val="00AC4963"/>
    <w:rsid w:val="00AC6630"/>
    <w:rsid w:val="00AE0B08"/>
    <w:rsid w:val="00AE0CDF"/>
    <w:rsid w:val="00AE4968"/>
    <w:rsid w:val="00AE50DC"/>
    <w:rsid w:val="00B233AC"/>
    <w:rsid w:val="00B24C72"/>
    <w:rsid w:val="00B306A1"/>
    <w:rsid w:val="00B73656"/>
    <w:rsid w:val="00B737BC"/>
    <w:rsid w:val="00B80E3D"/>
    <w:rsid w:val="00B97B53"/>
    <w:rsid w:val="00BA245B"/>
    <w:rsid w:val="00BB2459"/>
    <w:rsid w:val="00BC605D"/>
    <w:rsid w:val="00BD70EE"/>
    <w:rsid w:val="00BF18B2"/>
    <w:rsid w:val="00C20817"/>
    <w:rsid w:val="00C25CF3"/>
    <w:rsid w:val="00C26095"/>
    <w:rsid w:val="00C5028C"/>
    <w:rsid w:val="00C61AC7"/>
    <w:rsid w:val="00C92C90"/>
    <w:rsid w:val="00CD5C33"/>
    <w:rsid w:val="00CE50ED"/>
    <w:rsid w:val="00CE72CF"/>
    <w:rsid w:val="00CF31FE"/>
    <w:rsid w:val="00CF5FC0"/>
    <w:rsid w:val="00D0353D"/>
    <w:rsid w:val="00D15D1D"/>
    <w:rsid w:val="00D20B9B"/>
    <w:rsid w:val="00D31D70"/>
    <w:rsid w:val="00D42A64"/>
    <w:rsid w:val="00D43E97"/>
    <w:rsid w:val="00D46A95"/>
    <w:rsid w:val="00D54AC0"/>
    <w:rsid w:val="00D57DBA"/>
    <w:rsid w:val="00D625F4"/>
    <w:rsid w:val="00D66F44"/>
    <w:rsid w:val="00D7040E"/>
    <w:rsid w:val="00D7042A"/>
    <w:rsid w:val="00D70C72"/>
    <w:rsid w:val="00D70CC9"/>
    <w:rsid w:val="00D81082"/>
    <w:rsid w:val="00D92191"/>
    <w:rsid w:val="00DC0060"/>
    <w:rsid w:val="00DD54BE"/>
    <w:rsid w:val="00DF032C"/>
    <w:rsid w:val="00DF4DB0"/>
    <w:rsid w:val="00E04944"/>
    <w:rsid w:val="00E168DD"/>
    <w:rsid w:val="00E264BF"/>
    <w:rsid w:val="00E310C0"/>
    <w:rsid w:val="00E5554F"/>
    <w:rsid w:val="00E664ED"/>
    <w:rsid w:val="00E67368"/>
    <w:rsid w:val="00E71080"/>
    <w:rsid w:val="00E72508"/>
    <w:rsid w:val="00E87002"/>
    <w:rsid w:val="00E87045"/>
    <w:rsid w:val="00E87345"/>
    <w:rsid w:val="00EA71F6"/>
    <w:rsid w:val="00EB0086"/>
    <w:rsid w:val="00EB10EA"/>
    <w:rsid w:val="00EB4EA8"/>
    <w:rsid w:val="00EC15FC"/>
    <w:rsid w:val="00EC7D91"/>
    <w:rsid w:val="00ED6CB4"/>
    <w:rsid w:val="00F03B5E"/>
    <w:rsid w:val="00F11EC4"/>
    <w:rsid w:val="00F53018"/>
    <w:rsid w:val="00F5654D"/>
    <w:rsid w:val="00F66309"/>
    <w:rsid w:val="00F70B70"/>
    <w:rsid w:val="00F72617"/>
    <w:rsid w:val="00F73BB1"/>
    <w:rsid w:val="00F90793"/>
    <w:rsid w:val="00F94149"/>
    <w:rsid w:val="00F9557E"/>
    <w:rsid w:val="00F96E4B"/>
    <w:rsid w:val="00FB0741"/>
    <w:rsid w:val="00FB1285"/>
    <w:rsid w:val="00FB3EF2"/>
    <w:rsid w:val="00FB6218"/>
    <w:rsid w:val="00FB7F32"/>
    <w:rsid w:val="00FC0CB7"/>
    <w:rsid w:val="00FD0DC8"/>
    <w:rsid w:val="00FD5CB7"/>
    <w:rsid w:val="00FD7414"/>
    <w:rsid w:val="00FE00D5"/>
    <w:rsid w:val="00FE55A6"/>
    <w:rsid w:val="00FE60EB"/>
    <w:rsid w:val="00FF28AF"/>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 w:type="character" w:customStyle="1" w:styleId="markedcontent">
    <w:name w:val="markedcontent"/>
    <w:basedOn w:val="Domylnaczcionkaakapitu"/>
    <w:rsid w:val="009F645C"/>
  </w:style>
  <w:style w:type="character" w:customStyle="1" w:styleId="AkapitzlistZnak">
    <w:name w:val="Akapit z listą Znak"/>
    <w:aliases w:val="CW_Lista Znak"/>
    <w:link w:val="Akapitzlist"/>
    <w:uiPriority w:val="99"/>
    <w:rsid w:val="00EB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674527676">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hyperlink" Target="https://platformazakupowa.pl/pn/zgkbolesla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file:///C:\Users\awadas\Desktop\Pulpit\Zam&#243;wienia%20Publiczne\PRZETARGI%202021\7%20Budowa%20myjni%20dwustanowiskowej\Platformi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7576</Words>
  <Characters>45457</Characters>
  <Application>Microsoft Office Word</Application>
  <DocSecurity>0</DocSecurity>
  <Lines>378</Lines>
  <Paragraphs>105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8</cp:revision>
  <cp:lastPrinted>2024-03-11T08:38:00Z</cp:lastPrinted>
  <dcterms:created xsi:type="dcterms:W3CDTF">2024-03-04T13:58:00Z</dcterms:created>
  <dcterms:modified xsi:type="dcterms:W3CDTF">2024-03-11T09:11:00Z</dcterms:modified>
</cp:coreProperties>
</file>