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FC" w:rsidRPr="000C7B7D" w:rsidRDefault="00174DFC" w:rsidP="009619C2">
      <w:pPr>
        <w:pageBreakBefore/>
        <w:spacing w:before="100" w:beforeAutospacing="1" w:after="0" w:line="240" w:lineRule="auto"/>
        <w:jc w:val="right"/>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Nr sprawy: 40/2020</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Zamawiający:</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Szpital św. Anny</w:t>
      </w:r>
      <w:r w:rsidR="002146F4" w:rsidRPr="000C7B7D">
        <w:rPr>
          <w:rFonts w:ascii="Times New Roman" w:eastAsia="Times New Roman" w:hAnsi="Times New Roman" w:cs="Times New Roman"/>
          <w:color w:val="00000A"/>
          <w:lang w:eastAsia="pl-PL"/>
        </w:rPr>
        <w:t xml:space="preserve"> w Miechowie</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ul. Szpitalna 3</w:t>
      </w:r>
    </w:p>
    <w:p w:rsidR="00174DFC" w:rsidRPr="000C7B7D" w:rsidRDefault="00174DFC" w:rsidP="009A154A">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32-200 Miechów</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Telefon: 41 38 20 </w:t>
      </w:r>
      <w:r w:rsidR="002146F4" w:rsidRPr="000C7B7D">
        <w:rPr>
          <w:rFonts w:ascii="Times New Roman" w:eastAsia="Times New Roman" w:hAnsi="Times New Roman" w:cs="Times New Roman"/>
          <w:color w:val="00000A"/>
          <w:lang w:eastAsia="pl-PL"/>
        </w:rPr>
        <w:t>333</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Specyfikacja Istotnych Warunków Zamówienia w trybie przetargu nieograniczonego</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619C2">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Przedmiot zamówienia:</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619C2">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Dostawa sprzętu i aparatury medycznej dla Szpitala św. Anny w Miechowie.</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9619C2" w:rsidRPr="000C7B7D"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rsidR="00174DFC" w:rsidRPr="000C7B7D" w:rsidRDefault="00174DFC" w:rsidP="009619C2">
      <w:pPr>
        <w:spacing w:before="100" w:beforeAutospacing="1" w:after="0" w:line="240" w:lineRule="auto"/>
        <w:jc w:val="center"/>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lastRenderedPageBreak/>
        <w:t>Miechów – październik – 2020 rok</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Tryb udzielenia zamówienia</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Ilekroć w niniejszej specyfikacji istotnych warunków zamówienia zastosowane jest pojęcie „ustawa”, należy przez to rozumieć ustawę z dnia 29 stycznia 2004 r. - Prawo zamówień publicznych. (</w:t>
      </w:r>
      <w:proofErr w:type="spellStart"/>
      <w:r w:rsidRPr="000C7B7D">
        <w:rPr>
          <w:rFonts w:ascii="Times New Roman" w:eastAsia="Times New Roman" w:hAnsi="Times New Roman" w:cs="Times New Roman"/>
          <w:color w:val="00000A"/>
          <w:lang w:eastAsia="pl-PL"/>
        </w:rPr>
        <w:t>t.j</w:t>
      </w:r>
      <w:proofErr w:type="spellEnd"/>
      <w:r w:rsidRPr="000C7B7D">
        <w:rPr>
          <w:rFonts w:ascii="Times New Roman" w:eastAsia="Times New Roman" w:hAnsi="Times New Roman" w:cs="Times New Roman"/>
          <w:color w:val="00000A"/>
          <w:lang w:eastAsia="pl-PL"/>
        </w:rPr>
        <w:t xml:space="preserve">. Dz. U. z 2019 r. poz. 1843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Ilekroć w specyfikacji istotnych warunków zamówienia zastosowane jest pojęcie „specyfikacja” lub skrót „SIWZ”, należy przez to rozumieć niniejszą specyfikację istotnych warunków zamówienia.</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zobowiązani są zapoznać się dokładnie z informacjami zawartymi w SIWZ i przygotować ofertę zgodnie z wymaganiami określonymi w tym dokumencie.</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zakresie nieuregulowanym niniejszą Specyfikacją Istotnych Warunków zamówienia, zwaną dalej „SIWZ", zastosowanie mają przepisy ustawy PZP.</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 niniejszego postępowania zastosowanie mają:</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Rozporządzenie Ministra Rozwoju z dnia 26 lipca 2016 roku, Dziennik Ustaw z dnia 27 lipca 2016, pozycja 1126 w sprawie rodzajów dokumentów, jakich może żądać zamawiający od wykonawcy w postępowaniu o udzielenie zamówienia,</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Prezesa Rady Ministrów z dnia 18 grudnia 2019 r. w sprawie średniego kursu złotego w stosunku do euro stanowiącego podstawę przeliczania wartości zamówień publicznych (Dz. U. poz. 2453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0C7B7D">
        <w:rPr>
          <w:rFonts w:ascii="Times New Roman" w:eastAsia="Times New Roman" w:hAnsi="Times New Roman" w:cs="Times New Roman"/>
          <w:color w:val="00000A"/>
          <w:lang w:eastAsia="pl-PL"/>
        </w:rPr>
        <w:t>późn</w:t>
      </w:r>
      <w:proofErr w:type="spellEnd"/>
      <w:r w:rsidRPr="000C7B7D">
        <w:rPr>
          <w:rFonts w:ascii="Times New Roman" w:eastAsia="Times New Roman" w:hAnsi="Times New Roman" w:cs="Times New Roman"/>
          <w:color w:val="00000A"/>
          <w:lang w:eastAsia="pl-PL"/>
        </w:rPr>
        <w:t>. zm.)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Zgodnie z art. 9 ust. 1 i 2 Ustawy postępowanie o udzielenie zamówienia, z zastrzeżeniem wyjątków określonych w Ustawie, prowadzi się z zachowaniem formy pisemnej. Postępowanie o udzielenie zamówienia prowadzi się w języku polskim.</w:t>
      </w:r>
    </w:p>
    <w:p w:rsidR="00174DFC" w:rsidRPr="000C7B7D"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0"/>
          <w:lang w:eastAsia="pl-PL"/>
        </w:rPr>
        <w:t xml:space="preserve">Zamawiający działając na podstawie art. 24aa oraz art. 26 ust. 2 ustawy </w:t>
      </w:r>
      <w:proofErr w:type="spellStart"/>
      <w:r w:rsidRPr="000C7B7D">
        <w:rPr>
          <w:rFonts w:ascii="Times New Roman" w:eastAsia="Times New Roman" w:hAnsi="Times New Roman" w:cs="Times New Roman"/>
          <w:b/>
          <w:bCs/>
          <w:color w:val="000000"/>
          <w:lang w:eastAsia="pl-PL"/>
        </w:rPr>
        <w:t>Pzp</w:t>
      </w:r>
      <w:proofErr w:type="spellEnd"/>
      <w:r w:rsidRPr="000C7B7D">
        <w:rPr>
          <w:rFonts w:ascii="Times New Roman" w:eastAsia="Times New Roman" w:hAnsi="Times New Roman" w:cs="Times New Roman"/>
          <w:b/>
          <w:bCs/>
          <w:color w:val="000000"/>
          <w:lang w:eastAsia="pl-PL"/>
        </w:rPr>
        <w:t xml:space="preserve"> najpierw dokona oceny ofert, a następnie zbada, czy Wykonawca, którego oferta została oceniona jako najkorzystniejsza, nie podlega wykluczeniu oraz spełnia warunki udziału w postępowaniu.</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Opis przedmiotu zamówienia</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Przedmiotem zamówienia jest dostawa 15 sztuk kardiomonitorów dla Szpitala św. Anny w Miechowie.</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Szczegółowy opis przedmiotu zamówienia zawiera załącznik nr 2 do SIWZ.</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Wspólny Słownik Zamówień CPV:</w:t>
      </w:r>
    </w:p>
    <w:p w:rsidR="00593B3D" w:rsidRDefault="00593B3D" w:rsidP="009215A0">
      <w:pPr>
        <w:pStyle w:val="Akapitzlist"/>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CPV: </w:t>
      </w:r>
      <w:r w:rsidRPr="00D40DC7">
        <w:rPr>
          <w:rFonts w:ascii="Times New Roman" w:hAnsi="Times New Roman" w:cs="Times New Roman"/>
        </w:rPr>
        <w:t>33100000-1 Urządzenia medyczne</w:t>
      </w:r>
    </w:p>
    <w:p w:rsidR="009215A0" w:rsidRPr="000C7B7D" w:rsidRDefault="00174DFC" w:rsidP="009215A0">
      <w:pPr>
        <w:pStyle w:val="Akapitzlist"/>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CPV: 33195100-4 Kardiomonitor</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Zamawiający wymaga aby oferowany sprzęt był fabrycznie nowy (rok produkcji nie wcześniej niż 2020), wolny od wad. Zamawiający nie dopuszcza zaoferowania sprzętu używanego czy też </w:t>
      </w:r>
      <w:proofErr w:type="spellStart"/>
      <w:r w:rsidRPr="000C7B7D">
        <w:rPr>
          <w:rFonts w:ascii="Times New Roman" w:eastAsia="Times New Roman" w:hAnsi="Times New Roman" w:cs="Times New Roman"/>
          <w:color w:val="00000A"/>
          <w:lang w:eastAsia="pl-PL"/>
        </w:rPr>
        <w:t>rekondycjonowanego</w:t>
      </w:r>
      <w:proofErr w:type="spellEnd"/>
      <w:r w:rsidRPr="000C7B7D">
        <w:rPr>
          <w:rFonts w:ascii="Times New Roman" w:eastAsia="Times New Roman" w:hAnsi="Times New Roman" w:cs="Times New Roman"/>
          <w:color w:val="00000A"/>
          <w:lang w:eastAsia="pl-PL"/>
        </w:rPr>
        <w:t xml:space="preserve"> bądź wcześniej wykorzystywanego przez innego użytkownika, w tym w szczególności sprzętu wykorzystywanego do udzielania świadczeń zdrowotnych – dotyczy to także wszystkich części składowych, wyposażenia, akcesoriów, itp.</w:t>
      </w:r>
    </w:p>
    <w:p w:rsidR="00DD70FC"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Zaoferowany </w:t>
      </w:r>
      <w:r w:rsidRPr="000C7B7D">
        <w:rPr>
          <w:rFonts w:ascii="Times New Roman" w:eastAsia="Times New Roman" w:hAnsi="Times New Roman" w:cs="Times New Roman"/>
          <w:color w:val="00000A"/>
          <w:lang w:eastAsia="pl-PL"/>
        </w:rPr>
        <w:t>przedmiot</w:t>
      </w:r>
      <w:r w:rsidRPr="000C7B7D">
        <w:rPr>
          <w:rFonts w:ascii="Times New Roman" w:eastAsia="Times New Roman" w:hAnsi="Times New Roman" w:cs="Times New Roman"/>
          <w:color w:val="000000"/>
          <w:lang w:eastAsia="pl-PL"/>
        </w:rPr>
        <w:t xml:space="preserve"> zamówienia musi być dopuszczony do obrotu i używania na terenie RP.</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Zgodnie z art. 30 ust. 4 ustawy PZP Zamawiający dopuszcza urządzenia równoważne z opisywanym. </w:t>
      </w:r>
      <w:r w:rsidRPr="000C7B7D">
        <w:rPr>
          <w:rFonts w:ascii="Times New Roman" w:eastAsia="Times New Roman" w:hAnsi="Times New Roman" w:cs="Times New Roman"/>
          <w:color w:val="000000"/>
          <w:lang w:eastAsia="pl-PL"/>
        </w:rPr>
        <w:t>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rsidR="009215A0"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Poprzez zapis dot. minimalnych </w:t>
      </w:r>
      <w:r w:rsidRPr="000C7B7D">
        <w:rPr>
          <w:rFonts w:ascii="Times New Roman" w:eastAsia="Times New Roman" w:hAnsi="Times New Roman" w:cs="Times New Roman"/>
          <w:color w:val="00000A"/>
          <w:lang w:eastAsia="pl-PL"/>
        </w:rPr>
        <w:t>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174DFC" w:rsidRPr="000C7B7D" w:rsidRDefault="00174DFC" w:rsidP="002754B4">
      <w:pPr>
        <w:pStyle w:val="Akapitzlist"/>
        <w:numPr>
          <w:ilvl w:val="0"/>
          <w:numId w:val="35"/>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Termin wykonania zamówienia</w:t>
      </w:r>
    </w:p>
    <w:p w:rsidR="00174DFC" w:rsidRPr="000C7B7D" w:rsidRDefault="00174DFC" w:rsidP="002754B4">
      <w:pPr>
        <w:pStyle w:val="Akapitzlist"/>
        <w:numPr>
          <w:ilvl w:val="0"/>
          <w:numId w:val="36"/>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Termin wykonania zamówienia: maksymalnie</w:t>
      </w:r>
      <w:r w:rsidRPr="000C7B7D">
        <w:rPr>
          <w:rFonts w:ascii="Times New Roman" w:eastAsia="Times New Roman" w:hAnsi="Times New Roman" w:cs="Times New Roman"/>
          <w:lang w:eastAsia="pl-PL"/>
        </w:rPr>
        <w:t xml:space="preserve"> </w:t>
      </w:r>
      <w:r w:rsidR="00ED43E3" w:rsidRPr="000C7B7D">
        <w:rPr>
          <w:rFonts w:ascii="Times New Roman" w:eastAsia="Times New Roman" w:hAnsi="Times New Roman" w:cs="Times New Roman"/>
          <w:lang w:eastAsia="pl-PL"/>
        </w:rPr>
        <w:t>do</w:t>
      </w:r>
      <w:r w:rsidRPr="000C7B7D">
        <w:rPr>
          <w:rFonts w:ascii="Times New Roman" w:eastAsia="Times New Roman" w:hAnsi="Times New Roman" w:cs="Times New Roman"/>
          <w:lang w:eastAsia="pl-PL"/>
        </w:rPr>
        <w:t xml:space="preserve"> </w:t>
      </w:r>
      <w:r w:rsidR="00ED43E3" w:rsidRPr="000C7B7D">
        <w:rPr>
          <w:rFonts w:ascii="Times New Roman" w:eastAsia="Times New Roman" w:hAnsi="Times New Roman" w:cs="Times New Roman"/>
          <w:lang w:eastAsia="pl-PL"/>
        </w:rPr>
        <w:t>3</w:t>
      </w:r>
      <w:r w:rsidRPr="000C7B7D">
        <w:rPr>
          <w:rFonts w:ascii="Times New Roman" w:eastAsia="Times New Roman" w:hAnsi="Times New Roman" w:cs="Times New Roman"/>
          <w:lang w:eastAsia="pl-PL"/>
        </w:rPr>
        <w:t xml:space="preserve"> tygodni </w:t>
      </w:r>
      <w:r w:rsidRPr="000C7B7D">
        <w:rPr>
          <w:rFonts w:ascii="Times New Roman" w:eastAsia="Times New Roman" w:hAnsi="Times New Roman" w:cs="Times New Roman"/>
          <w:color w:val="00000A"/>
          <w:lang w:eastAsia="pl-PL"/>
        </w:rPr>
        <w:t>od dnia podpisania umowy.</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Oferty wariantowe i częściowe</w:t>
      </w:r>
    </w:p>
    <w:p w:rsidR="00174DFC" w:rsidRPr="000C7B7D" w:rsidRDefault="00174DFC" w:rsidP="002754B4">
      <w:pPr>
        <w:numPr>
          <w:ilvl w:val="0"/>
          <w:numId w:val="3"/>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w:t>
      </w:r>
      <w:r w:rsidR="002754B4" w:rsidRPr="000C7B7D">
        <w:rPr>
          <w:rFonts w:ascii="Times New Roman" w:eastAsia="Times New Roman" w:hAnsi="Times New Roman" w:cs="Times New Roman"/>
          <w:lang w:eastAsia="pl-PL"/>
        </w:rPr>
        <w:t xml:space="preserve"> nie</w:t>
      </w:r>
      <w:r w:rsidRPr="000C7B7D">
        <w:rPr>
          <w:rFonts w:ascii="Times New Roman" w:eastAsia="Times New Roman" w:hAnsi="Times New Roman" w:cs="Times New Roman"/>
          <w:color w:val="00000A"/>
          <w:lang w:eastAsia="pl-PL"/>
        </w:rPr>
        <w:t xml:space="preserve"> dopuszcza składania ofert częściowych.</w:t>
      </w:r>
    </w:p>
    <w:p w:rsidR="00174DFC" w:rsidRPr="000C7B7D"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dopuszcza składania ofert wariantowych.</w:t>
      </w:r>
    </w:p>
    <w:p w:rsidR="00174DFC" w:rsidRPr="000C7B7D"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przewiduje udzielenia zamówień uzupełniających.</w:t>
      </w:r>
    </w:p>
    <w:p w:rsidR="00174DFC" w:rsidRPr="000C7B7D"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Dynamiczny system zakupów, umowa ramowa, aukcja elektroniczna</w:t>
      </w:r>
    </w:p>
    <w:p w:rsidR="003643B9" w:rsidRPr="000C7B7D" w:rsidRDefault="00174DFC" w:rsidP="002754B4">
      <w:pPr>
        <w:pStyle w:val="Akapitzlist"/>
        <w:numPr>
          <w:ilvl w:val="0"/>
          <w:numId w:val="37"/>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Dynamiczny system zakupów nie zostaje ustanowiony.</w:t>
      </w:r>
    </w:p>
    <w:p w:rsidR="003643B9" w:rsidRPr="000C7B7D" w:rsidRDefault="00174DFC" w:rsidP="002754B4">
      <w:pPr>
        <w:pStyle w:val="Akapitzlist"/>
        <w:numPr>
          <w:ilvl w:val="0"/>
          <w:numId w:val="37"/>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Umowa ramowa nie zostanie zawarta.</w:t>
      </w:r>
    </w:p>
    <w:p w:rsidR="00174DFC" w:rsidRPr="000C7B7D" w:rsidRDefault="00174DFC" w:rsidP="002754B4">
      <w:pPr>
        <w:pStyle w:val="Akapitzlist"/>
        <w:numPr>
          <w:ilvl w:val="0"/>
          <w:numId w:val="37"/>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Przy wyborze najkorzystniejszej oferty nie będzie miała zastosowanie aukcja elektroniczna.</w:t>
      </w:r>
    </w:p>
    <w:p w:rsidR="00174DFC" w:rsidRPr="000C7B7D" w:rsidRDefault="00174DFC" w:rsidP="004236F0">
      <w:pPr>
        <w:numPr>
          <w:ilvl w:val="0"/>
          <w:numId w:val="1"/>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Oferty wspólne</w:t>
      </w:r>
    </w:p>
    <w:p w:rsidR="00174DFC" w:rsidRPr="000C7B7D" w:rsidRDefault="00174DFC" w:rsidP="002754B4">
      <w:pPr>
        <w:numPr>
          <w:ilvl w:val="0"/>
          <w:numId w:val="4"/>
        </w:numPr>
        <w:spacing w:before="24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Wykonawcy mogą wspólnie ubiegać się o udzielenie zamówienia.</w:t>
      </w:r>
    </w:p>
    <w:p w:rsidR="00174DFC" w:rsidRPr="000C7B7D" w:rsidRDefault="00174DFC" w:rsidP="002754B4">
      <w:pPr>
        <w:numPr>
          <w:ilvl w:val="0"/>
          <w:numId w:val="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o którym mowa w ust. 1, wykonawcy ustanawiają pełnomocnika do reprezentowania ich w postępowaniu o udzielenie zamówienia albo reprezentowania w postępowaniu i zawarcia umowy w sprawie zamówienia publicznego.</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Informacje o walutach</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Rozliczenia prowadzone będą w PLN.</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podwykonawcach</w:t>
      </w:r>
    </w:p>
    <w:p w:rsidR="00174DFC" w:rsidRPr="000C7B7D" w:rsidRDefault="00174DFC" w:rsidP="002754B4">
      <w:pPr>
        <w:numPr>
          <w:ilvl w:val="0"/>
          <w:numId w:val="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dopuszcza powierzenie wykonania zamówienia podwykonawcom. W takim przypadku zamawiający żąda wskazania przez wykonawcę w ofercie (formularz ofertowy) części zamówienia, której wykonanie powierzy podwykonawcom.</w:t>
      </w:r>
    </w:p>
    <w:p w:rsidR="00174DFC" w:rsidRPr="000C7B7D" w:rsidRDefault="00174DFC" w:rsidP="002754B4">
      <w:pPr>
        <w:numPr>
          <w:ilvl w:val="0"/>
          <w:numId w:val="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nie dopełnienia w/w obowiązku oznaczać będzie, iż wykonawca wykona przedmiot zamówienia samodzielnie.</w:t>
      </w:r>
    </w:p>
    <w:p w:rsidR="00174DFC" w:rsidRPr="000C7B7D" w:rsidRDefault="00174DFC" w:rsidP="003643B9">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sposobie porozumiewania się zamawiającego z Wykonawcami. Wyjaśnienia i zmiana treści SIWZ</w:t>
      </w:r>
    </w:p>
    <w:p w:rsidR="008C2FD7" w:rsidRPr="000C7B7D" w:rsidRDefault="008C2FD7" w:rsidP="008C2FD7">
      <w:pPr>
        <w:spacing w:after="0" w:line="240" w:lineRule="auto"/>
        <w:ind w:left="357"/>
        <w:jc w:val="both"/>
        <w:rPr>
          <w:rFonts w:ascii="Times New Roman" w:eastAsia="Times New Roman" w:hAnsi="Times New Roman" w:cs="Times New Roman"/>
          <w:color w:val="00000A"/>
          <w:lang w:eastAsia="pl-PL"/>
        </w:rPr>
      </w:pP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Upoważnionymi pracownikami do kontaktów z Wykonawcami są :</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2D116B">
        <w:rPr>
          <w:rFonts w:ascii="Times New Roman" w:eastAsia="Times New Roman" w:hAnsi="Times New Roman" w:cs="Times New Roman"/>
          <w:color w:val="00000A"/>
          <w:lang w:eastAsia="pl-PL"/>
        </w:rPr>
        <w:t>Józef Augustyn</w:t>
      </w:r>
      <w:r w:rsidR="002D116B">
        <w:rPr>
          <w:rFonts w:ascii="Times New Roman" w:eastAsia="Times New Roman" w:hAnsi="Times New Roman" w:cs="Times New Roman"/>
          <w:color w:val="00000A"/>
          <w:lang w:eastAsia="pl-PL"/>
        </w:rPr>
        <w:t xml:space="preserve">, Szyman </w:t>
      </w:r>
      <w:proofErr w:type="spellStart"/>
      <w:r w:rsidR="002D116B">
        <w:rPr>
          <w:rFonts w:ascii="Times New Roman" w:eastAsia="Times New Roman" w:hAnsi="Times New Roman" w:cs="Times New Roman"/>
          <w:color w:val="00000A"/>
          <w:lang w:eastAsia="pl-PL"/>
        </w:rPr>
        <w:t>Malepszy</w:t>
      </w:r>
      <w:proofErr w:type="spellEnd"/>
      <w:r w:rsidR="00174DFC" w:rsidRPr="000C7B7D">
        <w:rPr>
          <w:rFonts w:ascii="Times New Roman" w:eastAsia="Times New Roman" w:hAnsi="Times New Roman" w:cs="Times New Roman"/>
          <w:color w:val="00000A"/>
          <w:lang w:eastAsia="pl-PL"/>
        </w:rPr>
        <w:t xml:space="preserve"> – Działu Infrastruktury, tel. 41 3820319,</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Anita Marczewska – Zamówienia Publiczne, tel. 41 3820308.</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zamierza zwoływać zebrania Wykonawców.</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Udostępnienie zainteresowanym odbywać się będzie wg poniższych zasad:</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zamawiający udostępnia wskazane dokumenty po złożeniu pisemnego wniosku,</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zamawiający wyznacza termin, miejsce oraz zakres udostępnianych dokumentów,</w:t>
      </w:r>
    </w:p>
    <w:p w:rsidR="00174DFC" w:rsidRPr="000C7B7D" w:rsidRDefault="003643B9"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udostępnienie może mieć miejsce w siedzibie Zamawiającego oraz w czasie godzin jego urzędowania lub drogą elektroniczną.</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w:t>
      </w:r>
      <w:proofErr w:type="spellStart"/>
      <w:r w:rsidRPr="000C7B7D">
        <w:rPr>
          <w:rFonts w:ascii="Times New Roman" w:eastAsia="Times New Roman" w:hAnsi="Times New Roman" w:cs="Times New Roman"/>
          <w:color w:val="00000A"/>
          <w:lang w:eastAsia="pl-PL"/>
        </w:rPr>
        <w:t>fax</w:t>
      </w:r>
      <w:proofErr w:type="spellEnd"/>
      <w:r w:rsidRPr="000C7B7D">
        <w:rPr>
          <w:rFonts w:ascii="Times New Roman" w:eastAsia="Times New Roman" w:hAnsi="Times New Roman" w:cs="Times New Roman"/>
          <w:color w:val="00000A"/>
          <w:lang w:eastAsia="pl-PL"/>
        </w:rPr>
        <w:t xml:space="preserve"> lub email potwierdza się w terminie późniejszym pismem.</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zwrócić się do zamawiającego o wyjaśnienie treści specyfikacji istotnych warunków zamówienia. Zamawiający jest obowiązany udzielić wyjaśnień niezwłocznie, jednak nie później niż:</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na 6 dni przed upływem terminu składania ofert,</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na 4 dni przed upływem terminu składania ofert - w przetargu ograniczonym oraz negocjacjach z ogłoszeniem, jeżeli zachodzi pilna potrzeba udzielenia zamówienia,</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wniosek o wyjaśnienie treści SIWZ wpłynął po upływie terminu składania wniosku, o którym mowa w punkcie 1 lub dotyczy udzielonych wyjaśnień, zamawiający może udzielić wyjaśnień albo pozostawić wniosek bez rozpoznania.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Przedłużenie terminu składania ofert nie wpływa na bieg terminu składania wniosku, o którym mowa w punkcie 1.</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zapytań wraz z wyjaśnieniami zamawiający przekazuje wykonawcom, którym przekazał SIWZ, bez ujawniania źródła zapytania, a jeżeli specyfikacja jest udostępniana na stronie internetowej zamieszcza na tej stronie.</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 uzasadnionych przypadkach zamawiający może przed upływem terminu składania ofert zmienić </w:t>
      </w:r>
      <w:r w:rsidRPr="000C7B7D">
        <w:rPr>
          <w:rFonts w:ascii="Times New Roman" w:eastAsia="Times New Roman" w:hAnsi="Times New Roman" w:cs="Times New Roman"/>
          <w:color w:val="000000"/>
          <w:lang w:eastAsia="pl-PL"/>
        </w:rPr>
        <w:t>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174DFC" w:rsidRPr="00206175" w:rsidRDefault="00174DFC" w:rsidP="002754B4">
      <w:pPr>
        <w:numPr>
          <w:ilvl w:val="0"/>
          <w:numId w:val="6"/>
        </w:numPr>
        <w:spacing w:after="0" w:line="240" w:lineRule="auto"/>
        <w:ind w:left="0" w:hanging="357"/>
        <w:jc w:val="both"/>
        <w:rPr>
          <w:rFonts w:ascii="Times New Roman" w:eastAsia="Times New Roman" w:hAnsi="Times New Roman" w:cs="Times New Roman"/>
          <w:b/>
          <w:color w:val="00000A"/>
          <w:lang w:eastAsia="pl-PL"/>
        </w:rPr>
      </w:pPr>
      <w:r w:rsidRPr="000C7B7D">
        <w:rPr>
          <w:rFonts w:ascii="Times New Roman" w:eastAsia="Times New Roman" w:hAnsi="Times New Roman" w:cs="Times New Roman"/>
          <w:color w:val="000000"/>
          <w:lang w:eastAsia="pl-PL"/>
        </w:rPr>
        <w:t xml:space="preserve">Pytania należy przesyłać za pomocą poczty elektronicznej na e-mail: </w:t>
      </w:r>
      <w:hyperlink r:id="rId5" w:tgtFrame="_top" w:history="1">
        <w:r w:rsidRPr="000C7B7D">
          <w:rPr>
            <w:rFonts w:ascii="Times New Roman" w:eastAsia="Times New Roman" w:hAnsi="Times New Roman" w:cs="Times New Roman"/>
            <w:color w:val="0000FF"/>
            <w:u w:val="single"/>
            <w:lang w:eastAsia="pl-PL"/>
          </w:rPr>
          <w:t>przetargi@szpital.miechow.pl</w:t>
        </w:r>
      </w:hyperlink>
      <w:r w:rsidRPr="000C7B7D">
        <w:rPr>
          <w:rFonts w:ascii="Times New Roman" w:eastAsia="Times New Roman" w:hAnsi="Times New Roman" w:cs="Times New Roman"/>
          <w:color w:val="000000"/>
          <w:lang w:eastAsia="pl-PL"/>
        </w:rPr>
        <w:t xml:space="preserve">, </w:t>
      </w:r>
      <w:r w:rsidRPr="00206175">
        <w:rPr>
          <w:rFonts w:ascii="Times New Roman" w:eastAsia="Times New Roman" w:hAnsi="Times New Roman" w:cs="Times New Roman"/>
          <w:b/>
          <w:color w:val="000000"/>
          <w:lang w:eastAsia="pl-PL"/>
        </w:rPr>
        <w:t>w formie edytowalnej.</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u w:val="single"/>
          <w:lang w:eastAsia="pl-PL"/>
        </w:rPr>
        <w:t>W przypadku ofert składanych elektronicznie:</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Komunikacja między Zamawiającym, a Wykonawcami odbywa się przy użyciu platformy zakupowej (</w:t>
      </w:r>
      <w:hyperlink r:id="rId6" w:tgtFrame="_top" w:history="1">
        <w:r w:rsidRPr="000C7B7D">
          <w:rPr>
            <w:rFonts w:ascii="Times New Roman" w:eastAsia="Times New Roman" w:hAnsi="Times New Roman" w:cs="Times New Roman"/>
            <w:color w:val="0000FF"/>
            <w:u w:val="single"/>
            <w:lang w:eastAsia="pl-PL"/>
          </w:rPr>
          <w:t>https://platformazakupowa.pl/szpital_miechow</w:t>
        </w:r>
      </w:hyperlink>
      <w:r w:rsidRPr="000C7B7D">
        <w:rPr>
          <w:rFonts w:ascii="Times New Roman" w:eastAsia="Times New Roman" w:hAnsi="Times New Roman" w:cs="Times New Roman"/>
          <w:color w:val="000000"/>
          <w:lang w:eastAsia="pl-PL"/>
        </w:rPr>
        <w:t xml:space="preserve">). </w:t>
      </w:r>
      <w:r w:rsidRPr="00206175">
        <w:rPr>
          <w:rFonts w:ascii="Times New Roman" w:eastAsia="Times New Roman" w:hAnsi="Times New Roman" w:cs="Times New Roman"/>
          <w:b/>
          <w:color w:val="000000"/>
          <w:lang w:eastAsia="pl-PL"/>
        </w:rPr>
        <w:t>Pytania należy przesyłać w formie edytowalnej.</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Osobami uprawnionymi do porozumiewania się z wykonawcami są:</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Anita Marczewska, zamówienia publiczne, adres e-mail: anita.marczewska@szpital.miechow.pl, tel. 41 38 20 308,</w:t>
      </w:r>
    </w:p>
    <w:p w:rsidR="00174DFC" w:rsidRPr="000C7B7D" w:rsidRDefault="00174DFC" w:rsidP="008C2FD7">
      <w:pPr>
        <w:spacing w:after="0" w:line="240" w:lineRule="auto"/>
        <w:jc w:val="both"/>
        <w:rPr>
          <w:rFonts w:ascii="Times New Roman" w:eastAsia="Times New Roman" w:hAnsi="Times New Roman" w:cs="Times New Roman"/>
          <w:color w:val="00000A"/>
          <w:lang w:eastAsia="pl-PL"/>
        </w:rPr>
      </w:pPr>
      <w:r w:rsidRPr="00206175">
        <w:rPr>
          <w:rFonts w:ascii="Times New Roman" w:eastAsia="Times New Roman" w:hAnsi="Times New Roman" w:cs="Times New Roman"/>
          <w:color w:val="00000A"/>
          <w:lang w:eastAsia="pl-PL"/>
        </w:rPr>
        <w:t>• Józef Augustyn</w:t>
      </w:r>
      <w:r w:rsidR="00206175" w:rsidRPr="00206175">
        <w:rPr>
          <w:rFonts w:ascii="Times New Roman" w:eastAsia="Times New Roman" w:hAnsi="Times New Roman" w:cs="Times New Roman"/>
          <w:color w:val="00000A"/>
          <w:lang w:eastAsia="pl-PL"/>
        </w:rPr>
        <w:t xml:space="preserve">, Szyman </w:t>
      </w:r>
      <w:proofErr w:type="spellStart"/>
      <w:r w:rsidR="00206175" w:rsidRPr="00206175">
        <w:rPr>
          <w:rFonts w:ascii="Times New Roman" w:eastAsia="Times New Roman" w:hAnsi="Times New Roman" w:cs="Times New Roman"/>
          <w:color w:val="00000A"/>
          <w:lang w:eastAsia="pl-PL"/>
        </w:rPr>
        <w:t>Malepszy</w:t>
      </w:r>
      <w:proofErr w:type="spellEnd"/>
      <w:r w:rsidRPr="00206175">
        <w:rPr>
          <w:rFonts w:ascii="Times New Roman" w:eastAsia="Times New Roman" w:hAnsi="Times New Roman" w:cs="Times New Roman"/>
          <w:color w:val="00000A"/>
          <w:lang w:eastAsia="pl-PL"/>
        </w:rPr>
        <w:t xml:space="preserve"> – Działu Infrastruktury, tel. 41 3820319,</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sytuacjach awaryjnych np. w przypadku braku działania platformy zakupowej https://platformazakupowa.pl/szpital_miechow Zamawiający może również komunikować się z wykonawcami za pomocą poczty elektronicznej.</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Dokumenty elektroniczne, oświadczenia lub elektroniczne kopie dokumentów lub oświadczeń, o których mowa w niniejszej SIWZ, składane są przez Wykonawcę za pośrednictwem https://platformazakupowa.pl/szpital_miechow.</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Wykonawcy mogą zwracać się do Zamawiającego o wyjaśnienie treści SIWZ, zgodnie z art. 38 ust.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kierując swoje zapytania do Zamawiającego, ze wskazaniem numeru postępowania określonego w SIWZ. Zapytania winny być składane w sposób określony w pkt. 12.</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Treść wyjaśnień zostanie udzielona przez Zamawiającego zgodnie z art. 38 ust. 2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Wszelkie wyjaśnienia i modyfikacje, w tym zmiany terminów stają się integralną częścią specyfikacji istotnych warunków zamówienia i są wiążące dla Zamawiającego i Wykonawców.</w:t>
      </w:r>
    </w:p>
    <w:p w:rsidR="008C2FD7" w:rsidRPr="000C7B7D" w:rsidRDefault="00174DFC" w:rsidP="008C2FD7">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Warunki udziału w postępowaniu oraz opis sposobu dokonywania oceny spełnienia tych warunków</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 udzielenie zamówienia mogą ubiegać się Wykonawcy, którzy:</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1.1. nie podlegają wykluczeniu na podstawie art. 24 ust. 1 pkt. 12-23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1.2. nie podlegają wykluczeniu na podstawie art. 24 ust. 5 pkt.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9619C2">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 spełniają warunki udziału w postępowaniu, dotyczące:</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1.3.1. kompetencji lub uprawnień do prowadzenia określone</w:t>
      </w:r>
      <w:r w:rsidR="00322CE1">
        <w:rPr>
          <w:rFonts w:ascii="Times New Roman" w:eastAsia="Times New Roman" w:hAnsi="Times New Roman" w:cs="Times New Roman"/>
          <w:color w:val="00000A"/>
          <w:lang w:eastAsia="pl-PL"/>
        </w:rPr>
        <w:t>j działalności zawodowej, o ile</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wynika to z odrębnych przepisów – Zamawiający uzna, że w</w:t>
      </w:r>
      <w:r w:rsidR="00322CE1">
        <w:rPr>
          <w:rFonts w:ascii="Times New Roman" w:eastAsia="Times New Roman" w:hAnsi="Times New Roman" w:cs="Times New Roman"/>
          <w:color w:val="00000A"/>
          <w:lang w:eastAsia="pl-PL"/>
        </w:rPr>
        <w:t>arunek został spełniony, jeżeli</w:t>
      </w:r>
    </w:p>
    <w:p w:rsidR="00174DFC" w:rsidRPr="000C7B7D"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załączy do oferty podpisane oświadczenie (Załącznik nr 3 SIWZ).</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1.3.2. sytuacji ekonomicznej lub finansowej - Zama</w:t>
      </w:r>
      <w:r w:rsidR="00322CE1">
        <w:rPr>
          <w:rFonts w:ascii="Times New Roman" w:eastAsia="Times New Roman" w:hAnsi="Times New Roman" w:cs="Times New Roman"/>
          <w:color w:val="00000A"/>
          <w:lang w:eastAsia="pl-PL"/>
        </w:rPr>
        <w:t>wiający uzna, że warunek został</w:t>
      </w:r>
    </w:p>
    <w:p w:rsidR="00322CE1"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spełniony, jeżeli Wykonawca załączy do oferty podpisa</w:t>
      </w:r>
      <w:r w:rsidR="00322CE1">
        <w:rPr>
          <w:rFonts w:ascii="Times New Roman" w:eastAsia="Times New Roman" w:hAnsi="Times New Roman" w:cs="Times New Roman"/>
          <w:color w:val="00000A"/>
          <w:lang w:eastAsia="pl-PL"/>
        </w:rPr>
        <w:t>ne oświadczenie (Załącznik nr 3</w:t>
      </w:r>
    </w:p>
    <w:p w:rsidR="00174DFC" w:rsidRPr="000C7B7D" w:rsidRDefault="00174DFC" w:rsidP="008C2FD7">
      <w:pPr>
        <w:spacing w:after="0" w:line="240" w:lineRule="auto"/>
        <w:ind w:firstLine="708"/>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SIWZ),</w:t>
      </w:r>
    </w:p>
    <w:p w:rsidR="00322CE1" w:rsidRDefault="008C2FD7" w:rsidP="00322CE1">
      <w:pPr>
        <w:spacing w:after="0" w:line="240" w:lineRule="auto"/>
        <w:ind w:firstLine="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1.3.3. zdolności technicznej lub zawodowej – Zamawiający uz</w:t>
      </w:r>
      <w:r w:rsidR="00322CE1">
        <w:rPr>
          <w:rFonts w:ascii="Times New Roman" w:eastAsia="Times New Roman" w:hAnsi="Times New Roman" w:cs="Times New Roman"/>
          <w:color w:val="00000A"/>
          <w:lang w:eastAsia="pl-PL"/>
        </w:rPr>
        <w:t>na, że warunek został spełniony</w:t>
      </w:r>
    </w:p>
    <w:p w:rsidR="00004DD4" w:rsidRPr="000C7B7D" w:rsidRDefault="00322CE1" w:rsidP="00322CE1">
      <w:pPr>
        <w:spacing w:after="0" w:line="240" w:lineRule="auto"/>
        <w:ind w:firstLine="357"/>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 xml:space="preserve">      </w:t>
      </w:r>
      <w:r w:rsidR="00174DFC" w:rsidRPr="000C7B7D">
        <w:rPr>
          <w:rFonts w:ascii="Times New Roman" w:eastAsia="Times New Roman" w:hAnsi="Times New Roman" w:cs="Times New Roman"/>
          <w:color w:val="00000A"/>
          <w:lang w:eastAsia="pl-PL"/>
        </w:rPr>
        <w:t>jeżeli wykonawca załączy do oferty podpisane oświadczenie (Załącznik nr 3 SIWZ).</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4DFC" w:rsidRPr="000C7B7D"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 wg zasady: spełnia/nie spełnia.</w:t>
      </w:r>
    </w:p>
    <w:p w:rsidR="00E93F80" w:rsidRPr="000C7B7D" w:rsidRDefault="00E93F80" w:rsidP="00E93F80">
      <w:pPr>
        <w:spacing w:after="0" w:line="240" w:lineRule="auto"/>
        <w:jc w:val="both"/>
        <w:rPr>
          <w:rFonts w:ascii="Times New Roman" w:eastAsia="Times New Roman" w:hAnsi="Times New Roman" w:cs="Times New Roman"/>
          <w:color w:val="00000A"/>
          <w:lang w:eastAsia="pl-PL"/>
        </w:rPr>
      </w:pPr>
    </w:p>
    <w:p w:rsidR="00174DFC" w:rsidRPr="000C7B7D" w:rsidRDefault="00174DFC" w:rsidP="009619C2">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Wykaz oświadczeń lub dokumentów, potwierdzających spełnienie warunków udziału w postępowaniu oraz brak podstaw do wykluczenia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celu potwierdzenia, że Wykonawca:</w:t>
      </w:r>
    </w:p>
    <w:p w:rsidR="00174DFC" w:rsidRPr="000C7B7D"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0"/>
          <w:lang w:eastAsia="pl-PL"/>
        </w:rPr>
        <w:t>S</w:t>
      </w:r>
      <w:r w:rsidR="00174DFC" w:rsidRPr="000C7B7D">
        <w:rPr>
          <w:rFonts w:ascii="Times New Roman" w:eastAsia="Times New Roman" w:hAnsi="Times New Roman" w:cs="Times New Roman"/>
          <w:color w:val="000000"/>
          <w:lang w:eastAsia="pl-PL"/>
        </w:rPr>
        <w:t xml:space="preserve">pełnia warunki udziału w postępowaniu, </w:t>
      </w:r>
      <w:r w:rsidR="00174DFC" w:rsidRPr="000C7B7D">
        <w:rPr>
          <w:rFonts w:ascii="Times New Roman" w:eastAsia="Times New Roman" w:hAnsi="Times New Roman" w:cs="Times New Roman"/>
          <w:b/>
          <w:bCs/>
          <w:color w:val="000000"/>
          <w:lang w:eastAsia="pl-PL"/>
        </w:rPr>
        <w:t xml:space="preserve">Wykonawca jest zobowiązany załączyć do oferty Oświadczenie </w:t>
      </w:r>
      <w:r w:rsidR="00174DFC" w:rsidRPr="000C7B7D">
        <w:rPr>
          <w:rFonts w:ascii="Times New Roman" w:eastAsia="Times New Roman" w:hAnsi="Times New Roman" w:cs="Times New Roman"/>
          <w:color w:val="000000"/>
          <w:lang w:eastAsia="pl-PL"/>
        </w:rPr>
        <w:t>(Załącznik nr 3 SIWZ) w zakresie określonym przez Zamawiającego w ogłoszeniu o zamówieniu i SIWZ (forma dokumentu – oryginał);</w:t>
      </w:r>
    </w:p>
    <w:p w:rsidR="00174DFC" w:rsidRPr="000C7B7D"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0"/>
          <w:lang w:eastAsia="pl-PL"/>
        </w:rPr>
        <w:t>N</w:t>
      </w:r>
      <w:r w:rsidR="00174DFC" w:rsidRPr="000C7B7D">
        <w:rPr>
          <w:rFonts w:ascii="Times New Roman" w:eastAsia="Times New Roman" w:hAnsi="Times New Roman" w:cs="Times New Roman"/>
          <w:color w:val="000000"/>
          <w:lang w:eastAsia="pl-PL"/>
        </w:rPr>
        <w:t xml:space="preserve">ie podlega wykluczeniu, </w:t>
      </w:r>
      <w:r w:rsidR="00174DFC" w:rsidRPr="000C7B7D">
        <w:rPr>
          <w:rFonts w:ascii="Times New Roman" w:eastAsia="Times New Roman" w:hAnsi="Times New Roman" w:cs="Times New Roman"/>
          <w:b/>
          <w:bCs/>
          <w:color w:val="000000"/>
          <w:lang w:eastAsia="pl-PL"/>
        </w:rPr>
        <w:t>Wykonawca jest zobowiązany załączyć do oferty</w:t>
      </w:r>
      <w:r w:rsidR="00174DFC" w:rsidRPr="000C7B7D">
        <w:rPr>
          <w:rFonts w:ascii="Times New Roman" w:eastAsia="Times New Roman" w:hAnsi="Times New Roman" w:cs="Times New Roman"/>
          <w:color w:val="000000"/>
          <w:lang w:eastAsia="pl-PL"/>
        </w:rPr>
        <w:t xml:space="preserve"> Oświadczenie (Załącznik nr 4 SIWZ) w zakresie określonym przez Zamawiającego w ogłoszeniu o zamówieniu i SIWZ (forma dokumentu – oryginał);</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rsidR="00174DFC" w:rsidRPr="000C7B7D"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celu potwierdzenia, że Wykonawca nie podlega wykluczeniu z udziału w postępowaniu Wykonawca jest zobowiązany również do złożenia następującego oświadczenia:</w:t>
      </w:r>
    </w:p>
    <w:p w:rsidR="00E93F80" w:rsidRPr="000C7B7D" w:rsidRDefault="00174DFC" w:rsidP="002754B4">
      <w:pPr>
        <w:numPr>
          <w:ilvl w:val="0"/>
          <w:numId w:val="1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Oświadczenie wykonawcy o przynależności lub </w:t>
      </w:r>
      <w:r w:rsidR="00E93F80" w:rsidRPr="000C7B7D">
        <w:rPr>
          <w:rFonts w:ascii="Times New Roman" w:eastAsia="Times New Roman" w:hAnsi="Times New Roman" w:cs="Times New Roman"/>
          <w:color w:val="000000"/>
          <w:lang w:eastAsia="pl-PL"/>
        </w:rPr>
        <w:t xml:space="preserve">braku </w:t>
      </w:r>
      <w:r w:rsidRPr="000C7B7D">
        <w:rPr>
          <w:rFonts w:ascii="Times New Roman" w:eastAsia="Times New Roman" w:hAnsi="Times New Roman" w:cs="Times New Roman"/>
          <w:color w:val="000000"/>
          <w:lang w:eastAsia="pl-PL"/>
        </w:rPr>
        <w:t xml:space="preserve">przynależności do </w:t>
      </w:r>
      <w:r w:rsidR="00E93F80" w:rsidRPr="000C7B7D">
        <w:rPr>
          <w:rFonts w:ascii="Times New Roman" w:eastAsia="Times New Roman" w:hAnsi="Times New Roman" w:cs="Times New Roman"/>
          <w:color w:val="000000"/>
          <w:lang w:eastAsia="pl-PL"/>
        </w:rPr>
        <w:t xml:space="preserve">tej samej </w:t>
      </w:r>
      <w:r w:rsidRPr="000C7B7D">
        <w:rPr>
          <w:rFonts w:ascii="Times New Roman" w:eastAsia="Times New Roman" w:hAnsi="Times New Roman" w:cs="Times New Roman"/>
          <w:color w:val="000000"/>
          <w:lang w:eastAsia="pl-PL"/>
        </w:rPr>
        <w:t>grupy kapitałowej</w:t>
      </w:r>
      <w:r w:rsidR="00E93F80" w:rsidRPr="000C7B7D">
        <w:rPr>
          <w:rFonts w:ascii="Times New Roman" w:eastAsia="Times New Roman" w:hAnsi="Times New Roman" w:cs="Times New Roman"/>
          <w:color w:val="000000"/>
          <w:lang w:eastAsia="pl-PL"/>
        </w:rPr>
        <w:t xml:space="preserve">. </w:t>
      </w:r>
      <w:r w:rsidR="00E93F80" w:rsidRPr="000C7B7D">
        <w:rPr>
          <w:rFonts w:ascii="Times New Roman" w:eastAsia="Times New Roman" w:hAnsi="Times New Roman" w:cs="Times New Roman"/>
          <w:b/>
          <w:bCs/>
          <w:color w:val="000000"/>
          <w:lang w:eastAsia="pl-PL"/>
        </w:rPr>
        <w:t>(Załącznik nr 5 do SIWZ),</w:t>
      </w:r>
    </w:p>
    <w:p w:rsidR="00174DFC" w:rsidRPr="000C7B7D" w:rsidRDefault="00E93F80" w:rsidP="00E93F80">
      <w:pPr>
        <w:spacing w:before="100" w:beforeAutospacing="1" w:after="0" w:line="240" w:lineRule="auto"/>
        <w:ind w:left="720"/>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W </w:t>
      </w:r>
      <w:r w:rsidR="00174DFC" w:rsidRPr="000C7B7D">
        <w:rPr>
          <w:rFonts w:ascii="Times New Roman" w:eastAsia="Times New Roman" w:hAnsi="Times New Roman" w:cs="Times New Roman"/>
          <w:color w:val="000000"/>
          <w:lang w:eastAsia="pl-PL"/>
        </w:rPr>
        <w:t>przypadku złożenia w postępowaniu co najmniej 2 ofert, Wykonawca w terminie 3 dni od zamieszczenia na stronie internetow</w:t>
      </w:r>
      <w:r w:rsidR="00174DFC" w:rsidRPr="001F31E6">
        <w:rPr>
          <w:rFonts w:ascii="Times New Roman" w:eastAsia="Times New Roman" w:hAnsi="Times New Roman" w:cs="Times New Roman"/>
          <w:lang w:eastAsia="pl-PL"/>
        </w:rPr>
        <w:t xml:space="preserve">ej </w:t>
      </w:r>
      <w:hyperlink r:id="rId7" w:history="1">
        <w:r w:rsidR="001F31E6" w:rsidRPr="001F31E6">
          <w:rPr>
            <w:rStyle w:val="Hipercze"/>
            <w:rFonts w:ascii="Times New Roman" w:eastAsia="Times New Roman" w:hAnsi="Times New Roman" w:cs="Times New Roman"/>
            <w:color w:val="auto"/>
            <w:u w:val="none"/>
            <w:lang w:eastAsia="pl-PL"/>
          </w:rPr>
          <w:t>www.szpitl.miechow.pl/ Platforma</w:t>
        </w:r>
      </w:hyperlink>
      <w:r w:rsidRPr="001F31E6">
        <w:rPr>
          <w:rFonts w:ascii="Times New Roman" w:eastAsia="Times New Roman" w:hAnsi="Times New Roman" w:cs="Times New Roman"/>
          <w:lang w:eastAsia="pl-PL"/>
        </w:rPr>
        <w:t xml:space="preserve"> </w:t>
      </w:r>
      <w:r w:rsidR="00174DFC" w:rsidRPr="001F31E6">
        <w:rPr>
          <w:rFonts w:ascii="Times New Roman" w:eastAsia="Times New Roman" w:hAnsi="Times New Roman" w:cs="Times New Roman"/>
          <w:lang w:eastAsia="pl-PL"/>
        </w:rPr>
        <w:t xml:space="preserve">Zakupowa </w:t>
      </w:r>
      <w:r w:rsidR="00174DFC" w:rsidRPr="000C7B7D">
        <w:rPr>
          <w:rFonts w:ascii="Times New Roman" w:eastAsia="Times New Roman" w:hAnsi="Times New Roman" w:cs="Times New Roman"/>
          <w:color w:val="000000"/>
          <w:lang w:eastAsia="pl-PL"/>
        </w:rPr>
        <w:t xml:space="preserve">informacji o których mowa w art. 86 ust.5 ustawy </w:t>
      </w:r>
      <w:proofErr w:type="spellStart"/>
      <w:r w:rsidR="00174DFC" w:rsidRPr="000C7B7D">
        <w:rPr>
          <w:rFonts w:ascii="Times New Roman" w:eastAsia="Times New Roman" w:hAnsi="Times New Roman" w:cs="Times New Roman"/>
          <w:color w:val="000000"/>
          <w:lang w:eastAsia="pl-PL"/>
        </w:rPr>
        <w:t>Pzp</w:t>
      </w:r>
      <w:proofErr w:type="spellEnd"/>
      <w:r w:rsidR="00174DFC" w:rsidRPr="000C7B7D">
        <w:rPr>
          <w:rFonts w:ascii="Times New Roman" w:eastAsia="Times New Roman" w:hAnsi="Times New Roman" w:cs="Times New Roman"/>
          <w:color w:val="000000"/>
          <w:lang w:eastAsia="pl-PL"/>
        </w:rPr>
        <w:t xml:space="preserve"> (Informacja z otwarcia ofert), przekazuje Zamawiającemu oświadczenie o przynależności lub braku przynależności do tej samej grupy kapitałowej </w:t>
      </w:r>
      <w:r w:rsidR="00174DFC" w:rsidRPr="000C7B7D">
        <w:rPr>
          <w:rFonts w:ascii="Times New Roman" w:eastAsia="Times New Roman" w:hAnsi="Times New Roman" w:cs="Times New Roman"/>
          <w:b/>
          <w:bCs/>
          <w:color w:val="000000"/>
          <w:lang w:eastAsia="pl-PL"/>
        </w:rPr>
        <w:t xml:space="preserve">(Załącznik nr 5 do SIWZ), </w:t>
      </w:r>
      <w:r w:rsidR="00174DFC" w:rsidRPr="000C7B7D">
        <w:rPr>
          <w:rFonts w:ascii="Times New Roman" w:eastAsia="Times New Roman" w:hAnsi="Times New Roman" w:cs="Times New Roman"/>
          <w:color w:val="000000"/>
          <w:lang w:eastAsia="pl-PL"/>
        </w:rPr>
        <w:t xml:space="preserve">o której mowa w art. 24.ust 1pkt 23 ustawy </w:t>
      </w:r>
      <w:proofErr w:type="spellStart"/>
      <w:r w:rsidR="00174DFC" w:rsidRPr="000C7B7D">
        <w:rPr>
          <w:rFonts w:ascii="Times New Roman" w:eastAsia="Times New Roman" w:hAnsi="Times New Roman" w:cs="Times New Roman"/>
          <w:color w:val="000000"/>
          <w:lang w:eastAsia="pl-PL"/>
        </w:rPr>
        <w:t>Pzp</w:t>
      </w:r>
      <w:proofErr w:type="spellEnd"/>
      <w:r w:rsidR="00174DFC" w:rsidRPr="000C7B7D">
        <w:rPr>
          <w:rFonts w:ascii="Times New Roman" w:eastAsia="Times New Roman" w:hAnsi="Times New Roman" w:cs="Times New Roman"/>
          <w:color w:val="000000"/>
          <w:lang w:eastAsia="pl-PL"/>
        </w:rPr>
        <w:t>. Wraz z złożeniem oświadczenia, Wykonawca może przedstawić dowody, że powiązania z innym Wykonawcą nie prowadzą do zakłócenia konkurencji w postępowaniu o udzielenie zamówienia.</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Zamawiający wezwie Wykonawcę, którego oferta została najwyżej oceniona, do złożenia w wyznaczonym, </w:t>
      </w:r>
      <w:r w:rsidRPr="000C7B7D">
        <w:rPr>
          <w:rFonts w:ascii="Times New Roman" w:eastAsia="Times New Roman" w:hAnsi="Times New Roman" w:cs="Times New Roman"/>
          <w:b/>
          <w:bCs/>
          <w:color w:val="00000A"/>
          <w:lang w:eastAsia="pl-PL"/>
        </w:rPr>
        <w:t>nie krótszym niż 5 dni</w:t>
      </w:r>
      <w:r w:rsidRPr="000C7B7D">
        <w:rPr>
          <w:rFonts w:ascii="Times New Roman" w:eastAsia="Times New Roman" w:hAnsi="Times New Roman" w:cs="Times New Roman"/>
          <w:color w:val="00000A"/>
          <w:lang w:eastAsia="pl-PL"/>
        </w:rPr>
        <w:t>, terminie aktualnych na dzień złożenia oświadczeń lub dokumentów potwierdzających okoliczności, o których mowa w art. 25 ust. 1</w:t>
      </w:r>
    </w:p>
    <w:p w:rsidR="00174DFC" w:rsidRPr="000C7B7D" w:rsidRDefault="00174DFC" w:rsidP="002754B4">
      <w:pPr>
        <w:numPr>
          <w:ilvl w:val="0"/>
          <w:numId w:val="1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C7B7D">
        <w:rPr>
          <w:rFonts w:ascii="Times New Roman" w:eastAsia="Times New Roman" w:hAnsi="Times New Roman" w:cs="Times New Roman"/>
          <w:color w:val="00000A"/>
          <w:lang w:eastAsia="pl-PL"/>
        </w:rPr>
        <w:t>pkt</w:t>
      </w:r>
      <w:proofErr w:type="spellEnd"/>
      <w:r w:rsidRPr="000C7B7D">
        <w:rPr>
          <w:rFonts w:ascii="Times New Roman" w:eastAsia="Times New Roman" w:hAnsi="Times New Roman" w:cs="Times New Roman"/>
          <w:color w:val="00000A"/>
          <w:lang w:eastAsia="pl-PL"/>
        </w:rPr>
        <w:t xml:space="preserve"> 1 ustawy.</w:t>
      </w:r>
    </w:p>
    <w:p w:rsidR="00174DFC" w:rsidRPr="000C7B7D" w:rsidRDefault="001F31E6" w:rsidP="002754B4">
      <w:pPr>
        <w:numPr>
          <w:ilvl w:val="0"/>
          <w:numId w:val="11"/>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O</w:t>
      </w:r>
      <w:r w:rsidR="00174DFC" w:rsidRPr="000C7B7D">
        <w:rPr>
          <w:rFonts w:ascii="Times New Roman" w:eastAsia="Times New Roman" w:hAnsi="Times New Roman" w:cs="Times New Roman"/>
          <w:color w:val="00000A"/>
          <w:lang w:eastAsia="pl-PL"/>
        </w:rPr>
        <w:t xml:space="preserve">świadczenia Wykonawcy, że zaoferowane wyroby spełniają wymagania określone w ustawie z dnia 20 maja 2010 r. o wyrobach medycznych (Dz. U. z 2020 r., poz. 186) a ponadto, że Wykonawca jest gotowy w każdej chwili na żądanie Zamawiającego potwierdzić to poprzez przesłanie kopii odpowiedniej dokumentacji (o ile dotyczy) lub oświadczenie, że oferowany produkt nie jest wyrobem medycznym - </w:t>
      </w:r>
      <w:r w:rsidR="00174DFC" w:rsidRPr="000C7B7D">
        <w:rPr>
          <w:rFonts w:ascii="Times New Roman" w:eastAsia="Times New Roman" w:hAnsi="Times New Roman" w:cs="Times New Roman"/>
          <w:b/>
          <w:bCs/>
          <w:color w:val="000000"/>
          <w:lang w:eastAsia="pl-PL"/>
        </w:rPr>
        <w:t>Załącznik nr 7 do SIWZ</w:t>
      </w:r>
      <w:r w:rsidR="00E93F80" w:rsidRPr="000C7B7D">
        <w:rPr>
          <w:rFonts w:ascii="Times New Roman" w:eastAsia="Times New Roman" w:hAnsi="Times New Roman" w:cs="Times New Roman"/>
          <w:b/>
          <w:bCs/>
          <w:color w:val="000000"/>
          <w:lang w:eastAsia="pl-PL"/>
        </w:rPr>
        <w:t>.</w:t>
      </w:r>
    </w:p>
    <w:p w:rsidR="00174DFC" w:rsidRPr="000C7B7D"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 celu potwierdzenia, że oferowane dostawy odpowiadają wymaganiom określonym przez Zamawiającego, </w:t>
      </w:r>
      <w:r w:rsidRPr="000C7B7D">
        <w:rPr>
          <w:rFonts w:ascii="Times New Roman" w:eastAsia="Times New Roman" w:hAnsi="Times New Roman" w:cs="Times New Roman"/>
          <w:b/>
          <w:bCs/>
          <w:color w:val="00000A"/>
          <w:lang w:eastAsia="pl-PL"/>
        </w:rPr>
        <w:t>Wykonawca jest zobowiązany załączyć do oferty</w:t>
      </w:r>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materiały informacyjne, katalogi, ulotki, karty techniczne zawierające dane techniczne, w których winny być zaznaczone informacje potwierdzające spełnienie wymaganych parametrów.</w:t>
      </w:r>
    </w:p>
    <w:p w:rsidR="00136959" w:rsidRPr="000C7B7D" w:rsidRDefault="00174DFC" w:rsidP="00136959">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dokumenty potwierdzające, że zaoferowane wyroby posiadają deklarację zgodności CE lub, że oferowany produkt nie wymaga posiadania deklaracji zgodności CE</w:t>
      </w:r>
    </w:p>
    <w:p w:rsidR="00766F72" w:rsidRPr="000C7B7D" w:rsidRDefault="00174DFC" w:rsidP="00136959">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lang w:eastAsia="pl-PL"/>
        </w:rPr>
        <w:t>oświadczenie Wykonawcy o zobowiązaniu się do przeprowadzenia szkolenia personelu z zakresu obsługi nie później niż w ciągu 10 dni roboczych po dostarczeniu produktu</w:t>
      </w:r>
    </w:p>
    <w:p w:rsidR="00174DFC" w:rsidRPr="000C7B7D" w:rsidRDefault="00174DFC" w:rsidP="00766F72">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Ponadto do oferty należy dołączyć:</w:t>
      </w:r>
    </w:p>
    <w:p w:rsidR="00C03588" w:rsidRPr="00C03588" w:rsidRDefault="00174DFC" w:rsidP="00C03588">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Uzupełniony i podpisany przez Wykonawcę Formularz ofertowy (forma dokumentu – oryginał),</w:t>
      </w:r>
    </w:p>
    <w:p w:rsidR="00C03588" w:rsidRPr="00C03588" w:rsidRDefault="00174DFC" w:rsidP="00C03588">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Uzupełniony i podpisany przez Wykonawcę Szczegółowy opis przedmiotu zamówienia – Załącznik nr 2 do SIWZ</w:t>
      </w:r>
    </w:p>
    <w:p w:rsidR="00174DFC" w:rsidRPr="00C03588" w:rsidRDefault="00174DFC" w:rsidP="00C03588">
      <w:pPr>
        <w:pStyle w:val="Akapitzlist"/>
        <w:numPr>
          <w:ilvl w:val="0"/>
          <w:numId w:val="45"/>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 xml:space="preserve">Pełnomocnictwo do reprezentowania Wykonawcy, o ile nie wynika z innych załączonych dokumentów oraz pełnomocnictwo do reprezentowania Wykonawców wspólnie ubiegających się o zamówienie - jeżeli dotyczy. </w:t>
      </w:r>
    </w:p>
    <w:p w:rsidR="00E93F80" w:rsidRPr="000C7B7D" w:rsidRDefault="00E93F80" w:rsidP="00E93F80">
      <w:pPr>
        <w:spacing w:after="0" w:line="240" w:lineRule="auto"/>
        <w:jc w:val="both"/>
        <w:rPr>
          <w:rFonts w:ascii="Times New Roman" w:eastAsia="Times New Roman" w:hAnsi="Times New Roman" w:cs="Times New Roman"/>
          <w:color w:val="00000A"/>
          <w:lang w:eastAsia="pl-PL"/>
        </w:rPr>
      </w:pPr>
    </w:p>
    <w:p w:rsidR="00C03588" w:rsidRDefault="00174DFC" w:rsidP="00C03588">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Jeżeli wykonawca ma siedzibę lub miejsce zamieszkania poza terytorium Rzeczypospolitej Polskiej, zamiast dokumentów, o których mowa w ust. C </w:t>
      </w:r>
      <w:proofErr w:type="spellStart"/>
      <w:r w:rsidRPr="000C7B7D">
        <w:rPr>
          <w:rFonts w:ascii="Times New Roman" w:eastAsia="Times New Roman" w:hAnsi="Times New Roman" w:cs="Times New Roman"/>
          <w:color w:val="00000A"/>
          <w:lang w:eastAsia="pl-PL"/>
        </w:rPr>
        <w:t>pkt</w:t>
      </w:r>
      <w:proofErr w:type="spellEnd"/>
      <w:r w:rsidRPr="000C7B7D">
        <w:rPr>
          <w:rFonts w:ascii="Times New Roman" w:eastAsia="Times New Roman" w:hAnsi="Times New Roman" w:cs="Times New Roman"/>
          <w:color w:val="00000A"/>
          <w:lang w:eastAsia="pl-PL"/>
        </w:rPr>
        <w:t xml:space="preserve"> 1:</w:t>
      </w:r>
    </w:p>
    <w:p w:rsidR="00174DFC" w:rsidRPr="00C03588" w:rsidRDefault="00174DFC" w:rsidP="00C03588">
      <w:pPr>
        <w:pStyle w:val="Akapitzlist"/>
        <w:numPr>
          <w:ilvl w:val="0"/>
          <w:numId w:val="46"/>
        </w:numPr>
        <w:spacing w:before="100" w:beforeAutospacing="1"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składa dokument lub dokumenty wystawione w kraju, w którym wykonawca ma siedzibę lub miejsce zamieszkania, potwierdzające odpowiednio, że:</w:t>
      </w:r>
    </w:p>
    <w:p w:rsidR="00174DFC" w:rsidRPr="00C03588" w:rsidRDefault="00174DFC" w:rsidP="00C03588">
      <w:pPr>
        <w:pStyle w:val="Akapitzlist"/>
        <w:numPr>
          <w:ilvl w:val="0"/>
          <w:numId w:val="47"/>
        </w:numPr>
        <w:spacing w:after="0" w:line="240" w:lineRule="auto"/>
        <w:jc w:val="both"/>
        <w:rPr>
          <w:rFonts w:ascii="Times New Roman" w:eastAsia="Times New Roman" w:hAnsi="Times New Roman" w:cs="Times New Roman"/>
          <w:color w:val="00000A"/>
          <w:lang w:eastAsia="pl-PL"/>
        </w:rPr>
      </w:pPr>
      <w:r w:rsidRPr="00C03588">
        <w:rPr>
          <w:rFonts w:ascii="Times New Roman" w:eastAsia="Times New Roman" w:hAnsi="Times New Roman" w:cs="Times New Roman"/>
          <w:color w:val="000000"/>
          <w:lang w:eastAsia="pl-PL"/>
        </w:rPr>
        <w:t>nie otwarto jego likwidacji ani nie ogłoszono upadłości.</w:t>
      </w:r>
    </w:p>
    <w:p w:rsidR="00174DFC" w:rsidRPr="000C7B7D" w:rsidRDefault="00174DFC" w:rsidP="00E93F80">
      <w:pPr>
        <w:spacing w:after="0" w:line="240" w:lineRule="auto"/>
        <w:jc w:val="both"/>
        <w:rPr>
          <w:rFonts w:ascii="Times New Roman" w:eastAsia="Times New Roman" w:hAnsi="Times New Roman" w:cs="Times New Roman"/>
          <w:color w:val="00000A"/>
          <w:lang w:eastAsia="pl-PL"/>
        </w:rPr>
      </w:pP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Dokument, o którym mowa w ust. </w:t>
      </w:r>
      <w:r w:rsidRPr="000C7B7D">
        <w:rPr>
          <w:rFonts w:ascii="Times New Roman" w:eastAsia="Times New Roman" w:hAnsi="Times New Roman" w:cs="Times New Roman"/>
          <w:color w:val="000000"/>
          <w:lang w:eastAsia="pl-PL"/>
        </w:rPr>
        <w:t xml:space="preserve">F </w:t>
      </w:r>
      <w:r w:rsidRPr="000C7B7D">
        <w:rPr>
          <w:rFonts w:ascii="Times New Roman" w:eastAsia="Times New Roman" w:hAnsi="Times New Roman" w:cs="Times New Roman"/>
          <w:color w:val="00000A"/>
          <w:lang w:eastAsia="pl-PL"/>
        </w:rPr>
        <w:t xml:space="preserve">punkt 1 lit. a, powinien być wystawiony nie wcześniej niż 6 miesięcy przed upływem terminu składania ofert albo wniosków o dopuszczenie do udziału w postępowaniu. </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74DFC" w:rsidRPr="000C7B7D"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Wadium</w:t>
      </w:r>
      <w:r w:rsidRPr="000C7B7D">
        <w:rPr>
          <w:rFonts w:ascii="Times New Roman" w:eastAsia="Times New Roman" w:hAnsi="Times New Roman" w:cs="Times New Roman"/>
          <w:color w:val="00000A"/>
          <w:lang w:eastAsia="pl-PL"/>
        </w:rPr>
        <w:t>.</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przewiduje wnoszenia wadium.</w:t>
      </w:r>
    </w:p>
    <w:p w:rsidR="00EA472F" w:rsidRPr="000C7B7D" w:rsidRDefault="00174DFC" w:rsidP="00EA472F">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Treść i forma oferty, możliwość złożenia jednej oferty.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złożyć jedną ofertę. Złożenie przez jednego Wykonawcę lub podmioty występujące wspólnie więcej niż jednej oferty lub oferty zawierającej rozwiązania alternatywne spowoduje jej odrzucenie.</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wymaga, aby załączone do oferty dokumenty sporządzone w języku obcym złożone zostały wraz z tłumaczeniem na język polski.</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oferty musi odpowiadać treści Specyfikacji Istotnych Warunków Zamówienia,</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stanowi druk „Formularz ofertowy” z załącznikami i wymaganymi dokumentami. Oferta wraz z załącznikami powinna być trwale zespolona, w sposób uniemożliwiający jej zdekompletowanie.</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Niniejsza SIWZ oraz wszystkie dokumenty do niej dołączone mogą być użyte jedynie w celu sporządzenia oferty.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przedstawia ofertę zgodnie z wymaganiami określonymi w niniejszej SIWZ.</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ponosi wszystkie koszty związane z przygotowaniem i złożeniem oferty.</w:t>
      </w:r>
    </w:p>
    <w:p w:rsidR="00EA472F"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gdy oferta zawiera informacje stanowiące tajemnicę przedsiębiorstwa należy je umieścić w osobnej wewnętrznej kopercie z adnotacją „Tajemnica przedsiębiorstwa”.</w:t>
      </w:r>
    </w:p>
    <w:p w:rsidR="00B4003B" w:rsidRDefault="00B4003B" w:rsidP="00EA472F">
      <w:pPr>
        <w:spacing w:after="0" w:line="240" w:lineRule="auto"/>
        <w:jc w:val="both"/>
        <w:rPr>
          <w:rFonts w:ascii="Times New Roman" w:eastAsia="Times New Roman" w:hAnsi="Times New Roman" w:cs="Times New Roman"/>
          <w:color w:val="00000A"/>
          <w:u w:val="single"/>
          <w:lang w:eastAsia="pl-PL"/>
        </w:rPr>
      </w:pP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Wykonawca składa ofertę w formie elektronicznej za pośrednictwem Platformy Zakupowej pod adresem </w:t>
      </w:r>
      <w:hyperlink r:id="rId8" w:tgtFrame="_top" w:history="1">
        <w:r w:rsidRPr="000C7B7D">
          <w:rPr>
            <w:rFonts w:ascii="Times New Roman" w:eastAsia="Times New Roman" w:hAnsi="Times New Roman" w:cs="Times New Roman"/>
            <w:color w:val="000000"/>
            <w:u w:val="single"/>
            <w:lang w:eastAsia="pl-PL"/>
          </w:rPr>
          <w:t>https://platformazakupowa.pl/szpital_miechow</w:t>
        </w:r>
      </w:hyperlink>
      <w:r w:rsidRPr="000C7B7D">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Oferta powinna być sporządzona w formie elektronicznej podpisana kwalifikowanym podpisem elektronicznym przez osobę uprawnioną i w języku polskim, pod rygorem nieważności.</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Korzystanie z Platformy jest bezpłatne.</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Celem prawidłowego złożenia oferty Zamawiający zamieścił na stronie platformy zakupowej pod adresem https://platformazakupowa.pl/szpital_miechowplik pn. Instrukcja składania oferty dla Wykonawcy.</w:t>
      </w:r>
    </w:p>
    <w:p w:rsidR="00B4003B" w:rsidRDefault="00174DFC" w:rsidP="00EA472F">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Zgodnie z art. 8 ust. 3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174DFC" w:rsidRPr="00B4003B"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B4003B">
        <w:rPr>
          <w:rFonts w:ascii="Times New Roman" w:eastAsia="Times New Roman" w:hAnsi="Times New Roman" w:cs="Times New Roman"/>
          <w:color w:val="00000A"/>
          <w:lang w:eastAsia="pl-PL"/>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B4003B">
        <w:rPr>
          <w:rFonts w:ascii="Times New Roman" w:eastAsia="Times New Roman" w:hAnsi="Times New Roman" w:cs="Times New Roman"/>
          <w:color w:val="00000A"/>
          <w:lang w:eastAsia="pl-PL"/>
        </w:rPr>
        <w:t>Pzp</w:t>
      </w:r>
      <w:proofErr w:type="spellEnd"/>
      <w:r w:rsidRPr="00B4003B">
        <w:rPr>
          <w:rFonts w:ascii="Times New Roman" w:eastAsia="Times New Roman" w:hAnsi="Times New Roman" w:cs="Times New Roman"/>
          <w:color w:val="00000A"/>
          <w:lang w:eastAsia="pl-PL"/>
        </w:rPr>
        <w:t>.</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oraz przez podwykonawców, należy wczytać na Platformie Zakupowej, opatrzone kwalifikowanym podpisem elektronicznym w Formularzu składania oferty lub w zakładce </w:t>
      </w:r>
      <w:r w:rsidRPr="000C7B7D">
        <w:rPr>
          <w:rFonts w:ascii="Times New Roman" w:eastAsia="Times New Roman" w:hAnsi="Times New Roman" w:cs="Times New Roman"/>
          <w:color w:val="00000A"/>
          <w:u w:val="single"/>
          <w:lang w:eastAsia="pl-PL"/>
        </w:rPr>
        <w:t>Wiadomości/wiadomość prywatna</w:t>
      </w:r>
      <w:r w:rsidRPr="000C7B7D">
        <w:rPr>
          <w:rFonts w:ascii="Times New Roman" w:eastAsia="Times New Roman" w:hAnsi="Times New Roman" w:cs="Times New Roman"/>
          <w:color w:val="00000A"/>
          <w:lang w:eastAsia="pl-PL"/>
        </w:rPr>
        <w:t xml:space="preserve"> (dot. wezwanie do uzupełnienia).</w:t>
      </w:r>
    </w:p>
    <w:p w:rsidR="00B4003B" w:rsidRDefault="00174DFC" w:rsidP="00EA472F">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Dokumenty, o których mowa w rozporządzeniu, inne niż oświadczenia, o których mowa w pkt. 17, należy wczytać należy wczytać na Platformie w Formularzu składania oferty lub zakładce </w:t>
      </w:r>
      <w:r w:rsidRPr="000C7B7D">
        <w:rPr>
          <w:rFonts w:ascii="Times New Roman" w:eastAsia="Times New Roman" w:hAnsi="Times New Roman" w:cs="Times New Roman"/>
          <w:color w:val="00000A"/>
          <w:u w:val="single"/>
          <w:lang w:eastAsia="pl-PL"/>
        </w:rPr>
        <w:t>Wiadomości/wiadomość prywatna</w:t>
      </w:r>
      <w:r w:rsidRPr="000C7B7D">
        <w:rPr>
          <w:rFonts w:ascii="Times New Roman" w:eastAsia="Times New Roman" w:hAnsi="Times New Roman" w:cs="Times New Roman"/>
          <w:color w:val="00000A"/>
          <w:lang w:eastAsia="pl-PL"/>
        </w:rPr>
        <w:t xml:space="preserve"> (dot. wezwanie do uzupełnienia), opatrzone kwalifikowanym podpisem elektronicznym, lub kopii poświadczonej za zgodność z oryginałem (zip).</w:t>
      </w:r>
    </w:p>
    <w:p w:rsidR="00174DFC" w:rsidRPr="00B4003B"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B4003B">
        <w:rPr>
          <w:rFonts w:ascii="Times New Roman" w:eastAsia="Times New Roman" w:hAnsi="Times New Roman" w:cs="Times New Roman"/>
          <w:color w:val="00000A"/>
          <w:lang w:eastAsia="pl-PL"/>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74DFC" w:rsidRPr="000C7B7D" w:rsidRDefault="00174DFC" w:rsidP="00B4003B">
      <w:pPr>
        <w:pStyle w:val="Akapitzlist"/>
        <w:numPr>
          <w:ilvl w:val="0"/>
          <w:numId w:val="48"/>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Poświadczenie za zgodność z oryginałem następuje w formie elektronicznej.</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Termin związania ofertą</w:t>
      </w: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pozostaje związany ofertą przez okres 30 dni.</w:t>
      </w: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Bieg terminu związania ofertą rozpoczyna się wraz z upływem terminu składania ofert</w:t>
      </w:r>
    </w:p>
    <w:p w:rsidR="009619C2"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74DFC" w:rsidRPr="000C7B7D" w:rsidRDefault="00174DFC" w:rsidP="002754B4">
      <w:pPr>
        <w:pStyle w:val="Akapitzlist"/>
        <w:numPr>
          <w:ilvl w:val="0"/>
          <w:numId w:val="3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EA472F" w:rsidRPr="000C7B7D">
        <w:rPr>
          <w:rFonts w:ascii="Times New Roman" w:eastAsia="Times New Roman" w:hAnsi="Times New Roman" w:cs="Times New Roman"/>
          <w:color w:val="00000A"/>
          <w:lang w:eastAsia="pl-PL"/>
        </w:rPr>
        <w:t xml:space="preserve">go oferta została wybrana jako </w:t>
      </w:r>
      <w:r w:rsidRPr="000C7B7D">
        <w:rPr>
          <w:rFonts w:ascii="Times New Roman" w:eastAsia="Times New Roman" w:hAnsi="Times New Roman" w:cs="Times New Roman"/>
          <w:color w:val="00000A"/>
          <w:lang w:eastAsia="pl-PL"/>
        </w:rPr>
        <w:t>najkorzystniejsza.</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Sposób składania ofert miejsce oraz termin składania i otwarcia ofert</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A472F" w:rsidRPr="000C7B7D" w:rsidRDefault="00EA472F" w:rsidP="00EA472F">
      <w:pPr>
        <w:spacing w:after="0" w:line="240" w:lineRule="auto"/>
        <w:jc w:val="both"/>
        <w:rPr>
          <w:rFonts w:ascii="Times New Roman" w:eastAsia="Times New Roman" w:hAnsi="Times New Roman" w:cs="Times New Roman"/>
          <w:color w:val="00000A"/>
          <w:lang w:eastAsia="pl-PL"/>
        </w:rPr>
      </w:pP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Szpital św. Anny, 32-200 Miechów, ulica Szpitalna 3.</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Nazwa Wykonawcy i jego adres: ……………………………………………</w:t>
      </w:r>
    </w:p>
    <w:p w:rsidR="000C7B7D"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Numer postępowania: </w:t>
      </w:r>
      <w:r w:rsidRPr="000C7B7D">
        <w:rPr>
          <w:rFonts w:ascii="Times New Roman" w:eastAsia="Times New Roman" w:hAnsi="Times New Roman" w:cs="Times New Roman"/>
          <w:b/>
          <w:bCs/>
          <w:color w:val="00000A"/>
          <w:lang w:eastAsia="pl-PL"/>
        </w:rPr>
        <w:t>40/2020</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Nazwa postępowania: Dostawa sprzętu i aparatury medycznej na potrzeby Szpitala św. Anny w Miechowie</w:t>
      </w:r>
    </w:p>
    <w:p w:rsidR="000C7B7D"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 otwierać przed</w:t>
      </w:r>
      <w:r w:rsidR="00ED43E3" w:rsidRPr="000C7B7D">
        <w:rPr>
          <w:rFonts w:ascii="Times New Roman" w:eastAsia="Times New Roman" w:hAnsi="Times New Roman" w:cs="Times New Roman"/>
          <w:b/>
          <w:bCs/>
          <w:color w:val="00000A"/>
          <w:lang w:eastAsia="pl-PL"/>
        </w:rPr>
        <w:t>: 6</w:t>
      </w:r>
      <w:r w:rsidRPr="000C7B7D">
        <w:rPr>
          <w:rFonts w:ascii="Times New Roman" w:eastAsia="Times New Roman" w:hAnsi="Times New Roman" w:cs="Times New Roman"/>
          <w:b/>
          <w:bCs/>
          <w:color w:val="00000A"/>
          <w:lang w:eastAsia="pl-PL"/>
        </w:rPr>
        <w:t xml:space="preserve"> listopada 2020 r., godz. 10:15</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Oferty należy składać w siedzibie zamawiającego w Sekretariacie Dyrekcji </w:t>
      </w:r>
      <w:r w:rsidR="00ED43E3" w:rsidRPr="000C7B7D">
        <w:rPr>
          <w:rFonts w:ascii="Times New Roman" w:eastAsia="Times New Roman" w:hAnsi="Times New Roman" w:cs="Times New Roman"/>
          <w:b/>
          <w:bCs/>
          <w:color w:val="00000A"/>
          <w:lang w:eastAsia="pl-PL"/>
        </w:rPr>
        <w:t>w terminie do dnia 6</w:t>
      </w:r>
      <w:r w:rsidRPr="000C7B7D">
        <w:rPr>
          <w:rFonts w:ascii="Times New Roman" w:eastAsia="Times New Roman" w:hAnsi="Times New Roman" w:cs="Times New Roman"/>
          <w:b/>
          <w:bCs/>
          <w:color w:val="00000A"/>
          <w:lang w:eastAsia="pl-PL"/>
        </w:rPr>
        <w:t xml:space="preserve"> listopada 2020 do godziny 10:00.</w:t>
      </w:r>
      <w:r w:rsidRPr="000C7B7D">
        <w:rPr>
          <w:rFonts w:ascii="Times New Roman" w:eastAsia="Times New Roman" w:hAnsi="Times New Roman" w:cs="Times New Roman"/>
          <w:color w:val="00000A"/>
          <w:lang w:eastAsia="pl-PL"/>
        </w:rPr>
        <w:t xml:space="preserve"> Z zawartością ofert nie można zapoznać się przed upływem terminu, odpowiednio do ich złożenia i otwarcia .</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Otwarcie ofert jest jawne i następuje bezpośrednio po upływie terminu do ich składania, z tym, że dzień, w którym upływa termin składania ofert, jest dniem ich otwarcia.</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Bezpośrednio przed otwarciem ofert zamawiający podaje kwotę, jaką zamierza przeznaczyć na sfinansowanie zamówienia.</w:t>
      </w:r>
    </w:p>
    <w:p w:rsid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Podczas otwarcia ofert podaje się nazwy (firmy) oraz adresy wykonawców, a także informacje dotyczące ceny, terminu wykonania zamówienia, warunków płatności zawartych w ofertach.</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Niezwłocznie po otwarciu ofert zamawiający zamieszcza na stronie internetowej informacje dotyczące:</w:t>
      </w:r>
    </w:p>
    <w:p w:rsidR="00EA472F" w:rsidRPr="000C7B7D" w:rsidRDefault="00EA472F"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a. </w:t>
      </w:r>
      <w:r w:rsidR="00174DFC" w:rsidRPr="000C7B7D">
        <w:rPr>
          <w:rFonts w:ascii="Times New Roman" w:eastAsia="Times New Roman" w:hAnsi="Times New Roman" w:cs="Times New Roman"/>
          <w:color w:val="000000"/>
          <w:lang w:eastAsia="pl-PL"/>
        </w:rPr>
        <w:t>kwoty, jaką zamierza przeznaczyć na sfinansowanie zamówienia</w:t>
      </w:r>
    </w:p>
    <w:p w:rsidR="00EA472F" w:rsidRPr="000C7B7D" w:rsidRDefault="00EA472F"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b. </w:t>
      </w:r>
      <w:r w:rsidR="00174DFC" w:rsidRPr="000C7B7D">
        <w:rPr>
          <w:rFonts w:ascii="Times New Roman" w:eastAsia="Times New Roman" w:hAnsi="Times New Roman" w:cs="Times New Roman"/>
          <w:color w:val="000000"/>
          <w:lang w:eastAsia="pl-PL"/>
        </w:rPr>
        <w:t>firm oraz adresy wykonawców, którzy złożyli oferty w terminie;</w:t>
      </w:r>
    </w:p>
    <w:p w:rsidR="00174DFC" w:rsidRPr="000C7B7D" w:rsidRDefault="00EA472F"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c. </w:t>
      </w:r>
      <w:r w:rsidR="00174DFC" w:rsidRPr="000C7B7D">
        <w:rPr>
          <w:rFonts w:ascii="Times New Roman" w:eastAsia="Times New Roman" w:hAnsi="Times New Roman" w:cs="Times New Roman"/>
          <w:color w:val="000000"/>
          <w:lang w:eastAsia="pl-PL"/>
        </w:rPr>
        <w:t>ceny, terminu wykonania zamówienia, okresu przydatności i warunków płatności zawartych w ofertach.</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Oferty zostaną otwarte w siedzibie zamawiającego, pawilon C, I piętro, sala nr 122 w dniu </w:t>
      </w:r>
      <w:r w:rsidRPr="000C7B7D">
        <w:rPr>
          <w:rFonts w:ascii="Times New Roman" w:eastAsia="Times New Roman" w:hAnsi="Times New Roman" w:cs="Times New Roman"/>
          <w:color w:val="00000A"/>
          <w:lang w:eastAsia="pl-PL"/>
        </w:rPr>
        <w:br/>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roku o godz. 10:15.</w:t>
      </w:r>
    </w:p>
    <w:p w:rsidR="00EC2DEB" w:rsidRDefault="00EC2DEB" w:rsidP="00EA472F">
      <w:pPr>
        <w:spacing w:after="0" w:line="240" w:lineRule="auto"/>
        <w:jc w:val="both"/>
        <w:rPr>
          <w:rFonts w:ascii="Times New Roman" w:eastAsia="Times New Roman" w:hAnsi="Times New Roman" w:cs="Times New Roman"/>
          <w:color w:val="00000A"/>
          <w:u w:val="single"/>
          <w:lang w:eastAsia="pl-PL"/>
        </w:rPr>
      </w:pP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Ofertę należy wczytać na Platformie Zakupowej pod adresem: https://platformazakupowa.pl/szpital_miechow w zakładce „Załączniki” (zgodnie z pkt. 13) do dnia </w:t>
      </w:r>
      <w:r w:rsidRPr="000C7B7D">
        <w:rPr>
          <w:rFonts w:ascii="Times New Roman" w:eastAsia="Times New Roman" w:hAnsi="Times New Roman" w:cs="Times New Roman"/>
          <w:color w:val="00000A"/>
          <w:lang w:eastAsia="pl-PL"/>
        </w:rPr>
        <w:br/>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 do godz. 10:00.</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Ofertę należy złożyć w następujący sposób:</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a)Wykonawca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b) O terminie złożenia Oferty decyduje czas pełnego przeprocesowania transakcji na Platformie.</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c)Po zapisaniu, plik jest w Systemie zaszyfrowany. Jeśli Wykonawca zamieścił niewłaściwy plik, może go usunąć zaznaczając plik i klikając polecenie „usuń”.</w:t>
      </w:r>
    </w:p>
    <w:p w:rsidR="00174DFC" w:rsidRPr="000C7B7D" w:rsidRDefault="00174DFC" w:rsidP="00EA472F">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d)Wykonawca składa ofertę w formie zaszyfrowanej, dlatego też Oferty nie są widoczne do momentu odszyfrowania ich przez Zamawiającego.</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samodzielnie wycofać złożoną przez siebie ofertę. W tym celu w zakładce „Załączniki” należy skorzystać z polecenia „Usuń” uprzednio wybrany przez siebie plik.</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 upływie terminu składania ofert, dodanie Oferty (załączników) nie będzie możliwe.</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Otwarcie ofert nastąpi poprzez odszyfrowanie i upublicznienie wczytanych na Platformie Załączników (Ofert) w dniu </w:t>
      </w:r>
      <w:r w:rsidR="00ED43E3" w:rsidRPr="000C7B7D">
        <w:rPr>
          <w:rFonts w:ascii="Times New Roman" w:eastAsia="Times New Roman" w:hAnsi="Times New Roman" w:cs="Times New Roman"/>
          <w:b/>
          <w:bCs/>
          <w:color w:val="00000A"/>
          <w:lang w:eastAsia="pl-PL"/>
        </w:rPr>
        <w:t>6</w:t>
      </w:r>
      <w:r w:rsidRPr="000C7B7D">
        <w:rPr>
          <w:rFonts w:ascii="Times New Roman" w:eastAsia="Times New Roman" w:hAnsi="Times New Roman" w:cs="Times New Roman"/>
          <w:b/>
          <w:bCs/>
          <w:color w:val="00000A"/>
          <w:lang w:eastAsia="pl-PL"/>
        </w:rPr>
        <w:t xml:space="preserve"> listopada 2020 r. o godz. 10:15.</w:t>
      </w:r>
    </w:p>
    <w:p w:rsidR="00174DFC" w:rsidRPr="000C7B7D" w:rsidRDefault="00174DFC" w:rsidP="000C7B7D">
      <w:pPr>
        <w:pStyle w:val="Akapitzlist"/>
        <w:numPr>
          <w:ilvl w:val="0"/>
          <w:numId w:val="44"/>
        </w:num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Informacja z otwarcia Ofert opublikowana będzie w Systemie w zakładce „Załączniki” i zawierać będzie dane określone w art. 86 ust. 5 ustawy </w:t>
      </w:r>
      <w:proofErr w:type="spellStart"/>
      <w:r w:rsidRPr="000C7B7D">
        <w:rPr>
          <w:rFonts w:ascii="Times New Roman" w:eastAsia="Times New Roman" w:hAnsi="Times New Roman" w:cs="Times New Roman"/>
          <w:color w:val="00000A"/>
          <w:lang w:eastAsia="pl-PL"/>
        </w:rPr>
        <w:t>Pzp</w:t>
      </w:r>
      <w:proofErr w:type="spellEnd"/>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Omyłki pisarskie i rachunkowe</w:t>
      </w:r>
    </w:p>
    <w:p w:rsidR="00174DFC" w:rsidRPr="000C7B7D" w:rsidRDefault="00174DFC" w:rsidP="002754B4">
      <w:pPr>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poprawia w ofercie:</w:t>
      </w:r>
    </w:p>
    <w:p w:rsid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174DFC" w:rsidRPr="00EC2DEB" w:rsidRDefault="00174DFC" w:rsidP="00EC2DEB">
      <w:pPr>
        <w:pStyle w:val="Akapitzlist"/>
        <w:numPr>
          <w:ilvl w:val="0"/>
          <w:numId w:val="49"/>
        </w:numPr>
        <w:spacing w:after="0" w:line="240" w:lineRule="auto"/>
        <w:jc w:val="both"/>
        <w:rPr>
          <w:rFonts w:ascii="Times New Roman" w:eastAsia="Times New Roman" w:hAnsi="Times New Roman" w:cs="Times New Roman"/>
          <w:color w:val="00000A"/>
          <w:lang w:eastAsia="pl-PL"/>
        </w:rPr>
      </w:pPr>
      <w:r w:rsidRPr="00EC2DEB">
        <w:rPr>
          <w:rFonts w:ascii="Times New Roman" w:eastAsia="Times New Roman" w:hAnsi="Times New Roman" w:cs="Times New Roman"/>
          <w:color w:val="00000A"/>
          <w:lang w:eastAsia="pl-PL"/>
        </w:rPr>
        <w:t>inne omyłki polegające na niezgodności oferty ze specyfikacją istotnych warunków zamówienia, nie powodujące istotnych zmian w treści oferty - niezwłocznie zawiadamiając o tym wykonawcę, którego oferta została poprawiona.</w:t>
      </w:r>
    </w:p>
    <w:p w:rsidR="00174DFC" w:rsidRPr="000C7B7D" w:rsidRDefault="00174DFC" w:rsidP="002754B4">
      <w:pPr>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 ciągu 3 dni od dnia doręczenia zawiadomienia wykonawca nie zgodzi się na poprawienie omyłki wymienionej w punkcie 1 lit. c, jego oferta zostanie przez zamawiającego odrzucona na podstawie art.89 ust.1 pkt.7.</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Zmiana, wycofanie oferty, zwrot oferty złożonej po terminie</w:t>
      </w:r>
    </w:p>
    <w:p w:rsidR="00174DFC" w:rsidRPr="000C7B7D" w:rsidRDefault="00174DFC" w:rsidP="002754B4">
      <w:pPr>
        <w:numPr>
          <w:ilvl w:val="0"/>
          <w:numId w:val="2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 może, przed upływem terminu do składania ofert, zmienić lub wycofać ofertę.</w:t>
      </w:r>
    </w:p>
    <w:p w:rsidR="00174DFC" w:rsidRPr="000C7B7D" w:rsidRDefault="00174DFC" w:rsidP="002754B4">
      <w:pPr>
        <w:numPr>
          <w:ilvl w:val="0"/>
          <w:numId w:val="24"/>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u w:val="single"/>
          <w:lang w:eastAsia="pl-PL"/>
        </w:rPr>
        <w:t>W przypadku ofert składanych elektronicznie:</w:t>
      </w:r>
    </w:p>
    <w:p w:rsidR="00174DFC" w:rsidRPr="000C7B7D" w:rsidRDefault="00EA472F" w:rsidP="009619C2">
      <w:pPr>
        <w:spacing w:before="100" w:beforeAutospacing="1" w:after="0" w:line="240" w:lineRule="auto"/>
        <w:ind w:left="284" w:hanging="284"/>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Patrz rozdział XV</w:t>
      </w:r>
      <w:r w:rsidR="00174DFC" w:rsidRPr="000C7B7D">
        <w:rPr>
          <w:rFonts w:ascii="Times New Roman" w:eastAsia="Times New Roman" w:hAnsi="Times New Roman" w:cs="Times New Roman"/>
          <w:color w:val="00000A"/>
          <w:lang w:eastAsia="pl-PL"/>
        </w:rPr>
        <w:t xml:space="preserve"> – Sposób składania ofert miejsce oraz termin składania i otwarcia ofert.</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Opis</w:t>
      </w:r>
      <w:r w:rsidRPr="000C7B7D">
        <w:rPr>
          <w:rFonts w:ascii="Times New Roman" w:eastAsia="Times New Roman" w:hAnsi="Times New Roman" w:cs="Times New Roman"/>
          <w:color w:val="00000A"/>
          <w:lang w:eastAsia="pl-PL"/>
        </w:rPr>
        <w:t xml:space="preserve"> </w:t>
      </w:r>
      <w:r w:rsidRPr="000C7B7D">
        <w:rPr>
          <w:rFonts w:ascii="Times New Roman" w:eastAsia="Times New Roman" w:hAnsi="Times New Roman" w:cs="Times New Roman"/>
          <w:b/>
          <w:bCs/>
          <w:color w:val="00000A"/>
          <w:lang w:eastAsia="pl-PL"/>
        </w:rPr>
        <w:t>sposobu obliczenia ceny</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Wykonawca musi przedstawić cenę za przedmiot zamówienia w formularzu ofertowym, stanowiącym załącznik nr 1 do SIWZ.</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Cena powinna być podana cyfrowo i słownie w złotych polskich, zaokrąglona do dwóch miejsc po przecinku.</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W ofercie należy podać cenę netto, stawkę podatku VAT oraz cenę brutto.</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Cena oferty winna obejmować całkowity koszt wykonania zadania zamówienia wraz z podatkiem VAT. Równocześnie Wykonawca ponosi wszystkie koszty związane z przygotowaniem i złożeniem oferty.</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W przypadku omyłek w zakresie obliczania ceny, Zamawiający będzie postępował zgodnie z zaleceniami określonymi w art. 87 i 89 ustawy </w:t>
      </w:r>
      <w:proofErr w:type="spellStart"/>
      <w:r w:rsidRPr="000C7B7D">
        <w:rPr>
          <w:rFonts w:ascii="Times New Roman" w:eastAsia="Times New Roman" w:hAnsi="Times New Roman" w:cs="Times New Roman"/>
          <w:color w:val="000000"/>
          <w:lang w:eastAsia="pl-PL"/>
        </w:rPr>
        <w:t>Pzp</w:t>
      </w:r>
      <w:proofErr w:type="spellEnd"/>
      <w:r w:rsidRPr="000C7B7D">
        <w:rPr>
          <w:rFonts w:ascii="Times New Roman" w:eastAsia="Times New Roman" w:hAnsi="Times New Roman" w:cs="Times New Roman"/>
          <w:color w:val="000000"/>
          <w:lang w:eastAsia="pl-PL"/>
        </w:rPr>
        <w:t>.</w:t>
      </w:r>
    </w:p>
    <w:p w:rsidR="00174DFC" w:rsidRPr="000C7B7D" w:rsidRDefault="00174DFC" w:rsidP="002754B4">
      <w:pPr>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w:t>
      </w:r>
      <w:r w:rsidRPr="000C7B7D">
        <w:rPr>
          <w:rFonts w:ascii="Times New Roman" w:eastAsia="Times New Roman" w:hAnsi="Times New Roman" w:cs="Times New Roman"/>
          <w:color w:val="000000"/>
          <w:lang w:eastAsia="pl-PL"/>
        </w:rPr>
        <w:t>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rsidR="00174DFC" w:rsidRPr="00E06744"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Kryteria oceny ofert</w:t>
      </w: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color w:val="000000"/>
        </w:rPr>
      </w:pPr>
      <w:r w:rsidRPr="000C7B7D">
        <w:rPr>
          <w:rFonts w:ascii="Times New Roman" w:hAnsi="Times New Roman" w:cs="Times New Roman"/>
          <w:color w:val="000000"/>
        </w:rPr>
        <w:t>Kryteriami, którymi zamawiający będzie się kierował przy wyborze oferty są:</w:t>
      </w:r>
    </w:p>
    <w:p w:rsidR="00E25300" w:rsidRPr="000C7B7D" w:rsidRDefault="00E25300" w:rsidP="00E25300">
      <w:pPr>
        <w:jc w:val="both"/>
        <w:rPr>
          <w:rFonts w:ascii="Times New Roman" w:hAnsi="Times New Roman" w:cs="Times New Roman"/>
          <w:color w:val="000000"/>
        </w:rPr>
      </w:pPr>
    </w:p>
    <w:tbl>
      <w:tblPr>
        <w:tblStyle w:val="Tabela-Siatka"/>
        <w:tblW w:w="7225" w:type="dxa"/>
        <w:jc w:val="center"/>
        <w:tblCellMar>
          <w:left w:w="103" w:type="dxa"/>
        </w:tblCellMar>
        <w:tblLook w:val="04A0"/>
      </w:tblPr>
      <w:tblGrid>
        <w:gridCol w:w="846"/>
        <w:gridCol w:w="2693"/>
        <w:gridCol w:w="1843"/>
        <w:gridCol w:w="1843"/>
      </w:tblGrid>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l.p.</w:t>
            </w: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Kryterium</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Waga</w:t>
            </w:r>
          </w:p>
        </w:tc>
        <w:tc>
          <w:tcPr>
            <w:tcW w:w="1843" w:type="dxa"/>
          </w:tcPr>
          <w:p w:rsidR="00E25300" w:rsidRPr="000C7B7D" w:rsidRDefault="00E25300" w:rsidP="003E5965">
            <w:pPr>
              <w:jc w:val="center"/>
              <w:rPr>
                <w:sz w:val="22"/>
                <w:szCs w:val="22"/>
              </w:rPr>
            </w:pPr>
            <w:r w:rsidRPr="000C7B7D">
              <w:rPr>
                <w:sz w:val="22"/>
                <w:szCs w:val="22"/>
              </w:rPr>
              <w:t>Maksymalna liczba punktów</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1</w:t>
            </w: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Cena (C)</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60 %</w:t>
            </w:r>
          </w:p>
        </w:tc>
        <w:tc>
          <w:tcPr>
            <w:tcW w:w="1843" w:type="dxa"/>
          </w:tcPr>
          <w:p w:rsidR="00E25300" w:rsidRPr="000C7B7D" w:rsidRDefault="00E25300" w:rsidP="003E5965">
            <w:pPr>
              <w:jc w:val="center"/>
              <w:rPr>
                <w:sz w:val="22"/>
                <w:szCs w:val="22"/>
              </w:rPr>
            </w:pPr>
            <w:r w:rsidRPr="000C7B7D">
              <w:rPr>
                <w:sz w:val="22"/>
                <w:szCs w:val="22"/>
              </w:rPr>
              <w:t>60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2</w:t>
            </w: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Parametry techniczne (T)</w:t>
            </w:r>
          </w:p>
        </w:tc>
        <w:tc>
          <w:tcPr>
            <w:tcW w:w="1843" w:type="dxa"/>
            <w:shd w:val="clear" w:color="auto" w:fill="auto"/>
            <w:tcMar>
              <w:left w:w="103" w:type="dxa"/>
            </w:tcMar>
          </w:tcPr>
          <w:p w:rsidR="00E25300" w:rsidRPr="000C7B7D" w:rsidRDefault="00ED43E3" w:rsidP="003E5965">
            <w:pPr>
              <w:jc w:val="center"/>
              <w:rPr>
                <w:sz w:val="22"/>
                <w:szCs w:val="22"/>
              </w:rPr>
            </w:pPr>
            <w:r w:rsidRPr="000C7B7D">
              <w:rPr>
                <w:sz w:val="22"/>
                <w:szCs w:val="22"/>
              </w:rPr>
              <w:t>20</w:t>
            </w:r>
            <w:r w:rsidR="00E25300" w:rsidRPr="000C7B7D">
              <w:rPr>
                <w:sz w:val="22"/>
                <w:szCs w:val="22"/>
              </w:rPr>
              <w:t xml:space="preserve"> %</w:t>
            </w:r>
          </w:p>
        </w:tc>
        <w:tc>
          <w:tcPr>
            <w:tcW w:w="1843" w:type="dxa"/>
          </w:tcPr>
          <w:p w:rsidR="00E25300" w:rsidRPr="000C7B7D" w:rsidRDefault="00ED43E3" w:rsidP="003E5965">
            <w:pPr>
              <w:jc w:val="center"/>
              <w:rPr>
                <w:sz w:val="22"/>
                <w:szCs w:val="22"/>
              </w:rPr>
            </w:pPr>
            <w:r w:rsidRPr="000C7B7D">
              <w:rPr>
                <w:sz w:val="22"/>
                <w:szCs w:val="22"/>
              </w:rPr>
              <w:t>20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r w:rsidRPr="000C7B7D">
              <w:rPr>
                <w:sz w:val="22"/>
                <w:szCs w:val="22"/>
              </w:rPr>
              <w:t>3</w:t>
            </w:r>
          </w:p>
        </w:tc>
        <w:tc>
          <w:tcPr>
            <w:tcW w:w="2693" w:type="dxa"/>
            <w:shd w:val="clear" w:color="auto" w:fill="auto"/>
            <w:tcMar>
              <w:left w:w="103" w:type="dxa"/>
            </w:tcMar>
          </w:tcPr>
          <w:p w:rsidR="00E25300" w:rsidRPr="000C7B7D" w:rsidRDefault="00ED43E3" w:rsidP="003E5965">
            <w:pPr>
              <w:jc w:val="both"/>
              <w:rPr>
                <w:sz w:val="22"/>
                <w:szCs w:val="22"/>
              </w:rPr>
            </w:pPr>
            <w:r w:rsidRPr="000C7B7D">
              <w:rPr>
                <w:sz w:val="22"/>
                <w:szCs w:val="22"/>
              </w:rPr>
              <w:t>Termin dostawy</w:t>
            </w:r>
            <w:r w:rsidR="00FD210E" w:rsidRPr="000C7B7D">
              <w:rPr>
                <w:sz w:val="22"/>
                <w:szCs w:val="22"/>
              </w:rPr>
              <w:t xml:space="preserve"> (D</w:t>
            </w:r>
            <w:r w:rsidR="00E25300" w:rsidRPr="000C7B7D">
              <w:rPr>
                <w:sz w:val="22"/>
                <w:szCs w:val="22"/>
              </w:rPr>
              <w:t>)</w:t>
            </w:r>
          </w:p>
        </w:tc>
        <w:tc>
          <w:tcPr>
            <w:tcW w:w="1843" w:type="dxa"/>
            <w:shd w:val="clear" w:color="auto" w:fill="auto"/>
            <w:tcMar>
              <w:left w:w="103" w:type="dxa"/>
            </w:tcMar>
          </w:tcPr>
          <w:p w:rsidR="00E25300" w:rsidRPr="000C7B7D" w:rsidRDefault="00ED43E3" w:rsidP="003E5965">
            <w:pPr>
              <w:jc w:val="center"/>
              <w:rPr>
                <w:sz w:val="22"/>
                <w:szCs w:val="22"/>
              </w:rPr>
            </w:pPr>
            <w:r w:rsidRPr="000C7B7D">
              <w:rPr>
                <w:sz w:val="22"/>
                <w:szCs w:val="22"/>
              </w:rPr>
              <w:t>20</w:t>
            </w:r>
            <w:r w:rsidR="00E25300" w:rsidRPr="000C7B7D">
              <w:rPr>
                <w:sz w:val="22"/>
                <w:szCs w:val="22"/>
              </w:rPr>
              <w:t xml:space="preserve"> %</w:t>
            </w:r>
          </w:p>
        </w:tc>
        <w:tc>
          <w:tcPr>
            <w:tcW w:w="1843" w:type="dxa"/>
          </w:tcPr>
          <w:p w:rsidR="00E25300" w:rsidRPr="000C7B7D" w:rsidRDefault="00ED43E3" w:rsidP="003E5965">
            <w:pPr>
              <w:jc w:val="center"/>
              <w:rPr>
                <w:sz w:val="22"/>
                <w:szCs w:val="22"/>
              </w:rPr>
            </w:pPr>
            <w:r w:rsidRPr="000C7B7D">
              <w:rPr>
                <w:sz w:val="22"/>
                <w:szCs w:val="22"/>
              </w:rPr>
              <w:t>20</w:t>
            </w:r>
          </w:p>
        </w:tc>
      </w:tr>
      <w:tr w:rsidR="00E25300" w:rsidRPr="000C7B7D" w:rsidTr="003E5965">
        <w:trPr>
          <w:jc w:val="center"/>
        </w:trPr>
        <w:tc>
          <w:tcPr>
            <w:tcW w:w="846" w:type="dxa"/>
            <w:shd w:val="clear" w:color="auto" w:fill="auto"/>
            <w:tcMar>
              <w:left w:w="103" w:type="dxa"/>
            </w:tcMar>
          </w:tcPr>
          <w:p w:rsidR="00E25300" w:rsidRPr="000C7B7D" w:rsidRDefault="00E25300" w:rsidP="003E5965">
            <w:pPr>
              <w:jc w:val="both"/>
              <w:rPr>
                <w:sz w:val="22"/>
                <w:szCs w:val="22"/>
              </w:rPr>
            </w:pPr>
          </w:p>
        </w:tc>
        <w:tc>
          <w:tcPr>
            <w:tcW w:w="2693" w:type="dxa"/>
            <w:shd w:val="clear" w:color="auto" w:fill="auto"/>
            <w:tcMar>
              <w:left w:w="103" w:type="dxa"/>
            </w:tcMar>
          </w:tcPr>
          <w:p w:rsidR="00E25300" w:rsidRPr="000C7B7D" w:rsidRDefault="00E25300" w:rsidP="003E5965">
            <w:pPr>
              <w:jc w:val="both"/>
              <w:rPr>
                <w:sz w:val="22"/>
                <w:szCs w:val="22"/>
              </w:rPr>
            </w:pPr>
            <w:r w:rsidRPr="000C7B7D">
              <w:rPr>
                <w:sz w:val="22"/>
                <w:szCs w:val="22"/>
              </w:rPr>
              <w:t>RAZEM</w:t>
            </w:r>
          </w:p>
        </w:tc>
        <w:tc>
          <w:tcPr>
            <w:tcW w:w="1843" w:type="dxa"/>
            <w:shd w:val="clear" w:color="auto" w:fill="auto"/>
            <w:tcMar>
              <w:left w:w="103" w:type="dxa"/>
            </w:tcMar>
          </w:tcPr>
          <w:p w:rsidR="00E25300" w:rsidRPr="000C7B7D" w:rsidRDefault="00E25300" w:rsidP="003E5965">
            <w:pPr>
              <w:jc w:val="center"/>
              <w:rPr>
                <w:sz w:val="22"/>
                <w:szCs w:val="22"/>
              </w:rPr>
            </w:pPr>
            <w:r w:rsidRPr="000C7B7D">
              <w:rPr>
                <w:sz w:val="22"/>
                <w:szCs w:val="22"/>
              </w:rPr>
              <w:t>100 %</w:t>
            </w:r>
          </w:p>
        </w:tc>
        <w:tc>
          <w:tcPr>
            <w:tcW w:w="1843" w:type="dxa"/>
          </w:tcPr>
          <w:p w:rsidR="00E25300" w:rsidRPr="000C7B7D" w:rsidRDefault="00E25300" w:rsidP="003E5965">
            <w:pPr>
              <w:jc w:val="center"/>
              <w:rPr>
                <w:sz w:val="22"/>
                <w:szCs w:val="22"/>
              </w:rPr>
            </w:pPr>
            <w:r w:rsidRPr="000C7B7D">
              <w:rPr>
                <w:sz w:val="22"/>
                <w:szCs w:val="22"/>
              </w:rPr>
              <w:t>100</w:t>
            </w:r>
          </w:p>
        </w:tc>
      </w:tr>
    </w:tbl>
    <w:p w:rsidR="00E25300" w:rsidRPr="000C7B7D" w:rsidRDefault="00E25300" w:rsidP="00E25300">
      <w:pPr>
        <w:jc w:val="both"/>
        <w:rPr>
          <w:rFonts w:ascii="Times New Roman" w:hAnsi="Times New Roman" w:cs="Times New Roman"/>
        </w:rPr>
      </w:pPr>
    </w:p>
    <w:p w:rsidR="00E25300" w:rsidRPr="000C7B7D" w:rsidRDefault="00E25300" w:rsidP="002754B4">
      <w:pPr>
        <w:pStyle w:val="Akapitzlist"/>
        <w:numPr>
          <w:ilvl w:val="4"/>
          <w:numId w:val="40"/>
        </w:numPr>
        <w:spacing w:after="0" w:line="240" w:lineRule="auto"/>
        <w:ind w:left="567" w:hanging="283"/>
        <w:contextualSpacing w:val="0"/>
        <w:jc w:val="both"/>
        <w:rPr>
          <w:rFonts w:ascii="Times New Roman" w:hAnsi="Times New Roman" w:cs="Times New Roman"/>
        </w:rPr>
      </w:pPr>
      <w:r w:rsidRPr="000C7B7D">
        <w:rPr>
          <w:rFonts w:ascii="Times New Roman" w:hAnsi="Times New Roman" w:cs="Times New Roman"/>
        </w:rPr>
        <w:t>Kryterium ceny będzie wyliczane w następujący sposób:</w:t>
      </w:r>
    </w:p>
    <w:p w:rsidR="00E25300" w:rsidRPr="000C7B7D" w:rsidRDefault="00E25300" w:rsidP="00E25300">
      <w:pPr>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E25300" w:rsidRPr="000C7B7D" w:rsidTr="003E5965">
        <w:trPr>
          <w:cantSplit/>
          <w:trHeight w:val="450"/>
          <w:jc w:val="center"/>
        </w:trPr>
        <w:tc>
          <w:tcPr>
            <w:tcW w:w="2018"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wartość punktowa</w:t>
            </w:r>
          </w:p>
        </w:tc>
        <w:tc>
          <w:tcPr>
            <w:tcW w:w="441"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w:t>
            </w:r>
          </w:p>
        </w:tc>
        <w:tc>
          <w:tcPr>
            <w:tcW w:w="3781" w:type="dxa"/>
            <w:tcBorders>
              <w:bottom w:val="single" w:sz="8" w:space="0" w:color="00000A"/>
            </w:tcBorders>
            <w:shd w:val="clear" w:color="auto" w:fill="auto"/>
            <w:vAlign w:val="center"/>
          </w:tcPr>
          <w:p w:rsidR="00E25300" w:rsidRPr="000C7B7D" w:rsidRDefault="00E25300" w:rsidP="00E25300">
            <w:pPr>
              <w:spacing w:after="0"/>
              <w:jc w:val="center"/>
              <w:rPr>
                <w:rFonts w:ascii="Times New Roman" w:hAnsi="Times New Roman" w:cs="Times New Roman"/>
                <w:i/>
                <w:iCs/>
              </w:rPr>
            </w:pPr>
            <w:r w:rsidRPr="000C7B7D">
              <w:rPr>
                <w:rFonts w:ascii="Times New Roman" w:hAnsi="Times New Roman" w:cs="Times New Roman"/>
                <w:i/>
                <w:iCs/>
              </w:rPr>
              <w:t>najniższa cena podana w ofertach</w:t>
            </w:r>
          </w:p>
        </w:tc>
        <w:tc>
          <w:tcPr>
            <w:tcW w:w="1539"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 xml:space="preserve"> x 60</w:t>
            </w:r>
          </w:p>
        </w:tc>
      </w:tr>
      <w:tr w:rsidR="00E25300" w:rsidRPr="000C7B7D" w:rsidTr="003E5965">
        <w:trPr>
          <w:cantSplit/>
          <w:trHeight w:val="450"/>
          <w:jc w:val="center"/>
        </w:trPr>
        <w:tc>
          <w:tcPr>
            <w:tcW w:w="2018"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c>
          <w:tcPr>
            <w:tcW w:w="3781" w:type="dxa"/>
            <w:shd w:val="clear" w:color="auto" w:fill="auto"/>
            <w:vAlign w:val="center"/>
          </w:tcPr>
          <w:p w:rsidR="00E25300" w:rsidRPr="000C7B7D" w:rsidRDefault="00E25300" w:rsidP="003E5965">
            <w:pPr>
              <w:jc w:val="center"/>
              <w:rPr>
                <w:rFonts w:ascii="Times New Roman" w:hAnsi="Times New Roman" w:cs="Times New Roman"/>
                <w:i/>
                <w:iCs/>
              </w:rPr>
            </w:pPr>
            <w:r w:rsidRPr="000C7B7D">
              <w:rPr>
                <w:rFonts w:ascii="Times New Roman" w:hAnsi="Times New Roman" w:cs="Times New Roman"/>
                <w:i/>
                <w:iCs/>
              </w:rPr>
              <w:t>cena oferty badanej</w:t>
            </w:r>
          </w:p>
        </w:tc>
        <w:tc>
          <w:tcPr>
            <w:tcW w:w="1539"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r>
    </w:tbl>
    <w:p w:rsidR="00E25300" w:rsidRPr="000C7B7D" w:rsidRDefault="00E25300" w:rsidP="00E25300">
      <w:pPr>
        <w:jc w:val="both"/>
        <w:rPr>
          <w:rFonts w:ascii="Times New Roman" w:hAnsi="Times New Roman" w:cs="Times New Roman"/>
        </w:rPr>
      </w:pPr>
    </w:p>
    <w:p w:rsidR="00E25300" w:rsidRPr="000C7B7D" w:rsidRDefault="00E25300" w:rsidP="002754B4">
      <w:pPr>
        <w:pStyle w:val="Akapitzlist"/>
        <w:numPr>
          <w:ilvl w:val="4"/>
          <w:numId w:val="40"/>
        </w:numPr>
        <w:spacing w:after="0" w:line="240" w:lineRule="auto"/>
        <w:ind w:left="567" w:hanging="283"/>
        <w:contextualSpacing w:val="0"/>
        <w:jc w:val="both"/>
        <w:rPr>
          <w:rFonts w:ascii="Times New Roman" w:hAnsi="Times New Roman" w:cs="Times New Roman"/>
        </w:rPr>
      </w:pPr>
      <w:r w:rsidRPr="000C7B7D">
        <w:rPr>
          <w:rFonts w:ascii="Times New Roman" w:hAnsi="Times New Roman" w:cs="Times New Roman"/>
        </w:rPr>
        <w:t>Kryterium parametrów technicznych będzie wyliczane w następujący sposób:</w:t>
      </w:r>
    </w:p>
    <w:p w:rsidR="00E25300" w:rsidRPr="000C7B7D" w:rsidRDefault="00E25300" w:rsidP="00E25300">
      <w:pPr>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E25300" w:rsidRPr="000C7B7D" w:rsidTr="003E5965">
        <w:trPr>
          <w:cantSplit/>
          <w:trHeight w:val="450"/>
          <w:jc w:val="center"/>
        </w:trPr>
        <w:tc>
          <w:tcPr>
            <w:tcW w:w="2018"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wartość punktowa</w:t>
            </w:r>
          </w:p>
        </w:tc>
        <w:tc>
          <w:tcPr>
            <w:tcW w:w="441"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w:t>
            </w:r>
          </w:p>
        </w:tc>
        <w:tc>
          <w:tcPr>
            <w:tcW w:w="3781" w:type="dxa"/>
            <w:tcBorders>
              <w:bottom w:val="single" w:sz="8" w:space="0" w:color="00000A"/>
            </w:tcBorders>
            <w:shd w:val="clear" w:color="auto" w:fill="auto"/>
            <w:vAlign w:val="center"/>
          </w:tcPr>
          <w:p w:rsidR="00E25300" w:rsidRPr="000C7B7D" w:rsidRDefault="00E25300" w:rsidP="00E25300">
            <w:pPr>
              <w:spacing w:after="0"/>
              <w:jc w:val="center"/>
              <w:rPr>
                <w:rFonts w:ascii="Times New Roman" w:hAnsi="Times New Roman" w:cs="Times New Roman"/>
                <w:i/>
                <w:iCs/>
              </w:rPr>
            </w:pPr>
            <w:r w:rsidRPr="000C7B7D">
              <w:rPr>
                <w:rFonts w:ascii="Times New Roman" w:hAnsi="Times New Roman" w:cs="Times New Roman"/>
                <w:i/>
                <w:iCs/>
              </w:rPr>
              <w:t xml:space="preserve">ilość punktów za parametry </w:t>
            </w:r>
          </w:p>
          <w:p w:rsidR="00E25300" w:rsidRPr="000C7B7D" w:rsidRDefault="00E25300" w:rsidP="00E25300">
            <w:pPr>
              <w:spacing w:after="0"/>
              <w:jc w:val="center"/>
              <w:rPr>
                <w:rFonts w:ascii="Times New Roman" w:hAnsi="Times New Roman" w:cs="Times New Roman"/>
                <w:i/>
                <w:iCs/>
              </w:rPr>
            </w:pPr>
            <w:r w:rsidRPr="000C7B7D">
              <w:rPr>
                <w:rFonts w:ascii="Times New Roman" w:hAnsi="Times New Roman" w:cs="Times New Roman"/>
                <w:i/>
                <w:iCs/>
              </w:rPr>
              <w:t>techniczne oferty badanej</w:t>
            </w:r>
          </w:p>
        </w:tc>
        <w:tc>
          <w:tcPr>
            <w:tcW w:w="1539" w:type="dxa"/>
            <w:vMerge w:val="restart"/>
            <w:shd w:val="clear" w:color="auto" w:fill="auto"/>
            <w:vAlign w:val="center"/>
          </w:tcPr>
          <w:p w:rsidR="00E25300" w:rsidRPr="000C7B7D" w:rsidRDefault="00E25300" w:rsidP="003E5965">
            <w:pPr>
              <w:jc w:val="both"/>
              <w:rPr>
                <w:rFonts w:ascii="Times New Roman" w:hAnsi="Times New Roman" w:cs="Times New Roman"/>
                <w:i/>
                <w:iCs/>
              </w:rPr>
            </w:pPr>
            <w:r w:rsidRPr="000C7B7D">
              <w:rPr>
                <w:rFonts w:ascii="Times New Roman" w:hAnsi="Times New Roman" w:cs="Times New Roman"/>
                <w:i/>
                <w:iCs/>
              </w:rPr>
              <w:t xml:space="preserve"> x </w:t>
            </w:r>
            <w:r w:rsidR="000826F9" w:rsidRPr="000C7B7D">
              <w:rPr>
                <w:rFonts w:ascii="Times New Roman" w:hAnsi="Times New Roman" w:cs="Times New Roman"/>
                <w:i/>
                <w:iCs/>
              </w:rPr>
              <w:t>20</w:t>
            </w:r>
          </w:p>
        </w:tc>
      </w:tr>
      <w:tr w:rsidR="00E25300" w:rsidRPr="000C7B7D" w:rsidTr="003E5965">
        <w:trPr>
          <w:cantSplit/>
          <w:trHeight w:val="450"/>
          <w:jc w:val="center"/>
        </w:trPr>
        <w:tc>
          <w:tcPr>
            <w:tcW w:w="2018"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c>
          <w:tcPr>
            <w:tcW w:w="3781" w:type="dxa"/>
            <w:shd w:val="clear" w:color="auto" w:fill="auto"/>
            <w:vAlign w:val="center"/>
          </w:tcPr>
          <w:p w:rsidR="00E25300" w:rsidRPr="000C7B7D" w:rsidRDefault="00E25300" w:rsidP="00E25300">
            <w:pPr>
              <w:spacing w:after="0"/>
              <w:jc w:val="center"/>
              <w:rPr>
                <w:rFonts w:ascii="Times New Roman" w:hAnsi="Times New Roman" w:cs="Times New Roman"/>
                <w:i/>
                <w:iCs/>
              </w:rPr>
            </w:pPr>
            <w:r w:rsidRPr="000C7B7D">
              <w:rPr>
                <w:rFonts w:ascii="Times New Roman" w:hAnsi="Times New Roman" w:cs="Times New Roman"/>
                <w:i/>
                <w:iCs/>
              </w:rPr>
              <w:t xml:space="preserve">największa ilość punktów za parametry </w:t>
            </w:r>
          </w:p>
          <w:p w:rsidR="00E25300" w:rsidRPr="000C7B7D" w:rsidRDefault="00E25300" w:rsidP="00E25300">
            <w:pPr>
              <w:spacing w:after="0"/>
              <w:jc w:val="center"/>
              <w:rPr>
                <w:rFonts w:ascii="Times New Roman" w:hAnsi="Times New Roman" w:cs="Times New Roman"/>
                <w:i/>
                <w:iCs/>
              </w:rPr>
            </w:pPr>
            <w:r w:rsidRPr="000C7B7D">
              <w:rPr>
                <w:rFonts w:ascii="Times New Roman" w:hAnsi="Times New Roman" w:cs="Times New Roman"/>
                <w:i/>
                <w:iCs/>
              </w:rPr>
              <w:t>techniczne spośród badanych ofert</w:t>
            </w:r>
          </w:p>
        </w:tc>
        <w:tc>
          <w:tcPr>
            <w:tcW w:w="1539" w:type="dxa"/>
            <w:vMerge/>
            <w:shd w:val="clear" w:color="auto" w:fill="auto"/>
            <w:tcMar>
              <w:top w:w="0" w:type="dxa"/>
              <w:left w:w="0" w:type="dxa"/>
              <w:right w:w="0" w:type="dxa"/>
            </w:tcMar>
            <w:vAlign w:val="center"/>
          </w:tcPr>
          <w:p w:rsidR="00E25300" w:rsidRPr="000C7B7D" w:rsidRDefault="00E25300" w:rsidP="003E5965">
            <w:pPr>
              <w:jc w:val="both"/>
              <w:rPr>
                <w:rFonts w:ascii="Times New Roman" w:hAnsi="Times New Roman" w:cs="Times New Roman"/>
                <w:i/>
                <w:iCs/>
              </w:rPr>
            </w:pPr>
          </w:p>
        </w:tc>
      </w:tr>
    </w:tbl>
    <w:p w:rsidR="00E25300" w:rsidRPr="000C7B7D" w:rsidRDefault="00E25300" w:rsidP="00E25300">
      <w:pPr>
        <w:jc w:val="both"/>
        <w:rPr>
          <w:rFonts w:ascii="Times New Roman" w:hAnsi="Times New Roman" w:cs="Times New Roman"/>
        </w:rPr>
      </w:pPr>
    </w:p>
    <w:p w:rsidR="00E25300" w:rsidRPr="000C7B7D" w:rsidRDefault="00E25300" w:rsidP="00FD210E">
      <w:pPr>
        <w:pStyle w:val="Akapitzlist"/>
        <w:numPr>
          <w:ilvl w:val="4"/>
          <w:numId w:val="40"/>
        </w:numPr>
        <w:spacing w:after="0" w:line="240" w:lineRule="auto"/>
        <w:ind w:left="567" w:hanging="283"/>
        <w:contextualSpacing w:val="0"/>
        <w:jc w:val="both"/>
        <w:rPr>
          <w:rFonts w:ascii="Times New Roman" w:hAnsi="Times New Roman" w:cs="Times New Roman"/>
        </w:rPr>
      </w:pPr>
      <w:r w:rsidRPr="000C7B7D">
        <w:rPr>
          <w:rFonts w:ascii="Times New Roman" w:hAnsi="Times New Roman" w:cs="Times New Roman"/>
        </w:rPr>
        <w:t xml:space="preserve">Kryterium </w:t>
      </w:r>
      <w:r w:rsidR="00FD210E" w:rsidRPr="000C7B7D">
        <w:rPr>
          <w:rFonts w:ascii="Times New Roman" w:hAnsi="Times New Roman" w:cs="Times New Roman"/>
        </w:rPr>
        <w:t>terminu dostawy będzie wyliczane w następujący sposób:</w:t>
      </w:r>
    </w:p>
    <w:tbl>
      <w:tblPr>
        <w:tblW w:w="1539" w:type="dxa"/>
        <w:jc w:val="center"/>
        <w:tblInd w:w="-17" w:type="dxa"/>
        <w:tblCellMar>
          <w:top w:w="17" w:type="dxa"/>
          <w:left w:w="17" w:type="dxa"/>
          <w:right w:w="17" w:type="dxa"/>
        </w:tblCellMar>
        <w:tblLook w:val="00A0"/>
      </w:tblPr>
      <w:tblGrid>
        <w:gridCol w:w="1539"/>
      </w:tblGrid>
      <w:tr w:rsidR="00FD210E" w:rsidRPr="000C7B7D" w:rsidTr="00FD210E">
        <w:trPr>
          <w:cantSplit/>
          <w:trHeight w:val="450"/>
          <w:jc w:val="center"/>
        </w:trPr>
        <w:tc>
          <w:tcPr>
            <w:tcW w:w="1539" w:type="dxa"/>
            <w:shd w:val="clear" w:color="auto" w:fill="auto"/>
            <w:tcMar>
              <w:top w:w="0" w:type="dxa"/>
              <w:left w:w="0" w:type="dxa"/>
              <w:right w:w="0" w:type="dxa"/>
            </w:tcMar>
            <w:vAlign w:val="center"/>
          </w:tcPr>
          <w:p w:rsidR="00FD210E" w:rsidRPr="000C7B7D" w:rsidRDefault="00FD210E" w:rsidP="00E25300">
            <w:pPr>
              <w:spacing w:after="0"/>
              <w:jc w:val="both"/>
              <w:rPr>
                <w:rFonts w:ascii="Times New Roman" w:hAnsi="Times New Roman" w:cs="Times New Roman"/>
                <w:i/>
                <w:iCs/>
              </w:rPr>
            </w:pPr>
          </w:p>
        </w:tc>
      </w:tr>
    </w:tbl>
    <w:p w:rsidR="00FD210E" w:rsidRPr="000C7B7D" w:rsidRDefault="00FD210E" w:rsidP="00FD210E">
      <w:pPr>
        <w:jc w:val="both"/>
        <w:rPr>
          <w:rFonts w:ascii="Times New Roman" w:hAnsi="Times New Roman" w:cs="Times New Roman"/>
        </w:rPr>
      </w:pPr>
    </w:p>
    <w:tbl>
      <w:tblPr>
        <w:tblW w:w="7780" w:type="dxa"/>
        <w:jc w:val="center"/>
        <w:tblCellMar>
          <w:top w:w="17" w:type="dxa"/>
          <w:left w:w="17" w:type="dxa"/>
          <w:right w:w="17" w:type="dxa"/>
        </w:tblCellMar>
        <w:tblLook w:val="00A0"/>
      </w:tblPr>
      <w:tblGrid>
        <w:gridCol w:w="2019"/>
        <w:gridCol w:w="441"/>
        <w:gridCol w:w="3781"/>
        <w:gridCol w:w="1539"/>
      </w:tblGrid>
      <w:tr w:rsidR="00FD210E" w:rsidRPr="000C7B7D" w:rsidTr="003A687F">
        <w:trPr>
          <w:cantSplit/>
          <w:trHeight w:val="450"/>
          <w:jc w:val="center"/>
        </w:trPr>
        <w:tc>
          <w:tcPr>
            <w:tcW w:w="2018"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wartość punktowa</w:t>
            </w:r>
          </w:p>
        </w:tc>
        <w:tc>
          <w:tcPr>
            <w:tcW w:w="441"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w:t>
            </w:r>
          </w:p>
        </w:tc>
        <w:tc>
          <w:tcPr>
            <w:tcW w:w="3781" w:type="dxa"/>
            <w:tcBorders>
              <w:bottom w:val="single" w:sz="8" w:space="0" w:color="00000A"/>
            </w:tcBorders>
            <w:shd w:val="clear" w:color="auto" w:fill="auto"/>
            <w:vAlign w:val="center"/>
          </w:tcPr>
          <w:p w:rsidR="00FD210E" w:rsidRPr="000C7B7D" w:rsidRDefault="00FD210E" w:rsidP="00FD210E">
            <w:pPr>
              <w:spacing w:after="0"/>
              <w:jc w:val="center"/>
              <w:rPr>
                <w:rFonts w:ascii="Times New Roman" w:hAnsi="Times New Roman" w:cs="Times New Roman"/>
                <w:i/>
                <w:iCs/>
              </w:rPr>
            </w:pPr>
            <w:r w:rsidRPr="000C7B7D">
              <w:rPr>
                <w:rFonts w:ascii="Times New Roman" w:hAnsi="Times New Roman" w:cs="Times New Roman"/>
                <w:i/>
                <w:iCs/>
              </w:rPr>
              <w:t xml:space="preserve">najkrótszy termin dostawy spośród </w:t>
            </w:r>
          </w:p>
          <w:p w:rsidR="00FD210E" w:rsidRPr="000C7B7D" w:rsidRDefault="00FD210E" w:rsidP="00FD210E">
            <w:pPr>
              <w:spacing w:after="0"/>
              <w:jc w:val="center"/>
              <w:rPr>
                <w:rFonts w:ascii="Times New Roman" w:hAnsi="Times New Roman" w:cs="Times New Roman"/>
                <w:i/>
                <w:iCs/>
              </w:rPr>
            </w:pPr>
            <w:r w:rsidRPr="000C7B7D">
              <w:rPr>
                <w:rFonts w:ascii="Times New Roman" w:hAnsi="Times New Roman" w:cs="Times New Roman"/>
                <w:i/>
                <w:iCs/>
              </w:rPr>
              <w:t>badanych ofert</w:t>
            </w:r>
          </w:p>
        </w:tc>
        <w:tc>
          <w:tcPr>
            <w:tcW w:w="1539" w:type="dxa"/>
            <w:vMerge w:val="restart"/>
            <w:shd w:val="clear" w:color="auto" w:fill="auto"/>
            <w:vAlign w:val="center"/>
          </w:tcPr>
          <w:p w:rsidR="00FD210E" w:rsidRPr="000C7B7D" w:rsidRDefault="00FD210E" w:rsidP="00FD210E">
            <w:pPr>
              <w:spacing w:after="0"/>
              <w:jc w:val="both"/>
              <w:rPr>
                <w:rFonts w:ascii="Times New Roman" w:hAnsi="Times New Roman" w:cs="Times New Roman"/>
                <w:i/>
                <w:iCs/>
              </w:rPr>
            </w:pPr>
            <w:r w:rsidRPr="000C7B7D">
              <w:rPr>
                <w:rFonts w:ascii="Times New Roman" w:hAnsi="Times New Roman" w:cs="Times New Roman"/>
                <w:i/>
                <w:iCs/>
              </w:rPr>
              <w:t xml:space="preserve">     x 20</w:t>
            </w:r>
          </w:p>
          <w:p w:rsidR="00FD210E" w:rsidRPr="000C7B7D" w:rsidRDefault="00FD210E" w:rsidP="00FD210E">
            <w:pPr>
              <w:spacing w:after="0"/>
              <w:jc w:val="both"/>
              <w:rPr>
                <w:rFonts w:ascii="Times New Roman" w:hAnsi="Times New Roman" w:cs="Times New Roman"/>
                <w:i/>
                <w:iCs/>
              </w:rPr>
            </w:pPr>
          </w:p>
        </w:tc>
      </w:tr>
      <w:tr w:rsidR="00FD210E" w:rsidRPr="000C7B7D" w:rsidTr="003A687F">
        <w:trPr>
          <w:cantSplit/>
          <w:trHeight w:val="450"/>
          <w:jc w:val="center"/>
        </w:trPr>
        <w:tc>
          <w:tcPr>
            <w:tcW w:w="2018" w:type="dxa"/>
            <w:vMerge/>
            <w:shd w:val="clear" w:color="auto" w:fill="auto"/>
            <w:tcMar>
              <w:top w:w="0" w:type="dxa"/>
              <w:left w:w="0" w:type="dxa"/>
              <w:right w:w="0" w:type="dxa"/>
            </w:tcMar>
            <w:vAlign w:val="center"/>
          </w:tcPr>
          <w:p w:rsidR="00FD210E" w:rsidRPr="000C7B7D" w:rsidRDefault="00FD210E" w:rsidP="00FD210E">
            <w:pPr>
              <w:spacing w:after="0"/>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rsidR="00FD210E" w:rsidRPr="000C7B7D" w:rsidRDefault="00FD210E" w:rsidP="003A687F">
            <w:pPr>
              <w:jc w:val="both"/>
              <w:rPr>
                <w:rFonts w:ascii="Times New Roman" w:hAnsi="Times New Roman" w:cs="Times New Roman"/>
                <w:i/>
                <w:iCs/>
              </w:rPr>
            </w:pPr>
          </w:p>
        </w:tc>
        <w:tc>
          <w:tcPr>
            <w:tcW w:w="3781" w:type="dxa"/>
            <w:shd w:val="clear" w:color="auto" w:fill="auto"/>
            <w:vAlign w:val="center"/>
          </w:tcPr>
          <w:p w:rsidR="00FD210E" w:rsidRPr="000C7B7D" w:rsidRDefault="00FD210E" w:rsidP="003A687F">
            <w:pPr>
              <w:jc w:val="center"/>
              <w:rPr>
                <w:rFonts w:ascii="Times New Roman" w:hAnsi="Times New Roman" w:cs="Times New Roman"/>
                <w:i/>
                <w:iCs/>
              </w:rPr>
            </w:pPr>
            <w:r w:rsidRPr="000C7B7D">
              <w:rPr>
                <w:rFonts w:ascii="Times New Roman" w:hAnsi="Times New Roman" w:cs="Times New Roman"/>
                <w:i/>
              </w:rPr>
              <w:t>termin dostawy oferty badanej</w:t>
            </w:r>
          </w:p>
        </w:tc>
        <w:tc>
          <w:tcPr>
            <w:tcW w:w="1539" w:type="dxa"/>
            <w:vMerge/>
            <w:shd w:val="clear" w:color="auto" w:fill="auto"/>
            <w:tcMar>
              <w:top w:w="0" w:type="dxa"/>
              <w:left w:w="0" w:type="dxa"/>
              <w:right w:w="0" w:type="dxa"/>
            </w:tcMar>
            <w:vAlign w:val="center"/>
          </w:tcPr>
          <w:p w:rsidR="00FD210E" w:rsidRPr="000C7B7D" w:rsidRDefault="00FD210E" w:rsidP="003A687F">
            <w:pPr>
              <w:jc w:val="both"/>
              <w:rPr>
                <w:rFonts w:ascii="Times New Roman" w:hAnsi="Times New Roman" w:cs="Times New Roman"/>
                <w:i/>
                <w:iCs/>
              </w:rPr>
            </w:pPr>
          </w:p>
        </w:tc>
      </w:tr>
    </w:tbl>
    <w:p w:rsidR="00FD210E" w:rsidRPr="000C7B7D" w:rsidRDefault="00FD210E" w:rsidP="00FD210E">
      <w:pPr>
        <w:jc w:val="both"/>
        <w:rPr>
          <w:rFonts w:ascii="Times New Roman" w:hAnsi="Times New Roman" w:cs="Times New Roman"/>
          <w:b/>
        </w:rPr>
      </w:pPr>
    </w:p>
    <w:p w:rsidR="002B49BF" w:rsidRPr="000C7B7D" w:rsidRDefault="00FD210E" w:rsidP="002B49BF">
      <w:pPr>
        <w:jc w:val="both"/>
        <w:rPr>
          <w:rFonts w:ascii="Times New Roman" w:hAnsi="Times New Roman" w:cs="Times New Roman"/>
        </w:rPr>
      </w:pPr>
      <w:r w:rsidRPr="000C7B7D">
        <w:rPr>
          <w:rFonts w:ascii="Times New Roman" w:hAnsi="Times New Roman" w:cs="Times New Roman"/>
          <w:b/>
        </w:rPr>
        <w:t xml:space="preserve">Uwaga: </w:t>
      </w:r>
      <w:r w:rsidR="002B49BF" w:rsidRPr="000C7B7D">
        <w:rPr>
          <w:rFonts w:ascii="Times New Roman" w:hAnsi="Times New Roman" w:cs="Times New Roman"/>
        </w:rPr>
        <w:t xml:space="preserve">termin dostawy nie może być krótszy niż jeden tydzień i dłuższy niż terminy określone (pkt. III.1 SIWZ).  </w:t>
      </w:r>
      <w:r w:rsidR="002B49BF" w:rsidRPr="000C7B7D">
        <w:rPr>
          <w:rFonts w:ascii="Times New Roman" w:hAnsi="Times New Roman" w:cs="Times New Roman"/>
          <w:u w:val="single"/>
        </w:rPr>
        <w:t>Kryterium terminu dostawy należy podać w pełnych tygodniach.</w:t>
      </w:r>
    </w:p>
    <w:p w:rsidR="00FD210E" w:rsidRPr="000C7B7D" w:rsidRDefault="00FD210E" w:rsidP="002B49BF">
      <w:pPr>
        <w:jc w:val="both"/>
        <w:rPr>
          <w:rFonts w:ascii="Times New Roman" w:hAnsi="Times New Roman" w:cs="Times New Roman"/>
        </w:rPr>
      </w:pP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 xml:space="preserve">Przyjmuje się, że 1% wagi kryterium = 1 </w:t>
      </w:r>
      <w:proofErr w:type="spellStart"/>
      <w:r w:rsidRPr="000C7B7D">
        <w:rPr>
          <w:rFonts w:ascii="Times New Roman" w:hAnsi="Times New Roman" w:cs="Times New Roman"/>
        </w:rPr>
        <w:t>pkt</w:t>
      </w:r>
      <w:proofErr w:type="spellEnd"/>
      <w:r w:rsidRPr="000C7B7D">
        <w:rPr>
          <w:rFonts w:ascii="Times New Roman" w:hAnsi="Times New Roman" w:cs="Times New Roman"/>
        </w:rPr>
        <w:t xml:space="preserve"> i tak zostanie przeliczona liczba punktów.</w:t>
      </w:r>
    </w:p>
    <w:p w:rsidR="00E25300"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Uzyskane punkty zostaną zaokrąglone do dwóch miejsc po przecinku.</w:t>
      </w:r>
    </w:p>
    <w:p w:rsidR="00174DFC" w:rsidRPr="000C7B7D" w:rsidRDefault="00E25300" w:rsidP="002754B4">
      <w:pPr>
        <w:pStyle w:val="Akapitzlist"/>
        <w:numPr>
          <w:ilvl w:val="1"/>
          <w:numId w:val="39"/>
        </w:numPr>
        <w:spacing w:after="0" w:line="240" w:lineRule="auto"/>
        <w:ind w:left="284" w:hanging="284"/>
        <w:contextualSpacing w:val="0"/>
        <w:jc w:val="both"/>
        <w:rPr>
          <w:rFonts w:ascii="Times New Roman" w:hAnsi="Times New Roman" w:cs="Times New Roman"/>
        </w:rPr>
      </w:pPr>
      <w:r w:rsidRPr="000C7B7D">
        <w:rPr>
          <w:rFonts w:ascii="Times New Roman" w:hAnsi="Times New Roman" w:cs="Times New Roman"/>
        </w:rPr>
        <w:t xml:space="preserve">Za najkorzystniejszą zostanie uznana oferta, która uzyska łącznie najwyższą liczbę punktów, we wszystkich kryteriach zgodnie ze wzorem:  </w:t>
      </w:r>
      <w:r w:rsidRPr="000C7B7D">
        <w:rPr>
          <w:rFonts w:ascii="Times New Roman" w:hAnsi="Times New Roman" w:cs="Times New Roman"/>
          <w:b/>
        </w:rPr>
        <w:t xml:space="preserve">OF (oferta) = C + T + </w:t>
      </w:r>
      <w:r w:rsidR="00ED43E3" w:rsidRPr="000C7B7D">
        <w:rPr>
          <w:rFonts w:ascii="Times New Roman" w:hAnsi="Times New Roman" w:cs="Times New Roman"/>
          <w:b/>
        </w:rPr>
        <w:t>D</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udzieli zamówienia wykonawcy, którego oferta odpowiada wszystkim wymaganiom określonym w niniejszej SIWZ i została oceniona jako najkorzystniejsza w oparciu o podane kryteria wyboru (uzyskała najwyższy wynik).</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Istotne warunki umowy.</w:t>
      </w:r>
    </w:p>
    <w:p w:rsidR="009A154A" w:rsidRPr="000C7B7D" w:rsidRDefault="00174DFC" w:rsidP="002754B4">
      <w:pPr>
        <w:pStyle w:val="Akapitzlist"/>
        <w:numPr>
          <w:ilvl w:val="0"/>
          <w:numId w:val="3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Umowa o wykonanie zamówienia publicznego zostanie zawarta stosowanie do zapisów Ustawy Prawo zamówień publicznych oraz wzoru umowy stanowiącego Załącznik nr 6 do SIWZ.</w:t>
      </w:r>
    </w:p>
    <w:p w:rsidR="00174DFC" w:rsidRPr="000C7B7D" w:rsidRDefault="00174DFC" w:rsidP="002754B4">
      <w:pPr>
        <w:pStyle w:val="Akapitzlist"/>
        <w:numPr>
          <w:ilvl w:val="0"/>
          <w:numId w:val="3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Dopuszcza się następujące zmiany umowy w zakresie terminu, sposobu lub zakresu realizacji przedmiotu umowy, w przypadku:</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gdy nastąpiła zmiana przepisów prawa powszechnie obowiązującego, która ma wpływ na termin, sposób lub zakres realizacji przedmiotu umowy,</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zmiany nazwy, adresu, statusu firmy, zmiany osób wskazanych do kontaktów między Stronami;</w:t>
      </w:r>
    </w:p>
    <w:p w:rsidR="009A154A"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urzędowej zmiany wysokości stawki podatku VAT poprzez wprowadzenie nowej stawki VAT dla towarów, których ta zmiana będzie dotyczyć i zmiany wynagrodzenia brutto wynikającej ze zmiany stawki podatku;</w:t>
      </w:r>
    </w:p>
    <w:p w:rsidR="00174DFC" w:rsidRPr="000C7B7D" w:rsidRDefault="00174DFC" w:rsidP="002754B4">
      <w:pPr>
        <w:pStyle w:val="Akapitzlist"/>
        <w:numPr>
          <w:ilvl w:val="0"/>
          <w:numId w:val="33"/>
        </w:numPr>
        <w:spacing w:before="10"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innych przyczyn zewnętrznych, skutkujących niemożliwością prowadzenia działań w celu wykonania umowy.</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Zabezpieczenie należytego wykonania umowy.</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nie będzie żądał zabezpieczenia należytego wykonania umowy.</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Informacja o formalnościach, jakie powinny zostać dopełnione po wyborze oferty w celu zawarcia umowy.</w:t>
      </w:r>
    </w:p>
    <w:p w:rsidR="00174DFC" w:rsidRPr="000C7B7D" w:rsidRDefault="00174DFC" w:rsidP="002754B4">
      <w:pPr>
        <w:numPr>
          <w:ilvl w:val="0"/>
          <w:numId w:val="26"/>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Niezwłocznie po wyborze najkorzystniejszej oferty zamawiający zawiadomi wykonawców, którzy złożyli oferty, o:</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wykonawcach, których oferty zostały odrzucone, podając uzasadnienie faktyczne i prawne,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wykonawcach, którzy zostali wykluczeni z postępowania o udzielenie zamówienia, podając uzasadnienie faktyczne i prawne,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terminie, określonym zgodnie z art. 94 ust. 1 lub 2 ustawy PZP, po którego upływie umowa w sprawie zamówienia publicznego może być zawarta.</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ogłoszenie zawierające informacje wskazane w </w:t>
      </w:r>
      <w:proofErr w:type="spellStart"/>
      <w:r w:rsidRPr="000C7B7D">
        <w:rPr>
          <w:rFonts w:ascii="Times New Roman" w:eastAsia="Times New Roman" w:hAnsi="Times New Roman" w:cs="Times New Roman"/>
          <w:color w:val="00000A"/>
          <w:lang w:eastAsia="pl-PL"/>
        </w:rPr>
        <w:t>pkt</w:t>
      </w:r>
      <w:proofErr w:type="spellEnd"/>
      <w:r w:rsidRPr="000C7B7D">
        <w:rPr>
          <w:rFonts w:ascii="Times New Roman" w:eastAsia="Times New Roman" w:hAnsi="Times New Roman" w:cs="Times New Roman"/>
          <w:color w:val="00000A"/>
          <w:lang w:eastAsia="pl-PL"/>
        </w:rPr>
        <w:t xml:space="preserve"> 1 lit. c-d Zamawiający prześle do wszystkich Wykonawców biorących udział w postępowaniu oraz umieści na stronie </w:t>
      </w:r>
      <w:r w:rsidR="00CE5767" w:rsidRPr="000C7B7D">
        <w:rPr>
          <w:rFonts w:ascii="Times New Roman" w:eastAsia="Times New Roman" w:hAnsi="Times New Roman" w:cs="Times New Roman"/>
          <w:lang w:eastAsia="pl-PL"/>
        </w:rPr>
        <w:t xml:space="preserve">internetowej </w:t>
      </w:r>
      <w:hyperlink r:id="rId9" w:tgtFrame="_top" w:history="1">
        <w:r w:rsidR="00CE5767" w:rsidRPr="000C7B7D">
          <w:rPr>
            <w:rFonts w:ascii="Times New Roman" w:eastAsia="Times New Roman" w:hAnsi="Times New Roman" w:cs="Times New Roman"/>
            <w:u w:val="single"/>
            <w:lang w:eastAsia="pl-PL"/>
          </w:rPr>
          <w:t>www.szpital.</w:t>
        </w:r>
      </w:hyperlink>
      <w:hyperlink r:id="rId10" w:tgtFrame="_top" w:history="1">
        <w:r w:rsidR="00CE5767" w:rsidRPr="000C7B7D">
          <w:rPr>
            <w:rFonts w:ascii="Times New Roman" w:eastAsia="Times New Roman" w:hAnsi="Times New Roman" w:cs="Times New Roman"/>
            <w:u w:val="single"/>
            <w:lang w:eastAsia="pl-PL"/>
          </w:rPr>
          <w:t>miechow.</w:t>
        </w:r>
      </w:hyperlink>
      <w:hyperlink r:id="rId11" w:tgtFrame="_top" w:history="1">
        <w:r w:rsidR="00CE5767" w:rsidRPr="000C7B7D">
          <w:rPr>
            <w:rFonts w:ascii="Times New Roman" w:eastAsia="Times New Roman" w:hAnsi="Times New Roman" w:cs="Times New Roman"/>
            <w:u w:val="single"/>
            <w:lang w:eastAsia="pl-PL"/>
          </w:rPr>
          <w:t>pl</w:t>
        </w:r>
      </w:hyperlink>
      <w:hyperlink r:id="rId12" w:tgtFrame="_top" w:history="1">
        <w:r w:rsidR="00CE5767" w:rsidRPr="000C7B7D">
          <w:rPr>
            <w:rFonts w:ascii="Times New Roman" w:eastAsia="Times New Roman" w:hAnsi="Times New Roman" w:cs="Times New Roman"/>
            <w:u w:val="single"/>
            <w:lang w:eastAsia="pl-PL"/>
          </w:rPr>
          <w:t>/</w:t>
        </w:r>
      </w:hyperlink>
      <w:r w:rsidR="00CE5767" w:rsidRPr="000C7B7D">
        <w:rPr>
          <w:rFonts w:ascii="Times New Roman" w:eastAsia="Times New Roman" w:hAnsi="Times New Roman" w:cs="Times New Roman"/>
          <w:lang w:eastAsia="pl-PL"/>
        </w:rPr>
        <w:t xml:space="preserve"> </w:t>
      </w:r>
      <w:hyperlink r:id="rId13" w:tgtFrame="_top" w:history="1">
        <w:r w:rsidR="00CE5767" w:rsidRPr="000C7B7D">
          <w:rPr>
            <w:rFonts w:ascii="Times New Roman" w:eastAsia="Times New Roman" w:hAnsi="Times New Roman" w:cs="Times New Roman"/>
            <w:lang w:eastAsia="pl-PL"/>
          </w:rPr>
          <w:t>Platforma</w:t>
        </w:r>
      </w:hyperlink>
      <w:r w:rsidR="00CE5767" w:rsidRPr="000C7B7D">
        <w:rPr>
          <w:rFonts w:ascii="Times New Roman" w:hAnsi="Times New Roman" w:cs="Times New Roman"/>
        </w:rPr>
        <w:t xml:space="preserve"> </w:t>
      </w:r>
      <w:r w:rsidRPr="000C7B7D">
        <w:rPr>
          <w:rFonts w:ascii="Times New Roman" w:eastAsia="Times New Roman" w:hAnsi="Times New Roman" w:cs="Times New Roman"/>
          <w:color w:val="00000A"/>
          <w:lang w:eastAsia="pl-PL"/>
        </w:rPr>
        <w:t>Zakupowa i w miejscu publicznie dostępnym w swojej siedzibie.</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zamawiający unieważni postępowanie w sytuacji, gdy wystąpią przesłanki wskazane w art. 93 ustawy PZP.</w:t>
      </w:r>
    </w:p>
    <w:p w:rsidR="00174DFC" w:rsidRPr="000C7B7D" w:rsidRDefault="00174DFC" w:rsidP="002754B4">
      <w:pPr>
        <w:numPr>
          <w:ilvl w:val="0"/>
          <w:numId w:val="27"/>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24E96" w:rsidRPr="000C7B7D" w:rsidRDefault="00174DFC" w:rsidP="00224E96">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Pouczenie o środkach ochrony prawnej przysługujących wykonawcy w toku postępowania o udzielenie zamówienia</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Środki ochrony prawnej przysługują Wykonawcy, jeżeli ma lub miał interes w uzyskaniu danego zamówienia oraz poniósł lub może ponieść szkodę w wyniku naruszenia przez Zamawiającego przepisów ustawy Prawo zamówień publicznych.</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Odwołanie wnosi się w terminie 10 dni od dnia przesłania informacji o czynności zamawiającego stanowiącej podstawę jego wniesienia – jeżeli zostały przesłane w sposób określony w </w:t>
      </w:r>
      <w:proofErr w:type="spellStart"/>
      <w:r w:rsidRPr="000C7B7D">
        <w:rPr>
          <w:rFonts w:ascii="Times New Roman" w:eastAsia="Times New Roman" w:hAnsi="Times New Roman" w:cs="Times New Roman"/>
          <w:color w:val="000000"/>
          <w:lang w:eastAsia="pl-PL"/>
        </w:rPr>
        <w:t>pkt</w:t>
      </w:r>
      <w:proofErr w:type="spellEnd"/>
      <w:r w:rsidRPr="000C7B7D">
        <w:rPr>
          <w:rFonts w:ascii="Times New Roman" w:eastAsia="Times New Roman" w:hAnsi="Times New Roman" w:cs="Times New Roman"/>
          <w:color w:val="000000"/>
          <w:lang w:eastAsia="pl-PL"/>
        </w:rPr>
        <w:t xml:space="preserve"> 5 albo w terminie 15 dni – jeżeli zostały przesłane w inny sposób.</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224E96"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Odwołanie wobec czynności innych niż w pkt. 6 i 7 wnosi się w terminie 10 dni od dnia, w którym powzięto, lub przy zachowaniu należytej staranności można było powziąć wiadomość o okolicznościach stanowiących podstawę jego wniesienia.</w:t>
      </w:r>
    </w:p>
    <w:p w:rsidR="00174DFC"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Jeżeli Zamawiający nie opublikował ogłoszenia o zamiarze zawarcia umowy lub mimo takiego obowiązku nie przesłał Wykonawcy zawiadomienia o wyborze oferty najkorzystniejszej, odwołanie wnosi się nie później niż w terminie:</w:t>
      </w:r>
    </w:p>
    <w:p w:rsidR="00174DFC" w:rsidRPr="000C7B7D" w:rsidRDefault="00224E96" w:rsidP="005F5486">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      </w:t>
      </w:r>
      <w:r w:rsidR="00174DFC" w:rsidRPr="000C7B7D">
        <w:rPr>
          <w:rFonts w:ascii="Times New Roman" w:eastAsia="Times New Roman" w:hAnsi="Times New Roman" w:cs="Times New Roman"/>
          <w:color w:val="000000"/>
          <w:lang w:eastAsia="pl-PL"/>
        </w:rPr>
        <w:t>a)</w:t>
      </w:r>
      <w:r w:rsidR="005F5486" w:rsidRPr="000C7B7D">
        <w:rPr>
          <w:rFonts w:ascii="Times New Roman" w:eastAsia="Times New Roman" w:hAnsi="Times New Roman" w:cs="Times New Roman"/>
          <w:color w:val="000000"/>
          <w:lang w:eastAsia="pl-PL"/>
        </w:rPr>
        <w:t xml:space="preserve"> </w:t>
      </w:r>
      <w:r w:rsidR="00174DFC" w:rsidRPr="000C7B7D">
        <w:rPr>
          <w:rFonts w:ascii="Times New Roman" w:eastAsia="Times New Roman" w:hAnsi="Times New Roman" w:cs="Times New Roman"/>
          <w:color w:val="000000"/>
          <w:lang w:eastAsia="pl-PL"/>
        </w:rPr>
        <w:t>30 dni od dnia publikacji w Dzienniku Urzędowym Unii Europejskiej,</w:t>
      </w:r>
    </w:p>
    <w:p w:rsidR="00224E96" w:rsidRPr="000C7B7D" w:rsidRDefault="00224E96" w:rsidP="00224E96">
      <w:pPr>
        <w:spacing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 xml:space="preserve">      </w:t>
      </w:r>
      <w:r w:rsidR="00174DFC" w:rsidRPr="000C7B7D">
        <w:rPr>
          <w:rFonts w:ascii="Times New Roman" w:eastAsia="Times New Roman" w:hAnsi="Times New Roman" w:cs="Times New Roman"/>
          <w:color w:val="000000"/>
          <w:lang w:eastAsia="pl-PL"/>
        </w:rPr>
        <w:t xml:space="preserve">b) 6 miesięcy od dnia zawarcia umowy, jeżeli Zamawiający nie opublikował w Dzienniku </w:t>
      </w:r>
      <w:r w:rsidR="0036423B" w:rsidRPr="000C7B7D">
        <w:rPr>
          <w:rFonts w:ascii="Times New Roman" w:eastAsia="Times New Roman" w:hAnsi="Times New Roman" w:cs="Times New Roman"/>
          <w:color w:val="000000"/>
          <w:lang w:eastAsia="pl-PL"/>
        </w:rPr>
        <w:t xml:space="preserve">          </w:t>
      </w:r>
      <w:r w:rsidR="00174DFC" w:rsidRPr="000C7B7D">
        <w:rPr>
          <w:rFonts w:ascii="Times New Roman" w:eastAsia="Times New Roman" w:hAnsi="Times New Roman" w:cs="Times New Roman"/>
          <w:color w:val="000000"/>
          <w:lang w:eastAsia="pl-PL"/>
        </w:rPr>
        <w:t>Urzędowym Unii Europejskiej ogłoszenia o udzieleniu zamówienia</w:t>
      </w:r>
    </w:p>
    <w:p w:rsidR="00174DFC" w:rsidRPr="000C7B7D" w:rsidRDefault="00174DFC" w:rsidP="00224E96">
      <w:pPr>
        <w:pStyle w:val="Akapitzlist"/>
        <w:numPr>
          <w:ilvl w:val="0"/>
          <w:numId w:val="42"/>
        </w:numPr>
        <w:spacing w:after="0" w:line="240" w:lineRule="auto"/>
        <w:ind w:left="357" w:hanging="357"/>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0"/>
          <w:lang w:eastAsia="pl-PL"/>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
          <w:bCs/>
          <w:color w:val="00000A"/>
          <w:lang w:eastAsia="pl-PL"/>
        </w:rPr>
        <w:t>Ochrona danych osobowych</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administratorem Pani/Pana danych osobowych jest Szpital św. Anny w Miechowie, 32-200 Miechów, ul. </w:t>
      </w:r>
      <w:proofErr w:type="spellStart"/>
      <w:r w:rsidRPr="000C7B7D">
        <w:rPr>
          <w:rFonts w:ascii="Times New Roman" w:eastAsia="Times New Roman" w:hAnsi="Times New Roman" w:cs="Times New Roman"/>
          <w:color w:val="00000A"/>
          <w:lang w:val="en-GB" w:eastAsia="pl-PL"/>
        </w:rPr>
        <w:t>Szpitalna</w:t>
      </w:r>
      <w:proofErr w:type="spellEnd"/>
      <w:r w:rsidRPr="000C7B7D">
        <w:rPr>
          <w:rFonts w:ascii="Times New Roman" w:eastAsia="Times New Roman" w:hAnsi="Times New Roman" w:cs="Times New Roman"/>
          <w:color w:val="00000A"/>
          <w:lang w:val="en-GB" w:eastAsia="pl-PL"/>
        </w:rPr>
        <w:t xml:space="preserve"> 3, e-mail : sekretariat@szpital.miechow.pl, tel. 41 3820333, fax. 41 3820342.</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Kontakt z inspektorem ochrony danych: daneosobowe@szpital.miechow.pl</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Pani/Pana dane osobowe przetwarzane będą na podstawie art. 6 ust. 1 lit. c RODO w celu związanym z postępowaniem o udzielenie zamówienia publicznego znak: 40/2020 prowadzonym w trybie przetargu nieograniczonego;</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Pani/Pana dane osobowe będą przechowywane, zgodnie z art. 97 ust. 1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obowiązek podania przez Panią/Pana danych osobowych bezpośrednio Pani/Pana dotyczących jest wymogiem ustawowym określonym w przepisach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związanym z udziałem w postępowaniu o udzielenie zamówienia publicznego; konsekwencje niepodania określonych danych wynikają z ustawy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odniesieniu do Pani/Pana danych osobowych decyzje nie będą podejmowane w sposób zautomatyzowany, stosowanie do art. 22 RODO;</w:t>
      </w:r>
    </w:p>
    <w:p w:rsidR="00174DFC" w:rsidRPr="000C7B7D" w:rsidRDefault="00174DFC" w:rsidP="002754B4">
      <w:pPr>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posiada Pani/Pan:</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15 RODO prawo dostępu do danych osobowych Pani/Pana dotyczących;</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C7B7D">
        <w:rPr>
          <w:rFonts w:ascii="Times New Roman" w:eastAsia="Times New Roman" w:hAnsi="Times New Roman" w:cs="Times New Roman"/>
          <w:color w:val="00000A"/>
          <w:lang w:eastAsia="pl-PL"/>
        </w:rPr>
        <w:t>Pzp</w:t>
      </w:r>
      <w:proofErr w:type="spellEnd"/>
      <w:r w:rsidRPr="000C7B7D">
        <w:rPr>
          <w:rFonts w:ascii="Times New Roman" w:eastAsia="Times New Roman" w:hAnsi="Times New Roman" w:cs="Times New Roman"/>
          <w:color w:val="00000A"/>
          <w:lang w:eastAsia="pl-PL"/>
        </w:rPr>
        <w:t xml:space="preserve"> oraz nie może naruszać integralności protokołu oraz jego załączników;</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prawo do wniesienia skargi do Prezesa Urzędu Ochrony Danych Osobowych, gdy uzna Pani/Pan, że przetwarzanie danych osobowych Pani/Pana dotyczących narusza przepisy RODO;</w:t>
      </w:r>
    </w:p>
    <w:p w:rsidR="00174DFC" w:rsidRPr="000C7B7D" w:rsidRDefault="00174DFC" w:rsidP="002754B4">
      <w:pPr>
        <w:numPr>
          <w:ilvl w:val="1"/>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nie przysługuje Pani/Panu:</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 związku z art. 17 ust. 3 lit. b, d lub e RODO prawo do usunięcia danych osobowych;</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prawo do przenoszenia danych osobowych, o którym mowa w art. 20 RODO;</w:t>
      </w:r>
    </w:p>
    <w:p w:rsidR="00174DFC" w:rsidRPr="000C7B7D" w:rsidRDefault="00174DFC" w:rsidP="002754B4">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na podstawie art. 21 RODO prawo sprzeciwu, wobec przetwarzania danych osobowych, gdyż podstawą prawną przetwarzania Pani/Pana danych osobowych jest art. 6 ust. 1 lit. c RODO.</w:t>
      </w:r>
    </w:p>
    <w:p w:rsidR="00174DFC" w:rsidRPr="000C7B7D"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bCs/>
          <w:color w:val="00000A"/>
          <w:lang w:eastAsia="pl-PL"/>
        </w:rPr>
        <w:t>Załączniki</w:t>
      </w:r>
      <w:r w:rsidRPr="000C7B7D">
        <w:rPr>
          <w:rFonts w:ascii="Times New Roman" w:eastAsia="Times New Roman" w:hAnsi="Times New Roman" w:cs="Times New Roman"/>
          <w:color w:val="00000A"/>
          <w:lang w:eastAsia="pl-PL"/>
        </w:rPr>
        <w:t xml:space="preserve">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Formularz ofertowy – Załącznik nr 1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Szczegółowy Opis Przedmiotu Zamówienia - Załącznik nr 2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spełniania warunków udziału w postępowaniu – Załącznik nr 3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przesłanek wykluczenia z postępowania – Załącznik nr 4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o braku przynależności lub przynależności do grupy kapitałowej – Załącznik nr 5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Wzór umowy – Załącznik nr 6 do SIWZ</w:t>
      </w:r>
    </w:p>
    <w:p w:rsidR="00174DFC" w:rsidRPr="000C7B7D" w:rsidRDefault="00174DFC" w:rsidP="002754B4">
      <w:pPr>
        <w:numPr>
          <w:ilvl w:val="1"/>
          <w:numId w:val="31"/>
        </w:numPr>
        <w:spacing w:before="100" w:beforeAutospacing="1" w:after="0" w:line="240" w:lineRule="auto"/>
        <w:jc w:val="both"/>
        <w:rPr>
          <w:rFonts w:ascii="Times New Roman" w:eastAsia="Times New Roman" w:hAnsi="Times New Roman" w:cs="Times New Roman"/>
          <w:color w:val="00000A"/>
          <w:lang w:eastAsia="pl-PL"/>
        </w:rPr>
      </w:pPr>
      <w:r w:rsidRPr="000C7B7D">
        <w:rPr>
          <w:rFonts w:ascii="Times New Roman" w:eastAsia="Times New Roman" w:hAnsi="Times New Roman" w:cs="Times New Roman"/>
          <w:color w:val="00000A"/>
          <w:lang w:eastAsia="pl-PL"/>
        </w:rPr>
        <w:t>Oświadczenie Wykonawcy dotyczące przedmiotu zamówienia – Załącznik nr 7 do SIWZ</w:t>
      </w:r>
    </w:p>
    <w:p w:rsidR="00174DFC" w:rsidRPr="000C7B7D"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rsidR="00A47B0A" w:rsidRPr="000C7B7D" w:rsidRDefault="00A47B0A" w:rsidP="00A47B0A">
      <w:pPr>
        <w:ind w:left="283"/>
        <w:jc w:val="both"/>
        <w:rPr>
          <w:rFonts w:ascii="Times New Roman" w:hAnsi="Times New Roman" w:cs="Times New Roman"/>
        </w:rPr>
      </w:pP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t xml:space="preserve"> Z A T W I E R D Z I Ł :</w:t>
      </w:r>
    </w:p>
    <w:p w:rsidR="00A47B0A" w:rsidRPr="000C7B7D" w:rsidRDefault="00A47B0A" w:rsidP="00A47B0A">
      <w:pPr>
        <w:ind w:left="283"/>
        <w:jc w:val="both"/>
        <w:rPr>
          <w:rFonts w:ascii="Times New Roman" w:hAnsi="Times New Roman" w:cs="Times New Roman"/>
        </w:rPr>
      </w:pPr>
    </w:p>
    <w:p w:rsidR="00A47B0A" w:rsidRPr="000C7B7D" w:rsidRDefault="00A47B0A" w:rsidP="00A47B0A">
      <w:pPr>
        <w:jc w:val="both"/>
        <w:rPr>
          <w:rFonts w:ascii="Times New Roman" w:hAnsi="Times New Roman" w:cs="Times New Roman"/>
        </w:rPr>
      </w:pP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r>
      <w:r w:rsidRPr="000C7B7D">
        <w:rPr>
          <w:rFonts w:ascii="Times New Roman" w:hAnsi="Times New Roman" w:cs="Times New Roman"/>
        </w:rPr>
        <w:tab/>
        <w:t xml:space="preserve">      D Y R E K T O R</w:t>
      </w:r>
    </w:p>
    <w:p w:rsidR="00A47B0A" w:rsidRPr="000C7B7D" w:rsidRDefault="00A47B0A" w:rsidP="00A47B0A">
      <w:pPr>
        <w:jc w:val="both"/>
        <w:rPr>
          <w:rFonts w:ascii="Times New Roman" w:hAnsi="Times New Roman" w:cs="Times New Roman"/>
        </w:rPr>
      </w:pPr>
      <w:r w:rsidRPr="000C7B7D">
        <w:rPr>
          <w:rFonts w:ascii="Times New Roman" w:hAnsi="Times New Roman" w:cs="Times New Roman"/>
        </w:rPr>
        <w:t xml:space="preserve">                                                                                                ………………………….………</w:t>
      </w:r>
    </w:p>
    <w:p w:rsidR="00A47B0A" w:rsidRPr="000C7B7D" w:rsidRDefault="00A47B0A" w:rsidP="00A47B0A">
      <w:pPr>
        <w:jc w:val="both"/>
        <w:rPr>
          <w:rFonts w:ascii="Times New Roman" w:hAnsi="Times New Roman" w:cs="Times New Roman"/>
        </w:rPr>
      </w:pPr>
    </w:p>
    <w:p w:rsidR="00A47B0A" w:rsidRPr="000C7B7D" w:rsidRDefault="00A47B0A" w:rsidP="00A47B0A">
      <w:pPr>
        <w:jc w:val="both"/>
        <w:rPr>
          <w:rFonts w:ascii="Times New Roman" w:hAnsi="Times New Roman" w:cs="Times New Roman"/>
        </w:rPr>
      </w:pPr>
    </w:p>
    <w:p w:rsidR="00A47B0A" w:rsidRPr="000C7B7D" w:rsidRDefault="002B49BF" w:rsidP="00A47B0A">
      <w:pPr>
        <w:rPr>
          <w:rFonts w:ascii="Times New Roman" w:hAnsi="Times New Roman" w:cs="Times New Roman"/>
        </w:rPr>
      </w:pPr>
      <w:r w:rsidRPr="000C7B7D">
        <w:rPr>
          <w:rFonts w:ascii="Times New Roman" w:hAnsi="Times New Roman" w:cs="Times New Roman"/>
        </w:rPr>
        <w:t xml:space="preserve"> Miechów, dnia 28</w:t>
      </w:r>
      <w:r w:rsidR="00A47B0A" w:rsidRPr="000C7B7D">
        <w:rPr>
          <w:rFonts w:ascii="Times New Roman" w:hAnsi="Times New Roman" w:cs="Times New Roman"/>
        </w:rPr>
        <w:t xml:space="preserve"> października 2020 r. </w:t>
      </w:r>
      <w:r w:rsidR="00A47B0A" w:rsidRPr="000C7B7D">
        <w:rPr>
          <w:rFonts w:ascii="Times New Roman" w:hAnsi="Times New Roman" w:cs="Times New Roman"/>
        </w:rPr>
        <w:tab/>
      </w:r>
      <w:r w:rsidR="00A47B0A" w:rsidRPr="000C7B7D">
        <w:rPr>
          <w:rFonts w:ascii="Times New Roman" w:hAnsi="Times New Roman" w:cs="Times New Roman"/>
        </w:rPr>
        <w:tab/>
      </w:r>
      <w:r w:rsidR="00A47B0A" w:rsidRPr="000C7B7D">
        <w:rPr>
          <w:rFonts w:ascii="Times New Roman" w:hAnsi="Times New Roman" w:cs="Times New Roman"/>
        </w:rPr>
        <w:tab/>
      </w:r>
    </w:p>
    <w:p w:rsidR="00174DFC" w:rsidRPr="000C7B7D" w:rsidRDefault="00174DFC" w:rsidP="00A47B0A">
      <w:pPr>
        <w:spacing w:before="100" w:beforeAutospacing="1" w:after="0" w:line="240" w:lineRule="auto"/>
        <w:jc w:val="both"/>
        <w:rPr>
          <w:rFonts w:ascii="Times New Roman" w:eastAsia="Times New Roman" w:hAnsi="Times New Roman" w:cs="Times New Roman"/>
          <w:color w:val="00000A"/>
          <w:lang w:eastAsia="pl-PL"/>
        </w:rPr>
      </w:pPr>
    </w:p>
    <w:p w:rsidR="00C824AD" w:rsidRPr="000C7B7D" w:rsidRDefault="00C824AD" w:rsidP="009A154A">
      <w:pPr>
        <w:jc w:val="both"/>
        <w:rPr>
          <w:rFonts w:ascii="Times New Roman" w:hAnsi="Times New Roman" w:cs="Times New Roman"/>
        </w:rPr>
      </w:pPr>
    </w:p>
    <w:sectPr w:rsidR="00C824AD" w:rsidRPr="000C7B7D" w:rsidSect="00C82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EC"/>
    <w:multiLevelType w:val="multilevel"/>
    <w:tmpl w:val="041A9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40949"/>
    <w:multiLevelType w:val="multilevel"/>
    <w:tmpl w:val="7D42CD4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25E754A"/>
    <w:multiLevelType w:val="hybridMultilevel"/>
    <w:tmpl w:val="D08C3B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AF1103"/>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03BE9"/>
    <w:multiLevelType w:val="hybridMultilevel"/>
    <w:tmpl w:val="4DE0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9460A"/>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509E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90F84"/>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6044863"/>
    <w:multiLevelType w:val="multilevel"/>
    <w:tmpl w:val="89E827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802"/>
    <w:multiLevelType w:val="multilevel"/>
    <w:tmpl w:val="6A34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97B07"/>
    <w:multiLevelType w:val="multilevel"/>
    <w:tmpl w:val="19B8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5645D4"/>
    <w:multiLevelType w:val="multilevel"/>
    <w:tmpl w:val="24C878D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C5235D5"/>
    <w:multiLevelType w:val="hybridMultilevel"/>
    <w:tmpl w:val="ECD68FB4"/>
    <w:lvl w:ilvl="0" w:tplc="04150019">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3">
    <w:nsid w:val="1ECA645F"/>
    <w:multiLevelType w:val="hybridMultilevel"/>
    <w:tmpl w:val="C8C84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243BB"/>
    <w:multiLevelType w:val="hybridMultilevel"/>
    <w:tmpl w:val="454CC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F447C11"/>
    <w:multiLevelType w:val="multilevel"/>
    <w:tmpl w:val="D3424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BB371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D5D13"/>
    <w:multiLevelType w:val="multilevel"/>
    <w:tmpl w:val="BBE2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A9406B"/>
    <w:multiLevelType w:val="multilevel"/>
    <w:tmpl w:val="387C6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7991D44"/>
    <w:multiLevelType w:val="multilevel"/>
    <w:tmpl w:val="BE96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8933027"/>
    <w:multiLevelType w:val="multilevel"/>
    <w:tmpl w:val="F1B8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C04538"/>
    <w:multiLevelType w:val="multilevel"/>
    <w:tmpl w:val="842605F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11F762D"/>
    <w:multiLevelType w:val="multilevel"/>
    <w:tmpl w:val="CDA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31146A"/>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5571FB"/>
    <w:multiLevelType w:val="multilevel"/>
    <w:tmpl w:val="D99CCE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46F02C20"/>
    <w:multiLevelType w:val="multilevel"/>
    <w:tmpl w:val="F7A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C8795F"/>
    <w:multiLevelType w:val="multilevel"/>
    <w:tmpl w:val="ED36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D33866"/>
    <w:multiLevelType w:val="multilevel"/>
    <w:tmpl w:val="0E8EB14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BEE3018"/>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523C5"/>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BD3074"/>
    <w:multiLevelType w:val="multilevel"/>
    <w:tmpl w:val="2532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B342F5"/>
    <w:multiLevelType w:val="multilevel"/>
    <w:tmpl w:val="EBBC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A50035"/>
    <w:multiLevelType w:val="multilevel"/>
    <w:tmpl w:val="2C10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163EB5"/>
    <w:multiLevelType w:val="multilevel"/>
    <w:tmpl w:val="AC9A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712EDD"/>
    <w:multiLevelType w:val="multilevel"/>
    <w:tmpl w:val="1952CF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904F09"/>
    <w:multiLevelType w:val="hybridMultilevel"/>
    <w:tmpl w:val="809A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95199C"/>
    <w:multiLevelType w:val="hybridMultilevel"/>
    <w:tmpl w:val="3AD09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513EC1"/>
    <w:multiLevelType w:val="multilevel"/>
    <w:tmpl w:val="5B5658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522A6"/>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E15619"/>
    <w:multiLevelType w:val="multilevel"/>
    <w:tmpl w:val="A7B42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C50C24"/>
    <w:multiLevelType w:val="multilevel"/>
    <w:tmpl w:val="815AF148"/>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A9C3008"/>
    <w:multiLevelType w:val="multilevel"/>
    <w:tmpl w:val="A69E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741186"/>
    <w:multiLevelType w:val="hybridMultilevel"/>
    <w:tmpl w:val="CEB2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D0550A"/>
    <w:multiLevelType w:val="multilevel"/>
    <w:tmpl w:val="71AC63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933E5D"/>
    <w:multiLevelType w:val="multilevel"/>
    <w:tmpl w:val="6CA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E351C51"/>
    <w:multiLevelType w:val="multilevel"/>
    <w:tmpl w:val="15C8E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E7366C0"/>
    <w:multiLevelType w:val="multilevel"/>
    <w:tmpl w:val="2210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0"/>
    <w:lvlOverride w:ilvl="0">
      <w:startOverride w:val="1"/>
    </w:lvlOverride>
  </w:num>
  <w:num w:numId="3">
    <w:abstractNumId w:val="33"/>
    <w:lvlOverride w:ilvl="0">
      <w:startOverride w:val="1"/>
    </w:lvlOverride>
  </w:num>
  <w:num w:numId="4">
    <w:abstractNumId w:val="21"/>
    <w:lvlOverride w:ilvl="0">
      <w:startOverride w:val="1"/>
    </w:lvlOverride>
  </w:num>
  <w:num w:numId="5">
    <w:abstractNumId w:val="10"/>
    <w:lvlOverride w:ilvl="0">
      <w:startOverride w:val="1"/>
    </w:lvlOverride>
  </w:num>
  <w:num w:numId="6">
    <w:abstractNumId w:val="28"/>
    <w:lvlOverride w:ilvl="0">
      <w:startOverride w:val="1"/>
    </w:lvlOverride>
  </w:num>
  <w:num w:numId="7">
    <w:abstractNumId w:val="27"/>
    <w:lvlOverride w:ilvl="0">
      <w:startOverride w:val="1"/>
    </w:lvlOverride>
  </w:num>
  <w:num w:numId="8">
    <w:abstractNumId w:val="22"/>
  </w:num>
  <w:num w:numId="9">
    <w:abstractNumId w:val="26"/>
  </w:num>
  <w:num w:numId="10">
    <w:abstractNumId w:val="23"/>
  </w:num>
  <w:num w:numId="11">
    <w:abstractNumId w:val="45"/>
  </w:num>
  <w:num w:numId="12">
    <w:abstractNumId w:val="20"/>
  </w:num>
  <w:num w:numId="13">
    <w:abstractNumId w:val="32"/>
  </w:num>
  <w:num w:numId="14">
    <w:abstractNumId w:val="42"/>
  </w:num>
  <w:num w:numId="15">
    <w:abstractNumId w:val="47"/>
  </w:num>
  <w:num w:numId="16">
    <w:abstractNumId w:val="11"/>
  </w:num>
  <w:num w:numId="17">
    <w:abstractNumId w:val="38"/>
  </w:num>
  <w:num w:numId="18">
    <w:abstractNumId w:val="44"/>
  </w:num>
  <w:num w:numId="19">
    <w:abstractNumId w:val="16"/>
  </w:num>
  <w:num w:numId="20">
    <w:abstractNumId w:val="8"/>
  </w:num>
  <w:num w:numId="21">
    <w:abstractNumId w:val="35"/>
  </w:num>
  <w:num w:numId="22">
    <w:abstractNumId w:val="9"/>
    <w:lvlOverride w:ilvl="0">
      <w:startOverride w:val="1"/>
    </w:lvlOverride>
  </w:num>
  <w:num w:numId="23">
    <w:abstractNumId w:val="19"/>
    <w:lvlOverride w:ilvl="0">
      <w:startOverride w:val="1"/>
    </w:lvlOverride>
  </w:num>
  <w:num w:numId="24">
    <w:abstractNumId w:val="48"/>
    <w:lvlOverride w:ilvl="0">
      <w:startOverride w:val="1"/>
    </w:lvlOverride>
  </w:num>
  <w:num w:numId="25">
    <w:abstractNumId w:val="34"/>
  </w:num>
  <w:num w:numId="26">
    <w:abstractNumId w:val="18"/>
    <w:lvlOverride w:ilvl="0">
      <w:startOverride w:val="1"/>
    </w:lvlOverride>
  </w:num>
  <w:num w:numId="27">
    <w:abstractNumId w:val="41"/>
    <w:lvlOverride w:ilvl="0">
      <w:startOverride w:val="1"/>
    </w:lvlOverride>
  </w:num>
  <w:num w:numId="28">
    <w:abstractNumId w:val="31"/>
  </w:num>
  <w:num w:numId="29">
    <w:abstractNumId w:val="0"/>
  </w:num>
  <w:num w:numId="30">
    <w:abstractNumId w:val="6"/>
  </w:num>
  <w:num w:numId="31">
    <w:abstractNumId w:val="25"/>
  </w:num>
  <w:num w:numId="32">
    <w:abstractNumId w:val="36"/>
  </w:num>
  <w:num w:numId="33">
    <w:abstractNumId w:val="12"/>
  </w:num>
  <w:num w:numId="34">
    <w:abstractNumId w:val="13"/>
  </w:num>
  <w:num w:numId="35">
    <w:abstractNumId w:val="14"/>
  </w:num>
  <w:num w:numId="36">
    <w:abstractNumId w:val="29"/>
  </w:num>
  <w:num w:numId="37">
    <w:abstractNumId w:val="39"/>
  </w:num>
  <w:num w:numId="38">
    <w:abstractNumId w:val="4"/>
  </w:num>
  <w:num w:numId="39">
    <w:abstractNumId w:val="15"/>
  </w:num>
  <w:num w:numId="40">
    <w:abstractNumId w:val="46"/>
  </w:num>
  <w:num w:numId="41">
    <w:abstractNumId w:val="17"/>
  </w:num>
  <w:num w:numId="42">
    <w:abstractNumId w:val="2"/>
  </w:num>
  <w:num w:numId="43">
    <w:abstractNumId w:val="7"/>
  </w:num>
  <w:num w:numId="44">
    <w:abstractNumId w:val="37"/>
  </w:num>
  <w:num w:numId="45">
    <w:abstractNumId w:val="43"/>
  </w:num>
  <w:num w:numId="46">
    <w:abstractNumId w:val="24"/>
  </w:num>
  <w:num w:numId="47">
    <w:abstractNumId w:val="5"/>
  </w:num>
  <w:num w:numId="48">
    <w:abstractNumId w:val="30"/>
  </w:num>
  <w:num w:numId="49">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savePreviewPicture/>
  <w:compat/>
  <w:rsids>
    <w:rsidRoot w:val="00174DFC"/>
    <w:rsid w:val="00004DD4"/>
    <w:rsid w:val="00081F69"/>
    <w:rsid w:val="000826F9"/>
    <w:rsid w:val="000C7B7D"/>
    <w:rsid w:val="00136959"/>
    <w:rsid w:val="00146347"/>
    <w:rsid w:val="00174DFC"/>
    <w:rsid w:val="001F31E6"/>
    <w:rsid w:val="00206175"/>
    <w:rsid w:val="002146F4"/>
    <w:rsid w:val="00224E96"/>
    <w:rsid w:val="002646AB"/>
    <w:rsid w:val="002754B4"/>
    <w:rsid w:val="002B49BF"/>
    <w:rsid w:val="002D116B"/>
    <w:rsid w:val="00322CE1"/>
    <w:rsid w:val="0036423B"/>
    <w:rsid w:val="003643B9"/>
    <w:rsid w:val="003E649F"/>
    <w:rsid w:val="004236F0"/>
    <w:rsid w:val="005325B2"/>
    <w:rsid w:val="00566A0C"/>
    <w:rsid w:val="00593B3D"/>
    <w:rsid w:val="005E2A20"/>
    <w:rsid w:val="005F3961"/>
    <w:rsid w:val="005F5486"/>
    <w:rsid w:val="006C6F08"/>
    <w:rsid w:val="00766F72"/>
    <w:rsid w:val="008B23A8"/>
    <w:rsid w:val="008C2FD7"/>
    <w:rsid w:val="008E170F"/>
    <w:rsid w:val="009215A0"/>
    <w:rsid w:val="009619C2"/>
    <w:rsid w:val="009943FE"/>
    <w:rsid w:val="009A154A"/>
    <w:rsid w:val="009B5F37"/>
    <w:rsid w:val="00A47B0A"/>
    <w:rsid w:val="00A84FED"/>
    <w:rsid w:val="00B4003B"/>
    <w:rsid w:val="00C03588"/>
    <w:rsid w:val="00C824AD"/>
    <w:rsid w:val="00CE5767"/>
    <w:rsid w:val="00D818F0"/>
    <w:rsid w:val="00D82A9B"/>
    <w:rsid w:val="00DD70FC"/>
    <w:rsid w:val="00E06744"/>
    <w:rsid w:val="00E25300"/>
    <w:rsid w:val="00E93F80"/>
    <w:rsid w:val="00EA472F"/>
    <w:rsid w:val="00EC2DEB"/>
    <w:rsid w:val="00ED43E3"/>
    <w:rsid w:val="00F67CBA"/>
    <w:rsid w:val="00FA5211"/>
    <w:rsid w:val="00FD2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4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DFC"/>
    <w:rPr>
      <w:color w:val="0000FF"/>
      <w:u w:val="single"/>
    </w:rPr>
  </w:style>
  <w:style w:type="paragraph" w:styleId="NormalnyWeb">
    <w:name w:val="Normal (Web)"/>
    <w:basedOn w:val="Normalny"/>
    <w:uiPriority w:val="99"/>
    <w:unhideWhenUsed/>
    <w:rsid w:val="00174DFC"/>
    <w:pPr>
      <w:spacing w:before="100" w:beforeAutospacing="1" w:after="119" w:line="240" w:lineRule="auto"/>
    </w:pPr>
    <w:rPr>
      <w:rFonts w:ascii="Times New Roman" w:eastAsia="Times New Roman" w:hAnsi="Times New Roman" w:cs="Times New Roman"/>
      <w:color w:val="00000A"/>
      <w:sz w:val="20"/>
      <w:szCs w:val="20"/>
      <w:lang w:eastAsia="pl-PL"/>
    </w:rPr>
  </w:style>
  <w:style w:type="paragraph" w:styleId="Akapitzlist">
    <w:name w:val="List Paragraph"/>
    <w:aliases w:val="Wypunktowanie,L1,Numerowanie,Odstavec"/>
    <w:basedOn w:val="Normalny"/>
    <w:link w:val="AkapitzlistZnak"/>
    <w:uiPriority w:val="34"/>
    <w:qFormat/>
    <w:rsid w:val="009A154A"/>
    <w:pPr>
      <w:ind w:left="720"/>
      <w:contextualSpacing/>
    </w:pPr>
  </w:style>
  <w:style w:type="character" w:customStyle="1" w:styleId="AkapitzlistZnak">
    <w:name w:val="Akapit z listą Znak"/>
    <w:aliases w:val="Wypunktowanie Znak,L1 Znak,Numerowanie Znak,Odstavec Znak"/>
    <w:link w:val="Akapitzlist"/>
    <w:uiPriority w:val="34"/>
    <w:qFormat/>
    <w:locked/>
    <w:rsid w:val="00E25300"/>
  </w:style>
  <w:style w:type="table" w:styleId="Tabela-Siatka">
    <w:name w:val="Table Grid"/>
    <w:basedOn w:val="Standardowy"/>
    <w:uiPriority w:val="99"/>
    <w:rsid w:val="00E253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8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www.szpital.miechow.pl/Platforma" TargetMode="External"/><Relationship Id="rId3" Type="http://schemas.openxmlformats.org/officeDocument/2006/relationships/settings" Target="settings.xml"/><Relationship Id="rId7" Type="http://schemas.openxmlformats.org/officeDocument/2006/relationships/hyperlink" Target="http://www.szpitl.miechow.pl/%20Platforma" TargetMode="External"/><Relationship Id="rId12" Type="http://schemas.openxmlformats.org/officeDocument/2006/relationships/hyperlink" Target="http://www.szpital.mie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zpital_miechow" TargetMode="External"/><Relationship Id="rId11" Type="http://schemas.openxmlformats.org/officeDocument/2006/relationships/hyperlink" Target="http://www.szpital.miechow.pl/" TargetMode="External"/><Relationship Id="rId5" Type="http://schemas.openxmlformats.org/officeDocument/2006/relationships/hyperlink" Target="mailto:przetargi@szpital.miechow.pl" TargetMode="External"/><Relationship Id="rId15" Type="http://schemas.openxmlformats.org/officeDocument/2006/relationships/theme" Target="theme/theme1.xml"/><Relationship Id="rId10" Type="http://schemas.openxmlformats.org/officeDocument/2006/relationships/hyperlink" Target="http://www.szpital.miechow.pl/" TargetMode="External"/><Relationship Id="rId4" Type="http://schemas.openxmlformats.org/officeDocument/2006/relationships/webSettings" Target="webSettings.xml"/><Relationship Id="rId9" Type="http://schemas.openxmlformats.org/officeDocument/2006/relationships/hyperlink" Target="http://www.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6521</Words>
  <Characters>39130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42</cp:revision>
  <dcterms:created xsi:type="dcterms:W3CDTF">2020-10-26T13:52:00Z</dcterms:created>
  <dcterms:modified xsi:type="dcterms:W3CDTF">2020-10-28T08:18:00Z</dcterms:modified>
</cp:coreProperties>
</file>