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49" w:rsidRPr="001F551A" w:rsidRDefault="00DD1A27" w:rsidP="00015FBA">
      <w:pPr>
        <w:jc w:val="right"/>
        <w:rPr>
          <w:rFonts w:cs="Tahoma"/>
          <w:b/>
          <w:sz w:val="18"/>
          <w:szCs w:val="18"/>
        </w:rPr>
      </w:pPr>
      <w:r w:rsidRPr="001F551A">
        <w:rPr>
          <w:rFonts w:cs="Tahoma"/>
          <w:sz w:val="28"/>
          <w:szCs w:val="28"/>
        </w:rPr>
        <w:tab/>
      </w:r>
    </w:p>
    <w:p w:rsidR="00DA5F4C" w:rsidRPr="001F551A" w:rsidRDefault="00DA5F4C" w:rsidP="00616830">
      <w:pPr>
        <w:jc w:val="both"/>
        <w:rPr>
          <w:rFonts w:cs="Tahoma"/>
          <w:sz w:val="28"/>
          <w:szCs w:val="28"/>
        </w:rPr>
      </w:pPr>
    </w:p>
    <w:p w:rsidR="000D4081" w:rsidRPr="00974676" w:rsidRDefault="00D43F3E" w:rsidP="000D4081">
      <w:pPr>
        <w:spacing w:after="120"/>
        <w:rPr>
          <w:rFonts w:cs="Calibri"/>
          <w:b/>
          <w:sz w:val="28"/>
          <w:szCs w:val="28"/>
        </w:rPr>
      </w:pPr>
      <w:r w:rsidRPr="00974676">
        <w:rPr>
          <w:rFonts w:cs="Calibri"/>
          <w:b/>
          <w:sz w:val="28"/>
          <w:szCs w:val="28"/>
        </w:rPr>
        <w:t>Modernizacja</w:t>
      </w:r>
      <w:r w:rsidR="000D4081" w:rsidRPr="00974676">
        <w:rPr>
          <w:rFonts w:cs="Calibri"/>
          <w:b/>
          <w:sz w:val="28"/>
          <w:szCs w:val="28"/>
        </w:rPr>
        <w:t xml:space="preserve"> kompleksu boisk sportowych przy Szkole Podstawowej nr 5 </w:t>
      </w:r>
      <w:r w:rsidR="000D4081" w:rsidRPr="00974676">
        <w:rPr>
          <w:rFonts w:cs="Calibri"/>
          <w:b/>
          <w:sz w:val="28"/>
          <w:szCs w:val="28"/>
        </w:rPr>
        <w:tab/>
        <w:t xml:space="preserve">          w Ropczycach</w:t>
      </w:r>
    </w:p>
    <w:p w:rsidR="003449EB" w:rsidRDefault="003449EB" w:rsidP="00616830">
      <w:pPr>
        <w:jc w:val="both"/>
        <w:rPr>
          <w:rFonts w:cs="Tahoma"/>
          <w:sz w:val="24"/>
          <w:szCs w:val="24"/>
        </w:rPr>
      </w:pPr>
      <w:r w:rsidRPr="001F551A">
        <w:rPr>
          <w:rFonts w:cs="Tahoma"/>
          <w:sz w:val="24"/>
          <w:szCs w:val="24"/>
        </w:rPr>
        <w:t>OBIEKT:</w:t>
      </w:r>
      <w:r w:rsidRPr="001F551A">
        <w:rPr>
          <w:rFonts w:cs="Tahoma"/>
          <w:sz w:val="24"/>
          <w:szCs w:val="24"/>
        </w:rPr>
        <w:tab/>
      </w:r>
      <w:r w:rsidR="00AB732E">
        <w:rPr>
          <w:rFonts w:cs="Tahoma"/>
          <w:sz w:val="24"/>
          <w:szCs w:val="24"/>
        </w:rPr>
        <w:t>Boiska sportowe</w:t>
      </w:r>
    </w:p>
    <w:p w:rsidR="00AF51E6" w:rsidRPr="00AF51E6" w:rsidRDefault="00AF51E6" w:rsidP="00616830">
      <w:pPr>
        <w:jc w:val="both"/>
        <w:rPr>
          <w:rFonts w:cs="Tahoma"/>
          <w:b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</w:p>
    <w:p w:rsidR="00510CCA" w:rsidRDefault="003449EB" w:rsidP="004E49C9">
      <w:pPr>
        <w:jc w:val="both"/>
        <w:rPr>
          <w:rFonts w:cs="Tahoma"/>
          <w:sz w:val="24"/>
          <w:szCs w:val="24"/>
        </w:rPr>
      </w:pPr>
      <w:r w:rsidRPr="001F551A">
        <w:rPr>
          <w:rFonts w:cs="Tahoma"/>
          <w:sz w:val="24"/>
          <w:szCs w:val="24"/>
        </w:rPr>
        <w:t>ADRES:</w:t>
      </w:r>
      <w:r w:rsidRPr="001F551A">
        <w:rPr>
          <w:rFonts w:cs="Tahoma"/>
          <w:sz w:val="24"/>
          <w:szCs w:val="24"/>
        </w:rPr>
        <w:tab/>
      </w:r>
      <w:r w:rsidR="00A96DC2">
        <w:rPr>
          <w:rFonts w:cs="Tahoma"/>
          <w:sz w:val="24"/>
          <w:szCs w:val="24"/>
        </w:rPr>
        <w:t xml:space="preserve">dz. nr </w:t>
      </w:r>
      <w:r w:rsidR="00A13CB2">
        <w:rPr>
          <w:rFonts w:cs="Tahoma"/>
          <w:sz w:val="24"/>
          <w:szCs w:val="24"/>
        </w:rPr>
        <w:t>452/1</w:t>
      </w:r>
      <w:r w:rsidR="00E34D8A">
        <w:rPr>
          <w:rFonts w:cs="Tahoma"/>
          <w:sz w:val="24"/>
          <w:szCs w:val="24"/>
        </w:rPr>
        <w:t>7</w:t>
      </w:r>
      <w:r w:rsidR="00A13CB2">
        <w:rPr>
          <w:rFonts w:cs="Tahoma"/>
          <w:sz w:val="24"/>
          <w:szCs w:val="24"/>
        </w:rPr>
        <w:t xml:space="preserve"> </w:t>
      </w:r>
      <w:r w:rsidR="00A80D1A">
        <w:rPr>
          <w:rFonts w:cs="Tahoma"/>
          <w:sz w:val="24"/>
          <w:szCs w:val="24"/>
        </w:rPr>
        <w:t>Ropczyce</w:t>
      </w:r>
    </w:p>
    <w:p w:rsidR="00284568" w:rsidRPr="00713FEF" w:rsidRDefault="00284568" w:rsidP="00284568">
      <w:pPr>
        <w:ind w:left="708" w:firstLine="708"/>
        <w:jc w:val="both"/>
        <w:rPr>
          <w:rFonts w:eastAsia="Gulim" w:cs="Calibri"/>
          <w:sz w:val="24"/>
          <w:szCs w:val="24"/>
        </w:rPr>
      </w:pPr>
      <w:r w:rsidRPr="00713FEF">
        <w:rPr>
          <w:rFonts w:eastAsia="Gulim" w:cs="Calibri"/>
          <w:color w:val="2D2D2D"/>
          <w:sz w:val="24"/>
          <w:szCs w:val="24"/>
          <w:shd w:val="clear" w:color="auto" w:fill="FFFFFF"/>
        </w:rPr>
        <w:t>obręb 000</w:t>
      </w:r>
      <w:r w:rsidR="00A13CB2">
        <w:rPr>
          <w:rFonts w:eastAsia="Gulim" w:cs="Calibri"/>
          <w:color w:val="2D2D2D"/>
          <w:sz w:val="24"/>
          <w:szCs w:val="24"/>
          <w:shd w:val="clear" w:color="auto" w:fill="FFFFFF"/>
        </w:rPr>
        <w:t>1</w:t>
      </w:r>
      <w:r w:rsidRPr="00713FEF">
        <w:rPr>
          <w:rFonts w:eastAsia="Gulim" w:cs="Calibri"/>
          <w:color w:val="2D2D2D"/>
          <w:sz w:val="24"/>
          <w:szCs w:val="24"/>
          <w:shd w:val="clear" w:color="auto" w:fill="FFFFFF"/>
        </w:rPr>
        <w:t xml:space="preserve"> </w:t>
      </w:r>
      <w:r w:rsidR="00A13CB2">
        <w:rPr>
          <w:rFonts w:eastAsia="Gulim" w:cs="Calibri"/>
          <w:color w:val="2D2D2D"/>
          <w:sz w:val="24"/>
          <w:szCs w:val="24"/>
          <w:shd w:val="clear" w:color="auto" w:fill="FFFFFF"/>
        </w:rPr>
        <w:t>Ropczyce</w:t>
      </w:r>
      <w:r w:rsidRPr="00713FEF">
        <w:rPr>
          <w:rFonts w:eastAsia="Gulim" w:cs="Calibri"/>
          <w:color w:val="2D2D2D"/>
          <w:sz w:val="24"/>
          <w:szCs w:val="24"/>
          <w:shd w:val="clear" w:color="auto" w:fill="FFFFFF"/>
        </w:rPr>
        <w:t xml:space="preserve">, jedn. </w:t>
      </w:r>
      <w:proofErr w:type="spellStart"/>
      <w:r w:rsidRPr="00713FEF">
        <w:rPr>
          <w:rFonts w:eastAsia="Gulim" w:cs="Calibri"/>
          <w:color w:val="2D2D2D"/>
          <w:sz w:val="24"/>
          <w:szCs w:val="24"/>
          <w:shd w:val="clear" w:color="auto" w:fill="FFFFFF"/>
        </w:rPr>
        <w:t>ewid</w:t>
      </w:r>
      <w:proofErr w:type="spellEnd"/>
      <w:r w:rsidRPr="00713FEF">
        <w:rPr>
          <w:rFonts w:eastAsia="Gulim" w:cs="Calibri"/>
          <w:color w:val="2D2D2D"/>
          <w:sz w:val="24"/>
          <w:szCs w:val="24"/>
          <w:shd w:val="clear" w:color="auto" w:fill="FFFFFF"/>
        </w:rPr>
        <w:t xml:space="preserve">. Ropczyce – </w:t>
      </w:r>
      <w:r w:rsidR="00A80D1A">
        <w:rPr>
          <w:rFonts w:eastAsia="Gulim" w:cs="Calibri"/>
          <w:color w:val="2D2D2D"/>
          <w:sz w:val="24"/>
          <w:szCs w:val="24"/>
          <w:shd w:val="clear" w:color="auto" w:fill="FFFFFF"/>
        </w:rPr>
        <w:t>Miasto</w:t>
      </w:r>
    </w:p>
    <w:p w:rsidR="00510CCA" w:rsidRPr="001F551A" w:rsidRDefault="003449EB" w:rsidP="00616830">
      <w:pPr>
        <w:jc w:val="both"/>
        <w:rPr>
          <w:rFonts w:cs="Tahoma"/>
          <w:sz w:val="24"/>
          <w:szCs w:val="24"/>
        </w:rPr>
      </w:pPr>
      <w:r w:rsidRPr="001F551A">
        <w:rPr>
          <w:rFonts w:cs="Tahoma"/>
          <w:sz w:val="24"/>
          <w:szCs w:val="24"/>
        </w:rPr>
        <w:t>INWESTOR:</w:t>
      </w:r>
      <w:r w:rsidRPr="001F551A">
        <w:rPr>
          <w:rFonts w:cs="Tahoma"/>
          <w:sz w:val="24"/>
          <w:szCs w:val="24"/>
        </w:rPr>
        <w:tab/>
      </w:r>
      <w:r w:rsidR="006E2E48">
        <w:rPr>
          <w:rFonts w:cs="Tahoma"/>
          <w:sz w:val="24"/>
          <w:szCs w:val="24"/>
        </w:rPr>
        <w:t xml:space="preserve">Gmina </w:t>
      </w:r>
      <w:r w:rsidR="00B078E6">
        <w:rPr>
          <w:rFonts w:cs="Tahoma"/>
          <w:sz w:val="24"/>
          <w:szCs w:val="24"/>
        </w:rPr>
        <w:t>Ropczyce</w:t>
      </w:r>
    </w:p>
    <w:p w:rsidR="00510CCA" w:rsidRPr="001F551A" w:rsidRDefault="00B078E6" w:rsidP="00616830">
      <w:pPr>
        <w:ind w:left="708" w:firstLine="708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39-10</w:t>
      </w:r>
      <w:r w:rsidR="00EA7BF4">
        <w:rPr>
          <w:rFonts w:cs="Tahoma"/>
          <w:sz w:val="24"/>
          <w:szCs w:val="24"/>
        </w:rPr>
        <w:t xml:space="preserve">0 </w:t>
      </w:r>
      <w:r>
        <w:rPr>
          <w:rFonts w:cs="Tahoma"/>
          <w:sz w:val="24"/>
          <w:szCs w:val="24"/>
        </w:rPr>
        <w:t>Ropczyce, ul. Krisego 1</w:t>
      </w:r>
    </w:p>
    <w:p w:rsidR="003449EB" w:rsidRPr="001F551A" w:rsidRDefault="003449EB" w:rsidP="00510CCA">
      <w:pPr>
        <w:rPr>
          <w:rFonts w:cs="Tahoma"/>
        </w:rPr>
      </w:pPr>
      <w:r w:rsidRPr="001F551A">
        <w:rPr>
          <w:rFonts w:cs="Tahoma"/>
        </w:rPr>
        <w:t xml:space="preserve"> </w:t>
      </w:r>
    </w:p>
    <w:p w:rsidR="00E6480A" w:rsidRPr="001F551A" w:rsidRDefault="00E6480A">
      <w:pPr>
        <w:rPr>
          <w:rFonts w:cs="Tahoma"/>
        </w:rPr>
      </w:pPr>
    </w:p>
    <w:p w:rsidR="008F6E12" w:rsidRDefault="008F6E12">
      <w:pPr>
        <w:rPr>
          <w:rFonts w:cs="Tahoma"/>
        </w:rPr>
      </w:pPr>
    </w:p>
    <w:p w:rsidR="006E2E48" w:rsidRDefault="006E2E48">
      <w:pPr>
        <w:rPr>
          <w:rFonts w:cs="Tahoma"/>
        </w:rPr>
      </w:pPr>
    </w:p>
    <w:p w:rsidR="006E2E48" w:rsidRDefault="006E2E48">
      <w:pPr>
        <w:rPr>
          <w:rFonts w:cs="Tahoma"/>
        </w:rPr>
      </w:pPr>
    </w:p>
    <w:p w:rsidR="006E2E48" w:rsidRDefault="006E2E48">
      <w:pPr>
        <w:rPr>
          <w:rFonts w:cs="Tahoma"/>
        </w:rPr>
      </w:pPr>
    </w:p>
    <w:p w:rsidR="006E2E48" w:rsidRDefault="006E2E48">
      <w:pPr>
        <w:rPr>
          <w:rFonts w:cs="Tahoma"/>
        </w:rPr>
      </w:pPr>
    </w:p>
    <w:p w:rsidR="00A80D1A" w:rsidRDefault="00A80D1A">
      <w:pPr>
        <w:rPr>
          <w:rFonts w:cs="Tahoma"/>
        </w:rPr>
      </w:pPr>
    </w:p>
    <w:p w:rsidR="00A80D1A" w:rsidRDefault="00A80D1A">
      <w:pPr>
        <w:rPr>
          <w:rFonts w:cs="Tahoma"/>
        </w:rPr>
      </w:pPr>
    </w:p>
    <w:p w:rsidR="00A80D1A" w:rsidRDefault="00A80D1A">
      <w:pPr>
        <w:rPr>
          <w:rFonts w:cs="Tahoma"/>
        </w:rPr>
      </w:pPr>
    </w:p>
    <w:p w:rsidR="00A80D1A" w:rsidRDefault="00A80D1A">
      <w:pPr>
        <w:rPr>
          <w:rFonts w:cs="Tahoma"/>
        </w:rPr>
      </w:pPr>
    </w:p>
    <w:p w:rsidR="004A56A1" w:rsidRDefault="004A56A1">
      <w:pPr>
        <w:rPr>
          <w:rFonts w:cs="Tahoma"/>
        </w:rPr>
      </w:pPr>
    </w:p>
    <w:p w:rsidR="004A56A1" w:rsidRDefault="004A56A1">
      <w:pPr>
        <w:rPr>
          <w:rFonts w:cs="Tahoma"/>
        </w:rPr>
      </w:pPr>
    </w:p>
    <w:p w:rsidR="004A56A1" w:rsidRDefault="004A56A1">
      <w:pPr>
        <w:rPr>
          <w:rFonts w:cs="Tahoma"/>
        </w:rPr>
      </w:pPr>
    </w:p>
    <w:p w:rsidR="00A80D1A" w:rsidRDefault="00A80D1A">
      <w:pPr>
        <w:rPr>
          <w:rFonts w:cs="Tahoma"/>
        </w:rPr>
      </w:pPr>
    </w:p>
    <w:p w:rsidR="006E2E48" w:rsidRDefault="006E2E48">
      <w:pPr>
        <w:rPr>
          <w:rFonts w:cs="Tahoma"/>
        </w:rPr>
      </w:pPr>
    </w:p>
    <w:p w:rsidR="00E0148D" w:rsidRDefault="00A80D1A" w:rsidP="006E2E48">
      <w:pPr>
        <w:jc w:val="center"/>
        <w:rPr>
          <w:rFonts w:cs="Tahoma"/>
        </w:rPr>
      </w:pPr>
      <w:r>
        <w:rPr>
          <w:rFonts w:cs="Tahoma"/>
        </w:rPr>
        <w:t>Listopad</w:t>
      </w:r>
      <w:r w:rsidR="006E2E48">
        <w:rPr>
          <w:rFonts w:cs="Tahoma"/>
        </w:rPr>
        <w:t xml:space="preserve"> 20</w:t>
      </w:r>
      <w:r w:rsidR="00F7371C">
        <w:rPr>
          <w:rFonts w:cs="Tahoma"/>
        </w:rPr>
        <w:t>2</w:t>
      </w:r>
      <w:r>
        <w:rPr>
          <w:rFonts w:cs="Tahoma"/>
        </w:rPr>
        <w:t>3</w:t>
      </w:r>
    </w:p>
    <w:p w:rsidR="006E2E48" w:rsidRPr="009223AF" w:rsidRDefault="001B51B8" w:rsidP="00AE75C9">
      <w:pPr>
        <w:jc w:val="center"/>
        <w:rPr>
          <w:rFonts w:cs="Calibri"/>
          <w:i/>
        </w:rPr>
      </w:pPr>
      <w:r>
        <w:rPr>
          <w:rFonts w:cs="Calibri"/>
          <w:i/>
        </w:rPr>
        <w:br w:type="column"/>
      </w:r>
      <w:r w:rsidR="006E2E48" w:rsidRPr="009223AF">
        <w:rPr>
          <w:rFonts w:cs="Calibri"/>
          <w:i/>
        </w:rPr>
        <w:lastRenderedPageBreak/>
        <w:t xml:space="preserve">OPIS TECHNICZNY </w:t>
      </w:r>
    </w:p>
    <w:p w:rsidR="006E2E48" w:rsidRPr="009223AF" w:rsidRDefault="006E2E48" w:rsidP="006E2E48">
      <w:pPr>
        <w:pStyle w:val="Tekstpodstawowywcity"/>
        <w:spacing w:line="276" w:lineRule="auto"/>
        <w:rPr>
          <w:rFonts w:ascii="Calibri" w:hAnsi="Calibri" w:cs="Calibri"/>
          <w:sz w:val="22"/>
          <w:szCs w:val="22"/>
        </w:rPr>
      </w:pP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 w:rsidRPr="009223AF">
        <w:rPr>
          <w:rFonts w:ascii="Calibri" w:hAnsi="Calibri" w:cs="Calibri"/>
          <w:b/>
          <w:sz w:val="22"/>
          <w:szCs w:val="22"/>
        </w:rPr>
        <w:t>1. Podstawa opracowania:</w:t>
      </w:r>
    </w:p>
    <w:p w:rsidR="006E2E48" w:rsidRPr="009223AF" w:rsidRDefault="006E2E48" w:rsidP="006E2E48">
      <w:pPr>
        <w:pStyle w:val="Tekstpodstawowywcity"/>
        <w:spacing w:line="276" w:lineRule="auto"/>
        <w:ind w:left="708"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 xml:space="preserve">Projekt techniczny opracowano na zlecenie Gminy </w:t>
      </w:r>
      <w:r w:rsidR="00B078E6" w:rsidRPr="009223AF">
        <w:rPr>
          <w:rFonts w:ascii="Calibri" w:hAnsi="Calibri" w:cs="Calibri"/>
          <w:sz w:val="22"/>
          <w:szCs w:val="22"/>
        </w:rPr>
        <w:t>Ropczyce</w:t>
      </w:r>
      <w:r w:rsidRPr="009223AF">
        <w:rPr>
          <w:rFonts w:ascii="Calibri" w:hAnsi="Calibri" w:cs="Calibri"/>
          <w:sz w:val="22"/>
          <w:szCs w:val="22"/>
        </w:rPr>
        <w:t>.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Za podstawę do opracowania przyjęto następujące materiały:</w:t>
      </w:r>
    </w:p>
    <w:p w:rsidR="006E2E48" w:rsidRPr="009223AF" w:rsidRDefault="006E2E48" w:rsidP="006E2E48">
      <w:pPr>
        <w:pStyle w:val="Tekstpodstawowywcity"/>
        <w:numPr>
          <w:ilvl w:val="0"/>
          <w:numId w:val="2"/>
        </w:numPr>
        <w:tabs>
          <w:tab w:val="clear" w:pos="1428"/>
          <w:tab w:val="num" w:pos="900"/>
        </w:tabs>
        <w:spacing w:line="276" w:lineRule="auto"/>
        <w:ind w:hanging="888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Obowiązujące przepisy i normatywy techniczne;</w:t>
      </w:r>
    </w:p>
    <w:p w:rsidR="006E2E48" w:rsidRPr="009223AF" w:rsidRDefault="006E2E48" w:rsidP="006E2E48">
      <w:pPr>
        <w:pStyle w:val="Tekstpodstawowywcity"/>
        <w:numPr>
          <w:ilvl w:val="0"/>
          <w:numId w:val="2"/>
        </w:numPr>
        <w:tabs>
          <w:tab w:val="clear" w:pos="1428"/>
          <w:tab w:val="num" w:pos="900"/>
        </w:tabs>
        <w:spacing w:line="276" w:lineRule="auto"/>
        <w:ind w:left="1440" w:hanging="90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Ustalenia danych wyjściowych do projektowania uzgodnionych z Zamawiającym;</w:t>
      </w:r>
    </w:p>
    <w:p w:rsidR="006E2E48" w:rsidRPr="009223AF" w:rsidRDefault="006E2E48" w:rsidP="006E2E48">
      <w:pPr>
        <w:pStyle w:val="Tekstpodstawowywcity"/>
        <w:numPr>
          <w:ilvl w:val="0"/>
          <w:numId w:val="2"/>
        </w:numPr>
        <w:tabs>
          <w:tab w:val="clear" w:pos="1428"/>
          <w:tab w:val="num" w:pos="900"/>
        </w:tabs>
        <w:spacing w:line="276" w:lineRule="auto"/>
        <w:ind w:hanging="888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Wizja lokalna w terenie;</w:t>
      </w:r>
    </w:p>
    <w:p w:rsidR="006E2E48" w:rsidRPr="009223AF" w:rsidRDefault="006E2E48" w:rsidP="006E2E48">
      <w:pPr>
        <w:pStyle w:val="Tekstpodstawowywcity"/>
        <w:numPr>
          <w:ilvl w:val="0"/>
          <w:numId w:val="2"/>
        </w:numPr>
        <w:tabs>
          <w:tab w:val="clear" w:pos="1428"/>
          <w:tab w:val="num" w:pos="900"/>
        </w:tabs>
        <w:spacing w:line="276" w:lineRule="auto"/>
        <w:ind w:hanging="888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Mapa sytuacyjn</w:t>
      </w:r>
      <w:r w:rsidR="00A80D1A">
        <w:rPr>
          <w:rFonts w:ascii="Calibri" w:hAnsi="Calibri" w:cs="Calibri"/>
          <w:sz w:val="22"/>
          <w:szCs w:val="22"/>
        </w:rPr>
        <w:t>a terenu objętego opracowaniem;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  <w:u w:val="single"/>
        </w:rPr>
      </w:pP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 w:rsidRPr="009223AF">
        <w:rPr>
          <w:rFonts w:ascii="Calibri" w:hAnsi="Calibri" w:cs="Calibri"/>
          <w:b/>
          <w:sz w:val="22"/>
          <w:szCs w:val="22"/>
        </w:rPr>
        <w:t>2. Zamawiający:</w:t>
      </w:r>
    </w:p>
    <w:p w:rsidR="006E2E48" w:rsidRPr="009223AF" w:rsidRDefault="006E2E48" w:rsidP="006E2E48">
      <w:pPr>
        <w:pStyle w:val="Tekstpodstawowy3"/>
        <w:spacing w:line="276" w:lineRule="auto"/>
        <w:ind w:left="1416"/>
        <w:rPr>
          <w:rFonts w:ascii="Calibri" w:hAnsi="Calibri" w:cs="Calibri"/>
          <w:bCs/>
          <w:sz w:val="22"/>
          <w:szCs w:val="22"/>
        </w:rPr>
      </w:pPr>
      <w:r w:rsidRPr="009223AF">
        <w:rPr>
          <w:rFonts w:ascii="Calibri" w:hAnsi="Calibri" w:cs="Calibri"/>
          <w:bCs/>
          <w:sz w:val="22"/>
          <w:szCs w:val="22"/>
        </w:rPr>
        <w:t xml:space="preserve">Gmina </w:t>
      </w:r>
      <w:r w:rsidR="00B078E6" w:rsidRPr="009223AF">
        <w:rPr>
          <w:rFonts w:ascii="Calibri" w:hAnsi="Calibri" w:cs="Calibri"/>
          <w:bCs/>
          <w:sz w:val="22"/>
          <w:szCs w:val="22"/>
        </w:rPr>
        <w:t>Ropczyce</w:t>
      </w:r>
    </w:p>
    <w:p w:rsidR="006E2E48" w:rsidRPr="009223AF" w:rsidRDefault="006E2E48" w:rsidP="006E2E48">
      <w:pPr>
        <w:pStyle w:val="Tekstpodstawowy3"/>
        <w:spacing w:line="276" w:lineRule="auto"/>
        <w:ind w:left="1416"/>
        <w:rPr>
          <w:rFonts w:ascii="Calibri" w:hAnsi="Calibri" w:cs="Calibri"/>
          <w:bCs/>
          <w:sz w:val="22"/>
          <w:szCs w:val="22"/>
        </w:rPr>
      </w:pPr>
      <w:r w:rsidRPr="009223AF">
        <w:rPr>
          <w:rFonts w:ascii="Calibri" w:hAnsi="Calibri" w:cs="Calibri"/>
          <w:bCs/>
          <w:sz w:val="22"/>
          <w:szCs w:val="22"/>
        </w:rPr>
        <w:t>39-1</w:t>
      </w:r>
      <w:r w:rsidR="00B078E6" w:rsidRPr="009223AF">
        <w:rPr>
          <w:rFonts w:ascii="Calibri" w:hAnsi="Calibri" w:cs="Calibri"/>
          <w:bCs/>
          <w:sz w:val="22"/>
          <w:szCs w:val="22"/>
        </w:rPr>
        <w:t>0</w:t>
      </w:r>
      <w:r w:rsidRPr="009223AF">
        <w:rPr>
          <w:rFonts w:ascii="Calibri" w:hAnsi="Calibri" w:cs="Calibri"/>
          <w:bCs/>
          <w:sz w:val="22"/>
          <w:szCs w:val="22"/>
        </w:rPr>
        <w:t xml:space="preserve">0 </w:t>
      </w:r>
      <w:r w:rsidR="00B078E6" w:rsidRPr="009223AF">
        <w:rPr>
          <w:rFonts w:ascii="Calibri" w:hAnsi="Calibri" w:cs="Calibri"/>
          <w:bCs/>
          <w:sz w:val="22"/>
          <w:szCs w:val="22"/>
        </w:rPr>
        <w:t>Ropczyce, ul. Krisego 1</w:t>
      </w:r>
    </w:p>
    <w:p w:rsidR="006E2E48" w:rsidRPr="009223AF" w:rsidRDefault="006E2E48" w:rsidP="006E2E48">
      <w:pPr>
        <w:rPr>
          <w:rFonts w:cs="Calibri"/>
        </w:rPr>
      </w:pPr>
    </w:p>
    <w:p w:rsidR="006E2E48" w:rsidRPr="009223AF" w:rsidRDefault="006E2E48" w:rsidP="006E2E48">
      <w:pPr>
        <w:jc w:val="both"/>
        <w:rPr>
          <w:rFonts w:cs="Calibri"/>
          <w:b/>
        </w:rPr>
      </w:pPr>
      <w:r w:rsidRPr="009223AF">
        <w:rPr>
          <w:rFonts w:cs="Calibri"/>
          <w:b/>
        </w:rPr>
        <w:t xml:space="preserve">3. Cel opracowania: </w:t>
      </w:r>
    </w:p>
    <w:p w:rsidR="00B078E6" w:rsidRPr="004D7836" w:rsidRDefault="006E2E48" w:rsidP="00E0148D">
      <w:pPr>
        <w:pStyle w:val="Nagwek2"/>
        <w:shd w:val="clear" w:color="auto" w:fill="FFFFFF"/>
        <w:spacing w:before="0" w:after="120" w:line="240" w:lineRule="atLeast"/>
        <w:jc w:val="both"/>
        <w:rPr>
          <w:rFonts w:ascii="Calibri" w:hAnsi="Calibri" w:cs="Calibri"/>
          <w:i w:val="0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ab/>
      </w:r>
      <w:r w:rsidRPr="004D7836">
        <w:rPr>
          <w:rFonts w:ascii="Calibri" w:hAnsi="Calibri" w:cs="Calibri"/>
          <w:b w:val="0"/>
          <w:i w:val="0"/>
          <w:sz w:val="22"/>
          <w:szCs w:val="22"/>
        </w:rPr>
        <w:t>Niniejszy projekt ma</w:t>
      </w:r>
      <w:r w:rsidR="00A80D1A" w:rsidRPr="004D7836">
        <w:rPr>
          <w:rFonts w:ascii="Calibri" w:hAnsi="Calibri" w:cs="Calibri"/>
          <w:b w:val="0"/>
          <w:i w:val="0"/>
          <w:sz w:val="22"/>
          <w:szCs w:val="22"/>
        </w:rPr>
        <w:t xml:space="preserve"> na celu przedstawienie zakresu </w:t>
      </w:r>
      <w:r w:rsidR="00D43F3E">
        <w:rPr>
          <w:rFonts w:ascii="Calibri" w:hAnsi="Calibri" w:cs="Calibri"/>
          <w:b w:val="0"/>
          <w:i w:val="0"/>
          <w:sz w:val="22"/>
          <w:szCs w:val="22"/>
        </w:rPr>
        <w:t>modernizacji</w:t>
      </w:r>
      <w:r w:rsidR="00A80D1A" w:rsidRPr="004D7836"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 w:rsidR="00E34D8A" w:rsidRPr="004D7836">
        <w:rPr>
          <w:rFonts w:ascii="Calibri" w:hAnsi="Calibri" w:cs="Calibri"/>
          <w:b w:val="0"/>
          <w:i w:val="0"/>
          <w:sz w:val="22"/>
          <w:szCs w:val="22"/>
        </w:rPr>
        <w:t>kompleksu boisk sportowych przy Szkole Podstawowej nr 5 w Ropczycach</w:t>
      </w:r>
      <w:r w:rsidR="00B078E6" w:rsidRPr="004D7836">
        <w:rPr>
          <w:rFonts w:ascii="Calibri" w:hAnsi="Calibri" w:cs="Calibri"/>
          <w:i w:val="0"/>
          <w:sz w:val="22"/>
          <w:szCs w:val="22"/>
        </w:rPr>
        <w:t>.</w:t>
      </w:r>
    </w:p>
    <w:p w:rsidR="00324DA9" w:rsidRPr="009223AF" w:rsidRDefault="006E2E48" w:rsidP="006E2E48">
      <w:pPr>
        <w:jc w:val="both"/>
        <w:rPr>
          <w:rFonts w:cs="Calibri"/>
        </w:rPr>
      </w:pPr>
      <w:r w:rsidRPr="004D7836">
        <w:rPr>
          <w:rFonts w:cs="Calibri"/>
        </w:rPr>
        <w:t xml:space="preserve">Projekt </w:t>
      </w:r>
      <w:r w:rsidR="00324DA9" w:rsidRPr="004D7836">
        <w:rPr>
          <w:rFonts w:cs="Calibri"/>
        </w:rPr>
        <w:t xml:space="preserve">nie </w:t>
      </w:r>
      <w:r w:rsidRPr="004D7836">
        <w:rPr>
          <w:rFonts w:cs="Calibri"/>
        </w:rPr>
        <w:t>będzie stanowił podstaw</w:t>
      </w:r>
      <w:r w:rsidR="00324DA9" w:rsidRPr="004D7836">
        <w:rPr>
          <w:rFonts w:cs="Calibri"/>
        </w:rPr>
        <w:t>y</w:t>
      </w:r>
      <w:r w:rsidRPr="004D7836">
        <w:rPr>
          <w:rFonts w:cs="Calibri"/>
        </w:rPr>
        <w:t xml:space="preserve"> </w:t>
      </w:r>
      <w:r w:rsidR="00A80D1A" w:rsidRPr="004D7836">
        <w:rPr>
          <w:rFonts w:cs="Calibri"/>
        </w:rPr>
        <w:t>wymaga</w:t>
      </w:r>
      <w:r w:rsidR="006C7302" w:rsidRPr="004D7836">
        <w:rPr>
          <w:rFonts w:cs="Calibri"/>
        </w:rPr>
        <w:t>nia</w:t>
      </w:r>
      <w:r w:rsidR="00A80D1A" w:rsidRPr="004D7836">
        <w:rPr>
          <w:rFonts w:cs="Calibri"/>
        </w:rPr>
        <w:t xml:space="preserve"> </w:t>
      </w:r>
      <w:r w:rsidRPr="004D7836">
        <w:rPr>
          <w:rFonts w:cs="Calibri"/>
        </w:rPr>
        <w:t xml:space="preserve">zgłoszenia, właściwemu organowi administracji samorządowej, robót związanych z realizacją </w:t>
      </w:r>
      <w:r w:rsidR="00B078E6" w:rsidRPr="004D7836">
        <w:rPr>
          <w:rFonts w:cs="Calibri"/>
        </w:rPr>
        <w:t>zadania</w:t>
      </w:r>
      <w:r w:rsidR="00A80D1A" w:rsidRPr="004D7836">
        <w:rPr>
          <w:rFonts w:cs="Calibri"/>
        </w:rPr>
        <w:t xml:space="preserve"> oraz</w:t>
      </w:r>
      <w:r w:rsidRPr="00E34D8A">
        <w:rPr>
          <w:rFonts w:cs="Calibri"/>
        </w:rPr>
        <w:t xml:space="preserve"> wymagając</w:t>
      </w:r>
      <w:r w:rsidR="00B078E6" w:rsidRPr="00E34D8A">
        <w:rPr>
          <w:rFonts w:cs="Calibri"/>
        </w:rPr>
        <w:t>ego</w:t>
      </w:r>
      <w:r w:rsidR="00A80D1A">
        <w:rPr>
          <w:rFonts w:cs="Calibri"/>
        </w:rPr>
        <w:t xml:space="preserve"> pozwolenia na budowę.</w:t>
      </w:r>
      <w:r w:rsidR="00324DA9">
        <w:rPr>
          <w:rFonts w:cs="Calibri"/>
        </w:rPr>
        <w:t xml:space="preserve"> </w:t>
      </w:r>
    </w:p>
    <w:p w:rsidR="006E2E48" w:rsidRPr="009223AF" w:rsidRDefault="006E2E48" w:rsidP="006E2E48">
      <w:pPr>
        <w:jc w:val="both"/>
        <w:rPr>
          <w:rFonts w:cs="Calibri"/>
          <w:b/>
        </w:rPr>
      </w:pPr>
      <w:r w:rsidRPr="009223AF">
        <w:rPr>
          <w:rFonts w:cs="Calibri"/>
          <w:b/>
        </w:rPr>
        <w:t xml:space="preserve">4. Przedmiot i zakres opracowania: </w:t>
      </w:r>
    </w:p>
    <w:p w:rsidR="00E34D8A" w:rsidRPr="004D7836" w:rsidRDefault="008D7299" w:rsidP="00E34D8A">
      <w:pPr>
        <w:pStyle w:val="Nagwek2"/>
        <w:shd w:val="clear" w:color="auto" w:fill="FFFFFF"/>
        <w:spacing w:before="0" w:after="120" w:line="240" w:lineRule="atLeast"/>
        <w:jc w:val="both"/>
        <w:rPr>
          <w:rFonts w:ascii="Calibri" w:hAnsi="Calibri" w:cs="Calibri"/>
          <w:b w:val="0"/>
          <w:i w:val="0"/>
          <w:sz w:val="22"/>
          <w:szCs w:val="22"/>
        </w:rPr>
      </w:pPr>
      <w:r w:rsidRPr="004D7836">
        <w:rPr>
          <w:rFonts w:ascii="Calibri" w:hAnsi="Calibri" w:cs="Calibri"/>
          <w:b w:val="0"/>
          <w:i w:val="0"/>
          <w:sz w:val="22"/>
          <w:szCs w:val="22"/>
        </w:rPr>
        <w:t xml:space="preserve">Przedmiotem inwestycji jest </w:t>
      </w:r>
      <w:r w:rsidR="00D43F3E">
        <w:rPr>
          <w:rFonts w:ascii="Calibri" w:hAnsi="Calibri" w:cs="Calibri"/>
          <w:b w:val="0"/>
          <w:i w:val="0"/>
          <w:sz w:val="22"/>
          <w:szCs w:val="22"/>
        </w:rPr>
        <w:t xml:space="preserve">modernizacja </w:t>
      </w:r>
      <w:r w:rsidR="00E34D8A" w:rsidRPr="004D7836">
        <w:rPr>
          <w:rFonts w:ascii="Calibri" w:hAnsi="Calibri" w:cs="Calibri"/>
          <w:b w:val="0"/>
          <w:i w:val="0"/>
          <w:sz w:val="22"/>
          <w:szCs w:val="22"/>
        </w:rPr>
        <w:t>kompleksu boisk sportowych przy Szkole Podstawowej nr 5 w Ropczycach.</w:t>
      </w:r>
    </w:p>
    <w:p w:rsidR="008D7299" w:rsidRDefault="008D7299" w:rsidP="008D7299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p w:rsidR="00A80D1A" w:rsidRPr="009223AF" w:rsidRDefault="00A80D1A" w:rsidP="008D7299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Zakres </w:t>
      </w:r>
      <w:r w:rsidR="00D43F3E" w:rsidRPr="00D43F3E">
        <w:rPr>
          <w:rFonts w:cs="Calibri"/>
        </w:rPr>
        <w:t>modernizacji</w:t>
      </w:r>
      <w:r w:rsidRPr="00D43F3E">
        <w:rPr>
          <w:rFonts w:cs="Calibri"/>
        </w:rPr>
        <w:t xml:space="preserve"> obejmuje</w:t>
      </w:r>
      <w:r>
        <w:rPr>
          <w:rFonts w:cs="Calibri"/>
        </w:rPr>
        <w:t xml:space="preserve"> </w:t>
      </w:r>
      <w:r w:rsidR="00D43F3E">
        <w:rPr>
          <w:rFonts w:cs="Calibri"/>
        </w:rPr>
        <w:t>modernizacje</w:t>
      </w:r>
      <w:r>
        <w:rPr>
          <w:rFonts w:cs="Calibri"/>
        </w:rPr>
        <w:t xml:space="preserve"> boiska ze sztucznej trawy</w:t>
      </w:r>
      <w:r w:rsidR="00AB732E">
        <w:rPr>
          <w:rFonts w:cs="Calibri"/>
        </w:rPr>
        <w:t xml:space="preserve"> oraz </w:t>
      </w:r>
      <w:r>
        <w:rPr>
          <w:rFonts w:cs="Calibri"/>
        </w:rPr>
        <w:t xml:space="preserve">boiska o </w:t>
      </w:r>
      <w:r w:rsidR="004A56A1">
        <w:rPr>
          <w:rFonts w:cs="Calibri"/>
        </w:rPr>
        <w:t>nawierzchni poliuretanowej.</w:t>
      </w:r>
    </w:p>
    <w:p w:rsidR="006E2E48" w:rsidRPr="00380A84" w:rsidRDefault="00380A84" w:rsidP="006E2E48">
      <w:pPr>
        <w:pStyle w:val="Tekstpodstawowy3"/>
        <w:tabs>
          <w:tab w:val="left" w:pos="720"/>
        </w:tabs>
        <w:spacing w:line="276" w:lineRule="auto"/>
        <w:ind w:left="720" w:hanging="720"/>
        <w:rPr>
          <w:rFonts w:ascii="Calibri" w:hAnsi="Calibri" w:cs="Calibri"/>
          <w:b/>
          <w:sz w:val="22"/>
          <w:szCs w:val="22"/>
        </w:rPr>
      </w:pPr>
      <w:r w:rsidRPr="00380A84">
        <w:rPr>
          <w:rFonts w:ascii="Calibri" w:hAnsi="Calibri" w:cs="Calibri"/>
          <w:b/>
          <w:sz w:val="22"/>
          <w:szCs w:val="22"/>
        </w:rPr>
        <w:t xml:space="preserve">4.1 </w:t>
      </w:r>
      <w:r w:rsidR="006E2E48" w:rsidRPr="00380A84">
        <w:rPr>
          <w:rFonts w:ascii="Calibri" w:hAnsi="Calibri" w:cs="Calibri"/>
          <w:b/>
          <w:sz w:val="22"/>
          <w:szCs w:val="22"/>
        </w:rPr>
        <w:t xml:space="preserve">W zakres </w:t>
      </w:r>
      <w:r w:rsidR="00D43F3E">
        <w:rPr>
          <w:rFonts w:ascii="Calibri" w:hAnsi="Calibri" w:cs="Calibri"/>
          <w:b/>
          <w:sz w:val="22"/>
          <w:szCs w:val="22"/>
        </w:rPr>
        <w:t xml:space="preserve">modernizacji </w:t>
      </w:r>
      <w:r w:rsidRPr="00380A84">
        <w:rPr>
          <w:rFonts w:ascii="Calibri" w:hAnsi="Calibri" w:cs="Calibri"/>
          <w:b/>
          <w:sz w:val="22"/>
          <w:szCs w:val="22"/>
        </w:rPr>
        <w:t xml:space="preserve">boiska ze sztucznej trawy </w:t>
      </w:r>
      <w:r w:rsidR="006E2E48" w:rsidRPr="00380A84">
        <w:rPr>
          <w:rFonts w:ascii="Calibri" w:hAnsi="Calibri" w:cs="Calibri"/>
          <w:b/>
          <w:sz w:val="22"/>
          <w:szCs w:val="22"/>
        </w:rPr>
        <w:t>wchodzi:</w:t>
      </w:r>
    </w:p>
    <w:p w:rsidR="006E2E48" w:rsidRPr="009223AF" w:rsidRDefault="00324DA9" w:rsidP="004E49C9">
      <w:pPr>
        <w:pStyle w:val="Tekstpodstawowy3"/>
        <w:numPr>
          <w:ilvl w:val="0"/>
          <w:numId w:val="13"/>
        </w:numPr>
        <w:tabs>
          <w:tab w:val="left" w:pos="72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Wymiana nawierzchnia ze sztucznej trawy</w:t>
      </w:r>
      <w:r w:rsidR="006E2E48" w:rsidRPr="009223AF">
        <w:rPr>
          <w:rFonts w:ascii="Calibri" w:hAnsi="Calibri" w:cs="Calibri"/>
          <w:sz w:val="22"/>
          <w:szCs w:val="22"/>
        </w:rPr>
        <w:t>,</w:t>
      </w:r>
    </w:p>
    <w:p w:rsidR="00F927B3" w:rsidRDefault="00D43F3E" w:rsidP="004E49C9">
      <w:pPr>
        <w:pStyle w:val="Tekstpodstawowy3"/>
        <w:numPr>
          <w:ilvl w:val="0"/>
          <w:numId w:val="13"/>
        </w:numPr>
        <w:tabs>
          <w:tab w:val="left" w:pos="72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Modernizacja</w:t>
      </w:r>
      <w:r w:rsidR="00324DA9">
        <w:rPr>
          <w:rFonts w:ascii="Calibri" w:hAnsi="Calibri" w:cs="Calibri"/>
          <w:sz w:val="22"/>
          <w:szCs w:val="22"/>
        </w:rPr>
        <w:t xml:space="preserve"> ogrodzenia</w:t>
      </w:r>
    </w:p>
    <w:p w:rsidR="00324DA9" w:rsidRDefault="00324DA9" w:rsidP="004E49C9">
      <w:pPr>
        <w:pStyle w:val="Tekstpodstawowy3"/>
        <w:numPr>
          <w:ilvl w:val="0"/>
          <w:numId w:val="13"/>
        </w:numPr>
        <w:tabs>
          <w:tab w:val="left" w:pos="72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Wymiana urządzeń sportowych</w:t>
      </w:r>
    </w:p>
    <w:p w:rsidR="00891FFC" w:rsidRDefault="00891FFC" w:rsidP="004E49C9">
      <w:pPr>
        <w:pStyle w:val="Tekstpodstawowy3"/>
        <w:numPr>
          <w:ilvl w:val="0"/>
          <w:numId w:val="13"/>
        </w:numPr>
        <w:tabs>
          <w:tab w:val="left" w:pos="72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Przeniesienie boksów dla zawodników rezerwowych</w:t>
      </w:r>
    </w:p>
    <w:p w:rsidR="00324DA9" w:rsidRDefault="00324DA9" w:rsidP="00324DA9">
      <w:pPr>
        <w:pStyle w:val="Tekstpodstawowy3"/>
        <w:tabs>
          <w:tab w:val="left" w:pos="720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380A84">
        <w:rPr>
          <w:rFonts w:ascii="Calibri" w:hAnsi="Calibri" w:cs="Calibri"/>
          <w:b/>
          <w:sz w:val="22"/>
          <w:szCs w:val="22"/>
        </w:rPr>
        <w:t>4.</w:t>
      </w:r>
      <w:r>
        <w:rPr>
          <w:rFonts w:ascii="Calibri" w:hAnsi="Calibri" w:cs="Calibri"/>
          <w:b/>
          <w:sz w:val="22"/>
          <w:szCs w:val="22"/>
        </w:rPr>
        <w:t>2</w:t>
      </w:r>
      <w:r w:rsidRPr="00380A84">
        <w:rPr>
          <w:rFonts w:ascii="Calibri" w:hAnsi="Calibri" w:cs="Calibri"/>
          <w:b/>
          <w:sz w:val="22"/>
          <w:szCs w:val="22"/>
        </w:rPr>
        <w:t xml:space="preserve"> W zakres </w:t>
      </w:r>
      <w:r w:rsidR="00D43F3E">
        <w:rPr>
          <w:rFonts w:ascii="Calibri" w:hAnsi="Calibri" w:cs="Calibri"/>
          <w:b/>
          <w:sz w:val="22"/>
          <w:szCs w:val="22"/>
        </w:rPr>
        <w:t>modernizacji</w:t>
      </w:r>
      <w:r w:rsidRPr="00380A84">
        <w:rPr>
          <w:rFonts w:ascii="Calibri" w:hAnsi="Calibri" w:cs="Calibri"/>
          <w:b/>
          <w:sz w:val="22"/>
          <w:szCs w:val="22"/>
        </w:rPr>
        <w:t xml:space="preserve"> boiska </w:t>
      </w:r>
      <w:r>
        <w:rPr>
          <w:rFonts w:ascii="Calibri" w:hAnsi="Calibri" w:cs="Calibri"/>
          <w:b/>
          <w:sz w:val="22"/>
          <w:szCs w:val="22"/>
        </w:rPr>
        <w:t>o nawierzchni poliuretanowej</w:t>
      </w:r>
      <w:r w:rsidRPr="00380A84">
        <w:rPr>
          <w:rFonts w:ascii="Calibri" w:hAnsi="Calibri" w:cs="Calibri"/>
          <w:b/>
          <w:sz w:val="22"/>
          <w:szCs w:val="22"/>
        </w:rPr>
        <w:t xml:space="preserve"> wchodzi:</w:t>
      </w:r>
    </w:p>
    <w:p w:rsidR="00324DA9" w:rsidRPr="009223AF" w:rsidRDefault="00D43F3E" w:rsidP="00324DA9">
      <w:pPr>
        <w:pStyle w:val="Tekstpodstawowy3"/>
        <w:numPr>
          <w:ilvl w:val="0"/>
          <w:numId w:val="13"/>
        </w:numPr>
        <w:tabs>
          <w:tab w:val="left" w:pos="72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Modernizacja</w:t>
      </w:r>
      <w:r w:rsidR="00324DA9">
        <w:rPr>
          <w:rFonts w:ascii="Calibri" w:hAnsi="Calibri" w:cs="Calibri"/>
          <w:sz w:val="22"/>
          <w:szCs w:val="22"/>
        </w:rPr>
        <w:t xml:space="preserve"> </w:t>
      </w:r>
      <w:r w:rsidR="00324DA9">
        <w:rPr>
          <w:rFonts w:ascii="Calibri" w:hAnsi="Calibri" w:cs="Calibri"/>
          <w:b/>
          <w:sz w:val="22"/>
          <w:szCs w:val="22"/>
        </w:rPr>
        <w:t xml:space="preserve"> </w:t>
      </w:r>
      <w:r w:rsidR="00324DA9" w:rsidRPr="00324DA9">
        <w:rPr>
          <w:rFonts w:ascii="Calibri" w:hAnsi="Calibri" w:cs="Calibri"/>
          <w:sz w:val="22"/>
          <w:szCs w:val="22"/>
        </w:rPr>
        <w:t>nawierzchni poliuretanowej,</w:t>
      </w:r>
    </w:p>
    <w:p w:rsidR="00324DA9" w:rsidRDefault="00D43F3E" w:rsidP="00324DA9">
      <w:pPr>
        <w:pStyle w:val="Tekstpodstawowy3"/>
        <w:numPr>
          <w:ilvl w:val="0"/>
          <w:numId w:val="13"/>
        </w:numPr>
        <w:tabs>
          <w:tab w:val="left" w:pos="72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Modernizacja</w:t>
      </w:r>
      <w:r w:rsidR="00324DA9">
        <w:rPr>
          <w:rFonts w:ascii="Calibri" w:hAnsi="Calibri" w:cs="Calibri"/>
          <w:sz w:val="22"/>
          <w:szCs w:val="22"/>
        </w:rPr>
        <w:t xml:space="preserve"> ogrodzenia</w:t>
      </w:r>
    </w:p>
    <w:p w:rsidR="00324DA9" w:rsidRDefault="00324DA9" w:rsidP="00324DA9">
      <w:pPr>
        <w:pStyle w:val="Tekstpodstawowy3"/>
        <w:numPr>
          <w:ilvl w:val="0"/>
          <w:numId w:val="13"/>
        </w:numPr>
        <w:tabs>
          <w:tab w:val="left" w:pos="72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Wymiana urządzeń sportowych</w:t>
      </w:r>
    </w:p>
    <w:p w:rsidR="00324DA9" w:rsidRDefault="00324DA9" w:rsidP="00324DA9">
      <w:pPr>
        <w:pStyle w:val="Tekstpodstawowy3"/>
        <w:tabs>
          <w:tab w:val="left" w:pos="720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6E2E48" w:rsidRPr="009223AF" w:rsidRDefault="006E2E48" w:rsidP="006E2E48">
      <w:pPr>
        <w:pStyle w:val="Tekstpodstawowy3"/>
        <w:spacing w:line="276" w:lineRule="auto"/>
        <w:ind w:firstLine="708"/>
        <w:rPr>
          <w:rFonts w:ascii="Calibri" w:hAnsi="Calibri" w:cs="Calibri"/>
          <w:sz w:val="22"/>
          <w:szCs w:val="22"/>
        </w:rPr>
      </w:pP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 w:rsidRPr="009223AF">
        <w:rPr>
          <w:rFonts w:ascii="Calibri" w:hAnsi="Calibri" w:cs="Calibri"/>
          <w:b/>
          <w:sz w:val="22"/>
          <w:szCs w:val="22"/>
        </w:rPr>
        <w:t>5. Lokalizacja i opis stanu istniejącego zagospodarowania terenu:</w:t>
      </w:r>
    </w:p>
    <w:p w:rsidR="006E2E48" w:rsidRDefault="006E2E48" w:rsidP="006E2E48">
      <w:pPr>
        <w:pStyle w:val="Tekstpodstawowywcity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9223AF">
        <w:rPr>
          <w:rFonts w:ascii="Calibri" w:hAnsi="Calibri" w:cs="Calibri"/>
          <w:color w:val="000000"/>
          <w:sz w:val="22"/>
          <w:szCs w:val="22"/>
        </w:rPr>
        <w:t xml:space="preserve">Teren, na którym </w:t>
      </w:r>
      <w:r w:rsidR="00324DA9">
        <w:rPr>
          <w:rFonts w:ascii="Calibri" w:hAnsi="Calibri" w:cs="Calibri"/>
          <w:color w:val="000000"/>
          <w:sz w:val="22"/>
          <w:szCs w:val="22"/>
        </w:rPr>
        <w:t xml:space="preserve">znajdują boiska </w:t>
      </w:r>
      <w:r w:rsidR="00A13CB2">
        <w:rPr>
          <w:rFonts w:ascii="Calibri" w:hAnsi="Calibri" w:cs="Calibri"/>
          <w:color w:val="000000"/>
          <w:sz w:val="22"/>
          <w:szCs w:val="22"/>
        </w:rPr>
        <w:t>znajduj</w:t>
      </w:r>
      <w:r w:rsidR="006C7302">
        <w:rPr>
          <w:rFonts w:ascii="Calibri" w:hAnsi="Calibri" w:cs="Calibri"/>
          <w:color w:val="000000"/>
          <w:sz w:val="22"/>
          <w:szCs w:val="22"/>
        </w:rPr>
        <w:t>e</w:t>
      </w:r>
      <w:r w:rsidR="00A13C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223AF">
        <w:rPr>
          <w:rFonts w:ascii="Calibri" w:hAnsi="Calibri" w:cs="Calibri"/>
          <w:color w:val="000000"/>
          <w:sz w:val="22"/>
          <w:szCs w:val="22"/>
        </w:rPr>
        <w:t>się w</w:t>
      </w:r>
      <w:r w:rsidR="00324DA9">
        <w:rPr>
          <w:rFonts w:ascii="Calibri" w:hAnsi="Calibri" w:cs="Calibri"/>
          <w:color w:val="000000"/>
          <w:sz w:val="22"/>
          <w:szCs w:val="22"/>
        </w:rPr>
        <w:t xml:space="preserve"> Ropczycach</w:t>
      </w:r>
      <w:r w:rsidR="004E0DD4" w:rsidRPr="009223A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223AF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="00CD3490" w:rsidRPr="009223AF">
        <w:rPr>
          <w:rFonts w:ascii="Calibri" w:hAnsi="Calibri" w:cs="Calibri"/>
          <w:color w:val="000000"/>
          <w:sz w:val="22"/>
          <w:szCs w:val="22"/>
        </w:rPr>
        <w:t xml:space="preserve">fragmencie </w:t>
      </w:r>
      <w:r w:rsidRPr="00F53E5E">
        <w:rPr>
          <w:rFonts w:ascii="Calibri" w:hAnsi="Calibri" w:cs="Calibri"/>
          <w:color w:val="000000"/>
          <w:sz w:val="22"/>
          <w:szCs w:val="22"/>
        </w:rPr>
        <w:t>dział</w:t>
      </w:r>
      <w:r w:rsidR="00CD3490" w:rsidRPr="00F53E5E">
        <w:rPr>
          <w:rFonts w:ascii="Calibri" w:hAnsi="Calibri" w:cs="Calibri"/>
          <w:color w:val="000000"/>
          <w:sz w:val="22"/>
          <w:szCs w:val="22"/>
        </w:rPr>
        <w:t>ki</w:t>
      </w:r>
      <w:r w:rsidRPr="00F53E5E">
        <w:rPr>
          <w:rFonts w:ascii="Calibri" w:hAnsi="Calibri" w:cs="Calibri"/>
          <w:color w:val="000000"/>
          <w:sz w:val="22"/>
          <w:szCs w:val="22"/>
        </w:rPr>
        <w:t xml:space="preserve"> nr </w:t>
      </w:r>
      <w:r w:rsidR="00A13CB2" w:rsidRPr="00F53E5E">
        <w:rPr>
          <w:rFonts w:ascii="Calibri" w:hAnsi="Calibri" w:cs="Calibri"/>
          <w:sz w:val="22"/>
          <w:szCs w:val="22"/>
        </w:rPr>
        <w:t>452/1</w:t>
      </w:r>
      <w:r w:rsidR="00CE1D42">
        <w:rPr>
          <w:rFonts w:ascii="Calibri" w:hAnsi="Calibri" w:cs="Calibri"/>
          <w:sz w:val="22"/>
          <w:szCs w:val="22"/>
        </w:rPr>
        <w:t>7</w:t>
      </w:r>
      <w:r w:rsidR="00A13CB2" w:rsidRPr="00F53E5E">
        <w:rPr>
          <w:rFonts w:ascii="Calibri" w:hAnsi="Calibri" w:cs="Calibri"/>
          <w:sz w:val="22"/>
          <w:szCs w:val="22"/>
        </w:rPr>
        <w:t xml:space="preserve"> </w:t>
      </w:r>
      <w:r w:rsidRPr="00F53E5E">
        <w:rPr>
          <w:rFonts w:ascii="Calibri" w:hAnsi="Calibri" w:cs="Calibri"/>
          <w:color w:val="000000"/>
          <w:sz w:val="22"/>
          <w:szCs w:val="22"/>
        </w:rPr>
        <w:t xml:space="preserve"> i</w:t>
      </w:r>
      <w:r w:rsidRPr="009223AF">
        <w:rPr>
          <w:rFonts w:ascii="Calibri" w:hAnsi="Calibri" w:cs="Calibri"/>
          <w:color w:val="000000"/>
          <w:sz w:val="22"/>
          <w:szCs w:val="22"/>
        </w:rPr>
        <w:t xml:space="preserve"> należy do Gminy </w:t>
      </w:r>
      <w:r w:rsidR="00F63A06" w:rsidRPr="009223AF">
        <w:rPr>
          <w:rFonts w:ascii="Calibri" w:hAnsi="Calibri" w:cs="Calibri"/>
          <w:color w:val="000000"/>
          <w:sz w:val="22"/>
          <w:szCs w:val="22"/>
        </w:rPr>
        <w:t>Ropczyce</w:t>
      </w:r>
      <w:r w:rsidRPr="009223AF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811F8A" w:rsidRPr="009223AF" w:rsidRDefault="00811F8A" w:rsidP="006E2E48">
      <w:pPr>
        <w:pStyle w:val="Tekstpodstawowywcity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F927B3" w:rsidRDefault="00324DA9" w:rsidP="00324DA9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6. Zakres projektu:</w:t>
      </w:r>
    </w:p>
    <w:p w:rsidR="00324DA9" w:rsidRDefault="00324DA9" w:rsidP="00324DA9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6.1 </w:t>
      </w:r>
      <w:r w:rsidR="00D43F3E">
        <w:rPr>
          <w:rFonts w:ascii="Calibri" w:hAnsi="Calibri" w:cs="Calibri"/>
          <w:b/>
          <w:sz w:val="22"/>
          <w:szCs w:val="22"/>
        </w:rPr>
        <w:t>Modernizacja</w:t>
      </w:r>
      <w:r>
        <w:rPr>
          <w:rFonts w:ascii="Calibri" w:hAnsi="Calibri" w:cs="Calibri"/>
          <w:b/>
          <w:sz w:val="22"/>
          <w:szCs w:val="22"/>
        </w:rPr>
        <w:t xml:space="preserve"> boiska o nawierzchni </w:t>
      </w:r>
      <w:r w:rsidR="002530F5">
        <w:rPr>
          <w:rFonts w:ascii="Calibri" w:hAnsi="Calibri" w:cs="Calibri"/>
          <w:b/>
          <w:sz w:val="22"/>
          <w:szCs w:val="22"/>
        </w:rPr>
        <w:t xml:space="preserve">z trawy sztucznej </w:t>
      </w:r>
      <w:r>
        <w:rPr>
          <w:rFonts w:ascii="Calibri" w:hAnsi="Calibri" w:cs="Calibri"/>
          <w:b/>
          <w:sz w:val="22"/>
          <w:szCs w:val="22"/>
        </w:rPr>
        <w:t>obejmuje:</w:t>
      </w:r>
    </w:p>
    <w:p w:rsidR="00324DA9" w:rsidRDefault="00324DA9" w:rsidP="000874A0">
      <w:pPr>
        <w:pStyle w:val="Tekstpodstawowywcity"/>
        <w:numPr>
          <w:ilvl w:val="0"/>
          <w:numId w:val="2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Rozebra</w:t>
      </w:r>
      <w:r w:rsidRPr="00324DA9">
        <w:rPr>
          <w:rFonts w:ascii="Calibri" w:hAnsi="Calibri" w:cs="Calibri"/>
          <w:sz w:val="22"/>
          <w:szCs w:val="22"/>
        </w:rPr>
        <w:t>nie nawierzchni ze sztucznej trawy</w:t>
      </w:r>
      <w:r w:rsidR="00E26480">
        <w:rPr>
          <w:rFonts w:ascii="Calibri" w:hAnsi="Calibri" w:cs="Calibri"/>
          <w:sz w:val="22"/>
          <w:szCs w:val="22"/>
        </w:rPr>
        <w:t xml:space="preserve"> o pow. 1860,00 m2</w:t>
      </w:r>
    </w:p>
    <w:p w:rsidR="00324DA9" w:rsidRDefault="00324DA9" w:rsidP="000874A0">
      <w:pPr>
        <w:pStyle w:val="Tekstpodstawowywcity"/>
        <w:numPr>
          <w:ilvl w:val="0"/>
          <w:numId w:val="2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24DA9">
        <w:rPr>
          <w:rFonts w:ascii="Calibri" w:hAnsi="Calibri" w:cs="Calibri"/>
          <w:sz w:val="22"/>
          <w:szCs w:val="22"/>
        </w:rPr>
        <w:t>Uzupełnienie ubytków podbudowy pod nawierzchnie</w:t>
      </w:r>
    </w:p>
    <w:p w:rsidR="00324DA9" w:rsidRDefault="00E26480" w:rsidP="000874A0">
      <w:pPr>
        <w:pStyle w:val="Tekstpodstawowywcity"/>
        <w:numPr>
          <w:ilvl w:val="0"/>
          <w:numId w:val="2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Wywóz i utylizacja materiału z rozbiórki,</w:t>
      </w:r>
    </w:p>
    <w:p w:rsidR="00E26480" w:rsidRDefault="00E26480" w:rsidP="000874A0">
      <w:pPr>
        <w:pStyle w:val="Tekstpodstawowywcity"/>
        <w:numPr>
          <w:ilvl w:val="0"/>
          <w:numId w:val="2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Wykonanie nawierzchni</w:t>
      </w:r>
      <w:r w:rsidRPr="00E26480">
        <w:rPr>
          <w:rFonts w:ascii="Calibri" w:hAnsi="Calibri" w:cs="Calibri"/>
          <w:sz w:val="22"/>
          <w:szCs w:val="22"/>
        </w:rPr>
        <w:t xml:space="preserve"> z trawy sztucznej (z </w:t>
      </w:r>
      <w:r w:rsidR="00BE6F7A">
        <w:rPr>
          <w:rFonts w:ascii="Calibri" w:hAnsi="Calibri" w:cs="Calibri"/>
          <w:sz w:val="22"/>
          <w:szCs w:val="22"/>
        </w:rPr>
        <w:t>wklejeniem</w:t>
      </w:r>
      <w:r w:rsidRPr="00E26480">
        <w:rPr>
          <w:rFonts w:ascii="Calibri" w:hAnsi="Calibri" w:cs="Calibri"/>
          <w:sz w:val="22"/>
          <w:szCs w:val="22"/>
        </w:rPr>
        <w:t xml:space="preserve"> linii pomocniczych), wypełnienie sztucznej trawy piaskiem kwarcowym i granulatem EPDM z recyklingu </w:t>
      </w:r>
      <w:r>
        <w:rPr>
          <w:rFonts w:ascii="Calibri" w:hAnsi="Calibri" w:cs="Calibri"/>
          <w:sz w:val="22"/>
          <w:szCs w:val="22"/>
        </w:rPr>
        <w:t>o pow. 1860,00 m2</w:t>
      </w:r>
    </w:p>
    <w:p w:rsidR="000874A0" w:rsidRDefault="000874A0" w:rsidP="000874A0">
      <w:pPr>
        <w:pStyle w:val="Tekstpodstawowywcity"/>
        <w:numPr>
          <w:ilvl w:val="0"/>
          <w:numId w:val="2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Demontaż istniejących urządzeń sportowych</w:t>
      </w:r>
    </w:p>
    <w:p w:rsidR="00E26480" w:rsidRDefault="000874A0" w:rsidP="000874A0">
      <w:pPr>
        <w:numPr>
          <w:ilvl w:val="0"/>
          <w:numId w:val="24"/>
        </w:numPr>
      </w:pPr>
      <w:r>
        <w:t>Dostawę i montaż:</w:t>
      </w:r>
      <w:r w:rsidR="00E26480">
        <w:t xml:space="preserve"> bramka wolnostojąca do piłki nożnej, aluminiowa 5,00x2,00 m, 2 szt. wraz siatkami,  osadzone w nowych tulejach </w:t>
      </w:r>
    </w:p>
    <w:p w:rsidR="00A13CB2" w:rsidRPr="0073220A" w:rsidRDefault="00E26480" w:rsidP="00ED1DF1">
      <w:pPr>
        <w:numPr>
          <w:ilvl w:val="0"/>
          <w:numId w:val="24"/>
        </w:numPr>
      </w:pPr>
      <w:r w:rsidRPr="0073220A">
        <w:t xml:space="preserve">Wymiana wypełnienia ogrodzenia o </w:t>
      </w:r>
      <w:r w:rsidR="00A13CB2" w:rsidRPr="0073220A">
        <w:t xml:space="preserve">na dł. </w:t>
      </w:r>
      <w:r w:rsidRPr="0073220A">
        <w:t xml:space="preserve">ok. </w:t>
      </w:r>
      <w:r w:rsidR="00A13CB2" w:rsidRPr="0073220A">
        <w:t>110,00</w:t>
      </w:r>
      <w:r w:rsidRPr="0073220A">
        <w:t xml:space="preserve"> </w:t>
      </w:r>
      <w:proofErr w:type="spellStart"/>
      <w:r w:rsidRPr="0073220A">
        <w:t>m</w:t>
      </w:r>
      <w:r w:rsidR="00A13CB2" w:rsidRPr="0073220A">
        <w:t>b</w:t>
      </w:r>
      <w:proofErr w:type="spellEnd"/>
      <w:r w:rsidR="00945584" w:rsidRPr="0073220A">
        <w:t>.</w:t>
      </w:r>
      <w:r w:rsidR="00ED1DF1" w:rsidRPr="0073220A">
        <w:t xml:space="preserve">; do wys. </w:t>
      </w:r>
      <w:r w:rsidR="000B55FA" w:rsidRPr="0073220A">
        <w:t>6</w:t>
      </w:r>
      <w:r w:rsidR="00ED1DF1" w:rsidRPr="0073220A">
        <w:t xml:space="preserve"> m </w:t>
      </w:r>
      <w:r w:rsidR="000B55FA" w:rsidRPr="0073220A">
        <w:t xml:space="preserve"> i 4 m siatką</w:t>
      </w:r>
      <w:r w:rsidR="00ED1DF1" w:rsidRPr="0073220A">
        <w:t xml:space="preserve"> ogrodzeniowa powlekana o gr. </w:t>
      </w:r>
      <w:r w:rsidR="000B55FA" w:rsidRPr="0073220A">
        <w:t>3,6</w:t>
      </w:r>
      <w:r w:rsidR="00ED1DF1" w:rsidRPr="0073220A">
        <w:t xml:space="preserve"> mm,</w:t>
      </w:r>
      <w:r w:rsidR="000B55FA" w:rsidRPr="0073220A">
        <w:t xml:space="preserve"> drut naciągowy</w:t>
      </w:r>
      <w:r w:rsidR="009B3865" w:rsidRPr="0073220A">
        <w:t xml:space="preserve"> gr. 5 mm</w:t>
      </w:r>
      <w:r w:rsidR="000B55FA" w:rsidRPr="0073220A">
        <w:t>, regulacja bram i furtek</w:t>
      </w:r>
      <w:r w:rsidR="0073220A" w:rsidRPr="0073220A">
        <w:t xml:space="preserve"> wraz z wymianą siatki na taką, jak w pozostałej części</w:t>
      </w:r>
      <w:r w:rsidR="000B55FA" w:rsidRPr="0073220A">
        <w:t>.</w:t>
      </w:r>
    </w:p>
    <w:p w:rsidR="00E26480" w:rsidRDefault="00E26480" w:rsidP="000874A0">
      <w:pPr>
        <w:numPr>
          <w:ilvl w:val="0"/>
          <w:numId w:val="24"/>
        </w:numPr>
      </w:pPr>
      <w:r>
        <w:t xml:space="preserve">Wymiana siatki </w:t>
      </w:r>
      <w:proofErr w:type="spellStart"/>
      <w:r>
        <w:t>piłkochwytów</w:t>
      </w:r>
      <w:proofErr w:type="spellEnd"/>
      <w:r>
        <w:t xml:space="preserve"> o </w:t>
      </w:r>
      <w:r w:rsidR="009005D0">
        <w:t xml:space="preserve">długości 35,00 </w:t>
      </w:r>
      <w:proofErr w:type="spellStart"/>
      <w:r w:rsidR="009005D0">
        <w:t>mb</w:t>
      </w:r>
      <w:proofErr w:type="spellEnd"/>
      <w:r w:rsidR="00945584">
        <w:t>.</w:t>
      </w:r>
      <w:r w:rsidR="00A13CB2">
        <w:t xml:space="preserve"> </w:t>
      </w:r>
    </w:p>
    <w:p w:rsidR="00891FFC" w:rsidRDefault="00891FFC" w:rsidP="00891FFC">
      <w:pPr>
        <w:pStyle w:val="Tekstpodstawowy3"/>
        <w:numPr>
          <w:ilvl w:val="0"/>
          <w:numId w:val="24"/>
        </w:numPr>
        <w:tabs>
          <w:tab w:val="left" w:pos="72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Przeniesienie </w:t>
      </w:r>
      <w:r w:rsidR="004C7F74">
        <w:rPr>
          <w:rFonts w:ascii="Calibri" w:hAnsi="Calibri" w:cs="Calibri"/>
          <w:sz w:val="22"/>
          <w:szCs w:val="22"/>
        </w:rPr>
        <w:t xml:space="preserve">2 </w:t>
      </w:r>
      <w:r>
        <w:rPr>
          <w:rFonts w:ascii="Calibri" w:hAnsi="Calibri" w:cs="Calibri"/>
          <w:sz w:val="22"/>
          <w:szCs w:val="22"/>
        </w:rPr>
        <w:t xml:space="preserve">boksów dla zawodników rezerwowych: (1,20x 5,50m) </w:t>
      </w:r>
      <w:proofErr w:type="spellStart"/>
      <w:r>
        <w:rPr>
          <w:rFonts w:ascii="Calibri" w:hAnsi="Calibri" w:cs="Calibri"/>
          <w:sz w:val="22"/>
          <w:szCs w:val="22"/>
        </w:rPr>
        <w:t>tj</w:t>
      </w:r>
      <w:proofErr w:type="spellEnd"/>
      <w:r>
        <w:rPr>
          <w:rFonts w:ascii="Calibri" w:hAnsi="Calibri" w:cs="Calibri"/>
          <w:sz w:val="22"/>
          <w:szCs w:val="22"/>
        </w:rPr>
        <w:t>: wycięcie istniejących boksów obudowanych blachą, wykonanie nawierzchni z kostki brukowej, ponowne osadzenie i przyspawanie konstrukcji z demontażu, obudowa boksów z now</w:t>
      </w:r>
      <w:r w:rsidR="009B3865">
        <w:rPr>
          <w:rFonts w:ascii="Calibri" w:hAnsi="Calibri" w:cs="Calibri"/>
          <w:sz w:val="22"/>
          <w:szCs w:val="22"/>
        </w:rPr>
        <w:t>ej blachy trapezowej powlekanej, montaż siedzisk</w:t>
      </w:r>
    </w:p>
    <w:p w:rsidR="002530F5" w:rsidRDefault="002530F5" w:rsidP="00D43F3E">
      <w:pPr>
        <w:pStyle w:val="Tekstpodstawowywcity"/>
        <w:spacing w:line="276" w:lineRule="auto"/>
        <w:ind w:left="360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6.1 </w:t>
      </w:r>
      <w:r w:rsidR="00D43F3E">
        <w:rPr>
          <w:rFonts w:ascii="Calibri" w:hAnsi="Calibri" w:cs="Calibri"/>
          <w:b/>
          <w:sz w:val="22"/>
          <w:szCs w:val="22"/>
        </w:rPr>
        <w:t>Modernizacja</w:t>
      </w:r>
      <w:r>
        <w:rPr>
          <w:rFonts w:ascii="Calibri" w:hAnsi="Calibri" w:cs="Calibri"/>
          <w:b/>
          <w:sz w:val="22"/>
          <w:szCs w:val="22"/>
        </w:rPr>
        <w:t xml:space="preserve"> boiska o nawierzchni poliuretanowej obejmuje:</w:t>
      </w:r>
    </w:p>
    <w:p w:rsidR="002530F5" w:rsidRDefault="00151258" w:rsidP="000874A0">
      <w:pPr>
        <w:pStyle w:val="Tekstpodstawowywcity"/>
        <w:numPr>
          <w:ilvl w:val="0"/>
          <w:numId w:val="2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Uzupełnienie ubytków nawierzchni wraz  z jego odpowiednim przygotowaniem</w:t>
      </w:r>
    </w:p>
    <w:p w:rsidR="002530F5" w:rsidRDefault="002530F5" w:rsidP="000874A0">
      <w:pPr>
        <w:pStyle w:val="Tekstpodstawowywcity"/>
        <w:numPr>
          <w:ilvl w:val="0"/>
          <w:numId w:val="2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Demontaż istniejących urządzeń sportowych</w:t>
      </w:r>
    </w:p>
    <w:p w:rsidR="002530F5" w:rsidRDefault="002530F5" w:rsidP="000874A0">
      <w:pPr>
        <w:numPr>
          <w:ilvl w:val="0"/>
          <w:numId w:val="24"/>
        </w:numPr>
      </w:pPr>
      <w:r>
        <w:t>Dostawę i montaż: stojak do koszykówki,2,20-3,20 m, z rury stalowej fi 133 x 4 mm, 2 szt.,- wysięgnik naścienny tablic do kosza, składany 2,50-3,20 m, 2 szt.,- tablica do koszykówki profesjonalna, epoksydowa o wymiarach 105x180 cm, na ramie metalowej,  2 szt.,- mechanizm regulacji wysokości tablicy 105x180 cm w zakresie 305-260 cm, 2 szt.,- osłona dolnej krawędzi tablicy 105 x 180 cm, 2 szt.,- obręcz do koszykówki sta</w:t>
      </w:r>
      <w:r w:rsidR="0033708B">
        <w:t>l</w:t>
      </w:r>
      <w:r>
        <w:t xml:space="preserve"> ocynkowana, wzmocniona, 2 szt.,- siatka do obręczy turniejowa, sznur 5 mm, 2 szt.,</w:t>
      </w:r>
    </w:p>
    <w:p w:rsidR="004C7F74" w:rsidRDefault="004C7F74" w:rsidP="000874A0">
      <w:pPr>
        <w:numPr>
          <w:ilvl w:val="0"/>
          <w:numId w:val="24"/>
        </w:numPr>
      </w:pPr>
      <w:r>
        <w:t>Uzupełnienie podbudowy oraz nawierzchni po montażu urządzeń</w:t>
      </w:r>
    </w:p>
    <w:p w:rsidR="000B55FA" w:rsidRDefault="000B55FA" w:rsidP="000874A0">
      <w:pPr>
        <w:numPr>
          <w:ilvl w:val="0"/>
          <w:numId w:val="24"/>
        </w:numPr>
      </w:pPr>
      <w:r>
        <w:t>Wykonanie nawierzchni z kostki brukowej wraz z obrzeżem z 2 stron boiska, jako odbój pod ogrodzeniem</w:t>
      </w:r>
    </w:p>
    <w:p w:rsidR="00F31B8C" w:rsidRDefault="00F31B8C" w:rsidP="000874A0">
      <w:pPr>
        <w:numPr>
          <w:ilvl w:val="0"/>
          <w:numId w:val="24"/>
        </w:numPr>
      </w:pPr>
      <w:r>
        <w:t xml:space="preserve">Dostawę i montaż: słupki </w:t>
      </w:r>
      <w:r w:rsidR="0033708B">
        <w:t xml:space="preserve">do siatkówki </w:t>
      </w:r>
      <w:r>
        <w:t>uniwersalne, wolnostojące, z reg. wysokości, z nap. śrubowym, aluminiowe, 2 szt., siatka do siatkówki, z antenką, biała, 2 szt., stanowisko sędziowskie z regulacją wysokości, aluminiowe, 1 szt.,</w:t>
      </w:r>
    </w:p>
    <w:p w:rsidR="0060794E" w:rsidRDefault="0060794E" w:rsidP="000874A0">
      <w:pPr>
        <w:numPr>
          <w:ilvl w:val="0"/>
          <w:numId w:val="24"/>
        </w:numPr>
      </w:pPr>
      <w:r>
        <w:rPr>
          <w:rFonts w:cs="Calibri"/>
        </w:rPr>
        <w:t>w</w:t>
      </w:r>
      <w:r w:rsidRPr="00B076BF">
        <w:rPr>
          <w:rFonts w:cs="Calibri"/>
        </w:rPr>
        <w:t>ykonanie natrysku strukturalnego</w:t>
      </w:r>
    </w:p>
    <w:p w:rsidR="00ED1DF1" w:rsidRPr="0073220A" w:rsidRDefault="002530F5" w:rsidP="00ED1DF1">
      <w:pPr>
        <w:numPr>
          <w:ilvl w:val="0"/>
          <w:numId w:val="24"/>
        </w:numPr>
      </w:pPr>
      <w:r w:rsidRPr="0073220A">
        <w:t xml:space="preserve">Wymiana </w:t>
      </w:r>
      <w:r w:rsidR="00945584" w:rsidRPr="0073220A">
        <w:t xml:space="preserve">wypełnienia </w:t>
      </w:r>
      <w:r w:rsidRPr="0073220A">
        <w:t xml:space="preserve">ogrodzenia </w:t>
      </w:r>
      <w:r w:rsidR="00A13CB2" w:rsidRPr="0073220A">
        <w:t>o pow. około 335,00 m2</w:t>
      </w:r>
      <w:r w:rsidR="004A56A1" w:rsidRPr="0073220A">
        <w:t>.</w:t>
      </w:r>
      <w:r w:rsidR="00ED1DF1" w:rsidRPr="0073220A">
        <w:t xml:space="preserve"> do wys. </w:t>
      </w:r>
      <w:r w:rsidR="00891FFC" w:rsidRPr="0073220A">
        <w:t>6</w:t>
      </w:r>
      <w:r w:rsidR="00ED1DF1" w:rsidRPr="0073220A">
        <w:t xml:space="preserve"> m siatka ogrodzeniowa powlekana o </w:t>
      </w:r>
      <w:r w:rsidR="000B55FA" w:rsidRPr="0073220A">
        <w:t>gr. 3,6 mm, drut naciągowy</w:t>
      </w:r>
      <w:r w:rsidR="009B3865" w:rsidRPr="0073220A">
        <w:t xml:space="preserve"> gr. 5 mm</w:t>
      </w:r>
      <w:r w:rsidR="000B55FA" w:rsidRPr="0073220A">
        <w:t>, regulacja bram i furtek</w:t>
      </w:r>
      <w:r w:rsidR="0073220A" w:rsidRPr="0073220A">
        <w:t xml:space="preserve"> wraz z wymianą siatki na taką, jak w pozostałej części</w:t>
      </w:r>
      <w:r w:rsidR="000B55FA" w:rsidRPr="0073220A">
        <w:t>.</w:t>
      </w:r>
    </w:p>
    <w:p w:rsidR="002530F5" w:rsidRDefault="002530F5" w:rsidP="00891FFC">
      <w:pPr>
        <w:ind w:left="720"/>
      </w:pPr>
    </w:p>
    <w:p w:rsidR="006E2E48" w:rsidRPr="009223AF" w:rsidRDefault="00F31B8C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7</w:t>
      </w:r>
      <w:r w:rsidR="006E2E48" w:rsidRPr="009223AF">
        <w:rPr>
          <w:rFonts w:ascii="Calibri" w:hAnsi="Calibri" w:cs="Calibri"/>
          <w:b/>
          <w:sz w:val="22"/>
          <w:szCs w:val="22"/>
        </w:rPr>
        <w:t>. Projektowane rozwiązania: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</w:p>
    <w:p w:rsidR="006E2E48" w:rsidRPr="009223AF" w:rsidRDefault="00F31B8C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6E2E48" w:rsidRPr="009223AF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1</w:t>
      </w:r>
      <w:r w:rsidR="006E2E48" w:rsidRPr="009223AF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Utwardzenia</w:t>
      </w:r>
    </w:p>
    <w:p w:rsidR="006E2E48" w:rsidRPr="009223AF" w:rsidRDefault="006E2E48" w:rsidP="006E2E48">
      <w:pPr>
        <w:pStyle w:val="Tekstpodstawowywcity"/>
        <w:spacing w:line="276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 xml:space="preserve">Krawędzie nawierzchni </w:t>
      </w:r>
      <w:r w:rsidR="006A5ED9" w:rsidRPr="009223AF">
        <w:rPr>
          <w:rFonts w:ascii="Calibri" w:hAnsi="Calibri" w:cs="Calibri"/>
          <w:sz w:val="22"/>
          <w:szCs w:val="22"/>
        </w:rPr>
        <w:t>z kostki brukowej</w:t>
      </w:r>
      <w:r w:rsidR="00BC1D2C" w:rsidRPr="009223AF">
        <w:rPr>
          <w:rFonts w:ascii="Calibri" w:hAnsi="Calibri" w:cs="Calibri"/>
          <w:sz w:val="22"/>
          <w:szCs w:val="22"/>
        </w:rPr>
        <w:t xml:space="preserve"> oraz boiska</w:t>
      </w:r>
      <w:r w:rsidRPr="009223AF">
        <w:rPr>
          <w:rFonts w:ascii="Calibri" w:hAnsi="Calibri" w:cs="Calibri"/>
          <w:sz w:val="22"/>
          <w:szCs w:val="22"/>
        </w:rPr>
        <w:t xml:space="preserve"> należy obramować obrzeżem betonowym – „zatopionym” </w:t>
      </w:r>
      <w:r w:rsidR="001B51B8">
        <w:rPr>
          <w:rFonts w:ascii="Calibri" w:hAnsi="Calibri" w:cs="Calibri"/>
          <w:sz w:val="22"/>
          <w:szCs w:val="22"/>
        </w:rPr>
        <w:t>6</w:t>
      </w:r>
      <w:r w:rsidRPr="009223AF">
        <w:rPr>
          <w:rFonts w:ascii="Calibri" w:hAnsi="Calibri" w:cs="Calibri"/>
          <w:sz w:val="22"/>
          <w:szCs w:val="22"/>
        </w:rPr>
        <w:t>x</w:t>
      </w:r>
      <w:r w:rsidR="00D1624F" w:rsidRPr="009223AF">
        <w:rPr>
          <w:rFonts w:ascii="Calibri" w:hAnsi="Calibri" w:cs="Calibri"/>
          <w:sz w:val="22"/>
          <w:szCs w:val="22"/>
        </w:rPr>
        <w:t>3</w:t>
      </w:r>
      <w:r w:rsidRPr="009223AF">
        <w:rPr>
          <w:rFonts w:ascii="Calibri" w:hAnsi="Calibri" w:cs="Calibri"/>
          <w:sz w:val="22"/>
          <w:szCs w:val="22"/>
        </w:rPr>
        <w:t>0x100</w:t>
      </w:r>
      <w:r w:rsidR="0036363F" w:rsidRPr="009223AF">
        <w:rPr>
          <w:rFonts w:ascii="Calibri" w:hAnsi="Calibri" w:cs="Calibri"/>
          <w:sz w:val="22"/>
          <w:szCs w:val="22"/>
        </w:rPr>
        <w:t xml:space="preserve"> </w:t>
      </w:r>
      <w:r w:rsidRPr="009223AF">
        <w:rPr>
          <w:rFonts w:ascii="Calibri" w:hAnsi="Calibri" w:cs="Calibri"/>
          <w:sz w:val="22"/>
          <w:szCs w:val="22"/>
        </w:rPr>
        <w:t xml:space="preserve">na ławie betonowej z betonu C12/15 o grubości min. 10cm (poniżej oraz z przodu i z tyłu obrzeża), na podsypce piaskowej o gr. 5cm, spoiny wypełnić piaskiem. 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  <w:u w:val="single"/>
        </w:rPr>
      </w:pPr>
    </w:p>
    <w:p w:rsidR="006E2E48" w:rsidRPr="009223AF" w:rsidRDefault="00F31B8C" w:rsidP="006E2E48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6E2E48" w:rsidRPr="009223AF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2</w:t>
      </w:r>
      <w:r w:rsidR="006E2E48" w:rsidRPr="009223AF">
        <w:rPr>
          <w:rFonts w:ascii="Calibri" w:hAnsi="Calibri" w:cs="Calibri"/>
          <w:b/>
          <w:sz w:val="22"/>
          <w:szCs w:val="22"/>
        </w:rPr>
        <w:t xml:space="preserve">. Posadowienie, kotwienie i montaż urządzeń </w:t>
      </w:r>
    </w:p>
    <w:p w:rsidR="006E2E48" w:rsidRPr="009223AF" w:rsidRDefault="006E2E48" w:rsidP="006E2E48">
      <w:pPr>
        <w:autoSpaceDE w:val="0"/>
        <w:autoSpaceDN w:val="0"/>
        <w:adjustRightInd w:val="0"/>
        <w:jc w:val="both"/>
        <w:rPr>
          <w:rFonts w:cs="Calibri"/>
        </w:rPr>
      </w:pPr>
      <w:r w:rsidRPr="009223AF">
        <w:rPr>
          <w:rFonts w:cs="Calibri"/>
        </w:rPr>
        <w:t>- montaż mechaniczny wykonuje producent urządzeń rekreacyjnych</w:t>
      </w:r>
    </w:p>
    <w:p w:rsidR="006E2E48" w:rsidRPr="009223AF" w:rsidRDefault="006E2E48" w:rsidP="006E2E48">
      <w:pPr>
        <w:autoSpaceDE w:val="0"/>
        <w:autoSpaceDN w:val="0"/>
        <w:adjustRightInd w:val="0"/>
        <w:jc w:val="both"/>
        <w:rPr>
          <w:rFonts w:cs="Calibri"/>
        </w:rPr>
      </w:pPr>
      <w:r w:rsidRPr="009223AF">
        <w:rPr>
          <w:rFonts w:cs="Calibri"/>
        </w:rPr>
        <w:t>- wykonać wykop pod fundament o wielkości zależnej od urządzenia, nasiąkliwość fundamentów nie powinna przekraczać 5%, stopień mrozoodporności nie mniejszy niż F25, beton wytrzymałości B15, możliwe jest również stosowanie fundamentów w postaci elementów prefabrykowanych</w:t>
      </w:r>
    </w:p>
    <w:p w:rsidR="006E2E48" w:rsidRPr="009223AF" w:rsidRDefault="006E2E48" w:rsidP="006E2E48">
      <w:pPr>
        <w:autoSpaceDE w:val="0"/>
        <w:autoSpaceDN w:val="0"/>
        <w:adjustRightInd w:val="0"/>
        <w:jc w:val="both"/>
        <w:rPr>
          <w:rFonts w:cs="Calibri"/>
        </w:rPr>
      </w:pPr>
      <w:r w:rsidRPr="009223AF">
        <w:rPr>
          <w:rFonts w:cs="Calibri"/>
        </w:rPr>
        <w:t>- ustalić kolejność montażu tak, aby było możliwe montowanie poszczególnych elementów w odpowiedniej kolejności, poszczególne elementy łączone w sposób trwały stanowiące dla siebie podparcie</w:t>
      </w:r>
    </w:p>
    <w:p w:rsidR="006E2E48" w:rsidRPr="009223AF" w:rsidRDefault="006E2E48" w:rsidP="006E2E48">
      <w:pPr>
        <w:autoSpaceDE w:val="0"/>
        <w:autoSpaceDN w:val="0"/>
        <w:adjustRightInd w:val="0"/>
        <w:jc w:val="both"/>
        <w:rPr>
          <w:rFonts w:cs="Calibri"/>
        </w:rPr>
      </w:pPr>
      <w:r w:rsidRPr="009223AF">
        <w:rPr>
          <w:rFonts w:cs="Calibri"/>
        </w:rPr>
        <w:t xml:space="preserve">- sprawdzić i wypoziomować wszystkie elementy przed zalaniem fundamentów, </w:t>
      </w:r>
    </w:p>
    <w:p w:rsidR="006E2E48" w:rsidRPr="009223AF" w:rsidRDefault="006E2E48" w:rsidP="006E2E48">
      <w:pPr>
        <w:autoSpaceDE w:val="0"/>
        <w:autoSpaceDN w:val="0"/>
        <w:adjustRightInd w:val="0"/>
        <w:jc w:val="both"/>
        <w:rPr>
          <w:rFonts w:cs="Calibri"/>
        </w:rPr>
      </w:pPr>
      <w:r w:rsidRPr="009223AF">
        <w:rPr>
          <w:rFonts w:cs="Calibri"/>
        </w:rPr>
        <w:t>- wykopy pod fundamenty zalać betonem B15 i ukształtować wierzch fundamentu, następnie uzupełnić gruntem oraz nawierzchnią (wszystkie elementy mocujące urządzenia z fundamentami powinny być usytuowane min 50mm poniżej poziomu gleby, czy innej użytej nawierzchni), przestrzeń w wykopie wokół stopy fundamentowej przed zabetonowaniem wypełnić pospółką i zagęścić przez ubijanie lub polanie wodą</w:t>
      </w:r>
      <w:r w:rsidR="009314CA" w:rsidRPr="009223AF">
        <w:rPr>
          <w:rFonts w:cs="Calibri"/>
        </w:rPr>
        <w:t>.</w:t>
      </w:r>
      <w:r w:rsidRPr="009223AF">
        <w:rPr>
          <w:rFonts w:cs="Calibri"/>
        </w:rPr>
        <w:t xml:space="preserve"> </w:t>
      </w:r>
    </w:p>
    <w:p w:rsidR="00722041" w:rsidRPr="009223AF" w:rsidRDefault="00722041" w:rsidP="00722041">
      <w:pPr>
        <w:pStyle w:val="Tekstpodstawowywcity"/>
        <w:spacing w:line="276" w:lineRule="auto"/>
        <w:ind w:firstLine="0"/>
        <w:rPr>
          <w:rFonts w:ascii="Calibri" w:hAnsi="Calibri" w:cs="Calibri"/>
          <w:color w:val="000000"/>
          <w:sz w:val="22"/>
          <w:szCs w:val="22"/>
        </w:rPr>
      </w:pPr>
    </w:p>
    <w:p w:rsidR="00722041" w:rsidRPr="009223AF" w:rsidRDefault="00481B3A" w:rsidP="0025719A">
      <w:pPr>
        <w:pStyle w:val="Tekstpodstawowywcity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722041" w:rsidRPr="009223AF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3</w:t>
      </w:r>
      <w:r w:rsidR="00722041" w:rsidRPr="009223AF">
        <w:rPr>
          <w:rFonts w:ascii="Calibri" w:hAnsi="Calibri" w:cs="Calibri"/>
          <w:b/>
          <w:sz w:val="22"/>
          <w:szCs w:val="22"/>
        </w:rPr>
        <w:t>. Nawierzchnia</w:t>
      </w:r>
      <w:r w:rsidR="00A13CB2">
        <w:rPr>
          <w:rFonts w:ascii="Calibri" w:hAnsi="Calibri" w:cs="Calibri"/>
          <w:b/>
          <w:sz w:val="22"/>
          <w:szCs w:val="22"/>
        </w:rPr>
        <w:t xml:space="preserve"> boiska o nawierzchni poliuretanowej</w:t>
      </w:r>
    </w:p>
    <w:p w:rsidR="00BC1D2C" w:rsidRPr="00B076BF" w:rsidRDefault="0025719A" w:rsidP="0025719A">
      <w:pPr>
        <w:autoSpaceDE w:val="0"/>
        <w:autoSpaceDN w:val="0"/>
        <w:adjustRightInd w:val="0"/>
        <w:spacing w:after="120" w:line="360" w:lineRule="auto"/>
        <w:jc w:val="both"/>
        <w:rPr>
          <w:rFonts w:cs="Calibri"/>
        </w:rPr>
      </w:pPr>
      <w:r w:rsidRPr="00B076BF">
        <w:rPr>
          <w:rFonts w:cs="Calibri"/>
        </w:rPr>
        <w:t xml:space="preserve">Projektuje się wykonanie natrysku strukturalnego na istniejącej nawierzchni poliuretanowej. Łączna grubość nawierzchni min. 13 mm. </w:t>
      </w:r>
    </w:p>
    <w:p w:rsidR="0025719A" w:rsidRPr="00B076BF" w:rsidRDefault="0025719A" w:rsidP="0025719A">
      <w:pPr>
        <w:spacing w:after="0" w:line="240" w:lineRule="auto"/>
        <w:jc w:val="both"/>
        <w:rPr>
          <w:rFonts w:cs="Calibri"/>
        </w:rPr>
      </w:pPr>
      <w:r w:rsidRPr="00B076BF">
        <w:rPr>
          <w:rFonts w:cs="Calibri"/>
          <w:b/>
          <w:bCs/>
          <w:iCs/>
        </w:rPr>
        <w:t>Wykonanie nawierzchni:</w:t>
      </w:r>
    </w:p>
    <w:p w:rsidR="0025719A" w:rsidRPr="00B076BF" w:rsidRDefault="0025719A" w:rsidP="0025719A">
      <w:pPr>
        <w:widowControl w:val="0"/>
        <w:suppressAutoHyphens/>
        <w:spacing w:after="0" w:line="360" w:lineRule="auto"/>
        <w:jc w:val="both"/>
        <w:rPr>
          <w:rFonts w:cs="Calibri"/>
        </w:rPr>
      </w:pPr>
      <w:r w:rsidRPr="00B076BF">
        <w:rPr>
          <w:rFonts w:cs="Calibri"/>
          <w:b/>
          <w:bCs/>
          <w:iCs/>
        </w:rPr>
        <w:t>7.3.1 Przygotowanie podłoża</w:t>
      </w:r>
      <w:r w:rsidRPr="00B076BF">
        <w:rPr>
          <w:rFonts w:cs="Calibri"/>
        </w:rPr>
        <w:t xml:space="preserve"> – powierzchnia na której ma zostać zainstalowana elastyczna nawierzchnia sportowa powinna być stabilna, sucha, nośna, wolna od luźnych i kruchych cząstek oraz substancji pogarszających adhezję, takich jak oleje, smary, farby czy inne zanieczyszczenia. Jeżeli podłoże nie spełnia w/w wymagań należy je poddać: śrutowaniu, frezowaniu lub szlifowaniu. W przypadku podłoża betonowego wilgotność nawierzchni nie powinna być wyższa niż 4% (sprawdzić aparaturą CM). Temperatura podłoża musi wynosić co najmniej 3°C powyżej bieżącej temperatury punktu rosy.</w:t>
      </w:r>
    </w:p>
    <w:p w:rsidR="0025719A" w:rsidRPr="00B076BF" w:rsidRDefault="0025719A" w:rsidP="0025719A">
      <w:pPr>
        <w:widowControl w:val="0"/>
        <w:suppressAutoHyphens/>
        <w:spacing w:after="0" w:line="360" w:lineRule="auto"/>
        <w:jc w:val="both"/>
        <w:rPr>
          <w:rFonts w:cs="Calibri"/>
        </w:rPr>
      </w:pPr>
      <w:r w:rsidRPr="00B076BF">
        <w:rPr>
          <w:rFonts w:cs="Calibri"/>
          <w:b/>
          <w:bCs/>
          <w:iCs/>
        </w:rPr>
        <w:t>7.3.2 Warstwa gruntująca</w:t>
      </w:r>
      <w:r w:rsidRPr="00B076BF">
        <w:rPr>
          <w:rFonts w:cs="Calibri"/>
        </w:rPr>
        <w:t xml:space="preserve"> – Podłoże należy zagruntować w celu poprawy jego właściwości mechanicznych oraz przyczepności z matą. </w:t>
      </w:r>
    </w:p>
    <w:p w:rsidR="0025719A" w:rsidRPr="00B076BF" w:rsidRDefault="0025719A" w:rsidP="0025719A">
      <w:pPr>
        <w:widowControl w:val="0"/>
        <w:numPr>
          <w:ilvl w:val="0"/>
          <w:numId w:val="31"/>
        </w:numPr>
        <w:suppressAutoHyphens/>
        <w:spacing w:after="0" w:line="360" w:lineRule="auto"/>
        <w:ind w:left="0"/>
        <w:jc w:val="both"/>
        <w:rPr>
          <w:rFonts w:cs="Calibri"/>
        </w:rPr>
      </w:pPr>
      <w:r w:rsidRPr="00B076BF">
        <w:rPr>
          <w:rFonts w:cs="Calibri"/>
        </w:rPr>
        <w:t xml:space="preserve">Na </w:t>
      </w:r>
      <w:r w:rsidRPr="00B076BF">
        <w:rPr>
          <w:rFonts w:cs="Calibri"/>
          <w:b/>
          <w:bCs/>
          <w:iCs/>
        </w:rPr>
        <w:t>podłoże betonowe</w:t>
      </w:r>
      <w:r w:rsidRPr="00B076BF">
        <w:rPr>
          <w:rFonts w:cs="Calibri"/>
        </w:rPr>
        <w:t xml:space="preserve"> lub asfaltobetonowe nanieść impregnat za pomocą wałka lub natrysku hydrodynamicznego i pozostawić do odparowania rozpuszczalnika. Impregnat należy nanieść 4-8 h przed ułożeniem maty gumowej. </w:t>
      </w:r>
    </w:p>
    <w:p w:rsidR="0025719A" w:rsidRPr="00B076BF" w:rsidRDefault="0025719A" w:rsidP="0025719A">
      <w:pPr>
        <w:widowControl w:val="0"/>
        <w:numPr>
          <w:ilvl w:val="0"/>
          <w:numId w:val="31"/>
        </w:numPr>
        <w:suppressAutoHyphens/>
        <w:spacing w:after="0" w:line="360" w:lineRule="auto"/>
        <w:ind w:left="0"/>
        <w:jc w:val="both"/>
        <w:rPr>
          <w:rFonts w:cs="Calibri"/>
        </w:rPr>
      </w:pPr>
      <w:r w:rsidRPr="00B076BF">
        <w:rPr>
          <w:rFonts w:cs="Calibri"/>
        </w:rPr>
        <w:lastRenderedPageBreak/>
        <w:t xml:space="preserve">Na </w:t>
      </w:r>
      <w:r w:rsidRPr="00B076BF">
        <w:rPr>
          <w:rFonts w:cs="Calibri"/>
          <w:bCs/>
          <w:iCs/>
        </w:rPr>
        <w:t>podłożu mineralnym</w:t>
      </w:r>
      <w:r w:rsidRPr="00B076BF">
        <w:rPr>
          <w:rFonts w:cs="Calibri"/>
        </w:rPr>
        <w:t xml:space="preserve"> należy ułożyć </w:t>
      </w:r>
      <w:r w:rsidRPr="00B076BF">
        <w:rPr>
          <w:rFonts w:cs="Calibri"/>
          <w:b/>
        </w:rPr>
        <w:t xml:space="preserve">warstwę stabilizującą </w:t>
      </w:r>
      <w:proofErr w:type="spellStart"/>
      <w:r w:rsidRPr="00B076BF">
        <w:rPr>
          <w:rFonts w:cs="Calibri"/>
          <w:b/>
        </w:rPr>
        <w:t>mineralno</w:t>
      </w:r>
      <w:proofErr w:type="spellEnd"/>
      <w:r w:rsidRPr="00B076BF">
        <w:rPr>
          <w:rFonts w:cs="Calibri"/>
          <w:b/>
        </w:rPr>
        <w:t xml:space="preserve"> - gumową</w:t>
      </w:r>
      <w:r w:rsidRPr="00B076BF">
        <w:rPr>
          <w:rFonts w:cs="Calibri"/>
        </w:rPr>
        <w:t>. Jest to mieszanina granulatu gumowego SBR, kruszywa i spoiwa. Należy nanieść impregnat jeżeli czas pomiędzy wykonaniem warstwy stabilizującej a warstwy podkładowej wynosi więcej niż 1 dzień. Impregnat należy nanieść przy pomocy wałka lub natrysku hydrodynamicznego 4-8 h przed ułożeniem maty gumowej.</w:t>
      </w:r>
    </w:p>
    <w:p w:rsidR="0025719A" w:rsidRPr="00B076BF" w:rsidRDefault="0025719A" w:rsidP="0025719A">
      <w:pPr>
        <w:widowControl w:val="0"/>
        <w:suppressAutoHyphens/>
        <w:spacing w:after="0" w:line="360" w:lineRule="auto"/>
        <w:jc w:val="both"/>
        <w:rPr>
          <w:rFonts w:cs="Calibri"/>
        </w:rPr>
      </w:pPr>
      <w:r w:rsidRPr="00B076BF">
        <w:rPr>
          <w:rFonts w:cs="Calibri"/>
          <w:b/>
          <w:bCs/>
          <w:iCs/>
        </w:rPr>
        <w:t>7.3.3 Warstwa podkładowa</w:t>
      </w:r>
      <w:r w:rsidRPr="00B076BF">
        <w:rPr>
          <w:rFonts w:cs="Calibri"/>
        </w:rPr>
        <w:t xml:space="preserve"> - w specjalnym mieszalniku wymieszać dokładnie granulat gumowy SBR z lepiszczem poliuretanowym tak aby każda granulka gumowa była otoczona klejem. Tak przygotowaną mieszaninę ułożyć na zagruntowanym podłożu za pomocą rozkładarki np. </w:t>
      </w:r>
      <w:proofErr w:type="spellStart"/>
      <w:r w:rsidRPr="00B076BF">
        <w:rPr>
          <w:rFonts w:cs="Calibri"/>
        </w:rPr>
        <w:t>PlanoMatic</w:t>
      </w:r>
      <w:proofErr w:type="spellEnd"/>
      <w:r w:rsidRPr="00B076BF">
        <w:rPr>
          <w:rFonts w:cs="Calibri"/>
        </w:rPr>
        <w:t xml:space="preserve"> firmy SMG. Matę pozostawić do utwardzenia. Czas trwania tego procesu jest uzależniony od temperatury oraz wilgotności powietrza i podłoża.</w:t>
      </w:r>
    </w:p>
    <w:p w:rsidR="0025719A" w:rsidRPr="00B076BF" w:rsidRDefault="0025719A" w:rsidP="0025719A">
      <w:pPr>
        <w:widowControl w:val="0"/>
        <w:suppressAutoHyphens/>
        <w:spacing w:after="0" w:line="360" w:lineRule="auto"/>
        <w:jc w:val="both"/>
        <w:rPr>
          <w:rFonts w:cs="Calibri"/>
        </w:rPr>
      </w:pPr>
      <w:r w:rsidRPr="00B076BF">
        <w:rPr>
          <w:rFonts w:cs="Calibri"/>
          <w:b/>
          <w:bCs/>
          <w:iCs/>
        </w:rPr>
        <w:t>7.3.4 Warstwa użytkowa</w:t>
      </w:r>
      <w:r w:rsidRPr="00B076BF">
        <w:rPr>
          <w:rFonts w:cs="Calibri"/>
        </w:rPr>
        <w:t xml:space="preserve"> – wymieszać system natryskowy w agregacie natryskowym, następnie dodać granulat EPDM i pył gumowy w celu uzyskania odpowiedniej konsystencji. Całość dokładnie wymieszać. Następnie mieszaninę natrysnąć przy pomocy maszyny np. </w:t>
      </w:r>
      <w:proofErr w:type="spellStart"/>
      <w:r w:rsidRPr="00B076BF">
        <w:rPr>
          <w:rFonts w:cs="Calibri"/>
        </w:rPr>
        <w:t>StrukturMatic</w:t>
      </w:r>
      <w:proofErr w:type="spellEnd"/>
      <w:r w:rsidRPr="00B076BF">
        <w:rPr>
          <w:rFonts w:cs="Calibri"/>
        </w:rPr>
        <w:t xml:space="preserve">  firmy SMG na utwardzoną matę gumową. Czynność powtórzyć w celu uzyskania żądanej grubości i struktury warstwy użytkowej. System pozostawić do utwardzenia.</w:t>
      </w:r>
    </w:p>
    <w:p w:rsidR="0025719A" w:rsidRPr="00B076BF" w:rsidRDefault="0025719A" w:rsidP="0025719A">
      <w:pPr>
        <w:widowControl w:val="0"/>
        <w:suppressAutoHyphens/>
        <w:spacing w:after="0" w:line="360" w:lineRule="auto"/>
        <w:jc w:val="both"/>
        <w:rPr>
          <w:rFonts w:cs="Calibri"/>
        </w:rPr>
      </w:pPr>
      <w:r w:rsidRPr="00B076BF">
        <w:rPr>
          <w:rFonts w:cs="Calibri"/>
          <w:b/>
          <w:bCs/>
          <w:iCs/>
        </w:rPr>
        <w:t>7.3.5 Malowanie linii</w:t>
      </w:r>
      <w:r w:rsidRPr="00B076BF">
        <w:rPr>
          <w:rFonts w:cs="Calibri"/>
        </w:rPr>
        <w:t xml:space="preserve"> - po utwardzeniu systemu namalować linie odpowiednią farbą PU zgodnie z projektem.</w:t>
      </w:r>
    </w:p>
    <w:p w:rsidR="0025719A" w:rsidRPr="00B076BF" w:rsidRDefault="0025719A" w:rsidP="0025719A">
      <w:pPr>
        <w:widowControl w:val="0"/>
        <w:suppressAutoHyphens/>
        <w:spacing w:before="120" w:after="0" w:line="360" w:lineRule="auto"/>
        <w:jc w:val="both"/>
        <w:rPr>
          <w:rFonts w:cs="Calibri"/>
        </w:rPr>
      </w:pPr>
      <w:r w:rsidRPr="00B076BF">
        <w:rPr>
          <w:rFonts w:cs="Calibri"/>
        </w:rPr>
        <w:t>Zabrania się układania nawierzchni na zawilgoconym podłożu i przy opadach deszczu oraz temperaturze poniżej 7 ºC i powyżej 30 ºC.</w:t>
      </w:r>
    </w:p>
    <w:p w:rsidR="0025719A" w:rsidRPr="00BC32F2" w:rsidRDefault="0025719A" w:rsidP="0025719A">
      <w:pPr>
        <w:rPr>
          <w:rFonts w:ascii="Times New Roman" w:hAnsi="Times New Roman"/>
          <w:sz w:val="24"/>
          <w:szCs w:val="24"/>
        </w:rPr>
      </w:pPr>
      <w:bookmarkStart w:id="0" w:name="_Hlk24613930"/>
      <w:r w:rsidRPr="00BC32F2">
        <w:rPr>
          <w:rFonts w:ascii="Times New Roman" w:hAnsi="Times New Roman"/>
          <w:b/>
          <w:bCs/>
          <w:i/>
          <w:iCs/>
          <w:sz w:val="24"/>
          <w:szCs w:val="24"/>
        </w:rPr>
        <w:t>Wybrane właściwości techniczne nawierzchni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zgodne z normą PN EN 14877:2014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985"/>
      </w:tblGrid>
      <w:tr w:rsidR="0025719A" w:rsidRPr="00B076BF" w:rsidTr="00B076BF">
        <w:trPr>
          <w:trHeight w:val="340"/>
        </w:trPr>
        <w:tc>
          <w:tcPr>
            <w:tcW w:w="6941" w:type="dxa"/>
            <w:shd w:val="clear" w:color="auto" w:fill="auto"/>
          </w:tcPr>
          <w:p w:rsidR="0025719A" w:rsidRPr="00B076BF" w:rsidRDefault="0025719A" w:rsidP="00B076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76BF">
              <w:rPr>
                <w:rFonts w:ascii="Times New Roman" w:hAnsi="Times New Roman"/>
                <w:b/>
                <w:sz w:val="18"/>
                <w:szCs w:val="18"/>
              </w:rPr>
              <w:t>WŁAŚCIWOŚCI</w:t>
            </w:r>
          </w:p>
        </w:tc>
        <w:tc>
          <w:tcPr>
            <w:tcW w:w="1985" w:type="dxa"/>
            <w:shd w:val="clear" w:color="auto" w:fill="auto"/>
          </w:tcPr>
          <w:p w:rsidR="0025719A" w:rsidRPr="00B076BF" w:rsidRDefault="0025719A" w:rsidP="00B076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76BF">
              <w:rPr>
                <w:rFonts w:ascii="Times New Roman" w:hAnsi="Times New Roman"/>
                <w:b/>
                <w:sz w:val="18"/>
                <w:szCs w:val="18"/>
              </w:rPr>
              <w:t>WYMAGANA</w:t>
            </w:r>
          </w:p>
          <w:p w:rsidR="0025719A" w:rsidRPr="00B076BF" w:rsidRDefault="0025719A" w:rsidP="00B076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76BF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25719A" w:rsidRPr="00B076BF" w:rsidTr="00B076BF">
        <w:trPr>
          <w:trHeight w:val="340"/>
        </w:trPr>
        <w:tc>
          <w:tcPr>
            <w:tcW w:w="6941" w:type="dxa"/>
            <w:shd w:val="clear" w:color="auto" w:fill="auto"/>
          </w:tcPr>
          <w:p w:rsidR="0025719A" w:rsidRPr="00B076BF" w:rsidRDefault="0025719A" w:rsidP="00B076BF">
            <w:pPr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>Wytrzymałość na rozciąganie, N/mm</w:t>
            </w:r>
            <w:r w:rsidRPr="00B076BF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B076B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B076BF">
              <w:rPr>
                <w:rFonts w:ascii="Times New Roman" w:hAnsi="Times New Roman"/>
                <w:sz w:val="18"/>
                <w:szCs w:val="18"/>
              </w:rPr>
              <w:t>MPa</w:t>
            </w:r>
            <w:proofErr w:type="spellEnd"/>
            <w:r w:rsidRPr="00B076B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25719A" w:rsidRPr="00B076BF" w:rsidRDefault="0025719A" w:rsidP="00B07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>≥1,1</w:t>
            </w:r>
          </w:p>
        </w:tc>
      </w:tr>
      <w:tr w:rsidR="0025719A" w:rsidRPr="00B076BF" w:rsidTr="00B076BF">
        <w:trPr>
          <w:trHeight w:val="340"/>
        </w:trPr>
        <w:tc>
          <w:tcPr>
            <w:tcW w:w="6941" w:type="dxa"/>
            <w:shd w:val="clear" w:color="auto" w:fill="auto"/>
          </w:tcPr>
          <w:p w:rsidR="0025719A" w:rsidRPr="00B076BF" w:rsidRDefault="0025719A" w:rsidP="00B076BF">
            <w:pPr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>Wydłużenie względne przy zerwaniu, %</w:t>
            </w:r>
          </w:p>
        </w:tc>
        <w:tc>
          <w:tcPr>
            <w:tcW w:w="1985" w:type="dxa"/>
            <w:shd w:val="clear" w:color="auto" w:fill="auto"/>
          </w:tcPr>
          <w:p w:rsidR="0025719A" w:rsidRPr="00B076BF" w:rsidRDefault="0025719A" w:rsidP="00B07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>≥75</w:t>
            </w:r>
          </w:p>
        </w:tc>
      </w:tr>
      <w:bookmarkEnd w:id="0"/>
      <w:tr w:rsidR="0025719A" w:rsidRPr="00B076BF" w:rsidTr="00B076BF">
        <w:trPr>
          <w:trHeight w:val="340"/>
        </w:trPr>
        <w:tc>
          <w:tcPr>
            <w:tcW w:w="6941" w:type="dxa"/>
            <w:shd w:val="clear" w:color="auto" w:fill="auto"/>
          </w:tcPr>
          <w:p w:rsidR="0025719A" w:rsidRPr="00B076BF" w:rsidRDefault="0025719A" w:rsidP="00B076BF">
            <w:pPr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>Wytrzymałość na rozciąganie, po starzeniu, N/mm</w:t>
            </w:r>
            <w:r w:rsidRPr="00B076BF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B076B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B076BF">
              <w:rPr>
                <w:rFonts w:ascii="Times New Roman" w:hAnsi="Times New Roman"/>
                <w:sz w:val="18"/>
                <w:szCs w:val="18"/>
              </w:rPr>
              <w:t>MPa</w:t>
            </w:r>
            <w:proofErr w:type="spellEnd"/>
            <w:r w:rsidRPr="00B076B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25719A" w:rsidRPr="00B076BF" w:rsidRDefault="0025719A" w:rsidP="00B07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>≥0,72</w:t>
            </w:r>
          </w:p>
        </w:tc>
      </w:tr>
      <w:tr w:rsidR="0025719A" w:rsidRPr="00B076BF" w:rsidTr="00B076BF">
        <w:trPr>
          <w:trHeight w:val="340"/>
        </w:trPr>
        <w:tc>
          <w:tcPr>
            <w:tcW w:w="6941" w:type="dxa"/>
            <w:shd w:val="clear" w:color="auto" w:fill="auto"/>
          </w:tcPr>
          <w:p w:rsidR="0025719A" w:rsidRPr="00B076BF" w:rsidRDefault="0025719A" w:rsidP="00B076BF">
            <w:pPr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>Wydłużenie względne przy zerwaniu, po starzeniu, %</w:t>
            </w:r>
          </w:p>
        </w:tc>
        <w:tc>
          <w:tcPr>
            <w:tcW w:w="1985" w:type="dxa"/>
            <w:shd w:val="clear" w:color="auto" w:fill="auto"/>
          </w:tcPr>
          <w:p w:rsidR="0025719A" w:rsidRPr="00B076BF" w:rsidRDefault="0025719A" w:rsidP="00B07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>≥67</w:t>
            </w:r>
          </w:p>
        </w:tc>
      </w:tr>
      <w:tr w:rsidR="0025719A" w:rsidRPr="00B076BF" w:rsidTr="00B076BF">
        <w:trPr>
          <w:trHeight w:val="340"/>
        </w:trPr>
        <w:tc>
          <w:tcPr>
            <w:tcW w:w="6941" w:type="dxa"/>
            <w:shd w:val="clear" w:color="auto" w:fill="auto"/>
          </w:tcPr>
          <w:p w:rsidR="0025719A" w:rsidRPr="00B076BF" w:rsidRDefault="0025719A" w:rsidP="00B076BF">
            <w:pPr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 xml:space="preserve">Amortyzacja wstrząsów, redukcja siły, (23°C), % </w:t>
            </w:r>
          </w:p>
        </w:tc>
        <w:tc>
          <w:tcPr>
            <w:tcW w:w="1985" w:type="dxa"/>
            <w:shd w:val="clear" w:color="auto" w:fill="auto"/>
          </w:tcPr>
          <w:p w:rsidR="0025719A" w:rsidRPr="00B076BF" w:rsidRDefault="0025719A" w:rsidP="00B07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>35-50</w:t>
            </w:r>
          </w:p>
        </w:tc>
      </w:tr>
      <w:tr w:rsidR="0025719A" w:rsidRPr="00B076BF" w:rsidTr="00B076BF">
        <w:trPr>
          <w:trHeight w:val="340"/>
        </w:trPr>
        <w:tc>
          <w:tcPr>
            <w:tcW w:w="6941" w:type="dxa"/>
            <w:shd w:val="clear" w:color="auto" w:fill="auto"/>
          </w:tcPr>
          <w:p w:rsidR="0025719A" w:rsidRPr="00B076BF" w:rsidRDefault="0025719A" w:rsidP="00B076BF">
            <w:pPr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 xml:space="preserve">Amortyzacja wstrząsów, redukcja siły, po starzeniu (23°C), % </w:t>
            </w:r>
          </w:p>
        </w:tc>
        <w:tc>
          <w:tcPr>
            <w:tcW w:w="1985" w:type="dxa"/>
            <w:shd w:val="clear" w:color="auto" w:fill="auto"/>
          </w:tcPr>
          <w:p w:rsidR="0025719A" w:rsidRPr="00B076BF" w:rsidRDefault="0025719A" w:rsidP="00B07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>≥39</w:t>
            </w:r>
          </w:p>
        </w:tc>
      </w:tr>
      <w:tr w:rsidR="0025719A" w:rsidRPr="00B076BF" w:rsidTr="00B076BF">
        <w:trPr>
          <w:trHeight w:val="340"/>
        </w:trPr>
        <w:tc>
          <w:tcPr>
            <w:tcW w:w="6941" w:type="dxa"/>
            <w:shd w:val="clear" w:color="auto" w:fill="auto"/>
          </w:tcPr>
          <w:p w:rsidR="0025719A" w:rsidRPr="00B076BF" w:rsidRDefault="0025719A" w:rsidP="00B076BF">
            <w:pPr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 xml:space="preserve">Odkształcenie pionowe, (23°C), mm </w:t>
            </w:r>
          </w:p>
        </w:tc>
        <w:tc>
          <w:tcPr>
            <w:tcW w:w="1985" w:type="dxa"/>
            <w:shd w:val="clear" w:color="auto" w:fill="auto"/>
          </w:tcPr>
          <w:p w:rsidR="0025719A" w:rsidRPr="00B076BF" w:rsidRDefault="0025719A" w:rsidP="00B07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>≤1,7</w:t>
            </w:r>
          </w:p>
        </w:tc>
      </w:tr>
      <w:tr w:rsidR="0025719A" w:rsidRPr="00B076BF" w:rsidTr="00B076BF">
        <w:trPr>
          <w:trHeight w:val="340"/>
        </w:trPr>
        <w:tc>
          <w:tcPr>
            <w:tcW w:w="6941" w:type="dxa"/>
            <w:shd w:val="clear" w:color="auto" w:fill="auto"/>
          </w:tcPr>
          <w:p w:rsidR="0025719A" w:rsidRPr="00B076BF" w:rsidRDefault="0025719A" w:rsidP="00B076BF">
            <w:pPr>
              <w:tabs>
                <w:tab w:val="num" w:pos="0"/>
                <w:tab w:val="left" w:pos="709"/>
              </w:tabs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 xml:space="preserve">Odporność na ścieranie w aparacie </w:t>
            </w:r>
            <w:proofErr w:type="spellStart"/>
            <w:r w:rsidRPr="00B076BF">
              <w:rPr>
                <w:rFonts w:ascii="Times New Roman" w:hAnsi="Times New Roman"/>
                <w:sz w:val="18"/>
                <w:szCs w:val="18"/>
              </w:rPr>
              <w:t>Tabera</w:t>
            </w:r>
            <w:proofErr w:type="spellEnd"/>
            <w:r w:rsidRPr="00B076BF">
              <w:rPr>
                <w:rFonts w:ascii="Times New Roman" w:hAnsi="Times New Roman"/>
                <w:sz w:val="18"/>
                <w:szCs w:val="18"/>
              </w:rPr>
              <w:t>, g</w:t>
            </w:r>
          </w:p>
        </w:tc>
        <w:tc>
          <w:tcPr>
            <w:tcW w:w="1985" w:type="dxa"/>
            <w:shd w:val="clear" w:color="auto" w:fill="auto"/>
          </w:tcPr>
          <w:p w:rsidR="0025719A" w:rsidRPr="00B076BF" w:rsidRDefault="0025719A" w:rsidP="00B07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>≤0,6</w:t>
            </w:r>
          </w:p>
        </w:tc>
      </w:tr>
      <w:tr w:rsidR="0025719A" w:rsidRPr="00B076BF" w:rsidTr="00B076BF">
        <w:trPr>
          <w:trHeight w:val="340"/>
        </w:trPr>
        <w:tc>
          <w:tcPr>
            <w:tcW w:w="6941" w:type="dxa"/>
            <w:shd w:val="clear" w:color="auto" w:fill="auto"/>
          </w:tcPr>
          <w:p w:rsidR="0025719A" w:rsidRPr="00B076BF" w:rsidRDefault="0025719A" w:rsidP="00B076BF">
            <w:pPr>
              <w:tabs>
                <w:tab w:val="num" w:pos="142"/>
                <w:tab w:val="left" w:pos="709"/>
              </w:tabs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 xml:space="preserve">Odporność na sztuczne starzenie oceniona zmianą barwy </w:t>
            </w:r>
          </w:p>
          <w:p w:rsidR="0025719A" w:rsidRPr="00B076BF" w:rsidRDefault="0025719A" w:rsidP="00B076BF">
            <w:pPr>
              <w:tabs>
                <w:tab w:val="num" w:pos="142"/>
                <w:tab w:val="left" w:pos="709"/>
              </w:tabs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>(stopień w skali szarej); (metoda badań PN-EN 20105-A02:1996)</w:t>
            </w:r>
          </w:p>
        </w:tc>
        <w:tc>
          <w:tcPr>
            <w:tcW w:w="1985" w:type="dxa"/>
            <w:shd w:val="clear" w:color="auto" w:fill="auto"/>
          </w:tcPr>
          <w:p w:rsidR="0025719A" w:rsidRPr="00B076BF" w:rsidRDefault="0025719A" w:rsidP="00B07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>≥4</w:t>
            </w:r>
          </w:p>
        </w:tc>
      </w:tr>
      <w:tr w:rsidR="0025719A" w:rsidRPr="00B076BF" w:rsidTr="00B076BF">
        <w:trPr>
          <w:trHeight w:val="340"/>
        </w:trPr>
        <w:tc>
          <w:tcPr>
            <w:tcW w:w="8926" w:type="dxa"/>
            <w:gridSpan w:val="2"/>
            <w:shd w:val="clear" w:color="auto" w:fill="auto"/>
          </w:tcPr>
          <w:p w:rsidR="0025719A" w:rsidRPr="00B076BF" w:rsidRDefault="0025719A" w:rsidP="00B076BF">
            <w:pPr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>Opór poślizgu, próba wahadła, ślizgacz CEN, skala C, jednostki PTV</w:t>
            </w:r>
          </w:p>
        </w:tc>
      </w:tr>
      <w:tr w:rsidR="0025719A" w:rsidRPr="00B076BF" w:rsidTr="00B076BF">
        <w:trPr>
          <w:trHeight w:val="340"/>
        </w:trPr>
        <w:tc>
          <w:tcPr>
            <w:tcW w:w="6941" w:type="dxa"/>
            <w:shd w:val="clear" w:color="auto" w:fill="auto"/>
          </w:tcPr>
          <w:p w:rsidR="0025719A" w:rsidRPr="00B076BF" w:rsidRDefault="0025719A" w:rsidP="00B076BF">
            <w:pPr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lastRenderedPageBreak/>
              <w:t>- nawierzchnia sucha</w:t>
            </w:r>
          </w:p>
        </w:tc>
        <w:tc>
          <w:tcPr>
            <w:tcW w:w="1985" w:type="dxa"/>
            <w:shd w:val="clear" w:color="auto" w:fill="auto"/>
          </w:tcPr>
          <w:p w:rsidR="0025719A" w:rsidRPr="00B076BF" w:rsidRDefault="0025719A" w:rsidP="00B07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>80-85</w:t>
            </w:r>
          </w:p>
        </w:tc>
      </w:tr>
      <w:tr w:rsidR="0025719A" w:rsidRPr="00B076BF" w:rsidTr="00B076BF">
        <w:trPr>
          <w:trHeight w:val="340"/>
        </w:trPr>
        <w:tc>
          <w:tcPr>
            <w:tcW w:w="6941" w:type="dxa"/>
            <w:shd w:val="clear" w:color="auto" w:fill="auto"/>
          </w:tcPr>
          <w:p w:rsidR="0025719A" w:rsidRPr="00B076BF" w:rsidRDefault="0025719A" w:rsidP="00B076BF">
            <w:pPr>
              <w:tabs>
                <w:tab w:val="num" w:pos="0"/>
                <w:tab w:val="left" w:pos="709"/>
              </w:tabs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>- nawierzchnia mokra</w:t>
            </w:r>
          </w:p>
        </w:tc>
        <w:tc>
          <w:tcPr>
            <w:tcW w:w="1985" w:type="dxa"/>
            <w:shd w:val="clear" w:color="auto" w:fill="auto"/>
          </w:tcPr>
          <w:p w:rsidR="0025719A" w:rsidRPr="00B076BF" w:rsidRDefault="0025719A" w:rsidP="00B07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76BF">
              <w:rPr>
                <w:rFonts w:ascii="Times New Roman" w:hAnsi="Times New Roman"/>
                <w:sz w:val="18"/>
                <w:szCs w:val="18"/>
              </w:rPr>
              <w:t>55-59</w:t>
            </w:r>
          </w:p>
        </w:tc>
      </w:tr>
    </w:tbl>
    <w:p w:rsidR="0025719A" w:rsidRPr="00B076BF" w:rsidRDefault="0025719A" w:rsidP="0025719A">
      <w:pPr>
        <w:widowControl w:val="0"/>
        <w:suppressAutoHyphens/>
        <w:spacing w:before="120" w:after="0" w:line="360" w:lineRule="auto"/>
        <w:jc w:val="both"/>
        <w:rPr>
          <w:rFonts w:cs="Calibri"/>
        </w:rPr>
      </w:pPr>
    </w:p>
    <w:p w:rsidR="0025719A" w:rsidRPr="009223AF" w:rsidRDefault="0025719A" w:rsidP="0025719A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p w:rsidR="004A56A1" w:rsidRDefault="004A56A1" w:rsidP="004A56A1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Pr="009223AF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4</w:t>
      </w:r>
      <w:r w:rsidRPr="009223AF">
        <w:rPr>
          <w:rFonts w:ascii="Calibri" w:hAnsi="Calibri" w:cs="Calibri"/>
          <w:b/>
          <w:sz w:val="22"/>
          <w:szCs w:val="22"/>
        </w:rPr>
        <w:t>. Nawierzchnia</w:t>
      </w:r>
      <w:r>
        <w:rPr>
          <w:rFonts w:ascii="Calibri" w:hAnsi="Calibri" w:cs="Calibri"/>
          <w:b/>
          <w:sz w:val="22"/>
          <w:szCs w:val="22"/>
        </w:rPr>
        <w:t xml:space="preserve"> boiska trawiastego</w:t>
      </w:r>
    </w:p>
    <w:p w:rsidR="00E059DF" w:rsidRPr="00E059DF" w:rsidRDefault="00E059DF" w:rsidP="00E059D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Calibri"/>
        </w:rPr>
      </w:pPr>
      <w:r w:rsidRPr="00E059DF">
        <w:rPr>
          <w:rFonts w:cs="Calibri"/>
        </w:rPr>
        <w:t>Wymagane minimalne parametry techniczne sy</w:t>
      </w:r>
      <w:r>
        <w:rPr>
          <w:rFonts w:cs="Calibri"/>
        </w:rPr>
        <w:t xml:space="preserve">stemu nawierzchni syntetycznej </w:t>
      </w:r>
      <w:r w:rsidRPr="00E059DF">
        <w:rPr>
          <w:rFonts w:cs="Calibri"/>
        </w:rPr>
        <w:t xml:space="preserve">w skład którego wchodzi: </w:t>
      </w:r>
    </w:p>
    <w:p w:rsidR="00E059DF" w:rsidRDefault="00E059DF" w:rsidP="00E059D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059DF">
        <w:rPr>
          <w:rFonts w:cs="Calibri"/>
        </w:rPr>
        <w:t xml:space="preserve">Mata elastyczna prefabrykowana (tzw. </w:t>
      </w:r>
      <w:proofErr w:type="spellStart"/>
      <w:r w:rsidRPr="00E059DF">
        <w:rPr>
          <w:rFonts w:cs="Calibri"/>
        </w:rPr>
        <w:t>shockpad</w:t>
      </w:r>
      <w:proofErr w:type="spellEnd"/>
      <w:r w:rsidRPr="00E059DF">
        <w:rPr>
          <w:rFonts w:cs="Calibri"/>
        </w:rPr>
        <w:t>)</w:t>
      </w:r>
      <w:r>
        <w:rPr>
          <w:rFonts w:cs="Calibri"/>
        </w:rPr>
        <w:t xml:space="preserve">,  </w:t>
      </w:r>
    </w:p>
    <w:p w:rsidR="00E059DF" w:rsidRDefault="00E059DF" w:rsidP="00E059D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E059DF">
        <w:rPr>
          <w:rFonts w:cs="Calibri"/>
        </w:rPr>
        <w:t xml:space="preserve">prefabrykowana, </w:t>
      </w:r>
      <w:r w:rsidRPr="00E059DF">
        <w:rPr>
          <w:rFonts w:cs="Calibri"/>
          <w:u w:val="single"/>
        </w:rPr>
        <w:t>nie dopuszcza się stosowania maty typu E-</w:t>
      </w:r>
      <w:proofErr w:type="spellStart"/>
      <w:r w:rsidRPr="00E059DF">
        <w:rPr>
          <w:rFonts w:cs="Calibri"/>
          <w:u w:val="single"/>
        </w:rPr>
        <w:t>layer</w:t>
      </w:r>
      <w:proofErr w:type="spellEnd"/>
      <w:r w:rsidRPr="00E059DF">
        <w:rPr>
          <w:rFonts w:cs="Calibri"/>
          <w:u w:val="single"/>
        </w:rPr>
        <w:t>, układanej in-situ z użyciem granulatu SBR i kleju PU</w:t>
      </w:r>
    </w:p>
    <w:p w:rsidR="00E059DF" w:rsidRPr="00E059DF" w:rsidRDefault="00E059DF" w:rsidP="00E059DF">
      <w:pPr>
        <w:pStyle w:val="Akapitzlist"/>
        <w:numPr>
          <w:ilvl w:val="0"/>
          <w:numId w:val="29"/>
        </w:numPr>
        <w:spacing w:after="0"/>
        <w:contextualSpacing w:val="0"/>
        <w:rPr>
          <w:rFonts w:cs="Calibri"/>
        </w:rPr>
      </w:pPr>
      <w:r w:rsidRPr="00E059DF">
        <w:rPr>
          <w:rFonts w:cs="Calibri"/>
        </w:rPr>
        <w:t xml:space="preserve">grubość maty min. 10 mm według raportu z badań </w:t>
      </w:r>
      <w:r w:rsidRPr="00E059DF">
        <w:rPr>
          <w:rFonts w:eastAsia="Calibri" w:cs="Calibri"/>
          <w:lang w:eastAsia="en-US"/>
        </w:rPr>
        <w:t>wykonanego przez akredytowane przez FIFA laboratorium</w:t>
      </w:r>
    </w:p>
    <w:p w:rsidR="00E059DF" w:rsidRDefault="00E059DF" w:rsidP="00E059D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2.    </w:t>
      </w:r>
      <w:r w:rsidRPr="00E059DF">
        <w:rPr>
          <w:rFonts w:cs="Calibri"/>
        </w:rPr>
        <w:t xml:space="preserve">Trawa syntetyczna wraz z </w:t>
      </w:r>
      <w:r>
        <w:rPr>
          <w:rFonts w:cs="Calibri"/>
        </w:rPr>
        <w:t xml:space="preserve">wklejonymi liniami boiska:, </w:t>
      </w:r>
    </w:p>
    <w:p w:rsidR="00E059DF" w:rsidRPr="00E059DF" w:rsidRDefault="00E059DF" w:rsidP="00E059D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059DF">
        <w:rPr>
          <w:rFonts w:cs="Calibri"/>
        </w:rPr>
        <w:t xml:space="preserve">Typ produkcji: </w:t>
      </w:r>
      <w:proofErr w:type="spellStart"/>
      <w:r w:rsidRPr="00E059DF">
        <w:rPr>
          <w:rFonts w:cs="Calibri"/>
        </w:rPr>
        <w:t>tuftowana</w:t>
      </w:r>
      <w:proofErr w:type="spellEnd"/>
      <w:r w:rsidRPr="00E059DF">
        <w:rPr>
          <w:rFonts w:cs="Calibri"/>
        </w:rPr>
        <w:t>,</w:t>
      </w:r>
    </w:p>
    <w:p w:rsidR="00E059DF" w:rsidRPr="00E059DF" w:rsidRDefault="00E059DF" w:rsidP="00E059D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Calibri"/>
          <w:strike/>
        </w:rPr>
      </w:pPr>
      <w:r w:rsidRPr="00E059DF">
        <w:rPr>
          <w:rFonts w:cs="Calibri"/>
        </w:rPr>
        <w:t xml:space="preserve">Podkład: poliuretanowy lub </w:t>
      </w:r>
      <w:proofErr w:type="spellStart"/>
      <w:r w:rsidRPr="00E059DF">
        <w:rPr>
          <w:rFonts w:cs="Calibri"/>
        </w:rPr>
        <w:t>latex</w:t>
      </w:r>
      <w:proofErr w:type="spellEnd"/>
    </w:p>
    <w:p w:rsidR="00E059DF" w:rsidRPr="00E059DF" w:rsidRDefault="00E059DF" w:rsidP="00E059D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059DF">
        <w:rPr>
          <w:rFonts w:cs="Calibri"/>
        </w:rPr>
        <w:t>Ciężar całkowity nawierzchni na m</w:t>
      </w:r>
      <w:r w:rsidRPr="00E059DF">
        <w:rPr>
          <w:rFonts w:cs="Calibri"/>
          <w:vertAlign w:val="superscript"/>
        </w:rPr>
        <w:t>2</w:t>
      </w:r>
      <w:r w:rsidRPr="00E059DF">
        <w:rPr>
          <w:rFonts w:cs="Calibri"/>
        </w:rPr>
        <w:t xml:space="preserve"> – min.  2 800 g/m2</w:t>
      </w:r>
    </w:p>
    <w:p w:rsidR="00E059DF" w:rsidRPr="00E059DF" w:rsidRDefault="00E059DF" w:rsidP="00E059D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059DF">
        <w:rPr>
          <w:rFonts w:cs="Calibri"/>
        </w:rPr>
        <w:t>Waga włókien na m</w:t>
      </w:r>
      <w:r w:rsidRPr="00E059DF">
        <w:rPr>
          <w:rFonts w:cs="Calibri"/>
          <w:vertAlign w:val="superscript"/>
        </w:rPr>
        <w:t>2</w:t>
      </w:r>
      <w:r w:rsidRPr="00E059DF">
        <w:rPr>
          <w:rFonts w:cs="Calibri"/>
        </w:rPr>
        <w:t xml:space="preserve"> – min.  1 600 g/m2</w:t>
      </w:r>
    </w:p>
    <w:p w:rsidR="00E059DF" w:rsidRPr="00E059DF" w:rsidRDefault="00E059DF" w:rsidP="00E059D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059DF">
        <w:rPr>
          <w:rFonts w:cs="Calibri"/>
        </w:rPr>
        <w:t xml:space="preserve">Rodzaj i skład włókien – 100% PE, mieszanina włókien </w:t>
      </w:r>
      <w:proofErr w:type="spellStart"/>
      <w:r w:rsidRPr="00E059DF">
        <w:rPr>
          <w:rFonts w:cs="Calibri"/>
        </w:rPr>
        <w:t>monofilowych</w:t>
      </w:r>
      <w:proofErr w:type="spellEnd"/>
      <w:r w:rsidRPr="00E059DF">
        <w:rPr>
          <w:rFonts w:cs="Calibri"/>
        </w:rPr>
        <w:t xml:space="preserve"> prostych oraz włókien </w:t>
      </w:r>
      <w:proofErr w:type="spellStart"/>
      <w:r w:rsidRPr="00E059DF">
        <w:rPr>
          <w:rFonts w:cs="Calibri"/>
        </w:rPr>
        <w:t>monofilowych</w:t>
      </w:r>
      <w:proofErr w:type="spellEnd"/>
      <w:r w:rsidRPr="00E059DF">
        <w:rPr>
          <w:rFonts w:cs="Calibri"/>
        </w:rPr>
        <w:t xml:space="preserve"> kręconych (teksturowanych) </w:t>
      </w:r>
    </w:p>
    <w:p w:rsidR="00E059DF" w:rsidRPr="00E059DF" w:rsidRDefault="00E059DF" w:rsidP="00E059D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059DF">
        <w:rPr>
          <w:rFonts w:cs="Calibri"/>
        </w:rPr>
        <w:t xml:space="preserve">Grubość włókien </w:t>
      </w:r>
    </w:p>
    <w:p w:rsidR="00E059DF" w:rsidRPr="00E059DF" w:rsidRDefault="00E059DF" w:rsidP="00E059DF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059DF">
        <w:rPr>
          <w:rFonts w:cs="Calibri"/>
        </w:rPr>
        <w:t xml:space="preserve">Włókno </w:t>
      </w:r>
      <w:proofErr w:type="spellStart"/>
      <w:r w:rsidRPr="00E059DF">
        <w:rPr>
          <w:rFonts w:cs="Calibri"/>
        </w:rPr>
        <w:t>monofilowe</w:t>
      </w:r>
      <w:proofErr w:type="spellEnd"/>
      <w:r w:rsidRPr="00E059DF">
        <w:rPr>
          <w:rFonts w:cs="Calibri"/>
        </w:rPr>
        <w:t xml:space="preserve"> proste – min.  315 µm</w:t>
      </w:r>
    </w:p>
    <w:p w:rsidR="00E059DF" w:rsidRPr="00E059DF" w:rsidRDefault="00E059DF" w:rsidP="00E059DF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059DF">
        <w:rPr>
          <w:rFonts w:cs="Calibri"/>
        </w:rPr>
        <w:t xml:space="preserve">Włókno </w:t>
      </w:r>
      <w:proofErr w:type="spellStart"/>
      <w:r w:rsidRPr="00E059DF">
        <w:rPr>
          <w:rFonts w:cs="Calibri"/>
        </w:rPr>
        <w:t>monofilowe</w:t>
      </w:r>
      <w:proofErr w:type="spellEnd"/>
      <w:r w:rsidRPr="00E059DF">
        <w:rPr>
          <w:rFonts w:cs="Calibri"/>
        </w:rPr>
        <w:t>, kręcone (teksturowane) – min.  140 µm</w:t>
      </w:r>
    </w:p>
    <w:p w:rsidR="00E059DF" w:rsidRPr="00E059DF" w:rsidRDefault="00E059DF" w:rsidP="00E059D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059DF">
        <w:rPr>
          <w:rFonts w:cs="Calibri"/>
        </w:rPr>
        <w:t>Ilość pęczków na m</w:t>
      </w:r>
      <w:r w:rsidRPr="00E059DF">
        <w:rPr>
          <w:rFonts w:cs="Calibri"/>
          <w:vertAlign w:val="superscript"/>
        </w:rPr>
        <w:t>2</w:t>
      </w:r>
      <w:r w:rsidRPr="00E059DF">
        <w:rPr>
          <w:rFonts w:cs="Calibri"/>
        </w:rPr>
        <w:t xml:space="preserve"> – min.  9 200 g/m2</w:t>
      </w:r>
    </w:p>
    <w:p w:rsidR="00E059DF" w:rsidRPr="00E059DF" w:rsidRDefault="00E059DF" w:rsidP="00E059D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contextualSpacing w:val="0"/>
        <w:jc w:val="both"/>
        <w:rPr>
          <w:rFonts w:cs="Calibri"/>
        </w:rPr>
      </w:pPr>
      <w:r w:rsidRPr="00E059DF">
        <w:rPr>
          <w:rFonts w:cs="Calibri"/>
        </w:rPr>
        <w:t>Ilość włókien na m</w:t>
      </w:r>
      <w:r w:rsidRPr="00E059DF">
        <w:rPr>
          <w:rFonts w:cs="Calibri"/>
          <w:vertAlign w:val="superscript"/>
        </w:rPr>
        <w:t>2</w:t>
      </w:r>
      <w:r w:rsidRPr="00E059DF">
        <w:rPr>
          <w:rFonts w:cs="Calibri"/>
        </w:rPr>
        <w:t>– min.   270 000 szt.</w:t>
      </w:r>
    </w:p>
    <w:p w:rsidR="00E059DF" w:rsidRPr="00E059DF" w:rsidRDefault="00E059DF" w:rsidP="00E059DF">
      <w:pPr>
        <w:pStyle w:val="Akapitzlist"/>
        <w:numPr>
          <w:ilvl w:val="0"/>
          <w:numId w:val="28"/>
        </w:numPr>
        <w:spacing w:after="0"/>
        <w:contextualSpacing w:val="0"/>
        <w:rPr>
          <w:rFonts w:cs="Calibri"/>
        </w:rPr>
      </w:pPr>
      <w:r w:rsidRPr="00E059DF">
        <w:rPr>
          <w:rFonts w:cs="Calibri"/>
        </w:rPr>
        <w:t>Łączenie klejone po starzeniu: min. 115 N/ 100mm</w:t>
      </w:r>
    </w:p>
    <w:p w:rsidR="00E059DF" w:rsidRPr="00E059DF" w:rsidRDefault="00E059DF" w:rsidP="00E059D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059DF">
        <w:rPr>
          <w:rFonts w:cs="Calibri"/>
        </w:rPr>
        <w:t>Wysokość włókna ponad podkładem: min. 45 mm, max 50 mm</w:t>
      </w:r>
    </w:p>
    <w:p w:rsidR="00E059DF" w:rsidRPr="00E059DF" w:rsidRDefault="00E059DF" w:rsidP="00E059D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059DF">
        <w:rPr>
          <w:rFonts w:cs="Calibri"/>
        </w:rPr>
        <w:t>Ciężar włókna (</w:t>
      </w:r>
      <w:proofErr w:type="spellStart"/>
      <w:r w:rsidRPr="00E059DF">
        <w:rPr>
          <w:rFonts w:cs="Calibri"/>
        </w:rPr>
        <w:t>dtex</w:t>
      </w:r>
      <w:proofErr w:type="spellEnd"/>
      <w:r w:rsidRPr="00E059DF">
        <w:rPr>
          <w:rFonts w:cs="Calibri"/>
        </w:rPr>
        <w:t xml:space="preserve">) – min. 17 500 </w:t>
      </w:r>
    </w:p>
    <w:p w:rsidR="00E059DF" w:rsidRPr="00E059DF" w:rsidRDefault="00E059DF" w:rsidP="00E059D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059DF">
        <w:rPr>
          <w:rFonts w:cs="Calibri"/>
        </w:rPr>
        <w:t>Kolor – dwa odcienie zieleni (dwa rodzaje włókien)</w:t>
      </w:r>
    </w:p>
    <w:p w:rsidR="00E059DF" w:rsidRPr="00E059DF" w:rsidRDefault="00E059DF" w:rsidP="00E059D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059DF">
        <w:rPr>
          <w:rFonts w:cs="Calibri"/>
        </w:rPr>
        <w:t>Przepuszczalność wody dla kompletnego systemu – min. 2 000 mm/h</w:t>
      </w:r>
    </w:p>
    <w:p w:rsidR="00E059DF" w:rsidRDefault="00E059DF" w:rsidP="00E059DF">
      <w:pPr>
        <w:pStyle w:val="Akapitzlist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E059DF" w:rsidRPr="00E059DF" w:rsidRDefault="0073220A" w:rsidP="00E059DF">
      <w:pPr>
        <w:pStyle w:val="Akapitzlist"/>
        <w:keepNext/>
        <w:autoSpaceDE w:val="0"/>
        <w:autoSpaceDN w:val="0"/>
        <w:adjustRightInd w:val="0"/>
        <w:spacing w:after="0"/>
        <w:ind w:left="284"/>
        <w:jc w:val="both"/>
        <w:rPr>
          <w:rFonts w:cs="Calibri"/>
        </w:rPr>
      </w:pPr>
      <w:r>
        <w:rPr>
          <w:rFonts w:cs="Calibri"/>
        </w:rPr>
        <w:t xml:space="preserve">3 </w:t>
      </w:r>
      <w:r w:rsidR="00E059DF" w:rsidRPr="00E059DF">
        <w:rPr>
          <w:rFonts w:cs="Calibri"/>
        </w:rPr>
        <w:t>Wypełnienie systemu nawierzchni z trawy syntetycznej</w:t>
      </w:r>
      <w:r w:rsidR="00E059DF">
        <w:rPr>
          <w:rFonts w:cs="Calibri"/>
        </w:rPr>
        <w:t xml:space="preserve">, </w:t>
      </w:r>
      <w:r w:rsidR="00E059DF" w:rsidRPr="00E059DF">
        <w:rPr>
          <w:rFonts w:cs="Calibri"/>
        </w:rPr>
        <w:t>w skład którego wchodzi piasek kwarcowy i granulat gumowy EPDM z recyklingu/techniczny.</w:t>
      </w:r>
    </w:p>
    <w:p w:rsidR="00E059DF" w:rsidRPr="00E059DF" w:rsidRDefault="00E059DF" w:rsidP="00E059D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Calibri"/>
        </w:rPr>
      </w:pPr>
    </w:p>
    <w:p w:rsidR="00E059DF" w:rsidRDefault="00E059DF" w:rsidP="00E059DF">
      <w:pPr>
        <w:pStyle w:val="Tekstpodstawowywcity"/>
        <w:spacing w:line="276" w:lineRule="auto"/>
        <w:ind w:firstLine="0"/>
        <w:rPr>
          <w:rFonts w:cs="Calibri"/>
        </w:rPr>
      </w:pPr>
    </w:p>
    <w:p w:rsidR="004A56A1" w:rsidRPr="004A56A1" w:rsidRDefault="004A56A1" w:rsidP="00E059DF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 w:rsidRPr="004A56A1">
        <w:rPr>
          <w:rFonts w:ascii="Calibri" w:hAnsi="Calibri" w:cs="Calibri"/>
          <w:b/>
          <w:sz w:val="22"/>
          <w:szCs w:val="22"/>
        </w:rPr>
        <w:t xml:space="preserve">7.5 Ogrodzenie i mała architektura </w:t>
      </w:r>
    </w:p>
    <w:p w:rsidR="004A56A1" w:rsidRDefault="004A56A1" w:rsidP="004A56A1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Cs/>
          <w:iCs/>
        </w:rPr>
      </w:pPr>
      <w:r w:rsidRPr="009223AF">
        <w:rPr>
          <w:rFonts w:cs="Calibri"/>
        </w:rPr>
        <w:t xml:space="preserve">Projektuje się </w:t>
      </w:r>
      <w:r>
        <w:rPr>
          <w:rFonts w:cs="Calibri"/>
        </w:rPr>
        <w:t>wymianę wypełnienia ogrodzeń (wraz furtkami i bramami)</w:t>
      </w:r>
      <w:r w:rsidRPr="009223AF">
        <w:rPr>
          <w:rFonts w:cs="Calibri"/>
        </w:rPr>
        <w:t xml:space="preserve"> wysokości 4,0</w:t>
      </w:r>
      <w:r>
        <w:rPr>
          <w:rFonts w:cs="Calibri"/>
        </w:rPr>
        <w:t xml:space="preserve"> – 6,0 m</w:t>
      </w:r>
      <w:r w:rsidR="00BC06FE" w:rsidRPr="0073220A">
        <w:t xml:space="preserve"> siatką ogrodzeniowa powlekana o gr. 3,6 mm, drut naciągowy gr. 5 mm, regulacja bram i furtek wraz z wymianą siatki na taką, jak w pozostałej części.</w:t>
      </w:r>
    </w:p>
    <w:p w:rsidR="00BC1D2C" w:rsidRPr="009223AF" w:rsidRDefault="00BC1D2C" w:rsidP="00722041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</w:p>
    <w:p w:rsidR="00BC1D2C" w:rsidRPr="001B51B8" w:rsidRDefault="004A56A1" w:rsidP="00722041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BC1D2C" w:rsidRPr="001B51B8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6</w:t>
      </w:r>
      <w:r w:rsidR="00BC1D2C" w:rsidRPr="001B51B8">
        <w:rPr>
          <w:rFonts w:ascii="Calibri" w:hAnsi="Calibri" w:cs="Calibri"/>
          <w:b/>
          <w:sz w:val="22"/>
          <w:szCs w:val="22"/>
        </w:rPr>
        <w:t xml:space="preserve">. </w:t>
      </w:r>
      <w:proofErr w:type="spellStart"/>
      <w:r w:rsidR="00BC1D2C" w:rsidRPr="001B51B8">
        <w:rPr>
          <w:rFonts w:ascii="Calibri" w:hAnsi="Calibri" w:cs="Calibri"/>
          <w:b/>
          <w:sz w:val="22"/>
          <w:szCs w:val="22"/>
        </w:rPr>
        <w:t>Piłkochwyty</w:t>
      </w:r>
      <w:proofErr w:type="spellEnd"/>
    </w:p>
    <w:p w:rsidR="00BC1D2C" w:rsidRPr="009223AF" w:rsidRDefault="00481B3A" w:rsidP="00BC1D2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>
        <w:rPr>
          <w:rFonts w:cs="Calibri"/>
        </w:rPr>
        <w:t>P</w:t>
      </w:r>
      <w:r w:rsidR="00BC1D2C" w:rsidRPr="009223AF">
        <w:rPr>
          <w:rFonts w:cs="Calibri"/>
        </w:rPr>
        <w:t xml:space="preserve">rojektuje się </w:t>
      </w:r>
      <w:r>
        <w:rPr>
          <w:rFonts w:cs="Calibri"/>
        </w:rPr>
        <w:t xml:space="preserve">wymianę </w:t>
      </w:r>
      <w:proofErr w:type="spellStart"/>
      <w:r>
        <w:rPr>
          <w:rFonts w:cs="Calibri"/>
        </w:rPr>
        <w:t>piłkochwytów</w:t>
      </w:r>
      <w:proofErr w:type="spellEnd"/>
      <w:r>
        <w:rPr>
          <w:rFonts w:cs="Calibri"/>
        </w:rPr>
        <w:t xml:space="preserve"> </w:t>
      </w:r>
      <w:r w:rsidR="00BC1D2C" w:rsidRPr="009223AF">
        <w:rPr>
          <w:rFonts w:cs="Calibri"/>
        </w:rPr>
        <w:t xml:space="preserve">wysokości 6,0 m, z siatki bezwęzłowej polipropylenowej o średnicy sznurka min 4mm, i oczkach wielkości maks. 5x5cm (kolor </w:t>
      </w:r>
      <w:proofErr w:type="spellStart"/>
      <w:r w:rsidR="00BC1D2C" w:rsidRPr="009223AF">
        <w:rPr>
          <w:rFonts w:cs="Calibri"/>
        </w:rPr>
        <w:t>piłkochwytów</w:t>
      </w:r>
      <w:proofErr w:type="spellEnd"/>
      <w:r w:rsidR="00BC1D2C" w:rsidRPr="009223AF">
        <w:rPr>
          <w:rFonts w:cs="Calibri"/>
        </w:rPr>
        <w:t xml:space="preserve"> </w:t>
      </w:r>
      <w:r>
        <w:rPr>
          <w:rFonts w:cs="Calibri"/>
        </w:rPr>
        <w:t>–</w:t>
      </w:r>
      <w:r w:rsidR="00BC1D2C" w:rsidRPr="009223AF">
        <w:rPr>
          <w:rFonts w:cs="Calibri"/>
        </w:rPr>
        <w:t xml:space="preserve"> zielony</w:t>
      </w:r>
      <w:r>
        <w:rPr>
          <w:rFonts w:cs="Calibri"/>
        </w:rPr>
        <w:t>).</w:t>
      </w:r>
    </w:p>
    <w:p w:rsidR="00BC1D2C" w:rsidRPr="009223AF" w:rsidRDefault="00BC1D2C" w:rsidP="00722041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</w:p>
    <w:p w:rsidR="006E2E48" w:rsidRPr="009223AF" w:rsidRDefault="00123344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6E2E48" w:rsidRPr="009223AF">
        <w:rPr>
          <w:rFonts w:ascii="Calibri" w:hAnsi="Calibri" w:cs="Calibri"/>
          <w:b/>
          <w:sz w:val="22"/>
          <w:szCs w:val="22"/>
        </w:rPr>
        <w:t>. Wyposażenie</w:t>
      </w:r>
      <w:r w:rsidR="00BC1D2C" w:rsidRPr="009223AF">
        <w:rPr>
          <w:rFonts w:ascii="Calibri" w:hAnsi="Calibri" w:cs="Calibri"/>
          <w:b/>
          <w:sz w:val="22"/>
          <w:szCs w:val="22"/>
        </w:rPr>
        <w:t xml:space="preserve"> boiska</w:t>
      </w:r>
      <w:r w:rsidR="006E2E48" w:rsidRPr="009223AF">
        <w:rPr>
          <w:rFonts w:ascii="Calibri" w:hAnsi="Calibri" w:cs="Calibri"/>
          <w:b/>
          <w:sz w:val="22"/>
          <w:szCs w:val="22"/>
        </w:rPr>
        <w:t>: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</w:p>
    <w:p w:rsidR="006E2E48" w:rsidRPr="009223AF" w:rsidRDefault="00123344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6E2E48" w:rsidRPr="009223AF">
        <w:rPr>
          <w:rFonts w:ascii="Calibri" w:hAnsi="Calibri" w:cs="Calibri"/>
          <w:b/>
          <w:sz w:val="22"/>
          <w:szCs w:val="22"/>
        </w:rPr>
        <w:t>.1.  Wymagania ogólne:</w:t>
      </w:r>
    </w:p>
    <w:p w:rsidR="006E2E48" w:rsidRPr="009223AF" w:rsidRDefault="006E2E48" w:rsidP="006E2E48">
      <w:pPr>
        <w:pStyle w:val="Tekstpodstawowywcity"/>
        <w:spacing w:line="276" w:lineRule="auto"/>
        <w:ind w:left="720"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Zamontowany sprzęt powinien spełniać następujące wymogi:</w:t>
      </w:r>
    </w:p>
    <w:p w:rsidR="006E2E48" w:rsidRPr="009223AF" w:rsidRDefault="006E2E48" w:rsidP="006E2E48">
      <w:pPr>
        <w:pStyle w:val="Tekstpodstawowywcity"/>
        <w:numPr>
          <w:ilvl w:val="0"/>
          <w:numId w:val="10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Powinien posiadać minimum 36 miesięcy okres gwarancji.</w:t>
      </w:r>
    </w:p>
    <w:p w:rsidR="006E2E48" w:rsidRPr="009223AF" w:rsidRDefault="006E2E48" w:rsidP="006E2E48">
      <w:pPr>
        <w:pStyle w:val="Tekstpodstawowywcity"/>
        <w:numPr>
          <w:ilvl w:val="0"/>
          <w:numId w:val="10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 xml:space="preserve">Powinien być wykonany z bezpiecznych i trwałych materiałów. </w:t>
      </w:r>
    </w:p>
    <w:p w:rsidR="006E2E48" w:rsidRPr="009223AF" w:rsidRDefault="006E2E48" w:rsidP="006E2E48">
      <w:pPr>
        <w:pStyle w:val="Tekstpodstawowywcity"/>
        <w:numPr>
          <w:ilvl w:val="0"/>
          <w:numId w:val="10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Powinien być zgodny z Polskimi Normami oraz warunkami bezpieczeństwa określonymi w szczególności w przepisach o ogólnym bezpieczeństwie produktów oraz posiadać certyfikaty i dopuszczenia do stosowania.</w:t>
      </w:r>
    </w:p>
    <w:p w:rsidR="00D60D16" w:rsidRPr="009223AF" w:rsidRDefault="00ED5DA4" w:rsidP="006E2E48">
      <w:pPr>
        <w:pStyle w:val="Tekstpodstawowywcity"/>
        <w:numPr>
          <w:ilvl w:val="0"/>
          <w:numId w:val="10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P</w:t>
      </w:r>
      <w:r w:rsidR="006E2E48" w:rsidRPr="009223AF">
        <w:rPr>
          <w:rFonts w:ascii="Calibri" w:hAnsi="Calibri" w:cs="Calibri"/>
          <w:sz w:val="22"/>
          <w:szCs w:val="22"/>
        </w:rPr>
        <w:t xml:space="preserve">owinna znajdować się tablica </w:t>
      </w:r>
      <w:r w:rsidR="00D60D16" w:rsidRPr="009223AF">
        <w:rPr>
          <w:rFonts w:ascii="Calibri" w:hAnsi="Calibri" w:cs="Calibri"/>
          <w:sz w:val="22"/>
          <w:szCs w:val="22"/>
        </w:rPr>
        <w:t>z</w:t>
      </w:r>
      <w:r w:rsidR="006E2E48" w:rsidRPr="009223AF">
        <w:rPr>
          <w:rFonts w:ascii="Calibri" w:hAnsi="Calibri" w:cs="Calibri"/>
          <w:sz w:val="22"/>
          <w:szCs w:val="22"/>
        </w:rPr>
        <w:t xml:space="preserve"> regulamin</w:t>
      </w:r>
      <w:r w:rsidR="00D60D16" w:rsidRPr="009223AF">
        <w:rPr>
          <w:rFonts w:ascii="Calibri" w:hAnsi="Calibri" w:cs="Calibri"/>
          <w:sz w:val="22"/>
          <w:szCs w:val="22"/>
        </w:rPr>
        <w:t>em</w:t>
      </w:r>
      <w:r w:rsidR="006E2E48" w:rsidRPr="009223AF">
        <w:rPr>
          <w:rFonts w:ascii="Calibri" w:hAnsi="Calibri" w:cs="Calibri"/>
          <w:sz w:val="22"/>
          <w:szCs w:val="22"/>
        </w:rPr>
        <w:t xml:space="preserve"> określający</w:t>
      </w:r>
      <w:r w:rsidR="00D60D16" w:rsidRPr="009223AF">
        <w:rPr>
          <w:rFonts w:ascii="Calibri" w:hAnsi="Calibri" w:cs="Calibri"/>
          <w:sz w:val="22"/>
          <w:szCs w:val="22"/>
        </w:rPr>
        <w:t>m</w:t>
      </w:r>
      <w:r w:rsidR="006E2E48" w:rsidRPr="009223AF">
        <w:rPr>
          <w:rFonts w:ascii="Calibri" w:hAnsi="Calibri" w:cs="Calibri"/>
          <w:sz w:val="22"/>
          <w:szCs w:val="22"/>
        </w:rPr>
        <w:t xml:space="preserve"> </w:t>
      </w:r>
      <w:r w:rsidR="00D60D16" w:rsidRPr="009223AF">
        <w:rPr>
          <w:rFonts w:ascii="Calibri" w:hAnsi="Calibri" w:cs="Calibri"/>
          <w:sz w:val="22"/>
          <w:szCs w:val="22"/>
        </w:rPr>
        <w:t xml:space="preserve">zasady i warunki korzystania z </w:t>
      </w:r>
      <w:r w:rsidR="001B51B8">
        <w:rPr>
          <w:rFonts w:ascii="Calibri" w:hAnsi="Calibri" w:cs="Calibri"/>
          <w:sz w:val="22"/>
          <w:szCs w:val="22"/>
        </w:rPr>
        <w:t>boiska</w:t>
      </w:r>
      <w:r w:rsidR="006E2E48" w:rsidRPr="009223AF">
        <w:rPr>
          <w:rFonts w:ascii="Calibri" w:hAnsi="Calibri" w:cs="Calibri"/>
          <w:sz w:val="22"/>
          <w:szCs w:val="22"/>
        </w:rPr>
        <w:t>, wskazując</w:t>
      </w:r>
      <w:r w:rsidR="001962A0" w:rsidRPr="009223AF">
        <w:rPr>
          <w:rFonts w:ascii="Calibri" w:hAnsi="Calibri" w:cs="Calibri"/>
          <w:sz w:val="22"/>
          <w:szCs w:val="22"/>
        </w:rPr>
        <w:t>a</w:t>
      </w:r>
      <w:r w:rsidR="006E2E48" w:rsidRPr="009223AF">
        <w:rPr>
          <w:rFonts w:ascii="Calibri" w:hAnsi="Calibri" w:cs="Calibri"/>
          <w:sz w:val="22"/>
          <w:szCs w:val="22"/>
        </w:rPr>
        <w:t xml:space="preserve"> na wypadek zaistnienia sytuacji zagrażającej bezpie</w:t>
      </w:r>
      <w:r w:rsidR="00D60D16" w:rsidRPr="009223AF">
        <w:rPr>
          <w:rFonts w:ascii="Calibri" w:hAnsi="Calibri" w:cs="Calibri"/>
          <w:sz w:val="22"/>
          <w:szCs w:val="22"/>
        </w:rPr>
        <w:t>czeństwu osób korzystających</w:t>
      </w:r>
      <w:r w:rsidR="006E2E48" w:rsidRPr="009223AF">
        <w:rPr>
          <w:rFonts w:ascii="Calibri" w:hAnsi="Calibri" w:cs="Calibri"/>
          <w:sz w:val="22"/>
          <w:szCs w:val="22"/>
        </w:rPr>
        <w:t xml:space="preserve">, numer telefonu do </w:t>
      </w:r>
      <w:r w:rsidR="001962A0" w:rsidRPr="009223AF">
        <w:rPr>
          <w:rFonts w:ascii="Calibri" w:hAnsi="Calibri" w:cs="Calibri"/>
          <w:sz w:val="22"/>
          <w:szCs w:val="22"/>
        </w:rPr>
        <w:t>opiekuna</w:t>
      </w:r>
      <w:r w:rsidR="006E2E48" w:rsidRPr="009223AF">
        <w:rPr>
          <w:rFonts w:ascii="Calibri" w:hAnsi="Calibri" w:cs="Calibri"/>
          <w:sz w:val="22"/>
          <w:szCs w:val="22"/>
        </w:rPr>
        <w:t xml:space="preserve"> </w:t>
      </w:r>
      <w:r w:rsidR="001B51B8">
        <w:rPr>
          <w:rFonts w:ascii="Calibri" w:hAnsi="Calibri" w:cs="Calibri"/>
          <w:sz w:val="22"/>
          <w:szCs w:val="22"/>
        </w:rPr>
        <w:t>boiska</w:t>
      </w:r>
      <w:r w:rsidR="006E2E48" w:rsidRPr="009223AF">
        <w:rPr>
          <w:rFonts w:ascii="Calibri" w:hAnsi="Calibri" w:cs="Calibri"/>
          <w:sz w:val="22"/>
          <w:szCs w:val="22"/>
        </w:rPr>
        <w:t xml:space="preserve"> lub osoby przez niego upoważnionej, a ponadto numery telefonów alarmowych. </w:t>
      </w:r>
    </w:p>
    <w:p w:rsidR="006E2E48" w:rsidRPr="009223AF" w:rsidRDefault="006E2E48" w:rsidP="006E2E48">
      <w:pPr>
        <w:pStyle w:val="Tekstpodstawowywcity"/>
        <w:spacing w:line="276" w:lineRule="auto"/>
        <w:rPr>
          <w:rFonts w:ascii="Calibri" w:hAnsi="Calibri" w:cs="Calibri"/>
          <w:sz w:val="22"/>
          <w:szCs w:val="22"/>
        </w:rPr>
      </w:pPr>
    </w:p>
    <w:p w:rsidR="006E2E48" w:rsidRPr="009223AF" w:rsidRDefault="00123344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6E2E48" w:rsidRPr="009223AF">
        <w:rPr>
          <w:rFonts w:ascii="Calibri" w:hAnsi="Calibri" w:cs="Calibri"/>
          <w:b/>
          <w:sz w:val="22"/>
          <w:szCs w:val="22"/>
        </w:rPr>
        <w:t xml:space="preserve">.2.  Elementy wyposażenia </w:t>
      </w:r>
      <w:r w:rsidR="00BC1D2C" w:rsidRPr="009223AF">
        <w:rPr>
          <w:rFonts w:ascii="Calibri" w:hAnsi="Calibri" w:cs="Calibri"/>
          <w:b/>
          <w:sz w:val="22"/>
          <w:szCs w:val="22"/>
        </w:rPr>
        <w:t>boiska do piłki nożnej</w:t>
      </w:r>
      <w:r>
        <w:rPr>
          <w:rFonts w:ascii="Calibri" w:hAnsi="Calibri" w:cs="Calibri"/>
          <w:b/>
          <w:sz w:val="22"/>
          <w:szCs w:val="22"/>
        </w:rPr>
        <w:t xml:space="preserve"> (nawierzchnia trawiasta)</w:t>
      </w:r>
      <w:r w:rsidR="006E2E48" w:rsidRPr="009223AF">
        <w:rPr>
          <w:rFonts w:ascii="Calibri" w:hAnsi="Calibri" w:cs="Calibri"/>
          <w:b/>
          <w:sz w:val="22"/>
          <w:szCs w:val="22"/>
        </w:rPr>
        <w:t xml:space="preserve"> :</w:t>
      </w:r>
    </w:p>
    <w:p w:rsidR="00BC1D2C" w:rsidRPr="009223AF" w:rsidRDefault="00BC1D2C" w:rsidP="00BC1D2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Dwie bramki do piłki nożnej 5,00 x 2,00 m</w:t>
      </w:r>
      <w:r w:rsidR="00000129">
        <w:rPr>
          <w:rFonts w:cs="Calibri"/>
        </w:rPr>
        <w:t xml:space="preserve"> </w:t>
      </w:r>
      <w:proofErr w:type="spellStart"/>
      <w:r w:rsidR="00000129">
        <w:rPr>
          <w:rFonts w:cs="Calibri"/>
        </w:rPr>
        <w:t>m</w:t>
      </w:r>
      <w:proofErr w:type="spellEnd"/>
      <w:r w:rsidRPr="009223AF">
        <w:rPr>
          <w:rFonts w:cs="Calibri"/>
        </w:rPr>
        <w:t>, wykonane z owalnych lub okrągłych profili aluminiowych, wzmocnionych-ożebrowanych, spawanych, malowane proszkowo w kolorze srebrnym lub bezbarwne, osadzane w tulejach systemowych montowanych w fundamentach betonowych o wym. 40x40cm i głębokości 100cm z betonu B20. Bramki wyposażone w siatki polipropylenowe o grubości splotu sznurka min 4mm, głębokość górna, min 100cm, dolna min. 120cm, wymiar oczka 10-14cm, wzór kratka, lub plaster miodu, kolor biały, lub biało-zielony</w:t>
      </w:r>
      <w:r w:rsidR="00BC06FE">
        <w:rPr>
          <w:rFonts w:cs="Calibri"/>
        </w:rPr>
        <w:t>. Boksy dla zawodników.</w:t>
      </w:r>
    </w:p>
    <w:p w:rsidR="006E2E48" w:rsidRPr="009223AF" w:rsidRDefault="00123344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BC1D2C" w:rsidRPr="009223AF">
        <w:rPr>
          <w:rFonts w:ascii="Calibri" w:hAnsi="Calibri" w:cs="Calibri"/>
          <w:b/>
          <w:sz w:val="22"/>
          <w:szCs w:val="22"/>
        </w:rPr>
        <w:t xml:space="preserve">.3. </w:t>
      </w:r>
      <w:r w:rsidR="008C30A7" w:rsidRPr="009223AF">
        <w:rPr>
          <w:rFonts w:ascii="Calibri" w:hAnsi="Calibri" w:cs="Calibri"/>
          <w:b/>
          <w:sz w:val="22"/>
          <w:szCs w:val="22"/>
        </w:rPr>
        <w:t>Elementy wyposażenia boiska do koszykówki</w:t>
      </w:r>
      <w:r>
        <w:rPr>
          <w:rFonts w:ascii="Calibri" w:hAnsi="Calibri" w:cs="Calibri"/>
          <w:b/>
          <w:sz w:val="22"/>
          <w:szCs w:val="22"/>
        </w:rPr>
        <w:t xml:space="preserve"> (nawierzchnia poliuretanowa)</w:t>
      </w:r>
      <w:r w:rsidR="008C30A7" w:rsidRPr="009223AF">
        <w:rPr>
          <w:rFonts w:ascii="Calibri" w:hAnsi="Calibri" w:cs="Calibri"/>
          <w:b/>
          <w:sz w:val="22"/>
          <w:szCs w:val="22"/>
        </w:rPr>
        <w:t>.</w:t>
      </w:r>
    </w:p>
    <w:p w:rsidR="008C30A7" w:rsidRPr="009223AF" w:rsidRDefault="008C30A7" w:rsidP="008C30A7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Kosze systemowe, na konstrukcji stalowej, jednosłupowe ocynkowane, malowane proszkowo w kolorze srebrnym, montowane w fundamencie betonowym o wym. ok. 60x60cm i głębokości 100cm z betonu B20, z wysięgnikiem (o wysięgu 1,2-1,4m) o konstrukcji stalowej lakierowanej proszkowo wyposażone w tablicę epoksydową, o wym. 105x180 cm, z obręczą stalową mocowaną do konstrukcji nośnej tablicy, oraz z siatką nylonową o średnicy sznurka 6mm w kolorze białym. Na słupach zamontować osłony wysokości 2,0 m, wykonane z PVC i pianki grubości min. 5 cm, zapinane na rzepy, w kolorze niebieskim.</w:t>
      </w:r>
    </w:p>
    <w:p w:rsidR="00123344" w:rsidRPr="009223AF" w:rsidRDefault="00123344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8C30A7" w:rsidRPr="009223AF">
        <w:rPr>
          <w:rFonts w:ascii="Calibri" w:hAnsi="Calibri" w:cs="Calibri"/>
          <w:b/>
          <w:sz w:val="22"/>
          <w:szCs w:val="22"/>
        </w:rPr>
        <w:t xml:space="preserve">.4. Elementy </w:t>
      </w:r>
      <w:r>
        <w:rPr>
          <w:rFonts w:ascii="Calibri" w:hAnsi="Calibri" w:cs="Calibri"/>
          <w:b/>
          <w:sz w:val="22"/>
          <w:szCs w:val="22"/>
        </w:rPr>
        <w:t>wyposażenia boiska do siatkówki (nawierzchnia poliuretanowa)</w:t>
      </w:r>
      <w:r w:rsidRPr="009223AF">
        <w:rPr>
          <w:rFonts w:ascii="Calibri" w:hAnsi="Calibri" w:cs="Calibri"/>
          <w:b/>
          <w:sz w:val="22"/>
          <w:szCs w:val="22"/>
        </w:rPr>
        <w:t>.</w:t>
      </w:r>
    </w:p>
    <w:p w:rsidR="008C30A7" w:rsidRPr="009223AF" w:rsidRDefault="008C30A7" w:rsidP="008C30A7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 xml:space="preserve">Zestaw słupków aluminiowych, lakierowanych proszkowo w kolorze srebrnym lub bezbarwnym, wzmocnione, uniwersalne, z płynną regulacją wysokości siatki. Słupki demontowane, osadzane w tulejach systemowych z deklami w kolorze nawierzchni, montowanymi w fundamentach betonowych o wym. 40x40cm i głębokości 100cm z betonu B20. Jeden z słupków z siedziskiem dla sędziego. </w:t>
      </w:r>
      <w:r w:rsidR="00000129">
        <w:rPr>
          <w:rFonts w:cs="Calibri"/>
        </w:rPr>
        <w:t>Siatka</w:t>
      </w:r>
      <w:r w:rsidRPr="009223AF">
        <w:rPr>
          <w:rFonts w:cs="Calibri"/>
        </w:rPr>
        <w:t xml:space="preserve"> polietylenow</w:t>
      </w:r>
      <w:r w:rsidR="00000129">
        <w:rPr>
          <w:rFonts w:cs="Calibri"/>
        </w:rPr>
        <w:t>a</w:t>
      </w:r>
      <w:r w:rsidRPr="009223AF">
        <w:rPr>
          <w:rFonts w:cs="Calibri"/>
        </w:rPr>
        <w:t xml:space="preserve"> turniejow</w:t>
      </w:r>
      <w:r w:rsidR="00000129">
        <w:rPr>
          <w:rFonts w:cs="Calibri"/>
        </w:rPr>
        <w:t>o</w:t>
      </w:r>
      <w:r w:rsidRPr="009223AF">
        <w:rPr>
          <w:rFonts w:cs="Calibri"/>
        </w:rPr>
        <w:t>, oczk</w:t>
      </w:r>
      <w:r w:rsidR="00000129">
        <w:rPr>
          <w:rFonts w:cs="Calibri"/>
        </w:rPr>
        <w:t>o</w:t>
      </w:r>
      <w:r w:rsidRPr="009223AF">
        <w:rPr>
          <w:rFonts w:cs="Calibri"/>
        </w:rPr>
        <w:t xml:space="preserve"> 10x10cm, średnica sznurka min 5mm, naciąg stalowy min 5mm, taśma PVC górna i dolna, wzmocnione boki, antenki. Mocowanie do słupków 6 punktowe. Słupki wyposażyć w 1 </w:t>
      </w:r>
      <w:proofErr w:type="spellStart"/>
      <w:r w:rsidRPr="009223AF">
        <w:rPr>
          <w:rFonts w:cs="Calibri"/>
        </w:rPr>
        <w:t>kpl</w:t>
      </w:r>
      <w:proofErr w:type="spellEnd"/>
      <w:r w:rsidRPr="009223AF">
        <w:rPr>
          <w:rFonts w:cs="Calibri"/>
        </w:rPr>
        <w:t>. osłon wykonanych z pianki, pokrytych odpornym na rozerwanie materiałem PVC.</w:t>
      </w:r>
    </w:p>
    <w:p w:rsidR="008C30A7" w:rsidRPr="009223AF" w:rsidRDefault="00123344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8C30A7" w:rsidRPr="009223AF">
        <w:rPr>
          <w:rFonts w:ascii="Calibri" w:hAnsi="Calibri" w:cs="Calibri"/>
          <w:b/>
          <w:sz w:val="22"/>
          <w:szCs w:val="22"/>
        </w:rPr>
        <w:t>.5. Fundamenty</w:t>
      </w:r>
    </w:p>
    <w:p w:rsidR="008C30A7" w:rsidRPr="009223AF" w:rsidRDefault="008C30A7" w:rsidP="008C30A7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Dla elementów wyposażenia boiska zaprojektowano fundamenty betonowe z betonu B20 wzmocnione zbrojeniem spiralnym Ø8 co 10 cm (18G2). Przed wylaniem fundamentów należy wykonać podłoże z chudego betonu o gr 10cm do poziomu -1,1m poniżej wykończonej nawierzchni. Fundament należy wylać do poziomu ok. -0,1 m poniżej wykończonej nawierzchni, równocześnie z osadzeniem tulei systemowych poszczególnych elementów wyposażenia. Wymiary fundamentów mogą ulec zmianie w zależności od wymagań producenta urządzenia.</w:t>
      </w:r>
    </w:p>
    <w:p w:rsidR="006E2E48" w:rsidRPr="009223AF" w:rsidRDefault="006E2E48" w:rsidP="006E2E48">
      <w:pPr>
        <w:pStyle w:val="Tekstpodstawowywcity"/>
        <w:tabs>
          <w:tab w:val="left" w:pos="2936"/>
        </w:tabs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  <w:u w:val="single"/>
        </w:rPr>
      </w:pPr>
      <w:r w:rsidRPr="009223AF">
        <w:rPr>
          <w:rFonts w:ascii="Calibri" w:hAnsi="Calibri" w:cs="Calibri"/>
          <w:b/>
          <w:sz w:val="22"/>
          <w:szCs w:val="22"/>
          <w:u w:val="single"/>
        </w:rPr>
        <w:t xml:space="preserve">Montaż elementów </w:t>
      </w:r>
      <w:r w:rsidR="008C30A7" w:rsidRPr="009223AF">
        <w:rPr>
          <w:rFonts w:ascii="Calibri" w:hAnsi="Calibri" w:cs="Calibri"/>
          <w:b/>
          <w:sz w:val="22"/>
          <w:szCs w:val="22"/>
          <w:u w:val="single"/>
        </w:rPr>
        <w:t>boiska</w:t>
      </w:r>
      <w:r w:rsidRPr="009223AF">
        <w:rPr>
          <w:rFonts w:ascii="Calibri" w:hAnsi="Calibri" w:cs="Calibri"/>
          <w:b/>
          <w:sz w:val="22"/>
          <w:szCs w:val="22"/>
          <w:u w:val="single"/>
        </w:rPr>
        <w:t xml:space="preserve"> należy wykonać zgodnie z instrukcją dostarczoną przez producenta wyrobu oraz zgodnie z obowiązującymi normami.</w:t>
      </w:r>
    </w:p>
    <w:p w:rsidR="00E4747E" w:rsidRPr="009223AF" w:rsidRDefault="00E4747E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  <w:u w:val="single"/>
        </w:rPr>
      </w:pPr>
    </w:p>
    <w:p w:rsidR="00E4747E" w:rsidRPr="009223AF" w:rsidRDefault="00E4747E" w:rsidP="00E4747E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  <w:u w:val="single"/>
        </w:rPr>
      </w:pPr>
      <w:r w:rsidRPr="009223AF">
        <w:rPr>
          <w:rFonts w:ascii="Calibri" w:hAnsi="Calibri" w:cs="Calibri"/>
          <w:b/>
          <w:sz w:val="22"/>
          <w:szCs w:val="22"/>
          <w:u w:val="single"/>
        </w:rPr>
        <w:t>Kolorystyka wszystkich elementów uzgadniana z Zamawiającym.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</w:p>
    <w:p w:rsidR="006E2E48" w:rsidRPr="009223AF" w:rsidRDefault="00123344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6E2E48" w:rsidRPr="009223AF">
        <w:rPr>
          <w:rFonts w:ascii="Calibri" w:hAnsi="Calibri" w:cs="Calibri"/>
          <w:b/>
          <w:sz w:val="22"/>
          <w:szCs w:val="22"/>
        </w:rPr>
        <w:t>. Kontrola jakości, nadzór i odbiór techniczny robót: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 w:rsidRPr="009223AF">
        <w:rPr>
          <w:rFonts w:ascii="Calibri" w:hAnsi="Calibri" w:cs="Calibri"/>
          <w:b/>
          <w:sz w:val="22"/>
          <w:szCs w:val="22"/>
        </w:rPr>
        <w:t>10.1.  Kontrola jakości materiałów i robót:</w:t>
      </w:r>
    </w:p>
    <w:p w:rsidR="006E2E48" w:rsidRPr="009223AF" w:rsidRDefault="006E2E48" w:rsidP="006E2E48">
      <w:pPr>
        <w:pStyle w:val="Tekstpodstawowywcity"/>
        <w:spacing w:line="276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Należy kontrolować czy materiały dostarczone na budowę odpowiadają wymaganiom technicznym oraz czy mają świadectwa jakości (certyfikaty zgodności z PN lub aprobatą techniczną).</w:t>
      </w:r>
    </w:p>
    <w:p w:rsidR="006E2E48" w:rsidRPr="009223AF" w:rsidRDefault="006E2E48" w:rsidP="006E2E48">
      <w:pPr>
        <w:pStyle w:val="Tekstpodstawowywcity"/>
        <w:spacing w:line="276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W trakcie wykonywania robót, kontrolą jakości należy objąć poszczególne etapy.</w:t>
      </w:r>
    </w:p>
    <w:p w:rsidR="006E2E48" w:rsidRPr="009223AF" w:rsidRDefault="006E2E48" w:rsidP="006E2E48">
      <w:pPr>
        <w:pStyle w:val="Tekstpodstawowywcity"/>
        <w:spacing w:line="276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Kontrola jakości powinna polegać na sprawdzeniu, czy poszczególne etapy robót wykonywane są zgodnie z projektem technicznym, firmową instrukcją i przedmiotowymi normami.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</w:p>
    <w:p w:rsidR="006E2E48" w:rsidRPr="009223AF" w:rsidRDefault="00123344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6E2E48" w:rsidRPr="009223AF">
        <w:rPr>
          <w:rFonts w:ascii="Calibri" w:hAnsi="Calibri" w:cs="Calibri"/>
          <w:b/>
          <w:sz w:val="22"/>
          <w:szCs w:val="22"/>
        </w:rPr>
        <w:t>.2.  Nadzór techniczny nad robotami:</w:t>
      </w:r>
    </w:p>
    <w:p w:rsidR="006E2E48" w:rsidRPr="009223AF" w:rsidRDefault="006E2E48" w:rsidP="006E2E48">
      <w:pPr>
        <w:pStyle w:val="Tekstpodstawowywcity"/>
        <w:spacing w:line="276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Ze względu na szczególny charakter robót powinny być one wykonane przez wyspecjalizowaną firmę i odpowiednio przeszkolony zespół. Przy wykonywaniu robót konieczny jest systematyczny nadzór techniczny, prowadzony przez wykonawcę robót a także nadzór inwestorski.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</w:p>
    <w:p w:rsidR="006E2E48" w:rsidRPr="009223AF" w:rsidRDefault="00123344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6E2E48" w:rsidRPr="009223AF">
        <w:rPr>
          <w:rFonts w:ascii="Calibri" w:hAnsi="Calibri" w:cs="Calibri"/>
          <w:b/>
          <w:sz w:val="22"/>
          <w:szCs w:val="22"/>
        </w:rPr>
        <w:t>.3.  Odbiór robót:</w:t>
      </w:r>
    </w:p>
    <w:p w:rsidR="006E2E48" w:rsidRPr="009223AF" w:rsidRDefault="006E2E48" w:rsidP="006E2E48">
      <w:pPr>
        <w:pStyle w:val="Tekstpodstawowywcity"/>
        <w:spacing w:line="276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Odbiorem technicznym należy objąć wszystkie etapy robót. Po zakończeniu robót powinien być dokonany ich odbiór ostateczny.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 w:rsidRPr="009223AF">
        <w:rPr>
          <w:rFonts w:ascii="Calibri" w:hAnsi="Calibri" w:cs="Calibri"/>
          <w:b/>
          <w:sz w:val="22"/>
          <w:szCs w:val="22"/>
        </w:rPr>
        <w:t>1</w:t>
      </w:r>
      <w:r w:rsidR="00123344">
        <w:rPr>
          <w:rFonts w:ascii="Calibri" w:hAnsi="Calibri" w:cs="Calibri"/>
          <w:b/>
          <w:sz w:val="22"/>
          <w:szCs w:val="22"/>
        </w:rPr>
        <w:t>0</w:t>
      </w:r>
      <w:r w:rsidRPr="009223AF">
        <w:rPr>
          <w:rFonts w:ascii="Calibri" w:hAnsi="Calibri" w:cs="Calibri"/>
          <w:b/>
          <w:sz w:val="22"/>
          <w:szCs w:val="22"/>
        </w:rPr>
        <w:t>.  Dokumentacja: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Zaleca się, aby dokumentacja zawierała: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- świadectwo kontroli, a w razie potrzeby także badań;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- instrukcje kontroli oraz obsługi i konserwacji</w:t>
      </w:r>
      <w:r w:rsidR="00F91103" w:rsidRPr="009223AF">
        <w:rPr>
          <w:rFonts w:ascii="Calibri" w:hAnsi="Calibri" w:cs="Calibri"/>
          <w:sz w:val="22"/>
          <w:szCs w:val="22"/>
        </w:rPr>
        <w:t>;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- instrukcje eksploatacji;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- rejestr eksploatacji tj</w:t>
      </w:r>
      <w:r w:rsidR="00726CB7" w:rsidRPr="009223AF">
        <w:rPr>
          <w:rFonts w:ascii="Calibri" w:hAnsi="Calibri" w:cs="Calibri"/>
          <w:sz w:val="22"/>
          <w:szCs w:val="22"/>
        </w:rPr>
        <w:t>.</w:t>
      </w:r>
      <w:r w:rsidRPr="009223AF">
        <w:rPr>
          <w:rFonts w:ascii="Calibri" w:hAnsi="Calibri" w:cs="Calibri"/>
          <w:sz w:val="22"/>
          <w:szCs w:val="22"/>
        </w:rPr>
        <w:t xml:space="preserve"> np. dziennik zarządcy </w:t>
      </w:r>
      <w:r w:rsidR="00AA2413">
        <w:rPr>
          <w:rFonts w:ascii="Calibri" w:hAnsi="Calibri" w:cs="Calibri"/>
          <w:sz w:val="22"/>
          <w:szCs w:val="22"/>
        </w:rPr>
        <w:t>boiska sportowego</w:t>
      </w:r>
      <w:r w:rsidRPr="009223AF">
        <w:rPr>
          <w:rFonts w:ascii="Calibri" w:hAnsi="Calibri" w:cs="Calibri"/>
          <w:sz w:val="22"/>
          <w:szCs w:val="22"/>
        </w:rPr>
        <w:t>.</w:t>
      </w:r>
    </w:p>
    <w:p w:rsidR="009A36DB" w:rsidRPr="009223AF" w:rsidRDefault="009A36DB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 w:rsidRPr="009223AF">
        <w:rPr>
          <w:rFonts w:ascii="Calibri" w:hAnsi="Calibri" w:cs="Calibri"/>
          <w:b/>
          <w:sz w:val="22"/>
          <w:szCs w:val="22"/>
        </w:rPr>
        <w:t>1</w:t>
      </w:r>
      <w:r w:rsidR="00123344">
        <w:rPr>
          <w:rFonts w:ascii="Calibri" w:hAnsi="Calibri" w:cs="Calibri"/>
          <w:b/>
          <w:sz w:val="22"/>
          <w:szCs w:val="22"/>
        </w:rPr>
        <w:t>1</w:t>
      </w:r>
      <w:r w:rsidRPr="009223AF">
        <w:rPr>
          <w:rFonts w:ascii="Calibri" w:hAnsi="Calibri" w:cs="Calibri"/>
          <w:b/>
          <w:sz w:val="22"/>
          <w:szCs w:val="22"/>
        </w:rPr>
        <w:t xml:space="preserve">.  Kontrola i utrzymanie </w:t>
      </w:r>
      <w:r w:rsidR="008C30A7" w:rsidRPr="009223AF">
        <w:rPr>
          <w:rFonts w:ascii="Calibri" w:hAnsi="Calibri" w:cs="Calibri"/>
          <w:b/>
          <w:sz w:val="22"/>
          <w:szCs w:val="22"/>
        </w:rPr>
        <w:t>boiska</w:t>
      </w:r>
      <w:r w:rsidRPr="009223AF">
        <w:rPr>
          <w:rFonts w:ascii="Calibri" w:hAnsi="Calibri" w:cs="Calibri"/>
          <w:b/>
          <w:sz w:val="22"/>
          <w:szCs w:val="22"/>
        </w:rPr>
        <w:t>:</w:t>
      </w:r>
    </w:p>
    <w:p w:rsidR="006E2E48" w:rsidRPr="009223AF" w:rsidRDefault="006E2E48" w:rsidP="006E2E48">
      <w:pPr>
        <w:pStyle w:val="Tekstpodstawowywcity"/>
        <w:spacing w:line="276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 xml:space="preserve">Wyposażenie </w:t>
      </w:r>
      <w:r w:rsidR="008C30A7" w:rsidRPr="009223AF">
        <w:rPr>
          <w:rFonts w:ascii="Calibri" w:hAnsi="Calibri" w:cs="Calibri"/>
          <w:sz w:val="22"/>
          <w:szCs w:val="22"/>
        </w:rPr>
        <w:t>boiska</w:t>
      </w:r>
      <w:r w:rsidRPr="009223AF">
        <w:rPr>
          <w:rFonts w:ascii="Calibri" w:hAnsi="Calibri" w:cs="Calibri"/>
          <w:sz w:val="22"/>
          <w:szCs w:val="22"/>
        </w:rPr>
        <w:t xml:space="preserve"> należy obsługiwać, kontrolować oraz konserwować zgodnie z zaleceniami producenta. W tym celu właściciel lub zarządca powinien zapewnić opracowanie odpowiedniego planu kontroli oraz jego przestrzeganie.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Plan kontroli musi uwzględnić lokalne warunki i instrukcje producenta.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Kontrole powinny odbywać się jako: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- regularne oględziny umożliwiające ujawnienie rzeczywistych zagrożeń mogących być wynikiem wandalizmu lub zużycia obiektów pod wpływem np. warunków atmosferycznych.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- kontrole funkcjonalne – będące przeglądami szczegółowymi, mającymi na celu sprawdzenie funkcjonowania i stabilności sprzętu, podczas których należy zwrócić uwagę na elementy konstrukcji nie wymagające żadnej obsługi przez cały okres ich eksploatacji.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 xml:space="preserve">- kontrole podstawowe – coroczne – mające ocenić ogólny poziom bezpieczeństwa wyposażenia np. pod wpływem korozji, śladów rozkładu metalu a także możliwych zmian na skutek dokonywanych napraw, dodanych lub wymienionych elementów. 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Kontrole te mogą wymagać odkrywek gruntowych.</w:t>
      </w:r>
    </w:p>
    <w:p w:rsidR="006E2E48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</w:p>
    <w:p w:rsidR="00E679C8" w:rsidRPr="009223AF" w:rsidRDefault="00E679C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 w:rsidRPr="009223AF">
        <w:rPr>
          <w:rFonts w:ascii="Calibri" w:hAnsi="Calibri" w:cs="Calibri"/>
          <w:b/>
          <w:sz w:val="22"/>
          <w:szCs w:val="22"/>
        </w:rPr>
        <w:lastRenderedPageBreak/>
        <w:t>1</w:t>
      </w:r>
      <w:r w:rsidR="00123344">
        <w:rPr>
          <w:rFonts w:ascii="Calibri" w:hAnsi="Calibri" w:cs="Calibri"/>
          <w:b/>
          <w:sz w:val="22"/>
          <w:szCs w:val="22"/>
        </w:rPr>
        <w:t>2</w:t>
      </w:r>
      <w:r w:rsidRPr="009223AF">
        <w:rPr>
          <w:rFonts w:ascii="Calibri" w:hAnsi="Calibri" w:cs="Calibri"/>
          <w:b/>
          <w:sz w:val="22"/>
          <w:szCs w:val="22"/>
        </w:rPr>
        <w:t>.  Konserwacja i naprawa:</w:t>
      </w:r>
    </w:p>
    <w:p w:rsidR="006E2E48" w:rsidRPr="009223AF" w:rsidRDefault="006E2E48" w:rsidP="006E2E48">
      <w:pPr>
        <w:pStyle w:val="Tekstpodstawowywcity"/>
        <w:spacing w:line="276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Właściciel lub zarządca powinien zapewnić przestrzeganie odpowiedniego harmonogramu regularnej obsługi i konserwacji. W harmonogramie tym należy uwzględnić lokalne warunki i instrukcje producenta oraz posiadać spis części składowych, które wymagają konserwacji a także określić sposób postępowania na wypadek awarii lub zgłoszenia nieprawidłowości funkcjonowania.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Regularna konserwacja powinna obejmować: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- dokręcanie i wzmacnianie połączeń;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- odmalowywanie i odświeżanie powierzchni;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- czyszczenie;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- usuwanie elementów obcych;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- utrzymanie wolnych przestrzeni wokół urządzeń.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Naprawy powinny zapewniać usuwanie uszkodzeń i przywracanie niezbędnego stopnia bezpieczeństwa wyposażenia.</w:t>
      </w:r>
    </w:p>
    <w:p w:rsidR="006E2E48" w:rsidRPr="009223AF" w:rsidRDefault="006E2E48" w:rsidP="006E2E48">
      <w:pPr>
        <w:pStyle w:val="Tekstpodstawowy"/>
        <w:spacing w:line="276" w:lineRule="auto"/>
        <w:rPr>
          <w:rFonts w:ascii="Calibri" w:hAnsi="Calibri" w:cs="Calibri"/>
          <w:sz w:val="22"/>
          <w:szCs w:val="22"/>
          <w:highlight w:val="yellow"/>
        </w:rPr>
      </w:pP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 w:rsidRPr="009223AF">
        <w:rPr>
          <w:rFonts w:ascii="Calibri" w:hAnsi="Calibri" w:cs="Calibri"/>
          <w:b/>
          <w:sz w:val="22"/>
          <w:szCs w:val="22"/>
        </w:rPr>
        <w:t>1</w:t>
      </w:r>
      <w:r w:rsidR="00123344">
        <w:rPr>
          <w:rFonts w:ascii="Calibri" w:hAnsi="Calibri" w:cs="Calibri"/>
          <w:b/>
          <w:sz w:val="22"/>
          <w:szCs w:val="22"/>
        </w:rPr>
        <w:t>3</w:t>
      </w:r>
      <w:r w:rsidRPr="009223AF">
        <w:rPr>
          <w:rFonts w:ascii="Calibri" w:hAnsi="Calibri" w:cs="Calibri"/>
          <w:b/>
          <w:sz w:val="22"/>
          <w:szCs w:val="22"/>
        </w:rPr>
        <w:t>. Informacje o strefach konserwatorskich i obszarach eksploatacji górniczej:</w:t>
      </w:r>
    </w:p>
    <w:p w:rsidR="006E2E48" w:rsidRPr="009223AF" w:rsidRDefault="006E2E48" w:rsidP="006E2E48">
      <w:pPr>
        <w:pStyle w:val="Tekstpodstawowywcity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9223AF">
        <w:rPr>
          <w:rFonts w:ascii="Calibri" w:hAnsi="Calibri" w:cs="Calibri"/>
          <w:color w:val="000000"/>
          <w:sz w:val="22"/>
          <w:szCs w:val="22"/>
        </w:rPr>
        <w:t>Przedmiotowa działka nie jest wpisana do rejestru zabytków, działka nie leży na obszarze wpływów eksploatacji górniczej.</w:t>
      </w: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 w:rsidRPr="009223AF">
        <w:rPr>
          <w:rFonts w:ascii="Calibri" w:hAnsi="Calibri" w:cs="Calibri"/>
          <w:b/>
          <w:sz w:val="22"/>
          <w:szCs w:val="22"/>
        </w:rPr>
        <w:t>1</w:t>
      </w:r>
      <w:r w:rsidR="00123344">
        <w:rPr>
          <w:rFonts w:ascii="Calibri" w:hAnsi="Calibri" w:cs="Calibri"/>
          <w:b/>
          <w:sz w:val="22"/>
          <w:szCs w:val="22"/>
        </w:rPr>
        <w:t>4</w:t>
      </w:r>
      <w:r w:rsidRPr="009223AF">
        <w:rPr>
          <w:rFonts w:ascii="Calibri" w:hAnsi="Calibri" w:cs="Calibri"/>
          <w:b/>
          <w:sz w:val="22"/>
          <w:szCs w:val="22"/>
        </w:rPr>
        <w:t>. Wpływ projektowanej inwestycji na środowisko i na warunki przeciwpożarowe:</w:t>
      </w:r>
    </w:p>
    <w:p w:rsidR="006E2E48" w:rsidRPr="009223AF" w:rsidRDefault="006E2E48" w:rsidP="006E2E48">
      <w:pPr>
        <w:pStyle w:val="Tekstpodstawowywcity"/>
        <w:spacing w:line="276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color w:val="000000"/>
          <w:sz w:val="22"/>
          <w:szCs w:val="22"/>
        </w:rPr>
        <w:t>Przedmiotowa inwestycja zgodnie z przepisami odrębnymi nie jest zaliczana do inwestycji mogących pogorszyć stan środowiska a tym samym nie występuje oraz nie przewiduje się zagrożeń dla środowiska i higieny i zdrowia użytkowników projektowanego obiektu i otoczenia.</w:t>
      </w:r>
      <w:r w:rsidRPr="009223AF">
        <w:rPr>
          <w:rFonts w:ascii="Calibri" w:hAnsi="Calibri" w:cs="Calibri"/>
          <w:sz w:val="22"/>
          <w:szCs w:val="22"/>
        </w:rPr>
        <w:t xml:space="preserve"> Realizacja inwestycji nie ma wpływu na istniejące warunki ochrony przeciwpożarowej, nie zmienia układu dróg dojazdowych oraz zaopatrzenia w wodę przeciwpożarową.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Zastosowane rozwiązania materiałowe nawierzchni boisk spełniają wymogi odnośnie bezpieczeństwa i higieny, pod warunkiem użytkowania obiektu zgodnie z jego przeznaczeniem, oraz należytej bieżącej konserwacji nawierzchni sztucznych, zgodnie z wytycznymi producenta. Śmieci będą wyrzucane do istniejących kontenerów przyszkolnych i wywożone na wysypisko.</w:t>
      </w:r>
    </w:p>
    <w:p w:rsidR="00660C10" w:rsidRPr="009223AF" w:rsidRDefault="00660C10" w:rsidP="006E2E48">
      <w:pPr>
        <w:pStyle w:val="Tekstpodstawowywcity"/>
        <w:spacing w:line="276" w:lineRule="auto"/>
        <w:rPr>
          <w:rFonts w:ascii="Calibri" w:hAnsi="Calibri" w:cs="Calibri"/>
          <w:sz w:val="22"/>
          <w:szCs w:val="22"/>
        </w:rPr>
      </w:pP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 w:rsidRPr="009223AF">
        <w:rPr>
          <w:rFonts w:ascii="Calibri" w:hAnsi="Calibri" w:cs="Calibri"/>
          <w:b/>
          <w:sz w:val="22"/>
          <w:szCs w:val="22"/>
        </w:rPr>
        <w:t>1</w:t>
      </w:r>
      <w:r w:rsidR="00123344">
        <w:rPr>
          <w:rFonts w:ascii="Calibri" w:hAnsi="Calibri" w:cs="Calibri"/>
          <w:b/>
          <w:sz w:val="22"/>
          <w:szCs w:val="22"/>
        </w:rPr>
        <w:t>5</w:t>
      </w:r>
      <w:r w:rsidRPr="009223AF">
        <w:rPr>
          <w:rFonts w:ascii="Calibri" w:hAnsi="Calibri" w:cs="Calibri"/>
          <w:b/>
          <w:sz w:val="22"/>
          <w:szCs w:val="22"/>
        </w:rPr>
        <w:t>. Warunki gruntowo-wodne:</w:t>
      </w:r>
    </w:p>
    <w:p w:rsidR="006E2E48" w:rsidRPr="009223AF" w:rsidRDefault="006E2E48" w:rsidP="006E2E48">
      <w:pPr>
        <w:pStyle w:val="Tekstpodstawowy"/>
        <w:spacing w:line="276" w:lineRule="auto"/>
        <w:ind w:firstLine="708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 xml:space="preserve">Ze względu na charakter obiektu, który nie wymaga uzyskania pozwolenia na budowę (Ustawa Prawo Budowlane, Rozdz. 4, art.29.1., ust. 9) nie stosuje się wymogów badania i orzeczenia warunków posadowienia obiektu budowlanego.  </w:t>
      </w:r>
    </w:p>
    <w:p w:rsidR="006E2E48" w:rsidRPr="009223AF" w:rsidRDefault="006E2E48" w:rsidP="006E2E48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:rsidR="006E2E48" w:rsidRPr="009223AF" w:rsidRDefault="006E2E48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 w:rsidRPr="009223AF">
        <w:rPr>
          <w:rFonts w:ascii="Calibri" w:hAnsi="Calibri" w:cs="Calibri"/>
          <w:b/>
          <w:sz w:val="22"/>
          <w:szCs w:val="22"/>
        </w:rPr>
        <w:t>1</w:t>
      </w:r>
      <w:r w:rsidR="00123344">
        <w:rPr>
          <w:rFonts w:ascii="Calibri" w:hAnsi="Calibri" w:cs="Calibri"/>
          <w:b/>
          <w:sz w:val="22"/>
          <w:szCs w:val="22"/>
        </w:rPr>
        <w:t>6</w:t>
      </w:r>
      <w:r w:rsidRPr="009223AF">
        <w:rPr>
          <w:rFonts w:ascii="Calibri" w:hAnsi="Calibri" w:cs="Calibri"/>
          <w:b/>
          <w:sz w:val="22"/>
          <w:szCs w:val="22"/>
        </w:rPr>
        <w:t>.  Charakterystyka ekologiczna:</w:t>
      </w:r>
    </w:p>
    <w:p w:rsidR="006E2E48" w:rsidRPr="009223AF" w:rsidRDefault="006E2E48" w:rsidP="006E2E48">
      <w:pPr>
        <w:pStyle w:val="Tekstpodstawowy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 xml:space="preserve">-  </w:t>
      </w:r>
      <w:r w:rsidRPr="009223AF">
        <w:rPr>
          <w:rFonts w:ascii="Calibri" w:hAnsi="Calibri" w:cs="Calibri"/>
          <w:sz w:val="22"/>
          <w:szCs w:val="22"/>
        </w:rPr>
        <w:tab/>
        <w:t>odprowadzanie wód opadowych na teren własny działki</w:t>
      </w:r>
      <w:r w:rsidR="00660C10" w:rsidRPr="009223AF">
        <w:rPr>
          <w:rFonts w:ascii="Calibri" w:hAnsi="Calibri" w:cs="Calibri"/>
          <w:sz w:val="22"/>
          <w:szCs w:val="22"/>
        </w:rPr>
        <w:t>,</w:t>
      </w:r>
    </w:p>
    <w:p w:rsidR="006E2E48" w:rsidRPr="009223AF" w:rsidRDefault="006E2E48" w:rsidP="006E2E48">
      <w:pPr>
        <w:pStyle w:val="Tekstpodstawowy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 xml:space="preserve">-  </w:t>
      </w:r>
      <w:r w:rsidRPr="009223AF">
        <w:rPr>
          <w:rFonts w:ascii="Calibri" w:hAnsi="Calibri" w:cs="Calibri"/>
          <w:sz w:val="22"/>
          <w:szCs w:val="22"/>
        </w:rPr>
        <w:tab/>
        <w:t>projektowana inwestycja nie spowoduje zwiększenia ilości odpadów gospodarczych</w:t>
      </w:r>
      <w:r w:rsidR="00000129">
        <w:rPr>
          <w:rFonts w:ascii="Calibri" w:hAnsi="Calibri" w:cs="Calibri"/>
          <w:sz w:val="22"/>
          <w:szCs w:val="22"/>
        </w:rPr>
        <w:t>,</w:t>
      </w:r>
    </w:p>
    <w:p w:rsidR="006E2E48" w:rsidRPr="009223AF" w:rsidRDefault="006E2E48" w:rsidP="006E2E48">
      <w:pPr>
        <w:pStyle w:val="Tekstpodstawowy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 xml:space="preserve">- </w:t>
      </w:r>
      <w:r w:rsidRPr="009223AF">
        <w:rPr>
          <w:rFonts w:ascii="Calibri" w:hAnsi="Calibri" w:cs="Calibri"/>
          <w:sz w:val="22"/>
          <w:szCs w:val="22"/>
        </w:rPr>
        <w:tab/>
        <w:t>nie przewiduje się ponadnormatywnej emisji hałasu, wibracji, promieniowania w szczególności jonizującego, zakłóceń elektromagnetycznych i innych.</w:t>
      </w:r>
    </w:p>
    <w:p w:rsidR="006E2E48" w:rsidRPr="009223AF" w:rsidRDefault="006E2E48" w:rsidP="006E2E48">
      <w:pPr>
        <w:pStyle w:val="Tekstpodstawowy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- zastosowane materiały nie spowodują skażenia gleby ani wód powierzchniowych. Nie występuje potencjalne zagrożenie dla środowiska. Pojemniki po zastosowanych materiałach należy utylizować zgodnie z obowiązującymi przepisami.</w:t>
      </w:r>
    </w:p>
    <w:p w:rsidR="00660C10" w:rsidRPr="009223AF" w:rsidRDefault="00660C10" w:rsidP="006E2E48">
      <w:pPr>
        <w:pStyle w:val="Tekstpodstawowy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</w:rPr>
      </w:pPr>
      <w:r w:rsidRPr="009223AF">
        <w:rPr>
          <w:rFonts w:cs="Calibri"/>
          <w:b/>
        </w:rPr>
        <w:t>1</w:t>
      </w:r>
      <w:r w:rsidR="00123344">
        <w:rPr>
          <w:rFonts w:cs="Calibri"/>
          <w:b/>
        </w:rPr>
        <w:t>7</w:t>
      </w:r>
      <w:r w:rsidRPr="009223AF">
        <w:rPr>
          <w:rFonts w:cs="Calibri"/>
          <w:b/>
        </w:rPr>
        <w:t>.</w:t>
      </w:r>
      <w:r w:rsidRPr="009223AF">
        <w:rPr>
          <w:rFonts w:cs="Calibri"/>
        </w:rPr>
        <w:t xml:space="preserve"> </w:t>
      </w:r>
      <w:r w:rsidRPr="009223AF">
        <w:rPr>
          <w:rFonts w:cs="Calibri"/>
          <w:b/>
          <w:bCs/>
        </w:rPr>
        <w:t>Przystosowanie dla potrzeb osób niepełnosprawnych: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lastRenderedPageBreak/>
        <w:t>Projektowany obiekt w pełni przystosowany będzie do korzystania przez osoby niepełnosprawne poprzez, szeroki</w:t>
      </w:r>
      <w:r w:rsidR="00123344">
        <w:rPr>
          <w:rFonts w:cs="Calibri"/>
        </w:rPr>
        <w:t>e wejścia</w:t>
      </w:r>
      <w:r w:rsidR="00AB732E">
        <w:rPr>
          <w:rFonts w:cs="Calibri"/>
        </w:rPr>
        <w:t xml:space="preserve"> </w:t>
      </w:r>
      <w:r w:rsidRPr="009223AF">
        <w:rPr>
          <w:rFonts w:cs="Calibri"/>
        </w:rPr>
        <w:t>na teren obiektu.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</w:rPr>
      </w:pPr>
      <w:r w:rsidRPr="009223AF">
        <w:rPr>
          <w:rFonts w:cs="Calibri"/>
          <w:b/>
        </w:rPr>
        <w:t>1</w:t>
      </w:r>
      <w:r w:rsidR="00123344">
        <w:rPr>
          <w:rFonts w:cs="Calibri"/>
          <w:b/>
        </w:rPr>
        <w:t>8</w:t>
      </w:r>
      <w:r w:rsidRPr="009223AF">
        <w:rPr>
          <w:rFonts w:cs="Calibri"/>
          <w:b/>
        </w:rPr>
        <w:t xml:space="preserve">. </w:t>
      </w:r>
      <w:r w:rsidRPr="009223AF">
        <w:rPr>
          <w:rFonts w:cs="Calibri"/>
          <w:b/>
          <w:bCs/>
        </w:rPr>
        <w:t>Warunki ochrony po</w:t>
      </w:r>
      <w:r w:rsidRPr="009223AF">
        <w:rPr>
          <w:rFonts w:cs="Calibri"/>
          <w:b/>
        </w:rPr>
        <w:t>ż</w:t>
      </w:r>
      <w:r w:rsidRPr="009223AF">
        <w:rPr>
          <w:rFonts w:cs="Calibri"/>
          <w:b/>
          <w:bCs/>
        </w:rPr>
        <w:t>arowej: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Charakterystyka pożarowa projektowanego boiska i przyjętych rozwiązań: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 xml:space="preserve">Powierzchnia poliuretanowa zabudowy boiska: </w:t>
      </w:r>
      <w:r w:rsidR="00000129">
        <w:rPr>
          <w:rFonts w:cs="Calibri"/>
        </w:rPr>
        <w:t>968</w:t>
      </w:r>
      <w:r w:rsidRPr="009223AF">
        <w:rPr>
          <w:rFonts w:cs="Calibri"/>
        </w:rPr>
        <w:t xml:space="preserve"> m2.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1</w:t>
      </w:r>
      <w:r w:rsidR="00123344">
        <w:rPr>
          <w:rFonts w:cs="Calibri"/>
        </w:rPr>
        <w:t>8</w:t>
      </w:r>
      <w:r w:rsidRPr="009223AF">
        <w:rPr>
          <w:rFonts w:cs="Calibri"/>
        </w:rPr>
        <w:t>.1 Parametry pożarowe występujących substancji palnych, jakie substancje niebezpieczne pożarowo występują: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 xml:space="preserve">nie występują substancje niebezpieczne pożarowo w rozumieniu § 2 </w:t>
      </w:r>
      <w:proofErr w:type="spellStart"/>
      <w:r w:rsidRPr="009223AF">
        <w:rPr>
          <w:rFonts w:cs="Calibri"/>
        </w:rPr>
        <w:t>rozp</w:t>
      </w:r>
      <w:proofErr w:type="spellEnd"/>
      <w:r w:rsidRPr="009223AF">
        <w:rPr>
          <w:rFonts w:cs="Calibri"/>
        </w:rPr>
        <w:t xml:space="preserve">. MSWiA z 7.06.2010r w sprawie ochrony </w:t>
      </w:r>
      <w:proofErr w:type="spellStart"/>
      <w:r w:rsidRPr="009223AF">
        <w:rPr>
          <w:rFonts w:cs="Calibri"/>
        </w:rPr>
        <w:t>ppoż</w:t>
      </w:r>
      <w:proofErr w:type="spellEnd"/>
      <w:r w:rsidRPr="009223AF">
        <w:rPr>
          <w:rFonts w:cs="Calibri"/>
        </w:rPr>
        <w:t xml:space="preserve"> budynków.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1</w:t>
      </w:r>
      <w:r w:rsidR="00123344">
        <w:rPr>
          <w:rFonts w:cs="Calibri"/>
        </w:rPr>
        <w:t>8</w:t>
      </w:r>
      <w:r w:rsidRPr="009223AF">
        <w:rPr>
          <w:rFonts w:cs="Calibri"/>
        </w:rPr>
        <w:t>.2 Przewidywana wielkość gęstości obciążenia ogniowego: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nie dotyczy, obiekty budowlane inne niż budynek przeznaczone do użytku publicznego.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1</w:t>
      </w:r>
      <w:r w:rsidR="00123344">
        <w:rPr>
          <w:rFonts w:cs="Calibri"/>
        </w:rPr>
        <w:t>8</w:t>
      </w:r>
      <w:r w:rsidRPr="009223AF">
        <w:rPr>
          <w:rFonts w:cs="Calibri"/>
        </w:rPr>
        <w:t>.3 Kategoria zagrożenia ludzi, maksymalna ilość osób w pomieszczeniu, na kondygnacji, łączna ilość osób w budynku: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zespół otwartych obiektów sportowych stanowiących zaplecze rekreacyjno-wypoczynkowo-sportowe szkoły, tj. boiska sportowe (piłki nożnej oraz koszykówki i siatkówki) bez trybun dla kibiców.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1</w:t>
      </w:r>
      <w:r w:rsidR="00123344">
        <w:rPr>
          <w:rFonts w:cs="Calibri"/>
        </w:rPr>
        <w:t>8</w:t>
      </w:r>
      <w:r w:rsidRPr="009223AF">
        <w:rPr>
          <w:rFonts w:cs="Calibri"/>
        </w:rPr>
        <w:t>.4 Ocena zagrożenia wybuchem: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zagrożenie wybuchem nie występuje.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1</w:t>
      </w:r>
      <w:r w:rsidR="00123344">
        <w:rPr>
          <w:rFonts w:cs="Calibri"/>
        </w:rPr>
        <w:t>8</w:t>
      </w:r>
      <w:r w:rsidRPr="009223AF">
        <w:rPr>
          <w:rFonts w:cs="Calibri"/>
        </w:rPr>
        <w:t>.5 Podział obiektu na strefy pożarowe: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projektowany kompleks stanowi jedną strefę pożarową.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1</w:t>
      </w:r>
      <w:r w:rsidR="00123344">
        <w:rPr>
          <w:rFonts w:cs="Calibri"/>
        </w:rPr>
        <w:t>8</w:t>
      </w:r>
      <w:r w:rsidRPr="009223AF">
        <w:rPr>
          <w:rFonts w:cs="Calibri"/>
        </w:rPr>
        <w:t>.6 Klasa odporności pożarowej budynku: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dla boisk sportowych będących budowlami klasy odporności pożarowej nie określa się;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1</w:t>
      </w:r>
      <w:r w:rsidR="00123344">
        <w:rPr>
          <w:rFonts w:cs="Calibri"/>
        </w:rPr>
        <w:t>8</w:t>
      </w:r>
      <w:r w:rsidRPr="009223AF">
        <w:rPr>
          <w:rFonts w:cs="Calibri"/>
        </w:rPr>
        <w:t>.7 Warunki ewakuacji: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z projektowanego kompleksu zapewniono utwardzone ciągi piesze zapewniające szybką i bezpieczną ewakuację;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1</w:t>
      </w:r>
      <w:r w:rsidR="00123344">
        <w:rPr>
          <w:rFonts w:cs="Calibri"/>
        </w:rPr>
        <w:t>8</w:t>
      </w:r>
      <w:r w:rsidRPr="009223AF">
        <w:rPr>
          <w:rFonts w:cs="Calibri"/>
        </w:rPr>
        <w:t>.8 Oświetlenie awaryjne, bezpieczeństwa, ewakuacyjne, przeszkodowe: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nie jest wymagane.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1</w:t>
      </w:r>
      <w:r w:rsidR="00123344">
        <w:rPr>
          <w:rFonts w:cs="Calibri"/>
        </w:rPr>
        <w:t>8</w:t>
      </w:r>
      <w:r w:rsidRPr="009223AF">
        <w:rPr>
          <w:rFonts w:cs="Calibri"/>
        </w:rPr>
        <w:t>.9 Sposób zabezpieczenia przeciwpożarowego instalacji użytkowych: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instalacje użytkowe to głównie podziemne ciągi kanalizacyjne.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1</w:t>
      </w:r>
      <w:r w:rsidR="00123344">
        <w:rPr>
          <w:rFonts w:cs="Calibri"/>
        </w:rPr>
        <w:t>8</w:t>
      </w:r>
      <w:r w:rsidRPr="009223AF">
        <w:rPr>
          <w:rFonts w:cs="Calibri"/>
        </w:rPr>
        <w:t>.10 Dobór urządzeń przeciwpożarowych w obiekcie, dostosowany do wymagań wynikających przepisów dotyczących ochrony przeciwpożarowej i przyjętego scenariusza rozwoju zdarzeń w czasie pożaru: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brak obowiązku posiadania urządzeń przeciwpożarowych w proj. kompleksie budowli.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1</w:t>
      </w:r>
      <w:r w:rsidR="00123344">
        <w:rPr>
          <w:rFonts w:cs="Calibri"/>
        </w:rPr>
        <w:t>8</w:t>
      </w:r>
      <w:r w:rsidRPr="009223AF">
        <w:rPr>
          <w:rFonts w:cs="Calibri"/>
        </w:rPr>
        <w:t>.11 Wyposażenie w podręczny sprzęt gaśniczy: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nie jest wymagane.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1</w:t>
      </w:r>
      <w:r w:rsidR="00123344">
        <w:rPr>
          <w:rFonts w:cs="Calibri"/>
        </w:rPr>
        <w:t>8</w:t>
      </w:r>
      <w:r w:rsidRPr="009223AF">
        <w:rPr>
          <w:rFonts w:cs="Calibri"/>
        </w:rPr>
        <w:t>.12 Urządzenia ratownicze i ich rozmieszczenie: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nie są wymagane.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1</w:t>
      </w:r>
      <w:r w:rsidR="00123344">
        <w:rPr>
          <w:rFonts w:cs="Calibri"/>
        </w:rPr>
        <w:t>8</w:t>
      </w:r>
      <w:r w:rsidRPr="009223AF">
        <w:rPr>
          <w:rFonts w:cs="Calibri"/>
        </w:rPr>
        <w:t>.13 Przeciwpożarowe zaopatrzenie wodne do zewnętrznego gaszenia pożaru: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lastRenderedPageBreak/>
        <w:t>dla projektowanej inwestycji nie są wymagane.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1</w:t>
      </w:r>
      <w:r w:rsidR="00123344">
        <w:rPr>
          <w:rFonts w:cs="Calibri"/>
        </w:rPr>
        <w:t>8</w:t>
      </w:r>
      <w:r w:rsidRPr="009223AF">
        <w:rPr>
          <w:rFonts w:cs="Calibri"/>
        </w:rPr>
        <w:t>.14 Dojazd pożarowy: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dojazd pożarowy dla pojazdów straży pożarnej jest obligatoryjny, zapewnia go istniejący zjazd z drogi asfaltowej na drogi wewnętrzne zakończony boiskiem mogącym w razie zagrożenia spełnić wymagania dla placu manewrowego przeciwpożarowego, w tym dla istniejącego budynku szkoły.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1</w:t>
      </w:r>
      <w:r w:rsidR="00123344">
        <w:rPr>
          <w:rFonts w:cs="Calibri"/>
        </w:rPr>
        <w:t>8</w:t>
      </w:r>
      <w:r w:rsidRPr="009223AF">
        <w:rPr>
          <w:rFonts w:cs="Calibri"/>
        </w:rPr>
        <w:t>.15 Obiekt nie wymaga wyposażenia w instrukcję bezpieczeństwa pożarowego, o której mowa w § 6, rozporządzenia Ministra Spraw Wewnętrznych i Administracji z 7.06.2010r w sprawie ochrony przeciwpożarowej budynków, innych obiektów budowlanych i terenów, należy jedynie uaktualnić instrukcje bezpieczeństwa pożarowego szkoły o projektowane budowle; wymagana jest instrukcja postępowania na wypadek pożaru wraz z wykazem telefonów alarmowych o której mowa w § 4, ust.2, pkt 3 w/w rozporządzenia.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1</w:t>
      </w:r>
      <w:r w:rsidR="00123344">
        <w:rPr>
          <w:rFonts w:cs="Calibri"/>
        </w:rPr>
        <w:t>8</w:t>
      </w:r>
      <w:r w:rsidRPr="009223AF">
        <w:rPr>
          <w:rFonts w:cs="Calibri"/>
        </w:rPr>
        <w:t>.16 Podstawy prawne ustalenia wymogów ochrony przeciwpożarowej :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- ustawa 24.08.1991 r o ochronie przeciwpożarowej ( tekst jednolity Dz. U. nr 178 z 2009 roku, poz.1380 z późn.zm.),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 xml:space="preserve">- ustawa z 7.07. 1994 r prawo budowlane (Dz. U. nr 89, poz. 414, z </w:t>
      </w:r>
      <w:proofErr w:type="spellStart"/>
      <w:r w:rsidRPr="009223AF">
        <w:rPr>
          <w:rFonts w:cs="Calibri"/>
        </w:rPr>
        <w:t>późn</w:t>
      </w:r>
      <w:proofErr w:type="spellEnd"/>
      <w:r w:rsidRPr="009223AF">
        <w:rPr>
          <w:rFonts w:cs="Calibri"/>
        </w:rPr>
        <w:t>, zmian),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- ustawa z 16.04.2004r o wyrobach budowlanych (Dz. U. nr 92, poz. 881),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- rozporządzenie Ministra Infrastruktury z 12.04.2002r w sprawie warunków technicznych, jakim powinny odpowiadać budynki i ich usytuowanie (Dz. U. nr 75, poz.690 z późniejszymi zmianami),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- rozporządzenie Ministra Transportu, Budownictwa i Gospodarki Morskiej 25.04.2012r w sprawie szczegółowego zakresu i formy projektu budowlanego (Dz.U. z 27.04.2012r., poz.462),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- rozporządzenie Ministra Spraw Wewnętrznych i Administracji z 07.06.2010r w sprawie ochrony przeciwpożarowej budynków, innych obiektów budowlanych i terenów (Dz. U. nr 109, poz.719),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- rozporządzenie Ministra Spraw Wewnętrznych i Administracji z 24.07.2009 r w sprawie przeciwpożarowego zaopatrzenia w wodę oraz dróg pożarowych (Dz. U. nr 124, poz.1030), - PN-92/N-01256-01 Znaki bezpieczeństwa, ochrona przeciwpożarowa,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223AF">
        <w:rPr>
          <w:rFonts w:cs="Calibri"/>
        </w:rPr>
        <w:t>- PN-92/N-01256-02 Znaki bezpieczeństwa, ewakuacja.</w:t>
      </w:r>
    </w:p>
    <w:p w:rsidR="00660C10" w:rsidRPr="009223AF" w:rsidRDefault="00660C10" w:rsidP="00660C10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p w:rsidR="006E2E48" w:rsidRPr="009223AF" w:rsidRDefault="00123344" w:rsidP="006E2E48">
      <w:pPr>
        <w:pStyle w:val="Tekstpodstawowywcity"/>
        <w:spacing w:line="276" w:lineRule="auto"/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19</w:t>
      </w:r>
      <w:r w:rsidR="006E2E48" w:rsidRPr="009223AF">
        <w:rPr>
          <w:rFonts w:ascii="Calibri" w:hAnsi="Calibri" w:cs="Calibri"/>
          <w:b/>
          <w:sz w:val="22"/>
          <w:szCs w:val="22"/>
        </w:rPr>
        <w:t>. Uwagi końcowe</w:t>
      </w:r>
      <w:r w:rsidR="00660C10" w:rsidRPr="009223AF">
        <w:rPr>
          <w:rFonts w:ascii="Calibri" w:hAnsi="Calibri" w:cs="Calibri"/>
          <w:b/>
          <w:sz w:val="22"/>
          <w:szCs w:val="22"/>
        </w:rPr>
        <w:t>:</w:t>
      </w:r>
    </w:p>
    <w:p w:rsidR="006E2E48" w:rsidRPr="009223AF" w:rsidRDefault="006E2E48" w:rsidP="006E2E48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Wszystkie wymiary należy zweryfikować na budowie.</w:t>
      </w:r>
    </w:p>
    <w:p w:rsidR="006E2E48" w:rsidRPr="009223AF" w:rsidRDefault="006E2E48" w:rsidP="006E2E48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Proponowane elementy spełniają wymagania pod względem bezpieczeństwa (konstrukcji, pożarowego oraz użytkowania), higieniczno sanitarne, zdrowotne oraz ochrony środowiska.</w:t>
      </w:r>
    </w:p>
    <w:p w:rsidR="006E2E48" w:rsidRPr="009223AF" w:rsidRDefault="006E2E48" w:rsidP="006E2E48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 xml:space="preserve">Montaż projektowanych urządzeń i elementów </w:t>
      </w:r>
      <w:r w:rsidR="00660C10" w:rsidRPr="009223AF">
        <w:rPr>
          <w:rFonts w:ascii="Calibri" w:hAnsi="Calibri" w:cs="Calibri"/>
          <w:sz w:val="22"/>
          <w:szCs w:val="22"/>
        </w:rPr>
        <w:t>boiska jak i nawierzchni poliuretanowej</w:t>
      </w:r>
      <w:r w:rsidRPr="009223AF">
        <w:rPr>
          <w:rFonts w:ascii="Calibri" w:hAnsi="Calibri" w:cs="Calibri"/>
          <w:sz w:val="22"/>
          <w:szCs w:val="22"/>
        </w:rPr>
        <w:t xml:space="preserve"> musi odbywać się ściśl</w:t>
      </w:r>
      <w:r w:rsidR="001859B3" w:rsidRPr="009223AF">
        <w:rPr>
          <w:rFonts w:ascii="Calibri" w:hAnsi="Calibri" w:cs="Calibri"/>
          <w:sz w:val="22"/>
          <w:szCs w:val="22"/>
        </w:rPr>
        <w:t>e wg wytycznych ich producentów</w:t>
      </w:r>
      <w:r w:rsidRPr="009223AF">
        <w:rPr>
          <w:rFonts w:ascii="Calibri" w:hAnsi="Calibri" w:cs="Calibri"/>
          <w:sz w:val="22"/>
          <w:szCs w:val="22"/>
        </w:rPr>
        <w:t>. Wszystkie urządzenia i elementy wyposażenia muszą być wykonane z bezpiecznych i trwałych materiałów i posiadać atesty oraz certyfikaty bezpieczeństwa.</w:t>
      </w:r>
    </w:p>
    <w:p w:rsidR="006E2E48" w:rsidRPr="009223AF" w:rsidRDefault="006E2E48" w:rsidP="006E2E48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Wszystkie roboty budowlane należy wykonać zgodnie ze sztuką budowlaną, „Wytycznymi wykonywania i odbioru robót budowlanych” oraz przy zachowaniu przepisów BHP oraz pod bezpośrednim nadzorem osób uprawnionych. Teren, na którym będą prowadzone roboty budowlane należy zabezpieczyć przed dostępem osób trzecich.</w:t>
      </w:r>
    </w:p>
    <w:p w:rsidR="006E2E48" w:rsidRPr="009223AF" w:rsidRDefault="006E2E48" w:rsidP="006E2E48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Wymienione w opracowaniu nazwy produktów i firm należy traktować jako przykładowe. Dopuszcza się zmianę zaproponowanych produktów lub firm pod warunkiem zachowania ich parametrów technicznych i jakości. Zmiany te należy skonsultować z projektantem lub Zamawiającym.</w:t>
      </w:r>
    </w:p>
    <w:p w:rsidR="0040379D" w:rsidRPr="009223AF" w:rsidRDefault="0040379D" w:rsidP="006E2E48">
      <w:pPr>
        <w:rPr>
          <w:rFonts w:cs="Calibri"/>
          <w:b/>
          <w:highlight w:val="yellow"/>
        </w:rPr>
      </w:pPr>
    </w:p>
    <w:p w:rsidR="006E2E48" w:rsidRPr="009223AF" w:rsidRDefault="00660C10" w:rsidP="006E2E48">
      <w:pPr>
        <w:rPr>
          <w:rFonts w:cs="Calibri"/>
          <w:b/>
        </w:rPr>
      </w:pPr>
      <w:r w:rsidRPr="009223AF">
        <w:rPr>
          <w:rFonts w:cs="Calibri"/>
          <w:b/>
        </w:rPr>
        <w:lastRenderedPageBreak/>
        <w:t>2</w:t>
      </w:r>
      <w:r w:rsidR="00123344">
        <w:rPr>
          <w:rFonts w:cs="Calibri"/>
          <w:b/>
        </w:rPr>
        <w:t>0</w:t>
      </w:r>
      <w:r w:rsidR="006E2E48" w:rsidRPr="009223AF">
        <w:rPr>
          <w:rFonts w:cs="Calibri"/>
          <w:b/>
        </w:rPr>
        <w:t>. Informacja dotycząca bezpieczeństwa i ochrony zdrowia przy wykonywaniu robót budowlanych:</w:t>
      </w:r>
    </w:p>
    <w:p w:rsidR="006E2E48" w:rsidRPr="009223AF" w:rsidRDefault="006E2E48" w:rsidP="006E2E48">
      <w:pPr>
        <w:pStyle w:val="MYR12BOLCZA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Zakres robót oraz kolejność realizacji</w:t>
      </w:r>
    </w:p>
    <w:p w:rsidR="006E2E48" w:rsidRPr="009223AF" w:rsidRDefault="006E2E48" w:rsidP="006E2E48">
      <w:pPr>
        <w:pStyle w:val="MYR12REGCZA"/>
        <w:spacing w:line="240" w:lineRule="auto"/>
        <w:rPr>
          <w:rFonts w:ascii="Calibri" w:hAnsi="Calibri" w:cs="Calibri"/>
          <w:sz w:val="22"/>
          <w:szCs w:val="22"/>
        </w:rPr>
      </w:pPr>
    </w:p>
    <w:p w:rsidR="006E2E48" w:rsidRPr="009223AF" w:rsidRDefault="006E2E48" w:rsidP="006E2E48">
      <w:pPr>
        <w:pStyle w:val="PUNKTORY"/>
        <w:numPr>
          <w:ilvl w:val="1"/>
          <w:numId w:val="3"/>
        </w:numPr>
        <w:tabs>
          <w:tab w:val="clear" w:pos="1440"/>
          <w:tab w:val="num" w:pos="798"/>
        </w:tabs>
        <w:spacing w:line="240" w:lineRule="auto"/>
        <w:ind w:hanging="1041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prace przygotowawcze, organizacja placu budowy</w:t>
      </w:r>
    </w:p>
    <w:p w:rsidR="006E2E48" w:rsidRDefault="006E2E48" w:rsidP="006E2E48">
      <w:pPr>
        <w:pStyle w:val="PUNKTORY"/>
        <w:numPr>
          <w:ilvl w:val="1"/>
          <w:numId w:val="3"/>
        </w:numPr>
        <w:tabs>
          <w:tab w:val="clear" w:pos="1440"/>
          <w:tab w:val="num" w:pos="798"/>
        </w:tabs>
        <w:spacing w:line="240" w:lineRule="auto"/>
        <w:ind w:hanging="1041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roboty ziemne</w:t>
      </w:r>
    </w:p>
    <w:p w:rsidR="006C7302" w:rsidRPr="009223AF" w:rsidRDefault="006C7302" w:rsidP="006E2E48">
      <w:pPr>
        <w:pStyle w:val="PUNKTORY"/>
        <w:numPr>
          <w:ilvl w:val="1"/>
          <w:numId w:val="3"/>
        </w:numPr>
        <w:tabs>
          <w:tab w:val="clear" w:pos="1440"/>
          <w:tab w:val="num" w:pos="798"/>
        </w:tabs>
        <w:spacing w:line="240" w:lineRule="auto"/>
        <w:ind w:hanging="104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roboty związane demontażem nawierzchni</w:t>
      </w:r>
    </w:p>
    <w:p w:rsidR="006E2E48" w:rsidRPr="009223AF" w:rsidRDefault="006E2E48" w:rsidP="006E2E48">
      <w:pPr>
        <w:pStyle w:val="PUNKTORY"/>
        <w:numPr>
          <w:ilvl w:val="1"/>
          <w:numId w:val="3"/>
        </w:numPr>
        <w:tabs>
          <w:tab w:val="clear" w:pos="1440"/>
          <w:tab w:val="num" w:pos="798"/>
        </w:tabs>
        <w:spacing w:line="240" w:lineRule="auto"/>
        <w:ind w:hanging="1041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 xml:space="preserve">roboty związane z układaniem nawierzchni </w:t>
      </w:r>
    </w:p>
    <w:p w:rsidR="006E2E48" w:rsidRPr="009223AF" w:rsidRDefault="006E2E48" w:rsidP="006E2E48">
      <w:pPr>
        <w:pStyle w:val="PUNKTORY"/>
        <w:numPr>
          <w:ilvl w:val="1"/>
          <w:numId w:val="3"/>
        </w:numPr>
        <w:tabs>
          <w:tab w:val="clear" w:pos="1440"/>
          <w:tab w:val="num" w:pos="798"/>
        </w:tabs>
        <w:spacing w:line="240" w:lineRule="auto"/>
        <w:ind w:hanging="1041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roboty związane z betonowaniem</w:t>
      </w:r>
    </w:p>
    <w:p w:rsidR="006E2E48" w:rsidRDefault="006E2E48" w:rsidP="006E2E48">
      <w:pPr>
        <w:pStyle w:val="PUNKTORY"/>
        <w:numPr>
          <w:ilvl w:val="1"/>
          <w:numId w:val="3"/>
        </w:numPr>
        <w:tabs>
          <w:tab w:val="clear" w:pos="1440"/>
          <w:tab w:val="num" w:pos="798"/>
        </w:tabs>
        <w:spacing w:line="240" w:lineRule="auto"/>
        <w:ind w:hanging="1041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roboty związane z montażem elementów wyposażenia</w:t>
      </w:r>
    </w:p>
    <w:p w:rsidR="00642F46" w:rsidRPr="009223AF" w:rsidRDefault="00642F46" w:rsidP="006E2E48">
      <w:pPr>
        <w:pStyle w:val="PUNKTORY"/>
        <w:numPr>
          <w:ilvl w:val="1"/>
          <w:numId w:val="3"/>
        </w:numPr>
        <w:tabs>
          <w:tab w:val="clear" w:pos="1440"/>
          <w:tab w:val="num" w:pos="798"/>
        </w:tabs>
        <w:spacing w:line="240" w:lineRule="auto"/>
        <w:ind w:hanging="104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roboty związane z rozbiórką ogrodzenia</w:t>
      </w:r>
    </w:p>
    <w:p w:rsidR="006E2E48" w:rsidRPr="009223AF" w:rsidRDefault="006E2E48" w:rsidP="006E2E48">
      <w:pPr>
        <w:pStyle w:val="PUNKTORY"/>
        <w:spacing w:line="240" w:lineRule="auto"/>
        <w:ind w:left="1080" w:firstLine="0"/>
        <w:rPr>
          <w:rFonts w:ascii="Calibri" w:hAnsi="Calibri" w:cs="Calibri"/>
          <w:sz w:val="22"/>
          <w:szCs w:val="22"/>
        </w:rPr>
      </w:pPr>
    </w:p>
    <w:p w:rsidR="006E2E48" w:rsidRPr="009223AF" w:rsidRDefault="006E2E48" w:rsidP="006E2E48">
      <w:pPr>
        <w:pStyle w:val="MYR12BOLCZA"/>
        <w:spacing w:line="240" w:lineRule="auto"/>
        <w:ind w:left="360"/>
        <w:rPr>
          <w:rFonts w:ascii="Calibri" w:hAnsi="Calibri" w:cs="Calibri"/>
          <w:sz w:val="22"/>
          <w:szCs w:val="22"/>
        </w:rPr>
      </w:pPr>
    </w:p>
    <w:p w:rsidR="006E2E48" w:rsidRPr="009223AF" w:rsidRDefault="006E2E48" w:rsidP="006E2E48">
      <w:pPr>
        <w:pStyle w:val="MYR12BOLCZA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Wskazanie elementów zagospodarowania, które mogą stwarzać zagrożenie bezpieczeństwa i zdrowia ludzi</w:t>
      </w:r>
    </w:p>
    <w:p w:rsidR="006E2E48" w:rsidRPr="009223AF" w:rsidRDefault="006E2E48" w:rsidP="006E2E48">
      <w:pPr>
        <w:pStyle w:val="MYR12BOLCZA"/>
        <w:spacing w:line="240" w:lineRule="auto"/>
        <w:ind w:left="360"/>
        <w:rPr>
          <w:rFonts w:ascii="Calibri" w:hAnsi="Calibri" w:cs="Calibri"/>
          <w:sz w:val="22"/>
          <w:szCs w:val="22"/>
        </w:rPr>
      </w:pPr>
    </w:p>
    <w:p w:rsidR="006E2E48" w:rsidRPr="009223AF" w:rsidRDefault="006E2E48" w:rsidP="006E2E48">
      <w:pPr>
        <w:pStyle w:val="MYR12BOLCZA"/>
        <w:spacing w:line="240" w:lineRule="auto"/>
        <w:ind w:left="360"/>
        <w:rPr>
          <w:rFonts w:ascii="Calibri" w:hAnsi="Calibri" w:cs="Calibri"/>
          <w:b w:val="0"/>
          <w:sz w:val="22"/>
          <w:szCs w:val="22"/>
        </w:rPr>
      </w:pPr>
      <w:r w:rsidRPr="009223AF">
        <w:rPr>
          <w:rFonts w:ascii="Calibri" w:hAnsi="Calibri" w:cs="Calibri"/>
          <w:b w:val="0"/>
          <w:sz w:val="22"/>
          <w:szCs w:val="22"/>
        </w:rPr>
        <w:t>Na terenie nie ma elementów stwarzających zagrożenie</w:t>
      </w:r>
    </w:p>
    <w:p w:rsidR="006E2E48" w:rsidRPr="009223AF" w:rsidRDefault="006E2E48" w:rsidP="006E2E48">
      <w:pPr>
        <w:pStyle w:val="MYR12BOLCZA"/>
        <w:spacing w:line="240" w:lineRule="auto"/>
        <w:ind w:left="360"/>
        <w:rPr>
          <w:rFonts w:ascii="Calibri" w:hAnsi="Calibri" w:cs="Calibri"/>
          <w:sz w:val="22"/>
          <w:szCs w:val="22"/>
        </w:rPr>
      </w:pPr>
    </w:p>
    <w:p w:rsidR="006E2E48" w:rsidRPr="009223AF" w:rsidRDefault="006E2E48" w:rsidP="006E2E48">
      <w:pPr>
        <w:pStyle w:val="MYR12BOLCZA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Wskazanie dotyczące przewidywanych zagrożeń występujących podczas realizacji robót budowlanych, określające skalę i rodzaje zagrożeń oraz miejsce i czas ich wystąpienia</w:t>
      </w:r>
    </w:p>
    <w:p w:rsidR="006E2E48" w:rsidRPr="009223AF" w:rsidRDefault="006E2E48" w:rsidP="006E2E48">
      <w:pPr>
        <w:pStyle w:val="MYR12BOLCZA"/>
        <w:spacing w:line="240" w:lineRule="auto"/>
        <w:ind w:left="360"/>
        <w:rPr>
          <w:rFonts w:ascii="Calibri" w:hAnsi="Calibri" w:cs="Calibri"/>
          <w:sz w:val="22"/>
          <w:szCs w:val="22"/>
        </w:rPr>
      </w:pPr>
    </w:p>
    <w:p w:rsidR="006E2E48" w:rsidRPr="009223AF" w:rsidRDefault="006E2E48" w:rsidP="006E2E48">
      <w:pPr>
        <w:pStyle w:val="MYR12BOLCZA"/>
        <w:spacing w:line="240" w:lineRule="auto"/>
        <w:ind w:firstLine="360"/>
        <w:rPr>
          <w:rFonts w:ascii="Calibri" w:hAnsi="Calibri" w:cs="Calibri"/>
          <w:b w:val="0"/>
          <w:sz w:val="22"/>
          <w:szCs w:val="22"/>
        </w:rPr>
      </w:pPr>
      <w:r w:rsidRPr="009223AF">
        <w:rPr>
          <w:rFonts w:ascii="Calibri" w:hAnsi="Calibri" w:cs="Calibri"/>
          <w:b w:val="0"/>
          <w:sz w:val="22"/>
          <w:szCs w:val="22"/>
        </w:rPr>
        <w:t>Źródłem zagrożenia mogą być:</w:t>
      </w:r>
    </w:p>
    <w:p w:rsidR="006E2E48" w:rsidRPr="009223AF" w:rsidRDefault="006E2E48" w:rsidP="006E2E48">
      <w:pPr>
        <w:pStyle w:val="MYR12REGCZA"/>
        <w:spacing w:line="240" w:lineRule="auto"/>
        <w:rPr>
          <w:rFonts w:ascii="Calibri" w:hAnsi="Calibri" w:cs="Calibri"/>
          <w:sz w:val="22"/>
          <w:szCs w:val="22"/>
        </w:rPr>
      </w:pPr>
    </w:p>
    <w:p w:rsidR="006E2E48" w:rsidRPr="009223AF" w:rsidRDefault="006E2E48" w:rsidP="006E2E48">
      <w:pPr>
        <w:pStyle w:val="PUNKTORY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prace przy wykonywaniu prac ziemnych</w:t>
      </w:r>
      <w:r w:rsidR="00660C10" w:rsidRPr="009223AF">
        <w:rPr>
          <w:rFonts w:ascii="Calibri" w:hAnsi="Calibri" w:cs="Calibri"/>
          <w:sz w:val="22"/>
          <w:szCs w:val="22"/>
        </w:rPr>
        <w:t>,</w:t>
      </w:r>
    </w:p>
    <w:p w:rsidR="00660C10" w:rsidRPr="009223AF" w:rsidRDefault="00660C10" w:rsidP="006E2E48">
      <w:pPr>
        <w:pStyle w:val="PUNKTORY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prace przy istniejącym uzbrojeniu podziemnym,</w:t>
      </w:r>
    </w:p>
    <w:p w:rsidR="006E2E48" w:rsidRPr="009223AF" w:rsidRDefault="006E2E48" w:rsidP="006E2E48">
      <w:pPr>
        <w:pStyle w:val="PUNKTORY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prace przy szalowaniu i wylewaniu elementów betonowych</w:t>
      </w:r>
      <w:r w:rsidR="00660C10" w:rsidRPr="009223AF">
        <w:rPr>
          <w:rFonts w:ascii="Calibri" w:hAnsi="Calibri" w:cs="Calibri"/>
          <w:sz w:val="22"/>
          <w:szCs w:val="22"/>
        </w:rPr>
        <w:t>,</w:t>
      </w:r>
    </w:p>
    <w:p w:rsidR="006E2E48" w:rsidRPr="009223AF" w:rsidRDefault="006E2E48" w:rsidP="006E2E48">
      <w:pPr>
        <w:pStyle w:val="PUNKTORY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 xml:space="preserve">prace przy wykonywaniu nawierzchni </w:t>
      </w:r>
      <w:r w:rsidR="00660C10" w:rsidRPr="009223AF">
        <w:rPr>
          <w:rFonts w:ascii="Calibri" w:hAnsi="Calibri" w:cs="Calibri"/>
          <w:sz w:val="22"/>
          <w:szCs w:val="22"/>
        </w:rPr>
        <w:t>,</w:t>
      </w:r>
    </w:p>
    <w:p w:rsidR="006E2E48" w:rsidRPr="009223AF" w:rsidRDefault="006E2E48" w:rsidP="006E2E48">
      <w:pPr>
        <w:pStyle w:val="PUNKTORY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prace przy montażu elementów wyposażenia</w:t>
      </w:r>
      <w:r w:rsidR="00660C10" w:rsidRPr="009223AF">
        <w:rPr>
          <w:rFonts w:ascii="Calibri" w:hAnsi="Calibri" w:cs="Calibri"/>
          <w:sz w:val="22"/>
          <w:szCs w:val="22"/>
        </w:rPr>
        <w:t>,</w:t>
      </w:r>
    </w:p>
    <w:p w:rsidR="006E2E48" w:rsidRPr="009223AF" w:rsidRDefault="006E2E48" w:rsidP="006E2E48">
      <w:pPr>
        <w:pStyle w:val="PUNKTORY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obsługa maszyn i urządzeń mechanicznych</w:t>
      </w:r>
      <w:r w:rsidR="00660C10" w:rsidRPr="009223AF">
        <w:rPr>
          <w:rFonts w:ascii="Calibri" w:hAnsi="Calibri" w:cs="Calibri"/>
          <w:sz w:val="22"/>
          <w:szCs w:val="22"/>
        </w:rPr>
        <w:t>,</w:t>
      </w:r>
    </w:p>
    <w:p w:rsidR="006E2E48" w:rsidRPr="009223AF" w:rsidRDefault="006E2E48" w:rsidP="006E2E48">
      <w:pPr>
        <w:pStyle w:val="MYR12REGCZA"/>
        <w:spacing w:line="240" w:lineRule="auto"/>
        <w:rPr>
          <w:rFonts w:ascii="Calibri" w:hAnsi="Calibri" w:cs="Calibri"/>
          <w:sz w:val="22"/>
          <w:szCs w:val="22"/>
        </w:rPr>
      </w:pPr>
    </w:p>
    <w:p w:rsidR="006E2E48" w:rsidRPr="009223AF" w:rsidRDefault="006E2E48" w:rsidP="006E2E48">
      <w:pPr>
        <w:pStyle w:val="MYR12BOLCZA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Wskazanie sposobu prowadzenia instruktażu pracowników przed przystąpieniem do realizacji robót szczególnie niebezpiecznych</w:t>
      </w:r>
    </w:p>
    <w:p w:rsidR="006E2E48" w:rsidRPr="009223AF" w:rsidRDefault="006E2E48" w:rsidP="006E2E48">
      <w:pPr>
        <w:pStyle w:val="MYR12REGCZA"/>
        <w:spacing w:line="240" w:lineRule="auto"/>
        <w:rPr>
          <w:rFonts w:ascii="Calibri" w:hAnsi="Calibri" w:cs="Calibri"/>
          <w:sz w:val="22"/>
          <w:szCs w:val="22"/>
        </w:rPr>
      </w:pPr>
    </w:p>
    <w:p w:rsidR="006E2E48" w:rsidRPr="009223AF" w:rsidRDefault="006E2E48" w:rsidP="006E2E48">
      <w:pPr>
        <w:pStyle w:val="PUNKTORY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zapoznanie się z zakresem, kolejnością i technologią realizacji robót</w:t>
      </w:r>
    </w:p>
    <w:p w:rsidR="006E2E48" w:rsidRPr="009223AF" w:rsidRDefault="006E2E48" w:rsidP="006E2E48">
      <w:pPr>
        <w:pStyle w:val="PUNKTORY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przeprowadzenie instruktażu stanowiskowego BHP z uwzględnieniem zasad postępowania w przypadku wystąpienia zagrożenia</w:t>
      </w:r>
    </w:p>
    <w:p w:rsidR="006E2E48" w:rsidRPr="009223AF" w:rsidRDefault="006E2E48" w:rsidP="006E2E48">
      <w:pPr>
        <w:pStyle w:val="PUNKTORY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bezpośredni nadzór nad pracami szczególnie niebezpiecznymi</w:t>
      </w:r>
    </w:p>
    <w:p w:rsidR="006E2E48" w:rsidRPr="009223AF" w:rsidRDefault="006E2E48" w:rsidP="006E2E48">
      <w:pPr>
        <w:pStyle w:val="PUNKTORY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zapoznanie pracowników z oceną ryzyka zawodowego na stanowisku</w:t>
      </w:r>
    </w:p>
    <w:p w:rsidR="006E2E48" w:rsidRPr="009223AF" w:rsidRDefault="006E2E48" w:rsidP="006E2E48">
      <w:pPr>
        <w:pStyle w:val="PUNKTORY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określenie środków technicznych i ochrony osobistej koniecznych do stosowania</w:t>
      </w:r>
    </w:p>
    <w:p w:rsidR="006E2E48" w:rsidRPr="009223AF" w:rsidRDefault="006E2E48" w:rsidP="006E2E48">
      <w:pPr>
        <w:pStyle w:val="PUNKTORY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podanie jednoznacznych sposobów komunikowania się i przypomnienie telefonów alarmowych</w:t>
      </w:r>
    </w:p>
    <w:p w:rsidR="006E2E48" w:rsidRPr="009223AF" w:rsidRDefault="006E2E48" w:rsidP="006E2E48">
      <w:pPr>
        <w:pStyle w:val="MYR12REGCZA"/>
        <w:spacing w:line="240" w:lineRule="auto"/>
        <w:rPr>
          <w:rFonts w:ascii="Calibri" w:hAnsi="Calibri" w:cs="Calibri"/>
          <w:sz w:val="22"/>
          <w:szCs w:val="22"/>
        </w:rPr>
      </w:pPr>
    </w:p>
    <w:p w:rsidR="006E2E48" w:rsidRPr="009223AF" w:rsidRDefault="006E2E48" w:rsidP="006E2E48">
      <w:pPr>
        <w:pStyle w:val="MYR12BOLCZA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Wskazanie środków technicznych i organizacyjnych zapobiegających niebezpieczeństwom wynikającym z wykonywania robót budowlanych w strefach szczególnego zagrożenia zdrowia lub w ich sąsiedztwie, w tym zapewniających bezpieczną komunikację umożliwiającą szybką ewakuację na wypadek pożaru, awarii i innych zagrożeń</w:t>
      </w:r>
    </w:p>
    <w:p w:rsidR="006E2E48" w:rsidRPr="009223AF" w:rsidRDefault="006E2E48" w:rsidP="006E2E48">
      <w:pPr>
        <w:pStyle w:val="MYR12REGCZA"/>
        <w:spacing w:line="240" w:lineRule="auto"/>
        <w:rPr>
          <w:rFonts w:ascii="Calibri" w:hAnsi="Calibri" w:cs="Calibri"/>
          <w:sz w:val="22"/>
          <w:szCs w:val="22"/>
        </w:rPr>
      </w:pPr>
    </w:p>
    <w:p w:rsidR="006E2E48" w:rsidRPr="009223AF" w:rsidRDefault="006E2E48" w:rsidP="006E2E48">
      <w:pPr>
        <w:pStyle w:val="MYR12BOLCZA"/>
        <w:numPr>
          <w:ilvl w:val="1"/>
          <w:numId w:val="3"/>
        </w:numPr>
        <w:tabs>
          <w:tab w:val="clear" w:pos="1440"/>
          <w:tab w:val="num" w:pos="798"/>
        </w:tabs>
        <w:spacing w:line="240" w:lineRule="auto"/>
        <w:ind w:hanging="984"/>
        <w:rPr>
          <w:rFonts w:ascii="Calibri" w:hAnsi="Calibri" w:cs="Calibri"/>
          <w:b w:val="0"/>
          <w:sz w:val="22"/>
          <w:szCs w:val="22"/>
        </w:rPr>
      </w:pPr>
      <w:r w:rsidRPr="009223AF">
        <w:rPr>
          <w:rFonts w:ascii="Calibri" w:hAnsi="Calibri" w:cs="Calibri"/>
          <w:b w:val="0"/>
          <w:sz w:val="22"/>
          <w:szCs w:val="22"/>
        </w:rPr>
        <w:t>środki ochrony osobistej</w:t>
      </w:r>
    </w:p>
    <w:p w:rsidR="006E2E48" w:rsidRPr="009223AF" w:rsidRDefault="006E2E48" w:rsidP="006E2E48">
      <w:pPr>
        <w:pStyle w:val="PUNKTORY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opracowanie instrukcji bezpiecznego wykonania robót i zaznajomienie z nią pracowników w zakresie wykonywanych robót</w:t>
      </w:r>
    </w:p>
    <w:p w:rsidR="006E2E48" w:rsidRPr="009223AF" w:rsidRDefault="006E2E48" w:rsidP="006E2E48">
      <w:pPr>
        <w:pStyle w:val="PUNKTORY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lastRenderedPageBreak/>
        <w:t>sposób zapobiegania zagrożeniom związanym z wykonywaniem robót, o których mowa w art.21a ust.2 Prawa Budowlanego oraz sposób postępowania w przypadku wystąpienia tych zagrożeń</w:t>
      </w:r>
    </w:p>
    <w:p w:rsidR="006E2E48" w:rsidRPr="009223AF" w:rsidRDefault="006E2E48" w:rsidP="006E2E48">
      <w:pPr>
        <w:pStyle w:val="PUNKTORY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zaznajomienie pracowników z miejscem przechowywania apteczki pierwszej pomocy i jej zawartością, z miejscem dostępu do telefonów alarmowych</w:t>
      </w:r>
    </w:p>
    <w:p w:rsidR="006E2E48" w:rsidRPr="009223AF" w:rsidRDefault="006E2E48" w:rsidP="006E2E48">
      <w:pPr>
        <w:pStyle w:val="PUNKTORY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>zabezpieczenie doraźnej możliwości poruszania się pojazdami w rejonie placu budowy</w:t>
      </w:r>
    </w:p>
    <w:p w:rsidR="006E2E48" w:rsidRPr="00000129" w:rsidRDefault="006E2E48" w:rsidP="00D44FB3">
      <w:pPr>
        <w:pStyle w:val="PUNKTORY"/>
        <w:numPr>
          <w:ilvl w:val="0"/>
          <w:numId w:val="6"/>
        </w:numPr>
        <w:spacing w:line="240" w:lineRule="auto"/>
        <w:rPr>
          <w:rFonts w:cs="Calibri"/>
        </w:rPr>
      </w:pPr>
      <w:r w:rsidRPr="00000129">
        <w:rPr>
          <w:rFonts w:ascii="Calibri" w:hAnsi="Calibri" w:cs="Calibri"/>
          <w:sz w:val="22"/>
          <w:szCs w:val="22"/>
        </w:rPr>
        <w:t>teren budowy należy ogrodzić i zabezpieczyć przed dostępem osób postronnych</w:t>
      </w:r>
    </w:p>
    <w:p w:rsidR="006E2E48" w:rsidRDefault="006E2E48" w:rsidP="006E2E48">
      <w:pPr>
        <w:rPr>
          <w:rFonts w:cs="Calibri"/>
        </w:rPr>
      </w:pPr>
    </w:p>
    <w:p w:rsidR="004A56A1" w:rsidRDefault="00E679C8" w:rsidP="006E2E48">
      <w:pPr>
        <w:rPr>
          <w:rFonts w:cs="Calibri"/>
          <w:noProof/>
          <w:lang w:eastAsia="pl-PL"/>
        </w:rPr>
      </w:pPr>
      <w:r w:rsidRPr="004A56A1">
        <w:rPr>
          <w:rFonts w:cs="Calibri"/>
          <w:noProof/>
          <w:lang w:eastAsia="pl-PL"/>
        </w:rPr>
        <w:drawing>
          <wp:inline distT="0" distB="0" distL="0" distR="0">
            <wp:extent cx="5848350" cy="22383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A1" w:rsidRPr="009223AF" w:rsidRDefault="004A56A1" w:rsidP="006E2E48">
      <w:pPr>
        <w:rPr>
          <w:rFonts w:cs="Calibri"/>
        </w:rPr>
      </w:pPr>
      <w:r>
        <w:rPr>
          <w:rFonts w:cs="Calibri"/>
          <w:noProof/>
          <w:lang w:eastAsia="pl-PL"/>
        </w:rPr>
        <w:t>Zdjecie poglądowe</w:t>
      </w:r>
    </w:p>
    <w:p w:rsidR="006E2E48" w:rsidRPr="009223AF" w:rsidRDefault="006E2E48" w:rsidP="006E2E48">
      <w:pPr>
        <w:pStyle w:val="Tekstpodstawowy3"/>
        <w:ind w:left="3540" w:firstLine="708"/>
        <w:jc w:val="center"/>
        <w:rPr>
          <w:rFonts w:ascii="Calibri" w:hAnsi="Calibri" w:cs="Calibri"/>
          <w:sz w:val="22"/>
          <w:szCs w:val="22"/>
        </w:rPr>
      </w:pPr>
      <w:r w:rsidRPr="009223AF">
        <w:rPr>
          <w:rFonts w:ascii="Calibri" w:hAnsi="Calibri" w:cs="Calibri"/>
          <w:sz w:val="22"/>
          <w:szCs w:val="22"/>
        </w:rPr>
        <w:t xml:space="preserve">Opracował :                                                                                                                             </w:t>
      </w:r>
    </w:p>
    <w:p w:rsidR="006E2E48" w:rsidRPr="009223AF" w:rsidRDefault="006E2E48" w:rsidP="006E2E48">
      <w:pPr>
        <w:pStyle w:val="Tekstpodstawowy3"/>
        <w:jc w:val="right"/>
        <w:rPr>
          <w:rFonts w:ascii="Calibri" w:hAnsi="Calibri" w:cs="Calibri"/>
          <w:sz w:val="22"/>
          <w:szCs w:val="22"/>
        </w:rPr>
      </w:pPr>
    </w:p>
    <w:p w:rsidR="006E2E48" w:rsidRPr="007867C0" w:rsidRDefault="006E2E48" w:rsidP="006E2E48"/>
    <w:p w:rsidR="006E2E48" w:rsidRDefault="006E2E48">
      <w:pPr>
        <w:rPr>
          <w:rFonts w:cs="Tahoma"/>
        </w:rPr>
      </w:pPr>
    </w:p>
    <w:p w:rsidR="00A42287" w:rsidRPr="001F551A" w:rsidRDefault="00A42287">
      <w:pPr>
        <w:rPr>
          <w:rFonts w:cs="Tahoma"/>
        </w:rPr>
      </w:pPr>
    </w:p>
    <w:sectPr w:rsidR="00A42287" w:rsidRPr="001F551A" w:rsidSect="00616830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0DF" w:rsidRDefault="00E170DF" w:rsidP="00E6480A">
      <w:pPr>
        <w:spacing w:after="0" w:line="240" w:lineRule="auto"/>
      </w:pPr>
      <w:r>
        <w:separator/>
      </w:r>
    </w:p>
  </w:endnote>
  <w:endnote w:type="continuationSeparator" w:id="0">
    <w:p w:rsidR="00E170DF" w:rsidRDefault="00E170DF" w:rsidP="00E6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charset w:val="00"/>
    <w:family w:val="auto"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C95" w:rsidRDefault="009D7C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679C8">
      <w:rPr>
        <w:noProof/>
      </w:rPr>
      <w:t>13</w:t>
    </w:r>
    <w:r>
      <w:fldChar w:fldCharType="end"/>
    </w:r>
  </w:p>
  <w:p w:rsidR="00AC33D8" w:rsidRDefault="00AC33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0DF" w:rsidRDefault="00E170DF" w:rsidP="00E6480A">
      <w:pPr>
        <w:spacing w:after="0" w:line="240" w:lineRule="auto"/>
      </w:pPr>
      <w:r>
        <w:separator/>
      </w:r>
    </w:p>
  </w:footnote>
  <w:footnote w:type="continuationSeparator" w:id="0">
    <w:p w:rsidR="00E170DF" w:rsidRDefault="00E170DF" w:rsidP="00E6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0A" w:rsidRDefault="00E6480A" w:rsidP="00156F18">
    <w:pPr>
      <w:pStyle w:val="Nagwek"/>
      <w:rPr>
        <w:noProof/>
        <w:lang w:eastAsia="pl-PL"/>
      </w:rPr>
    </w:pPr>
  </w:p>
  <w:p w:rsidR="00E6480A" w:rsidRDefault="00E648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30C"/>
    <w:multiLevelType w:val="hybridMultilevel"/>
    <w:tmpl w:val="DD72E0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1F0859"/>
    <w:multiLevelType w:val="hybridMultilevel"/>
    <w:tmpl w:val="E50A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7EF0"/>
    <w:multiLevelType w:val="hybridMultilevel"/>
    <w:tmpl w:val="27901C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F7578"/>
    <w:multiLevelType w:val="hybridMultilevel"/>
    <w:tmpl w:val="170EDBB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25C39"/>
    <w:multiLevelType w:val="hybridMultilevel"/>
    <w:tmpl w:val="98A69172"/>
    <w:lvl w:ilvl="0" w:tplc="041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9B2046C"/>
    <w:multiLevelType w:val="multilevel"/>
    <w:tmpl w:val="B42A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43CAB"/>
    <w:multiLevelType w:val="hybridMultilevel"/>
    <w:tmpl w:val="BE7405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925C07"/>
    <w:multiLevelType w:val="hybridMultilevel"/>
    <w:tmpl w:val="1D4650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445E6D"/>
    <w:multiLevelType w:val="hybridMultilevel"/>
    <w:tmpl w:val="6846A7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ACA382A"/>
    <w:multiLevelType w:val="hybridMultilevel"/>
    <w:tmpl w:val="494C69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76BF"/>
    <w:multiLevelType w:val="hybridMultilevel"/>
    <w:tmpl w:val="A090377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168263A"/>
    <w:multiLevelType w:val="hybridMultilevel"/>
    <w:tmpl w:val="4EEC4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875C5"/>
    <w:multiLevelType w:val="hybridMultilevel"/>
    <w:tmpl w:val="982C75E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0A07767"/>
    <w:multiLevelType w:val="hybridMultilevel"/>
    <w:tmpl w:val="62E44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B33BA"/>
    <w:multiLevelType w:val="hybridMultilevel"/>
    <w:tmpl w:val="308CF86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77F263D"/>
    <w:multiLevelType w:val="multilevel"/>
    <w:tmpl w:val="4EE62F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E3D3F88"/>
    <w:multiLevelType w:val="hybridMultilevel"/>
    <w:tmpl w:val="97D65A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7732103"/>
    <w:multiLevelType w:val="hybridMultilevel"/>
    <w:tmpl w:val="554EE9E8"/>
    <w:lvl w:ilvl="0" w:tplc="87DC7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009DC"/>
    <w:multiLevelType w:val="hybridMultilevel"/>
    <w:tmpl w:val="539257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295196"/>
    <w:multiLevelType w:val="hybridMultilevel"/>
    <w:tmpl w:val="493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923EC"/>
    <w:multiLevelType w:val="hybridMultilevel"/>
    <w:tmpl w:val="80500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B3226"/>
    <w:multiLevelType w:val="hybridMultilevel"/>
    <w:tmpl w:val="A4ACEA4C"/>
    <w:lvl w:ilvl="0" w:tplc="2AF66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C7B92"/>
    <w:multiLevelType w:val="multilevel"/>
    <w:tmpl w:val="E1B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75FD9"/>
    <w:multiLevelType w:val="hybridMultilevel"/>
    <w:tmpl w:val="861A208E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40A12EA"/>
    <w:multiLevelType w:val="hybridMultilevel"/>
    <w:tmpl w:val="A75C1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645A9"/>
    <w:multiLevelType w:val="hybridMultilevel"/>
    <w:tmpl w:val="6CB6FD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06003C"/>
    <w:multiLevelType w:val="hybridMultilevel"/>
    <w:tmpl w:val="34062BC2"/>
    <w:lvl w:ilvl="0" w:tplc="041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4848A3"/>
    <w:multiLevelType w:val="hybridMultilevel"/>
    <w:tmpl w:val="9A8A40D8"/>
    <w:lvl w:ilvl="0" w:tplc="E1B6C65E">
      <w:start w:val="9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023B6"/>
    <w:multiLevelType w:val="hybridMultilevel"/>
    <w:tmpl w:val="0DD05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22D4C"/>
    <w:multiLevelType w:val="hybridMultilevel"/>
    <w:tmpl w:val="C35AC8BE"/>
    <w:lvl w:ilvl="0" w:tplc="CFE29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B045A"/>
    <w:multiLevelType w:val="hybridMultilevel"/>
    <w:tmpl w:val="7FF2CF64"/>
    <w:lvl w:ilvl="0" w:tplc="041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3"/>
  </w:num>
  <w:num w:numId="4">
    <w:abstractNumId w:val="30"/>
  </w:num>
  <w:num w:numId="5">
    <w:abstractNumId w:val="26"/>
  </w:num>
  <w:num w:numId="6">
    <w:abstractNumId w:val="4"/>
  </w:num>
  <w:num w:numId="7">
    <w:abstractNumId w:val="14"/>
  </w:num>
  <w:num w:numId="8">
    <w:abstractNumId w:val="17"/>
  </w:num>
  <w:num w:numId="9">
    <w:abstractNumId w:val="12"/>
  </w:num>
  <w:num w:numId="10">
    <w:abstractNumId w:val="25"/>
  </w:num>
  <w:num w:numId="11">
    <w:abstractNumId w:val="15"/>
  </w:num>
  <w:num w:numId="12">
    <w:abstractNumId w:val="28"/>
  </w:num>
  <w:num w:numId="13">
    <w:abstractNumId w:val="24"/>
  </w:num>
  <w:num w:numId="14">
    <w:abstractNumId w:val="8"/>
  </w:num>
  <w:num w:numId="15">
    <w:abstractNumId w:val="22"/>
  </w:num>
  <w:num w:numId="16">
    <w:abstractNumId w:val="5"/>
  </w:num>
  <w:num w:numId="17">
    <w:abstractNumId w:val="1"/>
  </w:num>
  <w:num w:numId="18">
    <w:abstractNumId w:val="19"/>
  </w:num>
  <w:num w:numId="19">
    <w:abstractNumId w:val="20"/>
  </w:num>
  <w:num w:numId="20">
    <w:abstractNumId w:val="16"/>
  </w:num>
  <w:num w:numId="21">
    <w:abstractNumId w:val="0"/>
  </w:num>
  <w:num w:numId="22">
    <w:abstractNumId w:val="13"/>
  </w:num>
  <w:num w:numId="23">
    <w:abstractNumId w:val="27"/>
  </w:num>
  <w:num w:numId="24">
    <w:abstractNumId w:val="11"/>
  </w:num>
  <w:num w:numId="25">
    <w:abstractNumId w:val="9"/>
  </w:num>
  <w:num w:numId="26">
    <w:abstractNumId w:val="21"/>
  </w:num>
  <w:num w:numId="27">
    <w:abstractNumId w:val="2"/>
  </w:num>
  <w:num w:numId="28">
    <w:abstractNumId w:val="29"/>
  </w:num>
  <w:num w:numId="29">
    <w:abstractNumId w:val="6"/>
  </w:num>
  <w:num w:numId="30">
    <w:abstractNumId w:val="1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EB"/>
    <w:rsid w:val="00000129"/>
    <w:rsid w:val="00001789"/>
    <w:rsid w:val="00015FBA"/>
    <w:rsid w:val="00031D31"/>
    <w:rsid w:val="000400C4"/>
    <w:rsid w:val="000436BB"/>
    <w:rsid w:val="000503CC"/>
    <w:rsid w:val="000508A4"/>
    <w:rsid w:val="0005144A"/>
    <w:rsid w:val="00056B8A"/>
    <w:rsid w:val="00063532"/>
    <w:rsid w:val="00064F9B"/>
    <w:rsid w:val="00071369"/>
    <w:rsid w:val="00077A26"/>
    <w:rsid w:val="000874A0"/>
    <w:rsid w:val="00093E9C"/>
    <w:rsid w:val="000B55FA"/>
    <w:rsid w:val="000C456D"/>
    <w:rsid w:val="000D1CC0"/>
    <w:rsid w:val="000D4081"/>
    <w:rsid w:val="000E7974"/>
    <w:rsid w:val="000F5975"/>
    <w:rsid w:val="00102917"/>
    <w:rsid w:val="0010720C"/>
    <w:rsid w:val="00110A90"/>
    <w:rsid w:val="00123344"/>
    <w:rsid w:val="001246B2"/>
    <w:rsid w:val="0012478A"/>
    <w:rsid w:val="00150939"/>
    <w:rsid w:val="00151258"/>
    <w:rsid w:val="00156F18"/>
    <w:rsid w:val="00162123"/>
    <w:rsid w:val="0018054E"/>
    <w:rsid w:val="001859B3"/>
    <w:rsid w:val="001962A0"/>
    <w:rsid w:val="001A11C5"/>
    <w:rsid w:val="001A2150"/>
    <w:rsid w:val="001B1835"/>
    <w:rsid w:val="001B228D"/>
    <w:rsid w:val="001B4B35"/>
    <w:rsid w:val="001B51B8"/>
    <w:rsid w:val="001F551A"/>
    <w:rsid w:val="0024448B"/>
    <w:rsid w:val="002530F5"/>
    <w:rsid w:val="0025719A"/>
    <w:rsid w:val="00284568"/>
    <w:rsid w:val="002A442B"/>
    <w:rsid w:val="002C744E"/>
    <w:rsid w:val="002E36F0"/>
    <w:rsid w:val="0030687E"/>
    <w:rsid w:val="00324DA9"/>
    <w:rsid w:val="00332009"/>
    <w:rsid w:val="0033708B"/>
    <w:rsid w:val="00341C24"/>
    <w:rsid w:val="003449EB"/>
    <w:rsid w:val="00350A80"/>
    <w:rsid w:val="0036363F"/>
    <w:rsid w:val="00374060"/>
    <w:rsid w:val="00380A84"/>
    <w:rsid w:val="00392868"/>
    <w:rsid w:val="00392F5D"/>
    <w:rsid w:val="003A122B"/>
    <w:rsid w:val="003B5E17"/>
    <w:rsid w:val="003C0C44"/>
    <w:rsid w:val="003D0D5D"/>
    <w:rsid w:val="003E2D48"/>
    <w:rsid w:val="003E768E"/>
    <w:rsid w:val="0040379D"/>
    <w:rsid w:val="004069C3"/>
    <w:rsid w:val="00407E1D"/>
    <w:rsid w:val="00410C31"/>
    <w:rsid w:val="00433349"/>
    <w:rsid w:val="00454203"/>
    <w:rsid w:val="004668FC"/>
    <w:rsid w:val="00481B3A"/>
    <w:rsid w:val="004A1654"/>
    <w:rsid w:val="004A56A1"/>
    <w:rsid w:val="004A7D77"/>
    <w:rsid w:val="004C7F74"/>
    <w:rsid w:val="004D42B7"/>
    <w:rsid w:val="004D7836"/>
    <w:rsid w:val="004E0DD4"/>
    <w:rsid w:val="004E28F4"/>
    <w:rsid w:val="004E49C9"/>
    <w:rsid w:val="004F44E8"/>
    <w:rsid w:val="004F5F8B"/>
    <w:rsid w:val="00503BCE"/>
    <w:rsid w:val="00510076"/>
    <w:rsid w:val="00510CCA"/>
    <w:rsid w:val="00545185"/>
    <w:rsid w:val="005554E6"/>
    <w:rsid w:val="00562F8C"/>
    <w:rsid w:val="005726CF"/>
    <w:rsid w:val="005951E0"/>
    <w:rsid w:val="005A3806"/>
    <w:rsid w:val="005C5D7D"/>
    <w:rsid w:val="005F32C1"/>
    <w:rsid w:val="0060794E"/>
    <w:rsid w:val="00616830"/>
    <w:rsid w:val="0062394E"/>
    <w:rsid w:val="0063533C"/>
    <w:rsid w:val="00642845"/>
    <w:rsid w:val="00642F46"/>
    <w:rsid w:val="00653A2B"/>
    <w:rsid w:val="00660C10"/>
    <w:rsid w:val="0066527D"/>
    <w:rsid w:val="00672D0F"/>
    <w:rsid w:val="0067361A"/>
    <w:rsid w:val="006A5ED9"/>
    <w:rsid w:val="006C2770"/>
    <w:rsid w:val="006C7302"/>
    <w:rsid w:val="006D1AD2"/>
    <w:rsid w:val="006E2E48"/>
    <w:rsid w:val="006F5AEB"/>
    <w:rsid w:val="007010DA"/>
    <w:rsid w:val="0070362D"/>
    <w:rsid w:val="00713FEF"/>
    <w:rsid w:val="00722041"/>
    <w:rsid w:val="00726CB7"/>
    <w:rsid w:val="0073220A"/>
    <w:rsid w:val="007328FD"/>
    <w:rsid w:val="007353F3"/>
    <w:rsid w:val="00735FF2"/>
    <w:rsid w:val="00747442"/>
    <w:rsid w:val="00747FA9"/>
    <w:rsid w:val="0076565D"/>
    <w:rsid w:val="00773199"/>
    <w:rsid w:val="007830FC"/>
    <w:rsid w:val="00791B8F"/>
    <w:rsid w:val="00792349"/>
    <w:rsid w:val="0079368D"/>
    <w:rsid w:val="007B17D4"/>
    <w:rsid w:val="007C658A"/>
    <w:rsid w:val="007E14DA"/>
    <w:rsid w:val="00811F8A"/>
    <w:rsid w:val="008123D9"/>
    <w:rsid w:val="0081724F"/>
    <w:rsid w:val="00821883"/>
    <w:rsid w:val="00821CA5"/>
    <w:rsid w:val="008272E1"/>
    <w:rsid w:val="008307BE"/>
    <w:rsid w:val="008432B0"/>
    <w:rsid w:val="00843BF6"/>
    <w:rsid w:val="00851A06"/>
    <w:rsid w:val="0085504F"/>
    <w:rsid w:val="00856DD9"/>
    <w:rsid w:val="00875B08"/>
    <w:rsid w:val="00891FFC"/>
    <w:rsid w:val="00894CC4"/>
    <w:rsid w:val="008C30A7"/>
    <w:rsid w:val="008D7299"/>
    <w:rsid w:val="008F2351"/>
    <w:rsid w:val="008F5F97"/>
    <w:rsid w:val="008F6A92"/>
    <w:rsid w:val="008F6E12"/>
    <w:rsid w:val="009005D0"/>
    <w:rsid w:val="0090175A"/>
    <w:rsid w:val="0091459F"/>
    <w:rsid w:val="00921D16"/>
    <w:rsid w:val="009223AF"/>
    <w:rsid w:val="009314CA"/>
    <w:rsid w:val="00932490"/>
    <w:rsid w:val="009360E5"/>
    <w:rsid w:val="00940874"/>
    <w:rsid w:val="00945511"/>
    <w:rsid w:val="00945584"/>
    <w:rsid w:val="00953A5A"/>
    <w:rsid w:val="00957AA9"/>
    <w:rsid w:val="00963E14"/>
    <w:rsid w:val="00973AE6"/>
    <w:rsid w:val="00974676"/>
    <w:rsid w:val="009772FF"/>
    <w:rsid w:val="009778CB"/>
    <w:rsid w:val="009A36DB"/>
    <w:rsid w:val="009A3C45"/>
    <w:rsid w:val="009B3865"/>
    <w:rsid w:val="009C20C0"/>
    <w:rsid w:val="009D6816"/>
    <w:rsid w:val="009D7C95"/>
    <w:rsid w:val="009E065B"/>
    <w:rsid w:val="009E0DD7"/>
    <w:rsid w:val="009F57FC"/>
    <w:rsid w:val="009F637F"/>
    <w:rsid w:val="00A0123A"/>
    <w:rsid w:val="00A02B70"/>
    <w:rsid w:val="00A13CB2"/>
    <w:rsid w:val="00A42287"/>
    <w:rsid w:val="00A43094"/>
    <w:rsid w:val="00A45366"/>
    <w:rsid w:val="00A500F2"/>
    <w:rsid w:val="00A61260"/>
    <w:rsid w:val="00A806B0"/>
    <w:rsid w:val="00A80D1A"/>
    <w:rsid w:val="00A80D6A"/>
    <w:rsid w:val="00A87955"/>
    <w:rsid w:val="00A96DC2"/>
    <w:rsid w:val="00AA2413"/>
    <w:rsid w:val="00AB732E"/>
    <w:rsid w:val="00AC33D8"/>
    <w:rsid w:val="00AD5CE4"/>
    <w:rsid w:val="00AE2B88"/>
    <w:rsid w:val="00AE3FC4"/>
    <w:rsid w:val="00AE60CE"/>
    <w:rsid w:val="00AE75C9"/>
    <w:rsid w:val="00AF107B"/>
    <w:rsid w:val="00AF51E6"/>
    <w:rsid w:val="00B00FE2"/>
    <w:rsid w:val="00B0396C"/>
    <w:rsid w:val="00B05384"/>
    <w:rsid w:val="00B05AB4"/>
    <w:rsid w:val="00B076BF"/>
    <w:rsid w:val="00B078E6"/>
    <w:rsid w:val="00B4156D"/>
    <w:rsid w:val="00B5777D"/>
    <w:rsid w:val="00B57DFB"/>
    <w:rsid w:val="00B74E49"/>
    <w:rsid w:val="00B84FE8"/>
    <w:rsid w:val="00BB1776"/>
    <w:rsid w:val="00BC06FE"/>
    <w:rsid w:val="00BC1D2C"/>
    <w:rsid w:val="00BC240F"/>
    <w:rsid w:val="00BD5874"/>
    <w:rsid w:val="00BD5D7E"/>
    <w:rsid w:val="00BD7A01"/>
    <w:rsid w:val="00BE139A"/>
    <w:rsid w:val="00BE2DCC"/>
    <w:rsid w:val="00BE55AF"/>
    <w:rsid w:val="00BE6F7A"/>
    <w:rsid w:val="00BF73CE"/>
    <w:rsid w:val="00C061FB"/>
    <w:rsid w:val="00C079BC"/>
    <w:rsid w:val="00C14F71"/>
    <w:rsid w:val="00C208AD"/>
    <w:rsid w:val="00C41776"/>
    <w:rsid w:val="00C45970"/>
    <w:rsid w:val="00C547CC"/>
    <w:rsid w:val="00C5674C"/>
    <w:rsid w:val="00C61DB0"/>
    <w:rsid w:val="00C65DCD"/>
    <w:rsid w:val="00C678AF"/>
    <w:rsid w:val="00C67E29"/>
    <w:rsid w:val="00C75BBD"/>
    <w:rsid w:val="00CA0EE9"/>
    <w:rsid w:val="00CC5B16"/>
    <w:rsid w:val="00CD0EC4"/>
    <w:rsid w:val="00CD3490"/>
    <w:rsid w:val="00CE1D42"/>
    <w:rsid w:val="00CF6B91"/>
    <w:rsid w:val="00D024B0"/>
    <w:rsid w:val="00D161FF"/>
    <w:rsid w:val="00D1624F"/>
    <w:rsid w:val="00D211CB"/>
    <w:rsid w:val="00D33ED5"/>
    <w:rsid w:val="00D43F3E"/>
    <w:rsid w:val="00D44FB3"/>
    <w:rsid w:val="00D454A3"/>
    <w:rsid w:val="00D521AD"/>
    <w:rsid w:val="00D60D16"/>
    <w:rsid w:val="00D71786"/>
    <w:rsid w:val="00D7790B"/>
    <w:rsid w:val="00D909CF"/>
    <w:rsid w:val="00DA5F4C"/>
    <w:rsid w:val="00DC722D"/>
    <w:rsid w:val="00DD1A27"/>
    <w:rsid w:val="00DD2C49"/>
    <w:rsid w:val="00DD5FFC"/>
    <w:rsid w:val="00DE6A58"/>
    <w:rsid w:val="00DF6E6A"/>
    <w:rsid w:val="00E00A3A"/>
    <w:rsid w:val="00E0148D"/>
    <w:rsid w:val="00E059DF"/>
    <w:rsid w:val="00E170DF"/>
    <w:rsid w:val="00E24B77"/>
    <w:rsid w:val="00E26480"/>
    <w:rsid w:val="00E34D8A"/>
    <w:rsid w:val="00E35746"/>
    <w:rsid w:val="00E4747E"/>
    <w:rsid w:val="00E515BD"/>
    <w:rsid w:val="00E623A2"/>
    <w:rsid w:val="00E6480A"/>
    <w:rsid w:val="00E65249"/>
    <w:rsid w:val="00E679C8"/>
    <w:rsid w:val="00E74A61"/>
    <w:rsid w:val="00E76C19"/>
    <w:rsid w:val="00EA64D2"/>
    <w:rsid w:val="00EA7BF4"/>
    <w:rsid w:val="00ED1DF1"/>
    <w:rsid w:val="00ED5DA4"/>
    <w:rsid w:val="00ED6A0A"/>
    <w:rsid w:val="00F10623"/>
    <w:rsid w:val="00F31B8C"/>
    <w:rsid w:val="00F53E5E"/>
    <w:rsid w:val="00F63A06"/>
    <w:rsid w:val="00F7371C"/>
    <w:rsid w:val="00F75B52"/>
    <w:rsid w:val="00F77F07"/>
    <w:rsid w:val="00F91103"/>
    <w:rsid w:val="00F927B3"/>
    <w:rsid w:val="00FA67C5"/>
    <w:rsid w:val="00FD0FB8"/>
    <w:rsid w:val="00FD4428"/>
    <w:rsid w:val="00FD7D16"/>
    <w:rsid w:val="00FE2B3D"/>
    <w:rsid w:val="00FE4049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BDB3810-E97B-43EF-8017-86137BF2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9C3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E2E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E2E4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80A"/>
  </w:style>
  <w:style w:type="paragraph" w:styleId="Stopka">
    <w:name w:val="footer"/>
    <w:basedOn w:val="Normalny"/>
    <w:link w:val="StopkaZnak"/>
    <w:uiPriority w:val="99"/>
    <w:unhideWhenUsed/>
    <w:rsid w:val="00E6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80A"/>
  </w:style>
  <w:style w:type="paragraph" w:styleId="Tekstdymka">
    <w:name w:val="Balloon Text"/>
    <w:basedOn w:val="Normalny"/>
    <w:link w:val="TekstdymkaZnak"/>
    <w:uiPriority w:val="99"/>
    <w:semiHidden/>
    <w:unhideWhenUsed/>
    <w:rsid w:val="00E6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64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648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Jasnecieniowanie">
    <w:name w:val="Light Shading"/>
    <w:basedOn w:val="Standardowy"/>
    <w:uiPriority w:val="60"/>
    <w:rsid w:val="00E6480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">
    <w:name w:val="Light List"/>
    <w:basedOn w:val="Standardowy"/>
    <w:uiPriority w:val="61"/>
    <w:rsid w:val="00C41776"/>
    <w:rPr>
      <w:rFonts w:ascii="Tahoma" w:hAnsi="Tahoma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redniecieniowanie2">
    <w:name w:val="Medium Shading 2"/>
    <w:basedOn w:val="Standardowy"/>
    <w:uiPriority w:val="64"/>
    <w:rsid w:val="00C417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3">
    <w:name w:val="Medium Grid 3"/>
    <w:basedOn w:val="Standardowy"/>
    <w:uiPriority w:val="69"/>
    <w:rsid w:val="004F5F8B"/>
    <w:rPr>
      <w:rFonts w:ascii="Tahoma" w:hAnsi="Tahoma"/>
    </w:rPr>
    <w:tblPr>
      <w:tblBorders>
        <w:top w:val="single" w:sz="6" w:space="0" w:color="FFFFFF"/>
        <w:left w:val="single" w:sz="8" w:space="0" w:color="FFFFFF"/>
        <w:bottom w:val="single" w:sz="6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solid" w:color="F2F2F2" w:fill="FFFF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Styl1">
    <w:name w:val="Styl1"/>
    <w:basedOn w:val="redniasiatka3"/>
    <w:uiPriority w:val="99"/>
    <w:qFormat/>
    <w:rsid w:val="00821883"/>
    <w:tblPr/>
    <w:tcPr>
      <w:shd w:val="clear" w:color="auto" w:fill="auto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959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959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character" w:customStyle="1" w:styleId="Nagwek2Znak">
    <w:name w:val="Nagłówek 2 Znak"/>
    <w:link w:val="Nagwek2"/>
    <w:rsid w:val="006E2E4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6E2E48"/>
    <w:rPr>
      <w:rFonts w:ascii="Arial" w:eastAsia="Times New Roman" w:hAnsi="Arial" w:cs="Arial"/>
      <w:b/>
      <w:bCs/>
      <w:color w:val="000000"/>
      <w:sz w:val="22"/>
      <w:szCs w:val="24"/>
      <w:u w:val="single"/>
    </w:rPr>
  </w:style>
  <w:style w:type="paragraph" w:styleId="Tekstpodstawowy3">
    <w:name w:val="Body Text 3"/>
    <w:basedOn w:val="Normalny"/>
    <w:link w:val="Tekstpodstawowy3Znak"/>
    <w:rsid w:val="006E2E4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6E2E48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6E2E48"/>
    <w:pPr>
      <w:spacing w:after="0" w:line="360" w:lineRule="auto"/>
      <w:ind w:firstLine="708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6E2E48"/>
    <w:rPr>
      <w:rFonts w:ascii="Arial" w:eastAsia="Times New Roman" w:hAnsi="Arial"/>
      <w:sz w:val="24"/>
    </w:rPr>
  </w:style>
  <w:style w:type="paragraph" w:styleId="Tekstpodstawowy">
    <w:name w:val="Body Text"/>
    <w:basedOn w:val="Normalny"/>
    <w:link w:val="TekstpodstawowyZnak"/>
    <w:rsid w:val="006E2E48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6E2E48"/>
    <w:rPr>
      <w:rFonts w:ascii="Arial" w:eastAsia="Times New Roman" w:hAnsi="Arial"/>
      <w:sz w:val="24"/>
    </w:rPr>
  </w:style>
  <w:style w:type="paragraph" w:styleId="Tekstpodstawowy2">
    <w:name w:val="Body Text 2"/>
    <w:basedOn w:val="Normalny"/>
    <w:link w:val="Tekstpodstawowy2Znak"/>
    <w:rsid w:val="006E2E48"/>
    <w:pPr>
      <w:spacing w:after="0" w:line="36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6E2E48"/>
    <w:rPr>
      <w:rFonts w:ascii="Times New Roman" w:eastAsia="Times New Roman" w:hAnsi="Times New Roman"/>
      <w:sz w:val="22"/>
      <w:szCs w:val="24"/>
    </w:rPr>
  </w:style>
  <w:style w:type="paragraph" w:customStyle="1" w:styleId="MYR12REGCZA">
    <w:name w:val="MYR 12 REG CZA"/>
    <w:basedOn w:val="Normalny"/>
    <w:rsid w:val="006E2E48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yriadPro-Regular" w:eastAsia="Times New Roman" w:hAnsi="MyriadPro-Regular" w:cs="MyriadPro-Regular"/>
      <w:color w:val="000000"/>
      <w:sz w:val="24"/>
      <w:szCs w:val="24"/>
      <w:lang w:eastAsia="pl-PL"/>
    </w:rPr>
  </w:style>
  <w:style w:type="paragraph" w:customStyle="1" w:styleId="PUNKTORY">
    <w:name w:val="PUNKTORY"/>
    <w:basedOn w:val="MYR12REGCZA"/>
    <w:rsid w:val="006E2E48"/>
    <w:pPr>
      <w:ind w:left="340" w:hanging="283"/>
    </w:pPr>
  </w:style>
  <w:style w:type="paragraph" w:customStyle="1" w:styleId="MYR12BOLCZA">
    <w:name w:val="MYR 12 BOL CZA"/>
    <w:basedOn w:val="MYR12REGCZA"/>
    <w:rsid w:val="006E2E48"/>
    <w:rPr>
      <w:b/>
      <w:bCs/>
    </w:rPr>
  </w:style>
  <w:style w:type="paragraph" w:styleId="NormalnyWeb">
    <w:name w:val="Normal (Web)"/>
    <w:basedOn w:val="Normalny"/>
    <w:uiPriority w:val="99"/>
    <w:unhideWhenUsed/>
    <w:rsid w:val="00D02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A1654"/>
    <w:rPr>
      <w:b/>
      <w:bCs/>
    </w:rPr>
  </w:style>
  <w:style w:type="paragraph" w:styleId="Akapitzlist">
    <w:name w:val="List Paragraph"/>
    <w:basedOn w:val="Normalny"/>
    <w:qFormat/>
    <w:rsid w:val="00E059DF"/>
    <w:pPr>
      <w:ind w:left="720"/>
      <w:contextualSpacing/>
    </w:pPr>
    <w:rPr>
      <w:rFonts w:eastAsia="Times New Roman"/>
      <w:lang w:eastAsia="pl-PL"/>
    </w:rPr>
  </w:style>
  <w:style w:type="paragraph" w:customStyle="1" w:styleId="styl10">
    <w:name w:val="styl1"/>
    <w:basedOn w:val="Normalny"/>
    <w:rsid w:val="00E059DF"/>
    <w:pPr>
      <w:widowControl w:val="0"/>
      <w:autoSpaceDN w:val="0"/>
      <w:spacing w:before="100" w:after="100" w:line="259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602A-32E3-4185-BBC6-DA54D6B4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3877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nergal</dc:creator>
  <cp:keywords/>
  <cp:lastModifiedBy>Łukasz Zapał</cp:lastModifiedBy>
  <cp:revision>2</cp:revision>
  <cp:lastPrinted>2024-07-02T07:39:00Z</cp:lastPrinted>
  <dcterms:created xsi:type="dcterms:W3CDTF">2024-07-09T06:04:00Z</dcterms:created>
  <dcterms:modified xsi:type="dcterms:W3CDTF">2024-07-09T06:04:00Z</dcterms:modified>
</cp:coreProperties>
</file>