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42C" w14:textId="07D03927" w:rsidR="002778B5" w:rsidRPr="009D71AB" w:rsidRDefault="002778B5" w:rsidP="009D71AB">
      <w:pPr>
        <w:jc w:val="center"/>
        <w:rPr>
          <w:rFonts w:cstheme="minorHAnsi"/>
          <w:b/>
          <w:sz w:val="24"/>
          <w:szCs w:val="24"/>
        </w:rPr>
      </w:pPr>
      <w:bookmarkStart w:id="0" w:name="_Hlk130376617"/>
      <w:bookmarkEnd w:id="0"/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39F8FDF5" w14:textId="09DE36E9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380AF2">
        <w:rPr>
          <w:rFonts w:cstheme="minorHAnsi"/>
          <w:sz w:val="24"/>
          <w:szCs w:val="24"/>
        </w:rPr>
        <w:t>4</w:t>
      </w:r>
      <w:r w:rsidRPr="00D77408">
        <w:rPr>
          <w:rFonts w:cstheme="minorHAnsi"/>
          <w:sz w:val="24"/>
          <w:szCs w:val="24"/>
        </w:rPr>
        <w:t>.202</w:t>
      </w:r>
      <w:r w:rsidR="001257FD">
        <w:rPr>
          <w:rFonts w:cstheme="minorHAnsi"/>
          <w:sz w:val="24"/>
          <w:szCs w:val="24"/>
        </w:rPr>
        <w:t>4</w:t>
      </w:r>
    </w:p>
    <w:p w14:paraId="237DAECE" w14:textId="5195A16C" w:rsidR="009A7C9B" w:rsidRDefault="009A7C9B" w:rsidP="009A7C9B">
      <w:pPr>
        <w:jc w:val="center"/>
        <w:rPr>
          <w:rFonts w:cstheme="minorHAnsi"/>
          <w:sz w:val="24"/>
          <w:szCs w:val="24"/>
        </w:rPr>
      </w:pPr>
    </w:p>
    <w:p w14:paraId="4868B475" w14:textId="77777777" w:rsidR="00380AF2" w:rsidRDefault="00A809D6" w:rsidP="00B52ADB">
      <w:pPr>
        <w:ind w:firstLine="708"/>
        <w:jc w:val="both"/>
        <w:rPr>
          <w:rFonts w:cstheme="minorHAnsi"/>
          <w:sz w:val="24"/>
          <w:szCs w:val="24"/>
        </w:rPr>
      </w:pPr>
      <w:r w:rsidRPr="00B52ADB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B52ADB">
        <w:rPr>
          <w:rFonts w:cstheme="minorHAnsi"/>
          <w:sz w:val="24"/>
          <w:szCs w:val="24"/>
        </w:rPr>
        <w:t>polegające na</w:t>
      </w:r>
      <w:r w:rsidR="00380AF2">
        <w:rPr>
          <w:rFonts w:cstheme="minorHAnsi"/>
          <w:sz w:val="24"/>
          <w:szCs w:val="24"/>
        </w:rPr>
        <w:t xml:space="preserve"> realizacji trzeciego – ostatniego etapu rozbudowy szkoły podstawowej w Miedniewicach i przebudowy tego obiektu</w:t>
      </w:r>
      <w:r w:rsidR="00B52ADB" w:rsidRPr="00B52ADB">
        <w:rPr>
          <w:rFonts w:cstheme="minorHAnsi"/>
          <w:sz w:val="24"/>
          <w:szCs w:val="24"/>
        </w:rPr>
        <w:t xml:space="preserve">. </w:t>
      </w:r>
    </w:p>
    <w:p w14:paraId="67595EBF" w14:textId="23830031" w:rsidR="00457026" w:rsidRPr="00B52ADB" w:rsidRDefault="00380AF2" w:rsidP="00B52ADB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tego zamówienia Wykonawca zrealizuje wszystkie pozostałe prace, które pozostały do zrealizowania w załączonym projekcie budowlanym, a które zostały opisane w dokumentacji przedmiarowej. Dokumentacja przedmiarowa określa ramy realizacji zadania pozostałej dla zakończenia prac z projektu budowlanego. </w:t>
      </w:r>
      <w:r w:rsidR="00B52ADB">
        <w:rPr>
          <w:rFonts w:cstheme="minorHAnsi"/>
          <w:sz w:val="24"/>
          <w:szCs w:val="24"/>
        </w:rPr>
        <w:t>N</w:t>
      </w:r>
      <w:r w:rsidR="006548C8" w:rsidRPr="00B52ADB">
        <w:rPr>
          <w:rFonts w:cstheme="minorHAnsi"/>
          <w:sz w:val="24"/>
          <w:szCs w:val="24"/>
        </w:rPr>
        <w:t xml:space="preserve">ależy pamiętać, iż </w:t>
      </w:r>
      <w:r w:rsidR="00B52ADB">
        <w:rPr>
          <w:rFonts w:cstheme="minorHAnsi"/>
          <w:sz w:val="24"/>
          <w:szCs w:val="24"/>
        </w:rPr>
        <w:t xml:space="preserve">załączony </w:t>
      </w:r>
      <w:r w:rsidR="006548C8" w:rsidRPr="00B52ADB">
        <w:rPr>
          <w:rFonts w:cstheme="minorHAnsi"/>
          <w:sz w:val="24"/>
          <w:szCs w:val="24"/>
        </w:rPr>
        <w:t xml:space="preserve">przedmiar stanowi </w:t>
      </w:r>
      <w:r w:rsidR="008E7D3A">
        <w:rPr>
          <w:rFonts w:cstheme="minorHAnsi"/>
          <w:sz w:val="24"/>
          <w:szCs w:val="24"/>
        </w:rPr>
        <w:t>funkcję</w:t>
      </w:r>
      <w:r w:rsidR="006548C8" w:rsidRPr="00B52ADB">
        <w:rPr>
          <w:rFonts w:cstheme="minorHAnsi"/>
          <w:sz w:val="24"/>
          <w:szCs w:val="24"/>
        </w:rPr>
        <w:t xml:space="preserve"> pomocniczą przy konstruowaniu oferty i nie może być traktowany jako podstawa dla realizacji robót. Podstawą jest projekt budowlany, a przedmiar określa ogólny zakres robót dla danego etapu prac</w:t>
      </w:r>
      <w:r w:rsidR="00457026" w:rsidRPr="00B52ADB">
        <w:rPr>
          <w:rFonts w:cstheme="minorHAnsi"/>
          <w:sz w:val="24"/>
          <w:szCs w:val="24"/>
        </w:rPr>
        <w:t>.</w:t>
      </w:r>
      <w:r w:rsidR="00B52ADB">
        <w:rPr>
          <w:rFonts w:cstheme="minorHAnsi"/>
          <w:sz w:val="24"/>
          <w:szCs w:val="24"/>
        </w:rPr>
        <w:t xml:space="preserve"> W tym przypadku przedmiar może pełnić </w:t>
      </w:r>
      <w:r w:rsidR="008E7D3A">
        <w:rPr>
          <w:rFonts w:cstheme="minorHAnsi"/>
          <w:sz w:val="24"/>
          <w:szCs w:val="24"/>
        </w:rPr>
        <w:t xml:space="preserve">także </w:t>
      </w:r>
      <w:r w:rsidR="00B52ADB">
        <w:rPr>
          <w:rFonts w:cstheme="minorHAnsi"/>
          <w:sz w:val="24"/>
          <w:szCs w:val="24"/>
        </w:rPr>
        <w:t xml:space="preserve">rolę rozszerzającą opis przedmiotu zamówienia. </w:t>
      </w:r>
    </w:p>
    <w:p w14:paraId="3D7898B3" w14:textId="293D2BB1" w:rsidR="006548C8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zrealizuje zamówienie w sposób kompletny, to znaczy zgodnie z projektem budowlanym, przedmiarem robót oraz niniejszą dokumentacją zamówienia</w:t>
      </w:r>
      <w:r w:rsidR="005F47C9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5163F3D3" w14:textId="0DE0CC14" w:rsidR="00B52ADB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w ramach robót zrealizuje ponadto następujące prace:</w:t>
      </w:r>
    </w:p>
    <w:p w14:paraId="687D03D3" w14:textId="13D0B87C" w:rsidR="008E7D3A" w:rsidRDefault="008E7D3A" w:rsidP="008E7D3A">
      <w:pPr>
        <w:pStyle w:val="pk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</w:t>
      </w:r>
      <w:r w:rsidR="007D2205">
        <w:rPr>
          <w:rFonts w:asciiTheme="minorHAnsi" w:eastAsiaTheme="minorHAnsi" w:hAnsiTheme="minorHAnsi" w:cstheme="minorHAnsi"/>
          <w:szCs w:val="24"/>
          <w:lang w:eastAsia="en-US"/>
        </w:rPr>
        <w:t xml:space="preserve"> wraz wyposażeniem sportowym sali gimnastycznej opisanym niżej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380AF2">
        <w:rPr>
          <w:rFonts w:asciiTheme="minorHAnsi" w:eastAsiaTheme="minorHAnsi" w:hAnsiTheme="minorHAnsi" w:cstheme="minorHAnsi"/>
          <w:szCs w:val="24"/>
          <w:lang w:eastAsia="en-US"/>
        </w:rPr>
        <w:t>wyposaży pomieszczenie szkolnej siłowni, to znaczy dostarczy i zamontuje na własny koszt i ryzyko elementy wyposażenia pomieszczenia siłowni</w:t>
      </w:r>
      <w:r w:rsidR="007D2205">
        <w:rPr>
          <w:rFonts w:asciiTheme="minorHAnsi" w:eastAsiaTheme="minorHAnsi" w:hAnsiTheme="minorHAnsi" w:cstheme="minorHAnsi"/>
          <w:szCs w:val="24"/>
          <w:lang w:eastAsia="en-US"/>
        </w:rPr>
        <w:t xml:space="preserve"> w uzgodnieniu z Zamawiającym</w:t>
      </w:r>
      <w:r w:rsidR="00DE5056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380AF2">
        <w:rPr>
          <w:rFonts w:asciiTheme="minorHAnsi" w:eastAsiaTheme="minorHAnsi" w:hAnsiTheme="minorHAnsi" w:cstheme="minorHAnsi"/>
          <w:szCs w:val="24"/>
          <w:lang w:eastAsia="en-US"/>
        </w:rPr>
        <w:t xml:space="preserve"> Specyfikacja siłowni stanowi załącznik do niniejszego OPZ, na końcu tego dokumentu. </w:t>
      </w:r>
    </w:p>
    <w:p w14:paraId="142A45E6" w14:textId="75C1BDCC" w:rsidR="00DE5056" w:rsidRDefault="007D2205" w:rsidP="008E7D3A">
      <w:pPr>
        <w:pStyle w:val="pk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wykona remont działki drogowej stanowiącej własność Gminy Wiskitki – dz. nr ew. 510, obręb Miedniewice, gm. Wiskitki, w taki sposób, aby wyremontowana droga stanowiła zadość wymaganiom drogi przeciwpożarowej</w:t>
      </w:r>
      <w:r w:rsidR="00DE5056">
        <w:rPr>
          <w:rFonts w:asciiTheme="minorHAnsi" w:eastAsiaTheme="minorHAnsi" w:hAnsiTheme="minorHAnsi" w:cstheme="minorHAnsi"/>
          <w:szCs w:val="24"/>
          <w:lang w:eastAsia="en-US"/>
        </w:rPr>
        <w:t>.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Remont polegać będzie na wymianie gruntu do głębokości 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t>co najmniej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40 cm, wypełnienia wykopu piachem zasypowym oraz tłuczniem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t xml:space="preserve"> (proponowana forma remontu drogi)</w:t>
      </w:r>
      <w:r>
        <w:rPr>
          <w:rFonts w:asciiTheme="minorHAnsi" w:eastAsiaTheme="minorHAnsi" w:hAnsiTheme="minorHAnsi" w:cstheme="minorHAnsi"/>
          <w:szCs w:val="24"/>
          <w:lang w:eastAsia="en-US"/>
        </w:rPr>
        <w:t>. Całość zostanie zagęszczona i dopuszczona do użytkowania.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t xml:space="preserve"> Wykonawca ma zrealizować zadanie w taki sposób, aby pozyskać do dokumentacji powykonawczej oświadczenie uprawnionego geologa o zapewnieniu nośności drogi – co najmniej 100 kN na oś pojazdu. Wykonawca powinien przyjąć taką technologię wykonania remontu drogi, aby możliwe było pozyskanie takiego oświadczenia. Dostarczenie oświadczenia będzie wymagane 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dla odbioru robót.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Remont zostanie dokonany na całej długości działki, o której mowa powyżej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t>, po istniejącym śladzie obecnie użytkowanej drogi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8240DC">
        <w:rPr>
          <w:rFonts w:asciiTheme="minorHAnsi" w:eastAsiaTheme="minorHAnsi" w:hAnsiTheme="minorHAnsi" w:cstheme="minorHAnsi"/>
          <w:szCs w:val="24"/>
          <w:lang w:eastAsia="en-US"/>
        </w:rPr>
        <w:t xml:space="preserve"> Ponadto pod drogą Wykonawca ułoży – na całej długości działki drogowej, trzy rurociągi PVC 160 równolegle obok siebie, na głębokości 60 cm od górnej płaszczyzny drogi, rura pełna; a także jedną rurę tzw. „drenażową” – dziurkowaną (perforowaną), giętką, oplecioną fabrycznie geowłókniną lub innym materiałem przepuszczalnym wilgoć, materiał obwiązany na rurze, o średnicy co najmniej 90 do 110. Działka posiada spadek od strony działki 521/2 w stronę 323/3. Wykonawca układając rurociągi oraz wykonując remont drogi zachowa naturalny spadek gruntu. Wykonawca zobowiązany będzie do zaślepienia korkiem systemowym każdego końca tych rur. </w:t>
      </w:r>
    </w:p>
    <w:p w14:paraId="546274DF" w14:textId="0507D815" w:rsidR="00DE5056" w:rsidRDefault="00DE505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Wykonawca będzie odpowiedzialny za wszelkie </w:t>
      </w:r>
      <w:r w:rsidR="007D2205">
        <w:rPr>
          <w:rFonts w:asciiTheme="minorHAnsi" w:eastAsiaTheme="minorHAnsi" w:hAnsiTheme="minorHAnsi" w:cstheme="minorHAnsi"/>
          <w:szCs w:val="24"/>
          <w:lang w:eastAsia="en-US"/>
        </w:rPr>
        <w:t>uzgodnienia robót z zainteresowanymi podmiotami, w tym z Zarządem Dróg Powiatowych Powiatu Żyrardowskiego w Żyrardowie</w:t>
      </w:r>
      <w:r w:rsidR="00DE0ED5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</w:p>
    <w:p w14:paraId="1435F957" w14:textId="77777777" w:rsidR="008240DC" w:rsidRDefault="008240DC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455F2DC6" w14:textId="66D707D5" w:rsidR="008240DC" w:rsidRDefault="008240DC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Przed złożeniem zamówienia na wyposażenie Wykonawca zobowiązany będzie do ponownego uzgodnienia z Zamawiającym tego wyposażenia, głównie pod względem wymiarowym.</w:t>
      </w:r>
    </w:p>
    <w:p w14:paraId="7275F3F9" w14:textId="75AB3D64" w:rsidR="005E4A66" w:rsidRPr="009A7C9B" w:rsidRDefault="005E4A6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Zamawiający wymaga, aby Wykonawca, któremu zostanie udzielone zamówienie publiczne:</w:t>
      </w:r>
    </w:p>
    <w:p w14:paraId="11B29641" w14:textId="74CAA58D" w:rsidR="00F91280" w:rsidRDefault="005E4A66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Zabezpieczył teren robót zgodnie z zasadami BHP, ruchu drogowego (wjazd na działkę odbywa się z drogi </w:t>
      </w:r>
      <w:r w:rsidR="007D2205">
        <w:rPr>
          <w:rFonts w:cstheme="minorHAnsi"/>
          <w:sz w:val="24"/>
          <w:szCs w:val="24"/>
        </w:rPr>
        <w:t>powiatowej</w:t>
      </w:r>
      <w:r>
        <w:rPr>
          <w:rFonts w:cstheme="minorHAnsi"/>
          <w:sz w:val="24"/>
          <w:szCs w:val="24"/>
        </w:rPr>
        <w:t>), przy uzgodnieniu z Zamawiającym;</w:t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034F6136" w14:textId="40BB9DB5" w:rsidR="00DE0ED5" w:rsidRDefault="00DE0ED5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 na własny koszt i ryzyko dostęp do energii elektrycznej oraz do wody – do mediów koniecznych przy budowie obiektu;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46784AB8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Zrealizował zadanie w wyznaczonym terminie i przekazał Zamawiającemu dokumentację powykonawczą</w:t>
      </w:r>
      <w:r w:rsidR="00EC3E29">
        <w:rPr>
          <w:rFonts w:cstheme="minorHAnsi"/>
          <w:sz w:val="24"/>
          <w:szCs w:val="24"/>
        </w:rPr>
        <w:t xml:space="preserve"> – Wykonawca wraz z dokumentacją dostarczy na tym etapie inwentaryzację geodezyjną</w:t>
      </w:r>
      <w:r>
        <w:rPr>
          <w:rFonts w:cstheme="minorHAnsi"/>
          <w:sz w:val="24"/>
          <w:szCs w:val="24"/>
        </w:rPr>
        <w:t>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77408" w:rsidRDefault="002778B5" w:rsidP="009C3A8D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lastRenderedPageBreak/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</w:p>
    <w:p w14:paraId="59E19F4A" w14:textId="6129E9BF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8240DC">
        <w:rPr>
          <w:rFonts w:cstheme="minorHAnsi"/>
          <w:sz w:val="24"/>
          <w:szCs w:val="24"/>
        </w:rPr>
        <w:t xml:space="preserve"> nie</w:t>
      </w:r>
      <w:r w:rsidR="001C5CCE"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>st wpisany do rejestru zabytków.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451906A3" w14:textId="477F4E13" w:rsidR="00380AF2" w:rsidRDefault="00380AF2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 materiał pochodzący z ewentualnej rozbiórki jakiegokolwiek obiektu budowlanego stanowi własność Gminy Wiskitki, chyba że Zamawiający uzna, że materiał ten jest odpadem i powinien zostać zutylizowany przez Wykonawcę. W takim razie Wykonawca powinien w ofercie przewidzieć koszty wywozu i utylizacji urobku lub przewiezienia materiału na odległość do </w:t>
      </w:r>
      <w:r w:rsidR="00913AD7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km</w:t>
      </w:r>
      <w:r w:rsidR="00913A78">
        <w:rPr>
          <w:rFonts w:cstheme="minorHAnsi"/>
          <w:sz w:val="24"/>
          <w:szCs w:val="24"/>
        </w:rPr>
        <w:t xml:space="preserve"> na żądanie Zamawiającego</w:t>
      </w:r>
      <w:r>
        <w:rPr>
          <w:rFonts w:cstheme="minorHAnsi"/>
          <w:sz w:val="24"/>
          <w:szCs w:val="24"/>
        </w:rPr>
        <w:t>.</w:t>
      </w:r>
    </w:p>
    <w:p w14:paraId="628827FD" w14:textId="433E666B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1C730CB9" w14:textId="4BEBFD99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Po zakończeniu prac budowlanych teren budowy należy doprowadzić do należytego stanu </w:t>
      </w:r>
      <w:r w:rsidR="001257FD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p w14:paraId="6E7F2900" w14:textId="77777777" w:rsidR="008240DC" w:rsidRDefault="008240D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65744351" w14:textId="249B224A" w:rsidR="00380AF2" w:rsidRDefault="00380AF2" w:rsidP="00380AF2">
      <w:pPr>
        <w:pStyle w:val="Tytu"/>
      </w:pPr>
      <w:r>
        <w:lastRenderedPageBreak/>
        <w:t>Specyfikacja wyposażenia siłowni</w:t>
      </w:r>
    </w:p>
    <w:p w14:paraId="0CF30922" w14:textId="77777777" w:rsidR="00913A78" w:rsidRDefault="00913A78" w:rsidP="00913A78"/>
    <w:p w14:paraId="7E23F440" w14:textId="77777777" w:rsidR="00913A78" w:rsidRPr="00913A78" w:rsidRDefault="00913A78" w:rsidP="00913A78">
      <w:pPr>
        <w:rPr>
          <w:b/>
          <w:bCs/>
        </w:rPr>
      </w:pPr>
      <w:r w:rsidRPr="00913A78">
        <w:rPr>
          <w:b/>
          <w:bCs/>
        </w:rPr>
        <w:t>Sprzęt : Ławka do ćwiczeń</w:t>
      </w:r>
    </w:p>
    <w:p w14:paraId="445E4964" w14:textId="77777777" w:rsidR="00913A78" w:rsidRDefault="00913A78" w:rsidP="00913A78">
      <w:pPr>
        <w:rPr>
          <w:rFonts w:ascii="Aptos" w:eastAsia="Times New Roman" w:hAnsi="Aptos" w:cs="Aptos"/>
          <w:sz w:val="24"/>
          <w:szCs w:val="24"/>
        </w:rPr>
      </w:pPr>
      <w:r>
        <w:rPr>
          <w:rFonts w:eastAsia="Times New Roman"/>
        </w:rPr>
        <w:t>Wymiary: przykładowe :</w:t>
      </w:r>
    </w:p>
    <w:p w14:paraId="70324AD5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Wysokość stojaków min.: 106 cm, max: 124 cm</w:t>
      </w:r>
    </w:p>
    <w:p w14:paraId="546DAE7C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Długość całkowita (do końca prasy nóg): 169 cm</w:t>
      </w:r>
    </w:p>
    <w:p w14:paraId="0ECBB479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 oparcia: 76x31cm</w:t>
      </w:r>
    </w:p>
    <w:p w14:paraId="37D74F3D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 modlitewnika: 42x30 cm</w:t>
      </w:r>
    </w:p>
    <w:p w14:paraId="5A07A35C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Wysokość modlitewnika: 81-94 cm</w:t>
      </w:r>
    </w:p>
    <w:p w14:paraId="7212F635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 siedziska: 32x28 cm</w:t>
      </w:r>
    </w:p>
    <w:p w14:paraId="5C7C3DC6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Szerokość całkowita: 123 cm</w:t>
      </w:r>
    </w:p>
    <w:p w14:paraId="255AABC6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Rozstaw stojaków: 51cm (wewn.), 59cm (zewnętrzny)</w:t>
      </w:r>
    </w:p>
    <w:p w14:paraId="227C926A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oparcie z możliwością regulacji , przykładowy link:</w:t>
      </w:r>
      <w:hyperlink r:id="rId7" w:history="1">
        <w:r>
          <w:rPr>
            <w:rStyle w:val="Hipercze"/>
            <w:rFonts w:eastAsia="Times New Roman"/>
          </w:rPr>
          <w:t>https://www.decathlon.pl/p/mp/sapphire/lawka-kulturystyczna-z-modlitewnikiem-sapphire-xg-035-skladana/_/R-p-e6aa254d-7551-48d2-8a7c-ec030ff35ce4?mc=e6aa254d-7551-48d2-8a7c-ec030ff35ce4_c1.c14&amp;c=Czarny_Czerwony</w:t>
        </w:r>
      </w:hyperlink>
      <w:r>
        <w:rPr>
          <w:rFonts w:eastAsia="Times New Roman"/>
        </w:rPr>
        <w:t xml:space="preserve"> , kolor czarny</w:t>
      </w:r>
    </w:p>
    <w:p w14:paraId="2009AAED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2DEF0557" w14:textId="77777777" w:rsidR="00913A78" w:rsidRDefault="00913A78" w:rsidP="00913A78">
      <w:pPr>
        <w:rPr>
          <w:rFonts w:eastAsia="Times New Roman"/>
        </w:rPr>
      </w:pPr>
    </w:p>
    <w:p w14:paraId="45AC99C5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gryf prosty</w:t>
      </w:r>
    </w:p>
    <w:p w14:paraId="0993F921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 długość 175cm, grubość 2,8</w:t>
      </w:r>
    </w:p>
    <w:p w14:paraId="0CC9234F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1B5C49A5" w14:textId="103D11A0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 wraz z blokadami (nakręcanymi na gwint) po bokach zapobiegające zsunięciu się obciążenia</w:t>
      </w:r>
      <w:r w:rsidR="005F795D">
        <w:rPr>
          <w:rFonts w:eastAsia="Times New Roman"/>
        </w:rPr>
        <w:t>, stalowy</w:t>
      </w:r>
    </w:p>
    <w:p w14:paraId="3E81FE68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1C09AFDA" w14:textId="77777777" w:rsidR="00913A78" w:rsidRDefault="00913A78" w:rsidP="00913A78">
      <w:pPr>
        <w:rPr>
          <w:rFonts w:eastAsia="Times New Roman"/>
        </w:rPr>
      </w:pPr>
    </w:p>
    <w:p w14:paraId="3AAC1064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gryf łamany</w:t>
      </w:r>
    </w:p>
    <w:p w14:paraId="75FDB021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 długość 120cm, grubość 2,8</w:t>
      </w:r>
    </w:p>
    <w:p w14:paraId="205AE018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5953C72B" w14:textId="29DB3DB1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lastRenderedPageBreak/>
        <w:t>Uwagi: wraz z blokadami (nakręcanymi na gwint) po bokach zapobiegające zsunięciu się obciążenia</w:t>
      </w:r>
      <w:r w:rsidR="005F795D">
        <w:rPr>
          <w:rFonts w:eastAsia="Times New Roman"/>
        </w:rPr>
        <w:t>, stalowy</w:t>
      </w:r>
    </w:p>
    <w:p w14:paraId="7E0C9D46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44FA92C5" w14:textId="77777777" w:rsidR="00913A78" w:rsidRDefault="00913A78" w:rsidP="00913A78">
      <w:pPr>
        <w:rPr>
          <w:rFonts w:eastAsia="Times New Roman"/>
        </w:rPr>
      </w:pPr>
    </w:p>
    <w:p w14:paraId="5BDD71A5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hantle</w:t>
      </w:r>
    </w:p>
    <w:p w14:paraId="595DBE3A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 długość 35cm, grubość 2,8</w:t>
      </w:r>
    </w:p>
    <w:p w14:paraId="7C579780" w14:textId="3DF9B223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wraz z blokadami (nakręcanymi na gwint) po bokach zapobiegające zsunięciu się obciążenia</w:t>
      </w:r>
      <w:r w:rsidR="005F795D">
        <w:rPr>
          <w:rFonts w:eastAsia="Times New Roman"/>
        </w:rPr>
        <w:t>, materiał stal lub podobne</w:t>
      </w:r>
    </w:p>
    <w:p w14:paraId="475C00F0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2F9CBF58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16</w:t>
      </w:r>
    </w:p>
    <w:p w14:paraId="2B6569BD" w14:textId="77777777" w:rsidR="00913A78" w:rsidRDefault="00913A78" w:rsidP="00913A78">
      <w:pPr>
        <w:rPr>
          <w:rFonts w:eastAsia="Times New Roman"/>
        </w:rPr>
      </w:pPr>
    </w:p>
    <w:p w14:paraId="6C96382C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obciążenia (talerze)</w:t>
      </w:r>
    </w:p>
    <w:p w14:paraId="59F5D8E2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</w:t>
      </w:r>
    </w:p>
    <w:p w14:paraId="478E3B54" w14:textId="3D31A7A5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WAŻNE!!! średnica otworu w środku pasująca do grubości gryfu oraz hantli opisanych powyżej</w:t>
      </w:r>
      <w:r w:rsidR="005F795D">
        <w:rPr>
          <w:rFonts w:eastAsia="Times New Roman"/>
        </w:rPr>
        <w:t>, żeliwne lub podobne</w:t>
      </w:r>
    </w:p>
    <w:p w14:paraId="3686EE91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 łączna masa obciążeń nie mniej niż 350kg ; przewaga talerzy 1kg, 2,5kg, 5kg.</w:t>
      </w:r>
    </w:p>
    <w:p w14:paraId="717AFD79" w14:textId="36FC4AD4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uzależniona od konfiguracji zaproponowanej przez Wykonawcę</w:t>
      </w:r>
    </w:p>
    <w:p w14:paraId="165B1221" w14:textId="77777777" w:rsidR="00913A78" w:rsidRDefault="00913A78" w:rsidP="00913A78">
      <w:pPr>
        <w:rPr>
          <w:rFonts w:eastAsia="Times New Roman"/>
        </w:rPr>
      </w:pPr>
    </w:p>
    <w:p w14:paraId="3ED3498A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stojak na obciążenia</w:t>
      </w:r>
    </w:p>
    <w:p w14:paraId="4AB90CE6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 dowolne</w:t>
      </w:r>
    </w:p>
    <w:p w14:paraId="38309E42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kolor czarny</w:t>
      </w:r>
    </w:p>
    <w:p w14:paraId="3C34277D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 xml:space="preserve">Uwagi: przykładowy link: </w:t>
      </w:r>
      <w:hyperlink r:id="rId8" w:history="1">
        <w:r>
          <w:rPr>
            <w:rStyle w:val="Hipercze"/>
            <w:rFonts w:eastAsia="Times New Roman"/>
          </w:rPr>
          <w:t>https://allegro.pl/oferta/movit-czarny-stojak-na-obciazenia-ciezarki-talerze-9720865220</w:t>
        </w:r>
      </w:hyperlink>
    </w:p>
    <w:p w14:paraId="37DBB443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3</w:t>
      </w:r>
    </w:p>
    <w:p w14:paraId="029F3D9E" w14:textId="77777777" w:rsidR="00913A78" w:rsidRDefault="00913A78" w:rsidP="00913A78">
      <w:pPr>
        <w:rPr>
          <w:rFonts w:eastAsia="Times New Roman"/>
        </w:rPr>
      </w:pPr>
    </w:p>
    <w:p w14:paraId="320B909E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rower stacjonarny</w:t>
      </w:r>
    </w:p>
    <w:p w14:paraId="00B7DC6A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</w:t>
      </w:r>
    </w:p>
    <w:p w14:paraId="288F7EEA" w14:textId="09F961F5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magnetyczny, możliwość regulacji obciążenia , możliwie jak najwyższa wytrzymałość na wagę użytkownika (co najmniej 110kg), kolor czarny, zasilany napięciem 230V</w:t>
      </w:r>
    </w:p>
    <w:p w14:paraId="5F35BDB7" w14:textId="678D31E9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2BBC095C" w14:textId="77777777" w:rsidR="00913A78" w:rsidRDefault="00913A78" w:rsidP="00913A78">
      <w:pPr>
        <w:rPr>
          <w:rFonts w:eastAsia="Times New Roman"/>
        </w:rPr>
      </w:pPr>
    </w:p>
    <w:p w14:paraId="67BFD18E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bieżnia elektryczna</w:t>
      </w:r>
    </w:p>
    <w:p w14:paraId="44D72B33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</w:t>
      </w:r>
    </w:p>
    <w:p w14:paraId="0DA10B9D" w14:textId="794125AF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możliwość regulacji obciążenia, programy , kolor czarny, możliwie jak najwyższa wytrzymałość na wagę użytkownika (&gt;110kg), zasilana napięciem 230V</w:t>
      </w:r>
    </w:p>
    <w:p w14:paraId="23F4F998" w14:textId="7A6203F8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  2</w:t>
      </w:r>
    </w:p>
    <w:p w14:paraId="0817FE62" w14:textId="77777777" w:rsidR="00913A78" w:rsidRDefault="00913A78" w:rsidP="00913A78">
      <w:pPr>
        <w:rPr>
          <w:rFonts w:eastAsia="Times New Roman"/>
        </w:rPr>
      </w:pPr>
    </w:p>
    <w:p w14:paraId="1B86B7FE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mata ochronna na podłogę</w:t>
      </w:r>
    </w:p>
    <w:p w14:paraId="1A4D3C34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  łączna powierzchnia maty nie mniejsza niż 4,5 x 3 m.</w:t>
      </w:r>
    </w:p>
    <w:p w14:paraId="200B61D2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budowa typu puzzle</w:t>
      </w:r>
    </w:p>
    <w:p w14:paraId="6FB48157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 grubość maty nie mniejsza niż 1cm , kolor czarny</w:t>
      </w:r>
    </w:p>
    <w:p w14:paraId="7AD2CE74" w14:textId="1D3F2FEA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 2</w:t>
      </w:r>
    </w:p>
    <w:p w14:paraId="04472F0E" w14:textId="77777777" w:rsidR="00913A78" w:rsidRDefault="00913A78" w:rsidP="00913A78">
      <w:pPr>
        <w:rPr>
          <w:rFonts w:eastAsia="Times New Roman"/>
        </w:rPr>
      </w:pPr>
    </w:p>
    <w:p w14:paraId="39E4E9C1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ergometr wioślarski</w:t>
      </w:r>
    </w:p>
    <w:p w14:paraId="1DE85766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</w:t>
      </w:r>
    </w:p>
    <w:p w14:paraId="756DA610" w14:textId="503C20CA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różne poziomy oporu , podstawa oraz elementy antypoślizgowe</w:t>
      </w:r>
    </w:p>
    <w:p w14:paraId="0A88B4FE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 xml:space="preserve">Uwagi: przykładowy link: </w:t>
      </w:r>
      <w:hyperlink r:id="rId9" w:history="1">
        <w:r>
          <w:rPr>
            <w:rStyle w:val="Hipercze"/>
            <w:rFonts w:eastAsia="Times New Roman"/>
          </w:rPr>
          <w:t>https://allegro.pl/oferta/wioslarz-powietrzny-skladany-wiosla-ergometr-wioslarski-do-cwiczen-10707614398?utm_feed=d0a06425-3bb3-4be2-b457-051355867b96&amp;utm_source=bing.com&amp;utm_medium=cpc&amp;utm_campaign=pl_narzedzia&amp;msclkid=b8458de28bd314792593e82b2301b56a</w:t>
        </w:r>
      </w:hyperlink>
      <w:r>
        <w:rPr>
          <w:rFonts w:eastAsia="Times New Roman"/>
        </w:rPr>
        <w:t xml:space="preserve"> , kolor czarny</w:t>
      </w:r>
    </w:p>
    <w:p w14:paraId="39942D72" w14:textId="6547545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04A03899" w14:textId="77777777" w:rsidR="00913A78" w:rsidRDefault="00913A78" w:rsidP="00913A78">
      <w:pPr>
        <w:rPr>
          <w:rFonts w:eastAsia="Times New Roman"/>
        </w:rPr>
      </w:pPr>
    </w:p>
    <w:p w14:paraId="11A7F251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orbitrek</w:t>
      </w:r>
    </w:p>
    <w:p w14:paraId="7307D1C2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Wymiary:</w:t>
      </w:r>
    </w:p>
    <w:p w14:paraId="0E06F27F" w14:textId="16FA20C8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 kolor czarny, różne poziomy oporu , zasilany napięciem 230V</w:t>
      </w:r>
    </w:p>
    <w:p w14:paraId="3B919EB8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 kolor czarny</w:t>
      </w:r>
    </w:p>
    <w:p w14:paraId="5C82D59B" w14:textId="25AE676C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22497034" w14:textId="77777777" w:rsidR="00913A78" w:rsidRDefault="00913A78" w:rsidP="00913A78">
      <w:pPr>
        <w:rPr>
          <w:rFonts w:eastAsia="Times New Roman"/>
        </w:rPr>
      </w:pPr>
    </w:p>
    <w:p w14:paraId="76624D02" w14:textId="77777777" w:rsidR="00913A78" w:rsidRPr="00913A78" w:rsidRDefault="00913A78" w:rsidP="00913A78">
      <w:pPr>
        <w:rPr>
          <w:rFonts w:eastAsia="Times New Roman"/>
          <w:b/>
          <w:bCs/>
        </w:rPr>
      </w:pPr>
      <w:r w:rsidRPr="00913A78">
        <w:rPr>
          <w:rFonts w:eastAsia="Times New Roman"/>
          <w:b/>
          <w:bCs/>
        </w:rPr>
        <w:t>Sprzęt: Atlas do ćwiczeń</w:t>
      </w:r>
    </w:p>
    <w:p w14:paraId="343148ED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lastRenderedPageBreak/>
        <w:t>Wymiary:</w:t>
      </w:r>
    </w:p>
    <w:p w14:paraId="61C78808" w14:textId="6F3F251F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1EC59D9B" w14:textId="3DF6280C" w:rsidR="005F795D" w:rsidRDefault="005F795D" w:rsidP="00913A78">
      <w:pPr>
        <w:rPr>
          <w:rFonts w:eastAsia="Times New Roman"/>
        </w:rPr>
      </w:pPr>
      <w:r w:rsidRPr="005F795D">
        <w:rPr>
          <w:rFonts w:eastAsia="Times New Roman"/>
        </w:rPr>
        <w:drawing>
          <wp:inline distT="0" distB="0" distL="0" distR="0" wp14:anchorId="276B1BFE" wp14:editId="4B9F1CAB">
            <wp:extent cx="5760720" cy="1959610"/>
            <wp:effectExtent l="0" t="0" r="0" b="2540"/>
            <wp:docPr id="393146845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46845" name="Obraz 1" descr="Obraz zawierający tekst, zrzut ekranu, Czcionka, numer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95B1" w14:textId="3C941B60" w:rsidR="005F795D" w:rsidRDefault="005F795D" w:rsidP="00913A78">
      <w:pPr>
        <w:rPr>
          <w:rFonts w:eastAsia="Times New Roman"/>
        </w:rPr>
      </w:pPr>
      <w:r>
        <w:rPr>
          <w:rFonts w:eastAsia="Times New Roman"/>
        </w:rPr>
        <w:t>Podane powyżej parametry mogą się różnić +/- 10%</w:t>
      </w:r>
    </w:p>
    <w:p w14:paraId="3EBA963D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Uwagi: możliwie jak najwięcej możliwości wykonywanych ćwiczeń</w:t>
      </w:r>
    </w:p>
    <w:p w14:paraId="17227B41" w14:textId="77777777" w:rsidR="00913A78" w:rsidRDefault="00913A78" w:rsidP="00913A78">
      <w:pPr>
        <w:rPr>
          <w:rFonts w:eastAsia="Times New Roman"/>
        </w:rPr>
      </w:pPr>
      <w:r>
        <w:rPr>
          <w:rFonts w:eastAsia="Times New Roman"/>
        </w:rPr>
        <w:t>Liczba sztuk: 1</w:t>
      </w:r>
    </w:p>
    <w:p w14:paraId="1731AA55" w14:textId="77777777" w:rsidR="008240DC" w:rsidRDefault="008240D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773FA78" w14:textId="1F54E714" w:rsidR="00380AF2" w:rsidRDefault="00380AF2" w:rsidP="00380AF2">
      <w:pPr>
        <w:pStyle w:val="Tytu"/>
      </w:pPr>
      <w:r>
        <w:lastRenderedPageBreak/>
        <w:t>Specyfikacja dostarczanego sprzętu sportowego</w:t>
      </w:r>
    </w:p>
    <w:p w14:paraId="7D83F1C8" w14:textId="77777777" w:rsidR="001B0E7A" w:rsidRDefault="001B0E7A" w:rsidP="001B0E7A"/>
    <w:p w14:paraId="273B1CCF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Kosz do koszykówki (duży, na stałe)</w:t>
      </w:r>
    </w:p>
    <w:p w14:paraId="21CCF57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tablica 105x180, obręcz i siatka standardowe</w:t>
      </w:r>
    </w:p>
    <w:p w14:paraId="4EF1758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tablica wykonana ze szkła akrylowego/ hartowanego, kosz montowany do ściany na wysięgniku, tablica powinna być ruchoma, a więc rama wysięgnika powinna się składać do ściany, regulowana wysokość tablicy</w:t>
      </w:r>
    </w:p>
    <w:p w14:paraId="2037793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0B32086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19790D98" w14:textId="77777777" w:rsidR="001B0E7A" w:rsidRDefault="001B0E7A" w:rsidP="001B0E7A">
      <w:pPr>
        <w:rPr>
          <w:rFonts w:eastAsia="Times New Roman"/>
        </w:rPr>
      </w:pPr>
    </w:p>
    <w:p w14:paraId="540B4035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kosz do koszykówki (mniejszy, na boczną ścianę)</w:t>
      </w:r>
    </w:p>
    <w:p w14:paraId="4EAB0FB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tablica 120x90, obręcz i siatka standardowe</w:t>
      </w:r>
    </w:p>
    <w:p w14:paraId="1387A16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tablica wraz z uchwytem do zamontowania do ściany, tablica wykonana np. z polipropylenu</w:t>
      </w:r>
    </w:p>
    <w:p w14:paraId="55469FF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przykładowy link: </w:t>
      </w:r>
      <w:hyperlink r:id="rId11" w:tgtFrame="_blank" w:history="1">
        <w:r>
          <w:rPr>
            <w:rStyle w:val="Hipercze"/>
            <w:rFonts w:eastAsia="Times New Roman"/>
          </w:rPr>
          <w:t>https://basketo.pl/product-pol-26670-Zestaw-kosz-do-koszykowki-Sure-Shot-Maxi-Combo-542-Tablica-Obrecz-Uchwyt-wodoodporny-W-31-542-110.html?gad_source=1&amp;gclid=EAIaIQobChMIqIGojveYhAMVGy4GAB3DdwcqEAQYAiABEgLyifD_BwE</w:t>
        </w:r>
      </w:hyperlink>
    </w:p>
    <w:p w14:paraId="11729FA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75632E2B" w14:textId="77777777" w:rsidR="001B0E7A" w:rsidRDefault="001B0E7A" w:rsidP="001B0E7A">
      <w:pPr>
        <w:rPr>
          <w:rFonts w:eastAsia="Times New Roman"/>
        </w:rPr>
      </w:pPr>
    </w:p>
    <w:p w14:paraId="78EF0E6B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bramka do piłki ręcznej</w:t>
      </w:r>
    </w:p>
    <w:p w14:paraId="0609272B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wymiar bramki 3mx2m, profile ramy (słupki) 8cmx8cm wykonane z aluminium</w:t>
      </w:r>
    </w:p>
    <w:p w14:paraId="28305FA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w zestawie siatka, bramka musi byc przytwierdzana śrubami do otworów w parkiecie</w:t>
      </w:r>
    </w:p>
    <w:p w14:paraId="62D385D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- rama z tyłu bramki możliwie jak najmniejsza, najkrótsza, jak najmniejsza głębokość bramki</w:t>
      </w:r>
    </w:p>
    <w:p w14:paraId="67C2EEC2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- za bramką powinien znaleźć się materac montowany do ściany w celu wyhamowania siły uderzenia piłki (gdy będzie goła ściana, piłka odbija się i wraca na boisko)</w:t>
      </w:r>
    </w:p>
    <w:p w14:paraId="3C4E7E4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2A4EBEDC" w14:textId="77777777" w:rsidR="001B0E7A" w:rsidRDefault="001B0E7A" w:rsidP="001B0E7A">
      <w:pPr>
        <w:rPr>
          <w:rFonts w:eastAsia="Times New Roman"/>
        </w:rPr>
      </w:pPr>
    </w:p>
    <w:p w14:paraId="29FCD4B1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słupki do piłki siatkowej</w:t>
      </w:r>
    </w:p>
    <w:p w14:paraId="63784AD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>Wymiary: wysokość słupka 3m, profil słupka owalny o wymiarach 120x100mm wykonany z aluminium</w:t>
      </w:r>
    </w:p>
    <w:p w14:paraId="18DAF67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232DF219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do zestawu należy doliczyć tuleje do zamontowania w podłodze oraz ochraniacze- osłony na słupki</w:t>
      </w:r>
    </w:p>
    <w:p w14:paraId="34AD6BC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7C0C315D" w14:textId="77777777" w:rsidR="001B0E7A" w:rsidRDefault="001B0E7A" w:rsidP="001B0E7A">
      <w:pPr>
        <w:rPr>
          <w:rFonts w:eastAsia="Times New Roman"/>
        </w:rPr>
      </w:pPr>
    </w:p>
    <w:p w14:paraId="7ACEC3F4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siatka do siatkówki</w:t>
      </w:r>
    </w:p>
    <w:p w14:paraId="69405B8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długość linki ponad 11m, długość siatki 9,50m, wysokość 1m</w:t>
      </w:r>
    </w:p>
    <w:p w14:paraId="6505306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siatka wykonana z polipropylenu o grubości splotu 3mm, górna taśma 7cm, dolna taśma 5cm, mocowanie siatki do słupków najlepiej 6-puktowe</w:t>
      </w:r>
    </w:p>
    <w:p w14:paraId="131F974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3DFB0B7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1</w:t>
      </w:r>
    </w:p>
    <w:p w14:paraId="62F355BA" w14:textId="77777777" w:rsidR="001B0E7A" w:rsidRDefault="001B0E7A" w:rsidP="001B0E7A">
      <w:pPr>
        <w:rPr>
          <w:rFonts w:eastAsia="Times New Roman"/>
        </w:rPr>
      </w:pPr>
    </w:p>
    <w:p w14:paraId="2C2CB2B0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antenki do siatkówki</w:t>
      </w:r>
    </w:p>
    <w:p w14:paraId="49CFD5E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standardowe, uniwersalne</w:t>
      </w:r>
    </w:p>
    <w:p w14:paraId="454E52E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68CEC95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przykładowy link </w:t>
      </w:r>
      <w:hyperlink r:id="rId12" w:tgtFrame="_blank" w:history="1">
        <w:r>
          <w:rPr>
            <w:rStyle w:val="Hipercze"/>
            <w:rFonts w:eastAsia="Times New Roman"/>
          </w:rPr>
          <w:t>https://4allsports.pl/antenki-jednoczesciowe-z-pokrowcem-na-rzep</w:t>
        </w:r>
      </w:hyperlink>
      <w:r>
        <w:rPr>
          <w:rFonts w:eastAsia="Times New Roman"/>
        </w:rPr>
        <w:t xml:space="preserve"> . Najlepiej na rzep. Zestaw x 2, czyli łącznie 4 antenki (by zrobić mniejsze boiska)</w:t>
      </w:r>
    </w:p>
    <w:p w14:paraId="600F30F9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4</w:t>
      </w:r>
    </w:p>
    <w:p w14:paraId="41D6B1E6" w14:textId="77777777" w:rsidR="001B0E7A" w:rsidRDefault="001B0E7A" w:rsidP="001B0E7A">
      <w:pPr>
        <w:rPr>
          <w:rFonts w:eastAsia="Times New Roman"/>
        </w:rPr>
      </w:pPr>
    </w:p>
    <w:p w14:paraId="64739E8B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drabinka gimnastyczna</w:t>
      </w:r>
    </w:p>
    <w:p w14:paraId="42961A1B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90x242cm lub 90x256cm lub 90x300cm (to wymiary drabinki pojedynczej, przy podwójnej 90x2)</w:t>
      </w:r>
    </w:p>
    <w:p w14:paraId="13744EF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wykonana z drewna</w:t>
      </w:r>
    </w:p>
    <w:p w14:paraId="7005DBF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może być drabinka podwójna</w:t>
      </w:r>
    </w:p>
    <w:p w14:paraId="2BD4F0E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9 podwójnych lub 18 pojedynczych (do zweryfikowania jeśli chodzi o wymiar ściany)</w:t>
      </w:r>
    </w:p>
    <w:p w14:paraId="232A4A66" w14:textId="77777777" w:rsidR="001B0E7A" w:rsidRDefault="001B0E7A" w:rsidP="001B0E7A">
      <w:pPr>
        <w:rPr>
          <w:rFonts w:eastAsia="Times New Roman"/>
        </w:rPr>
      </w:pPr>
    </w:p>
    <w:p w14:paraId="2874F04A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drążek gimnastyczny składany</w:t>
      </w:r>
    </w:p>
    <w:p w14:paraId="29331A6E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drążek o wymiarach 35mm wykonany z drewna , długość ramion 1000 mm i 740 mm</w:t>
      </w:r>
    </w:p>
    <w:p w14:paraId="2889B5BE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>Opis wymagań:</w:t>
      </w:r>
    </w:p>
    <w:p w14:paraId="460E145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252E162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sztuk:2</w:t>
      </w:r>
    </w:p>
    <w:p w14:paraId="7415C9BC" w14:textId="77777777" w:rsidR="001B0E7A" w:rsidRDefault="001B0E7A" w:rsidP="001B0E7A">
      <w:pPr>
        <w:rPr>
          <w:rFonts w:eastAsia="Times New Roman"/>
        </w:rPr>
      </w:pPr>
    </w:p>
    <w:p w14:paraId="02E92823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materac gimnastyczny</w:t>
      </w:r>
    </w:p>
    <w:p w14:paraId="45B57D7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200x120x5</w:t>
      </w:r>
    </w:p>
    <w:p w14:paraId="5E9BF5C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z antypoślizgiem</w:t>
      </w:r>
    </w:p>
    <w:p w14:paraId="2030F48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wysoka twardość</w:t>
      </w:r>
    </w:p>
    <w:p w14:paraId="112227C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8</w:t>
      </w:r>
    </w:p>
    <w:p w14:paraId="665CC85E" w14:textId="77777777" w:rsidR="001B0E7A" w:rsidRDefault="001B0E7A" w:rsidP="001B0E7A">
      <w:pPr>
        <w:rPr>
          <w:rFonts w:eastAsia="Times New Roman"/>
        </w:rPr>
      </w:pPr>
    </w:p>
    <w:p w14:paraId="107FBE81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kotara do przegrodzenia sali na dwie połowy wraz z szyną (przesuwana ręcznie)</w:t>
      </w:r>
    </w:p>
    <w:p w14:paraId="1828E3C4" w14:textId="1D7FAE61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Zgodnie z przedmiarem robót</w:t>
      </w:r>
    </w:p>
    <w:p w14:paraId="73B69AE9" w14:textId="77777777" w:rsidR="001B0E7A" w:rsidRDefault="001B0E7A" w:rsidP="001B0E7A">
      <w:pPr>
        <w:rPr>
          <w:rFonts w:eastAsia="Times New Roman"/>
        </w:rPr>
      </w:pPr>
    </w:p>
    <w:p w14:paraId="3F61CC23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zestaw treningowy 10 pachołków z otworami + tyczki,</w:t>
      </w:r>
    </w:p>
    <w:p w14:paraId="25E13F5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pachołki o wys. 38cm, z otworami do montowania tyczek. tyczki o długości 1m.</w:t>
      </w:r>
    </w:p>
    <w:p w14:paraId="4D47EAA2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5B01369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58994F92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1 zestaw</w:t>
      </w:r>
    </w:p>
    <w:p w14:paraId="0C8E7DC4" w14:textId="77777777" w:rsidR="001B0E7A" w:rsidRDefault="001B0E7A" w:rsidP="001B0E7A">
      <w:pPr>
        <w:rPr>
          <w:rFonts w:eastAsia="Times New Roman"/>
        </w:rPr>
      </w:pPr>
    </w:p>
    <w:p w14:paraId="517B86FE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stożki treningowe</w:t>
      </w:r>
    </w:p>
    <w:p w14:paraId="0AF6A05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dowolne</w:t>
      </w:r>
    </w:p>
    <w:p w14:paraId="327293FB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w 5 różnych kolorach</w:t>
      </w:r>
    </w:p>
    <w:p w14:paraId="70A3E49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5A86527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1 zestaw (nie mniej niż 50 stożków)</w:t>
      </w:r>
    </w:p>
    <w:p w14:paraId="6E16B41C" w14:textId="77777777" w:rsidR="001B0E7A" w:rsidRDefault="001B0E7A" w:rsidP="001B0E7A">
      <w:pPr>
        <w:rPr>
          <w:rFonts w:eastAsia="Times New Roman"/>
        </w:rPr>
      </w:pPr>
    </w:p>
    <w:p w14:paraId="7808934D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wózek na piłki</w:t>
      </w:r>
    </w:p>
    <w:p w14:paraId="7C07D7F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108x66x98 cm</w:t>
      </w:r>
    </w:p>
    <w:p w14:paraId="53F6488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wykonany z metalu</w:t>
      </w:r>
    </w:p>
    <w:p w14:paraId="2A4A06E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Uwagi: przykładowy link: </w:t>
      </w:r>
      <w:hyperlink r:id="rId13" w:tgtFrame="_blank" w:history="1">
        <w:r>
          <w:rPr>
            <w:rStyle w:val="Hipercze"/>
            <w:rFonts w:eastAsia="Times New Roman"/>
          </w:rPr>
          <w:t>https://sportpoland.com/wozek-na-pilki-zamykany-skladany,3,10350,12212?gad_source=1&amp;gclid=EAIaIQobChMI_Of3gIqZhAMVfopoCR1o1Q8SEAQYASABEgK9tfD_BwE</w:t>
        </w:r>
      </w:hyperlink>
    </w:p>
    <w:p w14:paraId="74F71F1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1</w:t>
      </w:r>
    </w:p>
    <w:p w14:paraId="47715D8C" w14:textId="77777777" w:rsidR="001B0E7A" w:rsidRDefault="001B0E7A" w:rsidP="001B0E7A">
      <w:pPr>
        <w:rPr>
          <w:rFonts w:eastAsia="Times New Roman"/>
        </w:rPr>
      </w:pPr>
    </w:p>
    <w:p w14:paraId="631E9EBF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wózek na piłki</w:t>
      </w:r>
    </w:p>
    <w:p w14:paraId="28BCEBE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62 x 62 x 45 (dł. x szer. x wys.)</w:t>
      </w:r>
    </w:p>
    <w:p w14:paraId="72B24FE2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kosz wózka wykonany z materiału, rama aluminiowa, składany</w:t>
      </w:r>
    </w:p>
    <w:p w14:paraId="3DAF8AE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przykładowy link: </w:t>
      </w:r>
      <w:hyperlink r:id="rId14" w:tgtFrame="_blank" w:history="1">
        <w:r>
          <w:rPr>
            <w:rStyle w:val="Hipercze"/>
            <w:rFonts w:eastAsia="Times New Roman"/>
          </w:rPr>
          <w:t>https://www.sportbazar.pl/wozek-na-pilki-no10-vbcc-100b/3-1696-77967?gad_source=1&amp;gclid=EAIaIQobChMI_Of3gIqZhAMVfopoCR1o1Q8SEAQYCCABEgK-VvD_BwE</w:t>
        </w:r>
      </w:hyperlink>
    </w:p>
    <w:p w14:paraId="1271DA2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</w:t>
      </w:r>
    </w:p>
    <w:p w14:paraId="34CAD027" w14:textId="77777777" w:rsidR="001B0E7A" w:rsidRDefault="001B0E7A" w:rsidP="001B0E7A">
      <w:pPr>
        <w:rPr>
          <w:rFonts w:eastAsia="Times New Roman"/>
        </w:rPr>
      </w:pPr>
    </w:p>
    <w:p w14:paraId="63A034AB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Stół do tenisa stołowego</w:t>
      </w:r>
    </w:p>
    <w:p w14:paraId="14116F6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standardowy</w:t>
      </w:r>
    </w:p>
    <w:p w14:paraId="7BEC39E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płyta grubość minimum 19mm, dwie połówki stołu rozłączne-oddzielne, każda połówka na 4 kółkach </w:t>
      </w:r>
    </w:p>
    <w:p w14:paraId="3076518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do każdego stołu należy doliczyć siatkę + uchwyty (zapinane na klips, nie przykręcane)</w:t>
      </w:r>
    </w:p>
    <w:p w14:paraId="462340C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3</w:t>
      </w:r>
    </w:p>
    <w:p w14:paraId="5179C340" w14:textId="77777777" w:rsidR="001B0E7A" w:rsidRDefault="001B0E7A" w:rsidP="001B0E7A">
      <w:pPr>
        <w:rPr>
          <w:rFonts w:eastAsia="Times New Roman"/>
        </w:rPr>
      </w:pPr>
    </w:p>
    <w:p w14:paraId="474452BB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kije do unihokeja</w:t>
      </w:r>
    </w:p>
    <w:p w14:paraId="232699A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95cm</w:t>
      </w:r>
    </w:p>
    <w:p w14:paraId="1AE1DE69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łopatka prosta, uniwersalna, wykonane z poliwęglanu/włókna szklanego</w:t>
      </w:r>
    </w:p>
    <w:p w14:paraId="661E18D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2BABE0E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7</w:t>
      </w:r>
    </w:p>
    <w:p w14:paraId="7BDEB302" w14:textId="77777777" w:rsidR="001B0E7A" w:rsidRDefault="001B0E7A" w:rsidP="001B0E7A">
      <w:pPr>
        <w:rPr>
          <w:rFonts w:eastAsia="Times New Roman"/>
        </w:rPr>
      </w:pPr>
    </w:p>
    <w:p w14:paraId="2986586D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kije do unihokeja</w:t>
      </w:r>
    </w:p>
    <w:p w14:paraId="21FB1B73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85cm</w:t>
      </w:r>
    </w:p>
    <w:p w14:paraId="3958DA0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łopatka prosta, uniwersalna, wykonane z poliwęglanu/włókna szklanego</w:t>
      </w:r>
    </w:p>
    <w:p w14:paraId="20B2054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6882605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>Liczba sztuk: 7</w:t>
      </w:r>
    </w:p>
    <w:p w14:paraId="6CB6F618" w14:textId="77777777" w:rsidR="001B0E7A" w:rsidRDefault="001B0E7A" w:rsidP="001B0E7A">
      <w:pPr>
        <w:rPr>
          <w:rFonts w:eastAsia="Times New Roman"/>
        </w:rPr>
      </w:pPr>
    </w:p>
    <w:p w14:paraId="420BE6A9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koszykówki</w:t>
      </w:r>
    </w:p>
    <w:p w14:paraId="5D9CC99E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5 oraz 6</w:t>
      </w:r>
    </w:p>
    <w:p w14:paraId="62EFA5A3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dobra przyczepność do ręki</w:t>
      </w:r>
    </w:p>
    <w:p w14:paraId="1EB245FE" w14:textId="5279809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preferowana marka TARMAK</w:t>
      </w:r>
      <w:r>
        <w:rPr>
          <w:rFonts w:eastAsia="Times New Roman"/>
        </w:rPr>
        <w:t>, jednak Zamawiający podda ocenie ofertę Wykonawcy</w:t>
      </w:r>
    </w:p>
    <w:p w14:paraId="3833EAB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6 szt. w rozm. 5 i 6 szt. w rozm. 6</w:t>
      </w:r>
    </w:p>
    <w:p w14:paraId="3ABFD588" w14:textId="77777777" w:rsidR="001B0E7A" w:rsidRDefault="001B0E7A" w:rsidP="001B0E7A">
      <w:pPr>
        <w:rPr>
          <w:rFonts w:eastAsia="Times New Roman"/>
        </w:rPr>
      </w:pPr>
    </w:p>
    <w:p w14:paraId="6C6F8996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siatkówki</w:t>
      </w:r>
    </w:p>
    <w:p w14:paraId="0DFE2EC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5</w:t>
      </w:r>
    </w:p>
    <w:p w14:paraId="6B54BEA3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piłka wysokiej jakości</w:t>
      </w:r>
    </w:p>
    <w:p w14:paraId="2D225E37" w14:textId="6CC840C8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preferowany model: Molten V5M4500</w:t>
      </w:r>
      <w:r>
        <w:rPr>
          <w:rFonts w:eastAsia="Times New Roman"/>
        </w:rPr>
        <w:t xml:space="preserve"> lub piłka o tych samych lub lepszych parametrach</w:t>
      </w:r>
    </w:p>
    <w:p w14:paraId="1A85262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8</w:t>
      </w:r>
    </w:p>
    <w:p w14:paraId="01151BD5" w14:textId="77777777" w:rsidR="001B0E7A" w:rsidRDefault="001B0E7A" w:rsidP="001B0E7A">
      <w:pPr>
        <w:rPr>
          <w:rFonts w:eastAsia="Times New Roman"/>
        </w:rPr>
      </w:pPr>
    </w:p>
    <w:p w14:paraId="21D96B4F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siatkówki (do nauki)</w:t>
      </w:r>
    </w:p>
    <w:p w14:paraId="2CF680A1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5</w:t>
      </w:r>
    </w:p>
    <w:p w14:paraId="07B1780C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</w:t>
      </w:r>
    </w:p>
    <w:p w14:paraId="3E570E22" w14:textId="6D4CCE35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preferowany model: Mikasa VS 170 gram</w:t>
      </w:r>
      <w:r w:rsidRPr="001B0E7A">
        <w:rPr>
          <w:rFonts w:eastAsia="Times New Roman"/>
        </w:rPr>
        <w:t xml:space="preserve"> </w:t>
      </w:r>
      <w:r>
        <w:rPr>
          <w:rFonts w:eastAsia="Times New Roman"/>
        </w:rPr>
        <w:t>lub piłka o tych samych lub lepszych parametrach</w:t>
      </w:r>
    </w:p>
    <w:p w14:paraId="2CC5FF2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6</w:t>
      </w:r>
    </w:p>
    <w:p w14:paraId="42DAB118" w14:textId="77777777" w:rsidR="001B0E7A" w:rsidRDefault="001B0E7A" w:rsidP="001B0E7A">
      <w:pPr>
        <w:rPr>
          <w:rFonts w:eastAsia="Times New Roman"/>
        </w:rPr>
      </w:pPr>
    </w:p>
    <w:p w14:paraId="5AC8C075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piłki ręcznej</w:t>
      </w:r>
    </w:p>
    <w:p w14:paraId="628C2111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1 oraz rozm. 2</w:t>
      </w:r>
    </w:p>
    <w:p w14:paraId="34DD7DD7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piłka z powłoką ułatwiająca chwyt, nie śliska</w:t>
      </w:r>
    </w:p>
    <w:p w14:paraId="303173D4" w14:textId="5A7934EB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preferowane marki: Select bądź Atorka</w:t>
      </w:r>
      <w:r w:rsidRPr="001B0E7A">
        <w:rPr>
          <w:rFonts w:eastAsia="Times New Roman"/>
        </w:rPr>
        <w:t xml:space="preserve"> </w:t>
      </w:r>
      <w:r>
        <w:rPr>
          <w:rFonts w:eastAsia="Times New Roman"/>
        </w:rPr>
        <w:t>lub piłka o tych samych lub lepszych parametrach</w:t>
      </w:r>
      <w:r>
        <w:rPr>
          <w:rFonts w:eastAsia="Times New Roman"/>
        </w:rPr>
        <w:t>, Zamawiający oceni indywidualnie ofertę Wykonawcy</w:t>
      </w:r>
    </w:p>
    <w:p w14:paraId="743553DE" w14:textId="08537232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</w:t>
      </w:r>
      <w:r>
        <w:rPr>
          <w:rFonts w:eastAsia="Times New Roman"/>
        </w:rPr>
        <w:t xml:space="preserve"> 10</w:t>
      </w:r>
    </w:p>
    <w:p w14:paraId="3CDF7345" w14:textId="77777777" w:rsidR="001B0E7A" w:rsidRDefault="001B0E7A" w:rsidP="001B0E7A">
      <w:pPr>
        <w:rPr>
          <w:rFonts w:eastAsia="Times New Roman"/>
        </w:rPr>
      </w:pPr>
    </w:p>
    <w:p w14:paraId="6355EF36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piłki nożnej</w:t>
      </w:r>
    </w:p>
    <w:p w14:paraId="72C6DFF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>Wymiary: rozm. 4 oraz rozm. 5</w:t>
      </w:r>
    </w:p>
    <w:p w14:paraId="528A7EB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piłka średniej klasy</w:t>
      </w:r>
    </w:p>
    <w:p w14:paraId="262BFBB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cena piłki między 70-90zł , wszystkie piłki jednej marki</w:t>
      </w:r>
    </w:p>
    <w:p w14:paraId="0063542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6 w rozm. 4 i 6 w rozm. 5</w:t>
      </w:r>
    </w:p>
    <w:p w14:paraId="7DA0EF87" w14:textId="77777777" w:rsidR="001B0E7A" w:rsidRDefault="001B0E7A" w:rsidP="001B0E7A">
      <w:pPr>
        <w:rPr>
          <w:rFonts w:eastAsia="Times New Roman"/>
        </w:rPr>
      </w:pPr>
    </w:p>
    <w:p w14:paraId="2211FC31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piłka do futsalu</w:t>
      </w:r>
    </w:p>
    <w:p w14:paraId="2704A61D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4 oraz rozm. 5</w:t>
      </w:r>
    </w:p>
    <w:p w14:paraId="786576DB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piłka średniej klasy</w:t>
      </w:r>
    </w:p>
    <w:p w14:paraId="678DA4F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3FFEB03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2 w rozm. 4 i 2 w rozm. 5</w:t>
      </w:r>
    </w:p>
    <w:p w14:paraId="28BAD399" w14:textId="77777777" w:rsidR="001B0E7A" w:rsidRDefault="001B0E7A" w:rsidP="001B0E7A">
      <w:pPr>
        <w:rPr>
          <w:rFonts w:eastAsia="Times New Roman"/>
        </w:rPr>
      </w:pPr>
    </w:p>
    <w:p w14:paraId="22544F1A" w14:textId="77777777" w:rsidR="001B0E7A" w:rsidRPr="001B0E7A" w:rsidRDefault="001B0E7A" w:rsidP="001B0E7A">
      <w:pPr>
        <w:rPr>
          <w:rFonts w:eastAsia="Times New Roman"/>
          <w:b/>
          <w:bCs/>
        </w:rPr>
      </w:pPr>
      <w:r w:rsidRPr="001B0E7A">
        <w:rPr>
          <w:rFonts w:eastAsia="Times New Roman"/>
          <w:b/>
          <w:bCs/>
        </w:rPr>
        <w:t>Sprzęt: zestaw do badmintona (siatka + stelaż)</w:t>
      </w:r>
    </w:p>
    <w:p w14:paraId="176B6CF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300x155cm</w:t>
      </w:r>
    </w:p>
    <w:p w14:paraId="0F40156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stabilność konstrukcji, regulowana wysokość siatki</w:t>
      </w:r>
    </w:p>
    <w:p w14:paraId="2880CEF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przykładowy link: </w:t>
      </w:r>
      <w:hyperlink r:id="rId15" w:tgtFrame="_blank" w:history="1">
        <w:r>
          <w:rPr>
            <w:rStyle w:val="Hipercze"/>
            <w:rFonts w:eastAsia="Times New Roman"/>
          </w:rPr>
          <w:t>https://sportano.pl/p/243574/siatka-wielofunkcyjna-oneteam-ot-bn3-niebieska?utm_source=google&amp;utm_medium=free_clicks&amp;gad_source=1&amp;gclid=EAIaIQobChMIwpzWnp2ZhAMVF6hoCR06egQSEAQYBSABEgL2ZvD_BwE</w:t>
        </w:r>
      </w:hyperlink>
    </w:p>
    <w:p w14:paraId="709040A0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3</w:t>
      </w:r>
    </w:p>
    <w:p w14:paraId="690C4018" w14:textId="77777777" w:rsidR="001B0E7A" w:rsidRDefault="001B0E7A" w:rsidP="001B0E7A">
      <w:pPr>
        <w:rPr>
          <w:rFonts w:eastAsia="Times New Roman"/>
        </w:rPr>
      </w:pPr>
    </w:p>
    <w:p w14:paraId="1603D03B" w14:textId="77777777" w:rsidR="001B0E7A" w:rsidRPr="00973220" w:rsidRDefault="001B0E7A" w:rsidP="001B0E7A">
      <w:pPr>
        <w:rPr>
          <w:rFonts w:eastAsia="Times New Roman"/>
          <w:b/>
          <w:bCs/>
        </w:rPr>
      </w:pPr>
      <w:r w:rsidRPr="00973220">
        <w:rPr>
          <w:rFonts w:eastAsia="Times New Roman"/>
          <w:b/>
          <w:bCs/>
        </w:rPr>
        <w:t>Sprzęt: rakiety do badmintona</w:t>
      </w:r>
    </w:p>
    <w:p w14:paraId="2B583669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długość +- 66-67cm.</w:t>
      </w:r>
    </w:p>
    <w:p w14:paraId="722C1EDA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rakiety średniej jakości</w:t>
      </w:r>
    </w:p>
    <w:p w14:paraId="21A880B1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 cena 1 rakiety powinna wynosić 50-80zł , do zestawu należy doliczyć zestaw średniej jakości lotek w liczbie 12 sztuk</w:t>
      </w:r>
    </w:p>
    <w:p w14:paraId="585DC491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12</w:t>
      </w:r>
    </w:p>
    <w:p w14:paraId="204AC658" w14:textId="77777777" w:rsidR="001B0E7A" w:rsidRDefault="001B0E7A" w:rsidP="001B0E7A">
      <w:pPr>
        <w:rPr>
          <w:rFonts w:eastAsia="Times New Roman"/>
        </w:rPr>
      </w:pPr>
    </w:p>
    <w:p w14:paraId="6FA7E55F" w14:textId="77777777" w:rsidR="001B0E7A" w:rsidRPr="00973220" w:rsidRDefault="001B0E7A" w:rsidP="001B0E7A">
      <w:pPr>
        <w:rPr>
          <w:rFonts w:eastAsia="Times New Roman"/>
          <w:b/>
          <w:bCs/>
        </w:rPr>
      </w:pPr>
      <w:r w:rsidRPr="00973220">
        <w:rPr>
          <w:rFonts w:eastAsia="Times New Roman"/>
          <w:b/>
          <w:bCs/>
        </w:rPr>
        <w:t>Sprzęt: tablica wyników, duża, cyfrowa, do zawieszenia</w:t>
      </w:r>
    </w:p>
    <w:p w14:paraId="171771B0" w14:textId="323338C8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</w:t>
      </w:r>
      <w:r w:rsidR="00973220" w:rsidRPr="00973220">
        <w:t xml:space="preserve"> </w:t>
      </w:r>
      <w:r w:rsidR="00973220" w:rsidRPr="00973220">
        <w:rPr>
          <w:rFonts w:eastAsia="Times New Roman"/>
        </w:rPr>
        <w:t>2200x1250x65 mm</w:t>
      </w:r>
      <w:r w:rsidR="00973220">
        <w:rPr>
          <w:rFonts w:eastAsia="Times New Roman"/>
        </w:rPr>
        <w:t xml:space="preserve"> (+/- 10%)</w:t>
      </w:r>
    </w:p>
    <w:p w14:paraId="31D479B2" w14:textId="77777777" w:rsidR="00973220" w:rsidRDefault="001B0E7A" w:rsidP="00973220">
      <w:pPr>
        <w:rPr>
          <w:rFonts w:eastAsia="Times New Roman"/>
        </w:rPr>
      </w:pPr>
      <w:r>
        <w:rPr>
          <w:rFonts w:eastAsia="Times New Roman"/>
        </w:rPr>
        <w:t>Opis wymagań:</w:t>
      </w:r>
      <w:r w:rsidR="00973220" w:rsidRPr="00973220">
        <w:rPr>
          <w:rFonts w:eastAsia="Times New Roman"/>
        </w:rPr>
        <w:t xml:space="preserve"> </w:t>
      </w:r>
      <w:r w:rsidR="00973220">
        <w:rPr>
          <w:rFonts w:eastAsia="Times New Roman"/>
        </w:rPr>
        <w:t>sterowana z pilota w sposób zdalny</w:t>
      </w:r>
    </w:p>
    <w:p w14:paraId="1141CFF8" w14:textId="529ED169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lastRenderedPageBreak/>
        <w:t>WYŚWIETLANE PARAMETRY:</w:t>
      </w:r>
    </w:p>
    <w:p w14:paraId="24D41F1C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czas gry</w:t>
      </w:r>
    </w:p>
    <w:p w14:paraId="78BA299E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czas rzeczywisty</w:t>
      </w:r>
    </w:p>
    <w:p w14:paraId="18DB984C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wynik gry (od 0 do 199)</w:t>
      </w:r>
    </w:p>
    <w:p w14:paraId="3B6E65DD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numer części meczu (od 0 do 9)</w:t>
      </w:r>
    </w:p>
    <w:p w14:paraId="1546A95A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faule drużynowe</w:t>
      </w:r>
    </w:p>
    <w:p w14:paraId="52DBA1E8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wynik w setach</w:t>
      </w:r>
    </w:p>
    <w:p w14:paraId="4EDF34AC" w14:textId="77777777" w:rsidR="00973220" w:rsidRPr="00973220" w:rsidRDefault="00973220" w:rsidP="00973220">
      <w:pPr>
        <w:numPr>
          <w:ilvl w:val="0"/>
          <w:numId w:val="5"/>
        </w:numPr>
        <w:rPr>
          <w:rFonts w:eastAsia="Times New Roman"/>
        </w:rPr>
      </w:pPr>
      <w:r w:rsidRPr="00973220">
        <w:rPr>
          <w:rFonts w:eastAsia="Times New Roman"/>
        </w:rPr>
        <w:t>koniec czasu akcji – odliczanie 24/14 sekund</w:t>
      </w:r>
    </w:p>
    <w:p w14:paraId="63F479D5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SYGNAŁ DŹWIĘKOWY: tak</w:t>
      </w:r>
    </w:p>
    <w:p w14:paraId="34F2C7EE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WIDOCZNOŚĆ TABLICY: do 80 m</w:t>
      </w:r>
    </w:p>
    <w:p w14:paraId="60ECD059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OBUDOWA: obudowa PVC, płyta czołowa – poliwęglan anty-refleksyjny, odporny na uderzenia piłką</w:t>
      </w:r>
    </w:p>
    <w:p w14:paraId="7801CCD5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WYSOKOŚĆ MODUŁÓW LED: 220 mm, 130 mm</w:t>
      </w:r>
    </w:p>
    <w:p w14:paraId="781BF3CC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DIODY LED: super-jasne</w:t>
      </w:r>
    </w:p>
    <w:p w14:paraId="6364D304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KĄT ŚWIECENIA: 120 stopni</w:t>
      </w:r>
    </w:p>
    <w:p w14:paraId="2E002EAD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ILOŚĆ KOLORÓW LED: 2 (czerwony i żółty)</w:t>
      </w:r>
    </w:p>
    <w:p w14:paraId="580B5DBD" w14:textId="77777777" w:rsidR="00973220" w:rsidRPr="00973220" w:rsidRDefault="00973220" w:rsidP="00973220">
      <w:pPr>
        <w:rPr>
          <w:rFonts w:eastAsia="Times New Roman"/>
        </w:rPr>
      </w:pPr>
      <w:r w:rsidRPr="00973220">
        <w:rPr>
          <w:rFonts w:eastAsia="Times New Roman"/>
        </w:rPr>
        <w:t>ZASILANIE: 230V / 50 Hz</w:t>
      </w:r>
    </w:p>
    <w:p w14:paraId="0656B8C4" w14:textId="46D3B502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</w:t>
      </w:r>
    </w:p>
    <w:p w14:paraId="47FAF312" w14:textId="671D7515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</w:t>
      </w:r>
      <w:r w:rsidR="00973220">
        <w:rPr>
          <w:rFonts w:eastAsia="Times New Roman"/>
        </w:rPr>
        <w:t xml:space="preserve"> 1</w:t>
      </w:r>
    </w:p>
    <w:p w14:paraId="014BD867" w14:textId="77777777" w:rsidR="001B0E7A" w:rsidRDefault="001B0E7A" w:rsidP="001B0E7A">
      <w:pPr>
        <w:rPr>
          <w:rFonts w:eastAsia="Times New Roman"/>
        </w:rPr>
      </w:pPr>
    </w:p>
    <w:p w14:paraId="55B9993F" w14:textId="77777777" w:rsidR="001B0E7A" w:rsidRPr="00973220" w:rsidRDefault="001B0E7A" w:rsidP="001B0E7A">
      <w:pPr>
        <w:rPr>
          <w:rFonts w:eastAsia="Times New Roman"/>
          <w:b/>
          <w:bCs/>
        </w:rPr>
      </w:pPr>
      <w:r w:rsidRPr="00973220">
        <w:rPr>
          <w:rFonts w:eastAsia="Times New Roman"/>
          <w:b/>
          <w:bCs/>
        </w:rPr>
        <w:t>Sprzęt: numeratory, tablica wyników ręczna</w:t>
      </w:r>
    </w:p>
    <w:p w14:paraId="4C38D7B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preferowane wymiary: 55x23cm , podstawa - metalowa, numeracja - tworzywo sztuczne</w:t>
      </w:r>
    </w:p>
    <w:p w14:paraId="3BB82D8B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tabliczki na punkty oraz tabliczki na sety</w:t>
      </w:r>
    </w:p>
    <w:p w14:paraId="23B811D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Uwagi:</w:t>
      </w:r>
    </w:p>
    <w:p w14:paraId="6790ADCE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4</w:t>
      </w:r>
    </w:p>
    <w:p w14:paraId="3468B617" w14:textId="77777777" w:rsidR="001B0E7A" w:rsidRDefault="001B0E7A" w:rsidP="001B0E7A">
      <w:pPr>
        <w:rPr>
          <w:rFonts w:eastAsia="Times New Roman"/>
        </w:rPr>
      </w:pPr>
    </w:p>
    <w:p w14:paraId="301E6CAB" w14:textId="77777777" w:rsidR="001B0E7A" w:rsidRPr="00973220" w:rsidRDefault="001B0E7A" w:rsidP="001B0E7A">
      <w:pPr>
        <w:rPr>
          <w:rFonts w:eastAsia="Times New Roman"/>
          <w:b/>
          <w:bCs/>
        </w:rPr>
      </w:pPr>
      <w:r w:rsidRPr="00973220">
        <w:rPr>
          <w:rFonts w:eastAsia="Times New Roman"/>
          <w:b/>
          <w:bCs/>
        </w:rPr>
        <w:t>Sprzęt: znaczniki</w:t>
      </w:r>
    </w:p>
    <w:p w14:paraId="1A3BAD92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rozm. junior</w:t>
      </w:r>
    </w:p>
    <w:p w14:paraId="7E7E7E85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znaczniki w 3 różnych kolorach</w:t>
      </w:r>
    </w:p>
    <w:p w14:paraId="55C8B544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lastRenderedPageBreak/>
        <w:t>Uwagi: przedział cenowy 10-15 zł za szt.</w:t>
      </w:r>
    </w:p>
    <w:p w14:paraId="0FDEE2C6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po 8 w każdym kolorze (łącznie 24)</w:t>
      </w:r>
    </w:p>
    <w:p w14:paraId="74AE7D13" w14:textId="77777777" w:rsidR="001B0E7A" w:rsidRDefault="001B0E7A" w:rsidP="001B0E7A">
      <w:pPr>
        <w:rPr>
          <w:rFonts w:eastAsia="Times New Roman"/>
        </w:rPr>
      </w:pPr>
    </w:p>
    <w:p w14:paraId="6501361D" w14:textId="77777777" w:rsidR="001B0E7A" w:rsidRPr="00973220" w:rsidRDefault="001B0E7A" w:rsidP="001B0E7A">
      <w:pPr>
        <w:rPr>
          <w:rFonts w:eastAsia="Times New Roman"/>
          <w:b/>
          <w:bCs/>
        </w:rPr>
      </w:pPr>
      <w:r w:rsidRPr="00973220">
        <w:rPr>
          <w:rFonts w:eastAsia="Times New Roman"/>
          <w:b/>
          <w:bCs/>
        </w:rPr>
        <w:t>Sprzęt: stolik do sędziowania</w:t>
      </w:r>
    </w:p>
    <w:p w14:paraId="7A85EC3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Wymiary: przykładowe wymiary: długość x wysokość x szerokość; 800x700x300</w:t>
      </w:r>
    </w:p>
    <w:p w14:paraId="7EC5146F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Opis wymagań: kolor czarny</w:t>
      </w:r>
    </w:p>
    <w:p w14:paraId="69ADE7B9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 xml:space="preserve">Uwagi: przykładowy stolik: </w:t>
      </w:r>
      <w:hyperlink r:id="rId16" w:tgtFrame="_blank" w:history="1">
        <w:r>
          <w:rPr>
            <w:rStyle w:val="Hipercze"/>
            <w:rFonts w:eastAsia="Times New Roman"/>
          </w:rPr>
          <w:t>https://www.decathlon.pl/p/stolik-sedziowski-do-tenisa-stolowego/_/R-p-X2699337?mc=2699337&amp;&amp;cd=19753082047&amp;ad=&amp;kd=&amp;gad_source=1&amp;gclid=EAIaIQobChMIwNKmt6WZhAMVcopoCR0NxgAPEAQYAiABEgJbRfD_BwE&amp;gclsrc=aw.ds</w:t>
        </w:r>
      </w:hyperlink>
    </w:p>
    <w:p w14:paraId="4F9F98B8" w14:textId="77777777" w:rsidR="001B0E7A" w:rsidRDefault="001B0E7A" w:rsidP="001B0E7A">
      <w:pPr>
        <w:rPr>
          <w:rFonts w:eastAsia="Times New Roman"/>
        </w:rPr>
      </w:pPr>
      <w:r>
        <w:rPr>
          <w:rFonts w:eastAsia="Times New Roman"/>
        </w:rPr>
        <w:t>Liczba sztuk: 4</w:t>
      </w:r>
    </w:p>
    <w:p w14:paraId="1D4A8FAD" w14:textId="72DBA7D8" w:rsidR="001B0E7A" w:rsidRPr="001B0E7A" w:rsidRDefault="001B0E7A" w:rsidP="001B0E7A"/>
    <w:sectPr w:rsidR="001B0E7A" w:rsidRPr="001B0E7A" w:rsidSect="009A7C9B"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6E78" w14:textId="77777777" w:rsidR="00333888" w:rsidRDefault="00333888" w:rsidP="006548C8">
      <w:pPr>
        <w:spacing w:after="0" w:line="240" w:lineRule="auto"/>
      </w:pPr>
      <w:r>
        <w:separator/>
      </w:r>
    </w:p>
  </w:endnote>
  <w:endnote w:type="continuationSeparator" w:id="0">
    <w:p w14:paraId="43432177" w14:textId="77777777" w:rsidR="00333888" w:rsidRDefault="00333888" w:rsidP="006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E5F5" w14:textId="2C2EAE27" w:rsidR="006548C8" w:rsidRDefault="006548C8" w:rsidP="006548C8">
    <w:pPr>
      <w:pStyle w:val="Stopka"/>
      <w:jc w:val="right"/>
    </w:pPr>
    <w:r>
      <w:t xml:space="preserve">Strona </w:t>
    </w:r>
    <w:sdt>
      <w:sdtPr>
        <w:id w:val="9304726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26D7" w14:textId="77777777" w:rsidR="00333888" w:rsidRDefault="00333888" w:rsidP="006548C8">
      <w:pPr>
        <w:spacing w:after="0" w:line="240" w:lineRule="auto"/>
      </w:pPr>
      <w:r>
        <w:separator/>
      </w:r>
    </w:p>
  </w:footnote>
  <w:footnote w:type="continuationSeparator" w:id="0">
    <w:p w14:paraId="69E80B52" w14:textId="77777777" w:rsidR="00333888" w:rsidRDefault="00333888" w:rsidP="0065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61"/>
    <w:multiLevelType w:val="hybridMultilevel"/>
    <w:tmpl w:val="D0CEE83A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67824D9"/>
    <w:multiLevelType w:val="multilevel"/>
    <w:tmpl w:val="C9A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63A"/>
    <w:multiLevelType w:val="hybridMultilevel"/>
    <w:tmpl w:val="04AA676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798B0A01"/>
    <w:multiLevelType w:val="hybridMultilevel"/>
    <w:tmpl w:val="2C644BDA"/>
    <w:lvl w:ilvl="0" w:tplc="E6A4CDC8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41158487">
    <w:abstractNumId w:val="2"/>
  </w:num>
  <w:num w:numId="2" w16cid:durableId="2006932947">
    <w:abstractNumId w:val="4"/>
  </w:num>
  <w:num w:numId="3" w16cid:durableId="1592933705">
    <w:abstractNumId w:val="3"/>
  </w:num>
  <w:num w:numId="4" w16cid:durableId="1746561761">
    <w:abstractNumId w:val="0"/>
  </w:num>
  <w:num w:numId="5" w16cid:durableId="31858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97ACF"/>
    <w:rsid w:val="000D2816"/>
    <w:rsid w:val="001257FD"/>
    <w:rsid w:val="001B0E7A"/>
    <w:rsid w:val="001C5CCE"/>
    <w:rsid w:val="001D5E32"/>
    <w:rsid w:val="002160E8"/>
    <w:rsid w:val="0023533A"/>
    <w:rsid w:val="00267D03"/>
    <w:rsid w:val="002778B5"/>
    <w:rsid w:val="003036D0"/>
    <w:rsid w:val="00333888"/>
    <w:rsid w:val="003720D9"/>
    <w:rsid w:val="00380AF2"/>
    <w:rsid w:val="00457026"/>
    <w:rsid w:val="004C17EA"/>
    <w:rsid w:val="005538C2"/>
    <w:rsid w:val="005E4A66"/>
    <w:rsid w:val="005F47C9"/>
    <w:rsid w:val="005F795D"/>
    <w:rsid w:val="006520F6"/>
    <w:rsid w:val="006548C8"/>
    <w:rsid w:val="00671CA1"/>
    <w:rsid w:val="007D2205"/>
    <w:rsid w:val="008240DC"/>
    <w:rsid w:val="008435D6"/>
    <w:rsid w:val="008E13B6"/>
    <w:rsid w:val="008E7D3A"/>
    <w:rsid w:val="00913A78"/>
    <w:rsid w:val="00913AD7"/>
    <w:rsid w:val="00973220"/>
    <w:rsid w:val="009A7C9B"/>
    <w:rsid w:val="009C3A8D"/>
    <w:rsid w:val="009D71AB"/>
    <w:rsid w:val="00A01413"/>
    <w:rsid w:val="00A171A6"/>
    <w:rsid w:val="00A5716D"/>
    <w:rsid w:val="00A809D6"/>
    <w:rsid w:val="00AE4BD9"/>
    <w:rsid w:val="00B23453"/>
    <w:rsid w:val="00B528D8"/>
    <w:rsid w:val="00B52ADB"/>
    <w:rsid w:val="00B6658D"/>
    <w:rsid w:val="00BA7445"/>
    <w:rsid w:val="00C6506B"/>
    <w:rsid w:val="00CC59C8"/>
    <w:rsid w:val="00D07A4D"/>
    <w:rsid w:val="00D77408"/>
    <w:rsid w:val="00DE0ED5"/>
    <w:rsid w:val="00DE5056"/>
    <w:rsid w:val="00EC3E29"/>
    <w:rsid w:val="00F50F1C"/>
    <w:rsid w:val="00F91280"/>
    <w:rsid w:val="00F94AD5"/>
    <w:rsid w:val="00F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F8E5E940-112D-4F15-9947-B12D48FC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1CA1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9A7C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7C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8C8"/>
  </w:style>
  <w:style w:type="paragraph" w:styleId="Stopka">
    <w:name w:val="footer"/>
    <w:basedOn w:val="Normalny"/>
    <w:link w:val="Stopka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8C8"/>
  </w:style>
  <w:style w:type="paragraph" w:styleId="Tytu">
    <w:name w:val="Title"/>
    <w:basedOn w:val="Normalny"/>
    <w:next w:val="Normalny"/>
    <w:link w:val="TytuZnak"/>
    <w:uiPriority w:val="10"/>
    <w:qFormat/>
    <w:rsid w:val="00380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9732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movit-czarny-stojak-na-obciazenia-ciezarki-talerze-9720865220" TargetMode="External"/><Relationship Id="rId13" Type="http://schemas.openxmlformats.org/officeDocument/2006/relationships/hyperlink" Target="https://sportpoland.com/wozek-na-pilki-zamykany-skladany,3,10350,12212?gad_source=1&amp;gclid=EAIaIQobChMI_Of3gIqZhAMVfopoCR1o1Q8SEAQYASABEgK9tfD_Bw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cathlon.pl/p/mp/sapphire/lawka-kulturystyczna-z-modlitewnikiem-sapphire-xg-035-skladana/_/R-p-e6aa254d-7551-48d2-8a7c-ec030ff35ce4?mc=e6aa254d-7551-48d2-8a7c-ec030ff35ce4_c1.c14&amp;c=Czarny_Czerwony" TargetMode="External"/><Relationship Id="rId12" Type="http://schemas.openxmlformats.org/officeDocument/2006/relationships/hyperlink" Target="https://4allsports.pl/antenki-jednoczesciowe-z-pokrowcem-na-rze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ecathlon.pl/p/stolik-sedziowski-do-tenisa-stolowego/_/R-p-X2699337?mc=2699337&amp;&amp;cd=19753082047&amp;ad=&amp;kd=&amp;gad_source=1&amp;gclid=EAIaIQobChMIwNKmt6WZhAMVcopoCR0NxgAPEAQYAiABEgJbRfD_BwE&amp;gclsrc=aw.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keto.pl/product-pol-26670-Zestaw-kosz-do-koszykowki-Sure-Shot-Maxi-Combo-542-Tablica-Obrecz-Uchwyt-wodoodporny-W-31-542-110.html?gad_source=1&amp;gclid=EAIaIQobChMIqIGojveYhAMVGy4GAB3DdwcqEAQYAiABEgLyif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ortano.pl/p/243574/siatka-wielofunkcyjna-oneteam-ot-bn3-niebieska?utm_source=google&amp;utm_medium=free_clicks&amp;gad_source=1&amp;gclid=EAIaIQobChMIwpzWnp2ZhAMVF6hoCR06egQSEAQYBSABEgL2ZvD_Bw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legro.pl/oferta/wioslarz-powietrzny-skladany-wiosla-ergometr-wioslarski-do-cwiczen-10707614398?utm_feed=d0a06425-3bb3-4be2-b457-051355867b96&amp;utm_source=bing.com&amp;utm_medium=cpc&amp;utm_campaign=pl_narzedzia&amp;msclkid=b8458de28bd314792593e82b2301b56a" TargetMode="External"/><Relationship Id="rId14" Type="http://schemas.openxmlformats.org/officeDocument/2006/relationships/hyperlink" Target="https://www.sportbazar.pl/wozek-na-pilki-no10-vbcc-100b/3-1696-77967?gad_source=1&amp;gclid=EAIaIQobChMI_Of3gIqZhAMVfopoCR1o1Q8SEAQYCCABEgK-VvD_B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2660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3</cp:revision>
  <dcterms:created xsi:type="dcterms:W3CDTF">2023-03-24T08:49:00Z</dcterms:created>
  <dcterms:modified xsi:type="dcterms:W3CDTF">2024-03-07T10:32:00Z</dcterms:modified>
</cp:coreProperties>
</file>