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07E61C72" w:rsidR="008838BA" w:rsidRPr="001717F1" w:rsidRDefault="00F16452" w:rsidP="009837B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181E51" w:rsidRPr="00181E51">
        <w:rPr>
          <w:rFonts w:ascii="Arial" w:hAnsi="Arial" w:cs="Arial"/>
          <w:b/>
          <w:i/>
          <w:iCs/>
          <w:sz w:val="24"/>
          <w:szCs w:val="24"/>
        </w:rPr>
        <w:t>Budowa drogi wewnętrznej (ulicy Wąskiej) w m. Błotnica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 ustawy Pzp.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 ustawy Pzp).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Pzp: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2022-10-18T11:49:00Z</cp:lastPrinted>
  <dcterms:created xsi:type="dcterms:W3CDTF">2021-01-07T10:35:00Z</dcterms:created>
  <dcterms:modified xsi:type="dcterms:W3CDTF">2023-08-22T09:20:00Z</dcterms:modified>
</cp:coreProperties>
</file>