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6631" w14:textId="77777777" w:rsidR="007F2B11" w:rsidRDefault="007F2B11" w:rsidP="00BF0611">
      <w:pPr>
        <w:shd w:val="clear" w:color="auto" w:fill="FFFFFF"/>
        <w:suppressAutoHyphens/>
        <w:spacing w:after="240" w:line="240" w:lineRule="auto"/>
        <w:jc w:val="center"/>
        <w:rPr>
          <w:rFonts w:eastAsia="Times New Roman" w:cstheme="minorHAnsi"/>
          <w:b/>
          <w:color w:val="FF0000"/>
          <w:kern w:val="2"/>
          <w:lang w:eastAsia="ar-SA"/>
        </w:rPr>
      </w:pPr>
    </w:p>
    <w:p w14:paraId="318C88D4" w14:textId="70B81138" w:rsidR="007F2B11" w:rsidRPr="007F2B11" w:rsidRDefault="007F2B11" w:rsidP="007F2B11">
      <w:pPr>
        <w:shd w:val="clear" w:color="auto" w:fill="FFFFFF"/>
        <w:suppressAutoHyphens/>
        <w:spacing w:after="240" w:line="240" w:lineRule="auto"/>
        <w:rPr>
          <w:rFonts w:eastAsia="Times New Roman" w:cstheme="minorHAnsi"/>
          <w:b/>
          <w:kern w:val="2"/>
          <w:lang w:eastAsia="ar-SA"/>
        </w:rPr>
      </w:pP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Pr>
          <w:rFonts w:eastAsia="Times New Roman" w:cstheme="minorHAnsi"/>
          <w:b/>
          <w:color w:val="FF0000"/>
          <w:kern w:val="2"/>
          <w:lang w:eastAsia="ar-SA"/>
        </w:rPr>
        <w:tab/>
      </w:r>
      <w:r w:rsidRPr="007F2B11">
        <w:rPr>
          <w:rFonts w:eastAsia="Times New Roman" w:cstheme="minorHAnsi"/>
          <w:b/>
          <w:kern w:val="2"/>
          <w:lang w:eastAsia="ar-SA"/>
        </w:rPr>
        <w:t>Załącznik nr 6 do SWZ</w:t>
      </w:r>
    </w:p>
    <w:p w14:paraId="267388EF" w14:textId="12E9E1EA" w:rsidR="00BF0611" w:rsidRPr="007F2B11" w:rsidRDefault="00BF0611" w:rsidP="00BF0611">
      <w:pPr>
        <w:shd w:val="clear" w:color="auto" w:fill="FFFFFF"/>
        <w:suppressAutoHyphens/>
        <w:spacing w:after="240" w:line="240" w:lineRule="auto"/>
        <w:jc w:val="center"/>
        <w:rPr>
          <w:rFonts w:eastAsia="Times New Roman" w:cstheme="minorHAnsi"/>
          <w:b/>
          <w:kern w:val="2"/>
          <w:lang w:eastAsia="ar-SA"/>
        </w:rPr>
      </w:pPr>
      <w:r w:rsidRPr="007F2B11">
        <w:rPr>
          <w:rFonts w:eastAsia="Times New Roman" w:cstheme="minorHAnsi"/>
          <w:b/>
          <w:kern w:val="2"/>
          <w:lang w:eastAsia="ar-SA"/>
        </w:rPr>
        <w:t>OPIS RZEDMIOTU ZAMÓWIENIA</w:t>
      </w:r>
    </w:p>
    <w:p w14:paraId="0C5DE5AA" w14:textId="00AEC55A" w:rsidR="00BF0611" w:rsidRPr="00BF0611" w:rsidRDefault="00BF0611" w:rsidP="00BF0611">
      <w:pPr>
        <w:shd w:val="clear" w:color="auto" w:fill="FFFFFF"/>
        <w:suppressAutoHyphens/>
        <w:spacing w:after="240" w:line="240" w:lineRule="auto"/>
        <w:rPr>
          <w:rFonts w:eastAsia="Times New Roman" w:cstheme="minorHAnsi"/>
          <w:b/>
          <w:kern w:val="2"/>
          <w:u w:val="single"/>
          <w:lang w:eastAsia="ar-SA"/>
        </w:rPr>
      </w:pPr>
      <w:r w:rsidRPr="00BF0611">
        <w:rPr>
          <w:rFonts w:eastAsia="Times New Roman" w:cstheme="minorHAnsi"/>
          <w:b/>
          <w:kern w:val="2"/>
          <w:u w:val="single"/>
          <w:lang w:eastAsia="ar-SA"/>
        </w:rPr>
        <w:t>Część 1</w:t>
      </w:r>
      <w:r w:rsidR="00E13643">
        <w:rPr>
          <w:rFonts w:eastAsia="Times New Roman" w:cstheme="minorHAnsi"/>
          <w:b/>
          <w:kern w:val="2"/>
          <w:u w:val="single"/>
          <w:lang w:eastAsia="ar-SA"/>
        </w:rPr>
        <w:t xml:space="preserve"> według poniższej specyfikacji</w:t>
      </w:r>
    </w:p>
    <w:p w14:paraId="52517F6A" w14:textId="67E71091" w:rsidR="00E33885" w:rsidRPr="00E33885" w:rsidRDefault="00E33885" w:rsidP="00E33885">
      <w:pPr>
        <w:shd w:val="clear" w:color="auto" w:fill="FFFFFF"/>
        <w:suppressAutoHyphens/>
        <w:spacing w:after="240" w:line="240" w:lineRule="auto"/>
        <w:rPr>
          <w:rFonts w:eastAsia="Times New Roman" w:cstheme="minorHAnsi"/>
          <w:b/>
          <w:kern w:val="2"/>
          <w:lang w:eastAsia="ar-SA"/>
        </w:rPr>
      </w:pPr>
      <w:r w:rsidRPr="00E33885">
        <w:rPr>
          <w:rFonts w:eastAsia="Times New Roman" w:cstheme="minorHAnsi"/>
          <w:b/>
          <w:kern w:val="2"/>
          <w:lang w:eastAsia="ar-SA"/>
        </w:rPr>
        <w:t>Laptopy – 2 sztuki</w:t>
      </w:r>
    </w:p>
    <w:tbl>
      <w:tblPr>
        <w:tblStyle w:val="Tabela-Siatka"/>
        <w:tblW w:w="9209" w:type="dxa"/>
        <w:shd w:val="clear" w:color="auto" w:fill="FFFFFF" w:themeFill="background1"/>
        <w:tblLook w:val="04A0" w:firstRow="1" w:lastRow="0" w:firstColumn="1" w:lastColumn="0" w:noHBand="0" w:noVBand="1"/>
      </w:tblPr>
      <w:tblGrid>
        <w:gridCol w:w="1706"/>
        <w:gridCol w:w="7503"/>
      </w:tblGrid>
      <w:tr w:rsidR="00BF0611" w:rsidRPr="00E33885" w14:paraId="00887F1C" w14:textId="77777777" w:rsidTr="004232AB">
        <w:trPr>
          <w:trHeight w:val="350"/>
        </w:trPr>
        <w:tc>
          <w:tcPr>
            <w:tcW w:w="1706" w:type="dxa"/>
            <w:shd w:val="clear" w:color="auto" w:fill="FFFFFF" w:themeFill="background1"/>
          </w:tcPr>
          <w:p w14:paraId="1B91D8FB" w14:textId="77777777" w:rsidR="00BF0611" w:rsidRPr="00E33885" w:rsidRDefault="00BF0611" w:rsidP="00E33885">
            <w:pPr>
              <w:keepNext/>
              <w:keepLines/>
              <w:spacing w:before="40"/>
              <w:outlineLvl w:val="2"/>
              <w:rPr>
                <w:rFonts w:ascii="Arial" w:eastAsiaTheme="majorEastAsia" w:hAnsi="Arial" w:cs="Arial"/>
                <w:color w:val="000000" w:themeColor="text1"/>
                <w:sz w:val="20"/>
                <w:szCs w:val="20"/>
                <w:lang w:eastAsia="pl-PL"/>
              </w:rPr>
            </w:pPr>
            <w:r w:rsidRPr="00E33885">
              <w:rPr>
                <w:rFonts w:ascii="Arial" w:eastAsiaTheme="majorEastAsia" w:hAnsi="Arial" w:cs="Arial"/>
                <w:color w:val="000000" w:themeColor="text1"/>
                <w:sz w:val="20"/>
                <w:szCs w:val="20"/>
                <w:lang w:eastAsia="pl-PL"/>
              </w:rPr>
              <w:t>Nazwa</w:t>
            </w:r>
          </w:p>
        </w:tc>
        <w:tc>
          <w:tcPr>
            <w:tcW w:w="7503" w:type="dxa"/>
            <w:shd w:val="clear" w:color="auto" w:fill="FFFFFF" w:themeFill="background1"/>
          </w:tcPr>
          <w:p w14:paraId="453DD5FF" w14:textId="77777777" w:rsidR="00BF0611" w:rsidRPr="00E33885" w:rsidRDefault="00BF0611" w:rsidP="00E33885">
            <w:pPr>
              <w:jc w:val="center"/>
              <w:rPr>
                <w:rFonts w:eastAsia="Times New Roman" w:cstheme="minorHAnsi"/>
                <w:color w:val="000000" w:themeColor="text1"/>
                <w:lang w:eastAsia="pl-PL"/>
              </w:rPr>
            </w:pPr>
            <w:r w:rsidRPr="00E33885">
              <w:rPr>
                <w:rFonts w:eastAsia="Times New Roman" w:cstheme="minorHAnsi"/>
                <w:color w:val="000000" w:themeColor="text1"/>
                <w:lang w:eastAsia="pl-PL"/>
              </w:rPr>
              <w:t>Wymagane parametry techniczne</w:t>
            </w:r>
          </w:p>
        </w:tc>
      </w:tr>
      <w:tr w:rsidR="00BF0611" w:rsidRPr="00E33885" w14:paraId="272518A2" w14:textId="77777777" w:rsidTr="004232AB">
        <w:tc>
          <w:tcPr>
            <w:tcW w:w="1706" w:type="dxa"/>
            <w:shd w:val="clear" w:color="auto" w:fill="FFFFFF" w:themeFill="background1"/>
          </w:tcPr>
          <w:p w14:paraId="0F80F312"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Zastosowanie</w:t>
            </w:r>
          </w:p>
        </w:tc>
        <w:tc>
          <w:tcPr>
            <w:tcW w:w="7503" w:type="dxa"/>
            <w:shd w:val="clear" w:color="auto" w:fill="FFFFFF" w:themeFill="background1"/>
          </w:tcPr>
          <w:p w14:paraId="60F9BF39"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Komputer mobilny będzie wykorzystywany dla potrzeb aplikacji biurowych, edukacyjnych, obliczeniowych, dostępu do Internetu oraz poczty elektronicznej.</w:t>
            </w:r>
          </w:p>
        </w:tc>
      </w:tr>
      <w:tr w:rsidR="00BF0611" w:rsidRPr="00E33885" w14:paraId="55301D11" w14:textId="77777777" w:rsidTr="004232AB">
        <w:tc>
          <w:tcPr>
            <w:tcW w:w="1706" w:type="dxa"/>
            <w:shd w:val="clear" w:color="auto" w:fill="FFFFFF" w:themeFill="background1"/>
          </w:tcPr>
          <w:p w14:paraId="552ECC1A"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Przekątna Ekranu</w:t>
            </w:r>
          </w:p>
        </w:tc>
        <w:tc>
          <w:tcPr>
            <w:tcW w:w="7503" w:type="dxa"/>
            <w:shd w:val="clear" w:color="auto" w:fill="FFFFFF" w:themeFill="background1"/>
          </w:tcPr>
          <w:p w14:paraId="7F58E5B2" w14:textId="77777777" w:rsidR="00BF0611" w:rsidRPr="00E33885" w:rsidRDefault="00BF0611" w:rsidP="00E33885">
            <w:pPr>
              <w:jc w:val="both"/>
              <w:outlineLvl w:val="0"/>
              <w:rPr>
                <w:rFonts w:eastAsia="Times New Roman" w:cstheme="minorHAnsi"/>
                <w:lang w:eastAsia="pl-PL"/>
              </w:rPr>
            </w:pPr>
            <w:r w:rsidRPr="00E33885">
              <w:rPr>
                <w:rFonts w:eastAsia="Times New Roman" w:cstheme="minorHAnsi"/>
                <w:lang w:eastAsia="pl-PL"/>
              </w:rPr>
              <w:t xml:space="preserve">15.6 FHD (1920 x 1080), powłoką przeciwodblaskową, jasność 220 </w:t>
            </w:r>
            <w:proofErr w:type="spellStart"/>
            <w:r w:rsidRPr="00E33885">
              <w:rPr>
                <w:rFonts w:eastAsia="Times New Roman" w:cstheme="minorHAnsi"/>
                <w:lang w:eastAsia="pl-PL"/>
              </w:rPr>
              <w:t>nits</w:t>
            </w:r>
            <w:proofErr w:type="spellEnd"/>
          </w:p>
        </w:tc>
      </w:tr>
      <w:tr w:rsidR="00BF0611" w:rsidRPr="00E33885" w14:paraId="46DBAB42" w14:textId="77777777" w:rsidTr="004232AB">
        <w:tc>
          <w:tcPr>
            <w:tcW w:w="1706" w:type="dxa"/>
            <w:shd w:val="clear" w:color="auto" w:fill="FFFFFF" w:themeFill="background1"/>
          </w:tcPr>
          <w:p w14:paraId="31D7F815"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Wydajność</w:t>
            </w:r>
          </w:p>
        </w:tc>
        <w:tc>
          <w:tcPr>
            <w:tcW w:w="7503" w:type="dxa"/>
            <w:shd w:val="clear" w:color="auto" w:fill="FFFFFF" w:themeFill="background1"/>
          </w:tcPr>
          <w:p w14:paraId="45550E7A" w14:textId="77777777" w:rsidR="00BF0611" w:rsidRPr="00E33885" w:rsidRDefault="00BF0611" w:rsidP="00E33885">
            <w:pPr>
              <w:jc w:val="both"/>
              <w:rPr>
                <w:rFonts w:eastAsia="Times New Roman" w:cstheme="minorHAnsi"/>
                <w:bCs/>
                <w:lang w:eastAsia="pl-PL"/>
              </w:rPr>
            </w:pPr>
            <w:r w:rsidRPr="00E33885">
              <w:rPr>
                <w:rFonts w:eastAsia="Times New Roman" w:cstheme="minorHAnsi"/>
                <w:bCs/>
                <w:lang w:eastAsia="pl-PL"/>
              </w:rPr>
              <w:t xml:space="preserve">Oferowany komputer przenośny musi osiągać w teście </w:t>
            </w:r>
            <w:proofErr w:type="gramStart"/>
            <w:r w:rsidRPr="00E33885">
              <w:rPr>
                <w:rFonts w:eastAsia="Times New Roman" w:cstheme="minorHAnsi"/>
                <w:bCs/>
                <w:lang w:eastAsia="pl-PL"/>
              </w:rPr>
              <w:t>wydajności :</w:t>
            </w:r>
            <w:proofErr w:type="gramEnd"/>
          </w:p>
          <w:p w14:paraId="6B1937C8" w14:textId="77777777" w:rsidR="00BF0611" w:rsidRPr="00E33885" w:rsidRDefault="00BF0611" w:rsidP="00E33885">
            <w:pPr>
              <w:jc w:val="both"/>
              <w:rPr>
                <w:rFonts w:eastAsia="Times New Roman" w:cstheme="minorHAnsi"/>
                <w:bCs/>
                <w:lang w:eastAsia="pl-PL"/>
              </w:rPr>
            </w:pPr>
            <w:r w:rsidRPr="00E33885">
              <w:rPr>
                <w:rFonts w:eastAsia="Times New Roman" w:cstheme="minorHAnsi"/>
                <w:bCs/>
                <w:lang w:eastAsia="pl-PL"/>
              </w:rPr>
              <w:t>SYSMARK 25 – min. 1250 pkt. – wynik załączyć do oferty.</w:t>
            </w:r>
          </w:p>
          <w:p w14:paraId="417DEF37" w14:textId="77777777" w:rsidR="00BF0611" w:rsidRPr="00E33885" w:rsidRDefault="00BF0611" w:rsidP="00E33885">
            <w:pPr>
              <w:jc w:val="both"/>
              <w:rPr>
                <w:rFonts w:eastAsia="Times New Roman" w:cstheme="minorHAnsi"/>
                <w:lang w:eastAsia="pl-PL"/>
              </w:rPr>
            </w:pPr>
            <w:r w:rsidRPr="00E33885">
              <w:rPr>
                <w:rFonts w:eastAsia="Times New Roman" w:cstheme="minorHAnsi"/>
                <w:bCs/>
                <w:lang w:eastAsia="pl-PL"/>
              </w:rPr>
              <w:t xml:space="preserve">Wymagane testy wydajnościowe wykonawca musi przeprowadzić na automatycznych ustawieniach konfiguratora </w:t>
            </w:r>
            <w:r w:rsidRPr="00C72D58">
              <w:rPr>
                <w:rFonts w:eastAsia="Times New Roman" w:cstheme="minorHAnsi"/>
                <w:bCs/>
                <w:lang w:eastAsia="pl-PL"/>
              </w:rPr>
              <w:t xml:space="preserve">dołączonego przez firmę BAPCO i przy natywnej rozdzielczości wyświetlacza oraz włączonych wszystkich urządzaniach. </w:t>
            </w:r>
            <w:r w:rsidRPr="00E33885">
              <w:rPr>
                <w:rFonts w:eastAsia="Times New Roman" w:cstheme="minorHAnsi"/>
                <w:bCs/>
                <w:lang w:eastAsia="pl-PL"/>
              </w:rPr>
              <w:t xml:space="preserve">Nie dopuszcza się stosowanie </w:t>
            </w:r>
            <w:proofErr w:type="spellStart"/>
            <w:r w:rsidRPr="00E33885">
              <w:rPr>
                <w:rFonts w:eastAsia="Times New Roman" w:cstheme="minorHAnsi"/>
                <w:bCs/>
                <w:lang w:eastAsia="pl-PL"/>
              </w:rPr>
              <w:t>overclokingu</w:t>
            </w:r>
            <w:proofErr w:type="spellEnd"/>
            <w:r w:rsidRPr="00E33885">
              <w:rPr>
                <w:rFonts w:eastAsia="Times New Roman" w:cstheme="minorHAnsi"/>
                <w:bCs/>
                <w:lang w:eastAsia="pl-PL"/>
              </w:rPr>
              <w:t xml:space="preserve">, oprogramowania wspomagającego pochodzącego z innego źródła niż fabrycznie zainstalowane oprogramowanie przez producenta, ingerowania </w:t>
            </w:r>
            <w:proofErr w:type="gramStart"/>
            <w:r w:rsidRPr="00E33885">
              <w:rPr>
                <w:rFonts w:eastAsia="Times New Roman" w:cstheme="minorHAnsi"/>
                <w:bCs/>
                <w:lang w:eastAsia="pl-PL"/>
              </w:rPr>
              <w:t>w  ustawieniach</w:t>
            </w:r>
            <w:proofErr w:type="gramEnd"/>
            <w:r w:rsidRPr="00E33885">
              <w:rPr>
                <w:rFonts w:eastAsia="Times New Roman" w:cstheme="minorHAnsi"/>
                <w:bCs/>
                <w:lang w:eastAsia="pl-PL"/>
              </w:rPr>
              <w:t xml:space="preserve"> BIOS ( tzn. wyłączanie urządzeń stanowiących pełną konfigurację) jak również w samym środowisku systemu (tzn. zmniejszanie rozdzielczości, jasności i kontrastu itp.). </w:t>
            </w:r>
          </w:p>
        </w:tc>
      </w:tr>
      <w:tr w:rsidR="00BF0611" w:rsidRPr="00E33885" w14:paraId="61F411CD" w14:textId="77777777" w:rsidTr="004232AB">
        <w:tc>
          <w:tcPr>
            <w:tcW w:w="1706" w:type="dxa"/>
            <w:shd w:val="clear" w:color="auto" w:fill="FFFFFF" w:themeFill="background1"/>
          </w:tcPr>
          <w:p w14:paraId="7445DC37"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Pamięć RAM</w:t>
            </w:r>
          </w:p>
        </w:tc>
        <w:tc>
          <w:tcPr>
            <w:tcW w:w="7503" w:type="dxa"/>
            <w:shd w:val="clear" w:color="auto" w:fill="FFFFFF" w:themeFill="background1"/>
          </w:tcPr>
          <w:p w14:paraId="371E10A2"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16GB DDR4 3200MHz możliwość rozbudowy do min 32GB, 2 </w:t>
            </w:r>
            <w:proofErr w:type="spellStart"/>
            <w:r w:rsidRPr="00E33885">
              <w:rPr>
                <w:rFonts w:eastAsia="Times New Roman" w:cstheme="minorHAnsi"/>
                <w:lang w:eastAsia="pl-PL"/>
              </w:rPr>
              <w:t>sloty</w:t>
            </w:r>
            <w:proofErr w:type="spellEnd"/>
            <w:r w:rsidRPr="00E33885">
              <w:rPr>
                <w:rFonts w:eastAsia="Times New Roman" w:cstheme="minorHAnsi"/>
                <w:lang w:eastAsia="pl-PL"/>
              </w:rPr>
              <w:t xml:space="preserve"> na pamięci w tym min. jeden wolny.</w:t>
            </w:r>
          </w:p>
        </w:tc>
      </w:tr>
      <w:tr w:rsidR="00BF0611" w:rsidRPr="00E33885" w14:paraId="47364DCB" w14:textId="77777777" w:rsidTr="004232AB">
        <w:tc>
          <w:tcPr>
            <w:tcW w:w="1706" w:type="dxa"/>
            <w:shd w:val="clear" w:color="auto" w:fill="FFFFFF" w:themeFill="background1"/>
          </w:tcPr>
          <w:p w14:paraId="6B5BC527"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Pamięć masowa</w:t>
            </w:r>
          </w:p>
        </w:tc>
        <w:tc>
          <w:tcPr>
            <w:tcW w:w="7503" w:type="dxa"/>
            <w:shd w:val="clear" w:color="auto" w:fill="FFFFFF" w:themeFill="background1"/>
          </w:tcPr>
          <w:p w14:paraId="3AA767A6"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Min. 500GB </w:t>
            </w:r>
            <w:proofErr w:type="spellStart"/>
            <w:r w:rsidRPr="00E33885">
              <w:rPr>
                <w:rFonts w:eastAsia="Times New Roman" w:cstheme="minorHAnsi"/>
                <w:lang w:eastAsia="pl-PL"/>
              </w:rPr>
              <w:t>NVMe</w:t>
            </w:r>
            <w:proofErr w:type="spellEnd"/>
            <w:r w:rsidRPr="00E33885">
              <w:rPr>
                <w:rFonts w:eastAsia="Times New Roman" w:cstheme="minorHAnsi"/>
                <w:lang w:eastAsia="pl-PL"/>
              </w:rPr>
              <w:t xml:space="preserve"> SSD</w:t>
            </w:r>
          </w:p>
          <w:p w14:paraId="43401628"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Komputer musi oferować montaż dwóch dysków </w:t>
            </w:r>
            <w:proofErr w:type="gramStart"/>
            <w:r w:rsidRPr="00E33885">
              <w:rPr>
                <w:rFonts w:eastAsia="Times New Roman" w:cstheme="minorHAnsi"/>
                <w:lang w:eastAsia="pl-PL"/>
              </w:rPr>
              <w:t>w  konfiguracji</w:t>
            </w:r>
            <w:proofErr w:type="gramEnd"/>
            <w:r w:rsidRPr="00E33885">
              <w:rPr>
                <w:rFonts w:eastAsia="Times New Roman" w:cstheme="minorHAnsi"/>
                <w:lang w:eastAsia="pl-PL"/>
              </w:rPr>
              <w:t xml:space="preserve"> M.2 + 2,5”</w:t>
            </w:r>
          </w:p>
        </w:tc>
      </w:tr>
      <w:tr w:rsidR="00BF0611" w:rsidRPr="00E33885" w14:paraId="7B4799F7" w14:textId="77777777" w:rsidTr="004232AB">
        <w:tc>
          <w:tcPr>
            <w:tcW w:w="1706" w:type="dxa"/>
            <w:shd w:val="clear" w:color="auto" w:fill="FFFFFF" w:themeFill="background1"/>
          </w:tcPr>
          <w:p w14:paraId="095334C6"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Karta graficzna</w:t>
            </w:r>
          </w:p>
        </w:tc>
        <w:tc>
          <w:tcPr>
            <w:tcW w:w="7503" w:type="dxa"/>
            <w:shd w:val="clear" w:color="auto" w:fill="FFFFFF" w:themeFill="background1"/>
          </w:tcPr>
          <w:p w14:paraId="581C431B" w14:textId="77777777" w:rsidR="00BF0611" w:rsidRPr="00E33885" w:rsidRDefault="00BF0611" w:rsidP="00E33885">
            <w:pPr>
              <w:jc w:val="both"/>
              <w:rPr>
                <w:rFonts w:eastAsia="Times New Roman" w:cstheme="minorHAnsi"/>
                <w:lang w:eastAsia="pl-PL"/>
              </w:rPr>
            </w:pPr>
            <w:r w:rsidRPr="00E33885">
              <w:rPr>
                <w:rFonts w:eastAsia="Times New Roman" w:cstheme="minorHAnsi"/>
                <w:bCs/>
                <w:lang w:eastAsia="pl-PL"/>
              </w:rPr>
              <w:t xml:space="preserve">Wynik karty graficznej w teście SysMark25 </w:t>
            </w:r>
            <w:proofErr w:type="spellStart"/>
            <w:r w:rsidRPr="00E33885">
              <w:rPr>
                <w:rFonts w:eastAsia="Times New Roman" w:cstheme="minorHAnsi"/>
                <w:bCs/>
                <w:lang w:eastAsia="pl-PL"/>
              </w:rPr>
              <w:t>Creativity</w:t>
            </w:r>
            <w:proofErr w:type="spellEnd"/>
            <w:r w:rsidRPr="00E33885">
              <w:rPr>
                <w:rFonts w:eastAsia="Times New Roman" w:cstheme="minorHAnsi"/>
                <w:bCs/>
                <w:lang w:eastAsia="pl-PL"/>
              </w:rPr>
              <w:t xml:space="preserve"> co </w:t>
            </w:r>
            <w:proofErr w:type="gramStart"/>
            <w:r w:rsidRPr="00E33885">
              <w:rPr>
                <w:rFonts w:eastAsia="Times New Roman" w:cstheme="minorHAnsi"/>
                <w:bCs/>
                <w:lang w:eastAsia="pl-PL"/>
              </w:rPr>
              <w:t>najmniej  1200</w:t>
            </w:r>
            <w:proofErr w:type="gramEnd"/>
            <w:r w:rsidRPr="00E33885">
              <w:rPr>
                <w:rFonts w:eastAsia="Times New Roman" w:cstheme="minorHAnsi"/>
                <w:bCs/>
                <w:lang w:eastAsia="pl-PL"/>
              </w:rPr>
              <w:t xml:space="preserve"> punktów – wynik załączyć do oferty. </w:t>
            </w:r>
          </w:p>
        </w:tc>
      </w:tr>
      <w:tr w:rsidR="00BF0611" w:rsidRPr="00E33885" w14:paraId="360F1CC9" w14:textId="77777777" w:rsidTr="004232AB">
        <w:trPr>
          <w:trHeight w:val="70"/>
        </w:trPr>
        <w:tc>
          <w:tcPr>
            <w:tcW w:w="1706" w:type="dxa"/>
            <w:shd w:val="clear" w:color="auto" w:fill="FFFFFF" w:themeFill="background1"/>
          </w:tcPr>
          <w:p w14:paraId="04EA8BD3"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Klawiatura</w:t>
            </w:r>
          </w:p>
        </w:tc>
        <w:tc>
          <w:tcPr>
            <w:tcW w:w="7503" w:type="dxa"/>
            <w:shd w:val="clear" w:color="auto" w:fill="FFFFFF" w:themeFill="background1"/>
          </w:tcPr>
          <w:p w14:paraId="3502D121"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Klawiatura z wbudowanym w klawiaturze </w:t>
            </w:r>
            <w:proofErr w:type="gramStart"/>
            <w:r w:rsidRPr="00E33885">
              <w:rPr>
                <w:rFonts w:eastAsia="Times New Roman" w:cstheme="minorHAnsi"/>
                <w:lang w:eastAsia="pl-PL"/>
              </w:rPr>
              <w:t>podświetleniem,</w:t>
            </w:r>
            <w:proofErr w:type="gramEnd"/>
            <w:r w:rsidRPr="00E33885">
              <w:rPr>
                <w:rFonts w:eastAsia="Times New Roman" w:cstheme="minorHAnsi"/>
                <w:lang w:eastAsia="pl-PL"/>
              </w:rPr>
              <w:t xml:space="preserve"> (układ US), min 100 klawiszy. Wszystkie klawisze funkcyjne typu: </w:t>
            </w:r>
            <w:proofErr w:type="spellStart"/>
            <w:r w:rsidRPr="00E33885">
              <w:rPr>
                <w:rFonts w:eastAsia="Times New Roman" w:cstheme="minorHAnsi"/>
                <w:lang w:eastAsia="pl-PL"/>
              </w:rPr>
              <w:t>mute</w:t>
            </w:r>
            <w:proofErr w:type="spellEnd"/>
            <w:r w:rsidRPr="00E33885">
              <w:rPr>
                <w:rFonts w:eastAsia="Times New Roman" w:cstheme="minorHAnsi"/>
                <w:lang w:eastAsia="pl-PL"/>
              </w:rPr>
              <w:t xml:space="preserve">, regulacja głośności, </w:t>
            </w:r>
            <w:proofErr w:type="spellStart"/>
            <w:r w:rsidRPr="00E33885">
              <w:rPr>
                <w:rFonts w:eastAsia="Times New Roman" w:cstheme="minorHAnsi"/>
                <w:lang w:eastAsia="pl-PL"/>
              </w:rPr>
              <w:t>print</w:t>
            </w:r>
            <w:proofErr w:type="spellEnd"/>
            <w:r w:rsidRPr="00E33885">
              <w:rPr>
                <w:rFonts w:eastAsia="Times New Roman" w:cstheme="minorHAnsi"/>
                <w:lang w:eastAsia="pl-PL"/>
              </w:rPr>
              <w:t xml:space="preserve"> </w:t>
            </w:r>
            <w:proofErr w:type="spellStart"/>
            <w:r w:rsidRPr="00E33885">
              <w:rPr>
                <w:rFonts w:eastAsia="Times New Roman" w:cstheme="minorHAnsi"/>
                <w:lang w:eastAsia="pl-PL"/>
              </w:rPr>
              <w:t>screen</w:t>
            </w:r>
            <w:proofErr w:type="spellEnd"/>
            <w:r w:rsidRPr="00E33885">
              <w:rPr>
                <w:rFonts w:eastAsia="Times New Roman" w:cstheme="minorHAnsi"/>
                <w:lang w:eastAsia="pl-PL"/>
              </w:rPr>
              <w:t xml:space="preserve"> dostępne w ciągu klawiszy F1-F12. Nie dopuszcza się innego układu a w szczególności między klawiszami ALT i CTRL (oprócz klawisza FN i Windows z lewej strony)</w:t>
            </w:r>
          </w:p>
        </w:tc>
      </w:tr>
      <w:tr w:rsidR="00BF0611" w:rsidRPr="00E33885" w14:paraId="7175E128" w14:textId="77777777" w:rsidTr="004232AB">
        <w:tc>
          <w:tcPr>
            <w:tcW w:w="1706" w:type="dxa"/>
            <w:shd w:val="clear" w:color="auto" w:fill="FFFFFF" w:themeFill="background1"/>
          </w:tcPr>
          <w:p w14:paraId="7CD0193E"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Multimedia</w:t>
            </w:r>
          </w:p>
        </w:tc>
        <w:tc>
          <w:tcPr>
            <w:tcW w:w="7503" w:type="dxa"/>
            <w:shd w:val="clear" w:color="auto" w:fill="FFFFFF" w:themeFill="background1"/>
          </w:tcPr>
          <w:p w14:paraId="566551A3"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Karta dźwiękowa zintegrowana z płytą główną, wbudowane dwa głośniki stereo min. 2x2W.</w:t>
            </w:r>
          </w:p>
          <w:p w14:paraId="07F9CCA2"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Cyfrowy mikrofon z funkcją redukcji szumów i poprawy mowy wbudowany w obudowę matrycy. </w:t>
            </w:r>
          </w:p>
          <w:p w14:paraId="152C2458"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Kamera internetowa z diodą informującą o aktywności, 720p, trwale zainstalowana w obudowie matrycy.</w:t>
            </w:r>
          </w:p>
          <w:p w14:paraId="597AEE01"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czytnik kart </w:t>
            </w:r>
            <w:proofErr w:type="spellStart"/>
            <w:r w:rsidRPr="00E33885">
              <w:rPr>
                <w:rFonts w:eastAsia="Times New Roman" w:cstheme="minorHAnsi"/>
                <w:lang w:eastAsia="pl-PL"/>
              </w:rPr>
              <w:t>microSD</w:t>
            </w:r>
            <w:proofErr w:type="spellEnd"/>
            <w:r w:rsidRPr="00E33885">
              <w:rPr>
                <w:rFonts w:eastAsia="Times New Roman" w:cstheme="minorHAnsi"/>
                <w:lang w:eastAsia="pl-PL"/>
              </w:rPr>
              <w:t xml:space="preserve">, 1 port audio typu </w:t>
            </w:r>
            <w:proofErr w:type="spellStart"/>
            <w:r w:rsidRPr="00E33885">
              <w:rPr>
                <w:rFonts w:eastAsia="Times New Roman" w:cstheme="minorHAnsi"/>
                <w:lang w:eastAsia="pl-PL"/>
              </w:rPr>
              <w:t>combo</w:t>
            </w:r>
            <w:proofErr w:type="spellEnd"/>
            <w:r w:rsidRPr="00E33885">
              <w:rPr>
                <w:rFonts w:eastAsia="Times New Roman" w:cstheme="minorHAnsi"/>
                <w:lang w:eastAsia="pl-PL"/>
              </w:rPr>
              <w:t xml:space="preserve"> (słuchawki i mikrofon)</w:t>
            </w:r>
          </w:p>
        </w:tc>
      </w:tr>
      <w:tr w:rsidR="00BF0611" w:rsidRPr="00133742" w14:paraId="007212B4" w14:textId="77777777" w:rsidTr="004232AB">
        <w:tc>
          <w:tcPr>
            <w:tcW w:w="1706" w:type="dxa"/>
            <w:shd w:val="clear" w:color="auto" w:fill="FFFFFF" w:themeFill="background1"/>
          </w:tcPr>
          <w:p w14:paraId="524BA747"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Łączność bezprzewodowa</w:t>
            </w:r>
          </w:p>
        </w:tc>
        <w:tc>
          <w:tcPr>
            <w:tcW w:w="7503" w:type="dxa"/>
            <w:shd w:val="clear" w:color="auto" w:fill="FFFFFF" w:themeFill="background1"/>
          </w:tcPr>
          <w:p w14:paraId="3B5D306D" w14:textId="77777777" w:rsidR="00BF0611" w:rsidRPr="00E33885" w:rsidRDefault="00BF0611" w:rsidP="00E33885">
            <w:pPr>
              <w:rPr>
                <w:rFonts w:eastAsia="Calibri" w:cstheme="minorHAnsi"/>
                <w:lang w:val="en-US"/>
              </w:rPr>
            </w:pPr>
            <w:r w:rsidRPr="00E33885">
              <w:rPr>
                <w:rFonts w:eastAsia="Calibri" w:cstheme="minorHAnsi"/>
                <w:lang w:val="en-US"/>
              </w:rPr>
              <w:t xml:space="preserve">Wi-Fi 6 AX201 2x2 + Bluetooth 5.1 </w:t>
            </w:r>
          </w:p>
        </w:tc>
      </w:tr>
      <w:tr w:rsidR="00BF0611" w:rsidRPr="00E33885" w14:paraId="3E098732" w14:textId="77777777" w:rsidTr="004232AB">
        <w:tc>
          <w:tcPr>
            <w:tcW w:w="1706" w:type="dxa"/>
            <w:shd w:val="clear" w:color="auto" w:fill="FFFFFF" w:themeFill="background1"/>
          </w:tcPr>
          <w:p w14:paraId="33442BDB"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Bateria i zasilanie</w:t>
            </w:r>
          </w:p>
        </w:tc>
        <w:tc>
          <w:tcPr>
            <w:tcW w:w="7503" w:type="dxa"/>
            <w:shd w:val="clear" w:color="auto" w:fill="FFFFFF" w:themeFill="background1"/>
          </w:tcPr>
          <w:p w14:paraId="595332D4" w14:textId="77777777" w:rsidR="00BF0611" w:rsidRPr="00E33885" w:rsidRDefault="00BF0611" w:rsidP="00E33885">
            <w:pPr>
              <w:jc w:val="both"/>
              <w:rPr>
                <w:rFonts w:eastAsia="Times New Roman" w:cstheme="minorHAnsi"/>
                <w:lang w:eastAsia="pl-PL"/>
              </w:rPr>
            </w:pPr>
            <w:proofErr w:type="spellStart"/>
            <w:r w:rsidRPr="00E33885">
              <w:rPr>
                <w:rFonts w:eastAsia="Times New Roman" w:cstheme="minorHAnsi"/>
                <w:lang w:val="en-US" w:eastAsia="pl-PL"/>
              </w:rPr>
              <w:t>Bateria</w:t>
            </w:r>
            <w:proofErr w:type="spellEnd"/>
            <w:r w:rsidRPr="00E33885">
              <w:rPr>
                <w:rFonts w:eastAsia="Times New Roman" w:cstheme="minorHAnsi"/>
                <w:lang w:val="en-US" w:eastAsia="pl-PL"/>
              </w:rPr>
              <w:t xml:space="preserve"> Polymer min. 3-cell [min. 40Whr]. </w:t>
            </w:r>
            <w:r w:rsidRPr="00E33885">
              <w:rPr>
                <w:rFonts w:eastAsia="Times New Roman" w:cstheme="minorHAnsi"/>
                <w:lang w:eastAsia="pl-PL"/>
              </w:rPr>
              <w:t>Umożliwiająca jej szybkie naładowanie do poziomu 80% w czasie 1 godziny i do poziomu 100% w czasie 2 godzin.</w:t>
            </w:r>
          </w:p>
          <w:p w14:paraId="67D1DE65" w14:textId="77777777" w:rsidR="00BF0611" w:rsidRPr="00C72D58" w:rsidRDefault="00BF0611" w:rsidP="00E33885">
            <w:pPr>
              <w:jc w:val="both"/>
              <w:rPr>
                <w:rFonts w:eastAsia="Times New Roman" w:cstheme="minorHAnsi"/>
                <w:lang w:eastAsia="pl-PL"/>
              </w:rPr>
            </w:pPr>
            <w:r w:rsidRPr="00E33885">
              <w:rPr>
                <w:rFonts w:eastAsia="Times New Roman" w:cstheme="minorHAnsi"/>
                <w:lang w:eastAsia="pl-PL"/>
              </w:rPr>
              <w:t xml:space="preserve">Czas pracy na baterii min. 7 godzin, potwierdzony przeprowadzonym testem </w:t>
            </w:r>
            <w:proofErr w:type="spellStart"/>
            <w:r w:rsidRPr="00E33885">
              <w:rPr>
                <w:rFonts w:eastAsia="Times New Roman" w:cstheme="minorHAnsi"/>
                <w:lang w:eastAsia="pl-PL"/>
              </w:rPr>
              <w:t>MobileMark</w:t>
            </w:r>
            <w:proofErr w:type="spellEnd"/>
            <w:r w:rsidRPr="00E33885">
              <w:rPr>
                <w:rFonts w:eastAsia="Times New Roman" w:cstheme="minorHAnsi"/>
                <w:lang w:eastAsia="pl-PL"/>
              </w:rPr>
              <w:t xml:space="preserve"> 25 Battery Life </w:t>
            </w:r>
            <w:r w:rsidRPr="00C72D58">
              <w:rPr>
                <w:rFonts w:eastAsia="Times New Roman" w:cstheme="minorHAnsi"/>
                <w:lang w:eastAsia="pl-PL"/>
              </w:rPr>
              <w:t>[do oferty załączyć wydruk przeprowadzonego testu lub link publikacji na stronie BAPCO testowanej konfiguracji]</w:t>
            </w:r>
          </w:p>
          <w:p w14:paraId="794DB615" w14:textId="77777777" w:rsidR="00BF0611" w:rsidRPr="00E33885" w:rsidRDefault="00BF0611" w:rsidP="00E33885">
            <w:pPr>
              <w:jc w:val="both"/>
              <w:rPr>
                <w:rFonts w:eastAsia="Times New Roman" w:cstheme="minorHAnsi"/>
                <w:lang w:eastAsia="pl-PL"/>
              </w:rPr>
            </w:pPr>
          </w:p>
        </w:tc>
      </w:tr>
      <w:tr w:rsidR="00BF0611" w:rsidRPr="00E33885" w14:paraId="1DD80A67" w14:textId="77777777" w:rsidTr="004232AB">
        <w:tc>
          <w:tcPr>
            <w:tcW w:w="1706" w:type="dxa"/>
            <w:shd w:val="clear" w:color="auto" w:fill="FFFFFF" w:themeFill="background1"/>
          </w:tcPr>
          <w:p w14:paraId="0E944D0D"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lastRenderedPageBreak/>
              <w:t>Waga i wymiary</w:t>
            </w:r>
          </w:p>
        </w:tc>
        <w:tc>
          <w:tcPr>
            <w:tcW w:w="7503" w:type="dxa"/>
            <w:shd w:val="clear" w:color="auto" w:fill="FFFFFF" w:themeFill="background1"/>
          </w:tcPr>
          <w:p w14:paraId="6A5CB4ED"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Waga max 2 kg z baterią</w:t>
            </w:r>
          </w:p>
          <w:p w14:paraId="0195D3B3" w14:textId="77777777" w:rsidR="00BF0611" w:rsidRPr="00E33885" w:rsidRDefault="00BF0611" w:rsidP="00E33885">
            <w:pPr>
              <w:jc w:val="both"/>
              <w:rPr>
                <w:rFonts w:eastAsia="Times New Roman" w:cstheme="minorHAnsi"/>
                <w:lang w:eastAsia="pl-PL"/>
              </w:rPr>
            </w:pPr>
          </w:p>
        </w:tc>
      </w:tr>
      <w:tr w:rsidR="00BF0611" w:rsidRPr="00E33885" w14:paraId="1456CBB2" w14:textId="77777777" w:rsidTr="004232AB">
        <w:tc>
          <w:tcPr>
            <w:tcW w:w="1706" w:type="dxa"/>
            <w:shd w:val="clear" w:color="auto" w:fill="FFFFFF" w:themeFill="background1"/>
          </w:tcPr>
          <w:p w14:paraId="0413D0E3"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Obudowa</w:t>
            </w:r>
          </w:p>
        </w:tc>
        <w:tc>
          <w:tcPr>
            <w:tcW w:w="7503" w:type="dxa"/>
            <w:shd w:val="clear" w:color="auto" w:fill="FFFFFF" w:themeFill="background1"/>
          </w:tcPr>
          <w:p w14:paraId="0741422D"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Szkielet obudowy i zawiasy notebooka wzmacniane, dookoła matrycy uszczelnienie chroniące klawiaturę </w:t>
            </w:r>
            <w:proofErr w:type="gramStart"/>
            <w:r w:rsidRPr="00E33885">
              <w:rPr>
                <w:rFonts w:eastAsia="Times New Roman" w:cstheme="minorHAnsi"/>
                <w:lang w:eastAsia="pl-PL"/>
              </w:rPr>
              <w:t>notebooka  po</w:t>
            </w:r>
            <w:proofErr w:type="gramEnd"/>
            <w:r w:rsidRPr="00E33885">
              <w:rPr>
                <w:rFonts w:eastAsia="Times New Roman" w:cstheme="minorHAnsi"/>
                <w:lang w:eastAsia="pl-PL"/>
              </w:rPr>
              <w:t xml:space="preserve"> zamknięciu przed kurzem i wilgocią. </w:t>
            </w:r>
          </w:p>
          <w:p w14:paraId="6D94642E"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Komputer spełniający normy MIL-STD-810G</w:t>
            </w:r>
          </w:p>
        </w:tc>
      </w:tr>
      <w:tr w:rsidR="00BF0611" w:rsidRPr="00E33885" w14:paraId="774513ED" w14:textId="77777777" w:rsidTr="004232AB">
        <w:tc>
          <w:tcPr>
            <w:tcW w:w="1706" w:type="dxa"/>
            <w:shd w:val="clear" w:color="auto" w:fill="FFFFFF" w:themeFill="background1"/>
          </w:tcPr>
          <w:p w14:paraId="60D13A1D"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BIOS</w:t>
            </w:r>
          </w:p>
        </w:tc>
        <w:tc>
          <w:tcPr>
            <w:tcW w:w="7503" w:type="dxa"/>
            <w:shd w:val="clear" w:color="auto" w:fill="FFFFFF" w:themeFill="background1"/>
          </w:tcPr>
          <w:p w14:paraId="55AF4B31" w14:textId="77777777" w:rsidR="00BF0611" w:rsidRPr="00E33885" w:rsidRDefault="00BF0611" w:rsidP="00E33885">
            <w:pPr>
              <w:tabs>
                <w:tab w:val="num" w:pos="283"/>
              </w:tabs>
              <w:jc w:val="both"/>
              <w:rPr>
                <w:rFonts w:eastAsia="Times New Roman" w:cstheme="minorHAnsi"/>
                <w:lang w:eastAsia="pl-PL"/>
              </w:rPr>
            </w:pPr>
            <w:r w:rsidRPr="00E33885">
              <w:rPr>
                <w:rFonts w:eastAsia="Times New Roman" w:cstheme="minorHAnsi"/>
                <w:lang w:eastAsia="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E33885">
              <w:rPr>
                <w:rFonts w:eastAsia="Times New Roman" w:cstheme="minorHAnsi"/>
                <w:lang w:eastAsia="pl-PL"/>
              </w:rPr>
              <w:t>asset</w:t>
            </w:r>
            <w:proofErr w:type="spellEnd"/>
            <w:r w:rsidRPr="00E33885">
              <w:rPr>
                <w:rFonts w:eastAsia="Times New Roman" w:cstheme="minorHAnsi"/>
                <w:lang w:eastAsia="pl-PL"/>
              </w:rPr>
              <w:t xml:space="preserve"> </w:t>
            </w:r>
            <w:proofErr w:type="spellStart"/>
            <w:r w:rsidRPr="00E33885">
              <w:rPr>
                <w:rFonts w:eastAsia="Times New Roman" w:cstheme="minorHAnsi"/>
                <w:lang w:eastAsia="pl-PL"/>
              </w:rPr>
              <w:t>tag</w:t>
            </w:r>
            <w:proofErr w:type="spellEnd"/>
            <w:r w:rsidRPr="00E33885">
              <w:rPr>
                <w:rFonts w:eastAsia="Times New Roman" w:cstheme="minorHAnsi"/>
                <w:lang w:eastAsia="pl-PL"/>
              </w:rPr>
              <w:t xml:space="preserve">. Możliwość ustawienia hasła dla administratora, możliwość ustawienia </w:t>
            </w:r>
            <w:proofErr w:type="gramStart"/>
            <w:r w:rsidRPr="00E33885">
              <w:rPr>
                <w:rFonts w:eastAsia="Times New Roman" w:cstheme="minorHAnsi"/>
                <w:lang w:eastAsia="pl-PL"/>
              </w:rPr>
              <w:t>hasła</w:t>
            </w:r>
            <w:proofErr w:type="gramEnd"/>
            <w:r w:rsidRPr="00E33885">
              <w:rPr>
                <w:rFonts w:eastAsia="Times New Roman" w:cstheme="minorHAnsi"/>
                <w:lang w:eastAsia="pl-PL"/>
              </w:rPr>
              <w:t xml:space="preserve"> dla użytkownika które jednocześnie będzie blokować uruchamianie systemu z jakichkolwiek urządzeń,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40E47CC7"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Możliwość włączenia/wyłączenia funkcji automatycznego tworzenia </w:t>
            </w:r>
            <w:proofErr w:type="spellStart"/>
            <w:r w:rsidRPr="00E33885">
              <w:rPr>
                <w:rFonts w:eastAsia="Times New Roman" w:cstheme="minorHAnsi"/>
                <w:lang w:eastAsia="pl-PL"/>
              </w:rPr>
              <w:t>recovery</w:t>
            </w:r>
            <w:proofErr w:type="spellEnd"/>
            <w:r w:rsidRPr="00E33885">
              <w:rPr>
                <w:rFonts w:eastAsia="Times New Roman" w:cstheme="minorHAnsi"/>
                <w:lang w:eastAsia="pl-PL"/>
              </w:rPr>
              <w:t xml:space="preserve"> BIOS na dysku twardym.</w:t>
            </w:r>
          </w:p>
        </w:tc>
      </w:tr>
      <w:tr w:rsidR="00BF0611" w:rsidRPr="00E33885" w14:paraId="408AAC25" w14:textId="77777777" w:rsidTr="004232AB">
        <w:tc>
          <w:tcPr>
            <w:tcW w:w="1706" w:type="dxa"/>
            <w:shd w:val="clear" w:color="auto" w:fill="FFFFFF" w:themeFill="background1"/>
          </w:tcPr>
          <w:p w14:paraId="301A4FA7"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Certyfikaty</w:t>
            </w:r>
          </w:p>
        </w:tc>
        <w:tc>
          <w:tcPr>
            <w:tcW w:w="7503" w:type="dxa"/>
            <w:shd w:val="clear" w:color="auto" w:fill="FFFFFF" w:themeFill="background1"/>
          </w:tcPr>
          <w:p w14:paraId="7C6E8A83"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Certyfikat ISO9001, ISO 14001, ISO 50 001 dla producenta sprzętu (należy załączyć do oferty)</w:t>
            </w:r>
          </w:p>
          <w:p w14:paraId="37C4C36B"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Potwierdzenie spełnienia kryteriów środowiskowych, w tym zgodności z dyrektywą </w:t>
            </w:r>
            <w:proofErr w:type="spellStart"/>
            <w:r w:rsidRPr="00E33885">
              <w:rPr>
                <w:rFonts w:eastAsia="Times New Roman" w:cstheme="minorHAnsi"/>
                <w:lang w:eastAsia="pl-PL"/>
              </w:rPr>
              <w:t>RoHS</w:t>
            </w:r>
            <w:proofErr w:type="spellEnd"/>
            <w:r w:rsidRPr="00E33885">
              <w:rPr>
                <w:rFonts w:eastAsia="Times New Roman" w:cstheme="minorHAnsi"/>
                <w:lang w:eastAsia="pl-PL"/>
              </w:rPr>
              <w:t xml:space="preserve"> Unii Europejskiej o eliminacji substancji niebezpiecznych w postaci oświadczenia producenta jednostki</w:t>
            </w:r>
          </w:p>
          <w:p w14:paraId="1289B538"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Potwierdzenie kompatybilności komputera z oferowanym systemem operacyjnym (wydruk ze strony)</w:t>
            </w:r>
          </w:p>
          <w:p w14:paraId="47F9D48C" w14:textId="77777777" w:rsidR="00BF0611" w:rsidRPr="00E33885" w:rsidRDefault="00BF0611" w:rsidP="00E33885">
            <w:pPr>
              <w:jc w:val="both"/>
              <w:rPr>
                <w:rFonts w:eastAsia="Times New Roman" w:cstheme="minorHAnsi"/>
                <w:lang w:eastAsia="pl-PL"/>
              </w:rPr>
            </w:pPr>
            <w:proofErr w:type="spellStart"/>
            <w:proofErr w:type="gramStart"/>
            <w:r w:rsidRPr="00E33885">
              <w:rPr>
                <w:rFonts w:eastAsia="Times New Roman" w:cstheme="minorHAnsi"/>
                <w:lang w:eastAsia="pl-PL"/>
              </w:rPr>
              <w:t>EnergyStar</w:t>
            </w:r>
            <w:proofErr w:type="spellEnd"/>
            <w:r w:rsidRPr="00E33885">
              <w:rPr>
                <w:rFonts w:eastAsia="Times New Roman" w:cstheme="minorHAnsi"/>
                <w:lang w:eastAsia="pl-PL"/>
              </w:rPr>
              <w:t xml:space="preserve">  –</w:t>
            </w:r>
            <w:proofErr w:type="gramEnd"/>
            <w:r w:rsidRPr="00E33885">
              <w:rPr>
                <w:rFonts w:eastAsia="Times New Roman" w:cstheme="minorHAnsi"/>
                <w:lang w:eastAsia="pl-PL"/>
              </w:rPr>
              <w:t xml:space="preserve"> załączyć do oferty certyfikat lub wydruk z strony.</w:t>
            </w:r>
          </w:p>
          <w:p w14:paraId="565BE955"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Certyfikat TCO, wymagana certyfikacja na </w:t>
            </w:r>
            <w:proofErr w:type="gramStart"/>
            <w:r w:rsidRPr="00E33885">
              <w:rPr>
                <w:rFonts w:eastAsia="Times New Roman" w:cstheme="minorHAnsi"/>
                <w:lang w:eastAsia="pl-PL"/>
              </w:rPr>
              <w:t>stronie :</w:t>
            </w:r>
            <w:proofErr w:type="gramEnd"/>
            <w:r w:rsidRPr="00E33885">
              <w:rPr>
                <w:rFonts w:eastAsia="Times New Roman" w:cstheme="minorHAnsi"/>
                <w:lang w:eastAsia="pl-PL"/>
              </w:rPr>
              <w:t xml:space="preserve"> </w:t>
            </w:r>
            <w:hyperlink r:id="rId7" w:history="1">
              <w:r w:rsidRPr="00E33885">
                <w:rPr>
                  <w:rFonts w:eastAsia="Times New Roman" w:cstheme="minorHAnsi"/>
                  <w:color w:val="0563C1"/>
                  <w:u w:val="single"/>
                  <w:lang w:eastAsia="pl-PL"/>
                </w:rPr>
                <w:t>https://tcocertified.com/product-finder/</w:t>
              </w:r>
            </w:hyperlink>
            <w:r w:rsidRPr="00E33885">
              <w:rPr>
                <w:rFonts w:eastAsia="Times New Roman" w:cstheme="minorHAnsi"/>
                <w:lang w:eastAsia="pl-PL"/>
              </w:rPr>
              <w:t xml:space="preserve"> – załączyć do oferty wydruk z strony.</w:t>
            </w:r>
          </w:p>
        </w:tc>
      </w:tr>
      <w:tr w:rsidR="00BF0611" w:rsidRPr="00E33885" w14:paraId="14D0449F" w14:textId="77777777" w:rsidTr="004232AB">
        <w:tc>
          <w:tcPr>
            <w:tcW w:w="1706" w:type="dxa"/>
            <w:shd w:val="clear" w:color="auto" w:fill="FFFFFF" w:themeFill="background1"/>
          </w:tcPr>
          <w:p w14:paraId="63702604"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Diagnostyka</w:t>
            </w:r>
          </w:p>
        </w:tc>
        <w:tc>
          <w:tcPr>
            <w:tcW w:w="7503" w:type="dxa"/>
            <w:shd w:val="clear" w:color="auto" w:fill="FFFFFF" w:themeFill="background1"/>
          </w:tcPr>
          <w:p w14:paraId="606F5C1D"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System diagnostyczny z graficznym interfejsem użytkownika dostępny z poziomu BIOS lub z poziomu menu </w:t>
            </w:r>
            <w:proofErr w:type="spellStart"/>
            <w:r w:rsidRPr="00E33885">
              <w:rPr>
                <w:rFonts w:eastAsia="Times New Roman" w:cstheme="minorHAnsi"/>
                <w:lang w:eastAsia="pl-PL"/>
              </w:rPr>
              <w:t>boot</w:t>
            </w:r>
            <w:proofErr w:type="spellEnd"/>
            <w:r w:rsidRPr="00E33885">
              <w:rPr>
                <w:rFonts w:eastAsia="Times New Roman" w:cstheme="minorHAnsi"/>
                <w:lang w:eastAsia="pl-PL"/>
              </w:rPr>
              <w:t xml:space="preserve">, umożliwiający </w:t>
            </w:r>
            <w:proofErr w:type="gramStart"/>
            <w:r w:rsidRPr="00E33885">
              <w:rPr>
                <w:rFonts w:eastAsia="Times New Roman" w:cstheme="minorHAnsi"/>
                <w:lang w:eastAsia="pl-PL"/>
              </w:rPr>
              <w:t>przetestowanie  komponentów</w:t>
            </w:r>
            <w:proofErr w:type="gramEnd"/>
            <w:r w:rsidRPr="00E33885">
              <w:rPr>
                <w:rFonts w:eastAsia="Times New Roman" w:cstheme="minorHAnsi"/>
                <w:lang w:eastAsia="pl-PL"/>
              </w:rPr>
              <w:t xml:space="preserve"> komputera. Pełna funkcjonalność systemu diagnostycznego musi być realizowana bez </w:t>
            </w:r>
            <w:proofErr w:type="gramStart"/>
            <w:r w:rsidRPr="00E33885">
              <w:rPr>
                <w:rFonts w:eastAsia="Times New Roman" w:cstheme="minorHAnsi"/>
                <w:lang w:eastAsia="pl-PL"/>
              </w:rPr>
              <w:t>użycia :</w:t>
            </w:r>
            <w:proofErr w:type="gramEnd"/>
            <w:r w:rsidRPr="00E33885">
              <w:rPr>
                <w:rFonts w:eastAsia="Times New Roman" w:cstheme="minorHAnsi"/>
                <w:lang w:eastAsia="pl-PL"/>
              </w:rPr>
              <w:t xml:space="preserve"> dostępu do sieci i </w:t>
            </w:r>
            <w:proofErr w:type="spellStart"/>
            <w:r w:rsidRPr="00E33885">
              <w:rPr>
                <w:rFonts w:eastAsia="Times New Roman" w:cstheme="minorHAnsi"/>
                <w:lang w:eastAsia="pl-PL"/>
              </w:rPr>
              <w:t>internetu</w:t>
            </w:r>
            <w:proofErr w:type="spellEnd"/>
            <w:r w:rsidRPr="00E33885">
              <w:rPr>
                <w:rFonts w:eastAsia="Times New Roman" w:cstheme="minorHAnsi"/>
                <w:lang w:eastAsia="pl-PL"/>
              </w:rPr>
              <w:t xml:space="preserve">, dysku twardego również w przypadku jego braku, urządzeń zewnętrznych i wewnętrznych typu : pamięć </w:t>
            </w:r>
            <w:proofErr w:type="spellStart"/>
            <w:r w:rsidRPr="00E33885">
              <w:rPr>
                <w:rFonts w:eastAsia="Times New Roman" w:cstheme="minorHAnsi"/>
                <w:lang w:eastAsia="pl-PL"/>
              </w:rPr>
              <w:t>flash</w:t>
            </w:r>
            <w:proofErr w:type="spellEnd"/>
            <w:r w:rsidRPr="00E33885">
              <w:rPr>
                <w:rFonts w:eastAsia="Times New Roman" w:cstheme="minorHAnsi"/>
                <w:lang w:eastAsia="pl-PL"/>
              </w:rPr>
              <w:t xml:space="preserve">, </w:t>
            </w:r>
            <w:proofErr w:type="spellStart"/>
            <w:r w:rsidRPr="00E33885">
              <w:rPr>
                <w:rFonts w:eastAsia="Times New Roman" w:cstheme="minorHAnsi"/>
                <w:lang w:eastAsia="pl-PL"/>
              </w:rPr>
              <w:t>USBpen</w:t>
            </w:r>
            <w:proofErr w:type="spellEnd"/>
            <w:r w:rsidRPr="00E33885">
              <w:rPr>
                <w:rFonts w:eastAsia="Times New Roman" w:cstheme="minorHAnsi"/>
                <w:lang w:eastAsia="pl-PL"/>
              </w:rPr>
              <w:t xml:space="preserve"> itp.</w:t>
            </w:r>
          </w:p>
        </w:tc>
      </w:tr>
      <w:tr w:rsidR="00BF0611" w:rsidRPr="00E33885" w14:paraId="4AB90FDD" w14:textId="77777777" w:rsidTr="004232AB">
        <w:tc>
          <w:tcPr>
            <w:tcW w:w="1706" w:type="dxa"/>
            <w:shd w:val="clear" w:color="auto" w:fill="FFFFFF" w:themeFill="background1"/>
          </w:tcPr>
          <w:p w14:paraId="14E542A9"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Inne</w:t>
            </w:r>
          </w:p>
        </w:tc>
        <w:tc>
          <w:tcPr>
            <w:tcW w:w="7503" w:type="dxa"/>
            <w:shd w:val="clear" w:color="auto" w:fill="FFFFFF" w:themeFill="background1"/>
          </w:tcPr>
          <w:p w14:paraId="3A3AF808"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r>
      <w:tr w:rsidR="00BF0611" w:rsidRPr="00E33885" w14:paraId="7706B83A" w14:textId="77777777" w:rsidTr="004232AB">
        <w:tc>
          <w:tcPr>
            <w:tcW w:w="1706" w:type="dxa"/>
            <w:shd w:val="clear" w:color="auto" w:fill="FFFFFF" w:themeFill="background1"/>
          </w:tcPr>
          <w:p w14:paraId="38A28008"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lastRenderedPageBreak/>
              <w:t>System operacyjny – w formularzu oferty należy podać pełną nazwę oferowanego oprogramowania</w:t>
            </w:r>
          </w:p>
        </w:tc>
        <w:tc>
          <w:tcPr>
            <w:tcW w:w="7503" w:type="dxa"/>
            <w:shd w:val="clear" w:color="auto" w:fill="FFFFFF" w:themeFill="background1"/>
          </w:tcPr>
          <w:p w14:paraId="4D168F38" w14:textId="77777777" w:rsidR="00BF0611" w:rsidRPr="00E33885" w:rsidRDefault="00BF0611" w:rsidP="00E33885">
            <w:pPr>
              <w:jc w:val="both"/>
              <w:rPr>
                <w:rFonts w:eastAsia="Times New Roman" w:cstheme="minorHAnsi"/>
                <w:lang w:eastAsia="pl-PL"/>
              </w:rPr>
            </w:pPr>
            <w:r w:rsidRPr="00E33885">
              <w:rPr>
                <w:rFonts w:eastAsia="Times New Roman" w:cstheme="minorHAnsi"/>
                <w:bdr w:val="none" w:sz="0" w:space="0" w:color="auto" w:frame="1"/>
                <w:lang w:eastAsia="pl-PL"/>
              </w:rPr>
              <w:t xml:space="preserve">Zainstalowany system operacyjny Windows 11 Professional, musi umożliwiać instalację systemu operacyjnego bez potrzeby ręcznego wpisywania klucza licencyjnego. </w:t>
            </w:r>
          </w:p>
        </w:tc>
      </w:tr>
      <w:tr w:rsidR="00BF0611" w:rsidRPr="00E33885" w14:paraId="2D928E6B" w14:textId="77777777" w:rsidTr="004232AB">
        <w:trPr>
          <w:trHeight w:val="699"/>
        </w:trPr>
        <w:tc>
          <w:tcPr>
            <w:tcW w:w="1706" w:type="dxa"/>
            <w:shd w:val="clear" w:color="auto" w:fill="FFFFFF" w:themeFill="background1"/>
          </w:tcPr>
          <w:p w14:paraId="564BF37A"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Porty i złącza</w:t>
            </w:r>
          </w:p>
        </w:tc>
        <w:tc>
          <w:tcPr>
            <w:tcW w:w="7503" w:type="dxa"/>
            <w:shd w:val="clear" w:color="auto" w:fill="FFFFFF" w:themeFill="background1"/>
          </w:tcPr>
          <w:p w14:paraId="3AC86D0E"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Wbudowane porty i złącza: </w:t>
            </w:r>
          </w:p>
          <w:p w14:paraId="360C94D8"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1x HDMI 1.4</w:t>
            </w:r>
          </w:p>
          <w:p w14:paraId="1BB6E562"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1x RJ-45, </w:t>
            </w:r>
          </w:p>
          <w:p w14:paraId="528A9BF2"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2x USB 3.1,</w:t>
            </w:r>
          </w:p>
          <w:p w14:paraId="2A8D675C"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1x USB 3.1 TYP-C z obsługą DP 1.2</w:t>
            </w:r>
          </w:p>
          <w:p w14:paraId="0DC3031A"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1x USB 2.0</w:t>
            </w:r>
          </w:p>
          <w:p w14:paraId="0D5AA549"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port zasilania, złącze linki zabezpieczającą.</w:t>
            </w:r>
          </w:p>
          <w:p w14:paraId="698394C5"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Złącze do podłączenia stacji dokującej umożliwiające ładowanie laptopa. </w:t>
            </w:r>
          </w:p>
        </w:tc>
      </w:tr>
      <w:tr w:rsidR="00BF0611" w:rsidRPr="00E33885" w14:paraId="17AD70DA" w14:textId="77777777" w:rsidTr="004232AB">
        <w:trPr>
          <w:trHeight w:val="620"/>
        </w:trPr>
        <w:tc>
          <w:tcPr>
            <w:tcW w:w="1706" w:type="dxa"/>
            <w:shd w:val="clear" w:color="auto" w:fill="FFFFFF" w:themeFill="background1"/>
          </w:tcPr>
          <w:p w14:paraId="6A6E6C1F" w14:textId="77777777" w:rsidR="00BF0611" w:rsidRPr="00E33885" w:rsidRDefault="00BF0611" w:rsidP="00E33885">
            <w:pPr>
              <w:rPr>
                <w:rFonts w:ascii="Arial" w:eastAsia="Times New Roman" w:hAnsi="Arial" w:cs="Arial"/>
                <w:sz w:val="20"/>
                <w:szCs w:val="20"/>
                <w:lang w:eastAsia="pl-PL"/>
              </w:rPr>
            </w:pPr>
            <w:r w:rsidRPr="00E33885">
              <w:rPr>
                <w:rFonts w:ascii="Arial" w:eastAsia="Times New Roman" w:hAnsi="Arial" w:cs="Arial"/>
                <w:sz w:val="20"/>
                <w:szCs w:val="20"/>
                <w:lang w:eastAsia="pl-PL"/>
              </w:rPr>
              <w:t>Warunki gwarancyjne, wsparcie techniczne</w:t>
            </w:r>
          </w:p>
        </w:tc>
        <w:tc>
          <w:tcPr>
            <w:tcW w:w="7503" w:type="dxa"/>
            <w:shd w:val="clear" w:color="auto" w:fill="FFFFFF" w:themeFill="background1"/>
          </w:tcPr>
          <w:p w14:paraId="2936C584"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Dedykowany portal techniczny producenta, umożliwiający Zamawiającemu zgłaszanie awarii oraz samodzielne zamawianie zamiennych komponentów. </w:t>
            </w:r>
          </w:p>
          <w:p w14:paraId="35443424"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 xml:space="preserve">Możliwość sprawdzenia kompletnych danych o urządzeniu na jednej witrynie internetowej (automatyczna identyfikacja komputera, konfiguracja fabryczna, konfiguracja bieżąca, Rodzaj gwarancji, data wygaśnięcia gwarancji, data produkcji komputera, aktualizacje, diagnostyka, dedykowane oprogramowanie, tworzenie dysku </w:t>
            </w:r>
            <w:proofErr w:type="spellStart"/>
            <w:r w:rsidRPr="00E33885">
              <w:rPr>
                <w:rFonts w:eastAsia="Times New Roman" w:cstheme="minorHAnsi"/>
                <w:lang w:eastAsia="pl-PL"/>
              </w:rPr>
              <w:t>recovery</w:t>
            </w:r>
            <w:proofErr w:type="spellEnd"/>
            <w:r w:rsidRPr="00E33885">
              <w:rPr>
                <w:rFonts w:eastAsia="Times New Roman" w:cstheme="minorHAnsi"/>
                <w:lang w:eastAsia="pl-PL"/>
              </w:rPr>
              <w:t xml:space="preserve"> systemu operacyjnego)</w:t>
            </w:r>
          </w:p>
          <w:p w14:paraId="14912518" w14:textId="6A87E603" w:rsidR="00BF0611" w:rsidRPr="00E33885" w:rsidRDefault="00BF0611" w:rsidP="00E33885">
            <w:pPr>
              <w:rPr>
                <w:rFonts w:eastAsia="Times New Roman" w:cstheme="minorHAnsi"/>
                <w:lang w:eastAsia="pl-PL"/>
              </w:rPr>
            </w:pPr>
            <w:r>
              <w:rPr>
                <w:rFonts w:eastAsia="Times New Roman" w:cstheme="minorHAnsi"/>
                <w:color w:val="FF0000"/>
                <w:lang w:eastAsia="pl-PL"/>
              </w:rPr>
              <w:t>Gwarancja minimum 24 miesiące</w:t>
            </w:r>
            <w:r w:rsidRPr="00E33885">
              <w:rPr>
                <w:rFonts w:eastAsia="Times New Roman" w:cstheme="minorHAnsi"/>
                <w:lang w:eastAsia="pl-PL"/>
              </w:rPr>
              <w:t xml:space="preserve">, czas reakcji serwisu, do końca następnego dnia roboczego. Gwarancja musi oferować przez cały </w:t>
            </w:r>
            <w:proofErr w:type="gramStart"/>
            <w:r w:rsidRPr="00E33885">
              <w:rPr>
                <w:rFonts w:eastAsia="Times New Roman" w:cstheme="minorHAnsi"/>
                <w:lang w:eastAsia="pl-PL"/>
              </w:rPr>
              <w:t>okres :</w:t>
            </w:r>
            <w:proofErr w:type="gramEnd"/>
          </w:p>
          <w:p w14:paraId="1F48BF4B" w14:textId="77777777" w:rsidR="00BF0611" w:rsidRPr="00E33885" w:rsidRDefault="00BF0611" w:rsidP="00E33885">
            <w:pPr>
              <w:rPr>
                <w:rFonts w:eastAsia="Times New Roman" w:cstheme="minorHAnsi"/>
                <w:lang w:eastAsia="pl-PL"/>
              </w:rPr>
            </w:pPr>
            <w:r w:rsidRPr="00E33885">
              <w:rPr>
                <w:rFonts w:eastAsia="Times New Roman" w:cstheme="minorHAnsi"/>
                <w:lang w:eastAsia="pl-PL"/>
              </w:rPr>
              <w:t>- mieć opiekę kierownika technicznego ds. Eskalacji</w:t>
            </w:r>
          </w:p>
          <w:p w14:paraId="44DF7537" w14:textId="77777777" w:rsidR="00BF0611" w:rsidRPr="00E33885" w:rsidRDefault="00BF0611" w:rsidP="00E33885">
            <w:pPr>
              <w:rPr>
                <w:rFonts w:eastAsia="Times New Roman" w:cstheme="minorHAnsi"/>
                <w:lang w:eastAsia="pl-PL"/>
              </w:rPr>
            </w:pPr>
            <w:r w:rsidRPr="00E33885">
              <w:rPr>
                <w:rFonts w:eastAsia="Times New Roman" w:cstheme="minorHAnsi"/>
                <w:lang w:eastAsia="pl-PL"/>
              </w:rPr>
              <w:t>- dostępność wsparcia technicznego przez 24 godziny 7 dni w tygodniu przez cały rok (w języku polskim w dni robocze)</w:t>
            </w:r>
          </w:p>
          <w:p w14:paraId="4BA09812" w14:textId="77777777" w:rsidR="00BF0611" w:rsidRPr="00E33885" w:rsidRDefault="00BF0611" w:rsidP="00E33885">
            <w:pPr>
              <w:jc w:val="both"/>
              <w:rPr>
                <w:rFonts w:eastAsia="Times New Roman" w:cstheme="minorHAnsi"/>
                <w:lang w:eastAsia="pl-PL"/>
              </w:rPr>
            </w:pPr>
            <w:r w:rsidRPr="00E33885">
              <w:rPr>
                <w:rFonts w:eastAsia="Times New Roman" w:cstheme="minorHAnsi"/>
                <w:lang w:eastAsia="pl-PL"/>
              </w:rPr>
              <w:t>Firma serwisująca musi posiadać ISO 9001:2000 na świadczenie usług serwisowych oraz posiadać autoryzacje producenta komputera.</w:t>
            </w:r>
          </w:p>
        </w:tc>
      </w:tr>
    </w:tbl>
    <w:p w14:paraId="73CF25BF" w14:textId="77777777" w:rsidR="00E33885" w:rsidRPr="00E33885" w:rsidRDefault="00E33885" w:rsidP="00E33885">
      <w:pPr>
        <w:suppressAutoHyphens/>
        <w:spacing w:after="0" w:line="240" w:lineRule="auto"/>
        <w:rPr>
          <w:rFonts w:ascii="Bookman Old Style" w:eastAsia="Times New Roman" w:hAnsi="Bookman Old Style" w:cstheme="minorHAnsi"/>
          <w:sz w:val="20"/>
          <w:szCs w:val="20"/>
          <w:lang w:eastAsia="pl-PL"/>
        </w:rPr>
      </w:pPr>
    </w:p>
    <w:p w14:paraId="6CE80652" w14:textId="77777777" w:rsidR="00E33885" w:rsidRPr="00E33885" w:rsidRDefault="00E33885" w:rsidP="00E33885">
      <w:pPr>
        <w:spacing w:after="0" w:line="240" w:lineRule="auto"/>
        <w:rPr>
          <w:rFonts w:ascii="Times New Roman" w:eastAsia="Times New Roman" w:hAnsi="Times New Roman" w:cs="Times New Roman"/>
          <w:b/>
          <w:bCs/>
          <w:lang w:eastAsia="pl-PL"/>
        </w:rPr>
      </w:pPr>
    </w:p>
    <w:p w14:paraId="1C477466" w14:textId="77777777" w:rsidR="00E33885" w:rsidRPr="00E33885" w:rsidRDefault="00E33885" w:rsidP="00E33885">
      <w:pPr>
        <w:spacing w:after="0" w:line="240" w:lineRule="auto"/>
        <w:rPr>
          <w:rFonts w:ascii="Times New Roman" w:eastAsia="Times New Roman" w:hAnsi="Times New Roman" w:cs="Times New Roman"/>
          <w:b/>
          <w:bCs/>
          <w:lang w:eastAsia="pl-PL"/>
        </w:rPr>
      </w:pPr>
      <w:r w:rsidRPr="00E33885">
        <w:rPr>
          <w:rFonts w:ascii="Times New Roman" w:eastAsia="Times New Roman" w:hAnsi="Times New Roman" w:cs="Times New Roman"/>
          <w:b/>
          <w:bCs/>
          <w:lang w:eastAsia="pl-PL"/>
        </w:rPr>
        <w:t>Switch – 10 sztuk</w:t>
      </w:r>
    </w:p>
    <w:tbl>
      <w:tblPr>
        <w:tblpPr w:leftFromText="141" w:rightFromText="141" w:vertAnchor="text" w:tblpY="1"/>
        <w:tblOverlap w:val="never"/>
        <w:tblW w:w="9209" w:type="dxa"/>
        <w:tblLook w:val="04A0" w:firstRow="1" w:lastRow="0" w:firstColumn="1" w:lastColumn="0" w:noHBand="0" w:noVBand="1"/>
      </w:tblPr>
      <w:tblGrid>
        <w:gridCol w:w="1696"/>
        <w:gridCol w:w="7513"/>
      </w:tblGrid>
      <w:tr w:rsidR="00BF0611" w:rsidRPr="00E33885" w14:paraId="6449B2CB" w14:textId="77777777" w:rsidTr="004232AB">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C492339"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lang w:eastAsia="pl-PL"/>
              </w:rPr>
            </w:pPr>
            <w:r w:rsidRPr="00E33885">
              <w:rPr>
                <w:rFonts w:eastAsia="Times New Roman" w:cstheme="minorHAnsi"/>
                <w:sz w:val="24"/>
                <w:szCs w:val="24"/>
                <w:lang w:eastAsia="pl-PL"/>
              </w:rPr>
              <w:t>Parametr</w:t>
            </w:r>
          </w:p>
          <w:p w14:paraId="1CD94E6D"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lang w:eastAsia="pl-PL"/>
              </w:rPr>
            </w:pPr>
          </w:p>
        </w:tc>
        <w:tc>
          <w:tcPr>
            <w:tcW w:w="751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7A263DE"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lang w:eastAsia="pl-PL"/>
              </w:rPr>
            </w:pPr>
            <w:r w:rsidRPr="00E33885">
              <w:rPr>
                <w:rFonts w:eastAsia="Times New Roman" w:cstheme="minorHAnsi"/>
                <w:lang w:eastAsia="pl-PL"/>
              </w:rPr>
              <w:t>Minimalne wymagania</w:t>
            </w:r>
          </w:p>
        </w:tc>
      </w:tr>
      <w:tr w:rsidR="00BF0611" w:rsidRPr="00E33885" w14:paraId="75FFAADB" w14:textId="77777777" w:rsidTr="004232AB">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CFBF2"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t>Obudowa</w:t>
            </w:r>
          </w:p>
        </w:tc>
        <w:tc>
          <w:tcPr>
            <w:tcW w:w="7513" w:type="dxa"/>
            <w:tcBorders>
              <w:top w:val="single" w:sz="4" w:space="0" w:color="auto"/>
              <w:left w:val="nil"/>
              <w:bottom w:val="single" w:sz="4" w:space="0" w:color="auto"/>
              <w:right w:val="single" w:sz="4" w:space="0" w:color="000000"/>
            </w:tcBorders>
            <w:shd w:val="clear" w:color="000000" w:fill="FFFFFF"/>
            <w:hideMark/>
          </w:tcPr>
          <w:p w14:paraId="5C3A69D3"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Do montażu w szafie </w:t>
            </w:r>
            <w:proofErr w:type="spellStart"/>
            <w:r w:rsidRPr="00E33885">
              <w:rPr>
                <w:rFonts w:eastAsia="Times New Roman" w:cstheme="minorHAnsi"/>
                <w:lang w:eastAsia="pl-PL"/>
              </w:rPr>
              <w:t>Rack</w:t>
            </w:r>
            <w:proofErr w:type="spellEnd"/>
            <w:r w:rsidRPr="00E33885">
              <w:rPr>
                <w:rFonts w:eastAsia="Times New Roman" w:cstheme="minorHAnsi"/>
                <w:lang w:eastAsia="pl-PL"/>
              </w:rPr>
              <w:t xml:space="preserve"> 19", o wysokości nie więcej niż 1U, wraz z kompletem odpowiednich szyn, wyposażona w zintegrowany zasilacz. </w:t>
            </w:r>
          </w:p>
        </w:tc>
      </w:tr>
      <w:tr w:rsidR="00BF0611" w:rsidRPr="00133742" w14:paraId="74361274" w14:textId="77777777" w:rsidTr="004232AB">
        <w:trPr>
          <w:trHeight w:val="20"/>
        </w:trPr>
        <w:tc>
          <w:tcPr>
            <w:tcW w:w="1696" w:type="dxa"/>
            <w:tcBorders>
              <w:top w:val="nil"/>
              <w:left w:val="single" w:sz="4" w:space="0" w:color="auto"/>
              <w:bottom w:val="single" w:sz="4" w:space="0" w:color="auto"/>
              <w:right w:val="single" w:sz="4" w:space="0" w:color="auto"/>
            </w:tcBorders>
            <w:shd w:val="clear" w:color="000000" w:fill="FFFFFF"/>
            <w:noWrap/>
            <w:vAlign w:val="center"/>
            <w:hideMark/>
          </w:tcPr>
          <w:p w14:paraId="6C4A7BEE"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lang w:eastAsia="pl-PL"/>
              </w:rPr>
            </w:pPr>
            <w:bookmarkStart w:id="0" w:name="_Hlk509906381"/>
            <w:r w:rsidRPr="00E33885">
              <w:rPr>
                <w:rFonts w:eastAsia="Times New Roman" w:cstheme="minorHAnsi"/>
                <w:b/>
                <w:bCs/>
                <w:lang w:eastAsia="pl-PL"/>
              </w:rPr>
              <w:t>Porty</w:t>
            </w:r>
          </w:p>
        </w:tc>
        <w:tc>
          <w:tcPr>
            <w:tcW w:w="7513" w:type="dxa"/>
            <w:tcBorders>
              <w:top w:val="single" w:sz="4" w:space="0" w:color="auto"/>
              <w:left w:val="nil"/>
              <w:bottom w:val="single" w:sz="4" w:space="0" w:color="auto"/>
              <w:right w:val="single" w:sz="4" w:space="0" w:color="000000"/>
            </w:tcBorders>
            <w:shd w:val="clear" w:color="000000" w:fill="FFFFFF"/>
            <w:hideMark/>
          </w:tcPr>
          <w:p w14:paraId="00815AB7"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Minimum 24 porty 10/100/1000Mbps RJ45, minimum 4 </w:t>
            </w:r>
            <w:proofErr w:type="gramStart"/>
            <w:r w:rsidRPr="00E33885">
              <w:rPr>
                <w:rFonts w:eastAsia="Times New Roman" w:cstheme="minorHAnsi"/>
                <w:lang w:eastAsia="pl-PL"/>
              </w:rPr>
              <w:t>porty  SFP</w:t>
            </w:r>
            <w:proofErr w:type="gramEnd"/>
            <w:r w:rsidRPr="00E33885">
              <w:rPr>
                <w:rFonts w:eastAsia="Times New Roman" w:cstheme="minorHAnsi"/>
                <w:lang w:eastAsia="pl-PL"/>
              </w:rPr>
              <w:t>/SFP+ 1/10GbE ,</w:t>
            </w:r>
          </w:p>
          <w:p w14:paraId="7D81DEB1"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1 port konsolowy RJ-45</w:t>
            </w:r>
          </w:p>
          <w:p w14:paraId="7A491FB0"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1 port USB umożliwiający załadowanie konfiguracji dla przełącznika z pamięci </w:t>
            </w:r>
            <w:proofErr w:type="spellStart"/>
            <w:r w:rsidRPr="00E33885">
              <w:rPr>
                <w:rFonts w:eastAsia="Times New Roman" w:cstheme="minorHAnsi"/>
                <w:lang w:eastAsia="pl-PL"/>
              </w:rPr>
              <w:t>flash</w:t>
            </w:r>
            <w:proofErr w:type="spellEnd"/>
            <w:r w:rsidRPr="00E33885">
              <w:rPr>
                <w:rFonts w:eastAsia="Times New Roman" w:cstheme="minorHAnsi"/>
                <w:lang w:eastAsia="pl-PL"/>
              </w:rPr>
              <w:t xml:space="preserve"> USB</w:t>
            </w:r>
          </w:p>
          <w:p w14:paraId="6251A43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roofErr w:type="spellStart"/>
            <w:r w:rsidRPr="00E33885">
              <w:rPr>
                <w:rFonts w:eastAsia="Times New Roman" w:cstheme="minorHAnsi"/>
                <w:lang w:val="en-US" w:eastAsia="pl-PL"/>
              </w:rPr>
              <w:t>Obsługa</w:t>
            </w:r>
            <w:proofErr w:type="spellEnd"/>
            <w:r w:rsidRPr="00E33885">
              <w:rPr>
                <w:rFonts w:eastAsia="Times New Roman" w:cstheme="minorHAnsi"/>
                <w:lang w:val="en-US" w:eastAsia="pl-PL"/>
              </w:rPr>
              <w:t xml:space="preserve"> </w:t>
            </w:r>
            <w:proofErr w:type="spellStart"/>
            <w:r w:rsidRPr="00E33885">
              <w:rPr>
                <w:rFonts w:eastAsia="Times New Roman" w:cstheme="minorHAnsi"/>
                <w:lang w:val="en-US" w:eastAsia="pl-PL"/>
              </w:rPr>
              <w:t>modułów</w:t>
            </w:r>
            <w:proofErr w:type="spellEnd"/>
            <w:r w:rsidRPr="00E33885">
              <w:rPr>
                <w:rFonts w:eastAsia="Times New Roman" w:cstheme="minorHAnsi"/>
                <w:lang w:val="en-US" w:eastAsia="pl-PL"/>
              </w:rPr>
              <w:t xml:space="preserve"> SFP: 1000BASE-SX, 1000BASE-LX, 1000BASE-ZX</w:t>
            </w:r>
          </w:p>
          <w:p w14:paraId="7114AC0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roofErr w:type="spellStart"/>
            <w:r w:rsidRPr="00E33885">
              <w:rPr>
                <w:rFonts w:eastAsia="Times New Roman" w:cstheme="minorHAnsi"/>
                <w:lang w:val="en-US" w:eastAsia="pl-PL"/>
              </w:rPr>
              <w:t>Obsługa</w:t>
            </w:r>
            <w:proofErr w:type="spellEnd"/>
            <w:r w:rsidRPr="00E33885">
              <w:rPr>
                <w:rFonts w:eastAsia="Times New Roman" w:cstheme="minorHAnsi"/>
                <w:lang w:val="en-US" w:eastAsia="pl-PL"/>
              </w:rPr>
              <w:t xml:space="preserve"> </w:t>
            </w:r>
            <w:proofErr w:type="spellStart"/>
            <w:r w:rsidRPr="00E33885">
              <w:rPr>
                <w:rFonts w:eastAsia="Times New Roman" w:cstheme="minorHAnsi"/>
                <w:lang w:val="en-US" w:eastAsia="pl-PL"/>
              </w:rPr>
              <w:t>modułów</w:t>
            </w:r>
            <w:proofErr w:type="spellEnd"/>
            <w:r w:rsidRPr="00E33885">
              <w:rPr>
                <w:rFonts w:eastAsia="Times New Roman" w:cstheme="minorHAnsi"/>
                <w:lang w:val="en-US" w:eastAsia="pl-PL"/>
              </w:rPr>
              <w:t xml:space="preserve"> SFP+: 10GbE, SR, LR, ER</w:t>
            </w:r>
          </w:p>
          <w:p w14:paraId="4117E27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
        </w:tc>
      </w:tr>
      <w:tr w:rsidR="00BF0611" w:rsidRPr="00133742" w14:paraId="46F7660C" w14:textId="77777777" w:rsidTr="004232AB">
        <w:trPr>
          <w:trHeight w:val="20"/>
        </w:trPr>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6EED64"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bookmarkStart w:id="1" w:name="_Hlk508870379"/>
            <w:bookmarkEnd w:id="0"/>
            <w:r w:rsidRPr="00E33885">
              <w:rPr>
                <w:rFonts w:eastAsia="Times New Roman" w:cstheme="minorHAnsi"/>
                <w:b/>
                <w:bCs/>
                <w:lang w:eastAsia="pl-PL"/>
              </w:rPr>
              <w:t xml:space="preserve">Wydajność </w:t>
            </w:r>
            <w:proofErr w:type="spellStart"/>
            <w:r w:rsidRPr="00E33885">
              <w:rPr>
                <w:rFonts w:eastAsia="Times New Roman" w:cstheme="minorHAnsi"/>
                <w:b/>
                <w:bCs/>
                <w:lang w:eastAsia="pl-PL"/>
              </w:rPr>
              <w:t>przełacznika</w:t>
            </w:r>
            <w:proofErr w:type="spellEnd"/>
          </w:p>
        </w:tc>
        <w:tc>
          <w:tcPr>
            <w:tcW w:w="7513" w:type="dxa"/>
            <w:tcBorders>
              <w:top w:val="single" w:sz="4" w:space="0" w:color="auto"/>
              <w:left w:val="nil"/>
              <w:bottom w:val="nil"/>
              <w:right w:val="single" w:sz="4" w:space="0" w:color="000000"/>
            </w:tcBorders>
            <w:shd w:val="clear" w:color="000000" w:fill="FFFFFF"/>
            <w:hideMark/>
          </w:tcPr>
          <w:p w14:paraId="0F95FBE9"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 xml:space="preserve">Minimum 16000 </w:t>
            </w:r>
            <w:proofErr w:type="spellStart"/>
            <w:r w:rsidRPr="00E33885">
              <w:rPr>
                <w:rFonts w:eastAsia="Times New Roman" w:cstheme="minorHAnsi"/>
                <w:lang w:val="en-US" w:eastAsia="pl-PL"/>
              </w:rPr>
              <w:t>adresów</w:t>
            </w:r>
            <w:proofErr w:type="spellEnd"/>
            <w:r w:rsidRPr="00E33885">
              <w:rPr>
                <w:rFonts w:eastAsia="Times New Roman" w:cstheme="minorHAnsi"/>
                <w:lang w:val="en-US" w:eastAsia="pl-PL"/>
              </w:rPr>
              <w:t xml:space="preserve"> MAC</w:t>
            </w:r>
            <w:r w:rsidRPr="00E33885">
              <w:rPr>
                <w:rFonts w:eastAsia="Times New Roman" w:cstheme="minorHAnsi"/>
                <w:lang w:val="en-US" w:eastAsia="pl-PL"/>
              </w:rPr>
              <w:br/>
              <w:t>Switch fabric capacity min. 128Gbps</w:t>
            </w:r>
            <w:r w:rsidRPr="00E33885">
              <w:rPr>
                <w:rFonts w:eastAsia="Times New Roman" w:cstheme="minorHAnsi"/>
                <w:lang w:val="en-US" w:eastAsia="pl-PL"/>
              </w:rPr>
              <w:br/>
              <w:t>Forwarding rate min. 128Mpps</w:t>
            </w:r>
          </w:p>
        </w:tc>
      </w:tr>
      <w:tr w:rsidR="00BF0611" w:rsidRPr="00E33885" w14:paraId="36F3E5F0" w14:textId="77777777" w:rsidTr="004232AB">
        <w:trPr>
          <w:trHeight w:val="20"/>
        </w:trPr>
        <w:tc>
          <w:tcPr>
            <w:tcW w:w="1696" w:type="dxa"/>
            <w:vMerge/>
            <w:tcBorders>
              <w:top w:val="nil"/>
              <w:left w:val="single" w:sz="4" w:space="0" w:color="auto"/>
              <w:bottom w:val="single" w:sz="4" w:space="0" w:color="000000"/>
              <w:right w:val="single" w:sz="4" w:space="0" w:color="auto"/>
            </w:tcBorders>
            <w:vAlign w:val="center"/>
            <w:hideMark/>
          </w:tcPr>
          <w:p w14:paraId="1C12C1EA" w14:textId="77777777" w:rsidR="00BF0611" w:rsidRPr="00E33885" w:rsidRDefault="00BF0611" w:rsidP="00E33885">
            <w:pPr>
              <w:shd w:val="clear" w:color="auto" w:fill="FFFFFF" w:themeFill="background1"/>
              <w:suppressAutoHyphens/>
              <w:spacing w:after="0" w:line="240" w:lineRule="auto"/>
              <w:rPr>
                <w:rFonts w:eastAsia="Times New Roman" w:cstheme="minorHAnsi"/>
                <w:b/>
                <w:bCs/>
                <w:lang w:val="en-US" w:eastAsia="pl-PL"/>
              </w:rPr>
            </w:pPr>
          </w:p>
        </w:tc>
        <w:tc>
          <w:tcPr>
            <w:tcW w:w="7513" w:type="dxa"/>
            <w:tcBorders>
              <w:top w:val="nil"/>
              <w:left w:val="nil"/>
              <w:bottom w:val="single" w:sz="4" w:space="0" w:color="auto"/>
              <w:right w:val="single" w:sz="4" w:space="0" w:color="000000"/>
            </w:tcBorders>
            <w:shd w:val="clear" w:color="000000" w:fill="FFFFFF"/>
            <w:hideMark/>
          </w:tcPr>
          <w:p w14:paraId="16A5E289"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Pamięć </w:t>
            </w:r>
            <w:proofErr w:type="spellStart"/>
            <w:r w:rsidRPr="00E33885">
              <w:rPr>
                <w:rFonts w:eastAsia="Times New Roman" w:cstheme="minorHAnsi"/>
                <w:lang w:eastAsia="pl-PL"/>
              </w:rPr>
              <w:t>flash</w:t>
            </w:r>
            <w:proofErr w:type="spellEnd"/>
            <w:r w:rsidRPr="00E33885">
              <w:rPr>
                <w:rFonts w:eastAsia="Times New Roman" w:cstheme="minorHAnsi"/>
                <w:lang w:eastAsia="pl-PL"/>
              </w:rPr>
              <w:t xml:space="preserve"> min. 256MB</w:t>
            </w:r>
          </w:p>
          <w:p w14:paraId="74F061E8"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Pamięć </w:t>
            </w:r>
            <w:proofErr w:type="gramStart"/>
            <w:r w:rsidRPr="00E33885">
              <w:rPr>
                <w:rFonts w:eastAsia="Times New Roman" w:cstheme="minorHAnsi"/>
                <w:lang w:eastAsia="pl-PL"/>
              </w:rPr>
              <w:t>procesora  min.</w:t>
            </w:r>
            <w:proofErr w:type="gramEnd"/>
            <w:r w:rsidRPr="00E33885">
              <w:rPr>
                <w:rFonts w:eastAsia="Times New Roman" w:cstheme="minorHAnsi"/>
                <w:lang w:eastAsia="pl-PL"/>
              </w:rPr>
              <w:t xml:space="preserve"> 1GB</w:t>
            </w:r>
            <w:r w:rsidRPr="00E33885">
              <w:rPr>
                <w:rFonts w:eastAsia="Times New Roman" w:cstheme="minorHAnsi"/>
                <w:lang w:eastAsia="pl-PL"/>
              </w:rPr>
              <w:br/>
              <w:t>Bufor pamięci dla pakietów minimum 1.5MB</w:t>
            </w:r>
          </w:p>
        </w:tc>
      </w:tr>
      <w:tr w:rsidR="00BF0611" w:rsidRPr="00E33885" w14:paraId="219D3CDF" w14:textId="77777777" w:rsidTr="004232AB">
        <w:trPr>
          <w:trHeight w:val="20"/>
        </w:trPr>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C8EFF8"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bookmarkStart w:id="2" w:name="_Hlk508873244"/>
            <w:r w:rsidRPr="00E33885">
              <w:rPr>
                <w:rFonts w:eastAsia="Times New Roman" w:cstheme="minorHAnsi"/>
                <w:b/>
                <w:bCs/>
                <w:lang w:eastAsia="pl-PL"/>
              </w:rPr>
              <w:t>Funkcjonalność warstwy II</w:t>
            </w:r>
          </w:p>
        </w:tc>
        <w:tc>
          <w:tcPr>
            <w:tcW w:w="7513" w:type="dxa"/>
            <w:tcBorders>
              <w:top w:val="single" w:sz="4" w:space="0" w:color="auto"/>
              <w:left w:val="nil"/>
              <w:bottom w:val="nil"/>
              <w:right w:val="single" w:sz="4" w:space="0" w:color="000000"/>
            </w:tcBorders>
            <w:shd w:val="clear" w:color="000000" w:fill="FFFFFF"/>
            <w:hideMark/>
          </w:tcPr>
          <w:p w14:paraId="48AAD762"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E33885" w14:paraId="16D2FA3B" w14:textId="77777777" w:rsidTr="004232AB">
        <w:trPr>
          <w:trHeight w:val="20"/>
        </w:trPr>
        <w:tc>
          <w:tcPr>
            <w:tcW w:w="1696" w:type="dxa"/>
            <w:vMerge/>
            <w:tcBorders>
              <w:top w:val="nil"/>
              <w:left w:val="single" w:sz="4" w:space="0" w:color="auto"/>
              <w:bottom w:val="single" w:sz="4" w:space="0" w:color="000000"/>
              <w:right w:val="single" w:sz="4" w:space="0" w:color="auto"/>
            </w:tcBorders>
            <w:vAlign w:val="center"/>
            <w:hideMark/>
          </w:tcPr>
          <w:p w14:paraId="2835077D" w14:textId="77777777" w:rsidR="00BF0611" w:rsidRPr="00E33885" w:rsidRDefault="00BF0611" w:rsidP="00E33885">
            <w:pPr>
              <w:shd w:val="clear" w:color="auto" w:fill="FFFFFF" w:themeFill="background1"/>
              <w:suppressAutoHyphens/>
              <w:spacing w:after="0" w:line="240" w:lineRule="auto"/>
              <w:rPr>
                <w:rFonts w:eastAsia="Times New Roman" w:cstheme="minorHAnsi"/>
                <w:b/>
                <w:bCs/>
                <w:lang w:eastAsia="pl-PL"/>
              </w:rPr>
            </w:pPr>
          </w:p>
        </w:tc>
        <w:tc>
          <w:tcPr>
            <w:tcW w:w="7513" w:type="dxa"/>
            <w:tcBorders>
              <w:top w:val="nil"/>
              <w:left w:val="nil"/>
              <w:bottom w:val="single" w:sz="4" w:space="0" w:color="auto"/>
              <w:right w:val="single" w:sz="4" w:space="0" w:color="000000"/>
            </w:tcBorders>
            <w:shd w:val="clear" w:color="000000" w:fill="FFFFFF"/>
            <w:hideMark/>
          </w:tcPr>
          <w:p w14:paraId="156CFD09"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minimum 512 wirtualnych sieci</w:t>
            </w:r>
            <w:r w:rsidRPr="00E33885">
              <w:rPr>
                <w:rFonts w:eastAsia="Times New Roman" w:cstheme="minorHAnsi"/>
                <w:lang w:eastAsia="pl-PL"/>
              </w:rPr>
              <w:br/>
              <w:t>Wsparcie dla agregacji LACP (802.3ad)</w:t>
            </w:r>
          </w:p>
          <w:p w14:paraId="113405B5"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lastRenderedPageBreak/>
              <w:t>Obsługa 64 grup LACP i 8 portów fizycznych per grupa</w:t>
            </w:r>
          </w:p>
          <w:p w14:paraId="13CBB684"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roofErr w:type="spellStart"/>
            <w:r w:rsidRPr="00E33885">
              <w:rPr>
                <w:rFonts w:eastAsia="Times New Roman" w:cstheme="minorHAnsi"/>
                <w:lang w:val="en-US" w:eastAsia="pl-PL"/>
              </w:rPr>
              <w:t>Obsługa</w:t>
            </w:r>
            <w:proofErr w:type="spellEnd"/>
            <w:r w:rsidRPr="00E33885">
              <w:rPr>
                <w:rFonts w:eastAsia="Times New Roman" w:cstheme="minorHAnsi"/>
                <w:lang w:val="en-US" w:eastAsia="pl-PL"/>
              </w:rPr>
              <w:t xml:space="preserve"> </w:t>
            </w:r>
            <w:proofErr w:type="spellStart"/>
            <w:r w:rsidRPr="00E33885">
              <w:rPr>
                <w:rFonts w:eastAsia="Times New Roman" w:cstheme="minorHAnsi"/>
                <w:lang w:val="en-US" w:eastAsia="pl-PL"/>
              </w:rPr>
              <w:t>technologii</w:t>
            </w:r>
            <w:proofErr w:type="spellEnd"/>
            <w:r w:rsidRPr="00E33885">
              <w:rPr>
                <w:rFonts w:eastAsia="Times New Roman" w:cstheme="minorHAnsi"/>
                <w:lang w:val="en-US" w:eastAsia="pl-PL"/>
              </w:rPr>
              <w:t xml:space="preserve"> port mirroring </w:t>
            </w:r>
            <w:proofErr w:type="spellStart"/>
            <w:r w:rsidRPr="00E33885">
              <w:rPr>
                <w:rFonts w:eastAsia="Times New Roman" w:cstheme="minorHAnsi"/>
                <w:lang w:val="en-US" w:eastAsia="pl-PL"/>
              </w:rPr>
              <w:t>oraz</w:t>
            </w:r>
            <w:proofErr w:type="spellEnd"/>
            <w:r w:rsidRPr="00E33885">
              <w:rPr>
                <w:rFonts w:eastAsia="Times New Roman" w:cstheme="minorHAnsi"/>
                <w:lang w:val="en-US" w:eastAsia="pl-PL"/>
              </w:rPr>
              <w:t xml:space="preserve"> remote port mirroring</w:t>
            </w:r>
          </w:p>
          <w:p w14:paraId="09259D8E"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Obsługa </w:t>
            </w:r>
            <w:proofErr w:type="spellStart"/>
            <w:r w:rsidRPr="00E33885">
              <w:rPr>
                <w:rFonts w:eastAsia="Times New Roman" w:cstheme="minorHAnsi"/>
                <w:lang w:eastAsia="pl-PL"/>
              </w:rPr>
              <w:t>funkcjonalnościi</w:t>
            </w:r>
            <w:proofErr w:type="spellEnd"/>
            <w:r w:rsidRPr="00E33885">
              <w:rPr>
                <w:rFonts w:eastAsia="Times New Roman" w:cstheme="minorHAnsi"/>
                <w:lang w:eastAsia="pl-PL"/>
              </w:rPr>
              <w:t xml:space="preserve"> Voice </w:t>
            </w:r>
            <w:proofErr w:type="spellStart"/>
            <w:r w:rsidRPr="00E33885">
              <w:rPr>
                <w:rFonts w:eastAsia="Times New Roman" w:cstheme="minorHAnsi"/>
                <w:lang w:eastAsia="pl-PL"/>
              </w:rPr>
              <w:t>vlan</w:t>
            </w:r>
            <w:proofErr w:type="spellEnd"/>
            <w:r w:rsidRPr="00E33885">
              <w:rPr>
                <w:rFonts w:eastAsia="Times New Roman" w:cstheme="minorHAnsi"/>
                <w:lang w:eastAsia="pl-PL"/>
              </w:rPr>
              <w:t xml:space="preserve"> oraz Critical </w:t>
            </w:r>
            <w:proofErr w:type="spellStart"/>
            <w:r w:rsidRPr="00E33885">
              <w:rPr>
                <w:rFonts w:eastAsia="Times New Roman" w:cstheme="minorHAnsi"/>
                <w:lang w:eastAsia="pl-PL"/>
              </w:rPr>
              <w:t>voice</w:t>
            </w:r>
            <w:proofErr w:type="spellEnd"/>
            <w:r w:rsidRPr="00E33885">
              <w:rPr>
                <w:rFonts w:eastAsia="Times New Roman" w:cstheme="minorHAnsi"/>
                <w:lang w:eastAsia="pl-PL"/>
              </w:rPr>
              <w:t xml:space="preserve"> </w:t>
            </w:r>
            <w:proofErr w:type="spellStart"/>
            <w:r w:rsidRPr="00E33885">
              <w:rPr>
                <w:rFonts w:eastAsia="Times New Roman" w:cstheme="minorHAnsi"/>
                <w:lang w:eastAsia="pl-PL"/>
              </w:rPr>
              <w:t>vlan</w:t>
            </w:r>
            <w:proofErr w:type="spellEnd"/>
            <w:r w:rsidRPr="00E33885">
              <w:rPr>
                <w:rFonts w:eastAsia="Times New Roman" w:cstheme="minorHAnsi"/>
                <w:lang w:eastAsia="pl-PL"/>
              </w:rPr>
              <w:t xml:space="preserve"> (dostęp do </w:t>
            </w:r>
            <w:proofErr w:type="spellStart"/>
            <w:r w:rsidRPr="00E33885">
              <w:rPr>
                <w:rFonts w:eastAsia="Times New Roman" w:cstheme="minorHAnsi"/>
                <w:lang w:eastAsia="pl-PL"/>
              </w:rPr>
              <w:t>vlan</w:t>
            </w:r>
            <w:proofErr w:type="spellEnd"/>
            <w:r w:rsidRPr="00E33885">
              <w:rPr>
                <w:rFonts w:eastAsia="Times New Roman" w:cstheme="minorHAnsi"/>
                <w:lang w:eastAsia="pl-PL"/>
              </w:rPr>
              <w:t xml:space="preserve"> </w:t>
            </w:r>
            <w:proofErr w:type="spellStart"/>
            <w:r w:rsidRPr="00E33885">
              <w:rPr>
                <w:rFonts w:eastAsia="Times New Roman" w:cstheme="minorHAnsi"/>
                <w:lang w:eastAsia="pl-PL"/>
              </w:rPr>
              <w:t>voice</w:t>
            </w:r>
            <w:proofErr w:type="spellEnd"/>
            <w:r w:rsidRPr="00E33885">
              <w:rPr>
                <w:rFonts w:eastAsia="Times New Roman" w:cstheme="minorHAnsi"/>
                <w:lang w:eastAsia="pl-PL"/>
              </w:rPr>
              <w:t xml:space="preserve">, w </w:t>
            </w:r>
            <w:proofErr w:type="gramStart"/>
            <w:r w:rsidRPr="00E33885">
              <w:rPr>
                <w:rFonts w:eastAsia="Times New Roman" w:cstheme="minorHAnsi"/>
                <w:lang w:eastAsia="pl-PL"/>
              </w:rPr>
              <w:t>przypadku</w:t>
            </w:r>
            <w:proofErr w:type="gramEnd"/>
            <w:r w:rsidRPr="00E33885">
              <w:rPr>
                <w:rFonts w:eastAsia="Times New Roman" w:cstheme="minorHAnsi"/>
                <w:lang w:eastAsia="pl-PL"/>
              </w:rPr>
              <w:t xml:space="preserve"> gdy niedostępny jest serwer Radius)</w:t>
            </w:r>
          </w:p>
        </w:tc>
      </w:tr>
      <w:tr w:rsidR="00BF0611" w:rsidRPr="00E33885" w14:paraId="2B34A8EB" w14:textId="77777777" w:rsidTr="004232AB">
        <w:trPr>
          <w:trHeight w:val="20"/>
        </w:trPr>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D665E7"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lastRenderedPageBreak/>
              <w:t>Funkcjonalność warstwy III</w:t>
            </w:r>
          </w:p>
        </w:tc>
        <w:tc>
          <w:tcPr>
            <w:tcW w:w="7513" w:type="dxa"/>
            <w:tcBorders>
              <w:top w:val="single" w:sz="4" w:space="0" w:color="auto"/>
              <w:left w:val="nil"/>
              <w:bottom w:val="nil"/>
              <w:right w:val="single" w:sz="4" w:space="0" w:color="000000"/>
            </w:tcBorders>
            <w:shd w:val="clear" w:color="000000" w:fill="FFFFFF"/>
            <w:hideMark/>
          </w:tcPr>
          <w:p w14:paraId="5A102FCD"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E33885" w14:paraId="6EC08017" w14:textId="77777777" w:rsidTr="004232AB">
        <w:trPr>
          <w:trHeight w:val="20"/>
        </w:trPr>
        <w:tc>
          <w:tcPr>
            <w:tcW w:w="1696" w:type="dxa"/>
            <w:vMerge/>
            <w:tcBorders>
              <w:top w:val="nil"/>
              <w:left w:val="single" w:sz="4" w:space="0" w:color="auto"/>
              <w:bottom w:val="single" w:sz="4" w:space="0" w:color="000000"/>
              <w:right w:val="single" w:sz="4" w:space="0" w:color="auto"/>
            </w:tcBorders>
            <w:vAlign w:val="center"/>
            <w:hideMark/>
          </w:tcPr>
          <w:p w14:paraId="1E410A74" w14:textId="77777777" w:rsidR="00BF0611" w:rsidRPr="00E33885" w:rsidRDefault="00BF0611" w:rsidP="00E33885">
            <w:pPr>
              <w:shd w:val="clear" w:color="auto" w:fill="FFFFFF" w:themeFill="background1"/>
              <w:suppressAutoHyphens/>
              <w:spacing w:after="0" w:line="240" w:lineRule="auto"/>
              <w:rPr>
                <w:rFonts w:eastAsia="Times New Roman" w:cstheme="minorHAnsi"/>
                <w:b/>
                <w:bCs/>
                <w:lang w:eastAsia="pl-PL"/>
              </w:rPr>
            </w:pPr>
          </w:p>
        </w:tc>
        <w:tc>
          <w:tcPr>
            <w:tcW w:w="7513" w:type="dxa"/>
            <w:tcBorders>
              <w:top w:val="nil"/>
              <w:left w:val="nil"/>
              <w:bottom w:val="single" w:sz="4" w:space="0" w:color="auto"/>
              <w:right w:val="single" w:sz="4" w:space="0" w:color="000000"/>
            </w:tcBorders>
            <w:shd w:val="clear" w:color="000000" w:fill="FFFFFF"/>
            <w:hideMark/>
          </w:tcPr>
          <w:p w14:paraId="403AB7C4"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minimum 256 wpisów routingu statycznego IPv4</w:t>
            </w:r>
          </w:p>
          <w:p w14:paraId="27A8B9D0"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minimum 128 wpisów routingu statycznego IPv6</w:t>
            </w:r>
          </w:p>
          <w:p w14:paraId="0EED31B7"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minimum 256 wpisów routingu dynamicznego IPv4</w:t>
            </w:r>
          </w:p>
          <w:p w14:paraId="3C98E218"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protokołu RIP2</w:t>
            </w:r>
          </w:p>
        </w:tc>
      </w:tr>
      <w:tr w:rsidR="00BF0611" w:rsidRPr="00E33885" w14:paraId="6617CFD0" w14:textId="77777777" w:rsidTr="004232AB">
        <w:trPr>
          <w:trHeight w:val="20"/>
        </w:trPr>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FED6FB"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t>Inne Funkcjonalności</w:t>
            </w:r>
          </w:p>
        </w:tc>
        <w:tc>
          <w:tcPr>
            <w:tcW w:w="7513" w:type="dxa"/>
            <w:tcBorders>
              <w:top w:val="single" w:sz="4" w:space="0" w:color="auto"/>
              <w:left w:val="nil"/>
              <w:bottom w:val="nil"/>
              <w:right w:val="single" w:sz="4" w:space="0" w:color="000000"/>
            </w:tcBorders>
            <w:shd w:val="clear" w:color="000000" w:fill="FFFFFF"/>
            <w:hideMark/>
          </w:tcPr>
          <w:p w14:paraId="708A5949"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E33885" w14:paraId="124F6C9D" w14:textId="77777777" w:rsidTr="004232AB">
        <w:trPr>
          <w:trHeight w:val="20"/>
        </w:trPr>
        <w:tc>
          <w:tcPr>
            <w:tcW w:w="1696" w:type="dxa"/>
            <w:vMerge/>
            <w:tcBorders>
              <w:top w:val="nil"/>
              <w:left w:val="single" w:sz="4" w:space="0" w:color="auto"/>
              <w:bottom w:val="single" w:sz="4" w:space="0" w:color="000000"/>
              <w:right w:val="single" w:sz="4" w:space="0" w:color="auto"/>
            </w:tcBorders>
            <w:vAlign w:val="center"/>
            <w:hideMark/>
          </w:tcPr>
          <w:p w14:paraId="3A8C5699" w14:textId="77777777" w:rsidR="00BF0611" w:rsidRPr="00E33885" w:rsidRDefault="00BF0611" w:rsidP="00E33885">
            <w:pPr>
              <w:shd w:val="clear" w:color="auto" w:fill="FFFFFF" w:themeFill="background1"/>
              <w:suppressAutoHyphens/>
              <w:spacing w:after="0" w:line="240" w:lineRule="auto"/>
              <w:rPr>
                <w:rFonts w:eastAsia="Times New Roman" w:cstheme="minorHAnsi"/>
                <w:b/>
                <w:bCs/>
                <w:lang w:eastAsia="pl-PL"/>
              </w:rPr>
            </w:pPr>
          </w:p>
        </w:tc>
        <w:tc>
          <w:tcPr>
            <w:tcW w:w="7513" w:type="dxa"/>
            <w:tcBorders>
              <w:top w:val="nil"/>
              <w:left w:val="nil"/>
              <w:bottom w:val="single" w:sz="4" w:space="0" w:color="auto"/>
              <w:right w:val="single" w:sz="4" w:space="0" w:color="000000"/>
            </w:tcBorders>
            <w:shd w:val="clear" w:color="000000" w:fill="FFFFFF"/>
            <w:hideMark/>
          </w:tcPr>
          <w:p w14:paraId="34E304F9"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Możliwość połączenia w stos do 4 urządzeń tego samego typu</w:t>
            </w:r>
          </w:p>
          <w:p w14:paraId="044292B0"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Wydajność połączenia pomiędzy przełącznikami w stosie min. 40Gbps</w:t>
            </w:r>
          </w:p>
          <w:p w14:paraId="09020F5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roofErr w:type="spellStart"/>
            <w:r w:rsidRPr="00E33885">
              <w:rPr>
                <w:rFonts w:eastAsia="Times New Roman" w:cstheme="minorHAnsi"/>
                <w:lang w:val="en-US" w:eastAsia="pl-PL"/>
              </w:rPr>
              <w:t>Obsługa</w:t>
            </w:r>
            <w:proofErr w:type="spellEnd"/>
            <w:r w:rsidRPr="00E33885">
              <w:rPr>
                <w:rFonts w:eastAsia="Times New Roman" w:cstheme="minorHAnsi"/>
                <w:lang w:val="en-US" w:eastAsia="pl-PL"/>
              </w:rPr>
              <w:t xml:space="preserve"> 802.1x </w:t>
            </w:r>
            <w:proofErr w:type="spellStart"/>
            <w:r w:rsidRPr="00E33885">
              <w:rPr>
                <w:rFonts w:eastAsia="Times New Roman" w:cstheme="minorHAnsi"/>
                <w:lang w:val="en-US" w:eastAsia="pl-PL"/>
              </w:rPr>
              <w:t>oraz</w:t>
            </w:r>
            <w:proofErr w:type="spellEnd"/>
            <w:r w:rsidRPr="00E33885">
              <w:rPr>
                <w:rFonts w:eastAsia="Times New Roman" w:cstheme="minorHAnsi"/>
                <w:lang w:val="en-US" w:eastAsia="pl-PL"/>
              </w:rPr>
              <w:t xml:space="preserve"> Mac Based Authentication Bypass</w:t>
            </w:r>
          </w:p>
          <w:p w14:paraId="2F12D57F"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Obsługa list kontroli dostępu opartych o adresy MAC i IP </w:t>
            </w:r>
          </w:p>
          <w:p w14:paraId="009523A9"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roofErr w:type="spellStart"/>
            <w:r w:rsidRPr="00E33885">
              <w:rPr>
                <w:rFonts w:eastAsia="Times New Roman" w:cstheme="minorHAnsi"/>
                <w:lang w:eastAsia="pl-PL"/>
              </w:rPr>
              <w:t>Obługa</w:t>
            </w:r>
            <w:proofErr w:type="spellEnd"/>
            <w:r w:rsidRPr="00E33885">
              <w:rPr>
                <w:rFonts w:eastAsia="Times New Roman" w:cstheme="minorHAnsi"/>
                <w:lang w:eastAsia="pl-PL"/>
              </w:rPr>
              <w:t xml:space="preserve"> minimum 100 list kontroli dostępu i 2000 reguł sumarycznie dla wszystkich list</w:t>
            </w:r>
          </w:p>
          <w:p w14:paraId="7485B88C"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Obsługa czasowych list kontroli dostępu</w:t>
            </w:r>
          </w:p>
          <w:p w14:paraId="4905CEDE"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Obsługa min 8 kolejek </w:t>
            </w:r>
            <w:proofErr w:type="spellStart"/>
            <w:r w:rsidRPr="00E33885">
              <w:rPr>
                <w:rFonts w:eastAsia="Times New Roman" w:cstheme="minorHAnsi"/>
                <w:lang w:eastAsia="pl-PL"/>
              </w:rPr>
              <w:t>QoS</w:t>
            </w:r>
            <w:proofErr w:type="spellEnd"/>
            <w:r w:rsidRPr="00E33885">
              <w:rPr>
                <w:rFonts w:eastAsia="Times New Roman" w:cstheme="minorHAnsi"/>
                <w:lang w:eastAsia="pl-PL"/>
              </w:rPr>
              <w:t xml:space="preserve"> na port fizyczny </w:t>
            </w:r>
          </w:p>
          <w:p w14:paraId="7EDDF156"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Obsługa protokołu </w:t>
            </w:r>
            <w:proofErr w:type="spellStart"/>
            <w:r w:rsidRPr="00E33885">
              <w:rPr>
                <w:rFonts w:eastAsia="Times New Roman" w:cstheme="minorHAnsi"/>
                <w:lang w:eastAsia="pl-PL"/>
              </w:rPr>
              <w:t>sflow</w:t>
            </w:r>
            <w:proofErr w:type="spellEnd"/>
          </w:p>
        </w:tc>
      </w:tr>
      <w:bookmarkEnd w:id="1"/>
      <w:bookmarkEnd w:id="2"/>
      <w:tr w:rsidR="00BF0611" w:rsidRPr="00E33885" w14:paraId="0D23005B" w14:textId="77777777" w:rsidTr="004232AB">
        <w:trPr>
          <w:trHeight w:val="20"/>
        </w:trPr>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068187"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t>Zgodność z protokołami</w:t>
            </w:r>
          </w:p>
        </w:tc>
        <w:tc>
          <w:tcPr>
            <w:tcW w:w="7513" w:type="dxa"/>
            <w:tcBorders>
              <w:top w:val="single" w:sz="4" w:space="0" w:color="auto"/>
              <w:left w:val="nil"/>
              <w:bottom w:val="nil"/>
              <w:right w:val="single" w:sz="4" w:space="0" w:color="000000"/>
            </w:tcBorders>
            <w:shd w:val="clear" w:color="000000" w:fill="FFFFFF"/>
          </w:tcPr>
          <w:p w14:paraId="70A3DE4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802.1AB LLDP</w:t>
            </w:r>
          </w:p>
          <w:p w14:paraId="59921EA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802.1D Bridging, Spanning Tree</w:t>
            </w:r>
          </w:p>
          <w:p w14:paraId="55AEF1F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802.1p Ethernet Priority (User Provisioning and Mapping)</w:t>
            </w:r>
          </w:p>
          <w:p w14:paraId="33856FE4"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802.1Q VLAN Tagging, Double VLAN Tagging, GVRP</w:t>
            </w:r>
          </w:p>
          <w:p w14:paraId="21224B8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802.1S Multiple Spanning Tree (MSTP)</w:t>
            </w:r>
          </w:p>
          <w:p w14:paraId="3BB861B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802.1v Protocol-based VLANs</w:t>
            </w:r>
          </w:p>
          <w:p w14:paraId="2B8A9ED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802.1W Rapid Spanning Tree (RSTP)</w:t>
            </w:r>
          </w:p>
          <w:p w14:paraId="7FFCC91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802.1X Network Access Control, Auto VLAN</w:t>
            </w:r>
          </w:p>
          <w:p w14:paraId="1FBB648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802.2 Logical Link Control</w:t>
            </w:r>
          </w:p>
          <w:p w14:paraId="730C5B8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 10BASE-T</w:t>
            </w:r>
          </w:p>
          <w:p w14:paraId="3C20CEC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802.3ab Gigabit Ethernet (1000BASE-T)</w:t>
            </w:r>
          </w:p>
          <w:p w14:paraId="51AA1FC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802.3ac Frame Extensions for VLAN Tagging</w:t>
            </w:r>
          </w:p>
          <w:p w14:paraId="069213ED"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802.3ad Link Aggregation with LACP</w:t>
            </w:r>
          </w:p>
          <w:p w14:paraId="2D131D8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802.3ae 10 Gigabit Ethernet (10GBASE-X)</w:t>
            </w:r>
          </w:p>
          <w:p w14:paraId="516080E2"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802.3at PoE+ (N1524P and N1548P)</w:t>
            </w:r>
          </w:p>
          <w:p w14:paraId="7E3D4AD2"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802.3AX LAG Load Balancing</w:t>
            </w:r>
          </w:p>
          <w:p w14:paraId="106C49A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802.3az Energy Efficient Ethernet (EEE)</w:t>
            </w:r>
          </w:p>
          <w:p w14:paraId="2551A2B2"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802.3u Fast Ethernet (100BASE-TX) on Management Ports</w:t>
            </w:r>
          </w:p>
          <w:p w14:paraId="47DB4E2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802.3x Flow Control</w:t>
            </w:r>
          </w:p>
          <w:p w14:paraId="4351C63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802.3z Gigabit Ethernet (1000BASE-X)</w:t>
            </w:r>
          </w:p>
          <w:p w14:paraId="332E37F3"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ANSI LLDP-MED (TIA-1057)</w:t>
            </w:r>
          </w:p>
          <w:p w14:paraId="0F252472"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E33885" w14:paraId="73795B30" w14:textId="77777777" w:rsidTr="004232AB">
        <w:trPr>
          <w:trHeight w:val="20"/>
        </w:trPr>
        <w:tc>
          <w:tcPr>
            <w:tcW w:w="1696" w:type="dxa"/>
            <w:vMerge/>
            <w:tcBorders>
              <w:top w:val="nil"/>
              <w:left w:val="single" w:sz="4" w:space="0" w:color="auto"/>
              <w:bottom w:val="single" w:sz="4" w:space="0" w:color="000000"/>
              <w:right w:val="single" w:sz="4" w:space="0" w:color="auto"/>
            </w:tcBorders>
            <w:vAlign w:val="center"/>
            <w:hideMark/>
          </w:tcPr>
          <w:p w14:paraId="12D15F01" w14:textId="77777777" w:rsidR="00BF0611" w:rsidRPr="00E33885" w:rsidRDefault="00BF0611" w:rsidP="00E33885">
            <w:pPr>
              <w:shd w:val="clear" w:color="auto" w:fill="FFFFFF" w:themeFill="background1"/>
              <w:suppressAutoHyphens/>
              <w:spacing w:after="0" w:line="240" w:lineRule="auto"/>
              <w:rPr>
                <w:rFonts w:eastAsia="Times New Roman" w:cstheme="minorHAnsi"/>
                <w:b/>
                <w:bCs/>
                <w:lang w:eastAsia="pl-PL"/>
              </w:rPr>
            </w:pPr>
          </w:p>
        </w:tc>
        <w:tc>
          <w:tcPr>
            <w:tcW w:w="7513" w:type="dxa"/>
            <w:tcBorders>
              <w:top w:val="nil"/>
              <w:left w:val="nil"/>
              <w:bottom w:val="single" w:sz="4" w:space="0" w:color="auto"/>
              <w:right w:val="single" w:sz="4" w:space="0" w:color="000000"/>
            </w:tcBorders>
            <w:shd w:val="clear" w:color="000000" w:fill="FFFFFF"/>
            <w:hideMark/>
          </w:tcPr>
          <w:p w14:paraId="053668D5"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133742" w14:paraId="71F4A9FC" w14:textId="77777777" w:rsidTr="004232AB">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243F"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proofErr w:type="spellStart"/>
            <w:r w:rsidRPr="00E33885">
              <w:rPr>
                <w:rFonts w:eastAsia="Times New Roman" w:cstheme="minorHAnsi"/>
                <w:b/>
                <w:bCs/>
                <w:lang w:eastAsia="pl-PL"/>
              </w:rPr>
              <w:t>Zgodnośc</w:t>
            </w:r>
            <w:proofErr w:type="spellEnd"/>
            <w:r w:rsidRPr="00E33885">
              <w:rPr>
                <w:rFonts w:eastAsia="Times New Roman" w:cstheme="minorHAnsi"/>
                <w:b/>
                <w:bCs/>
                <w:lang w:eastAsia="pl-PL"/>
              </w:rPr>
              <w:t xml:space="preserve"> ze standardami RFC w zakresie zarządzania siecią i bezpieczeństwa</w:t>
            </w:r>
          </w:p>
        </w:tc>
        <w:tc>
          <w:tcPr>
            <w:tcW w:w="7513" w:type="dxa"/>
            <w:tcBorders>
              <w:top w:val="single" w:sz="4" w:space="0" w:color="auto"/>
              <w:left w:val="nil"/>
              <w:bottom w:val="single" w:sz="4" w:space="0" w:color="auto"/>
              <w:right w:val="single" w:sz="4" w:space="0" w:color="000000"/>
            </w:tcBorders>
            <w:shd w:val="clear" w:color="000000" w:fill="FFFFFF"/>
          </w:tcPr>
          <w:p w14:paraId="13F73644"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1155 SMIv1</w:t>
            </w:r>
          </w:p>
          <w:p w14:paraId="0DE99D1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1157 SNMPv1</w:t>
            </w:r>
          </w:p>
          <w:p w14:paraId="563BE1F4"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1212 Concise MIB Definitions</w:t>
            </w:r>
          </w:p>
          <w:p w14:paraId="525837BD"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1213 MIB-II</w:t>
            </w:r>
          </w:p>
          <w:p w14:paraId="1D5F2F4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1215 SNMP Traps</w:t>
            </w:r>
          </w:p>
          <w:p w14:paraId="67A61DB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1286 Bridge MIB</w:t>
            </w:r>
          </w:p>
          <w:p w14:paraId="6ACF150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1442 SMIv2</w:t>
            </w:r>
          </w:p>
          <w:p w14:paraId="25659631"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1451 Manager-</w:t>
            </w:r>
            <w:proofErr w:type="spellStart"/>
            <w:r w:rsidRPr="00E33885">
              <w:rPr>
                <w:rFonts w:eastAsia="Times New Roman" w:cstheme="minorHAnsi"/>
                <w:lang w:val="en-US" w:eastAsia="pl-PL"/>
              </w:rPr>
              <w:t>toManager</w:t>
            </w:r>
            <w:proofErr w:type="spellEnd"/>
            <w:r w:rsidRPr="00E33885">
              <w:rPr>
                <w:rFonts w:eastAsia="Times New Roman" w:cstheme="minorHAnsi"/>
                <w:lang w:val="en-US" w:eastAsia="pl-PL"/>
              </w:rPr>
              <w:t xml:space="preserve"> MIB</w:t>
            </w:r>
          </w:p>
          <w:p w14:paraId="453F8C9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1492 TACACS+</w:t>
            </w:r>
          </w:p>
          <w:p w14:paraId="3200B4C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1493 Managed Objects for Bridges MIB</w:t>
            </w:r>
          </w:p>
          <w:p w14:paraId="6023F3C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lastRenderedPageBreak/>
              <w:t>1573 Evolution of Interfaces</w:t>
            </w:r>
          </w:p>
          <w:p w14:paraId="5E4D2AE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1612 DNS Resolver MIB Extensions</w:t>
            </w:r>
          </w:p>
          <w:p w14:paraId="5173F6E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1643 Ethernet-like MIB</w:t>
            </w:r>
          </w:p>
          <w:p w14:paraId="68D3AF9E"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1757 RMON MIB</w:t>
            </w:r>
          </w:p>
          <w:p w14:paraId="1C0526F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1867 HTML/2.0 Forms with File Upload Extensions</w:t>
            </w:r>
          </w:p>
          <w:p w14:paraId="0CB511D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1901 Community-based SNMPv2</w:t>
            </w:r>
          </w:p>
          <w:p w14:paraId="197A812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1907 SNMPv2 MIB</w:t>
            </w:r>
          </w:p>
          <w:p w14:paraId="0BBAA944"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1908 Coexistence Between SNMPv1/v2</w:t>
            </w:r>
          </w:p>
          <w:p w14:paraId="12FC4A3B"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2011 IP MIB</w:t>
            </w:r>
          </w:p>
          <w:p w14:paraId="73B87992"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2012 TCP MIB</w:t>
            </w:r>
          </w:p>
          <w:p w14:paraId="071CC277"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2013 UDP MIB</w:t>
            </w:r>
          </w:p>
          <w:p w14:paraId="755CFC69"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2068 HTTP/1.1</w:t>
            </w:r>
          </w:p>
          <w:p w14:paraId="0B4C364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2096 IP Forwarding Table MIB</w:t>
            </w:r>
          </w:p>
          <w:p w14:paraId="05CB8F5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2233 Interfaces Group using SMIv2</w:t>
            </w:r>
          </w:p>
          <w:p w14:paraId="6D461FD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2246 TLS v1</w:t>
            </w:r>
          </w:p>
          <w:p w14:paraId="36408041"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2271 SNMP Framework MIB</w:t>
            </w:r>
          </w:p>
          <w:p w14:paraId="63850EE9"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2295 Transport Content Negotiation</w:t>
            </w:r>
          </w:p>
          <w:p w14:paraId="0299DD8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2296 Remote Variant Selection</w:t>
            </w:r>
          </w:p>
          <w:p w14:paraId="63D5736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 xml:space="preserve">2346 AES </w:t>
            </w:r>
            <w:proofErr w:type="spellStart"/>
            <w:r w:rsidRPr="00E33885">
              <w:rPr>
                <w:rFonts w:eastAsia="Times New Roman" w:cstheme="minorHAnsi"/>
                <w:lang w:val="en-US" w:eastAsia="pl-PL"/>
              </w:rPr>
              <w:t>Ciphersuites</w:t>
            </w:r>
            <w:proofErr w:type="spellEnd"/>
            <w:r w:rsidRPr="00E33885">
              <w:rPr>
                <w:rFonts w:eastAsia="Times New Roman" w:cstheme="minorHAnsi"/>
                <w:lang w:val="en-US" w:eastAsia="pl-PL"/>
              </w:rPr>
              <w:t xml:space="preserve"> for TLS</w:t>
            </w:r>
          </w:p>
          <w:p w14:paraId="0EB999C2"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2576 Coexistence Between SNMPv1/v2/v3</w:t>
            </w:r>
          </w:p>
          <w:p w14:paraId="014C4F5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2578 SMIv2</w:t>
            </w:r>
          </w:p>
          <w:p w14:paraId="678C885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2579 Textual Conventions for SMIv2</w:t>
            </w:r>
          </w:p>
          <w:p w14:paraId="1557FD6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2580 Conformance Statements for SMIv2</w:t>
            </w:r>
          </w:p>
          <w:p w14:paraId="6BA11E6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2613 RMON MIB</w:t>
            </w:r>
          </w:p>
          <w:p w14:paraId="1F1821EC"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2618 RADIUS Authentication MIB</w:t>
            </w:r>
          </w:p>
          <w:p w14:paraId="7BDA1FBD"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2620 RADIUS Accounting MIB</w:t>
            </w:r>
          </w:p>
          <w:p w14:paraId="7A00A10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2665 Ethernet-like Interfaces MIB</w:t>
            </w:r>
          </w:p>
          <w:p w14:paraId="052E5DB1"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2674 Extended Bridge MIB</w:t>
            </w:r>
          </w:p>
          <w:p w14:paraId="5ECD022D"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2737 ENTITY MIB</w:t>
            </w:r>
          </w:p>
          <w:p w14:paraId="79D95EF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2818 HTTP over TLS</w:t>
            </w:r>
          </w:p>
          <w:p w14:paraId="231E56F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2819 RMON MIB (groups 1, 2, 3, 9)</w:t>
            </w:r>
          </w:p>
          <w:p w14:paraId="5DFC3FF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2863 Interfaces MIB</w:t>
            </w:r>
          </w:p>
          <w:p w14:paraId="312DC91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2865 RADIUS</w:t>
            </w:r>
          </w:p>
          <w:p w14:paraId="4487FDE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2866 RADIUS Accounting</w:t>
            </w:r>
          </w:p>
          <w:p w14:paraId="30234CA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2868 RADIUS Attributes for Tunnel Prot.</w:t>
            </w:r>
          </w:p>
          <w:p w14:paraId="554040B7"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2869 RADIUS Extensions</w:t>
            </w:r>
          </w:p>
          <w:p w14:paraId="1CFF801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3410 Internet Standard Mgmt. Framework</w:t>
            </w:r>
          </w:p>
          <w:p w14:paraId="10E2343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3411 SNMP Management Framework</w:t>
            </w:r>
          </w:p>
          <w:p w14:paraId="50F9385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3412 Message Processing and Dispatching</w:t>
            </w:r>
          </w:p>
          <w:p w14:paraId="03F2EA6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3413 SNMP Applications</w:t>
            </w:r>
          </w:p>
          <w:p w14:paraId="1916220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3414 User-based security model</w:t>
            </w:r>
          </w:p>
          <w:p w14:paraId="0123D5B0"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3415 View-based control model</w:t>
            </w:r>
          </w:p>
          <w:p w14:paraId="56C9796F"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3416 SNMPv2</w:t>
            </w:r>
          </w:p>
          <w:p w14:paraId="0A446F8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3418 SNMP MIB</w:t>
            </w:r>
          </w:p>
          <w:p w14:paraId="7E76F83C"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3577 RMON MIB</w:t>
            </w:r>
          </w:p>
          <w:p w14:paraId="351E1B7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3580 802.1X with RADIUS</w:t>
            </w:r>
          </w:p>
          <w:p w14:paraId="5F10A63B"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3737 Registry of RMOM MIB</w:t>
            </w:r>
          </w:p>
          <w:p w14:paraId="1CC604E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4086 Randomness Requirements</w:t>
            </w:r>
          </w:p>
          <w:p w14:paraId="73B6886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4113 UDP MIB</w:t>
            </w:r>
          </w:p>
          <w:p w14:paraId="3C9BAEA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4251 SSHv2 Protocol</w:t>
            </w:r>
          </w:p>
          <w:p w14:paraId="3B87672D"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lastRenderedPageBreak/>
              <w:t>4252 SSHv2 Authentication</w:t>
            </w:r>
          </w:p>
          <w:p w14:paraId="548DF985"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4253 SSHv2 Transport</w:t>
            </w:r>
          </w:p>
          <w:p w14:paraId="65AA4AC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4254 SSHv2 Connection Protocol</w:t>
            </w:r>
          </w:p>
          <w:p w14:paraId="510421AA"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4419 SSHv2 Transport Layer Protocol</w:t>
            </w:r>
          </w:p>
          <w:p w14:paraId="268C6162"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4521 LDAP Extensions</w:t>
            </w:r>
          </w:p>
          <w:p w14:paraId="7280B248"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4716 SECSH Public Key File Format</w:t>
            </w:r>
          </w:p>
          <w:p w14:paraId="4E44718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r w:rsidRPr="00E33885">
              <w:rPr>
                <w:rFonts w:eastAsia="Times New Roman" w:cstheme="minorHAnsi"/>
                <w:lang w:val="en-US" w:eastAsia="pl-PL"/>
              </w:rPr>
              <w:t>6101 SSL</w:t>
            </w:r>
          </w:p>
          <w:p w14:paraId="32C38416"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
          <w:p w14:paraId="11AEFD23" w14:textId="77777777" w:rsidR="00BF0611" w:rsidRPr="00E33885" w:rsidRDefault="00BF0611" w:rsidP="00E33885">
            <w:pPr>
              <w:shd w:val="clear" w:color="auto" w:fill="FFFFFF" w:themeFill="background1"/>
              <w:suppressAutoHyphens/>
              <w:spacing w:after="0" w:line="240" w:lineRule="auto"/>
              <w:rPr>
                <w:rFonts w:eastAsia="Times New Roman" w:cstheme="minorHAnsi"/>
                <w:lang w:val="en-US" w:eastAsia="pl-PL"/>
              </w:rPr>
            </w:pPr>
          </w:p>
        </w:tc>
      </w:tr>
      <w:tr w:rsidR="00BF0611" w:rsidRPr="00E33885" w14:paraId="1086E0C3" w14:textId="77777777" w:rsidTr="004232AB">
        <w:trPr>
          <w:trHeight w:val="2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22A271A"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bookmarkStart w:id="3" w:name="_Hlk508873494"/>
            <w:r w:rsidRPr="00E33885">
              <w:rPr>
                <w:rFonts w:eastAsia="Times New Roman" w:cstheme="minorHAnsi"/>
                <w:b/>
                <w:bCs/>
                <w:lang w:eastAsia="pl-PL"/>
              </w:rPr>
              <w:lastRenderedPageBreak/>
              <w:t>Certyfikaty i standardy</w:t>
            </w:r>
          </w:p>
        </w:tc>
        <w:tc>
          <w:tcPr>
            <w:tcW w:w="7513" w:type="dxa"/>
            <w:tcBorders>
              <w:top w:val="single" w:sz="4" w:space="0" w:color="auto"/>
              <w:left w:val="nil"/>
              <w:bottom w:val="single" w:sz="4" w:space="0" w:color="auto"/>
              <w:right w:val="single" w:sz="4" w:space="0" w:color="000000"/>
            </w:tcBorders>
            <w:shd w:val="clear" w:color="000000" w:fill="FFFFFF"/>
            <w:hideMark/>
          </w:tcPr>
          <w:p w14:paraId="362AEDE2"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Zamawiający wymaga aby oferowany przełącznik: </w:t>
            </w:r>
            <w:r w:rsidRPr="00E33885">
              <w:rPr>
                <w:rFonts w:eastAsia="Times New Roman" w:cstheme="minorHAnsi"/>
                <w:lang w:eastAsia="pl-PL"/>
              </w:rPr>
              <w:br/>
              <w:t xml:space="preserve">- został wyprodukowany zgodnie z </w:t>
            </w:r>
            <w:proofErr w:type="gramStart"/>
            <w:r w:rsidRPr="00E33885">
              <w:rPr>
                <w:rFonts w:eastAsia="Times New Roman" w:cstheme="minorHAnsi"/>
                <w:lang w:eastAsia="pl-PL"/>
              </w:rPr>
              <w:t>normą  ISO</w:t>
            </w:r>
            <w:proofErr w:type="gramEnd"/>
            <w:r w:rsidRPr="00E33885">
              <w:rPr>
                <w:rFonts w:eastAsia="Times New Roman" w:cstheme="minorHAnsi"/>
                <w:lang w:eastAsia="pl-PL"/>
              </w:rPr>
              <w:t>-9001 oraz ISO-14001 (dokumenty załączyć do oferty)</w:t>
            </w:r>
            <w:r w:rsidRPr="00E33885">
              <w:rPr>
                <w:rFonts w:eastAsia="Times New Roman" w:cstheme="minorHAnsi"/>
                <w:lang w:eastAsia="pl-PL"/>
              </w:rPr>
              <w:br/>
              <w:t>- posiadał deklarację CE (dokument załączyć do oferty)</w:t>
            </w:r>
            <w:r w:rsidRPr="00E33885">
              <w:rPr>
                <w:rFonts w:eastAsia="Times New Roman" w:cstheme="minorHAnsi"/>
                <w:lang w:eastAsia="pl-PL"/>
              </w:rPr>
              <w:br/>
              <w:t xml:space="preserve">- jest zgodny z standardem </w:t>
            </w:r>
            <w:proofErr w:type="spellStart"/>
            <w:r w:rsidRPr="00E33885">
              <w:rPr>
                <w:rFonts w:eastAsia="Times New Roman" w:cstheme="minorHAnsi"/>
                <w:lang w:eastAsia="pl-PL"/>
              </w:rPr>
              <w:t>RoHS</w:t>
            </w:r>
            <w:proofErr w:type="spellEnd"/>
            <w:r w:rsidRPr="00E33885">
              <w:rPr>
                <w:rFonts w:eastAsia="Times New Roman" w:cstheme="minorHAnsi"/>
                <w:lang w:eastAsia="pl-PL"/>
              </w:rPr>
              <w:t xml:space="preserve"> (oświadczenie producenta lub przedstawiciela producenta załączyć do oferty)</w:t>
            </w:r>
          </w:p>
          <w:p w14:paraId="27F4BDFC"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tr w:rsidR="00BF0611" w:rsidRPr="00E33885" w14:paraId="11158FD0" w14:textId="77777777" w:rsidTr="004232AB">
        <w:trPr>
          <w:trHeight w:val="20"/>
        </w:trPr>
        <w:tc>
          <w:tcPr>
            <w:tcW w:w="1696" w:type="dxa"/>
            <w:tcBorders>
              <w:top w:val="nil"/>
              <w:left w:val="single" w:sz="4" w:space="0" w:color="auto"/>
              <w:bottom w:val="single" w:sz="4" w:space="0" w:color="auto"/>
              <w:right w:val="single" w:sz="4" w:space="0" w:color="auto"/>
            </w:tcBorders>
            <w:shd w:val="clear" w:color="000000" w:fill="FFFFFF"/>
            <w:vAlign w:val="center"/>
          </w:tcPr>
          <w:p w14:paraId="28EBFBC4" w14:textId="0BC7B59A" w:rsidR="00BF0611" w:rsidRPr="00133742"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133742">
              <w:rPr>
                <w:rFonts w:eastAsia="Times New Roman" w:cstheme="minorHAnsi"/>
                <w:b/>
                <w:bCs/>
                <w:lang w:eastAsia="pl-PL"/>
              </w:rPr>
              <w:t xml:space="preserve">Gwarancja </w:t>
            </w:r>
          </w:p>
        </w:tc>
        <w:tc>
          <w:tcPr>
            <w:tcW w:w="7513" w:type="dxa"/>
            <w:tcBorders>
              <w:top w:val="single" w:sz="4" w:space="0" w:color="auto"/>
              <w:left w:val="nil"/>
              <w:bottom w:val="single" w:sz="4" w:space="0" w:color="auto"/>
              <w:right w:val="single" w:sz="4" w:space="0" w:color="000000"/>
            </w:tcBorders>
            <w:shd w:val="clear" w:color="000000" w:fill="FFFFFF"/>
          </w:tcPr>
          <w:p w14:paraId="00264A60" w14:textId="33CF9AE1" w:rsidR="00BF0611" w:rsidRPr="00133742" w:rsidRDefault="00BF0611" w:rsidP="00E33885">
            <w:pPr>
              <w:shd w:val="clear" w:color="auto" w:fill="FFFFFF" w:themeFill="background1"/>
              <w:suppressAutoHyphens/>
              <w:spacing w:after="0" w:line="240" w:lineRule="auto"/>
              <w:rPr>
                <w:rFonts w:eastAsia="Times New Roman" w:cstheme="minorHAnsi"/>
                <w:lang w:eastAsia="pl-PL"/>
              </w:rPr>
            </w:pPr>
            <w:r w:rsidRPr="00133742">
              <w:rPr>
                <w:rFonts w:eastAsia="Times New Roman" w:cstheme="minorHAnsi"/>
                <w:lang w:eastAsia="pl-PL"/>
              </w:rPr>
              <w:t>Minimum 24 miesiące</w:t>
            </w:r>
          </w:p>
        </w:tc>
      </w:tr>
      <w:tr w:rsidR="00BF0611" w:rsidRPr="00E33885" w14:paraId="1081CAA2" w14:textId="77777777" w:rsidTr="004232AB">
        <w:trPr>
          <w:trHeight w:val="2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1695502"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t>Inne</w:t>
            </w:r>
          </w:p>
        </w:tc>
        <w:tc>
          <w:tcPr>
            <w:tcW w:w="7513" w:type="dxa"/>
            <w:tcBorders>
              <w:top w:val="single" w:sz="4" w:space="0" w:color="auto"/>
              <w:left w:val="nil"/>
              <w:bottom w:val="single" w:sz="4" w:space="0" w:color="auto"/>
              <w:right w:val="single" w:sz="4" w:space="0" w:color="000000"/>
            </w:tcBorders>
            <w:shd w:val="clear" w:color="000000" w:fill="FFFFFF"/>
            <w:hideMark/>
          </w:tcPr>
          <w:p w14:paraId="60EF0218"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Przystosowanie do pracy w temperaturze 0-45 stopni </w:t>
            </w:r>
            <w:proofErr w:type="spellStart"/>
            <w:r w:rsidRPr="00E33885">
              <w:rPr>
                <w:rFonts w:eastAsia="Times New Roman" w:cstheme="minorHAnsi"/>
                <w:lang w:eastAsia="pl-PL"/>
              </w:rPr>
              <w:t>Celcjusza</w:t>
            </w:r>
            <w:proofErr w:type="spellEnd"/>
          </w:p>
          <w:p w14:paraId="4C3040CA"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p>
        </w:tc>
      </w:tr>
      <w:bookmarkEnd w:id="3"/>
      <w:tr w:rsidR="00BF0611" w:rsidRPr="00E33885" w14:paraId="57500E9D" w14:textId="77777777" w:rsidTr="004232AB">
        <w:trPr>
          <w:trHeight w:val="20"/>
        </w:trPr>
        <w:tc>
          <w:tcPr>
            <w:tcW w:w="1696" w:type="dxa"/>
            <w:tcBorders>
              <w:top w:val="nil"/>
              <w:left w:val="single" w:sz="4" w:space="0" w:color="auto"/>
              <w:bottom w:val="single" w:sz="4" w:space="0" w:color="auto"/>
              <w:right w:val="single" w:sz="4" w:space="0" w:color="auto"/>
            </w:tcBorders>
            <w:shd w:val="clear" w:color="000000" w:fill="FFFFFF"/>
            <w:vAlign w:val="center"/>
          </w:tcPr>
          <w:p w14:paraId="5E476937" w14:textId="77777777" w:rsidR="00BF0611" w:rsidRPr="00E33885" w:rsidRDefault="00BF0611" w:rsidP="00E33885">
            <w:pPr>
              <w:shd w:val="clear" w:color="auto" w:fill="FFFFFF" w:themeFill="background1"/>
              <w:suppressAutoHyphens/>
              <w:spacing w:after="0" w:line="240" w:lineRule="auto"/>
              <w:jc w:val="center"/>
              <w:rPr>
                <w:rFonts w:eastAsia="Times New Roman" w:cstheme="minorHAnsi"/>
                <w:b/>
                <w:bCs/>
                <w:lang w:eastAsia="pl-PL"/>
              </w:rPr>
            </w:pPr>
            <w:r w:rsidRPr="00E33885">
              <w:rPr>
                <w:rFonts w:eastAsia="Times New Roman" w:cstheme="minorHAnsi"/>
                <w:b/>
                <w:bCs/>
                <w:lang w:eastAsia="pl-PL"/>
              </w:rPr>
              <w:t xml:space="preserve">Dodatkowe Komponenty </w:t>
            </w:r>
          </w:p>
        </w:tc>
        <w:tc>
          <w:tcPr>
            <w:tcW w:w="7513" w:type="dxa"/>
            <w:tcBorders>
              <w:top w:val="single" w:sz="4" w:space="0" w:color="auto"/>
              <w:left w:val="nil"/>
              <w:bottom w:val="single" w:sz="4" w:space="0" w:color="auto"/>
              <w:right w:val="single" w:sz="4" w:space="0" w:color="000000"/>
            </w:tcBorders>
            <w:shd w:val="clear" w:color="000000" w:fill="FFFFFF"/>
          </w:tcPr>
          <w:p w14:paraId="749C3DF1"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1x Kabel 0.5m SFP+ DAC</w:t>
            </w:r>
          </w:p>
          <w:p w14:paraId="29013406" w14:textId="77777777" w:rsidR="00BF0611" w:rsidRPr="00E33885" w:rsidRDefault="00BF0611" w:rsidP="00E33885">
            <w:pPr>
              <w:shd w:val="clear" w:color="auto" w:fill="FFFFFF" w:themeFill="background1"/>
              <w:suppressAutoHyphens/>
              <w:spacing w:after="0" w:line="240" w:lineRule="auto"/>
              <w:rPr>
                <w:rFonts w:eastAsia="Times New Roman" w:cstheme="minorHAnsi"/>
                <w:lang w:eastAsia="pl-PL"/>
              </w:rPr>
            </w:pPr>
            <w:r w:rsidRPr="00E33885">
              <w:rPr>
                <w:rFonts w:eastAsia="Times New Roman" w:cstheme="minorHAnsi"/>
                <w:lang w:eastAsia="pl-PL"/>
              </w:rPr>
              <w:t xml:space="preserve">1x Kabel 3m SFP+ DAC </w:t>
            </w:r>
          </w:p>
        </w:tc>
      </w:tr>
    </w:tbl>
    <w:p w14:paraId="354D7C92" w14:textId="77777777" w:rsidR="00E33885" w:rsidRPr="00E33885" w:rsidRDefault="00E33885" w:rsidP="00E33885">
      <w:pPr>
        <w:shd w:val="clear" w:color="auto" w:fill="FFFFFF" w:themeFill="background1"/>
        <w:suppressAutoHyphens/>
        <w:spacing w:after="0" w:line="240" w:lineRule="auto"/>
        <w:rPr>
          <w:rFonts w:eastAsia="Arial" w:cstheme="minorHAnsi"/>
          <w:kern w:val="2"/>
          <w:lang w:eastAsia="hi-IN"/>
        </w:rPr>
      </w:pPr>
    </w:p>
    <w:p w14:paraId="78B0B737" w14:textId="77777777" w:rsidR="00E33885" w:rsidRPr="00E33885" w:rsidRDefault="00E33885" w:rsidP="00E33885">
      <w:pPr>
        <w:shd w:val="clear" w:color="auto" w:fill="FFFFFF" w:themeFill="background1"/>
        <w:suppressAutoHyphens/>
        <w:spacing w:after="0" w:line="240" w:lineRule="auto"/>
        <w:rPr>
          <w:rFonts w:eastAsia="Arial" w:cstheme="minorHAnsi"/>
          <w:b/>
          <w:bCs/>
          <w:kern w:val="2"/>
          <w:lang w:eastAsia="hi-IN"/>
        </w:rPr>
      </w:pPr>
      <w:r w:rsidRPr="00E33885">
        <w:rPr>
          <w:rFonts w:eastAsia="Arial" w:cstheme="minorHAnsi"/>
          <w:b/>
          <w:bCs/>
          <w:kern w:val="2"/>
          <w:lang w:eastAsia="hi-IN"/>
        </w:rPr>
        <w:t>Komputer stacjonarny – 3 sztuki</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1" w:type="dxa"/>
          <w:right w:w="71" w:type="dxa"/>
        </w:tblCellMar>
        <w:tblLook w:val="0000" w:firstRow="0" w:lastRow="0" w:firstColumn="0" w:lastColumn="0" w:noHBand="0" w:noVBand="0"/>
      </w:tblPr>
      <w:tblGrid>
        <w:gridCol w:w="1428"/>
        <w:gridCol w:w="2385"/>
        <w:gridCol w:w="5401"/>
      </w:tblGrid>
      <w:tr w:rsidR="00E13643" w:rsidRPr="00E33885" w14:paraId="3241C929" w14:textId="77777777" w:rsidTr="004232AB">
        <w:trPr>
          <w:trHeight w:val="733"/>
        </w:trPr>
        <w:tc>
          <w:tcPr>
            <w:tcW w:w="775" w:type="pct"/>
            <w:shd w:val="clear" w:color="auto" w:fill="FFFFFF" w:themeFill="background1"/>
            <w:vAlign w:val="center"/>
          </w:tcPr>
          <w:p w14:paraId="2E71B271" w14:textId="77777777" w:rsidR="00E13643" w:rsidRPr="00E33885" w:rsidRDefault="00E13643" w:rsidP="00E33885">
            <w:pPr>
              <w:suppressAutoHyphens/>
              <w:spacing w:after="0" w:line="240" w:lineRule="auto"/>
              <w:jc w:val="center"/>
              <w:rPr>
                <w:rFonts w:eastAsia="Times New Roman" w:cstheme="minorHAnsi"/>
                <w:bCs/>
                <w:sz w:val="18"/>
                <w:szCs w:val="18"/>
                <w:lang w:eastAsia="pl-PL"/>
              </w:rPr>
            </w:pPr>
            <w:r w:rsidRPr="00E33885">
              <w:rPr>
                <w:rFonts w:eastAsia="Times New Roman" w:cstheme="minorHAnsi"/>
                <w:bCs/>
                <w:sz w:val="18"/>
                <w:szCs w:val="18"/>
                <w:lang w:eastAsia="pl-PL"/>
              </w:rPr>
              <w:t xml:space="preserve">Nazwa </w:t>
            </w:r>
          </w:p>
        </w:tc>
        <w:tc>
          <w:tcPr>
            <w:tcW w:w="4225" w:type="pct"/>
            <w:gridSpan w:val="2"/>
            <w:shd w:val="clear" w:color="auto" w:fill="FFFFFF" w:themeFill="background1"/>
            <w:vAlign w:val="center"/>
          </w:tcPr>
          <w:p w14:paraId="5AD75D76" w14:textId="77777777" w:rsidR="00E13643" w:rsidRPr="00E33885" w:rsidRDefault="00E13643" w:rsidP="00E33885">
            <w:pPr>
              <w:suppressAutoHyphens/>
              <w:spacing w:after="0" w:line="240" w:lineRule="auto"/>
              <w:ind w:left="-71"/>
              <w:jc w:val="center"/>
              <w:rPr>
                <w:rFonts w:eastAsia="Times New Roman" w:cstheme="minorHAnsi"/>
                <w:bCs/>
                <w:sz w:val="18"/>
                <w:szCs w:val="18"/>
                <w:lang w:eastAsia="pl-PL"/>
              </w:rPr>
            </w:pPr>
            <w:r w:rsidRPr="00E33885">
              <w:rPr>
                <w:rFonts w:eastAsia="Times New Roman" w:cstheme="minorHAnsi"/>
                <w:bCs/>
                <w:sz w:val="18"/>
                <w:szCs w:val="18"/>
                <w:lang w:eastAsia="pl-PL"/>
              </w:rPr>
              <w:t xml:space="preserve">Wymagane minimalne parametry techniczne </w:t>
            </w:r>
          </w:p>
        </w:tc>
      </w:tr>
      <w:tr w:rsidR="00E13643" w:rsidRPr="00E33885" w14:paraId="777BD455" w14:textId="77777777" w:rsidTr="004232AB">
        <w:trPr>
          <w:trHeight w:val="284"/>
        </w:trPr>
        <w:tc>
          <w:tcPr>
            <w:tcW w:w="775" w:type="pct"/>
            <w:shd w:val="clear" w:color="auto" w:fill="FFFFFF" w:themeFill="background1"/>
          </w:tcPr>
          <w:p w14:paraId="20CF001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Typ</w:t>
            </w:r>
          </w:p>
        </w:tc>
        <w:tc>
          <w:tcPr>
            <w:tcW w:w="4225" w:type="pct"/>
            <w:gridSpan w:val="2"/>
            <w:shd w:val="clear" w:color="auto" w:fill="FFFFFF" w:themeFill="background1"/>
          </w:tcPr>
          <w:p w14:paraId="40423B4E"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Komputer stacjonarny. Typu </w:t>
            </w:r>
            <w:proofErr w:type="spellStart"/>
            <w:r w:rsidRPr="00E33885">
              <w:rPr>
                <w:rFonts w:eastAsia="Times New Roman" w:cstheme="minorHAnsi"/>
                <w:bCs/>
                <w:sz w:val="18"/>
                <w:szCs w:val="18"/>
                <w:lang w:eastAsia="pl-PL"/>
              </w:rPr>
              <w:t>All</w:t>
            </w:r>
            <w:proofErr w:type="spellEnd"/>
            <w:r w:rsidRPr="00E33885">
              <w:rPr>
                <w:rFonts w:eastAsia="Times New Roman" w:cstheme="minorHAnsi"/>
                <w:bCs/>
                <w:sz w:val="18"/>
                <w:szCs w:val="18"/>
                <w:lang w:eastAsia="pl-PL"/>
              </w:rPr>
              <w:t xml:space="preserve"> in One, komputer fabrycznie wbudowany w obudowę monitora. W ofercie wymagane jest podanie modelu producenta komputera.</w:t>
            </w:r>
          </w:p>
        </w:tc>
      </w:tr>
      <w:tr w:rsidR="00E13643" w:rsidRPr="00E33885" w14:paraId="659F3A60" w14:textId="77777777" w:rsidTr="004232AB">
        <w:trPr>
          <w:trHeight w:val="284"/>
        </w:trPr>
        <w:tc>
          <w:tcPr>
            <w:tcW w:w="775" w:type="pct"/>
            <w:shd w:val="clear" w:color="auto" w:fill="FFFFFF" w:themeFill="background1"/>
          </w:tcPr>
          <w:p w14:paraId="648DC61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Zastosowanie</w:t>
            </w:r>
          </w:p>
        </w:tc>
        <w:tc>
          <w:tcPr>
            <w:tcW w:w="4225" w:type="pct"/>
            <w:gridSpan w:val="2"/>
            <w:shd w:val="clear" w:color="auto" w:fill="FFFFFF" w:themeFill="background1"/>
          </w:tcPr>
          <w:p w14:paraId="2DF5ABC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Komputer będzie wykorzystywany dla potrzeb aplikacji biurowych, aplikacji edukacyjnych, aplikacji obliczeniowych, dostępu do Internetu oraz poczty elektronicznej, jako lokalna baza danych, stacja programistyczna</w:t>
            </w:r>
          </w:p>
        </w:tc>
      </w:tr>
      <w:tr w:rsidR="00E13643" w:rsidRPr="00E33885" w14:paraId="6F8504DB" w14:textId="77777777" w:rsidTr="004232AB">
        <w:trPr>
          <w:trHeight w:val="284"/>
        </w:trPr>
        <w:tc>
          <w:tcPr>
            <w:tcW w:w="775" w:type="pct"/>
            <w:shd w:val="clear" w:color="auto" w:fill="FFFFFF" w:themeFill="background1"/>
          </w:tcPr>
          <w:p w14:paraId="288F61F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Wydajność obliczeniowa</w:t>
            </w:r>
          </w:p>
        </w:tc>
        <w:tc>
          <w:tcPr>
            <w:tcW w:w="4225" w:type="pct"/>
            <w:gridSpan w:val="2"/>
            <w:shd w:val="clear" w:color="auto" w:fill="FFFFFF" w:themeFill="background1"/>
          </w:tcPr>
          <w:p w14:paraId="1FAE52EB" w14:textId="77777777" w:rsidR="00E13643" w:rsidRPr="00E33885" w:rsidRDefault="00E13643" w:rsidP="00E33885">
            <w:pPr>
              <w:suppressAutoHyphens/>
              <w:spacing w:after="0" w:line="240" w:lineRule="auto"/>
              <w:jc w:val="both"/>
              <w:rPr>
                <w:rFonts w:eastAsia="Times New Roman" w:cstheme="minorHAnsi"/>
                <w:bCs/>
                <w:sz w:val="18"/>
                <w:szCs w:val="18"/>
              </w:rPr>
            </w:pPr>
            <w:r w:rsidRPr="00E33885">
              <w:rPr>
                <w:rFonts w:eastAsia="Times New Roman" w:cstheme="minorHAnsi"/>
                <w:bCs/>
                <w:sz w:val="18"/>
                <w:szCs w:val="18"/>
              </w:rPr>
              <w:t xml:space="preserve">Komputer w oferowanej konfiguracji musi osiągać w teście wydajnościowym </w:t>
            </w:r>
            <w:proofErr w:type="gramStart"/>
            <w:r w:rsidRPr="00E33885">
              <w:rPr>
                <w:rFonts w:eastAsia="Times New Roman" w:cstheme="minorHAnsi"/>
                <w:bCs/>
                <w:sz w:val="18"/>
                <w:szCs w:val="18"/>
              </w:rPr>
              <w:t>BAPCO  wyniki</w:t>
            </w:r>
            <w:proofErr w:type="gramEnd"/>
            <w:r w:rsidRPr="00E33885">
              <w:rPr>
                <w:rFonts w:eastAsia="Times New Roman" w:cstheme="minorHAnsi"/>
                <w:bCs/>
                <w:sz w:val="18"/>
                <w:szCs w:val="18"/>
              </w:rPr>
              <w:t xml:space="preserve"> nie gorsze niż:</w:t>
            </w:r>
          </w:p>
          <w:p w14:paraId="7DAFC37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roofErr w:type="spellStart"/>
            <w:r w:rsidRPr="00E33885">
              <w:rPr>
                <w:rFonts w:eastAsia="Times New Roman" w:cstheme="minorHAnsi"/>
                <w:bCs/>
                <w:sz w:val="18"/>
                <w:szCs w:val="18"/>
                <w:lang w:eastAsia="pl-PL"/>
              </w:rPr>
              <w:t>SYSmark</w:t>
            </w:r>
            <w:proofErr w:type="spellEnd"/>
            <w:r w:rsidRPr="00E33885">
              <w:rPr>
                <w:rFonts w:eastAsia="Times New Roman" w:cstheme="minorHAnsi"/>
                <w:bCs/>
                <w:sz w:val="18"/>
                <w:szCs w:val="18"/>
                <w:lang w:eastAsia="pl-PL"/>
              </w:rPr>
              <w:t xml:space="preserve"> 25 </w:t>
            </w:r>
            <w:proofErr w:type="spellStart"/>
            <w:r w:rsidRPr="00E33885">
              <w:rPr>
                <w:rFonts w:eastAsia="Times New Roman" w:cstheme="minorHAnsi"/>
                <w:bCs/>
                <w:sz w:val="18"/>
                <w:szCs w:val="18"/>
                <w:lang w:eastAsia="pl-PL"/>
              </w:rPr>
              <w:t>Overall</w:t>
            </w:r>
            <w:proofErr w:type="spellEnd"/>
            <w:r w:rsidRPr="00E33885">
              <w:rPr>
                <w:rFonts w:eastAsia="Times New Roman" w:cstheme="minorHAnsi"/>
                <w:bCs/>
                <w:sz w:val="18"/>
                <w:szCs w:val="18"/>
                <w:lang w:eastAsia="pl-PL"/>
              </w:rPr>
              <w:t xml:space="preserve"> Rating – co najmniej wynik 1300 punktów</w:t>
            </w:r>
          </w:p>
          <w:p w14:paraId="5AEA4149" w14:textId="77777777" w:rsidR="00E13643" w:rsidRPr="00E33885" w:rsidRDefault="00E13643" w:rsidP="00E33885">
            <w:pPr>
              <w:suppressAutoHyphens/>
              <w:spacing w:after="0" w:line="240" w:lineRule="auto"/>
              <w:jc w:val="both"/>
              <w:rPr>
                <w:rFonts w:eastAsia="Times New Roman" w:cstheme="minorHAnsi"/>
                <w:bCs/>
                <w:sz w:val="18"/>
                <w:szCs w:val="18"/>
              </w:rPr>
            </w:pPr>
            <w:r w:rsidRPr="00E33885">
              <w:rPr>
                <w:rFonts w:eastAsia="Times New Roman" w:cstheme="minorHAnsi"/>
                <w:bCs/>
                <w:sz w:val="18"/>
                <w:szCs w:val="18"/>
              </w:rPr>
              <w:t>Dokumentem potwierdzającym spełnianie ww. wymagań będzie dołączony do oferty wydruk raportu z oprogramowania testującego, potwierdzony za zgodność z oryginałem przez Wykonawcę.</w:t>
            </w:r>
          </w:p>
          <w:p w14:paraId="67D76901" w14:textId="77777777" w:rsidR="00E13643" w:rsidRPr="00E33885" w:rsidRDefault="00E13643" w:rsidP="00E33885">
            <w:pPr>
              <w:suppressAutoHyphens/>
              <w:spacing w:after="0" w:line="240" w:lineRule="auto"/>
              <w:jc w:val="both"/>
              <w:rPr>
                <w:rFonts w:eastAsia="Times New Roman" w:cstheme="minorHAnsi"/>
                <w:bCs/>
                <w:sz w:val="18"/>
                <w:szCs w:val="18"/>
              </w:rPr>
            </w:pPr>
            <w:r w:rsidRPr="00E33885">
              <w:rPr>
                <w:rFonts w:eastAsia="Times New Roman" w:cstheme="minorHAnsi"/>
                <w:bCs/>
                <w:sz w:val="18"/>
                <w:szCs w:val="18"/>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E33885">
              <w:rPr>
                <w:rFonts w:eastAsia="Times New Roman" w:cstheme="minorHAnsi"/>
                <w:bCs/>
                <w:sz w:val="18"/>
                <w:szCs w:val="18"/>
              </w:rPr>
              <w:t>overclokingu</w:t>
            </w:r>
            <w:proofErr w:type="spellEnd"/>
            <w:r w:rsidRPr="00E33885">
              <w:rPr>
                <w:rFonts w:eastAsia="Times New Roman" w:cstheme="minorHAnsi"/>
                <w:bCs/>
                <w:sz w:val="18"/>
                <w:szCs w:val="18"/>
              </w:rPr>
              <w:t xml:space="preserve">, oprogramowania wspomagającego pochodzącego z innego źródła niż fabrycznie zainstalowane oprogramowanie przez producenta, ingerowania w ustawieniach BIOS </w:t>
            </w:r>
            <w:proofErr w:type="gramStart"/>
            <w:r w:rsidRPr="00E33885">
              <w:rPr>
                <w:rFonts w:eastAsia="Times New Roman" w:cstheme="minorHAnsi"/>
                <w:bCs/>
                <w:sz w:val="18"/>
                <w:szCs w:val="18"/>
              </w:rPr>
              <w:t>( tzn.</w:t>
            </w:r>
            <w:proofErr w:type="gramEnd"/>
            <w:r w:rsidRPr="00E33885">
              <w:rPr>
                <w:rFonts w:eastAsia="Times New Roman" w:cstheme="minorHAnsi"/>
                <w:bCs/>
                <w:sz w:val="18"/>
                <w:szCs w:val="18"/>
              </w:rPr>
              <w:t xml:space="preserve"> wyłączanie urządzeń stanowiących pełną konfigurację) jak również w samym środowisku systemu (tzn. zmniejszanie rozdzielczości, jasności i kontrastu itp.). </w:t>
            </w:r>
          </w:p>
          <w:p w14:paraId="4DE4433F" w14:textId="77777777" w:rsidR="00E13643" w:rsidRPr="00E33885" w:rsidRDefault="00E13643" w:rsidP="00E33885">
            <w:pPr>
              <w:suppressAutoHyphens/>
              <w:spacing w:after="0" w:line="240" w:lineRule="auto"/>
              <w:jc w:val="both"/>
              <w:rPr>
                <w:rFonts w:eastAsia="Times New Roman" w:cstheme="minorHAnsi"/>
                <w:bCs/>
                <w:sz w:val="18"/>
                <w:szCs w:val="18"/>
              </w:rPr>
            </w:pPr>
            <w:r w:rsidRPr="00E33885">
              <w:rPr>
                <w:rFonts w:eastAsia="Times New Roman" w:cstheme="minorHAnsi"/>
                <w:bCs/>
                <w:sz w:val="18"/>
                <w:szCs w:val="18"/>
              </w:rPr>
              <w:t>Zamawiający zastrzega sobie, iż w celu sprawdzenia poprawności przeprowadzenia testu Oferent może zostać wezwany do dostarczenia Zamawiającemu oprogramowania testującego, komputera do testów oraz dokładnego opisu metodyki przeprowadzonego testu wraz z wynikami w celu ich sprawdzenia w terminie nie dłuższym niż 3 dni od otrzymania zawiadomienia od Zamawiającego</w:t>
            </w:r>
          </w:p>
        </w:tc>
      </w:tr>
      <w:tr w:rsidR="00E13643" w:rsidRPr="00E33885" w14:paraId="29FC750A" w14:textId="77777777" w:rsidTr="004232AB">
        <w:trPr>
          <w:trHeight w:val="284"/>
        </w:trPr>
        <w:tc>
          <w:tcPr>
            <w:tcW w:w="775" w:type="pct"/>
            <w:shd w:val="clear" w:color="auto" w:fill="FFFFFF" w:themeFill="background1"/>
          </w:tcPr>
          <w:p w14:paraId="5D1836E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Pamięć RAM</w:t>
            </w:r>
          </w:p>
        </w:tc>
        <w:tc>
          <w:tcPr>
            <w:tcW w:w="4225" w:type="pct"/>
            <w:gridSpan w:val="2"/>
            <w:shd w:val="clear" w:color="auto" w:fill="FFFFFF" w:themeFill="background1"/>
          </w:tcPr>
          <w:p w14:paraId="04FFF53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16GB DDR4 2666MHz możliwość rozbudowy do 64GB RAM.</w:t>
            </w:r>
          </w:p>
          <w:p w14:paraId="6A6E437F"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r>
      <w:tr w:rsidR="00E13643" w:rsidRPr="00E33885" w14:paraId="2561EC8F" w14:textId="77777777" w:rsidTr="004232AB">
        <w:trPr>
          <w:trHeight w:val="284"/>
        </w:trPr>
        <w:tc>
          <w:tcPr>
            <w:tcW w:w="775" w:type="pct"/>
            <w:shd w:val="clear" w:color="auto" w:fill="FFFFFF" w:themeFill="background1"/>
          </w:tcPr>
          <w:p w14:paraId="5522D66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Pamięć masowa</w:t>
            </w:r>
          </w:p>
        </w:tc>
        <w:tc>
          <w:tcPr>
            <w:tcW w:w="4225" w:type="pct"/>
            <w:gridSpan w:val="2"/>
            <w:shd w:val="clear" w:color="auto" w:fill="FFFFFF" w:themeFill="background1"/>
          </w:tcPr>
          <w:p w14:paraId="3488EC9D" w14:textId="77777777" w:rsidR="00E13643" w:rsidRPr="00E33885" w:rsidRDefault="00E13643" w:rsidP="00E33885">
            <w:pPr>
              <w:suppressAutoHyphens/>
              <w:spacing w:after="0" w:line="240" w:lineRule="auto"/>
              <w:jc w:val="both"/>
              <w:rPr>
                <w:rFonts w:eastAsia="Times New Roman" w:cstheme="minorHAnsi"/>
                <w:bCs/>
                <w:sz w:val="18"/>
                <w:szCs w:val="18"/>
                <w:lang w:val="sv-SE"/>
              </w:rPr>
            </w:pPr>
            <w:r w:rsidRPr="00E33885">
              <w:rPr>
                <w:rFonts w:eastAsia="Times New Roman" w:cstheme="minorHAnsi"/>
                <w:bCs/>
                <w:sz w:val="18"/>
                <w:szCs w:val="18"/>
                <w:lang w:val="sv-SE"/>
              </w:rPr>
              <w:t>Min. 256GB SSD M.2 NVMe</w:t>
            </w:r>
          </w:p>
          <w:p w14:paraId="03EA14C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rPr>
              <w:t>Możliwość instalacji dodatkowego dysku twardego M.2 lub 2.5</w:t>
            </w:r>
          </w:p>
        </w:tc>
      </w:tr>
      <w:tr w:rsidR="00E13643" w:rsidRPr="00E33885" w14:paraId="58C4C970" w14:textId="77777777" w:rsidTr="004232AB">
        <w:trPr>
          <w:trHeight w:val="284"/>
        </w:trPr>
        <w:tc>
          <w:tcPr>
            <w:tcW w:w="775" w:type="pct"/>
            <w:shd w:val="clear" w:color="auto" w:fill="FFFFFF" w:themeFill="background1"/>
          </w:tcPr>
          <w:p w14:paraId="38BCF61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Wydajność grafiki</w:t>
            </w:r>
          </w:p>
        </w:tc>
        <w:tc>
          <w:tcPr>
            <w:tcW w:w="4225" w:type="pct"/>
            <w:gridSpan w:val="2"/>
            <w:shd w:val="clear" w:color="auto" w:fill="FFFFFF" w:themeFill="background1"/>
          </w:tcPr>
          <w:p w14:paraId="443925B9" w14:textId="77777777" w:rsidR="00E13643" w:rsidRPr="00E33885" w:rsidRDefault="00E13643" w:rsidP="00E33885">
            <w:pPr>
              <w:suppressAutoHyphens/>
              <w:spacing w:after="0" w:line="240" w:lineRule="auto"/>
              <w:jc w:val="both"/>
              <w:rPr>
                <w:rFonts w:eastAsia="Times New Roman" w:cstheme="minorHAnsi"/>
                <w:bCs/>
                <w:sz w:val="18"/>
                <w:szCs w:val="18"/>
              </w:rPr>
            </w:pPr>
            <w:r w:rsidRPr="00E33885">
              <w:rPr>
                <w:rFonts w:eastAsia="Times New Roman" w:cstheme="minorHAnsi"/>
                <w:bCs/>
                <w:sz w:val="18"/>
                <w:szCs w:val="18"/>
              </w:rPr>
              <w:t xml:space="preserve">Grafika zintegrowana z procesorem powinna umożliwiać pracę min. dwumonitorową, współdzielona i dynamicznie przydzielana pamięć z RAM, </w:t>
            </w:r>
          </w:p>
        </w:tc>
      </w:tr>
      <w:tr w:rsidR="00E13643" w:rsidRPr="00E33885" w14:paraId="74EE5175" w14:textId="77777777" w:rsidTr="004232AB">
        <w:trPr>
          <w:trHeight w:val="204"/>
        </w:trPr>
        <w:tc>
          <w:tcPr>
            <w:tcW w:w="775" w:type="pct"/>
            <w:vMerge w:val="restart"/>
            <w:shd w:val="clear" w:color="auto" w:fill="FFFFFF" w:themeFill="background1"/>
          </w:tcPr>
          <w:p w14:paraId="1070B81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Matryca</w:t>
            </w:r>
          </w:p>
        </w:tc>
        <w:tc>
          <w:tcPr>
            <w:tcW w:w="1294" w:type="pct"/>
            <w:shd w:val="clear" w:color="auto" w:fill="FFFFFF" w:themeFill="background1"/>
          </w:tcPr>
          <w:p w14:paraId="4F52FB2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Rozmiar matrycy / plamki</w:t>
            </w:r>
          </w:p>
        </w:tc>
        <w:tc>
          <w:tcPr>
            <w:tcW w:w="2931" w:type="pct"/>
            <w:shd w:val="clear" w:color="auto" w:fill="FFFFFF" w:themeFill="background1"/>
          </w:tcPr>
          <w:p w14:paraId="3D792AB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min.23,8” / max. 0,275mm </w:t>
            </w:r>
          </w:p>
        </w:tc>
      </w:tr>
      <w:tr w:rsidR="00E13643" w:rsidRPr="00E33885" w14:paraId="65F788C0" w14:textId="77777777" w:rsidTr="004232AB">
        <w:trPr>
          <w:trHeight w:val="255"/>
        </w:trPr>
        <w:tc>
          <w:tcPr>
            <w:tcW w:w="775" w:type="pct"/>
            <w:vMerge/>
            <w:shd w:val="clear" w:color="auto" w:fill="FFFFFF" w:themeFill="background1"/>
          </w:tcPr>
          <w:p w14:paraId="75B7F34E"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1294" w:type="pct"/>
            <w:shd w:val="clear" w:color="auto" w:fill="FFFFFF" w:themeFill="background1"/>
          </w:tcPr>
          <w:p w14:paraId="2CFDF6A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Rozdzielczość</w:t>
            </w:r>
          </w:p>
        </w:tc>
        <w:tc>
          <w:tcPr>
            <w:tcW w:w="2931" w:type="pct"/>
            <w:shd w:val="clear" w:color="auto" w:fill="FFFFFF" w:themeFill="background1"/>
          </w:tcPr>
          <w:p w14:paraId="25EBBC6F"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FHD (1920x1080)</w:t>
            </w:r>
          </w:p>
        </w:tc>
      </w:tr>
      <w:tr w:rsidR="00E13643" w:rsidRPr="00E33885" w14:paraId="6E548960" w14:textId="77777777" w:rsidTr="004232AB">
        <w:trPr>
          <w:trHeight w:val="250"/>
        </w:trPr>
        <w:tc>
          <w:tcPr>
            <w:tcW w:w="775" w:type="pct"/>
            <w:vMerge/>
            <w:shd w:val="clear" w:color="auto" w:fill="FFFFFF" w:themeFill="background1"/>
          </w:tcPr>
          <w:p w14:paraId="6446242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1294" w:type="pct"/>
            <w:shd w:val="clear" w:color="auto" w:fill="FFFFFF" w:themeFill="background1"/>
          </w:tcPr>
          <w:p w14:paraId="71E52C4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Jasność typowa</w:t>
            </w:r>
          </w:p>
        </w:tc>
        <w:tc>
          <w:tcPr>
            <w:tcW w:w="2931" w:type="pct"/>
            <w:shd w:val="clear" w:color="auto" w:fill="FFFFFF" w:themeFill="background1"/>
          </w:tcPr>
          <w:p w14:paraId="7FDF95C6"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r w:rsidRPr="00E33885">
              <w:rPr>
                <w:rFonts w:eastAsia="Times New Roman" w:cstheme="minorHAnsi"/>
                <w:bCs/>
                <w:sz w:val="18"/>
                <w:szCs w:val="18"/>
                <w:lang w:eastAsia="pl-PL"/>
              </w:rPr>
              <w:t>min. 250 cd/m²</w:t>
            </w:r>
            <w:r w:rsidRPr="00E33885">
              <w:rPr>
                <w:rFonts w:eastAsia="Times New Roman" w:cstheme="minorHAnsi"/>
                <w:bCs/>
                <w:sz w:val="18"/>
                <w:szCs w:val="18"/>
                <w:lang w:val="en-US" w:eastAsia="pl-PL"/>
              </w:rPr>
              <w:t xml:space="preserve"> </w:t>
            </w:r>
          </w:p>
        </w:tc>
      </w:tr>
      <w:tr w:rsidR="00E13643" w:rsidRPr="00E33885" w14:paraId="7FD6663B" w14:textId="77777777" w:rsidTr="004232AB">
        <w:trPr>
          <w:trHeight w:val="250"/>
        </w:trPr>
        <w:tc>
          <w:tcPr>
            <w:tcW w:w="775" w:type="pct"/>
            <w:vMerge/>
            <w:shd w:val="clear" w:color="auto" w:fill="FFFFFF" w:themeFill="background1"/>
          </w:tcPr>
          <w:p w14:paraId="3C2726CE"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p>
        </w:tc>
        <w:tc>
          <w:tcPr>
            <w:tcW w:w="1294" w:type="pct"/>
            <w:shd w:val="clear" w:color="auto" w:fill="FFFFFF" w:themeFill="background1"/>
          </w:tcPr>
          <w:p w14:paraId="45087B4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Kontrast typowy</w:t>
            </w:r>
          </w:p>
        </w:tc>
        <w:tc>
          <w:tcPr>
            <w:tcW w:w="2931" w:type="pct"/>
            <w:shd w:val="clear" w:color="auto" w:fill="FFFFFF" w:themeFill="background1"/>
          </w:tcPr>
          <w:p w14:paraId="716E802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700:1</w:t>
            </w:r>
          </w:p>
        </w:tc>
      </w:tr>
      <w:tr w:rsidR="00E13643" w:rsidRPr="00E33885" w14:paraId="2072009B" w14:textId="77777777" w:rsidTr="004232AB">
        <w:trPr>
          <w:trHeight w:val="255"/>
        </w:trPr>
        <w:tc>
          <w:tcPr>
            <w:tcW w:w="775" w:type="pct"/>
            <w:vMerge/>
            <w:shd w:val="clear" w:color="auto" w:fill="FFFFFF" w:themeFill="background1"/>
          </w:tcPr>
          <w:p w14:paraId="5F1CDCB8"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1294" w:type="pct"/>
            <w:shd w:val="clear" w:color="auto" w:fill="FFFFFF" w:themeFill="background1"/>
          </w:tcPr>
          <w:p w14:paraId="714C5F4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Barwa koloru (typowa)</w:t>
            </w:r>
          </w:p>
        </w:tc>
        <w:tc>
          <w:tcPr>
            <w:tcW w:w="2931" w:type="pct"/>
            <w:shd w:val="clear" w:color="auto" w:fill="FFFFFF" w:themeFill="background1"/>
          </w:tcPr>
          <w:p w14:paraId="19EFF7DE"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72% NTSC</w:t>
            </w:r>
          </w:p>
        </w:tc>
      </w:tr>
      <w:tr w:rsidR="00E13643" w:rsidRPr="00E33885" w14:paraId="75D490DE" w14:textId="77777777" w:rsidTr="004232AB">
        <w:trPr>
          <w:trHeight w:val="285"/>
        </w:trPr>
        <w:tc>
          <w:tcPr>
            <w:tcW w:w="775" w:type="pct"/>
            <w:vMerge/>
            <w:shd w:val="clear" w:color="auto" w:fill="FFFFFF" w:themeFill="background1"/>
          </w:tcPr>
          <w:p w14:paraId="508DFAD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1294" w:type="pct"/>
            <w:shd w:val="clear" w:color="auto" w:fill="FFFFFF" w:themeFill="background1"/>
          </w:tcPr>
          <w:p w14:paraId="71DC333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Kąty </w:t>
            </w:r>
            <w:proofErr w:type="spellStart"/>
            <w:r w:rsidRPr="00E33885">
              <w:rPr>
                <w:rFonts w:eastAsia="Times New Roman" w:cstheme="minorHAnsi"/>
                <w:bCs/>
                <w:sz w:val="18"/>
                <w:szCs w:val="18"/>
                <w:lang w:eastAsia="pl-PL"/>
              </w:rPr>
              <w:t>Horizontal</w:t>
            </w:r>
            <w:proofErr w:type="spellEnd"/>
            <w:r w:rsidRPr="00E33885">
              <w:rPr>
                <w:rFonts w:eastAsia="Times New Roman" w:cstheme="minorHAnsi"/>
                <w:bCs/>
                <w:sz w:val="18"/>
                <w:szCs w:val="18"/>
                <w:lang w:eastAsia="pl-PL"/>
              </w:rPr>
              <w:t>/</w:t>
            </w:r>
            <w:proofErr w:type="spellStart"/>
            <w:r w:rsidRPr="00E33885">
              <w:rPr>
                <w:rFonts w:eastAsia="Times New Roman" w:cstheme="minorHAnsi"/>
                <w:bCs/>
                <w:sz w:val="18"/>
                <w:szCs w:val="18"/>
                <w:lang w:eastAsia="pl-PL"/>
              </w:rPr>
              <w:t>Vertical</w:t>
            </w:r>
            <w:proofErr w:type="spellEnd"/>
          </w:p>
        </w:tc>
        <w:tc>
          <w:tcPr>
            <w:tcW w:w="2931" w:type="pct"/>
            <w:shd w:val="clear" w:color="auto" w:fill="FFFFFF" w:themeFill="background1"/>
          </w:tcPr>
          <w:p w14:paraId="27A49DAB"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178(+/- 89) / 178 (+/-89)</w:t>
            </w:r>
          </w:p>
        </w:tc>
      </w:tr>
      <w:tr w:rsidR="00E13643" w:rsidRPr="00E33885" w14:paraId="35AFD1FD" w14:textId="77777777" w:rsidTr="004232AB">
        <w:trPr>
          <w:trHeight w:val="270"/>
        </w:trPr>
        <w:tc>
          <w:tcPr>
            <w:tcW w:w="775" w:type="pct"/>
            <w:vMerge/>
            <w:shd w:val="clear" w:color="auto" w:fill="FFFFFF" w:themeFill="background1"/>
          </w:tcPr>
          <w:p w14:paraId="76C697D8"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1294" w:type="pct"/>
            <w:shd w:val="clear" w:color="auto" w:fill="FFFFFF" w:themeFill="background1"/>
          </w:tcPr>
          <w:p w14:paraId="3BBC3BC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Rodzaj matrycy</w:t>
            </w:r>
          </w:p>
          <w:p w14:paraId="3F4DC99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p w14:paraId="263C45BB"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p>
        </w:tc>
        <w:tc>
          <w:tcPr>
            <w:tcW w:w="2931" w:type="pct"/>
            <w:shd w:val="clear" w:color="auto" w:fill="FFFFFF" w:themeFill="background1"/>
          </w:tcPr>
          <w:p w14:paraId="714BEB8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Matowa IPS</w:t>
            </w:r>
          </w:p>
        </w:tc>
      </w:tr>
      <w:tr w:rsidR="00E13643" w:rsidRPr="00E33885" w14:paraId="4C108C14" w14:textId="77777777" w:rsidTr="004232AB">
        <w:trPr>
          <w:trHeight w:val="284"/>
        </w:trPr>
        <w:tc>
          <w:tcPr>
            <w:tcW w:w="775" w:type="pct"/>
            <w:shd w:val="clear" w:color="auto" w:fill="FFFFFF" w:themeFill="background1"/>
          </w:tcPr>
          <w:p w14:paraId="3517B14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Wyposażenie multimedialne</w:t>
            </w:r>
          </w:p>
        </w:tc>
        <w:tc>
          <w:tcPr>
            <w:tcW w:w="4225" w:type="pct"/>
            <w:gridSpan w:val="2"/>
            <w:shd w:val="clear" w:color="auto" w:fill="FFFFFF" w:themeFill="background1"/>
          </w:tcPr>
          <w:p w14:paraId="68F8A68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Karta dźwiękowa zintegrowana z płytą główną, wbudowane dwa głośniki min. 2W na kanał. </w:t>
            </w:r>
          </w:p>
          <w:p w14:paraId="2618F8D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Wbudowana w obudowę matrycy cyfrowa kamera 2,0 MP z diodą LED informującą użytkownika o pracy,</w:t>
            </w:r>
          </w:p>
          <w:p w14:paraId="270FE0C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Mechaniczna chowana w obudowie (nie dopuszcza się kamer przekręcanych i wystających poza obrys obudowy)</w:t>
            </w:r>
          </w:p>
          <w:p w14:paraId="272EBF08"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Wbudowane w obudowę dwa mikrofony </w:t>
            </w:r>
          </w:p>
        </w:tc>
      </w:tr>
      <w:tr w:rsidR="00E13643" w:rsidRPr="00E33885" w14:paraId="262E4EDD" w14:textId="77777777" w:rsidTr="004232AB">
        <w:trPr>
          <w:trHeight w:val="284"/>
        </w:trPr>
        <w:tc>
          <w:tcPr>
            <w:tcW w:w="775" w:type="pct"/>
            <w:shd w:val="clear" w:color="auto" w:fill="FFFFFF" w:themeFill="background1"/>
          </w:tcPr>
          <w:p w14:paraId="31DAA79E" w14:textId="77777777" w:rsidR="00E13643" w:rsidRPr="00E33885" w:rsidRDefault="00E13643" w:rsidP="00E33885">
            <w:pPr>
              <w:suppressAutoHyphens/>
              <w:spacing w:after="0" w:line="240" w:lineRule="auto"/>
              <w:ind w:left="360" w:hanging="360"/>
              <w:jc w:val="both"/>
              <w:rPr>
                <w:rFonts w:eastAsia="Times New Roman" w:cstheme="minorHAnsi"/>
                <w:bCs/>
                <w:sz w:val="18"/>
                <w:szCs w:val="18"/>
                <w:lang w:eastAsia="pl-PL"/>
              </w:rPr>
            </w:pPr>
            <w:r w:rsidRPr="00E33885">
              <w:rPr>
                <w:rFonts w:eastAsia="Times New Roman" w:cstheme="minorHAnsi"/>
                <w:bCs/>
                <w:sz w:val="18"/>
                <w:szCs w:val="18"/>
                <w:lang w:eastAsia="pl-PL"/>
              </w:rPr>
              <w:t>Obudowa</w:t>
            </w:r>
          </w:p>
        </w:tc>
        <w:tc>
          <w:tcPr>
            <w:tcW w:w="4225" w:type="pct"/>
            <w:gridSpan w:val="2"/>
            <w:shd w:val="clear" w:color="auto" w:fill="FFFFFF" w:themeFill="background1"/>
          </w:tcPr>
          <w:p w14:paraId="2C5D35C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Typu </w:t>
            </w:r>
            <w:proofErr w:type="spellStart"/>
            <w:r w:rsidRPr="00E33885">
              <w:rPr>
                <w:rFonts w:eastAsia="Times New Roman" w:cstheme="minorHAnsi"/>
                <w:bCs/>
                <w:sz w:val="18"/>
                <w:szCs w:val="18"/>
                <w:lang w:eastAsia="pl-PL"/>
              </w:rPr>
              <w:t>All</w:t>
            </w:r>
            <w:proofErr w:type="spellEnd"/>
            <w:r w:rsidRPr="00E33885">
              <w:rPr>
                <w:rFonts w:eastAsia="Times New Roman" w:cstheme="minorHAnsi"/>
                <w:bCs/>
                <w:sz w:val="18"/>
                <w:szCs w:val="18"/>
                <w:lang w:eastAsia="pl-PL"/>
              </w:rPr>
              <w:t>-in-One zintegrowana z monitorem min. 23.8 cali. Obudowa musi umożliwiać zastosowanie zabezpieczenia fizycznego w postaci linki metalowej lub kłódki (oczko w obudowie do założenia kłódki), Demontaż tylnej pokrywy musi odbywać się bez użycia narzędzi. Komputer musi posiadać możliwość zainstalowania na ścianie przy wykorzystaniu ściennego systemu montażowego,</w:t>
            </w:r>
          </w:p>
          <w:p w14:paraId="0EE439C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Suma wymiarów obudowy z zainstalowanym standem nie może przekraczać: 114cm</w:t>
            </w:r>
          </w:p>
          <w:p w14:paraId="648878A1"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Suma wymiarów obudowy bez zainstalowanego standu nie może przekraczać: 94cm</w:t>
            </w:r>
          </w:p>
          <w:p w14:paraId="6288985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Zasilacz wewnętrzny o mocy min. 220W o efektywności min. 85% przy obciążeniu zasilacza na poziomie 50% oraz o efektywności min. 80% przy obciążeniu zasilacza na poziomie 100%, </w:t>
            </w:r>
          </w:p>
          <w:p w14:paraId="2D4867D8"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Zasilacz w oferowanym komputerze musi się znajdować na stronie </w:t>
            </w:r>
            <w:hyperlink r:id="rId8" w:history="1">
              <w:r w:rsidRPr="00E33885">
                <w:rPr>
                  <w:rFonts w:eastAsia="Times New Roman" w:cstheme="minorHAnsi"/>
                  <w:bCs/>
                  <w:color w:val="0563C1"/>
                  <w:sz w:val="18"/>
                  <w:szCs w:val="18"/>
                  <w:u w:val="single"/>
                  <w:lang w:eastAsia="pl-PL"/>
                </w:rPr>
                <w:t>http://www.plugloadsolutions.com/80pluspowersupplies.aspx</w:t>
              </w:r>
            </w:hyperlink>
            <w:r w:rsidRPr="00E33885">
              <w:rPr>
                <w:rFonts w:eastAsia="Times New Roman" w:cstheme="minorHAnsi"/>
                <w:bCs/>
                <w:sz w:val="18"/>
                <w:szCs w:val="18"/>
                <w:lang w:eastAsia="pl-PL"/>
              </w:rPr>
              <w:t>, do oferty należy dołączyć wydruk potwierdzający spełnienie wymogu 80plus</w:t>
            </w:r>
          </w:p>
          <w:p w14:paraId="4DC48C1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System diagnostyczny nie może wykorzystywać minimalnej ilości wolnych slotów wymaganych w specyfikacji. </w:t>
            </w:r>
          </w:p>
          <w:p w14:paraId="083EC77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Każdy komputer musi być oznaczony niepowtarzalnym numerem seryjnym umieszonym na </w:t>
            </w:r>
            <w:proofErr w:type="gramStart"/>
            <w:r w:rsidRPr="00E33885">
              <w:rPr>
                <w:rFonts w:eastAsia="Times New Roman" w:cstheme="minorHAnsi"/>
                <w:bCs/>
                <w:sz w:val="18"/>
                <w:szCs w:val="18"/>
                <w:lang w:eastAsia="pl-PL"/>
              </w:rPr>
              <w:t>obudowie,</w:t>
            </w:r>
            <w:proofErr w:type="gramEnd"/>
            <w:r w:rsidRPr="00E33885">
              <w:rPr>
                <w:rFonts w:eastAsia="Times New Roman" w:cstheme="minorHAnsi"/>
                <w:bCs/>
                <w:sz w:val="18"/>
                <w:szCs w:val="18"/>
                <w:lang w:eastAsia="pl-PL"/>
              </w:rPr>
              <w:t xml:space="preserve"> oraz wpisanym na stałe w BIOS.</w:t>
            </w:r>
          </w:p>
          <w:p w14:paraId="6B76DECB"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Podstawa jednostki typu </w:t>
            </w:r>
            <w:proofErr w:type="spellStart"/>
            <w:r w:rsidRPr="00E33885">
              <w:rPr>
                <w:rFonts w:eastAsia="Times New Roman" w:cstheme="minorHAnsi"/>
                <w:bCs/>
                <w:sz w:val="18"/>
                <w:szCs w:val="18"/>
                <w:lang w:eastAsia="pl-PL"/>
              </w:rPr>
              <w:t>All</w:t>
            </w:r>
            <w:proofErr w:type="spellEnd"/>
            <w:r w:rsidRPr="00E33885">
              <w:rPr>
                <w:rFonts w:eastAsia="Times New Roman" w:cstheme="minorHAnsi"/>
                <w:bCs/>
                <w:sz w:val="18"/>
                <w:szCs w:val="18"/>
                <w:lang w:eastAsia="pl-PL"/>
              </w:rPr>
              <w:t xml:space="preserve"> – in – One musi umożliwiać:</w:t>
            </w:r>
          </w:p>
          <w:p w14:paraId="4A4E054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Regulację pochyłu pionowego w zakresie minimum od -5 do 30 stopni.</w:t>
            </w:r>
          </w:p>
          <w:p w14:paraId="2E2D9EF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Regulację wysokości w zakresie minimum 10 cm.</w:t>
            </w:r>
          </w:p>
        </w:tc>
      </w:tr>
      <w:tr w:rsidR="00E13643" w:rsidRPr="00E33885" w14:paraId="5731FBA5" w14:textId="77777777" w:rsidTr="004232AB">
        <w:trPr>
          <w:trHeight w:val="284"/>
        </w:trPr>
        <w:tc>
          <w:tcPr>
            <w:tcW w:w="775" w:type="pct"/>
            <w:shd w:val="clear" w:color="auto" w:fill="FFFFFF" w:themeFill="background1"/>
          </w:tcPr>
          <w:p w14:paraId="59942E21"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Zgodność z systemami operacyjnymi i standardami</w:t>
            </w:r>
          </w:p>
        </w:tc>
        <w:tc>
          <w:tcPr>
            <w:tcW w:w="4225" w:type="pct"/>
            <w:gridSpan w:val="2"/>
            <w:shd w:val="clear" w:color="auto" w:fill="FFFFFF" w:themeFill="background1"/>
          </w:tcPr>
          <w:p w14:paraId="24BA8A8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r>
      <w:tr w:rsidR="00E13643" w:rsidRPr="00E33885" w14:paraId="4FC2EBCB" w14:textId="77777777" w:rsidTr="004232AB">
        <w:trPr>
          <w:trHeight w:val="284"/>
        </w:trPr>
        <w:tc>
          <w:tcPr>
            <w:tcW w:w="775" w:type="pct"/>
            <w:shd w:val="clear" w:color="auto" w:fill="FFFFFF" w:themeFill="background1"/>
          </w:tcPr>
          <w:p w14:paraId="338FBC4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Zdalne zarządzanie</w:t>
            </w:r>
          </w:p>
        </w:tc>
        <w:tc>
          <w:tcPr>
            <w:tcW w:w="4225" w:type="pct"/>
            <w:gridSpan w:val="2"/>
            <w:shd w:val="clear" w:color="auto" w:fill="FFFFFF" w:themeFill="background1"/>
          </w:tcPr>
          <w:p w14:paraId="2C362F9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min.:</w:t>
            </w:r>
          </w:p>
          <w:p w14:paraId="35CC276B"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t>
            </w:r>
            <w:r w:rsidRPr="00E33885">
              <w:rPr>
                <w:rFonts w:eastAsia="Times New Roman" w:cstheme="minorHAnsi"/>
                <w:bCs/>
                <w:sz w:val="18"/>
                <w:szCs w:val="18"/>
                <w:lang w:eastAsia="pl-PL"/>
              </w:rPr>
              <w:tab/>
              <w:t xml:space="preserve">Monitorowanie konfiguracji komponentów komputera - CPU, Pamięć, HDD wersja BIOS płyty głównej; </w:t>
            </w:r>
          </w:p>
          <w:p w14:paraId="741107D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t>
            </w:r>
            <w:r w:rsidRPr="00E33885">
              <w:rPr>
                <w:rFonts w:eastAsia="Times New Roman" w:cstheme="minorHAnsi"/>
                <w:bCs/>
                <w:sz w:val="18"/>
                <w:szCs w:val="18"/>
                <w:lang w:eastAsia="pl-PL"/>
              </w:rPr>
              <w:tab/>
              <w:t>Zdalną konfigurację ustawień BIOS,</w:t>
            </w:r>
          </w:p>
          <w:p w14:paraId="4C679AE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t>
            </w:r>
            <w:r w:rsidRPr="00E33885">
              <w:rPr>
                <w:rFonts w:eastAsia="Times New Roman" w:cstheme="minorHAnsi"/>
                <w:bCs/>
                <w:sz w:val="18"/>
                <w:szCs w:val="18"/>
                <w:lang w:eastAsia="pl-PL"/>
              </w:rPr>
              <w:tab/>
              <w:t>Zdalne przejęcie konsoli tekstowej systemu, przekierowanie procesu ładowania systemu operacyjnego z wirtualnego CD ROM lub FDD z serwera zarządzającego;</w:t>
            </w:r>
          </w:p>
          <w:p w14:paraId="3DAD6B4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t>
            </w:r>
            <w:r w:rsidRPr="00E33885">
              <w:rPr>
                <w:rFonts w:eastAsia="Times New Roman" w:cstheme="minorHAnsi"/>
                <w:bCs/>
                <w:sz w:val="18"/>
                <w:szCs w:val="18"/>
                <w:lang w:eastAsia="pl-PL"/>
              </w:rPr>
              <w:tab/>
              <w:t>Zapis i przechowywanie dodatkowych informacji o wersji zainstalowanego oprogramowania i zdalny odczyt tych informacji (wersja, zainstalowane uaktualnienia, sygnatury wirusów, itp.) z wbudowanej pamięci nieulotnej.</w:t>
            </w:r>
          </w:p>
          <w:p w14:paraId="40FA405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t>
            </w:r>
            <w:r w:rsidRPr="00E33885">
              <w:rPr>
                <w:rFonts w:eastAsia="Times New Roman" w:cstheme="minorHAnsi"/>
                <w:bCs/>
                <w:sz w:val="18"/>
                <w:szCs w:val="18"/>
                <w:lang w:eastAsia="pl-PL"/>
              </w:rPr>
              <w:tab/>
              <w:t>Technologia zarządzania i monitorowania komputerem na poziomie sprzętowym powinna być zgodna z otwartymi standardami DMTF WS-MAN (http://www.dmtf.org/standards/wsman) oraz DASH (http://www.dmtf.org/standards/mgmt/dash/).</w:t>
            </w:r>
          </w:p>
        </w:tc>
      </w:tr>
      <w:tr w:rsidR="00E13643" w:rsidRPr="00E33885" w14:paraId="3A24A9FC" w14:textId="77777777" w:rsidTr="004232AB">
        <w:trPr>
          <w:trHeight w:val="284"/>
        </w:trPr>
        <w:tc>
          <w:tcPr>
            <w:tcW w:w="775" w:type="pct"/>
            <w:shd w:val="clear" w:color="auto" w:fill="FFFFFF" w:themeFill="background1"/>
          </w:tcPr>
          <w:p w14:paraId="03DCB2F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Bezpieczeństwo</w:t>
            </w:r>
          </w:p>
        </w:tc>
        <w:tc>
          <w:tcPr>
            <w:tcW w:w="4225" w:type="pct"/>
            <w:gridSpan w:val="2"/>
            <w:shd w:val="clear" w:color="auto" w:fill="FFFFFF" w:themeFill="background1"/>
          </w:tcPr>
          <w:p w14:paraId="44CAC75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324DEFA8"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Zaimplementowany w BIOS system diagnostyczny z graficznym interfejsem użytkownika dostępny z poziomu BIOS lub szybkiego menu </w:t>
            </w:r>
            <w:proofErr w:type="spellStart"/>
            <w:r w:rsidRPr="00E33885">
              <w:rPr>
                <w:rFonts w:eastAsia="Times New Roman" w:cstheme="minorHAnsi"/>
                <w:bCs/>
                <w:sz w:val="18"/>
                <w:szCs w:val="18"/>
                <w:lang w:eastAsia="pl-PL"/>
              </w:rPr>
              <w:t>boot’owania</w:t>
            </w:r>
            <w:proofErr w:type="spellEnd"/>
            <w:r w:rsidRPr="00E33885">
              <w:rPr>
                <w:rFonts w:eastAsia="Times New Roman" w:cstheme="minorHAnsi"/>
                <w:bCs/>
                <w:sz w:val="18"/>
                <w:szCs w:val="18"/>
                <w:lang w:eastAsia="pl-PL"/>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E33885">
              <w:rPr>
                <w:rFonts w:eastAsia="Times New Roman" w:cstheme="minorHAnsi"/>
                <w:bCs/>
                <w:sz w:val="18"/>
                <w:szCs w:val="18"/>
                <w:lang w:eastAsia="pl-PL"/>
              </w:rPr>
              <w:t>internetu</w:t>
            </w:r>
            <w:proofErr w:type="spellEnd"/>
            <w:r w:rsidRPr="00E33885">
              <w:rPr>
                <w:rFonts w:eastAsia="Times New Roman" w:cstheme="minorHAnsi"/>
                <w:bCs/>
                <w:sz w:val="18"/>
                <w:szCs w:val="18"/>
                <w:lang w:eastAsia="pl-PL"/>
              </w:rPr>
              <w:t xml:space="preserve">. Nie dopuszcza się stosowania wewnętrznych i zewnętrznych urządzeń w celu uzyskania funkcjonalności systemu diagnostycznego. </w:t>
            </w:r>
          </w:p>
          <w:p w14:paraId="72EFC97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Czujnik otwarcia obudowy, musi zbierać zdarzenia i zapisywać je w BIOS </w:t>
            </w:r>
          </w:p>
        </w:tc>
      </w:tr>
      <w:tr w:rsidR="00E13643" w:rsidRPr="00E33885" w14:paraId="6A4C44C4" w14:textId="77777777" w:rsidTr="004232AB">
        <w:trPr>
          <w:trHeight w:val="284"/>
        </w:trPr>
        <w:tc>
          <w:tcPr>
            <w:tcW w:w="775" w:type="pct"/>
            <w:shd w:val="clear" w:color="auto" w:fill="FFFFFF" w:themeFill="background1"/>
          </w:tcPr>
          <w:p w14:paraId="2B99F87F"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lastRenderedPageBreak/>
              <w:t>Wirtualizacja</w:t>
            </w:r>
          </w:p>
        </w:tc>
        <w:tc>
          <w:tcPr>
            <w:tcW w:w="4225" w:type="pct"/>
            <w:gridSpan w:val="2"/>
            <w:shd w:val="clear" w:color="auto" w:fill="FFFFFF" w:themeFill="background1"/>
          </w:tcPr>
          <w:p w14:paraId="4CDEF2B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Sprzętowe wsparcie technologii wirtualizacji realizowane łącznie w procesorze, chipsecie płyty głównej oraz w BIOS systemu.</w:t>
            </w:r>
          </w:p>
        </w:tc>
      </w:tr>
      <w:tr w:rsidR="00E13643" w:rsidRPr="00E33885" w14:paraId="3B46210A" w14:textId="77777777" w:rsidTr="004232AB">
        <w:trPr>
          <w:trHeight w:val="284"/>
        </w:trPr>
        <w:tc>
          <w:tcPr>
            <w:tcW w:w="775" w:type="pct"/>
            <w:shd w:val="clear" w:color="auto" w:fill="FFFFFF" w:themeFill="background1"/>
          </w:tcPr>
          <w:p w14:paraId="0AF709D1"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BIOS</w:t>
            </w:r>
          </w:p>
        </w:tc>
        <w:tc>
          <w:tcPr>
            <w:tcW w:w="4225" w:type="pct"/>
            <w:gridSpan w:val="2"/>
            <w:shd w:val="clear" w:color="auto" w:fill="FFFFFF" w:themeFill="background1"/>
          </w:tcPr>
          <w:p w14:paraId="42405F0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E33885">
              <w:rPr>
                <w:rFonts w:eastAsia="Times New Roman" w:cstheme="minorHAnsi"/>
                <w:bCs/>
                <w:sz w:val="18"/>
                <w:szCs w:val="18"/>
                <w:lang w:eastAsia="pl-PL"/>
              </w:rPr>
              <w:t>wł</w:t>
            </w:r>
            <w:proofErr w:type="spellEnd"/>
            <w:r w:rsidRPr="00E33885">
              <w:rPr>
                <w:rFonts w:eastAsia="Times New Roman" w:cstheme="minorHAnsi"/>
                <w:bCs/>
                <w:sz w:val="18"/>
                <w:szCs w:val="18"/>
                <w:lang w:eastAsia="pl-PL"/>
              </w:rPr>
              <w:t>/wy funkcji bez używania klawiatury).</w:t>
            </w:r>
          </w:p>
          <w:p w14:paraId="3A899F8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Informacje dostępne z poziomu BIOS na potrzeby inwentaryzacji:</w:t>
            </w:r>
          </w:p>
          <w:p w14:paraId="4CB9C2A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wersja BIOS, nr seryjny, data produkcji komputera, pamięć RAM (taktowanie, wielkość, obsadzenie kości w slotach, procesor (typ, nazwa, typowa prędkość, minimalna, maksymalna, cache L2 i L3</w:t>
            </w:r>
            <w:proofErr w:type="gramStart"/>
            <w:r w:rsidRPr="00E33885">
              <w:rPr>
                <w:rFonts w:eastAsia="Times New Roman" w:cstheme="minorHAnsi"/>
                <w:bCs/>
                <w:sz w:val="18"/>
                <w:szCs w:val="18"/>
                <w:lang w:eastAsia="pl-PL"/>
              </w:rPr>
              <w:t>) ,</w:t>
            </w:r>
            <w:proofErr w:type="gramEnd"/>
            <w:r w:rsidRPr="00E33885">
              <w:rPr>
                <w:rFonts w:eastAsia="Times New Roman" w:cstheme="minorHAnsi"/>
                <w:bCs/>
                <w:sz w:val="18"/>
                <w:szCs w:val="18"/>
                <w:lang w:eastAsia="pl-PL"/>
              </w:rPr>
              <w:t xml:space="preserve"> pojemności zainstalowanego lub zainstalowanych dysków twardych MAC adres zintegrowanej karty sieciowej, zintegrowany układ graficzny, kontroler audio.</w:t>
            </w:r>
          </w:p>
          <w:p w14:paraId="0D6E4F6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Informacje dostępne w samym menu BIOS bez stosowania dodatkowego oprogramowania jak i wbudowanego systemu diagnostycznego.</w:t>
            </w:r>
          </w:p>
          <w:p w14:paraId="5BE7D84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ustawienia hasła na poziomie:</w:t>
            </w:r>
          </w:p>
          <w:p w14:paraId="686059A1"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administratora [hasło nadrzędne]</w:t>
            </w:r>
          </w:p>
          <w:p w14:paraId="535B66C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użytkownika/systemowego [hasło umożliwiające użytkownikowi zmianę swojego hasła i zgodnie z uprawnieniami nadanymi przez administratora dokonywać zmian ustawień BIOS], rozruch systemu operacyjnego [hasło blokuje start systemu operacyjnego].</w:t>
            </w:r>
          </w:p>
          <w:p w14:paraId="7482D2B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Funkcja blokowania/odblokowania BOOT-</w:t>
            </w:r>
            <w:proofErr w:type="spellStart"/>
            <w:r w:rsidRPr="00E33885">
              <w:rPr>
                <w:rFonts w:eastAsia="Times New Roman" w:cstheme="minorHAnsi"/>
                <w:bCs/>
                <w:sz w:val="18"/>
                <w:szCs w:val="18"/>
                <w:lang w:eastAsia="pl-PL"/>
              </w:rPr>
              <w:t>owania</w:t>
            </w:r>
            <w:proofErr w:type="spellEnd"/>
            <w:r w:rsidRPr="00E33885">
              <w:rPr>
                <w:rFonts w:eastAsia="Times New Roman" w:cstheme="minorHAnsi"/>
                <w:bCs/>
                <w:sz w:val="18"/>
                <w:szCs w:val="18"/>
                <w:lang w:eastAsia="pl-PL"/>
              </w:rPr>
              <w:t xml:space="preserve"> stacji roboczej z zewnętrznych urządzeń.</w:t>
            </w:r>
          </w:p>
          <w:p w14:paraId="59DA519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wyłączenia/włączenia karty sieciowej</w:t>
            </w:r>
          </w:p>
          <w:p w14:paraId="277977D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włączenia/wyłączenia kontrolera SATA</w:t>
            </w:r>
          </w:p>
          <w:p w14:paraId="79F7F08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włączenia/wyłączenia kontrolera audio,</w:t>
            </w:r>
          </w:p>
          <w:p w14:paraId="37D2B74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włączenia/wyłączenia układu TPM.</w:t>
            </w:r>
          </w:p>
          <w:p w14:paraId="29CD984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włączenia/wyłączenia wbudowanej kamery i czytnika kart multimedialnych</w:t>
            </w:r>
          </w:p>
          <w:p w14:paraId="4F5796D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Możliwość włączenia/wyłączenia czujnika otwarcia obudowy, ustawienia go w tryb cichy </w:t>
            </w:r>
          </w:p>
          <w:p w14:paraId="6E426EA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Możliwość przypisania w BIOS numeru nadawanego przez Administratora oraz możliwość weryfikacji tego numeru w oprogramowaniu diagnostyczno-zarządzającym. </w:t>
            </w:r>
            <w:proofErr w:type="gramStart"/>
            <w:r w:rsidRPr="00E33885">
              <w:rPr>
                <w:rFonts w:eastAsia="Times New Roman" w:cstheme="minorHAnsi"/>
                <w:bCs/>
                <w:sz w:val="18"/>
                <w:szCs w:val="18"/>
                <w:lang w:eastAsia="pl-PL"/>
              </w:rPr>
              <w:t>[ musi</w:t>
            </w:r>
            <w:proofErr w:type="gramEnd"/>
            <w:r w:rsidRPr="00E33885">
              <w:rPr>
                <w:rFonts w:eastAsia="Times New Roman" w:cstheme="minorHAnsi"/>
                <w:bCs/>
                <w:sz w:val="18"/>
                <w:szCs w:val="18"/>
                <w:lang w:eastAsia="pl-PL"/>
              </w:rPr>
              <w:t xml:space="preserve"> umożliwiać znaki specjalne (@#$%^)]</w:t>
            </w:r>
          </w:p>
          <w:p w14:paraId="059CC20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Możliwość zdefiniowania automatycznego uruchamiania komputera w min. dwóch trybach: codziennie lub w wybrane dni tygodnia,</w:t>
            </w:r>
          </w:p>
          <w:p w14:paraId="69CB949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Możliwość ustawienia portów USB w trybie „no BOOT”, czyli podczas startu komputer nie wykrywa urządzeń </w:t>
            </w:r>
            <w:proofErr w:type="spellStart"/>
            <w:r w:rsidRPr="00E33885">
              <w:rPr>
                <w:rFonts w:eastAsia="Times New Roman" w:cstheme="minorHAnsi"/>
                <w:bCs/>
                <w:sz w:val="18"/>
                <w:szCs w:val="18"/>
                <w:lang w:eastAsia="pl-PL"/>
              </w:rPr>
              <w:t>bootujących</w:t>
            </w:r>
            <w:proofErr w:type="spellEnd"/>
            <w:r w:rsidRPr="00E33885">
              <w:rPr>
                <w:rFonts w:eastAsia="Times New Roman" w:cstheme="minorHAnsi"/>
                <w:bCs/>
                <w:sz w:val="18"/>
                <w:szCs w:val="18"/>
                <w:lang w:eastAsia="pl-PL"/>
              </w:rPr>
              <w:t xml:space="preserve"> typu USB, natomiast po uruchomieniu systemu operacyjnego porty USB są aktywne.</w:t>
            </w:r>
          </w:p>
          <w:p w14:paraId="420FC10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Możliwość wyłączania portów USB w szczególności pojedynczo w dowolnej kombinacja. </w:t>
            </w:r>
          </w:p>
          <w:p w14:paraId="716D7D3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BIOS musi nanosić automatycznie wszystkie zmiany konfiguracji dotyczące w szczególności: pamięci, procesora, dysku.</w:t>
            </w:r>
          </w:p>
        </w:tc>
      </w:tr>
      <w:tr w:rsidR="00E13643" w:rsidRPr="00E33885" w14:paraId="5A78A1FB" w14:textId="77777777" w:rsidTr="004232AB">
        <w:trPr>
          <w:trHeight w:val="284"/>
        </w:trPr>
        <w:tc>
          <w:tcPr>
            <w:tcW w:w="775" w:type="pct"/>
            <w:shd w:val="clear" w:color="auto" w:fill="FFFFFF" w:themeFill="background1"/>
          </w:tcPr>
          <w:p w14:paraId="0C6E463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Certyfikaty i standardy</w:t>
            </w:r>
          </w:p>
        </w:tc>
        <w:tc>
          <w:tcPr>
            <w:tcW w:w="4225" w:type="pct"/>
            <w:gridSpan w:val="2"/>
            <w:shd w:val="clear" w:color="auto" w:fill="FFFFFF" w:themeFill="background1"/>
          </w:tcPr>
          <w:p w14:paraId="7D886DB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Certyfikat ISO9001 dla producenta sprzętu (załączyć do oferty)</w:t>
            </w:r>
          </w:p>
          <w:p w14:paraId="75E5049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Certyfikat ISO 50001 dla producenta sprzętu</w:t>
            </w:r>
          </w:p>
          <w:p w14:paraId="6DEE77F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Deklaracja zgodności CE (załączyć do oferty)</w:t>
            </w:r>
          </w:p>
          <w:p w14:paraId="707D077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Potwierdzenie spełnienia kryteriów środowiskowych, w tym zgodności z dyrektywą </w:t>
            </w:r>
            <w:proofErr w:type="spellStart"/>
            <w:r w:rsidRPr="00E33885">
              <w:rPr>
                <w:rFonts w:eastAsia="Times New Roman" w:cstheme="minorHAnsi"/>
                <w:bCs/>
                <w:sz w:val="18"/>
                <w:szCs w:val="18"/>
                <w:lang w:eastAsia="pl-PL"/>
              </w:rPr>
              <w:t>RoHS</w:t>
            </w:r>
            <w:proofErr w:type="spellEnd"/>
            <w:r w:rsidRPr="00E33885">
              <w:rPr>
                <w:rFonts w:eastAsia="Times New Roman" w:cstheme="minorHAnsi"/>
                <w:bCs/>
                <w:sz w:val="18"/>
                <w:szCs w:val="18"/>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0795084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color w:val="0563C1"/>
                <w:sz w:val="18"/>
                <w:szCs w:val="18"/>
                <w:u w:val="single"/>
                <w:lang w:eastAsia="pl-PL"/>
              </w:rPr>
              <w:t xml:space="preserve">Certyfikat TCO - do oferty załączyć certyfikat lub wydruk ze strony </w:t>
            </w:r>
            <w:hyperlink r:id="rId9" w:history="1">
              <w:r w:rsidRPr="00E33885">
                <w:rPr>
                  <w:rFonts w:eastAsia="Times New Roman" w:cstheme="minorHAnsi"/>
                  <w:bCs/>
                  <w:color w:val="0563C1"/>
                  <w:sz w:val="18"/>
                  <w:szCs w:val="18"/>
                  <w:u w:val="single"/>
                  <w:lang w:eastAsia="pl-PL"/>
                </w:rPr>
                <w:t>http://tcocertified.com/product-finder/</w:t>
              </w:r>
            </w:hyperlink>
            <w:r w:rsidRPr="00E33885">
              <w:rPr>
                <w:rFonts w:eastAsia="Times New Roman" w:cstheme="minorHAnsi"/>
                <w:bCs/>
                <w:sz w:val="18"/>
                <w:szCs w:val="18"/>
                <w:lang w:eastAsia="pl-PL"/>
              </w:rPr>
              <w:t xml:space="preserve"> </w:t>
            </w:r>
          </w:p>
        </w:tc>
      </w:tr>
      <w:tr w:rsidR="00E13643" w:rsidRPr="00E33885" w14:paraId="49E5E062" w14:textId="77777777" w:rsidTr="004232AB">
        <w:trPr>
          <w:trHeight w:val="284"/>
        </w:trPr>
        <w:tc>
          <w:tcPr>
            <w:tcW w:w="775" w:type="pct"/>
            <w:shd w:val="clear" w:color="auto" w:fill="FFFFFF" w:themeFill="background1"/>
          </w:tcPr>
          <w:p w14:paraId="60EB0601"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Ergonomia</w:t>
            </w:r>
          </w:p>
        </w:tc>
        <w:tc>
          <w:tcPr>
            <w:tcW w:w="4225" w:type="pct"/>
            <w:gridSpan w:val="2"/>
            <w:shd w:val="clear" w:color="auto" w:fill="FFFFFF" w:themeFill="background1"/>
          </w:tcPr>
          <w:p w14:paraId="33523CD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Głośność jednostki centralnej mierzona zgodnie z normą ISO 7779 oraz wykazana zgodnie z normą ISO 9296 w pozycji operatora w trybie pracy jałowej dysku twardego (IDLE) wynosząca maksymalnie 24 </w:t>
            </w:r>
            <w:proofErr w:type="spellStart"/>
            <w:r w:rsidRPr="00E33885">
              <w:rPr>
                <w:rFonts w:eastAsia="Times New Roman" w:cstheme="minorHAnsi"/>
                <w:bCs/>
                <w:sz w:val="18"/>
                <w:szCs w:val="18"/>
                <w:lang w:eastAsia="pl-PL"/>
              </w:rPr>
              <w:t>dB</w:t>
            </w:r>
            <w:proofErr w:type="spellEnd"/>
            <w:r w:rsidRPr="00E33885">
              <w:rPr>
                <w:rFonts w:eastAsia="Times New Roman" w:cstheme="minorHAnsi"/>
                <w:bCs/>
                <w:sz w:val="18"/>
                <w:szCs w:val="18"/>
                <w:lang w:eastAsia="pl-PL"/>
              </w:rPr>
              <w:t xml:space="preserve"> (załączyć oświadczenie producenta)</w:t>
            </w:r>
          </w:p>
        </w:tc>
      </w:tr>
      <w:tr w:rsidR="00E13643" w:rsidRPr="00E33885" w14:paraId="26362972" w14:textId="77777777" w:rsidTr="004232AB">
        <w:tc>
          <w:tcPr>
            <w:tcW w:w="775" w:type="pct"/>
            <w:shd w:val="clear" w:color="auto" w:fill="FFFFFF" w:themeFill="background1"/>
          </w:tcPr>
          <w:p w14:paraId="12DDDA29"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System Operacyjny</w:t>
            </w:r>
          </w:p>
        </w:tc>
        <w:tc>
          <w:tcPr>
            <w:tcW w:w="4225" w:type="pct"/>
            <w:gridSpan w:val="2"/>
            <w:shd w:val="clear" w:color="auto" w:fill="FFFFFF" w:themeFill="background1"/>
          </w:tcPr>
          <w:p w14:paraId="6407001A" w14:textId="77777777" w:rsidR="00E13643" w:rsidRPr="00E33885" w:rsidRDefault="00E13643" w:rsidP="00E33885">
            <w:pPr>
              <w:suppressAutoHyphens/>
              <w:spacing w:after="0" w:line="240" w:lineRule="auto"/>
              <w:jc w:val="both"/>
              <w:rPr>
                <w:rFonts w:eastAsia="Times New Roman" w:cstheme="minorHAnsi"/>
                <w:bCs/>
                <w:sz w:val="18"/>
                <w:szCs w:val="18"/>
                <w:bdr w:val="none" w:sz="0" w:space="0" w:color="auto" w:frame="1"/>
                <w:lang w:eastAsia="pl-PL"/>
              </w:rPr>
            </w:pPr>
            <w:r w:rsidRPr="00E33885">
              <w:rPr>
                <w:rFonts w:eastAsia="Times New Roman" w:cstheme="minorHAnsi"/>
                <w:bCs/>
                <w:sz w:val="18"/>
                <w:szCs w:val="18"/>
                <w:lang w:eastAsia="pl-PL"/>
              </w:rPr>
              <w:t>Zainstalowany system operacyjny Windows 10 Professional, musi umożliwiać instalację systemu operacyjnego bez potrzeby ręcznego wpisywania klucza licencyjnego.</w:t>
            </w:r>
            <w:r w:rsidRPr="00E33885">
              <w:rPr>
                <w:rFonts w:eastAsia="Times New Roman" w:cstheme="minorHAnsi"/>
                <w:bCs/>
                <w:sz w:val="18"/>
                <w:szCs w:val="18"/>
                <w:bdr w:val="none" w:sz="0" w:space="0" w:color="auto" w:frame="1"/>
                <w:lang w:eastAsia="pl-PL"/>
              </w:rPr>
              <w:t xml:space="preserve"> </w:t>
            </w:r>
          </w:p>
        </w:tc>
      </w:tr>
      <w:tr w:rsidR="00E13643" w:rsidRPr="00E33885" w14:paraId="1937FF4F" w14:textId="77777777" w:rsidTr="004232AB">
        <w:tc>
          <w:tcPr>
            <w:tcW w:w="775" w:type="pct"/>
            <w:shd w:val="clear" w:color="auto" w:fill="FFFFFF" w:themeFill="background1"/>
          </w:tcPr>
          <w:p w14:paraId="06E0BBAE"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 xml:space="preserve">Wymagania dodatkowe </w:t>
            </w:r>
          </w:p>
        </w:tc>
        <w:tc>
          <w:tcPr>
            <w:tcW w:w="4225" w:type="pct"/>
            <w:gridSpan w:val="2"/>
            <w:shd w:val="clear" w:color="auto" w:fill="FFFFFF" w:themeFill="background1"/>
          </w:tcPr>
          <w:p w14:paraId="768CBDB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Wbudowane porty: (minimum)</w:t>
            </w:r>
          </w:p>
          <w:p w14:paraId="105684C6" w14:textId="77777777" w:rsidR="00E13643" w:rsidRPr="00852CFC" w:rsidRDefault="00E13643" w:rsidP="00E33885">
            <w:pPr>
              <w:suppressAutoHyphens/>
              <w:spacing w:after="0" w:line="240" w:lineRule="auto"/>
              <w:jc w:val="both"/>
              <w:rPr>
                <w:rFonts w:eastAsia="Times New Roman" w:cstheme="minorHAnsi"/>
                <w:bCs/>
                <w:sz w:val="18"/>
                <w:szCs w:val="18"/>
                <w:lang w:val="en-US" w:eastAsia="pl-PL"/>
              </w:rPr>
            </w:pPr>
            <w:r w:rsidRPr="00852CFC">
              <w:rPr>
                <w:rFonts w:eastAsia="Times New Roman" w:cstheme="minorHAnsi"/>
                <w:bCs/>
                <w:sz w:val="18"/>
                <w:szCs w:val="18"/>
                <w:lang w:val="en-US" w:eastAsia="pl-PL"/>
              </w:rPr>
              <w:t>1</w:t>
            </w:r>
            <w:proofErr w:type="gramStart"/>
            <w:r w:rsidRPr="00852CFC">
              <w:rPr>
                <w:rFonts w:eastAsia="Times New Roman" w:cstheme="minorHAnsi"/>
                <w:bCs/>
                <w:sz w:val="18"/>
                <w:szCs w:val="18"/>
                <w:lang w:val="en-US" w:eastAsia="pl-PL"/>
              </w:rPr>
              <w:t>x  DP</w:t>
            </w:r>
            <w:proofErr w:type="gramEnd"/>
            <w:r w:rsidRPr="00852CFC">
              <w:rPr>
                <w:rFonts w:eastAsia="Times New Roman" w:cstheme="minorHAnsi"/>
                <w:bCs/>
                <w:sz w:val="18"/>
                <w:szCs w:val="18"/>
                <w:lang w:val="en-US" w:eastAsia="pl-PL"/>
              </w:rPr>
              <w:t xml:space="preserve">++ 1.4/HDCP 2.3 port (rear) </w:t>
            </w:r>
          </w:p>
          <w:p w14:paraId="6230666F"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r w:rsidRPr="00E33885">
              <w:rPr>
                <w:rFonts w:eastAsia="Times New Roman" w:cstheme="minorHAnsi"/>
                <w:bCs/>
                <w:sz w:val="18"/>
                <w:szCs w:val="18"/>
                <w:lang w:val="en-US" w:eastAsia="pl-PL"/>
              </w:rPr>
              <w:t xml:space="preserve">1x USB 3.2 Gen 2 Type-C port </w:t>
            </w:r>
          </w:p>
          <w:p w14:paraId="75D6AD9A"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r w:rsidRPr="00E33885">
              <w:rPr>
                <w:rFonts w:eastAsia="Times New Roman" w:cstheme="minorHAnsi"/>
                <w:bCs/>
                <w:sz w:val="18"/>
                <w:szCs w:val="18"/>
                <w:lang w:val="en-US" w:eastAsia="pl-PL"/>
              </w:rPr>
              <w:t xml:space="preserve">3x USB 3.2 Gen 1 Type-A port </w:t>
            </w:r>
          </w:p>
          <w:p w14:paraId="47CEE1C2"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2x USB 2.0 </w:t>
            </w:r>
          </w:p>
          <w:p w14:paraId="66B7B035"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Wymagane porty USB wbudowane, nie dopuszcza się stosowania rozgałęziaczy, </w:t>
            </w:r>
            <w:proofErr w:type="spellStart"/>
            <w:r w:rsidRPr="00E33885">
              <w:rPr>
                <w:rFonts w:eastAsia="Times New Roman" w:cstheme="minorHAnsi"/>
                <w:bCs/>
                <w:sz w:val="18"/>
                <w:szCs w:val="18"/>
                <w:lang w:eastAsia="pl-PL"/>
              </w:rPr>
              <w:t>hubów</w:t>
            </w:r>
            <w:proofErr w:type="spellEnd"/>
            <w:r w:rsidRPr="00E33885">
              <w:rPr>
                <w:rFonts w:eastAsia="Times New Roman" w:cstheme="minorHAnsi"/>
                <w:bCs/>
                <w:sz w:val="18"/>
                <w:szCs w:val="18"/>
                <w:lang w:eastAsia="pl-PL"/>
              </w:rPr>
              <w:t xml:space="preserve"> itp. Wszystkie porty dostępne dla użytkownika w najniższej możliwej regulacji wysokości</w:t>
            </w:r>
          </w:p>
          <w:p w14:paraId="2FEFCE3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1x Universal audio </w:t>
            </w:r>
            <w:proofErr w:type="spellStart"/>
            <w:r w:rsidRPr="00E33885">
              <w:rPr>
                <w:rFonts w:eastAsia="Times New Roman" w:cstheme="minorHAnsi"/>
                <w:bCs/>
                <w:sz w:val="18"/>
                <w:szCs w:val="18"/>
                <w:lang w:eastAsia="pl-PL"/>
              </w:rPr>
              <w:t>jack</w:t>
            </w:r>
            <w:proofErr w:type="spellEnd"/>
            <w:r w:rsidRPr="00E33885">
              <w:rPr>
                <w:rFonts w:eastAsia="Times New Roman" w:cstheme="minorHAnsi"/>
                <w:bCs/>
                <w:sz w:val="18"/>
                <w:szCs w:val="18"/>
                <w:lang w:eastAsia="pl-PL"/>
              </w:rPr>
              <w:t xml:space="preserve"> </w:t>
            </w:r>
          </w:p>
          <w:p w14:paraId="1DC6586A"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r w:rsidRPr="00E33885">
              <w:rPr>
                <w:rFonts w:eastAsia="Times New Roman" w:cstheme="minorHAnsi"/>
                <w:bCs/>
                <w:sz w:val="18"/>
                <w:szCs w:val="18"/>
                <w:lang w:val="en-US" w:eastAsia="pl-PL"/>
              </w:rPr>
              <w:t>1</w:t>
            </w:r>
            <w:proofErr w:type="gramStart"/>
            <w:r w:rsidRPr="00E33885">
              <w:rPr>
                <w:rFonts w:eastAsia="Times New Roman" w:cstheme="minorHAnsi"/>
                <w:bCs/>
                <w:sz w:val="18"/>
                <w:szCs w:val="18"/>
                <w:lang w:val="en-US" w:eastAsia="pl-PL"/>
              </w:rPr>
              <w:t>x  One</w:t>
            </w:r>
            <w:proofErr w:type="gramEnd"/>
            <w:r w:rsidRPr="00E33885">
              <w:rPr>
                <w:rFonts w:eastAsia="Times New Roman" w:cstheme="minorHAnsi"/>
                <w:bCs/>
                <w:sz w:val="18"/>
                <w:szCs w:val="18"/>
                <w:lang w:val="en-US" w:eastAsia="pl-PL"/>
              </w:rPr>
              <w:t xml:space="preserve"> Line-out audio </w:t>
            </w:r>
          </w:p>
          <w:p w14:paraId="5D3AA4D6" w14:textId="77777777" w:rsidR="00E13643" w:rsidRPr="00E33885" w:rsidRDefault="00E13643" w:rsidP="00E33885">
            <w:pPr>
              <w:suppressAutoHyphens/>
              <w:spacing w:after="0" w:line="240" w:lineRule="auto"/>
              <w:jc w:val="both"/>
              <w:rPr>
                <w:rFonts w:eastAsia="Times New Roman" w:cstheme="minorHAnsi"/>
                <w:bCs/>
                <w:sz w:val="18"/>
                <w:szCs w:val="18"/>
                <w:lang w:val="en-US" w:eastAsia="pl-PL"/>
              </w:rPr>
            </w:pPr>
            <w:r w:rsidRPr="00E33885">
              <w:rPr>
                <w:rFonts w:eastAsia="Times New Roman" w:cstheme="minorHAnsi"/>
                <w:bCs/>
                <w:sz w:val="18"/>
                <w:szCs w:val="18"/>
                <w:lang w:val="en-US" w:eastAsia="pl-PL"/>
              </w:rPr>
              <w:t>1</w:t>
            </w:r>
            <w:proofErr w:type="gramStart"/>
            <w:r w:rsidRPr="00E33885">
              <w:rPr>
                <w:rFonts w:eastAsia="Times New Roman" w:cstheme="minorHAnsi"/>
                <w:bCs/>
                <w:sz w:val="18"/>
                <w:szCs w:val="18"/>
                <w:lang w:val="en-US" w:eastAsia="pl-PL"/>
              </w:rPr>
              <w:t>x  RJ</w:t>
            </w:r>
            <w:proofErr w:type="gramEnd"/>
            <w:r w:rsidRPr="00E33885">
              <w:rPr>
                <w:rFonts w:eastAsia="Times New Roman" w:cstheme="minorHAnsi"/>
                <w:bCs/>
                <w:sz w:val="18"/>
                <w:szCs w:val="18"/>
                <w:lang w:val="en-US" w:eastAsia="pl-PL"/>
              </w:rPr>
              <w:t>-45 port 10/100/1000 Mbps</w:t>
            </w:r>
          </w:p>
          <w:p w14:paraId="2DD286C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lastRenderedPageBreak/>
              <w:t xml:space="preserve">Czytnik kart SD 4.0 </w:t>
            </w:r>
          </w:p>
          <w:p w14:paraId="00893C64" w14:textId="77777777" w:rsidR="00E13643" w:rsidRPr="00E33885" w:rsidRDefault="00E13643" w:rsidP="00E33885">
            <w:pPr>
              <w:suppressAutoHyphens/>
              <w:spacing w:after="0" w:line="240" w:lineRule="auto"/>
              <w:jc w:val="both"/>
              <w:rPr>
                <w:rFonts w:eastAsia="Times New Roman" w:cstheme="minorHAnsi"/>
                <w:bCs/>
                <w:i/>
                <w:sz w:val="18"/>
                <w:szCs w:val="18"/>
                <w:lang w:eastAsia="pl-PL"/>
              </w:rPr>
            </w:pPr>
            <w:r w:rsidRPr="00E33885">
              <w:rPr>
                <w:rFonts w:eastAsia="Times New Roman" w:cstheme="minorHAnsi"/>
                <w:bCs/>
                <w:sz w:val="18"/>
                <w:szCs w:val="18"/>
                <w:lang w:eastAsia="pl-PL"/>
              </w:rPr>
              <w:t xml:space="preserve">Karta </w:t>
            </w:r>
            <w:proofErr w:type="spellStart"/>
            <w:r w:rsidRPr="00E33885">
              <w:rPr>
                <w:rFonts w:eastAsia="Times New Roman" w:cstheme="minorHAnsi"/>
                <w:bCs/>
                <w:sz w:val="18"/>
                <w:szCs w:val="18"/>
                <w:lang w:eastAsia="pl-PL"/>
              </w:rPr>
              <w:t>WiFi</w:t>
            </w:r>
            <w:proofErr w:type="spellEnd"/>
            <w:r w:rsidRPr="00E33885">
              <w:rPr>
                <w:rFonts w:eastAsia="Times New Roman" w:cstheme="minorHAnsi"/>
                <w:bCs/>
                <w:sz w:val="18"/>
                <w:szCs w:val="18"/>
                <w:lang w:eastAsia="pl-PL"/>
              </w:rPr>
              <w:t xml:space="preserve"> </w:t>
            </w:r>
            <w:proofErr w:type="spellStart"/>
            <w:r w:rsidRPr="00E33885">
              <w:rPr>
                <w:rFonts w:eastAsia="Times New Roman" w:cstheme="minorHAnsi"/>
                <w:bCs/>
                <w:sz w:val="18"/>
                <w:szCs w:val="18"/>
                <w:lang w:eastAsia="pl-PL"/>
              </w:rPr>
              <w:t>ac</w:t>
            </w:r>
            <w:proofErr w:type="spellEnd"/>
            <w:r w:rsidRPr="00E33885">
              <w:rPr>
                <w:rFonts w:eastAsia="Times New Roman" w:cstheme="minorHAnsi"/>
                <w:bCs/>
                <w:sz w:val="18"/>
                <w:szCs w:val="18"/>
                <w:lang w:eastAsia="pl-PL"/>
              </w:rPr>
              <w:t xml:space="preserve">+ </w:t>
            </w:r>
            <w:proofErr w:type="spellStart"/>
            <w:r w:rsidRPr="00E33885">
              <w:rPr>
                <w:rFonts w:eastAsia="Times New Roman" w:cstheme="minorHAnsi"/>
                <w:bCs/>
                <w:sz w:val="18"/>
                <w:szCs w:val="18"/>
                <w:lang w:eastAsia="pl-PL"/>
              </w:rPr>
              <w:t>bluetooth</w:t>
            </w:r>
            <w:proofErr w:type="spellEnd"/>
            <w:r w:rsidRPr="00E33885">
              <w:rPr>
                <w:rFonts w:eastAsia="Times New Roman" w:cstheme="minorHAnsi"/>
                <w:bCs/>
                <w:sz w:val="18"/>
                <w:szCs w:val="18"/>
                <w:lang w:eastAsia="pl-PL"/>
              </w:rPr>
              <w:t xml:space="preserve"> 5</w:t>
            </w:r>
          </w:p>
          <w:p w14:paraId="2BDE6F5E"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Płyta główna </w:t>
            </w:r>
            <w:r w:rsidRPr="00E33885">
              <w:rPr>
                <w:rFonts w:eastAsia="Times New Roman" w:cstheme="minorHAnsi"/>
                <w:bCs/>
                <w:sz w:val="18"/>
                <w:szCs w:val="18"/>
              </w:rPr>
              <w:t xml:space="preserve">zaprojektowana i wyprodukowana na zlecenie producenta komputera, trwale oznaczona logo producenta oferowanej jednostki, dedykowana dla danego urządzenia; </w:t>
            </w:r>
            <w:r w:rsidRPr="00E33885">
              <w:rPr>
                <w:rFonts w:eastAsia="Times New Roman" w:cstheme="minorHAnsi"/>
                <w:bCs/>
                <w:sz w:val="18"/>
                <w:szCs w:val="18"/>
                <w:lang w:eastAsia="pl-PL"/>
              </w:rPr>
              <w:t xml:space="preserve">wyposażona w min. 2 złącza DIMM z obsługą do 64GB DDR4 pamięci RAM, min. 1 złącza M.2 2280 dla dysku twardego oraz 1 złącze M.2 karty </w:t>
            </w:r>
            <w:proofErr w:type="spellStart"/>
            <w:r w:rsidRPr="00E33885">
              <w:rPr>
                <w:rFonts w:eastAsia="Times New Roman" w:cstheme="minorHAnsi"/>
                <w:bCs/>
                <w:sz w:val="18"/>
                <w:szCs w:val="18"/>
                <w:lang w:eastAsia="pl-PL"/>
              </w:rPr>
              <w:t>WiFi</w:t>
            </w:r>
            <w:proofErr w:type="spellEnd"/>
          </w:p>
          <w:p w14:paraId="0F6334FB" w14:textId="77777777" w:rsidR="00E13643" w:rsidRPr="00E33885" w:rsidRDefault="00E13643" w:rsidP="00E33885">
            <w:pPr>
              <w:suppressAutoHyphens/>
              <w:spacing w:after="0" w:line="240" w:lineRule="auto"/>
              <w:jc w:val="both"/>
              <w:rPr>
                <w:rFonts w:eastAsia="Times New Roman" w:cstheme="minorHAnsi"/>
                <w:bCs/>
                <w:i/>
                <w:sz w:val="18"/>
                <w:szCs w:val="18"/>
                <w:lang w:eastAsia="pl-PL"/>
              </w:rPr>
            </w:pPr>
            <w:r w:rsidRPr="00E33885">
              <w:rPr>
                <w:rFonts w:eastAsia="Times New Roman" w:cstheme="minorHAnsi"/>
                <w:bCs/>
                <w:sz w:val="18"/>
                <w:szCs w:val="18"/>
                <w:lang w:eastAsia="pl-PL"/>
              </w:rPr>
              <w:t>Czytnik kart multimedialnych SD 4</w:t>
            </w:r>
          </w:p>
          <w:p w14:paraId="6BF43944"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 xml:space="preserve">Klawiatura USB w układzie polski programisty </w:t>
            </w:r>
          </w:p>
          <w:p w14:paraId="1345D11E"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Mysz optyczna USB z dwoma przyciskami oraz rolką (</w:t>
            </w:r>
            <w:proofErr w:type="spellStart"/>
            <w:r w:rsidRPr="00E33885">
              <w:rPr>
                <w:rFonts w:eastAsia="Times New Roman" w:cstheme="minorHAnsi"/>
                <w:bCs/>
                <w:sz w:val="18"/>
                <w:szCs w:val="18"/>
                <w:lang w:eastAsia="pl-PL"/>
              </w:rPr>
              <w:t>scroll</w:t>
            </w:r>
            <w:proofErr w:type="spellEnd"/>
            <w:r w:rsidRPr="00E33885">
              <w:rPr>
                <w:rFonts w:eastAsia="Times New Roman" w:cstheme="minorHAnsi"/>
                <w:bCs/>
                <w:sz w:val="18"/>
                <w:szCs w:val="18"/>
                <w:lang w:eastAsia="pl-PL"/>
              </w:rPr>
              <w:t>)</w:t>
            </w:r>
          </w:p>
        </w:tc>
      </w:tr>
      <w:tr w:rsidR="00E13643" w:rsidRPr="00E33885" w14:paraId="71ED0B95" w14:textId="77777777" w:rsidTr="004232AB">
        <w:tc>
          <w:tcPr>
            <w:tcW w:w="775" w:type="pct"/>
            <w:shd w:val="clear" w:color="auto" w:fill="FFFFFF" w:themeFill="background1"/>
          </w:tcPr>
          <w:p w14:paraId="144A3DF6"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sz w:val="18"/>
                <w:szCs w:val="18"/>
                <w:lang w:eastAsia="pl-PL"/>
              </w:rPr>
              <w:lastRenderedPageBreak/>
              <w:t>Oprogramowanie antywirusowe – w formularzu oferty należy podać pełną nazwę oferowanego oprogramowania</w:t>
            </w:r>
          </w:p>
        </w:tc>
        <w:tc>
          <w:tcPr>
            <w:tcW w:w="4225" w:type="pct"/>
            <w:gridSpan w:val="2"/>
            <w:shd w:val="clear" w:color="auto" w:fill="FFFFFF" w:themeFill="background1"/>
          </w:tcPr>
          <w:p w14:paraId="7F37CC0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 xml:space="preserve">System chroniący przed zagrożeniami, posiadający certyfikaty VB100%, OPSWAT, AVLAB +++, AV </w:t>
            </w:r>
            <w:proofErr w:type="spellStart"/>
            <w:r w:rsidRPr="00E33885">
              <w:rPr>
                <w:rFonts w:eastAsia="Times New Roman" w:cstheme="minorHAnsi"/>
                <w:sz w:val="18"/>
                <w:szCs w:val="18"/>
                <w:lang w:eastAsia="pl-PL"/>
              </w:rPr>
              <w:t>Comperative</w:t>
            </w:r>
            <w:proofErr w:type="spellEnd"/>
            <w:r w:rsidRPr="00E33885">
              <w:rPr>
                <w:rFonts w:eastAsia="Times New Roman" w:cstheme="minorHAnsi"/>
                <w:sz w:val="18"/>
                <w:szCs w:val="18"/>
                <w:lang w:eastAsia="pl-PL"/>
              </w:rPr>
              <w:t xml:space="preserve"> </w:t>
            </w:r>
            <w:proofErr w:type="spellStart"/>
            <w:r w:rsidRPr="00E33885">
              <w:rPr>
                <w:rFonts w:eastAsia="Times New Roman" w:cstheme="minorHAnsi"/>
                <w:sz w:val="18"/>
                <w:szCs w:val="18"/>
                <w:lang w:eastAsia="pl-PL"/>
              </w:rPr>
              <w:t>Advance</w:t>
            </w:r>
            <w:proofErr w:type="spellEnd"/>
            <w:r w:rsidRPr="00E33885">
              <w:rPr>
                <w:rFonts w:eastAsia="Times New Roman" w:cstheme="minorHAnsi"/>
                <w:sz w:val="18"/>
                <w:szCs w:val="18"/>
                <w:lang w:eastAsia="pl-PL"/>
              </w:rPr>
              <w:t xml:space="preserve"> +. Silnik musi umożliwiać co najmniej:</w:t>
            </w:r>
          </w:p>
          <w:p w14:paraId="1A9BE5B8"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wykrywanie i blokowania plików ze szkodliwą zawartością, w tym osadzonych/skompresowanych plików, które używają czasie rzeczywistym algorytmów kompresji,</w:t>
            </w:r>
          </w:p>
          <w:p w14:paraId="69C872F9"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wykrywanie i usuwanie plików typu </w:t>
            </w:r>
            <w:proofErr w:type="spellStart"/>
            <w:r w:rsidRPr="00E33885">
              <w:rPr>
                <w:rFonts w:eastAsia="Times New Roman" w:cstheme="minorHAnsi"/>
                <w:sz w:val="18"/>
                <w:szCs w:val="18"/>
                <w:lang w:eastAsia="pl-PL"/>
              </w:rPr>
              <w:t>rootkit</w:t>
            </w:r>
            <w:proofErr w:type="spellEnd"/>
            <w:r w:rsidRPr="00E33885">
              <w:rPr>
                <w:rFonts w:eastAsia="Times New Roman" w:cstheme="minorHAnsi"/>
                <w:sz w:val="18"/>
                <w:szCs w:val="18"/>
                <w:lang w:eastAsia="pl-PL"/>
              </w:rPr>
              <w:t xml:space="preserve"> oraz złośliwego oprogramowania, również przy użyciu technik behawioralnych,</w:t>
            </w:r>
          </w:p>
          <w:p w14:paraId="49EF9DF6"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wykrywanie i usuwanie fałszywego oprogramowania bezpieczeństwa (</w:t>
            </w:r>
            <w:proofErr w:type="spellStart"/>
            <w:r w:rsidRPr="00E33885">
              <w:rPr>
                <w:rFonts w:eastAsia="Times New Roman" w:cstheme="minorHAnsi"/>
                <w:sz w:val="18"/>
                <w:szCs w:val="18"/>
                <w:lang w:eastAsia="pl-PL"/>
              </w:rPr>
              <w:t>roguewear</w:t>
            </w:r>
            <w:proofErr w:type="spellEnd"/>
            <w:r w:rsidRPr="00E33885">
              <w:rPr>
                <w:rFonts w:eastAsia="Times New Roman" w:cstheme="minorHAnsi"/>
                <w:sz w:val="18"/>
                <w:szCs w:val="18"/>
                <w:lang w:eastAsia="pl-PL"/>
              </w:rPr>
              <w:t>)</w:t>
            </w:r>
          </w:p>
          <w:p w14:paraId="088BC89A"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Oprogramowanie umożliwia zdefiniowanie listy zaufanych urządzeń, które nie będą blokowane podczas podłączanie do stacji końcowej.</w:t>
            </w:r>
          </w:p>
          <w:p w14:paraId="759B7470"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Istnieje możliwość blokady zapisywanie plików na zewnętrznych dyskach USB oraz blokada możliwości uruchamiania oprogramowania z takich dysków. Blokada ta powinna umożliwiać korzystanie z pozostałych danych zapisanych na takich dyskach.</w:t>
            </w:r>
          </w:p>
          <w:p w14:paraId="67CEEB3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Interfejs zarządzania wyświetla monity o zbliżającym się zakończeniu licencji, a także powiadamia o zakończeniu licencji.</w:t>
            </w:r>
          </w:p>
          <w:p w14:paraId="08237B6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Oprogramowanie do szyfrowania, chroniące dane rezydujące na punktach końcowych za pomocą silnych algorytmów szyfrowania takich jak AES, RC6, SERPENT i DWAFISH. Pełne szyfrowanie dysków działających m.in. na komputerach z systemem Windows.</w:t>
            </w:r>
          </w:p>
          <w:p w14:paraId="5442A62A"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Zapobiegające utracie danych z powodu utraty / kradzieży punktu końcowego. Oprogramowanie szyfruje całą zawartość na urządzeniach przenośnych, takich jak Pen </w:t>
            </w:r>
            <w:proofErr w:type="spellStart"/>
            <w:r w:rsidRPr="00E33885">
              <w:rPr>
                <w:rFonts w:eastAsia="Times New Roman" w:cstheme="minorHAnsi"/>
                <w:sz w:val="18"/>
                <w:szCs w:val="18"/>
                <w:lang w:eastAsia="pl-PL"/>
              </w:rPr>
              <w:t>Drive'y</w:t>
            </w:r>
            <w:proofErr w:type="spellEnd"/>
            <w:r w:rsidRPr="00E33885">
              <w:rPr>
                <w:rFonts w:eastAsia="Times New Roman" w:cstheme="minorHAnsi"/>
                <w:sz w:val="18"/>
                <w:szCs w:val="18"/>
                <w:lang w:eastAsia="pl-PL"/>
              </w:rPr>
              <w:t>, dyski USB i udostępnia je tylko autoryzowanym użytkownikom.</w:t>
            </w:r>
          </w:p>
          <w:p w14:paraId="1BED817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Zarządzanie przez Chmurę:</w:t>
            </w:r>
          </w:p>
          <w:p w14:paraId="018D3EE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1.</w:t>
            </w:r>
            <w:r w:rsidRPr="00E33885">
              <w:rPr>
                <w:rFonts w:eastAsia="Times New Roman" w:cstheme="minorHAnsi"/>
                <w:sz w:val="18"/>
                <w:szCs w:val="18"/>
                <w:lang w:eastAsia="pl-PL"/>
              </w:rPr>
              <w:tab/>
              <w:t>Musi być zdolny do wyświetlania statusu bezpieczeństwa konsolidacyjnego urządzeń końcowych zainstalowanych w różnych biurach</w:t>
            </w:r>
          </w:p>
          <w:p w14:paraId="22B3CB83"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2.</w:t>
            </w:r>
            <w:r w:rsidRPr="00E33885">
              <w:rPr>
                <w:rFonts w:eastAsia="Times New Roman" w:cstheme="minorHAnsi"/>
                <w:sz w:val="18"/>
                <w:szCs w:val="18"/>
                <w:lang w:eastAsia="pl-PL"/>
              </w:rPr>
              <w:tab/>
              <w:t>Musi posiadać zdolność do tworzenia kopii zapasowych i przywracania plików konfiguracyjnych z serwera chmury</w:t>
            </w:r>
          </w:p>
          <w:p w14:paraId="66932A05"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3.</w:t>
            </w:r>
            <w:r w:rsidRPr="00E33885">
              <w:rPr>
                <w:rFonts w:eastAsia="Times New Roman" w:cstheme="minorHAnsi"/>
                <w:sz w:val="18"/>
                <w:szCs w:val="18"/>
                <w:lang w:eastAsia="pl-PL"/>
              </w:rPr>
              <w:tab/>
              <w:t>Musi posiadać zdolność do promowania skutecznej polityki lokalnej do globalnej i zastosować ją globalnie do wszystkich biur</w:t>
            </w:r>
          </w:p>
          <w:p w14:paraId="36BFE775"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4.</w:t>
            </w:r>
            <w:r w:rsidRPr="00E33885">
              <w:rPr>
                <w:rFonts w:eastAsia="Times New Roman" w:cstheme="minorHAnsi"/>
                <w:sz w:val="18"/>
                <w:szCs w:val="18"/>
                <w:lang w:eastAsia="pl-PL"/>
              </w:rPr>
              <w:tab/>
              <w:t xml:space="preserve">Musi mieć możliwość tworzenia wielu poziomów dostępu do </w:t>
            </w:r>
            <w:proofErr w:type="gramStart"/>
            <w:r w:rsidRPr="00E33885">
              <w:rPr>
                <w:rFonts w:eastAsia="Times New Roman" w:cstheme="minorHAnsi"/>
                <w:sz w:val="18"/>
                <w:szCs w:val="18"/>
                <w:lang w:eastAsia="pl-PL"/>
              </w:rPr>
              <w:t>hierarchii</w:t>
            </w:r>
            <w:proofErr w:type="gramEnd"/>
            <w:r w:rsidRPr="00E33885">
              <w:rPr>
                <w:rFonts w:eastAsia="Times New Roman" w:cstheme="minorHAnsi"/>
                <w:sz w:val="18"/>
                <w:szCs w:val="18"/>
                <w:lang w:eastAsia="pl-PL"/>
              </w:rPr>
              <w:t xml:space="preserve"> aby umożliwić dostęp do Chmury zgodnie z przypisaniem do grupy</w:t>
            </w:r>
          </w:p>
          <w:p w14:paraId="7B1F495E"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5.</w:t>
            </w:r>
            <w:r w:rsidRPr="00E33885">
              <w:rPr>
                <w:rFonts w:eastAsia="Times New Roman" w:cstheme="minorHAnsi"/>
                <w:sz w:val="18"/>
                <w:szCs w:val="18"/>
                <w:lang w:eastAsia="pl-PL"/>
              </w:rPr>
              <w:tab/>
              <w:t>Musi posiadać dostęp do konsoli lokalnie z dowolnego miejsca w nagłych przypadkach</w:t>
            </w:r>
          </w:p>
          <w:p w14:paraId="7A4EA17E"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Aktualizacja oprogramowania w trybie offline, za pomocą paczek aktualizacyjnych ściągniętych z dedykowanej witryny producenta oprogramowania.</w:t>
            </w:r>
          </w:p>
          <w:p w14:paraId="359652D7"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1.</w:t>
            </w:r>
            <w:r w:rsidRPr="00E33885">
              <w:rPr>
                <w:rFonts w:eastAsia="Times New Roman" w:cstheme="minorHAnsi"/>
                <w:sz w:val="18"/>
                <w:szCs w:val="18"/>
                <w:lang w:eastAsia="pl-PL"/>
              </w:rPr>
              <w:tab/>
              <w:t>Serwer: centralna konsola zarządzająca oraz oprogramowanie chroniące serwer</w:t>
            </w:r>
          </w:p>
          <w:p w14:paraId="62F4C384"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2.</w:t>
            </w:r>
            <w:r w:rsidRPr="00E33885">
              <w:rPr>
                <w:rFonts w:eastAsia="Times New Roman" w:cstheme="minorHAnsi"/>
                <w:sz w:val="18"/>
                <w:szCs w:val="18"/>
                <w:lang w:eastAsia="pl-PL"/>
              </w:rPr>
              <w:tab/>
              <w:t>Oprogramowanie klienckie, zarządzane z poziomu serwera.</w:t>
            </w:r>
          </w:p>
          <w:p w14:paraId="62FD8EBF"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System musi umożliwiać, w sposób centralnie zarządzany z konsoli na serwerze, co najmniej:</w:t>
            </w:r>
          </w:p>
          <w:p w14:paraId="345A0F87"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różne ustawienia dostępu dla urządzeń: pełny dostęp, tylko do odczytu i blokowanie</w:t>
            </w:r>
          </w:p>
          <w:p w14:paraId="7E127539"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funkcje przyznania praw dostępu dla nośników pamięci tj. USB, CD </w:t>
            </w:r>
          </w:p>
          <w:p w14:paraId="2527FAFA"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funkcje regulowania połączeń </w:t>
            </w:r>
            <w:proofErr w:type="spellStart"/>
            <w:r w:rsidRPr="00E33885">
              <w:rPr>
                <w:rFonts w:eastAsia="Times New Roman" w:cstheme="minorHAnsi"/>
                <w:sz w:val="18"/>
                <w:szCs w:val="18"/>
                <w:lang w:eastAsia="pl-PL"/>
              </w:rPr>
              <w:t>WiFi</w:t>
            </w:r>
            <w:proofErr w:type="spellEnd"/>
            <w:r w:rsidRPr="00E33885">
              <w:rPr>
                <w:rFonts w:eastAsia="Times New Roman" w:cstheme="minorHAnsi"/>
                <w:sz w:val="18"/>
                <w:szCs w:val="18"/>
                <w:lang w:eastAsia="pl-PL"/>
              </w:rPr>
              <w:t xml:space="preserve"> i Bluetooth</w:t>
            </w:r>
          </w:p>
          <w:p w14:paraId="09D4189F"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funkcje blokowania dostępu dowolnemu urządzeniu</w:t>
            </w:r>
          </w:p>
          <w:p w14:paraId="28C15066"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zdolność do szyfrowania zawartości USB i udostępniania go na punktach końcowych z zainstalowanym oprogramowaniem klienckim systemu</w:t>
            </w:r>
          </w:p>
          <w:p w14:paraId="1B361B38"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zablokowania funkcjonalności portów USB, blokując dostęp urządzeniom innym niż klawiatura i myszka</w:t>
            </w:r>
          </w:p>
          <w:p w14:paraId="05BEF5B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Monitorowanie zmian w plikach:</w:t>
            </w:r>
          </w:p>
          <w:p w14:paraId="09E5DE3B"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monitorowania działań związanych z obsługą plików, takich jak kopiowanie, usuwanie, przenoszenie na dyskach lokalnych, dyskach wymiennych i sieciowych.</w:t>
            </w:r>
          </w:p>
          <w:p w14:paraId="528B21FF"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Funkcje monitorowania określonych rodzajów plików.</w:t>
            </w:r>
          </w:p>
          <w:p w14:paraId="3EA4260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wykluczenia określonych plików/folderów dla procedury monitorowania.</w:t>
            </w:r>
          </w:p>
          <w:p w14:paraId="3A54A893"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Generator raportów do funkcjonalności monitora zmian w plikach.</w:t>
            </w:r>
          </w:p>
          <w:p w14:paraId="5CD3DFC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śledzenia zmian we wszystkich plikach</w:t>
            </w:r>
          </w:p>
          <w:p w14:paraId="473D917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śledzenia zmian w oprogramowaniu zainstalowanym na końcówkach</w:t>
            </w:r>
          </w:p>
          <w:p w14:paraId="20035655"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definiowana własnych typów plików</w:t>
            </w:r>
          </w:p>
          <w:p w14:paraId="3B13C043"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lastRenderedPageBreak/>
              <w:t>Optymalizacja systemu operacyjnego stacji klienckich:</w:t>
            </w:r>
          </w:p>
          <w:p w14:paraId="7FC3ABD1"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usuwanie tymczasowych plików, czyszczenie niepotrzebnych wpisów do rejestru oraz defragmentacji dysku</w:t>
            </w:r>
          </w:p>
          <w:p w14:paraId="10A37D32"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optymalizacja w chwili startu systemu operacyjnego, przed jego całkowitym uruchomieniem</w:t>
            </w:r>
          </w:p>
          <w:p w14:paraId="6B069BD6"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zaplanowania optymalizacje na wskazanych stacjach klienckich</w:t>
            </w:r>
          </w:p>
          <w:p w14:paraId="7795552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instruktaż stanowiskowy pracowników Zamawiającego</w:t>
            </w:r>
          </w:p>
          <w:p w14:paraId="36F1AA0A"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dokumentacja techniczna w języku polskim</w:t>
            </w:r>
          </w:p>
          <w:p w14:paraId="701523D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Moduł oprogramowania pozwalające na wykrywaniu oraz zarządzaniu podatnościami bezpieczeństwa - wymagania dotyczące technologii:</w:t>
            </w:r>
          </w:p>
          <w:p w14:paraId="760DB424"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1.</w:t>
            </w:r>
            <w:r w:rsidRPr="00E33885">
              <w:rPr>
                <w:rFonts w:eastAsia="Times New Roman" w:cstheme="minorHAnsi"/>
                <w:sz w:val="18"/>
                <w:szCs w:val="18"/>
                <w:lang w:eastAsia="pl-PL"/>
              </w:rPr>
              <w:tab/>
              <w:t>Dostęp do rozwiązania realizowany jest za pomocą dedykowanego portalu zarządzającego dostępnego przez przeglądarkę internetową</w:t>
            </w:r>
          </w:p>
          <w:p w14:paraId="06C4C7C9"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2.</w:t>
            </w:r>
            <w:r w:rsidRPr="00E33885">
              <w:rPr>
                <w:rFonts w:eastAsia="Times New Roman" w:cstheme="minorHAnsi"/>
                <w:sz w:val="18"/>
                <w:szCs w:val="18"/>
                <w:lang w:eastAsia="pl-PL"/>
              </w:rPr>
              <w:tab/>
              <w:t>Portal zarządzający musi być dostępny w postaci usługi hostowanej na serwerach producenta.</w:t>
            </w:r>
          </w:p>
          <w:p w14:paraId="4631237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3.</w:t>
            </w:r>
            <w:r w:rsidRPr="00E33885">
              <w:rPr>
                <w:rFonts w:eastAsia="Times New Roman" w:cstheme="minorHAnsi"/>
                <w:sz w:val="18"/>
                <w:szCs w:val="18"/>
                <w:lang w:eastAsia="pl-PL"/>
              </w:rPr>
              <w:tab/>
              <w:t>Dostęp do portalu zarządzającego odbywa się za pomocą wspieranych przeglądarek internetowych</w:t>
            </w:r>
          </w:p>
          <w:p w14:paraId="662B5876"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4.</w:t>
            </w:r>
            <w:r w:rsidRPr="00E33885">
              <w:rPr>
                <w:rFonts w:eastAsia="Times New Roman" w:cstheme="minorHAnsi"/>
                <w:sz w:val="18"/>
                <w:szCs w:val="18"/>
                <w:lang w:eastAsia="pl-PL"/>
              </w:rPr>
              <w:tab/>
              <w:t xml:space="preserve">Rozwiązanie realizuje skany podatności za pomocą dedykowanych </w:t>
            </w:r>
            <w:proofErr w:type="spellStart"/>
            <w:r w:rsidRPr="00E33885">
              <w:rPr>
                <w:rFonts w:eastAsia="Times New Roman" w:cstheme="minorHAnsi"/>
                <w:sz w:val="18"/>
                <w:szCs w:val="18"/>
                <w:lang w:eastAsia="pl-PL"/>
              </w:rPr>
              <w:t>nodów</w:t>
            </w:r>
            <w:proofErr w:type="spellEnd"/>
            <w:r w:rsidRPr="00E33885">
              <w:rPr>
                <w:rFonts w:eastAsia="Times New Roman" w:cstheme="minorHAnsi"/>
                <w:sz w:val="18"/>
                <w:szCs w:val="18"/>
                <w:lang w:eastAsia="pl-PL"/>
              </w:rPr>
              <w:t xml:space="preserve"> skanujących</w:t>
            </w:r>
          </w:p>
          <w:p w14:paraId="27ED8FD8"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5.</w:t>
            </w:r>
            <w:r w:rsidRPr="00E33885">
              <w:rPr>
                <w:rFonts w:eastAsia="Times New Roman" w:cstheme="minorHAnsi"/>
                <w:sz w:val="18"/>
                <w:szCs w:val="18"/>
                <w:lang w:eastAsia="pl-PL"/>
              </w:rPr>
              <w:tab/>
            </w:r>
            <w:proofErr w:type="spellStart"/>
            <w:r w:rsidRPr="00E33885">
              <w:rPr>
                <w:rFonts w:eastAsia="Times New Roman" w:cstheme="minorHAnsi"/>
                <w:sz w:val="18"/>
                <w:szCs w:val="18"/>
                <w:lang w:eastAsia="pl-PL"/>
              </w:rPr>
              <w:t>Nod</w:t>
            </w:r>
            <w:proofErr w:type="spellEnd"/>
            <w:r w:rsidRPr="00E33885">
              <w:rPr>
                <w:rFonts w:eastAsia="Times New Roman" w:cstheme="minorHAnsi"/>
                <w:sz w:val="18"/>
                <w:szCs w:val="18"/>
                <w:lang w:eastAsia="pl-PL"/>
              </w:rPr>
              <w:t xml:space="preserve"> skanujący musi być dostępny w postaci usługi hostowanej na serwerach producenta oraz w postaci aplikacji instalowanej lokalnie</w:t>
            </w:r>
          </w:p>
          <w:p w14:paraId="5FB4174D"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6. Portal zarządzający musi umożliwiać:</w:t>
            </w:r>
          </w:p>
          <w:p w14:paraId="1AEEC9E7"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 xml:space="preserve">a)           przegląd wybranych danych na podstawie konfigurowalnych </w:t>
            </w:r>
            <w:proofErr w:type="spellStart"/>
            <w:r w:rsidRPr="00E33885">
              <w:rPr>
                <w:rFonts w:eastAsia="Times New Roman" w:cstheme="minorHAnsi"/>
                <w:sz w:val="18"/>
                <w:szCs w:val="18"/>
                <w:lang w:eastAsia="pl-PL"/>
              </w:rPr>
              <w:t>widgetów</w:t>
            </w:r>
            <w:proofErr w:type="spellEnd"/>
          </w:p>
          <w:p w14:paraId="55C47018"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 xml:space="preserve">b)           zablokowania możliwości zmiany konfiguracji </w:t>
            </w:r>
            <w:proofErr w:type="spellStart"/>
            <w:r w:rsidRPr="00E33885">
              <w:rPr>
                <w:rFonts w:eastAsia="Times New Roman" w:cstheme="minorHAnsi"/>
                <w:sz w:val="18"/>
                <w:szCs w:val="18"/>
                <w:lang w:eastAsia="pl-PL"/>
              </w:rPr>
              <w:t>widgetów</w:t>
            </w:r>
            <w:proofErr w:type="spellEnd"/>
          </w:p>
          <w:p w14:paraId="6C0D2601"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c)            zarządzanie skanami podatności (start, stop), przeglądanie listy podatności oraz tworzenie raportów.</w:t>
            </w:r>
          </w:p>
          <w:p w14:paraId="4F77D3AC" w14:textId="77777777" w:rsidR="00E13643" w:rsidRPr="00E33885" w:rsidRDefault="00E13643" w:rsidP="00E33885">
            <w:pPr>
              <w:suppressAutoHyphens/>
              <w:spacing w:after="0" w:line="0" w:lineRule="atLeast"/>
              <w:rPr>
                <w:rFonts w:eastAsia="Times New Roman" w:cstheme="minorHAnsi"/>
                <w:sz w:val="18"/>
                <w:szCs w:val="18"/>
                <w:lang w:eastAsia="pl-PL"/>
              </w:rPr>
            </w:pPr>
            <w:r w:rsidRPr="00E33885">
              <w:rPr>
                <w:rFonts w:eastAsia="Times New Roman" w:cstheme="minorHAnsi"/>
                <w:sz w:val="18"/>
                <w:szCs w:val="18"/>
                <w:lang w:eastAsia="pl-PL"/>
              </w:rPr>
              <w:t>d)           tworzenie grup skanów z odpowiednią konfiguracją poszczególnych skanów podatności</w:t>
            </w:r>
          </w:p>
          <w:p w14:paraId="4300491F"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 xml:space="preserve">e)           eksport wszystkich skanów podatności do pliku CSV </w:t>
            </w:r>
          </w:p>
          <w:p w14:paraId="7D0209B8" w14:textId="77777777" w:rsidR="00E13643" w:rsidRPr="00E33885" w:rsidRDefault="00E13643" w:rsidP="00E33885">
            <w:pPr>
              <w:suppressAutoHyphens/>
              <w:spacing w:after="0" w:line="240" w:lineRule="auto"/>
              <w:jc w:val="both"/>
              <w:rPr>
                <w:rFonts w:eastAsia="Times New Roman" w:cstheme="minorHAnsi"/>
                <w:sz w:val="18"/>
                <w:szCs w:val="18"/>
                <w:lang w:eastAsia="pl-PL"/>
              </w:rPr>
            </w:pPr>
          </w:p>
          <w:p w14:paraId="523BC16B"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 xml:space="preserve">Backup i przywracanie danych (licencja wieczysta) </w:t>
            </w:r>
          </w:p>
          <w:p w14:paraId="5977FD29"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r>
            <w:proofErr w:type="spellStart"/>
            <w:r w:rsidRPr="00E33885">
              <w:rPr>
                <w:rFonts w:eastAsia="Times New Roman" w:cstheme="minorHAnsi"/>
                <w:sz w:val="18"/>
                <w:szCs w:val="18"/>
                <w:lang w:eastAsia="pl-PL"/>
              </w:rPr>
              <w:t>Deduplikacja</w:t>
            </w:r>
            <w:proofErr w:type="spellEnd"/>
            <w:r w:rsidRPr="00E33885">
              <w:rPr>
                <w:rFonts w:eastAsia="Times New Roman" w:cstheme="minorHAnsi"/>
                <w:sz w:val="18"/>
                <w:szCs w:val="18"/>
                <w:lang w:eastAsia="pl-PL"/>
              </w:rPr>
              <w:t xml:space="preserve"> danych na źródle,</w:t>
            </w:r>
          </w:p>
          <w:p w14:paraId="6B37FF2F"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Backup przyrostowy i różnicowy,</w:t>
            </w:r>
          </w:p>
          <w:p w14:paraId="5E45A07D"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Wersjonowanie plików – możliwość zdefiniowania dowolnej ilości wersji,</w:t>
            </w:r>
          </w:p>
          <w:p w14:paraId="302AC356"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Backup danych lokalnych – plikowy oraz poczty Outlook,</w:t>
            </w:r>
          </w:p>
          <w:p w14:paraId="7394919B"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Backup otwartych plików (VSS),</w:t>
            </w:r>
          </w:p>
          <w:p w14:paraId="25A2DF92"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Filtr plików oraz folderów,</w:t>
            </w:r>
          </w:p>
          <w:p w14:paraId="7467AC0B"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Domyślne wykluczenia zbędnych plików (pliki tymczasowe etc.), </w:t>
            </w:r>
          </w:p>
          <w:p w14:paraId="48401131"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Wyłączanie komputera po wykonaniu backupu,</w:t>
            </w:r>
          </w:p>
          <w:p w14:paraId="5CE04D8E"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Przywracanie danych do wskazanej lokalizacji,</w:t>
            </w:r>
          </w:p>
          <w:p w14:paraId="240C28BD"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Możliwość backup-u z wykorzystaniem dowolnej ilości rdzeni procesora,</w:t>
            </w:r>
          </w:p>
          <w:p w14:paraId="0183A093"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Wyszukiwanie plików w repozytorium użytkownika,</w:t>
            </w:r>
          </w:p>
          <w:p w14:paraId="31B3C693"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Ustawienia</w:t>
            </w:r>
          </w:p>
          <w:p w14:paraId="58D5BE75"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Automatyczne logowanie,</w:t>
            </w:r>
          </w:p>
          <w:p w14:paraId="1AF877AB"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Zapamiętywanie danych logowania,</w:t>
            </w:r>
          </w:p>
          <w:p w14:paraId="49139F28"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Automatyczne uruchamianie programu przy starcie systemu,</w:t>
            </w:r>
          </w:p>
          <w:p w14:paraId="10CD98AD"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Ustawianie priorytetu dla procesu backupu,</w:t>
            </w:r>
          </w:p>
          <w:p w14:paraId="3A66E1D7"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Zmiana klucza szyfrującego,</w:t>
            </w:r>
          </w:p>
          <w:p w14:paraId="17F2C967"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Ustawienia przepustowości/zajętości pasma,</w:t>
            </w:r>
          </w:p>
          <w:p w14:paraId="58253528"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Konfiguracja wydajności procesu backupu,</w:t>
            </w:r>
          </w:p>
          <w:p w14:paraId="267516F9"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Bezpieczeństwo</w:t>
            </w:r>
          </w:p>
          <w:p w14:paraId="74FF2752"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Zastępowanie nazwy pliku GUID-em,</w:t>
            </w:r>
          </w:p>
          <w:p w14:paraId="7B945EF6"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Szyfrowanie danych algorytmem AES 256 CBC, zawsze po stronie komputera użytkownika,</w:t>
            </w:r>
          </w:p>
          <w:p w14:paraId="060BEC0C"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Kompresja danych,</w:t>
            </w:r>
          </w:p>
          <w:p w14:paraId="126B3266"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Transmisja po bezpiecznym protokole TLS,</w:t>
            </w:r>
          </w:p>
          <w:p w14:paraId="357922B6"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Deklaracja klucza szyfrującego dane użytkownika,</w:t>
            </w:r>
          </w:p>
          <w:p w14:paraId="033567AE"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Szczegółowy dziennik zdarzeń dostępny z poziomu aplikacji, </w:t>
            </w:r>
          </w:p>
          <w:p w14:paraId="32D71D3B"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Obliczanie sumy kontrolnej,</w:t>
            </w:r>
          </w:p>
          <w:p w14:paraId="018941EC" w14:textId="77777777" w:rsidR="00E13643" w:rsidRPr="00E33885" w:rsidRDefault="00E13643" w:rsidP="00E33885">
            <w:pPr>
              <w:suppressAutoHyphens/>
              <w:spacing w:after="0" w:line="240" w:lineRule="auto"/>
              <w:jc w:val="both"/>
              <w:rPr>
                <w:rFonts w:eastAsia="Times New Roman" w:cstheme="minorHAnsi"/>
                <w:sz w:val="18"/>
                <w:szCs w:val="18"/>
                <w:lang w:eastAsia="pl-PL"/>
              </w:rPr>
            </w:pPr>
            <w:r w:rsidRPr="00E33885">
              <w:rPr>
                <w:rFonts w:eastAsia="Times New Roman" w:cstheme="minorHAnsi"/>
                <w:sz w:val="18"/>
                <w:szCs w:val="18"/>
                <w:lang w:eastAsia="pl-PL"/>
              </w:rPr>
              <w:t>-</w:t>
            </w:r>
            <w:r w:rsidRPr="00E33885">
              <w:rPr>
                <w:rFonts w:eastAsia="Times New Roman" w:cstheme="minorHAnsi"/>
                <w:sz w:val="18"/>
                <w:szCs w:val="18"/>
                <w:lang w:eastAsia="pl-PL"/>
              </w:rPr>
              <w:tab/>
              <w:t xml:space="preserve">Kopie zapasowe są przechowywane w profesjonalnych, certyfikowanych data </w:t>
            </w:r>
            <w:proofErr w:type="spellStart"/>
            <w:r w:rsidRPr="00E33885">
              <w:rPr>
                <w:rFonts w:eastAsia="Times New Roman" w:cstheme="minorHAnsi"/>
                <w:sz w:val="18"/>
                <w:szCs w:val="18"/>
                <w:lang w:eastAsia="pl-PL"/>
              </w:rPr>
              <w:t>center</w:t>
            </w:r>
            <w:proofErr w:type="spellEnd"/>
            <w:r w:rsidRPr="00E33885">
              <w:rPr>
                <w:rFonts w:eastAsia="Times New Roman" w:cstheme="minorHAnsi"/>
                <w:sz w:val="18"/>
                <w:szCs w:val="18"/>
                <w:lang w:eastAsia="pl-PL"/>
              </w:rPr>
              <w:t xml:space="preserve">, na terenie Polski. </w:t>
            </w:r>
          </w:p>
          <w:p w14:paraId="09B2AAEB"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sz w:val="18"/>
                <w:szCs w:val="18"/>
                <w:lang w:eastAsia="pl-PL"/>
              </w:rPr>
              <w:t xml:space="preserve">WSPIERANE SYSTEMY </w:t>
            </w:r>
            <w:proofErr w:type="gramStart"/>
            <w:r w:rsidRPr="00E33885">
              <w:rPr>
                <w:rFonts w:eastAsia="Times New Roman" w:cstheme="minorHAnsi"/>
                <w:sz w:val="18"/>
                <w:szCs w:val="18"/>
                <w:lang w:eastAsia="pl-PL"/>
              </w:rPr>
              <w:t>OPERACYJNE  Microsoft</w:t>
            </w:r>
            <w:proofErr w:type="gramEnd"/>
            <w:r w:rsidRPr="00E33885">
              <w:rPr>
                <w:rFonts w:eastAsia="Times New Roman" w:cstheme="minorHAnsi"/>
                <w:sz w:val="18"/>
                <w:szCs w:val="18"/>
                <w:lang w:eastAsia="pl-PL"/>
              </w:rPr>
              <w:t xml:space="preserve"> Windows 10 i nowsze, Mac </w:t>
            </w:r>
            <w:proofErr w:type="spellStart"/>
            <w:r w:rsidRPr="00E33885">
              <w:rPr>
                <w:rFonts w:eastAsia="Times New Roman" w:cstheme="minorHAnsi"/>
                <w:sz w:val="18"/>
                <w:szCs w:val="18"/>
                <w:lang w:eastAsia="pl-PL"/>
              </w:rPr>
              <w:t>OS,Licencje</w:t>
            </w:r>
            <w:proofErr w:type="spellEnd"/>
            <w:r w:rsidRPr="00E33885">
              <w:rPr>
                <w:rFonts w:eastAsia="Times New Roman" w:cstheme="minorHAnsi"/>
                <w:sz w:val="18"/>
                <w:szCs w:val="18"/>
                <w:lang w:eastAsia="pl-PL"/>
              </w:rPr>
              <w:t xml:space="preserve"> przypisywane do jednego urządzenia z limitem pojemności przestrzeni w chmurze – minimum 50 GB. Wsparcie techniczne, świadczone w języku polskim, zawarte jest w cenie licencji.</w:t>
            </w:r>
          </w:p>
        </w:tc>
      </w:tr>
      <w:tr w:rsidR="00E13643" w:rsidRPr="00E33885" w14:paraId="53A6A195" w14:textId="77777777" w:rsidTr="004232AB">
        <w:tc>
          <w:tcPr>
            <w:tcW w:w="775" w:type="pct"/>
            <w:shd w:val="clear" w:color="auto" w:fill="FFFFFF" w:themeFill="background1"/>
          </w:tcPr>
          <w:p w14:paraId="2DE245E2"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lastRenderedPageBreak/>
              <w:t>Dodatkowe oprogramowanie</w:t>
            </w:r>
          </w:p>
        </w:tc>
        <w:tc>
          <w:tcPr>
            <w:tcW w:w="4225" w:type="pct"/>
            <w:gridSpan w:val="2"/>
            <w:shd w:val="clear" w:color="auto" w:fill="FFFFFF" w:themeFill="background1"/>
          </w:tcPr>
          <w:p w14:paraId="5C9FBCC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Oprogramowanie producenta komputera z nieograniczoną czasowo licencją na użytkowanie umożliwiające:</w:t>
            </w:r>
          </w:p>
          <w:p w14:paraId="771AEC2C"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lastRenderedPageBreak/>
              <w:t xml:space="preserve">- </w:t>
            </w:r>
            <w:proofErr w:type="spellStart"/>
            <w:r w:rsidRPr="00E33885">
              <w:rPr>
                <w:rFonts w:eastAsia="Times New Roman" w:cstheme="minorHAnsi"/>
                <w:bCs/>
                <w:sz w:val="18"/>
                <w:szCs w:val="18"/>
                <w:lang w:eastAsia="pl-PL"/>
              </w:rPr>
              <w:t>upgrade</w:t>
            </w:r>
            <w:proofErr w:type="spellEnd"/>
            <w:r w:rsidRPr="00E33885">
              <w:rPr>
                <w:rFonts w:eastAsia="Times New Roman" w:cstheme="minorHAnsi"/>
                <w:bCs/>
                <w:sz w:val="18"/>
                <w:szCs w:val="18"/>
                <w:lang w:eastAsia="pl-PL"/>
              </w:rPr>
              <w:t xml:space="preserve"> i instalacje wszystkich sterowników, aplikacji dostarczonych w obrazie systemu operacyjnego producenta, </w:t>
            </w:r>
            <w:proofErr w:type="spellStart"/>
            <w:r w:rsidRPr="00E33885">
              <w:rPr>
                <w:rFonts w:eastAsia="Times New Roman" w:cstheme="minorHAnsi"/>
                <w:bCs/>
                <w:sz w:val="18"/>
                <w:szCs w:val="18"/>
                <w:lang w:eastAsia="pl-PL"/>
              </w:rPr>
              <w:t>BIOS’u</w:t>
            </w:r>
            <w:proofErr w:type="spellEnd"/>
            <w:r w:rsidRPr="00E33885">
              <w:rPr>
                <w:rFonts w:eastAsia="Times New Roman" w:cstheme="minorHAnsi"/>
                <w:bCs/>
                <w:sz w:val="18"/>
                <w:szCs w:val="18"/>
                <w:lang w:eastAsia="pl-PL"/>
              </w:rPr>
              <w:t xml:space="preserve"> z certyfikatem zgodności producenta do najnowszej dostępnej wersji, </w:t>
            </w:r>
          </w:p>
          <w:p w14:paraId="5EE33CCF"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4EA0AF89"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dostęp do wykazu najnowszych aktualizacji z podziałem na krytyczne (wymagające natychmiastowej instalacji), rekomendowane i opcjonalne</w:t>
            </w:r>
          </w:p>
          <w:p w14:paraId="057AE88D"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 włączenie/wyłączenie funkcji automatycznego restartu w przypadku, kiedy jest wymagany przy instalacji sterownika, aplikacji </w:t>
            </w:r>
          </w:p>
          <w:p w14:paraId="57380B2A"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sprawdzenie historii aktualizacji z informacją, jakie sterowniki były instalowane z dokładną datą i wersją (rewizja wydania)</w:t>
            </w:r>
          </w:p>
          <w:p w14:paraId="1C112EF7"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 dostęp do wykaz wymaganych sterowników, aplikacji, </w:t>
            </w:r>
            <w:proofErr w:type="spellStart"/>
            <w:r w:rsidRPr="00E33885">
              <w:rPr>
                <w:rFonts w:eastAsia="Times New Roman" w:cstheme="minorHAnsi"/>
                <w:bCs/>
                <w:sz w:val="18"/>
                <w:szCs w:val="18"/>
                <w:lang w:eastAsia="pl-PL"/>
              </w:rPr>
              <w:t>BIOS’u</w:t>
            </w:r>
            <w:proofErr w:type="spellEnd"/>
            <w:r w:rsidRPr="00E33885">
              <w:rPr>
                <w:rFonts w:eastAsia="Times New Roman" w:cstheme="minorHAnsi"/>
                <w:bCs/>
                <w:sz w:val="18"/>
                <w:szCs w:val="18"/>
                <w:lang w:eastAsia="pl-PL"/>
              </w:rPr>
              <w:t xml:space="preserve"> z informacją o zainstalowanej obecnie wersji dla oferowanego komputera z możliwością exportu do pliku o rozszerzeniu *.</w:t>
            </w:r>
            <w:proofErr w:type="spellStart"/>
            <w:r w:rsidRPr="00E33885">
              <w:rPr>
                <w:rFonts w:eastAsia="Times New Roman" w:cstheme="minorHAnsi"/>
                <w:bCs/>
                <w:sz w:val="18"/>
                <w:szCs w:val="18"/>
                <w:lang w:eastAsia="pl-PL"/>
              </w:rPr>
              <w:t>xml</w:t>
            </w:r>
            <w:proofErr w:type="spellEnd"/>
          </w:p>
          <w:p w14:paraId="5A43720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dostęp do raportu uwzględniającego informacje o znalezionych, pobranych i zainstalowanych aktualizacjach z informacją, jakich komponentów dotyczyły, możliwość exportu takiego raportu do pliku *.</w:t>
            </w:r>
            <w:proofErr w:type="spellStart"/>
            <w:r w:rsidRPr="00E33885">
              <w:rPr>
                <w:rFonts w:eastAsia="Times New Roman" w:cstheme="minorHAnsi"/>
                <w:bCs/>
                <w:sz w:val="18"/>
                <w:szCs w:val="18"/>
                <w:lang w:eastAsia="pl-PL"/>
              </w:rPr>
              <w:t>xml</w:t>
            </w:r>
            <w:proofErr w:type="spellEnd"/>
            <w:r w:rsidRPr="00E33885">
              <w:rPr>
                <w:rFonts w:eastAsia="Times New Roman" w:cstheme="minorHAnsi"/>
                <w:bCs/>
                <w:sz w:val="18"/>
                <w:szCs w:val="18"/>
                <w:lang w:eastAsia="pl-PL"/>
              </w:rPr>
              <w:t xml:space="preserve"> </w:t>
            </w:r>
          </w:p>
          <w:p w14:paraId="687953A6"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Raport musi zawierać datę i godzinę podjętych i wykonanych akcji/zadań w przedziale czasowym min. 1 roku.</w:t>
            </w:r>
          </w:p>
          <w:p w14:paraId="118AE57E"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W ofercie należy podać nazwę oprogramowania</w:t>
            </w:r>
          </w:p>
        </w:tc>
      </w:tr>
      <w:tr w:rsidR="00E13643" w:rsidRPr="00E33885" w14:paraId="393B8A1E" w14:textId="77777777" w:rsidTr="004232AB">
        <w:tc>
          <w:tcPr>
            <w:tcW w:w="775" w:type="pct"/>
            <w:shd w:val="clear" w:color="auto" w:fill="FFFFFF" w:themeFill="background1"/>
          </w:tcPr>
          <w:p w14:paraId="3A91B515"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lastRenderedPageBreak/>
              <w:t>Warunki gwarancji</w:t>
            </w:r>
          </w:p>
          <w:p w14:paraId="02DCCC50"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Wsparcie techniczne</w:t>
            </w:r>
          </w:p>
        </w:tc>
        <w:tc>
          <w:tcPr>
            <w:tcW w:w="4225" w:type="pct"/>
            <w:gridSpan w:val="2"/>
            <w:shd w:val="clear" w:color="auto" w:fill="FFFFFF" w:themeFill="background1"/>
          </w:tcPr>
          <w:p w14:paraId="6B96B8D4"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Dedykowany portal techniczny producenta, umożliwiający Zamawiającemu zgłaszanie awarii oraz samodzielne zamawianie zamiennych komponentów. </w:t>
            </w:r>
          </w:p>
          <w:p w14:paraId="103D9DD3"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33885">
              <w:rPr>
                <w:rFonts w:eastAsia="Times New Roman" w:cstheme="minorHAnsi"/>
                <w:bCs/>
                <w:sz w:val="18"/>
                <w:szCs w:val="18"/>
                <w:lang w:eastAsia="pl-PL"/>
              </w:rPr>
              <w:t>recovery</w:t>
            </w:r>
            <w:proofErr w:type="spellEnd"/>
            <w:r w:rsidRPr="00E33885">
              <w:rPr>
                <w:rFonts w:eastAsia="Times New Roman" w:cstheme="minorHAnsi"/>
                <w:bCs/>
                <w:sz w:val="18"/>
                <w:szCs w:val="18"/>
                <w:lang w:eastAsia="pl-PL"/>
              </w:rPr>
              <w:t xml:space="preserve"> systemu operacyjnego)</w:t>
            </w:r>
          </w:p>
          <w:p w14:paraId="26DC54FC" w14:textId="1B5DD716" w:rsidR="00E13643" w:rsidRPr="00E33885" w:rsidRDefault="00E13643" w:rsidP="00E33885">
            <w:pPr>
              <w:suppressAutoHyphens/>
              <w:spacing w:after="0" w:line="240" w:lineRule="auto"/>
              <w:rPr>
                <w:rFonts w:eastAsia="Times New Roman" w:cstheme="minorHAnsi"/>
                <w:bCs/>
                <w:sz w:val="18"/>
                <w:szCs w:val="18"/>
                <w:lang w:eastAsia="pl-PL"/>
              </w:rPr>
            </w:pPr>
            <w:r w:rsidRPr="00F44D12">
              <w:rPr>
                <w:rFonts w:cstheme="minorHAnsi"/>
                <w:bCs/>
                <w:color w:val="FF0000"/>
                <w:sz w:val="18"/>
                <w:szCs w:val="18"/>
              </w:rPr>
              <w:t xml:space="preserve">Gwarancja minimum 24 miesiące </w:t>
            </w:r>
            <w:r w:rsidRPr="00E33885">
              <w:rPr>
                <w:rFonts w:eastAsia="Times New Roman" w:cstheme="minorHAnsi"/>
                <w:bCs/>
                <w:sz w:val="18"/>
                <w:szCs w:val="18"/>
                <w:lang w:eastAsia="pl-PL"/>
              </w:rPr>
              <w:t>producenta świadczona na miejscu u klienta, Czas reakcji serwisu - do końca następnego dnia roboczego.</w:t>
            </w:r>
          </w:p>
          <w:p w14:paraId="6DB51D43" w14:textId="77777777" w:rsidR="00E13643" w:rsidRPr="00E33885" w:rsidRDefault="00E13643" w:rsidP="00E33885">
            <w:pPr>
              <w:suppressAutoHyphens/>
              <w:spacing w:after="0" w:line="240" w:lineRule="auto"/>
              <w:rPr>
                <w:rFonts w:eastAsia="Times New Roman" w:cstheme="minorHAnsi"/>
                <w:bCs/>
                <w:sz w:val="18"/>
                <w:szCs w:val="18"/>
                <w:lang w:eastAsia="pl-PL"/>
              </w:rPr>
            </w:pPr>
            <w:r w:rsidRPr="00E33885">
              <w:rPr>
                <w:rFonts w:eastAsia="Times New Roman" w:cstheme="minorHAnsi"/>
                <w:bCs/>
                <w:sz w:val="18"/>
                <w:szCs w:val="18"/>
                <w:lang w:eastAsia="pl-PL"/>
              </w:rPr>
              <w:t>W przypadku awarii dysków twardych dysk pozostaje u Zamawiającego – wymagane jest dołączenie do oferty oświadczenia o spełnieniu tego warunku</w:t>
            </w:r>
          </w:p>
          <w:p w14:paraId="58308BC0"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Firma serwisująca musi posiadać ISO 9001:2015 na świadczenie usług serwisowych oraz posiadać autoryzacje producenta komputera – dokumenty potwierdzające załączyć do oferty.</w:t>
            </w:r>
          </w:p>
          <w:p w14:paraId="596E1AB1" w14:textId="77777777" w:rsidR="00E13643" w:rsidRPr="00E33885" w:rsidRDefault="00E13643" w:rsidP="00E33885">
            <w:pPr>
              <w:suppressAutoHyphens/>
              <w:spacing w:after="0" w:line="240" w:lineRule="auto"/>
              <w:jc w:val="both"/>
              <w:rPr>
                <w:rFonts w:eastAsia="Times New Roman" w:cstheme="minorHAnsi"/>
                <w:bCs/>
                <w:sz w:val="18"/>
                <w:szCs w:val="18"/>
                <w:lang w:eastAsia="pl-PL"/>
              </w:rPr>
            </w:pPr>
            <w:r w:rsidRPr="00E33885">
              <w:rPr>
                <w:rFonts w:eastAsia="Times New Roman" w:cstheme="minorHAnsi"/>
                <w:bCs/>
                <w:sz w:val="18"/>
                <w:szCs w:val="18"/>
                <w:lang w:eastAsia="pl-PL"/>
              </w:rPr>
              <w:t>Serwis urządzeń musi być realizowany przez Producenta lub Autoryzowanego Partnera Serwisowego Producenta – wymagane dołączenie do oferty oświadczenia potwierdzonego, że serwis będzie realizowany przez Autoryzowanego Partnera Serwisowego Producenta lub bezpośrednio przez Producenta</w:t>
            </w:r>
          </w:p>
        </w:tc>
      </w:tr>
    </w:tbl>
    <w:p w14:paraId="3C2E8215" w14:textId="77777777" w:rsidR="00E33885" w:rsidRPr="00E33885" w:rsidRDefault="00E33885" w:rsidP="00E33885">
      <w:pPr>
        <w:suppressAutoHyphens/>
        <w:spacing w:after="120" w:line="360" w:lineRule="auto"/>
        <w:rPr>
          <w:rFonts w:eastAsia="Times New Roman" w:cstheme="minorHAnsi"/>
          <w:bCs/>
          <w:sz w:val="18"/>
          <w:szCs w:val="18"/>
          <w:lang w:eastAsia="pl-PL"/>
        </w:rPr>
      </w:pPr>
    </w:p>
    <w:p w14:paraId="5F4129A8" w14:textId="77777777" w:rsidR="00E33885" w:rsidRPr="00E33885" w:rsidRDefault="00E33885" w:rsidP="00E33885">
      <w:pPr>
        <w:suppressAutoHyphens/>
        <w:spacing w:after="120" w:line="360" w:lineRule="auto"/>
        <w:rPr>
          <w:rFonts w:eastAsia="Times New Roman" w:cstheme="minorHAnsi"/>
          <w:b/>
          <w:lang w:eastAsia="pl-PL"/>
        </w:rPr>
      </w:pPr>
      <w:r w:rsidRPr="00E33885">
        <w:rPr>
          <w:rFonts w:eastAsia="Times New Roman" w:cstheme="minorHAnsi"/>
          <w:b/>
          <w:lang w:eastAsia="pl-PL"/>
        </w:rPr>
        <w:t>Serwery sieciowe – 3 sztuki</w:t>
      </w:r>
    </w:p>
    <w:tbl>
      <w:tblPr>
        <w:tblW w:w="9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0"/>
        <w:gridCol w:w="7594"/>
      </w:tblGrid>
      <w:tr w:rsidR="00E13643" w:rsidRPr="00E33885" w14:paraId="5721FECF" w14:textId="77777777" w:rsidTr="004232AB">
        <w:tc>
          <w:tcPr>
            <w:tcW w:w="1610" w:type="dxa"/>
            <w:tcBorders>
              <w:top w:val="single" w:sz="8" w:space="0" w:color="auto"/>
              <w:left w:val="single" w:sz="8" w:space="0" w:color="auto"/>
              <w:bottom w:val="single" w:sz="8" w:space="0" w:color="auto"/>
              <w:right w:val="single" w:sz="8" w:space="0" w:color="auto"/>
            </w:tcBorders>
            <w:vAlign w:val="center"/>
            <w:hideMark/>
          </w:tcPr>
          <w:p w14:paraId="61E7FD8D" w14:textId="75CB246C" w:rsidR="00E13643" w:rsidRPr="00E33885" w:rsidRDefault="008C0255" w:rsidP="00E33885">
            <w:pPr>
              <w:spacing w:after="0" w:line="240" w:lineRule="auto"/>
              <w:jc w:val="center"/>
              <w:textAlignment w:val="baseline"/>
              <w:rPr>
                <w:rFonts w:cstheme="minorHAnsi"/>
                <w:color w:val="000000"/>
              </w:rPr>
            </w:pPr>
            <w:r>
              <w:rPr>
                <w:rFonts w:cstheme="minorHAnsi"/>
                <w:color w:val="000000"/>
              </w:rPr>
              <w:t>Nazwa</w:t>
            </w:r>
          </w:p>
        </w:tc>
        <w:tc>
          <w:tcPr>
            <w:tcW w:w="7594" w:type="dxa"/>
            <w:tcBorders>
              <w:top w:val="single" w:sz="8" w:space="0" w:color="auto"/>
              <w:left w:val="nil"/>
              <w:bottom w:val="single" w:sz="8" w:space="0" w:color="auto"/>
              <w:right w:val="single" w:sz="8" w:space="0" w:color="auto"/>
            </w:tcBorders>
            <w:vAlign w:val="center"/>
            <w:hideMark/>
          </w:tcPr>
          <w:p w14:paraId="1BF6FD2A" w14:textId="2AE360D2" w:rsidR="00E13643" w:rsidRPr="00E33885" w:rsidRDefault="008C0255" w:rsidP="00E33885">
            <w:pPr>
              <w:spacing w:after="0" w:line="240" w:lineRule="auto"/>
              <w:jc w:val="center"/>
              <w:textAlignment w:val="baseline"/>
              <w:rPr>
                <w:rFonts w:cstheme="minorHAnsi"/>
                <w:color w:val="000000"/>
              </w:rPr>
            </w:pPr>
            <w:proofErr w:type="spellStart"/>
            <w:r>
              <w:rPr>
                <w:rFonts w:cstheme="minorHAnsi"/>
                <w:b/>
                <w:bCs/>
                <w:color w:val="000000"/>
                <w:lang w:val="en-US"/>
              </w:rPr>
              <w:t>Wymagane</w:t>
            </w:r>
            <w:proofErr w:type="spellEnd"/>
            <w:r>
              <w:rPr>
                <w:rFonts w:cstheme="minorHAnsi"/>
                <w:b/>
                <w:bCs/>
                <w:color w:val="000000"/>
                <w:lang w:val="en-US"/>
              </w:rPr>
              <w:t xml:space="preserve"> </w:t>
            </w:r>
            <w:proofErr w:type="spellStart"/>
            <w:r>
              <w:rPr>
                <w:rFonts w:cstheme="minorHAnsi"/>
                <w:b/>
                <w:bCs/>
                <w:color w:val="000000"/>
                <w:lang w:val="en-US"/>
              </w:rPr>
              <w:t>parametry</w:t>
            </w:r>
            <w:proofErr w:type="spellEnd"/>
            <w:r>
              <w:rPr>
                <w:rFonts w:cstheme="minorHAnsi"/>
                <w:b/>
                <w:bCs/>
                <w:color w:val="000000"/>
                <w:lang w:val="en-US"/>
              </w:rPr>
              <w:t xml:space="preserve"> </w:t>
            </w:r>
            <w:proofErr w:type="spellStart"/>
            <w:r>
              <w:rPr>
                <w:rFonts w:cstheme="minorHAnsi"/>
                <w:b/>
                <w:bCs/>
                <w:color w:val="000000"/>
                <w:lang w:val="en-US"/>
              </w:rPr>
              <w:t>trchniczne</w:t>
            </w:r>
            <w:proofErr w:type="spellEnd"/>
            <w:r w:rsidR="00E13643" w:rsidRPr="00E33885">
              <w:rPr>
                <w:rFonts w:cstheme="minorHAnsi"/>
                <w:color w:val="000000"/>
                <w:lang w:val="en-US"/>
              </w:rPr>
              <w:t> </w:t>
            </w:r>
          </w:p>
        </w:tc>
      </w:tr>
      <w:tr w:rsidR="00E13643" w:rsidRPr="00E33885" w14:paraId="4CB3C18D" w14:textId="77777777" w:rsidTr="004232AB">
        <w:tc>
          <w:tcPr>
            <w:tcW w:w="1610" w:type="dxa"/>
            <w:tcBorders>
              <w:top w:val="nil"/>
              <w:left w:val="single" w:sz="8" w:space="0" w:color="auto"/>
              <w:bottom w:val="single" w:sz="8" w:space="0" w:color="auto"/>
              <w:right w:val="single" w:sz="8" w:space="0" w:color="auto"/>
            </w:tcBorders>
            <w:vAlign w:val="center"/>
            <w:hideMark/>
          </w:tcPr>
          <w:p w14:paraId="4E3923D7"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Obudowa</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0120C46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Obudowa </w:t>
            </w:r>
            <w:proofErr w:type="spellStart"/>
            <w:r w:rsidRPr="00E33885">
              <w:rPr>
                <w:rFonts w:cstheme="minorHAnsi"/>
                <w:color w:val="000000"/>
              </w:rPr>
              <w:t>Rack</w:t>
            </w:r>
            <w:proofErr w:type="spellEnd"/>
            <w:r w:rsidRPr="00E33885">
              <w:rPr>
                <w:rFonts w:cstheme="minorHAnsi"/>
                <w:color w:val="000000"/>
              </w:rPr>
              <w:t xml:space="preserve"> o wysokości max. 1U umożliwiającą instalację min. 8 dysków 2,5” z kompletem wysuwanych szyn umożliwiających montaż w szafie </w:t>
            </w:r>
            <w:proofErr w:type="spellStart"/>
            <w:r w:rsidRPr="00E33885">
              <w:rPr>
                <w:rFonts w:cstheme="minorHAnsi"/>
                <w:color w:val="000000"/>
              </w:rPr>
              <w:t>rack</w:t>
            </w:r>
            <w:proofErr w:type="spellEnd"/>
            <w:r w:rsidRPr="00E33885">
              <w:rPr>
                <w:rFonts w:cstheme="minorHAnsi"/>
                <w:color w:val="000000"/>
              </w:rPr>
              <w:t xml:space="preserve"> i wysuwanie serwera do celów serwisowych. </w:t>
            </w:r>
          </w:p>
        </w:tc>
      </w:tr>
      <w:tr w:rsidR="00E13643" w:rsidRPr="00E33885" w14:paraId="4DAF6DA1" w14:textId="77777777" w:rsidTr="004232AB">
        <w:tc>
          <w:tcPr>
            <w:tcW w:w="1610" w:type="dxa"/>
            <w:tcBorders>
              <w:top w:val="nil"/>
              <w:left w:val="single" w:sz="8" w:space="0" w:color="auto"/>
              <w:bottom w:val="single" w:sz="8" w:space="0" w:color="auto"/>
              <w:right w:val="single" w:sz="8" w:space="0" w:color="auto"/>
            </w:tcBorders>
            <w:vAlign w:val="center"/>
            <w:hideMark/>
          </w:tcPr>
          <w:p w14:paraId="2715276C"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Płyta</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główna</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719634F8"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Płyta główna z możliwością zainstalowania dwóch procesorów. Płyta główna musi być zaprojektowana przez producenta serwera i oznaczona jego znakiem firmowym. </w:t>
            </w:r>
          </w:p>
        </w:tc>
      </w:tr>
      <w:tr w:rsidR="00E13643" w:rsidRPr="00E33885" w14:paraId="51E73EB1" w14:textId="77777777" w:rsidTr="004232AB">
        <w:trPr>
          <w:trHeight w:val="735"/>
        </w:trPr>
        <w:tc>
          <w:tcPr>
            <w:tcW w:w="1610" w:type="dxa"/>
            <w:tcBorders>
              <w:top w:val="nil"/>
              <w:left w:val="single" w:sz="8" w:space="0" w:color="auto"/>
              <w:bottom w:val="single" w:sz="8" w:space="0" w:color="auto"/>
              <w:right w:val="single" w:sz="8" w:space="0" w:color="auto"/>
            </w:tcBorders>
            <w:vAlign w:val="center"/>
            <w:hideMark/>
          </w:tcPr>
          <w:p w14:paraId="5E0D9A25" w14:textId="77777777" w:rsidR="00E13643" w:rsidRPr="00E33885" w:rsidRDefault="00E13643" w:rsidP="00E33885">
            <w:pPr>
              <w:spacing w:after="0" w:line="240" w:lineRule="auto"/>
              <w:jc w:val="center"/>
              <w:textAlignment w:val="baseline"/>
              <w:rPr>
                <w:rFonts w:cstheme="minorHAnsi"/>
                <w:color w:val="000000"/>
              </w:rPr>
            </w:pPr>
            <w:r w:rsidRPr="00E33885">
              <w:rPr>
                <w:rFonts w:cstheme="minorHAnsi"/>
                <w:b/>
                <w:bCs/>
                <w:color w:val="000000"/>
                <w:lang w:val="en-US"/>
              </w:rPr>
              <w:t>Chipset</w:t>
            </w:r>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4ADF636B"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Dedykowany przez producenta procesora do pracy w serwerach dwuprocesorowych </w:t>
            </w:r>
          </w:p>
        </w:tc>
      </w:tr>
      <w:tr w:rsidR="00E13643" w:rsidRPr="00E33885" w14:paraId="1162F781" w14:textId="77777777" w:rsidTr="004232AB">
        <w:trPr>
          <w:trHeight w:val="705"/>
        </w:trPr>
        <w:tc>
          <w:tcPr>
            <w:tcW w:w="1610" w:type="dxa"/>
            <w:tcBorders>
              <w:top w:val="nil"/>
              <w:left w:val="single" w:sz="8" w:space="0" w:color="auto"/>
              <w:bottom w:val="single" w:sz="8" w:space="0" w:color="auto"/>
              <w:right w:val="single" w:sz="8" w:space="0" w:color="auto"/>
            </w:tcBorders>
            <w:vAlign w:val="center"/>
            <w:hideMark/>
          </w:tcPr>
          <w:p w14:paraId="2F5CF0EE"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Procesor</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1B93B22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Zainstalowany jeden procesor o taktowaniu min. 2.1Ghz, min. </w:t>
            </w:r>
            <w:proofErr w:type="gramStart"/>
            <w:r w:rsidRPr="00E33885">
              <w:rPr>
                <w:rFonts w:cstheme="minorHAnsi"/>
                <w:color w:val="000000"/>
              </w:rPr>
              <w:t>dwunasto-rdzeniowy</w:t>
            </w:r>
            <w:proofErr w:type="gramEnd"/>
            <w:r w:rsidRPr="00E33885">
              <w:rPr>
                <w:rFonts w:cstheme="minorHAnsi"/>
                <w:color w:val="000000"/>
              </w:rPr>
              <w:t xml:space="preserve"> klasy x86 do pracy z zaoferowanym serwerem umożliwiające osiągnięcie wyniku min. 23500</w:t>
            </w:r>
            <w:r w:rsidRPr="00E33885">
              <w:rPr>
                <w:rFonts w:cstheme="minorHAnsi"/>
                <w:color w:val="FF0000"/>
              </w:rPr>
              <w:t> </w:t>
            </w:r>
            <w:r w:rsidRPr="00E33885">
              <w:rPr>
                <w:rFonts w:cstheme="minorHAnsi"/>
                <w:color w:val="000000"/>
              </w:rPr>
              <w:t>punktów w teście </w:t>
            </w:r>
            <w:proofErr w:type="spellStart"/>
            <w:r w:rsidRPr="00E33885">
              <w:rPr>
                <w:rFonts w:cstheme="minorHAnsi"/>
                <w:color w:val="000000"/>
              </w:rPr>
              <w:t>Average</w:t>
            </w:r>
            <w:proofErr w:type="spellEnd"/>
            <w:r w:rsidRPr="00E33885">
              <w:rPr>
                <w:rFonts w:cstheme="minorHAnsi"/>
                <w:color w:val="000000"/>
              </w:rPr>
              <w:t xml:space="preserve"> CPU Mark dostępnym na stronie </w:t>
            </w:r>
            <w:hyperlink r:id="rId10" w:history="1">
              <w:r w:rsidRPr="00E33885">
                <w:rPr>
                  <w:rFonts w:cstheme="minorHAnsi"/>
                  <w:color w:val="0000FF"/>
                  <w:u w:val="single"/>
                </w:rPr>
                <w:t>cpubenchmark.net</w:t>
              </w:r>
            </w:hyperlink>
            <w:r w:rsidRPr="00E33885">
              <w:rPr>
                <w:rFonts w:cstheme="minorHAnsi"/>
                <w:color w:val="000000"/>
              </w:rPr>
              <w:t xml:space="preserve"> dla jednego procesora. </w:t>
            </w:r>
          </w:p>
        </w:tc>
      </w:tr>
      <w:tr w:rsidR="00E13643" w:rsidRPr="00E33885" w14:paraId="76656F48" w14:textId="77777777" w:rsidTr="004232AB">
        <w:tc>
          <w:tcPr>
            <w:tcW w:w="1610" w:type="dxa"/>
            <w:tcBorders>
              <w:top w:val="nil"/>
              <w:left w:val="single" w:sz="8" w:space="0" w:color="auto"/>
              <w:bottom w:val="single" w:sz="8" w:space="0" w:color="auto"/>
              <w:right w:val="single" w:sz="8" w:space="0" w:color="auto"/>
            </w:tcBorders>
            <w:vAlign w:val="center"/>
            <w:hideMark/>
          </w:tcPr>
          <w:p w14:paraId="1CBDD33A" w14:textId="77777777" w:rsidR="00E13643" w:rsidRPr="00E33885" w:rsidRDefault="00E13643" w:rsidP="00E33885">
            <w:pPr>
              <w:spacing w:after="0" w:line="240" w:lineRule="auto"/>
              <w:jc w:val="center"/>
              <w:textAlignment w:val="baseline"/>
              <w:rPr>
                <w:rFonts w:cstheme="minorHAnsi"/>
                <w:color w:val="000000"/>
              </w:rPr>
            </w:pPr>
            <w:r w:rsidRPr="00E33885">
              <w:rPr>
                <w:rFonts w:cstheme="minorHAnsi"/>
                <w:b/>
                <w:bCs/>
                <w:color w:val="000000"/>
                <w:lang w:val="en-US"/>
              </w:rPr>
              <w:t>RAM</w:t>
            </w:r>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395D16DC"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Min. 32GB DDR4 RDIMM 3200MT/s, na płycie głównej powinno znajdować się minimum 16 slotów przeznaczonych do instalacji pamięci. Płyta główna powinna obsługiwać do 1TB pamięci RAM. </w:t>
            </w:r>
          </w:p>
        </w:tc>
      </w:tr>
      <w:tr w:rsidR="00E13643" w:rsidRPr="00133742" w14:paraId="768AAA21" w14:textId="77777777" w:rsidTr="004232AB">
        <w:tc>
          <w:tcPr>
            <w:tcW w:w="1610" w:type="dxa"/>
            <w:tcBorders>
              <w:top w:val="nil"/>
              <w:left w:val="single" w:sz="8" w:space="0" w:color="auto"/>
              <w:bottom w:val="single" w:sz="8" w:space="0" w:color="auto"/>
              <w:right w:val="single" w:sz="8" w:space="0" w:color="auto"/>
            </w:tcBorders>
            <w:vAlign w:val="center"/>
            <w:hideMark/>
          </w:tcPr>
          <w:p w14:paraId="2C6B23F4"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lastRenderedPageBreak/>
              <w:t>Zabezpieczenia</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pamięci</w:t>
            </w:r>
            <w:proofErr w:type="spellEnd"/>
            <w:r w:rsidRPr="00E33885">
              <w:rPr>
                <w:rFonts w:cstheme="minorHAnsi"/>
                <w:b/>
                <w:bCs/>
                <w:color w:val="000000"/>
                <w:lang w:val="en-US"/>
              </w:rPr>
              <w:t xml:space="preserve"> RAM</w:t>
            </w:r>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254F18CA" w14:textId="77777777" w:rsidR="00E13643" w:rsidRPr="00E33885" w:rsidRDefault="00E13643" w:rsidP="00E33885">
            <w:pPr>
              <w:spacing w:after="0" w:line="240" w:lineRule="auto"/>
              <w:textAlignment w:val="baseline"/>
              <w:rPr>
                <w:rFonts w:cstheme="minorHAnsi"/>
                <w:color w:val="000000"/>
                <w:lang w:val="en-US"/>
              </w:rPr>
            </w:pPr>
            <w:r w:rsidRPr="00E33885">
              <w:rPr>
                <w:rFonts w:cstheme="minorHAnsi"/>
                <w:color w:val="000000"/>
                <w:lang w:val="en-US"/>
              </w:rPr>
              <w:t>Advanced ECC, Memory Health Check, Memory Page Retire</w:t>
            </w:r>
          </w:p>
        </w:tc>
      </w:tr>
      <w:tr w:rsidR="00E13643" w:rsidRPr="00E33885" w14:paraId="3F412B57" w14:textId="77777777" w:rsidTr="004232AB">
        <w:tc>
          <w:tcPr>
            <w:tcW w:w="1610" w:type="dxa"/>
            <w:tcBorders>
              <w:top w:val="nil"/>
              <w:left w:val="single" w:sz="8" w:space="0" w:color="auto"/>
              <w:bottom w:val="single" w:sz="8" w:space="0" w:color="auto"/>
              <w:right w:val="single" w:sz="8" w:space="0" w:color="auto"/>
            </w:tcBorders>
            <w:vAlign w:val="center"/>
            <w:hideMark/>
          </w:tcPr>
          <w:p w14:paraId="40ADA37B"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Gniazda</w:t>
            </w:r>
            <w:proofErr w:type="spellEnd"/>
            <w:r w:rsidRPr="00E33885">
              <w:rPr>
                <w:rFonts w:cstheme="minorHAnsi"/>
                <w:b/>
                <w:bCs/>
                <w:color w:val="000000"/>
                <w:lang w:val="en-US"/>
              </w:rPr>
              <w:t xml:space="preserve"> PCIe</w:t>
            </w:r>
            <w:r w:rsidRPr="00E33885">
              <w:rPr>
                <w:rFonts w:cstheme="minorHAnsi"/>
                <w:color w:val="000000"/>
                <w:lang w:val="en-US"/>
              </w:rPr>
              <w:t> </w:t>
            </w:r>
          </w:p>
        </w:tc>
        <w:tc>
          <w:tcPr>
            <w:tcW w:w="7594" w:type="dxa"/>
            <w:tcBorders>
              <w:top w:val="nil"/>
              <w:left w:val="nil"/>
              <w:bottom w:val="single" w:sz="8" w:space="0" w:color="auto"/>
              <w:right w:val="single" w:sz="8" w:space="0" w:color="auto"/>
            </w:tcBorders>
            <w:hideMark/>
          </w:tcPr>
          <w:p w14:paraId="60658A50"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 minimum 2 </w:t>
            </w:r>
            <w:proofErr w:type="spellStart"/>
            <w:r w:rsidRPr="00E33885">
              <w:rPr>
                <w:rFonts w:cstheme="minorHAnsi"/>
                <w:color w:val="000000"/>
              </w:rPr>
              <w:t>sloty</w:t>
            </w:r>
            <w:proofErr w:type="spellEnd"/>
            <w:r w:rsidRPr="00E33885">
              <w:rPr>
                <w:rFonts w:cstheme="minorHAnsi"/>
                <w:color w:val="000000"/>
              </w:rPr>
              <w:t xml:space="preserve"> </w:t>
            </w:r>
            <w:proofErr w:type="spellStart"/>
            <w:r w:rsidRPr="00E33885">
              <w:rPr>
                <w:rFonts w:cstheme="minorHAnsi"/>
                <w:color w:val="000000"/>
              </w:rPr>
              <w:t>PCIe</w:t>
            </w:r>
            <w:proofErr w:type="spellEnd"/>
            <w:r w:rsidRPr="00E33885">
              <w:rPr>
                <w:rFonts w:cstheme="minorHAnsi"/>
                <w:color w:val="000000"/>
              </w:rPr>
              <w:t xml:space="preserve"> x16 generacji min. 3 </w:t>
            </w:r>
          </w:p>
        </w:tc>
      </w:tr>
      <w:tr w:rsidR="00E13643" w:rsidRPr="00E33885" w14:paraId="6A785125" w14:textId="77777777" w:rsidTr="004232AB">
        <w:tc>
          <w:tcPr>
            <w:tcW w:w="1610" w:type="dxa"/>
            <w:tcBorders>
              <w:top w:val="nil"/>
              <w:left w:val="single" w:sz="8" w:space="0" w:color="auto"/>
              <w:bottom w:val="single" w:sz="8" w:space="0" w:color="auto"/>
              <w:right w:val="single" w:sz="8" w:space="0" w:color="auto"/>
            </w:tcBorders>
            <w:vAlign w:val="center"/>
            <w:hideMark/>
          </w:tcPr>
          <w:p w14:paraId="4228866A"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Interfejsy</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sieciowe</w:t>
            </w:r>
            <w:proofErr w:type="spellEnd"/>
            <w:r w:rsidRPr="00E33885">
              <w:rPr>
                <w:rFonts w:cstheme="minorHAnsi"/>
                <w:b/>
                <w:bCs/>
                <w:color w:val="000000"/>
                <w:lang w:val="en-US"/>
              </w:rPr>
              <w:t>/FC/SAS</w:t>
            </w:r>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27B97A3C"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Zintegrowana z płytą główną karta sieciowa 2 x 1Gb Ethernet</w:t>
            </w:r>
          </w:p>
          <w:p w14:paraId="11930E97"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w:t>
            </w:r>
          </w:p>
          <w:p w14:paraId="51A37293"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instalacji wymiennie modułów udostępniających: </w:t>
            </w:r>
          </w:p>
          <w:p w14:paraId="066F4254"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 dwa interfejsy sieciowe 10Gb Ethernet w standardzie </w:t>
            </w:r>
            <w:proofErr w:type="spellStart"/>
            <w:r w:rsidRPr="00E33885">
              <w:rPr>
                <w:rFonts w:cstheme="minorHAnsi"/>
                <w:color w:val="000000"/>
              </w:rPr>
              <w:t>BaseT</w:t>
            </w:r>
            <w:proofErr w:type="spellEnd"/>
            <w:r w:rsidRPr="00E33885">
              <w:rPr>
                <w:rFonts w:cstheme="minorHAnsi"/>
                <w:color w:val="000000"/>
              </w:rPr>
              <w:t> </w:t>
            </w:r>
          </w:p>
          <w:p w14:paraId="75504A95"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 cztery interfejsy sieciowe 1Gb Ethernet w standardzie </w:t>
            </w:r>
            <w:proofErr w:type="spellStart"/>
            <w:r w:rsidRPr="00E33885">
              <w:rPr>
                <w:rFonts w:cstheme="minorHAnsi"/>
                <w:color w:val="000000"/>
              </w:rPr>
              <w:t>BaseT</w:t>
            </w:r>
            <w:proofErr w:type="spellEnd"/>
            <w:r w:rsidRPr="00E33885">
              <w:rPr>
                <w:rFonts w:cstheme="minorHAnsi"/>
                <w:color w:val="000000"/>
              </w:rPr>
              <w:t> </w:t>
            </w:r>
          </w:p>
          <w:p w14:paraId="244A2D9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dwa interfejsy sieciowe 25Gb Ethernet ze złączami SFP28</w:t>
            </w:r>
          </w:p>
        </w:tc>
      </w:tr>
      <w:tr w:rsidR="00E13643" w:rsidRPr="00E33885" w14:paraId="2C56AEC5" w14:textId="77777777" w:rsidTr="004232AB">
        <w:tc>
          <w:tcPr>
            <w:tcW w:w="1610" w:type="dxa"/>
            <w:tcBorders>
              <w:top w:val="nil"/>
              <w:left w:val="single" w:sz="8" w:space="0" w:color="auto"/>
              <w:bottom w:val="single" w:sz="8" w:space="0" w:color="auto"/>
              <w:right w:val="single" w:sz="8" w:space="0" w:color="auto"/>
            </w:tcBorders>
            <w:vAlign w:val="center"/>
            <w:hideMark/>
          </w:tcPr>
          <w:p w14:paraId="24CDDF52"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Dyski</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twarde</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08FD0F54" w14:textId="77777777" w:rsidR="00E13643" w:rsidRPr="00E33885" w:rsidRDefault="00E13643" w:rsidP="00E33885">
            <w:pPr>
              <w:spacing w:after="0" w:line="240" w:lineRule="auto"/>
              <w:textAlignment w:val="baseline"/>
              <w:rPr>
                <w:rFonts w:cstheme="minorHAnsi"/>
                <w:color w:val="000000"/>
              </w:rPr>
            </w:pPr>
            <w:proofErr w:type="spellStart"/>
            <w:r w:rsidRPr="00E33885">
              <w:rPr>
                <w:rFonts w:cstheme="minorHAnsi"/>
                <w:color w:val="000000"/>
                <w:lang w:val="de-DE"/>
              </w:rPr>
              <w:t>Zainstalowane</w:t>
            </w:r>
            <w:proofErr w:type="spellEnd"/>
            <w:r w:rsidRPr="00E33885">
              <w:rPr>
                <w:rFonts w:cstheme="minorHAnsi"/>
                <w:color w:val="000000"/>
                <w:lang w:val="de-DE"/>
              </w:rPr>
              <w:t>:</w:t>
            </w:r>
          </w:p>
          <w:p w14:paraId="6F41C86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lang w:val="de-DE"/>
              </w:rPr>
              <w:t> </w:t>
            </w:r>
          </w:p>
          <w:p w14:paraId="49B11A4A"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lang w:val="de-DE"/>
              </w:rPr>
              <w:t>2 x 2.4TB HDD SAS 10k</w:t>
            </w:r>
          </w:p>
          <w:p w14:paraId="2A4A55D6"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lang w:val="de-DE"/>
              </w:rPr>
              <w:t>2 x 960GB SSD SATA RI</w:t>
            </w:r>
          </w:p>
          <w:p w14:paraId="00CBBB2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w:t>
            </w:r>
          </w:p>
          <w:p w14:paraId="22D67FF0"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instalacji dwóch dysków hot-</w:t>
            </w:r>
            <w:proofErr w:type="spellStart"/>
            <w:r w:rsidRPr="00E33885">
              <w:rPr>
                <w:rFonts w:cstheme="minorHAnsi"/>
                <w:color w:val="000000"/>
              </w:rPr>
              <w:t>swap</w:t>
            </w:r>
            <w:proofErr w:type="spellEnd"/>
            <w:r w:rsidRPr="00E33885">
              <w:rPr>
                <w:rFonts w:cstheme="minorHAnsi"/>
                <w:color w:val="000000"/>
              </w:rPr>
              <w:t xml:space="preserve"> M.2 SATA o pojemności min. 480GB z możliwością konfiguracji RAID 1. </w:t>
            </w:r>
          </w:p>
        </w:tc>
      </w:tr>
      <w:tr w:rsidR="00E13643" w:rsidRPr="00E33885" w14:paraId="1E76B0A7" w14:textId="77777777" w:rsidTr="004232AB">
        <w:trPr>
          <w:trHeight w:val="510"/>
        </w:trPr>
        <w:tc>
          <w:tcPr>
            <w:tcW w:w="1610" w:type="dxa"/>
            <w:tcBorders>
              <w:top w:val="nil"/>
              <w:left w:val="single" w:sz="8" w:space="0" w:color="auto"/>
              <w:bottom w:val="single" w:sz="8" w:space="0" w:color="auto"/>
              <w:right w:val="single" w:sz="8" w:space="0" w:color="auto"/>
            </w:tcBorders>
            <w:vAlign w:val="center"/>
            <w:hideMark/>
          </w:tcPr>
          <w:p w14:paraId="147B7E85"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Kontroler</w:t>
            </w:r>
            <w:proofErr w:type="spellEnd"/>
            <w:r w:rsidRPr="00E33885">
              <w:rPr>
                <w:rFonts w:cstheme="minorHAnsi"/>
                <w:b/>
                <w:bCs/>
                <w:color w:val="000000"/>
                <w:lang w:val="en-US"/>
              </w:rPr>
              <w:t xml:space="preserve"> RAID</w:t>
            </w:r>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60B15FF6"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Sprzętowy kontroler o minimalnej pamięci cache 8 GB, obsługujący RAID 0/1/5/10/50</w:t>
            </w:r>
          </w:p>
        </w:tc>
      </w:tr>
      <w:tr w:rsidR="00E13643" w:rsidRPr="00E33885" w14:paraId="30A93F52" w14:textId="77777777" w:rsidTr="004232AB">
        <w:tc>
          <w:tcPr>
            <w:tcW w:w="1610" w:type="dxa"/>
            <w:tcBorders>
              <w:top w:val="nil"/>
              <w:left w:val="single" w:sz="8" w:space="0" w:color="auto"/>
              <w:bottom w:val="single" w:sz="8" w:space="0" w:color="auto"/>
              <w:right w:val="single" w:sz="8" w:space="0" w:color="auto"/>
            </w:tcBorders>
            <w:vAlign w:val="center"/>
            <w:hideMark/>
          </w:tcPr>
          <w:p w14:paraId="4A63AD71"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de-DE"/>
              </w:rPr>
              <w:t>Wbudowane</w:t>
            </w:r>
            <w:proofErr w:type="spellEnd"/>
            <w:r w:rsidRPr="00E33885">
              <w:rPr>
                <w:rFonts w:cstheme="minorHAnsi"/>
                <w:b/>
                <w:bCs/>
                <w:color w:val="000000"/>
                <w:lang w:val="de-DE"/>
              </w:rPr>
              <w:t xml:space="preserve"> </w:t>
            </w:r>
            <w:proofErr w:type="spellStart"/>
            <w:r w:rsidRPr="00E33885">
              <w:rPr>
                <w:rFonts w:cstheme="minorHAnsi"/>
                <w:b/>
                <w:bCs/>
                <w:color w:val="000000"/>
                <w:lang w:val="de-DE"/>
              </w:rPr>
              <w:t>porty</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6D01996C"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min. port USB 2.0 oraz port USB 3.0, port VGA.</w:t>
            </w:r>
          </w:p>
        </w:tc>
      </w:tr>
      <w:tr w:rsidR="00E13643" w:rsidRPr="00E33885" w14:paraId="25BD6DA2" w14:textId="77777777" w:rsidTr="004232AB">
        <w:tc>
          <w:tcPr>
            <w:tcW w:w="1610" w:type="dxa"/>
            <w:tcBorders>
              <w:top w:val="nil"/>
              <w:left w:val="single" w:sz="8" w:space="0" w:color="auto"/>
              <w:bottom w:val="single" w:sz="8" w:space="0" w:color="auto"/>
              <w:right w:val="single" w:sz="8" w:space="0" w:color="auto"/>
            </w:tcBorders>
            <w:vAlign w:val="center"/>
            <w:hideMark/>
          </w:tcPr>
          <w:p w14:paraId="67EEFE16" w14:textId="77777777" w:rsidR="00E13643" w:rsidRPr="00E33885" w:rsidRDefault="00E13643" w:rsidP="00E33885">
            <w:pPr>
              <w:spacing w:after="0" w:line="240" w:lineRule="auto"/>
              <w:jc w:val="center"/>
              <w:textAlignment w:val="baseline"/>
              <w:rPr>
                <w:rFonts w:cstheme="minorHAnsi"/>
                <w:color w:val="000000"/>
              </w:rPr>
            </w:pPr>
            <w:r w:rsidRPr="00E33885">
              <w:rPr>
                <w:rFonts w:cstheme="minorHAnsi"/>
                <w:b/>
                <w:bCs/>
                <w:color w:val="000000"/>
                <w:lang w:val="de-DE"/>
              </w:rPr>
              <w:t>Video</w:t>
            </w:r>
            <w:r w:rsidRPr="00E33885">
              <w:rPr>
                <w:rFonts w:cstheme="minorHAnsi"/>
                <w:color w:val="000000"/>
                <w:lang w:val="en-US"/>
              </w:rPr>
              <w:t> </w:t>
            </w:r>
          </w:p>
        </w:tc>
        <w:tc>
          <w:tcPr>
            <w:tcW w:w="7594" w:type="dxa"/>
            <w:tcBorders>
              <w:top w:val="nil"/>
              <w:left w:val="nil"/>
              <w:bottom w:val="single" w:sz="8" w:space="0" w:color="auto"/>
              <w:right w:val="single" w:sz="8" w:space="0" w:color="auto"/>
            </w:tcBorders>
            <w:hideMark/>
          </w:tcPr>
          <w:p w14:paraId="56966EE7"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Zintegrowana karta graficzna umożliwiająca wyświetlenie rozdzielczości min. 1600x900 </w:t>
            </w:r>
          </w:p>
        </w:tc>
      </w:tr>
      <w:tr w:rsidR="00E13643" w:rsidRPr="00E33885" w14:paraId="501C6661" w14:textId="77777777" w:rsidTr="004232AB">
        <w:tc>
          <w:tcPr>
            <w:tcW w:w="1610" w:type="dxa"/>
            <w:tcBorders>
              <w:top w:val="nil"/>
              <w:left w:val="single" w:sz="8" w:space="0" w:color="auto"/>
              <w:bottom w:val="single" w:sz="8" w:space="0" w:color="auto"/>
              <w:right w:val="single" w:sz="8" w:space="0" w:color="auto"/>
            </w:tcBorders>
            <w:vAlign w:val="center"/>
            <w:hideMark/>
          </w:tcPr>
          <w:p w14:paraId="6F239712"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Wentylatory</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436788B9" w14:textId="77777777" w:rsidR="00E13643" w:rsidRPr="00E33885" w:rsidRDefault="00E13643" w:rsidP="00E33885">
            <w:pPr>
              <w:spacing w:after="0" w:line="240" w:lineRule="auto"/>
              <w:textAlignment w:val="baseline"/>
              <w:rPr>
                <w:rFonts w:cstheme="minorHAnsi"/>
                <w:color w:val="000000"/>
              </w:rPr>
            </w:pPr>
            <w:proofErr w:type="spellStart"/>
            <w:r w:rsidRPr="00E33885">
              <w:rPr>
                <w:rFonts w:cstheme="minorHAnsi"/>
                <w:color w:val="000000"/>
                <w:lang w:val="en-US"/>
              </w:rPr>
              <w:t>Redundantne</w:t>
            </w:r>
            <w:proofErr w:type="spellEnd"/>
          </w:p>
        </w:tc>
      </w:tr>
      <w:tr w:rsidR="00E13643" w:rsidRPr="00E33885" w14:paraId="400055AC" w14:textId="77777777" w:rsidTr="004232AB">
        <w:tc>
          <w:tcPr>
            <w:tcW w:w="1610" w:type="dxa"/>
            <w:tcBorders>
              <w:top w:val="nil"/>
              <w:left w:val="single" w:sz="8" w:space="0" w:color="auto"/>
              <w:bottom w:val="single" w:sz="8" w:space="0" w:color="auto"/>
              <w:right w:val="single" w:sz="8" w:space="0" w:color="auto"/>
            </w:tcBorders>
            <w:vAlign w:val="center"/>
            <w:hideMark/>
          </w:tcPr>
          <w:p w14:paraId="6C9072E0"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Zasilacze</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7C93DAD5"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Min. dwa zasilacze Hot-Plug maksymalnie 800W </w:t>
            </w:r>
          </w:p>
        </w:tc>
      </w:tr>
      <w:tr w:rsidR="00E13643" w:rsidRPr="00E33885" w14:paraId="3E3937C8" w14:textId="77777777" w:rsidTr="004232AB">
        <w:trPr>
          <w:trHeight w:val="675"/>
        </w:trPr>
        <w:tc>
          <w:tcPr>
            <w:tcW w:w="1610" w:type="dxa"/>
            <w:tcBorders>
              <w:top w:val="nil"/>
              <w:left w:val="single" w:sz="8" w:space="0" w:color="auto"/>
              <w:bottom w:val="single" w:sz="8" w:space="0" w:color="auto"/>
              <w:right w:val="single" w:sz="8" w:space="0" w:color="auto"/>
            </w:tcBorders>
            <w:vAlign w:val="center"/>
            <w:hideMark/>
          </w:tcPr>
          <w:p w14:paraId="67E39088"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shd w:val="clear" w:color="auto" w:fill="D3D3D3"/>
                <w:lang w:val="en-US"/>
              </w:rPr>
              <w:t>Bezpieczeństwo</w:t>
            </w:r>
            <w:proofErr w:type="spellEnd"/>
            <w:r w:rsidRPr="00E33885">
              <w:rPr>
                <w:rFonts w:cstheme="minorHAnsi"/>
                <w:b/>
                <w:bCs/>
                <w:color w:val="000000"/>
                <w:lang w:val="en-US"/>
              </w:rPr>
              <w:t> </w:t>
            </w:r>
          </w:p>
        </w:tc>
        <w:tc>
          <w:tcPr>
            <w:tcW w:w="7594" w:type="dxa"/>
            <w:tcBorders>
              <w:top w:val="nil"/>
              <w:left w:val="nil"/>
              <w:bottom w:val="single" w:sz="8" w:space="0" w:color="auto"/>
              <w:right w:val="single" w:sz="8" w:space="0" w:color="auto"/>
            </w:tcBorders>
            <w:vAlign w:val="center"/>
            <w:hideMark/>
          </w:tcPr>
          <w:p w14:paraId="202CA493"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Zatrzask górnej pokrywy oraz blokada na ramce </w:t>
            </w:r>
            <w:proofErr w:type="spellStart"/>
            <w:r w:rsidRPr="00E33885">
              <w:rPr>
                <w:rFonts w:cstheme="minorHAnsi"/>
                <w:color w:val="000000"/>
              </w:rPr>
              <w:t>panela</w:t>
            </w:r>
            <w:proofErr w:type="spellEnd"/>
            <w:r w:rsidRPr="00E33885">
              <w:rPr>
                <w:rFonts w:cstheme="minorHAnsi"/>
                <w:color w:val="000000"/>
              </w:rPr>
              <w:t xml:space="preserve"> zamykana na klucz służąca do ochrony nieautoryzowanego dostępu do dysków twardych. </w:t>
            </w:r>
          </w:p>
          <w:p w14:paraId="6BB255D8"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wyłączenia w BIOS funkcji przycisku zasilania. </w:t>
            </w:r>
          </w:p>
          <w:p w14:paraId="33943362"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BIOS ma możliwość przejścia do bezpiecznego trybu rozruchowego z możliwością zarządzania blokadą zasilania, panelem sterowania oraz zmianą hasła </w:t>
            </w:r>
          </w:p>
          <w:p w14:paraId="57841071"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Wbudowany czujnik otwarcia obudowy współpracujący z BIOS i kartą zarządzającą. </w:t>
            </w:r>
          </w:p>
          <w:p w14:paraId="007790BA"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Moduł TPM 2.0 v3</w:t>
            </w:r>
          </w:p>
          <w:p w14:paraId="05F7E29A"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dynamicznego włączania I wyłączania portów USB na obudowie – bez potrzeby restartu serwera</w:t>
            </w:r>
          </w:p>
          <w:p w14:paraId="11BCD5D0"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wymazania danych ze znajdujących się dysków wewnątrz serwera – niezależne od zainstalowanego systemu operacyjnego, uruchamiane z poziomu zarządzania serwerem</w:t>
            </w:r>
          </w:p>
        </w:tc>
      </w:tr>
      <w:tr w:rsidR="00E13643" w:rsidRPr="00E33885" w14:paraId="7D63E459" w14:textId="77777777" w:rsidTr="004232AB">
        <w:tc>
          <w:tcPr>
            <w:tcW w:w="1610" w:type="dxa"/>
            <w:tcBorders>
              <w:top w:val="nil"/>
              <w:left w:val="single" w:sz="8" w:space="0" w:color="auto"/>
              <w:bottom w:val="single" w:sz="8" w:space="0" w:color="auto"/>
              <w:right w:val="single" w:sz="8" w:space="0" w:color="auto"/>
            </w:tcBorders>
            <w:vAlign w:val="center"/>
            <w:hideMark/>
          </w:tcPr>
          <w:p w14:paraId="341DB8DF" w14:textId="77777777" w:rsidR="00E13643" w:rsidRPr="00E33885" w:rsidRDefault="00E13643" w:rsidP="00E33885">
            <w:pPr>
              <w:spacing w:after="0" w:line="240" w:lineRule="auto"/>
              <w:jc w:val="center"/>
              <w:textAlignment w:val="baseline"/>
              <w:rPr>
                <w:rFonts w:cstheme="minorHAnsi"/>
                <w:color w:val="000000"/>
              </w:rPr>
            </w:pPr>
            <w:r w:rsidRPr="00E33885">
              <w:rPr>
                <w:rFonts w:cstheme="minorHAnsi"/>
                <w:b/>
                <w:bCs/>
                <w:color w:val="000000"/>
                <w:lang w:val="en-US"/>
              </w:rPr>
              <w:t xml:space="preserve">System </w:t>
            </w:r>
            <w:proofErr w:type="spellStart"/>
            <w:r w:rsidRPr="00E33885">
              <w:rPr>
                <w:rFonts w:cstheme="minorHAnsi"/>
                <w:b/>
                <w:bCs/>
                <w:color w:val="000000"/>
                <w:lang w:val="en-US"/>
              </w:rPr>
              <w:t>Operacyjny</w:t>
            </w:r>
            <w:proofErr w:type="spellEnd"/>
          </w:p>
        </w:tc>
        <w:tc>
          <w:tcPr>
            <w:tcW w:w="7594" w:type="dxa"/>
            <w:tcBorders>
              <w:top w:val="nil"/>
              <w:left w:val="nil"/>
              <w:bottom w:val="single" w:sz="8" w:space="0" w:color="auto"/>
              <w:right w:val="single" w:sz="8" w:space="0" w:color="auto"/>
            </w:tcBorders>
            <w:vAlign w:val="center"/>
            <w:hideMark/>
          </w:tcPr>
          <w:p w14:paraId="734A1E6C" w14:textId="77777777" w:rsidR="00E13643" w:rsidRPr="00E33885" w:rsidRDefault="00E13643" w:rsidP="00E33885">
            <w:pPr>
              <w:spacing w:after="0" w:line="240" w:lineRule="auto"/>
              <w:rPr>
                <w:rFonts w:cstheme="minorHAnsi"/>
                <w:color w:val="000000"/>
              </w:rPr>
            </w:pPr>
            <w:r w:rsidRPr="00E33885">
              <w:rPr>
                <w:rFonts w:cstheme="minorHAnsi"/>
                <w:color w:val="000000"/>
              </w:rPr>
              <w:t> Serwerowy system operacyjny Microsoft Windows Serwer 2019 </w:t>
            </w:r>
          </w:p>
          <w:p w14:paraId="7D7E0626" w14:textId="77777777" w:rsidR="00E13643" w:rsidRPr="00E33885" w:rsidRDefault="00E13643" w:rsidP="00E33885">
            <w:pPr>
              <w:spacing w:after="0" w:line="240" w:lineRule="auto"/>
              <w:rPr>
                <w:rFonts w:cstheme="minorHAnsi"/>
                <w:color w:val="000000"/>
              </w:rPr>
            </w:pPr>
            <w:r w:rsidRPr="00E33885">
              <w:rPr>
                <w:rFonts w:cstheme="minorHAnsi"/>
                <w:color w:val="000000"/>
              </w:rPr>
              <w:t xml:space="preserve">Każda Licencja serwerowego systemu operacyjnego musi uwzględniać wszystkie rdzenie procesorów zainstalowanych w posiadanym przez Zamawiającego </w:t>
            </w:r>
            <w:proofErr w:type="spellStart"/>
            <w:proofErr w:type="gramStart"/>
            <w:r w:rsidRPr="00E33885">
              <w:rPr>
                <w:rFonts w:cstheme="minorHAnsi"/>
                <w:color w:val="000000"/>
              </w:rPr>
              <w:t>serwerach.Licencja</w:t>
            </w:r>
            <w:proofErr w:type="spellEnd"/>
            <w:proofErr w:type="gramEnd"/>
            <w:r w:rsidRPr="00E33885">
              <w:rPr>
                <w:rFonts w:cstheme="minorHAnsi"/>
                <w:color w:val="000000"/>
              </w:rPr>
              <w:t xml:space="preserve"> na 16 rdzeni.</w:t>
            </w:r>
          </w:p>
          <w:p w14:paraId="66BED5D1" w14:textId="77777777" w:rsidR="00E13643" w:rsidRPr="00E33885" w:rsidRDefault="00E13643" w:rsidP="00E33885">
            <w:pPr>
              <w:spacing w:after="0" w:line="240" w:lineRule="auto"/>
              <w:rPr>
                <w:rFonts w:cstheme="minorHAnsi"/>
                <w:color w:val="000000"/>
              </w:rPr>
            </w:pPr>
            <w:r w:rsidRPr="00E33885">
              <w:rPr>
                <w:rFonts w:cstheme="minorHAnsi"/>
                <w:color w:val="000000"/>
              </w:rPr>
              <w:t>Licencje serwerowego systemu operacyjnego muszą uprawniać do uruchamiania co najmniej dwóch serwerowych systemów operacyjnych w środowisku wirtualnym</w:t>
            </w:r>
          </w:p>
          <w:p w14:paraId="421D9010" w14:textId="77777777" w:rsidR="00E13643" w:rsidRPr="00E33885" w:rsidRDefault="00E13643" w:rsidP="00E33885">
            <w:pPr>
              <w:spacing w:after="0" w:line="240" w:lineRule="auto"/>
              <w:rPr>
                <w:rFonts w:cstheme="minorHAnsi"/>
                <w:color w:val="000000"/>
              </w:rPr>
            </w:pPr>
            <w:r w:rsidRPr="00E33885">
              <w:rPr>
                <w:rFonts w:cstheme="minorHAnsi"/>
                <w:color w:val="000000"/>
              </w:rPr>
              <w:t>Licencje serwerowego systemu operacyjnego nie mogą być ograniczone czasowo.</w:t>
            </w:r>
          </w:p>
          <w:p w14:paraId="032C8730" w14:textId="77777777" w:rsidR="00E13643" w:rsidRPr="00E33885" w:rsidRDefault="00E13643" w:rsidP="00E33885">
            <w:pPr>
              <w:spacing w:after="0" w:line="240" w:lineRule="auto"/>
              <w:rPr>
                <w:rFonts w:cstheme="minorHAnsi"/>
                <w:color w:val="000000"/>
              </w:rPr>
            </w:pPr>
            <w:r w:rsidRPr="00E33885">
              <w:rPr>
                <w:rFonts w:cstheme="minorHAnsi"/>
                <w:color w:val="000000"/>
              </w:rPr>
              <w:t> </w:t>
            </w:r>
          </w:p>
        </w:tc>
      </w:tr>
      <w:tr w:rsidR="00E13643" w:rsidRPr="00E33885" w14:paraId="5283D084" w14:textId="77777777" w:rsidTr="004232AB">
        <w:tc>
          <w:tcPr>
            <w:tcW w:w="1610" w:type="dxa"/>
            <w:tcBorders>
              <w:top w:val="nil"/>
              <w:left w:val="single" w:sz="8" w:space="0" w:color="auto"/>
              <w:bottom w:val="single" w:sz="8" w:space="0" w:color="auto"/>
              <w:right w:val="single" w:sz="8" w:space="0" w:color="auto"/>
            </w:tcBorders>
            <w:vAlign w:val="center"/>
            <w:hideMark/>
          </w:tcPr>
          <w:p w14:paraId="7C3C31F3"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Certyfikaty</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2C552ECA"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Serwer musi być wyprodukowany zgodnie z normą ISO-9001:2015 oraz ISO-14001. </w:t>
            </w:r>
            <w:r w:rsidRPr="00E33885">
              <w:rPr>
                <w:rFonts w:cstheme="minorHAnsi"/>
                <w:color w:val="000000"/>
              </w:rPr>
              <w:br/>
              <w:t>Serwer musi posiadać deklaracja CE. </w:t>
            </w:r>
          </w:p>
          <w:p w14:paraId="5AF0CA6E"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Urządzenia wyprodukowane są przez producenta, zgodnie z normą PN-EN ISO 50001 lub oświadczenie producenta o stosowaniu w fabrykach polityki zarządzania energią, która jest zgodna z obowiązującymi przepisami na terenie Unii Europejskiej. </w:t>
            </w:r>
          </w:p>
          <w:p w14:paraId="6292D000"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lastRenderedPageBreak/>
              <w:t> </w:t>
            </w:r>
            <w:r w:rsidRPr="00E33885">
              <w:rPr>
                <w:rFonts w:cstheme="minorHAnsi"/>
                <w:color w:val="000000"/>
              </w:rPr>
              <w:br/>
              <w:t xml:space="preserve">Oferowany serwer musi znajdować się na liście Windows Server </w:t>
            </w:r>
            <w:proofErr w:type="spellStart"/>
            <w:r w:rsidRPr="00E33885">
              <w:rPr>
                <w:rFonts w:cstheme="minorHAnsi"/>
                <w:color w:val="000000"/>
              </w:rPr>
              <w:t>Catalog</w:t>
            </w:r>
            <w:proofErr w:type="spellEnd"/>
            <w:r w:rsidRPr="00E33885">
              <w:rPr>
                <w:rFonts w:cstheme="minorHAnsi"/>
                <w:color w:val="000000"/>
              </w:rPr>
              <w:t xml:space="preserve"> i posiadać status „</w:t>
            </w:r>
            <w:proofErr w:type="spellStart"/>
            <w:r w:rsidRPr="00E33885">
              <w:rPr>
                <w:rFonts w:cstheme="minorHAnsi"/>
                <w:color w:val="000000"/>
              </w:rPr>
              <w:t>Certified</w:t>
            </w:r>
            <w:proofErr w:type="spellEnd"/>
            <w:r w:rsidRPr="00E33885">
              <w:rPr>
                <w:rFonts w:cstheme="minorHAnsi"/>
                <w:color w:val="000000"/>
              </w:rPr>
              <w:t xml:space="preserve"> for Windows” dla systemów Microsoft Windows 2016, Microsoft Windows 2019 x64, Microsoft Windows 2022.</w:t>
            </w:r>
          </w:p>
        </w:tc>
      </w:tr>
      <w:tr w:rsidR="00E13643" w:rsidRPr="00E33885" w14:paraId="2DE0450D" w14:textId="77777777" w:rsidTr="004232AB">
        <w:trPr>
          <w:trHeight w:val="615"/>
        </w:trPr>
        <w:tc>
          <w:tcPr>
            <w:tcW w:w="1610" w:type="dxa"/>
            <w:tcBorders>
              <w:top w:val="nil"/>
              <w:left w:val="single" w:sz="8" w:space="0" w:color="auto"/>
              <w:bottom w:val="single" w:sz="8" w:space="0" w:color="auto"/>
              <w:right w:val="single" w:sz="8" w:space="0" w:color="auto"/>
            </w:tcBorders>
            <w:vAlign w:val="center"/>
            <w:hideMark/>
          </w:tcPr>
          <w:p w14:paraId="25E32C19"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lastRenderedPageBreak/>
              <w:t>Warunki</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gwarancji</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171F9440" w14:textId="258DDBEA" w:rsidR="00E13643" w:rsidRPr="00E33885" w:rsidRDefault="00E13643" w:rsidP="00E33885">
            <w:pPr>
              <w:spacing w:after="0" w:line="240" w:lineRule="auto"/>
              <w:textAlignment w:val="baseline"/>
              <w:rPr>
                <w:rFonts w:cstheme="minorHAnsi"/>
                <w:color w:val="000000"/>
              </w:rPr>
            </w:pPr>
            <w:r w:rsidRPr="00133742">
              <w:rPr>
                <w:rFonts w:cstheme="minorHAnsi"/>
              </w:rPr>
              <w:t xml:space="preserve">Gwarancja minimum 24 miesiące </w:t>
            </w:r>
            <w:r w:rsidRPr="00E33885">
              <w:rPr>
                <w:rFonts w:cstheme="minorHAnsi"/>
                <w:color w:val="000000"/>
              </w:rPr>
              <w:t xml:space="preserve">producenta </w:t>
            </w:r>
            <w:proofErr w:type="gramStart"/>
            <w:r w:rsidRPr="00E33885">
              <w:rPr>
                <w:rFonts w:cstheme="minorHAnsi"/>
                <w:color w:val="000000"/>
              </w:rPr>
              <w:t>z  czasem</w:t>
            </w:r>
            <w:proofErr w:type="gramEnd"/>
            <w:r w:rsidRPr="00E33885">
              <w:rPr>
                <w:rFonts w:cstheme="minorHAnsi"/>
                <w:color w:val="000000"/>
              </w:rPr>
              <w:t xml:space="preserve"> reakcji do następnego dnia roboczego od przyjęcia zgłoszenia, możliwość zgłaszania awarii w trybie 365x7x24 poprzez ogólnopolską linię telefoniczną producenta. </w:t>
            </w:r>
          </w:p>
          <w:p w14:paraId="31871492"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W przypadku awarii dysku możliwość zatrzymania dysku. </w:t>
            </w:r>
          </w:p>
          <w:p w14:paraId="262CFD28"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 xml:space="preserve">Możliwość sprawdzenia statusu gwarancji poprzez stronę producenta podając unikatowy numer urządzenia, oraz pobieranie uaktualnień </w:t>
            </w:r>
            <w:proofErr w:type="spellStart"/>
            <w:r w:rsidRPr="00E33885">
              <w:rPr>
                <w:rFonts w:cstheme="minorHAnsi"/>
                <w:color w:val="000000"/>
              </w:rPr>
              <w:t>mikrokodu</w:t>
            </w:r>
            <w:proofErr w:type="spellEnd"/>
            <w:r w:rsidRPr="00E33885">
              <w:rPr>
                <w:rFonts w:cstheme="minorHAnsi"/>
                <w:color w:val="000000"/>
              </w:rPr>
              <w:t xml:space="preserve"> oraz sterowników nawet w przypadku wygaśnięcia gwarancji systemu. </w:t>
            </w:r>
          </w:p>
        </w:tc>
      </w:tr>
      <w:tr w:rsidR="00E13643" w:rsidRPr="00E33885" w14:paraId="195FFBA2" w14:textId="77777777" w:rsidTr="004232AB">
        <w:trPr>
          <w:trHeight w:val="300"/>
        </w:trPr>
        <w:tc>
          <w:tcPr>
            <w:tcW w:w="1610" w:type="dxa"/>
            <w:tcBorders>
              <w:top w:val="nil"/>
              <w:left w:val="single" w:sz="8" w:space="0" w:color="auto"/>
              <w:bottom w:val="single" w:sz="8" w:space="0" w:color="auto"/>
              <w:right w:val="single" w:sz="8" w:space="0" w:color="auto"/>
            </w:tcBorders>
            <w:vAlign w:val="center"/>
            <w:hideMark/>
          </w:tcPr>
          <w:p w14:paraId="0FC5C956" w14:textId="77777777" w:rsidR="00E13643" w:rsidRPr="00E33885" w:rsidRDefault="00E13643" w:rsidP="00E33885">
            <w:pPr>
              <w:spacing w:after="0" w:line="240" w:lineRule="auto"/>
              <w:jc w:val="center"/>
              <w:textAlignment w:val="baseline"/>
              <w:rPr>
                <w:rFonts w:cstheme="minorHAnsi"/>
                <w:color w:val="000000"/>
              </w:rPr>
            </w:pPr>
            <w:proofErr w:type="spellStart"/>
            <w:r w:rsidRPr="00E33885">
              <w:rPr>
                <w:rFonts w:cstheme="minorHAnsi"/>
                <w:b/>
                <w:bCs/>
                <w:color w:val="000000"/>
                <w:lang w:val="en-US"/>
              </w:rPr>
              <w:t>Dokumentacja</w:t>
            </w:r>
            <w:proofErr w:type="spellEnd"/>
            <w:r w:rsidRPr="00E33885">
              <w:rPr>
                <w:rFonts w:cstheme="minorHAnsi"/>
                <w:b/>
                <w:bCs/>
                <w:color w:val="000000"/>
                <w:lang w:val="en-US"/>
              </w:rPr>
              <w:t xml:space="preserve"> </w:t>
            </w:r>
            <w:proofErr w:type="spellStart"/>
            <w:r w:rsidRPr="00E33885">
              <w:rPr>
                <w:rFonts w:cstheme="minorHAnsi"/>
                <w:b/>
                <w:bCs/>
                <w:color w:val="000000"/>
                <w:lang w:val="en-US"/>
              </w:rPr>
              <w:t>użytkownika</w:t>
            </w:r>
            <w:proofErr w:type="spellEnd"/>
            <w:r w:rsidRPr="00E33885">
              <w:rPr>
                <w:rFonts w:cstheme="minorHAnsi"/>
                <w:color w:val="000000"/>
                <w:lang w:val="en-US"/>
              </w:rPr>
              <w:t> </w:t>
            </w:r>
          </w:p>
        </w:tc>
        <w:tc>
          <w:tcPr>
            <w:tcW w:w="7594" w:type="dxa"/>
            <w:tcBorders>
              <w:top w:val="nil"/>
              <w:left w:val="nil"/>
              <w:bottom w:val="single" w:sz="8" w:space="0" w:color="auto"/>
              <w:right w:val="single" w:sz="8" w:space="0" w:color="auto"/>
            </w:tcBorders>
            <w:vAlign w:val="center"/>
            <w:hideMark/>
          </w:tcPr>
          <w:p w14:paraId="31C991E7"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Zamawiający wymaga dokumentacji w języku polskim lub angi</w:t>
            </w:r>
            <w:r w:rsidRPr="00E33885">
              <w:rPr>
                <w:rFonts w:cstheme="minorHAnsi"/>
                <w:i/>
                <w:iCs/>
                <w:color w:val="000000"/>
              </w:rPr>
              <w:t>e</w:t>
            </w:r>
            <w:r w:rsidRPr="00E33885">
              <w:rPr>
                <w:rFonts w:cstheme="minorHAnsi"/>
                <w:color w:val="000000"/>
              </w:rPr>
              <w:t>lskim. </w:t>
            </w:r>
          </w:p>
          <w:p w14:paraId="1CEF2476" w14:textId="77777777" w:rsidR="00E13643" w:rsidRPr="00E33885" w:rsidRDefault="00E13643" w:rsidP="00E33885">
            <w:pPr>
              <w:spacing w:after="0" w:line="240" w:lineRule="auto"/>
              <w:textAlignment w:val="baseline"/>
              <w:rPr>
                <w:rFonts w:cstheme="minorHAnsi"/>
                <w:color w:val="000000"/>
              </w:rPr>
            </w:pPr>
            <w:r w:rsidRPr="00E33885">
              <w:rPr>
                <w:rFonts w:cstheme="minorHAnsi"/>
                <w:color w:val="000000"/>
              </w:rPr>
              <w:t>Możliwość telefonicznego sprawdzenia konfiguracji sprzętowej serwera oraz warunków gwarancji po podaniu numeru seryjnego bezpośrednio u producenta lub jego przedstawiciela. </w:t>
            </w:r>
          </w:p>
        </w:tc>
      </w:tr>
    </w:tbl>
    <w:p w14:paraId="12454295" w14:textId="77777777" w:rsidR="00E33885" w:rsidRPr="00E33885" w:rsidRDefault="00E33885" w:rsidP="00E33885">
      <w:pPr>
        <w:shd w:val="clear" w:color="auto" w:fill="FFFFFF" w:themeFill="background1"/>
        <w:suppressAutoHyphens/>
        <w:spacing w:after="0" w:line="240" w:lineRule="auto"/>
        <w:rPr>
          <w:rFonts w:eastAsia="Arial" w:cstheme="minorHAnsi"/>
          <w:kern w:val="2"/>
          <w:lang w:eastAsia="hi-IN"/>
        </w:rPr>
      </w:pPr>
    </w:p>
    <w:p w14:paraId="0618019C" w14:textId="77777777" w:rsidR="00E33885" w:rsidRPr="00E33885" w:rsidRDefault="00E33885" w:rsidP="00E33885">
      <w:pPr>
        <w:suppressAutoHyphens/>
        <w:spacing w:after="0" w:line="480" w:lineRule="auto"/>
        <w:jc w:val="both"/>
        <w:rPr>
          <w:rFonts w:ascii="Calibri" w:eastAsia="Times New Roman" w:hAnsi="Calibri" w:cs="Times New Roman"/>
          <w:lang w:eastAsia="pl-PL"/>
        </w:rPr>
      </w:pPr>
    </w:p>
    <w:p w14:paraId="17222D92" w14:textId="77777777" w:rsidR="00F021A2" w:rsidRDefault="00F021A2">
      <w:pPr>
        <w:rPr>
          <w:rFonts w:eastAsia="Times New Roman" w:cstheme="minorHAnsi"/>
          <w:b/>
          <w:kern w:val="2"/>
          <w:u w:val="single"/>
          <w:lang w:eastAsia="ar-SA"/>
        </w:rPr>
      </w:pPr>
      <w:r>
        <w:rPr>
          <w:rFonts w:eastAsia="Times New Roman" w:cstheme="minorHAnsi"/>
          <w:b/>
          <w:kern w:val="2"/>
          <w:u w:val="single"/>
          <w:lang w:eastAsia="ar-SA"/>
        </w:rPr>
        <w:br w:type="page"/>
      </w:r>
    </w:p>
    <w:p w14:paraId="3D4023FD" w14:textId="7E86DEE7" w:rsidR="00BA180A" w:rsidRPr="00BA180A" w:rsidRDefault="00BA180A" w:rsidP="00BA180A">
      <w:pPr>
        <w:shd w:val="clear" w:color="auto" w:fill="FFFFFF"/>
        <w:suppressAutoHyphens/>
        <w:spacing w:after="240" w:line="240" w:lineRule="auto"/>
        <w:ind w:left="371"/>
        <w:jc w:val="center"/>
        <w:rPr>
          <w:rFonts w:eastAsia="Times New Roman" w:cstheme="minorHAnsi"/>
          <w:b/>
          <w:kern w:val="2"/>
          <w:u w:val="single"/>
          <w:lang w:eastAsia="ar-SA"/>
        </w:rPr>
      </w:pPr>
      <w:r w:rsidRPr="00BA180A">
        <w:rPr>
          <w:rFonts w:eastAsia="Times New Roman" w:cstheme="minorHAnsi"/>
          <w:b/>
          <w:kern w:val="2"/>
          <w:u w:val="single"/>
          <w:lang w:eastAsia="ar-SA"/>
        </w:rPr>
        <w:lastRenderedPageBreak/>
        <w:t>Część II według poniższej specyfikacji:</w:t>
      </w:r>
    </w:p>
    <w:p w14:paraId="60B183D0" w14:textId="77777777" w:rsidR="00BA180A" w:rsidRPr="00BA180A" w:rsidRDefault="00BA180A" w:rsidP="00BA180A">
      <w:pPr>
        <w:suppressAutoHyphens/>
        <w:autoSpaceDE w:val="0"/>
        <w:spacing w:after="0" w:line="240" w:lineRule="auto"/>
        <w:rPr>
          <w:rFonts w:ascii="Arial" w:eastAsia="Times New Roman" w:hAnsi="Arial" w:cs="Arial"/>
          <w:sz w:val="20"/>
          <w:szCs w:val="20"/>
          <w:lang w:eastAsia="ar-SA"/>
        </w:rPr>
      </w:pPr>
    </w:p>
    <w:p w14:paraId="151AB9C7" w14:textId="77777777" w:rsidR="00BA180A" w:rsidRPr="00BA180A" w:rsidRDefault="00BA180A" w:rsidP="00BA180A">
      <w:pPr>
        <w:suppressAutoHyphens/>
        <w:autoSpaceDE w:val="0"/>
        <w:spacing w:after="0" w:line="240" w:lineRule="auto"/>
        <w:rPr>
          <w:rFonts w:ascii="Arial" w:eastAsia="Times New Roman" w:hAnsi="Arial" w:cs="Arial"/>
          <w:b/>
          <w:bCs/>
          <w:sz w:val="20"/>
          <w:szCs w:val="20"/>
          <w:u w:val="single"/>
          <w:lang w:eastAsia="ar-SA"/>
        </w:rPr>
      </w:pPr>
      <w:r w:rsidRPr="00BA180A">
        <w:rPr>
          <w:rFonts w:ascii="Arial" w:eastAsia="Times New Roman" w:hAnsi="Arial" w:cs="Arial"/>
          <w:b/>
          <w:bCs/>
          <w:sz w:val="20"/>
          <w:szCs w:val="20"/>
          <w:u w:val="single"/>
          <w:lang w:eastAsia="ar-SA"/>
        </w:rPr>
        <w:t xml:space="preserve">Zasilacz UPS typ 1 – 3 sztuki </w:t>
      </w:r>
    </w:p>
    <w:p w14:paraId="53A29118" w14:textId="77777777" w:rsidR="00BA180A" w:rsidRPr="00BA180A" w:rsidRDefault="00BA180A" w:rsidP="00BA180A">
      <w:pPr>
        <w:suppressAutoHyphens/>
        <w:autoSpaceDE w:val="0"/>
        <w:spacing w:after="0" w:line="240" w:lineRule="auto"/>
        <w:rPr>
          <w:rFonts w:ascii="Arial" w:eastAsia="Times New Roman" w:hAnsi="Arial" w:cs="Arial"/>
          <w:sz w:val="16"/>
          <w:szCs w:val="16"/>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059"/>
      </w:tblGrid>
      <w:tr w:rsidR="004232AB" w:rsidRPr="00BA180A" w14:paraId="4ECCE9F3" w14:textId="77777777" w:rsidTr="004232AB">
        <w:tc>
          <w:tcPr>
            <w:tcW w:w="4150" w:type="dxa"/>
            <w:shd w:val="clear" w:color="auto" w:fill="auto"/>
            <w:vAlign w:val="center"/>
          </w:tcPr>
          <w:p w14:paraId="4372D7AF" w14:textId="77777777" w:rsidR="004232AB" w:rsidRPr="00BA180A" w:rsidRDefault="004232AB" w:rsidP="00BA180A">
            <w:pPr>
              <w:suppressAutoHyphens/>
              <w:autoSpaceDE w:val="0"/>
              <w:spacing w:after="0" w:line="240" w:lineRule="auto"/>
              <w:jc w:val="center"/>
              <w:rPr>
                <w:rFonts w:ascii="Arial" w:eastAsia="Times New Roman" w:hAnsi="Arial" w:cs="Arial"/>
                <w:b/>
                <w:sz w:val="20"/>
                <w:szCs w:val="20"/>
                <w:lang w:eastAsia="ar-SA"/>
              </w:rPr>
            </w:pPr>
            <w:r w:rsidRPr="00BA180A">
              <w:rPr>
                <w:rFonts w:ascii="Arial" w:eastAsia="Times New Roman" w:hAnsi="Arial" w:cs="Arial"/>
                <w:b/>
                <w:sz w:val="20"/>
                <w:szCs w:val="20"/>
                <w:lang w:eastAsia="ar-SA"/>
              </w:rPr>
              <w:t>Opis wymagań techniczno-funkcjonalnych</w:t>
            </w:r>
          </w:p>
        </w:tc>
        <w:tc>
          <w:tcPr>
            <w:tcW w:w="5059" w:type="dxa"/>
            <w:shd w:val="clear" w:color="auto" w:fill="auto"/>
            <w:vAlign w:val="center"/>
          </w:tcPr>
          <w:p w14:paraId="27C93ADA" w14:textId="77777777" w:rsidR="004232AB" w:rsidRPr="00BA180A" w:rsidRDefault="004232AB" w:rsidP="00BA180A">
            <w:pPr>
              <w:suppressAutoHyphens/>
              <w:autoSpaceDE w:val="0"/>
              <w:spacing w:after="0" w:line="240" w:lineRule="auto"/>
              <w:jc w:val="center"/>
              <w:rPr>
                <w:rFonts w:ascii="Arial" w:eastAsia="Times New Roman" w:hAnsi="Arial" w:cs="Arial"/>
                <w:b/>
                <w:sz w:val="20"/>
                <w:szCs w:val="20"/>
                <w:lang w:eastAsia="ar-SA"/>
              </w:rPr>
            </w:pPr>
            <w:r w:rsidRPr="00BA180A">
              <w:rPr>
                <w:rFonts w:ascii="Arial" w:eastAsia="Times New Roman" w:hAnsi="Arial" w:cs="Arial"/>
                <w:b/>
                <w:sz w:val="20"/>
                <w:szCs w:val="20"/>
                <w:lang w:eastAsia="ar-SA"/>
              </w:rPr>
              <w:t>Konfiguracja minimalna Zamawiającego</w:t>
            </w:r>
          </w:p>
        </w:tc>
      </w:tr>
      <w:tr w:rsidR="004232AB" w:rsidRPr="00BA180A" w14:paraId="148EAAB5" w14:textId="77777777" w:rsidTr="004232AB">
        <w:tc>
          <w:tcPr>
            <w:tcW w:w="4150" w:type="dxa"/>
            <w:shd w:val="clear" w:color="auto" w:fill="auto"/>
          </w:tcPr>
          <w:p w14:paraId="4BCE605C"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Technologia</w:t>
            </w:r>
          </w:p>
        </w:tc>
        <w:tc>
          <w:tcPr>
            <w:tcW w:w="5059" w:type="dxa"/>
            <w:shd w:val="clear" w:color="auto" w:fill="auto"/>
          </w:tcPr>
          <w:p w14:paraId="4753917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VFI (</w:t>
            </w:r>
            <w:proofErr w:type="spellStart"/>
            <w:r w:rsidRPr="00BA180A">
              <w:rPr>
                <w:rFonts w:ascii="Arial" w:eastAsia="Times New Roman" w:hAnsi="Arial" w:cs="Arial"/>
                <w:sz w:val="20"/>
                <w:szCs w:val="20"/>
                <w:lang w:eastAsia="ar-SA"/>
              </w:rPr>
              <w:t>true</w:t>
            </w:r>
            <w:proofErr w:type="spellEnd"/>
            <w:r w:rsidRPr="00BA180A">
              <w:rPr>
                <w:rFonts w:ascii="Arial" w:eastAsia="Times New Roman" w:hAnsi="Arial" w:cs="Arial"/>
                <w:sz w:val="20"/>
                <w:szCs w:val="20"/>
                <w:lang w:eastAsia="ar-SA"/>
              </w:rPr>
              <w:t xml:space="preserve"> on-line, podwójne przetwarzanie energii)</w:t>
            </w:r>
          </w:p>
        </w:tc>
      </w:tr>
      <w:tr w:rsidR="004232AB" w:rsidRPr="00BA180A" w14:paraId="5CF4AA21" w14:textId="77777777" w:rsidTr="004232AB">
        <w:tc>
          <w:tcPr>
            <w:tcW w:w="4150" w:type="dxa"/>
            <w:shd w:val="clear" w:color="auto" w:fill="auto"/>
          </w:tcPr>
          <w:p w14:paraId="3295256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Budowa</w:t>
            </w:r>
          </w:p>
        </w:tc>
        <w:tc>
          <w:tcPr>
            <w:tcW w:w="5059" w:type="dxa"/>
            <w:shd w:val="clear" w:color="auto" w:fill="auto"/>
          </w:tcPr>
          <w:p w14:paraId="1EC7C02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Beztransformatorowa, prostownik IGBT.</w:t>
            </w:r>
          </w:p>
          <w:p w14:paraId="7023375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UPS musi być wyposażony w podwójny tor zasilający niezależny dla prostownika i Bypassu. </w:t>
            </w:r>
          </w:p>
        </w:tc>
      </w:tr>
      <w:tr w:rsidR="004232AB" w:rsidRPr="00BA180A" w14:paraId="037B81B1" w14:textId="77777777" w:rsidTr="004232AB">
        <w:tc>
          <w:tcPr>
            <w:tcW w:w="4150" w:type="dxa"/>
            <w:shd w:val="clear" w:color="auto" w:fill="auto"/>
          </w:tcPr>
          <w:p w14:paraId="09B6E04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UPS z możliwością konfiguracji wejścia/wyjścia w układzie</w:t>
            </w:r>
          </w:p>
        </w:tc>
        <w:tc>
          <w:tcPr>
            <w:tcW w:w="5059" w:type="dxa"/>
            <w:shd w:val="clear" w:color="auto" w:fill="auto"/>
          </w:tcPr>
          <w:p w14:paraId="47C7A55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3:3 lub 3:1</w:t>
            </w:r>
          </w:p>
        </w:tc>
      </w:tr>
      <w:tr w:rsidR="004232AB" w:rsidRPr="00BA180A" w14:paraId="44D761A3" w14:textId="77777777" w:rsidTr="004232AB">
        <w:trPr>
          <w:trHeight w:val="255"/>
        </w:trPr>
        <w:tc>
          <w:tcPr>
            <w:tcW w:w="4150" w:type="dxa"/>
            <w:shd w:val="clear" w:color="auto" w:fill="auto"/>
          </w:tcPr>
          <w:p w14:paraId="727D745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Moc znamionowa</w:t>
            </w:r>
          </w:p>
        </w:tc>
        <w:tc>
          <w:tcPr>
            <w:tcW w:w="5059" w:type="dxa"/>
            <w:shd w:val="clear" w:color="auto" w:fill="auto"/>
          </w:tcPr>
          <w:p w14:paraId="51E49DA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10kVA/10kW</w:t>
            </w:r>
          </w:p>
        </w:tc>
      </w:tr>
      <w:tr w:rsidR="004232AB" w:rsidRPr="00BA180A" w14:paraId="32A7D05D" w14:textId="77777777" w:rsidTr="004232AB">
        <w:tc>
          <w:tcPr>
            <w:tcW w:w="4150" w:type="dxa"/>
            <w:shd w:val="clear" w:color="auto" w:fill="auto"/>
          </w:tcPr>
          <w:p w14:paraId="6DB6ABF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Wyjściowy współczynnik mocy (PF)</w:t>
            </w:r>
          </w:p>
        </w:tc>
        <w:tc>
          <w:tcPr>
            <w:tcW w:w="5059" w:type="dxa"/>
            <w:shd w:val="clear" w:color="auto" w:fill="auto"/>
          </w:tcPr>
          <w:p w14:paraId="13EF610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1,0</w:t>
            </w:r>
          </w:p>
        </w:tc>
      </w:tr>
      <w:tr w:rsidR="004232AB" w:rsidRPr="00BA180A" w14:paraId="7E87672C" w14:textId="77777777" w:rsidTr="004232AB">
        <w:tc>
          <w:tcPr>
            <w:tcW w:w="4150" w:type="dxa"/>
            <w:shd w:val="clear" w:color="auto" w:fill="auto"/>
          </w:tcPr>
          <w:p w14:paraId="441A0E1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Współczynnik mocy wejściowej 0.99. </w:t>
            </w:r>
          </w:p>
        </w:tc>
        <w:tc>
          <w:tcPr>
            <w:tcW w:w="5059" w:type="dxa"/>
            <w:shd w:val="clear" w:color="auto" w:fill="auto"/>
          </w:tcPr>
          <w:p w14:paraId="369A45C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0,99</w:t>
            </w:r>
          </w:p>
        </w:tc>
      </w:tr>
      <w:tr w:rsidR="004232AB" w:rsidRPr="00BA180A" w14:paraId="5E924939" w14:textId="77777777" w:rsidTr="004232AB">
        <w:tc>
          <w:tcPr>
            <w:tcW w:w="4150" w:type="dxa"/>
            <w:shd w:val="clear" w:color="auto" w:fill="auto"/>
          </w:tcPr>
          <w:p w14:paraId="7FF812C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Napięcie wejściowe trójfazowe</w:t>
            </w:r>
          </w:p>
        </w:tc>
        <w:tc>
          <w:tcPr>
            <w:tcW w:w="5059" w:type="dxa"/>
            <w:shd w:val="clear" w:color="auto" w:fill="auto"/>
          </w:tcPr>
          <w:p w14:paraId="6AF67C7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400 VAC 3F + N</w:t>
            </w:r>
          </w:p>
        </w:tc>
      </w:tr>
      <w:tr w:rsidR="004232AB" w:rsidRPr="00BA180A" w14:paraId="78FC9786" w14:textId="77777777" w:rsidTr="004232AB">
        <w:tc>
          <w:tcPr>
            <w:tcW w:w="4150" w:type="dxa"/>
            <w:shd w:val="clear" w:color="auto" w:fill="auto"/>
          </w:tcPr>
          <w:p w14:paraId="579C04B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Tolerancja napięcia wejściowego przy obciążeniu 100%; bez przechodzenia na baterie</w:t>
            </w:r>
          </w:p>
        </w:tc>
        <w:tc>
          <w:tcPr>
            <w:tcW w:w="5059" w:type="dxa"/>
            <w:shd w:val="clear" w:color="auto" w:fill="auto"/>
          </w:tcPr>
          <w:p w14:paraId="176E3AF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167 – 288 </w:t>
            </w:r>
            <w:proofErr w:type="spellStart"/>
            <w:r w:rsidRPr="00BA180A">
              <w:rPr>
                <w:rFonts w:ascii="Arial" w:eastAsia="Times New Roman" w:hAnsi="Arial" w:cs="Arial"/>
                <w:sz w:val="20"/>
                <w:szCs w:val="20"/>
                <w:lang w:eastAsia="ar-SA"/>
              </w:rPr>
              <w:t>Vac</w:t>
            </w:r>
            <w:proofErr w:type="spellEnd"/>
            <w:r w:rsidRPr="00BA180A">
              <w:rPr>
                <w:rFonts w:ascii="Arial" w:eastAsia="Times New Roman" w:hAnsi="Arial" w:cs="Arial"/>
                <w:sz w:val="20"/>
                <w:szCs w:val="20"/>
                <w:lang w:eastAsia="ar-SA"/>
              </w:rPr>
              <w:t xml:space="preserve"> (L-N)</w:t>
            </w:r>
          </w:p>
        </w:tc>
      </w:tr>
      <w:tr w:rsidR="004232AB" w:rsidRPr="00BA180A" w14:paraId="6E264FC8" w14:textId="77777777" w:rsidTr="004232AB">
        <w:tc>
          <w:tcPr>
            <w:tcW w:w="4150" w:type="dxa"/>
            <w:shd w:val="clear" w:color="auto" w:fill="auto"/>
          </w:tcPr>
          <w:p w14:paraId="7EEAA60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Zakres częstotliwości wejściowej</w:t>
            </w:r>
          </w:p>
        </w:tc>
        <w:tc>
          <w:tcPr>
            <w:tcW w:w="5059" w:type="dxa"/>
            <w:shd w:val="clear" w:color="auto" w:fill="auto"/>
          </w:tcPr>
          <w:p w14:paraId="0AF01CE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Wymagana 40-70 </w:t>
            </w:r>
            <w:proofErr w:type="spellStart"/>
            <w:r w:rsidRPr="00BA180A">
              <w:rPr>
                <w:rFonts w:ascii="Arial" w:eastAsia="Times New Roman" w:hAnsi="Arial" w:cs="Arial"/>
                <w:sz w:val="20"/>
                <w:szCs w:val="20"/>
                <w:lang w:eastAsia="ar-SA"/>
              </w:rPr>
              <w:t>Hz</w:t>
            </w:r>
            <w:proofErr w:type="spellEnd"/>
          </w:p>
        </w:tc>
      </w:tr>
      <w:tr w:rsidR="004232AB" w:rsidRPr="00BA180A" w14:paraId="628BA08D" w14:textId="77777777" w:rsidTr="004232AB">
        <w:tc>
          <w:tcPr>
            <w:tcW w:w="4150" w:type="dxa"/>
            <w:shd w:val="clear" w:color="auto" w:fill="auto"/>
          </w:tcPr>
          <w:p w14:paraId="0CB3CEB2"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Sprawność AC-AC w trybie pracy</w:t>
            </w:r>
          </w:p>
          <w:p w14:paraId="690D2C9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on-line z obciążeniem 100% </w:t>
            </w:r>
          </w:p>
        </w:tc>
        <w:tc>
          <w:tcPr>
            <w:tcW w:w="5059" w:type="dxa"/>
            <w:shd w:val="clear" w:color="auto" w:fill="auto"/>
          </w:tcPr>
          <w:p w14:paraId="3975C52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nie mniejsza niż 96%</w:t>
            </w:r>
          </w:p>
        </w:tc>
      </w:tr>
      <w:tr w:rsidR="004232AB" w:rsidRPr="00BA180A" w14:paraId="4417081C" w14:textId="77777777" w:rsidTr="004232AB">
        <w:tc>
          <w:tcPr>
            <w:tcW w:w="4150" w:type="dxa"/>
            <w:shd w:val="clear" w:color="auto" w:fill="auto"/>
          </w:tcPr>
          <w:p w14:paraId="58193316"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Tryb pracy ECO </w:t>
            </w:r>
            <w:proofErr w:type="spellStart"/>
            <w:r w:rsidRPr="00BA180A">
              <w:rPr>
                <w:rFonts w:ascii="Arial" w:eastAsia="Times New Roman" w:hAnsi="Arial" w:cs="Arial"/>
                <w:sz w:val="20"/>
                <w:szCs w:val="20"/>
                <w:lang w:eastAsia="ar-SA"/>
              </w:rPr>
              <w:t>mode</w:t>
            </w:r>
            <w:proofErr w:type="spellEnd"/>
            <w:r w:rsidRPr="00BA180A">
              <w:rPr>
                <w:rFonts w:ascii="Arial" w:eastAsia="Times New Roman" w:hAnsi="Arial" w:cs="Arial"/>
                <w:sz w:val="20"/>
                <w:szCs w:val="20"/>
                <w:lang w:eastAsia="ar-SA"/>
              </w:rPr>
              <w:t>, zapewniający podwyższoną sprawność zasilacza</w:t>
            </w:r>
          </w:p>
        </w:tc>
        <w:tc>
          <w:tcPr>
            <w:tcW w:w="5059" w:type="dxa"/>
            <w:shd w:val="clear" w:color="auto" w:fill="auto"/>
          </w:tcPr>
          <w:p w14:paraId="59C9A80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Wymagany</w:t>
            </w:r>
          </w:p>
        </w:tc>
      </w:tr>
      <w:tr w:rsidR="004232AB" w:rsidRPr="00BA180A" w14:paraId="5987BB52" w14:textId="77777777" w:rsidTr="004232AB">
        <w:trPr>
          <w:trHeight w:val="360"/>
        </w:trPr>
        <w:tc>
          <w:tcPr>
            <w:tcW w:w="4150" w:type="dxa"/>
            <w:shd w:val="clear" w:color="auto" w:fill="auto"/>
          </w:tcPr>
          <w:p w14:paraId="676E43F9"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rozbudowy mocy w systemie równoległym</w:t>
            </w:r>
          </w:p>
          <w:p w14:paraId="0C32A83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okresie eksploatacji </w:t>
            </w:r>
          </w:p>
        </w:tc>
        <w:tc>
          <w:tcPr>
            <w:tcW w:w="5059" w:type="dxa"/>
            <w:shd w:val="clear" w:color="auto" w:fill="auto"/>
          </w:tcPr>
          <w:p w14:paraId="0E6AEF2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Do minimum 3 sztuk w układzie pracy równoległej</w:t>
            </w:r>
          </w:p>
        </w:tc>
      </w:tr>
      <w:tr w:rsidR="004232AB" w:rsidRPr="00BA180A" w14:paraId="42A8164B" w14:textId="77777777" w:rsidTr="004232AB">
        <w:tc>
          <w:tcPr>
            <w:tcW w:w="4150" w:type="dxa"/>
            <w:shd w:val="clear" w:color="auto" w:fill="auto"/>
          </w:tcPr>
          <w:p w14:paraId="340B1CC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Montażu modułu pracy równoległej w oferowanej jednostce</w:t>
            </w:r>
          </w:p>
        </w:tc>
        <w:tc>
          <w:tcPr>
            <w:tcW w:w="5059" w:type="dxa"/>
            <w:shd w:val="clear" w:color="auto" w:fill="auto"/>
          </w:tcPr>
          <w:p w14:paraId="295CF8D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pozwala na dołączenie kolejnej jednostki.</w:t>
            </w:r>
          </w:p>
        </w:tc>
      </w:tr>
      <w:tr w:rsidR="004232AB" w:rsidRPr="00BA180A" w14:paraId="615AB5A6" w14:textId="77777777" w:rsidTr="004232AB">
        <w:tc>
          <w:tcPr>
            <w:tcW w:w="4150" w:type="dxa"/>
            <w:shd w:val="clear" w:color="auto" w:fill="auto"/>
          </w:tcPr>
          <w:p w14:paraId="6054A8F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Napięcie wyjściowe trójfazowe lub jednofazowe</w:t>
            </w:r>
          </w:p>
        </w:tc>
        <w:tc>
          <w:tcPr>
            <w:tcW w:w="5059" w:type="dxa"/>
            <w:shd w:val="clear" w:color="auto" w:fill="auto"/>
          </w:tcPr>
          <w:p w14:paraId="2AE1D6C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400 VAC </w:t>
            </w:r>
            <w:smartTag w:uri="urn:schemas-microsoft-com:office:smarttags" w:element="metricconverter">
              <w:smartTagPr>
                <w:attr w:name="ProductID" w:val="3F"/>
              </w:smartTagPr>
              <w:r w:rsidRPr="00BA180A">
                <w:rPr>
                  <w:rFonts w:ascii="Arial" w:eastAsia="Times New Roman" w:hAnsi="Arial" w:cs="Arial"/>
                  <w:sz w:val="20"/>
                  <w:szCs w:val="20"/>
                  <w:lang w:eastAsia="ar-SA"/>
                </w:rPr>
                <w:t>3F</w:t>
              </w:r>
            </w:smartTag>
            <w:r w:rsidRPr="00BA180A">
              <w:rPr>
                <w:rFonts w:ascii="Arial" w:eastAsia="Times New Roman" w:hAnsi="Arial" w:cs="Arial"/>
                <w:sz w:val="20"/>
                <w:szCs w:val="20"/>
                <w:lang w:eastAsia="ar-SA"/>
              </w:rPr>
              <w:t xml:space="preserve"> + N / 230 VAC 1F</w:t>
            </w:r>
          </w:p>
        </w:tc>
      </w:tr>
      <w:tr w:rsidR="004232AB" w:rsidRPr="00BA180A" w14:paraId="55604A2D" w14:textId="77777777" w:rsidTr="004232AB">
        <w:tc>
          <w:tcPr>
            <w:tcW w:w="4150" w:type="dxa"/>
            <w:shd w:val="clear" w:color="auto" w:fill="auto"/>
          </w:tcPr>
          <w:p w14:paraId="068F115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Częstotliwość wyjściowa</w:t>
            </w:r>
          </w:p>
        </w:tc>
        <w:tc>
          <w:tcPr>
            <w:tcW w:w="5059" w:type="dxa"/>
            <w:shd w:val="clear" w:color="auto" w:fill="auto"/>
          </w:tcPr>
          <w:p w14:paraId="39992D5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50/60Hz (programowalna)</w:t>
            </w:r>
          </w:p>
        </w:tc>
      </w:tr>
      <w:tr w:rsidR="004232AB" w:rsidRPr="00BA180A" w14:paraId="2D6F5BED" w14:textId="77777777" w:rsidTr="004232AB">
        <w:tc>
          <w:tcPr>
            <w:tcW w:w="4150" w:type="dxa"/>
            <w:shd w:val="clear" w:color="auto" w:fill="auto"/>
          </w:tcPr>
          <w:p w14:paraId="31AD5634"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Zintegrowane bezprzerwowe</w:t>
            </w:r>
          </w:p>
          <w:p w14:paraId="61D0C86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przełączniki obejściowe (by-pass)</w:t>
            </w:r>
          </w:p>
        </w:tc>
        <w:tc>
          <w:tcPr>
            <w:tcW w:w="5059" w:type="dxa"/>
            <w:shd w:val="clear" w:color="auto" w:fill="auto"/>
          </w:tcPr>
          <w:p w14:paraId="21A5FF00"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Statyczny przełącznik (SCR) oraz</w:t>
            </w:r>
          </w:p>
          <w:p w14:paraId="7834711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ręczny rozłącznik serwisowy</w:t>
            </w:r>
          </w:p>
        </w:tc>
      </w:tr>
      <w:tr w:rsidR="004232AB" w:rsidRPr="00BA180A" w14:paraId="26CA5551" w14:textId="77777777" w:rsidTr="004232AB">
        <w:tc>
          <w:tcPr>
            <w:tcW w:w="4150" w:type="dxa"/>
            <w:shd w:val="clear" w:color="auto" w:fill="auto"/>
          </w:tcPr>
          <w:p w14:paraId="6D6B102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Zewnętrzny bezprzerwowy Bypass serwisowy</w:t>
            </w:r>
          </w:p>
        </w:tc>
        <w:tc>
          <w:tcPr>
            <w:tcW w:w="5059" w:type="dxa"/>
            <w:shd w:val="clear" w:color="auto" w:fill="auto"/>
          </w:tcPr>
          <w:p w14:paraId="3F58B3F1"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proofErr w:type="gramStart"/>
            <w:r w:rsidRPr="00BA180A">
              <w:rPr>
                <w:rFonts w:ascii="Arial" w:eastAsia="Times New Roman" w:hAnsi="Arial" w:cs="Arial"/>
                <w:sz w:val="20"/>
                <w:szCs w:val="20"/>
                <w:lang w:eastAsia="ar-SA"/>
              </w:rPr>
              <w:t>Opcjonalnie :</w:t>
            </w:r>
            <w:proofErr w:type="gramEnd"/>
          </w:p>
          <w:p w14:paraId="48FBE883"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Wymagany Bypass bezprzerwowy w postaci jednego przełącznika, z informacją o położeniu dla zabezpieczenia falownika UPS przed uszkodzeniem w przypadku nieprawidłowego użycia.</w:t>
            </w:r>
          </w:p>
        </w:tc>
      </w:tr>
      <w:tr w:rsidR="004232AB" w:rsidRPr="00BA180A" w14:paraId="26BFD850" w14:textId="77777777" w:rsidTr="004232AB">
        <w:tc>
          <w:tcPr>
            <w:tcW w:w="4150" w:type="dxa"/>
            <w:shd w:val="clear" w:color="auto" w:fill="auto"/>
          </w:tcPr>
          <w:p w14:paraId="6873A99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Wejście komunikacyjne na UPS do podłączenia sygnalizacji położenia przełącznika zewnętrznego Bypassu serwisowego, dla ochrony falownika UPS przed przypadkowym przełączeniem</w:t>
            </w:r>
          </w:p>
        </w:tc>
        <w:tc>
          <w:tcPr>
            <w:tcW w:w="5059" w:type="dxa"/>
            <w:shd w:val="clear" w:color="auto" w:fill="auto"/>
          </w:tcPr>
          <w:p w14:paraId="383E0F33"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33A4A400" w14:textId="77777777" w:rsidTr="004232AB">
        <w:tc>
          <w:tcPr>
            <w:tcW w:w="4150" w:type="dxa"/>
            <w:shd w:val="clear" w:color="auto" w:fill="auto"/>
          </w:tcPr>
          <w:p w14:paraId="596DECF6"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Automatyczny układ doładowywania baterii i ciągłego sprawdzania stanu naładowania oraz zabezpieczenie</w:t>
            </w:r>
          </w:p>
          <w:p w14:paraId="6928777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chroniące baterie przed głębokim rozładowaniem</w:t>
            </w:r>
          </w:p>
        </w:tc>
        <w:tc>
          <w:tcPr>
            <w:tcW w:w="5059" w:type="dxa"/>
            <w:shd w:val="clear" w:color="auto" w:fill="auto"/>
          </w:tcPr>
          <w:p w14:paraId="507C628E"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p w14:paraId="4EDDB64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687CABEC" w14:textId="77777777" w:rsidTr="004232AB">
        <w:trPr>
          <w:trHeight w:val="479"/>
        </w:trPr>
        <w:tc>
          <w:tcPr>
            <w:tcW w:w="4150" w:type="dxa"/>
            <w:shd w:val="clear" w:color="auto" w:fill="auto"/>
          </w:tcPr>
          <w:p w14:paraId="4C89213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regulacji prądu ładowania baterii z poziomu panelu LCD w UPS-</w:t>
            </w:r>
            <w:proofErr w:type="spellStart"/>
            <w:r w:rsidRPr="00BA180A">
              <w:rPr>
                <w:rFonts w:ascii="Arial" w:eastAsia="Times New Roman" w:hAnsi="Arial" w:cs="Arial"/>
                <w:sz w:val="20"/>
                <w:szCs w:val="20"/>
                <w:lang w:eastAsia="ar-SA"/>
              </w:rPr>
              <w:t>ie</w:t>
            </w:r>
            <w:proofErr w:type="spellEnd"/>
            <w:r w:rsidRPr="00BA180A">
              <w:rPr>
                <w:rFonts w:ascii="Arial" w:eastAsia="Times New Roman" w:hAnsi="Arial" w:cs="Arial"/>
                <w:sz w:val="20"/>
                <w:szCs w:val="20"/>
                <w:lang w:eastAsia="ar-SA"/>
              </w:rPr>
              <w:t xml:space="preserve">. </w:t>
            </w:r>
          </w:p>
        </w:tc>
        <w:tc>
          <w:tcPr>
            <w:tcW w:w="5059" w:type="dxa"/>
            <w:shd w:val="clear" w:color="auto" w:fill="auto"/>
          </w:tcPr>
          <w:p w14:paraId="43CC7C5F"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podać maksymalną wartość prądu ładowania baterii</w:t>
            </w:r>
          </w:p>
          <w:p w14:paraId="16CC1B3C"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73779917" w14:textId="77777777" w:rsidTr="004232AB">
        <w:trPr>
          <w:trHeight w:val="263"/>
        </w:trPr>
        <w:tc>
          <w:tcPr>
            <w:tcW w:w="4150" w:type="dxa"/>
            <w:shd w:val="clear" w:color="auto" w:fill="auto"/>
          </w:tcPr>
          <w:p w14:paraId="515EA41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Czas podtrzymania</w:t>
            </w:r>
          </w:p>
        </w:tc>
        <w:tc>
          <w:tcPr>
            <w:tcW w:w="5059" w:type="dxa"/>
            <w:shd w:val="clear" w:color="auto" w:fill="auto"/>
          </w:tcPr>
          <w:p w14:paraId="36CB063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11 minut przy obciążeniu 10kW</w:t>
            </w:r>
          </w:p>
        </w:tc>
      </w:tr>
      <w:tr w:rsidR="004232AB" w:rsidRPr="00BA180A" w14:paraId="4BFB5581" w14:textId="77777777" w:rsidTr="004232AB">
        <w:tc>
          <w:tcPr>
            <w:tcW w:w="4150" w:type="dxa"/>
            <w:shd w:val="clear" w:color="auto" w:fill="auto"/>
          </w:tcPr>
          <w:p w14:paraId="7CFDA97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Minimalna pojemność zainstalowanych akumulatorów liczona jako: </w:t>
            </w:r>
            <w:proofErr w:type="spellStart"/>
            <w:r w:rsidRPr="00BA180A">
              <w:rPr>
                <w:rFonts w:ascii="Arial" w:eastAsia="Times New Roman" w:hAnsi="Arial" w:cs="Arial"/>
                <w:sz w:val="20"/>
                <w:szCs w:val="20"/>
                <w:lang w:eastAsia="ar-SA"/>
              </w:rPr>
              <w:t>Ilosc</w:t>
            </w:r>
            <w:proofErr w:type="spellEnd"/>
            <w:r w:rsidRPr="00BA180A">
              <w:rPr>
                <w:rFonts w:ascii="Arial" w:eastAsia="Times New Roman" w:hAnsi="Arial" w:cs="Arial"/>
                <w:sz w:val="20"/>
                <w:szCs w:val="20"/>
                <w:lang w:eastAsia="ar-SA"/>
              </w:rPr>
              <w:t xml:space="preserve"> akumulatorów * pojemność pojedynczego </w:t>
            </w:r>
            <w:r w:rsidRPr="00BA180A">
              <w:rPr>
                <w:rFonts w:ascii="Arial" w:eastAsia="Times New Roman" w:hAnsi="Arial" w:cs="Arial"/>
                <w:sz w:val="20"/>
                <w:szCs w:val="20"/>
                <w:lang w:eastAsia="ar-SA"/>
              </w:rPr>
              <w:lastRenderedPageBreak/>
              <w:t>akumulatora * napięcie pojedynczego akumulatora [V*Ah]</w:t>
            </w:r>
          </w:p>
        </w:tc>
        <w:tc>
          <w:tcPr>
            <w:tcW w:w="5059" w:type="dxa"/>
            <w:shd w:val="clear" w:color="auto" w:fill="auto"/>
          </w:tcPr>
          <w:p w14:paraId="2A5AC82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lastRenderedPageBreak/>
              <w:t>4 320 Ah*V</w:t>
            </w:r>
          </w:p>
        </w:tc>
      </w:tr>
      <w:tr w:rsidR="004232AB" w:rsidRPr="00BA180A" w14:paraId="57FE4CD3" w14:textId="77777777" w:rsidTr="004232AB">
        <w:tc>
          <w:tcPr>
            <w:tcW w:w="4150" w:type="dxa"/>
            <w:shd w:val="clear" w:color="auto" w:fill="auto"/>
          </w:tcPr>
          <w:p w14:paraId="612D16B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Moduł baterii</w:t>
            </w:r>
          </w:p>
        </w:tc>
        <w:tc>
          <w:tcPr>
            <w:tcW w:w="5059" w:type="dxa"/>
            <w:shd w:val="clear" w:color="auto" w:fill="auto"/>
          </w:tcPr>
          <w:p w14:paraId="19CE83F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Baterie umieszczone wewnątrz zasilacza UPS. Należy stosować baterie szczelne AGM VRLA o żywotności 10-12 lat. </w:t>
            </w:r>
          </w:p>
        </w:tc>
      </w:tr>
      <w:tr w:rsidR="004232AB" w:rsidRPr="00BA180A" w14:paraId="6E13B017" w14:textId="77777777" w:rsidTr="004232AB">
        <w:tc>
          <w:tcPr>
            <w:tcW w:w="4150" w:type="dxa"/>
            <w:shd w:val="clear" w:color="auto" w:fill="auto"/>
          </w:tcPr>
          <w:p w14:paraId="1EEAFFC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Autonomia pracy zasilacza UPS przy pracy z baterii podawana w minutach na panelu LCD zasilacza</w:t>
            </w:r>
          </w:p>
        </w:tc>
        <w:tc>
          <w:tcPr>
            <w:tcW w:w="5059" w:type="dxa"/>
            <w:shd w:val="clear" w:color="auto" w:fill="auto"/>
          </w:tcPr>
          <w:p w14:paraId="38635BCC"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3326A167" w14:textId="77777777" w:rsidTr="004232AB">
        <w:tc>
          <w:tcPr>
            <w:tcW w:w="4150" w:type="dxa"/>
            <w:shd w:val="clear" w:color="auto" w:fill="auto"/>
          </w:tcPr>
          <w:p w14:paraId="23ACC4E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Wyświetlacz LCD kolorowy, dotykowy </w:t>
            </w:r>
          </w:p>
        </w:tc>
        <w:tc>
          <w:tcPr>
            <w:tcW w:w="5059" w:type="dxa"/>
            <w:shd w:val="clear" w:color="auto" w:fill="auto"/>
          </w:tcPr>
          <w:p w14:paraId="360A3A8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Menu w j. polskim</w:t>
            </w:r>
          </w:p>
        </w:tc>
      </w:tr>
      <w:tr w:rsidR="004232AB" w:rsidRPr="00BA180A" w14:paraId="29239014" w14:textId="77777777" w:rsidTr="004232AB">
        <w:tc>
          <w:tcPr>
            <w:tcW w:w="4150" w:type="dxa"/>
            <w:shd w:val="clear" w:color="auto" w:fill="auto"/>
          </w:tcPr>
          <w:p w14:paraId="740E6786"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 przypadku uszkodzenia pojedynczych</w:t>
            </w:r>
          </w:p>
          <w:p w14:paraId="67A687F9"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akumulatorów w stosie, wymagana</w:t>
            </w:r>
          </w:p>
          <w:p w14:paraId="7ABB44E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poprawna praca urządzenia ze zmniejszonym łańcuchem baterii</w:t>
            </w:r>
          </w:p>
        </w:tc>
        <w:tc>
          <w:tcPr>
            <w:tcW w:w="5059" w:type="dxa"/>
            <w:shd w:val="clear" w:color="auto" w:fill="auto"/>
          </w:tcPr>
          <w:p w14:paraId="7D4E5B6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poprzez konfigurację, zmianę długości łańcucha baterii 16 - 40 sztuk</w:t>
            </w:r>
          </w:p>
        </w:tc>
      </w:tr>
      <w:tr w:rsidR="004232AB" w:rsidRPr="00BA180A" w14:paraId="263AB7AC" w14:textId="77777777" w:rsidTr="004232AB">
        <w:tc>
          <w:tcPr>
            <w:tcW w:w="4150" w:type="dxa"/>
            <w:shd w:val="clear" w:color="auto" w:fill="auto"/>
          </w:tcPr>
          <w:p w14:paraId="456D8333"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Stabilizacja napięcia wyjściowego w</w:t>
            </w:r>
          </w:p>
          <w:p w14:paraId="154F1BB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stanie ustalonym</w:t>
            </w:r>
          </w:p>
        </w:tc>
        <w:tc>
          <w:tcPr>
            <w:tcW w:w="5059" w:type="dxa"/>
            <w:shd w:val="clear" w:color="auto" w:fill="auto"/>
          </w:tcPr>
          <w:p w14:paraId="16E7DDD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1%</w:t>
            </w:r>
          </w:p>
        </w:tc>
      </w:tr>
      <w:tr w:rsidR="004232AB" w:rsidRPr="00BA180A" w14:paraId="7554D15B" w14:textId="77777777" w:rsidTr="004232AB">
        <w:tc>
          <w:tcPr>
            <w:tcW w:w="4150" w:type="dxa"/>
            <w:shd w:val="clear" w:color="auto" w:fill="auto"/>
          </w:tcPr>
          <w:p w14:paraId="191BFC1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Stabilizacja napięcia wyjściowego w stanie nieustalonym</w:t>
            </w:r>
          </w:p>
        </w:tc>
        <w:tc>
          <w:tcPr>
            <w:tcW w:w="5059" w:type="dxa"/>
            <w:shd w:val="clear" w:color="auto" w:fill="auto"/>
          </w:tcPr>
          <w:p w14:paraId="61A24B8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roofErr w:type="gramStart"/>
            <w:r w:rsidRPr="00BA180A">
              <w:rPr>
                <w:rFonts w:ascii="Arial" w:eastAsia="Times New Roman" w:hAnsi="Arial" w:cs="Arial"/>
                <w:sz w:val="20"/>
                <w:szCs w:val="20"/>
                <w:lang w:eastAsia="ar-SA"/>
              </w:rPr>
              <w:t>±  3</w:t>
            </w:r>
            <w:proofErr w:type="gramEnd"/>
            <w:r w:rsidRPr="00BA180A">
              <w:rPr>
                <w:rFonts w:ascii="Arial" w:eastAsia="Times New Roman" w:hAnsi="Arial" w:cs="Arial"/>
                <w:sz w:val="20"/>
                <w:szCs w:val="20"/>
                <w:lang w:eastAsia="ar-SA"/>
              </w:rPr>
              <w:t>%</w:t>
            </w:r>
          </w:p>
        </w:tc>
      </w:tr>
      <w:tr w:rsidR="004232AB" w:rsidRPr="00BA180A" w14:paraId="58C0E0B7" w14:textId="77777777" w:rsidTr="004232AB">
        <w:tc>
          <w:tcPr>
            <w:tcW w:w="4150" w:type="dxa"/>
            <w:shd w:val="clear" w:color="auto" w:fill="auto"/>
          </w:tcPr>
          <w:p w14:paraId="1137D5FE"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Stabilność częstotliwości</w:t>
            </w:r>
          </w:p>
          <w:p w14:paraId="261923C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wyjściowej:</w:t>
            </w:r>
          </w:p>
        </w:tc>
        <w:tc>
          <w:tcPr>
            <w:tcW w:w="5059" w:type="dxa"/>
            <w:shd w:val="clear" w:color="auto" w:fill="auto"/>
          </w:tcPr>
          <w:p w14:paraId="2D7E4D1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bez </w:t>
            </w:r>
            <w:proofErr w:type="gramStart"/>
            <w:r w:rsidRPr="00BA180A">
              <w:rPr>
                <w:rFonts w:ascii="Arial" w:eastAsia="Times New Roman" w:hAnsi="Arial" w:cs="Arial"/>
                <w:sz w:val="20"/>
                <w:szCs w:val="20"/>
                <w:lang w:eastAsia="ar-SA"/>
              </w:rPr>
              <w:t>synchronizacji:  ±</w:t>
            </w:r>
            <w:proofErr w:type="gramEnd"/>
            <w:r w:rsidRPr="00BA180A">
              <w:rPr>
                <w:rFonts w:ascii="Arial" w:eastAsia="Times New Roman" w:hAnsi="Arial" w:cs="Arial"/>
                <w:sz w:val="20"/>
                <w:szCs w:val="20"/>
                <w:lang w:eastAsia="ar-SA"/>
              </w:rPr>
              <w:t xml:space="preserve"> 0,05 </w:t>
            </w:r>
            <w:proofErr w:type="spellStart"/>
            <w:r w:rsidRPr="00BA180A">
              <w:rPr>
                <w:rFonts w:ascii="Arial" w:eastAsia="Times New Roman" w:hAnsi="Arial" w:cs="Arial"/>
                <w:sz w:val="20"/>
                <w:szCs w:val="20"/>
                <w:lang w:eastAsia="ar-SA"/>
              </w:rPr>
              <w:t>Hz</w:t>
            </w:r>
            <w:proofErr w:type="spellEnd"/>
          </w:p>
        </w:tc>
      </w:tr>
      <w:tr w:rsidR="004232AB" w:rsidRPr="00BA180A" w14:paraId="532B9FB1" w14:textId="77777777" w:rsidTr="004232AB">
        <w:tc>
          <w:tcPr>
            <w:tcW w:w="4150" w:type="dxa"/>
            <w:shd w:val="clear" w:color="auto" w:fill="auto"/>
          </w:tcPr>
          <w:p w14:paraId="26EE94F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Współczynnik szczytu</w:t>
            </w:r>
          </w:p>
        </w:tc>
        <w:tc>
          <w:tcPr>
            <w:tcW w:w="5059" w:type="dxa"/>
            <w:shd w:val="clear" w:color="auto" w:fill="auto"/>
          </w:tcPr>
          <w:p w14:paraId="29D5DD1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3:1</w:t>
            </w:r>
          </w:p>
        </w:tc>
      </w:tr>
      <w:tr w:rsidR="004232AB" w:rsidRPr="00BA180A" w14:paraId="3A218455" w14:textId="77777777" w:rsidTr="004232AB">
        <w:tc>
          <w:tcPr>
            <w:tcW w:w="4150" w:type="dxa"/>
            <w:shd w:val="clear" w:color="auto" w:fill="auto"/>
          </w:tcPr>
          <w:p w14:paraId="75DAEFD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Minimalne przeciążenie falownika w trybie pracy normalnej</w:t>
            </w:r>
          </w:p>
        </w:tc>
        <w:tc>
          <w:tcPr>
            <w:tcW w:w="5059" w:type="dxa"/>
            <w:shd w:val="clear" w:color="auto" w:fill="auto"/>
          </w:tcPr>
          <w:p w14:paraId="6B3144E1"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110% przez 60 minut</w:t>
            </w:r>
          </w:p>
          <w:p w14:paraId="5C2C6A24"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125% przez 10 minut</w:t>
            </w:r>
          </w:p>
          <w:p w14:paraId="2EF0D16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150% przez 1 minutę</w:t>
            </w:r>
          </w:p>
        </w:tc>
      </w:tr>
      <w:tr w:rsidR="004232AB" w:rsidRPr="00BA180A" w14:paraId="193120C5" w14:textId="77777777" w:rsidTr="004232AB">
        <w:tc>
          <w:tcPr>
            <w:tcW w:w="4150" w:type="dxa"/>
            <w:shd w:val="clear" w:color="auto" w:fill="auto"/>
          </w:tcPr>
          <w:p w14:paraId="1D9970BC"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Panel sterujący z wyświetlaczem dotykowym oraz sygnalizacją akustyczną</w:t>
            </w:r>
          </w:p>
        </w:tc>
        <w:tc>
          <w:tcPr>
            <w:tcW w:w="5059" w:type="dxa"/>
            <w:shd w:val="clear" w:color="auto" w:fill="auto"/>
          </w:tcPr>
          <w:p w14:paraId="2286A1F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43FE60D2" w14:textId="77777777" w:rsidTr="004232AB">
        <w:tc>
          <w:tcPr>
            <w:tcW w:w="4150" w:type="dxa"/>
            <w:shd w:val="clear" w:color="auto" w:fill="auto"/>
          </w:tcPr>
          <w:p w14:paraId="2A74C80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Złącze interfejsów</w:t>
            </w:r>
          </w:p>
        </w:tc>
        <w:tc>
          <w:tcPr>
            <w:tcW w:w="5059" w:type="dxa"/>
            <w:shd w:val="clear" w:color="auto" w:fill="auto"/>
          </w:tcPr>
          <w:p w14:paraId="5D29F993"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USB, SNMP, Porty pracy równoległej.</w:t>
            </w:r>
          </w:p>
          <w:p w14:paraId="2E58581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741638D5" w14:textId="77777777" w:rsidTr="004232AB">
        <w:tc>
          <w:tcPr>
            <w:tcW w:w="4150" w:type="dxa"/>
            <w:shd w:val="clear" w:color="auto" w:fill="auto"/>
          </w:tcPr>
          <w:p w14:paraId="5D9AB18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Karta sieciowa SNMP wbudowana w UPS.</w:t>
            </w:r>
          </w:p>
        </w:tc>
        <w:tc>
          <w:tcPr>
            <w:tcW w:w="5059" w:type="dxa"/>
            <w:shd w:val="clear" w:color="auto" w:fill="auto"/>
          </w:tcPr>
          <w:p w14:paraId="1299DD1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p w14:paraId="33C2982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opcja</w:t>
            </w:r>
          </w:p>
          <w:p w14:paraId="4B54459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16CF54EB" w14:textId="77777777" w:rsidTr="004232AB">
        <w:tc>
          <w:tcPr>
            <w:tcW w:w="4150" w:type="dxa"/>
            <w:shd w:val="clear" w:color="auto" w:fill="auto"/>
          </w:tcPr>
          <w:p w14:paraId="7804153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Interfejs EPO (do wyłącznika ppoż.)</w:t>
            </w:r>
          </w:p>
        </w:tc>
        <w:tc>
          <w:tcPr>
            <w:tcW w:w="5059" w:type="dxa"/>
            <w:shd w:val="clear" w:color="auto" w:fill="auto"/>
          </w:tcPr>
          <w:p w14:paraId="4FADBA4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Wymagane – zestyk NO oraz NC. UPS zintegrowany z systemem </w:t>
            </w:r>
            <w:proofErr w:type="spellStart"/>
            <w:r w:rsidRPr="00BA180A">
              <w:rPr>
                <w:rFonts w:ascii="Arial" w:eastAsia="Times New Roman" w:hAnsi="Arial" w:cs="Arial"/>
                <w:sz w:val="20"/>
                <w:szCs w:val="20"/>
                <w:lang w:eastAsia="ar-SA"/>
              </w:rPr>
              <w:t>ppoż</w:t>
            </w:r>
            <w:proofErr w:type="spellEnd"/>
            <w:r w:rsidRPr="00BA180A">
              <w:rPr>
                <w:rFonts w:ascii="Arial" w:eastAsia="Times New Roman" w:hAnsi="Arial" w:cs="Arial"/>
                <w:sz w:val="20"/>
                <w:szCs w:val="20"/>
                <w:lang w:eastAsia="ar-SA"/>
              </w:rPr>
              <w:t xml:space="preserve"> budynku.</w:t>
            </w:r>
          </w:p>
        </w:tc>
      </w:tr>
      <w:tr w:rsidR="004232AB" w:rsidRPr="00BA180A" w14:paraId="734A3B1D" w14:textId="77777777" w:rsidTr="004232AB">
        <w:tc>
          <w:tcPr>
            <w:tcW w:w="4150" w:type="dxa"/>
            <w:shd w:val="clear" w:color="auto" w:fill="auto"/>
          </w:tcPr>
          <w:p w14:paraId="3FE47812"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Diagnostyka parametrów urządzenia</w:t>
            </w:r>
          </w:p>
          <w:p w14:paraId="3ADF24F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UPS i baterii</w:t>
            </w:r>
          </w:p>
        </w:tc>
        <w:tc>
          <w:tcPr>
            <w:tcW w:w="5059" w:type="dxa"/>
            <w:shd w:val="clear" w:color="auto" w:fill="auto"/>
          </w:tcPr>
          <w:p w14:paraId="1D9A6DE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Automatyczna diagnostyka parametrów urządzenia UPS i baterii na panelu UPS-a</w:t>
            </w:r>
          </w:p>
        </w:tc>
      </w:tr>
      <w:tr w:rsidR="004232AB" w:rsidRPr="00BA180A" w14:paraId="6971744F" w14:textId="77777777" w:rsidTr="004232AB">
        <w:tc>
          <w:tcPr>
            <w:tcW w:w="4150" w:type="dxa"/>
            <w:shd w:val="clear" w:color="auto" w:fill="auto"/>
          </w:tcPr>
          <w:p w14:paraId="5AC7F62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Poziom hałasu w odległości 1m</w:t>
            </w:r>
          </w:p>
        </w:tc>
        <w:tc>
          <w:tcPr>
            <w:tcW w:w="5059" w:type="dxa"/>
            <w:shd w:val="clear" w:color="auto" w:fill="auto"/>
          </w:tcPr>
          <w:p w14:paraId="443A46D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&lt;58 </w:t>
            </w:r>
            <w:proofErr w:type="spellStart"/>
            <w:r w:rsidRPr="00BA180A">
              <w:rPr>
                <w:rFonts w:ascii="Arial" w:eastAsia="Times New Roman" w:hAnsi="Arial" w:cs="Arial"/>
                <w:sz w:val="20"/>
                <w:szCs w:val="20"/>
                <w:lang w:eastAsia="ar-SA"/>
              </w:rPr>
              <w:t>dBA</w:t>
            </w:r>
            <w:proofErr w:type="spellEnd"/>
          </w:p>
        </w:tc>
      </w:tr>
      <w:tr w:rsidR="004232AB" w:rsidRPr="00BA180A" w14:paraId="78D9B5E7" w14:textId="77777777" w:rsidTr="004232AB">
        <w:tc>
          <w:tcPr>
            <w:tcW w:w="4150" w:type="dxa"/>
            <w:shd w:val="clear" w:color="auto" w:fill="auto"/>
          </w:tcPr>
          <w:p w14:paraId="38CE82D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Rejestr zdarzeń</w:t>
            </w:r>
          </w:p>
        </w:tc>
        <w:tc>
          <w:tcPr>
            <w:tcW w:w="5059" w:type="dxa"/>
            <w:shd w:val="clear" w:color="auto" w:fill="auto"/>
          </w:tcPr>
          <w:p w14:paraId="657DC958"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Dziennik zdarzeń w UPS-</w:t>
            </w:r>
            <w:proofErr w:type="spellStart"/>
            <w:r w:rsidRPr="00BA180A">
              <w:rPr>
                <w:rFonts w:ascii="Arial" w:eastAsia="Times New Roman" w:hAnsi="Arial" w:cs="Arial"/>
                <w:sz w:val="20"/>
                <w:szCs w:val="20"/>
                <w:lang w:eastAsia="ar-SA"/>
              </w:rPr>
              <w:t>ie</w:t>
            </w:r>
            <w:proofErr w:type="spellEnd"/>
          </w:p>
          <w:p w14:paraId="25A2160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komunikaty serwisowe</w:t>
            </w:r>
          </w:p>
        </w:tc>
      </w:tr>
      <w:tr w:rsidR="004232AB" w:rsidRPr="00BA180A" w14:paraId="272E1E15" w14:textId="77777777" w:rsidTr="004232AB">
        <w:tc>
          <w:tcPr>
            <w:tcW w:w="4150" w:type="dxa"/>
            <w:shd w:val="clear" w:color="auto" w:fill="auto"/>
          </w:tcPr>
          <w:p w14:paraId="3348721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regulacji z panelu sterującego tolerancji napięcia wejściowego i częstotliwości wejściowej w linii bypassu</w:t>
            </w:r>
          </w:p>
        </w:tc>
        <w:tc>
          <w:tcPr>
            <w:tcW w:w="5059" w:type="dxa"/>
            <w:shd w:val="clear" w:color="auto" w:fill="auto"/>
          </w:tcPr>
          <w:p w14:paraId="7D4EC5A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4ACDD48F" w14:textId="77777777" w:rsidTr="004232AB">
        <w:tc>
          <w:tcPr>
            <w:tcW w:w="4150" w:type="dxa"/>
            <w:shd w:val="clear" w:color="auto" w:fill="auto"/>
          </w:tcPr>
          <w:p w14:paraId="7CE28F4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UPS wyposażony w zdalny wyłącznik REPO</w:t>
            </w:r>
          </w:p>
        </w:tc>
        <w:tc>
          <w:tcPr>
            <w:tcW w:w="5059" w:type="dxa"/>
            <w:shd w:val="clear" w:color="auto" w:fill="auto"/>
          </w:tcPr>
          <w:p w14:paraId="1A9F8B8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dostawa po stronie dostawcy UPS.</w:t>
            </w:r>
          </w:p>
        </w:tc>
      </w:tr>
      <w:tr w:rsidR="004232AB" w:rsidRPr="00BA180A" w14:paraId="462D1723" w14:textId="77777777" w:rsidTr="004232AB">
        <w:tc>
          <w:tcPr>
            <w:tcW w:w="4150" w:type="dxa"/>
            <w:shd w:val="clear" w:color="auto" w:fill="auto"/>
          </w:tcPr>
          <w:p w14:paraId="6A3CD69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Spełnienie wszystkich obowiązujących norm w zakresie </w:t>
            </w:r>
            <w:proofErr w:type="gramStart"/>
            <w:r w:rsidRPr="00BA180A">
              <w:rPr>
                <w:rFonts w:ascii="Arial" w:eastAsia="Times New Roman" w:hAnsi="Arial" w:cs="Arial"/>
                <w:sz w:val="20"/>
                <w:szCs w:val="20"/>
                <w:lang w:eastAsia="ar-SA"/>
              </w:rPr>
              <w:t>bezpieczeństwa ,kompatybilności</w:t>
            </w:r>
            <w:proofErr w:type="gramEnd"/>
            <w:r w:rsidRPr="00BA180A">
              <w:rPr>
                <w:rFonts w:ascii="Arial" w:eastAsia="Times New Roman" w:hAnsi="Arial" w:cs="Arial"/>
                <w:sz w:val="20"/>
                <w:szCs w:val="20"/>
                <w:lang w:eastAsia="ar-SA"/>
              </w:rPr>
              <w:t xml:space="preserve"> elektromagnetycznej potwierdzone deklaracją zgodności CE</w:t>
            </w:r>
          </w:p>
        </w:tc>
        <w:tc>
          <w:tcPr>
            <w:tcW w:w="5059" w:type="dxa"/>
            <w:shd w:val="clear" w:color="auto" w:fill="auto"/>
          </w:tcPr>
          <w:p w14:paraId="3B0088E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zarówno dla zasilacza UPS jak i baterii</w:t>
            </w:r>
          </w:p>
        </w:tc>
      </w:tr>
      <w:tr w:rsidR="004232AB" w:rsidRPr="00BA180A" w14:paraId="0EE21469" w14:textId="77777777" w:rsidTr="004232AB">
        <w:tc>
          <w:tcPr>
            <w:tcW w:w="4150" w:type="dxa"/>
            <w:shd w:val="clear" w:color="auto" w:fill="auto"/>
          </w:tcPr>
          <w:p w14:paraId="2B6D8E5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Producent zasilacza UPS z siedzibą w Polsce, posiadający biuro dystrybucji i serwisu na terenie kraju.</w:t>
            </w:r>
          </w:p>
        </w:tc>
        <w:tc>
          <w:tcPr>
            <w:tcW w:w="5059" w:type="dxa"/>
            <w:shd w:val="clear" w:color="auto" w:fill="auto"/>
          </w:tcPr>
          <w:p w14:paraId="24FB074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33E00131" w14:textId="77777777" w:rsidTr="004232AB">
        <w:tc>
          <w:tcPr>
            <w:tcW w:w="4150" w:type="dxa"/>
            <w:shd w:val="clear" w:color="auto" w:fill="auto"/>
          </w:tcPr>
          <w:p w14:paraId="3246E04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Certyfikat ISO 9001 i 14001 dystrybutora i producenta sprzętu</w:t>
            </w:r>
          </w:p>
        </w:tc>
        <w:tc>
          <w:tcPr>
            <w:tcW w:w="5059" w:type="dxa"/>
            <w:shd w:val="clear" w:color="auto" w:fill="auto"/>
          </w:tcPr>
          <w:p w14:paraId="6416D96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75C78600" w14:textId="77777777" w:rsidTr="004232AB">
        <w:tc>
          <w:tcPr>
            <w:tcW w:w="4150" w:type="dxa"/>
            <w:shd w:val="clear" w:color="auto" w:fill="auto"/>
          </w:tcPr>
          <w:p w14:paraId="4C3C514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Rozłączniki manewrowe</w:t>
            </w:r>
          </w:p>
        </w:tc>
        <w:tc>
          <w:tcPr>
            <w:tcW w:w="5059" w:type="dxa"/>
            <w:shd w:val="clear" w:color="auto" w:fill="auto"/>
          </w:tcPr>
          <w:p w14:paraId="4107793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Zasilacz UPS powinien być wyposażony w komplet rozłączników pozwalających na bezpieczne włączenie i wyłączenie </w:t>
            </w:r>
            <w:proofErr w:type="spellStart"/>
            <w:r w:rsidRPr="00BA180A">
              <w:rPr>
                <w:rFonts w:ascii="Arial" w:eastAsia="Times New Roman" w:hAnsi="Arial" w:cs="Arial"/>
                <w:sz w:val="20"/>
                <w:szCs w:val="20"/>
                <w:lang w:eastAsia="ar-SA"/>
              </w:rPr>
              <w:t>UPSa</w:t>
            </w:r>
            <w:proofErr w:type="spellEnd"/>
            <w:r w:rsidRPr="00BA180A">
              <w:rPr>
                <w:rFonts w:ascii="Arial" w:eastAsia="Times New Roman" w:hAnsi="Arial" w:cs="Arial"/>
                <w:sz w:val="20"/>
                <w:szCs w:val="20"/>
                <w:lang w:eastAsia="ar-SA"/>
              </w:rPr>
              <w:t>. Wymaga się co najmniej czterech rozłączników zamontowanych na UPS: zasilanie prostownika, zasilanie bypass, bypass serwisowy, rozłącznik wyjściowy z UPS.</w:t>
            </w:r>
          </w:p>
        </w:tc>
      </w:tr>
      <w:tr w:rsidR="004232AB" w:rsidRPr="00BA180A" w14:paraId="152EA3DD" w14:textId="77777777" w:rsidTr="004232AB">
        <w:tc>
          <w:tcPr>
            <w:tcW w:w="4150" w:type="dxa"/>
            <w:shd w:val="clear" w:color="auto" w:fill="auto"/>
          </w:tcPr>
          <w:p w14:paraId="1A42023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lastRenderedPageBreak/>
              <w:t>Podłączenie zasilania i odbiorów</w:t>
            </w:r>
          </w:p>
        </w:tc>
        <w:tc>
          <w:tcPr>
            <w:tcW w:w="5059" w:type="dxa"/>
            <w:shd w:val="clear" w:color="auto" w:fill="auto"/>
          </w:tcPr>
          <w:p w14:paraId="715C5FC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Podłączenie okablowania z tyłu zasilacza, z możliwością podłączenia dwóch oddzielnych torów do zasilania prostownika i bypassu wewnętrznego.</w:t>
            </w:r>
          </w:p>
        </w:tc>
      </w:tr>
      <w:tr w:rsidR="004232AB" w:rsidRPr="00BA180A" w14:paraId="48C761A5" w14:textId="77777777" w:rsidTr="004232AB">
        <w:tc>
          <w:tcPr>
            <w:tcW w:w="4150" w:type="dxa"/>
            <w:shd w:val="clear" w:color="auto" w:fill="auto"/>
          </w:tcPr>
          <w:p w14:paraId="7617638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Zasilacz wyposażony w kółka transportowe pozwalające na łatwe przemieszczanie w czasie konserwacji</w:t>
            </w:r>
          </w:p>
        </w:tc>
        <w:tc>
          <w:tcPr>
            <w:tcW w:w="5059" w:type="dxa"/>
            <w:shd w:val="clear" w:color="auto" w:fill="auto"/>
          </w:tcPr>
          <w:p w14:paraId="7A51604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Wymagane </w:t>
            </w:r>
          </w:p>
        </w:tc>
      </w:tr>
      <w:tr w:rsidR="004232AB" w:rsidRPr="00BA180A" w14:paraId="28980E1A" w14:textId="77777777" w:rsidTr="004232AB">
        <w:tc>
          <w:tcPr>
            <w:tcW w:w="4150" w:type="dxa"/>
            <w:shd w:val="clear" w:color="auto" w:fill="auto"/>
          </w:tcPr>
          <w:p w14:paraId="44241F4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Instrukcja w języku polskim</w:t>
            </w:r>
          </w:p>
        </w:tc>
        <w:tc>
          <w:tcPr>
            <w:tcW w:w="5059" w:type="dxa"/>
            <w:shd w:val="clear" w:color="auto" w:fill="auto"/>
          </w:tcPr>
          <w:p w14:paraId="38D1950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852CFC" w14:paraId="4CA9A958" w14:textId="77777777" w:rsidTr="004232AB">
        <w:tc>
          <w:tcPr>
            <w:tcW w:w="4150" w:type="dxa"/>
            <w:shd w:val="clear" w:color="auto" w:fill="auto"/>
          </w:tcPr>
          <w:p w14:paraId="7CB3CC0E" w14:textId="77777777" w:rsidR="004232AB" w:rsidRPr="00852CFC" w:rsidRDefault="004232AB" w:rsidP="00BA180A">
            <w:pPr>
              <w:suppressAutoHyphens/>
              <w:autoSpaceDE w:val="0"/>
              <w:spacing w:after="0" w:line="240" w:lineRule="auto"/>
              <w:rPr>
                <w:rFonts w:ascii="Arial" w:eastAsia="Times New Roman" w:hAnsi="Arial" w:cs="Arial"/>
                <w:sz w:val="20"/>
                <w:szCs w:val="20"/>
                <w:lang w:eastAsia="ar-SA"/>
              </w:rPr>
            </w:pPr>
            <w:r w:rsidRPr="00852CFC">
              <w:rPr>
                <w:rFonts w:ascii="Arial" w:eastAsia="Times New Roman" w:hAnsi="Arial" w:cs="Arial"/>
                <w:sz w:val="20"/>
                <w:szCs w:val="20"/>
                <w:lang w:eastAsia="ar-SA"/>
              </w:rPr>
              <w:t>Gwarancja</w:t>
            </w:r>
          </w:p>
        </w:tc>
        <w:tc>
          <w:tcPr>
            <w:tcW w:w="5059" w:type="dxa"/>
            <w:shd w:val="clear" w:color="auto" w:fill="auto"/>
          </w:tcPr>
          <w:p w14:paraId="18A832E5" w14:textId="78FC62B8" w:rsidR="004232AB" w:rsidRPr="00852CFC" w:rsidRDefault="004232AB" w:rsidP="00BA180A">
            <w:pPr>
              <w:suppressAutoHyphens/>
              <w:autoSpaceDE w:val="0"/>
              <w:spacing w:after="0" w:line="240" w:lineRule="auto"/>
              <w:rPr>
                <w:rFonts w:ascii="Arial" w:eastAsia="Times New Roman" w:hAnsi="Arial" w:cs="Arial"/>
                <w:sz w:val="20"/>
                <w:szCs w:val="20"/>
                <w:lang w:eastAsia="ar-SA"/>
              </w:rPr>
            </w:pPr>
            <w:r w:rsidRPr="00852CFC">
              <w:rPr>
                <w:rFonts w:ascii="Arial" w:eastAsia="Times New Roman" w:hAnsi="Arial" w:cs="Arial"/>
                <w:sz w:val="20"/>
                <w:szCs w:val="20"/>
                <w:lang w:eastAsia="ar-SA"/>
              </w:rPr>
              <w:t>Minimum 24 miesiące</w:t>
            </w:r>
            <w:r w:rsidR="00852CFC" w:rsidRPr="00852CFC">
              <w:rPr>
                <w:rFonts w:ascii="Arial" w:hAnsi="Arial" w:cs="Arial"/>
                <w:sz w:val="20"/>
                <w:szCs w:val="20"/>
                <w:lang w:eastAsia="ar-SA"/>
              </w:rPr>
              <w:t xml:space="preserve"> na cały system </w:t>
            </w:r>
            <w:proofErr w:type="spellStart"/>
            <w:r w:rsidR="00852CFC" w:rsidRPr="00852CFC">
              <w:rPr>
                <w:rFonts w:ascii="Arial" w:eastAsia="Times New Roman" w:hAnsi="Arial" w:cs="Arial"/>
                <w:sz w:val="20"/>
                <w:szCs w:val="20"/>
                <w:lang w:eastAsia="ar-SA"/>
              </w:rPr>
              <w:t>UPS+baterie</w:t>
            </w:r>
            <w:proofErr w:type="spellEnd"/>
          </w:p>
        </w:tc>
      </w:tr>
    </w:tbl>
    <w:p w14:paraId="23D27973" w14:textId="77777777" w:rsidR="00BA180A" w:rsidRPr="00852CFC" w:rsidRDefault="00BA180A" w:rsidP="00BA180A">
      <w:pPr>
        <w:shd w:val="clear" w:color="auto" w:fill="FFFFFF"/>
        <w:suppressAutoHyphens/>
        <w:spacing w:after="240" w:line="240" w:lineRule="auto"/>
        <w:rPr>
          <w:rFonts w:eastAsia="Times New Roman" w:cstheme="minorHAnsi"/>
          <w:b/>
          <w:kern w:val="2"/>
          <w:lang w:eastAsia="ar-SA"/>
        </w:rPr>
      </w:pPr>
    </w:p>
    <w:p w14:paraId="5C89FA81" w14:textId="77777777" w:rsidR="00BA180A" w:rsidRPr="00BA180A" w:rsidRDefault="00BA180A" w:rsidP="00BA180A">
      <w:pPr>
        <w:shd w:val="clear" w:color="auto" w:fill="FFFFFF"/>
        <w:suppressAutoHyphens/>
        <w:spacing w:after="240" w:line="240" w:lineRule="auto"/>
        <w:rPr>
          <w:rFonts w:eastAsia="Times New Roman" w:cstheme="minorHAnsi"/>
          <w:b/>
          <w:kern w:val="2"/>
          <w:u w:val="single"/>
          <w:lang w:eastAsia="ar-SA"/>
        </w:rPr>
      </w:pPr>
      <w:r w:rsidRPr="00BA180A">
        <w:rPr>
          <w:rFonts w:eastAsia="Times New Roman" w:cstheme="minorHAnsi"/>
          <w:b/>
          <w:kern w:val="2"/>
          <w:u w:val="single"/>
          <w:lang w:eastAsia="ar-SA"/>
        </w:rPr>
        <w:t>Zasilacz UPS typ 2 – 1 sztuka</w:t>
      </w:r>
    </w:p>
    <w:p w14:paraId="604D8517" w14:textId="77777777" w:rsidR="00BA180A" w:rsidRPr="00BA180A" w:rsidRDefault="00BA180A" w:rsidP="00BA180A">
      <w:pPr>
        <w:suppressAutoHyphens/>
        <w:autoSpaceDE w:val="0"/>
        <w:spacing w:after="0" w:line="240" w:lineRule="auto"/>
        <w:rPr>
          <w:rFonts w:ascii="Arial" w:eastAsia="Times New Roman" w:hAnsi="Arial" w:cs="Arial"/>
          <w:sz w:val="16"/>
          <w:szCs w:val="16"/>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921"/>
      </w:tblGrid>
      <w:tr w:rsidR="004232AB" w:rsidRPr="00BA180A" w14:paraId="76BF8312" w14:textId="77777777" w:rsidTr="004232AB">
        <w:tc>
          <w:tcPr>
            <w:tcW w:w="4288" w:type="dxa"/>
            <w:shd w:val="clear" w:color="auto" w:fill="auto"/>
            <w:vAlign w:val="center"/>
          </w:tcPr>
          <w:p w14:paraId="7075A064" w14:textId="77777777" w:rsidR="004232AB" w:rsidRPr="00BA180A" w:rsidRDefault="004232AB" w:rsidP="00BA180A">
            <w:pPr>
              <w:suppressAutoHyphens/>
              <w:autoSpaceDE w:val="0"/>
              <w:spacing w:after="0" w:line="240" w:lineRule="auto"/>
              <w:jc w:val="center"/>
              <w:rPr>
                <w:rFonts w:ascii="Arial" w:eastAsia="Times New Roman" w:hAnsi="Arial" w:cs="Arial"/>
                <w:b/>
                <w:sz w:val="20"/>
                <w:szCs w:val="20"/>
                <w:lang w:eastAsia="ar-SA"/>
              </w:rPr>
            </w:pPr>
            <w:r w:rsidRPr="00BA180A">
              <w:rPr>
                <w:rFonts w:ascii="Arial" w:eastAsia="Times New Roman" w:hAnsi="Arial" w:cs="Arial"/>
                <w:b/>
                <w:sz w:val="20"/>
                <w:szCs w:val="20"/>
                <w:lang w:eastAsia="ar-SA"/>
              </w:rPr>
              <w:t>Opis wymagań techniczno-funkcjonalnych</w:t>
            </w:r>
          </w:p>
        </w:tc>
        <w:tc>
          <w:tcPr>
            <w:tcW w:w="4921" w:type="dxa"/>
            <w:shd w:val="clear" w:color="auto" w:fill="auto"/>
            <w:vAlign w:val="center"/>
          </w:tcPr>
          <w:p w14:paraId="6B971077" w14:textId="77777777" w:rsidR="004232AB" w:rsidRPr="00BA180A" w:rsidRDefault="004232AB" w:rsidP="00BA180A">
            <w:pPr>
              <w:suppressAutoHyphens/>
              <w:autoSpaceDE w:val="0"/>
              <w:spacing w:after="0" w:line="240" w:lineRule="auto"/>
              <w:jc w:val="center"/>
              <w:rPr>
                <w:rFonts w:ascii="Arial" w:eastAsia="Times New Roman" w:hAnsi="Arial" w:cs="Arial"/>
                <w:b/>
                <w:sz w:val="20"/>
                <w:szCs w:val="20"/>
                <w:lang w:eastAsia="ar-SA"/>
              </w:rPr>
            </w:pPr>
            <w:r w:rsidRPr="00BA180A">
              <w:rPr>
                <w:rFonts w:ascii="Arial" w:eastAsia="Times New Roman" w:hAnsi="Arial" w:cs="Arial"/>
                <w:b/>
                <w:sz w:val="20"/>
                <w:szCs w:val="20"/>
                <w:lang w:eastAsia="ar-SA"/>
              </w:rPr>
              <w:t>Konfiguracja minimalna Zamawiającego</w:t>
            </w:r>
          </w:p>
        </w:tc>
      </w:tr>
      <w:tr w:rsidR="004232AB" w:rsidRPr="00BA180A" w14:paraId="6B701F90" w14:textId="77777777" w:rsidTr="004232AB">
        <w:tc>
          <w:tcPr>
            <w:tcW w:w="4288" w:type="dxa"/>
            <w:shd w:val="clear" w:color="auto" w:fill="auto"/>
          </w:tcPr>
          <w:p w14:paraId="21E4E9C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Technologia</w:t>
            </w:r>
          </w:p>
        </w:tc>
        <w:tc>
          <w:tcPr>
            <w:tcW w:w="4921" w:type="dxa"/>
            <w:shd w:val="clear" w:color="auto" w:fill="auto"/>
          </w:tcPr>
          <w:p w14:paraId="65E8E9A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VFI (</w:t>
            </w:r>
            <w:proofErr w:type="spellStart"/>
            <w:r w:rsidRPr="00BA180A">
              <w:rPr>
                <w:rFonts w:ascii="Arial" w:eastAsia="Times New Roman" w:hAnsi="Arial" w:cs="Arial"/>
                <w:sz w:val="20"/>
                <w:szCs w:val="20"/>
                <w:lang w:eastAsia="ar-SA"/>
              </w:rPr>
              <w:t>true</w:t>
            </w:r>
            <w:proofErr w:type="spellEnd"/>
            <w:r w:rsidRPr="00BA180A">
              <w:rPr>
                <w:rFonts w:ascii="Arial" w:eastAsia="Times New Roman" w:hAnsi="Arial" w:cs="Arial"/>
                <w:sz w:val="20"/>
                <w:szCs w:val="20"/>
                <w:lang w:eastAsia="ar-SA"/>
              </w:rPr>
              <w:t xml:space="preserve"> on-line, podwójne przetwarzanie energii)</w:t>
            </w:r>
          </w:p>
        </w:tc>
      </w:tr>
      <w:tr w:rsidR="004232AB" w:rsidRPr="00BA180A" w14:paraId="4E8AAB60" w14:textId="77777777" w:rsidTr="004232AB">
        <w:tc>
          <w:tcPr>
            <w:tcW w:w="4288" w:type="dxa"/>
            <w:shd w:val="clear" w:color="auto" w:fill="auto"/>
          </w:tcPr>
          <w:p w14:paraId="570A68F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Budowa</w:t>
            </w:r>
          </w:p>
        </w:tc>
        <w:tc>
          <w:tcPr>
            <w:tcW w:w="4921" w:type="dxa"/>
            <w:shd w:val="clear" w:color="auto" w:fill="auto"/>
          </w:tcPr>
          <w:p w14:paraId="4568FB8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Beztransformatorowa, prostownik IGBT.</w:t>
            </w:r>
          </w:p>
          <w:p w14:paraId="6787692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UPS musi być wyposażony w podwójny tor zasilający niezależny dla prostownika i Bypassu. </w:t>
            </w:r>
          </w:p>
        </w:tc>
      </w:tr>
      <w:tr w:rsidR="004232AB" w:rsidRPr="00BA180A" w14:paraId="079051FA" w14:textId="77777777" w:rsidTr="004232AB">
        <w:trPr>
          <w:trHeight w:val="255"/>
        </w:trPr>
        <w:tc>
          <w:tcPr>
            <w:tcW w:w="4288" w:type="dxa"/>
            <w:shd w:val="clear" w:color="auto" w:fill="auto"/>
          </w:tcPr>
          <w:p w14:paraId="1E9E727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Moc znamionowa</w:t>
            </w:r>
          </w:p>
        </w:tc>
        <w:tc>
          <w:tcPr>
            <w:tcW w:w="4921" w:type="dxa"/>
            <w:shd w:val="clear" w:color="auto" w:fill="auto"/>
          </w:tcPr>
          <w:p w14:paraId="3F99B50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20kVA/20kW</w:t>
            </w:r>
          </w:p>
        </w:tc>
      </w:tr>
      <w:tr w:rsidR="004232AB" w:rsidRPr="00BA180A" w14:paraId="1B9205B1" w14:textId="77777777" w:rsidTr="004232AB">
        <w:tc>
          <w:tcPr>
            <w:tcW w:w="4288" w:type="dxa"/>
            <w:shd w:val="clear" w:color="auto" w:fill="auto"/>
          </w:tcPr>
          <w:p w14:paraId="57B5E6C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Wyjściowy współczynnik mocy (PF)</w:t>
            </w:r>
          </w:p>
        </w:tc>
        <w:tc>
          <w:tcPr>
            <w:tcW w:w="4921" w:type="dxa"/>
            <w:shd w:val="clear" w:color="auto" w:fill="auto"/>
          </w:tcPr>
          <w:p w14:paraId="78637A9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1,0</w:t>
            </w:r>
          </w:p>
        </w:tc>
      </w:tr>
      <w:tr w:rsidR="004232AB" w:rsidRPr="00BA180A" w14:paraId="1579DFE1" w14:textId="77777777" w:rsidTr="004232AB">
        <w:tc>
          <w:tcPr>
            <w:tcW w:w="4288" w:type="dxa"/>
            <w:shd w:val="clear" w:color="auto" w:fill="auto"/>
          </w:tcPr>
          <w:p w14:paraId="7BDAC79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Współczynnik mocy wejściowej 0.99. </w:t>
            </w:r>
          </w:p>
        </w:tc>
        <w:tc>
          <w:tcPr>
            <w:tcW w:w="4921" w:type="dxa"/>
            <w:shd w:val="clear" w:color="auto" w:fill="auto"/>
          </w:tcPr>
          <w:p w14:paraId="1327226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0,99</w:t>
            </w:r>
          </w:p>
        </w:tc>
      </w:tr>
      <w:tr w:rsidR="004232AB" w:rsidRPr="00BA180A" w14:paraId="26C87391" w14:textId="77777777" w:rsidTr="004232AB">
        <w:tc>
          <w:tcPr>
            <w:tcW w:w="4288" w:type="dxa"/>
            <w:shd w:val="clear" w:color="auto" w:fill="auto"/>
          </w:tcPr>
          <w:p w14:paraId="188E29F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Napięcie wejściowe trójfazowe</w:t>
            </w:r>
          </w:p>
        </w:tc>
        <w:tc>
          <w:tcPr>
            <w:tcW w:w="4921" w:type="dxa"/>
            <w:shd w:val="clear" w:color="auto" w:fill="auto"/>
          </w:tcPr>
          <w:p w14:paraId="20ED35A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400 VAC 3F + N</w:t>
            </w:r>
          </w:p>
        </w:tc>
      </w:tr>
      <w:tr w:rsidR="004232AB" w:rsidRPr="00BA180A" w14:paraId="14BB2550" w14:textId="77777777" w:rsidTr="004232AB">
        <w:tc>
          <w:tcPr>
            <w:tcW w:w="4288" w:type="dxa"/>
            <w:shd w:val="clear" w:color="auto" w:fill="auto"/>
          </w:tcPr>
          <w:p w14:paraId="54341CA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Tolerancja napięcia wejściowego przy obciążeniu 100%; bez przechodzenia na baterie</w:t>
            </w:r>
          </w:p>
        </w:tc>
        <w:tc>
          <w:tcPr>
            <w:tcW w:w="4921" w:type="dxa"/>
            <w:shd w:val="clear" w:color="auto" w:fill="auto"/>
          </w:tcPr>
          <w:p w14:paraId="6E3CBE8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167 – 288 </w:t>
            </w:r>
            <w:proofErr w:type="spellStart"/>
            <w:r w:rsidRPr="00BA180A">
              <w:rPr>
                <w:rFonts w:ascii="Arial" w:eastAsia="Times New Roman" w:hAnsi="Arial" w:cs="Arial"/>
                <w:sz w:val="20"/>
                <w:szCs w:val="20"/>
                <w:lang w:eastAsia="ar-SA"/>
              </w:rPr>
              <w:t>Vac</w:t>
            </w:r>
            <w:proofErr w:type="spellEnd"/>
            <w:r w:rsidRPr="00BA180A">
              <w:rPr>
                <w:rFonts w:ascii="Arial" w:eastAsia="Times New Roman" w:hAnsi="Arial" w:cs="Arial"/>
                <w:sz w:val="20"/>
                <w:szCs w:val="20"/>
                <w:lang w:eastAsia="ar-SA"/>
              </w:rPr>
              <w:t xml:space="preserve"> (L-N)</w:t>
            </w:r>
          </w:p>
        </w:tc>
      </w:tr>
      <w:tr w:rsidR="004232AB" w:rsidRPr="00BA180A" w14:paraId="3A02C92E" w14:textId="77777777" w:rsidTr="004232AB">
        <w:tc>
          <w:tcPr>
            <w:tcW w:w="4288" w:type="dxa"/>
            <w:shd w:val="clear" w:color="auto" w:fill="auto"/>
          </w:tcPr>
          <w:p w14:paraId="2AFE8B5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Zakres częstotliwości wejściowej</w:t>
            </w:r>
          </w:p>
        </w:tc>
        <w:tc>
          <w:tcPr>
            <w:tcW w:w="4921" w:type="dxa"/>
            <w:shd w:val="clear" w:color="auto" w:fill="auto"/>
          </w:tcPr>
          <w:p w14:paraId="02349B7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Wymagana 40-70 </w:t>
            </w:r>
            <w:proofErr w:type="spellStart"/>
            <w:r w:rsidRPr="00BA180A">
              <w:rPr>
                <w:rFonts w:ascii="Arial" w:eastAsia="Times New Roman" w:hAnsi="Arial" w:cs="Arial"/>
                <w:sz w:val="20"/>
                <w:szCs w:val="20"/>
                <w:lang w:eastAsia="ar-SA"/>
              </w:rPr>
              <w:t>Hz</w:t>
            </w:r>
            <w:proofErr w:type="spellEnd"/>
          </w:p>
        </w:tc>
      </w:tr>
      <w:tr w:rsidR="004232AB" w:rsidRPr="00BA180A" w14:paraId="27050A54" w14:textId="77777777" w:rsidTr="004232AB">
        <w:tc>
          <w:tcPr>
            <w:tcW w:w="4288" w:type="dxa"/>
            <w:shd w:val="clear" w:color="auto" w:fill="auto"/>
          </w:tcPr>
          <w:p w14:paraId="6F873BDE"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Sprawność AC-AC w trybie pracy</w:t>
            </w:r>
          </w:p>
          <w:p w14:paraId="3210B0C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on-line z obciążeniem 100% </w:t>
            </w:r>
          </w:p>
        </w:tc>
        <w:tc>
          <w:tcPr>
            <w:tcW w:w="4921" w:type="dxa"/>
            <w:shd w:val="clear" w:color="auto" w:fill="auto"/>
          </w:tcPr>
          <w:p w14:paraId="455AA95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nie mniejsza niż 96%</w:t>
            </w:r>
          </w:p>
        </w:tc>
      </w:tr>
      <w:tr w:rsidR="004232AB" w:rsidRPr="00BA180A" w14:paraId="1E545CAA" w14:textId="77777777" w:rsidTr="004232AB">
        <w:tc>
          <w:tcPr>
            <w:tcW w:w="4288" w:type="dxa"/>
            <w:shd w:val="clear" w:color="auto" w:fill="auto"/>
          </w:tcPr>
          <w:p w14:paraId="07F38567"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Tryb pracy ECO </w:t>
            </w:r>
            <w:proofErr w:type="spellStart"/>
            <w:r w:rsidRPr="00BA180A">
              <w:rPr>
                <w:rFonts w:ascii="Arial" w:eastAsia="Times New Roman" w:hAnsi="Arial" w:cs="Arial"/>
                <w:sz w:val="20"/>
                <w:szCs w:val="20"/>
                <w:lang w:eastAsia="ar-SA"/>
              </w:rPr>
              <w:t>mode</w:t>
            </w:r>
            <w:proofErr w:type="spellEnd"/>
            <w:r w:rsidRPr="00BA180A">
              <w:rPr>
                <w:rFonts w:ascii="Arial" w:eastAsia="Times New Roman" w:hAnsi="Arial" w:cs="Arial"/>
                <w:sz w:val="20"/>
                <w:szCs w:val="20"/>
                <w:lang w:eastAsia="ar-SA"/>
              </w:rPr>
              <w:t>, zapewniający podwyższoną sprawność zasilacza</w:t>
            </w:r>
          </w:p>
        </w:tc>
        <w:tc>
          <w:tcPr>
            <w:tcW w:w="4921" w:type="dxa"/>
            <w:shd w:val="clear" w:color="auto" w:fill="auto"/>
          </w:tcPr>
          <w:p w14:paraId="2451780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Wymagany</w:t>
            </w:r>
          </w:p>
        </w:tc>
      </w:tr>
      <w:tr w:rsidR="004232AB" w:rsidRPr="00BA180A" w14:paraId="40A03E53" w14:textId="77777777" w:rsidTr="004232AB">
        <w:trPr>
          <w:trHeight w:val="360"/>
        </w:trPr>
        <w:tc>
          <w:tcPr>
            <w:tcW w:w="4288" w:type="dxa"/>
            <w:shd w:val="clear" w:color="auto" w:fill="auto"/>
          </w:tcPr>
          <w:p w14:paraId="602354F3"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rozbudowy mocy w systemie równoległym</w:t>
            </w:r>
          </w:p>
          <w:p w14:paraId="467ECBD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okresie eksploatacji </w:t>
            </w:r>
          </w:p>
        </w:tc>
        <w:tc>
          <w:tcPr>
            <w:tcW w:w="4921" w:type="dxa"/>
            <w:shd w:val="clear" w:color="auto" w:fill="auto"/>
          </w:tcPr>
          <w:p w14:paraId="095FB21C"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Do minimum 4 sztuk w układzie pracy równoległej</w:t>
            </w:r>
          </w:p>
        </w:tc>
      </w:tr>
      <w:tr w:rsidR="004232AB" w:rsidRPr="00BA180A" w14:paraId="3332E843" w14:textId="77777777" w:rsidTr="004232AB">
        <w:tc>
          <w:tcPr>
            <w:tcW w:w="4288" w:type="dxa"/>
            <w:shd w:val="clear" w:color="auto" w:fill="auto"/>
          </w:tcPr>
          <w:p w14:paraId="020E521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Montażu modułu pracy równoległej w oferowanej jednostce</w:t>
            </w:r>
          </w:p>
        </w:tc>
        <w:tc>
          <w:tcPr>
            <w:tcW w:w="4921" w:type="dxa"/>
            <w:shd w:val="clear" w:color="auto" w:fill="auto"/>
          </w:tcPr>
          <w:p w14:paraId="7A707AE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pozwala na dołączenie kolejnej jednostki.</w:t>
            </w:r>
          </w:p>
        </w:tc>
      </w:tr>
      <w:tr w:rsidR="004232AB" w:rsidRPr="00BA180A" w14:paraId="444FC558" w14:textId="77777777" w:rsidTr="004232AB">
        <w:tc>
          <w:tcPr>
            <w:tcW w:w="4288" w:type="dxa"/>
            <w:shd w:val="clear" w:color="auto" w:fill="auto"/>
          </w:tcPr>
          <w:p w14:paraId="3726A1C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Napięcie wyjściowe trójfazowe</w:t>
            </w:r>
          </w:p>
        </w:tc>
        <w:tc>
          <w:tcPr>
            <w:tcW w:w="4921" w:type="dxa"/>
            <w:shd w:val="clear" w:color="auto" w:fill="auto"/>
          </w:tcPr>
          <w:p w14:paraId="6018FA0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400 VAC </w:t>
            </w:r>
            <w:smartTag w:uri="urn:schemas-microsoft-com:office:smarttags" w:element="metricconverter">
              <w:smartTagPr>
                <w:attr w:name="ProductID" w:val="3F"/>
              </w:smartTagPr>
              <w:r w:rsidRPr="00BA180A">
                <w:rPr>
                  <w:rFonts w:ascii="Arial" w:eastAsia="Times New Roman" w:hAnsi="Arial" w:cs="Arial"/>
                  <w:sz w:val="20"/>
                  <w:szCs w:val="20"/>
                  <w:lang w:eastAsia="ar-SA"/>
                </w:rPr>
                <w:t>3F</w:t>
              </w:r>
            </w:smartTag>
            <w:r w:rsidRPr="00BA180A">
              <w:rPr>
                <w:rFonts w:ascii="Arial" w:eastAsia="Times New Roman" w:hAnsi="Arial" w:cs="Arial"/>
                <w:sz w:val="20"/>
                <w:szCs w:val="20"/>
                <w:lang w:eastAsia="ar-SA"/>
              </w:rPr>
              <w:t xml:space="preserve"> + N</w:t>
            </w:r>
          </w:p>
        </w:tc>
      </w:tr>
      <w:tr w:rsidR="004232AB" w:rsidRPr="00BA180A" w14:paraId="152E2A91" w14:textId="77777777" w:rsidTr="004232AB">
        <w:tc>
          <w:tcPr>
            <w:tcW w:w="4288" w:type="dxa"/>
            <w:shd w:val="clear" w:color="auto" w:fill="auto"/>
          </w:tcPr>
          <w:p w14:paraId="507A665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Częstotliwość wyjściowa</w:t>
            </w:r>
          </w:p>
        </w:tc>
        <w:tc>
          <w:tcPr>
            <w:tcW w:w="4921" w:type="dxa"/>
            <w:shd w:val="clear" w:color="auto" w:fill="auto"/>
          </w:tcPr>
          <w:p w14:paraId="02B59D5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50/60Hz (programowalna)</w:t>
            </w:r>
          </w:p>
        </w:tc>
      </w:tr>
      <w:tr w:rsidR="004232AB" w:rsidRPr="00BA180A" w14:paraId="458408A4" w14:textId="77777777" w:rsidTr="004232AB">
        <w:tc>
          <w:tcPr>
            <w:tcW w:w="4288" w:type="dxa"/>
            <w:shd w:val="clear" w:color="auto" w:fill="auto"/>
          </w:tcPr>
          <w:p w14:paraId="232E4F92"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Zintegrowane bezprzerwowe</w:t>
            </w:r>
          </w:p>
          <w:p w14:paraId="42AF4A1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przełączniki obejściowe (by-pass)</w:t>
            </w:r>
          </w:p>
        </w:tc>
        <w:tc>
          <w:tcPr>
            <w:tcW w:w="4921" w:type="dxa"/>
            <w:shd w:val="clear" w:color="auto" w:fill="auto"/>
          </w:tcPr>
          <w:p w14:paraId="59BA9029"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Statyczny przełącznik (SCR) oraz</w:t>
            </w:r>
          </w:p>
          <w:p w14:paraId="65396CC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ręczny rozłącznik serwisowy</w:t>
            </w:r>
          </w:p>
        </w:tc>
      </w:tr>
      <w:tr w:rsidR="004232AB" w:rsidRPr="00BA180A" w14:paraId="647D84FE" w14:textId="77777777" w:rsidTr="004232AB">
        <w:tc>
          <w:tcPr>
            <w:tcW w:w="4288" w:type="dxa"/>
            <w:shd w:val="clear" w:color="auto" w:fill="auto"/>
          </w:tcPr>
          <w:p w14:paraId="0A3C952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Zewnętrzny bezprzerwowy Bypass serwisowy</w:t>
            </w:r>
          </w:p>
        </w:tc>
        <w:tc>
          <w:tcPr>
            <w:tcW w:w="4921" w:type="dxa"/>
            <w:shd w:val="clear" w:color="auto" w:fill="auto"/>
          </w:tcPr>
          <w:p w14:paraId="5132B689"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Wymagany Bypass bezprzerwowy w postaci jednego przełącznika, z informacją o położeniu dla zabezpieczenia falownika UPS przed uszkodzeniem w przypadku nieprawidłowego użycia.</w:t>
            </w:r>
          </w:p>
        </w:tc>
      </w:tr>
      <w:tr w:rsidR="004232AB" w:rsidRPr="00BA180A" w14:paraId="19F46BCB" w14:textId="77777777" w:rsidTr="004232AB">
        <w:tc>
          <w:tcPr>
            <w:tcW w:w="4288" w:type="dxa"/>
            <w:shd w:val="clear" w:color="auto" w:fill="auto"/>
          </w:tcPr>
          <w:p w14:paraId="1838B11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Wejście komunikacyjne na UPS do podłączenia sygnalizacji położenia przełącznika zewnętrznego Bypassu serwisowego, dla ochrony falownika UPS przed przypadkowym przełączeniem</w:t>
            </w:r>
          </w:p>
        </w:tc>
        <w:tc>
          <w:tcPr>
            <w:tcW w:w="4921" w:type="dxa"/>
            <w:shd w:val="clear" w:color="auto" w:fill="auto"/>
          </w:tcPr>
          <w:p w14:paraId="51EF7568"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23A22B32" w14:textId="77777777" w:rsidTr="004232AB">
        <w:tc>
          <w:tcPr>
            <w:tcW w:w="4288" w:type="dxa"/>
            <w:shd w:val="clear" w:color="auto" w:fill="auto"/>
          </w:tcPr>
          <w:p w14:paraId="0B8B0800"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Automatyczny układ doładowywania baterii i ciągłego sprawdzania stanu naładowania oraz zabezpieczenie</w:t>
            </w:r>
          </w:p>
          <w:p w14:paraId="6FBE9E5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chroniące baterie przed głębokim rozładowaniem</w:t>
            </w:r>
          </w:p>
        </w:tc>
        <w:tc>
          <w:tcPr>
            <w:tcW w:w="4921" w:type="dxa"/>
            <w:shd w:val="clear" w:color="auto" w:fill="auto"/>
          </w:tcPr>
          <w:p w14:paraId="7ECCA413"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p w14:paraId="0BBF6983"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4284C108" w14:textId="77777777" w:rsidTr="004232AB">
        <w:trPr>
          <w:trHeight w:val="479"/>
        </w:trPr>
        <w:tc>
          <w:tcPr>
            <w:tcW w:w="4288" w:type="dxa"/>
            <w:shd w:val="clear" w:color="auto" w:fill="auto"/>
          </w:tcPr>
          <w:p w14:paraId="3A862D3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regulacji prądu ładowania baterii z poziomu panelu LCD w UPS-</w:t>
            </w:r>
            <w:proofErr w:type="spellStart"/>
            <w:r w:rsidRPr="00BA180A">
              <w:rPr>
                <w:rFonts w:ascii="Arial" w:eastAsia="Times New Roman" w:hAnsi="Arial" w:cs="Arial"/>
                <w:sz w:val="20"/>
                <w:szCs w:val="20"/>
                <w:lang w:eastAsia="ar-SA"/>
              </w:rPr>
              <w:t>ie</w:t>
            </w:r>
            <w:proofErr w:type="spellEnd"/>
            <w:r w:rsidRPr="00BA180A">
              <w:rPr>
                <w:rFonts w:ascii="Arial" w:eastAsia="Times New Roman" w:hAnsi="Arial" w:cs="Arial"/>
                <w:sz w:val="20"/>
                <w:szCs w:val="20"/>
                <w:lang w:eastAsia="ar-SA"/>
              </w:rPr>
              <w:t xml:space="preserve">. </w:t>
            </w:r>
          </w:p>
        </w:tc>
        <w:tc>
          <w:tcPr>
            <w:tcW w:w="4921" w:type="dxa"/>
            <w:shd w:val="clear" w:color="auto" w:fill="auto"/>
          </w:tcPr>
          <w:p w14:paraId="488216DC"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podać maksymalną wartość prądu ładowania baterii</w:t>
            </w:r>
          </w:p>
          <w:p w14:paraId="41B3DB6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2657EC44" w14:textId="77777777" w:rsidTr="004232AB">
        <w:trPr>
          <w:trHeight w:val="263"/>
        </w:trPr>
        <w:tc>
          <w:tcPr>
            <w:tcW w:w="4288" w:type="dxa"/>
            <w:shd w:val="clear" w:color="auto" w:fill="auto"/>
          </w:tcPr>
          <w:p w14:paraId="41FAC817"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Czas podtrzymania</w:t>
            </w:r>
          </w:p>
        </w:tc>
        <w:tc>
          <w:tcPr>
            <w:tcW w:w="4921" w:type="dxa"/>
            <w:shd w:val="clear" w:color="auto" w:fill="auto"/>
          </w:tcPr>
          <w:p w14:paraId="4CDB032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11 minut przy obciążeniu 20kW</w:t>
            </w:r>
          </w:p>
        </w:tc>
      </w:tr>
      <w:tr w:rsidR="004232AB" w:rsidRPr="00BA180A" w14:paraId="78867BDE" w14:textId="77777777" w:rsidTr="004232AB">
        <w:trPr>
          <w:trHeight w:val="263"/>
        </w:trPr>
        <w:tc>
          <w:tcPr>
            <w:tcW w:w="4288" w:type="dxa"/>
            <w:shd w:val="clear" w:color="auto" w:fill="auto"/>
          </w:tcPr>
          <w:p w14:paraId="743E0B5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lastRenderedPageBreak/>
              <w:t>Minimum dwa łańcuchy baterii połączonych równolegle</w:t>
            </w:r>
          </w:p>
        </w:tc>
        <w:tc>
          <w:tcPr>
            <w:tcW w:w="4921" w:type="dxa"/>
            <w:shd w:val="clear" w:color="auto" w:fill="auto"/>
          </w:tcPr>
          <w:p w14:paraId="0B45049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28F554C6" w14:textId="77777777" w:rsidTr="004232AB">
        <w:tc>
          <w:tcPr>
            <w:tcW w:w="4288" w:type="dxa"/>
            <w:shd w:val="clear" w:color="auto" w:fill="auto"/>
          </w:tcPr>
          <w:p w14:paraId="0601606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Minimalna pojemność zainstalowanych akumulatorów liczona jako: Ilość akumulatorów * pojemność pojedynczego akumulatora * napięcie pojedynczego akumulatora [V*Ah]</w:t>
            </w:r>
          </w:p>
        </w:tc>
        <w:tc>
          <w:tcPr>
            <w:tcW w:w="4921" w:type="dxa"/>
            <w:shd w:val="clear" w:color="auto" w:fill="auto"/>
          </w:tcPr>
          <w:p w14:paraId="7DDBD4F6" w14:textId="77777777" w:rsidR="004232AB" w:rsidRPr="00BA180A" w:rsidRDefault="004232AB" w:rsidP="00BA180A">
            <w:pPr>
              <w:suppressAutoHyphens/>
              <w:autoSpaceDE w:val="0"/>
              <w:spacing w:after="0" w:line="240" w:lineRule="auto"/>
              <w:rPr>
                <w:rFonts w:ascii="Arial" w:eastAsia="Times New Roman" w:hAnsi="Arial" w:cs="Arial"/>
                <w:color w:val="000000"/>
                <w:sz w:val="20"/>
                <w:szCs w:val="20"/>
                <w:lang w:eastAsia="ar-SA"/>
              </w:rPr>
            </w:pPr>
            <w:r w:rsidRPr="00BA180A">
              <w:rPr>
                <w:rFonts w:ascii="Arial" w:eastAsia="Times New Roman" w:hAnsi="Arial" w:cs="Arial"/>
                <w:color w:val="000000"/>
                <w:sz w:val="20"/>
                <w:szCs w:val="20"/>
                <w:lang w:eastAsia="ar-SA"/>
              </w:rPr>
              <w:t>6 720 Ah*V</w:t>
            </w:r>
          </w:p>
        </w:tc>
      </w:tr>
      <w:tr w:rsidR="004232AB" w:rsidRPr="00BA180A" w14:paraId="43DF1D9B" w14:textId="77777777" w:rsidTr="004232AB">
        <w:tc>
          <w:tcPr>
            <w:tcW w:w="4288" w:type="dxa"/>
            <w:shd w:val="clear" w:color="auto" w:fill="auto"/>
          </w:tcPr>
          <w:p w14:paraId="3C62633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Moduł baterii</w:t>
            </w:r>
          </w:p>
        </w:tc>
        <w:tc>
          <w:tcPr>
            <w:tcW w:w="4921" w:type="dxa"/>
            <w:shd w:val="clear" w:color="auto" w:fill="auto"/>
          </w:tcPr>
          <w:p w14:paraId="2585537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Baterie umieszczone w zasilaczu UPS i/lub zamkniętym module baterii. Należy stosować baterie szczelne AGM VRLA o żywotności 10-12 lat. Każdy łańcuch baterii zabezpieczony niezależnym rozłącznikiem bezpiecznikowym.</w:t>
            </w:r>
          </w:p>
        </w:tc>
      </w:tr>
      <w:tr w:rsidR="004232AB" w:rsidRPr="00BA180A" w14:paraId="1C89AFF0" w14:textId="77777777" w:rsidTr="004232AB">
        <w:tc>
          <w:tcPr>
            <w:tcW w:w="4288" w:type="dxa"/>
            <w:shd w:val="clear" w:color="auto" w:fill="auto"/>
          </w:tcPr>
          <w:p w14:paraId="75AE842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Autonomia pracy zasilacza UPS przy pracy z baterii podawana w minutach na panelu LCD zasilacza</w:t>
            </w:r>
          </w:p>
        </w:tc>
        <w:tc>
          <w:tcPr>
            <w:tcW w:w="4921" w:type="dxa"/>
            <w:shd w:val="clear" w:color="auto" w:fill="auto"/>
          </w:tcPr>
          <w:p w14:paraId="43104BB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4C86E661" w14:textId="77777777" w:rsidTr="004232AB">
        <w:tc>
          <w:tcPr>
            <w:tcW w:w="4288" w:type="dxa"/>
            <w:shd w:val="clear" w:color="auto" w:fill="auto"/>
          </w:tcPr>
          <w:p w14:paraId="58798518"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 przypadku uszkodzenia pojedynczych</w:t>
            </w:r>
          </w:p>
          <w:p w14:paraId="48F3DD55"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akumulatorów w stosie, wymagana</w:t>
            </w:r>
          </w:p>
          <w:p w14:paraId="4E7EEA2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poprawna praca urządzenia ze zmniejszonym łańcuchem baterii</w:t>
            </w:r>
          </w:p>
        </w:tc>
        <w:tc>
          <w:tcPr>
            <w:tcW w:w="4921" w:type="dxa"/>
            <w:shd w:val="clear" w:color="auto" w:fill="auto"/>
          </w:tcPr>
          <w:p w14:paraId="75E8F58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poprzez konfigurację, zmianę długości łańcucha baterii 32-40 sztuk</w:t>
            </w:r>
          </w:p>
        </w:tc>
      </w:tr>
      <w:tr w:rsidR="004232AB" w:rsidRPr="00BA180A" w14:paraId="317327CE" w14:textId="77777777" w:rsidTr="004232AB">
        <w:tc>
          <w:tcPr>
            <w:tcW w:w="4288" w:type="dxa"/>
            <w:shd w:val="clear" w:color="auto" w:fill="auto"/>
          </w:tcPr>
          <w:p w14:paraId="4BB28658"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Stabilizacja napięcia wyjściowego w</w:t>
            </w:r>
          </w:p>
          <w:p w14:paraId="1AD8B6C3"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stanie ustalonym</w:t>
            </w:r>
          </w:p>
        </w:tc>
        <w:tc>
          <w:tcPr>
            <w:tcW w:w="4921" w:type="dxa"/>
            <w:shd w:val="clear" w:color="auto" w:fill="auto"/>
          </w:tcPr>
          <w:p w14:paraId="06E813A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1%</w:t>
            </w:r>
          </w:p>
        </w:tc>
      </w:tr>
      <w:tr w:rsidR="004232AB" w:rsidRPr="00BA180A" w14:paraId="4E4F7470" w14:textId="77777777" w:rsidTr="004232AB">
        <w:tc>
          <w:tcPr>
            <w:tcW w:w="4288" w:type="dxa"/>
            <w:shd w:val="clear" w:color="auto" w:fill="auto"/>
          </w:tcPr>
          <w:p w14:paraId="67147AF3"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Stabilizacja napięcia wyjściowego w stanie nieustalonym</w:t>
            </w:r>
          </w:p>
        </w:tc>
        <w:tc>
          <w:tcPr>
            <w:tcW w:w="4921" w:type="dxa"/>
            <w:shd w:val="clear" w:color="auto" w:fill="auto"/>
          </w:tcPr>
          <w:p w14:paraId="17BDA94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roofErr w:type="gramStart"/>
            <w:r w:rsidRPr="00BA180A">
              <w:rPr>
                <w:rFonts w:ascii="Arial" w:eastAsia="Times New Roman" w:hAnsi="Arial" w:cs="Arial"/>
                <w:sz w:val="20"/>
                <w:szCs w:val="20"/>
                <w:lang w:eastAsia="ar-SA"/>
              </w:rPr>
              <w:t>±  3</w:t>
            </w:r>
            <w:proofErr w:type="gramEnd"/>
            <w:r w:rsidRPr="00BA180A">
              <w:rPr>
                <w:rFonts w:ascii="Arial" w:eastAsia="Times New Roman" w:hAnsi="Arial" w:cs="Arial"/>
                <w:sz w:val="20"/>
                <w:szCs w:val="20"/>
                <w:lang w:eastAsia="ar-SA"/>
              </w:rPr>
              <w:t>%</w:t>
            </w:r>
          </w:p>
        </w:tc>
      </w:tr>
      <w:tr w:rsidR="004232AB" w:rsidRPr="00BA180A" w14:paraId="0243498A" w14:textId="77777777" w:rsidTr="004232AB">
        <w:tc>
          <w:tcPr>
            <w:tcW w:w="4288" w:type="dxa"/>
            <w:shd w:val="clear" w:color="auto" w:fill="auto"/>
          </w:tcPr>
          <w:p w14:paraId="0D194DA8"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Stabilność częstotliwości</w:t>
            </w:r>
          </w:p>
          <w:p w14:paraId="1EC4DED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wyjściowej:</w:t>
            </w:r>
          </w:p>
        </w:tc>
        <w:tc>
          <w:tcPr>
            <w:tcW w:w="4921" w:type="dxa"/>
            <w:shd w:val="clear" w:color="auto" w:fill="auto"/>
          </w:tcPr>
          <w:p w14:paraId="01A538B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bez </w:t>
            </w:r>
            <w:proofErr w:type="gramStart"/>
            <w:r w:rsidRPr="00BA180A">
              <w:rPr>
                <w:rFonts w:ascii="Arial" w:eastAsia="Times New Roman" w:hAnsi="Arial" w:cs="Arial"/>
                <w:sz w:val="20"/>
                <w:szCs w:val="20"/>
                <w:lang w:eastAsia="ar-SA"/>
              </w:rPr>
              <w:t>synchronizacji:  ±</w:t>
            </w:r>
            <w:proofErr w:type="gramEnd"/>
            <w:r w:rsidRPr="00BA180A">
              <w:rPr>
                <w:rFonts w:ascii="Arial" w:eastAsia="Times New Roman" w:hAnsi="Arial" w:cs="Arial"/>
                <w:sz w:val="20"/>
                <w:szCs w:val="20"/>
                <w:lang w:eastAsia="ar-SA"/>
              </w:rPr>
              <w:t xml:space="preserve"> 0,05 </w:t>
            </w:r>
            <w:proofErr w:type="spellStart"/>
            <w:r w:rsidRPr="00BA180A">
              <w:rPr>
                <w:rFonts w:ascii="Arial" w:eastAsia="Times New Roman" w:hAnsi="Arial" w:cs="Arial"/>
                <w:sz w:val="20"/>
                <w:szCs w:val="20"/>
                <w:lang w:eastAsia="ar-SA"/>
              </w:rPr>
              <w:t>Hz</w:t>
            </w:r>
            <w:proofErr w:type="spellEnd"/>
          </w:p>
        </w:tc>
      </w:tr>
      <w:tr w:rsidR="004232AB" w:rsidRPr="00BA180A" w14:paraId="31E4AEB8" w14:textId="77777777" w:rsidTr="004232AB">
        <w:tc>
          <w:tcPr>
            <w:tcW w:w="4288" w:type="dxa"/>
            <w:shd w:val="clear" w:color="auto" w:fill="auto"/>
          </w:tcPr>
          <w:p w14:paraId="57C524E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Współczynnik szczytu</w:t>
            </w:r>
          </w:p>
        </w:tc>
        <w:tc>
          <w:tcPr>
            <w:tcW w:w="4921" w:type="dxa"/>
            <w:shd w:val="clear" w:color="auto" w:fill="auto"/>
          </w:tcPr>
          <w:p w14:paraId="4126912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3:1</w:t>
            </w:r>
          </w:p>
        </w:tc>
      </w:tr>
      <w:tr w:rsidR="004232AB" w:rsidRPr="00BA180A" w14:paraId="7A0C096A" w14:textId="77777777" w:rsidTr="004232AB">
        <w:tc>
          <w:tcPr>
            <w:tcW w:w="4288" w:type="dxa"/>
            <w:shd w:val="clear" w:color="auto" w:fill="auto"/>
          </w:tcPr>
          <w:p w14:paraId="4A93743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Minimalne przeciążenie falownika w trybie pracy normalnej</w:t>
            </w:r>
          </w:p>
        </w:tc>
        <w:tc>
          <w:tcPr>
            <w:tcW w:w="4921" w:type="dxa"/>
            <w:shd w:val="clear" w:color="auto" w:fill="auto"/>
          </w:tcPr>
          <w:p w14:paraId="15DF7FF6"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110% przez 60 minut</w:t>
            </w:r>
          </w:p>
          <w:p w14:paraId="3A3CC97F"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125% przez 10 minut</w:t>
            </w:r>
          </w:p>
          <w:p w14:paraId="490AF1C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150% przez 1 minutę</w:t>
            </w:r>
          </w:p>
        </w:tc>
      </w:tr>
      <w:tr w:rsidR="004232AB" w:rsidRPr="00BA180A" w14:paraId="74ED8AD6" w14:textId="77777777" w:rsidTr="004232AB">
        <w:tc>
          <w:tcPr>
            <w:tcW w:w="4288" w:type="dxa"/>
            <w:shd w:val="clear" w:color="auto" w:fill="auto"/>
          </w:tcPr>
          <w:p w14:paraId="2BE29BF0"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Panel sterujący z wyświetlaczem dotykowym oraz sygnalizacją akustyczną</w:t>
            </w:r>
          </w:p>
        </w:tc>
        <w:tc>
          <w:tcPr>
            <w:tcW w:w="4921" w:type="dxa"/>
            <w:shd w:val="clear" w:color="auto" w:fill="auto"/>
          </w:tcPr>
          <w:p w14:paraId="2F8504FB"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4AD99B2E" w14:textId="77777777" w:rsidTr="004232AB">
        <w:tc>
          <w:tcPr>
            <w:tcW w:w="4288" w:type="dxa"/>
            <w:shd w:val="clear" w:color="auto" w:fill="auto"/>
          </w:tcPr>
          <w:p w14:paraId="4F76914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Złącze interfejsów</w:t>
            </w:r>
          </w:p>
        </w:tc>
        <w:tc>
          <w:tcPr>
            <w:tcW w:w="4921" w:type="dxa"/>
            <w:shd w:val="clear" w:color="auto" w:fill="auto"/>
          </w:tcPr>
          <w:p w14:paraId="12B0462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USB, SNMP, Porty pracy równoległej.</w:t>
            </w:r>
          </w:p>
          <w:p w14:paraId="0F7F4B1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30037841" w14:textId="77777777" w:rsidTr="004232AB">
        <w:tc>
          <w:tcPr>
            <w:tcW w:w="4288" w:type="dxa"/>
            <w:shd w:val="clear" w:color="auto" w:fill="auto"/>
          </w:tcPr>
          <w:p w14:paraId="70784FA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Karta sieciowa SNMP wbudowana w UPS.</w:t>
            </w:r>
          </w:p>
        </w:tc>
        <w:tc>
          <w:tcPr>
            <w:tcW w:w="4921" w:type="dxa"/>
            <w:shd w:val="clear" w:color="auto" w:fill="auto"/>
          </w:tcPr>
          <w:p w14:paraId="52944AC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p w14:paraId="1E04917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p>
        </w:tc>
      </w:tr>
      <w:tr w:rsidR="004232AB" w:rsidRPr="00BA180A" w14:paraId="57C79B7D" w14:textId="77777777" w:rsidTr="004232AB">
        <w:tc>
          <w:tcPr>
            <w:tcW w:w="4288" w:type="dxa"/>
            <w:shd w:val="clear" w:color="auto" w:fill="auto"/>
          </w:tcPr>
          <w:p w14:paraId="15B8363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Interfejs EPO (do wyłącznika ppoż.)</w:t>
            </w:r>
          </w:p>
        </w:tc>
        <w:tc>
          <w:tcPr>
            <w:tcW w:w="4921" w:type="dxa"/>
            <w:shd w:val="clear" w:color="auto" w:fill="auto"/>
          </w:tcPr>
          <w:p w14:paraId="570439F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Wymagane – zestyk NO oraz NC. UPS zintegrowany z systemem </w:t>
            </w:r>
            <w:proofErr w:type="spellStart"/>
            <w:r w:rsidRPr="00BA180A">
              <w:rPr>
                <w:rFonts w:ascii="Arial" w:eastAsia="Times New Roman" w:hAnsi="Arial" w:cs="Arial"/>
                <w:sz w:val="20"/>
                <w:szCs w:val="20"/>
                <w:lang w:eastAsia="ar-SA"/>
              </w:rPr>
              <w:t>ppoż</w:t>
            </w:r>
            <w:proofErr w:type="spellEnd"/>
            <w:r w:rsidRPr="00BA180A">
              <w:rPr>
                <w:rFonts w:ascii="Arial" w:eastAsia="Times New Roman" w:hAnsi="Arial" w:cs="Arial"/>
                <w:sz w:val="20"/>
                <w:szCs w:val="20"/>
                <w:lang w:eastAsia="ar-SA"/>
              </w:rPr>
              <w:t xml:space="preserve"> budynku.</w:t>
            </w:r>
          </w:p>
        </w:tc>
      </w:tr>
      <w:tr w:rsidR="004232AB" w:rsidRPr="00BA180A" w14:paraId="75947DAE" w14:textId="77777777" w:rsidTr="004232AB">
        <w:tc>
          <w:tcPr>
            <w:tcW w:w="4288" w:type="dxa"/>
            <w:shd w:val="clear" w:color="auto" w:fill="auto"/>
          </w:tcPr>
          <w:p w14:paraId="17059832"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Diagnostyka parametrów urządzenia</w:t>
            </w:r>
          </w:p>
          <w:p w14:paraId="4CAC7C1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UPS i baterii</w:t>
            </w:r>
          </w:p>
        </w:tc>
        <w:tc>
          <w:tcPr>
            <w:tcW w:w="4921" w:type="dxa"/>
            <w:shd w:val="clear" w:color="auto" w:fill="auto"/>
          </w:tcPr>
          <w:p w14:paraId="1020AA7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Automatyczna diagnostyka parametrów urządzenia UPS i baterii na panelu UPS-a</w:t>
            </w:r>
          </w:p>
        </w:tc>
      </w:tr>
      <w:tr w:rsidR="004232AB" w:rsidRPr="00BA180A" w14:paraId="2230B709" w14:textId="77777777" w:rsidTr="004232AB">
        <w:tc>
          <w:tcPr>
            <w:tcW w:w="4288" w:type="dxa"/>
            <w:shd w:val="clear" w:color="auto" w:fill="auto"/>
          </w:tcPr>
          <w:p w14:paraId="7A4A7CE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Poziom hałasu w odległości 1m</w:t>
            </w:r>
          </w:p>
        </w:tc>
        <w:tc>
          <w:tcPr>
            <w:tcW w:w="4921" w:type="dxa"/>
            <w:shd w:val="clear" w:color="auto" w:fill="auto"/>
          </w:tcPr>
          <w:p w14:paraId="16A61F2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&lt;58 </w:t>
            </w:r>
            <w:proofErr w:type="spellStart"/>
            <w:r w:rsidRPr="00BA180A">
              <w:rPr>
                <w:rFonts w:ascii="Arial" w:eastAsia="Times New Roman" w:hAnsi="Arial" w:cs="Arial"/>
                <w:sz w:val="20"/>
                <w:szCs w:val="20"/>
                <w:lang w:eastAsia="ar-SA"/>
              </w:rPr>
              <w:t>dBA</w:t>
            </w:r>
            <w:proofErr w:type="spellEnd"/>
          </w:p>
        </w:tc>
      </w:tr>
      <w:tr w:rsidR="004232AB" w:rsidRPr="00BA180A" w14:paraId="39D44CC3" w14:textId="77777777" w:rsidTr="004232AB">
        <w:tc>
          <w:tcPr>
            <w:tcW w:w="4288" w:type="dxa"/>
            <w:shd w:val="clear" w:color="auto" w:fill="auto"/>
          </w:tcPr>
          <w:p w14:paraId="60C4D54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Rejestr zdarzeń</w:t>
            </w:r>
          </w:p>
        </w:tc>
        <w:tc>
          <w:tcPr>
            <w:tcW w:w="4921" w:type="dxa"/>
            <w:shd w:val="clear" w:color="auto" w:fill="auto"/>
          </w:tcPr>
          <w:p w14:paraId="7A363C09" w14:textId="77777777" w:rsidR="004232AB" w:rsidRPr="00BA180A" w:rsidRDefault="004232AB" w:rsidP="00BA180A">
            <w:pPr>
              <w:suppressAutoHyphens/>
              <w:autoSpaceDE w:val="0"/>
              <w:autoSpaceDN w:val="0"/>
              <w:adjustRightInd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Dziennik zdarzeń w UPS-</w:t>
            </w:r>
            <w:proofErr w:type="spellStart"/>
            <w:r w:rsidRPr="00BA180A">
              <w:rPr>
                <w:rFonts w:ascii="Arial" w:eastAsia="Times New Roman" w:hAnsi="Arial" w:cs="Arial"/>
                <w:sz w:val="20"/>
                <w:szCs w:val="20"/>
                <w:lang w:eastAsia="ar-SA"/>
              </w:rPr>
              <w:t>ie</w:t>
            </w:r>
            <w:proofErr w:type="spellEnd"/>
          </w:p>
          <w:p w14:paraId="0DAA172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komunikaty serwisowe</w:t>
            </w:r>
          </w:p>
        </w:tc>
      </w:tr>
      <w:tr w:rsidR="004232AB" w:rsidRPr="00BA180A" w14:paraId="17439306" w14:textId="77777777" w:rsidTr="004232AB">
        <w:tc>
          <w:tcPr>
            <w:tcW w:w="4288" w:type="dxa"/>
            <w:shd w:val="clear" w:color="auto" w:fill="auto"/>
          </w:tcPr>
          <w:p w14:paraId="0EEFE602"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Możliwość regulacji z panelu sterującego tolerancji napięcia wejściowego i częstotliwości wejściowej w linii bypassu</w:t>
            </w:r>
          </w:p>
        </w:tc>
        <w:tc>
          <w:tcPr>
            <w:tcW w:w="4921" w:type="dxa"/>
            <w:shd w:val="clear" w:color="auto" w:fill="auto"/>
          </w:tcPr>
          <w:p w14:paraId="245796E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4B1B3ED3" w14:textId="77777777" w:rsidTr="004232AB">
        <w:tc>
          <w:tcPr>
            <w:tcW w:w="4288" w:type="dxa"/>
            <w:shd w:val="clear" w:color="auto" w:fill="auto"/>
          </w:tcPr>
          <w:p w14:paraId="4767E9F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UPS wyposażony w zdalny wyłącznik REPO</w:t>
            </w:r>
          </w:p>
        </w:tc>
        <w:tc>
          <w:tcPr>
            <w:tcW w:w="4921" w:type="dxa"/>
            <w:shd w:val="clear" w:color="auto" w:fill="auto"/>
          </w:tcPr>
          <w:p w14:paraId="78871C4A"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 dostawa po stronie dostawcy UPS.</w:t>
            </w:r>
          </w:p>
        </w:tc>
      </w:tr>
      <w:tr w:rsidR="004232AB" w:rsidRPr="00BA180A" w14:paraId="4DCDE37E" w14:textId="77777777" w:rsidTr="004232AB">
        <w:tc>
          <w:tcPr>
            <w:tcW w:w="4288" w:type="dxa"/>
            <w:shd w:val="clear" w:color="auto" w:fill="auto"/>
          </w:tcPr>
          <w:p w14:paraId="6E6B94F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Spełnienie wszystkich obowiązujących norm w zakresie </w:t>
            </w:r>
            <w:proofErr w:type="gramStart"/>
            <w:r w:rsidRPr="00BA180A">
              <w:rPr>
                <w:rFonts w:ascii="Arial" w:eastAsia="Times New Roman" w:hAnsi="Arial" w:cs="Arial"/>
                <w:sz w:val="20"/>
                <w:szCs w:val="20"/>
                <w:lang w:eastAsia="ar-SA"/>
              </w:rPr>
              <w:t>bezpieczeństwa ,kompatybilności</w:t>
            </w:r>
            <w:proofErr w:type="gramEnd"/>
            <w:r w:rsidRPr="00BA180A">
              <w:rPr>
                <w:rFonts w:ascii="Arial" w:eastAsia="Times New Roman" w:hAnsi="Arial" w:cs="Arial"/>
                <w:sz w:val="20"/>
                <w:szCs w:val="20"/>
                <w:lang w:eastAsia="ar-SA"/>
              </w:rPr>
              <w:t xml:space="preserve"> elektromagnetycznej potwierdzone deklaracją zgodności CE</w:t>
            </w:r>
          </w:p>
        </w:tc>
        <w:tc>
          <w:tcPr>
            <w:tcW w:w="4921" w:type="dxa"/>
            <w:shd w:val="clear" w:color="auto" w:fill="auto"/>
          </w:tcPr>
          <w:p w14:paraId="303F08F9"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 zarówno dla zasilacza UPS jak i baterii</w:t>
            </w:r>
          </w:p>
        </w:tc>
      </w:tr>
      <w:tr w:rsidR="004232AB" w:rsidRPr="00BA180A" w14:paraId="5352E8F0" w14:textId="77777777" w:rsidTr="004232AB">
        <w:tc>
          <w:tcPr>
            <w:tcW w:w="4288" w:type="dxa"/>
            <w:shd w:val="clear" w:color="auto" w:fill="auto"/>
          </w:tcPr>
          <w:p w14:paraId="2012FE0E"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Producent zasilacza UPS z siedzibą w Polsce, posiadający biuro dystrybucji i serwisu na terenie kraju.</w:t>
            </w:r>
          </w:p>
        </w:tc>
        <w:tc>
          <w:tcPr>
            <w:tcW w:w="4921" w:type="dxa"/>
            <w:shd w:val="clear" w:color="auto" w:fill="auto"/>
          </w:tcPr>
          <w:p w14:paraId="13A9175C"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3F7A1E0A" w14:textId="77777777" w:rsidTr="004232AB">
        <w:tc>
          <w:tcPr>
            <w:tcW w:w="4288" w:type="dxa"/>
            <w:shd w:val="clear" w:color="auto" w:fill="auto"/>
          </w:tcPr>
          <w:p w14:paraId="760A3DE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Certyfikat ISO 9001 i 14001 dystrybutora i producenta sprzętu</w:t>
            </w:r>
          </w:p>
        </w:tc>
        <w:tc>
          <w:tcPr>
            <w:tcW w:w="4921" w:type="dxa"/>
            <w:shd w:val="clear" w:color="auto" w:fill="auto"/>
          </w:tcPr>
          <w:p w14:paraId="01F49E5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659305F1" w14:textId="77777777" w:rsidTr="004232AB">
        <w:tc>
          <w:tcPr>
            <w:tcW w:w="4288" w:type="dxa"/>
            <w:shd w:val="clear" w:color="auto" w:fill="auto"/>
          </w:tcPr>
          <w:p w14:paraId="73E01C1D"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Rozłączniki manewrowe</w:t>
            </w:r>
          </w:p>
        </w:tc>
        <w:tc>
          <w:tcPr>
            <w:tcW w:w="4921" w:type="dxa"/>
            <w:shd w:val="clear" w:color="auto" w:fill="auto"/>
          </w:tcPr>
          <w:p w14:paraId="77A3837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Zasilacz UPS powinien być wyposażony w komplet rozłączników pozwalających na bezpieczne </w:t>
            </w:r>
            <w:r w:rsidRPr="00BA180A">
              <w:rPr>
                <w:rFonts w:ascii="Arial" w:eastAsia="Times New Roman" w:hAnsi="Arial" w:cs="Arial"/>
                <w:sz w:val="20"/>
                <w:szCs w:val="20"/>
                <w:lang w:eastAsia="ar-SA"/>
              </w:rPr>
              <w:lastRenderedPageBreak/>
              <w:t xml:space="preserve">włączenie i wyłączenie </w:t>
            </w:r>
            <w:proofErr w:type="spellStart"/>
            <w:r w:rsidRPr="00BA180A">
              <w:rPr>
                <w:rFonts w:ascii="Arial" w:eastAsia="Times New Roman" w:hAnsi="Arial" w:cs="Arial"/>
                <w:sz w:val="20"/>
                <w:szCs w:val="20"/>
                <w:lang w:eastAsia="ar-SA"/>
              </w:rPr>
              <w:t>UPSa</w:t>
            </w:r>
            <w:proofErr w:type="spellEnd"/>
            <w:r w:rsidRPr="00BA180A">
              <w:rPr>
                <w:rFonts w:ascii="Arial" w:eastAsia="Times New Roman" w:hAnsi="Arial" w:cs="Arial"/>
                <w:sz w:val="20"/>
                <w:szCs w:val="20"/>
                <w:lang w:eastAsia="ar-SA"/>
              </w:rPr>
              <w:t>. Wymaga się co najmniej czterech rozłączników zamontowanych na UPS: zasilanie prostownika, zasilanie bypass, bypass serwisowy, rozłącznik wyjściowy z UPS.</w:t>
            </w:r>
          </w:p>
        </w:tc>
      </w:tr>
      <w:tr w:rsidR="004232AB" w:rsidRPr="00BA180A" w14:paraId="0655AB70" w14:textId="77777777" w:rsidTr="004232AB">
        <w:tc>
          <w:tcPr>
            <w:tcW w:w="4288" w:type="dxa"/>
            <w:shd w:val="clear" w:color="auto" w:fill="auto"/>
          </w:tcPr>
          <w:p w14:paraId="498C750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lastRenderedPageBreak/>
              <w:t>Zewnętrzny bypass serwisowy</w:t>
            </w:r>
          </w:p>
        </w:tc>
        <w:tc>
          <w:tcPr>
            <w:tcW w:w="4921" w:type="dxa"/>
            <w:shd w:val="clear" w:color="auto" w:fill="auto"/>
          </w:tcPr>
          <w:p w14:paraId="2C723183"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5F333ABB" w14:textId="77777777" w:rsidTr="004232AB">
        <w:tc>
          <w:tcPr>
            <w:tcW w:w="4288" w:type="dxa"/>
            <w:shd w:val="clear" w:color="auto" w:fill="auto"/>
          </w:tcPr>
          <w:p w14:paraId="20D64166"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Podłączenie zasilania i odbiorów</w:t>
            </w:r>
          </w:p>
        </w:tc>
        <w:tc>
          <w:tcPr>
            <w:tcW w:w="4921" w:type="dxa"/>
            <w:shd w:val="clear" w:color="auto" w:fill="auto"/>
          </w:tcPr>
          <w:p w14:paraId="5697B900"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Podłączenie okablowania z tyłu zasilacza, z możliwością podłączenia dwóch oddzielnych torów do zasilania prostownika i bypassu wewnętrznego.</w:t>
            </w:r>
          </w:p>
        </w:tc>
      </w:tr>
      <w:tr w:rsidR="004232AB" w:rsidRPr="00BA180A" w14:paraId="6E787143" w14:textId="77777777" w:rsidTr="004232AB">
        <w:tc>
          <w:tcPr>
            <w:tcW w:w="4288" w:type="dxa"/>
            <w:shd w:val="clear" w:color="auto" w:fill="auto"/>
          </w:tcPr>
          <w:p w14:paraId="65BFB5B5"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Zasilacz wyposażony w kółka transportowe pozwalające na łatwe przemieszczanie w czasie konserwacji</w:t>
            </w:r>
          </w:p>
        </w:tc>
        <w:tc>
          <w:tcPr>
            <w:tcW w:w="4921" w:type="dxa"/>
            <w:shd w:val="clear" w:color="auto" w:fill="auto"/>
          </w:tcPr>
          <w:p w14:paraId="06AABC9F"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 xml:space="preserve">Wymagane </w:t>
            </w:r>
          </w:p>
        </w:tc>
      </w:tr>
      <w:tr w:rsidR="004232AB" w:rsidRPr="00BA180A" w14:paraId="2779F114" w14:textId="77777777" w:rsidTr="004232AB">
        <w:tc>
          <w:tcPr>
            <w:tcW w:w="4288" w:type="dxa"/>
            <w:shd w:val="clear" w:color="auto" w:fill="auto"/>
          </w:tcPr>
          <w:p w14:paraId="54C083D4"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Instrukcja w języku polskim</w:t>
            </w:r>
          </w:p>
        </w:tc>
        <w:tc>
          <w:tcPr>
            <w:tcW w:w="4921" w:type="dxa"/>
            <w:shd w:val="clear" w:color="auto" w:fill="auto"/>
          </w:tcPr>
          <w:p w14:paraId="788E4211"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Wymagane</w:t>
            </w:r>
          </w:p>
        </w:tc>
      </w:tr>
      <w:tr w:rsidR="004232AB" w:rsidRPr="00BA180A" w14:paraId="341A8ABE" w14:textId="77777777" w:rsidTr="004232AB">
        <w:tc>
          <w:tcPr>
            <w:tcW w:w="4288" w:type="dxa"/>
            <w:shd w:val="clear" w:color="auto" w:fill="auto"/>
          </w:tcPr>
          <w:p w14:paraId="1BA8EE88" w14:textId="77777777"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BA180A">
              <w:rPr>
                <w:rFonts w:ascii="Arial" w:eastAsia="Times New Roman" w:hAnsi="Arial" w:cs="Arial"/>
                <w:sz w:val="20"/>
                <w:szCs w:val="20"/>
                <w:lang w:eastAsia="ar-SA"/>
              </w:rPr>
              <w:t>Gwarancja</w:t>
            </w:r>
          </w:p>
        </w:tc>
        <w:tc>
          <w:tcPr>
            <w:tcW w:w="4921" w:type="dxa"/>
            <w:shd w:val="clear" w:color="auto" w:fill="auto"/>
          </w:tcPr>
          <w:p w14:paraId="3AD38EB4" w14:textId="195E774C" w:rsidR="004232AB" w:rsidRPr="00BA180A" w:rsidRDefault="004232AB" w:rsidP="00BA180A">
            <w:pPr>
              <w:suppressAutoHyphens/>
              <w:autoSpaceDE w:val="0"/>
              <w:spacing w:after="0" w:line="240" w:lineRule="auto"/>
              <w:rPr>
                <w:rFonts w:ascii="Arial" w:eastAsia="Times New Roman" w:hAnsi="Arial" w:cs="Arial"/>
                <w:sz w:val="20"/>
                <w:szCs w:val="20"/>
                <w:lang w:eastAsia="ar-SA"/>
              </w:rPr>
            </w:pPr>
            <w:r w:rsidRPr="007328A3">
              <w:rPr>
                <w:rFonts w:ascii="Arial" w:hAnsi="Arial" w:cs="Arial"/>
                <w:sz w:val="20"/>
                <w:szCs w:val="20"/>
                <w:lang w:eastAsia="ar-SA"/>
              </w:rPr>
              <w:t xml:space="preserve">Minimum 24 miesiące na cały system </w:t>
            </w:r>
            <w:proofErr w:type="spellStart"/>
            <w:r w:rsidRPr="00BA180A">
              <w:rPr>
                <w:rFonts w:ascii="Arial" w:eastAsia="Times New Roman" w:hAnsi="Arial" w:cs="Arial"/>
                <w:sz w:val="20"/>
                <w:szCs w:val="20"/>
                <w:lang w:eastAsia="ar-SA"/>
              </w:rPr>
              <w:t>UPS+baterie</w:t>
            </w:r>
            <w:proofErr w:type="spellEnd"/>
          </w:p>
        </w:tc>
      </w:tr>
    </w:tbl>
    <w:p w14:paraId="79497C5A" w14:textId="77777777" w:rsidR="00BA180A" w:rsidRPr="00BA180A" w:rsidRDefault="00BA180A" w:rsidP="00BA180A">
      <w:pPr>
        <w:suppressAutoHyphens/>
        <w:autoSpaceDE w:val="0"/>
        <w:spacing w:after="0" w:line="240" w:lineRule="auto"/>
        <w:rPr>
          <w:rFonts w:ascii="Arial" w:eastAsia="Times New Roman" w:hAnsi="Arial" w:cs="Arial"/>
          <w:lang w:eastAsia="ar-SA"/>
        </w:rPr>
      </w:pPr>
    </w:p>
    <w:p w14:paraId="11632ADE" w14:textId="77777777" w:rsidR="00F021A2" w:rsidRDefault="00F021A2">
      <w:pPr>
        <w:rPr>
          <w:rFonts w:eastAsia="Times New Roman" w:cstheme="minorHAnsi"/>
          <w:b/>
          <w:kern w:val="2"/>
          <w:u w:val="single"/>
          <w:lang w:eastAsia="ar-SA"/>
        </w:rPr>
      </w:pPr>
      <w:r>
        <w:rPr>
          <w:rFonts w:eastAsia="Times New Roman" w:cstheme="minorHAnsi"/>
          <w:b/>
          <w:kern w:val="2"/>
          <w:u w:val="single"/>
          <w:lang w:eastAsia="ar-SA"/>
        </w:rPr>
        <w:br w:type="page"/>
      </w:r>
    </w:p>
    <w:p w14:paraId="4790D347" w14:textId="153AF203" w:rsidR="00BA180A" w:rsidRPr="00BA180A" w:rsidRDefault="00BA180A" w:rsidP="00BA180A">
      <w:pPr>
        <w:shd w:val="clear" w:color="auto" w:fill="FFFFFF"/>
        <w:suppressAutoHyphens/>
        <w:spacing w:after="240" w:line="240" w:lineRule="auto"/>
        <w:ind w:left="371"/>
        <w:jc w:val="center"/>
        <w:rPr>
          <w:rFonts w:eastAsia="Times New Roman" w:cstheme="minorHAnsi"/>
          <w:b/>
          <w:kern w:val="2"/>
          <w:u w:val="single"/>
          <w:lang w:eastAsia="ar-SA"/>
        </w:rPr>
      </w:pPr>
      <w:r w:rsidRPr="00BA180A">
        <w:rPr>
          <w:rFonts w:eastAsia="Times New Roman" w:cstheme="minorHAnsi"/>
          <w:b/>
          <w:kern w:val="2"/>
          <w:u w:val="single"/>
          <w:lang w:eastAsia="ar-SA"/>
        </w:rPr>
        <w:lastRenderedPageBreak/>
        <w:t>Część III według poniższej specyfikacji:</w:t>
      </w:r>
    </w:p>
    <w:p w14:paraId="1A061CC4" w14:textId="77777777" w:rsidR="00BA180A" w:rsidRPr="00BA180A" w:rsidRDefault="00BA180A" w:rsidP="00BA180A">
      <w:pPr>
        <w:shd w:val="clear" w:color="auto" w:fill="FFFFFF"/>
        <w:suppressAutoHyphens/>
        <w:spacing w:after="240" w:line="240" w:lineRule="auto"/>
        <w:rPr>
          <w:rFonts w:eastAsia="Times New Roman" w:cstheme="minorHAnsi"/>
          <w:b/>
          <w:kern w:val="2"/>
          <w:u w:val="single"/>
          <w:lang w:eastAsia="ar-SA"/>
        </w:rPr>
      </w:pPr>
      <w:r w:rsidRPr="00BA180A">
        <w:rPr>
          <w:rFonts w:eastAsia="Times New Roman" w:cstheme="minorHAnsi"/>
          <w:b/>
          <w:kern w:val="2"/>
          <w:u w:val="single"/>
          <w:lang w:eastAsia="ar-SA"/>
        </w:rPr>
        <w:t>Oferowany serwer NAS musi być w pełni kompatybilny z użytkowanym w infrastrukturze serwerem firmy QNAP</w:t>
      </w:r>
    </w:p>
    <w:p w14:paraId="778A5A19" w14:textId="77777777" w:rsidR="00BA180A" w:rsidRPr="00BA180A" w:rsidRDefault="00BA180A" w:rsidP="00BA180A">
      <w:pPr>
        <w:shd w:val="clear" w:color="auto" w:fill="FFFFFF"/>
        <w:suppressAutoHyphens/>
        <w:spacing w:after="240" w:line="240" w:lineRule="auto"/>
        <w:ind w:left="371"/>
        <w:jc w:val="center"/>
        <w:rPr>
          <w:rFonts w:eastAsia="Times New Roman" w:cstheme="minorHAnsi"/>
          <w:b/>
          <w:kern w:val="2"/>
          <w:u w:val="single"/>
          <w:lang w:eastAsia="ar-SA"/>
        </w:rPr>
      </w:pPr>
      <w:r w:rsidRPr="00BA180A">
        <w:rPr>
          <w:rFonts w:eastAsia="Times New Roman" w:cstheme="minorHAnsi"/>
          <w:b/>
          <w:kern w:val="2"/>
          <w:u w:val="single"/>
          <w:lang w:eastAsia="ar-SA"/>
        </w:rPr>
        <w:t>Serwer NAS typ 1 – 1 sztuka</w:t>
      </w:r>
    </w:p>
    <w:tbl>
      <w:tblPr>
        <w:tblW w:w="9214" w:type="dxa"/>
        <w:tblCellMar>
          <w:left w:w="70" w:type="dxa"/>
          <w:right w:w="70" w:type="dxa"/>
        </w:tblCellMar>
        <w:tblLook w:val="04A0" w:firstRow="1" w:lastRow="0" w:firstColumn="1" w:lastColumn="0" w:noHBand="0" w:noVBand="1"/>
      </w:tblPr>
      <w:tblGrid>
        <w:gridCol w:w="2167"/>
        <w:gridCol w:w="7047"/>
      </w:tblGrid>
      <w:tr w:rsidR="00E13643" w:rsidRPr="00BA180A" w14:paraId="4E1D65CE" w14:textId="77777777" w:rsidTr="004232AB">
        <w:trPr>
          <w:trHeight w:val="499"/>
        </w:trPr>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11AF7B8D" w14:textId="53A0A4F7" w:rsidR="00E13643" w:rsidRPr="00BA180A" w:rsidRDefault="00CB7B8D" w:rsidP="00BA180A">
            <w:pPr>
              <w:suppressAutoHyphens/>
              <w:spacing w:after="0" w:line="240" w:lineRule="auto"/>
              <w:rPr>
                <w:rFonts w:eastAsia="Times New Roman" w:cstheme="minorHAnsi"/>
                <w:color w:val="000000"/>
                <w:lang w:eastAsia="pl-PL"/>
              </w:rPr>
            </w:pPr>
            <w:r>
              <w:rPr>
                <w:rFonts w:eastAsia="Times New Roman" w:cstheme="minorHAnsi"/>
                <w:color w:val="000000"/>
                <w:lang w:eastAsia="pl-PL"/>
              </w:rPr>
              <w:t xml:space="preserve">Nazwa </w:t>
            </w:r>
          </w:p>
        </w:tc>
        <w:tc>
          <w:tcPr>
            <w:tcW w:w="7047" w:type="dxa"/>
            <w:tcBorders>
              <w:top w:val="single" w:sz="8" w:space="0" w:color="auto"/>
              <w:left w:val="nil"/>
              <w:bottom w:val="single" w:sz="8" w:space="0" w:color="auto"/>
              <w:right w:val="single" w:sz="8" w:space="0" w:color="auto"/>
            </w:tcBorders>
            <w:shd w:val="clear" w:color="auto" w:fill="auto"/>
            <w:vAlign w:val="center"/>
          </w:tcPr>
          <w:p w14:paraId="14239D7A" w14:textId="06446EB1" w:rsidR="00E13643" w:rsidRPr="00BA180A" w:rsidRDefault="00CB7B8D" w:rsidP="00BA180A">
            <w:pPr>
              <w:suppressAutoHyphens/>
              <w:spacing w:after="0" w:line="240" w:lineRule="auto"/>
              <w:rPr>
                <w:rFonts w:eastAsia="Times New Roman" w:cstheme="minorHAnsi"/>
                <w:color w:val="000000"/>
                <w:lang w:eastAsia="pl-PL"/>
              </w:rPr>
            </w:pPr>
            <w:r>
              <w:rPr>
                <w:rFonts w:eastAsia="Times New Roman" w:cstheme="minorHAnsi"/>
                <w:color w:val="000000"/>
                <w:lang w:eastAsia="pl-PL"/>
              </w:rPr>
              <w:t>Wymagania minimalne</w:t>
            </w:r>
          </w:p>
        </w:tc>
      </w:tr>
      <w:tr w:rsidR="00E13643" w:rsidRPr="00BA180A" w14:paraId="722D89DB" w14:textId="77777777" w:rsidTr="004232AB">
        <w:trPr>
          <w:trHeight w:val="499"/>
        </w:trPr>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58D76BD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Procesor</w:t>
            </w:r>
          </w:p>
        </w:tc>
        <w:tc>
          <w:tcPr>
            <w:tcW w:w="7047" w:type="dxa"/>
            <w:tcBorders>
              <w:top w:val="single" w:sz="8" w:space="0" w:color="auto"/>
              <w:left w:val="nil"/>
              <w:bottom w:val="single" w:sz="8" w:space="0" w:color="auto"/>
              <w:right w:val="single" w:sz="8" w:space="0" w:color="auto"/>
            </w:tcBorders>
            <w:shd w:val="clear" w:color="auto" w:fill="auto"/>
            <w:vAlign w:val="center"/>
          </w:tcPr>
          <w:p w14:paraId="5B513FC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Minimum 6-</w:t>
            </w:r>
            <w:proofErr w:type="gramStart"/>
            <w:r w:rsidRPr="00BA180A">
              <w:rPr>
                <w:rFonts w:eastAsia="Times New Roman" w:cstheme="minorHAnsi"/>
                <w:color w:val="000000"/>
                <w:lang w:eastAsia="pl-PL"/>
              </w:rPr>
              <w:t>rdzeniowy ,</w:t>
            </w:r>
            <w:proofErr w:type="gramEnd"/>
            <w:r w:rsidRPr="00BA180A">
              <w:rPr>
                <w:rFonts w:eastAsia="Times New Roman" w:cstheme="minorHAnsi"/>
                <w:color w:val="000000"/>
                <w:lang w:eastAsia="pl-PL"/>
              </w:rPr>
              <w:t xml:space="preserve"> min. 3,4 GHz </w:t>
            </w:r>
            <w:proofErr w:type="spellStart"/>
            <w:r w:rsidRPr="00BA180A">
              <w:rPr>
                <w:rFonts w:eastAsia="Times New Roman" w:cstheme="minorHAnsi"/>
                <w:color w:val="000000"/>
                <w:lang w:eastAsia="pl-PL"/>
              </w:rPr>
              <w:t>processor</w:t>
            </w:r>
            <w:proofErr w:type="spellEnd"/>
            <w:r w:rsidRPr="00BA180A">
              <w:rPr>
                <w:rFonts w:eastAsia="Times New Roman" w:cstheme="minorHAnsi"/>
                <w:color w:val="000000"/>
                <w:lang w:eastAsia="pl-PL"/>
              </w:rPr>
              <w:t xml:space="preserve">, </w:t>
            </w:r>
            <w:proofErr w:type="spellStart"/>
            <w:r w:rsidRPr="00BA180A">
              <w:rPr>
                <w:rFonts w:eastAsia="Times New Roman" w:cstheme="minorHAnsi"/>
                <w:color w:val="000000"/>
                <w:lang w:eastAsia="pl-PL"/>
              </w:rPr>
              <w:t>min.Turbo</w:t>
            </w:r>
            <w:proofErr w:type="spellEnd"/>
            <w:r w:rsidRPr="00BA180A">
              <w:rPr>
                <w:rFonts w:eastAsia="Times New Roman" w:cstheme="minorHAnsi"/>
                <w:color w:val="000000"/>
                <w:lang w:eastAsia="pl-PL"/>
              </w:rPr>
              <w:t xml:space="preserve"> </w:t>
            </w:r>
            <w:proofErr w:type="spellStart"/>
            <w:r w:rsidRPr="00BA180A">
              <w:rPr>
                <w:rFonts w:eastAsia="Times New Roman" w:cstheme="minorHAnsi"/>
                <w:color w:val="000000"/>
                <w:lang w:eastAsia="pl-PL"/>
              </w:rPr>
              <w:t>Core</w:t>
            </w:r>
            <w:proofErr w:type="spellEnd"/>
            <w:r w:rsidRPr="00BA180A">
              <w:rPr>
                <w:rFonts w:eastAsia="Times New Roman" w:cstheme="minorHAnsi"/>
                <w:color w:val="000000"/>
                <w:lang w:eastAsia="pl-PL"/>
              </w:rPr>
              <w:t xml:space="preserve"> 4.2 GHz</w:t>
            </w:r>
          </w:p>
        </w:tc>
      </w:tr>
      <w:tr w:rsidR="00E13643" w:rsidRPr="00BA180A" w14:paraId="297ED25E"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580E95A3"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Obudowa</w:t>
            </w:r>
          </w:p>
        </w:tc>
        <w:tc>
          <w:tcPr>
            <w:tcW w:w="7047" w:type="dxa"/>
            <w:tcBorders>
              <w:top w:val="nil"/>
              <w:left w:val="nil"/>
              <w:bottom w:val="single" w:sz="8" w:space="0" w:color="auto"/>
              <w:right w:val="single" w:sz="8" w:space="0" w:color="auto"/>
            </w:tcBorders>
            <w:shd w:val="clear" w:color="auto" w:fill="auto"/>
            <w:vAlign w:val="center"/>
            <w:hideMark/>
          </w:tcPr>
          <w:p w14:paraId="428F6A74" w14:textId="77777777" w:rsidR="00E13643" w:rsidRPr="00BA180A" w:rsidRDefault="00E13643" w:rsidP="00BA180A">
            <w:pPr>
              <w:suppressAutoHyphens/>
              <w:spacing w:after="0" w:line="240" w:lineRule="auto"/>
              <w:rPr>
                <w:rFonts w:eastAsia="Times New Roman" w:cstheme="minorHAnsi"/>
                <w:color w:val="000000"/>
                <w:lang w:eastAsia="pl-PL"/>
              </w:rPr>
            </w:pPr>
            <w:proofErr w:type="spellStart"/>
            <w:r w:rsidRPr="00BA180A">
              <w:rPr>
                <w:rFonts w:eastAsia="Times New Roman" w:cstheme="minorHAnsi"/>
                <w:color w:val="000000"/>
                <w:lang w:eastAsia="pl-PL"/>
              </w:rPr>
              <w:t>Rack</w:t>
            </w:r>
            <w:proofErr w:type="spellEnd"/>
            <w:r w:rsidRPr="00BA180A">
              <w:rPr>
                <w:rFonts w:eastAsia="Times New Roman" w:cstheme="minorHAnsi"/>
                <w:color w:val="000000"/>
                <w:lang w:eastAsia="pl-PL"/>
              </w:rPr>
              <w:t xml:space="preserve"> 2U, szyny do montażu w szafie </w:t>
            </w:r>
            <w:proofErr w:type="spellStart"/>
            <w:r w:rsidRPr="00BA180A">
              <w:rPr>
                <w:rFonts w:eastAsia="Times New Roman" w:cstheme="minorHAnsi"/>
                <w:color w:val="000000"/>
                <w:lang w:eastAsia="pl-PL"/>
              </w:rPr>
              <w:t>rack</w:t>
            </w:r>
            <w:proofErr w:type="spellEnd"/>
            <w:r w:rsidRPr="00BA180A">
              <w:rPr>
                <w:rFonts w:eastAsia="Times New Roman" w:cstheme="minorHAnsi"/>
                <w:color w:val="000000"/>
                <w:lang w:eastAsia="pl-PL"/>
              </w:rPr>
              <w:t xml:space="preserve"> w zestawie</w:t>
            </w:r>
          </w:p>
        </w:tc>
      </w:tr>
      <w:tr w:rsidR="00E13643" w:rsidRPr="00BA180A" w14:paraId="4A3DA205"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1593A5E"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Pamięć RAM</w:t>
            </w:r>
          </w:p>
        </w:tc>
        <w:tc>
          <w:tcPr>
            <w:tcW w:w="7047" w:type="dxa"/>
            <w:tcBorders>
              <w:top w:val="nil"/>
              <w:left w:val="nil"/>
              <w:bottom w:val="single" w:sz="8" w:space="0" w:color="auto"/>
              <w:right w:val="single" w:sz="8" w:space="0" w:color="auto"/>
            </w:tcBorders>
            <w:shd w:val="clear" w:color="auto" w:fill="auto"/>
            <w:vAlign w:val="center"/>
            <w:hideMark/>
          </w:tcPr>
          <w:p w14:paraId="5720CFE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Minimum32 GB UDIMM DDR4, możliwość rozszerzenia pamięci RAM do 64GB (4x 16GB), 5GB Flash (DOM)</w:t>
            </w:r>
          </w:p>
        </w:tc>
      </w:tr>
      <w:tr w:rsidR="00E13643" w:rsidRPr="00BA180A" w14:paraId="70161A3B"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97D724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Ilość obsługiwanych dysków</w:t>
            </w:r>
          </w:p>
        </w:tc>
        <w:tc>
          <w:tcPr>
            <w:tcW w:w="7047" w:type="dxa"/>
            <w:tcBorders>
              <w:top w:val="nil"/>
              <w:left w:val="nil"/>
              <w:bottom w:val="single" w:sz="8" w:space="0" w:color="auto"/>
              <w:right w:val="single" w:sz="8" w:space="0" w:color="auto"/>
            </w:tcBorders>
            <w:shd w:val="clear" w:color="auto" w:fill="auto"/>
            <w:vAlign w:val="center"/>
            <w:hideMark/>
          </w:tcPr>
          <w:p w14:paraId="1C97080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8 dysków SATA3 Hot </w:t>
            </w:r>
            <w:proofErr w:type="spellStart"/>
            <w:r w:rsidRPr="00BA180A">
              <w:rPr>
                <w:rFonts w:eastAsia="Times New Roman" w:cstheme="minorHAnsi"/>
                <w:color w:val="000000"/>
                <w:lang w:eastAsia="pl-PL"/>
              </w:rPr>
              <w:t>Swap</w:t>
            </w:r>
            <w:proofErr w:type="spellEnd"/>
            <w:r w:rsidRPr="00BA180A">
              <w:rPr>
                <w:rFonts w:eastAsia="Times New Roman" w:cstheme="minorHAnsi"/>
                <w:color w:val="000000"/>
                <w:lang w:eastAsia="pl-PL"/>
              </w:rPr>
              <w:t xml:space="preserve"> </w:t>
            </w:r>
            <w:proofErr w:type="gramStart"/>
            <w:r w:rsidRPr="00BA180A">
              <w:rPr>
                <w:rFonts w:eastAsia="Times New Roman" w:cstheme="minorHAnsi"/>
                <w:color w:val="000000"/>
                <w:lang w:eastAsia="pl-PL"/>
              </w:rPr>
              <w:t>2.5”/</w:t>
            </w:r>
            <w:proofErr w:type="gramEnd"/>
            <w:r w:rsidRPr="00BA180A">
              <w:rPr>
                <w:rFonts w:eastAsia="Times New Roman" w:cstheme="minorHAnsi"/>
                <w:color w:val="000000"/>
                <w:lang w:eastAsia="pl-PL"/>
              </w:rPr>
              <w:t xml:space="preserve">3.5” </w:t>
            </w:r>
          </w:p>
        </w:tc>
      </w:tr>
      <w:tr w:rsidR="00E13643" w:rsidRPr="00BA180A" w14:paraId="2B17C377"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1AF92E3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Zainstalowane dyski</w:t>
            </w:r>
          </w:p>
        </w:tc>
        <w:tc>
          <w:tcPr>
            <w:tcW w:w="7047" w:type="dxa"/>
            <w:tcBorders>
              <w:top w:val="nil"/>
              <w:left w:val="nil"/>
              <w:bottom w:val="single" w:sz="8" w:space="0" w:color="auto"/>
              <w:right w:val="single" w:sz="8" w:space="0" w:color="auto"/>
            </w:tcBorders>
            <w:shd w:val="clear" w:color="auto" w:fill="auto"/>
            <w:vAlign w:val="center"/>
          </w:tcPr>
          <w:p w14:paraId="646EB34B" w14:textId="77777777" w:rsidR="00E13643" w:rsidRPr="00BA180A" w:rsidRDefault="00E13643" w:rsidP="00BA180A">
            <w:pPr>
              <w:keepNext/>
              <w:keepLines/>
              <w:suppressAutoHyphens/>
              <w:spacing w:before="40" w:after="0" w:line="240" w:lineRule="auto"/>
              <w:outlineLvl w:val="2"/>
              <w:rPr>
                <w:rFonts w:eastAsiaTheme="majorEastAsia" w:cstheme="minorHAnsi"/>
                <w:color w:val="000000"/>
                <w:lang w:eastAsia="pl-PL"/>
              </w:rPr>
            </w:pPr>
            <w:r w:rsidRPr="00BA180A">
              <w:rPr>
                <w:rFonts w:eastAsiaTheme="majorEastAsia" w:cstheme="minorHAnsi"/>
                <w:color w:val="000000"/>
                <w:lang w:eastAsia="pl-PL"/>
              </w:rPr>
              <w:t xml:space="preserve">8 Dysków po min. 8TB każdy. </w:t>
            </w:r>
          </w:p>
        </w:tc>
      </w:tr>
      <w:tr w:rsidR="00E13643" w:rsidRPr="00133742" w14:paraId="15480B14" w14:textId="77777777" w:rsidTr="004232AB">
        <w:trPr>
          <w:trHeight w:val="499"/>
        </w:trPr>
        <w:tc>
          <w:tcPr>
            <w:tcW w:w="2167"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68E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Interfejsy sieciowe</w:t>
            </w:r>
          </w:p>
        </w:tc>
        <w:tc>
          <w:tcPr>
            <w:tcW w:w="7047" w:type="dxa"/>
            <w:tcBorders>
              <w:top w:val="nil"/>
              <w:left w:val="nil"/>
              <w:bottom w:val="nil"/>
              <w:right w:val="single" w:sz="8" w:space="0" w:color="auto"/>
            </w:tcBorders>
            <w:shd w:val="clear" w:color="auto" w:fill="auto"/>
            <w:vAlign w:val="center"/>
            <w:hideMark/>
          </w:tcPr>
          <w:p w14:paraId="5C700484"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2 x Gigabit (10/100/1000) RJ-45</w:t>
            </w:r>
            <w:r w:rsidRPr="00BA180A">
              <w:rPr>
                <w:rFonts w:eastAsia="Times New Roman" w:cstheme="minorHAnsi"/>
                <w:color w:val="000000"/>
                <w:lang w:val="en-US" w:eastAsia="pl-PL"/>
              </w:rPr>
              <w:br/>
              <w:t xml:space="preserve">2 x 10GbE SFP+  </w:t>
            </w:r>
          </w:p>
        </w:tc>
      </w:tr>
      <w:tr w:rsidR="00E13643" w:rsidRPr="00BA180A" w14:paraId="5922F7CB" w14:textId="77777777" w:rsidTr="004232AB">
        <w:trPr>
          <w:trHeight w:val="499"/>
        </w:trPr>
        <w:tc>
          <w:tcPr>
            <w:tcW w:w="2167" w:type="dxa"/>
            <w:vMerge/>
            <w:tcBorders>
              <w:top w:val="nil"/>
              <w:left w:val="single" w:sz="8" w:space="0" w:color="auto"/>
              <w:bottom w:val="single" w:sz="8" w:space="0" w:color="000000"/>
              <w:right w:val="single" w:sz="8" w:space="0" w:color="auto"/>
            </w:tcBorders>
            <w:vAlign w:val="center"/>
            <w:hideMark/>
          </w:tcPr>
          <w:p w14:paraId="07DDBEDC" w14:textId="77777777" w:rsidR="00E13643" w:rsidRPr="00BA180A" w:rsidRDefault="00E13643" w:rsidP="00BA180A">
            <w:pPr>
              <w:suppressAutoHyphens/>
              <w:spacing w:after="0" w:line="240" w:lineRule="auto"/>
              <w:rPr>
                <w:rFonts w:eastAsia="Times New Roman" w:cstheme="minorHAnsi"/>
                <w:color w:val="000000"/>
                <w:lang w:val="en-US" w:eastAsia="pl-PL"/>
              </w:rPr>
            </w:pPr>
          </w:p>
        </w:tc>
        <w:tc>
          <w:tcPr>
            <w:tcW w:w="7047" w:type="dxa"/>
            <w:tcBorders>
              <w:top w:val="nil"/>
              <w:left w:val="nil"/>
              <w:bottom w:val="single" w:sz="8" w:space="0" w:color="auto"/>
              <w:right w:val="single" w:sz="8" w:space="0" w:color="auto"/>
            </w:tcBorders>
            <w:shd w:val="clear" w:color="auto" w:fill="auto"/>
            <w:vAlign w:val="center"/>
            <w:hideMark/>
          </w:tcPr>
          <w:p w14:paraId="60EFA110"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obsługa VLAN i Jumbo </w:t>
            </w:r>
            <w:proofErr w:type="spellStart"/>
            <w:r w:rsidRPr="00BA180A">
              <w:rPr>
                <w:rFonts w:eastAsia="Times New Roman" w:cstheme="minorHAnsi"/>
                <w:color w:val="000000"/>
                <w:lang w:eastAsia="pl-PL"/>
              </w:rPr>
              <w:t>Frame</w:t>
            </w:r>
            <w:proofErr w:type="spellEnd"/>
            <w:r w:rsidRPr="00BA180A">
              <w:rPr>
                <w:rFonts w:eastAsia="Times New Roman" w:cstheme="minorHAnsi"/>
                <w:color w:val="000000"/>
                <w:lang w:eastAsia="pl-PL"/>
              </w:rPr>
              <w:t>.</w:t>
            </w:r>
          </w:p>
        </w:tc>
      </w:tr>
      <w:tr w:rsidR="00E13643" w:rsidRPr="00BA180A" w14:paraId="1B78CDBC"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D89166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Porty</w:t>
            </w:r>
          </w:p>
        </w:tc>
        <w:tc>
          <w:tcPr>
            <w:tcW w:w="7047" w:type="dxa"/>
            <w:tcBorders>
              <w:top w:val="nil"/>
              <w:left w:val="nil"/>
              <w:bottom w:val="single" w:sz="8" w:space="0" w:color="auto"/>
              <w:right w:val="single" w:sz="8" w:space="0" w:color="auto"/>
            </w:tcBorders>
            <w:shd w:val="clear" w:color="auto" w:fill="auto"/>
            <w:vAlign w:val="center"/>
            <w:hideMark/>
          </w:tcPr>
          <w:p w14:paraId="7F2CC68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4x USB 3.2 Gen1</w:t>
            </w:r>
          </w:p>
          <w:p w14:paraId="73C91ED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1 gniazdo typu C USB 3.2 Gen2 5V/3A 10 </w:t>
            </w:r>
            <w:proofErr w:type="spellStart"/>
            <w:r w:rsidRPr="00BA180A">
              <w:rPr>
                <w:rFonts w:eastAsia="Times New Roman" w:cstheme="minorHAnsi"/>
                <w:color w:val="000000"/>
                <w:lang w:eastAsia="pl-PL"/>
              </w:rPr>
              <w:t>Gb</w:t>
            </w:r>
            <w:proofErr w:type="spellEnd"/>
            <w:r w:rsidRPr="00BA180A">
              <w:rPr>
                <w:rFonts w:eastAsia="Times New Roman" w:cstheme="minorHAnsi"/>
                <w:color w:val="000000"/>
                <w:lang w:eastAsia="pl-PL"/>
              </w:rPr>
              <w:t>/s</w:t>
            </w:r>
          </w:p>
          <w:p w14:paraId="05B0998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1 gniazdo typu A USB 3.2 Gen2 5V/1A 10 </w:t>
            </w:r>
            <w:proofErr w:type="spellStart"/>
            <w:r w:rsidRPr="00BA180A">
              <w:rPr>
                <w:rFonts w:eastAsia="Times New Roman" w:cstheme="minorHAnsi"/>
                <w:color w:val="000000"/>
                <w:lang w:eastAsia="pl-PL"/>
              </w:rPr>
              <w:t>Gb</w:t>
            </w:r>
            <w:proofErr w:type="spellEnd"/>
            <w:r w:rsidRPr="00BA180A">
              <w:rPr>
                <w:rFonts w:eastAsia="Times New Roman" w:cstheme="minorHAnsi"/>
                <w:color w:val="000000"/>
                <w:lang w:eastAsia="pl-PL"/>
              </w:rPr>
              <w:t>/s</w:t>
            </w:r>
            <w:r w:rsidRPr="00BA180A">
              <w:rPr>
                <w:rFonts w:eastAsia="Times New Roman" w:cstheme="minorHAnsi"/>
                <w:color w:val="666666"/>
                <w:spacing w:val="21"/>
                <w:shd w:val="clear" w:color="auto" w:fill="FFFFFF"/>
                <w:lang w:eastAsia="pl-PL"/>
              </w:rPr>
              <w:t> </w:t>
            </w:r>
          </w:p>
          <w:p w14:paraId="62FEF39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4x </w:t>
            </w:r>
            <w:proofErr w:type="spellStart"/>
            <w:r w:rsidRPr="00BA180A">
              <w:rPr>
                <w:rFonts w:eastAsia="Times New Roman" w:cstheme="minorHAnsi"/>
                <w:color w:val="000000"/>
                <w:lang w:eastAsia="pl-PL"/>
              </w:rPr>
              <w:t>PCIe</w:t>
            </w:r>
            <w:proofErr w:type="spellEnd"/>
            <w:r w:rsidRPr="00BA180A">
              <w:rPr>
                <w:rFonts w:eastAsia="Times New Roman" w:cstheme="minorHAnsi"/>
                <w:color w:val="000000"/>
                <w:lang w:eastAsia="pl-PL"/>
              </w:rPr>
              <w:t xml:space="preserve"> Gen 3 (x4)</w:t>
            </w:r>
          </w:p>
        </w:tc>
      </w:tr>
      <w:tr w:rsidR="00E13643" w:rsidRPr="00BA180A" w14:paraId="32E5D74E"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0479648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Dodatkowe karty</w:t>
            </w:r>
          </w:p>
        </w:tc>
        <w:tc>
          <w:tcPr>
            <w:tcW w:w="7047" w:type="dxa"/>
            <w:tcBorders>
              <w:top w:val="nil"/>
              <w:left w:val="nil"/>
              <w:bottom w:val="single" w:sz="8" w:space="0" w:color="auto"/>
              <w:right w:val="single" w:sz="8" w:space="0" w:color="auto"/>
            </w:tcBorders>
            <w:shd w:val="clear" w:color="auto" w:fill="auto"/>
            <w:vAlign w:val="center"/>
          </w:tcPr>
          <w:p w14:paraId="4012C14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Kompatybilna karta </w:t>
            </w:r>
            <w:proofErr w:type="spellStart"/>
            <w:r w:rsidRPr="00BA180A">
              <w:rPr>
                <w:rFonts w:eastAsia="Times New Roman" w:cstheme="minorHAnsi"/>
                <w:color w:val="000000"/>
                <w:lang w:eastAsia="pl-PL"/>
              </w:rPr>
              <w:t>niskoprofilowa</w:t>
            </w:r>
            <w:proofErr w:type="spellEnd"/>
            <w:r w:rsidRPr="00BA180A">
              <w:rPr>
                <w:rFonts w:eastAsia="Times New Roman" w:cstheme="minorHAnsi"/>
                <w:color w:val="000000"/>
                <w:lang w:eastAsia="pl-PL"/>
              </w:rPr>
              <w:t xml:space="preserve"> </w:t>
            </w:r>
            <w:proofErr w:type="spellStart"/>
            <w:proofErr w:type="gramStart"/>
            <w:r w:rsidRPr="00BA180A">
              <w:rPr>
                <w:rFonts w:eastAsia="Times New Roman" w:cstheme="minorHAnsi"/>
                <w:color w:val="000000"/>
                <w:lang w:eastAsia="pl-PL"/>
              </w:rPr>
              <w:t>PCEe</w:t>
            </w:r>
            <w:proofErr w:type="spellEnd"/>
            <w:r w:rsidRPr="00BA180A">
              <w:rPr>
                <w:rFonts w:eastAsia="Times New Roman" w:cstheme="minorHAnsi"/>
                <w:color w:val="000000"/>
                <w:lang w:eastAsia="pl-PL"/>
              </w:rPr>
              <w:t xml:space="preserve">  (</w:t>
            </w:r>
            <w:proofErr w:type="gramEnd"/>
            <w:r w:rsidRPr="00BA180A">
              <w:rPr>
                <w:rFonts w:eastAsia="Times New Roman" w:cstheme="minorHAnsi"/>
                <w:color w:val="000000"/>
                <w:lang w:eastAsia="pl-PL"/>
              </w:rPr>
              <w:t xml:space="preserve">Gen3 x4) na dwa dyski M.2 2280/22110 SATA SSD </w:t>
            </w:r>
            <w:proofErr w:type="spellStart"/>
            <w:r w:rsidRPr="00BA180A">
              <w:rPr>
                <w:rFonts w:eastAsia="Times New Roman" w:cstheme="minorHAnsi"/>
                <w:color w:val="000000"/>
                <w:lang w:eastAsia="pl-PL"/>
              </w:rPr>
              <w:t>NVMe</w:t>
            </w:r>
            <w:proofErr w:type="spellEnd"/>
          </w:p>
        </w:tc>
      </w:tr>
      <w:tr w:rsidR="00E13643" w:rsidRPr="00BA180A" w14:paraId="4BE69C93"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6818748"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Wskaźniki LED</w:t>
            </w:r>
          </w:p>
        </w:tc>
        <w:tc>
          <w:tcPr>
            <w:tcW w:w="7047" w:type="dxa"/>
            <w:tcBorders>
              <w:top w:val="nil"/>
              <w:left w:val="nil"/>
              <w:bottom w:val="single" w:sz="8" w:space="0" w:color="auto"/>
              <w:right w:val="single" w:sz="8" w:space="0" w:color="auto"/>
            </w:tcBorders>
            <w:shd w:val="clear" w:color="auto" w:fill="auto"/>
            <w:vAlign w:val="center"/>
            <w:hideMark/>
          </w:tcPr>
          <w:p w14:paraId="222F949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HDD 1-8, Status, LAN, Status portu rozszerzeń</w:t>
            </w:r>
          </w:p>
        </w:tc>
      </w:tr>
      <w:tr w:rsidR="00E13643" w:rsidRPr="00BA180A" w14:paraId="229D18C8"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6911973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Obsługa RAID</w:t>
            </w:r>
          </w:p>
        </w:tc>
        <w:tc>
          <w:tcPr>
            <w:tcW w:w="7047" w:type="dxa"/>
            <w:tcBorders>
              <w:top w:val="nil"/>
              <w:left w:val="nil"/>
              <w:bottom w:val="single" w:sz="8" w:space="0" w:color="auto"/>
              <w:right w:val="single" w:sz="8" w:space="0" w:color="auto"/>
            </w:tcBorders>
            <w:shd w:val="clear" w:color="auto" w:fill="auto"/>
            <w:vAlign w:val="center"/>
            <w:hideMark/>
          </w:tcPr>
          <w:p w14:paraId="62E2A3FE"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Pojedynczy dysk, JBOD, RAID 0,1,5,5+Spare,6,6+Spare,10 i 10+Spare, 50, 60. Obsługa BITMAP w celu przyspieszenia odbudowy. Możliwość skonfigurowania Global </w:t>
            </w:r>
            <w:proofErr w:type="spellStart"/>
            <w:r w:rsidRPr="00BA180A">
              <w:rPr>
                <w:rFonts w:eastAsia="Times New Roman" w:cstheme="minorHAnsi"/>
                <w:color w:val="000000"/>
                <w:lang w:eastAsia="pl-PL"/>
              </w:rPr>
              <w:t>Spare</w:t>
            </w:r>
            <w:proofErr w:type="spellEnd"/>
            <w:r w:rsidRPr="00BA180A">
              <w:rPr>
                <w:rFonts w:eastAsia="Times New Roman" w:cstheme="minorHAnsi"/>
                <w:color w:val="000000"/>
                <w:lang w:eastAsia="pl-PL"/>
              </w:rPr>
              <w:t xml:space="preserve"> Disk.</w:t>
            </w:r>
          </w:p>
        </w:tc>
      </w:tr>
      <w:tr w:rsidR="00E13643" w:rsidRPr="00BA180A" w14:paraId="6F1E9C22"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7FCC7463"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Funkcje RAID</w:t>
            </w:r>
          </w:p>
        </w:tc>
        <w:tc>
          <w:tcPr>
            <w:tcW w:w="7047" w:type="dxa"/>
            <w:tcBorders>
              <w:top w:val="nil"/>
              <w:left w:val="nil"/>
              <w:bottom w:val="single" w:sz="8" w:space="0" w:color="auto"/>
              <w:right w:val="single" w:sz="8" w:space="0" w:color="auto"/>
            </w:tcBorders>
            <w:shd w:val="clear" w:color="auto" w:fill="auto"/>
            <w:vAlign w:val="center"/>
            <w:hideMark/>
          </w:tcPr>
          <w:p w14:paraId="619A01F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Możliwość zwiększania pojemności i migracja między poziomami RAID online.</w:t>
            </w:r>
          </w:p>
        </w:tc>
      </w:tr>
      <w:tr w:rsidR="00E13643" w:rsidRPr="00BA180A" w14:paraId="4929C3B6"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458B59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Szyfrowanie</w:t>
            </w:r>
          </w:p>
        </w:tc>
        <w:tc>
          <w:tcPr>
            <w:tcW w:w="7047" w:type="dxa"/>
            <w:tcBorders>
              <w:top w:val="nil"/>
              <w:left w:val="nil"/>
              <w:bottom w:val="single" w:sz="8" w:space="0" w:color="auto"/>
              <w:right w:val="single" w:sz="8" w:space="0" w:color="auto"/>
            </w:tcBorders>
            <w:shd w:val="clear" w:color="auto" w:fill="auto"/>
            <w:vAlign w:val="center"/>
            <w:hideMark/>
          </w:tcPr>
          <w:p w14:paraId="5A3A673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Możliwość szyfrowania całych woluminów oraz folderów współdzielonych kluczem AES 256 bitów.</w:t>
            </w:r>
          </w:p>
        </w:tc>
      </w:tr>
      <w:tr w:rsidR="00E13643" w:rsidRPr="00133742" w14:paraId="21ACF654"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6245F708"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System Operacyjny</w:t>
            </w:r>
          </w:p>
        </w:tc>
        <w:tc>
          <w:tcPr>
            <w:tcW w:w="7047" w:type="dxa"/>
            <w:tcBorders>
              <w:top w:val="nil"/>
              <w:left w:val="nil"/>
              <w:bottom w:val="single" w:sz="8" w:space="0" w:color="auto"/>
              <w:right w:val="single" w:sz="8" w:space="0" w:color="auto"/>
            </w:tcBorders>
            <w:shd w:val="clear" w:color="auto" w:fill="auto"/>
            <w:vAlign w:val="center"/>
            <w:hideMark/>
          </w:tcPr>
          <w:p w14:paraId="3122C68C"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Apple Mac OS 10.7 or later</w:t>
            </w:r>
          </w:p>
          <w:p w14:paraId="1E27BE21"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Linux and UNIX</w:t>
            </w:r>
          </w:p>
          <w:p w14:paraId="75B5C696"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Microsoft Windows 7, 8, and 10</w:t>
            </w:r>
          </w:p>
          <w:p w14:paraId="59905716"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Microsoft Windows Server 2003, 2008 R2, 2012, 2012 R2 and 2016</w:t>
            </w:r>
          </w:p>
        </w:tc>
      </w:tr>
      <w:tr w:rsidR="00E13643" w:rsidRPr="00BA180A" w14:paraId="006B7D56"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372B76E"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Stacja monitoringu</w:t>
            </w:r>
          </w:p>
        </w:tc>
        <w:tc>
          <w:tcPr>
            <w:tcW w:w="7047" w:type="dxa"/>
            <w:tcBorders>
              <w:top w:val="nil"/>
              <w:left w:val="nil"/>
              <w:bottom w:val="single" w:sz="8" w:space="0" w:color="auto"/>
              <w:right w:val="single" w:sz="8" w:space="0" w:color="auto"/>
            </w:tcBorders>
            <w:shd w:val="clear" w:color="auto" w:fill="auto"/>
            <w:vAlign w:val="center"/>
            <w:hideMark/>
          </w:tcPr>
          <w:p w14:paraId="62F3B24D"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Możliwa obsługa do 80 kamer IP </w:t>
            </w:r>
          </w:p>
        </w:tc>
      </w:tr>
      <w:tr w:rsidR="00E13643" w:rsidRPr="00BA180A" w14:paraId="1984499E"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6B3F51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Protokoły</w:t>
            </w:r>
          </w:p>
        </w:tc>
        <w:tc>
          <w:tcPr>
            <w:tcW w:w="7047" w:type="dxa"/>
            <w:tcBorders>
              <w:top w:val="nil"/>
              <w:left w:val="nil"/>
              <w:bottom w:val="single" w:sz="8" w:space="0" w:color="auto"/>
              <w:right w:val="single" w:sz="8" w:space="0" w:color="auto"/>
            </w:tcBorders>
            <w:shd w:val="clear" w:color="auto" w:fill="auto"/>
            <w:vAlign w:val="center"/>
            <w:hideMark/>
          </w:tcPr>
          <w:p w14:paraId="30CDD9E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CIFS, AFP, NFS, FTP, </w:t>
            </w:r>
            <w:proofErr w:type="spellStart"/>
            <w:r w:rsidRPr="00BA180A">
              <w:rPr>
                <w:rFonts w:eastAsia="Times New Roman" w:cstheme="minorHAnsi"/>
                <w:color w:val="000000"/>
                <w:lang w:eastAsia="pl-PL"/>
              </w:rPr>
              <w:t>WebDAV</w:t>
            </w:r>
            <w:proofErr w:type="spellEnd"/>
            <w:r w:rsidRPr="00BA180A">
              <w:rPr>
                <w:rFonts w:eastAsia="Times New Roman" w:cstheme="minorHAnsi"/>
                <w:color w:val="000000"/>
                <w:lang w:eastAsia="pl-PL"/>
              </w:rPr>
              <w:t xml:space="preserve">, </w:t>
            </w:r>
            <w:proofErr w:type="spellStart"/>
            <w:r w:rsidRPr="00BA180A">
              <w:rPr>
                <w:rFonts w:eastAsia="Times New Roman" w:cstheme="minorHAnsi"/>
                <w:color w:val="000000"/>
                <w:lang w:eastAsia="pl-PL"/>
              </w:rPr>
              <w:t>iSCSI</w:t>
            </w:r>
            <w:proofErr w:type="spellEnd"/>
            <w:r w:rsidRPr="00BA180A">
              <w:rPr>
                <w:rFonts w:eastAsia="Times New Roman" w:cstheme="minorHAnsi"/>
                <w:color w:val="000000"/>
                <w:lang w:eastAsia="pl-PL"/>
              </w:rPr>
              <w:t>, Telnet, SSH, SNMP</w:t>
            </w:r>
          </w:p>
        </w:tc>
      </w:tr>
      <w:tr w:rsidR="00E13643" w:rsidRPr="00BA180A" w14:paraId="590A1819"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308EECB"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Usługi</w:t>
            </w:r>
          </w:p>
        </w:tc>
        <w:tc>
          <w:tcPr>
            <w:tcW w:w="7047" w:type="dxa"/>
            <w:tcBorders>
              <w:top w:val="nil"/>
              <w:left w:val="nil"/>
              <w:bottom w:val="single" w:sz="8" w:space="0" w:color="auto"/>
              <w:right w:val="single" w:sz="8" w:space="0" w:color="auto"/>
            </w:tcBorders>
            <w:shd w:val="clear" w:color="auto" w:fill="auto"/>
            <w:vAlign w:val="center"/>
            <w:hideMark/>
          </w:tcPr>
          <w:p w14:paraId="08BDA4A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Serwer pocztowy, Stacja monitoringu, Windows ACL, Integracja w Windows ADS, Serwer wydruku, Serwer WWW, Serwer plików, Manager plików przez WWW, Obsługa paczek QPKG, Funkcja Virtual Disk umożliwiająca zwiększenie pojemności serwera przy pomocy protokołu </w:t>
            </w:r>
            <w:proofErr w:type="spellStart"/>
            <w:r w:rsidRPr="00BA180A">
              <w:rPr>
                <w:rFonts w:eastAsia="Times New Roman" w:cstheme="minorHAnsi"/>
                <w:color w:val="000000"/>
                <w:lang w:eastAsia="pl-PL"/>
              </w:rPr>
              <w:t>iSCSI</w:t>
            </w:r>
            <w:proofErr w:type="spellEnd"/>
            <w:r w:rsidRPr="00BA180A">
              <w:rPr>
                <w:rFonts w:eastAsia="Times New Roman" w:cstheme="minorHAnsi"/>
                <w:color w:val="000000"/>
                <w:lang w:eastAsia="pl-PL"/>
              </w:rPr>
              <w:t xml:space="preserve">, Montowanie </w:t>
            </w:r>
            <w:r w:rsidRPr="00BA180A">
              <w:rPr>
                <w:rFonts w:eastAsia="Times New Roman" w:cstheme="minorHAnsi"/>
                <w:color w:val="000000"/>
                <w:lang w:eastAsia="pl-PL"/>
              </w:rPr>
              <w:lastRenderedPageBreak/>
              <w:t xml:space="preserve">obrazów ISO, Replikacja w czasie rzeczywistym, Serwer RADIUS, Klient LDAP, Serwer </w:t>
            </w:r>
            <w:proofErr w:type="spellStart"/>
            <w:r w:rsidRPr="00BA180A">
              <w:rPr>
                <w:rFonts w:eastAsia="Times New Roman" w:cstheme="minorHAnsi"/>
                <w:color w:val="000000"/>
                <w:lang w:eastAsia="pl-PL"/>
              </w:rPr>
              <w:t>Syslog</w:t>
            </w:r>
            <w:proofErr w:type="spellEnd"/>
            <w:r w:rsidRPr="00BA180A">
              <w:rPr>
                <w:rFonts w:eastAsia="Times New Roman" w:cstheme="minorHAnsi"/>
                <w:color w:val="000000"/>
                <w:lang w:eastAsia="pl-PL"/>
              </w:rPr>
              <w:t xml:space="preserve">, Serwer TFTP, Server </w:t>
            </w:r>
            <w:proofErr w:type="gramStart"/>
            <w:r w:rsidRPr="00BA180A">
              <w:rPr>
                <w:rFonts w:eastAsia="Times New Roman" w:cstheme="minorHAnsi"/>
                <w:color w:val="000000"/>
                <w:lang w:eastAsia="pl-PL"/>
              </w:rPr>
              <w:t>VPN,  Obsługa</w:t>
            </w:r>
            <w:proofErr w:type="gramEnd"/>
            <w:r w:rsidRPr="00BA180A">
              <w:rPr>
                <w:rFonts w:eastAsia="Times New Roman" w:cstheme="minorHAnsi"/>
                <w:color w:val="000000"/>
                <w:lang w:eastAsia="pl-PL"/>
              </w:rPr>
              <w:t xml:space="preserve"> kontenerów (LXC, Docker), </w:t>
            </w:r>
            <w:proofErr w:type="spellStart"/>
            <w:r w:rsidRPr="00BA180A">
              <w:rPr>
                <w:rFonts w:eastAsia="Times New Roman" w:cstheme="minorHAnsi"/>
                <w:color w:val="000000"/>
                <w:lang w:eastAsia="pl-PL"/>
              </w:rPr>
              <w:t>Autotiering</w:t>
            </w:r>
            <w:proofErr w:type="spellEnd"/>
            <w:r w:rsidRPr="00BA180A">
              <w:rPr>
                <w:rFonts w:eastAsia="Times New Roman" w:cstheme="minorHAnsi"/>
                <w:color w:val="000000"/>
                <w:lang w:eastAsia="pl-PL"/>
              </w:rPr>
              <w:t xml:space="preserve">, Migawki wolumenów </w:t>
            </w:r>
          </w:p>
        </w:tc>
      </w:tr>
      <w:tr w:rsidR="00E13643" w:rsidRPr="00BA180A" w14:paraId="34547810"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734B53E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lang w:eastAsia="pl-PL"/>
              </w:rPr>
              <w:lastRenderedPageBreak/>
              <w:t>Wirtualizacja</w:t>
            </w:r>
          </w:p>
        </w:tc>
        <w:tc>
          <w:tcPr>
            <w:tcW w:w="7047" w:type="dxa"/>
            <w:tcBorders>
              <w:top w:val="nil"/>
              <w:left w:val="nil"/>
              <w:bottom w:val="single" w:sz="8" w:space="0" w:color="auto"/>
              <w:right w:val="single" w:sz="8" w:space="0" w:color="auto"/>
            </w:tcBorders>
            <w:shd w:val="clear" w:color="auto" w:fill="auto"/>
            <w:vAlign w:val="center"/>
          </w:tcPr>
          <w:p w14:paraId="2BDF3A3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lang w:eastAsia="pl-PL"/>
              </w:rPr>
              <w:t xml:space="preserve">certyfikaty zgodności: </w:t>
            </w:r>
            <w:proofErr w:type="spellStart"/>
            <w:r w:rsidRPr="00BA180A">
              <w:rPr>
                <w:rFonts w:eastAsia="Times New Roman" w:cstheme="minorHAnsi"/>
                <w:lang w:eastAsia="pl-PL"/>
              </w:rPr>
              <w:t>VMware</w:t>
            </w:r>
            <w:proofErr w:type="spellEnd"/>
            <w:r w:rsidRPr="00BA180A">
              <w:rPr>
                <w:rFonts w:eastAsia="Times New Roman" w:cstheme="minorHAnsi"/>
                <w:lang w:eastAsia="pl-PL"/>
              </w:rPr>
              <w:t xml:space="preserve">® </w:t>
            </w:r>
            <w:proofErr w:type="spellStart"/>
            <w:r w:rsidRPr="00BA180A">
              <w:rPr>
                <w:rFonts w:eastAsia="Times New Roman" w:cstheme="minorHAnsi"/>
                <w:lang w:eastAsia="pl-PL"/>
              </w:rPr>
              <w:t>Ready</w:t>
            </w:r>
            <w:proofErr w:type="spellEnd"/>
            <w:r w:rsidRPr="00BA180A">
              <w:rPr>
                <w:rFonts w:eastAsia="Times New Roman" w:cstheme="minorHAnsi"/>
                <w:lang w:eastAsia="pl-PL"/>
              </w:rPr>
              <w:t xml:space="preserve">™, </w:t>
            </w:r>
            <w:proofErr w:type="spellStart"/>
            <w:r w:rsidRPr="00BA180A">
              <w:rPr>
                <w:rFonts w:eastAsia="Times New Roman" w:cstheme="minorHAnsi"/>
                <w:lang w:eastAsia="pl-PL"/>
              </w:rPr>
              <w:t>Citrix</w:t>
            </w:r>
            <w:proofErr w:type="spellEnd"/>
            <w:r w:rsidRPr="00BA180A">
              <w:rPr>
                <w:rFonts w:eastAsia="Times New Roman" w:cstheme="minorHAnsi"/>
                <w:lang w:eastAsia="pl-PL"/>
              </w:rPr>
              <w:t xml:space="preserve">® </w:t>
            </w:r>
            <w:proofErr w:type="spellStart"/>
            <w:r w:rsidRPr="00BA180A">
              <w:rPr>
                <w:rFonts w:eastAsia="Times New Roman" w:cstheme="minorHAnsi"/>
                <w:lang w:eastAsia="pl-PL"/>
              </w:rPr>
              <w:t>Ready</w:t>
            </w:r>
            <w:proofErr w:type="spellEnd"/>
            <w:r w:rsidRPr="00BA180A">
              <w:rPr>
                <w:rFonts w:eastAsia="Times New Roman" w:cstheme="minorHAnsi"/>
                <w:lang w:eastAsia="pl-PL"/>
              </w:rPr>
              <w:t xml:space="preserve">™, </w:t>
            </w:r>
            <w:proofErr w:type="spellStart"/>
            <w:r w:rsidRPr="00BA180A">
              <w:rPr>
                <w:rFonts w:eastAsia="Times New Roman" w:cstheme="minorHAnsi"/>
                <w:lang w:eastAsia="pl-PL"/>
              </w:rPr>
              <w:t>Certified</w:t>
            </w:r>
            <w:proofErr w:type="spellEnd"/>
            <w:r w:rsidRPr="00BA180A">
              <w:rPr>
                <w:rFonts w:eastAsia="Times New Roman" w:cstheme="minorHAnsi"/>
                <w:lang w:eastAsia="pl-PL"/>
              </w:rPr>
              <w:t xml:space="preserve"> for Windows Server 2016;</w:t>
            </w:r>
            <w:r w:rsidRPr="00BA180A">
              <w:rPr>
                <w:rFonts w:eastAsia="Times New Roman" w:cstheme="minorHAnsi"/>
                <w:lang w:eastAsia="pl-PL"/>
              </w:rPr>
              <w:br/>
              <w:t xml:space="preserve">możliwość uruchomienia maszyn wirtualnych bezpośrednio na macierzy bez konieczność posiadania zewnętrznych </w:t>
            </w:r>
            <w:proofErr w:type="spellStart"/>
            <w:r w:rsidRPr="00BA180A">
              <w:rPr>
                <w:rFonts w:eastAsia="Times New Roman" w:cstheme="minorHAnsi"/>
                <w:lang w:eastAsia="pl-PL"/>
              </w:rPr>
              <w:t>wirtualizatorów</w:t>
            </w:r>
            <w:proofErr w:type="spellEnd"/>
          </w:p>
        </w:tc>
      </w:tr>
      <w:tr w:rsidR="00E13643" w:rsidRPr="00133742" w14:paraId="198C5BC7"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278ECDEA" w14:textId="77777777" w:rsidR="00E13643" w:rsidRPr="00BA180A" w:rsidRDefault="00E13643" w:rsidP="00BA180A">
            <w:pPr>
              <w:suppressAutoHyphens/>
              <w:spacing w:after="0" w:line="240" w:lineRule="auto"/>
              <w:rPr>
                <w:rFonts w:eastAsia="Times New Roman" w:cstheme="minorHAnsi"/>
                <w:lang w:eastAsia="pl-PL"/>
              </w:rPr>
            </w:pPr>
            <w:r w:rsidRPr="00BA180A">
              <w:rPr>
                <w:rFonts w:eastAsia="Times New Roman" w:cstheme="minorHAnsi"/>
                <w:lang w:eastAsia="pl-PL"/>
              </w:rPr>
              <w:t>SSD Cache</w:t>
            </w:r>
          </w:p>
        </w:tc>
        <w:tc>
          <w:tcPr>
            <w:tcW w:w="7047" w:type="dxa"/>
            <w:tcBorders>
              <w:top w:val="nil"/>
              <w:left w:val="nil"/>
              <w:bottom w:val="single" w:sz="8" w:space="0" w:color="auto"/>
              <w:right w:val="single" w:sz="8" w:space="0" w:color="auto"/>
            </w:tcBorders>
            <w:shd w:val="clear" w:color="auto" w:fill="auto"/>
            <w:vAlign w:val="center"/>
          </w:tcPr>
          <w:p w14:paraId="2C7E4427" w14:textId="77777777" w:rsidR="00E13643" w:rsidRPr="00BA180A" w:rsidRDefault="00E13643" w:rsidP="00BA180A">
            <w:pPr>
              <w:suppressAutoHyphens/>
              <w:spacing w:after="0" w:line="240" w:lineRule="auto"/>
              <w:rPr>
                <w:rFonts w:eastAsia="Times New Roman" w:cstheme="minorHAnsi"/>
                <w:lang w:eastAsia="pl-PL"/>
              </w:rPr>
            </w:pPr>
            <w:r w:rsidRPr="00BA180A">
              <w:rPr>
                <w:rFonts w:eastAsia="Times New Roman" w:cstheme="minorHAnsi"/>
                <w:lang w:eastAsia="pl-PL"/>
              </w:rPr>
              <w:t>Wsparcie dla pamięci podręcznej (SSD cache) w trybach:</w:t>
            </w:r>
          </w:p>
          <w:p w14:paraId="03096436" w14:textId="77777777" w:rsidR="00E13643" w:rsidRPr="00BA180A" w:rsidRDefault="00E13643" w:rsidP="00BA180A">
            <w:pPr>
              <w:suppressAutoHyphens/>
              <w:spacing w:after="0" w:line="240" w:lineRule="auto"/>
              <w:rPr>
                <w:rFonts w:eastAsia="Times New Roman" w:cstheme="minorHAnsi"/>
                <w:lang w:eastAsia="pl-PL"/>
              </w:rPr>
            </w:pPr>
            <w:r w:rsidRPr="00BA180A">
              <w:rPr>
                <w:rFonts w:eastAsia="Times New Roman" w:cstheme="minorHAnsi"/>
                <w:lang w:eastAsia="pl-PL"/>
              </w:rPr>
              <w:t>tylko odczyt, odczyt-zapis, tylko zapis</w:t>
            </w:r>
          </w:p>
          <w:p w14:paraId="1A562F81" w14:textId="77777777" w:rsidR="00E13643" w:rsidRPr="00BA180A" w:rsidRDefault="00E13643" w:rsidP="00BA180A">
            <w:pPr>
              <w:suppressAutoHyphens/>
              <w:spacing w:after="0" w:line="240" w:lineRule="auto"/>
              <w:rPr>
                <w:rFonts w:eastAsia="Times New Roman" w:cstheme="minorHAnsi"/>
                <w:lang w:val="en-US" w:eastAsia="pl-PL"/>
              </w:rPr>
            </w:pPr>
            <w:proofErr w:type="spellStart"/>
            <w:r w:rsidRPr="00BA180A">
              <w:rPr>
                <w:rFonts w:eastAsia="Times New Roman" w:cstheme="minorHAnsi"/>
                <w:lang w:val="en-US" w:eastAsia="pl-PL"/>
              </w:rPr>
              <w:t>Obsługa</w:t>
            </w:r>
            <w:proofErr w:type="spellEnd"/>
            <w:r w:rsidRPr="00BA180A">
              <w:rPr>
                <w:rFonts w:eastAsia="Times New Roman" w:cstheme="minorHAnsi"/>
                <w:lang w:val="en-US" w:eastAsia="pl-PL"/>
              </w:rPr>
              <w:t xml:space="preserve"> RAID0, RAID1, RAID10, RAID5, RAID6</w:t>
            </w:r>
          </w:p>
        </w:tc>
      </w:tr>
      <w:tr w:rsidR="00E13643" w:rsidRPr="00BA180A" w14:paraId="3FE689E6"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8A9ABD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Zarządzanie dyskami</w:t>
            </w:r>
          </w:p>
        </w:tc>
        <w:tc>
          <w:tcPr>
            <w:tcW w:w="7047" w:type="dxa"/>
            <w:tcBorders>
              <w:top w:val="nil"/>
              <w:left w:val="nil"/>
              <w:bottom w:val="single" w:sz="8" w:space="0" w:color="auto"/>
              <w:right w:val="single" w:sz="8" w:space="0" w:color="auto"/>
            </w:tcBorders>
            <w:shd w:val="clear" w:color="auto" w:fill="auto"/>
            <w:vAlign w:val="center"/>
            <w:hideMark/>
          </w:tcPr>
          <w:p w14:paraId="6032736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SMART, sprawdzanie złych sektorów</w:t>
            </w:r>
          </w:p>
        </w:tc>
      </w:tr>
      <w:tr w:rsidR="00E13643" w:rsidRPr="00BA180A" w14:paraId="131E38E3"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A45242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Język GUI</w:t>
            </w:r>
          </w:p>
        </w:tc>
        <w:tc>
          <w:tcPr>
            <w:tcW w:w="7047" w:type="dxa"/>
            <w:tcBorders>
              <w:top w:val="nil"/>
              <w:left w:val="nil"/>
              <w:bottom w:val="single" w:sz="8" w:space="0" w:color="auto"/>
              <w:right w:val="single" w:sz="8" w:space="0" w:color="auto"/>
            </w:tcBorders>
            <w:shd w:val="clear" w:color="auto" w:fill="auto"/>
            <w:vAlign w:val="center"/>
            <w:hideMark/>
          </w:tcPr>
          <w:p w14:paraId="1989DA9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Polski</w:t>
            </w:r>
          </w:p>
        </w:tc>
      </w:tr>
      <w:tr w:rsidR="00E13643" w:rsidRPr="00BA180A" w14:paraId="5648788B" w14:textId="77777777" w:rsidTr="004232AB">
        <w:trPr>
          <w:trHeight w:val="499"/>
        </w:trPr>
        <w:tc>
          <w:tcPr>
            <w:tcW w:w="21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79060E"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Gwarancja</w:t>
            </w:r>
          </w:p>
        </w:tc>
        <w:tc>
          <w:tcPr>
            <w:tcW w:w="7047"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2E9F34C" w14:textId="24244DD6" w:rsidR="00E13643" w:rsidRPr="00BA180A" w:rsidRDefault="00E13643" w:rsidP="00BA180A">
            <w:pPr>
              <w:suppressAutoHyphens/>
              <w:spacing w:after="0" w:line="240" w:lineRule="auto"/>
              <w:rPr>
                <w:rFonts w:eastAsia="Times New Roman" w:cstheme="minorHAnsi"/>
                <w:color w:val="FF0000"/>
                <w:lang w:eastAsia="pl-PL"/>
              </w:rPr>
            </w:pPr>
            <w:r w:rsidRPr="00133742">
              <w:rPr>
                <w:rFonts w:cstheme="minorHAnsi"/>
              </w:rPr>
              <w:t>Gwarancja minimum 24 miesiące</w:t>
            </w:r>
          </w:p>
        </w:tc>
      </w:tr>
      <w:tr w:rsidR="00E13643" w:rsidRPr="00BA180A" w14:paraId="4EB8DF93"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54553C0"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Pobór mocy</w:t>
            </w:r>
          </w:p>
        </w:tc>
        <w:tc>
          <w:tcPr>
            <w:tcW w:w="7047" w:type="dxa"/>
            <w:tcBorders>
              <w:top w:val="nil"/>
              <w:left w:val="nil"/>
              <w:bottom w:val="single" w:sz="8" w:space="0" w:color="auto"/>
              <w:right w:val="single" w:sz="8" w:space="0" w:color="auto"/>
            </w:tcBorders>
            <w:shd w:val="clear" w:color="auto" w:fill="auto"/>
            <w:vAlign w:val="center"/>
            <w:hideMark/>
          </w:tcPr>
          <w:p w14:paraId="3FAAABC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262222"/>
                <w:shd w:val="clear" w:color="auto" w:fill="FFFFFF"/>
                <w:lang w:eastAsia="pl-PL"/>
              </w:rPr>
              <w:t>Praca: max. 100W</w:t>
            </w:r>
          </w:p>
        </w:tc>
      </w:tr>
      <w:tr w:rsidR="00E13643" w:rsidRPr="00BA180A" w14:paraId="064965B3"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565EBF6"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System plików</w:t>
            </w:r>
          </w:p>
        </w:tc>
        <w:tc>
          <w:tcPr>
            <w:tcW w:w="7047" w:type="dxa"/>
            <w:tcBorders>
              <w:top w:val="nil"/>
              <w:left w:val="nil"/>
              <w:bottom w:val="single" w:sz="8" w:space="0" w:color="auto"/>
              <w:right w:val="single" w:sz="8" w:space="0" w:color="auto"/>
            </w:tcBorders>
            <w:shd w:val="clear" w:color="auto" w:fill="auto"/>
            <w:vAlign w:val="center"/>
            <w:hideMark/>
          </w:tcPr>
          <w:p w14:paraId="521A02E0"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Dyski wewnętrzne EXT4. Dyski zewnętrzne EXT3, EXT4, NTFS, FAT32, HFS+</w:t>
            </w:r>
          </w:p>
        </w:tc>
      </w:tr>
      <w:tr w:rsidR="00E13643" w:rsidRPr="00133742" w14:paraId="1D099B93"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8CF3E52" w14:textId="77777777" w:rsidR="00E13643" w:rsidRPr="00BA180A" w:rsidRDefault="00E13643" w:rsidP="00BA180A">
            <w:pPr>
              <w:suppressAutoHyphens/>
              <w:spacing w:after="0" w:line="240" w:lineRule="auto"/>
              <w:rPr>
                <w:rFonts w:eastAsia="Times New Roman" w:cstheme="minorHAnsi"/>
                <w:color w:val="000000"/>
                <w:lang w:eastAsia="pl-PL"/>
              </w:rPr>
            </w:pPr>
            <w:proofErr w:type="spellStart"/>
            <w:r w:rsidRPr="00BA180A">
              <w:rPr>
                <w:rFonts w:eastAsia="Times New Roman" w:cstheme="minorHAnsi"/>
                <w:color w:val="000000"/>
                <w:lang w:eastAsia="pl-PL"/>
              </w:rPr>
              <w:t>iSCSI</w:t>
            </w:r>
            <w:proofErr w:type="spellEnd"/>
          </w:p>
        </w:tc>
        <w:tc>
          <w:tcPr>
            <w:tcW w:w="7047" w:type="dxa"/>
            <w:tcBorders>
              <w:top w:val="nil"/>
              <w:left w:val="nil"/>
              <w:bottom w:val="single" w:sz="8" w:space="0" w:color="auto"/>
              <w:right w:val="single" w:sz="8" w:space="0" w:color="auto"/>
            </w:tcBorders>
            <w:shd w:val="clear" w:color="auto" w:fill="auto"/>
            <w:vAlign w:val="center"/>
            <w:hideMark/>
          </w:tcPr>
          <w:p w14:paraId="5196B5C4" w14:textId="77777777" w:rsidR="00E13643" w:rsidRPr="00BA180A" w:rsidRDefault="00E13643" w:rsidP="00BA180A">
            <w:pPr>
              <w:suppressAutoHyphens/>
              <w:spacing w:after="0" w:line="240" w:lineRule="auto"/>
              <w:rPr>
                <w:rFonts w:eastAsia="Times New Roman" w:cstheme="minorHAnsi"/>
                <w:color w:val="000000"/>
                <w:lang w:val="en-US" w:eastAsia="pl-PL"/>
              </w:rPr>
            </w:pPr>
            <w:proofErr w:type="spellStart"/>
            <w:r w:rsidRPr="00BA180A">
              <w:rPr>
                <w:rFonts w:eastAsia="Times New Roman" w:cstheme="minorHAnsi"/>
                <w:color w:val="000000"/>
                <w:lang w:val="en-US" w:eastAsia="pl-PL"/>
              </w:rPr>
              <w:t>Obsługa</w:t>
            </w:r>
            <w:proofErr w:type="spellEnd"/>
            <w:r w:rsidRPr="00BA180A">
              <w:rPr>
                <w:rFonts w:eastAsia="Times New Roman" w:cstheme="minorHAnsi"/>
                <w:color w:val="000000"/>
                <w:lang w:val="en-US" w:eastAsia="pl-PL"/>
              </w:rPr>
              <w:t xml:space="preserve"> MPIO, MC/S </w:t>
            </w:r>
            <w:proofErr w:type="spellStart"/>
            <w:r w:rsidRPr="00BA180A">
              <w:rPr>
                <w:rFonts w:eastAsia="Times New Roman" w:cstheme="minorHAnsi"/>
                <w:color w:val="000000"/>
                <w:lang w:val="en-US" w:eastAsia="pl-PL"/>
              </w:rPr>
              <w:t>i</w:t>
            </w:r>
            <w:proofErr w:type="spellEnd"/>
            <w:r w:rsidRPr="00BA180A">
              <w:rPr>
                <w:rFonts w:eastAsia="Times New Roman" w:cstheme="minorHAnsi"/>
                <w:color w:val="000000"/>
                <w:lang w:val="en-US" w:eastAsia="pl-PL"/>
              </w:rPr>
              <w:t xml:space="preserve"> SPC-3 Persistent Reservation</w:t>
            </w:r>
          </w:p>
        </w:tc>
      </w:tr>
      <w:tr w:rsidR="00E13643" w:rsidRPr="00BA180A" w14:paraId="5D2301FD"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14A2149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kont użytkowników</w:t>
            </w:r>
          </w:p>
        </w:tc>
        <w:tc>
          <w:tcPr>
            <w:tcW w:w="7047" w:type="dxa"/>
            <w:tcBorders>
              <w:top w:val="nil"/>
              <w:left w:val="nil"/>
              <w:bottom w:val="single" w:sz="8" w:space="0" w:color="auto"/>
              <w:right w:val="single" w:sz="8" w:space="0" w:color="auto"/>
            </w:tcBorders>
            <w:shd w:val="clear" w:color="auto" w:fill="auto"/>
            <w:vAlign w:val="center"/>
            <w:hideMark/>
          </w:tcPr>
          <w:p w14:paraId="28FCDBEB" w14:textId="77777777" w:rsidR="00E13643" w:rsidRPr="00BA180A" w:rsidRDefault="00E13643" w:rsidP="00BA180A">
            <w:pPr>
              <w:suppressAutoHyphens/>
              <w:spacing w:after="0" w:line="240" w:lineRule="auto"/>
              <w:jc w:val="right"/>
              <w:rPr>
                <w:rFonts w:eastAsia="Times New Roman" w:cstheme="minorHAnsi"/>
                <w:color w:val="000000"/>
                <w:lang w:eastAsia="pl-PL"/>
              </w:rPr>
            </w:pPr>
            <w:r w:rsidRPr="00BA180A">
              <w:rPr>
                <w:rFonts w:eastAsia="Times New Roman" w:cstheme="minorHAnsi"/>
                <w:color w:val="000000"/>
                <w:lang w:eastAsia="pl-PL"/>
              </w:rPr>
              <w:t>4096</w:t>
            </w:r>
          </w:p>
        </w:tc>
      </w:tr>
      <w:tr w:rsidR="00E13643" w:rsidRPr="00BA180A" w14:paraId="738903DD"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3103428"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grup</w:t>
            </w:r>
          </w:p>
        </w:tc>
        <w:tc>
          <w:tcPr>
            <w:tcW w:w="7047" w:type="dxa"/>
            <w:tcBorders>
              <w:top w:val="nil"/>
              <w:left w:val="nil"/>
              <w:bottom w:val="single" w:sz="8" w:space="0" w:color="auto"/>
              <w:right w:val="single" w:sz="8" w:space="0" w:color="auto"/>
            </w:tcBorders>
            <w:shd w:val="clear" w:color="auto" w:fill="auto"/>
            <w:vAlign w:val="center"/>
            <w:hideMark/>
          </w:tcPr>
          <w:p w14:paraId="3FADB5ED" w14:textId="77777777" w:rsidR="00E13643" w:rsidRPr="00BA180A" w:rsidRDefault="00E13643" w:rsidP="00BA180A">
            <w:pPr>
              <w:suppressAutoHyphens/>
              <w:spacing w:after="0" w:line="240" w:lineRule="auto"/>
              <w:jc w:val="right"/>
              <w:rPr>
                <w:rFonts w:eastAsia="Times New Roman" w:cstheme="minorHAnsi"/>
                <w:color w:val="000000"/>
                <w:lang w:eastAsia="pl-PL"/>
              </w:rPr>
            </w:pPr>
            <w:r w:rsidRPr="00BA180A">
              <w:rPr>
                <w:rFonts w:eastAsia="Times New Roman" w:cstheme="minorHAnsi"/>
                <w:color w:val="000000"/>
                <w:lang w:eastAsia="pl-PL"/>
              </w:rPr>
              <w:t>512</w:t>
            </w:r>
          </w:p>
        </w:tc>
      </w:tr>
      <w:tr w:rsidR="00E13643" w:rsidRPr="00BA180A" w14:paraId="21C6E42C"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6A66300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udziałów</w:t>
            </w:r>
          </w:p>
        </w:tc>
        <w:tc>
          <w:tcPr>
            <w:tcW w:w="7047" w:type="dxa"/>
            <w:tcBorders>
              <w:top w:val="nil"/>
              <w:left w:val="nil"/>
              <w:bottom w:val="single" w:sz="8" w:space="0" w:color="auto"/>
              <w:right w:val="single" w:sz="8" w:space="0" w:color="auto"/>
            </w:tcBorders>
            <w:shd w:val="clear" w:color="auto" w:fill="auto"/>
            <w:vAlign w:val="center"/>
            <w:hideMark/>
          </w:tcPr>
          <w:p w14:paraId="6D4CF7AC" w14:textId="77777777" w:rsidR="00E13643" w:rsidRPr="00BA180A" w:rsidRDefault="00E13643" w:rsidP="00BA180A">
            <w:pPr>
              <w:suppressAutoHyphens/>
              <w:spacing w:after="0" w:line="240" w:lineRule="auto"/>
              <w:jc w:val="right"/>
              <w:rPr>
                <w:rFonts w:eastAsia="Times New Roman" w:cstheme="minorHAnsi"/>
                <w:color w:val="000000"/>
                <w:lang w:eastAsia="pl-PL"/>
              </w:rPr>
            </w:pPr>
            <w:r w:rsidRPr="00BA180A">
              <w:rPr>
                <w:rFonts w:eastAsia="Times New Roman" w:cstheme="minorHAnsi"/>
                <w:color w:val="000000"/>
                <w:lang w:eastAsia="pl-PL"/>
              </w:rPr>
              <w:t>512</w:t>
            </w:r>
          </w:p>
        </w:tc>
      </w:tr>
      <w:tr w:rsidR="00E13643" w:rsidRPr="00BA180A" w14:paraId="7E470351"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662C3AF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Zasilanie</w:t>
            </w:r>
          </w:p>
        </w:tc>
        <w:tc>
          <w:tcPr>
            <w:tcW w:w="7047" w:type="dxa"/>
            <w:tcBorders>
              <w:top w:val="nil"/>
              <w:left w:val="nil"/>
              <w:bottom w:val="single" w:sz="8" w:space="0" w:color="auto"/>
              <w:right w:val="single" w:sz="8" w:space="0" w:color="auto"/>
            </w:tcBorders>
            <w:shd w:val="clear" w:color="auto" w:fill="auto"/>
            <w:vAlign w:val="center"/>
            <w:hideMark/>
          </w:tcPr>
          <w:p w14:paraId="49DEB413"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Redundantne (2x 300W)</w:t>
            </w:r>
          </w:p>
        </w:tc>
      </w:tr>
      <w:tr w:rsidR="00E13643" w:rsidRPr="00BA180A" w14:paraId="074FCD1D" w14:textId="77777777" w:rsidTr="004232AB">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557388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UPS</w:t>
            </w:r>
          </w:p>
        </w:tc>
        <w:tc>
          <w:tcPr>
            <w:tcW w:w="7047" w:type="dxa"/>
            <w:tcBorders>
              <w:top w:val="nil"/>
              <w:left w:val="nil"/>
              <w:bottom w:val="single" w:sz="8" w:space="0" w:color="auto"/>
              <w:right w:val="single" w:sz="8" w:space="0" w:color="auto"/>
            </w:tcBorders>
            <w:shd w:val="clear" w:color="auto" w:fill="auto"/>
            <w:vAlign w:val="center"/>
            <w:hideMark/>
          </w:tcPr>
          <w:p w14:paraId="7E2087D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Obsługa sieciowych awaryjnych zasilaczy UPS.</w:t>
            </w:r>
          </w:p>
        </w:tc>
      </w:tr>
    </w:tbl>
    <w:p w14:paraId="1B7C74C1" w14:textId="77777777" w:rsidR="00BA180A" w:rsidRPr="00BA180A" w:rsidRDefault="00BA180A" w:rsidP="00BA180A">
      <w:pPr>
        <w:suppressAutoHyphens/>
        <w:spacing w:after="0" w:line="240" w:lineRule="auto"/>
        <w:rPr>
          <w:rFonts w:ascii="Times New Roman" w:eastAsia="Times New Roman" w:hAnsi="Times New Roman" w:cs="Times New Roman"/>
          <w:sz w:val="24"/>
          <w:szCs w:val="24"/>
          <w:lang w:eastAsia="pl-PL"/>
        </w:rPr>
      </w:pPr>
    </w:p>
    <w:p w14:paraId="1097D1D4" w14:textId="77777777" w:rsidR="00BA180A" w:rsidRPr="00BA180A" w:rsidRDefault="00BA180A" w:rsidP="00BA180A">
      <w:pPr>
        <w:suppressAutoHyphens/>
        <w:spacing w:after="0" w:line="240" w:lineRule="auto"/>
        <w:rPr>
          <w:rFonts w:ascii="Times New Roman" w:eastAsia="Times New Roman" w:hAnsi="Times New Roman" w:cs="Times New Roman"/>
          <w:b/>
          <w:bCs/>
          <w:sz w:val="24"/>
          <w:szCs w:val="24"/>
          <w:u w:val="single"/>
          <w:lang w:eastAsia="pl-PL"/>
        </w:rPr>
      </w:pPr>
      <w:r w:rsidRPr="00BA180A">
        <w:rPr>
          <w:rFonts w:ascii="Times New Roman" w:eastAsia="Times New Roman" w:hAnsi="Times New Roman" w:cs="Times New Roman"/>
          <w:b/>
          <w:bCs/>
          <w:sz w:val="24"/>
          <w:szCs w:val="24"/>
          <w:u w:val="single"/>
          <w:lang w:eastAsia="pl-PL"/>
        </w:rPr>
        <w:t>Serwer NAS typ 2 – 1 sztuka</w:t>
      </w:r>
    </w:p>
    <w:p w14:paraId="2B5970F5" w14:textId="77777777" w:rsidR="00BA180A" w:rsidRPr="00BA180A" w:rsidRDefault="00BA180A" w:rsidP="00BA180A">
      <w:pPr>
        <w:suppressAutoHyphens/>
        <w:spacing w:after="0" w:line="240" w:lineRule="auto"/>
        <w:rPr>
          <w:rFonts w:ascii="Times New Roman" w:eastAsia="Times New Roman" w:hAnsi="Times New Roman" w:cs="Times New Roman"/>
          <w:sz w:val="24"/>
          <w:szCs w:val="24"/>
          <w:lang w:eastAsia="pl-PL"/>
        </w:rPr>
      </w:pPr>
    </w:p>
    <w:tbl>
      <w:tblPr>
        <w:tblW w:w="9214" w:type="dxa"/>
        <w:tblCellMar>
          <w:left w:w="70" w:type="dxa"/>
          <w:right w:w="70" w:type="dxa"/>
        </w:tblCellMar>
        <w:tblLook w:val="04A0" w:firstRow="1" w:lastRow="0" w:firstColumn="1" w:lastColumn="0" w:noHBand="0" w:noVBand="1"/>
      </w:tblPr>
      <w:tblGrid>
        <w:gridCol w:w="2167"/>
        <w:gridCol w:w="7047"/>
      </w:tblGrid>
      <w:tr w:rsidR="00E13643" w:rsidRPr="00BA180A" w14:paraId="31069419" w14:textId="77777777" w:rsidTr="00F021A2">
        <w:trPr>
          <w:trHeight w:val="499"/>
        </w:trPr>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214F30A9" w14:textId="6412DCE8" w:rsidR="00E13643" w:rsidRPr="00BA180A" w:rsidRDefault="00CB7B8D" w:rsidP="00960CAC">
            <w:pPr>
              <w:suppressAutoHyphens/>
              <w:spacing w:after="0" w:line="240" w:lineRule="auto"/>
              <w:jc w:val="center"/>
              <w:rPr>
                <w:rFonts w:eastAsia="Times New Roman" w:cstheme="minorHAnsi"/>
                <w:color w:val="000000"/>
                <w:lang w:eastAsia="pl-PL"/>
              </w:rPr>
            </w:pPr>
            <w:r>
              <w:rPr>
                <w:rFonts w:eastAsia="Times New Roman" w:cstheme="minorHAnsi"/>
                <w:color w:val="000000"/>
                <w:lang w:eastAsia="pl-PL"/>
              </w:rPr>
              <w:t>Nazwa</w:t>
            </w:r>
          </w:p>
        </w:tc>
        <w:tc>
          <w:tcPr>
            <w:tcW w:w="7047" w:type="dxa"/>
            <w:tcBorders>
              <w:top w:val="single" w:sz="8" w:space="0" w:color="auto"/>
              <w:left w:val="nil"/>
              <w:bottom w:val="single" w:sz="8" w:space="0" w:color="auto"/>
              <w:right w:val="single" w:sz="8" w:space="0" w:color="auto"/>
            </w:tcBorders>
            <w:shd w:val="clear" w:color="auto" w:fill="auto"/>
            <w:vAlign w:val="center"/>
          </w:tcPr>
          <w:p w14:paraId="760A8C12" w14:textId="5CB6CF58" w:rsidR="00E13643" w:rsidRPr="00BA180A" w:rsidRDefault="00CB7B8D" w:rsidP="00960CAC">
            <w:pPr>
              <w:suppressAutoHyphens/>
              <w:spacing w:after="0" w:line="240" w:lineRule="auto"/>
              <w:jc w:val="center"/>
              <w:rPr>
                <w:rFonts w:eastAsia="Times New Roman" w:cstheme="minorHAnsi"/>
                <w:color w:val="000000"/>
                <w:lang w:val="en-US" w:eastAsia="pl-PL"/>
              </w:rPr>
            </w:pPr>
            <w:proofErr w:type="spellStart"/>
            <w:r>
              <w:rPr>
                <w:rFonts w:eastAsia="Times New Roman" w:cstheme="minorHAnsi"/>
                <w:color w:val="000000"/>
                <w:lang w:val="en-US" w:eastAsia="pl-PL"/>
              </w:rPr>
              <w:t>Wymagania</w:t>
            </w:r>
            <w:proofErr w:type="spellEnd"/>
            <w:r>
              <w:rPr>
                <w:rFonts w:eastAsia="Times New Roman" w:cstheme="minorHAnsi"/>
                <w:color w:val="000000"/>
                <w:lang w:val="en-US" w:eastAsia="pl-PL"/>
              </w:rPr>
              <w:t xml:space="preserve"> </w:t>
            </w:r>
            <w:proofErr w:type="spellStart"/>
            <w:r>
              <w:rPr>
                <w:rFonts w:eastAsia="Times New Roman" w:cstheme="minorHAnsi"/>
                <w:color w:val="000000"/>
                <w:lang w:val="en-US" w:eastAsia="pl-PL"/>
              </w:rPr>
              <w:t>minimalne</w:t>
            </w:r>
            <w:proofErr w:type="spellEnd"/>
          </w:p>
        </w:tc>
      </w:tr>
      <w:tr w:rsidR="00E13643" w:rsidRPr="00133742" w14:paraId="3FDA171B" w14:textId="77777777" w:rsidTr="00F021A2">
        <w:trPr>
          <w:trHeight w:val="499"/>
        </w:trPr>
        <w:tc>
          <w:tcPr>
            <w:tcW w:w="2167" w:type="dxa"/>
            <w:tcBorders>
              <w:top w:val="single" w:sz="8" w:space="0" w:color="auto"/>
              <w:left w:val="single" w:sz="8" w:space="0" w:color="auto"/>
              <w:bottom w:val="single" w:sz="8" w:space="0" w:color="auto"/>
              <w:right w:val="single" w:sz="8" w:space="0" w:color="auto"/>
            </w:tcBorders>
            <w:shd w:val="clear" w:color="auto" w:fill="auto"/>
            <w:vAlign w:val="center"/>
          </w:tcPr>
          <w:p w14:paraId="646C4F3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Procesor</w:t>
            </w:r>
          </w:p>
        </w:tc>
        <w:tc>
          <w:tcPr>
            <w:tcW w:w="7047" w:type="dxa"/>
            <w:tcBorders>
              <w:top w:val="single" w:sz="8" w:space="0" w:color="auto"/>
              <w:left w:val="nil"/>
              <w:bottom w:val="single" w:sz="8" w:space="0" w:color="auto"/>
              <w:right w:val="single" w:sz="8" w:space="0" w:color="auto"/>
            </w:tcBorders>
            <w:shd w:val="clear" w:color="auto" w:fill="auto"/>
            <w:vAlign w:val="center"/>
          </w:tcPr>
          <w:p w14:paraId="2A279313"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Minimum: 4-core/4-thread processor, 2.9 GHz</w:t>
            </w:r>
          </w:p>
        </w:tc>
      </w:tr>
      <w:tr w:rsidR="00E13643" w:rsidRPr="00BA180A" w14:paraId="214C03D7"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CB52AD8"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Obudowa</w:t>
            </w:r>
          </w:p>
        </w:tc>
        <w:tc>
          <w:tcPr>
            <w:tcW w:w="7047" w:type="dxa"/>
            <w:tcBorders>
              <w:top w:val="nil"/>
              <w:left w:val="nil"/>
              <w:bottom w:val="single" w:sz="8" w:space="0" w:color="auto"/>
              <w:right w:val="single" w:sz="8" w:space="0" w:color="auto"/>
            </w:tcBorders>
            <w:shd w:val="clear" w:color="auto" w:fill="auto"/>
            <w:vAlign w:val="center"/>
            <w:hideMark/>
          </w:tcPr>
          <w:p w14:paraId="3D39779C" w14:textId="77777777" w:rsidR="00E13643" w:rsidRPr="00BA180A" w:rsidRDefault="00E13643" w:rsidP="00BA180A">
            <w:pPr>
              <w:suppressAutoHyphens/>
              <w:spacing w:after="0" w:line="240" w:lineRule="auto"/>
              <w:rPr>
                <w:rFonts w:eastAsia="Times New Roman" w:cstheme="minorHAnsi"/>
                <w:color w:val="000000"/>
                <w:lang w:eastAsia="pl-PL"/>
              </w:rPr>
            </w:pPr>
            <w:proofErr w:type="spellStart"/>
            <w:r w:rsidRPr="00BA180A">
              <w:rPr>
                <w:rFonts w:eastAsia="Times New Roman" w:cstheme="minorHAnsi"/>
                <w:color w:val="000000"/>
                <w:lang w:eastAsia="pl-PL"/>
              </w:rPr>
              <w:t>Rack</w:t>
            </w:r>
            <w:proofErr w:type="spellEnd"/>
            <w:r w:rsidRPr="00BA180A">
              <w:rPr>
                <w:rFonts w:eastAsia="Times New Roman" w:cstheme="minorHAnsi"/>
                <w:color w:val="000000"/>
                <w:lang w:eastAsia="pl-PL"/>
              </w:rPr>
              <w:t xml:space="preserve"> 1U wraz z szynami do montażu w szafie </w:t>
            </w:r>
            <w:proofErr w:type="spellStart"/>
            <w:r w:rsidRPr="00BA180A">
              <w:rPr>
                <w:rFonts w:eastAsia="Times New Roman" w:cstheme="minorHAnsi"/>
                <w:color w:val="000000"/>
                <w:lang w:eastAsia="pl-PL"/>
              </w:rPr>
              <w:t>rack</w:t>
            </w:r>
            <w:proofErr w:type="spellEnd"/>
            <w:r w:rsidRPr="00BA180A">
              <w:rPr>
                <w:rFonts w:eastAsia="Times New Roman" w:cstheme="minorHAnsi"/>
                <w:color w:val="000000"/>
                <w:lang w:eastAsia="pl-PL"/>
              </w:rPr>
              <w:t xml:space="preserve">. </w:t>
            </w:r>
          </w:p>
        </w:tc>
      </w:tr>
      <w:tr w:rsidR="00E13643" w:rsidRPr="00133742" w14:paraId="09F30446"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7C3C0FD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Pamięć RAM</w:t>
            </w:r>
          </w:p>
        </w:tc>
        <w:tc>
          <w:tcPr>
            <w:tcW w:w="7047" w:type="dxa"/>
            <w:tcBorders>
              <w:top w:val="nil"/>
              <w:left w:val="nil"/>
              <w:bottom w:val="single" w:sz="8" w:space="0" w:color="auto"/>
              <w:right w:val="single" w:sz="8" w:space="0" w:color="auto"/>
            </w:tcBorders>
            <w:shd w:val="clear" w:color="auto" w:fill="auto"/>
            <w:vAlign w:val="center"/>
            <w:hideMark/>
          </w:tcPr>
          <w:p w14:paraId="2738A8E9"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4 GB SO-DIMM DDR4 (1 x 4 GB)</w:t>
            </w:r>
          </w:p>
        </w:tc>
      </w:tr>
      <w:tr w:rsidR="00E13643" w:rsidRPr="00BA180A" w14:paraId="656530EC"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AF7AF8B"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Ilość obsługiwanych dysków</w:t>
            </w:r>
          </w:p>
        </w:tc>
        <w:tc>
          <w:tcPr>
            <w:tcW w:w="7047" w:type="dxa"/>
            <w:tcBorders>
              <w:top w:val="nil"/>
              <w:left w:val="nil"/>
              <w:bottom w:val="single" w:sz="8" w:space="0" w:color="auto"/>
              <w:right w:val="single" w:sz="8" w:space="0" w:color="auto"/>
            </w:tcBorders>
            <w:shd w:val="clear" w:color="auto" w:fill="auto"/>
            <w:vAlign w:val="center"/>
            <w:hideMark/>
          </w:tcPr>
          <w:p w14:paraId="1B16579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4 dyski 3,5-calowe SATA 6 </w:t>
            </w:r>
            <w:proofErr w:type="spellStart"/>
            <w:r w:rsidRPr="00BA180A">
              <w:rPr>
                <w:rFonts w:eastAsia="Times New Roman" w:cstheme="minorHAnsi"/>
                <w:color w:val="000000"/>
                <w:lang w:eastAsia="pl-PL"/>
              </w:rPr>
              <w:t>Gb</w:t>
            </w:r>
            <w:proofErr w:type="spellEnd"/>
            <w:r w:rsidRPr="00BA180A">
              <w:rPr>
                <w:rFonts w:eastAsia="Times New Roman" w:cstheme="minorHAnsi"/>
                <w:color w:val="000000"/>
                <w:lang w:eastAsia="pl-PL"/>
              </w:rPr>
              <w:t xml:space="preserve">/s, 3 </w:t>
            </w:r>
            <w:proofErr w:type="spellStart"/>
            <w:r w:rsidRPr="00BA180A">
              <w:rPr>
                <w:rFonts w:eastAsia="Times New Roman" w:cstheme="minorHAnsi"/>
                <w:color w:val="000000"/>
                <w:lang w:eastAsia="pl-PL"/>
              </w:rPr>
              <w:t>Gb</w:t>
            </w:r>
            <w:proofErr w:type="spellEnd"/>
            <w:r w:rsidRPr="00BA180A">
              <w:rPr>
                <w:rFonts w:eastAsia="Times New Roman" w:cstheme="minorHAnsi"/>
                <w:color w:val="000000"/>
                <w:lang w:eastAsia="pl-PL"/>
              </w:rPr>
              <w:t>/s</w:t>
            </w:r>
            <w:r w:rsidRPr="00BA180A">
              <w:rPr>
                <w:rFonts w:eastAsia="Times New Roman" w:cstheme="minorHAnsi"/>
                <w:color w:val="000000"/>
                <w:lang w:eastAsia="pl-PL"/>
              </w:rPr>
              <w:br/>
              <w:t xml:space="preserve">2 x M.2 2280 </w:t>
            </w:r>
            <w:proofErr w:type="spellStart"/>
            <w:r w:rsidRPr="00BA180A">
              <w:rPr>
                <w:rFonts w:eastAsia="Times New Roman" w:cstheme="minorHAnsi"/>
                <w:color w:val="000000"/>
                <w:lang w:eastAsia="pl-PL"/>
              </w:rPr>
              <w:t>PCIe</w:t>
            </w:r>
            <w:proofErr w:type="spellEnd"/>
            <w:r w:rsidRPr="00BA180A">
              <w:rPr>
                <w:rFonts w:eastAsia="Times New Roman" w:cstheme="minorHAnsi"/>
                <w:color w:val="000000"/>
                <w:lang w:eastAsia="pl-PL"/>
              </w:rPr>
              <w:t xml:space="preserve"> Gen 3 x1 </w:t>
            </w:r>
            <w:proofErr w:type="spellStart"/>
            <w:r w:rsidRPr="00BA180A">
              <w:rPr>
                <w:rFonts w:eastAsia="Times New Roman" w:cstheme="minorHAnsi"/>
                <w:color w:val="000000"/>
                <w:lang w:eastAsia="pl-PL"/>
              </w:rPr>
              <w:t>slots</w:t>
            </w:r>
            <w:proofErr w:type="spellEnd"/>
          </w:p>
        </w:tc>
      </w:tr>
      <w:tr w:rsidR="00E13643" w:rsidRPr="00BA180A" w14:paraId="2AD63785"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7612BE80"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Zainstalowane dyski</w:t>
            </w:r>
          </w:p>
        </w:tc>
        <w:tc>
          <w:tcPr>
            <w:tcW w:w="7047" w:type="dxa"/>
            <w:tcBorders>
              <w:top w:val="nil"/>
              <w:left w:val="nil"/>
              <w:bottom w:val="single" w:sz="8" w:space="0" w:color="auto"/>
              <w:right w:val="single" w:sz="8" w:space="0" w:color="auto"/>
            </w:tcBorders>
            <w:shd w:val="clear" w:color="auto" w:fill="auto"/>
            <w:vAlign w:val="center"/>
          </w:tcPr>
          <w:p w14:paraId="48231C80" w14:textId="77777777" w:rsidR="00E13643" w:rsidRPr="00BA180A" w:rsidRDefault="00E13643" w:rsidP="00BA180A">
            <w:pPr>
              <w:keepNext/>
              <w:keepLines/>
              <w:suppressAutoHyphens/>
              <w:spacing w:before="40" w:after="0" w:line="240" w:lineRule="auto"/>
              <w:outlineLvl w:val="2"/>
              <w:rPr>
                <w:rFonts w:eastAsiaTheme="majorEastAsia" w:cstheme="minorHAnsi"/>
                <w:color w:val="000000"/>
                <w:lang w:eastAsia="pl-PL"/>
              </w:rPr>
            </w:pPr>
            <w:r w:rsidRPr="00BA180A">
              <w:rPr>
                <w:rFonts w:eastAsiaTheme="majorEastAsia" w:cstheme="minorHAnsi"/>
                <w:color w:val="000000"/>
                <w:lang w:eastAsia="pl-PL"/>
              </w:rPr>
              <w:t xml:space="preserve">4 dyski po min. 6TB każdy </w:t>
            </w:r>
          </w:p>
        </w:tc>
      </w:tr>
      <w:tr w:rsidR="00E13643" w:rsidRPr="00133742" w14:paraId="586AFBEF" w14:textId="77777777" w:rsidTr="00F021A2">
        <w:trPr>
          <w:trHeight w:val="499"/>
        </w:trPr>
        <w:tc>
          <w:tcPr>
            <w:tcW w:w="2167" w:type="dxa"/>
            <w:vMerge w:val="restart"/>
            <w:tcBorders>
              <w:top w:val="nil"/>
              <w:left w:val="single" w:sz="8" w:space="0" w:color="auto"/>
              <w:bottom w:val="single" w:sz="8" w:space="0" w:color="000000"/>
              <w:right w:val="single" w:sz="8" w:space="0" w:color="auto"/>
            </w:tcBorders>
            <w:shd w:val="clear" w:color="auto" w:fill="auto"/>
            <w:vAlign w:val="center"/>
            <w:hideMark/>
          </w:tcPr>
          <w:p w14:paraId="771CB19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Interfejsy sieciowe</w:t>
            </w:r>
          </w:p>
        </w:tc>
        <w:tc>
          <w:tcPr>
            <w:tcW w:w="7047" w:type="dxa"/>
            <w:tcBorders>
              <w:top w:val="nil"/>
              <w:left w:val="nil"/>
              <w:bottom w:val="nil"/>
              <w:right w:val="single" w:sz="8" w:space="0" w:color="auto"/>
            </w:tcBorders>
            <w:shd w:val="clear" w:color="auto" w:fill="auto"/>
            <w:vAlign w:val="center"/>
            <w:hideMark/>
          </w:tcPr>
          <w:p w14:paraId="22D70578"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 xml:space="preserve">2 porty 2,5 Gigabit </w:t>
            </w:r>
            <w:proofErr w:type="spellStart"/>
            <w:r w:rsidRPr="00BA180A">
              <w:rPr>
                <w:rFonts w:eastAsia="Times New Roman" w:cstheme="minorHAnsi"/>
                <w:color w:val="000000"/>
                <w:lang w:val="en-US" w:eastAsia="pl-PL"/>
              </w:rPr>
              <w:t>sieci</w:t>
            </w:r>
            <w:proofErr w:type="spellEnd"/>
            <w:r w:rsidRPr="00BA180A">
              <w:rPr>
                <w:rFonts w:eastAsia="Times New Roman" w:cstheme="minorHAnsi"/>
                <w:color w:val="000000"/>
                <w:lang w:val="en-US" w:eastAsia="pl-PL"/>
              </w:rPr>
              <w:t xml:space="preserve"> Ethernet (2,5G/1G/100M) </w:t>
            </w:r>
          </w:p>
        </w:tc>
      </w:tr>
      <w:tr w:rsidR="00E13643" w:rsidRPr="00BA180A" w14:paraId="5F3177AE" w14:textId="77777777" w:rsidTr="00F021A2">
        <w:trPr>
          <w:trHeight w:val="499"/>
        </w:trPr>
        <w:tc>
          <w:tcPr>
            <w:tcW w:w="2167" w:type="dxa"/>
            <w:vMerge/>
            <w:tcBorders>
              <w:top w:val="nil"/>
              <w:left w:val="single" w:sz="8" w:space="0" w:color="auto"/>
              <w:bottom w:val="single" w:sz="8" w:space="0" w:color="000000"/>
              <w:right w:val="single" w:sz="8" w:space="0" w:color="auto"/>
            </w:tcBorders>
            <w:vAlign w:val="center"/>
            <w:hideMark/>
          </w:tcPr>
          <w:p w14:paraId="1B4FDE03" w14:textId="77777777" w:rsidR="00E13643" w:rsidRPr="00BA180A" w:rsidRDefault="00E13643" w:rsidP="00BA180A">
            <w:pPr>
              <w:suppressAutoHyphens/>
              <w:spacing w:after="0" w:line="240" w:lineRule="auto"/>
              <w:rPr>
                <w:rFonts w:eastAsia="Times New Roman" w:cstheme="minorHAnsi"/>
                <w:color w:val="000000"/>
                <w:lang w:val="en-US" w:eastAsia="pl-PL"/>
              </w:rPr>
            </w:pPr>
          </w:p>
        </w:tc>
        <w:tc>
          <w:tcPr>
            <w:tcW w:w="7047" w:type="dxa"/>
            <w:tcBorders>
              <w:top w:val="nil"/>
              <w:left w:val="nil"/>
              <w:bottom w:val="single" w:sz="8" w:space="0" w:color="auto"/>
              <w:right w:val="single" w:sz="8" w:space="0" w:color="auto"/>
            </w:tcBorders>
            <w:shd w:val="clear" w:color="auto" w:fill="auto"/>
            <w:vAlign w:val="center"/>
            <w:hideMark/>
          </w:tcPr>
          <w:p w14:paraId="6204D8ED" w14:textId="77777777" w:rsidR="00E13643" w:rsidRPr="00BA180A" w:rsidRDefault="00E13643" w:rsidP="00BA180A">
            <w:pPr>
              <w:numPr>
                <w:ilvl w:val="0"/>
                <w:numId w:val="2"/>
              </w:numPr>
              <w:suppressAutoHyphens/>
              <w:spacing w:after="0" w:line="240" w:lineRule="auto"/>
              <w:contextualSpacing/>
              <w:rPr>
                <w:rFonts w:eastAsia="Times New Roman" w:cstheme="minorHAnsi"/>
                <w:color w:val="000000"/>
                <w:lang w:eastAsia="pl-PL"/>
              </w:rPr>
            </w:pPr>
            <w:r w:rsidRPr="00BA180A">
              <w:rPr>
                <w:rFonts w:eastAsia="Times New Roman" w:cstheme="minorHAnsi"/>
                <w:color w:val="000000"/>
                <w:lang w:eastAsia="pl-PL"/>
              </w:rPr>
              <w:t xml:space="preserve">obsługa VLAN i Jumbo </w:t>
            </w:r>
            <w:proofErr w:type="spellStart"/>
            <w:r w:rsidRPr="00BA180A">
              <w:rPr>
                <w:rFonts w:eastAsia="Times New Roman" w:cstheme="minorHAnsi"/>
                <w:color w:val="000000"/>
                <w:lang w:eastAsia="pl-PL"/>
              </w:rPr>
              <w:t>Frame</w:t>
            </w:r>
            <w:proofErr w:type="spellEnd"/>
            <w:r w:rsidRPr="00BA180A">
              <w:rPr>
                <w:rFonts w:eastAsia="Times New Roman" w:cstheme="minorHAnsi"/>
                <w:color w:val="000000"/>
                <w:lang w:eastAsia="pl-PL"/>
              </w:rPr>
              <w:t>.</w:t>
            </w:r>
          </w:p>
        </w:tc>
      </w:tr>
      <w:tr w:rsidR="00E13643" w:rsidRPr="00133742" w14:paraId="52CE4C4C"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7C9340B"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lastRenderedPageBreak/>
              <w:t>Porty</w:t>
            </w:r>
          </w:p>
        </w:tc>
        <w:tc>
          <w:tcPr>
            <w:tcW w:w="7047" w:type="dxa"/>
            <w:tcBorders>
              <w:top w:val="nil"/>
              <w:left w:val="nil"/>
              <w:bottom w:val="single" w:sz="8" w:space="0" w:color="auto"/>
              <w:right w:val="single" w:sz="8" w:space="0" w:color="auto"/>
            </w:tcBorders>
            <w:shd w:val="clear" w:color="auto" w:fill="auto"/>
            <w:vAlign w:val="center"/>
            <w:hideMark/>
          </w:tcPr>
          <w:p w14:paraId="4CDE37B4"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 xml:space="preserve">2x USB 2.0, 2x USB 3.2 Gen </w:t>
            </w:r>
            <w:proofErr w:type="gramStart"/>
            <w:r w:rsidRPr="00BA180A">
              <w:rPr>
                <w:rFonts w:eastAsia="Times New Roman" w:cstheme="minorHAnsi"/>
                <w:color w:val="000000"/>
                <w:lang w:val="en-US" w:eastAsia="pl-PL"/>
              </w:rPr>
              <w:t>2,  1</w:t>
            </w:r>
            <w:proofErr w:type="gramEnd"/>
            <w:r w:rsidRPr="00BA180A">
              <w:rPr>
                <w:rFonts w:eastAsia="Times New Roman" w:cstheme="minorHAnsi"/>
                <w:color w:val="000000"/>
                <w:lang w:val="en-US" w:eastAsia="pl-PL"/>
              </w:rPr>
              <w:t>x HDMI 1.4b</w:t>
            </w:r>
          </w:p>
        </w:tc>
      </w:tr>
      <w:tr w:rsidR="00E13643" w:rsidRPr="00133742" w14:paraId="16188D2C"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F51D75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Wskaźniki LED</w:t>
            </w:r>
          </w:p>
        </w:tc>
        <w:tc>
          <w:tcPr>
            <w:tcW w:w="7047" w:type="dxa"/>
            <w:tcBorders>
              <w:top w:val="nil"/>
              <w:left w:val="nil"/>
              <w:bottom w:val="single" w:sz="8" w:space="0" w:color="auto"/>
              <w:right w:val="single" w:sz="8" w:space="0" w:color="auto"/>
            </w:tcBorders>
            <w:shd w:val="clear" w:color="auto" w:fill="auto"/>
            <w:vAlign w:val="center"/>
            <w:hideMark/>
          </w:tcPr>
          <w:p w14:paraId="11BF6613"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262222"/>
                <w:shd w:val="clear" w:color="auto" w:fill="FFFFFF"/>
                <w:lang w:val="en-US" w:eastAsia="pl-PL"/>
              </w:rPr>
              <w:t>Power/Status, LAN, USB, HDD1-4, M.2 SSD 1-2</w:t>
            </w:r>
          </w:p>
        </w:tc>
      </w:tr>
      <w:tr w:rsidR="00E13643" w:rsidRPr="00BA180A" w14:paraId="0C8A9712"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6EC8C41"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Obsługa RAID</w:t>
            </w:r>
          </w:p>
        </w:tc>
        <w:tc>
          <w:tcPr>
            <w:tcW w:w="7047" w:type="dxa"/>
            <w:tcBorders>
              <w:top w:val="nil"/>
              <w:left w:val="nil"/>
              <w:bottom w:val="single" w:sz="8" w:space="0" w:color="auto"/>
              <w:right w:val="single" w:sz="8" w:space="0" w:color="auto"/>
            </w:tcBorders>
            <w:shd w:val="clear" w:color="auto" w:fill="auto"/>
            <w:vAlign w:val="center"/>
            <w:hideMark/>
          </w:tcPr>
          <w:p w14:paraId="7BCD6716"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Pojedynczy dysk, JBOD, RAID 0,1,5,5+Spare,6,10. Obsługa BITMAP w celu przyspieszenia odbudowy. Możliwość skonfigurowania Global </w:t>
            </w:r>
            <w:proofErr w:type="spellStart"/>
            <w:r w:rsidRPr="00BA180A">
              <w:rPr>
                <w:rFonts w:eastAsia="Times New Roman" w:cstheme="minorHAnsi"/>
                <w:color w:val="000000"/>
                <w:lang w:eastAsia="pl-PL"/>
              </w:rPr>
              <w:t>Spare</w:t>
            </w:r>
            <w:proofErr w:type="spellEnd"/>
            <w:r w:rsidRPr="00BA180A">
              <w:rPr>
                <w:rFonts w:eastAsia="Times New Roman" w:cstheme="minorHAnsi"/>
                <w:color w:val="000000"/>
                <w:lang w:eastAsia="pl-PL"/>
              </w:rPr>
              <w:t xml:space="preserve"> Disk.</w:t>
            </w:r>
          </w:p>
        </w:tc>
      </w:tr>
      <w:tr w:rsidR="00E13643" w:rsidRPr="00BA180A" w14:paraId="4E368C75"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BD24B48"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Funkcje RAID</w:t>
            </w:r>
          </w:p>
        </w:tc>
        <w:tc>
          <w:tcPr>
            <w:tcW w:w="7047" w:type="dxa"/>
            <w:tcBorders>
              <w:top w:val="nil"/>
              <w:left w:val="nil"/>
              <w:bottom w:val="single" w:sz="8" w:space="0" w:color="auto"/>
              <w:right w:val="single" w:sz="8" w:space="0" w:color="auto"/>
            </w:tcBorders>
            <w:shd w:val="clear" w:color="auto" w:fill="auto"/>
            <w:vAlign w:val="center"/>
            <w:hideMark/>
          </w:tcPr>
          <w:p w14:paraId="0D9ED669"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Możliwość zwiększania pojemności i migracja między poziomami RAID online.</w:t>
            </w:r>
          </w:p>
        </w:tc>
      </w:tr>
      <w:tr w:rsidR="00E13643" w:rsidRPr="00BA180A" w14:paraId="75A34932"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1DB7408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Szyfrowanie</w:t>
            </w:r>
          </w:p>
        </w:tc>
        <w:tc>
          <w:tcPr>
            <w:tcW w:w="7047" w:type="dxa"/>
            <w:tcBorders>
              <w:top w:val="nil"/>
              <w:left w:val="nil"/>
              <w:bottom w:val="single" w:sz="8" w:space="0" w:color="auto"/>
              <w:right w:val="single" w:sz="8" w:space="0" w:color="auto"/>
            </w:tcBorders>
            <w:shd w:val="clear" w:color="auto" w:fill="auto"/>
            <w:vAlign w:val="center"/>
            <w:hideMark/>
          </w:tcPr>
          <w:p w14:paraId="1A32E3E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Możliwość szyfrowania całych woluminów kluczem AES 256 bitów.</w:t>
            </w:r>
          </w:p>
        </w:tc>
      </w:tr>
      <w:tr w:rsidR="00E13643" w:rsidRPr="00133742" w14:paraId="5EFB5445"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143C023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System Operacyjny</w:t>
            </w:r>
          </w:p>
        </w:tc>
        <w:tc>
          <w:tcPr>
            <w:tcW w:w="7047" w:type="dxa"/>
            <w:tcBorders>
              <w:top w:val="nil"/>
              <w:left w:val="nil"/>
              <w:bottom w:val="single" w:sz="8" w:space="0" w:color="auto"/>
              <w:right w:val="single" w:sz="8" w:space="0" w:color="auto"/>
            </w:tcBorders>
            <w:shd w:val="clear" w:color="auto" w:fill="auto"/>
            <w:vAlign w:val="center"/>
            <w:hideMark/>
          </w:tcPr>
          <w:p w14:paraId="5D2EE0C2"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Apple Mac OS 10.10 or later</w:t>
            </w:r>
          </w:p>
          <w:p w14:paraId="6A716351"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Ubuntu 14.04, CentOS 7, RHEL 6.6, SUSE 12 or later Linux</w:t>
            </w:r>
          </w:p>
          <w:p w14:paraId="1AFC0966"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IBM AIX 7, Solaris 10 or later UNIX</w:t>
            </w:r>
          </w:p>
          <w:p w14:paraId="520141E7"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Microsoft Windows 7, 8, and 10</w:t>
            </w:r>
          </w:p>
          <w:p w14:paraId="154A2F6F" w14:textId="77777777" w:rsidR="00E13643" w:rsidRPr="00BA180A" w:rsidRDefault="00E13643" w:rsidP="00BA180A">
            <w:pPr>
              <w:suppressAutoHyphens/>
              <w:spacing w:after="0" w:line="240" w:lineRule="auto"/>
              <w:rPr>
                <w:rFonts w:eastAsia="Times New Roman" w:cstheme="minorHAnsi"/>
                <w:color w:val="000000"/>
                <w:lang w:val="en-US" w:eastAsia="pl-PL"/>
              </w:rPr>
            </w:pPr>
            <w:r w:rsidRPr="00BA180A">
              <w:rPr>
                <w:rFonts w:eastAsia="Times New Roman" w:cstheme="minorHAnsi"/>
                <w:color w:val="000000"/>
                <w:lang w:val="en-US" w:eastAsia="pl-PL"/>
              </w:rPr>
              <w:t>Microsoft Windows Server 2008 R2, 2012, 2012 R2 and 2016, 2019</w:t>
            </w:r>
          </w:p>
        </w:tc>
      </w:tr>
      <w:tr w:rsidR="00E13643" w:rsidRPr="00BA180A" w14:paraId="7A94C60C"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6ADCBB9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Stacja monitoringu</w:t>
            </w:r>
          </w:p>
        </w:tc>
        <w:tc>
          <w:tcPr>
            <w:tcW w:w="7047" w:type="dxa"/>
            <w:tcBorders>
              <w:top w:val="nil"/>
              <w:left w:val="nil"/>
              <w:bottom w:val="single" w:sz="8" w:space="0" w:color="auto"/>
              <w:right w:val="single" w:sz="8" w:space="0" w:color="auto"/>
            </w:tcBorders>
            <w:shd w:val="clear" w:color="auto" w:fill="auto"/>
            <w:vAlign w:val="center"/>
            <w:hideMark/>
          </w:tcPr>
          <w:p w14:paraId="3114CE7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Obsługa do 24 kamer IP </w:t>
            </w:r>
          </w:p>
        </w:tc>
      </w:tr>
      <w:tr w:rsidR="00E13643" w:rsidRPr="00BA180A" w14:paraId="24FE6764"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387EA1D6"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Protokoły</w:t>
            </w:r>
          </w:p>
        </w:tc>
        <w:tc>
          <w:tcPr>
            <w:tcW w:w="7047" w:type="dxa"/>
            <w:tcBorders>
              <w:top w:val="nil"/>
              <w:left w:val="nil"/>
              <w:bottom w:val="single" w:sz="8" w:space="0" w:color="auto"/>
              <w:right w:val="single" w:sz="8" w:space="0" w:color="auto"/>
            </w:tcBorders>
            <w:shd w:val="clear" w:color="auto" w:fill="auto"/>
            <w:vAlign w:val="center"/>
            <w:hideMark/>
          </w:tcPr>
          <w:p w14:paraId="6D1362B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CIFS, AFP, NFS, FTP, </w:t>
            </w:r>
            <w:proofErr w:type="spellStart"/>
            <w:r w:rsidRPr="00BA180A">
              <w:rPr>
                <w:rFonts w:eastAsia="Times New Roman" w:cstheme="minorHAnsi"/>
                <w:color w:val="000000"/>
                <w:lang w:eastAsia="pl-PL"/>
              </w:rPr>
              <w:t>WebDAV</w:t>
            </w:r>
            <w:proofErr w:type="spellEnd"/>
            <w:r w:rsidRPr="00BA180A">
              <w:rPr>
                <w:rFonts w:eastAsia="Times New Roman" w:cstheme="minorHAnsi"/>
                <w:color w:val="000000"/>
                <w:lang w:eastAsia="pl-PL"/>
              </w:rPr>
              <w:t xml:space="preserve">, </w:t>
            </w:r>
            <w:proofErr w:type="spellStart"/>
            <w:r w:rsidRPr="00BA180A">
              <w:rPr>
                <w:rFonts w:eastAsia="Times New Roman" w:cstheme="minorHAnsi"/>
                <w:color w:val="000000"/>
                <w:lang w:eastAsia="pl-PL"/>
              </w:rPr>
              <w:t>iSCSI</w:t>
            </w:r>
            <w:proofErr w:type="spellEnd"/>
            <w:r w:rsidRPr="00BA180A">
              <w:rPr>
                <w:rFonts w:eastAsia="Times New Roman" w:cstheme="minorHAnsi"/>
                <w:color w:val="000000"/>
                <w:lang w:eastAsia="pl-PL"/>
              </w:rPr>
              <w:t>, Telnet, SSH, SNMP</w:t>
            </w:r>
          </w:p>
        </w:tc>
      </w:tr>
      <w:tr w:rsidR="00E13643" w:rsidRPr="00BA180A" w14:paraId="28C7C2C0"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ED13EB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Usługi</w:t>
            </w:r>
          </w:p>
        </w:tc>
        <w:tc>
          <w:tcPr>
            <w:tcW w:w="7047" w:type="dxa"/>
            <w:tcBorders>
              <w:top w:val="nil"/>
              <w:left w:val="nil"/>
              <w:bottom w:val="single" w:sz="8" w:space="0" w:color="auto"/>
              <w:right w:val="single" w:sz="8" w:space="0" w:color="auto"/>
            </w:tcBorders>
            <w:shd w:val="clear" w:color="auto" w:fill="auto"/>
            <w:vAlign w:val="center"/>
            <w:hideMark/>
          </w:tcPr>
          <w:p w14:paraId="4C5F048F"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 xml:space="preserve">Stacja monitoringu, Windows ACL, Integracja w Windows ADS, Serwer wydruku, Serwer WWW, Serwer plików, Manager plików przez WWW, Obsługa paczek QPKG, Funkcja Virtual Disk umożliwiająca zwiększenie pojemności serwera przy pomocy protokołu </w:t>
            </w:r>
            <w:proofErr w:type="spellStart"/>
            <w:r w:rsidRPr="00BA180A">
              <w:rPr>
                <w:rFonts w:eastAsia="Times New Roman" w:cstheme="minorHAnsi"/>
                <w:color w:val="000000"/>
                <w:lang w:eastAsia="pl-PL"/>
              </w:rPr>
              <w:t>iSCSI</w:t>
            </w:r>
            <w:proofErr w:type="spellEnd"/>
            <w:r w:rsidRPr="00BA180A">
              <w:rPr>
                <w:rFonts w:eastAsia="Times New Roman" w:cstheme="minorHAnsi"/>
                <w:color w:val="000000"/>
                <w:lang w:eastAsia="pl-PL"/>
              </w:rPr>
              <w:t xml:space="preserve">, Montowanie obrazów ISO, Replikacja w czasie rzeczywistym, Serwer RADIUS, Klient LDAP, Serwer </w:t>
            </w:r>
            <w:proofErr w:type="spellStart"/>
            <w:r w:rsidRPr="00BA180A">
              <w:rPr>
                <w:rFonts w:eastAsia="Times New Roman" w:cstheme="minorHAnsi"/>
                <w:color w:val="000000"/>
                <w:lang w:eastAsia="pl-PL"/>
              </w:rPr>
              <w:t>Syslog</w:t>
            </w:r>
            <w:proofErr w:type="spellEnd"/>
            <w:r w:rsidRPr="00BA180A">
              <w:rPr>
                <w:rFonts w:eastAsia="Times New Roman" w:cstheme="minorHAnsi"/>
                <w:color w:val="000000"/>
                <w:lang w:eastAsia="pl-PL"/>
              </w:rPr>
              <w:t xml:space="preserve">, </w:t>
            </w:r>
            <w:proofErr w:type="spellStart"/>
            <w:r w:rsidRPr="00BA180A">
              <w:rPr>
                <w:rFonts w:eastAsia="Times New Roman" w:cstheme="minorHAnsi"/>
                <w:color w:val="000000"/>
                <w:lang w:eastAsia="pl-PL"/>
              </w:rPr>
              <w:t>Virtualization</w:t>
            </w:r>
            <w:proofErr w:type="spellEnd"/>
            <w:r w:rsidRPr="00BA180A">
              <w:rPr>
                <w:rFonts w:eastAsia="Times New Roman" w:cstheme="minorHAnsi"/>
                <w:color w:val="000000"/>
                <w:lang w:eastAsia="pl-PL"/>
              </w:rPr>
              <w:t xml:space="preserve"> Station</w:t>
            </w:r>
          </w:p>
        </w:tc>
      </w:tr>
      <w:tr w:rsidR="00E13643" w:rsidRPr="00BA180A" w14:paraId="32FDD0AD"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12870CB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Zarządzanie dyskami</w:t>
            </w:r>
          </w:p>
        </w:tc>
        <w:tc>
          <w:tcPr>
            <w:tcW w:w="7047" w:type="dxa"/>
            <w:tcBorders>
              <w:top w:val="nil"/>
              <w:left w:val="nil"/>
              <w:bottom w:val="single" w:sz="8" w:space="0" w:color="auto"/>
              <w:right w:val="single" w:sz="8" w:space="0" w:color="auto"/>
            </w:tcBorders>
            <w:shd w:val="clear" w:color="auto" w:fill="auto"/>
            <w:vAlign w:val="center"/>
            <w:hideMark/>
          </w:tcPr>
          <w:p w14:paraId="61FF1DC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SMART, sprawdzanie złych sektorów</w:t>
            </w:r>
          </w:p>
        </w:tc>
      </w:tr>
      <w:tr w:rsidR="00E13643" w:rsidRPr="00BA180A" w14:paraId="1BE2B105"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4E3B408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Język GUI</w:t>
            </w:r>
          </w:p>
        </w:tc>
        <w:tc>
          <w:tcPr>
            <w:tcW w:w="7047" w:type="dxa"/>
            <w:tcBorders>
              <w:top w:val="nil"/>
              <w:left w:val="nil"/>
              <w:bottom w:val="single" w:sz="8" w:space="0" w:color="auto"/>
              <w:right w:val="single" w:sz="8" w:space="0" w:color="auto"/>
            </w:tcBorders>
            <w:shd w:val="clear" w:color="auto" w:fill="auto"/>
            <w:vAlign w:val="center"/>
            <w:hideMark/>
          </w:tcPr>
          <w:p w14:paraId="522695E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Polski</w:t>
            </w:r>
          </w:p>
        </w:tc>
      </w:tr>
      <w:tr w:rsidR="00E13643" w:rsidRPr="00BA180A" w14:paraId="526EA89B" w14:textId="77777777" w:rsidTr="00F021A2">
        <w:trPr>
          <w:trHeight w:val="499"/>
        </w:trPr>
        <w:tc>
          <w:tcPr>
            <w:tcW w:w="21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ADDF29" w14:textId="77777777" w:rsidR="00E13643" w:rsidRPr="00133742" w:rsidRDefault="00E13643" w:rsidP="00BA180A">
            <w:pPr>
              <w:suppressAutoHyphens/>
              <w:spacing w:after="0" w:line="240" w:lineRule="auto"/>
              <w:rPr>
                <w:rFonts w:eastAsia="Times New Roman" w:cstheme="minorHAnsi"/>
                <w:lang w:eastAsia="pl-PL"/>
              </w:rPr>
            </w:pPr>
            <w:r w:rsidRPr="00133742">
              <w:rPr>
                <w:rFonts w:eastAsia="Times New Roman" w:cstheme="minorHAnsi"/>
                <w:lang w:eastAsia="pl-PL"/>
              </w:rPr>
              <w:t>Gwarancja i serwis</w:t>
            </w:r>
          </w:p>
        </w:tc>
        <w:tc>
          <w:tcPr>
            <w:tcW w:w="7047" w:type="dxa"/>
            <w:tcBorders>
              <w:top w:val="single" w:sz="8" w:space="0" w:color="auto"/>
              <w:left w:val="nil"/>
              <w:bottom w:val="nil"/>
              <w:right w:val="single" w:sz="8" w:space="0" w:color="auto"/>
            </w:tcBorders>
            <w:shd w:val="clear" w:color="auto" w:fill="auto"/>
            <w:vAlign w:val="center"/>
          </w:tcPr>
          <w:p w14:paraId="435719A3" w14:textId="72DFA7DC" w:rsidR="00E13643" w:rsidRPr="00133742" w:rsidRDefault="00E13643" w:rsidP="00BA180A">
            <w:pPr>
              <w:suppressAutoHyphens/>
              <w:spacing w:after="0" w:line="240" w:lineRule="auto"/>
              <w:rPr>
                <w:rFonts w:eastAsia="Times New Roman" w:cstheme="minorHAnsi"/>
                <w:lang w:eastAsia="pl-PL"/>
              </w:rPr>
            </w:pPr>
            <w:r w:rsidRPr="00133742">
              <w:rPr>
                <w:rFonts w:cstheme="minorHAnsi"/>
              </w:rPr>
              <w:t>Gwarancja minimum 24 miesiące</w:t>
            </w:r>
          </w:p>
        </w:tc>
      </w:tr>
      <w:tr w:rsidR="00E13643" w:rsidRPr="00BA180A" w14:paraId="0648249F" w14:textId="77777777" w:rsidTr="00F021A2">
        <w:trPr>
          <w:trHeight w:val="499"/>
        </w:trPr>
        <w:tc>
          <w:tcPr>
            <w:tcW w:w="2167" w:type="dxa"/>
            <w:vMerge/>
            <w:tcBorders>
              <w:top w:val="nil"/>
              <w:left w:val="single" w:sz="8" w:space="0" w:color="auto"/>
              <w:bottom w:val="single" w:sz="4" w:space="0" w:color="auto"/>
              <w:right w:val="single" w:sz="8" w:space="0" w:color="auto"/>
            </w:tcBorders>
            <w:vAlign w:val="center"/>
            <w:hideMark/>
          </w:tcPr>
          <w:p w14:paraId="7A4714F4" w14:textId="77777777" w:rsidR="00E13643" w:rsidRPr="00BA180A" w:rsidRDefault="00E13643" w:rsidP="00BA180A">
            <w:pPr>
              <w:suppressAutoHyphens/>
              <w:spacing w:after="0" w:line="240" w:lineRule="auto"/>
              <w:rPr>
                <w:rFonts w:eastAsia="Times New Roman" w:cstheme="minorHAnsi"/>
                <w:color w:val="000000"/>
                <w:lang w:eastAsia="pl-PL"/>
              </w:rPr>
            </w:pPr>
          </w:p>
        </w:tc>
        <w:tc>
          <w:tcPr>
            <w:tcW w:w="7047" w:type="dxa"/>
            <w:tcBorders>
              <w:top w:val="nil"/>
              <w:left w:val="nil"/>
              <w:bottom w:val="single" w:sz="4" w:space="0" w:color="auto"/>
              <w:right w:val="single" w:sz="8" w:space="0" w:color="auto"/>
            </w:tcBorders>
            <w:shd w:val="clear" w:color="auto" w:fill="auto"/>
            <w:vAlign w:val="center"/>
          </w:tcPr>
          <w:p w14:paraId="13FBBBE5" w14:textId="77777777" w:rsidR="00E13643" w:rsidRPr="00BA180A" w:rsidRDefault="00E13643" w:rsidP="00BA180A">
            <w:pPr>
              <w:suppressAutoHyphens/>
              <w:spacing w:after="0" w:line="240" w:lineRule="auto"/>
              <w:rPr>
                <w:rFonts w:eastAsia="Times New Roman" w:cstheme="minorHAnsi"/>
                <w:color w:val="FF0000"/>
                <w:lang w:eastAsia="pl-PL"/>
              </w:rPr>
            </w:pPr>
          </w:p>
        </w:tc>
      </w:tr>
      <w:tr w:rsidR="00E13643" w:rsidRPr="00BA180A" w14:paraId="6760E3CA"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18B1A41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Pobór mocy</w:t>
            </w:r>
          </w:p>
        </w:tc>
        <w:tc>
          <w:tcPr>
            <w:tcW w:w="7047" w:type="dxa"/>
            <w:tcBorders>
              <w:top w:val="nil"/>
              <w:left w:val="nil"/>
              <w:bottom w:val="single" w:sz="8" w:space="0" w:color="auto"/>
              <w:right w:val="single" w:sz="8" w:space="0" w:color="auto"/>
            </w:tcBorders>
            <w:shd w:val="clear" w:color="auto" w:fill="auto"/>
            <w:vAlign w:val="center"/>
            <w:hideMark/>
          </w:tcPr>
          <w:p w14:paraId="71F07592"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262222"/>
                <w:shd w:val="clear" w:color="auto" w:fill="FFFFFF"/>
                <w:lang w:eastAsia="pl-PL"/>
              </w:rPr>
              <w:t>Uśpienie: max 25 W</w:t>
            </w:r>
            <w:r w:rsidRPr="00BA180A">
              <w:rPr>
                <w:rFonts w:eastAsia="Times New Roman" w:cstheme="minorHAnsi"/>
                <w:color w:val="262222"/>
                <w:lang w:eastAsia="pl-PL"/>
              </w:rPr>
              <w:br/>
            </w:r>
            <w:r w:rsidRPr="00BA180A">
              <w:rPr>
                <w:rFonts w:eastAsia="Times New Roman" w:cstheme="minorHAnsi"/>
                <w:color w:val="262222"/>
                <w:shd w:val="clear" w:color="auto" w:fill="FFFFFF"/>
                <w:lang w:eastAsia="pl-PL"/>
              </w:rPr>
              <w:t>Praca: max 40 W</w:t>
            </w:r>
          </w:p>
        </w:tc>
      </w:tr>
      <w:tr w:rsidR="00E13643" w:rsidRPr="00BA180A" w14:paraId="32C448B5"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B0FBBEA"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System plików</w:t>
            </w:r>
          </w:p>
        </w:tc>
        <w:tc>
          <w:tcPr>
            <w:tcW w:w="7047" w:type="dxa"/>
            <w:tcBorders>
              <w:top w:val="nil"/>
              <w:left w:val="nil"/>
              <w:bottom w:val="single" w:sz="8" w:space="0" w:color="auto"/>
              <w:right w:val="single" w:sz="8" w:space="0" w:color="auto"/>
            </w:tcBorders>
            <w:shd w:val="clear" w:color="auto" w:fill="auto"/>
            <w:vAlign w:val="center"/>
            <w:hideMark/>
          </w:tcPr>
          <w:p w14:paraId="75A8B953"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Dyski wewnętrzne EXT4. Dyski zewnętrzne EXT3, EXT4, NTFS, FAT32, HFS+</w:t>
            </w:r>
          </w:p>
        </w:tc>
      </w:tr>
      <w:tr w:rsidR="00E13643" w:rsidRPr="00BA180A" w14:paraId="4ADFDB67"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F260CD7"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kont użytkowników</w:t>
            </w:r>
          </w:p>
        </w:tc>
        <w:tc>
          <w:tcPr>
            <w:tcW w:w="7047" w:type="dxa"/>
            <w:tcBorders>
              <w:top w:val="nil"/>
              <w:left w:val="nil"/>
              <w:bottom w:val="single" w:sz="8" w:space="0" w:color="auto"/>
              <w:right w:val="single" w:sz="8" w:space="0" w:color="auto"/>
            </w:tcBorders>
            <w:shd w:val="clear" w:color="auto" w:fill="auto"/>
            <w:vAlign w:val="center"/>
            <w:hideMark/>
          </w:tcPr>
          <w:p w14:paraId="61C759B6" w14:textId="77777777" w:rsidR="00E13643" w:rsidRPr="00BA180A" w:rsidRDefault="00E13643" w:rsidP="004232AB">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4096</w:t>
            </w:r>
          </w:p>
        </w:tc>
      </w:tr>
      <w:tr w:rsidR="00E13643" w:rsidRPr="00BA180A" w14:paraId="6878BB2C"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08F0DA95"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grup</w:t>
            </w:r>
          </w:p>
        </w:tc>
        <w:tc>
          <w:tcPr>
            <w:tcW w:w="7047" w:type="dxa"/>
            <w:tcBorders>
              <w:top w:val="nil"/>
              <w:left w:val="nil"/>
              <w:bottom w:val="single" w:sz="8" w:space="0" w:color="auto"/>
              <w:right w:val="single" w:sz="8" w:space="0" w:color="auto"/>
            </w:tcBorders>
            <w:shd w:val="clear" w:color="auto" w:fill="auto"/>
            <w:vAlign w:val="center"/>
            <w:hideMark/>
          </w:tcPr>
          <w:p w14:paraId="1AFE49A4" w14:textId="77777777" w:rsidR="00E13643" w:rsidRPr="00BA180A" w:rsidRDefault="00E13643" w:rsidP="004232AB">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512</w:t>
            </w:r>
          </w:p>
        </w:tc>
      </w:tr>
      <w:tr w:rsidR="00E13643" w:rsidRPr="00BA180A" w14:paraId="3257194F"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7AB17F04"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Liczba udziałów</w:t>
            </w:r>
          </w:p>
        </w:tc>
        <w:tc>
          <w:tcPr>
            <w:tcW w:w="7047" w:type="dxa"/>
            <w:tcBorders>
              <w:top w:val="nil"/>
              <w:left w:val="nil"/>
              <w:bottom w:val="single" w:sz="8" w:space="0" w:color="auto"/>
              <w:right w:val="single" w:sz="8" w:space="0" w:color="auto"/>
            </w:tcBorders>
            <w:shd w:val="clear" w:color="auto" w:fill="auto"/>
            <w:vAlign w:val="center"/>
            <w:hideMark/>
          </w:tcPr>
          <w:p w14:paraId="0662BC36" w14:textId="77777777" w:rsidR="00E13643" w:rsidRPr="00BA180A" w:rsidRDefault="00E13643" w:rsidP="004232AB">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512</w:t>
            </w:r>
          </w:p>
        </w:tc>
      </w:tr>
      <w:tr w:rsidR="00E13643" w:rsidRPr="00BA180A" w14:paraId="4DF1B6A2"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5272B38E"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Max ilość połączeń (CIFS)</w:t>
            </w:r>
          </w:p>
        </w:tc>
        <w:tc>
          <w:tcPr>
            <w:tcW w:w="7047" w:type="dxa"/>
            <w:tcBorders>
              <w:top w:val="nil"/>
              <w:left w:val="nil"/>
              <w:bottom w:val="single" w:sz="8" w:space="0" w:color="auto"/>
              <w:right w:val="single" w:sz="8" w:space="0" w:color="auto"/>
            </w:tcBorders>
            <w:shd w:val="clear" w:color="auto" w:fill="auto"/>
            <w:vAlign w:val="center"/>
          </w:tcPr>
          <w:p w14:paraId="155F2FD9" w14:textId="77777777" w:rsidR="00E13643" w:rsidRPr="00BA180A" w:rsidRDefault="00E13643" w:rsidP="004232AB">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1500</w:t>
            </w:r>
          </w:p>
        </w:tc>
      </w:tr>
      <w:tr w:rsidR="00E13643" w:rsidRPr="00BA180A" w14:paraId="089DDA2F"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tcPr>
          <w:p w14:paraId="4CF831CD"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Max liczba migawek</w:t>
            </w:r>
          </w:p>
        </w:tc>
        <w:tc>
          <w:tcPr>
            <w:tcW w:w="7047" w:type="dxa"/>
            <w:tcBorders>
              <w:top w:val="nil"/>
              <w:left w:val="nil"/>
              <w:bottom w:val="single" w:sz="8" w:space="0" w:color="auto"/>
              <w:right w:val="single" w:sz="8" w:space="0" w:color="auto"/>
            </w:tcBorders>
            <w:shd w:val="clear" w:color="auto" w:fill="auto"/>
            <w:vAlign w:val="center"/>
          </w:tcPr>
          <w:p w14:paraId="689B7437" w14:textId="77777777" w:rsidR="00E13643" w:rsidRPr="00BA180A" w:rsidRDefault="00E13643" w:rsidP="004232AB">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1024</w:t>
            </w:r>
          </w:p>
        </w:tc>
      </w:tr>
      <w:tr w:rsidR="00E13643" w:rsidRPr="00BA180A" w14:paraId="089DC228" w14:textId="77777777" w:rsidTr="00F021A2">
        <w:trPr>
          <w:trHeight w:val="499"/>
        </w:trPr>
        <w:tc>
          <w:tcPr>
            <w:tcW w:w="2167" w:type="dxa"/>
            <w:tcBorders>
              <w:top w:val="nil"/>
              <w:left w:val="single" w:sz="8" w:space="0" w:color="auto"/>
              <w:bottom w:val="single" w:sz="8" w:space="0" w:color="auto"/>
              <w:right w:val="single" w:sz="8" w:space="0" w:color="auto"/>
            </w:tcBorders>
            <w:shd w:val="clear" w:color="auto" w:fill="auto"/>
            <w:vAlign w:val="center"/>
            <w:hideMark/>
          </w:tcPr>
          <w:p w14:paraId="2AC800BC"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UPS</w:t>
            </w:r>
          </w:p>
        </w:tc>
        <w:tc>
          <w:tcPr>
            <w:tcW w:w="7047" w:type="dxa"/>
            <w:tcBorders>
              <w:top w:val="nil"/>
              <w:left w:val="nil"/>
              <w:bottom w:val="single" w:sz="8" w:space="0" w:color="auto"/>
              <w:right w:val="single" w:sz="8" w:space="0" w:color="auto"/>
            </w:tcBorders>
            <w:shd w:val="clear" w:color="auto" w:fill="auto"/>
            <w:vAlign w:val="center"/>
            <w:hideMark/>
          </w:tcPr>
          <w:p w14:paraId="55D106F6" w14:textId="77777777" w:rsidR="00E13643" w:rsidRPr="00BA180A" w:rsidRDefault="00E13643" w:rsidP="00BA180A">
            <w:pPr>
              <w:suppressAutoHyphens/>
              <w:spacing w:after="0" w:line="240" w:lineRule="auto"/>
              <w:rPr>
                <w:rFonts w:eastAsia="Times New Roman" w:cstheme="minorHAnsi"/>
                <w:color w:val="000000"/>
                <w:lang w:eastAsia="pl-PL"/>
              </w:rPr>
            </w:pPr>
            <w:r w:rsidRPr="00BA180A">
              <w:rPr>
                <w:rFonts w:eastAsia="Times New Roman" w:cstheme="minorHAnsi"/>
                <w:color w:val="000000"/>
                <w:lang w:eastAsia="pl-PL"/>
              </w:rPr>
              <w:t>Obsługa sieciowych awaryjnych zasilaczy UPS.</w:t>
            </w:r>
          </w:p>
        </w:tc>
      </w:tr>
    </w:tbl>
    <w:p w14:paraId="272E2484" w14:textId="77777777" w:rsidR="00BA180A" w:rsidRPr="00BA180A" w:rsidRDefault="00BA180A" w:rsidP="00BA180A">
      <w:pPr>
        <w:shd w:val="clear" w:color="auto" w:fill="FFFFFF"/>
        <w:suppressAutoHyphens/>
        <w:spacing w:after="240" w:line="240" w:lineRule="auto"/>
        <w:rPr>
          <w:rFonts w:eastAsia="Times New Roman" w:cstheme="minorHAnsi"/>
          <w:b/>
          <w:kern w:val="2"/>
          <w:u w:val="single"/>
          <w:lang w:eastAsia="ar-SA"/>
        </w:rPr>
      </w:pPr>
    </w:p>
    <w:p w14:paraId="13348707" w14:textId="77777777" w:rsidR="00BA180A" w:rsidRPr="00BA180A" w:rsidRDefault="00BA180A" w:rsidP="00BA180A">
      <w:pPr>
        <w:shd w:val="clear" w:color="auto" w:fill="FFFFFF"/>
        <w:suppressAutoHyphens/>
        <w:spacing w:after="240" w:line="240" w:lineRule="auto"/>
        <w:rPr>
          <w:rFonts w:eastAsia="Times New Roman" w:cstheme="minorHAnsi"/>
          <w:b/>
          <w:kern w:val="2"/>
          <w:u w:val="single"/>
          <w:lang w:eastAsia="ar-SA"/>
        </w:rPr>
      </w:pPr>
    </w:p>
    <w:p w14:paraId="02989C3E" w14:textId="77777777" w:rsidR="00FD3A4C" w:rsidRDefault="00FD3A4C"/>
    <w:sectPr w:rsidR="00FD3A4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62A" w14:textId="77777777" w:rsidR="007F2B11" w:rsidRDefault="007F2B11" w:rsidP="007F2B11">
      <w:pPr>
        <w:spacing w:after="0" w:line="240" w:lineRule="auto"/>
      </w:pPr>
      <w:r>
        <w:separator/>
      </w:r>
    </w:p>
  </w:endnote>
  <w:endnote w:type="continuationSeparator" w:id="0">
    <w:p w14:paraId="5EB55815" w14:textId="77777777" w:rsidR="007F2B11" w:rsidRDefault="007F2B11" w:rsidP="007F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EB87" w14:textId="77777777" w:rsidR="007F2B11" w:rsidRDefault="007F2B11" w:rsidP="007F2B11">
      <w:pPr>
        <w:spacing w:after="0" w:line="240" w:lineRule="auto"/>
      </w:pPr>
      <w:r>
        <w:separator/>
      </w:r>
    </w:p>
  </w:footnote>
  <w:footnote w:type="continuationSeparator" w:id="0">
    <w:p w14:paraId="4B2834F8" w14:textId="77777777" w:rsidR="007F2B11" w:rsidRDefault="007F2B11" w:rsidP="007F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24B5" w14:textId="292A86D3" w:rsidR="007F2B11" w:rsidRDefault="007F2B11">
    <w:pPr>
      <w:pStyle w:val="Nagwek"/>
    </w:pPr>
    <w:r>
      <w:rPr>
        <w:noProof/>
      </w:rPr>
      <w:drawing>
        <wp:anchor distT="0" distB="0" distL="114300" distR="114300" simplePos="0" relativeHeight="251659264" behindDoc="0" locked="0" layoutInCell="1" allowOverlap="0" wp14:anchorId="5F83284A" wp14:editId="141C9E48">
          <wp:simplePos x="0" y="0"/>
          <wp:positionH relativeFrom="page">
            <wp:posOffset>795020</wp:posOffset>
          </wp:positionH>
          <wp:positionV relativeFrom="page">
            <wp:posOffset>363220</wp:posOffset>
          </wp:positionV>
          <wp:extent cx="6120130" cy="64325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525"/>
    <w:multiLevelType w:val="hybridMultilevel"/>
    <w:tmpl w:val="3540437E"/>
    <w:lvl w:ilvl="0" w:tplc="FF2CD028">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302102"/>
    <w:multiLevelType w:val="hybridMultilevel"/>
    <w:tmpl w:val="1B341E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630277605">
    <w:abstractNumId w:val="1"/>
  </w:num>
  <w:num w:numId="2" w16cid:durableId="26037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85"/>
    <w:rsid w:val="00133742"/>
    <w:rsid w:val="00134EE3"/>
    <w:rsid w:val="00195B11"/>
    <w:rsid w:val="002B3490"/>
    <w:rsid w:val="004232AB"/>
    <w:rsid w:val="004C551B"/>
    <w:rsid w:val="005F00BE"/>
    <w:rsid w:val="007328A3"/>
    <w:rsid w:val="007A3CD3"/>
    <w:rsid w:val="007F2B11"/>
    <w:rsid w:val="00852CFC"/>
    <w:rsid w:val="008B6001"/>
    <w:rsid w:val="008C0255"/>
    <w:rsid w:val="00960CAC"/>
    <w:rsid w:val="00AE3D42"/>
    <w:rsid w:val="00BA180A"/>
    <w:rsid w:val="00BF0611"/>
    <w:rsid w:val="00C40234"/>
    <w:rsid w:val="00C72D58"/>
    <w:rsid w:val="00CB7B8D"/>
    <w:rsid w:val="00DB44D0"/>
    <w:rsid w:val="00E13643"/>
    <w:rsid w:val="00E33885"/>
    <w:rsid w:val="00E74228"/>
    <w:rsid w:val="00F021A2"/>
    <w:rsid w:val="00FD3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FC27D9"/>
  <w15:chartTrackingRefBased/>
  <w15:docId w15:val="{229EEC20-3C45-48F7-A7FC-0C6D40F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3388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F2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2B11"/>
  </w:style>
  <w:style w:type="paragraph" w:styleId="Stopka">
    <w:name w:val="footer"/>
    <w:basedOn w:val="Normalny"/>
    <w:link w:val="StopkaZnak"/>
    <w:uiPriority w:val="99"/>
    <w:unhideWhenUsed/>
    <w:rsid w:val="007F2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cocertified.com/product-fi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pubenchmark.net" TargetMode="External"/><Relationship Id="rId4" Type="http://schemas.openxmlformats.org/officeDocument/2006/relationships/webSettings" Target="webSettings.xml"/><Relationship Id="rId9" Type="http://schemas.openxmlformats.org/officeDocument/2006/relationships/hyperlink" Target="http://tcocertified.com/product-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7459</Words>
  <Characters>44760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cp:keywords/>
  <dc:description/>
  <cp:lastModifiedBy>Katarzyna Wysiecka-Szamocka</cp:lastModifiedBy>
  <cp:revision>9</cp:revision>
  <dcterms:created xsi:type="dcterms:W3CDTF">2022-09-05T10:36:00Z</dcterms:created>
  <dcterms:modified xsi:type="dcterms:W3CDTF">2022-09-07T13:20:00Z</dcterms:modified>
</cp:coreProperties>
</file>