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871F" w14:textId="77777777" w:rsidR="0027300E" w:rsidRDefault="0027300E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687BAF48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D95E12">
        <w:rPr>
          <w:rFonts w:asciiTheme="minorHAnsi" w:hAnsiTheme="minorHAnsi" w:cstheme="minorHAnsi"/>
          <w:b/>
          <w:sz w:val="20"/>
          <w:szCs w:val="20"/>
        </w:rPr>
        <w:t>19-39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676629BE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D95E12">
        <w:rPr>
          <w:rFonts w:cs="Calibri"/>
          <w:sz w:val="20"/>
          <w:szCs w:val="20"/>
        </w:rPr>
        <w:t>21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D95E12">
        <w:rPr>
          <w:rFonts w:cs="Calibri"/>
          <w:sz w:val="20"/>
          <w:szCs w:val="20"/>
        </w:rPr>
        <w:t>6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45480CF4" w:rsidR="00CB1D40" w:rsidRPr="00B21ABF" w:rsidRDefault="00C65760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C65760">
        <w:rPr>
          <w:rFonts w:ascii="Calibri" w:hAnsi="Calibri"/>
          <w:b/>
          <w:bCs/>
          <w:i/>
          <w:color w:val="4472C4"/>
          <w:sz w:val="18"/>
          <w:szCs w:val="18"/>
        </w:rPr>
        <w:t>Dostawa aparatury medycznej na potrzeby Oddziału Ginekologiczno-Onkologicznego, Pracowni Endoskopowej i Oddziału Okulistycznego w Szpitalu Morskim im. PCK w Gdyni.</w:t>
      </w:r>
    </w:p>
    <w:p w14:paraId="54784046" w14:textId="3B4BB186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D95E12">
        <w:rPr>
          <w:rFonts w:cs="Calibri"/>
          <w:sz w:val="18"/>
          <w:szCs w:val="18"/>
          <w:u w:val="single"/>
        </w:rPr>
        <w:t>21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D95E12">
        <w:rPr>
          <w:rFonts w:cs="Calibri"/>
          <w:sz w:val="18"/>
          <w:szCs w:val="18"/>
          <w:u w:val="single"/>
        </w:rPr>
        <w:t>6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5D6C5401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395" w14:textId="77777777" w:rsidR="00BA3812" w:rsidRPr="00BA3812" w:rsidRDefault="00BA3812" w:rsidP="00BA38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3812">
              <w:rPr>
                <w:sz w:val="20"/>
                <w:szCs w:val="20"/>
              </w:rPr>
              <w:t>Camedica</w:t>
            </w:r>
            <w:proofErr w:type="spellEnd"/>
            <w:r w:rsidRPr="00BA3812">
              <w:rPr>
                <w:sz w:val="20"/>
                <w:szCs w:val="20"/>
              </w:rPr>
              <w:t xml:space="preserve"> Paweł Harasimiuk spółka komandytowa</w:t>
            </w:r>
          </w:p>
          <w:p w14:paraId="21375AEA" w14:textId="5DC4AF62" w:rsidR="00AD7BC5" w:rsidRPr="00E84B76" w:rsidRDefault="00BA3812" w:rsidP="00BA3812">
            <w:pPr>
              <w:pStyle w:val="Default"/>
              <w:rPr>
                <w:sz w:val="20"/>
                <w:szCs w:val="20"/>
              </w:rPr>
            </w:pPr>
            <w:r w:rsidRPr="00BA3812">
              <w:rPr>
                <w:sz w:val="20"/>
                <w:szCs w:val="20"/>
              </w:rPr>
              <w:t>Adres : ul. Willowa 87, 20-819 Lublin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DE8" w14:textId="6B5A49C8" w:rsidR="00BD4093" w:rsidRDefault="00BD409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2</w:t>
            </w:r>
          </w:p>
          <w:p w14:paraId="37657148" w14:textId="04AB7A80" w:rsidR="00AD7BC5" w:rsidRDefault="00BD409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Netto - </w:t>
            </w:r>
            <w:r w:rsidRPr="00BD4093">
              <w:rPr>
                <w:rFonts w:cs="Calibri"/>
                <w:b/>
                <w:sz w:val="20"/>
                <w:szCs w:val="20"/>
              </w:rPr>
              <w:t>592 886,00</w:t>
            </w:r>
          </w:p>
          <w:p w14:paraId="63A797E6" w14:textId="09BF22EC" w:rsidR="00BD4093" w:rsidRPr="00DA4A58" w:rsidRDefault="00BD4093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Brutto - </w:t>
            </w:r>
            <w:r w:rsidRPr="00BD4093">
              <w:rPr>
                <w:rFonts w:cs="Calibri"/>
                <w:b/>
                <w:sz w:val="20"/>
                <w:szCs w:val="20"/>
              </w:rPr>
              <w:t>648 206,88</w:t>
            </w:r>
          </w:p>
        </w:tc>
      </w:tr>
      <w:tr w:rsidR="00D95E12" w:rsidRPr="00DA4A58" w14:paraId="5193BFC5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555A" w14:textId="6933D832" w:rsidR="00D95E12" w:rsidRPr="00954E88" w:rsidRDefault="00D95E12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6F" w14:textId="77777777" w:rsidR="00AC2398" w:rsidRPr="00AC2398" w:rsidRDefault="00AC2398" w:rsidP="00AC239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2398">
              <w:rPr>
                <w:sz w:val="20"/>
                <w:szCs w:val="20"/>
              </w:rPr>
              <w:t>Aesculap</w:t>
            </w:r>
            <w:proofErr w:type="spellEnd"/>
            <w:r w:rsidRPr="00AC2398">
              <w:rPr>
                <w:sz w:val="20"/>
                <w:szCs w:val="20"/>
              </w:rPr>
              <w:t xml:space="preserve"> </w:t>
            </w:r>
            <w:proofErr w:type="spellStart"/>
            <w:r w:rsidRPr="00AC2398">
              <w:rPr>
                <w:sz w:val="20"/>
                <w:szCs w:val="20"/>
              </w:rPr>
              <w:t>Chifa</w:t>
            </w:r>
            <w:proofErr w:type="spellEnd"/>
            <w:r w:rsidRPr="00AC2398">
              <w:rPr>
                <w:sz w:val="20"/>
                <w:szCs w:val="20"/>
              </w:rPr>
              <w:t xml:space="preserve"> Sp. z o.o.</w:t>
            </w:r>
          </w:p>
          <w:p w14:paraId="73B62639" w14:textId="719C5582" w:rsidR="00D95E12" w:rsidRPr="00E84B76" w:rsidRDefault="00AC2398" w:rsidP="00AC2398">
            <w:pPr>
              <w:pStyle w:val="Default"/>
              <w:rPr>
                <w:sz w:val="20"/>
                <w:szCs w:val="20"/>
              </w:rPr>
            </w:pPr>
            <w:r w:rsidRPr="00AC2398">
              <w:rPr>
                <w:sz w:val="20"/>
                <w:szCs w:val="20"/>
              </w:rPr>
              <w:t>Adres : 64-300 Nowy Tomyśl, ul. Tysiąclecia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AF1" w14:textId="6381F572" w:rsidR="00703BCA" w:rsidRDefault="00703BC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1</w:t>
            </w:r>
            <w:bookmarkStart w:id="2" w:name="_GoBack"/>
            <w:bookmarkEnd w:id="2"/>
          </w:p>
          <w:p w14:paraId="028EBA84" w14:textId="66A43874" w:rsidR="00D95E12" w:rsidRDefault="00703BC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Netto - </w:t>
            </w:r>
            <w:r w:rsidRPr="00703BCA">
              <w:rPr>
                <w:rFonts w:cs="Calibri"/>
                <w:b/>
                <w:sz w:val="20"/>
                <w:szCs w:val="20"/>
              </w:rPr>
              <w:t>582 800,00</w:t>
            </w:r>
          </w:p>
          <w:p w14:paraId="2DE55251" w14:textId="7995106E" w:rsidR="00703BCA" w:rsidRPr="00DA4A58" w:rsidRDefault="00703BCA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Brutto - </w:t>
            </w:r>
            <w:r w:rsidRPr="00703BCA">
              <w:rPr>
                <w:rFonts w:cs="Calibri"/>
                <w:b/>
                <w:sz w:val="20"/>
                <w:szCs w:val="20"/>
              </w:rPr>
              <w:t>629 424,00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C7E8C31" w14:textId="77777777" w:rsidR="00B06C45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6F03B689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27E5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7300E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26401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03BC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494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E5B58"/>
    <w:rsid w:val="008F4BD8"/>
    <w:rsid w:val="00931873"/>
    <w:rsid w:val="00966B81"/>
    <w:rsid w:val="00983D8F"/>
    <w:rsid w:val="009878F9"/>
    <w:rsid w:val="009B7280"/>
    <w:rsid w:val="009D297B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2398"/>
    <w:rsid w:val="00AC6357"/>
    <w:rsid w:val="00AD7BC5"/>
    <w:rsid w:val="00AE4697"/>
    <w:rsid w:val="00B06C45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3812"/>
    <w:rsid w:val="00BA7206"/>
    <w:rsid w:val="00BA7AFC"/>
    <w:rsid w:val="00BD0BC9"/>
    <w:rsid w:val="00BD4093"/>
    <w:rsid w:val="00BD65C9"/>
    <w:rsid w:val="00BF0712"/>
    <w:rsid w:val="00BF4B9B"/>
    <w:rsid w:val="00C043BF"/>
    <w:rsid w:val="00C04540"/>
    <w:rsid w:val="00C066BD"/>
    <w:rsid w:val="00C11BFD"/>
    <w:rsid w:val="00C15463"/>
    <w:rsid w:val="00C27B0B"/>
    <w:rsid w:val="00C30A96"/>
    <w:rsid w:val="00C4661B"/>
    <w:rsid w:val="00C65760"/>
    <w:rsid w:val="00C74BAF"/>
    <w:rsid w:val="00C80AEB"/>
    <w:rsid w:val="00CA4412"/>
    <w:rsid w:val="00CB1D40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95E12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5D19-19F1-4488-821F-E21C29F8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136</cp:revision>
  <cp:lastPrinted>2022-09-28T07:08:00Z</cp:lastPrinted>
  <dcterms:created xsi:type="dcterms:W3CDTF">2022-09-06T06:24:00Z</dcterms:created>
  <dcterms:modified xsi:type="dcterms:W3CDTF">2024-06-21T07:44:00Z</dcterms:modified>
</cp:coreProperties>
</file>