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38" w14:textId="15C0299F" w:rsidR="00A85534" w:rsidRDefault="00B03C8C" w:rsidP="00B03C8C">
      <w:pPr>
        <w:jc w:val="right"/>
      </w:pPr>
      <w:r>
        <w:t>Poraj, 24.08.2022r.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15C4277B" w:rsidR="00B03C8C" w:rsidRDefault="00B03C8C" w:rsidP="00B03C8C">
      <w:r>
        <w:t>GK.271.7.2022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0F1AE4B2" w:rsidR="00B03C8C" w:rsidRDefault="00B03C8C" w:rsidP="0095278F">
      <w:pPr>
        <w:jc w:val="both"/>
      </w:pPr>
      <w:r>
        <w:t xml:space="preserve">Dotyczy postępowania prowadzonego w trybie podstawowym bez negocjacji „Budowa drogi gminnej w miejscowości Choroń – gmina Poraj do </w:t>
      </w:r>
      <w:r w:rsidR="004977FB">
        <w:t>g</w:t>
      </w:r>
      <w:r>
        <w:t>ranicy miejscowości Biskupice – gmina Olsztyn. Wykonanie w formule zaprojektuj i wybuduj”</w:t>
      </w:r>
    </w:p>
    <w:p w14:paraId="3898B980" w14:textId="3C92080D" w:rsidR="00B03C8C" w:rsidRDefault="00B03C8C" w:rsidP="0095278F">
      <w:pPr>
        <w:jc w:val="both"/>
      </w:pPr>
      <w:r>
        <w:t>Ogłoszenie numer 2022/BZP 00298608/01 z dnia 09.08.2022</w:t>
      </w:r>
    </w:p>
    <w:p w14:paraId="494BB77C" w14:textId="6E4547D2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2022r. poz. 1710) udziela odpowiedzi na pytani</w:t>
      </w:r>
      <w:r w:rsidR="00623A78">
        <w:t>e</w:t>
      </w:r>
      <w:r>
        <w:t>:</w:t>
      </w:r>
    </w:p>
    <w:p w14:paraId="72E1357A" w14:textId="4D0F432A" w:rsidR="00DC03A8" w:rsidRDefault="00DC03A8" w:rsidP="0095278F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DC03A8">
        <w:rPr>
          <w:i/>
          <w:iCs/>
        </w:rPr>
        <w:t>Zwracamy się z zapytaniem o wyjaśnienie rozbieżności pomiędzy PFU, a SWZ tj. w SWZ w opisie przedmiotu zamówienia jest budowa odcinka drogi długości 990 m, natomiast zgodnie z PFU budowa dotyczy ok. 2.086,0 m. Prosimy o sprecyzowanie, który odcinek drogi podlega budowie i naniesieniu zmian w SWZ bądź w PFU.</w:t>
      </w:r>
    </w:p>
    <w:p w14:paraId="5D907B59" w14:textId="0AD8DE0D" w:rsidR="00DC03A8" w:rsidRDefault="00DC03A8" w:rsidP="0095278F">
      <w:pPr>
        <w:pStyle w:val="Akapitzlist"/>
        <w:jc w:val="both"/>
      </w:pPr>
    </w:p>
    <w:p w14:paraId="3CCB4E99" w14:textId="6C9B7F92" w:rsidR="00DC03A8" w:rsidRDefault="00DC03A8" w:rsidP="0095278F">
      <w:pPr>
        <w:pStyle w:val="Akapitzlist"/>
        <w:jc w:val="both"/>
      </w:pPr>
      <w:r>
        <w:t xml:space="preserve">Odp. Zamawiający informuje, że zakres robót obejmuje budowę drogi </w:t>
      </w:r>
      <w:r w:rsidR="00263B09">
        <w:t>o</w:t>
      </w:r>
      <w:r>
        <w:t xml:space="preserve"> długości odcinka 990 m. </w:t>
      </w:r>
      <w:r w:rsidR="00263B09">
        <w:t xml:space="preserve"> Początek drogi określono w punkcie 0, zlokalizowanym w granicy gminy Olsztyn i gminy Poraj, a koniec styku z drogą powiatową 101</w:t>
      </w:r>
      <w:r w:rsidR="0095278F">
        <w:t>0</w:t>
      </w:r>
      <w:r w:rsidR="00263B09">
        <w:t>S (ul. Częstochowska).</w:t>
      </w:r>
    </w:p>
    <w:p w14:paraId="70B71452" w14:textId="46A0AD24" w:rsidR="00263B09" w:rsidRDefault="00263B09" w:rsidP="0095278F">
      <w:pPr>
        <w:pStyle w:val="Akapitzlist"/>
        <w:jc w:val="both"/>
      </w:pPr>
      <w:r>
        <w:t>Długość odcinka 990 w tym:</w:t>
      </w:r>
    </w:p>
    <w:p w14:paraId="1D1F1F7D" w14:textId="4A8A51EF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Droga gruntowa – 570 m o szer. 3 m</w:t>
      </w:r>
    </w:p>
    <w:p w14:paraId="37761B30" w14:textId="156CFC21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Droga asfaltobetonu – 420 m o szer. 7,9 m</w:t>
      </w:r>
    </w:p>
    <w:p w14:paraId="11113883" w14:textId="0A94AC87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Przygotowanie dokumentacji</w:t>
      </w:r>
    </w:p>
    <w:p w14:paraId="4649F0AC" w14:textId="3B63A39B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Budowa drogi</w:t>
      </w:r>
    </w:p>
    <w:p w14:paraId="78883B56" w14:textId="0841401F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Budowa ścieżki rowerowej</w:t>
      </w:r>
    </w:p>
    <w:p w14:paraId="4A459FDB" w14:textId="3A5FE72A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Odwodnienie – rowy, wypusty, przepusty</w:t>
      </w:r>
    </w:p>
    <w:p w14:paraId="0C33FA25" w14:textId="2B4A35D2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Budowa chodnika</w:t>
      </w:r>
    </w:p>
    <w:p w14:paraId="58FF8471" w14:textId="0A4A4B0D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Budowa parkingów</w:t>
      </w:r>
    </w:p>
    <w:p w14:paraId="5F2DF95A" w14:textId="11F60744" w:rsidR="00263B09" w:rsidRDefault="00263B09" w:rsidP="0095278F">
      <w:pPr>
        <w:pStyle w:val="Akapitzlist"/>
        <w:numPr>
          <w:ilvl w:val="0"/>
          <w:numId w:val="2"/>
        </w:numPr>
        <w:jc w:val="both"/>
      </w:pPr>
      <w:r>
        <w:t>Roboty porządkowe – porządkowanie przyległego terenu.</w:t>
      </w:r>
    </w:p>
    <w:p w14:paraId="26817939" w14:textId="79DE84F8" w:rsidR="00263B09" w:rsidRDefault="00263B09" w:rsidP="00BD5ECE">
      <w:pPr>
        <w:jc w:val="both"/>
      </w:pPr>
      <w:r>
        <w:t xml:space="preserve">Zamawiający informuje, że </w:t>
      </w:r>
      <w:r w:rsidR="00FE28CC">
        <w:t xml:space="preserve">w toku niniejszego postępowania załączy niezwłocznie </w:t>
      </w:r>
      <w:r>
        <w:t>zmodyfikowany Program Funkcjonalno-Użytkowy z popraw</w:t>
      </w:r>
      <w:r w:rsidR="00FE28CC">
        <w:t>nie</w:t>
      </w:r>
      <w:r>
        <w:t xml:space="preserve"> sprecyzowanym odcink</w:t>
      </w:r>
      <w:r w:rsidR="0095278F">
        <w:t>iem</w:t>
      </w:r>
      <w:r>
        <w:t xml:space="preserve"> drogi, podlegającym budowie. </w:t>
      </w:r>
    </w:p>
    <w:p w14:paraId="1C161B60" w14:textId="61527FCE" w:rsidR="001777B1" w:rsidRDefault="001777B1" w:rsidP="00BD5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77B1">
        <w:rPr>
          <w:rFonts w:cstheme="minorHAnsi"/>
        </w:rPr>
        <w:t>Zmodyfikowan</w:t>
      </w:r>
      <w:r w:rsidR="00FE28CC">
        <w:rPr>
          <w:rFonts w:cstheme="minorHAnsi"/>
        </w:rPr>
        <w:t>y</w:t>
      </w:r>
      <w:r w:rsidRPr="001777B1">
        <w:rPr>
          <w:rFonts w:cstheme="minorHAnsi"/>
        </w:rPr>
        <w:t xml:space="preserve"> </w:t>
      </w:r>
      <w:r w:rsidRPr="001777B1">
        <w:rPr>
          <w:rFonts w:cstheme="minorHAnsi"/>
        </w:rPr>
        <w:t xml:space="preserve">Program </w:t>
      </w:r>
      <w:r w:rsidRPr="001777B1">
        <w:rPr>
          <w:rFonts w:cstheme="minorHAnsi"/>
        </w:rPr>
        <w:t>F</w:t>
      </w:r>
      <w:r w:rsidRPr="001777B1">
        <w:rPr>
          <w:rFonts w:cstheme="minorHAnsi"/>
        </w:rPr>
        <w:t>unkcjonalno-</w:t>
      </w:r>
      <w:r w:rsidRPr="001777B1">
        <w:rPr>
          <w:rFonts w:cstheme="minorHAnsi"/>
        </w:rPr>
        <w:t>U</w:t>
      </w:r>
      <w:r w:rsidRPr="001777B1">
        <w:rPr>
          <w:rFonts w:cstheme="minorHAnsi"/>
        </w:rPr>
        <w:t>żytkowy określa</w:t>
      </w:r>
      <w:r w:rsidRPr="001777B1">
        <w:rPr>
          <w:rFonts w:cstheme="minorHAnsi"/>
        </w:rPr>
        <w:t xml:space="preserve">ć będzie </w:t>
      </w:r>
      <w:r w:rsidRPr="001777B1">
        <w:rPr>
          <w:rFonts w:cstheme="minorHAnsi"/>
        </w:rPr>
        <w:t xml:space="preserve"> wymagania dotyczące zaprojektowania, realizacji,</w:t>
      </w:r>
      <w:r w:rsidRPr="001777B1">
        <w:rPr>
          <w:rFonts w:cstheme="minorHAnsi"/>
        </w:rPr>
        <w:t xml:space="preserve"> </w:t>
      </w:r>
      <w:r w:rsidRPr="001777B1">
        <w:rPr>
          <w:rFonts w:cstheme="minorHAnsi"/>
        </w:rPr>
        <w:t xml:space="preserve">odbioru i przekazania do użytkowania całości przedsięwzięcia polegającego na </w:t>
      </w:r>
      <w:r w:rsidRPr="001777B1">
        <w:rPr>
          <w:rFonts w:cstheme="minorHAnsi"/>
          <w:b/>
          <w:bCs/>
        </w:rPr>
        <w:t>Budowie</w:t>
      </w:r>
      <w:r w:rsidRPr="001777B1">
        <w:rPr>
          <w:rFonts w:cstheme="minorHAnsi"/>
        </w:rPr>
        <w:t xml:space="preserve"> </w:t>
      </w:r>
      <w:r w:rsidRPr="001777B1">
        <w:rPr>
          <w:rFonts w:cstheme="minorHAnsi"/>
          <w:b/>
          <w:bCs/>
        </w:rPr>
        <w:t>drogi gminnej na odcinku od granic miejscowości</w:t>
      </w:r>
      <w:r w:rsidRPr="001777B1">
        <w:rPr>
          <w:rFonts w:cstheme="minorHAnsi"/>
          <w:b/>
          <w:bCs/>
        </w:rPr>
        <w:t xml:space="preserve"> </w:t>
      </w:r>
      <w:r w:rsidRPr="001777B1">
        <w:rPr>
          <w:rFonts w:cstheme="minorHAnsi"/>
          <w:b/>
          <w:bCs/>
        </w:rPr>
        <w:t>Biskupice (Gmina Olsztyn)</w:t>
      </w:r>
      <w:r w:rsidRPr="001777B1">
        <w:rPr>
          <w:rFonts w:cstheme="minorHAnsi"/>
        </w:rPr>
        <w:t xml:space="preserve"> </w:t>
      </w:r>
      <w:r w:rsidRPr="001777B1">
        <w:rPr>
          <w:rFonts w:cstheme="minorHAnsi"/>
          <w:b/>
          <w:bCs/>
        </w:rPr>
        <w:t>do miejscowości Choroń (Gmina Poraj)</w:t>
      </w:r>
      <w:r w:rsidRPr="001777B1">
        <w:rPr>
          <w:rFonts w:cstheme="minorHAnsi"/>
          <w:b/>
          <w:bCs/>
        </w:rPr>
        <w:t xml:space="preserve"> </w:t>
      </w:r>
      <w:r w:rsidR="00BD5ECE">
        <w:rPr>
          <w:rFonts w:cstheme="minorHAnsi"/>
          <w:b/>
          <w:bCs/>
        </w:rPr>
        <w:t>–</w:t>
      </w:r>
      <w:r w:rsidRPr="001777B1">
        <w:rPr>
          <w:rFonts w:cstheme="minorHAnsi"/>
          <w:b/>
          <w:bCs/>
        </w:rPr>
        <w:t xml:space="preserve"> </w:t>
      </w:r>
      <w:r w:rsidR="00BD5ECE">
        <w:rPr>
          <w:rFonts w:cstheme="minorHAnsi"/>
          <w:b/>
          <w:bCs/>
        </w:rPr>
        <w:t>koniec na styku z droga powiatową 1010S (ul. Częstochowska).</w:t>
      </w:r>
    </w:p>
    <w:p w14:paraId="094989F6" w14:textId="77777777" w:rsidR="00BD5ECE" w:rsidRPr="001777B1" w:rsidRDefault="00BD5ECE" w:rsidP="00BD5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4479FD" w14:textId="77777777" w:rsidR="0095278F" w:rsidRDefault="0095278F" w:rsidP="0095278F">
      <w:pPr>
        <w:pStyle w:val="Default"/>
        <w:jc w:val="both"/>
      </w:pPr>
    </w:p>
    <w:p w14:paraId="2D1ABFD6" w14:textId="7C68CF58" w:rsidR="00B03C8C" w:rsidRDefault="0095278F" w:rsidP="0095278F">
      <w:pPr>
        <w:jc w:val="both"/>
        <w:rPr>
          <w:b/>
          <w:bCs/>
        </w:rPr>
      </w:pPr>
      <w:r>
        <w:lastRenderedPageBreak/>
        <w:t>W związku ze złożonym zapytani</w:t>
      </w:r>
      <w:r>
        <w:t xml:space="preserve">em </w:t>
      </w:r>
      <w:r>
        <w:t>Wykonaw</w:t>
      </w:r>
      <w:r>
        <w:t>cy</w:t>
      </w:r>
      <w:r>
        <w:t xml:space="preserve"> dotycząc</w:t>
      </w:r>
      <w:r>
        <w:t>ym</w:t>
      </w:r>
      <w:r>
        <w:t xml:space="preserve"> </w:t>
      </w:r>
      <w:r>
        <w:t>SWZ</w:t>
      </w:r>
      <w:r>
        <w:t xml:space="preserve"> oraz załączników do SWZ </w:t>
      </w:r>
      <w:r>
        <w:t xml:space="preserve">                                </w:t>
      </w:r>
      <w:r>
        <w:t>w postępowaniu o udzielenie zamówienia publicznego, Zamawiający informuje, iż działając na podstawie art. 284 ust. 3 ustawy z dnia 11 września 2019 r. Prawo zamówień publicznych (Dz. U. z 20</w:t>
      </w:r>
      <w:r>
        <w:t>22</w:t>
      </w:r>
      <w:r>
        <w:t xml:space="preserve"> poz. </w:t>
      </w:r>
      <w:r>
        <w:t>1710</w:t>
      </w:r>
      <w:r>
        <w:t xml:space="preserve">), dokonuje modyfikacji treści SWZ i przedłuża termin składania ofert do dnia </w:t>
      </w:r>
      <w:r>
        <w:rPr>
          <w:b/>
          <w:bCs/>
        </w:rPr>
        <w:t xml:space="preserve">05.09.2022r., do godz. 10:00. </w:t>
      </w:r>
    </w:p>
    <w:p w14:paraId="05A85B70" w14:textId="77777777" w:rsidR="0095278F" w:rsidRDefault="0095278F" w:rsidP="0095278F">
      <w:pPr>
        <w:pStyle w:val="Default"/>
      </w:pPr>
    </w:p>
    <w:p w14:paraId="5BE7656B" w14:textId="765D8FC4" w:rsidR="0095278F" w:rsidRDefault="0095278F" w:rsidP="0095278F">
      <w:pPr>
        <w:jc w:val="both"/>
      </w:pPr>
      <w:r>
        <w:t xml:space="preserve">Zgodnie z dyspozycją art. 286 ust. 6 ustawy z dnia z dnia 11 września 2019 r. Prawo zamówień publicznych (Dz. U. z </w:t>
      </w:r>
      <w:r>
        <w:t>2022r.</w:t>
      </w:r>
      <w:r>
        <w:t xml:space="preserve"> poz. </w:t>
      </w:r>
      <w:r>
        <w:t>1710</w:t>
      </w:r>
      <w:r>
        <w:t>), z uwagi na zmianę terminu składania ofert, Zamawiający zamieszcza w Biuletynie Zamówień Publicznych ogłoszenie o zmianie ogłoszenia.</w:t>
      </w:r>
    </w:p>
    <w:p w14:paraId="7E615B05" w14:textId="3A916C12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Pr="001777B1">
          <w:rPr>
            <w:rStyle w:val="Hipercze"/>
          </w:rPr>
          <w:t>https://platformazakupowa.pl/transakcja/650022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67DCD30D" w:rsidR="0095278F" w:rsidRDefault="0095278F" w:rsidP="00FE28CC">
      <w:pPr>
        <w:jc w:val="right"/>
      </w:pPr>
    </w:p>
    <w:sectPr w:rsidR="0095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1"/>
  </w:num>
  <w:num w:numId="2" w16cid:durableId="18110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1777B1"/>
    <w:rsid w:val="001C7493"/>
    <w:rsid w:val="00263B09"/>
    <w:rsid w:val="004977FB"/>
    <w:rsid w:val="0061241A"/>
    <w:rsid w:val="00623A78"/>
    <w:rsid w:val="0095278F"/>
    <w:rsid w:val="00B03C8C"/>
    <w:rsid w:val="00BD5ECE"/>
    <w:rsid w:val="00DC03A8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65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cp:lastPrinted>2022-08-24T08:16:00Z</cp:lastPrinted>
  <dcterms:created xsi:type="dcterms:W3CDTF">2022-08-24T07:17:00Z</dcterms:created>
  <dcterms:modified xsi:type="dcterms:W3CDTF">2022-08-24T09:36:00Z</dcterms:modified>
</cp:coreProperties>
</file>