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539B" w14:textId="7DBEDE8D" w:rsidR="00592E6C" w:rsidRPr="00592E6C" w:rsidRDefault="00592E6C" w:rsidP="00592E6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92E6C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592E6C">
        <w:rPr>
          <w:rFonts w:asciiTheme="minorHAnsi" w:hAnsiTheme="minorHAnsi" w:cstheme="minorHAnsi"/>
          <w:bCs/>
          <w:sz w:val="22"/>
          <w:szCs w:val="22"/>
          <w:u w:val="single"/>
        </w:rPr>
        <w:t>Załącznik nr  6 do SWZ</w:t>
      </w:r>
    </w:p>
    <w:p w14:paraId="7FE940AF" w14:textId="77777777" w:rsidR="00592E6C" w:rsidRDefault="00592E6C" w:rsidP="00592E6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</w:rPr>
      </w:pPr>
    </w:p>
    <w:p w14:paraId="44D33505" w14:textId="02D9FDC6" w:rsidR="00B7619F" w:rsidRPr="00592E6C" w:rsidRDefault="00FA5DC8" w:rsidP="00592E6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2E6C">
        <w:rPr>
          <w:rFonts w:asciiTheme="minorHAnsi" w:hAnsiTheme="minorHAnsi" w:cstheme="minorHAnsi"/>
          <w:bCs/>
          <w:sz w:val="28"/>
          <w:szCs w:val="28"/>
        </w:rPr>
        <w:t>Przedmiotem zamówienia jest opracowanie dokumentacji projektowo-kosztorysowej dla zadania inwestycyjnego pn.:</w:t>
      </w:r>
    </w:p>
    <w:p w14:paraId="6983F5FB" w14:textId="77777777" w:rsidR="00592E6C" w:rsidRDefault="00FA5DC8" w:rsidP="00592E6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92E6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,,</w:t>
      </w:r>
      <w:r w:rsidR="00B7619F" w:rsidRPr="00592E6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Budowa chodnika w ciągu drogi wojewódzkiej nr 324 </w:t>
      </w:r>
    </w:p>
    <w:p w14:paraId="18E4C011" w14:textId="2829E005" w:rsidR="00FA5DC8" w:rsidRPr="00592E6C" w:rsidRDefault="00B7619F" w:rsidP="00592E6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92E6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w miejscowości </w:t>
      </w:r>
      <w:proofErr w:type="spellStart"/>
      <w:r w:rsidRPr="00592E6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Wiewierz</w:t>
      </w:r>
      <w:proofErr w:type="spellEnd"/>
      <w:r w:rsidR="00CD05C4" w:rsidRPr="00592E6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”</w:t>
      </w:r>
    </w:p>
    <w:p w14:paraId="15B80F32" w14:textId="3C90B877" w:rsidR="00F81465" w:rsidRPr="00592E6C" w:rsidRDefault="00F81465" w:rsidP="00F81465">
      <w:pPr>
        <w:pStyle w:val="Tekstpodstawowy"/>
        <w:spacing w:line="276" w:lineRule="auto"/>
        <w:rPr>
          <w:rFonts w:asciiTheme="minorHAnsi" w:hAnsiTheme="minorHAnsi" w:cstheme="minorHAnsi"/>
          <w:b/>
          <w:bCs/>
          <w:color w:val="auto"/>
          <w:szCs w:val="22"/>
        </w:rPr>
      </w:pPr>
      <w:r w:rsidRPr="00592E6C">
        <w:rPr>
          <w:rFonts w:asciiTheme="minorHAnsi" w:hAnsiTheme="minorHAnsi" w:cstheme="minorHAnsi"/>
          <w:b/>
          <w:bCs/>
          <w:color w:val="auto"/>
          <w:szCs w:val="22"/>
        </w:rPr>
        <w:t>Wykonawca na każdym etapie realizacji umowy ściśle współpracuje i konsultuje się                                              z Zamawiającym. Koncepcję w formie papierowej Wykonawca przedstawia Zamawiającemu do zatwierdzenia przed przystąpieniem do zasadniczego projektowania.</w:t>
      </w:r>
    </w:p>
    <w:p w14:paraId="17018F2A" w14:textId="31DE013F" w:rsidR="00723584" w:rsidRPr="00592E6C" w:rsidRDefault="00723584" w:rsidP="00F81465">
      <w:pPr>
        <w:pStyle w:val="Tekstpodstawowy"/>
        <w:spacing w:line="276" w:lineRule="auto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2CE29033" w14:textId="7DA5B01C" w:rsidR="00723584" w:rsidRPr="00592E6C" w:rsidRDefault="00723584" w:rsidP="00F81465">
      <w:pPr>
        <w:pStyle w:val="Tekstpodstawowy"/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592E6C">
        <w:rPr>
          <w:rFonts w:asciiTheme="minorHAnsi" w:hAnsiTheme="minorHAnsi" w:cstheme="minorHAnsi"/>
          <w:color w:val="auto"/>
          <w:szCs w:val="22"/>
        </w:rPr>
        <w:t>Zamawiający przekaże Wykonawcy mapy do celów projektowych.</w:t>
      </w:r>
    </w:p>
    <w:p w14:paraId="512BB619" w14:textId="77777777" w:rsidR="00F81465" w:rsidRPr="00592E6C" w:rsidRDefault="00F81465" w:rsidP="00F814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14:paraId="14F5BB1F" w14:textId="572ADC38" w:rsidR="00F81465" w:rsidRPr="00592E6C" w:rsidRDefault="00F81465" w:rsidP="00F81465">
      <w:pPr>
        <w:widowControl w:val="0"/>
        <w:overflowPunct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b/>
          <w:bCs/>
          <w:kern w:val="28"/>
          <w:sz w:val="22"/>
          <w:szCs w:val="22"/>
        </w:rPr>
      </w:pPr>
      <w:r w:rsidRPr="00592E6C">
        <w:rPr>
          <w:rFonts w:asciiTheme="minorHAnsi" w:eastAsiaTheme="minorEastAsia" w:hAnsiTheme="minorHAnsi" w:cstheme="minorHAnsi"/>
          <w:b/>
          <w:bCs/>
          <w:kern w:val="28"/>
          <w:sz w:val="22"/>
          <w:szCs w:val="22"/>
        </w:rPr>
        <w:t xml:space="preserve">W ramach </w:t>
      </w:r>
      <w:r w:rsidR="009540CF" w:rsidRPr="00592E6C">
        <w:rPr>
          <w:rFonts w:asciiTheme="minorHAnsi" w:eastAsiaTheme="minorEastAsia" w:hAnsiTheme="minorHAnsi" w:cstheme="minorHAnsi"/>
          <w:b/>
          <w:bCs/>
          <w:kern w:val="28"/>
          <w:sz w:val="22"/>
          <w:szCs w:val="22"/>
        </w:rPr>
        <w:t xml:space="preserve">umowy </w:t>
      </w:r>
      <w:r w:rsidRPr="00592E6C">
        <w:rPr>
          <w:rFonts w:asciiTheme="minorHAnsi" w:eastAsiaTheme="minorEastAsia" w:hAnsiTheme="minorHAnsi" w:cstheme="minorHAnsi"/>
          <w:b/>
          <w:bCs/>
          <w:kern w:val="28"/>
          <w:sz w:val="22"/>
          <w:szCs w:val="22"/>
        </w:rPr>
        <w:t>Wykonawca będzie zobowiązany do:</w:t>
      </w:r>
    </w:p>
    <w:p w14:paraId="3218462A" w14:textId="63EE1415" w:rsidR="00F81465" w:rsidRPr="00592E6C" w:rsidRDefault="00F81465" w:rsidP="00F81465">
      <w:pPr>
        <w:widowControl w:val="0"/>
        <w:shd w:val="solid" w:color="FFFFFF" w:fill="FFFFFF"/>
        <w:suppressAutoHyphens/>
        <w:overflowPunct w:val="0"/>
        <w:autoSpaceDE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kern w:val="28"/>
          <w:sz w:val="22"/>
          <w:szCs w:val="22"/>
        </w:rPr>
      </w:pPr>
      <w:r w:rsidRPr="00592E6C">
        <w:rPr>
          <w:rFonts w:asciiTheme="minorHAnsi" w:eastAsiaTheme="minorEastAsia" w:hAnsiTheme="minorHAnsi" w:cstheme="minorHAnsi"/>
          <w:b/>
          <w:bCs/>
          <w:kern w:val="28"/>
          <w:sz w:val="22"/>
          <w:szCs w:val="22"/>
        </w:rPr>
        <w:t xml:space="preserve"> - </w:t>
      </w:r>
      <w:r w:rsidRPr="00592E6C">
        <w:rPr>
          <w:rFonts w:asciiTheme="minorHAnsi" w:eastAsiaTheme="minorEastAsia" w:hAnsiTheme="minorHAnsi" w:cstheme="minorHAnsi"/>
          <w:kern w:val="28"/>
          <w:sz w:val="22"/>
          <w:szCs w:val="22"/>
        </w:rPr>
        <w:t>dwukrotnej aktualizacji kosztorysów inwestorskich w terminie wskazanym przez Zamawiającego. Termin wykonania 14 dni od daty przesłania stosownego pisma Zamawiającego za pomocą poczty elektronicznej,</w:t>
      </w:r>
    </w:p>
    <w:p w14:paraId="6848920C" w14:textId="77777777" w:rsidR="00F81465" w:rsidRPr="00592E6C" w:rsidRDefault="00F81465" w:rsidP="00F81465">
      <w:pPr>
        <w:widowControl w:val="0"/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592E6C">
        <w:rPr>
          <w:rFonts w:asciiTheme="minorHAnsi" w:hAnsiTheme="minorHAnsi" w:cstheme="minorHAnsi"/>
          <w:kern w:val="28"/>
          <w:sz w:val="22"/>
          <w:szCs w:val="22"/>
        </w:rPr>
        <w:t>- wyjaśniania i/lub wprowadzania zmian na etapie postępowania o udzielenie zamówienia publicznego w terminach i na zasadach opisanych w projekcie umowy,</w:t>
      </w:r>
    </w:p>
    <w:p w14:paraId="4317B991" w14:textId="3A593231" w:rsidR="00F81465" w:rsidRPr="00592E6C" w:rsidRDefault="00F81465" w:rsidP="00F81465">
      <w:pPr>
        <w:widowControl w:val="0"/>
        <w:shd w:val="solid" w:color="FFFFFF" w:fill="FFFFFF"/>
        <w:tabs>
          <w:tab w:val="left" w:pos="720"/>
        </w:tabs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592E6C">
        <w:rPr>
          <w:rFonts w:asciiTheme="minorHAnsi" w:hAnsiTheme="minorHAnsi" w:cstheme="minorHAnsi"/>
          <w:kern w:val="28"/>
          <w:sz w:val="22"/>
          <w:szCs w:val="22"/>
        </w:rPr>
        <w:t>-uzupełniania szczegółów dokumentacji projektowej, wyjaśniania wykonawcy robót budowlanych wątpliwości  powstałych w toku realizacji tych robót bądź udzielania wyjaśnień dot. dokumentacji</w:t>
      </w:r>
      <w:r w:rsidR="007B2414" w:rsidRPr="00592E6C">
        <w:rPr>
          <w:rFonts w:asciiTheme="minorHAnsi" w:hAnsiTheme="minorHAnsi" w:cstheme="minorHAnsi"/>
          <w:kern w:val="28"/>
          <w:sz w:val="22"/>
          <w:szCs w:val="22"/>
        </w:rPr>
        <w:br/>
      </w:r>
      <w:r w:rsidRPr="00592E6C">
        <w:rPr>
          <w:rFonts w:asciiTheme="minorHAnsi" w:hAnsiTheme="minorHAnsi" w:cstheme="minorHAnsi"/>
          <w:kern w:val="28"/>
          <w:sz w:val="22"/>
          <w:szCs w:val="22"/>
        </w:rPr>
        <w:t>w trakcie ogłoszenia przetargu na wykonanie robót.</w:t>
      </w:r>
    </w:p>
    <w:p w14:paraId="0036B60A" w14:textId="77777777" w:rsidR="00F81465" w:rsidRPr="00592E6C" w:rsidRDefault="00F81465" w:rsidP="00F81465">
      <w:pPr>
        <w:widowControl w:val="0"/>
        <w:shd w:val="solid" w:color="FFFFFF" w:fill="FFFFFF"/>
        <w:tabs>
          <w:tab w:val="left" w:pos="630"/>
        </w:tabs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592E6C">
        <w:rPr>
          <w:rFonts w:asciiTheme="minorHAnsi" w:hAnsiTheme="minorHAnsi" w:cstheme="minorHAnsi"/>
          <w:kern w:val="28"/>
          <w:sz w:val="22"/>
          <w:szCs w:val="22"/>
        </w:rPr>
        <w:t>- udzielania w terminie wskazanym przez Zamawiającego wyjaśnień/odpowiedzi za pośrednictwem Zamawiającego potencjalnym oferentom, uczestniczącym w postępowaniu  o udzielenie zamówienia publicznego, w którym przedmiotowa dokumentacja projektowa  i specyfikacja techniczna wykonania i odbioru robót stanowią opis przedmiotu zamówienia lub wprowadzenia zmian w dokumentacji, jeżeli konieczność ich wprowadzenia wynika z winy Wykonawcy,</w:t>
      </w:r>
    </w:p>
    <w:p w14:paraId="4DF24040" w14:textId="77777777" w:rsidR="00F81465" w:rsidRPr="00592E6C" w:rsidRDefault="00F81465" w:rsidP="00F81465">
      <w:pPr>
        <w:widowControl w:val="0"/>
        <w:shd w:val="solid" w:color="FFFFFF" w:fill="FFFFFF"/>
        <w:tabs>
          <w:tab w:val="left" w:pos="630"/>
        </w:tabs>
        <w:overflowPunct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kern w:val="28"/>
          <w:sz w:val="22"/>
          <w:szCs w:val="22"/>
        </w:rPr>
      </w:pPr>
      <w:r w:rsidRPr="00592E6C">
        <w:rPr>
          <w:rFonts w:asciiTheme="minorHAnsi" w:eastAsiaTheme="minorEastAsia" w:hAnsiTheme="minorHAnsi" w:cstheme="minorHAnsi"/>
          <w:kern w:val="28"/>
          <w:sz w:val="22"/>
          <w:szCs w:val="22"/>
        </w:rPr>
        <w:t>Termin wykonania 3 dni od daty przesłania treści zapytań Wykonawców i/lub informacji wskazujących na konieczność wprowadzenia zmian za pomocą poczty elektronicznej.</w:t>
      </w:r>
    </w:p>
    <w:p w14:paraId="6197ADF1" w14:textId="77777777" w:rsidR="00F81465" w:rsidRPr="00592E6C" w:rsidRDefault="00F81465" w:rsidP="00F81465">
      <w:pPr>
        <w:widowControl w:val="0"/>
        <w:shd w:val="solid" w:color="FFFFFF" w:fill="FFFFFF"/>
        <w:tabs>
          <w:tab w:val="left" w:pos="630"/>
        </w:tabs>
        <w:overflowPunct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kern w:val="28"/>
          <w:sz w:val="22"/>
          <w:szCs w:val="22"/>
        </w:rPr>
      </w:pPr>
      <w:r w:rsidRPr="00592E6C">
        <w:rPr>
          <w:rFonts w:asciiTheme="minorHAnsi" w:eastAsiaTheme="minorEastAsia" w:hAnsiTheme="minorHAnsi" w:cstheme="minorHAnsi"/>
          <w:kern w:val="28"/>
          <w:sz w:val="22"/>
          <w:szCs w:val="22"/>
        </w:rPr>
        <w:t>- wprowadzić zmiany w dokumentacji na etapie wykonawstwa, jeżeli konieczność ich wprowadzenia wynika z przyczyn leżących po stronie Wykonawcy.</w:t>
      </w:r>
    </w:p>
    <w:p w14:paraId="12F8E4D9" w14:textId="77777777" w:rsidR="00F81465" w:rsidRPr="00592E6C" w:rsidRDefault="00F81465" w:rsidP="00F814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1701AB1" w14:textId="77777777" w:rsidR="00F81465" w:rsidRPr="00592E6C" w:rsidRDefault="00F81465" w:rsidP="00F81465">
      <w:pPr>
        <w:pStyle w:val="Tekstpodstawowy2"/>
        <w:jc w:val="both"/>
        <w:rPr>
          <w:rFonts w:asciiTheme="minorHAnsi" w:hAnsiTheme="minorHAnsi" w:cstheme="minorHAnsi"/>
          <w:u w:val="single"/>
        </w:rPr>
      </w:pPr>
      <w:r w:rsidRPr="00592E6C">
        <w:rPr>
          <w:rFonts w:asciiTheme="minorHAnsi" w:hAnsiTheme="minorHAnsi" w:cstheme="minorHAnsi"/>
          <w:u w:val="single"/>
        </w:rPr>
        <w:t>Termin wykonania zamówienia</w:t>
      </w:r>
    </w:p>
    <w:p w14:paraId="74BCEB8A" w14:textId="4733B066" w:rsidR="00F81465" w:rsidRPr="00592E6C" w:rsidRDefault="00F81465" w:rsidP="00F814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92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Termin wykonania zamówienia </w:t>
      </w:r>
      <w:r w:rsidR="00D44AFC" w:rsidRPr="00592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– do </w:t>
      </w:r>
      <w:r w:rsidR="00382676" w:rsidRPr="00592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27 października</w:t>
      </w:r>
      <w:r w:rsidR="0011116F" w:rsidRPr="00592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</w:t>
      </w:r>
      <w:r w:rsidR="005662A5" w:rsidRPr="00592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11116F" w:rsidRPr="00592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44AFC" w:rsidRPr="00592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roku</w:t>
      </w:r>
      <w:r w:rsidRPr="00592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52BD98FC" w14:textId="0E8B8D8A" w:rsidR="00FA5DC8" w:rsidRPr="00592E6C" w:rsidRDefault="00F81465" w:rsidP="00382676">
      <w:pPr>
        <w:widowControl w:val="0"/>
        <w:shd w:val="solid" w:color="FFFFFF" w:fill="FFFFFF"/>
        <w:overflowPunct w:val="0"/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kern w:val="28"/>
          <w:u w:val="single"/>
        </w:rPr>
      </w:pPr>
      <w:r w:rsidRPr="00592E6C">
        <w:rPr>
          <w:rFonts w:asciiTheme="minorHAnsi" w:eastAsiaTheme="minorEastAsia" w:hAnsiTheme="minorHAnsi" w:cstheme="minorHAnsi"/>
          <w:kern w:val="28"/>
        </w:rPr>
        <w:t>We wskazanym terminie Wykonawca przekaże zamawiającemu kompletną dokumentację projektowo-kosztorysową wraz z wszelkimi niezbędnymi uzgodnieniami/pozwoleniami</w:t>
      </w:r>
      <w:r w:rsidR="002C3407" w:rsidRPr="00592E6C">
        <w:rPr>
          <w:rFonts w:asciiTheme="minorHAnsi" w:eastAsiaTheme="minorEastAsia" w:hAnsiTheme="minorHAnsi" w:cstheme="minorHAnsi"/>
          <w:kern w:val="28"/>
          <w:u w:val="single"/>
        </w:rPr>
        <w:t>.</w:t>
      </w:r>
    </w:p>
    <w:p w14:paraId="6D74D267" w14:textId="77777777" w:rsidR="00382676" w:rsidRPr="00592E6C" w:rsidRDefault="00382676" w:rsidP="00382676">
      <w:pPr>
        <w:widowControl w:val="0"/>
        <w:shd w:val="solid" w:color="FFFFFF" w:fill="FFFFFF"/>
        <w:overflowPunct w:val="0"/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kern w:val="28"/>
          <w:u w:val="single"/>
        </w:rPr>
      </w:pPr>
    </w:p>
    <w:p w14:paraId="4EA2E02D" w14:textId="77777777" w:rsidR="00FA5DC8" w:rsidRPr="00592E6C" w:rsidRDefault="00FA5DC8" w:rsidP="00FA5D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592E6C">
        <w:rPr>
          <w:rFonts w:asciiTheme="minorHAnsi" w:hAnsiTheme="minorHAnsi" w:cstheme="minorHAnsi"/>
          <w:b/>
          <w:u w:val="single"/>
        </w:rPr>
        <w:t>Zakres prac projektowych:</w:t>
      </w:r>
    </w:p>
    <w:p w14:paraId="4C22E77B" w14:textId="77777777" w:rsidR="00382676" w:rsidRPr="00592E6C" w:rsidRDefault="00382676" w:rsidP="00FA5D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592E6C">
        <w:rPr>
          <w:rFonts w:asciiTheme="minorHAnsi" w:hAnsiTheme="minorHAnsi" w:cstheme="minorHAnsi"/>
          <w:bCs/>
        </w:rPr>
        <w:t xml:space="preserve">Zadanie zlokalizowane jest w ciągu drogi wojewódzkiej nr 324 w miejscowości </w:t>
      </w:r>
      <w:proofErr w:type="spellStart"/>
      <w:r w:rsidRPr="00592E6C">
        <w:rPr>
          <w:rFonts w:asciiTheme="minorHAnsi" w:hAnsiTheme="minorHAnsi" w:cstheme="minorHAnsi"/>
          <w:bCs/>
        </w:rPr>
        <w:t>Wiewierz</w:t>
      </w:r>
      <w:proofErr w:type="spellEnd"/>
      <w:r w:rsidRPr="00592E6C">
        <w:rPr>
          <w:rFonts w:asciiTheme="minorHAnsi" w:hAnsiTheme="minorHAnsi" w:cstheme="minorHAnsi"/>
          <w:bCs/>
        </w:rPr>
        <w:t>,</w:t>
      </w:r>
      <w:r w:rsidRPr="00592E6C">
        <w:rPr>
          <w:rFonts w:asciiTheme="minorHAnsi" w:hAnsiTheme="minorHAnsi" w:cstheme="minorHAnsi"/>
          <w:bCs/>
        </w:rPr>
        <w:br/>
        <w:t xml:space="preserve">w obrębie </w:t>
      </w:r>
      <w:proofErr w:type="spellStart"/>
      <w:r w:rsidRPr="00592E6C">
        <w:rPr>
          <w:rFonts w:asciiTheme="minorHAnsi" w:hAnsiTheme="minorHAnsi" w:cstheme="minorHAnsi"/>
          <w:bCs/>
        </w:rPr>
        <w:t>kilometraża</w:t>
      </w:r>
      <w:proofErr w:type="spellEnd"/>
      <w:r w:rsidRPr="00592E6C">
        <w:rPr>
          <w:rFonts w:asciiTheme="minorHAnsi" w:hAnsiTheme="minorHAnsi" w:cstheme="minorHAnsi"/>
          <w:bCs/>
        </w:rPr>
        <w:t xml:space="preserve"> drogi: od 36+100 do 35+900. Przedmiotowa inwestycja dotyczy budowy chodników wraz z przejściem dla pieszych do dwóch przystanków autobusowych ulokowanych po obu stronach jezdni.</w:t>
      </w:r>
    </w:p>
    <w:p w14:paraId="4441377D" w14:textId="1AC1AE2B" w:rsidR="00723584" w:rsidRPr="00592E6C" w:rsidRDefault="006A22FB" w:rsidP="002C340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592E6C">
        <w:rPr>
          <w:rFonts w:asciiTheme="minorHAnsi" w:hAnsiTheme="minorHAnsi" w:cstheme="minorHAnsi"/>
          <w:bCs/>
          <w:i/>
          <w:iCs/>
        </w:rPr>
        <w:t>Wszelkie rozwiązania techniczne oraz zakres projektowanych robót należy ustalić</w:t>
      </w:r>
      <w:r w:rsidR="00265581" w:rsidRPr="00592E6C">
        <w:rPr>
          <w:rFonts w:asciiTheme="minorHAnsi" w:hAnsiTheme="minorHAnsi" w:cstheme="minorHAnsi"/>
          <w:bCs/>
          <w:i/>
          <w:iCs/>
        </w:rPr>
        <w:br/>
      </w:r>
      <w:r w:rsidRPr="00592E6C">
        <w:rPr>
          <w:rFonts w:asciiTheme="minorHAnsi" w:hAnsiTheme="minorHAnsi" w:cstheme="minorHAnsi"/>
          <w:bCs/>
          <w:i/>
          <w:iCs/>
        </w:rPr>
        <w:t>z Zamawiającym</w:t>
      </w:r>
      <w:r w:rsidR="00382676" w:rsidRPr="00592E6C">
        <w:rPr>
          <w:rFonts w:asciiTheme="minorHAnsi" w:hAnsiTheme="minorHAnsi" w:cstheme="minorHAnsi"/>
          <w:bCs/>
          <w:i/>
          <w:iCs/>
        </w:rPr>
        <w:t xml:space="preserve"> oraz zgodnie z wymaganiami </w:t>
      </w:r>
      <w:proofErr w:type="spellStart"/>
      <w:r w:rsidR="00382676" w:rsidRPr="00592E6C">
        <w:rPr>
          <w:rFonts w:asciiTheme="minorHAnsi" w:hAnsiTheme="minorHAnsi" w:cstheme="minorHAnsi"/>
          <w:bCs/>
          <w:i/>
          <w:iCs/>
        </w:rPr>
        <w:t>DSDiK</w:t>
      </w:r>
      <w:proofErr w:type="spellEnd"/>
      <w:r w:rsidRPr="00592E6C">
        <w:rPr>
          <w:rFonts w:asciiTheme="minorHAnsi" w:hAnsiTheme="minorHAnsi" w:cstheme="minorHAnsi"/>
          <w:bCs/>
          <w:i/>
          <w:iCs/>
        </w:rPr>
        <w:t>.</w:t>
      </w:r>
    </w:p>
    <w:p w14:paraId="7CA818EB" w14:textId="369BEB91" w:rsidR="00F81465" w:rsidRPr="00592E6C" w:rsidRDefault="00F81465" w:rsidP="0022048B">
      <w:pPr>
        <w:rPr>
          <w:rFonts w:asciiTheme="minorHAnsi" w:hAnsiTheme="minorHAnsi" w:cstheme="minorHAnsi"/>
        </w:rPr>
      </w:pPr>
    </w:p>
    <w:sectPr w:rsidR="00F81465" w:rsidRPr="0059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DE0"/>
    <w:multiLevelType w:val="hybridMultilevel"/>
    <w:tmpl w:val="F654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7C4F"/>
    <w:multiLevelType w:val="hybridMultilevel"/>
    <w:tmpl w:val="F654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0522"/>
    <w:multiLevelType w:val="hybridMultilevel"/>
    <w:tmpl w:val="F654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01973"/>
    <w:multiLevelType w:val="hybridMultilevel"/>
    <w:tmpl w:val="F654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969BC"/>
    <w:multiLevelType w:val="hybridMultilevel"/>
    <w:tmpl w:val="F654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239112">
    <w:abstractNumId w:val="2"/>
  </w:num>
  <w:num w:numId="2" w16cid:durableId="420415048">
    <w:abstractNumId w:val="0"/>
  </w:num>
  <w:num w:numId="3" w16cid:durableId="1535579793">
    <w:abstractNumId w:val="1"/>
  </w:num>
  <w:num w:numId="4" w16cid:durableId="892276743">
    <w:abstractNumId w:val="4"/>
  </w:num>
  <w:num w:numId="5" w16cid:durableId="272173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C8"/>
    <w:rsid w:val="00062E20"/>
    <w:rsid w:val="00094C7E"/>
    <w:rsid w:val="00102A2B"/>
    <w:rsid w:val="0011116F"/>
    <w:rsid w:val="0022048B"/>
    <w:rsid w:val="00265581"/>
    <w:rsid w:val="002A0383"/>
    <w:rsid w:val="002C093B"/>
    <w:rsid w:val="002C3407"/>
    <w:rsid w:val="003030B3"/>
    <w:rsid w:val="00326644"/>
    <w:rsid w:val="00382676"/>
    <w:rsid w:val="003A75A8"/>
    <w:rsid w:val="003F4D51"/>
    <w:rsid w:val="00420963"/>
    <w:rsid w:val="0046559F"/>
    <w:rsid w:val="004F15E2"/>
    <w:rsid w:val="005662A5"/>
    <w:rsid w:val="00592E6C"/>
    <w:rsid w:val="006302ED"/>
    <w:rsid w:val="0068271C"/>
    <w:rsid w:val="006A22FB"/>
    <w:rsid w:val="00723584"/>
    <w:rsid w:val="00725BB7"/>
    <w:rsid w:val="007441CD"/>
    <w:rsid w:val="007740A4"/>
    <w:rsid w:val="007B2414"/>
    <w:rsid w:val="00816E10"/>
    <w:rsid w:val="00875B0E"/>
    <w:rsid w:val="008841D7"/>
    <w:rsid w:val="008C7202"/>
    <w:rsid w:val="009540CF"/>
    <w:rsid w:val="009770D5"/>
    <w:rsid w:val="009F0E5B"/>
    <w:rsid w:val="00B7619F"/>
    <w:rsid w:val="00B84DC5"/>
    <w:rsid w:val="00C6711C"/>
    <w:rsid w:val="00C928D5"/>
    <w:rsid w:val="00CD05C4"/>
    <w:rsid w:val="00D30E89"/>
    <w:rsid w:val="00D44AFC"/>
    <w:rsid w:val="00D66EF3"/>
    <w:rsid w:val="00E4185E"/>
    <w:rsid w:val="00E47B82"/>
    <w:rsid w:val="00E72E3C"/>
    <w:rsid w:val="00EE68CD"/>
    <w:rsid w:val="00F74274"/>
    <w:rsid w:val="00F81465"/>
    <w:rsid w:val="00F93FA3"/>
    <w:rsid w:val="00F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2440"/>
  <w15:docId w15:val="{FE3B6E9B-B775-42C6-A11C-36489EFC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DC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A5D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FA5DC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A5DC8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rsid w:val="00FA5DC8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5DC8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A5DC8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2"/>
      <w:szCs w:val="17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DC8"/>
    <w:rPr>
      <w:rFonts w:ascii="Arial" w:eastAsia="Times New Roman" w:hAnsi="Arial" w:cs="Times New Roman"/>
      <w:color w:val="000000"/>
      <w:szCs w:val="17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4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4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D86D-658C-42AA-BF9C-92DA7B68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Joanna Pawliczak</cp:lastModifiedBy>
  <cp:revision>2</cp:revision>
  <cp:lastPrinted>2021-09-15T07:03:00Z</cp:lastPrinted>
  <dcterms:created xsi:type="dcterms:W3CDTF">2023-09-11T09:03:00Z</dcterms:created>
  <dcterms:modified xsi:type="dcterms:W3CDTF">2023-09-11T09:03:00Z</dcterms:modified>
</cp:coreProperties>
</file>