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A891" w14:textId="1E4DDD41" w:rsidR="00E20E91" w:rsidRDefault="009812F8" w:rsidP="009812F8">
      <w:pPr>
        <w:spacing w:line="276" w:lineRule="auto"/>
        <w:rPr>
          <w:rFonts w:ascii="Calibri" w:hAnsi="Calibri" w:cs="Tahoma"/>
          <w:b/>
          <w:bCs/>
        </w:rPr>
      </w:pPr>
      <w:r w:rsidRPr="00AB34B3">
        <w:rPr>
          <w:rFonts w:ascii="Calibri" w:hAnsi="Calibri" w:cs="Tahoma"/>
          <w:b/>
          <w:bCs/>
        </w:rPr>
        <w:t>IB.271.1</w:t>
      </w:r>
      <w:r w:rsidR="00F33B00">
        <w:rPr>
          <w:rFonts w:ascii="Calibri" w:hAnsi="Calibri" w:cs="Tahoma"/>
          <w:b/>
          <w:bCs/>
        </w:rPr>
        <w:t>4</w:t>
      </w:r>
      <w:r w:rsidR="00DC4259" w:rsidRPr="00AB34B3">
        <w:rPr>
          <w:rFonts w:ascii="Calibri" w:hAnsi="Calibri" w:cs="Tahoma"/>
          <w:b/>
          <w:bCs/>
        </w:rPr>
        <w:t xml:space="preserve">.2022                                                                      </w:t>
      </w:r>
      <w:r w:rsidRPr="00AB34B3">
        <w:rPr>
          <w:rFonts w:ascii="Calibri" w:hAnsi="Calibri" w:cs="Tahoma"/>
          <w:b/>
          <w:bCs/>
        </w:rPr>
        <w:t xml:space="preserve">                                               </w:t>
      </w:r>
      <w:r w:rsidR="005B3088" w:rsidRPr="009812F8">
        <w:rPr>
          <w:rFonts w:ascii="Calibri" w:hAnsi="Calibri" w:cs="Tahoma"/>
          <w:b/>
          <w:bCs/>
        </w:rPr>
        <w:t xml:space="preserve">Załącznik nr </w:t>
      </w:r>
      <w:r w:rsidR="00FD0EB1">
        <w:rPr>
          <w:rFonts w:ascii="Calibri" w:hAnsi="Calibri" w:cs="Tahoma"/>
          <w:b/>
          <w:bCs/>
        </w:rPr>
        <w:t>2.</w:t>
      </w:r>
      <w:r w:rsidR="00A33C6D" w:rsidRPr="009812F8">
        <w:rPr>
          <w:rFonts w:ascii="Calibri" w:hAnsi="Calibri" w:cs="Tahoma"/>
          <w:b/>
          <w:bCs/>
        </w:rPr>
        <w:t>2</w:t>
      </w:r>
      <w:r w:rsidR="00DF7618">
        <w:rPr>
          <w:rFonts w:ascii="Calibri" w:hAnsi="Calibri" w:cs="Tahoma"/>
          <w:b/>
          <w:bCs/>
        </w:rPr>
        <w:t>d</w:t>
      </w:r>
      <w:r w:rsidR="005B3088" w:rsidRPr="009812F8">
        <w:rPr>
          <w:rFonts w:ascii="Calibri" w:hAnsi="Calibri" w:cs="Tahoma"/>
          <w:b/>
          <w:bCs/>
        </w:rPr>
        <w:t xml:space="preserve"> do </w:t>
      </w:r>
      <w:r w:rsidR="00FD0EB1">
        <w:rPr>
          <w:rFonts w:ascii="Calibri" w:hAnsi="Calibri" w:cs="Tahoma"/>
          <w:b/>
          <w:bCs/>
        </w:rPr>
        <w:t>formularza ofertowego</w:t>
      </w:r>
      <w:r w:rsidR="00AE5849" w:rsidRPr="009812F8">
        <w:rPr>
          <w:rFonts w:ascii="Calibri" w:hAnsi="Calibri" w:cs="Tahoma"/>
          <w:b/>
          <w:bCs/>
        </w:rPr>
        <w:t xml:space="preserve"> </w:t>
      </w:r>
    </w:p>
    <w:p w14:paraId="1EC4AF8D" w14:textId="77777777" w:rsidR="00DC4259" w:rsidRDefault="00DC4259">
      <w:pPr>
        <w:spacing w:line="276" w:lineRule="auto"/>
        <w:jc w:val="right"/>
        <w:rPr>
          <w:rFonts w:ascii="Calibri" w:hAnsi="Calibri" w:cs="Tahoma"/>
          <w:b/>
          <w:bCs/>
        </w:rPr>
      </w:pPr>
    </w:p>
    <w:p w14:paraId="7A8F64C6" w14:textId="77777777" w:rsidR="00DC4259" w:rsidRDefault="00DC4259">
      <w:pPr>
        <w:spacing w:line="276" w:lineRule="auto"/>
        <w:jc w:val="right"/>
        <w:rPr>
          <w:rFonts w:ascii="Calibri" w:hAnsi="Calibri" w:cs="Tahoma"/>
          <w:b/>
          <w:bCs/>
        </w:rPr>
      </w:pPr>
    </w:p>
    <w:p w14:paraId="6A19F4BE" w14:textId="519DD05B" w:rsidR="0065299E" w:rsidRPr="00DC4259" w:rsidRDefault="0065299E" w:rsidP="00DC4259">
      <w:pPr>
        <w:spacing w:line="276" w:lineRule="auto"/>
        <w:jc w:val="center"/>
        <w:rPr>
          <w:rFonts w:ascii="Calibri" w:hAnsi="Calibri"/>
          <w:sz w:val="32"/>
          <w:szCs w:val="32"/>
          <w:u w:val="single"/>
        </w:rPr>
      </w:pPr>
      <w:r w:rsidRPr="00DC4259">
        <w:rPr>
          <w:rFonts w:ascii="Calibri" w:hAnsi="Calibri" w:cs="Tahoma"/>
          <w:b/>
          <w:bCs/>
          <w:sz w:val="32"/>
          <w:szCs w:val="32"/>
          <w:u w:val="single"/>
        </w:rPr>
        <w:t>Formularz szczegółowy</w:t>
      </w:r>
      <w:r w:rsidR="00AB34B3">
        <w:rPr>
          <w:rFonts w:ascii="Calibri" w:hAnsi="Calibri" w:cs="Tahoma"/>
          <w:b/>
          <w:bCs/>
          <w:sz w:val="32"/>
          <w:szCs w:val="32"/>
          <w:u w:val="single"/>
        </w:rPr>
        <w:t xml:space="preserve"> dla części </w:t>
      </w:r>
      <w:r w:rsidR="00DF7618">
        <w:rPr>
          <w:rFonts w:ascii="Calibri" w:hAnsi="Calibri" w:cs="Tahoma"/>
          <w:b/>
          <w:bCs/>
          <w:sz w:val="32"/>
          <w:szCs w:val="32"/>
          <w:u w:val="single"/>
        </w:rPr>
        <w:t>4</w:t>
      </w:r>
      <w:r w:rsidRPr="00DC4259">
        <w:rPr>
          <w:rFonts w:ascii="Calibri" w:hAnsi="Calibri" w:cs="Tahoma"/>
          <w:b/>
          <w:bCs/>
          <w:sz w:val="32"/>
          <w:szCs w:val="32"/>
          <w:u w:val="single"/>
        </w:rPr>
        <w:t>:</w:t>
      </w:r>
    </w:p>
    <w:p w14:paraId="00CEFDC3" w14:textId="1B379B14" w:rsidR="005222F8" w:rsidRPr="0020766D" w:rsidRDefault="0065299E" w:rsidP="005222F8">
      <w:pPr>
        <w:jc w:val="center"/>
        <w:rPr>
          <w:rFonts w:asciiTheme="minorHAnsi" w:hAnsiTheme="minorHAnsi" w:cstheme="minorHAnsi"/>
          <w:b/>
        </w:rPr>
      </w:pPr>
      <w:r w:rsidRPr="0020766D">
        <w:rPr>
          <w:rFonts w:asciiTheme="minorHAnsi" w:hAnsiTheme="minorHAnsi" w:cstheme="minorHAnsi"/>
          <w:b/>
        </w:rPr>
        <w:t>Charakterystyka przedmiotu zamówienia</w:t>
      </w:r>
    </w:p>
    <w:p w14:paraId="3F450BC8" w14:textId="2BE5D31A" w:rsidR="00B50082" w:rsidRDefault="0020766D" w:rsidP="005222F8">
      <w:pPr>
        <w:jc w:val="center"/>
        <w:rPr>
          <w:b/>
        </w:rPr>
      </w:pPr>
      <w:r w:rsidRPr="0068782A">
        <w:rPr>
          <w:rFonts w:asciiTheme="minorHAnsi" w:hAnsiTheme="minorHAnsi" w:cstheme="minorHAnsi"/>
          <w:b/>
          <w:bCs/>
        </w:rPr>
        <w:t xml:space="preserve">Dostawa </w:t>
      </w:r>
      <w:r w:rsidR="00DF7618" w:rsidRPr="00DF7618">
        <w:rPr>
          <w:rFonts w:asciiTheme="minorHAnsi" w:hAnsiTheme="minorHAnsi" w:cstheme="minorHAnsi"/>
          <w:b/>
          <w:bCs/>
        </w:rPr>
        <w:t>serwera z systemem operacyjnym</w:t>
      </w:r>
    </w:p>
    <w:p w14:paraId="16C89775" w14:textId="77777777" w:rsidR="00AB34B3" w:rsidRPr="00AB34B3" w:rsidRDefault="00AB34B3" w:rsidP="005222F8">
      <w:pPr>
        <w:jc w:val="center"/>
        <w:rPr>
          <w:bCs/>
        </w:rPr>
      </w:pPr>
    </w:p>
    <w:p w14:paraId="1FE9C210" w14:textId="77777777" w:rsidR="005222F8" w:rsidRPr="00AB34B3" w:rsidRDefault="005222F8" w:rsidP="005222F8">
      <w:pPr>
        <w:jc w:val="center"/>
        <w:rPr>
          <w:b/>
          <w:bCs/>
          <w:sz w:val="22"/>
        </w:rPr>
      </w:pPr>
    </w:p>
    <w:p w14:paraId="2340FE26" w14:textId="77777777" w:rsidR="00DF7618" w:rsidRPr="00DF7618" w:rsidRDefault="00DF7618" w:rsidP="00DF7618">
      <w:pPr>
        <w:pStyle w:val="Akapitzlist"/>
        <w:numPr>
          <w:ilvl w:val="0"/>
          <w:numId w:val="18"/>
        </w:numPr>
        <w:ind w:left="284"/>
        <w:rPr>
          <w:rFonts w:asciiTheme="minorHAnsi" w:hAnsiTheme="minorHAnsi" w:cstheme="minorHAnsi"/>
          <w:b/>
          <w:bCs/>
        </w:rPr>
      </w:pPr>
      <w:r w:rsidRPr="00DF7618">
        <w:rPr>
          <w:rFonts w:asciiTheme="minorHAnsi" w:hAnsiTheme="minorHAnsi" w:cstheme="minorHAnsi"/>
          <w:b/>
          <w:bCs/>
        </w:rPr>
        <w:t>Serwer z systemem operacyjnym – 1 sztuka</w:t>
      </w:r>
    </w:p>
    <w:tbl>
      <w:tblPr>
        <w:tblStyle w:val="Tabela-Siatka"/>
        <w:tblW w:w="14317" w:type="dxa"/>
        <w:tblInd w:w="-1139" w:type="dxa"/>
        <w:tblLook w:val="04A0" w:firstRow="1" w:lastRow="0" w:firstColumn="1" w:lastColumn="0" w:noHBand="0" w:noVBand="1"/>
      </w:tblPr>
      <w:tblGrid>
        <w:gridCol w:w="1985"/>
        <w:gridCol w:w="6379"/>
        <w:gridCol w:w="2835"/>
        <w:gridCol w:w="3118"/>
      </w:tblGrid>
      <w:tr w:rsidR="00974F7E" w:rsidRPr="00E67A62" w14:paraId="5AE44AFE" w14:textId="3F4FF217" w:rsidTr="00974F7E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75B98F0" w14:textId="77777777" w:rsidR="00974F7E" w:rsidRPr="00E67A62" w:rsidRDefault="00974F7E" w:rsidP="00D3090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Obszar wymagań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6006E655" w14:textId="77777777" w:rsidR="00974F7E" w:rsidRPr="00E67A62" w:rsidRDefault="00974F7E" w:rsidP="00D3090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Wymagania minimalne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3BF3F19" w14:textId="1C0CBD08" w:rsidR="00974F7E" w:rsidRPr="00E67A62" w:rsidRDefault="00974F7E" w:rsidP="00D3090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Oferowane parametry</w:t>
            </w:r>
            <w:r w:rsidR="00D3090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*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90721BC" w14:textId="2E775169" w:rsidR="00974F7E" w:rsidRPr="00E67A62" w:rsidRDefault="00974F7E" w:rsidP="00D3090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Opis rozwiązań równoważnych</w:t>
            </w:r>
            <w:r w:rsidR="00D35E03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**</w:t>
            </w:r>
          </w:p>
        </w:tc>
      </w:tr>
      <w:tr w:rsidR="0053469C" w:rsidRPr="00E67A62" w14:paraId="4AE5CCE1" w14:textId="21A63125" w:rsidTr="00520E21">
        <w:tc>
          <w:tcPr>
            <w:tcW w:w="1985" w:type="dxa"/>
          </w:tcPr>
          <w:p w14:paraId="031DD2DC" w14:textId="60F97CD4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Serwer z systemem operacyjnym</w:t>
            </w:r>
          </w:p>
        </w:tc>
        <w:tc>
          <w:tcPr>
            <w:tcW w:w="6379" w:type="dxa"/>
          </w:tcPr>
          <w:p w14:paraId="2A2EFA92" w14:textId="5DEDA32B" w:rsidR="0053469C" w:rsidRPr="0053469C" w:rsidRDefault="0053469C" w:rsidP="0053469C">
            <w:pPr>
              <w:widowControl w:val="0"/>
              <w:suppressAutoHyphens w:val="0"/>
              <w:autoSpaceDE w:val="0"/>
              <w:autoSpaceDN w:val="0"/>
              <w:ind w:right="6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bCs/>
                <w:sz w:val="20"/>
                <w:szCs w:val="20"/>
              </w:rPr>
              <w:t>W ofercie należy podać nazwę producenta, typ, model oraz rok produkcji.</w:t>
            </w:r>
          </w:p>
        </w:tc>
        <w:tc>
          <w:tcPr>
            <w:tcW w:w="2835" w:type="dxa"/>
          </w:tcPr>
          <w:p w14:paraId="0D89C0B9" w14:textId="77777777" w:rsidR="0053469C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Producent:</w:t>
            </w:r>
          </w:p>
          <w:p w14:paraId="259DE29C" w14:textId="77777777" w:rsidR="0053469C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</w:t>
            </w:r>
          </w:p>
          <w:p w14:paraId="19617A9C" w14:textId="77777777" w:rsidR="0053469C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Typ i model:</w:t>
            </w:r>
          </w:p>
          <w:p w14:paraId="2D92B39C" w14:textId="77777777" w:rsidR="0053469C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………………………………..</w:t>
            </w:r>
          </w:p>
          <w:p w14:paraId="71BAAE32" w14:textId="77777777" w:rsidR="0053469C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Rok produkcji:</w:t>
            </w:r>
          </w:p>
          <w:p w14:paraId="6DF4296B" w14:textId="4765C59D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</w:t>
            </w:r>
          </w:p>
        </w:tc>
        <w:tc>
          <w:tcPr>
            <w:tcW w:w="3118" w:type="dxa"/>
          </w:tcPr>
          <w:p w14:paraId="7FB8180D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30E603C5" w14:textId="547FB317" w:rsidTr="00FF3BA9">
        <w:tc>
          <w:tcPr>
            <w:tcW w:w="1985" w:type="dxa"/>
            <w:vAlign w:val="center"/>
          </w:tcPr>
          <w:p w14:paraId="6CF1B9DD" w14:textId="76A672CA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6379" w:type="dxa"/>
            <w:vAlign w:val="center"/>
          </w:tcPr>
          <w:p w14:paraId="1CEF51E0" w14:textId="77777777" w:rsidR="0053469C" w:rsidRPr="0053469C" w:rsidRDefault="0053469C" w:rsidP="0053469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Obudowa </w:t>
            </w:r>
            <w:proofErr w:type="spellStart"/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 wysokości max 1U z możliwością instalacji min. 4 dysków 3,5” wraz z kompletem wysuwanych szyn umożliwiających montaż w szafie </w:t>
            </w:r>
            <w:proofErr w:type="spellStart"/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wysuwanie serwera do celów serwisowych </w:t>
            </w:r>
            <w:proofErr w:type="spellStart"/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Organizer</w:t>
            </w:r>
            <w:proofErr w:type="spellEnd"/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kablowy nie jest wymagany. </w:t>
            </w:r>
          </w:p>
          <w:p w14:paraId="46905CD3" w14:textId="2424D033" w:rsidR="0053469C" w:rsidRPr="0053469C" w:rsidRDefault="0053469C" w:rsidP="0053469C">
            <w:pPr>
              <w:widowControl w:val="0"/>
              <w:tabs>
                <w:tab w:val="left" w:pos="247"/>
              </w:tabs>
              <w:suppressAutoHyphens w:val="0"/>
              <w:autoSpaceDE w:val="0"/>
              <w:autoSpaceDN w:val="0"/>
              <w:spacing w:before="1"/>
              <w:ind w:right="6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Obudowa wyposażona w ramkę zamykaną na kluczyk, chroniącą dyski przed nieuprawnionym dostępem. </w:t>
            </w:r>
          </w:p>
        </w:tc>
        <w:tc>
          <w:tcPr>
            <w:tcW w:w="2835" w:type="dxa"/>
          </w:tcPr>
          <w:p w14:paraId="2B45D415" w14:textId="7EB21D42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420669AC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1D05E026" w14:textId="0B10D00B" w:rsidTr="00D43D9A">
        <w:tc>
          <w:tcPr>
            <w:tcW w:w="1985" w:type="dxa"/>
          </w:tcPr>
          <w:p w14:paraId="032B63C1" w14:textId="1E01AC9A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6379" w:type="dxa"/>
          </w:tcPr>
          <w:p w14:paraId="329E85A8" w14:textId="38B6E4E8" w:rsidR="0053469C" w:rsidRPr="0053469C" w:rsidRDefault="0053469C" w:rsidP="0053469C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montażu w szafie </w:t>
            </w:r>
            <w:proofErr w:type="spellStart"/>
            <w:r w:rsidRPr="0053469C">
              <w:rPr>
                <w:rFonts w:asciiTheme="minorHAnsi" w:hAnsiTheme="minorHAnsi" w:cstheme="minorHAnsi"/>
                <w:bCs/>
                <w:sz w:val="20"/>
                <w:szCs w:val="20"/>
              </w:rPr>
              <w:t>rack</w:t>
            </w:r>
            <w:proofErr w:type="spellEnd"/>
            <w:r w:rsidRPr="0053469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19”, wysokość 1U</w:t>
            </w:r>
          </w:p>
        </w:tc>
        <w:tc>
          <w:tcPr>
            <w:tcW w:w="2835" w:type="dxa"/>
          </w:tcPr>
          <w:p w14:paraId="067A4DC3" w14:textId="0B5A7E3E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1F09E055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52AE1071" w14:textId="58EFE868" w:rsidTr="00FF3BA9">
        <w:tc>
          <w:tcPr>
            <w:tcW w:w="1985" w:type="dxa"/>
            <w:vAlign w:val="center"/>
          </w:tcPr>
          <w:p w14:paraId="0574CF06" w14:textId="7F7CD907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Płyta główna</w:t>
            </w:r>
          </w:p>
        </w:tc>
        <w:tc>
          <w:tcPr>
            <w:tcW w:w="6379" w:type="dxa"/>
            <w:vAlign w:val="center"/>
          </w:tcPr>
          <w:p w14:paraId="6D36DC03" w14:textId="34CF0748" w:rsidR="0053469C" w:rsidRPr="0053469C" w:rsidRDefault="0053469C" w:rsidP="0053469C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  <w:tc>
          <w:tcPr>
            <w:tcW w:w="2835" w:type="dxa"/>
          </w:tcPr>
          <w:p w14:paraId="6CA36030" w14:textId="52E84114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06B3BB38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4704DBFB" w14:textId="38221A3A" w:rsidTr="00FF3BA9">
        <w:tc>
          <w:tcPr>
            <w:tcW w:w="1985" w:type="dxa"/>
            <w:vAlign w:val="center"/>
          </w:tcPr>
          <w:p w14:paraId="7AB99464" w14:textId="315B4D4E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Chipset</w:t>
            </w:r>
          </w:p>
        </w:tc>
        <w:tc>
          <w:tcPr>
            <w:tcW w:w="6379" w:type="dxa"/>
            <w:vAlign w:val="center"/>
          </w:tcPr>
          <w:p w14:paraId="3BB8367B" w14:textId="7A73D82C" w:rsidR="0053469C" w:rsidRPr="0053469C" w:rsidRDefault="0053469C" w:rsidP="0053469C">
            <w:pPr>
              <w:widowControl w:val="0"/>
              <w:numPr>
                <w:ilvl w:val="0"/>
                <w:numId w:val="16"/>
              </w:numPr>
              <w:tabs>
                <w:tab w:val="left" w:pos="164"/>
              </w:tabs>
              <w:suppressAutoHyphens w:val="0"/>
              <w:autoSpaceDE w:val="0"/>
              <w:autoSpaceDN w:val="0"/>
              <w:spacing w:line="238" w:lineRule="exact"/>
              <w:ind w:left="306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bCs/>
                <w:sz w:val="20"/>
                <w:szCs w:val="20"/>
              </w:rPr>
              <w:t>Dedykowany przez producenta procesora do pracy w serwerach dwuprocesorowych.</w:t>
            </w:r>
          </w:p>
        </w:tc>
        <w:tc>
          <w:tcPr>
            <w:tcW w:w="2835" w:type="dxa"/>
          </w:tcPr>
          <w:p w14:paraId="250EE21B" w14:textId="0A308CF0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0F54F678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136A224C" w14:textId="49801370" w:rsidTr="00FF3BA9">
        <w:tc>
          <w:tcPr>
            <w:tcW w:w="1985" w:type="dxa"/>
            <w:vAlign w:val="center"/>
          </w:tcPr>
          <w:p w14:paraId="2078128A" w14:textId="30B7C167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6379" w:type="dxa"/>
            <w:vAlign w:val="center"/>
          </w:tcPr>
          <w:p w14:paraId="396BF041" w14:textId="5C1B3D49" w:rsidR="0053469C" w:rsidRPr="0053469C" w:rsidRDefault="0053469C" w:rsidP="0053469C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 xml:space="preserve">Zainstalowany jeden procesor min. 8-rdzeniowe, min. 2.8 GHz, min. 12MB pamięci cache klasy x86 dedykowane do pracy z zaoferowanym serwerem umożliwiające </w:t>
            </w:r>
            <w:r w:rsidRPr="00B317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osiągnięcie wyniku min. 127 w teście SPECrate2017_int_base</w:t>
            </w: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3469C">
              <w:rPr>
                <w:rFonts w:asciiTheme="minorHAnsi" w:hAnsiTheme="minorHAnsi" w:cstheme="minorHAnsi"/>
              </w:rPr>
              <w:t xml:space="preserve"> </w:t>
            </w: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 xml:space="preserve">dostępnym na stronie </w:t>
            </w:r>
            <w:hyperlink r:id="rId8" w:history="1">
              <w:r w:rsidR="00B3177F" w:rsidRPr="00156BDE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www.spec.org</w:t>
              </w:r>
            </w:hyperlink>
            <w:r w:rsidR="00B317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>dla konfiguracji dwuprocesorowej.</w:t>
            </w:r>
          </w:p>
        </w:tc>
        <w:tc>
          <w:tcPr>
            <w:tcW w:w="2835" w:type="dxa"/>
          </w:tcPr>
          <w:p w14:paraId="704E4841" w14:textId="77777777" w:rsidR="0053469C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  <w:p w14:paraId="0636CFB7" w14:textId="77777777" w:rsidR="00B3177F" w:rsidRDefault="00B3177F" w:rsidP="00B3177F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Nazwa procesora: …………………………</w:t>
            </w:r>
          </w:p>
          <w:p w14:paraId="7FCB5ABF" w14:textId="77777777" w:rsidR="00B3177F" w:rsidRDefault="00B3177F" w:rsidP="00B3177F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Oferowany procesor osiąga wynik:</w:t>
            </w:r>
          </w:p>
          <w:p w14:paraId="22F45B95" w14:textId="279E3944" w:rsidR="00B3177F" w:rsidRPr="006926C0" w:rsidRDefault="00B3177F" w:rsidP="00B3177F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…………………………..pkt</w:t>
            </w:r>
          </w:p>
        </w:tc>
        <w:tc>
          <w:tcPr>
            <w:tcW w:w="3118" w:type="dxa"/>
          </w:tcPr>
          <w:p w14:paraId="51769238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15D77BE9" w14:textId="4CD442B6" w:rsidTr="00FF3BA9">
        <w:tc>
          <w:tcPr>
            <w:tcW w:w="1985" w:type="dxa"/>
            <w:vAlign w:val="center"/>
          </w:tcPr>
          <w:p w14:paraId="69B275CE" w14:textId="0F670A1E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RAM</w:t>
            </w:r>
          </w:p>
        </w:tc>
        <w:tc>
          <w:tcPr>
            <w:tcW w:w="6379" w:type="dxa"/>
            <w:vAlign w:val="center"/>
          </w:tcPr>
          <w:p w14:paraId="012AA443" w14:textId="6449DFAE" w:rsidR="0053469C" w:rsidRPr="0053469C" w:rsidRDefault="0053469C" w:rsidP="0053469C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>Minimum 64GB DDR4 RDIMM 3200MT/s, w modułach po 16GB, na płycie głównej powinno znajdować się minimum 16 slotów przeznaczonych do instalacji pamięci. Płyta główna powinna obsługiwać do 1TB pamięci RAM.</w:t>
            </w:r>
          </w:p>
        </w:tc>
        <w:tc>
          <w:tcPr>
            <w:tcW w:w="2835" w:type="dxa"/>
          </w:tcPr>
          <w:p w14:paraId="5BEC5DCD" w14:textId="094C1080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06102E31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68CCEF8B" w14:textId="35C8BAC2" w:rsidTr="00D43D9A">
        <w:tc>
          <w:tcPr>
            <w:tcW w:w="1985" w:type="dxa"/>
            <w:vAlign w:val="center"/>
          </w:tcPr>
          <w:p w14:paraId="06B950F2" w14:textId="202020C1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Gniazda PCI</w:t>
            </w:r>
          </w:p>
        </w:tc>
        <w:tc>
          <w:tcPr>
            <w:tcW w:w="6379" w:type="dxa"/>
          </w:tcPr>
          <w:p w14:paraId="0E630957" w14:textId="6A797812" w:rsidR="0053469C" w:rsidRPr="0053469C" w:rsidRDefault="0053469C" w:rsidP="0053469C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Minimum 1 slot </w:t>
            </w:r>
            <w:proofErr w:type="spellStart"/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x16 generacji 4 typu </w:t>
            </w:r>
            <w:proofErr w:type="spellStart"/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low</w:t>
            </w:r>
            <w:proofErr w:type="spellEnd"/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-profile</w:t>
            </w:r>
          </w:p>
        </w:tc>
        <w:tc>
          <w:tcPr>
            <w:tcW w:w="2835" w:type="dxa"/>
          </w:tcPr>
          <w:p w14:paraId="086A15A4" w14:textId="7C919946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70B17DB7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108F8508" w14:textId="6430BC21" w:rsidTr="00FF3BA9">
        <w:tc>
          <w:tcPr>
            <w:tcW w:w="1985" w:type="dxa"/>
            <w:vAlign w:val="center"/>
          </w:tcPr>
          <w:p w14:paraId="190EA5D4" w14:textId="7902C686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Interfejsy sieciowe/FC/SAS</w:t>
            </w:r>
          </w:p>
        </w:tc>
        <w:tc>
          <w:tcPr>
            <w:tcW w:w="6379" w:type="dxa"/>
            <w:vAlign w:val="center"/>
          </w:tcPr>
          <w:p w14:paraId="1029BBBA" w14:textId="77777777" w:rsidR="0053469C" w:rsidRPr="0053469C" w:rsidRDefault="0053469C" w:rsidP="0053469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>Wbudowane min. 2</w:t>
            </w: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interfejsy sieciowe 1Gb Ethernet w standardzie </w:t>
            </w:r>
            <w:proofErr w:type="spellStart"/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61FC72EE" w14:textId="2C138E56" w:rsidR="0053469C" w:rsidRPr="0053469C" w:rsidRDefault="0053469C" w:rsidP="0053469C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Karta czteroportowa </w:t>
            </w:r>
            <w:proofErr w:type="spellStart"/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1Gb nie zajmująca slotu </w:t>
            </w:r>
            <w:proofErr w:type="spellStart"/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2CD20827" w14:textId="54269798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Cs/>
                <w:sz w:val="20"/>
                <w:szCs w:val="20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3CAE387F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1DDF28E3" w14:textId="02BA394E" w:rsidTr="00FF3BA9">
        <w:tc>
          <w:tcPr>
            <w:tcW w:w="1985" w:type="dxa"/>
            <w:vAlign w:val="center"/>
          </w:tcPr>
          <w:p w14:paraId="6CEF349B" w14:textId="25CEC926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Dyski twarde</w:t>
            </w:r>
          </w:p>
        </w:tc>
        <w:tc>
          <w:tcPr>
            <w:tcW w:w="6379" w:type="dxa"/>
            <w:vAlign w:val="center"/>
          </w:tcPr>
          <w:p w14:paraId="40385A5D" w14:textId="77777777" w:rsidR="0053469C" w:rsidRPr="0053469C" w:rsidRDefault="0053469C" w:rsidP="005346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>Możliwość instalacji dysków SAS, SATA, SSD.</w:t>
            </w:r>
          </w:p>
          <w:p w14:paraId="4CEF8716" w14:textId="77777777" w:rsidR="0053469C" w:rsidRPr="0053469C" w:rsidRDefault="0053469C" w:rsidP="005346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>Zainstalowane 2 dyski o pojemności min. 960GB SSD SATA 6Gb/s 512 2,5‘‘, hot-plug, 1 DWPD</w:t>
            </w:r>
          </w:p>
          <w:p w14:paraId="2FC2210F" w14:textId="1C1E4703" w:rsidR="0053469C" w:rsidRPr="0053469C" w:rsidRDefault="0053469C" w:rsidP="0053469C">
            <w:pPr>
              <w:widowControl w:val="0"/>
              <w:suppressAutoHyphens w:val="0"/>
              <w:autoSpaceDE w:val="0"/>
              <w:autoSpaceDN w:val="0"/>
              <w:ind w:lef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Możliwość zainstalowania dwóch dysków M.2 SATA o pojemności min. 480GB Hot-Plug z możliwością konfiguracji RAID 1. </w:t>
            </w:r>
          </w:p>
        </w:tc>
        <w:tc>
          <w:tcPr>
            <w:tcW w:w="2835" w:type="dxa"/>
          </w:tcPr>
          <w:p w14:paraId="457B14F1" w14:textId="71615C9D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3D351EA8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6DC93B45" w14:textId="39E5EB26" w:rsidTr="00FF3BA9">
        <w:tc>
          <w:tcPr>
            <w:tcW w:w="1985" w:type="dxa"/>
            <w:vAlign w:val="center"/>
          </w:tcPr>
          <w:p w14:paraId="15303CF2" w14:textId="7D7C52B4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Kontroler RAID</w:t>
            </w:r>
          </w:p>
        </w:tc>
        <w:tc>
          <w:tcPr>
            <w:tcW w:w="6379" w:type="dxa"/>
            <w:vAlign w:val="center"/>
          </w:tcPr>
          <w:p w14:paraId="769ED765" w14:textId="4CEB94BF" w:rsidR="0053469C" w:rsidRPr="0053469C" w:rsidRDefault="0053469C" w:rsidP="0053469C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Sprzętowy kontroler dyskowy</w:t>
            </w:r>
            <w:r w:rsidRPr="0053469C">
              <w:rPr>
                <w:rFonts w:asciiTheme="minorHAnsi" w:hAnsiTheme="minorHAnsi" w:cstheme="minorHAnsi"/>
                <w:color w:val="000000"/>
                <w:sz w:val="20"/>
              </w:rPr>
              <w:t xml:space="preserve">, możliwe konfiguracje poziomów RAID: 0,1,10  </w:t>
            </w:r>
          </w:p>
        </w:tc>
        <w:tc>
          <w:tcPr>
            <w:tcW w:w="2835" w:type="dxa"/>
          </w:tcPr>
          <w:p w14:paraId="46BA2278" w14:textId="2AF437F1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447AF2A9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584E9D9E" w14:textId="3BBC1FC7" w:rsidTr="00FF3BA9">
        <w:tc>
          <w:tcPr>
            <w:tcW w:w="1985" w:type="dxa"/>
            <w:vAlign w:val="center"/>
          </w:tcPr>
          <w:p w14:paraId="5BF3B290" w14:textId="63558084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F761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Wbudowane</w:t>
            </w:r>
            <w:proofErr w:type="spellEnd"/>
            <w:r w:rsidRPr="00DF761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F761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porty</w:t>
            </w:r>
            <w:proofErr w:type="spellEnd"/>
          </w:p>
        </w:tc>
        <w:tc>
          <w:tcPr>
            <w:tcW w:w="6379" w:type="dxa"/>
            <w:vAlign w:val="center"/>
          </w:tcPr>
          <w:p w14:paraId="2F1618C1" w14:textId="61B8E4D0" w:rsidR="0053469C" w:rsidRPr="0053469C" w:rsidRDefault="0053469C" w:rsidP="0053469C">
            <w:pPr>
              <w:widowControl w:val="0"/>
              <w:suppressAutoHyphens w:val="0"/>
              <w:autoSpaceDE w:val="0"/>
              <w:autoSpaceDN w:val="0"/>
              <w:spacing w:line="228" w:lineRule="exact"/>
              <w:ind w:left="22" w:right="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3 x USB z czego nie mniej niż 1x USB 2.0 na przednim panelu obudowy i nie mniej niż 1x USB 3.0 z tyłu, 2xVGA z czego jeden na panelu przednim.</w:t>
            </w:r>
          </w:p>
        </w:tc>
        <w:tc>
          <w:tcPr>
            <w:tcW w:w="2835" w:type="dxa"/>
          </w:tcPr>
          <w:p w14:paraId="7DC060CD" w14:textId="724006A4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</w:rPr>
              <w:t xml:space="preserve">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3B1BDBBA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5EBF6D0D" w14:textId="36C93E85" w:rsidTr="00D43D9A">
        <w:tc>
          <w:tcPr>
            <w:tcW w:w="1985" w:type="dxa"/>
            <w:vAlign w:val="center"/>
          </w:tcPr>
          <w:p w14:paraId="5B01AE0F" w14:textId="70D71D81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Video</w:t>
            </w:r>
          </w:p>
        </w:tc>
        <w:tc>
          <w:tcPr>
            <w:tcW w:w="6379" w:type="dxa"/>
          </w:tcPr>
          <w:p w14:paraId="5D3DBB4D" w14:textId="5D1A0AC4" w:rsidR="0053469C" w:rsidRPr="0053469C" w:rsidRDefault="0053469C" w:rsidP="0053469C">
            <w:pPr>
              <w:widowControl w:val="0"/>
              <w:suppressAutoHyphens w:val="0"/>
              <w:autoSpaceDE w:val="0"/>
              <w:autoSpaceDN w:val="0"/>
              <w:spacing w:line="228" w:lineRule="exact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Zintegrowana karta graficzna umożliwiająca wyświetlenie rozdzielczości min. 1920x1200</w:t>
            </w:r>
          </w:p>
        </w:tc>
        <w:tc>
          <w:tcPr>
            <w:tcW w:w="2835" w:type="dxa"/>
          </w:tcPr>
          <w:p w14:paraId="24474F71" w14:textId="7CF67A86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617046E3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3BC3C180" w14:textId="2B5C52C0" w:rsidTr="00FF3BA9">
        <w:tc>
          <w:tcPr>
            <w:tcW w:w="1985" w:type="dxa"/>
            <w:vAlign w:val="center"/>
          </w:tcPr>
          <w:p w14:paraId="70C7851B" w14:textId="4B3D0C11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Zasilacze</w:t>
            </w:r>
          </w:p>
        </w:tc>
        <w:tc>
          <w:tcPr>
            <w:tcW w:w="6379" w:type="dxa"/>
            <w:vAlign w:val="center"/>
          </w:tcPr>
          <w:p w14:paraId="06B1E68B" w14:textId="77777777" w:rsidR="0053469C" w:rsidRPr="0053469C" w:rsidRDefault="0053469C" w:rsidP="005346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>Redundantne, Hot-Plug min. 600W, 230V</w:t>
            </w:r>
          </w:p>
          <w:p w14:paraId="089ABEFC" w14:textId="71E61166" w:rsidR="0053469C" w:rsidRPr="0053469C" w:rsidRDefault="0053469C" w:rsidP="0053469C">
            <w:pPr>
              <w:widowControl w:val="0"/>
              <w:suppressAutoHyphens w:val="0"/>
              <w:autoSpaceDE w:val="0"/>
              <w:autoSpaceDN w:val="0"/>
              <w:spacing w:line="228" w:lineRule="exact"/>
              <w:ind w:left="71" w:right="192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>Dwa kable C13/C14 o dl. min. 2metrów</w:t>
            </w:r>
          </w:p>
        </w:tc>
        <w:tc>
          <w:tcPr>
            <w:tcW w:w="2835" w:type="dxa"/>
          </w:tcPr>
          <w:p w14:paraId="339D7CA6" w14:textId="42D65AF2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0FDF52E4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5177BE02" w14:textId="057B9EB8" w:rsidTr="00FF3BA9">
        <w:tc>
          <w:tcPr>
            <w:tcW w:w="1985" w:type="dxa"/>
            <w:vAlign w:val="center"/>
          </w:tcPr>
          <w:p w14:paraId="5FE31321" w14:textId="53DB6ADF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6379" w:type="dxa"/>
            <w:vAlign w:val="center"/>
          </w:tcPr>
          <w:p w14:paraId="1CB46720" w14:textId="77777777" w:rsidR="0053469C" w:rsidRPr="0053469C" w:rsidRDefault="0053469C" w:rsidP="0053469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Moduł TPM 2.0 v3. </w:t>
            </w:r>
          </w:p>
          <w:p w14:paraId="446E6311" w14:textId="4FE4F4F7" w:rsidR="0053469C" w:rsidRPr="0053469C" w:rsidRDefault="0053469C" w:rsidP="0053469C">
            <w:pPr>
              <w:widowControl w:val="0"/>
              <w:numPr>
                <w:ilvl w:val="0"/>
                <w:numId w:val="12"/>
              </w:numPr>
              <w:tabs>
                <w:tab w:val="left" w:pos="164"/>
              </w:tabs>
              <w:suppressAutoHyphens w:val="0"/>
              <w:autoSpaceDE w:val="0"/>
              <w:autoSpaceDN w:val="0"/>
              <w:ind w:left="164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bCs/>
                <w:sz w:val="20"/>
                <w:szCs w:val="20"/>
              </w:rPr>
              <w:t>Wbudowany czujnik otwarcia obudowy współpracujący z BIOS i kartą zarządzającą.</w:t>
            </w:r>
          </w:p>
        </w:tc>
        <w:tc>
          <w:tcPr>
            <w:tcW w:w="2835" w:type="dxa"/>
          </w:tcPr>
          <w:p w14:paraId="59DB69D4" w14:textId="473E3A69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E</w:t>
            </w:r>
          </w:p>
        </w:tc>
        <w:tc>
          <w:tcPr>
            <w:tcW w:w="3118" w:type="dxa"/>
          </w:tcPr>
          <w:p w14:paraId="72849A8F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15151500" w14:textId="642A561C" w:rsidTr="00D43D9A">
        <w:tc>
          <w:tcPr>
            <w:tcW w:w="1985" w:type="dxa"/>
            <w:vAlign w:val="center"/>
          </w:tcPr>
          <w:p w14:paraId="79C14451" w14:textId="44A7CCB4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Karta Zarządzania</w:t>
            </w:r>
          </w:p>
        </w:tc>
        <w:tc>
          <w:tcPr>
            <w:tcW w:w="6379" w:type="dxa"/>
          </w:tcPr>
          <w:p w14:paraId="32AD876F" w14:textId="77777777" w:rsidR="0053469C" w:rsidRPr="0053469C" w:rsidRDefault="0053469C" w:rsidP="0053469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Niezależna od zainstalowanego na serwerze systemu operacyjnego posiadająca dedykowany port Gigabit Ethernet RJ-45 i umożliwiająca:</w:t>
            </w:r>
          </w:p>
          <w:p w14:paraId="46318B82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zdalny dostęp do graficznego interfejsu Web karty zarządzającej;</w:t>
            </w:r>
          </w:p>
          <w:p w14:paraId="75C1E06D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zdalne monitorowanie i informowanie o statusie serwera (m.in. prędkości obrotowej wentylatorów, konfiguracji serwera);</w:t>
            </w:r>
          </w:p>
          <w:p w14:paraId="29CBAC83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szyfrowane połączenie (TLS) oraz autentykacje i autoryzację użytkownika;</w:t>
            </w:r>
          </w:p>
          <w:p w14:paraId="05A5DB42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możliwość podmontowania zdalnych wirtualnych napędów;</w:t>
            </w:r>
          </w:p>
          <w:p w14:paraId="46D93942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wirtualną konsolę z dostępem do myszy, klawiatury;</w:t>
            </w:r>
          </w:p>
          <w:p w14:paraId="1676815B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wsparcie dla IPv6;</w:t>
            </w:r>
          </w:p>
          <w:p w14:paraId="5B4D3482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53469C">
              <w:rPr>
                <w:rFonts w:asciiTheme="minorHAnsi" w:hAnsiTheme="minorHAnsi" w:cstheme="minorHAnsi"/>
                <w:sz w:val="20"/>
                <w:lang w:val="en-US"/>
              </w:rPr>
              <w:t>wsparcie</w:t>
            </w:r>
            <w:proofErr w:type="spellEnd"/>
            <w:r w:rsidRPr="0053469C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53469C">
              <w:rPr>
                <w:rFonts w:asciiTheme="minorHAnsi" w:hAnsiTheme="minorHAnsi" w:cstheme="minorHAnsi"/>
                <w:sz w:val="20"/>
                <w:lang w:val="en-US"/>
              </w:rPr>
              <w:t>dla</w:t>
            </w:r>
            <w:proofErr w:type="spellEnd"/>
            <w:r w:rsidRPr="0053469C">
              <w:rPr>
                <w:rFonts w:asciiTheme="minorHAnsi" w:hAnsiTheme="minorHAnsi" w:cstheme="minorHAnsi"/>
                <w:sz w:val="20"/>
                <w:lang w:val="en-US"/>
              </w:rPr>
              <w:t xml:space="preserve"> WSMAN (Web Service for Management); SNMP; IPMI2.0, SSH, Redfish;</w:t>
            </w:r>
          </w:p>
          <w:p w14:paraId="3BE43EC3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możliwość zdalnego monitorowania w czasie rzeczywistym poboru prądu przez serwer;</w:t>
            </w:r>
          </w:p>
          <w:p w14:paraId="3E488905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możliwość zdalnego ustawienia limitu poboru prądu przez konkretny serwer;</w:t>
            </w:r>
          </w:p>
          <w:p w14:paraId="7FBD57E9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integracja z Active Directory;</w:t>
            </w:r>
          </w:p>
          <w:p w14:paraId="1DE27058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możliwość obsługi przez dwóch administratorów jednocześnie;</w:t>
            </w:r>
          </w:p>
          <w:p w14:paraId="12FCACA0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 xml:space="preserve">wsparcie dla </w:t>
            </w:r>
            <w:proofErr w:type="spellStart"/>
            <w:r w:rsidRPr="0053469C">
              <w:rPr>
                <w:rFonts w:asciiTheme="minorHAnsi" w:hAnsiTheme="minorHAnsi" w:cstheme="minorHAnsi"/>
                <w:sz w:val="20"/>
              </w:rPr>
              <w:t>dynamic</w:t>
            </w:r>
            <w:proofErr w:type="spellEnd"/>
            <w:r w:rsidRPr="0053469C">
              <w:rPr>
                <w:rFonts w:asciiTheme="minorHAnsi" w:hAnsiTheme="minorHAnsi" w:cstheme="minorHAnsi"/>
                <w:sz w:val="20"/>
              </w:rPr>
              <w:t xml:space="preserve"> DNS;</w:t>
            </w:r>
          </w:p>
          <w:p w14:paraId="027722A3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wysyłanie do administratora maila z powiadomieniem o awarii lub zmianie konfiguracji sprzętowej.</w:t>
            </w:r>
          </w:p>
          <w:p w14:paraId="2F7876A5" w14:textId="77777777" w:rsidR="0053469C" w:rsidRPr="0053469C" w:rsidRDefault="0053469C" w:rsidP="0053469C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56" w:lineRule="auto"/>
              <w:ind w:left="231" w:hanging="21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możliwość bezpośredniego zarządzania poprzez dedykowany port USB na przednim panelu serwera</w:t>
            </w:r>
          </w:p>
          <w:p w14:paraId="40F6B55C" w14:textId="3B6C70F6" w:rsidR="0053469C" w:rsidRPr="0053469C" w:rsidRDefault="0053469C" w:rsidP="0053469C">
            <w:pPr>
              <w:widowControl w:val="0"/>
              <w:suppressAutoHyphens w:val="0"/>
              <w:autoSpaceDE w:val="0"/>
              <w:autoSpaceDN w:val="0"/>
              <w:spacing w:line="228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</w:rPr>
              <w:t>możliwość zarządzania do 100 serwerów bezpośrednio z konsoli karty zarządzającej pojedynczego serwera</w:t>
            </w:r>
          </w:p>
        </w:tc>
        <w:tc>
          <w:tcPr>
            <w:tcW w:w="2835" w:type="dxa"/>
          </w:tcPr>
          <w:p w14:paraId="53984ED5" w14:textId="08DEE761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Spełnia: TAK/NIE</w:t>
            </w:r>
          </w:p>
        </w:tc>
        <w:tc>
          <w:tcPr>
            <w:tcW w:w="3118" w:type="dxa"/>
          </w:tcPr>
          <w:p w14:paraId="47365B3F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55FF8040" w14:textId="0B574905" w:rsidTr="00FF3BA9">
        <w:tc>
          <w:tcPr>
            <w:tcW w:w="1985" w:type="dxa"/>
            <w:vAlign w:val="center"/>
          </w:tcPr>
          <w:p w14:paraId="64D36FBF" w14:textId="5CF0167D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Certyfikaty</w:t>
            </w:r>
          </w:p>
        </w:tc>
        <w:tc>
          <w:tcPr>
            <w:tcW w:w="6379" w:type="dxa"/>
            <w:vAlign w:val="center"/>
          </w:tcPr>
          <w:p w14:paraId="20CB969E" w14:textId="209E7668" w:rsidR="0053469C" w:rsidRPr="0053469C" w:rsidRDefault="0053469C" w:rsidP="0053469C">
            <w:pPr>
              <w:widowControl w:val="0"/>
              <w:tabs>
                <w:tab w:val="left" w:pos="164"/>
              </w:tabs>
              <w:suppressAutoHyphens w:val="0"/>
              <w:autoSpaceDE w:val="0"/>
              <w:autoSpaceDN w:val="0"/>
              <w:spacing w:line="236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Serwer musi być wyprodukowany zgodnie z normą ISO-9001:2015 oraz ISO-14001. </w:t>
            </w: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Serwer musi posiadać deklarację CE.</w:t>
            </w:r>
          </w:p>
        </w:tc>
        <w:tc>
          <w:tcPr>
            <w:tcW w:w="2835" w:type="dxa"/>
          </w:tcPr>
          <w:p w14:paraId="3D5DE3F8" w14:textId="5BA35500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2E990315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34599018" w14:textId="3F18144C" w:rsidTr="00FF3BA9">
        <w:tc>
          <w:tcPr>
            <w:tcW w:w="1985" w:type="dxa"/>
            <w:vAlign w:val="center"/>
          </w:tcPr>
          <w:p w14:paraId="45E80B50" w14:textId="47E2D621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D35E0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Warunki gwarancji</w:t>
            </w:r>
          </w:p>
        </w:tc>
        <w:tc>
          <w:tcPr>
            <w:tcW w:w="6379" w:type="dxa"/>
            <w:vAlign w:val="center"/>
          </w:tcPr>
          <w:p w14:paraId="4E3F982B" w14:textId="77777777" w:rsidR="0053469C" w:rsidRPr="0053469C" w:rsidRDefault="0053469C" w:rsidP="0053469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Min. 60 miesięcy gwarancji producenta</w:t>
            </w: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czasem reakcji do końca następnego dnia roboczego od przyjęcia zgłoszenia. Gwarancja musi oferować możliwość zgłaszania awarii 24 godziny 7 dni w tygodniu przez cały rok poprzez ogólnopolską linię telefoniczną producenta.</w:t>
            </w:r>
          </w:p>
          <w:p w14:paraId="78BD918B" w14:textId="77777777" w:rsidR="0053469C" w:rsidRPr="0053469C" w:rsidRDefault="0053469C" w:rsidP="0053469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weryfikacji na stronie producenta posiadanej/wykupionej gwarancji.</w:t>
            </w:r>
          </w:p>
          <w:p w14:paraId="1B857F3A" w14:textId="77777777" w:rsidR="0053469C" w:rsidRPr="0053469C" w:rsidRDefault="0053469C" w:rsidP="0053469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3469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Naprawy gwarancyjne urządzeń muszą być realizowane przez Producenta lub przez Autoryzowanego Partnera Serwisowego Producenta.</w:t>
            </w:r>
          </w:p>
          <w:p w14:paraId="7206E3C3" w14:textId="6B6EA61D" w:rsidR="0053469C" w:rsidRPr="0053469C" w:rsidRDefault="0053469C" w:rsidP="0053469C">
            <w:pPr>
              <w:widowControl w:val="0"/>
              <w:suppressAutoHyphens w:val="0"/>
              <w:autoSpaceDE w:val="0"/>
              <w:autoSpaceDN w:val="0"/>
              <w:spacing w:line="228" w:lineRule="exact"/>
              <w:ind w:right="-46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Uszkodzone dyski zostają własnością zamawiającego. </w:t>
            </w:r>
          </w:p>
        </w:tc>
        <w:tc>
          <w:tcPr>
            <w:tcW w:w="2835" w:type="dxa"/>
          </w:tcPr>
          <w:p w14:paraId="2686B991" w14:textId="77777777" w:rsidR="0053469C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  <w:p w14:paraId="1989C984" w14:textId="77777777" w:rsidR="0053469C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Oferowany okres gwarancji:</w:t>
            </w:r>
          </w:p>
          <w:p w14:paraId="56049EA0" w14:textId="77777777" w:rsidR="0053469C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…………miesiące(y)</w:t>
            </w:r>
          </w:p>
          <w:p w14:paraId="0D5C98AB" w14:textId="1B1C44C3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CF6F05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09EF2F9F" w14:textId="45E2CA43" w:rsidTr="00FF3BA9">
        <w:tc>
          <w:tcPr>
            <w:tcW w:w="1985" w:type="dxa"/>
            <w:vAlign w:val="center"/>
          </w:tcPr>
          <w:p w14:paraId="6AF9B67E" w14:textId="28B21D95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>Dokumentacja użytkownika</w:t>
            </w:r>
          </w:p>
        </w:tc>
        <w:tc>
          <w:tcPr>
            <w:tcW w:w="6379" w:type="dxa"/>
            <w:vAlign w:val="center"/>
          </w:tcPr>
          <w:p w14:paraId="08DAEE72" w14:textId="675C1956" w:rsidR="0053469C" w:rsidRPr="0053469C" w:rsidRDefault="0053469C" w:rsidP="0053469C">
            <w:pPr>
              <w:widowControl w:val="0"/>
              <w:suppressAutoHyphens w:val="0"/>
              <w:autoSpaceDE w:val="0"/>
              <w:autoSpaceDN w:val="0"/>
              <w:spacing w:line="228" w:lineRule="exact"/>
              <w:ind w:right="1928"/>
              <w:jc w:val="both"/>
              <w:rPr>
                <w:rFonts w:asciiTheme="minorHAnsi" w:hAnsiTheme="minorHAnsi" w:cstheme="minorHAnsi"/>
                <w:sz w:val="20"/>
              </w:rPr>
            </w:pPr>
            <w:r w:rsidRPr="0053469C">
              <w:rPr>
                <w:rFonts w:asciiTheme="minorHAnsi" w:hAnsiTheme="minorHAnsi" w:cstheme="minorHAnsi"/>
                <w:sz w:val="20"/>
                <w:szCs w:val="20"/>
              </w:rPr>
              <w:t>Zamawiający wymaga dokumentacji w języku polskim lub angielskim.</w:t>
            </w:r>
          </w:p>
        </w:tc>
        <w:tc>
          <w:tcPr>
            <w:tcW w:w="2835" w:type="dxa"/>
          </w:tcPr>
          <w:p w14:paraId="51FA49D4" w14:textId="71A63D34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</w:tc>
        <w:tc>
          <w:tcPr>
            <w:tcW w:w="3118" w:type="dxa"/>
          </w:tcPr>
          <w:p w14:paraId="28765611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3469C" w:rsidRPr="00E67A62" w14:paraId="7581C66C" w14:textId="5ED088F7" w:rsidTr="00602B5B">
        <w:tc>
          <w:tcPr>
            <w:tcW w:w="1985" w:type="dxa"/>
            <w:vAlign w:val="center"/>
          </w:tcPr>
          <w:p w14:paraId="3802A5ED" w14:textId="44EF0504" w:rsidR="0053469C" w:rsidRPr="00DF7618" w:rsidRDefault="0053469C" w:rsidP="0053469C">
            <w:pPr>
              <w:suppressAutoHyphens w:val="0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DF76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System operacyjny </w:t>
            </w:r>
          </w:p>
        </w:tc>
        <w:tc>
          <w:tcPr>
            <w:tcW w:w="6379" w:type="dxa"/>
          </w:tcPr>
          <w:p w14:paraId="7FC8BC0D" w14:textId="77777777" w:rsidR="00AB38C8" w:rsidRPr="00AB38C8" w:rsidRDefault="00AB38C8" w:rsidP="00AB38C8">
            <w:pPr>
              <w:pStyle w:val="TableParagraph"/>
              <w:spacing w:line="230" w:lineRule="exact"/>
              <w:jc w:val="both"/>
              <w:rPr>
                <w:rFonts w:asciiTheme="minorHAnsi" w:hAnsiTheme="minorHAnsi" w:cstheme="minorHAnsi"/>
                <w:spacing w:val="-1"/>
                <w:sz w:val="20"/>
                <w:lang w:val="pl-PL"/>
              </w:rPr>
            </w:pPr>
            <w:r w:rsidRPr="00AB38C8">
              <w:rPr>
                <w:rFonts w:asciiTheme="minorHAnsi" w:hAnsiTheme="minorHAnsi" w:cstheme="minorHAnsi"/>
                <w:spacing w:val="-1"/>
                <w:sz w:val="20"/>
                <w:lang w:val="pl-PL"/>
              </w:rPr>
              <w:t>Licencja na Windows Server 2022 Standard w ilości 16 rdzeni lub równoważna</w:t>
            </w:r>
          </w:p>
          <w:p w14:paraId="52E32D64" w14:textId="77777777" w:rsidR="00AB38C8" w:rsidRPr="00AB38C8" w:rsidRDefault="00AB38C8" w:rsidP="00AB38C8">
            <w:pPr>
              <w:pStyle w:val="TableParagraph"/>
              <w:spacing w:line="230" w:lineRule="exact"/>
              <w:jc w:val="both"/>
              <w:rPr>
                <w:rFonts w:asciiTheme="minorHAnsi" w:hAnsiTheme="minorHAnsi" w:cstheme="minorHAnsi"/>
                <w:spacing w:val="-1"/>
                <w:sz w:val="20"/>
                <w:lang w:val="pl-PL"/>
              </w:rPr>
            </w:pPr>
            <w:r w:rsidRPr="00AB38C8">
              <w:rPr>
                <w:rFonts w:asciiTheme="minorHAnsi" w:hAnsiTheme="minorHAnsi" w:cstheme="minorHAnsi"/>
                <w:spacing w:val="-1"/>
                <w:sz w:val="20"/>
                <w:lang w:val="pl-PL"/>
              </w:rPr>
              <w:t xml:space="preserve">Licencja na Windows Server 2022/2019 User </w:t>
            </w:r>
            <w:proofErr w:type="spellStart"/>
            <w:r w:rsidRPr="00AB38C8">
              <w:rPr>
                <w:rFonts w:asciiTheme="minorHAnsi" w:hAnsiTheme="minorHAnsi" w:cstheme="minorHAnsi"/>
                <w:spacing w:val="-1"/>
                <w:sz w:val="20"/>
                <w:lang w:val="pl-PL"/>
              </w:rPr>
              <w:t>CALs</w:t>
            </w:r>
            <w:proofErr w:type="spellEnd"/>
            <w:r w:rsidRPr="00AB38C8">
              <w:rPr>
                <w:rFonts w:asciiTheme="minorHAnsi" w:hAnsiTheme="minorHAnsi" w:cstheme="minorHAnsi"/>
                <w:spacing w:val="-1"/>
                <w:sz w:val="20"/>
                <w:lang w:val="pl-PL"/>
              </w:rPr>
              <w:t xml:space="preserve"> lub równoważna dla 30 użytkowników.</w:t>
            </w:r>
          </w:p>
          <w:p w14:paraId="70513A1B" w14:textId="77777777" w:rsidR="00AB38C8" w:rsidRPr="00AB38C8" w:rsidRDefault="00AB38C8" w:rsidP="00AB38C8">
            <w:pPr>
              <w:pStyle w:val="TableParagraph"/>
              <w:spacing w:line="230" w:lineRule="exact"/>
              <w:ind w:left="111"/>
              <w:rPr>
                <w:rFonts w:asciiTheme="minorHAnsi" w:hAnsiTheme="minorHAnsi" w:cstheme="minorHAnsi"/>
                <w:color w:val="385623" w:themeColor="accent6" w:themeShade="80"/>
                <w:spacing w:val="-1"/>
                <w:sz w:val="20"/>
                <w:lang w:val="pl-PL"/>
              </w:rPr>
            </w:pPr>
          </w:p>
          <w:p w14:paraId="772F0369" w14:textId="77777777" w:rsidR="00AB38C8" w:rsidRPr="00F33B00" w:rsidRDefault="00AB38C8" w:rsidP="00AB38C8">
            <w:pPr>
              <w:pStyle w:val="TableParagraph"/>
              <w:spacing w:line="230" w:lineRule="exact"/>
              <w:jc w:val="both"/>
              <w:rPr>
                <w:rFonts w:asciiTheme="minorHAnsi" w:hAnsiTheme="minorHAnsi" w:cstheme="minorHAnsi"/>
                <w:spacing w:val="-1"/>
                <w:sz w:val="20"/>
                <w:lang w:val="pl-PL"/>
              </w:rPr>
            </w:pPr>
            <w:r w:rsidRPr="00AB38C8">
              <w:rPr>
                <w:rFonts w:asciiTheme="minorHAnsi" w:hAnsiTheme="minorHAnsi" w:cstheme="minorHAnsi"/>
                <w:spacing w:val="-1"/>
                <w:sz w:val="20"/>
                <w:lang w:val="pl-PL"/>
              </w:rPr>
              <w:t xml:space="preserve">System operacyjny – fabrycznie nowy, nieużywany, nie pochodzący z recyklingu, z licencją na czas nieoznaczony, nie naruszający praw osób trzecich; System operacyjny wraz ze wszystkimi wymaganymi sterownikami podzespołów ma być zainstalowany lub preinstalowany na oferowanym urządzeniu komputerowym. </w:t>
            </w:r>
            <w:r w:rsidRPr="00F33B00">
              <w:rPr>
                <w:rFonts w:asciiTheme="minorHAnsi" w:hAnsiTheme="minorHAnsi" w:cstheme="minorHAnsi"/>
                <w:b/>
                <w:bCs/>
                <w:spacing w:val="-1"/>
                <w:sz w:val="20"/>
                <w:lang w:val="pl-PL"/>
              </w:rPr>
              <w:t>Zabrania się instalowania lub preinstalowania systemu operacyjnego w jakimkolwiek środowisku wirtualnym.</w:t>
            </w:r>
            <w:r w:rsidRPr="00F33B00">
              <w:rPr>
                <w:rFonts w:asciiTheme="minorHAnsi" w:hAnsiTheme="minorHAnsi" w:cstheme="minorHAnsi"/>
                <w:spacing w:val="-1"/>
                <w:sz w:val="20"/>
                <w:lang w:val="pl-PL"/>
              </w:rPr>
              <w:t xml:space="preserve"> Zamawiający nie dopuszcza zaoferowania systemu operacyjnego, programów i planów licencyjnych opartych o rozwiązania chmurowe oraz rozwiązań wymagających wnoszenia przez Zamawiającego jakichkolwiek dodatkowych opłat związanych z użytkowaniem zakupionego systemu operacyjnego. </w:t>
            </w:r>
            <w:r w:rsidRPr="00F33B00">
              <w:rPr>
                <w:rFonts w:asciiTheme="minorHAnsi" w:hAnsiTheme="minorHAnsi" w:cstheme="minorHAnsi"/>
                <w:b/>
                <w:bCs/>
                <w:spacing w:val="-1"/>
                <w:sz w:val="20"/>
                <w:lang w:val="pl-PL"/>
              </w:rPr>
              <w:t>Zamawiający wymaga, aby wszystkie elementy systemu operacyjnego oraz jego licencja pochodziły od tego samego producenta.</w:t>
            </w:r>
          </w:p>
          <w:p w14:paraId="61A2B8AC" w14:textId="77777777" w:rsidR="00AB38C8" w:rsidRPr="00F33B00" w:rsidRDefault="00AB38C8" w:rsidP="00AB38C8">
            <w:pPr>
              <w:pStyle w:val="TableParagraph"/>
              <w:spacing w:line="230" w:lineRule="exact"/>
              <w:ind w:left="111"/>
              <w:rPr>
                <w:rFonts w:asciiTheme="minorHAnsi" w:hAnsiTheme="minorHAnsi" w:cstheme="minorHAnsi"/>
                <w:color w:val="385623" w:themeColor="accent6" w:themeShade="80"/>
                <w:spacing w:val="-1"/>
                <w:sz w:val="20"/>
                <w:lang w:val="pl-PL"/>
              </w:rPr>
            </w:pPr>
          </w:p>
          <w:p w14:paraId="3A937D1F" w14:textId="77777777" w:rsidR="00AB38C8" w:rsidRPr="00F33B00" w:rsidRDefault="00AB38C8" w:rsidP="00AB38C8">
            <w:pPr>
              <w:pStyle w:val="TableParagraph"/>
              <w:spacing w:line="230" w:lineRule="exact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pacing w:val="-1"/>
                <w:sz w:val="20"/>
                <w:lang w:val="pl-PL"/>
              </w:rPr>
              <w:t xml:space="preserve">MS Windows Server 2022 Standard wersja polskojęzyczna z nieujawnianym wcześniej, nieaktywowanym wcześniej kluczem licencyjnym, pochodzący z </w:t>
            </w:r>
            <w:r w:rsidRPr="00F33B00">
              <w:rPr>
                <w:rFonts w:asciiTheme="minorHAnsi" w:hAnsiTheme="minorHAnsi" w:cstheme="minorHAnsi"/>
                <w:spacing w:val="-1"/>
                <w:sz w:val="20"/>
                <w:lang w:val="pl-PL"/>
              </w:rPr>
              <w:lastRenderedPageBreak/>
              <w:t xml:space="preserve">oficjalnej sieci dystrybucji firmy Microsoft® wraz z licencjami dostępowymi CAL dla 30 użytkowników lub </w:t>
            </w:r>
            <w:r w:rsidRPr="00F33B00">
              <w:rPr>
                <w:rFonts w:asciiTheme="minorHAnsi" w:hAnsiTheme="minorHAnsi" w:cstheme="minorHAnsi"/>
                <w:b/>
                <w:bCs/>
                <w:spacing w:val="-1"/>
                <w:sz w:val="20"/>
                <w:lang w:val="pl-PL"/>
              </w:rPr>
              <w:t>równoważny.</w:t>
            </w:r>
          </w:p>
          <w:p w14:paraId="4733D18C" w14:textId="77777777" w:rsidR="00AB38C8" w:rsidRPr="00F33B00" w:rsidRDefault="00AB38C8" w:rsidP="00AB38C8">
            <w:pPr>
              <w:pStyle w:val="TableParagraph"/>
              <w:spacing w:before="4"/>
              <w:rPr>
                <w:rFonts w:asciiTheme="minorHAnsi" w:hAnsiTheme="minorHAnsi" w:cstheme="minorHAnsi"/>
                <w:color w:val="385623" w:themeColor="accent6" w:themeShade="80"/>
                <w:sz w:val="20"/>
                <w:lang w:val="pl-PL"/>
              </w:rPr>
            </w:pPr>
          </w:p>
          <w:p w14:paraId="29FAC60C" w14:textId="77777777" w:rsidR="00AB38C8" w:rsidRPr="00B0119F" w:rsidRDefault="00AB38C8" w:rsidP="00AB38C8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B0119F">
              <w:rPr>
                <w:rFonts w:asciiTheme="minorHAnsi" w:hAnsiTheme="minorHAnsi" w:cstheme="minorHAnsi"/>
                <w:b/>
                <w:bCs/>
                <w:sz w:val="20"/>
              </w:rPr>
              <w:t>Warunki</w:t>
            </w:r>
            <w:proofErr w:type="spellEnd"/>
            <w:r w:rsidRPr="00B0119F">
              <w:rPr>
                <w:rFonts w:asciiTheme="minorHAnsi" w:hAnsiTheme="minorHAnsi" w:cstheme="minorHAnsi"/>
                <w:b/>
                <w:bCs/>
                <w:spacing w:val="-11"/>
                <w:sz w:val="20"/>
              </w:rPr>
              <w:t xml:space="preserve"> </w:t>
            </w:r>
            <w:proofErr w:type="spellStart"/>
            <w:r w:rsidRPr="00B0119F">
              <w:rPr>
                <w:rFonts w:asciiTheme="minorHAnsi" w:hAnsiTheme="minorHAnsi" w:cstheme="minorHAnsi"/>
                <w:b/>
                <w:bCs/>
                <w:sz w:val="20"/>
              </w:rPr>
              <w:t>równoważności</w:t>
            </w:r>
            <w:proofErr w:type="spellEnd"/>
            <w:r w:rsidRPr="00B0119F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14:paraId="148C7A34" w14:textId="77777777" w:rsidR="00AB38C8" w:rsidRPr="00F33B00" w:rsidRDefault="00AB38C8" w:rsidP="00AB38C8">
            <w:pPr>
              <w:pStyle w:val="TableParagraph"/>
              <w:numPr>
                <w:ilvl w:val="0"/>
                <w:numId w:val="31"/>
              </w:numPr>
              <w:tabs>
                <w:tab w:val="left" w:pos="481"/>
              </w:tabs>
              <w:suppressAutoHyphens w:val="0"/>
              <w:autoSpaceDE w:val="0"/>
              <w:autoSpaceDN w:val="0"/>
              <w:spacing w:before="4"/>
              <w:ind w:right="151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System operacyjny musi być przeznaczony do zastosowań serwerowych w</w:t>
            </w:r>
            <w:r w:rsidRPr="00F33B00">
              <w:rPr>
                <w:rFonts w:asciiTheme="minorHAnsi" w:hAnsiTheme="minorHAnsi" w:cstheme="minorHAnsi"/>
                <w:spacing w:val="-5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Środowiskach</w:t>
            </w:r>
            <w:r w:rsidRPr="00F33B00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fizycznych</w:t>
            </w:r>
            <w:r w:rsidRPr="00F33B0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lub o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minimalnej wirtualizacji.</w:t>
            </w:r>
          </w:p>
          <w:p w14:paraId="6C38C713" w14:textId="77777777" w:rsidR="00AB38C8" w:rsidRPr="00F33B00" w:rsidRDefault="00AB38C8" w:rsidP="00AB38C8">
            <w:pPr>
              <w:pStyle w:val="TableParagraph"/>
              <w:numPr>
                <w:ilvl w:val="0"/>
                <w:numId w:val="31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306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System operacyjny musi być najnowszą wersją rodziny systemów operacyjnych</w:t>
            </w:r>
            <w:r w:rsidRPr="00F33B00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danego producenta.</w:t>
            </w:r>
          </w:p>
          <w:p w14:paraId="593A07DB" w14:textId="77777777" w:rsidR="00AB38C8" w:rsidRPr="00F33B00" w:rsidRDefault="00AB38C8" w:rsidP="00AB38C8">
            <w:pPr>
              <w:pStyle w:val="TableParagraph"/>
              <w:numPr>
                <w:ilvl w:val="0"/>
                <w:numId w:val="31"/>
              </w:numPr>
              <w:tabs>
                <w:tab w:val="left" w:pos="481"/>
              </w:tabs>
              <w:suppressAutoHyphens w:val="0"/>
              <w:autoSpaceDE w:val="0"/>
              <w:autoSpaceDN w:val="0"/>
              <w:spacing w:before="1"/>
              <w:ind w:right="226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Licencja na system operacyjny musi uwzględniać prawo do bezpłatnej instalacji udostępnianych przez producenta poprawek krytycznych i opcjonalnych</w:t>
            </w:r>
            <w:r w:rsidRPr="00F33B00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</w:t>
            </w:r>
            <w:r w:rsidRPr="00F33B0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zakupionej</w:t>
            </w:r>
            <w:r w:rsidRPr="00F33B00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wersji</w:t>
            </w:r>
            <w:r w:rsidRPr="00F33B00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oprogramowania</w:t>
            </w:r>
            <w:r w:rsidRPr="00F33B0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co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najmniej przez</w:t>
            </w:r>
            <w:r w:rsidRPr="00F33B00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</w:t>
            </w:r>
            <w:r w:rsidRPr="00F33B00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lat.</w:t>
            </w:r>
          </w:p>
          <w:p w14:paraId="224C4263" w14:textId="77777777" w:rsidR="00AB38C8" w:rsidRPr="00F33B00" w:rsidRDefault="00AB38C8" w:rsidP="00AB38C8">
            <w:pPr>
              <w:pStyle w:val="TableParagraph"/>
              <w:numPr>
                <w:ilvl w:val="0"/>
                <w:numId w:val="31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106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Licencja na system operacyjny musi być licencją stałą, bez ograniczeń czasowych.</w:t>
            </w:r>
          </w:p>
          <w:p w14:paraId="629BA408" w14:textId="77777777" w:rsidR="00AB38C8" w:rsidRPr="00F33B00" w:rsidRDefault="00AB38C8" w:rsidP="00AB38C8">
            <w:pPr>
              <w:pStyle w:val="TableParagraph"/>
              <w:numPr>
                <w:ilvl w:val="0"/>
                <w:numId w:val="31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182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Licencja na system operacyjny musi uprawniać do uruchamiania systemu</w:t>
            </w:r>
            <w:r w:rsidRPr="00F33B00">
              <w:rPr>
                <w:rFonts w:asciiTheme="minorHAnsi" w:hAnsiTheme="minorHAnsi" w:cstheme="minorHAnsi"/>
                <w:spacing w:val="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operacyjnego w środowisku fizycznym i min. 2 środowiskach wirtualnych</w:t>
            </w:r>
            <w:r w:rsidRPr="00F33B00">
              <w:rPr>
                <w:rFonts w:asciiTheme="minorHAnsi" w:hAnsiTheme="minorHAnsi" w:cstheme="minorHAnsi"/>
                <w:spacing w:val="-5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 pomocą wbudowanych mechanizmów wirtualizacji, </w:t>
            </w:r>
            <w:r w:rsidRPr="00F33B0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bez konieczności</w:t>
            </w:r>
            <w:r w:rsidRPr="00F33B00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zakupu</w:t>
            </w:r>
            <w:r w:rsidRPr="00F33B00">
              <w:rPr>
                <w:rFonts w:asciiTheme="minorHAnsi" w:hAnsiTheme="minorHAnsi" w:cstheme="minorHAnsi"/>
                <w:b/>
                <w:bCs/>
                <w:spacing w:val="-8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dodatkowych</w:t>
            </w:r>
            <w:r w:rsidRPr="00F33B00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licencji.</w:t>
            </w:r>
          </w:p>
          <w:p w14:paraId="07F0BF78" w14:textId="77777777" w:rsidR="00AB38C8" w:rsidRPr="00F33B00" w:rsidRDefault="00AB38C8" w:rsidP="00AB38C8">
            <w:pPr>
              <w:pStyle w:val="TableParagraph"/>
              <w:numPr>
                <w:ilvl w:val="0"/>
                <w:numId w:val="31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222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Zaimplementowanie w systemie operacyjnym środowiska wirtualizacyjnego</w:t>
            </w:r>
            <w:r w:rsidRPr="00F33B00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musi</w:t>
            </w:r>
            <w:r w:rsidRPr="00F33B0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umożliwiać</w:t>
            </w:r>
            <w:r w:rsidRPr="00F33B00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dodawanie</w:t>
            </w:r>
            <w:r w:rsidRPr="00F33B00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usuwanie</w:t>
            </w:r>
            <w:r w:rsidRPr="00F33B00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pamięci</w:t>
            </w:r>
            <w:r w:rsidRPr="00F33B00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wirtualnej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oraz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wirtualnych</w:t>
            </w:r>
            <w:r w:rsidRPr="00F33B00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kart</w:t>
            </w:r>
            <w:r w:rsidRPr="00F33B00">
              <w:rPr>
                <w:rFonts w:asciiTheme="minorHAnsi" w:hAnsiTheme="minorHAnsi" w:cstheme="minorHAnsi"/>
                <w:spacing w:val="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sieciowych</w:t>
            </w:r>
            <w:r w:rsidRPr="00F33B0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podczas</w:t>
            </w:r>
            <w:r w:rsidRPr="00F33B00">
              <w:rPr>
                <w:rFonts w:asciiTheme="minorHAnsi" w:hAnsiTheme="minorHAnsi" w:cstheme="minorHAnsi"/>
                <w:spacing w:val="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pracy</w:t>
            </w:r>
            <w:r w:rsidRPr="00F33B00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maszyny wirtualnej.</w:t>
            </w:r>
          </w:p>
          <w:p w14:paraId="39EE1C09" w14:textId="77777777" w:rsidR="00AB38C8" w:rsidRPr="00F33B00" w:rsidRDefault="00AB38C8" w:rsidP="00AB38C8">
            <w:pPr>
              <w:pStyle w:val="TableParagraph"/>
              <w:numPr>
                <w:ilvl w:val="0"/>
                <w:numId w:val="31"/>
              </w:numPr>
              <w:tabs>
                <w:tab w:val="left" w:pos="481"/>
              </w:tabs>
              <w:suppressAutoHyphens w:val="0"/>
              <w:autoSpaceDE w:val="0"/>
              <w:autoSpaceDN w:val="0"/>
              <w:spacing w:line="248" w:lineRule="exact"/>
              <w:ind w:hanging="36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System</w:t>
            </w:r>
            <w:r w:rsidRPr="00F33B00">
              <w:rPr>
                <w:rFonts w:asciiTheme="minorHAnsi" w:hAnsiTheme="minorHAnsi" w:cstheme="minorHAnsi"/>
                <w:spacing w:val="-7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operacyjny</w:t>
            </w:r>
            <w:r w:rsidRPr="00F33B00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musi</w:t>
            </w:r>
            <w:r w:rsidRPr="00F33B0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posiadać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graficzny</w:t>
            </w:r>
            <w:r w:rsidRPr="00F33B00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interfejs</w:t>
            </w:r>
            <w:r w:rsidRPr="00F33B00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użytkownika.</w:t>
            </w:r>
          </w:p>
          <w:p w14:paraId="7EB65D02" w14:textId="77777777" w:rsidR="00AB38C8" w:rsidRPr="00F33B00" w:rsidRDefault="00AB38C8" w:rsidP="00AB38C8">
            <w:pPr>
              <w:pStyle w:val="TableParagraph"/>
              <w:numPr>
                <w:ilvl w:val="0"/>
                <w:numId w:val="31"/>
              </w:numPr>
              <w:tabs>
                <w:tab w:val="left" w:pos="481"/>
              </w:tabs>
              <w:suppressAutoHyphens w:val="0"/>
              <w:autoSpaceDE w:val="0"/>
              <w:autoSpaceDN w:val="0"/>
              <w:spacing w:before="4"/>
              <w:ind w:right="171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System operacyjny musi być w pełni kompatybilny z usługą Active Directory lub </w:t>
            </w:r>
            <w:r w:rsidRPr="00F33B0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równoważną</w:t>
            </w:r>
            <w:r w:rsidRPr="00F33B0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</w:t>
            </w:r>
            <w:r w:rsidRPr="00F33B00">
              <w:rPr>
                <w:rFonts w:asciiTheme="minorHAnsi" w:hAnsiTheme="minorHAnsi" w:cstheme="minorHAnsi"/>
                <w:spacing w:val="-9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zakresie:</w:t>
            </w:r>
          </w:p>
          <w:p w14:paraId="351B0A77" w14:textId="77777777" w:rsidR="00AB38C8" w:rsidRPr="00E0292C" w:rsidRDefault="00AB38C8" w:rsidP="00AB38C8">
            <w:pPr>
              <w:pStyle w:val="TableParagraph"/>
              <w:numPr>
                <w:ilvl w:val="1"/>
                <w:numId w:val="31"/>
              </w:numPr>
              <w:tabs>
                <w:tab w:val="left" w:pos="841"/>
              </w:tabs>
              <w:suppressAutoHyphens w:val="0"/>
              <w:autoSpaceDE w:val="0"/>
              <w:autoSpaceDN w:val="0"/>
              <w:spacing w:line="249" w:lineRule="exact"/>
              <w:ind w:hanging="3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zarządzania</w:t>
            </w:r>
            <w:proofErr w:type="spellEnd"/>
            <w:r w:rsidRPr="00E0292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użytkownikami</w:t>
            </w:r>
            <w:proofErr w:type="spellEnd"/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96D5111" w14:textId="77777777" w:rsidR="00AB38C8" w:rsidRPr="00F33B00" w:rsidRDefault="00AB38C8" w:rsidP="00AB38C8">
            <w:pPr>
              <w:pStyle w:val="TableParagraph"/>
              <w:numPr>
                <w:ilvl w:val="1"/>
                <w:numId w:val="31"/>
              </w:numPr>
              <w:tabs>
                <w:tab w:val="left" w:pos="841"/>
              </w:tabs>
              <w:suppressAutoHyphens w:val="0"/>
              <w:autoSpaceDE w:val="0"/>
              <w:autoSpaceDN w:val="0"/>
              <w:spacing w:before="3"/>
              <w:ind w:right="174" w:hanging="36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zarządzania certyfikatami dla użytkowników wraz ze wsparciem możliwości</w:t>
            </w:r>
            <w:r w:rsidRPr="00F33B00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logowania</w:t>
            </w:r>
            <w:r w:rsidRPr="00F33B00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</w:t>
            </w:r>
            <w:r w:rsidRPr="00F33B0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domeny</w:t>
            </w:r>
            <w:r w:rsidRPr="00F33B00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kartą</w:t>
            </w:r>
            <w:r w:rsidRPr="00F33B0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mikroprocesorową,</w:t>
            </w:r>
          </w:p>
          <w:p w14:paraId="21CBF137" w14:textId="77777777" w:rsidR="00AB38C8" w:rsidRPr="00F33B00" w:rsidRDefault="00AB38C8" w:rsidP="00AB38C8">
            <w:pPr>
              <w:pStyle w:val="TableParagraph"/>
              <w:numPr>
                <w:ilvl w:val="1"/>
                <w:numId w:val="31"/>
              </w:numPr>
              <w:tabs>
                <w:tab w:val="left" w:pos="841"/>
              </w:tabs>
              <w:suppressAutoHyphens w:val="0"/>
              <w:autoSpaceDE w:val="0"/>
              <w:autoSpaceDN w:val="0"/>
              <w:spacing w:line="251" w:lineRule="exact"/>
              <w:ind w:hanging="36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możliwości</w:t>
            </w:r>
            <w:r w:rsidRPr="00F33B00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przydzielania</w:t>
            </w:r>
            <w:r w:rsidRPr="00F33B00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praw</w:t>
            </w:r>
            <w:r w:rsidRPr="00F33B00">
              <w:rPr>
                <w:rFonts w:asciiTheme="minorHAnsi" w:hAnsiTheme="minorHAnsi" w:cstheme="minorHAnsi"/>
                <w:spacing w:val="-7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dostępu</w:t>
            </w:r>
            <w:r w:rsidRPr="00F33B00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zasobów</w:t>
            </w:r>
            <w:r w:rsidRPr="00F33B00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sieciowych,</w:t>
            </w:r>
          </w:p>
          <w:p w14:paraId="27F17E02" w14:textId="77777777" w:rsidR="00AB38C8" w:rsidRPr="00F33B00" w:rsidRDefault="00AB38C8" w:rsidP="00AB38C8">
            <w:pPr>
              <w:pStyle w:val="TableParagraph"/>
              <w:numPr>
                <w:ilvl w:val="1"/>
                <w:numId w:val="31"/>
              </w:numPr>
              <w:tabs>
                <w:tab w:val="left" w:pos="841"/>
              </w:tabs>
              <w:suppressAutoHyphens w:val="0"/>
              <w:autoSpaceDE w:val="0"/>
              <w:autoSpaceDN w:val="0"/>
              <w:spacing w:line="252" w:lineRule="exact"/>
              <w:ind w:hanging="36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instalacji</w:t>
            </w:r>
            <w:r w:rsidRPr="00F33B0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zdalnej</w:t>
            </w:r>
            <w:r w:rsidRPr="00F33B0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oprogramowania</w:t>
            </w:r>
            <w:r w:rsidRPr="00F33B00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</w:t>
            </w:r>
            <w:r w:rsidRPr="00F33B00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pakietów</w:t>
            </w:r>
            <w:r w:rsidRPr="00F33B00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msi,</w:t>
            </w:r>
          </w:p>
          <w:p w14:paraId="767BE0F3" w14:textId="77777777" w:rsidR="00AB38C8" w:rsidRPr="00E0292C" w:rsidRDefault="00AB38C8" w:rsidP="00AB38C8">
            <w:pPr>
              <w:pStyle w:val="TableParagraph"/>
              <w:numPr>
                <w:ilvl w:val="1"/>
                <w:numId w:val="31"/>
              </w:numPr>
              <w:tabs>
                <w:tab w:val="left" w:pos="841"/>
              </w:tabs>
              <w:suppressAutoHyphens w:val="0"/>
              <w:autoSpaceDE w:val="0"/>
              <w:autoSpaceDN w:val="0"/>
              <w:spacing w:before="4"/>
              <w:ind w:right="145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definiowania</w:t>
            </w:r>
            <w:r w:rsidRPr="00F33B00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polityk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bezpieczeństwa</w:t>
            </w:r>
            <w:r w:rsidRPr="00F33B00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dla</w:t>
            </w:r>
            <w:r w:rsidRPr="00F33B00">
              <w:rPr>
                <w:rFonts w:asciiTheme="minorHAnsi" w:hAnsiTheme="minorHAnsi" w:cstheme="minorHAnsi"/>
                <w:spacing w:val="-9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użytkowników,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grup</w:t>
            </w:r>
            <w:r w:rsidRPr="00F33B00">
              <w:rPr>
                <w:rFonts w:asciiTheme="minorHAnsi" w:hAnsiTheme="minorHAnsi" w:cstheme="minorHAnsi"/>
                <w:spacing w:val="-7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oraz</w:t>
            </w:r>
            <w:r w:rsidRPr="00F33B00">
              <w:rPr>
                <w:rFonts w:asciiTheme="minorHAnsi" w:hAnsiTheme="minorHAnsi" w:cstheme="minorHAnsi"/>
                <w:spacing w:val="-9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stacji</w:t>
            </w:r>
            <w:r w:rsidRPr="00F33B00">
              <w:rPr>
                <w:rFonts w:asciiTheme="minorHAnsi" w:hAnsiTheme="minorHAnsi" w:cstheme="minorHAnsi"/>
                <w:spacing w:val="-7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roboczych z</w:t>
            </w:r>
            <w:r w:rsidRPr="00F33B00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systemami</w:t>
            </w:r>
            <w:r w:rsidRPr="00F33B00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MS</w:t>
            </w:r>
            <w:r w:rsidRPr="00F33B00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Windows:</w:t>
            </w:r>
            <w:r w:rsidRPr="00F33B00">
              <w:rPr>
                <w:rFonts w:asciiTheme="minorHAnsi" w:hAnsiTheme="minorHAnsi" w:cstheme="minorHAnsi"/>
                <w:spacing w:val="4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7,8,8.1,</w:t>
            </w:r>
            <w:r w:rsidRPr="00F33B0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10.</w:t>
            </w:r>
            <w:r w:rsidRPr="00F33B00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 xml:space="preserve">11. </w:t>
            </w:r>
            <w:proofErr w:type="spellStart"/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proofErr w:type="spellEnd"/>
            <w:r w:rsidRPr="00E029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29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29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równoważnymi</w:t>
            </w:r>
            <w:proofErr w:type="spellEnd"/>
            <w:r w:rsidRPr="00E029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0971BC66" w14:textId="77777777" w:rsidR="00AB38C8" w:rsidRPr="00F33B00" w:rsidRDefault="00AB38C8" w:rsidP="00AB38C8">
            <w:pPr>
              <w:pStyle w:val="TableParagraph"/>
              <w:numPr>
                <w:ilvl w:val="0"/>
                <w:numId w:val="31"/>
              </w:numPr>
              <w:tabs>
                <w:tab w:val="left" w:pos="481"/>
              </w:tabs>
              <w:suppressAutoHyphens w:val="0"/>
              <w:autoSpaceDE w:val="0"/>
              <w:autoSpaceDN w:val="0"/>
              <w:spacing w:before="1"/>
              <w:ind w:right="316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System</w:t>
            </w:r>
            <w:r w:rsidRPr="00F33B00">
              <w:rPr>
                <w:rFonts w:asciiTheme="minorHAnsi" w:hAnsiTheme="minorHAnsi" w:cstheme="minorHAnsi"/>
                <w:spacing w:val="-7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operacyjny</w:t>
            </w:r>
            <w:r w:rsidRPr="00F33B00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musi</w:t>
            </w:r>
            <w:r w:rsidRPr="00F33B00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wspierać</w:t>
            </w:r>
            <w:r w:rsidRPr="00F33B00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pracę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domenową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wraz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</w:t>
            </w:r>
            <w:r w:rsidRPr="00F33B00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automatyczną</w:t>
            </w:r>
            <w:r w:rsidRPr="00F33B00">
              <w:rPr>
                <w:rFonts w:asciiTheme="minorHAnsi" w:hAnsiTheme="minorHAnsi" w:cstheme="minorHAnsi"/>
                <w:spacing w:val="-5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synchronizacją</w:t>
            </w:r>
            <w:r w:rsidRPr="00F33B0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dla</w:t>
            </w:r>
            <w:r w:rsidRPr="00F33B0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dodatkowych serwerów.</w:t>
            </w:r>
          </w:p>
          <w:p w14:paraId="6B553ABE" w14:textId="77777777" w:rsidR="00AB38C8" w:rsidRPr="00F33B00" w:rsidRDefault="00AB38C8" w:rsidP="00AB38C8">
            <w:pPr>
              <w:pStyle w:val="TableParagraph"/>
              <w:numPr>
                <w:ilvl w:val="0"/>
                <w:numId w:val="31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412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System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operacyjny</w:t>
            </w:r>
            <w:r w:rsidRPr="00F33B00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musi</w:t>
            </w:r>
            <w:r w:rsidRPr="00F33B00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wspierać</w:t>
            </w:r>
            <w:r w:rsidRPr="00F33B00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zarządzanie</w:t>
            </w:r>
            <w:r w:rsidRPr="00F33B00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przez</w:t>
            </w:r>
            <w:r w:rsidRPr="00F33B00">
              <w:rPr>
                <w:rFonts w:asciiTheme="minorHAnsi" w:hAnsiTheme="minorHAnsi" w:cstheme="minorHAnsi"/>
                <w:spacing w:val="-7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dostępne</w:t>
            </w:r>
            <w:r w:rsidRPr="00F33B00">
              <w:rPr>
                <w:rFonts w:asciiTheme="minorHAnsi" w:hAnsiTheme="minorHAnsi" w:cstheme="minorHAnsi"/>
                <w:spacing w:val="-7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narzędzia</w:t>
            </w:r>
            <w:r w:rsidRPr="00F33B00">
              <w:rPr>
                <w:rFonts w:asciiTheme="minorHAnsi" w:hAnsiTheme="minorHAnsi" w:cstheme="minorHAnsi"/>
                <w:spacing w:val="-5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administracji serwera dla systemu Windows 10 (RSAT) oraz Windows</w:t>
            </w:r>
            <w:r w:rsidRPr="00F33B00">
              <w:rPr>
                <w:rFonts w:asciiTheme="minorHAnsi" w:hAnsiTheme="minorHAnsi" w:cstheme="minorHAnsi"/>
                <w:spacing w:val="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Admin</w:t>
            </w:r>
            <w:r w:rsidRPr="00F33B00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Centre lub </w:t>
            </w:r>
            <w:r w:rsidRPr="00F33B0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równoważnymi</w:t>
            </w:r>
            <w:r w:rsidRPr="00F33B0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3FBB72E0" w14:textId="77777777" w:rsidR="00AB38C8" w:rsidRPr="00E0292C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spacing w:before="1"/>
              <w:ind w:right="2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System operacyjny musi posiadać obsługę zdalnego pulpitu poprzez protokół RDP. </w:t>
            </w:r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  <w:r w:rsidRPr="00E0292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operacyjny</w:t>
            </w:r>
            <w:proofErr w:type="spellEnd"/>
            <w:r w:rsidRPr="00E0292C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proofErr w:type="spellEnd"/>
            <w:r w:rsidRPr="00E0292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umożliwiać</w:t>
            </w:r>
            <w:proofErr w:type="spellEnd"/>
            <w:r w:rsidRPr="00E0292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ustawianie</w:t>
            </w:r>
            <w:proofErr w:type="spellEnd"/>
            <w:r w:rsidRPr="00E0292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relacji</w:t>
            </w:r>
            <w:proofErr w:type="spellEnd"/>
            <w:r w:rsidRPr="00E0292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zaufania</w:t>
            </w:r>
            <w:proofErr w:type="spellEnd"/>
            <w:r w:rsidRPr="00E0292C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pomiędzy</w:t>
            </w:r>
            <w:proofErr w:type="spellEnd"/>
            <w:r w:rsidRPr="00E0292C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domenami</w:t>
            </w:r>
            <w:proofErr w:type="spellEnd"/>
            <w:r w:rsidRPr="00E0292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532CBED" w14:textId="77777777" w:rsidR="00AB38C8" w:rsidRPr="00F33B00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27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Wszystkie narzędzia i usługi systemu operacyjnego powinny być rozwiązaniem</w:t>
            </w:r>
            <w:r w:rsidRPr="00F33B00">
              <w:rPr>
                <w:rFonts w:asciiTheme="minorHAnsi" w:hAnsiTheme="minorHAnsi" w:cstheme="minorHAnsi"/>
                <w:spacing w:val="-7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jednego</w:t>
            </w:r>
            <w:r w:rsidRPr="00F33B0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producenta.</w:t>
            </w:r>
          </w:p>
          <w:p w14:paraId="58C600B0" w14:textId="77777777" w:rsidR="00AB38C8" w:rsidRPr="00F33B00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spacing w:before="1"/>
              <w:ind w:right="92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System operacyjny musi posiadać obsługę pamięci USB jako monitora klastra.</w:t>
            </w:r>
          </w:p>
          <w:p w14:paraId="3F15459E" w14:textId="77777777" w:rsidR="00AB38C8" w:rsidRPr="00F33B00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451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System operacyjny musi pozwalać na stopniowe uaktualnienia systemu</w:t>
            </w:r>
            <w:r w:rsidRPr="00F33B00">
              <w:rPr>
                <w:rFonts w:asciiTheme="minorHAnsi" w:hAnsiTheme="minorHAnsi" w:cstheme="minorHAnsi"/>
                <w:spacing w:val="-5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operacyjnego</w:t>
            </w:r>
            <w:r w:rsidRPr="00F33B00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klastra.</w:t>
            </w:r>
          </w:p>
          <w:p w14:paraId="2E1C8488" w14:textId="77777777" w:rsidR="00AB38C8" w:rsidRPr="00F33B00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40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System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operacyjny</w:t>
            </w:r>
            <w:r w:rsidRPr="00F33B00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musi</w:t>
            </w:r>
            <w:r w:rsidRPr="00F33B00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posiadać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obsługę</w:t>
            </w:r>
            <w:r w:rsidRPr="00F33B00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deduplikacji</w:t>
            </w:r>
            <w:r w:rsidRPr="00F33B00">
              <w:rPr>
                <w:rFonts w:asciiTheme="minorHAnsi" w:hAnsiTheme="minorHAnsi" w:cstheme="minorHAnsi"/>
                <w:spacing w:val="-9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</w:t>
            </w:r>
            <w:r w:rsidRPr="00F33B00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potrzeby</w:t>
            </w:r>
            <w:r w:rsidRPr="00F33B0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systemu</w:t>
            </w:r>
            <w:r w:rsidRPr="00F33B00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plików</w:t>
            </w:r>
            <w:r w:rsidRPr="00F33B00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ReFS.</w:t>
            </w:r>
          </w:p>
          <w:p w14:paraId="17152FD9" w14:textId="77777777" w:rsidR="00AB38C8" w:rsidRPr="00F33B00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36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System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operacyjny</w:t>
            </w:r>
            <w:r w:rsidRPr="00F33B00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musi</w:t>
            </w:r>
            <w:r w:rsidRPr="00F33B00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posiadać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obsługę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optymalizacji</w:t>
            </w:r>
            <w:r w:rsidRPr="00F33B00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transportu</w:t>
            </w:r>
            <w:r w:rsidRPr="00F33B00">
              <w:rPr>
                <w:rFonts w:asciiTheme="minorHAnsi" w:hAnsiTheme="minorHAnsi" w:cstheme="minorHAnsi"/>
                <w:spacing w:val="-9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</w:t>
            </w:r>
            <w:r w:rsidRPr="00F33B00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tle</w:t>
            </w:r>
            <w:r w:rsidRPr="00F33B00">
              <w:rPr>
                <w:rFonts w:asciiTheme="minorHAnsi" w:hAnsiTheme="minorHAnsi" w:cstheme="minorHAnsi"/>
                <w:spacing w:val="-5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</w:t>
            </w:r>
            <w:r w:rsidRPr="00F33B00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kątem</w:t>
            </w:r>
            <w:r w:rsidRPr="00F33B00">
              <w:rPr>
                <w:rFonts w:asciiTheme="minorHAnsi" w:hAnsiTheme="minorHAnsi" w:cstheme="minorHAnsi"/>
                <w:spacing w:val="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opóźnień.</w:t>
            </w:r>
          </w:p>
          <w:p w14:paraId="22D95487" w14:textId="77777777" w:rsidR="00AB38C8" w:rsidRPr="00F33B00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217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System operacyjny musi posiadać wbudowaną zaporę internetową (firewall) dla ochrony połączeń internetowych; zapora musi być zintegrowana</w:t>
            </w:r>
            <w:r w:rsidRPr="00F33B00">
              <w:rPr>
                <w:rFonts w:asciiTheme="minorHAnsi" w:hAnsiTheme="minorHAnsi" w:cstheme="minorHAnsi"/>
                <w:spacing w:val="-5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systemem</w:t>
            </w:r>
            <w:r w:rsidRPr="00F33B0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konsoli do</w:t>
            </w:r>
            <w:r w:rsidRPr="00F33B00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zarządzania</w:t>
            </w:r>
            <w:r w:rsidRPr="00F33B0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ustawieniami</w:t>
            </w:r>
            <w:r w:rsidRPr="00F33B00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zapory</w:t>
            </w:r>
            <w:r w:rsidRPr="00F33B00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Pr="00F33B00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regułami</w:t>
            </w:r>
            <w:r w:rsidRPr="00F33B0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ip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v4</w:t>
            </w:r>
            <w:r w:rsidRPr="00F33B00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Pr="00F33B00">
              <w:rPr>
                <w:rFonts w:asciiTheme="minorHAnsi" w:hAnsiTheme="minorHAnsi" w:cstheme="minorHAnsi"/>
                <w:spacing w:val="-5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v6;</w:t>
            </w:r>
          </w:p>
          <w:p w14:paraId="068C7778" w14:textId="77777777" w:rsidR="00AB38C8" w:rsidRPr="00F33B00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287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System</w:t>
            </w:r>
            <w:r w:rsidRPr="00F33B00">
              <w:rPr>
                <w:rFonts w:asciiTheme="minorHAnsi" w:hAnsiTheme="minorHAnsi" w:cstheme="minorHAnsi"/>
                <w:spacing w:val="-7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operacyjny</w:t>
            </w:r>
            <w:r w:rsidRPr="00F33B00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musi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posiadać</w:t>
            </w:r>
            <w:r w:rsidRPr="00F33B00">
              <w:rPr>
                <w:rFonts w:asciiTheme="minorHAnsi" w:hAnsiTheme="minorHAnsi" w:cstheme="min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</w:t>
            </w:r>
            <w:r w:rsidRPr="00F33B00">
              <w:rPr>
                <w:rFonts w:asciiTheme="minorHAnsi" w:hAnsiTheme="minorHAnsi" w:cstheme="minorHAnsi"/>
                <w:spacing w:val="-7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uruchomienia</w:t>
            </w:r>
            <w:r w:rsidRPr="00F33B00">
              <w:rPr>
                <w:rFonts w:asciiTheme="minorHAnsi" w:hAnsiTheme="minorHAnsi" w:cstheme="min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serwera</w:t>
            </w:r>
            <w:r w:rsidRPr="00F33B00">
              <w:rPr>
                <w:rFonts w:asciiTheme="minorHAnsi" w:hAnsiTheme="minorHAnsi" w:cstheme="minorHAnsi"/>
                <w:spacing w:val="-9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DNS</w:t>
            </w:r>
            <w:r w:rsidRPr="00F33B00">
              <w:rPr>
                <w:rFonts w:asciiTheme="minorHAnsi" w:hAnsiTheme="minorHAnsi" w:cstheme="minorHAnsi"/>
                <w:spacing w:val="-5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</w:t>
            </w:r>
            <w:r w:rsidRPr="00F33B00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możliwością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integracji</w:t>
            </w:r>
            <w:r w:rsidRPr="00F33B00">
              <w:rPr>
                <w:rFonts w:asciiTheme="minorHAnsi" w:hAnsiTheme="minorHAnsi" w:cstheme="minorHAnsi"/>
                <w:spacing w:val="4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</w:t>
            </w:r>
            <w:r w:rsidRPr="00F33B00">
              <w:rPr>
                <w:rFonts w:asciiTheme="minorHAnsi" w:hAnsiTheme="minorHAnsi" w:cstheme="minorHAnsi"/>
                <w:spacing w:val="-9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kontrolerem domeny;</w:t>
            </w:r>
          </w:p>
          <w:p w14:paraId="55CFE174" w14:textId="77777777" w:rsidR="00AB38C8" w:rsidRPr="00F33B00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207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System</w:t>
            </w:r>
            <w:r w:rsidRPr="00F33B00">
              <w:rPr>
                <w:rFonts w:asciiTheme="minorHAnsi" w:hAnsiTheme="minorHAnsi" w:cstheme="minorHAnsi"/>
                <w:spacing w:val="-7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operacyjny</w:t>
            </w:r>
            <w:r w:rsidRPr="00F33B00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musi</w:t>
            </w:r>
            <w:r w:rsidRPr="00F33B0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posiadać</w:t>
            </w:r>
            <w:r w:rsidRPr="00F33B00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</w:t>
            </w:r>
            <w:r w:rsidRPr="00F33B00">
              <w:rPr>
                <w:rFonts w:asciiTheme="minorHAnsi" w:hAnsiTheme="minorHAnsi" w:cstheme="minorHAnsi"/>
                <w:spacing w:val="-7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zdalnej</w:t>
            </w:r>
            <w:r w:rsidRPr="00F33B00">
              <w:rPr>
                <w:rFonts w:asciiTheme="minorHAnsi" w:hAnsiTheme="minorHAnsi" w:cstheme="minorHAnsi"/>
                <w:spacing w:val="-7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automatycznej</w:t>
            </w:r>
            <w:r w:rsidRPr="00F33B00">
              <w:rPr>
                <w:rFonts w:asciiTheme="minorHAnsi" w:hAnsiTheme="minorHAnsi" w:cstheme="minorHAnsi"/>
                <w:spacing w:val="-7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instalacji,</w:t>
            </w:r>
            <w:r w:rsidRPr="00F33B00">
              <w:rPr>
                <w:rFonts w:asciiTheme="minorHAnsi" w:hAnsiTheme="minorHAnsi" w:cstheme="minorHAnsi"/>
                <w:spacing w:val="-9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konfiguracji,</w:t>
            </w:r>
            <w:r w:rsidRPr="00F33B00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administrowania</w:t>
            </w:r>
            <w:r w:rsidRPr="00F33B00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oraz</w:t>
            </w:r>
            <w:r w:rsidRPr="00F33B0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aktualizowania systemu;</w:t>
            </w:r>
          </w:p>
          <w:p w14:paraId="2308F516" w14:textId="77777777" w:rsidR="00AB38C8" w:rsidRPr="00F33B00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spacing w:line="251" w:lineRule="exact"/>
              <w:ind w:hanging="36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System</w:t>
            </w:r>
            <w:r w:rsidRPr="00F33B00">
              <w:rPr>
                <w:rFonts w:asciiTheme="minorHAnsi" w:hAnsiTheme="minorHAnsi" w:cstheme="minorHAnsi"/>
                <w:spacing w:val="-7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operacyjny</w:t>
            </w:r>
            <w:r w:rsidRPr="00F33B00">
              <w:rPr>
                <w:rFonts w:asciiTheme="minorHAnsi" w:hAnsiTheme="minorHAnsi" w:cstheme="minorHAnsi"/>
                <w:spacing w:val="-1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musi</w:t>
            </w:r>
            <w:r w:rsidRPr="00F33B00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posiadać</w:t>
            </w:r>
            <w:r w:rsidRPr="00F33B00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domyślną</w:t>
            </w:r>
            <w:r w:rsidRPr="00F33B0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obsługę</w:t>
            </w:r>
            <w:r w:rsidRPr="00F33B00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PowerShell</w:t>
            </w:r>
            <w:r w:rsidRPr="00F33B0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5.1 lub </w:t>
            </w:r>
            <w:r w:rsidRPr="00F33B0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równoważne</w:t>
            </w:r>
            <w:r w:rsidRPr="00F33B00">
              <w:rPr>
                <w:rFonts w:asciiTheme="minorHAnsi" w:hAnsiTheme="minorHAnsi" w:cstheme="minorHAnsi"/>
                <w:spacing w:val="-1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;</w:t>
            </w:r>
          </w:p>
          <w:p w14:paraId="29AF0D95" w14:textId="77777777" w:rsidR="00AB38C8" w:rsidRPr="00F33B00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right="368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System operacyjny musi posiadać obsługę certyfikatów w Active Directory lub </w:t>
            </w:r>
            <w:r w:rsidRPr="00F33B0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usłudze równoważnej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3BA8D6A2" w14:textId="77777777" w:rsidR="00AB38C8" w:rsidRPr="00F33B00" w:rsidRDefault="00AB38C8" w:rsidP="00AB38C8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suppressAutoHyphens w:val="0"/>
              <w:autoSpaceDE w:val="0"/>
              <w:autoSpaceDN w:val="0"/>
              <w:spacing w:before="1"/>
              <w:ind w:right="85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Wszystkie wymienione powyżej parametry, role, funkcje, itp. systemu operacyjnego objęte musza być dostarczoną licencją (licencjami) i zawarte w</w:t>
            </w:r>
            <w:r w:rsidRPr="00F33B00">
              <w:rPr>
                <w:rFonts w:asciiTheme="minorHAnsi" w:hAnsiTheme="minorHAnsi" w:cstheme="minorHAnsi"/>
                <w:spacing w:val="1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dostarczonej wersji oprogramowania (</w:t>
            </w:r>
            <w:r w:rsidRPr="00F33B0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nie wymagają ponoszenia przez Zamawiającego</w:t>
            </w:r>
            <w:r w:rsidRPr="00F33B00">
              <w:rPr>
                <w:rFonts w:asciiTheme="minorHAnsi" w:hAnsiTheme="minorHAnsi" w:cstheme="minorHAnsi"/>
                <w:b/>
                <w:bCs/>
                <w:spacing w:val="-8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dodatkowych</w:t>
            </w:r>
            <w:r w:rsidRPr="00F33B00">
              <w:rPr>
                <w:rFonts w:asciiTheme="minorHAnsi" w:hAnsiTheme="minorHAnsi" w:cstheme="minorHAnsi"/>
                <w:b/>
                <w:bCs/>
                <w:spacing w:val="-9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kosztów</w:t>
            </w:r>
            <w:r w:rsidRPr="00F33B0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).</w:t>
            </w:r>
          </w:p>
          <w:p w14:paraId="573EE5F5" w14:textId="77777777" w:rsidR="00AB38C8" w:rsidRPr="00F33B00" w:rsidRDefault="00AB38C8" w:rsidP="00AB38C8">
            <w:pPr>
              <w:pStyle w:val="TableParagraph"/>
              <w:tabs>
                <w:tab w:val="left" w:pos="481"/>
              </w:tabs>
              <w:spacing w:before="1"/>
              <w:ind w:right="85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2308D16E" w14:textId="77777777" w:rsidR="00AB38C8" w:rsidRPr="00F33B00" w:rsidRDefault="00AB38C8" w:rsidP="00AB38C8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lang w:val="pl-PL"/>
              </w:rPr>
              <w:t>Wymagania licencji</w:t>
            </w:r>
            <w:r w:rsidRPr="00F33B00">
              <w:rPr>
                <w:rFonts w:asciiTheme="minorHAnsi" w:hAnsiTheme="minorHAnsi" w:cstheme="minorHAnsi"/>
                <w:spacing w:val="-3"/>
                <w:sz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lang w:val="pl-PL"/>
              </w:rPr>
              <w:t>dostępowych</w:t>
            </w:r>
            <w:r w:rsidRPr="00F33B00">
              <w:rPr>
                <w:rFonts w:asciiTheme="minorHAnsi" w:hAnsiTheme="minorHAnsi" w:cstheme="minorHAnsi"/>
                <w:spacing w:val="-12"/>
                <w:sz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lang w:val="pl-PL"/>
              </w:rPr>
              <w:t>dla</w:t>
            </w:r>
            <w:r w:rsidRPr="00F33B00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lang w:val="pl-PL"/>
              </w:rPr>
              <w:t>urządzenia:</w:t>
            </w:r>
          </w:p>
          <w:p w14:paraId="2457323E" w14:textId="77777777" w:rsidR="00AB38C8" w:rsidRPr="00F33B00" w:rsidRDefault="00AB38C8" w:rsidP="00AB38C8">
            <w:pPr>
              <w:pStyle w:val="TableParagraph"/>
              <w:numPr>
                <w:ilvl w:val="0"/>
                <w:numId w:val="35"/>
              </w:numPr>
              <w:tabs>
                <w:tab w:val="left" w:pos="373"/>
              </w:tabs>
              <w:suppressAutoHyphens w:val="0"/>
              <w:autoSpaceDE w:val="0"/>
              <w:autoSpaceDN w:val="0"/>
              <w:spacing w:before="1"/>
              <w:ind w:left="373" w:right="99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lang w:val="pl-PL"/>
              </w:rPr>
              <w:t>Licencja dostępowa dla użytkownika umożliwiająca podłączenie i wykorzystywanie wszystkich dostępnych funkcjonalności serwera Microsoft Windows Server</w:t>
            </w:r>
            <w:r w:rsidRPr="00F33B00">
              <w:rPr>
                <w:rFonts w:asciiTheme="minorHAnsi" w:hAnsiTheme="minorHAnsi" w:cstheme="minorHAnsi"/>
                <w:spacing w:val="-7"/>
                <w:sz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lang w:val="pl-PL"/>
              </w:rPr>
              <w:t>2022</w:t>
            </w:r>
            <w:r w:rsidRPr="00F33B00">
              <w:rPr>
                <w:rFonts w:asciiTheme="minorHAnsi" w:hAnsiTheme="minorHAnsi" w:cstheme="minorHAnsi"/>
                <w:spacing w:val="-7"/>
                <w:sz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lang w:val="pl-PL"/>
              </w:rPr>
              <w:t>typu</w:t>
            </w:r>
            <w:r w:rsidRPr="00F33B00">
              <w:rPr>
                <w:rFonts w:asciiTheme="minorHAnsi" w:hAnsiTheme="minorHAnsi" w:cstheme="minorHAnsi"/>
                <w:spacing w:val="-3"/>
                <w:sz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lang w:val="pl-PL"/>
              </w:rPr>
              <w:t>User</w:t>
            </w:r>
            <w:r w:rsidRPr="00F33B00">
              <w:rPr>
                <w:rFonts w:asciiTheme="minorHAnsi" w:hAnsiTheme="minorHAnsi" w:cstheme="minorHAnsi"/>
                <w:spacing w:val="-3"/>
                <w:sz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lang w:val="pl-PL"/>
              </w:rPr>
              <w:t>Cal</w:t>
            </w:r>
            <w:r w:rsidRPr="00F33B00">
              <w:rPr>
                <w:rFonts w:asciiTheme="minorHAnsi" w:hAnsiTheme="minorHAnsi" w:cstheme="minorHAnsi"/>
                <w:spacing w:val="-4"/>
                <w:sz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lang w:val="pl-PL"/>
              </w:rPr>
              <w:t>z</w:t>
            </w:r>
            <w:r w:rsidRPr="00F33B00">
              <w:rPr>
                <w:rFonts w:asciiTheme="minorHAnsi" w:hAnsiTheme="minorHAnsi" w:cstheme="minorHAnsi"/>
                <w:spacing w:val="-1"/>
                <w:sz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lang w:val="pl-PL"/>
              </w:rPr>
              <w:t>wdrożoną</w:t>
            </w:r>
            <w:r w:rsidRPr="00F33B00">
              <w:rPr>
                <w:rFonts w:asciiTheme="minorHAnsi" w:hAnsiTheme="minorHAnsi" w:cstheme="minorHAnsi"/>
                <w:spacing w:val="-2"/>
                <w:sz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lang w:val="pl-PL"/>
              </w:rPr>
              <w:t>rolą</w:t>
            </w:r>
            <w:r w:rsidRPr="00F33B00">
              <w:rPr>
                <w:rFonts w:asciiTheme="minorHAnsi" w:hAnsiTheme="minorHAnsi" w:cstheme="minorHAnsi"/>
                <w:spacing w:val="-2"/>
                <w:sz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lang w:val="pl-PL"/>
              </w:rPr>
              <w:t>Active</w:t>
            </w:r>
            <w:r w:rsidRPr="00F33B00">
              <w:rPr>
                <w:rFonts w:asciiTheme="minorHAnsi" w:hAnsiTheme="minorHAnsi" w:cstheme="minorHAnsi"/>
                <w:spacing w:val="-1"/>
                <w:sz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lang w:val="pl-PL"/>
              </w:rPr>
              <w:t xml:space="preserve">Directory lub </w:t>
            </w:r>
            <w:r w:rsidRPr="00F33B00"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  <w:t xml:space="preserve"> równoważna.</w:t>
            </w:r>
          </w:p>
          <w:p w14:paraId="402F40BA" w14:textId="77777777" w:rsidR="00AB38C8" w:rsidRPr="00F33B00" w:rsidRDefault="00AB38C8" w:rsidP="00AB38C8">
            <w:pPr>
              <w:pStyle w:val="TableParagraph"/>
              <w:tabs>
                <w:tab w:val="left" w:pos="373"/>
              </w:tabs>
              <w:spacing w:before="1"/>
              <w:ind w:left="13" w:right="99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14:paraId="6FD2EEFE" w14:textId="77777777" w:rsidR="00AB38C8" w:rsidRPr="00F33B00" w:rsidRDefault="00AB38C8" w:rsidP="00AB38C8">
            <w:pPr>
              <w:pStyle w:val="TableParagraph"/>
              <w:ind w:right="337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 przypadku zaproponowania przez Wykonawcę oprogramowania równoważnego</w:t>
            </w:r>
            <w:r w:rsidRPr="00F33B00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zobowiązuje się</w:t>
            </w:r>
            <w:r w:rsidRPr="00F33B0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on</w:t>
            </w:r>
            <w:r w:rsidRPr="00F33B00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do:</w:t>
            </w:r>
          </w:p>
          <w:p w14:paraId="0A2774CC" w14:textId="77777777" w:rsidR="00AB38C8" w:rsidRPr="00F33B00" w:rsidRDefault="00AB38C8" w:rsidP="00AB38C8">
            <w:pPr>
              <w:pStyle w:val="TableParagraph"/>
              <w:numPr>
                <w:ilvl w:val="0"/>
                <w:numId w:val="35"/>
              </w:numPr>
              <w:tabs>
                <w:tab w:val="left" w:pos="481"/>
              </w:tabs>
              <w:suppressAutoHyphens w:val="0"/>
              <w:autoSpaceDE w:val="0"/>
              <w:autoSpaceDN w:val="0"/>
              <w:ind w:left="373" w:right="207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F33B00">
              <w:rPr>
                <w:rFonts w:asciiTheme="minorHAnsi" w:hAnsiTheme="minorHAnsi" w:cstheme="minorHAnsi"/>
                <w:sz w:val="20"/>
                <w:lang w:val="pl-PL"/>
              </w:rPr>
              <w:t xml:space="preserve">wdrożenia oprogramowania oraz przeprowadzenia certyfikowanych szkoleń dla użytkowników oferowanego rozwiązania w wymiarze co najmniej </w:t>
            </w:r>
            <w:r w:rsidRPr="00F33B00">
              <w:rPr>
                <w:rFonts w:asciiTheme="minorHAnsi" w:hAnsiTheme="minorHAnsi" w:cstheme="minorHAnsi"/>
                <w:spacing w:val="-52"/>
                <w:sz w:val="20"/>
                <w:lang w:val="pl-PL"/>
              </w:rPr>
              <w:t xml:space="preserve"> </w:t>
            </w:r>
            <w:r w:rsidRPr="00F33B00">
              <w:rPr>
                <w:rFonts w:asciiTheme="minorHAnsi" w:hAnsiTheme="minorHAnsi" w:cstheme="minorHAnsi"/>
                <w:sz w:val="20"/>
                <w:lang w:val="pl-PL"/>
              </w:rPr>
              <w:t>40 godzin w ramach zakupu.</w:t>
            </w:r>
          </w:p>
          <w:p w14:paraId="58A453A8" w14:textId="26B86697" w:rsidR="0053469C" w:rsidRPr="0053469C" w:rsidRDefault="00AB38C8" w:rsidP="00AB38C8">
            <w:pPr>
              <w:widowControl w:val="0"/>
              <w:suppressAutoHyphens w:val="0"/>
              <w:autoSpaceDE w:val="0"/>
              <w:autoSpaceDN w:val="0"/>
              <w:spacing w:line="228" w:lineRule="exact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0119F">
              <w:rPr>
                <w:rFonts w:asciiTheme="minorHAnsi" w:hAnsiTheme="minorHAnsi" w:cstheme="minorHAnsi"/>
                <w:sz w:val="20"/>
              </w:rPr>
              <w:t>pokrycia wszelkich możliwych kosztów, wymaganych w czasie wdrożenia</w:t>
            </w:r>
            <w:r w:rsidRPr="00B0119F">
              <w:rPr>
                <w:rFonts w:asciiTheme="minorHAnsi" w:hAnsiTheme="minorHAnsi" w:cstheme="minorHAnsi"/>
                <w:spacing w:val="-53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oferowanego rozwiązania, w szczególności związanych z dostosowaniem</w:t>
            </w:r>
            <w:r w:rsidRPr="00B0119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infrastruktury informatycznej, oprogramowania nią zarządzającego, systemowego</w:t>
            </w:r>
            <w:r w:rsidRPr="00B0119F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i narzędziowego</w:t>
            </w:r>
            <w:r w:rsidRPr="00B0119F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(licencje,</w:t>
            </w:r>
            <w:r w:rsidRPr="00B0119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wdrożenie),</w:t>
            </w:r>
            <w:r w:rsidRPr="00B0119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serwisu</w:t>
            </w:r>
            <w:r w:rsidRPr="00B011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gwarancyjnego oraz</w:t>
            </w:r>
            <w:r w:rsidRPr="00B0119F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kosztów</w:t>
            </w:r>
            <w:r w:rsidRPr="00B0119F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certyfikowanych</w:t>
            </w:r>
            <w:r w:rsidRPr="00B0119F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szkoleń</w:t>
            </w:r>
            <w:r w:rsidRPr="00B0119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dla</w:t>
            </w:r>
            <w:r w:rsidRPr="00B0119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administratorów</w:t>
            </w:r>
            <w:r w:rsidRPr="00B0119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i</w:t>
            </w:r>
            <w:r w:rsidRPr="00B0119F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użytkowników</w:t>
            </w:r>
            <w:r w:rsidRPr="00B0119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oferowanego</w:t>
            </w:r>
            <w:r w:rsidRPr="00B0119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0119F">
              <w:rPr>
                <w:rFonts w:asciiTheme="minorHAnsi" w:hAnsiTheme="minorHAnsi" w:cstheme="minorHAnsi"/>
                <w:sz w:val="20"/>
              </w:rPr>
              <w:t>rozwiązania</w:t>
            </w:r>
          </w:p>
        </w:tc>
        <w:tc>
          <w:tcPr>
            <w:tcW w:w="2835" w:type="dxa"/>
          </w:tcPr>
          <w:p w14:paraId="5D6D713C" w14:textId="77777777" w:rsidR="0053469C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lastRenderedPageBreak/>
              <w:t xml:space="preserve">Spełnia: </w:t>
            </w:r>
            <w:r w:rsidRPr="00E67A62">
              <w:rPr>
                <w:rFonts w:asciiTheme="minorHAnsi" w:eastAsiaTheme="minorHAnsi" w:hAnsiTheme="minorHAnsi" w:cstheme="minorBidi"/>
                <w:sz w:val="20"/>
                <w:szCs w:val="20"/>
              </w:rPr>
              <w:t>TAK/NIE</w:t>
            </w:r>
          </w:p>
          <w:p w14:paraId="4A9DE071" w14:textId="082EC7F3" w:rsidR="0053469C" w:rsidRPr="00272A29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72A29">
              <w:rPr>
                <w:rFonts w:asciiTheme="minorHAnsi" w:eastAsiaTheme="minorHAnsi" w:hAnsiTheme="minorHAnsi" w:cstheme="minorBidi"/>
                <w:sz w:val="20"/>
                <w:szCs w:val="20"/>
              </w:rPr>
              <w:t>Producent licencji systemu operacyjnego:</w:t>
            </w:r>
          </w:p>
          <w:p w14:paraId="25B81A22" w14:textId="77777777" w:rsidR="0053469C" w:rsidRPr="00272A29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72A29"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…………………………….</w:t>
            </w:r>
          </w:p>
          <w:p w14:paraId="22CF3DFB" w14:textId="50C4489D" w:rsidR="0053469C" w:rsidRPr="00272A29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72A29">
              <w:rPr>
                <w:rFonts w:asciiTheme="minorHAnsi" w:eastAsiaTheme="minorHAnsi" w:hAnsiTheme="minorHAnsi" w:cstheme="minorBidi"/>
                <w:sz w:val="20"/>
                <w:szCs w:val="20"/>
              </w:rPr>
              <w:t>Pełna nazwa licencji oferowanego systemu operacyjnego:</w:t>
            </w:r>
          </w:p>
          <w:p w14:paraId="332A36B7" w14:textId="03897F6F" w:rsidR="0053469C" w:rsidRPr="00E67A62" w:rsidRDefault="0053469C" w:rsidP="0053469C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72A29">
              <w:rPr>
                <w:rFonts w:asciiTheme="minorHAnsi" w:eastAsiaTheme="minorHAnsi" w:hAnsiTheme="minorHAnsi" w:cstheme="minorBidi"/>
                <w:sz w:val="20"/>
                <w:szCs w:val="20"/>
              </w:rPr>
              <w:t>…………………………………</w:t>
            </w:r>
          </w:p>
        </w:tc>
        <w:tc>
          <w:tcPr>
            <w:tcW w:w="3118" w:type="dxa"/>
          </w:tcPr>
          <w:p w14:paraId="01234DD1" w14:textId="77777777" w:rsidR="0053469C" w:rsidRPr="00E67A62" w:rsidRDefault="0053469C" w:rsidP="0053469C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5E44F289" w14:textId="77777777" w:rsidR="0053469C" w:rsidRDefault="0053469C">
      <w:pPr>
        <w:tabs>
          <w:tab w:val="left" w:pos="709"/>
        </w:tabs>
        <w:spacing w:line="360" w:lineRule="auto"/>
        <w:rPr>
          <w:b/>
          <w:bCs/>
        </w:rPr>
      </w:pPr>
    </w:p>
    <w:p w14:paraId="2280D4B9" w14:textId="5ABB4B4F" w:rsidR="0041295F" w:rsidRDefault="0041295F">
      <w:pPr>
        <w:tabs>
          <w:tab w:val="left" w:pos="709"/>
        </w:tabs>
        <w:spacing w:line="360" w:lineRule="auto"/>
        <w:rPr>
          <w:b/>
          <w:bCs/>
        </w:rPr>
      </w:pPr>
      <w:r>
        <w:rPr>
          <w:b/>
          <w:bCs/>
        </w:rPr>
        <w:t>*Niewłaściwe skreślić.</w:t>
      </w:r>
    </w:p>
    <w:p w14:paraId="7C422DC4" w14:textId="2B3D4673" w:rsidR="00E20E91" w:rsidRDefault="0041295F" w:rsidP="0053469C">
      <w:pPr>
        <w:tabs>
          <w:tab w:val="left" w:pos="709"/>
        </w:tabs>
        <w:spacing w:line="360" w:lineRule="auto"/>
        <w:rPr>
          <w:b/>
          <w:bCs/>
        </w:rPr>
      </w:pPr>
      <w:r>
        <w:rPr>
          <w:b/>
          <w:bCs/>
        </w:rPr>
        <w:t>*</w:t>
      </w:r>
      <w:r w:rsidR="0065299E">
        <w:rPr>
          <w:b/>
          <w:bCs/>
        </w:rPr>
        <w:t>*</w:t>
      </w:r>
      <w:r w:rsidR="00A728B1">
        <w:rPr>
          <w:b/>
          <w:bCs/>
        </w:rPr>
        <w:t>O</w:t>
      </w:r>
      <w:r w:rsidR="0065299E">
        <w:rPr>
          <w:b/>
          <w:bCs/>
        </w:rPr>
        <w:t>pis rozwiązań równoważnych wypełniamy tylko w przypadku, gdy wykonawca oferuje rozwiązania równoważne do tych przedstawionych w Opisie Przedmiotu Zamówienia.</w:t>
      </w:r>
    </w:p>
    <w:p w14:paraId="68C466B1" w14:textId="51A487FD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3001E022" w14:textId="53004F6B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4DF39842" w14:textId="1524F465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45C0870E" w14:textId="0609FF0E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488A5CD4" w14:textId="7F181950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5A900C45" w14:textId="633396CB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4D2CE0E2" w14:textId="4DBC1099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42D596E6" w14:textId="170ABCD0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11FA4770" w14:textId="49935F4A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35BB7E4A" w14:textId="74E89FA4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1B4150B7" w14:textId="33C232F4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3C299681" w14:textId="227FA0DE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154B1B80" w14:textId="7D6AAF79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00DABB15" w14:textId="6247CD7F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77A37C2B" w14:textId="77777777" w:rsidR="00FD0EB1" w:rsidRDefault="00FD0EB1" w:rsidP="0053469C">
      <w:pPr>
        <w:tabs>
          <w:tab w:val="left" w:pos="709"/>
        </w:tabs>
        <w:spacing w:line="360" w:lineRule="auto"/>
        <w:rPr>
          <w:b/>
          <w:bCs/>
        </w:rPr>
      </w:pPr>
    </w:p>
    <w:p w14:paraId="3AA17D2B" w14:textId="77777777" w:rsidR="00FD0EB1" w:rsidRDefault="00FD0EB1" w:rsidP="00FD0EB1">
      <w:pPr>
        <w:ind w:right="567"/>
        <w:jc w:val="both"/>
        <w:rPr>
          <w:rFonts w:ascii="Arial" w:hAnsi="Arial" w:cs="Arial"/>
          <w:sz w:val="20"/>
          <w:szCs w:val="20"/>
        </w:rPr>
      </w:pPr>
    </w:p>
    <w:p w14:paraId="604BB5BB" w14:textId="77777777" w:rsidR="00FD0EB1" w:rsidRDefault="00FD0EB1" w:rsidP="00FD0EB1">
      <w:pPr>
        <w:pBdr>
          <w:top w:val="single" w:sz="4" w:space="1" w:color="BFBFBF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A6A6A6"/>
          <w:sz w:val="20"/>
          <w:szCs w:val="20"/>
        </w:rPr>
        <w:t xml:space="preserve">Dokument należy podpisać elektronicznie za pomocą: podpisu kwalifikowalnego, podpisu zaufanego lub podpisu osobistego. </w:t>
      </w:r>
    </w:p>
    <w:p w14:paraId="79390545" w14:textId="77777777" w:rsidR="00FD0EB1" w:rsidRDefault="00FD0EB1" w:rsidP="0053469C">
      <w:pPr>
        <w:tabs>
          <w:tab w:val="left" w:pos="709"/>
        </w:tabs>
        <w:spacing w:line="360" w:lineRule="auto"/>
      </w:pPr>
    </w:p>
    <w:sectPr w:rsidR="00FD0EB1" w:rsidSect="0065299E">
      <w:headerReference w:type="default" r:id="rId9"/>
      <w:footerReference w:type="default" r:id="rId10"/>
      <w:pgSz w:w="16838" w:h="11906" w:orient="landscape"/>
      <w:pgMar w:top="1276" w:right="2239" w:bottom="1418" w:left="2385" w:header="1417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5C3A" w14:textId="77777777" w:rsidR="00655549" w:rsidRDefault="00655549">
      <w:r>
        <w:separator/>
      </w:r>
    </w:p>
  </w:endnote>
  <w:endnote w:type="continuationSeparator" w:id="0">
    <w:p w14:paraId="5D79EDA8" w14:textId="77777777" w:rsidR="00655549" w:rsidRDefault="0065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nivers-PL;MS Gothic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EE;Times New Roman">
    <w:panose1 w:val="00000000000000000000"/>
    <w:charset w:val="00"/>
    <w:family w:val="roman"/>
    <w:notTrueType/>
    <w:pitch w:val="default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BB3F" w14:textId="77777777" w:rsidR="00E20E91" w:rsidRDefault="005B3088">
    <w:pPr>
      <w:pStyle w:val="Stopka"/>
      <w:ind w:left="-227" w:right="-227"/>
      <w:jc w:val="center"/>
    </w:pPr>
    <w:r>
      <w:rPr>
        <w:rFonts w:ascii="Calibri" w:hAnsi="Calibri"/>
        <w:color w:val="000000"/>
      </w:rPr>
      <w:t xml:space="preserve">strona </w:t>
    </w:r>
    <w:r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>PAGE</w:instrText>
    </w:r>
    <w:r>
      <w:rPr>
        <w:rFonts w:ascii="Calibri" w:hAnsi="Calibri"/>
        <w:b/>
        <w:bCs/>
      </w:rPr>
      <w:fldChar w:fldCharType="separate"/>
    </w:r>
    <w:r w:rsidR="009812F8">
      <w:rPr>
        <w:rFonts w:ascii="Calibri" w:hAnsi="Calibri"/>
        <w:b/>
        <w:bCs/>
        <w:noProof/>
      </w:rPr>
      <w:t>2</w:t>
    </w:r>
    <w:r>
      <w:rPr>
        <w:rFonts w:ascii="Calibri" w:hAnsi="Calibri"/>
        <w:b/>
        <w:bCs/>
      </w:rPr>
      <w:fldChar w:fldCharType="end"/>
    </w:r>
    <w:r>
      <w:rPr>
        <w:rFonts w:ascii="Calibri" w:hAnsi="Calibri"/>
        <w:color w:val="000000"/>
      </w:rPr>
      <w:t xml:space="preserve"> z </w:t>
    </w:r>
    <w:r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>NUMPAGES</w:instrText>
    </w:r>
    <w:r>
      <w:rPr>
        <w:rFonts w:ascii="Calibri" w:hAnsi="Calibri"/>
        <w:b/>
        <w:bCs/>
      </w:rPr>
      <w:fldChar w:fldCharType="separate"/>
    </w:r>
    <w:r w:rsidR="009812F8">
      <w:rPr>
        <w:rFonts w:ascii="Calibri" w:hAnsi="Calibri"/>
        <w:b/>
        <w:bCs/>
        <w:noProof/>
      </w:rPr>
      <w:t>9</w:t>
    </w:r>
    <w:r>
      <w:rPr>
        <w:rFonts w:ascii="Calibri" w:hAnsi="Calibri"/>
        <w:b/>
        <w:bCs/>
      </w:rPr>
      <w:fldChar w:fldCharType="end"/>
    </w:r>
  </w:p>
  <w:p w14:paraId="3B024B1C" w14:textId="77777777" w:rsidR="00E20E91" w:rsidRDefault="00E20E91">
    <w:pPr>
      <w:pStyle w:val="Stopka"/>
      <w:jc w:val="center"/>
      <w:rPr>
        <w:b/>
        <w:bCs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EE39" w14:textId="77777777" w:rsidR="00655549" w:rsidRDefault="00655549">
      <w:r>
        <w:separator/>
      </w:r>
    </w:p>
  </w:footnote>
  <w:footnote w:type="continuationSeparator" w:id="0">
    <w:p w14:paraId="15603FC5" w14:textId="77777777" w:rsidR="00655549" w:rsidRDefault="0065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466C" w14:textId="77777777" w:rsidR="00E20E91" w:rsidRDefault="005B3088" w:rsidP="00D7478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C85B47" wp14:editId="38627328">
          <wp:extent cx="5852160" cy="6064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18" r="-12" b="-118"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B07E91" w14:textId="77777777" w:rsidR="00E20E91" w:rsidRDefault="005B3088">
    <w:pPr>
      <w:pStyle w:val="Stopka"/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6C34"/>
    <w:multiLevelType w:val="hybridMultilevel"/>
    <w:tmpl w:val="98C2C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3C18"/>
    <w:multiLevelType w:val="hybridMultilevel"/>
    <w:tmpl w:val="56266068"/>
    <w:lvl w:ilvl="0" w:tplc="DEB8E904">
      <w:numFmt w:val="bullet"/>
      <w:lvlText w:val=""/>
      <w:lvlJc w:val="left"/>
      <w:pPr>
        <w:ind w:left="4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972A9FC">
      <w:numFmt w:val="bullet"/>
      <w:lvlText w:val="•"/>
      <w:lvlJc w:val="left"/>
      <w:pPr>
        <w:ind w:left="1154" w:hanging="360"/>
      </w:pPr>
      <w:rPr>
        <w:rFonts w:hint="default"/>
        <w:lang w:val="pl-PL" w:eastAsia="en-US" w:bidi="ar-SA"/>
      </w:rPr>
    </w:lvl>
    <w:lvl w:ilvl="2" w:tplc="ACAEFE66">
      <w:numFmt w:val="bullet"/>
      <w:lvlText w:val="•"/>
      <w:lvlJc w:val="left"/>
      <w:pPr>
        <w:ind w:left="1828" w:hanging="360"/>
      </w:pPr>
      <w:rPr>
        <w:rFonts w:hint="default"/>
        <w:lang w:val="pl-PL" w:eastAsia="en-US" w:bidi="ar-SA"/>
      </w:rPr>
    </w:lvl>
    <w:lvl w:ilvl="3" w:tplc="18944342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4" w:tplc="88047AF0">
      <w:numFmt w:val="bullet"/>
      <w:lvlText w:val="•"/>
      <w:lvlJc w:val="left"/>
      <w:pPr>
        <w:ind w:left="3176" w:hanging="360"/>
      </w:pPr>
      <w:rPr>
        <w:rFonts w:hint="default"/>
        <w:lang w:val="pl-PL" w:eastAsia="en-US" w:bidi="ar-SA"/>
      </w:rPr>
    </w:lvl>
    <w:lvl w:ilvl="5" w:tplc="EE80461E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6" w:tplc="382A1216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7" w:tplc="4E7C4AC0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8" w:tplc="37840FBE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CAA0543"/>
    <w:multiLevelType w:val="hybridMultilevel"/>
    <w:tmpl w:val="389E7C5A"/>
    <w:lvl w:ilvl="0" w:tplc="FB9419C2">
      <w:numFmt w:val="bullet"/>
      <w:lvlText w:val=""/>
      <w:lvlJc w:val="left"/>
      <w:pPr>
        <w:ind w:left="43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7362C3E">
      <w:numFmt w:val="bullet"/>
      <w:lvlText w:val="•"/>
      <w:lvlJc w:val="left"/>
      <w:pPr>
        <w:ind w:left="1075" w:hanging="360"/>
      </w:pPr>
      <w:rPr>
        <w:rFonts w:hint="default"/>
        <w:lang w:val="pl-PL" w:eastAsia="en-US" w:bidi="ar-SA"/>
      </w:rPr>
    </w:lvl>
    <w:lvl w:ilvl="2" w:tplc="8BCEF08A">
      <w:numFmt w:val="bullet"/>
      <w:lvlText w:val="•"/>
      <w:lvlJc w:val="left"/>
      <w:pPr>
        <w:ind w:left="1711" w:hanging="360"/>
      </w:pPr>
      <w:rPr>
        <w:rFonts w:hint="default"/>
        <w:lang w:val="pl-PL" w:eastAsia="en-US" w:bidi="ar-SA"/>
      </w:rPr>
    </w:lvl>
    <w:lvl w:ilvl="3" w:tplc="A7969156">
      <w:numFmt w:val="bullet"/>
      <w:lvlText w:val="•"/>
      <w:lvlJc w:val="left"/>
      <w:pPr>
        <w:ind w:left="2347" w:hanging="360"/>
      </w:pPr>
      <w:rPr>
        <w:rFonts w:hint="default"/>
        <w:lang w:val="pl-PL" w:eastAsia="en-US" w:bidi="ar-SA"/>
      </w:rPr>
    </w:lvl>
    <w:lvl w:ilvl="4" w:tplc="1F101816">
      <w:numFmt w:val="bullet"/>
      <w:lvlText w:val="•"/>
      <w:lvlJc w:val="left"/>
      <w:pPr>
        <w:ind w:left="2983" w:hanging="360"/>
      </w:pPr>
      <w:rPr>
        <w:rFonts w:hint="default"/>
        <w:lang w:val="pl-PL" w:eastAsia="en-US" w:bidi="ar-SA"/>
      </w:rPr>
    </w:lvl>
    <w:lvl w:ilvl="5" w:tplc="77603F6A">
      <w:numFmt w:val="bullet"/>
      <w:lvlText w:val="•"/>
      <w:lvlJc w:val="left"/>
      <w:pPr>
        <w:ind w:left="3619" w:hanging="360"/>
      </w:pPr>
      <w:rPr>
        <w:rFonts w:hint="default"/>
        <w:lang w:val="pl-PL" w:eastAsia="en-US" w:bidi="ar-SA"/>
      </w:rPr>
    </w:lvl>
    <w:lvl w:ilvl="6" w:tplc="510C99E6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7" w:tplc="B97073C8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8" w:tplc="56D6D67E">
      <w:numFmt w:val="bullet"/>
      <w:lvlText w:val="•"/>
      <w:lvlJc w:val="left"/>
      <w:pPr>
        <w:ind w:left="552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D6C075A"/>
    <w:multiLevelType w:val="hybridMultilevel"/>
    <w:tmpl w:val="A1A267FC"/>
    <w:lvl w:ilvl="0" w:tplc="C980D700">
      <w:start w:val="13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0"/>
        <w:szCs w:val="22"/>
        <w:lang w:val="pl-PL" w:eastAsia="en-US" w:bidi="ar-SA"/>
      </w:rPr>
    </w:lvl>
    <w:lvl w:ilvl="1" w:tplc="0674D5CE">
      <w:numFmt w:val="bullet"/>
      <w:lvlText w:val="•"/>
      <w:lvlJc w:val="left"/>
      <w:pPr>
        <w:ind w:left="1154" w:hanging="360"/>
      </w:pPr>
      <w:rPr>
        <w:rFonts w:hint="default"/>
        <w:lang w:val="pl-PL" w:eastAsia="en-US" w:bidi="ar-SA"/>
      </w:rPr>
    </w:lvl>
    <w:lvl w:ilvl="2" w:tplc="E092D970">
      <w:numFmt w:val="bullet"/>
      <w:lvlText w:val="•"/>
      <w:lvlJc w:val="left"/>
      <w:pPr>
        <w:ind w:left="1828" w:hanging="360"/>
      </w:pPr>
      <w:rPr>
        <w:rFonts w:hint="default"/>
        <w:lang w:val="pl-PL" w:eastAsia="en-US" w:bidi="ar-SA"/>
      </w:rPr>
    </w:lvl>
    <w:lvl w:ilvl="3" w:tplc="3432BC6C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4" w:tplc="FF6444B6">
      <w:numFmt w:val="bullet"/>
      <w:lvlText w:val="•"/>
      <w:lvlJc w:val="left"/>
      <w:pPr>
        <w:ind w:left="3176" w:hanging="360"/>
      </w:pPr>
      <w:rPr>
        <w:rFonts w:hint="default"/>
        <w:lang w:val="pl-PL" w:eastAsia="en-US" w:bidi="ar-SA"/>
      </w:rPr>
    </w:lvl>
    <w:lvl w:ilvl="5" w:tplc="6EC2A85C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6" w:tplc="7236E69A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7" w:tplc="6734AADC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8" w:tplc="5492E920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39149BB"/>
    <w:multiLevelType w:val="hybridMultilevel"/>
    <w:tmpl w:val="7C64657C"/>
    <w:lvl w:ilvl="0" w:tplc="D708FC46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0"/>
        <w:szCs w:val="22"/>
        <w:lang w:val="pl-PL" w:eastAsia="en-US" w:bidi="ar-SA"/>
      </w:rPr>
    </w:lvl>
    <w:lvl w:ilvl="1" w:tplc="213691D0">
      <w:start w:val="1"/>
      <w:numFmt w:val="lowerLetter"/>
      <w:lvlText w:val="%2)"/>
      <w:lvlJc w:val="left"/>
      <w:pPr>
        <w:ind w:left="840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548195A">
      <w:numFmt w:val="bullet"/>
      <w:lvlText w:val="•"/>
      <w:lvlJc w:val="left"/>
      <w:pPr>
        <w:ind w:left="1549" w:hanging="363"/>
      </w:pPr>
      <w:rPr>
        <w:rFonts w:hint="default"/>
        <w:lang w:val="pl-PL" w:eastAsia="en-US" w:bidi="ar-SA"/>
      </w:rPr>
    </w:lvl>
    <w:lvl w:ilvl="3" w:tplc="17488E22">
      <w:numFmt w:val="bullet"/>
      <w:lvlText w:val="•"/>
      <w:lvlJc w:val="left"/>
      <w:pPr>
        <w:ind w:left="2258" w:hanging="363"/>
      </w:pPr>
      <w:rPr>
        <w:rFonts w:hint="default"/>
        <w:lang w:val="pl-PL" w:eastAsia="en-US" w:bidi="ar-SA"/>
      </w:rPr>
    </w:lvl>
    <w:lvl w:ilvl="4" w:tplc="23221A44">
      <w:numFmt w:val="bullet"/>
      <w:lvlText w:val="•"/>
      <w:lvlJc w:val="left"/>
      <w:pPr>
        <w:ind w:left="2967" w:hanging="363"/>
      </w:pPr>
      <w:rPr>
        <w:rFonts w:hint="default"/>
        <w:lang w:val="pl-PL" w:eastAsia="en-US" w:bidi="ar-SA"/>
      </w:rPr>
    </w:lvl>
    <w:lvl w:ilvl="5" w:tplc="1AB86754">
      <w:numFmt w:val="bullet"/>
      <w:lvlText w:val="•"/>
      <w:lvlJc w:val="left"/>
      <w:pPr>
        <w:ind w:left="3676" w:hanging="363"/>
      </w:pPr>
      <w:rPr>
        <w:rFonts w:hint="default"/>
        <w:lang w:val="pl-PL" w:eastAsia="en-US" w:bidi="ar-SA"/>
      </w:rPr>
    </w:lvl>
    <w:lvl w:ilvl="6" w:tplc="5F4663E4">
      <w:numFmt w:val="bullet"/>
      <w:lvlText w:val="•"/>
      <w:lvlJc w:val="left"/>
      <w:pPr>
        <w:ind w:left="4385" w:hanging="363"/>
      </w:pPr>
      <w:rPr>
        <w:rFonts w:hint="default"/>
        <w:lang w:val="pl-PL" w:eastAsia="en-US" w:bidi="ar-SA"/>
      </w:rPr>
    </w:lvl>
    <w:lvl w:ilvl="7" w:tplc="BCD2578E">
      <w:numFmt w:val="bullet"/>
      <w:lvlText w:val="•"/>
      <w:lvlJc w:val="left"/>
      <w:pPr>
        <w:ind w:left="5094" w:hanging="363"/>
      </w:pPr>
      <w:rPr>
        <w:rFonts w:hint="default"/>
        <w:lang w:val="pl-PL" w:eastAsia="en-US" w:bidi="ar-SA"/>
      </w:rPr>
    </w:lvl>
    <w:lvl w:ilvl="8" w:tplc="49ACBC66">
      <w:numFmt w:val="bullet"/>
      <w:lvlText w:val="•"/>
      <w:lvlJc w:val="left"/>
      <w:pPr>
        <w:ind w:left="5803" w:hanging="363"/>
      </w:pPr>
      <w:rPr>
        <w:rFonts w:hint="default"/>
        <w:lang w:val="pl-PL" w:eastAsia="en-US" w:bidi="ar-SA"/>
      </w:rPr>
    </w:lvl>
  </w:abstractNum>
  <w:abstractNum w:abstractNumId="6" w15:restartNumberingAfterBreak="0">
    <w:nsid w:val="13A84B54"/>
    <w:multiLevelType w:val="hybridMultilevel"/>
    <w:tmpl w:val="48D807F4"/>
    <w:lvl w:ilvl="0" w:tplc="915ABA2C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B9C25D4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AA86780E">
      <w:numFmt w:val="bullet"/>
      <w:lvlText w:val="•"/>
      <w:lvlJc w:val="left"/>
      <w:pPr>
        <w:ind w:left="1999" w:hanging="360"/>
      </w:pPr>
      <w:rPr>
        <w:rFonts w:hint="default"/>
        <w:lang w:val="pl-PL" w:eastAsia="en-US" w:bidi="ar-SA"/>
      </w:rPr>
    </w:lvl>
    <w:lvl w:ilvl="3" w:tplc="1CD2E51A">
      <w:numFmt w:val="bullet"/>
      <w:lvlText w:val="•"/>
      <w:lvlJc w:val="left"/>
      <w:pPr>
        <w:ind w:left="2599" w:hanging="360"/>
      </w:pPr>
      <w:rPr>
        <w:rFonts w:hint="default"/>
        <w:lang w:val="pl-PL" w:eastAsia="en-US" w:bidi="ar-SA"/>
      </w:rPr>
    </w:lvl>
    <w:lvl w:ilvl="4" w:tplc="92AAF8D4">
      <w:numFmt w:val="bullet"/>
      <w:lvlText w:val="•"/>
      <w:lvlJc w:val="left"/>
      <w:pPr>
        <w:ind w:left="3199" w:hanging="360"/>
      </w:pPr>
      <w:rPr>
        <w:rFonts w:hint="default"/>
        <w:lang w:val="pl-PL" w:eastAsia="en-US" w:bidi="ar-SA"/>
      </w:rPr>
    </w:lvl>
    <w:lvl w:ilvl="5" w:tplc="90D24C16">
      <w:numFmt w:val="bullet"/>
      <w:lvlText w:val="•"/>
      <w:lvlJc w:val="left"/>
      <w:pPr>
        <w:ind w:left="3799" w:hanging="360"/>
      </w:pPr>
      <w:rPr>
        <w:rFonts w:hint="default"/>
        <w:lang w:val="pl-PL" w:eastAsia="en-US" w:bidi="ar-SA"/>
      </w:rPr>
    </w:lvl>
    <w:lvl w:ilvl="6" w:tplc="68EA7AFC">
      <w:numFmt w:val="bullet"/>
      <w:lvlText w:val="•"/>
      <w:lvlJc w:val="left"/>
      <w:pPr>
        <w:ind w:left="4398" w:hanging="360"/>
      </w:pPr>
      <w:rPr>
        <w:rFonts w:hint="default"/>
        <w:lang w:val="pl-PL" w:eastAsia="en-US" w:bidi="ar-SA"/>
      </w:rPr>
    </w:lvl>
    <w:lvl w:ilvl="7" w:tplc="BB3094B4">
      <w:numFmt w:val="bullet"/>
      <w:lvlText w:val="•"/>
      <w:lvlJc w:val="left"/>
      <w:pPr>
        <w:ind w:left="4998" w:hanging="360"/>
      </w:pPr>
      <w:rPr>
        <w:rFonts w:hint="default"/>
        <w:lang w:val="pl-PL" w:eastAsia="en-US" w:bidi="ar-SA"/>
      </w:rPr>
    </w:lvl>
    <w:lvl w:ilvl="8" w:tplc="445E50B4">
      <w:numFmt w:val="bullet"/>
      <w:lvlText w:val="•"/>
      <w:lvlJc w:val="left"/>
      <w:pPr>
        <w:ind w:left="559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7671236"/>
    <w:multiLevelType w:val="hybridMultilevel"/>
    <w:tmpl w:val="C8A05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059EF"/>
    <w:multiLevelType w:val="hybridMultilevel"/>
    <w:tmpl w:val="EDC2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D6052"/>
    <w:multiLevelType w:val="hybridMultilevel"/>
    <w:tmpl w:val="087CC186"/>
    <w:lvl w:ilvl="0" w:tplc="AD8C5D5A">
      <w:numFmt w:val="bullet"/>
      <w:lvlText w:val="-"/>
      <w:lvlJc w:val="left"/>
      <w:pPr>
        <w:ind w:left="1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9BAC20E">
      <w:numFmt w:val="bullet"/>
      <w:lvlText w:val="•"/>
      <w:lvlJc w:val="left"/>
      <w:pPr>
        <w:ind w:left="830" w:hanging="128"/>
      </w:pPr>
      <w:rPr>
        <w:rFonts w:hint="default"/>
        <w:lang w:val="pl-PL" w:eastAsia="en-US" w:bidi="ar-SA"/>
      </w:rPr>
    </w:lvl>
    <w:lvl w:ilvl="2" w:tplc="46465B6E">
      <w:numFmt w:val="bullet"/>
      <w:lvlText w:val="•"/>
      <w:lvlJc w:val="left"/>
      <w:pPr>
        <w:ind w:left="1540" w:hanging="128"/>
      </w:pPr>
      <w:rPr>
        <w:rFonts w:hint="default"/>
        <w:lang w:val="pl-PL" w:eastAsia="en-US" w:bidi="ar-SA"/>
      </w:rPr>
    </w:lvl>
    <w:lvl w:ilvl="3" w:tplc="060EBD34">
      <w:numFmt w:val="bullet"/>
      <w:lvlText w:val="•"/>
      <w:lvlJc w:val="left"/>
      <w:pPr>
        <w:ind w:left="2250" w:hanging="128"/>
      </w:pPr>
      <w:rPr>
        <w:rFonts w:hint="default"/>
        <w:lang w:val="pl-PL" w:eastAsia="en-US" w:bidi="ar-SA"/>
      </w:rPr>
    </w:lvl>
    <w:lvl w:ilvl="4" w:tplc="02D6364A">
      <w:numFmt w:val="bullet"/>
      <w:lvlText w:val="•"/>
      <w:lvlJc w:val="left"/>
      <w:pPr>
        <w:ind w:left="2960" w:hanging="128"/>
      </w:pPr>
      <w:rPr>
        <w:rFonts w:hint="default"/>
        <w:lang w:val="pl-PL" w:eastAsia="en-US" w:bidi="ar-SA"/>
      </w:rPr>
    </w:lvl>
    <w:lvl w:ilvl="5" w:tplc="11AAFA7A">
      <w:numFmt w:val="bullet"/>
      <w:lvlText w:val="•"/>
      <w:lvlJc w:val="left"/>
      <w:pPr>
        <w:ind w:left="3670" w:hanging="128"/>
      </w:pPr>
      <w:rPr>
        <w:rFonts w:hint="default"/>
        <w:lang w:val="pl-PL" w:eastAsia="en-US" w:bidi="ar-SA"/>
      </w:rPr>
    </w:lvl>
    <w:lvl w:ilvl="6" w:tplc="C0B447D0">
      <w:numFmt w:val="bullet"/>
      <w:lvlText w:val="•"/>
      <w:lvlJc w:val="left"/>
      <w:pPr>
        <w:ind w:left="4380" w:hanging="128"/>
      </w:pPr>
      <w:rPr>
        <w:rFonts w:hint="default"/>
        <w:lang w:val="pl-PL" w:eastAsia="en-US" w:bidi="ar-SA"/>
      </w:rPr>
    </w:lvl>
    <w:lvl w:ilvl="7" w:tplc="445E3626">
      <w:numFmt w:val="bullet"/>
      <w:lvlText w:val="•"/>
      <w:lvlJc w:val="left"/>
      <w:pPr>
        <w:ind w:left="5090" w:hanging="128"/>
      </w:pPr>
      <w:rPr>
        <w:rFonts w:hint="default"/>
        <w:lang w:val="pl-PL" w:eastAsia="en-US" w:bidi="ar-SA"/>
      </w:rPr>
    </w:lvl>
    <w:lvl w:ilvl="8" w:tplc="A12EECC6">
      <w:numFmt w:val="bullet"/>
      <w:lvlText w:val="•"/>
      <w:lvlJc w:val="left"/>
      <w:pPr>
        <w:ind w:left="5800" w:hanging="128"/>
      </w:pPr>
      <w:rPr>
        <w:rFonts w:hint="default"/>
        <w:lang w:val="pl-PL" w:eastAsia="en-US" w:bidi="ar-SA"/>
      </w:rPr>
    </w:lvl>
  </w:abstractNum>
  <w:abstractNum w:abstractNumId="11" w15:restartNumberingAfterBreak="0">
    <w:nsid w:val="2BF75182"/>
    <w:multiLevelType w:val="hybridMultilevel"/>
    <w:tmpl w:val="7BA291CE"/>
    <w:lvl w:ilvl="0" w:tplc="699E2E36">
      <w:numFmt w:val="bullet"/>
      <w:lvlText w:val=""/>
      <w:lvlJc w:val="left"/>
      <w:pPr>
        <w:ind w:left="76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F743381"/>
    <w:multiLevelType w:val="hybridMultilevel"/>
    <w:tmpl w:val="16DE877A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A0693"/>
    <w:multiLevelType w:val="multilevel"/>
    <w:tmpl w:val="8E027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4DA4362"/>
    <w:multiLevelType w:val="hybridMultilevel"/>
    <w:tmpl w:val="A704C492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15047"/>
    <w:multiLevelType w:val="hybridMultilevel"/>
    <w:tmpl w:val="D848BD8E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E746D"/>
    <w:multiLevelType w:val="hybridMultilevel"/>
    <w:tmpl w:val="AA60CC8C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8617F"/>
    <w:multiLevelType w:val="hybridMultilevel"/>
    <w:tmpl w:val="B680DB6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E0AD5"/>
    <w:multiLevelType w:val="hybridMultilevel"/>
    <w:tmpl w:val="779AE2EC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35F86"/>
    <w:multiLevelType w:val="hybridMultilevel"/>
    <w:tmpl w:val="ACF49D36"/>
    <w:lvl w:ilvl="0" w:tplc="699E2E3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F215D"/>
    <w:multiLevelType w:val="hybridMultilevel"/>
    <w:tmpl w:val="6826F76A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C44EF"/>
    <w:multiLevelType w:val="hybridMultilevel"/>
    <w:tmpl w:val="6E9853A0"/>
    <w:lvl w:ilvl="0" w:tplc="915ABA2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4261A"/>
    <w:multiLevelType w:val="hybridMultilevel"/>
    <w:tmpl w:val="D250C66A"/>
    <w:lvl w:ilvl="0" w:tplc="699E2E3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5" w15:restartNumberingAfterBreak="0">
    <w:nsid w:val="4E4F7D92"/>
    <w:multiLevelType w:val="hybridMultilevel"/>
    <w:tmpl w:val="50DA1D04"/>
    <w:lvl w:ilvl="0" w:tplc="699E2E3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6" w15:restartNumberingAfterBreak="0">
    <w:nsid w:val="5111347E"/>
    <w:multiLevelType w:val="hybridMultilevel"/>
    <w:tmpl w:val="16C60E2E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24D22"/>
    <w:multiLevelType w:val="hybridMultilevel"/>
    <w:tmpl w:val="92265C92"/>
    <w:lvl w:ilvl="0" w:tplc="699E2E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7002C"/>
    <w:multiLevelType w:val="hybridMultilevel"/>
    <w:tmpl w:val="A80C57A8"/>
    <w:lvl w:ilvl="0" w:tplc="699E2E3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9" w15:restartNumberingAfterBreak="0">
    <w:nsid w:val="6E4D5D6C"/>
    <w:multiLevelType w:val="hybridMultilevel"/>
    <w:tmpl w:val="23E42B96"/>
    <w:lvl w:ilvl="0" w:tplc="517C9058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42A0F"/>
    <w:multiLevelType w:val="hybridMultilevel"/>
    <w:tmpl w:val="8B28FF4A"/>
    <w:lvl w:ilvl="0" w:tplc="699E2E36">
      <w:numFmt w:val="bullet"/>
      <w:lvlText w:val=""/>
      <w:lvlJc w:val="left"/>
      <w:pPr>
        <w:ind w:left="76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FC76207"/>
    <w:multiLevelType w:val="hybridMultilevel"/>
    <w:tmpl w:val="E8021E42"/>
    <w:lvl w:ilvl="0" w:tplc="DF3EC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0156F"/>
    <w:multiLevelType w:val="hybridMultilevel"/>
    <w:tmpl w:val="39BAE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252790">
    <w:abstractNumId w:val="22"/>
  </w:num>
  <w:num w:numId="2" w16cid:durableId="2083406313">
    <w:abstractNumId w:val="33"/>
  </w:num>
  <w:num w:numId="3" w16cid:durableId="1051804147">
    <w:abstractNumId w:val="0"/>
  </w:num>
  <w:num w:numId="4" w16cid:durableId="537742320">
    <w:abstractNumId w:val="20"/>
  </w:num>
  <w:num w:numId="5" w16cid:durableId="1277561305">
    <w:abstractNumId w:val="8"/>
  </w:num>
  <w:num w:numId="6" w16cid:durableId="1862429171">
    <w:abstractNumId w:val="7"/>
  </w:num>
  <w:num w:numId="7" w16cid:durableId="1343314125">
    <w:abstractNumId w:val="9"/>
  </w:num>
  <w:num w:numId="8" w16cid:durableId="98642906">
    <w:abstractNumId w:val="34"/>
  </w:num>
  <w:num w:numId="9" w16cid:durableId="1987473782">
    <w:abstractNumId w:val="32"/>
  </w:num>
  <w:num w:numId="10" w16cid:durableId="161045270">
    <w:abstractNumId w:val="24"/>
  </w:num>
  <w:num w:numId="11" w16cid:durableId="324403404">
    <w:abstractNumId w:val="21"/>
  </w:num>
  <w:num w:numId="12" w16cid:durableId="1086809797">
    <w:abstractNumId w:val="30"/>
  </w:num>
  <w:num w:numId="13" w16cid:durableId="1558006409">
    <w:abstractNumId w:val="12"/>
  </w:num>
  <w:num w:numId="14" w16cid:durableId="486744212">
    <w:abstractNumId w:val="19"/>
  </w:num>
  <w:num w:numId="15" w16cid:durableId="2144080214">
    <w:abstractNumId w:val="15"/>
  </w:num>
  <w:num w:numId="16" w16cid:durableId="1305542895">
    <w:abstractNumId w:val="25"/>
  </w:num>
  <w:num w:numId="17" w16cid:durableId="2090499115">
    <w:abstractNumId w:val="13"/>
  </w:num>
  <w:num w:numId="18" w16cid:durableId="367528553">
    <w:abstractNumId w:val="1"/>
  </w:num>
  <w:num w:numId="19" w16cid:durableId="861359061">
    <w:abstractNumId w:val="26"/>
  </w:num>
  <w:num w:numId="20" w16cid:durableId="1735152731">
    <w:abstractNumId w:val="27"/>
  </w:num>
  <w:num w:numId="21" w16cid:durableId="1738934076">
    <w:abstractNumId w:val="16"/>
  </w:num>
  <w:num w:numId="22" w16cid:durableId="886844538">
    <w:abstractNumId w:val="14"/>
  </w:num>
  <w:num w:numId="23" w16cid:durableId="1838837482">
    <w:abstractNumId w:val="11"/>
  </w:num>
  <w:num w:numId="24" w16cid:durableId="1278564931">
    <w:abstractNumId w:val="6"/>
  </w:num>
  <w:num w:numId="25" w16cid:durableId="340590782">
    <w:abstractNumId w:val="3"/>
  </w:num>
  <w:num w:numId="26" w16cid:durableId="482114599">
    <w:abstractNumId w:val="18"/>
  </w:num>
  <w:num w:numId="27" w16cid:durableId="24138407">
    <w:abstractNumId w:val="28"/>
  </w:num>
  <w:num w:numId="28" w16cid:durableId="603615451">
    <w:abstractNumId w:val="17"/>
  </w:num>
  <w:num w:numId="29" w16cid:durableId="2048529856">
    <w:abstractNumId w:val="29"/>
  </w:num>
  <w:num w:numId="30" w16cid:durableId="427392373">
    <w:abstractNumId w:val="31"/>
  </w:num>
  <w:num w:numId="31" w16cid:durableId="1403598956">
    <w:abstractNumId w:val="5"/>
  </w:num>
  <w:num w:numId="32" w16cid:durableId="1387681332">
    <w:abstractNumId w:val="2"/>
  </w:num>
  <w:num w:numId="33" w16cid:durableId="1495991618">
    <w:abstractNumId w:val="10"/>
  </w:num>
  <w:num w:numId="34" w16cid:durableId="1487164171">
    <w:abstractNumId w:val="4"/>
  </w:num>
  <w:num w:numId="35" w16cid:durableId="9905224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91"/>
    <w:rsid w:val="0009400B"/>
    <w:rsid w:val="000A12EA"/>
    <w:rsid w:val="000A2E3C"/>
    <w:rsid w:val="0013672B"/>
    <w:rsid w:val="00177726"/>
    <w:rsid w:val="001A5002"/>
    <w:rsid w:val="0020766D"/>
    <w:rsid w:val="00250191"/>
    <w:rsid w:val="0027061B"/>
    <w:rsid w:val="00272A29"/>
    <w:rsid w:val="00354BDA"/>
    <w:rsid w:val="003733BA"/>
    <w:rsid w:val="00373A72"/>
    <w:rsid w:val="003910DA"/>
    <w:rsid w:val="003954E6"/>
    <w:rsid w:val="0041295F"/>
    <w:rsid w:val="00440EB9"/>
    <w:rsid w:val="00451D30"/>
    <w:rsid w:val="004642FB"/>
    <w:rsid w:val="004669C8"/>
    <w:rsid w:val="004A1A40"/>
    <w:rsid w:val="005222F8"/>
    <w:rsid w:val="0053469C"/>
    <w:rsid w:val="00574D15"/>
    <w:rsid w:val="00594E10"/>
    <w:rsid w:val="0059741E"/>
    <w:rsid w:val="005B3088"/>
    <w:rsid w:val="005F2748"/>
    <w:rsid w:val="00601651"/>
    <w:rsid w:val="00602918"/>
    <w:rsid w:val="0065299E"/>
    <w:rsid w:val="00655549"/>
    <w:rsid w:val="00662B90"/>
    <w:rsid w:val="006926C0"/>
    <w:rsid w:val="006B5091"/>
    <w:rsid w:val="00711093"/>
    <w:rsid w:val="0072207F"/>
    <w:rsid w:val="007603A1"/>
    <w:rsid w:val="0079002C"/>
    <w:rsid w:val="007B30F0"/>
    <w:rsid w:val="007C1F86"/>
    <w:rsid w:val="008B7F4B"/>
    <w:rsid w:val="00974F7E"/>
    <w:rsid w:val="009812F8"/>
    <w:rsid w:val="009D1D9E"/>
    <w:rsid w:val="009F1136"/>
    <w:rsid w:val="00A317D9"/>
    <w:rsid w:val="00A33C6D"/>
    <w:rsid w:val="00A442B7"/>
    <w:rsid w:val="00A54654"/>
    <w:rsid w:val="00A728B1"/>
    <w:rsid w:val="00A966C7"/>
    <w:rsid w:val="00AB34B3"/>
    <w:rsid w:val="00AB38C8"/>
    <w:rsid w:val="00AB7601"/>
    <w:rsid w:val="00AE5849"/>
    <w:rsid w:val="00AF5AE1"/>
    <w:rsid w:val="00B104D7"/>
    <w:rsid w:val="00B3177F"/>
    <w:rsid w:val="00B50082"/>
    <w:rsid w:val="00BD1837"/>
    <w:rsid w:val="00BE6CAA"/>
    <w:rsid w:val="00C753EB"/>
    <w:rsid w:val="00CC50DE"/>
    <w:rsid w:val="00CF5C73"/>
    <w:rsid w:val="00D03682"/>
    <w:rsid w:val="00D222BE"/>
    <w:rsid w:val="00D3090C"/>
    <w:rsid w:val="00D35E03"/>
    <w:rsid w:val="00D4366D"/>
    <w:rsid w:val="00D74782"/>
    <w:rsid w:val="00DC4259"/>
    <w:rsid w:val="00DD127E"/>
    <w:rsid w:val="00DE3795"/>
    <w:rsid w:val="00DF5C1D"/>
    <w:rsid w:val="00DF7618"/>
    <w:rsid w:val="00E04DC6"/>
    <w:rsid w:val="00E17495"/>
    <w:rsid w:val="00E207FB"/>
    <w:rsid w:val="00E20E91"/>
    <w:rsid w:val="00E45772"/>
    <w:rsid w:val="00E67A62"/>
    <w:rsid w:val="00EA47B4"/>
    <w:rsid w:val="00EA67BF"/>
    <w:rsid w:val="00EC3843"/>
    <w:rsid w:val="00EE3D6A"/>
    <w:rsid w:val="00EE6152"/>
    <w:rsid w:val="00F16236"/>
    <w:rsid w:val="00F33B00"/>
    <w:rsid w:val="00F37139"/>
    <w:rsid w:val="00FD0EB1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EF3D"/>
  <w15:docId w15:val="{1D64361A-D222-434D-ADB1-FE0FEF70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jc w:val="center"/>
      <w:textAlignment w:val="baseline"/>
      <w:outlineLvl w:val="0"/>
    </w:pPr>
    <w:rPr>
      <w:rFonts w:eastAsia="Calibri"/>
      <w:b/>
      <w:bCs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keepLines/>
      <w:spacing w:before="200"/>
      <w:outlineLvl w:val="8"/>
    </w:pPr>
    <w:rPr>
      <w:rFonts w:ascii="Cambria" w:eastAsia="Calibri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ahoma" w:hAnsi="Tahoma" w:cs="Tahoma"/>
      <w:b w:val="0"/>
    </w:rPr>
  </w:style>
  <w:style w:type="character" w:customStyle="1" w:styleId="WW8Num3z0">
    <w:name w:val="WW8Num3z0"/>
    <w:qFormat/>
    <w:rPr>
      <w:b/>
      <w:bCs/>
      <w:i w:val="0"/>
      <w:iCs w:val="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ahoma" w:eastAsia="Calibri" w:hAnsi="Tahoma" w:cs="Tahoma"/>
      <w:b w:val="0"/>
      <w:color w:val="000000"/>
      <w:sz w:val="24"/>
      <w:lang w:eastAsia="en-US"/>
    </w:rPr>
  </w:style>
  <w:style w:type="character" w:customStyle="1" w:styleId="WW8Num6z0">
    <w:name w:val="WW8Num6z0"/>
    <w:qFormat/>
    <w:rPr>
      <w:rFonts w:ascii="Tahoma" w:hAnsi="Tahoma" w:cs="Tahoma"/>
      <w:color w:val="000000"/>
      <w:sz w:val="24"/>
    </w:rPr>
  </w:style>
  <w:style w:type="character" w:customStyle="1" w:styleId="WW8Num7z0">
    <w:name w:val="WW8Num7z0"/>
    <w:qFormat/>
    <w:rPr>
      <w:rFonts w:ascii="Tahoma" w:eastAsia="Calibri" w:hAnsi="Tahoma" w:cs="Tahoma"/>
      <w:color w:val="000000"/>
      <w:sz w:val="25"/>
      <w:szCs w:val="25"/>
      <w:lang w:val="pl-P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ahoma" w:eastAsia="Calibri" w:hAnsi="Tahoma" w:cs="Tahoma"/>
      <w:bCs/>
      <w:i w:val="0"/>
      <w:strike w:val="0"/>
      <w:dstrike w:val="0"/>
      <w:color w:val="000000"/>
      <w:u w:val="none"/>
    </w:rPr>
  </w:style>
  <w:style w:type="character" w:customStyle="1" w:styleId="WW8Num10z0">
    <w:name w:val="WW8Num10z0"/>
    <w:qFormat/>
    <w:rPr>
      <w:rFonts w:ascii="Tahoma" w:hAnsi="Tahoma" w:cs="Tahoma"/>
      <w:i w:val="0"/>
      <w:color w:val="000000"/>
    </w:rPr>
  </w:style>
  <w:style w:type="character" w:customStyle="1" w:styleId="WW8Num11z0">
    <w:name w:val="WW8Num11z0"/>
    <w:qFormat/>
    <w:rPr>
      <w:i w:val="0"/>
      <w:color w:val="000000"/>
    </w:rPr>
  </w:style>
  <w:style w:type="character" w:customStyle="1" w:styleId="WW8Num12z0">
    <w:name w:val="WW8Num12z0"/>
    <w:qFormat/>
    <w:rPr>
      <w:rFonts w:ascii="Tahoma" w:eastAsia="Tahoma" w:hAnsi="Tahoma" w:cs="Tahoma"/>
      <w:color w:val="000000"/>
      <w:szCs w:val="22"/>
    </w:rPr>
  </w:style>
  <w:style w:type="character" w:customStyle="1" w:styleId="WW8Num13z0">
    <w:name w:val="WW8Num13z0"/>
    <w:qFormat/>
    <w:rPr>
      <w:rFonts w:ascii="Tahoma" w:eastAsia="Tahoma" w:hAnsi="Tahoma" w:cs="Tahoma"/>
      <w:color w:val="000000"/>
      <w:sz w:val="24"/>
      <w:szCs w:val="24"/>
    </w:rPr>
  </w:style>
  <w:style w:type="character" w:customStyle="1" w:styleId="WW8Num14z0">
    <w:name w:val="WW8Num14z0"/>
    <w:qFormat/>
    <w:rPr>
      <w:rFonts w:ascii="Tahoma" w:hAnsi="Tahoma" w:cs="Tahoma"/>
      <w:sz w:val="24"/>
      <w:szCs w:val="24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Symbol" w:hAnsi="Symbol" w:cs="Symbol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ahoma" w:hAnsi="Tahoma" w:cs="Tahoma"/>
      <w:strike w:val="0"/>
      <w:dstrike w:val="0"/>
      <w:color w:val="000000"/>
      <w:sz w:val="24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ascii="Symbol" w:hAnsi="Symbol" w:cs="Symbol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  <w:rPr>
      <w:rFonts w:ascii="Tahoma" w:eastAsia="Times New Roman" w:hAnsi="Tahoma" w:cs="Tahoma"/>
    </w:rPr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  <w:rPr>
      <w:color w:val="000000"/>
    </w:rPr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ahoma" w:eastAsia="Cambria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8z1">
    <w:name w:val="WW8Num18z1"/>
    <w:qFormat/>
    <w:rPr>
      <w:rFonts w:ascii="Tahoma" w:eastAsia="Times New Roman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8z2">
    <w:name w:val="WW8Num18z2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WW8Num19z0">
    <w:name w:val="WW8Num19z0"/>
    <w:qFormat/>
    <w:rPr>
      <w:rFonts w:ascii="Tahoma" w:hAnsi="Tahoma" w:cs="Tahoma"/>
    </w:rPr>
  </w:style>
  <w:style w:type="character" w:customStyle="1" w:styleId="WW8Num20z0">
    <w:name w:val="WW8Num20z0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  <w:rPr>
      <w:rFonts w:ascii="Tahoma" w:hAnsi="Tahoma" w:cs="Tahoma"/>
      <w:lang w:val="pl-PL"/>
    </w:rPr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ahoma" w:hAnsi="Tahoma" w:cs="Tahoma"/>
      <w:b w:val="0"/>
      <w:color w:val="000000"/>
    </w:rPr>
  </w:style>
  <w:style w:type="character" w:customStyle="1" w:styleId="WW8Num22z0">
    <w:name w:val="WW8Num22z0"/>
    <w:qFormat/>
    <w:rPr>
      <w:rFonts w:ascii="Tahoma" w:hAnsi="Tahoma" w:cs="Tahoma"/>
      <w:color w:val="000000"/>
      <w:lang w:val="pl-P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ahoma" w:hAnsi="Tahoma" w:cs="Tahoma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24z1">
    <w:name w:val="WW8Num24z1"/>
    <w:qFormat/>
    <w:rPr>
      <w:b w:val="0"/>
      <w:i w:val="0"/>
      <w:color w:val="000000"/>
    </w:rPr>
  </w:style>
  <w:style w:type="character" w:customStyle="1" w:styleId="WW8Num24z2">
    <w:name w:val="WW8Num24z2"/>
    <w:qFormat/>
    <w:rPr>
      <w:b w:val="0"/>
      <w:i w:val="0"/>
      <w:sz w:val="22"/>
      <w:szCs w:val="22"/>
    </w:rPr>
  </w:style>
  <w:style w:type="character" w:customStyle="1" w:styleId="WW8Num24z3">
    <w:name w:val="WW8Num24z3"/>
    <w:qFormat/>
    <w:rPr>
      <w:b w:val="0"/>
      <w:i w:val="0"/>
    </w:rPr>
  </w:style>
  <w:style w:type="character" w:customStyle="1" w:styleId="WW8Num13z1">
    <w:name w:val="WW8Num13z1"/>
    <w:qFormat/>
    <w:rPr>
      <w:b w:val="0"/>
      <w:i w:val="0"/>
      <w:color w:val="000000"/>
    </w:rPr>
  </w:style>
  <w:style w:type="character" w:customStyle="1" w:styleId="WW8Num13z2">
    <w:name w:val="WW8Num13z2"/>
    <w:qFormat/>
    <w:rPr>
      <w:b w:val="0"/>
      <w:i w:val="0"/>
      <w:sz w:val="22"/>
      <w:szCs w:val="22"/>
    </w:rPr>
  </w:style>
  <w:style w:type="character" w:customStyle="1" w:styleId="WW8Num13z3">
    <w:name w:val="WW8Num13z3"/>
    <w:qFormat/>
    <w:rPr>
      <w:b w:val="0"/>
      <w:i w:val="0"/>
    </w:rPr>
  </w:style>
  <w:style w:type="character" w:customStyle="1" w:styleId="WW8Num19z1">
    <w:name w:val="WW8Num19z1"/>
    <w:qFormat/>
    <w:rPr>
      <w:rFonts w:ascii="Symbol" w:hAnsi="Symbol" w:cs="Symbol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  <w:rPr>
      <w:rFonts w:ascii="Tahoma" w:eastAsia="Times New Roman" w:hAnsi="Tahoma" w:cs="Tahoma"/>
    </w:rPr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  <w:rPr>
      <w:color w:val="000000"/>
    </w:rPr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  <w:rPr>
      <w:rFonts w:ascii="Tahoma" w:eastAsia="Times New Roman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  <w:rPr>
      <w:rFonts w:ascii="Tahoma" w:hAnsi="Tahoma" w:cs="Tahoma"/>
      <w:lang w:val="pl-PL"/>
    </w:rPr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ahoma" w:hAnsi="Tahoma" w:cs="Tahoma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26z1">
    <w:name w:val="WW8Num26z1"/>
    <w:qFormat/>
    <w:rPr>
      <w:b w:val="0"/>
      <w:i w:val="0"/>
      <w:color w:val="000000"/>
    </w:rPr>
  </w:style>
  <w:style w:type="character" w:customStyle="1" w:styleId="WW8Num26z2">
    <w:name w:val="WW8Num26z2"/>
    <w:qFormat/>
    <w:rPr>
      <w:b w:val="0"/>
      <w:i w:val="0"/>
      <w:sz w:val="22"/>
      <w:szCs w:val="22"/>
    </w:rPr>
  </w:style>
  <w:style w:type="character" w:customStyle="1" w:styleId="WW8Num26z3">
    <w:name w:val="WW8Num26z3"/>
    <w:qFormat/>
    <w:rPr>
      <w:b w:val="0"/>
      <w:i w:val="0"/>
    </w:rPr>
  </w:style>
  <w:style w:type="character" w:customStyle="1" w:styleId="WW8Num2z1">
    <w:name w:val="WW8Num2z1"/>
    <w:qFormat/>
    <w:rPr>
      <w:rFonts w:ascii="Arial" w:hAnsi="Arial" w:cs="Arial"/>
      <w:sz w:val="18"/>
      <w:szCs w:val="18"/>
      <w:lang w:val="pl-PL"/>
    </w:rPr>
  </w:style>
  <w:style w:type="character" w:customStyle="1" w:styleId="WW8Num2z2">
    <w:name w:val="WW8Num2z2"/>
    <w:qFormat/>
  </w:style>
  <w:style w:type="character" w:customStyle="1" w:styleId="WW8Num3z1">
    <w:name w:val="WW8Num3z1"/>
    <w:qFormat/>
    <w:rPr>
      <w:rFonts w:ascii="Tahoma" w:eastAsia="Times New Roman" w:hAnsi="Tahoma" w:cs="Tahoma"/>
      <w:b w:val="0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Tahoma" w:eastAsia="Times New Roman" w:hAnsi="Tahoma" w:cs="Tahoma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Tahoma" w:hAnsi="Tahoma" w:cs="Tahoma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  <w:rPr>
      <w:b w:val="0"/>
      <w:bCs w:val="0"/>
      <w:color w:val="000000"/>
      <w:sz w:val="24"/>
      <w:szCs w:val="24"/>
    </w:rPr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  <w:sz w:val="18"/>
      <w:szCs w:val="18"/>
    </w:rPr>
  </w:style>
  <w:style w:type="character" w:customStyle="1" w:styleId="WW8Num9z1">
    <w:name w:val="WW8Num9z1"/>
    <w:qFormat/>
    <w:rPr>
      <w:rFonts w:ascii="OpenSymbol;Arial Unicode MS" w:hAnsi="OpenSymbol;Arial Unicode MS" w:cs="Arial"/>
      <w:b w:val="0"/>
      <w:i w:val="0"/>
      <w:sz w:val="20"/>
      <w:szCs w:val="20"/>
    </w:rPr>
  </w:style>
  <w:style w:type="character" w:customStyle="1" w:styleId="WW8Num10z1">
    <w:name w:val="WW8Num10z1"/>
    <w:qFormat/>
    <w:rPr>
      <w:rFonts w:ascii="Times New Roman" w:hAnsi="Times New Roman" w:cs="Times New Roman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  <w:rPr>
      <w:rFonts w:ascii="Tahoma" w:hAnsi="Tahoma" w:cs="Tahoma"/>
      <w:color w:val="000000"/>
      <w:sz w:val="24"/>
      <w:szCs w:val="24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7z0">
    <w:name w:val="WW8Num27z0"/>
    <w:qFormat/>
    <w:rPr>
      <w:rFonts w:ascii="Tahoma" w:eastAsia="Calibri" w:hAnsi="Tahoma" w:cs="Tahoma"/>
      <w:b w:val="0"/>
      <w:color w:val="000000"/>
      <w:sz w:val="24"/>
      <w:lang w:eastAsia="en-US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ahoma" w:hAnsi="Tahoma" w:cs="Tahoma"/>
      <w:color w:val="000000"/>
      <w:sz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ahoma" w:eastAsia="Calibri" w:hAnsi="Tahoma" w:cs="Tahoma"/>
      <w:color w:val="000000"/>
      <w:sz w:val="25"/>
      <w:szCs w:val="25"/>
      <w:lang w:val="pl-PL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b w:val="0"/>
    </w:rPr>
  </w:style>
  <w:style w:type="character" w:customStyle="1" w:styleId="WW8Num31z1">
    <w:name w:val="WW8Num31z1"/>
    <w:qFormat/>
    <w:rPr>
      <w:rFonts w:ascii="Tahoma" w:eastAsia="Times New Roman" w:hAnsi="Tahoma" w:cs="Tahoma"/>
      <w:b w:val="0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i w:val="0"/>
      <w:color w:val="000000"/>
    </w:rPr>
  </w:style>
  <w:style w:type="character" w:customStyle="1" w:styleId="WW8Num33z1">
    <w:name w:val="WW8Num33z1"/>
    <w:qFormat/>
    <w:rPr>
      <w:rFonts w:ascii="Tahoma" w:eastAsia="Times New Roman" w:hAnsi="Tahoma" w:cs="Tahoma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ahoma" w:eastAsia="Calibri" w:hAnsi="Tahoma" w:cs="Tahoma"/>
      <w:bCs/>
      <w:i w:val="0"/>
      <w:strike w:val="0"/>
      <w:dstrike w:val="0"/>
      <w:color w:val="000000"/>
      <w:u w:val="none"/>
    </w:rPr>
  </w:style>
  <w:style w:type="character" w:customStyle="1" w:styleId="WW8Num36z0">
    <w:name w:val="WW8Num36z0"/>
    <w:qFormat/>
    <w:rPr>
      <w:rFonts w:ascii="Tahoma" w:hAnsi="Tahoma" w:cs="Tahoma"/>
      <w:i w:val="0"/>
      <w:color w:val="000000"/>
    </w:rPr>
  </w:style>
  <w:style w:type="character" w:customStyle="1" w:styleId="WW8Num36z1">
    <w:name w:val="WW8Num36z1"/>
    <w:qFormat/>
    <w:rPr>
      <w:rFonts w:ascii="Tahoma" w:eastAsia="Times New Roman" w:hAnsi="Tahoma" w:cs="Tahoma"/>
    </w:rPr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ahoma" w:hAnsi="Tahoma" w:cs="Tahoma"/>
      <w:color w:val="000000"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i w:val="0"/>
      <w:color w:val="000000"/>
    </w:rPr>
  </w:style>
  <w:style w:type="character" w:customStyle="1" w:styleId="WW8Num39z1">
    <w:name w:val="WW8Num39z1"/>
    <w:qFormat/>
    <w:rPr>
      <w:rFonts w:ascii="Tahoma" w:eastAsia="Times New Roman" w:hAnsi="Tahoma" w:cs="Tahoma"/>
    </w:rPr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ahoma" w:eastAsia="Tahoma" w:hAnsi="Tahoma" w:cs="Tahoma"/>
      <w:color w:val="000000"/>
      <w:szCs w:val="22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Tahoma" w:hAnsi="Tahoma" w:cs="Tahoma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42z1">
    <w:name w:val="WW8Num42z1"/>
    <w:qFormat/>
    <w:rPr>
      <w:b w:val="0"/>
      <w:i w:val="0"/>
      <w:color w:val="000000"/>
    </w:rPr>
  </w:style>
  <w:style w:type="character" w:customStyle="1" w:styleId="WW8Num42z2">
    <w:name w:val="WW8Num42z2"/>
    <w:qFormat/>
    <w:rPr>
      <w:b w:val="0"/>
      <w:i w:val="0"/>
      <w:sz w:val="22"/>
      <w:szCs w:val="22"/>
    </w:rPr>
  </w:style>
  <w:style w:type="character" w:customStyle="1" w:styleId="WW8Num42z3">
    <w:name w:val="WW8Num42z3"/>
    <w:qFormat/>
    <w:rPr>
      <w:b w:val="0"/>
      <w:i w:val="0"/>
    </w:rPr>
  </w:style>
  <w:style w:type="character" w:customStyle="1" w:styleId="WW8Num43z0">
    <w:name w:val="WW8Num43z0"/>
    <w:qFormat/>
    <w:rPr>
      <w:color w:val="000000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Tahoma" w:eastAsia="Tahoma" w:hAnsi="Tahoma" w:cs="Tahoma"/>
      <w:color w:val="000000"/>
      <w:sz w:val="24"/>
      <w:szCs w:val="24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Tahoma" w:hAnsi="Tahoma" w:cs="Tahoma"/>
      <w:sz w:val="24"/>
      <w:szCs w:val="24"/>
    </w:rPr>
  </w:style>
  <w:style w:type="character" w:customStyle="1" w:styleId="WW8Num45z1">
    <w:name w:val="WW8Num45z1"/>
    <w:qFormat/>
    <w:rPr>
      <w:rFonts w:ascii="Tahoma" w:hAnsi="Tahoma" w:cs="Tahoma"/>
      <w:b w:val="0"/>
      <w:bCs/>
      <w:sz w:val="24"/>
      <w:szCs w:val="24"/>
    </w:rPr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Symbol" w:hAnsi="Symbol" w:cs="Symbol"/>
    </w:rPr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ahoma" w:hAnsi="Tahoma" w:cs="Tahoma"/>
      <w:strike w:val="0"/>
      <w:dstrike w:val="0"/>
      <w:color w:val="000000"/>
      <w:sz w:val="24"/>
    </w:rPr>
  </w:style>
  <w:style w:type="character" w:customStyle="1" w:styleId="WW8Num48z1">
    <w:name w:val="WW8Num48z1"/>
    <w:qFormat/>
    <w:rPr>
      <w:rFonts w:ascii="Symbol" w:hAnsi="Symbol" w:cs="Symbol"/>
      <w:sz w:val="24"/>
    </w:rPr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Tahoma" w:hAnsi="Tahoma" w:cs="Tahoma"/>
      <w:color w:val="000000"/>
      <w:sz w:val="24"/>
    </w:rPr>
  </w:style>
  <w:style w:type="character" w:customStyle="1" w:styleId="WW8Num49z1">
    <w:name w:val="WW8Num49z1"/>
    <w:qFormat/>
    <w:rPr>
      <w:rFonts w:ascii="Symbol" w:hAnsi="Symbol" w:cs="Symbol"/>
      <w:sz w:val="24"/>
    </w:rPr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  <w:rPr>
      <w:rFonts w:ascii="Symbol" w:hAnsi="Symbol" w:cs="Symbol"/>
    </w:rPr>
  </w:style>
  <w:style w:type="character" w:customStyle="1" w:styleId="WW8Num50z2">
    <w:name w:val="WW8Num50z2"/>
    <w:qFormat/>
  </w:style>
  <w:style w:type="character" w:customStyle="1" w:styleId="WW8Num50z3">
    <w:name w:val="WW8Num50z3"/>
    <w:qFormat/>
    <w:rPr>
      <w:rFonts w:ascii="Tahoma" w:eastAsia="Times New Roman" w:hAnsi="Tahoma" w:cs="Tahoma"/>
    </w:rPr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  <w:rPr>
      <w:color w:val="000000"/>
    </w:rPr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</w:style>
  <w:style w:type="character" w:customStyle="1" w:styleId="WW8Num51z1">
    <w:name w:val="WW8Num51z1"/>
    <w:qFormat/>
    <w:rPr>
      <w:rFonts w:ascii="Tahoma" w:eastAsia="Arial" w:hAnsi="Tahoma" w:cs="Tahoma"/>
    </w:rPr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Tahoma" w:eastAsia="Cambria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2z1">
    <w:name w:val="WW8Num52z1"/>
    <w:qFormat/>
    <w:rPr>
      <w:rFonts w:ascii="Tahoma" w:eastAsia="Times New Roman" w:hAnsi="Tahoma" w:cs="Tahoma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2z2">
    <w:name w:val="WW8Num52z2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WW8Num53z0">
    <w:name w:val="WW8Num53z0"/>
    <w:qFormat/>
    <w:rPr>
      <w:rFonts w:ascii="Tahoma" w:eastAsia="Arial" w:hAnsi="Tahoma" w:cs="Tahoma"/>
      <w:lang w:val="pl-PL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5z0">
    <w:name w:val="WW8Num55z0"/>
    <w:qFormat/>
    <w:rPr>
      <w:rFonts w:ascii="Tahoma" w:hAnsi="Tahoma" w:cs="Tahom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  <w:rPr>
      <w:rFonts w:ascii="Tahoma" w:hAnsi="Tahoma" w:cs="Tahoma"/>
      <w:lang w:val="pl-PL"/>
    </w:rPr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Tahoma" w:hAnsi="Tahoma" w:cs="Tahoma"/>
      <w:b w:val="0"/>
    </w:rPr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  <w:rPr>
      <w:rFonts w:ascii="Tahoma" w:hAnsi="Tahoma" w:cs="Tahoma"/>
      <w:color w:val="000000"/>
      <w:lang w:val="pl-PL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Nagwek1Znak">
    <w:name w:val="Nagłówek 1 Znak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Nagwek4Znak">
    <w:name w:val="Nagłówek 4 Znak"/>
    <w:qFormat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Nagwek8Znak">
    <w:name w:val="Nagłówek 8 Znak"/>
    <w:qFormat/>
    <w:rPr>
      <w:rFonts w:ascii="Cambria" w:hAnsi="Cambria" w:cs="Cambria"/>
      <w:color w:val="404040"/>
    </w:rPr>
  </w:style>
  <w:style w:type="character" w:customStyle="1" w:styleId="Nagwek9Znak">
    <w:name w:val="Nagłówek 9 Znak"/>
    <w:qFormat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qFormat/>
    <w:rPr>
      <w:rFonts w:ascii="Times New Roman" w:hAnsi="Times New Roman" w:cs="Times New Roman"/>
      <w:b/>
      <w:bCs/>
    </w:rPr>
  </w:style>
  <w:style w:type="character" w:customStyle="1" w:styleId="NagwekZnak">
    <w:name w:val="Nagłówek Znak"/>
    <w:qFormat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qFormat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odstawowywcityZnak">
    <w:name w:val="Tekst podstawowy wcięty Znak"/>
    <w:qFormat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qFormat/>
    <w:rPr>
      <w:rFonts w:ascii="Times New Roman" w:hAnsi="Times New Roman" w:cs="Times New Roman"/>
      <w:sz w:val="16"/>
      <w:szCs w:val="16"/>
    </w:rPr>
  </w:style>
  <w:style w:type="character" w:customStyle="1" w:styleId="pozycjatytul1">
    <w:name w:val="pozycja_tytul1"/>
    <w:qFormat/>
    <w:rPr>
      <w:b/>
      <w:bCs/>
      <w:sz w:val="18"/>
      <w:szCs w:val="18"/>
    </w:rPr>
  </w:style>
  <w:style w:type="character" w:customStyle="1" w:styleId="PlandokumentuZnak">
    <w:name w:val="Plan dokumentu Znak"/>
    <w:qFormat/>
    <w:rPr>
      <w:rFonts w:ascii="Times New Roman" w:hAnsi="Times New Roman" w:cs="Times New Roman"/>
      <w:sz w:val="2"/>
      <w:szCs w:val="2"/>
    </w:rPr>
  </w:style>
  <w:style w:type="character" w:customStyle="1" w:styleId="Tekstpodstawowywcity2Znak">
    <w:name w:val="Tekst podstawowy wcięty 2 Znak"/>
    <w:qFormat/>
    <w:rPr>
      <w:rFonts w:ascii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qFormat/>
    <w:rPr>
      <w:rFonts w:ascii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qFormat/>
    <w:rPr>
      <w:b/>
      <w:bCs/>
    </w:rPr>
  </w:style>
  <w:style w:type="character" w:customStyle="1" w:styleId="postbody">
    <w:name w:val="postbody"/>
    <w:basedOn w:val="Domylnaczcionkaakapitu"/>
    <w:qFormat/>
  </w:style>
  <w:style w:type="character" w:customStyle="1" w:styleId="TekstpodstawowyZnak1">
    <w:name w:val="Tekst podstawowy Znak1"/>
    <w:qFormat/>
    <w:rPr>
      <w:sz w:val="24"/>
      <w:szCs w:val="24"/>
    </w:rPr>
  </w:style>
  <w:style w:type="character" w:customStyle="1" w:styleId="TekstprzypisudolnegoZnak">
    <w:name w:val="Tekst przypisu dolnego Znak"/>
    <w:qFormat/>
    <w:rPr>
      <w:rFonts w:ascii="Times New Roman" w:hAnsi="Times New Roman" w:cs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abulatory">
    <w:name w:val="tabulatory"/>
    <w:basedOn w:val="Domylnaczcionkaakapitu"/>
    <w:qFormat/>
  </w:style>
  <w:style w:type="character" w:customStyle="1" w:styleId="FontStyle33">
    <w:name w:val="Font Style33"/>
    <w:qFormat/>
    <w:rPr>
      <w:rFonts w:ascii="Times New Roman" w:hAnsi="Times New Roman" w:cs="Times New Roman"/>
      <w:sz w:val="22"/>
      <w:szCs w:val="2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qFormat/>
    <w:rPr>
      <w:rFonts w:ascii="Consolas" w:eastAsia="Times New Roman" w:hAnsi="Consolas" w:cs="Consolas"/>
      <w:sz w:val="21"/>
      <w:szCs w:val="21"/>
    </w:rPr>
  </w:style>
  <w:style w:type="character" w:customStyle="1" w:styleId="HTML-wstpniesformatowanyZnak">
    <w:name w:val="HTML - wstępnie sformatowany Znak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gwp49efe491size">
    <w:name w:val="gwp49efe491_size"/>
    <w:basedOn w:val="Domylnaczcionkaakapitu"/>
    <w:qFormat/>
  </w:style>
  <w:style w:type="character" w:customStyle="1" w:styleId="gwp49efe491colour">
    <w:name w:val="gwp49efe491_colour"/>
    <w:basedOn w:val="Domylnaczcionkaakapitu"/>
    <w:qFormat/>
  </w:style>
  <w:style w:type="character" w:customStyle="1" w:styleId="alb">
    <w:name w:val="a_lb"/>
    <w:basedOn w:val="Domylnaczcionkaakapitu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text-justify">
    <w:name w:val="text-justify"/>
    <w:basedOn w:val="Domylnaczcionkaakapitu"/>
    <w:qFormat/>
  </w:style>
  <w:style w:type="character" w:customStyle="1" w:styleId="ustZnak">
    <w:name w:val="ust Znak"/>
    <w:qFormat/>
    <w:rPr>
      <w:rFonts w:ascii="Times New Roman" w:eastAsia="Times New Roman" w:hAnsi="Times New Roman" w:cs="Times New Roman"/>
      <w:sz w:val="24"/>
      <w:szCs w:val="22"/>
      <w:lang w:bidi="ar-SA"/>
    </w:rPr>
  </w:style>
  <w:style w:type="character" w:customStyle="1" w:styleId="pktZnak">
    <w:name w:val="pkt Znak"/>
    <w:qFormat/>
    <w:rPr>
      <w:rFonts w:ascii="Univers-PL;MS Gothic" w:eastAsia="Univers-PL;MS Gothic" w:hAnsi="Univers-PL;MS Gothic" w:cs="Univers-PL;MS Gothic"/>
      <w:sz w:val="19"/>
      <w:szCs w:val="19"/>
    </w:rPr>
  </w:style>
  <w:style w:type="character" w:customStyle="1" w:styleId="akapitdomyslny">
    <w:name w:val="akapitdomyslny"/>
    <w:qFormat/>
    <w:rPr>
      <w:sz w:val="20"/>
    </w:rPr>
  </w:style>
  <w:style w:type="character" w:customStyle="1" w:styleId="Domylnaczcionkaakapitu1">
    <w:name w:val="Domyślna czcionka akapitu1"/>
    <w:qFormat/>
  </w:style>
  <w:style w:type="character" w:customStyle="1" w:styleId="Nagwek5Znak">
    <w:name w:val="Nagłówek 5 Znak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zmianka1">
    <w:name w:val="Wzmianka1"/>
    <w:qFormat/>
    <w:rPr>
      <w:color w:val="2B579A"/>
      <w:shd w:val="clear" w:color="auto" w:fill="E6E6E6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eastAsia="Calibri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rFonts w:ascii="Tahoma" w:eastAsia="SimSun;宋体" w:hAnsi="Tahoma" w:cs="Tahoma"/>
      <w:kern w:val="2"/>
      <w:lang w:bidi="hi-I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styleId="Tekstpodstawowy3">
    <w:name w:val="Body Text 3"/>
    <w:basedOn w:val="Normalny"/>
    <w:qFormat/>
    <w:pPr>
      <w:jc w:val="both"/>
    </w:pPr>
    <w:rPr>
      <w:rFonts w:eastAsia="Calibri"/>
      <w:b/>
      <w:bCs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eastAsia="Calibri"/>
    </w:rPr>
  </w:style>
  <w:style w:type="paragraph" w:styleId="Tekstdymka">
    <w:name w:val="Balloon Text"/>
    <w:basedOn w:val="Normalny"/>
    <w:qFormat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Akapitzlist">
    <w:name w:val="List Paragraph"/>
    <w:aliases w:val="List Paragraph,Akapit z listą BS,normalny tekst,Obiekt,BulletC,Akapit z listą31,NOWY,Akapit z listą32,CW_Lista,L1,Akapit z listą5,T_SZ_List Paragraph,Kolorowa lista — akcent 11,Wyliczanie,Colorful List Accent 1,Akapit z listą4,sw tekst"/>
    <w:basedOn w:val="Normalny"/>
    <w:uiPriority w:val="34"/>
    <w:qFormat/>
    <w:pPr>
      <w:spacing w:after="160"/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eastAsia="Calibri"/>
    </w:rPr>
  </w:style>
  <w:style w:type="paragraph" w:customStyle="1" w:styleId="CM6">
    <w:name w:val="CM6"/>
    <w:basedOn w:val="Default"/>
    <w:next w:val="Default"/>
    <w:qFormat/>
    <w:pPr>
      <w:spacing w:line="278" w:lineRule="atLeast"/>
    </w:pPr>
  </w:style>
  <w:style w:type="paragraph" w:customStyle="1" w:styleId="CM7">
    <w:name w:val="CM7"/>
    <w:basedOn w:val="Default"/>
    <w:next w:val="Default"/>
    <w:qFormat/>
    <w:pPr>
      <w:spacing w:line="278" w:lineRule="atLeast"/>
    </w:pPr>
  </w:style>
  <w:style w:type="paragraph" w:customStyle="1" w:styleId="CM36">
    <w:name w:val="CM36"/>
    <w:basedOn w:val="Default"/>
    <w:next w:val="Default"/>
    <w:qFormat/>
    <w:pPr>
      <w:spacing w:after="275"/>
    </w:pPr>
  </w:style>
  <w:style w:type="paragraph" w:customStyle="1" w:styleId="CM17">
    <w:name w:val="CM17"/>
    <w:basedOn w:val="Default"/>
    <w:next w:val="Default"/>
    <w:qFormat/>
    <w:pPr>
      <w:spacing w:line="276" w:lineRule="atLeast"/>
    </w:pPr>
  </w:style>
  <w:style w:type="paragraph" w:customStyle="1" w:styleId="CM19">
    <w:name w:val="CM19"/>
    <w:basedOn w:val="Default"/>
    <w:next w:val="Default"/>
    <w:qFormat/>
    <w:pPr>
      <w:spacing w:line="276" w:lineRule="atLeast"/>
    </w:pPr>
  </w:style>
  <w:style w:type="paragraph" w:customStyle="1" w:styleId="CM4">
    <w:name w:val="CM4"/>
    <w:basedOn w:val="Default"/>
    <w:next w:val="Default"/>
    <w:qFormat/>
  </w:style>
  <w:style w:type="paragraph" w:styleId="Tekstpodstawowy2">
    <w:name w:val="Body Text 2"/>
    <w:basedOn w:val="Normalny"/>
    <w:qFormat/>
    <w:pPr>
      <w:spacing w:after="120" w:line="480" w:lineRule="auto"/>
    </w:pPr>
    <w:rPr>
      <w:rFonts w:eastAsia="Calibri"/>
    </w:rPr>
  </w:style>
  <w:style w:type="paragraph" w:customStyle="1" w:styleId="CM38">
    <w:name w:val="CM38"/>
    <w:basedOn w:val="Default"/>
    <w:next w:val="Default"/>
    <w:qFormat/>
    <w:pPr>
      <w:spacing w:after="468"/>
    </w:pPr>
  </w:style>
  <w:style w:type="paragraph" w:customStyle="1" w:styleId="Tekstpodstawowy31">
    <w:name w:val="Tekst podstawowy 31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qFormat/>
    <w:pPr>
      <w:spacing w:before="60" w:after="60" w:line="360" w:lineRule="auto"/>
      <w:ind w:left="851" w:hanging="295"/>
      <w:jc w:val="both"/>
    </w:pPr>
    <w:rPr>
      <w:rFonts w:ascii="Univers-PL;MS Gothic" w:eastAsia="Univers-PL;MS Gothic" w:hAnsi="Univers-PL;MS Gothic" w:cs="Univers-PL;MS Gothic"/>
      <w:sz w:val="19"/>
      <w:szCs w:val="19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rFonts w:eastAsia="Calibri"/>
      <w:sz w:val="16"/>
      <w:szCs w:val="16"/>
    </w:rPr>
  </w:style>
  <w:style w:type="paragraph" w:customStyle="1" w:styleId="Tekstpodstawowy32">
    <w:name w:val="Tekst podstawowy 32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qFormat/>
    <w:pPr>
      <w:spacing w:line="336" w:lineRule="atLeast"/>
      <w:jc w:val="both"/>
    </w:pPr>
    <w:rPr>
      <w:sz w:val="17"/>
      <w:szCs w:val="17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textAlignment w:val="baseline"/>
    </w:pPr>
    <w:rPr>
      <w:rFonts w:eastAsia="Lucida Sans Unicode" w:cs="Mangal"/>
      <w:kern w:val="2"/>
      <w:lang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 w:cs="Times New Roman"/>
      <w:kern w:val="2"/>
      <w:sz w:val="24"/>
      <w:lang w:bidi="ar-SA"/>
    </w:rPr>
  </w:style>
  <w:style w:type="paragraph" w:styleId="Mapadokumentu">
    <w:name w:val="Document Map"/>
    <w:basedOn w:val="Normalny"/>
    <w:qFormat/>
    <w:pPr>
      <w:shd w:val="clear" w:color="auto" w:fill="000080"/>
    </w:pPr>
    <w:rPr>
      <w:rFonts w:eastAsia="Calibri"/>
      <w:sz w:val="2"/>
      <w:szCs w:val="2"/>
    </w:rPr>
  </w:style>
  <w:style w:type="paragraph" w:customStyle="1" w:styleId="Zawartoramki">
    <w:name w:val="Zawartość ramki"/>
    <w:basedOn w:val="Tekstpodstawowy"/>
    <w:qFormat/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  <w:rPr>
      <w:rFonts w:eastAsia="Calibri"/>
    </w:rPr>
  </w:style>
  <w:style w:type="paragraph" w:customStyle="1" w:styleId="Tekstpodstawowy33">
    <w:name w:val="Tekst podstawowy 33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qFormat/>
    <w:pPr>
      <w:suppressAutoHyphens/>
    </w:pPr>
    <w:rPr>
      <w:rFonts w:ascii="HelveticaEE;Times New Roman" w:eastAsia="Times New Roman" w:hAnsi="HelveticaEE;Times New Roman" w:cs="HelveticaEE;Times New Roman"/>
      <w:color w:val="000000"/>
      <w:sz w:val="24"/>
      <w:lang w:val="cs-CZ" w:bidi="ar-SA"/>
    </w:rPr>
  </w:style>
  <w:style w:type="paragraph" w:styleId="NormalnyWeb">
    <w:name w:val="Normal (Web)"/>
    <w:basedOn w:val="Normalny"/>
    <w:qFormat/>
    <w:pPr>
      <w:ind w:left="225"/>
    </w:pPr>
  </w:style>
  <w:style w:type="paragraph" w:customStyle="1" w:styleId="WW-Tekstpodstawowy3">
    <w:name w:val="WW-Tekst podstawowy 3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qFormat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rPr>
      <w:rFonts w:eastAsia="Calibri"/>
      <w:sz w:val="20"/>
      <w:szCs w:val="20"/>
    </w:rPr>
  </w:style>
  <w:style w:type="paragraph" w:customStyle="1" w:styleId="Tekstpodstawowy35">
    <w:name w:val="Tekst podstawowy 35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qFormat/>
    <w:pPr>
      <w:widowControl w:val="0"/>
      <w:suppressLineNumbers/>
      <w:spacing w:after="120"/>
      <w:jc w:val="center"/>
    </w:pPr>
    <w:rPr>
      <w:rFonts w:eastAsia="Calibri"/>
      <w:b/>
      <w:bCs/>
      <w:i/>
      <w:iCs/>
    </w:rPr>
  </w:style>
  <w:style w:type="paragraph" w:customStyle="1" w:styleId="CM41">
    <w:name w:val="CM41"/>
    <w:basedOn w:val="Default"/>
    <w:next w:val="Default"/>
    <w:qFormat/>
    <w:pPr>
      <w:spacing w:after="393"/>
    </w:pPr>
  </w:style>
  <w:style w:type="paragraph" w:customStyle="1" w:styleId="Tekstpodstawowy36">
    <w:name w:val="Tekst podstawowy 36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color w:val="000000"/>
    </w:rPr>
  </w:style>
  <w:style w:type="paragraph" w:customStyle="1" w:styleId="Numerowanie">
    <w:name w:val="Numerowanie"/>
    <w:basedOn w:val="Normalny"/>
    <w:qFormat/>
    <w:pPr>
      <w:jc w:val="both"/>
    </w:pPr>
    <w:rPr>
      <w:lang w:eastAsia="pl-PL"/>
    </w:rPr>
  </w:style>
  <w:style w:type="paragraph" w:customStyle="1" w:styleId="normal0">
    <w:name w:val="normal0"/>
    <w:basedOn w:val="Normalny"/>
    <w:qFormat/>
    <w:pPr>
      <w:spacing w:before="280" w:after="280"/>
    </w:pPr>
  </w:style>
  <w:style w:type="paragraph" w:customStyle="1" w:styleId="Tabelapozycja">
    <w:name w:val="Tabela pozycja"/>
    <w:basedOn w:val="Normalny"/>
    <w:qFormat/>
    <w:rPr>
      <w:rFonts w:ascii="Arial" w:hAnsi="Arial" w:cs="Arial"/>
      <w:sz w:val="22"/>
      <w:szCs w:val="22"/>
    </w:rPr>
  </w:style>
  <w:style w:type="paragraph" w:styleId="Tekstprzypisudolnego">
    <w:name w:val="footnote text"/>
    <w:basedOn w:val="Normalny"/>
    <w:rPr>
      <w:rFonts w:eastAsia="Calibri"/>
      <w:sz w:val="20"/>
      <w:szCs w:val="20"/>
    </w:rPr>
  </w:style>
  <w:style w:type="paragraph" w:styleId="Listapunktowana3">
    <w:name w:val="List Bullet 3"/>
    <w:basedOn w:val="Normalny"/>
    <w:qFormat/>
    <w:pPr>
      <w:ind w:left="566" w:hanging="283"/>
    </w:pPr>
  </w:style>
  <w:style w:type="paragraph" w:styleId="Listapunktowana4">
    <w:name w:val="List Bullet 4"/>
    <w:basedOn w:val="Normalny"/>
    <w:qFormat/>
    <w:pPr>
      <w:ind w:left="849" w:hanging="283"/>
    </w:pPr>
  </w:style>
  <w:style w:type="paragraph" w:customStyle="1" w:styleId="Tekstpodstawowy37">
    <w:name w:val="Tekst podstawowy 37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basedOn w:val="Normalny"/>
    <w:qFormat/>
    <w:pPr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basedOn w:val="Normalny"/>
    <w:qFormat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1">
    <w:name w:val="1."/>
    <w:basedOn w:val="Normalny"/>
    <w:qFormat/>
    <w:pPr>
      <w:snapToGrid w:val="0"/>
      <w:spacing w:line="258" w:lineRule="atLeast"/>
      <w:ind w:left="227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19"/>
    </w:rPr>
  </w:style>
  <w:style w:type="paragraph" w:customStyle="1" w:styleId="Tekstpodstawowy38">
    <w:name w:val="Tekst podstawowy 38"/>
    <w:basedOn w:val="Normalny"/>
    <w:qFormat/>
    <w:pPr>
      <w:jc w:val="both"/>
      <w:textAlignment w:val="baseline"/>
    </w:pPr>
    <w:rPr>
      <w:b/>
      <w:bCs/>
      <w:sz w:val="22"/>
      <w:szCs w:val="22"/>
    </w:rPr>
  </w:style>
  <w:style w:type="paragraph" w:customStyle="1" w:styleId="Znak">
    <w:name w:val="Znak"/>
    <w:basedOn w:val="Normalny"/>
    <w:qFormat/>
  </w:style>
  <w:style w:type="paragraph" w:customStyle="1" w:styleId="Znak1">
    <w:name w:val="Znak1"/>
    <w:basedOn w:val="Normalny"/>
    <w:qFormat/>
  </w:style>
  <w:style w:type="paragraph" w:customStyle="1" w:styleId="Akapitzlist1">
    <w:name w:val="Akapit z listą1"/>
    <w:basedOn w:val="Normalny"/>
    <w:qFormat/>
    <w:pPr>
      <w:ind w:left="720"/>
    </w:pPr>
    <w:rPr>
      <w:rFonts w:eastAsia="Calibri"/>
    </w:rPr>
  </w:style>
  <w:style w:type="paragraph" w:customStyle="1" w:styleId="Akapitzlist2">
    <w:name w:val="Akapit z listą2"/>
    <w:basedOn w:val="Normalny"/>
    <w:qFormat/>
    <w:pPr>
      <w:ind w:left="720"/>
    </w:pPr>
    <w:rPr>
      <w:rFonts w:eastAsia="Calibri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Normalny"/>
    <w:qFormat/>
    <w:rPr>
      <w:rFonts w:ascii="Consolas" w:hAnsi="Consolas" w:cs="Consolas"/>
      <w:sz w:val="21"/>
      <w:szCs w:val="21"/>
    </w:rPr>
  </w:style>
  <w:style w:type="paragraph" w:styleId="HTML-wstpniesformatowany">
    <w:name w:val="HTML Preformatted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ZnakZnak2ZnakZnakZnakZnakZnakZnak1">
    <w:name w:val="Znak Znak2 Znak Znak Znak Znak Znak Znak1"/>
    <w:basedOn w:val="Normalny"/>
    <w:qFormat/>
    <w:rPr>
      <w:rFonts w:ascii="Arial" w:hAnsi="Arial" w:cs="Arial"/>
    </w:rPr>
  </w:style>
  <w:style w:type="paragraph" w:customStyle="1" w:styleId="Zwykytekst4">
    <w:name w:val="Zwykły tekst4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Akapitzlist3">
    <w:name w:val="Akapit z listą3"/>
    <w:basedOn w:val="Normalny"/>
    <w:qFormat/>
    <w:pPr>
      <w:ind w:left="720"/>
    </w:pPr>
    <w:rPr>
      <w:rFonts w:eastAsia="Calibri"/>
    </w:rPr>
  </w:style>
  <w:style w:type="paragraph" w:customStyle="1" w:styleId="Domylnyteks">
    <w:name w:val="Domyślny teks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bidi="ar-SA"/>
    </w:rPr>
  </w:style>
  <w:style w:type="paragraph" w:customStyle="1" w:styleId="tytu">
    <w:name w:val="tytuł"/>
    <w:basedOn w:val="Normalny"/>
    <w:qFormat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2"/>
      <w:lang w:bidi="ar-SA"/>
    </w:rPr>
  </w:style>
  <w:style w:type="paragraph" w:customStyle="1" w:styleId="Tekstdopunktu">
    <w:name w:val="Tekst do punktu"/>
    <w:qFormat/>
    <w:pPr>
      <w:widowControl w:val="0"/>
      <w:suppressAutoHyphens/>
      <w:spacing w:line="360" w:lineRule="atLeast"/>
      <w:ind w:left="510"/>
      <w:jc w:val="both"/>
      <w:textAlignment w:val="baseline"/>
    </w:pPr>
    <w:rPr>
      <w:rFonts w:ascii="Times;Times New Roman" w:eastAsia="Times New Roman" w:hAnsi="Times;Times New Roman" w:cs="Times;Times New Roman"/>
      <w:sz w:val="22"/>
      <w:szCs w:val="20"/>
      <w:lang w:bidi="ar-SA"/>
    </w:rPr>
  </w:style>
  <w:style w:type="paragraph" w:styleId="Bezodstpw">
    <w:name w:val="No Spacing"/>
    <w:uiPriority w:val="1"/>
    <w:qFormat/>
    <w:pPr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western">
    <w:name w:val="western"/>
    <w:basedOn w:val="Normalny"/>
    <w:qFormat/>
    <w:pPr>
      <w:spacing w:before="280" w:after="142" w:line="288" w:lineRule="auto"/>
    </w:pPr>
    <w:rPr>
      <w:color w:val="000000"/>
    </w:rPr>
  </w:style>
  <w:style w:type="paragraph" w:customStyle="1" w:styleId="WW-Wcicietrecitekstu">
    <w:name w:val="WW-Wcięcie treści tekstu"/>
    <w:basedOn w:val="Normalny"/>
    <w:qFormat/>
    <w:pPr>
      <w:spacing w:after="120"/>
      <w:ind w:left="283"/>
    </w:p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O">
    <w:name w:val="O"/>
    <w:basedOn w:val="Normalny"/>
    <w:qFormat/>
    <w:pPr>
      <w:widowControl w:val="0"/>
      <w:jc w:val="both"/>
    </w:pPr>
    <w:rPr>
      <w:rFonts w:ascii="Arial" w:hAnsi="Arial" w:cs="Arial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pPr>
      <w:widowControl w:val="0"/>
      <w:jc w:val="center"/>
    </w:pPr>
    <w:rPr>
      <w:rFonts w:ascii="Verdana" w:eastAsia="Verdana" w:hAnsi="Verdana" w:cs="Verdana"/>
      <w:sz w:val="22"/>
      <w:szCs w:val="22"/>
      <w:lang w:val="en-US"/>
    </w:rPr>
  </w:style>
  <w:style w:type="paragraph" w:customStyle="1" w:styleId="Tekstpodstawowywcity0">
    <w:name w:val="Tekst podstawowy wci?ty"/>
    <w:basedOn w:val="Normalny"/>
    <w:qFormat/>
    <w:pPr>
      <w:widowControl w:val="0"/>
      <w:ind w:right="51"/>
      <w:jc w:val="both"/>
    </w:pPr>
    <w:rPr>
      <w:szCs w:val="20"/>
    </w:rPr>
  </w:style>
  <w:style w:type="paragraph" w:customStyle="1" w:styleId="Tekstkomentarza1">
    <w:name w:val="Tekst komentarza1"/>
    <w:basedOn w:val="Normalny"/>
    <w:qFormat/>
    <w:pPr>
      <w:widowControl w:val="0"/>
    </w:pPr>
    <w:rPr>
      <w:rFonts w:ascii="Calibri" w:eastAsia="SimSun" w:hAnsi="Calibri" w:cs="Mangal"/>
      <w:kern w:val="2"/>
      <w:sz w:val="20"/>
      <w:szCs w:val="18"/>
      <w:lang w:eastAsia="hi-IN" w:bidi="hi-IN"/>
    </w:rPr>
  </w:style>
  <w:style w:type="character" w:styleId="Hipercze">
    <w:name w:val="Hyperlink"/>
    <w:uiPriority w:val="99"/>
    <w:unhideWhenUsed/>
    <w:rsid w:val="005222F8"/>
    <w:rPr>
      <w:color w:val="0000FF"/>
      <w:u w:val="single"/>
    </w:rPr>
  </w:style>
  <w:style w:type="table" w:styleId="Tabela-Siatka">
    <w:name w:val="Table Grid"/>
    <w:basedOn w:val="Standardowy"/>
    <w:uiPriority w:val="39"/>
    <w:rsid w:val="005222F8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1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5EF2-381E-40F5-822A-D3D72DA6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1578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subject/>
  <dc:creator>Your User Name</dc:creator>
  <dc:description/>
  <cp:lastModifiedBy>dpyka</cp:lastModifiedBy>
  <cp:revision>2</cp:revision>
  <cp:lastPrinted>2022-07-27T10:42:00Z</cp:lastPrinted>
  <dcterms:created xsi:type="dcterms:W3CDTF">2022-10-31T10:34:00Z</dcterms:created>
  <dcterms:modified xsi:type="dcterms:W3CDTF">2022-10-31T10:34:00Z</dcterms:modified>
  <dc:language>pl-PL</dc:language>
</cp:coreProperties>
</file>