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D8A1" w14:textId="3BBEF712" w:rsidR="000149B0" w:rsidRPr="0035495E" w:rsidRDefault="005711DA" w:rsidP="000149B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12</w:t>
      </w:r>
      <w:r w:rsidR="000149B0" w:rsidRPr="0035495E">
        <w:rPr>
          <w:rFonts w:ascii="Calibri" w:hAnsi="Calibri" w:cs="Calibri"/>
          <w:sz w:val="28"/>
          <w:szCs w:val="28"/>
        </w:rPr>
        <w:t>/SORFM/2024</w:t>
      </w:r>
    </w:p>
    <w:p w14:paraId="55905D7F" w14:textId="77777777" w:rsidR="000149B0" w:rsidRDefault="000149B0" w:rsidP="000149B0">
      <w:pPr>
        <w:jc w:val="center"/>
        <w:rPr>
          <w:sz w:val="28"/>
          <w:szCs w:val="28"/>
        </w:rPr>
      </w:pPr>
    </w:p>
    <w:p w14:paraId="1E5FB624" w14:textId="77777777" w:rsidR="000149B0" w:rsidRDefault="000149B0" w:rsidP="000149B0">
      <w:pPr>
        <w:jc w:val="center"/>
        <w:rPr>
          <w:sz w:val="28"/>
          <w:szCs w:val="28"/>
        </w:rPr>
      </w:pPr>
    </w:p>
    <w:p w14:paraId="58DB5739" w14:textId="77777777" w:rsidR="000149B0" w:rsidRPr="0035495E" w:rsidRDefault="000149B0" w:rsidP="000149B0">
      <w:pPr>
        <w:jc w:val="center"/>
        <w:rPr>
          <w:rFonts w:ascii="Calibri" w:hAnsi="Calibri" w:cs="Calibri"/>
          <w:sz w:val="28"/>
          <w:szCs w:val="28"/>
        </w:rPr>
      </w:pPr>
      <w:r w:rsidRPr="0035495E">
        <w:rPr>
          <w:rFonts w:ascii="Calibri" w:hAnsi="Calibri" w:cs="Calibri"/>
          <w:sz w:val="28"/>
          <w:szCs w:val="28"/>
        </w:rPr>
        <w:t>Specyfikacja warunków zamówienia (SWZ)</w:t>
      </w:r>
    </w:p>
    <w:p w14:paraId="71ADFEDE" w14:textId="77777777" w:rsidR="000149B0" w:rsidRDefault="000149B0" w:rsidP="000149B0"/>
    <w:p w14:paraId="3B1790B2" w14:textId="63C8E646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ogólne</w:t>
      </w:r>
      <w:r w:rsidR="008675EE">
        <w:rPr>
          <w:rFonts w:ascii="Calibri" w:hAnsi="Calibri" w:cs="Calibri"/>
        </w:rPr>
        <w:t xml:space="preserve">: </w:t>
      </w:r>
    </w:p>
    <w:p w14:paraId="1216D4DC" w14:textId="02A567D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 xml:space="preserve">Oferowany </w:t>
      </w:r>
      <w:r w:rsidR="00877DBB">
        <w:rPr>
          <w:rFonts w:ascii="Calibri" w:hAnsi="Calibri" w:cs="Calibri"/>
        </w:rPr>
        <w:t xml:space="preserve">materiał powinien być fabrycznie nowy. </w:t>
      </w:r>
    </w:p>
    <w:p w14:paraId="10F0A762" w14:textId="62490FEA" w:rsidR="000149B0" w:rsidRDefault="00877DBB" w:rsidP="000149B0">
      <w:pPr>
        <w:rPr>
          <w:rFonts w:ascii="Calibri" w:hAnsi="Calibri" w:cs="Calibri"/>
        </w:rPr>
      </w:pPr>
      <w:r>
        <w:rPr>
          <w:rFonts w:ascii="Calibri" w:hAnsi="Calibri" w:cs="Calibri"/>
        </w:rPr>
        <w:t>Powinien posiadać Deklarację</w:t>
      </w:r>
      <w:r w:rsidR="000149B0" w:rsidRPr="0035495E">
        <w:rPr>
          <w:rFonts w:ascii="Calibri" w:hAnsi="Calibri" w:cs="Calibri"/>
        </w:rPr>
        <w:t xml:space="preserve"> zgodności CE– dokumenty potwierdzające spełnienie warunku należy dołączyć do oferty.</w:t>
      </w:r>
      <w:r w:rsidR="00AD24C3">
        <w:rPr>
          <w:rFonts w:ascii="Calibri" w:hAnsi="Calibri" w:cs="Calibri"/>
        </w:rPr>
        <w:t xml:space="preserve"> </w:t>
      </w:r>
    </w:p>
    <w:p w14:paraId="19614D8A" w14:textId="2C0FE82A" w:rsidR="004B7FE4" w:rsidRPr="0035495E" w:rsidRDefault="004B7FE4" w:rsidP="000149B0">
      <w:pPr>
        <w:rPr>
          <w:rFonts w:ascii="Calibri" w:hAnsi="Calibri" w:cs="Calibri"/>
        </w:rPr>
      </w:pPr>
      <w:r>
        <w:rPr>
          <w:rFonts w:ascii="Calibri" w:hAnsi="Calibri" w:cs="Calibri"/>
        </w:rPr>
        <w:t>Wszystkie prace wskazane w zapytaniu ofertowym wykonane powinny być zgodnie z załączonym do ogłoszenia przedmiarem.</w:t>
      </w:r>
    </w:p>
    <w:p w14:paraId="1FCA19C5" w14:textId="77777777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cstheme="minorHAnsi"/>
          <w:b/>
          <w:bCs/>
          <w:color w:val="000000"/>
          <w:sz w:val="24"/>
          <w:szCs w:val="28"/>
          <w:u w:val="single"/>
        </w:rPr>
      </w:pPr>
    </w:p>
    <w:p w14:paraId="358AC49F" w14:textId="27A5D431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cstheme="minorHAnsi"/>
          <w:b/>
          <w:bCs/>
          <w:color w:val="000000"/>
          <w:sz w:val="24"/>
          <w:szCs w:val="28"/>
          <w:u w:val="single"/>
        </w:rPr>
      </w:pPr>
      <w:r>
        <w:rPr>
          <w:rFonts w:cstheme="minorHAnsi"/>
          <w:b/>
          <w:bCs/>
          <w:color w:val="000000"/>
          <w:sz w:val="24"/>
          <w:szCs w:val="28"/>
          <w:u w:val="single"/>
        </w:rPr>
        <w:t>Szczegółowy o</w:t>
      </w:r>
      <w:r w:rsidRPr="00565713">
        <w:rPr>
          <w:rFonts w:cstheme="minorHAnsi"/>
          <w:b/>
          <w:bCs/>
          <w:color w:val="000000"/>
          <w:sz w:val="24"/>
          <w:szCs w:val="28"/>
          <w:u w:val="single"/>
        </w:rPr>
        <w:t>pis przedmiotu zamówienia:</w:t>
      </w:r>
    </w:p>
    <w:p w14:paraId="274B565C" w14:textId="749A8B08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 </w:t>
      </w:r>
      <w:r w:rsidR="00C736D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Usunięcie istniejącej posadzki : </w:t>
      </w:r>
      <w:r w:rsidRPr="00601043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Usunięcie terakoty, usunięcie resztek kleju, skucie i usunięcie osłabionych fragmentów wylewki oraz przygotowanie podłoża pod nową posadzkę samopoziomującą jako podkład pod wykładzinę</w:t>
      </w:r>
      <w:r w:rsidR="00ED3A8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zgodnie z przedmiarem.</w:t>
      </w:r>
    </w:p>
    <w:p w14:paraId="46344BCE" w14:textId="5CDDB781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Przygotowanie podłoża:  </w:t>
      </w:r>
      <w:r w:rsidR="00C736DA">
        <w:rPr>
          <w:rFonts w:ascii="Calibri" w:eastAsia="Calibri" w:hAnsi="Calibri" w:cs="Calibri"/>
          <w:kern w:val="0"/>
          <w:sz w:val="24"/>
          <w:szCs w:val="24"/>
          <w14:ligatures w14:val="none"/>
        </w:rPr>
        <w:t>W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szelkie prace z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wiązane z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naprawą niestabilnego</w:t>
      </w:r>
      <w:r w:rsidRPr="00601043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podłoża. Wykonanie posadzki samopoziomującej we wszystkich remontowanych </w:t>
      </w:r>
      <w:r w:rsidRPr="00601043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pomieszczeniach.</w:t>
      </w:r>
      <w:r w:rsidR="00C736DA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="00C736DA"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Wykonanie zgodne z przedmiarem.</w:t>
      </w:r>
    </w:p>
    <w:p w14:paraId="7640A0D1" w14:textId="230EDB3E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3. Wybór </w:t>
      </w:r>
      <w:r w:rsidR="00F5380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wykładziny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Wybór odpowiedniej </w:t>
      </w:r>
      <w:r w:rsidR="00F5380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wykładziny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(kolorystyka do uzgodnienia z </w:t>
      </w:r>
      <w:r w:rsidR="00F5380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Zamawiającym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przed zamówieniem), uwzględniając rodzaj pomieszczenia, ruch pieszych, wilgotność itp. Zakup odpowiedniej ilości materiału, z uwzględnieniem zapasu na ewentualne pomyłki.</w:t>
      </w:r>
    </w:p>
    <w:p w14:paraId="42358B5E" w14:textId="0D829907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4. Przygotowanie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posadzki: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spacing w:val="36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Zgodnie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z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zaleceniami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C736DA">
        <w:rPr>
          <w:rFonts w:ascii="Calibri" w:eastAsia="Calibri" w:hAnsi="Calibri" w:cs="Calibri"/>
          <w:kern w:val="0"/>
          <w:sz w:val="24"/>
          <w:szCs w:val="24"/>
          <w14:ligatures w14:val="none"/>
        </w:rPr>
        <w:t>pr</w:t>
      </w:r>
      <w:r w:rsidR="009721E5">
        <w:rPr>
          <w:rFonts w:ascii="Calibri" w:eastAsia="Calibri" w:hAnsi="Calibri" w:cs="Calibri"/>
          <w:kern w:val="0"/>
          <w:sz w:val="24"/>
          <w:szCs w:val="24"/>
          <w14:ligatures w14:val="none"/>
        </w:rPr>
        <w:t>oducenta  oraz przedmiarem.</w:t>
      </w:r>
    </w:p>
    <w:p w14:paraId="6E3910BC" w14:textId="24283158" w:rsidR="00601043" w:rsidRDefault="00C736DA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6. Montaż: </w:t>
      </w:r>
      <w:r w:rsidR="009721E5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="00601043"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Zgodnie z zaleceniami producenta, zastosowanie odpowiedniej techniki montażu. </w:t>
      </w:r>
    </w:p>
    <w:p w14:paraId="2028AFD9" w14:textId="0BAD48FA" w:rsidR="00601043" w:rsidRDefault="00601043" w:rsidP="006010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</w:pP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7. Wykończenie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Po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zakończeniu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instalacji,</w:t>
      </w:r>
      <w:r w:rsidRPr="00601043"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dokładne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sprawdzenie</w:t>
      </w:r>
      <w:r w:rsidRPr="00601043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posadzki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pod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kątem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ewentualnych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niedoskonałości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skorygowanie</w:t>
      </w:r>
      <w:r w:rsidRPr="00601043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  <w:t>ich.</w:t>
      </w:r>
    </w:p>
    <w:p w14:paraId="5B0B4010" w14:textId="615A8A09" w:rsidR="00601043" w:rsidRDefault="00601043" w:rsidP="00601043">
      <w:pPr>
        <w:tabs>
          <w:tab w:val="left" w:pos="308"/>
        </w:tabs>
        <w:spacing w:before="179" w:after="200" w:line="276" w:lineRule="auto"/>
        <w:ind w:left="132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8.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U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sunięcie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wszelkich</w:t>
      </w:r>
      <w:r w:rsidRPr="00601043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zabrudzeń,</w:t>
      </w:r>
      <w:r w:rsidRPr="00601043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śmieci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Pr="00601043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gruzu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z</w:t>
      </w:r>
      <w:r w:rsidRPr="00601043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miejsca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01043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wykonywania</w:t>
      </w:r>
      <w:r w:rsidRPr="00601043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="00ED3A89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remontu – zgodnie z przedmiarem.</w:t>
      </w:r>
    </w:p>
    <w:p w14:paraId="5B0A3108" w14:textId="77777777" w:rsidR="00601043" w:rsidRPr="00601043" w:rsidRDefault="00601043" w:rsidP="00601043">
      <w:pPr>
        <w:tabs>
          <w:tab w:val="left" w:pos="308"/>
        </w:tabs>
        <w:spacing w:before="179" w:after="200" w:line="276" w:lineRule="auto"/>
        <w:ind w:left="13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6E54A8" w14:textId="77777777" w:rsidR="00ED3A89" w:rsidRDefault="00ED3A89" w:rsidP="000149B0">
      <w:pPr>
        <w:rPr>
          <w:rFonts w:cstheme="minorHAnsi"/>
          <w:b/>
          <w:bCs/>
          <w:color w:val="000000"/>
          <w:sz w:val="24"/>
          <w:szCs w:val="28"/>
          <w:u w:val="single"/>
        </w:rPr>
      </w:pPr>
    </w:p>
    <w:p w14:paraId="2C14D30C" w14:textId="4C18F0D3" w:rsidR="000149B0" w:rsidRPr="0035495E" w:rsidRDefault="00416614" w:rsidP="000149B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Tabela</w:t>
      </w:r>
      <w:r w:rsidR="000149B0" w:rsidRPr="0035495E">
        <w:rPr>
          <w:rFonts w:ascii="Calibri" w:hAnsi="Calibri" w:cs="Calibri"/>
        </w:rPr>
        <w:t xml:space="preserve"> z wymaganymi parametrami </w:t>
      </w:r>
      <w:r>
        <w:rPr>
          <w:rFonts w:ascii="Calibri" w:hAnsi="Calibri" w:cs="Calibri"/>
        </w:rPr>
        <w:t>wykładziny:</w:t>
      </w:r>
    </w:p>
    <w:p w14:paraId="40CB66EB" w14:textId="77777777" w:rsidR="000149B0" w:rsidRDefault="000149B0" w:rsidP="000149B0"/>
    <w:tbl>
      <w:tblPr>
        <w:tblW w:w="6186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4399"/>
        <w:gridCol w:w="1133"/>
      </w:tblGrid>
      <w:tr w:rsidR="00AD24C3" w:rsidRPr="00601043" w14:paraId="6536BEF6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7DD04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6D69ABA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1FA94DA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52D73BF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E264D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b/>
                <w:sz w:val="18"/>
                <w:szCs w:val="18"/>
              </w:rPr>
              <w:t>Opis parametru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02F7D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AD24C3" w:rsidRPr="00601043" w14:paraId="0D26B0D8" w14:textId="77777777" w:rsidTr="00ED3A89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2CA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B46AF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Wykładzina PVC homogeniczna, niewymagająca woskowania ani pastowania przez całe życie produktu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35D01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73FEFE28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4FC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528F5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Forma dostawy wg ISO 24341: rolki 25 </w:t>
            </w:r>
            <w:proofErr w:type="spellStart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mb</w:t>
            </w:r>
            <w:proofErr w:type="spellEnd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 x 2m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12ECD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1D8B8770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890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E2AC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Klasa użytkowa wg ISO 10574 (EN 685): 34/43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5A977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6DC701F5" w14:textId="77777777" w:rsidTr="00ED3A89">
        <w:trPr>
          <w:trHeight w:val="3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9E6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7C799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Typ wykładziny  wg ISO 10581: TYP.I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11784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6A8F4A3C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8A1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49F72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Grubość całkowita wykładziny wg ISO 24346 (EN 428): 2.00 mm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5B2C6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33511F71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BBB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D590B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Grubość warstwy użytkowej wg ISO 24340 (EN 429): 2.00 mm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DD91B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169D533D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CCA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779F3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Waga całkowita wg ISO 23997 (EN 430): ≤ 2750 g/m2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E2D95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7793E99F" w14:textId="77777777" w:rsidTr="00ED3A89">
        <w:trPr>
          <w:trHeight w:val="33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814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5B498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Klasa palności EN 13501-1: </w:t>
            </w:r>
            <w:proofErr w:type="spellStart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Bfl</w:t>
            </w:r>
            <w:proofErr w:type="spellEnd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 s1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DF014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65A03F85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A18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68B9C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Wgniecenie resztkowe wg ISO 24343-1 (EN 433):  0.02 mm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6D5E9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3DE3FBB8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C5B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DED22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Zabezpieczenie powierzchni: </w:t>
            </w:r>
            <w:proofErr w:type="spellStart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iQ</w:t>
            </w:r>
            <w:proofErr w:type="spellEnd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 PUR unikalna technologia odnowy powierzchni poprzez polerowanie na sucho.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F1587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185B5712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607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E9FA0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Całkowita emisja LZO: &lt; 10 µg/m3 po 28 dniach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E71F3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6C040DCC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FF8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389F0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Właściwości elektrostatyczne wg EN 1815:  &lt;2kV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F828D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38011811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F6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6DD16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Clean</w:t>
            </w:r>
            <w:proofErr w:type="spellEnd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room</w:t>
            </w:r>
            <w:proofErr w:type="spellEnd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 xml:space="preserve"> test (pomieszczenia sterylne) AST M F51/00: Klasa A ; ISO14644-1: ISO Klasa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C8469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53F42B84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89F" w14:textId="77777777" w:rsidR="00AD24C3" w:rsidRPr="00601043" w:rsidRDefault="00AD24C3" w:rsidP="00601043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E5A6F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Właściwości antypoślizgowe  wg DIN 51130:  R9,  EN 13893: ≥0.3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049E3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39B26EB4" w14:textId="77777777" w:rsidTr="00ED3A89">
        <w:trPr>
          <w:trHeight w:val="3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D45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96380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Stabilność wymiarowa wg EN 434: ≤0.40%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ADA65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3578B2FD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3E1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A72F6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Oddziaływanie kółek krzeseł wg ISO 4918: brak uszkodzeń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9385C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2F0C54C9" w14:textId="77777777" w:rsidTr="00ED3A89">
        <w:trPr>
          <w:trHeight w:val="3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129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4625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Odporność na światło wg EN ISO 105-B02: ≥7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AFB25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0627318C" w14:textId="77777777" w:rsidTr="00ED3A89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8E4" w14:textId="77777777" w:rsidR="00AD24C3" w:rsidRPr="00601043" w:rsidRDefault="00AD24C3" w:rsidP="00601043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7C74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Odporność chemiczna wg ISO 26987: bardzo dobra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BA1567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0B8F027A" w14:textId="77777777" w:rsidTr="00ED3A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288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60104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780" w14:textId="77777777" w:rsidR="00AD24C3" w:rsidRPr="00601043" w:rsidRDefault="00AD24C3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Times New Roman" w:hAnsi="Calibri" w:cs="Calibri"/>
                <w:sz w:val="18"/>
                <w:szCs w:val="18"/>
              </w:rPr>
              <w:t>Odporność przeciw grzybom i bakteriom wg ISO 846: Część C – nie sprzyja rozwojowi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6E7" w14:textId="77777777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1043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  <w:tr w:rsidR="00AD24C3" w:rsidRPr="00601043" w14:paraId="5511B2FC" w14:textId="77777777" w:rsidTr="00ED3A89">
        <w:trPr>
          <w:trHeight w:val="41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CE4" w14:textId="2A9C3084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20.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67B" w14:textId="7A1CE3ED" w:rsidR="00AD24C3" w:rsidRPr="00601043" w:rsidRDefault="00ED3A89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Kolor : paleta min. 75</w:t>
            </w:r>
            <w:r w:rsidR="00AD24C3">
              <w:rPr>
                <w:rFonts w:ascii="Calibri" w:eastAsia="Times New Roman" w:hAnsi="Calibri" w:cs="Calibri"/>
                <w:sz w:val="18"/>
                <w:szCs w:val="18"/>
              </w:rPr>
              <w:t xml:space="preserve"> kolorów do wyboru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A9A" w14:textId="31512D16" w:rsidR="00AD24C3" w:rsidRPr="00601043" w:rsidRDefault="00AD24C3" w:rsidP="00601043">
            <w:pPr>
              <w:spacing w:after="0" w:line="240" w:lineRule="auto"/>
              <w:jc w:val="center"/>
              <w:rPr>
                <w:rFonts w:ascii="Calibri" w:eastAsia="Arial Narrow" w:hAnsi="Calibri" w:cs="Calibri"/>
                <w:sz w:val="18"/>
                <w:szCs w:val="18"/>
              </w:rPr>
            </w:pPr>
            <w:r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bookmarkStart w:id="1" w:name="_GoBack"/>
        <w:bookmarkEnd w:id="1"/>
      </w:tr>
      <w:tr w:rsidR="00ED3A89" w:rsidRPr="00601043" w14:paraId="04669F45" w14:textId="77777777" w:rsidTr="00ED3A89">
        <w:trPr>
          <w:trHeight w:val="41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D86" w14:textId="1833DBA1" w:rsidR="00ED3A89" w:rsidRDefault="00ED3A89" w:rsidP="00601043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21.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797" w14:textId="707ED8E3" w:rsidR="00ED3A89" w:rsidRDefault="00ED3A89" w:rsidP="0060104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Gwarancja na wykonane roboty: min. 36 miesięcy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ADC" w14:textId="7C915494" w:rsidR="00ED3A89" w:rsidRDefault="00ED3A89" w:rsidP="00601043">
            <w:pPr>
              <w:spacing w:after="0" w:line="240" w:lineRule="auto"/>
              <w:jc w:val="center"/>
              <w:rPr>
                <w:rFonts w:ascii="Calibri" w:eastAsia="Arial Narrow" w:hAnsi="Calibri" w:cs="Calibri"/>
                <w:sz w:val="18"/>
                <w:szCs w:val="18"/>
              </w:rPr>
            </w:pPr>
            <w:r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</w:tr>
    </w:tbl>
    <w:p w14:paraId="1DF1D4AF" w14:textId="77777777" w:rsidR="00122778" w:rsidRDefault="00122778" w:rsidP="00AA544F">
      <w:pPr>
        <w:rPr>
          <w:rFonts w:ascii="Calibri" w:hAnsi="Calibri" w:cs="Calibri"/>
          <w:b/>
        </w:rPr>
      </w:pPr>
    </w:p>
    <w:p w14:paraId="7B37EAA0" w14:textId="77777777" w:rsidR="00A91B2F" w:rsidRDefault="00A91B2F" w:rsidP="00AA544F"/>
    <w:p w14:paraId="4832EFF8" w14:textId="77777777" w:rsidR="00647ADF" w:rsidRPr="00647ADF" w:rsidRDefault="00647ADF" w:rsidP="00647ADF">
      <w:pPr>
        <w:rPr>
          <w:rFonts w:ascii="Calibri" w:hAnsi="Calibri" w:cs="Calibri"/>
          <w:b/>
          <w:u w:val="single"/>
        </w:rPr>
      </w:pPr>
      <w:r w:rsidRPr="00647ADF">
        <w:rPr>
          <w:rFonts w:ascii="Calibri" w:hAnsi="Calibri" w:cs="Calibri"/>
          <w:b/>
          <w:u w:val="single"/>
        </w:rPr>
        <w:t xml:space="preserve">Niespełnienie któregoś z warunków wymaganych powoduje odrzucenie oferty przez Zamawiającego. </w:t>
      </w:r>
    </w:p>
    <w:p w14:paraId="652CDF8C" w14:textId="77777777" w:rsidR="00647ADF" w:rsidRPr="00E9670D" w:rsidRDefault="00647ADF" w:rsidP="00647ADF">
      <w:pPr>
        <w:rPr>
          <w:rFonts w:ascii="Calibri" w:hAnsi="Calibri" w:cs="Calibri"/>
          <w:b/>
          <w:sz w:val="20"/>
          <w:szCs w:val="20"/>
          <w:u w:val="single"/>
        </w:rPr>
      </w:pPr>
      <w:r w:rsidRPr="00647ADF">
        <w:rPr>
          <w:rFonts w:ascii="Calibri" w:hAnsi="Calibri" w:cs="Calibri"/>
          <w:b/>
          <w:u w:val="single"/>
        </w:rPr>
        <w:t>Oferta nie spełniająca wymogów granicznych podlega odrzuceniu bez dalszego rozpatrywania</w:t>
      </w:r>
      <w:r w:rsidRPr="00E9670D">
        <w:rPr>
          <w:rFonts w:ascii="Calibri" w:hAnsi="Calibri" w:cs="Calibri"/>
          <w:b/>
          <w:sz w:val="20"/>
          <w:szCs w:val="20"/>
          <w:u w:val="single"/>
        </w:rPr>
        <w:t>.</w:t>
      </w:r>
    </w:p>
    <w:sectPr w:rsidR="00647ADF" w:rsidRPr="00E9670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CE72F5A"/>
    <w:multiLevelType w:val="hybridMultilevel"/>
    <w:tmpl w:val="0FAC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9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abstractNum w:abstractNumId="22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724505E8"/>
    <w:multiLevelType w:val="hybridMultilevel"/>
    <w:tmpl w:val="D1703868"/>
    <w:lvl w:ilvl="0" w:tplc="52AA93E8">
      <w:start w:val="14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6"/>
  </w:num>
  <w:num w:numId="5">
    <w:abstractNumId w:val="11"/>
  </w:num>
  <w:num w:numId="6">
    <w:abstractNumId w:val="12"/>
  </w:num>
  <w:num w:numId="7">
    <w:abstractNumId w:val="18"/>
  </w:num>
  <w:num w:numId="8">
    <w:abstractNumId w:val="20"/>
  </w:num>
  <w:num w:numId="9">
    <w:abstractNumId w:val="15"/>
  </w:num>
  <w:num w:numId="10">
    <w:abstractNumId w:val="19"/>
  </w:num>
  <w:num w:numId="11">
    <w:abstractNumId w:val="5"/>
  </w:num>
  <w:num w:numId="12">
    <w:abstractNumId w:val="27"/>
  </w:num>
  <w:num w:numId="13">
    <w:abstractNumId w:val="25"/>
  </w:num>
  <w:num w:numId="14">
    <w:abstractNumId w:val="3"/>
  </w:num>
  <w:num w:numId="15">
    <w:abstractNumId w:val="1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24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4"/>
  </w:num>
  <w:num w:numId="26">
    <w:abstractNumId w:val="22"/>
  </w:num>
  <w:num w:numId="27">
    <w:abstractNumId w:val="1"/>
  </w:num>
  <w:num w:numId="28">
    <w:abstractNumId w:val="7"/>
  </w:num>
  <w:num w:numId="29">
    <w:abstractNumId w:val="9"/>
  </w:num>
  <w:num w:numId="30">
    <w:abstractNumId w:val="8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149B0"/>
    <w:rsid w:val="000917CA"/>
    <w:rsid w:val="00100AB1"/>
    <w:rsid w:val="00105961"/>
    <w:rsid w:val="00122778"/>
    <w:rsid w:val="00133934"/>
    <w:rsid w:val="00190F3F"/>
    <w:rsid w:val="00196800"/>
    <w:rsid w:val="00197F3F"/>
    <w:rsid w:val="001D645D"/>
    <w:rsid w:val="001E24E4"/>
    <w:rsid w:val="0020267E"/>
    <w:rsid w:val="002D541A"/>
    <w:rsid w:val="002E18C3"/>
    <w:rsid w:val="002E52FE"/>
    <w:rsid w:val="0035495E"/>
    <w:rsid w:val="00411061"/>
    <w:rsid w:val="00416614"/>
    <w:rsid w:val="00480594"/>
    <w:rsid w:val="004B7FE4"/>
    <w:rsid w:val="004D1A40"/>
    <w:rsid w:val="0051716D"/>
    <w:rsid w:val="005271F5"/>
    <w:rsid w:val="005711DA"/>
    <w:rsid w:val="00572692"/>
    <w:rsid w:val="005B4701"/>
    <w:rsid w:val="005E57B9"/>
    <w:rsid w:val="00601043"/>
    <w:rsid w:val="006239C3"/>
    <w:rsid w:val="00645EF3"/>
    <w:rsid w:val="00647ADF"/>
    <w:rsid w:val="0066410C"/>
    <w:rsid w:val="006B6943"/>
    <w:rsid w:val="006D27F4"/>
    <w:rsid w:val="006E4F40"/>
    <w:rsid w:val="00724BE8"/>
    <w:rsid w:val="00725F13"/>
    <w:rsid w:val="00782F6F"/>
    <w:rsid w:val="007C6295"/>
    <w:rsid w:val="007D7C4D"/>
    <w:rsid w:val="008413A3"/>
    <w:rsid w:val="0084766E"/>
    <w:rsid w:val="00854316"/>
    <w:rsid w:val="008675EE"/>
    <w:rsid w:val="00877DBB"/>
    <w:rsid w:val="008B4AEC"/>
    <w:rsid w:val="008D70A2"/>
    <w:rsid w:val="008F137E"/>
    <w:rsid w:val="009200F2"/>
    <w:rsid w:val="00946583"/>
    <w:rsid w:val="009721E5"/>
    <w:rsid w:val="009A1A96"/>
    <w:rsid w:val="009A7614"/>
    <w:rsid w:val="00A24642"/>
    <w:rsid w:val="00A36D11"/>
    <w:rsid w:val="00A85B17"/>
    <w:rsid w:val="00A91B2F"/>
    <w:rsid w:val="00AA4854"/>
    <w:rsid w:val="00AA544F"/>
    <w:rsid w:val="00AD24C3"/>
    <w:rsid w:val="00AE00FB"/>
    <w:rsid w:val="00AF62B5"/>
    <w:rsid w:val="00B01547"/>
    <w:rsid w:val="00B24680"/>
    <w:rsid w:val="00B6007E"/>
    <w:rsid w:val="00B76695"/>
    <w:rsid w:val="00B8190B"/>
    <w:rsid w:val="00B96600"/>
    <w:rsid w:val="00BC676B"/>
    <w:rsid w:val="00BD1204"/>
    <w:rsid w:val="00C21EE8"/>
    <w:rsid w:val="00C2499C"/>
    <w:rsid w:val="00C736DA"/>
    <w:rsid w:val="00C97171"/>
    <w:rsid w:val="00CC7A10"/>
    <w:rsid w:val="00D05D00"/>
    <w:rsid w:val="00D4243E"/>
    <w:rsid w:val="00D52FC4"/>
    <w:rsid w:val="00DA0A37"/>
    <w:rsid w:val="00DA0D14"/>
    <w:rsid w:val="00DE4F61"/>
    <w:rsid w:val="00E12226"/>
    <w:rsid w:val="00E208CA"/>
    <w:rsid w:val="00E35D07"/>
    <w:rsid w:val="00E41D6C"/>
    <w:rsid w:val="00E46652"/>
    <w:rsid w:val="00E806F4"/>
    <w:rsid w:val="00E9670D"/>
    <w:rsid w:val="00EB74C2"/>
    <w:rsid w:val="00EC076B"/>
    <w:rsid w:val="00ED3A89"/>
    <w:rsid w:val="00EF1316"/>
    <w:rsid w:val="00F3046D"/>
    <w:rsid w:val="00F5380B"/>
    <w:rsid w:val="00F85A21"/>
    <w:rsid w:val="00FA2290"/>
    <w:rsid w:val="00FF70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EDFA-7B51-4EB2-A0AB-C26D0CB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49</cp:revision>
  <dcterms:created xsi:type="dcterms:W3CDTF">2024-05-09T21:47:00Z</dcterms:created>
  <dcterms:modified xsi:type="dcterms:W3CDTF">2024-10-01T08:16:00Z</dcterms:modified>
</cp:coreProperties>
</file>