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proofErr w:type="gramStart"/>
      <w:r w:rsidRPr="00E20F97">
        <w:t>mikro</w:t>
      </w:r>
      <w:proofErr w:type="gramEnd"/>
      <w:r>
        <w:t>*</w:t>
      </w:r>
    </w:p>
    <w:p w14:paraId="2BEBA8B3" w14:textId="77777777" w:rsidR="004E307A" w:rsidRDefault="004E307A" w:rsidP="004E307A">
      <w:proofErr w:type="gramStart"/>
      <w:r w:rsidRPr="00E20F97">
        <w:t>małym</w:t>
      </w:r>
      <w:proofErr w:type="gramEnd"/>
      <w:r>
        <w:t>*</w:t>
      </w:r>
    </w:p>
    <w:p w14:paraId="0AB394A7" w14:textId="77777777" w:rsidR="004E307A" w:rsidRDefault="004E307A" w:rsidP="004E307A">
      <w:proofErr w:type="gramStart"/>
      <w:r w:rsidRPr="00E20F97">
        <w:t>średnim</w:t>
      </w:r>
      <w:proofErr w:type="gramEnd"/>
      <w:r>
        <w:t>*</w:t>
      </w:r>
    </w:p>
    <w:p w14:paraId="265A71EF" w14:textId="77777777" w:rsidR="004E307A" w:rsidRDefault="004E307A" w:rsidP="004E307A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0F316609" w:rsidR="00E20F97" w:rsidRPr="00201BB2" w:rsidRDefault="00E20F97" w:rsidP="0079087A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79087A" w:rsidRPr="0079087A">
        <w:rPr>
          <w:b/>
          <w:bCs/>
        </w:rPr>
        <w:t xml:space="preserve">PORTAL OTWARTYCH DANYCH MIEJSKICH </w:t>
      </w:r>
      <w:r w:rsidR="0079087A">
        <w:rPr>
          <w:b/>
          <w:bCs/>
        </w:rPr>
        <w:t xml:space="preserve">- </w:t>
      </w:r>
      <w:r w:rsidR="0079087A" w:rsidRPr="0079087A">
        <w:rPr>
          <w:b/>
          <w:bCs/>
        </w:rPr>
        <w:t>USŁUGA WDROŻENIA PORTALU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ADD3D35" w:rsidR="00E20F97" w:rsidRDefault="003D7A96" w:rsidP="00815082">
      <w:pPr>
        <w:pStyle w:val="Akapitzlist"/>
        <w:spacing w:before="240" w:line="276" w:lineRule="auto"/>
        <w:ind w:left="567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proofErr w:type="gramStart"/>
      <w:r>
        <w:t>w</w:t>
      </w:r>
      <w:proofErr w:type="gramEnd"/>
      <w:r>
        <w:t xml:space="preserve"> tym:</w:t>
      </w:r>
    </w:p>
    <w:p w14:paraId="0951854F" w14:textId="0CDD0E9F" w:rsidR="0072095E" w:rsidRDefault="001F3649" w:rsidP="00D00468">
      <w:pPr>
        <w:pStyle w:val="Akapitzlist"/>
        <w:numPr>
          <w:ilvl w:val="0"/>
          <w:numId w:val="28"/>
        </w:numPr>
        <w:ind w:left="1276"/>
        <w:jc w:val="both"/>
      </w:pPr>
      <w:proofErr w:type="gramStart"/>
      <w:r w:rsidRPr="001F3649">
        <w:t>cena</w:t>
      </w:r>
      <w:proofErr w:type="gramEnd"/>
      <w:r w:rsidRPr="001F3649">
        <w:t xml:space="preserve"> brutto za</w:t>
      </w:r>
      <w:r w:rsidR="008F4DB6" w:rsidRPr="008F4DB6">
        <w:t xml:space="preserve"> </w:t>
      </w:r>
      <w:r w:rsidR="00B22638" w:rsidRPr="00B22638">
        <w:t>E1 – opracowanie koncepcji, prace programistyczne i uruchomienie testowej wersji serwisu Otwartych Danych Miasta Przemyśla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103936D9" w:rsidR="001F3649" w:rsidRDefault="0007200A" w:rsidP="00863AFC">
      <w:pPr>
        <w:pStyle w:val="Akapitzlist"/>
        <w:numPr>
          <w:ilvl w:val="0"/>
          <w:numId w:val="28"/>
        </w:numPr>
        <w:ind w:left="1276"/>
        <w:jc w:val="both"/>
      </w:pPr>
      <w:proofErr w:type="gramStart"/>
      <w:r>
        <w:t>cena</w:t>
      </w:r>
      <w:proofErr w:type="gramEnd"/>
      <w:r>
        <w:t xml:space="preserve"> brutto za </w:t>
      </w:r>
      <w:r w:rsidRPr="0007200A">
        <w:t>E2 – testowanie serwisu przy udziale Zamawiającego, w tym: szkolenia, organizacja utrzymania serwisu, organizacja pierwotnego dostarczenia zbiorów danych serwisu, testy akceptacyjne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6147F47B" w14:textId="5B3B43D8" w:rsidR="008F4DB6" w:rsidRDefault="008F4DB6" w:rsidP="00863AFC">
      <w:pPr>
        <w:pStyle w:val="Akapitzlist"/>
        <w:numPr>
          <w:ilvl w:val="0"/>
          <w:numId w:val="28"/>
        </w:numPr>
        <w:ind w:left="1276"/>
        <w:jc w:val="both"/>
      </w:pPr>
      <w:proofErr w:type="gramStart"/>
      <w:r w:rsidRPr="001F3649">
        <w:t>cena</w:t>
      </w:r>
      <w:proofErr w:type="gramEnd"/>
      <w:r w:rsidRPr="001F3649">
        <w:t xml:space="preserve"> brutto za </w:t>
      </w:r>
      <w:r w:rsidR="0007200A" w:rsidRPr="0007200A">
        <w:t>E3 – wprowadzenie poprawek i ich retesty, docelowa migracja danych, organizacja utrzymania zbiorów danych serwisu, uruchomienie produkcyjne</w:t>
      </w:r>
      <w:r>
        <w:t>:</w:t>
      </w:r>
    </w:p>
    <w:p w14:paraId="207B08EC" w14:textId="6909AAF2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5AA75A81" w14:textId="7621B5C1" w:rsidR="008F4DB6" w:rsidRPr="00F111B4" w:rsidRDefault="00D00468" w:rsidP="00767D4E">
      <w:pPr>
        <w:pStyle w:val="Akapitzlist"/>
        <w:ind w:left="851"/>
        <w:jc w:val="both"/>
        <w:rPr>
          <w:color w:val="000000" w:themeColor="text1"/>
        </w:rPr>
      </w:pPr>
      <w:r w:rsidRPr="00D00468">
        <w:rPr>
          <w:b/>
        </w:rPr>
        <w:t xml:space="preserve">UWAGA: cena każdej z usług wymienionych w pkt 1 i 2 nie może przekroczyć </w:t>
      </w:r>
      <w:r w:rsidR="00F111B4" w:rsidRPr="00F111B4">
        <w:rPr>
          <w:b/>
          <w:color w:val="000000" w:themeColor="text1"/>
        </w:rPr>
        <w:t>35</w:t>
      </w:r>
      <w:r w:rsidRPr="00F111B4">
        <w:rPr>
          <w:b/>
          <w:color w:val="000000" w:themeColor="text1"/>
        </w:rPr>
        <w:t xml:space="preserve">% </w:t>
      </w:r>
      <w:r w:rsidR="005356BA" w:rsidRPr="00F111B4">
        <w:rPr>
          <w:b/>
          <w:bCs/>
          <w:color w:val="000000" w:themeColor="text1"/>
        </w:rPr>
        <w:t>wartości ceny brutto za realizację całego zamówienia</w:t>
      </w:r>
    </w:p>
    <w:p w14:paraId="547C7818" w14:textId="30724B2F" w:rsidR="00905759" w:rsidRDefault="007D5E6A" w:rsidP="00487CA5">
      <w:pPr>
        <w:pStyle w:val="Akapitzlist"/>
        <w:numPr>
          <w:ilvl w:val="0"/>
          <w:numId w:val="13"/>
        </w:numPr>
        <w:spacing w:before="240" w:after="0" w:line="276" w:lineRule="auto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</w:t>
      </w:r>
      <w:r w:rsidR="00271853" w:rsidRPr="00271853">
        <w:t>(całość zamówienia wraz z przeprowadzeniem poprawek, retestów, uzupełniających migracji danych - uruchomienie produkcyjne)</w:t>
      </w:r>
      <w:r w:rsidR="00271853">
        <w:t xml:space="preserve"> </w:t>
      </w:r>
      <w:r>
        <w:t xml:space="preserve">zrealizujemy </w:t>
      </w:r>
      <w:r w:rsidR="00271853" w:rsidRPr="00271853">
        <w:t>w</w:t>
      </w:r>
      <w:r w:rsidR="00DC3466">
        <w:t> </w:t>
      </w:r>
      <w:r w:rsidR="00271853" w:rsidRPr="00271853">
        <w:t xml:space="preserve">terminie </w:t>
      </w:r>
      <w:r w:rsidR="00271853" w:rsidRPr="00271853">
        <w:rPr>
          <w:b/>
        </w:rPr>
        <w:t>do</w:t>
      </w:r>
      <w:r w:rsidR="00271853" w:rsidRPr="00271853">
        <w:t xml:space="preserve"> </w:t>
      </w:r>
      <w:r w:rsidR="00271853" w:rsidRPr="00271853">
        <w:rPr>
          <w:b/>
        </w:rPr>
        <w:t xml:space="preserve">131 dni </w:t>
      </w:r>
      <w:r w:rsidR="00905759">
        <w:rPr>
          <w:b/>
        </w:rPr>
        <w:t>od d</w:t>
      </w:r>
      <w:r w:rsidR="00271853">
        <w:rPr>
          <w:b/>
        </w:rPr>
        <w:t>aty</w:t>
      </w:r>
      <w:r w:rsidR="00905759">
        <w:rPr>
          <w:b/>
        </w:rPr>
        <w:t xml:space="preserve"> zawarcia umowy</w:t>
      </w:r>
      <w:r w:rsidR="00EB38CA">
        <w:rPr>
          <w:b/>
        </w:rPr>
        <w:t>,</w:t>
      </w:r>
      <w:r w:rsidR="00905759">
        <w:t xml:space="preserve"> w tym:</w:t>
      </w:r>
    </w:p>
    <w:p w14:paraId="7F4D9792" w14:textId="26AFFBA1" w:rsidR="00DC3466" w:rsidRPr="00374B3D" w:rsidRDefault="00DC3466" w:rsidP="00487CA5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eastAsia="Trebuchet MS"/>
        </w:rPr>
      </w:pPr>
      <w:r w:rsidRPr="0064593A">
        <w:rPr>
          <w:rFonts w:eastAsia="Trebuchet MS"/>
        </w:rPr>
        <w:t xml:space="preserve">E1 – opracowanie koncepcji, prace programistyczne i uruchomienie testowej wersji serwisu Otwartych Danych </w:t>
      </w:r>
      <w:r>
        <w:rPr>
          <w:rFonts w:eastAsia="Trebuchet MS"/>
        </w:rPr>
        <w:t>Miasta Przemyśla</w:t>
      </w:r>
      <w:r w:rsidR="00193007">
        <w:rPr>
          <w:rFonts w:eastAsia="Trebuchet MS"/>
        </w:rPr>
        <w:t>:</w:t>
      </w:r>
      <w:r w:rsidRPr="0064593A">
        <w:rPr>
          <w:rFonts w:eastAsia="Trebuchet MS"/>
        </w:rPr>
        <w:t xml:space="preserve"> </w:t>
      </w:r>
      <w:r w:rsidRPr="0064593A">
        <w:rPr>
          <w:rFonts w:eastAsia="Trebuchet MS"/>
          <w:b/>
        </w:rPr>
        <w:t>do 90 dni</w:t>
      </w:r>
      <w:r w:rsidRPr="00374B3D">
        <w:rPr>
          <w:rFonts w:eastAsia="Trebuchet MS"/>
        </w:rPr>
        <w:t xml:space="preserve"> od da</w:t>
      </w:r>
      <w:r>
        <w:rPr>
          <w:rFonts w:eastAsia="Trebuchet MS"/>
        </w:rPr>
        <w:t>ty</w:t>
      </w:r>
      <w:r w:rsidRPr="00374B3D">
        <w:rPr>
          <w:rFonts w:eastAsia="Trebuchet MS"/>
        </w:rPr>
        <w:t xml:space="preserve"> </w:t>
      </w:r>
      <w:r>
        <w:rPr>
          <w:rFonts w:eastAsia="Trebuchet MS"/>
        </w:rPr>
        <w:t>zawarcia</w:t>
      </w:r>
      <w:r w:rsidRPr="00374B3D">
        <w:rPr>
          <w:rFonts w:eastAsia="Trebuchet MS"/>
        </w:rPr>
        <w:t xml:space="preserve"> umowy;</w:t>
      </w:r>
    </w:p>
    <w:p w14:paraId="5EBCAEE7" w14:textId="77777777" w:rsidR="00DC3466" w:rsidRDefault="00DC3466" w:rsidP="00487CA5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eastAsia="Trebuchet MS"/>
        </w:rPr>
      </w:pPr>
      <w:r w:rsidRPr="004F476C">
        <w:rPr>
          <w:rFonts w:eastAsia="Trebuchet MS"/>
        </w:rPr>
        <w:t xml:space="preserve">E2 – testowanie serwisu przy udziale Zamawiającego, w tym: szkolenia (min. 7 dni roboczych), organizacja utrzymania serwisu, organizacja pierwotnego dostarczenia zbiorów danych serwisu, testy akceptacyjne: </w:t>
      </w:r>
    </w:p>
    <w:p w14:paraId="078EBF4B" w14:textId="77777777" w:rsidR="00DC3466" w:rsidRDefault="00DC3466" w:rsidP="00487CA5">
      <w:pPr>
        <w:pStyle w:val="Akapitzlist"/>
        <w:numPr>
          <w:ilvl w:val="2"/>
          <w:numId w:val="31"/>
        </w:numPr>
        <w:spacing w:after="0" w:line="276" w:lineRule="auto"/>
        <w:ind w:left="1276" w:hanging="322"/>
        <w:jc w:val="both"/>
        <w:rPr>
          <w:rFonts w:eastAsia="Trebuchet MS"/>
        </w:rPr>
      </w:pPr>
      <w:proofErr w:type="gramStart"/>
      <w:r>
        <w:rPr>
          <w:rFonts w:eastAsia="Trebuchet MS"/>
        </w:rPr>
        <w:t>r</w:t>
      </w:r>
      <w:r w:rsidRPr="004F476C">
        <w:rPr>
          <w:rFonts w:eastAsia="Trebuchet MS"/>
        </w:rPr>
        <w:t>ozpoczęcie</w:t>
      </w:r>
      <w:proofErr w:type="gramEnd"/>
      <w:r>
        <w:rPr>
          <w:rFonts w:eastAsia="Trebuchet MS"/>
        </w:rPr>
        <w:t>:</w:t>
      </w:r>
      <w:r w:rsidRPr="004F476C">
        <w:rPr>
          <w:rFonts w:eastAsia="Trebuchet MS"/>
        </w:rPr>
        <w:t xml:space="preserve"> nie później ni</w:t>
      </w:r>
      <w:r>
        <w:rPr>
          <w:rFonts w:eastAsia="Trebuchet MS"/>
        </w:rPr>
        <w:t>ż 10 dni przed zakończeniem E1,</w:t>
      </w:r>
    </w:p>
    <w:p w14:paraId="0A4D5EE4" w14:textId="77777777" w:rsidR="00DC3466" w:rsidRPr="00374B3D" w:rsidRDefault="00DC3466" w:rsidP="00487CA5">
      <w:pPr>
        <w:pStyle w:val="Akapitzlist"/>
        <w:numPr>
          <w:ilvl w:val="2"/>
          <w:numId w:val="31"/>
        </w:numPr>
        <w:spacing w:after="0" w:line="276" w:lineRule="auto"/>
        <w:ind w:left="1276" w:hanging="322"/>
        <w:jc w:val="both"/>
        <w:rPr>
          <w:rFonts w:eastAsia="Trebuchet MS"/>
        </w:rPr>
      </w:pPr>
      <w:proofErr w:type="gramStart"/>
      <w:r w:rsidRPr="004F476C">
        <w:rPr>
          <w:rFonts w:eastAsia="Trebuchet MS"/>
        </w:rPr>
        <w:t>zakończenie</w:t>
      </w:r>
      <w:proofErr w:type="gramEnd"/>
      <w:r>
        <w:rPr>
          <w:rFonts w:eastAsia="Trebuchet MS"/>
        </w:rPr>
        <w:t>:</w:t>
      </w:r>
      <w:r w:rsidRPr="004F476C">
        <w:rPr>
          <w:rFonts w:eastAsia="Trebuchet MS"/>
        </w:rPr>
        <w:t xml:space="preserve"> </w:t>
      </w:r>
      <w:r w:rsidRPr="004F476C">
        <w:rPr>
          <w:rFonts w:eastAsia="Trebuchet MS"/>
          <w:b/>
        </w:rPr>
        <w:t>do 110 dni</w:t>
      </w:r>
      <w:r>
        <w:rPr>
          <w:rFonts w:eastAsia="Trebuchet MS"/>
        </w:rPr>
        <w:t xml:space="preserve"> </w:t>
      </w:r>
      <w:r w:rsidRPr="00374B3D">
        <w:rPr>
          <w:rFonts w:eastAsia="Trebuchet MS"/>
        </w:rPr>
        <w:t>od d</w:t>
      </w:r>
      <w:r>
        <w:rPr>
          <w:rFonts w:eastAsia="Trebuchet MS"/>
        </w:rPr>
        <w:t>aty</w:t>
      </w:r>
      <w:r w:rsidRPr="00374B3D">
        <w:rPr>
          <w:rFonts w:eastAsia="Trebuchet MS"/>
        </w:rPr>
        <w:t xml:space="preserve"> </w:t>
      </w:r>
      <w:r>
        <w:rPr>
          <w:rFonts w:eastAsia="Trebuchet MS"/>
        </w:rPr>
        <w:t>zawarcia umowy;</w:t>
      </w:r>
    </w:p>
    <w:p w14:paraId="0832F8FC" w14:textId="1A89644C" w:rsidR="00EC67CB" w:rsidRPr="00905759" w:rsidRDefault="00DC3466" w:rsidP="00487CA5">
      <w:pPr>
        <w:pStyle w:val="Akapitzlist"/>
        <w:numPr>
          <w:ilvl w:val="1"/>
          <w:numId w:val="29"/>
        </w:numPr>
        <w:spacing w:after="0" w:line="276" w:lineRule="auto"/>
        <w:ind w:left="851"/>
        <w:jc w:val="both"/>
        <w:rPr>
          <w:rFonts w:eastAsia="Trebuchet MS"/>
        </w:rPr>
      </w:pPr>
      <w:r w:rsidRPr="004F476C">
        <w:rPr>
          <w:rFonts w:eastAsia="Trebuchet MS"/>
        </w:rPr>
        <w:t>E3 – wprowadzenie poprawek i ich retesty, docelowa migracja danych, organizacja utrzymania zbiorów danych serwisu, uruchomienie produkcyjne</w:t>
      </w:r>
      <w:r>
        <w:rPr>
          <w:rFonts w:eastAsia="Trebuchet MS"/>
        </w:rPr>
        <w:t>:</w:t>
      </w:r>
      <w:r w:rsidRPr="004F476C">
        <w:rPr>
          <w:rFonts w:eastAsia="Trebuchet MS"/>
        </w:rPr>
        <w:t xml:space="preserve"> </w:t>
      </w:r>
      <w:r w:rsidR="005F398F">
        <w:rPr>
          <w:rFonts w:eastAsia="Trebuchet MS"/>
          <w:b/>
        </w:rPr>
        <w:t>do 131</w:t>
      </w:r>
      <w:bookmarkStart w:id="0" w:name="_GoBack"/>
      <w:bookmarkEnd w:id="0"/>
      <w:r w:rsidRPr="004F476C">
        <w:rPr>
          <w:rFonts w:eastAsia="Trebuchet MS"/>
          <w:b/>
        </w:rPr>
        <w:t xml:space="preserve"> dni</w:t>
      </w:r>
      <w:r w:rsidRPr="004F476C">
        <w:rPr>
          <w:rFonts w:eastAsia="Trebuchet MS"/>
        </w:rPr>
        <w:t xml:space="preserve"> </w:t>
      </w:r>
      <w:r w:rsidRPr="00374B3D">
        <w:rPr>
          <w:rFonts w:eastAsia="Trebuchet MS"/>
        </w:rPr>
        <w:t>od da</w:t>
      </w:r>
      <w:r>
        <w:rPr>
          <w:rFonts w:eastAsia="Trebuchet MS"/>
        </w:rPr>
        <w:t>ty</w:t>
      </w:r>
      <w:r w:rsidRPr="00374B3D">
        <w:rPr>
          <w:rFonts w:eastAsia="Trebuchet MS"/>
        </w:rPr>
        <w:t xml:space="preserve"> </w:t>
      </w:r>
      <w:r>
        <w:rPr>
          <w:rFonts w:eastAsia="Trebuchet MS"/>
        </w:rPr>
        <w:t>zawarcia umowy</w:t>
      </w:r>
      <w:r w:rsidR="00905759">
        <w:rPr>
          <w:rFonts w:eastAsia="Trebuchet MS"/>
        </w:rPr>
        <w:t>).</w:t>
      </w:r>
    </w:p>
    <w:p w14:paraId="1544FFFE" w14:textId="1DBA3143" w:rsidR="00B27D56" w:rsidRPr="00B27D56" w:rsidRDefault="00A27D60" w:rsidP="00B27D5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</w:t>
      </w:r>
      <w:r w:rsidR="00696E25" w:rsidRPr="00696E25">
        <w:t xml:space="preserve">udzielimy </w:t>
      </w:r>
      <w:r w:rsidR="00B27D56" w:rsidRPr="00B27D56">
        <w:t xml:space="preserve">na </w:t>
      </w:r>
      <w:r w:rsidR="002D764F">
        <w:rPr>
          <w:bCs/>
        </w:rPr>
        <w:t>wdrożony</w:t>
      </w:r>
      <w:r w:rsidR="002D764F" w:rsidRPr="002D764F">
        <w:rPr>
          <w:bCs/>
        </w:rPr>
        <w:t xml:space="preserve"> </w:t>
      </w:r>
      <w:r w:rsidR="002D764F">
        <w:rPr>
          <w:bCs/>
        </w:rPr>
        <w:t>P</w:t>
      </w:r>
      <w:r w:rsidR="002D764F" w:rsidRPr="002D764F">
        <w:rPr>
          <w:bCs/>
        </w:rPr>
        <w:t>ortal</w:t>
      </w:r>
      <w:r w:rsidR="002D764F">
        <w:rPr>
          <w:bCs/>
        </w:rPr>
        <w:t xml:space="preserve"> Otwartych Danych</w:t>
      </w:r>
      <w:r w:rsidR="002D764F" w:rsidRPr="002D764F">
        <w:rPr>
          <w:bCs/>
        </w:rPr>
        <w:t xml:space="preserve"> </w:t>
      </w:r>
      <w:r w:rsidR="004C467F">
        <w:rPr>
          <w:bCs/>
        </w:rPr>
        <w:t xml:space="preserve">Miejskich </w:t>
      </w:r>
      <w:r w:rsidR="002D764F">
        <w:rPr>
          <w:bCs/>
        </w:rPr>
        <w:t>jak</w:t>
      </w:r>
      <w:r w:rsidR="002D764F" w:rsidRPr="002D764F">
        <w:rPr>
          <w:bCs/>
        </w:rPr>
        <w:t xml:space="preserve"> również konfiguracje systemu operacyjnego </w:t>
      </w:r>
      <w:r w:rsidR="002E09B7">
        <w:rPr>
          <w:bCs/>
        </w:rPr>
        <w:t>oraz oprogramowania bazodanowe</w:t>
      </w:r>
      <w:r w:rsidR="00B27D56" w:rsidRPr="00B27D56">
        <w:t xml:space="preserve"> gwarancji </w:t>
      </w:r>
      <w:r w:rsidR="002E09B7">
        <w:t xml:space="preserve">i opieki autorskiej </w:t>
      </w:r>
      <w:r w:rsidR="00B27D56" w:rsidRPr="00B27D56">
        <w:t xml:space="preserve">na okres </w:t>
      </w:r>
      <w:r w:rsidR="00B27D56" w:rsidRPr="00ED23A8">
        <w:rPr>
          <w:b/>
        </w:rPr>
        <w:t>2</w:t>
      </w:r>
      <w:r w:rsidR="00ED23A8" w:rsidRPr="00ED23A8">
        <w:rPr>
          <w:b/>
        </w:rPr>
        <w:t>4</w:t>
      </w:r>
      <w:r w:rsidR="00B27D56" w:rsidRPr="00ED23A8">
        <w:rPr>
          <w:b/>
        </w:rPr>
        <w:t xml:space="preserve"> </w:t>
      </w:r>
      <w:r w:rsidR="00ED23A8" w:rsidRPr="00ED23A8">
        <w:rPr>
          <w:b/>
        </w:rPr>
        <w:t>miesięcy</w:t>
      </w:r>
      <w:r w:rsidR="00B27D56" w:rsidRPr="00B27D56">
        <w:t xml:space="preserve"> </w:t>
      </w:r>
      <w:r w:rsidR="00ED23A8">
        <w:t>liczon</w:t>
      </w:r>
      <w:r w:rsidR="003542AE">
        <w:t>ej</w:t>
      </w:r>
      <w:r w:rsidR="00ED23A8">
        <w:t xml:space="preserve"> </w:t>
      </w:r>
      <w:r w:rsidR="00B27D56" w:rsidRPr="00B27D56">
        <w:t xml:space="preserve">od dnia </w:t>
      </w:r>
      <w:r w:rsidR="003542AE">
        <w:t xml:space="preserve">następnego po </w:t>
      </w:r>
      <w:r w:rsidR="00B27D56" w:rsidRPr="00B27D56">
        <w:t>podpisani</w:t>
      </w:r>
      <w:r w:rsidR="003542AE">
        <w:t>u</w:t>
      </w:r>
      <w:r w:rsidR="00B27D56" w:rsidRPr="00B27D56">
        <w:t xml:space="preserve"> ostatecznego protokołu odbioru</w:t>
      </w:r>
      <w:r w:rsidR="00ED23A8">
        <w:t>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</w:t>
      </w:r>
      <w:proofErr w:type="gramStart"/>
      <w:r w:rsidR="00B45BAD">
        <w:rPr>
          <w:rFonts w:cs="Arial"/>
          <w:color w:val="000000"/>
          <w:szCs w:val="20"/>
        </w:rPr>
        <w:t>z</w:t>
      </w:r>
      <w:proofErr w:type="gramEnd"/>
      <w:r w:rsidR="00B45BAD">
        <w:rPr>
          <w:rFonts w:cs="Arial"/>
          <w:color w:val="000000"/>
          <w:szCs w:val="20"/>
        </w:rPr>
        <w:t>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 xml:space="preserve"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</w:t>
      </w:r>
      <w:r w:rsidRPr="00EA708F">
        <w:rPr>
          <w:rFonts w:cs="Arial"/>
          <w:color w:val="000000"/>
          <w:szCs w:val="20"/>
        </w:rPr>
        <w:lastRenderedPageBreak/>
        <w:t>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001DFC7E" w14:textId="196C27B2" w:rsidR="007E2BA9" w:rsidRDefault="007E2BA9" w:rsidP="00B748E8">
      <w:pPr>
        <w:spacing w:after="0" w:line="240" w:lineRule="auto"/>
      </w:pPr>
    </w:p>
    <w:p w14:paraId="653B9ACD" w14:textId="3AAE8917" w:rsidR="007E2BA9" w:rsidRDefault="007E2BA9" w:rsidP="00B748E8">
      <w:pPr>
        <w:spacing w:after="0" w:line="240" w:lineRule="auto"/>
      </w:pPr>
    </w:p>
    <w:p w14:paraId="54CE0282" w14:textId="7E43162E" w:rsidR="007E2BA9" w:rsidRDefault="007E2BA9" w:rsidP="00B748E8">
      <w:pPr>
        <w:spacing w:after="0" w:line="240" w:lineRule="auto"/>
      </w:pPr>
    </w:p>
    <w:p w14:paraId="6EB6E48F" w14:textId="796B39E8" w:rsidR="007E2BA9" w:rsidRDefault="007E2BA9" w:rsidP="00B748E8">
      <w:pPr>
        <w:spacing w:after="0" w:line="240" w:lineRule="auto"/>
      </w:pPr>
    </w:p>
    <w:p w14:paraId="21997225" w14:textId="16BCA878" w:rsidR="007E2BA9" w:rsidRDefault="007E2BA9" w:rsidP="00B748E8">
      <w:pPr>
        <w:spacing w:after="0" w:line="240" w:lineRule="auto"/>
      </w:pPr>
    </w:p>
    <w:p w14:paraId="5E97D1D1" w14:textId="0159310C" w:rsidR="007E2BA9" w:rsidRDefault="007E2BA9" w:rsidP="00B748E8">
      <w:pPr>
        <w:spacing w:after="0" w:line="240" w:lineRule="auto"/>
      </w:pPr>
    </w:p>
    <w:p w14:paraId="55BB3EF9" w14:textId="0B6BB758" w:rsidR="007E2BA9" w:rsidRDefault="007E2BA9" w:rsidP="00B748E8">
      <w:pPr>
        <w:spacing w:after="0" w:line="240" w:lineRule="auto"/>
      </w:pPr>
    </w:p>
    <w:p w14:paraId="3E656497" w14:textId="52D0C27B" w:rsidR="007E2BA9" w:rsidRDefault="007E2BA9" w:rsidP="00B748E8">
      <w:pPr>
        <w:spacing w:after="0" w:line="240" w:lineRule="auto"/>
      </w:pPr>
    </w:p>
    <w:p w14:paraId="2DC1C96B" w14:textId="7E58D473" w:rsidR="007E2BA9" w:rsidRDefault="007E2BA9" w:rsidP="00B748E8">
      <w:pPr>
        <w:spacing w:after="0" w:line="240" w:lineRule="auto"/>
      </w:pPr>
    </w:p>
    <w:p w14:paraId="30DB4407" w14:textId="66CD8AF2" w:rsidR="007E2BA9" w:rsidRDefault="007E2BA9" w:rsidP="00B748E8">
      <w:pPr>
        <w:spacing w:after="0" w:line="240" w:lineRule="auto"/>
      </w:pPr>
    </w:p>
    <w:p w14:paraId="76584DE9" w14:textId="34B1E858" w:rsidR="007E2BA9" w:rsidRDefault="007E2BA9" w:rsidP="00B748E8">
      <w:pPr>
        <w:spacing w:after="0" w:line="240" w:lineRule="auto"/>
      </w:pPr>
    </w:p>
    <w:p w14:paraId="282B45D2" w14:textId="1F225891" w:rsidR="007E2BA9" w:rsidRDefault="007E2BA9" w:rsidP="00B748E8">
      <w:pPr>
        <w:spacing w:after="0" w:line="240" w:lineRule="auto"/>
      </w:pPr>
    </w:p>
    <w:p w14:paraId="03AC6CE6" w14:textId="08DA6C34" w:rsidR="007E2BA9" w:rsidRDefault="007E2BA9" w:rsidP="00B748E8">
      <w:pPr>
        <w:spacing w:after="0" w:line="240" w:lineRule="auto"/>
      </w:pPr>
    </w:p>
    <w:p w14:paraId="3E75C6A8" w14:textId="4752E49C" w:rsidR="007E2BA9" w:rsidRDefault="007E2BA9" w:rsidP="00B748E8">
      <w:pPr>
        <w:spacing w:after="0" w:line="240" w:lineRule="auto"/>
      </w:pPr>
    </w:p>
    <w:p w14:paraId="1124E6D1" w14:textId="4FB7A66F" w:rsidR="007E2BA9" w:rsidRDefault="007E2BA9" w:rsidP="00B748E8">
      <w:pPr>
        <w:spacing w:after="0" w:line="240" w:lineRule="auto"/>
      </w:pPr>
    </w:p>
    <w:p w14:paraId="439BB5FD" w14:textId="77777777" w:rsidR="00917C53" w:rsidRDefault="00917C53" w:rsidP="00B748E8">
      <w:pPr>
        <w:spacing w:after="0" w:line="240" w:lineRule="auto"/>
      </w:pPr>
    </w:p>
    <w:p w14:paraId="47A18E44" w14:textId="77777777" w:rsidR="00917C53" w:rsidRDefault="00917C53" w:rsidP="00B748E8">
      <w:pPr>
        <w:spacing w:after="0" w:line="240" w:lineRule="auto"/>
      </w:pPr>
    </w:p>
    <w:p w14:paraId="1BDB9B00" w14:textId="77777777" w:rsidR="00917C53" w:rsidRDefault="00917C53" w:rsidP="00B748E8">
      <w:pPr>
        <w:spacing w:after="0" w:line="240" w:lineRule="auto"/>
      </w:pPr>
    </w:p>
    <w:p w14:paraId="52D60FBD" w14:textId="77777777" w:rsidR="00917C53" w:rsidRDefault="00917C53" w:rsidP="00B748E8">
      <w:pPr>
        <w:spacing w:after="0" w:line="240" w:lineRule="auto"/>
      </w:pPr>
    </w:p>
    <w:p w14:paraId="79269D19" w14:textId="77777777" w:rsidR="00917C53" w:rsidRDefault="00917C53" w:rsidP="00B748E8">
      <w:pPr>
        <w:spacing w:after="0" w:line="240" w:lineRule="auto"/>
      </w:pPr>
    </w:p>
    <w:p w14:paraId="5378C73D" w14:textId="5B8063F9" w:rsidR="007E2BA9" w:rsidRDefault="007E2BA9" w:rsidP="00B748E8">
      <w:pPr>
        <w:spacing w:after="0" w:line="240" w:lineRule="auto"/>
      </w:pPr>
    </w:p>
    <w:p w14:paraId="6788281D" w14:textId="6D77C683" w:rsidR="007E2BA9" w:rsidRDefault="007E2BA9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DE30" w14:textId="77777777" w:rsidR="00C946A0" w:rsidRDefault="00C946A0" w:rsidP="008C60FF">
      <w:pPr>
        <w:spacing w:after="0" w:line="240" w:lineRule="auto"/>
      </w:pPr>
      <w:r>
        <w:separator/>
      </w:r>
    </w:p>
  </w:endnote>
  <w:endnote w:type="continuationSeparator" w:id="0">
    <w:p w14:paraId="51293FE1" w14:textId="77777777" w:rsidR="00C946A0" w:rsidRDefault="00C946A0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F398F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D7EF" w14:textId="77777777" w:rsidR="00C946A0" w:rsidRDefault="00C946A0" w:rsidP="008C60FF">
      <w:pPr>
        <w:spacing w:after="0" w:line="240" w:lineRule="auto"/>
      </w:pPr>
      <w:r>
        <w:separator/>
      </w:r>
    </w:p>
  </w:footnote>
  <w:footnote w:type="continuationSeparator" w:id="0">
    <w:p w14:paraId="624FE2A3" w14:textId="77777777" w:rsidR="00C946A0" w:rsidRDefault="00C946A0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A4DD5"/>
    <w:multiLevelType w:val="hybridMultilevel"/>
    <w:tmpl w:val="3552E5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1D6508"/>
    <w:multiLevelType w:val="hybridMultilevel"/>
    <w:tmpl w:val="FFC0066E"/>
    <w:lvl w:ilvl="0" w:tplc="358EE238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61754F8"/>
    <w:multiLevelType w:val="hybridMultilevel"/>
    <w:tmpl w:val="94BC6034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2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5"/>
  </w:num>
  <w:num w:numId="14">
    <w:abstractNumId w:val="13"/>
  </w:num>
  <w:num w:numId="15">
    <w:abstractNumId w:val="30"/>
  </w:num>
  <w:num w:numId="16">
    <w:abstractNumId w:val="27"/>
  </w:num>
  <w:num w:numId="17">
    <w:abstractNumId w:val="20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28"/>
  </w:num>
  <w:num w:numId="27">
    <w:abstractNumId w:val="24"/>
  </w:num>
  <w:num w:numId="28">
    <w:abstractNumId w:val="21"/>
  </w:num>
  <w:num w:numId="29">
    <w:abstractNumId w:val="17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6F4B"/>
    <w:rsid w:val="0007200A"/>
    <w:rsid w:val="00075EF5"/>
    <w:rsid w:val="000848B0"/>
    <w:rsid w:val="000866AA"/>
    <w:rsid w:val="000877D4"/>
    <w:rsid w:val="00093367"/>
    <w:rsid w:val="000A1C1C"/>
    <w:rsid w:val="000A7D23"/>
    <w:rsid w:val="000B6A63"/>
    <w:rsid w:val="000C15FC"/>
    <w:rsid w:val="000C4975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3007"/>
    <w:rsid w:val="00195D0C"/>
    <w:rsid w:val="001A4A2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01F3B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1853"/>
    <w:rsid w:val="00275E2B"/>
    <w:rsid w:val="002820BE"/>
    <w:rsid w:val="0028725C"/>
    <w:rsid w:val="002962EB"/>
    <w:rsid w:val="002A566B"/>
    <w:rsid w:val="002B3A9B"/>
    <w:rsid w:val="002B3AEB"/>
    <w:rsid w:val="002B78B3"/>
    <w:rsid w:val="002C071D"/>
    <w:rsid w:val="002C16EA"/>
    <w:rsid w:val="002D5623"/>
    <w:rsid w:val="002D764F"/>
    <w:rsid w:val="002E09B7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277A6"/>
    <w:rsid w:val="00334083"/>
    <w:rsid w:val="0034144A"/>
    <w:rsid w:val="00343C72"/>
    <w:rsid w:val="0035391B"/>
    <w:rsid w:val="003542AE"/>
    <w:rsid w:val="0036790F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87CA5"/>
    <w:rsid w:val="004A1FCB"/>
    <w:rsid w:val="004A6C88"/>
    <w:rsid w:val="004B1130"/>
    <w:rsid w:val="004B27A7"/>
    <w:rsid w:val="004B4E7B"/>
    <w:rsid w:val="004C0089"/>
    <w:rsid w:val="004C2A26"/>
    <w:rsid w:val="004C467F"/>
    <w:rsid w:val="004E0952"/>
    <w:rsid w:val="004E307A"/>
    <w:rsid w:val="004F5787"/>
    <w:rsid w:val="00516B5F"/>
    <w:rsid w:val="00520B09"/>
    <w:rsid w:val="005331A5"/>
    <w:rsid w:val="005356BA"/>
    <w:rsid w:val="00541850"/>
    <w:rsid w:val="00553F4B"/>
    <w:rsid w:val="0055631A"/>
    <w:rsid w:val="005611EF"/>
    <w:rsid w:val="00564750"/>
    <w:rsid w:val="00564CBD"/>
    <w:rsid w:val="0057509E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398F"/>
    <w:rsid w:val="005F619B"/>
    <w:rsid w:val="00615945"/>
    <w:rsid w:val="0062287A"/>
    <w:rsid w:val="0062359C"/>
    <w:rsid w:val="0062431A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56AC"/>
    <w:rsid w:val="006C6810"/>
    <w:rsid w:val="006D193B"/>
    <w:rsid w:val="006D4D2B"/>
    <w:rsid w:val="006D5CD5"/>
    <w:rsid w:val="006D6037"/>
    <w:rsid w:val="006E69BB"/>
    <w:rsid w:val="006E6BB8"/>
    <w:rsid w:val="006E7E6B"/>
    <w:rsid w:val="00704442"/>
    <w:rsid w:val="0070770A"/>
    <w:rsid w:val="007118BC"/>
    <w:rsid w:val="0072095E"/>
    <w:rsid w:val="00721B89"/>
    <w:rsid w:val="00730D40"/>
    <w:rsid w:val="00744427"/>
    <w:rsid w:val="00753346"/>
    <w:rsid w:val="007557FA"/>
    <w:rsid w:val="00767D4E"/>
    <w:rsid w:val="00771404"/>
    <w:rsid w:val="0079087A"/>
    <w:rsid w:val="007971D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15082"/>
    <w:rsid w:val="00815C53"/>
    <w:rsid w:val="0081796D"/>
    <w:rsid w:val="0082564F"/>
    <w:rsid w:val="0084456C"/>
    <w:rsid w:val="0086161D"/>
    <w:rsid w:val="00863AFC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902DBB"/>
    <w:rsid w:val="00905759"/>
    <w:rsid w:val="00916420"/>
    <w:rsid w:val="00917C53"/>
    <w:rsid w:val="00942E68"/>
    <w:rsid w:val="00943696"/>
    <w:rsid w:val="00953ECE"/>
    <w:rsid w:val="0095462A"/>
    <w:rsid w:val="00960C2F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D6373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0627C"/>
    <w:rsid w:val="00A17925"/>
    <w:rsid w:val="00A27D60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4611"/>
    <w:rsid w:val="00A926EB"/>
    <w:rsid w:val="00A96608"/>
    <w:rsid w:val="00AA48AE"/>
    <w:rsid w:val="00AC06C1"/>
    <w:rsid w:val="00AC48D9"/>
    <w:rsid w:val="00AE104B"/>
    <w:rsid w:val="00AE135E"/>
    <w:rsid w:val="00AE2D5F"/>
    <w:rsid w:val="00AE5722"/>
    <w:rsid w:val="00AF610D"/>
    <w:rsid w:val="00B048B0"/>
    <w:rsid w:val="00B15175"/>
    <w:rsid w:val="00B1635C"/>
    <w:rsid w:val="00B169DF"/>
    <w:rsid w:val="00B22638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16A5B"/>
    <w:rsid w:val="00C250AD"/>
    <w:rsid w:val="00C31053"/>
    <w:rsid w:val="00C3440A"/>
    <w:rsid w:val="00C55FC1"/>
    <w:rsid w:val="00C61F37"/>
    <w:rsid w:val="00C71654"/>
    <w:rsid w:val="00C80BCB"/>
    <w:rsid w:val="00C93A2B"/>
    <w:rsid w:val="00C946A0"/>
    <w:rsid w:val="00CD00C7"/>
    <w:rsid w:val="00CF4316"/>
    <w:rsid w:val="00D00468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C3466"/>
    <w:rsid w:val="00DD5328"/>
    <w:rsid w:val="00DE101A"/>
    <w:rsid w:val="00E118DE"/>
    <w:rsid w:val="00E12822"/>
    <w:rsid w:val="00E15A7E"/>
    <w:rsid w:val="00E20F97"/>
    <w:rsid w:val="00E215ED"/>
    <w:rsid w:val="00E34018"/>
    <w:rsid w:val="00E46F12"/>
    <w:rsid w:val="00E76A2E"/>
    <w:rsid w:val="00E84D8D"/>
    <w:rsid w:val="00E85618"/>
    <w:rsid w:val="00EA3C19"/>
    <w:rsid w:val="00EA708F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F0D"/>
    <w:rsid w:val="00F064EB"/>
    <w:rsid w:val="00F111B4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83146"/>
    <w:rsid w:val="00F91715"/>
    <w:rsid w:val="00F92F34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FC57-2B74-4E5B-AEB2-FA0D1FF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299</cp:revision>
  <dcterms:created xsi:type="dcterms:W3CDTF">2021-01-27T08:37:00Z</dcterms:created>
  <dcterms:modified xsi:type="dcterms:W3CDTF">2023-02-20T10:51:00Z</dcterms:modified>
</cp:coreProperties>
</file>