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CBF1" w14:textId="2CC3D1BE" w:rsidR="009A0048" w:rsidRDefault="009A0048" w:rsidP="000853E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4</w:t>
      </w:r>
    </w:p>
    <w:p w14:paraId="3CABC988" w14:textId="3F4750DB" w:rsidR="000853E5" w:rsidRPr="000853E5" w:rsidRDefault="000853E5" w:rsidP="000853E5">
      <w:pPr>
        <w:pStyle w:val="Nagwek6"/>
        <w:numPr>
          <w:ilvl w:val="5"/>
          <w:numId w:val="6"/>
        </w:numPr>
        <w:tabs>
          <w:tab w:val="num" w:pos="360"/>
        </w:tabs>
        <w:spacing w:before="0" w:after="0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BGP.271.5.2023</w:t>
      </w:r>
    </w:p>
    <w:p w14:paraId="792D902C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6400EDF5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2B5B83B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>WYKAZ ROBÓT BUDOWALANYCH*</w:t>
      </w:r>
    </w:p>
    <w:p w14:paraId="60697C4F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49D2CA7A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36AE73C0" w14:textId="77777777" w:rsidR="009A0048" w:rsidRPr="009A0048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</w:t>
      </w:r>
      <w:r w:rsidRPr="009A0048">
        <w:rPr>
          <w:rFonts w:ascii="Cambria" w:hAnsi="Cambria" w:cs="Times New Roman"/>
          <w:i/>
          <w:color w:val="000000"/>
          <w:sz w:val="20"/>
          <w:szCs w:val="20"/>
        </w:rPr>
        <w:t xml:space="preserve"> miejscowość, data</w:t>
      </w:r>
    </w:p>
    <w:p w14:paraId="5D9B66E3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2DC70003" w14:textId="77777777" w:rsidR="009A0048" w:rsidRPr="0011524E" w:rsidRDefault="009A0048" w:rsidP="009A0048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6583BFF" w14:textId="77777777" w:rsidR="009A0048" w:rsidRPr="009A0048" w:rsidRDefault="009A0048" w:rsidP="009A004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9A0048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4202755C" w14:textId="77777777" w:rsidR="009A0048" w:rsidRPr="009A0048" w:rsidRDefault="009A0048" w:rsidP="009A004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9A0048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9A0048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9A0048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735D2E73" w14:textId="77777777" w:rsidR="009A0048" w:rsidRPr="0011524E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58CBDE6C" w14:textId="77777777" w:rsidR="009A0048" w:rsidRPr="007D6D76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4759A745" w14:textId="77777777" w:rsidR="000853E5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 xml:space="preserve">ul. Rynek 1, </w:t>
      </w:r>
    </w:p>
    <w:p w14:paraId="2020BDC3" w14:textId="2DF5BCD3" w:rsidR="009A0048" w:rsidRPr="00E67439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37-630 Oleszyce</w:t>
      </w:r>
    </w:p>
    <w:p w14:paraId="231CA43A" w14:textId="77777777" w:rsidR="009A0048" w:rsidRPr="0011524E" w:rsidRDefault="009A0048" w:rsidP="009A0048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1CD51C5D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36ADE6B7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Pr="00BB6B8E">
        <w:rPr>
          <w:rFonts w:ascii="Cambria" w:eastAsia="Calibri" w:hAnsi="Cambria" w:cs="Times New Roman"/>
          <w:b/>
          <w:bCs/>
        </w:rPr>
        <w:t>Przebudowa i termomodernizacja budynku Przychodni Zdrowia w Oleszycach i modernizacja Centrum Rekreacyjno-Sportowego w Oleszycach.</w:t>
      </w:r>
    </w:p>
    <w:p w14:paraId="4878C688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2365"/>
        <w:gridCol w:w="2001"/>
        <w:gridCol w:w="1595"/>
      </w:tblGrid>
      <w:tr w:rsidR="009A0048" w:rsidRPr="0011524E" w14:paraId="2839B951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3741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AF6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Rodzaj (zgodnie z Rozdziałem 9 – </w:t>
            </w:r>
          </w:p>
          <w:p w14:paraId="1F25CBE5" w14:textId="77777777" w:rsidR="009A0048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 4 lit. </w:t>
            </w:r>
            <w:r>
              <w:rPr>
                <w:rFonts w:ascii="Cambria" w:eastAsia="Calibri" w:hAnsi="Cambria" w:cs="Times New Roman"/>
                <w:b/>
              </w:rPr>
              <w:t>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) i miejsce wykonania zadania </w:t>
            </w:r>
          </w:p>
          <w:p w14:paraId="080BD7C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A0048">
              <w:rPr>
                <w:rFonts w:ascii="Cambria" w:eastAsia="Calibri" w:hAnsi="Cambria" w:cs="Times New Roman"/>
                <w:b/>
              </w:rPr>
              <w:t>Zamawiający wymaga szczegółowego opisania zakresu realizowanych robót zgodnie z warunkiem SWZ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A62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Nazwa i adres podmiotu, na rzecz którego roboty te zostały wykonane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47D6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Wartość wykonanych robót – brutto (zgodnie z Rozdziałem 9 –</w:t>
            </w:r>
          </w:p>
          <w:p w14:paraId="6D1A9C47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>
              <w:rPr>
                <w:rFonts w:ascii="Cambria" w:eastAsia="Calibri" w:hAnsi="Cambria" w:cs="Times New Roman"/>
                <w:b/>
              </w:rPr>
              <w:t xml:space="preserve"> 4 lit. 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>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513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Data wykonania zadania</w:t>
            </w:r>
          </w:p>
        </w:tc>
      </w:tr>
      <w:tr w:rsidR="009A0048" w:rsidRPr="0011524E" w14:paraId="666B457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1D36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70B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A88FCFD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4DF3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4D8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FD4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9A0048" w:rsidRPr="0011524E" w14:paraId="7A34E870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7998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84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7EA2CE49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C2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610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1A04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5AC5FA7C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827532A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17AE7695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u w:val="single"/>
        </w:rPr>
      </w:pPr>
    </w:p>
    <w:p w14:paraId="1B080394" w14:textId="77777777" w:rsidR="009A0048" w:rsidRPr="0011524E" w:rsidRDefault="009A0048" w:rsidP="009A0048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Wykaz </w:t>
      </w:r>
      <w:r w:rsidRPr="0011524E">
        <w:rPr>
          <w:rFonts w:ascii="Cambria" w:eastAsia="Calibri" w:hAnsi="Cambria" w:cs="Times New Roman"/>
          <w:b/>
          <w:bCs/>
          <w:i/>
          <w:u w:val="single"/>
        </w:rPr>
        <w:t xml:space="preserve">należy złożyć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>wraz z załączeniem dowodów określających czy te roboty budowlane zostały wykonane należycie, przy czym dowodami, o których mowa, są referencje bądź inne dokumenty sporządzone przez podmiot, na rzecz którego roboty budowlane zostały wykonywane, a jeżeli wykonawca z przyczyn niezależnych od niego nie jest wstanie uzyskać tych dokumentów – inne odpowiednie dokumenty</w:t>
      </w:r>
    </w:p>
    <w:p w14:paraId="1D7E0941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735B6D8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2B420BC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9A0048" w:rsidRDefault="0092249B" w:rsidP="009A0048"/>
    <w:sectPr w:rsidR="0092249B" w:rsidRPr="009A0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435C" w14:textId="77777777" w:rsidR="00703803" w:rsidRDefault="00703803" w:rsidP="00720966">
      <w:pPr>
        <w:spacing w:after="0" w:line="240" w:lineRule="auto"/>
      </w:pPr>
      <w:r>
        <w:separator/>
      </w:r>
    </w:p>
  </w:endnote>
  <w:endnote w:type="continuationSeparator" w:id="0">
    <w:p w14:paraId="28DF00C8" w14:textId="77777777" w:rsidR="00703803" w:rsidRDefault="00703803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DAB2" w14:textId="77777777" w:rsidR="00703803" w:rsidRDefault="00703803" w:rsidP="00720966">
      <w:pPr>
        <w:spacing w:after="0" w:line="240" w:lineRule="auto"/>
      </w:pPr>
      <w:r>
        <w:separator/>
      </w:r>
    </w:p>
  </w:footnote>
  <w:footnote w:type="continuationSeparator" w:id="0">
    <w:p w14:paraId="4DBD8F9B" w14:textId="77777777" w:rsidR="00703803" w:rsidRDefault="00703803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  <w:num w:numId="6" w16cid:durableId="530728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0853E5"/>
    <w:rsid w:val="0010744D"/>
    <w:rsid w:val="001E3276"/>
    <w:rsid w:val="004E132F"/>
    <w:rsid w:val="00631931"/>
    <w:rsid w:val="00703803"/>
    <w:rsid w:val="00720966"/>
    <w:rsid w:val="0092249B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2022-08-12T05:51:00Z</dcterms:created>
  <dcterms:modified xsi:type="dcterms:W3CDTF">2023-05-16T12:38:00Z</dcterms:modified>
</cp:coreProperties>
</file>