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FD" w:rsidRPr="009B631D" w:rsidRDefault="005316FD" w:rsidP="005316FD">
      <w:pPr>
        <w:spacing w:line="276" w:lineRule="auto"/>
        <w:ind w:left="6804"/>
        <w:jc w:val="right"/>
        <w:rPr>
          <w:sz w:val="20"/>
          <w:szCs w:val="20"/>
        </w:rPr>
      </w:pPr>
      <w:r w:rsidRPr="009B631D">
        <w:rPr>
          <w:sz w:val="20"/>
          <w:szCs w:val="20"/>
        </w:rPr>
        <w:t>Załącznik nr 1</w:t>
      </w:r>
    </w:p>
    <w:p w:rsidR="005316FD" w:rsidRPr="009B631D" w:rsidRDefault="005316FD" w:rsidP="005316FD">
      <w:pPr>
        <w:suppressAutoHyphens w:val="0"/>
        <w:spacing w:line="276" w:lineRule="auto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do Umowy nr …../2022</w:t>
      </w:r>
    </w:p>
    <w:p w:rsidR="005316FD" w:rsidRDefault="005316FD" w:rsidP="005316FD">
      <w:pPr>
        <w:suppressAutoHyphens w:val="0"/>
        <w:spacing w:line="276" w:lineRule="auto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z dn. … . … .2022</w:t>
      </w:r>
      <w:r w:rsidRPr="009B631D">
        <w:rPr>
          <w:sz w:val="20"/>
          <w:szCs w:val="20"/>
        </w:rPr>
        <w:t xml:space="preserve"> r.</w:t>
      </w:r>
    </w:p>
    <w:p w:rsidR="00116C60" w:rsidRDefault="00116C60" w:rsidP="00116C60">
      <w:pPr>
        <w:spacing w:line="360" w:lineRule="auto"/>
        <w:jc w:val="center"/>
        <w:rPr>
          <w:rFonts w:ascii="Calibri" w:eastAsia="Lucida Sans Unicode" w:hAnsi="Calibri" w:cs="Arial"/>
          <w:color w:val="000000"/>
          <w:lang w:bidi="pl-PL"/>
        </w:rPr>
      </w:pPr>
    </w:p>
    <w:p w:rsidR="00116C60" w:rsidRPr="00C212DF" w:rsidRDefault="00116C60" w:rsidP="00116C60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C212DF">
        <w:rPr>
          <w:rFonts w:ascii="Calibri" w:hAnsi="Calibri" w:cs="Calibri"/>
          <w:b/>
          <w:sz w:val="22"/>
          <w:szCs w:val="22"/>
        </w:rPr>
        <w:t>Formularz cenowy wraz z opisem przedmiotu zamówienia</w:t>
      </w:r>
    </w:p>
    <w:p w:rsidR="00492E0B" w:rsidRDefault="00492E0B"/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5738"/>
        <w:gridCol w:w="1180"/>
        <w:gridCol w:w="1400"/>
        <w:gridCol w:w="580"/>
        <w:gridCol w:w="1024"/>
        <w:gridCol w:w="992"/>
        <w:gridCol w:w="866"/>
        <w:gridCol w:w="1402"/>
      </w:tblGrid>
      <w:tr w:rsidR="00116C60" w:rsidRPr="00116C60" w:rsidTr="00116C60">
        <w:trPr>
          <w:trHeight w:val="8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16C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  <w:p w:rsidR="00F00974" w:rsidRPr="00116C60" w:rsidRDefault="00F00974" w:rsidP="00116C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VAT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116C60" w:rsidRPr="00116C60" w:rsidTr="00116C60">
        <w:trPr>
          <w:trHeight w:val="2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60" w:rsidRPr="00116C60" w:rsidRDefault="00116C60" w:rsidP="00116C6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6C60">
              <w:rPr>
                <w:rFonts w:ascii="Calibri" w:hAnsi="Calibri" w:cs="Calibri"/>
                <w:color w:val="000000"/>
                <w:sz w:val="20"/>
                <w:szCs w:val="20"/>
              </w:rPr>
              <w:t>Udo z kością z kurczaka, świeże, klasa I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60" w:rsidRPr="00116C60" w:rsidRDefault="00116C60" w:rsidP="00116C6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Mięso drobiowe świeże, ze skórą, niemrożone, waga porcji ok. 250 g. Uda powinny być właściwie umięśnione, linie cięć równe, gładkie, mięso prawidłowo wykrwawione i ocieknięte, skóra bez przebarwień oraz resztek upierzenia, zapach swoisty dla mięsa drobiowego świeżego. Okres przydatności do spożycia deklarowany przez producenta powinien wynosić nie mniej niż 2 dni od daty dostawy do magazynu Zamawiającego.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16C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60" w:rsidRPr="00116C60" w:rsidRDefault="00CD6F2B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  <w:r w:rsidR="00116C60" w:rsidRPr="00116C60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</w:t>
            </w: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-   zł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Pr="00116C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zł </w:t>
            </w:r>
          </w:p>
        </w:tc>
      </w:tr>
      <w:tr w:rsidR="00116C60" w:rsidRPr="00116C60" w:rsidTr="00116C60">
        <w:trPr>
          <w:trHeight w:val="28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60" w:rsidRPr="00116C60" w:rsidRDefault="00116C60" w:rsidP="00116C6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Filet z piersi kurczaka b/k świeży, klasa I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60" w:rsidRPr="00116C60" w:rsidRDefault="00116C60" w:rsidP="00116C6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Mięso drobiowe, świeże, niemrożone, uzyskane z tuszek kurcząt, zawierające mięśnie piersiowe bez: skóry, kości klatki piersiowej, grzbietu i ścięgien; filety powinny być właściwie umięśnione, mięso prawidłowo wykrwawione i ocieknięte, zapach naturalny dla mięsa drobiowego świeżego; powierzchnia czysta, gładka, niezakrwawiona, niepostrzępiona, bez opiłków kości i tłuszczu. Okres przydatności do spożycia deklarowany przez producenta powinien wynosić nie mniej niż 2 dni od daty dostawy do magazynu Zamawiającego.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16C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60" w:rsidRPr="00116C60" w:rsidRDefault="00CD6F2B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-   zł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zł </w:t>
            </w:r>
          </w:p>
        </w:tc>
      </w:tr>
      <w:tr w:rsidR="00116C60" w:rsidRPr="00116C60" w:rsidTr="00116C60">
        <w:trPr>
          <w:trHeight w:val="25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60" w:rsidRPr="00116C60" w:rsidRDefault="00116C60" w:rsidP="00116C6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Filet z piersi z indyka b/k świeży, klasa I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60" w:rsidRPr="00116C60" w:rsidRDefault="00116C60" w:rsidP="00116C6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Mięso drobiowe, świeże, niemrożone, uzyskane z tusz indyczych, zawierające mięśnie piersiowe bez: skóry, kości klatki piersiowej, grzbietu i ścięgien; filety powinny być właściwie umięśnione, zapach naturalny dla mięsa indyczego świeżego; powierzchnia czysta, gładka, niezakrwawiona, niepostrzępiona, bez opiłków kości, głębszych ponacinań. Okres przydatności do spożycia deklarowany przez producenta powinien wynosić nie mniej niż 2 dni od daty dostawy do magazynu Zamawiającego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16C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60" w:rsidRPr="00116C60" w:rsidRDefault="00CD6F2B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-   zł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zł </w:t>
            </w:r>
          </w:p>
        </w:tc>
      </w:tr>
      <w:tr w:rsidR="00116C60" w:rsidRPr="00116C60" w:rsidTr="00116C60">
        <w:trPr>
          <w:trHeight w:val="25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60" w:rsidRPr="00116C60" w:rsidRDefault="00116C60" w:rsidP="00116C6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Filet z piersi z kaczki b/k świeży, klasa I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60" w:rsidRPr="00116C60" w:rsidRDefault="00116C60" w:rsidP="00116C6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Mięso kacze, świeże, niem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rożone, uzyskane z tusz kaczych</w:t>
            </w: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, zawierające mięśnie piersiowe ze skórą bez: kości klatki piersiowej, grzbietu i ścięgien; filety powinny być właściwie umięśnione, zapach naturalny dla mięsa kaczego świeżego; powierzchnia czysta, gładka, niezakrwawiona, niepostrzępiona, bez opiłków kości, głębszych ponacinań. Okres przydatności do spożycia deklarowany przez producenta powinien wynosić nie mniej niż 2 dni od daty dostawy do magazynu Zamawiającego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16C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60" w:rsidRPr="00116C60" w:rsidRDefault="00CD6F2B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</w:t>
            </w: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zł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zł </w:t>
            </w:r>
          </w:p>
        </w:tc>
      </w:tr>
      <w:tr w:rsidR="00116C60" w:rsidRPr="00116C60" w:rsidTr="00116C60">
        <w:trPr>
          <w:trHeight w:val="14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60" w:rsidRPr="00116C60" w:rsidRDefault="00116C60" w:rsidP="00116C6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Porcja rosołowa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60" w:rsidRPr="00116C60" w:rsidRDefault="00116C60" w:rsidP="00116C6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Kręgosłupy drobiowe, zapach naturalny dla mięsa drobiowego świeżego, </w:t>
            </w:r>
            <w:proofErr w:type="spellStart"/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niemrożonego.Okres</w:t>
            </w:r>
            <w:proofErr w:type="spellEnd"/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przydatności do spożycia deklarowany przez producenta powinien wynosić nie mniej niż 2 dni od daty dostawy do magazynu Zamawiającego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16C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60" w:rsidRPr="00116C60" w:rsidRDefault="00CD6F2B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zł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zł </w:t>
            </w:r>
          </w:p>
        </w:tc>
      </w:tr>
      <w:tr w:rsidR="00116C60" w:rsidRPr="00116C60" w:rsidTr="00116C60">
        <w:trPr>
          <w:trHeight w:val="230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60" w:rsidRPr="00116C60" w:rsidRDefault="00116C60" w:rsidP="00116C6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6C60">
              <w:rPr>
                <w:rFonts w:ascii="Calibri" w:hAnsi="Calibri" w:cs="Calibri"/>
                <w:color w:val="000000"/>
                <w:sz w:val="20"/>
                <w:szCs w:val="20"/>
              </w:rPr>
              <w:t>Skrzydło z kością z kurczaka, świeże, klasa I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60" w:rsidRPr="00116C60" w:rsidRDefault="00116C60" w:rsidP="00116C6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Mięso </w:t>
            </w:r>
            <w:proofErr w:type="spellStart"/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drobiowe,uzyskane</w:t>
            </w:r>
            <w:proofErr w:type="spellEnd"/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tuszki kurczaka, trzyczęściowe z lotką, świeże, ze skórą, niemrożone, waga porcji ok. 110 g. Skrzydło powinny być właściwie umięśnione, linie cięć równe, gładkie, mięso prawidłowo wykrwawione i ocieknięte, skóra bez przebarwień oraz resztek upierzenia, zapach swoisty dla mięsa drobiowego świeżego. Okres przydatności do spożycia deklarowany przez producenta powinien wynosić nie mniej niż 2 dni od daty dostawy do magazynu Zamawiającego.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16C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60" w:rsidRPr="00116C60" w:rsidRDefault="00CD6F2B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-   zł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zł </w:t>
            </w:r>
          </w:p>
        </w:tc>
      </w:tr>
      <w:tr w:rsidR="00116C60" w:rsidRPr="00116C60" w:rsidTr="00116C60">
        <w:trPr>
          <w:trHeight w:val="230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60" w:rsidRPr="00116C60" w:rsidRDefault="00116C60" w:rsidP="00116C6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6C60">
              <w:rPr>
                <w:rFonts w:ascii="Calibri" w:hAnsi="Calibri" w:cs="Calibri"/>
                <w:color w:val="000000"/>
                <w:sz w:val="20"/>
                <w:szCs w:val="20"/>
              </w:rPr>
              <w:t>Udo z kością z kaczki, świeże, klasa I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60" w:rsidRPr="00116C60" w:rsidRDefault="00116C60" w:rsidP="00116C6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Mięso kacze, świeże, ze skórą, niemrożone, waga porcji ok. 250 g. Uda powinny być właściwie umięśnione, linie cięć równe, gładkie, mięso prawidłowo wykrwawione i ocieknięte, skóra bez przebarwień oraz resztek upierzenia, zapach swoisty dla mięsa kaczego świeżego. Okres przydatności do spożycia deklarowany przez producenta powinien wynosić nie mniej niż 2 dni od daty dostawy do magazynu Zamawiającego.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16C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60" w:rsidRPr="00116C60" w:rsidRDefault="00CD6F2B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-   zł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zł </w:t>
            </w:r>
          </w:p>
        </w:tc>
      </w:tr>
      <w:tr w:rsidR="00116C60" w:rsidRPr="00116C60" w:rsidTr="00116C60">
        <w:trPr>
          <w:trHeight w:val="28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60" w:rsidRPr="00116C60" w:rsidRDefault="00116C60" w:rsidP="00116C6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Żołądki z kurczaka świeże, klasa I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60" w:rsidRPr="00116C60" w:rsidRDefault="00116C60" w:rsidP="00116C6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Żołądki drobiowe uzyskane z tuszek kurcząt, żołądki całe, właściwie umięśnione, przecięte, oczyszczone z błony wewnętrznej i treści żołądkowej, odcięte na wysokości wpustu i zwieracza żołądka, zapach charakterystyczny dla żołądków drobiowych świeżych, niemrożonych, barwa ciemnoróżowa do fioletowej; opakowanie jednostkowe: folia do pakowania próżniowego; masa porcji do 2,5 kg. Okres przydatności do spożycia deklarowany przez producenta powinien wynosić nie mniej niż 2 dni od daty dostawy do magazynu Zamawiającego.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16C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60" w:rsidRPr="00116C60" w:rsidRDefault="00CD6F2B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-   zł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zł </w:t>
            </w:r>
          </w:p>
        </w:tc>
      </w:tr>
      <w:tr w:rsidR="00116C60" w:rsidRPr="00116C60" w:rsidTr="00116C60">
        <w:trPr>
          <w:trHeight w:val="288"/>
        </w:trPr>
        <w:tc>
          <w:tcPr>
            <w:tcW w:w="110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60" w:rsidRPr="00116C60" w:rsidRDefault="00116C60" w:rsidP="00116C60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Pr="00116C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6C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-   zł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Pr="00116C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zł </w:t>
            </w:r>
          </w:p>
        </w:tc>
      </w:tr>
      <w:tr w:rsidR="00116C60" w:rsidRPr="00116C60" w:rsidTr="00116C60">
        <w:trPr>
          <w:trHeight w:val="28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60" w:rsidRPr="00116C60" w:rsidRDefault="00116C60" w:rsidP="00116C6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60" w:rsidRPr="00116C60" w:rsidRDefault="00116C60" w:rsidP="00116C6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60" w:rsidRPr="00116C60" w:rsidRDefault="00116C60" w:rsidP="00116C6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60" w:rsidRPr="00116C60" w:rsidRDefault="00116C60" w:rsidP="00116C6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60" w:rsidRPr="00116C60" w:rsidRDefault="00116C60" w:rsidP="00116C6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60" w:rsidRPr="00116C60" w:rsidRDefault="00116C60" w:rsidP="00116C60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16C60" w:rsidRPr="00116C60" w:rsidTr="00116C60">
        <w:trPr>
          <w:trHeight w:val="28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60" w:rsidRPr="00116C60" w:rsidRDefault="00116C60" w:rsidP="00116C6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60" w:rsidRPr="00116C60" w:rsidRDefault="00116C60" w:rsidP="00116C6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6C60" w:rsidRPr="00116C60" w:rsidRDefault="00116C60" w:rsidP="00116C6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60" w:rsidRPr="00116C60" w:rsidRDefault="00116C60" w:rsidP="00116C60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60" w:rsidRPr="00116C60" w:rsidRDefault="00116C60" w:rsidP="00116C6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60" w:rsidRPr="00116C60" w:rsidRDefault="00116C60" w:rsidP="00116C6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60" w:rsidRPr="00116C60" w:rsidRDefault="00116C60" w:rsidP="00116C6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60" w:rsidRPr="00116C60" w:rsidRDefault="00116C60" w:rsidP="00116C60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AD6CA3" w:rsidRDefault="00AD6CA3" w:rsidP="00AD6CA3">
      <w:pPr>
        <w:tabs>
          <w:tab w:val="left" w:pos="6663"/>
        </w:tabs>
        <w:suppressAutoHyphens w:val="0"/>
        <w:spacing w:line="276" w:lineRule="auto"/>
        <w:jc w:val="center"/>
      </w:pPr>
      <w:r>
        <w:rPr>
          <w:b/>
          <w:sz w:val="22"/>
          <w:szCs w:val="22"/>
        </w:rPr>
        <w:t>ZAMAWIAJĄCY:</w:t>
      </w:r>
      <w:r>
        <w:rPr>
          <w:b/>
          <w:sz w:val="22"/>
          <w:szCs w:val="22"/>
        </w:rPr>
        <w:tab/>
        <w:t xml:space="preserve"> WYKONAWCA:</w:t>
      </w:r>
    </w:p>
    <w:p w:rsidR="00AD6CA3" w:rsidRDefault="00AD6CA3" w:rsidP="00AD6CA3">
      <w:pPr>
        <w:spacing w:line="276" w:lineRule="auto"/>
        <w:ind w:left="6804"/>
        <w:rPr>
          <w:sz w:val="20"/>
          <w:szCs w:val="20"/>
        </w:rPr>
      </w:pPr>
    </w:p>
    <w:p w:rsidR="00AD6CA3" w:rsidRDefault="00AD6CA3" w:rsidP="00AD6CA3">
      <w:pPr>
        <w:spacing w:line="276" w:lineRule="auto"/>
        <w:ind w:left="6804"/>
        <w:jc w:val="both"/>
        <w:rPr>
          <w:sz w:val="20"/>
          <w:szCs w:val="20"/>
        </w:rPr>
      </w:pPr>
    </w:p>
    <w:p w:rsidR="00116C60" w:rsidRDefault="00116C60"/>
    <w:sectPr w:rsidR="00116C60" w:rsidSect="00116C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60"/>
    <w:rsid w:val="00116C60"/>
    <w:rsid w:val="00492E0B"/>
    <w:rsid w:val="005316FD"/>
    <w:rsid w:val="00AD6CA3"/>
    <w:rsid w:val="00CD6F2B"/>
    <w:rsid w:val="00F0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B9FBA-673A-448C-A8B4-45752348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C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Szymański</dc:creator>
  <cp:keywords/>
  <dc:description/>
  <cp:lastModifiedBy>Tomasz Szymański</cp:lastModifiedBy>
  <cp:revision>8</cp:revision>
  <dcterms:created xsi:type="dcterms:W3CDTF">2022-06-07T05:59:00Z</dcterms:created>
  <dcterms:modified xsi:type="dcterms:W3CDTF">2022-08-04T06:07:00Z</dcterms:modified>
</cp:coreProperties>
</file>